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15FC1" w:rsidP="00A15FC1" w:rsidRDefault="00A15FC1" w14:paraId="4DCD30B9" w14:textId="77777777">
      <w:pPr>
        <w:jc w:val="center"/>
        <w:rPr>
          <w:sz w:val="96"/>
          <w:szCs w:val="96"/>
        </w:rPr>
      </w:pPr>
    </w:p>
    <w:p w:rsidR="00A15FC1" w:rsidP="00A15FC1" w:rsidRDefault="00A15FC1" w14:paraId="61D52D45" w14:textId="77777777">
      <w:pPr>
        <w:jc w:val="center"/>
        <w:rPr>
          <w:sz w:val="96"/>
          <w:szCs w:val="96"/>
        </w:rPr>
      </w:pPr>
    </w:p>
    <w:p w:rsidRPr="00A15FC1" w:rsidR="00A15FC1" w:rsidP="00A15FC1" w:rsidRDefault="00A15FC1" w14:paraId="0CA7AD58" w14:textId="53D3078A">
      <w:pPr>
        <w:jc w:val="center"/>
        <w:rPr>
          <w:sz w:val="96"/>
          <w:szCs w:val="96"/>
        </w:rPr>
      </w:pPr>
      <w:r w:rsidRPr="00A15FC1">
        <w:rPr>
          <w:sz w:val="96"/>
          <w:szCs w:val="96"/>
        </w:rPr>
        <w:t>ECIE4012</w:t>
      </w:r>
    </w:p>
    <w:p w:rsidRPr="00A15FC1" w:rsidR="00A15FC1" w:rsidP="00A15FC1" w:rsidRDefault="00A15FC1" w14:paraId="3978B91D" w14:textId="4341B546">
      <w:pPr>
        <w:jc w:val="center"/>
        <w:rPr>
          <w:sz w:val="96"/>
          <w:szCs w:val="96"/>
        </w:rPr>
      </w:pPr>
      <w:r w:rsidRPr="00A15FC1">
        <w:rPr>
          <w:sz w:val="96"/>
          <w:szCs w:val="96"/>
        </w:rPr>
        <w:t>The Principles of Learning and Teaching</w:t>
      </w:r>
    </w:p>
    <w:p w:rsidR="00A15FC1" w:rsidP="00A15FC1" w:rsidRDefault="00A15FC1" w14:paraId="27AF06AC" w14:textId="77777777">
      <w:pPr>
        <w:jc w:val="center"/>
        <w:rPr>
          <w:sz w:val="52"/>
          <w:szCs w:val="52"/>
        </w:rPr>
      </w:pPr>
    </w:p>
    <w:p w:rsidR="00A15FC1" w:rsidP="00A15FC1" w:rsidRDefault="00A15FC1" w14:paraId="61B4FE14" w14:textId="77844098">
      <w:pPr>
        <w:jc w:val="center"/>
        <w:rPr>
          <w:b/>
          <w:bCs/>
          <w:sz w:val="96"/>
          <w:szCs w:val="96"/>
          <w:u w:val="single"/>
        </w:rPr>
      </w:pPr>
      <w:r w:rsidRPr="00A15FC1">
        <w:rPr>
          <w:b/>
          <w:bCs/>
          <w:sz w:val="96"/>
          <w:szCs w:val="96"/>
          <w:u w:val="single"/>
        </w:rPr>
        <w:t>Portfolio</w:t>
      </w:r>
    </w:p>
    <w:p w:rsidRPr="00A15FC1" w:rsidR="00A15FC1" w:rsidP="00A15FC1" w:rsidRDefault="00A15FC1" w14:paraId="2C747701" w14:textId="77777777">
      <w:pPr>
        <w:jc w:val="center"/>
        <w:rPr>
          <w:b/>
          <w:bCs/>
          <w:sz w:val="96"/>
          <w:szCs w:val="96"/>
          <w:u w:val="single"/>
        </w:rPr>
      </w:pPr>
    </w:p>
    <w:p w:rsidR="00A15FC1" w:rsidP="00A15FC1" w:rsidRDefault="00A15FC1" w14:paraId="3A374BDE" w14:textId="22BE61C6">
      <w:pPr>
        <w:jc w:val="center"/>
        <w:rPr>
          <w:sz w:val="52"/>
          <w:szCs w:val="52"/>
        </w:rPr>
      </w:pPr>
      <w:r>
        <w:rPr>
          <w:sz w:val="52"/>
          <w:szCs w:val="52"/>
        </w:rPr>
        <w:t>Student Number:</w:t>
      </w:r>
      <w:r w:rsidR="00A5774E">
        <w:rPr>
          <w:sz w:val="52"/>
          <w:szCs w:val="52"/>
        </w:rPr>
        <w:t>2409978</w:t>
      </w:r>
    </w:p>
    <w:p w:rsidR="00A15FC1" w:rsidP="00A15FC1" w:rsidRDefault="00A15FC1" w14:paraId="3F6AA5F4" w14:textId="77777777">
      <w:pPr>
        <w:jc w:val="center"/>
        <w:rPr>
          <w:sz w:val="52"/>
          <w:szCs w:val="52"/>
        </w:rPr>
      </w:pPr>
    </w:p>
    <w:p w:rsidR="00A15FC1" w:rsidP="00A15FC1" w:rsidRDefault="00A15FC1" w14:paraId="04124581" w14:textId="77777777">
      <w:pPr>
        <w:jc w:val="center"/>
        <w:rPr>
          <w:sz w:val="52"/>
          <w:szCs w:val="52"/>
        </w:rPr>
      </w:pPr>
    </w:p>
    <w:p w:rsidR="00A15FC1" w:rsidP="00A15FC1" w:rsidRDefault="00A15FC1" w14:paraId="599F0AFA" w14:textId="77777777">
      <w:pPr>
        <w:rPr>
          <w:sz w:val="52"/>
          <w:szCs w:val="52"/>
        </w:rPr>
      </w:pPr>
    </w:p>
    <w:p w:rsidRPr="00A15FC1" w:rsidR="00A15FC1" w:rsidP="00A15FC1" w:rsidRDefault="00A15FC1" w14:paraId="63FDDE0F" w14:textId="0692B0ED">
      <w:pPr>
        <w:jc w:val="center"/>
        <w:rPr>
          <w:b w:val="1"/>
          <w:bCs w:val="1"/>
          <w:sz w:val="52"/>
          <w:szCs w:val="52"/>
          <w:u w:val="single"/>
        </w:rPr>
      </w:pPr>
      <w:r w:rsidRPr="6C407766" w:rsidR="00A15FC1">
        <w:rPr>
          <w:b w:val="1"/>
          <w:bCs w:val="1"/>
          <w:sz w:val="52"/>
          <w:szCs w:val="52"/>
          <w:u w:val="single"/>
        </w:rPr>
        <w:t>Blog 1</w:t>
      </w:r>
      <w:r w:rsidRPr="6C407766" w:rsidR="3668F146">
        <w:rPr>
          <w:b w:val="1"/>
          <w:bCs w:val="1"/>
          <w:sz w:val="52"/>
          <w:szCs w:val="52"/>
          <w:u w:val="single"/>
        </w:rPr>
        <w:t xml:space="preserve"> -Skinner</w:t>
      </w:r>
    </w:p>
    <w:p w:rsidR="00A15FC1" w:rsidP="65AC3687" w:rsidRDefault="00A15FC1" w14:paraId="7AEDDBBC" w14:textId="4872CEF4">
      <w:pPr>
        <w:pStyle w:val="NormalWeb"/>
        <w:jc w:val="center"/>
        <w:rPr>
          <w:rStyle w:val="normaltextrun"/>
          <w:rFonts w:ascii="Arial" w:hAnsi="Arial" w:cs="Arial"/>
          <w:color w:val="000000" w:themeColor="text1" w:themeTint="FF" w:themeShade="FF"/>
        </w:rPr>
      </w:pPr>
      <w:r w:rsidRPr="65AC3687" w:rsidR="00A15FC1">
        <w:rPr>
          <w:rStyle w:val="normaltextrun"/>
          <w:rFonts w:ascii="Arial" w:hAnsi="Arial" w:cs="Arial"/>
          <w:color w:val="000000" w:themeColor="text1" w:themeTint="FF" w:themeShade="FF"/>
        </w:rPr>
        <w:t xml:space="preserve">Demonstrate your understanding of a </w:t>
      </w:r>
    </w:p>
    <w:p w:rsidR="00A15FC1" w:rsidP="00A15FC1" w:rsidRDefault="00A15FC1" w14:paraId="48A84ABA" w14:textId="4B48F9A6">
      <w:pPr>
        <w:pStyle w:val="NormalWeb"/>
        <w:jc w:val="center"/>
        <w:rPr>
          <w:rStyle w:val="normaltextrun"/>
          <w:rFonts w:ascii="Arial" w:hAnsi="Arial" w:cs="Arial"/>
          <w:color w:val="000000"/>
        </w:rPr>
      </w:pPr>
      <w:r w:rsidRPr="65AC3687" w:rsidR="00A15FC1">
        <w:rPr>
          <w:rStyle w:val="normaltextrun"/>
          <w:rFonts w:ascii="Arial" w:hAnsi="Arial" w:cs="Arial"/>
          <w:color w:val="000000" w:themeColor="text1" w:themeTint="FF" w:themeShade="FF"/>
        </w:rPr>
        <w:t>theory of learning from the following list</w:t>
      </w:r>
      <w:r w:rsidRPr="65AC3687" w:rsidR="00A15FC1">
        <w:rPr>
          <w:rStyle w:val="normaltextrun"/>
          <w:rFonts w:ascii="Arial" w:hAnsi="Arial" w:cs="Arial"/>
          <w:color w:val="000000" w:themeColor="text1" w:themeTint="FF" w:themeShade="FF"/>
        </w:rPr>
        <w:t xml:space="preserve">: </w:t>
      </w:r>
      <w:r w:rsidRPr="65AC3687" w:rsidR="00A15FC1">
        <w:rPr>
          <w:rStyle w:val="normaltextrun"/>
          <w:rFonts w:ascii="Arial" w:hAnsi="Arial" w:cs="Arial"/>
          <w:color w:val="000000" w:themeColor="text1" w:themeTint="FF" w:themeShade="FF"/>
        </w:rPr>
        <w:t>Bruner, Skinner, Piaget, Vygotsky</w:t>
      </w:r>
      <w:r w:rsidRPr="65AC3687" w:rsidR="00A15FC1">
        <w:rPr>
          <w:rStyle w:val="normaltextrun"/>
          <w:rFonts w:ascii="Arial" w:hAnsi="Arial" w:cs="Arial"/>
          <w:color w:val="000000" w:themeColor="text1" w:themeTint="FF" w:themeShade="FF"/>
        </w:rPr>
        <w:t>,</w:t>
      </w:r>
      <w:r w:rsidRPr="65AC3687" w:rsidR="00A15FC1">
        <w:rPr>
          <w:rStyle w:val="normaltextrun"/>
          <w:rFonts w:ascii="Arial" w:hAnsi="Arial" w:cs="Arial"/>
          <w:color w:val="000000" w:themeColor="text1" w:themeTint="FF" w:themeShade="FF"/>
        </w:rPr>
        <w:t xml:space="preserve"> Froebel</w:t>
      </w:r>
    </w:p>
    <w:p w:rsidR="00A15FC1" w:rsidP="00A15FC1" w:rsidRDefault="00A15FC1" w14:paraId="12871BC2" w14:textId="77777777">
      <w:pPr>
        <w:pStyle w:val="NormalWeb"/>
        <w:jc w:val="center"/>
        <w:rPr>
          <w:rStyle w:val="normaltextrun"/>
          <w:rFonts w:ascii="Arial" w:hAnsi="Arial" w:cs="Arial"/>
          <w:color w:val="000000"/>
        </w:rPr>
      </w:pPr>
    </w:p>
    <w:p w:rsidRPr="00A5774E" w:rsidR="00A5774E" w:rsidP="00A5774E" w:rsidRDefault="00A5774E" w14:paraId="307FB9F6"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b/>
          <w:bCs/>
          <w:i/>
          <w:iCs/>
          <w:color w:val="0E2740"/>
          <w:kern w:val="0"/>
          <w:lang w:eastAsia="en-GB"/>
          <w14:ligatures w14:val="none"/>
        </w:rPr>
        <w:t>Burrhus Frederick Skinner</w:t>
      </w:r>
      <w:r w:rsidRPr="00A5774E">
        <w:rPr>
          <w:rFonts w:ascii="Georgia Pro" w:hAnsi="Georgia Pro" w:eastAsia="Times New Roman" w:cs="Segoe UI"/>
          <w:i/>
          <w:iCs/>
          <w:color w:val="0E2740"/>
          <w:kern w:val="0"/>
          <w:lang w:eastAsia="en-GB"/>
          <w14:ligatures w14:val="none"/>
        </w:rPr>
        <w:t> (1904 –1090) developed the theory Operant Conditioning-Radical Behaviourism. </w:t>
      </w:r>
      <w:r w:rsidRPr="00A5774E">
        <w:rPr>
          <w:rFonts w:ascii="Georgia Pro" w:hAnsi="Georgia Pro" w:eastAsia="Times New Roman" w:cs="Segoe UI"/>
          <w:color w:val="0E2740"/>
          <w:kern w:val="0"/>
          <w:lang w:eastAsia="en-GB"/>
          <w14:ligatures w14:val="none"/>
        </w:rPr>
        <w:t> </w:t>
      </w:r>
    </w:p>
    <w:p w:rsidRPr="00A5774E" w:rsidR="00A5774E" w:rsidP="00A5774E" w:rsidRDefault="00A5774E" w14:paraId="2F0DEEC1" w14:textId="70CE21BD">
      <w:pPr>
        <w:spacing w:after="0" w:line="240" w:lineRule="auto"/>
        <w:textAlignment w:val="baseline"/>
        <w:rPr>
          <w:rFonts w:ascii="Segoe UI" w:hAnsi="Segoe UI" w:eastAsia="Times New Roman" w:cs="Segoe UI"/>
          <w:kern w:val="0"/>
          <w:sz w:val="18"/>
          <w:szCs w:val="18"/>
          <w:lang w:eastAsia="en-GB"/>
          <w14:ligatures w14:val="none"/>
        </w:rPr>
      </w:pPr>
      <w:r w:rsidRPr="65AC3687" w:rsidR="00A5774E">
        <w:rPr>
          <w:rFonts w:ascii="Georgia Pro" w:hAnsi="Georgia Pro" w:eastAsia="Times New Roman" w:cs="Segoe UI"/>
          <w:i w:val="1"/>
          <w:iCs w:val="1"/>
          <w:color w:val="0E2740"/>
          <w:kern w:val="0"/>
          <w:sz w:val="20"/>
          <w:szCs w:val="20"/>
          <w:lang w:eastAsia="en-GB"/>
          <w14:ligatures w14:val="none"/>
        </w:rPr>
        <w:t>Operant conditioning is a type of learning where behaviour is shaped by its consequences. When an action is followed by a reward, </w:t>
      </w:r>
      <w:r w:rsidRPr="65AC3687" w:rsidR="00A5774E">
        <w:rPr>
          <w:rFonts w:ascii="Georgia Pro" w:hAnsi="Georgia Pro" w:eastAsia="Times New Roman" w:cs="Segoe UI"/>
          <w:i w:val="1"/>
          <w:iCs w:val="1"/>
          <w:color w:val="0E2740"/>
          <w:kern w:val="0"/>
          <w:sz w:val="20"/>
          <w:szCs w:val="20"/>
          <w:lang w:eastAsia="en-GB"/>
          <w14:ligatures w14:val="none"/>
        </w:rPr>
        <w:t>we’re</w:t>
      </w:r>
      <w:r w:rsidRPr="65AC3687" w:rsidR="00A5774E">
        <w:rPr>
          <w:rFonts w:ascii="Georgia Pro" w:hAnsi="Georgia Pro" w:eastAsia="Times New Roman" w:cs="Segoe UI"/>
          <w:i w:val="1"/>
          <w:iCs w:val="1"/>
          <w:color w:val="0E2740"/>
          <w:kern w:val="0"/>
          <w:sz w:val="20"/>
          <w:szCs w:val="20"/>
          <w:lang w:eastAsia="en-GB"/>
          <w14:ligatures w14:val="none"/>
        </w:rPr>
        <w:t> more likely to repeat it, when </w:t>
      </w:r>
      <w:r w:rsidRPr="65AC3687" w:rsidR="00A5774E">
        <w:rPr>
          <w:rFonts w:ascii="Georgia Pro" w:hAnsi="Georgia Pro" w:eastAsia="Times New Roman" w:cs="Segoe UI"/>
          <w:i w:val="1"/>
          <w:iCs w:val="1"/>
          <w:color w:val="0E2740"/>
          <w:kern w:val="0"/>
          <w:sz w:val="20"/>
          <w:szCs w:val="20"/>
          <w:lang w:eastAsia="en-GB"/>
          <w14:ligatures w14:val="none"/>
        </w:rPr>
        <w:t>it’s</w:t>
      </w:r>
      <w:r w:rsidRPr="65AC3687" w:rsidR="00A5774E">
        <w:rPr>
          <w:rFonts w:ascii="Georgia Pro" w:hAnsi="Georgia Pro" w:eastAsia="Times New Roman" w:cs="Segoe UI"/>
          <w:i w:val="1"/>
          <w:iCs w:val="1"/>
          <w:color w:val="0E2740"/>
          <w:kern w:val="0"/>
          <w:sz w:val="20"/>
          <w:szCs w:val="20"/>
          <w:lang w:eastAsia="en-GB"/>
          <w14:ligatures w14:val="none"/>
        </w:rPr>
        <w:t xml:space="preserve"> followed by a punishment, we try to avoid it. Psychologist B.F. Skinner showed that this process through rewards and consequence, helps explain how habits are formed, how animals learn </w:t>
      </w:r>
      <w:r w:rsidRPr="65AC3687" w:rsidR="00A5774E">
        <w:rPr>
          <w:rFonts w:ascii="Georgia Pro" w:hAnsi="Georgia Pro" w:eastAsia="Times New Roman" w:cs="Segoe UI"/>
          <w:i w:val="1"/>
          <w:iCs w:val="1"/>
          <w:color w:val="0E2740"/>
          <w:kern w:val="0"/>
          <w:sz w:val="20"/>
          <w:szCs w:val="20"/>
          <w:lang w:eastAsia="en-GB"/>
          <w14:ligatures w14:val="none"/>
        </w:rPr>
        <w:t>tricks,and</w:t>
      </w:r>
      <w:r w:rsidRPr="65AC3687" w:rsidR="00A5774E">
        <w:rPr>
          <w:rFonts w:ascii="Georgia Pro" w:hAnsi="Georgia Pro" w:eastAsia="Times New Roman" w:cs="Segoe UI"/>
          <w:i w:val="1"/>
          <w:iCs w:val="1"/>
          <w:color w:val="0E2740"/>
          <w:kern w:val="0"/>
          <w:sz w:val="20"/>
          <w:szCs w:val="20"/>
          <w:lang w:eastAsia="en-GB"/>
          <w14:ligatures w14:val="none"/>
        </w:rPr>
        <w:t xml:space="preserve"> even how </w:t>
      </w:r>
      <w:r w:rsidRPr="65AC3687" w:rsidR="0B060A2F">
        <w:rPr>
          <w:rFonts w:ascii="Georgia Pro" w:hAnsi="Georgia Pro" w:eastAsia="Times New Roman" w:cs="Segoe UI"/>
          <w:i w:val="1"/>
          <w:iCs w:val="1"/>
          <w:color w:val="0E2740"/>
          <w:kern w:val="0"/>
          <w:sz w:val="20"/>
          <w:szCs w:val="20"/>
          <w:lang w:eastAsia="en-GB"/>
          <w14:ligatures w14:val="none"/>
        </w:rPr>
        <w:t>humans are</w:t>
      </w:r>
      <w:r w:rsidRPr="65AC3687" w:rsidR="00A5774E">
        <w:rPr>
          <w:rFonts w:ascii="Georgia Pro" w:hAnsi="Georgia Pro" w:eastAsia="Times New Roman" w:cs="Segoe UI"/>
          <w:i w:val="1"/>
          <w:iCs w:val="1"/>
          <w:color w:val="0E2740"/>
          <w:kern w:val="0"/>
          <w:sz w:val="20"/>
          <w:szCs w:val="20"/>
          <w:lang w:eastAsia="en-GB"/>
          <w14:ligatures w14:val="none"/>
        </w:rPr>
        <w:t xml:space="preserve"> motivated at school and work</w:t>
      </w:r>
      <w:r w:rsidRPr="65AC3687" w:rsidR="06AB4C25">
        <w:rPr>
          <w:rFonts w:ascii="Georgia Pro" w:hAnsi="Georgia Pro" w:eastAsia="Times New Roman" w:cs="Segoe UI"/>
          <w:i w:val="1"/>
          <w:iCs w:val="1"/>
          <w:color w:val="0E2740"/>
          <w:kern w:val="0"/>
          <w:sz w:val="20"/>
          <w:szCs w:val="20"/>
          <w:lang w:eastAsia="en-GB"/>
          <w14:ligatures w14:val="none"/>
        </w:rPr>
        <w:t>.</w:t>
      </w:r>
      <w:r w:rsidRPr="00A5774E">
        <w:rPr>
          <w:rFonts w:ascii="Calibri" w:hAnsi="Calibri" w:eastAsia="Times New Roman" w:cs="Calibri"/>
          <w:color w:val="0E2740"/>
          <w:kern w:val="0"/>
          <w:sz w:val="20"/>
          <w:szCs w:val="20"/>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65AC3687" w:rsidR="00A5774E">
        <w:rPr>
          <w:rFonts w:ascii="Georgia Pro" w:hAnsi="Georgia Pro" w:eastAsia="Times New Roman" w:cs="Segoe UI"/>
          <w:i w:val="1"/>
          <w:iCs w:val="1"/>
          <w:color w:val="0E2740"/>
          <w:kern w:val="0"/>
          <w:sz w:val="20"/>
          <w:szCs w:val="20"/>
          <w:lang w:eastAsia="en-GB"/>
          <w14:ligatures w14:val="none"/>
        </w:rPr>
        <w:t>.</w:t>
      </w:r>
      <w:r w:rsidRPr="00A5774E">
        <w:rPr>
          <w:rFonts w:ascii="Segoe UI" w:hAnsi="Segoe UI" w:eastAsia="Times New Roman" w:cs="Segoe UI"/>
          <w:noProof/>
          <w:kern w:val="0"/>
          <w:sz w:val="18"/>
          <w:szCs w:val="18"/>
          <w:lang w:eastAsia="en-GB"/>
          <w14:ligatures w14:val="none"/>
        </w:rPr>
        <w:drawing>
          <wp:inline distT="0" distB="0" distL="0" distR="0" wp14:anchorId="5469A1FC" wp14:editId="4C7CD0B3">
            <wp:extent cx="1323975" cy="1847850"/>
            <wp:effectExtent l="0" t="0" r="9525" b="0"/>
            <wp:docPr id="1" name="Picture 8" descr="A person wearing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descr="A person wearing glass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847850"/>
                    </a:xfrm>
                    <a:prstGeom prst="rect">
                      <a:avLst/>
                    </a:prstGeom>
                    <a:noFill/>
                    <a:ln>
                      <a:noFill/>
                    </a:ln>
                  </pic:spPr>
                </pic:pic>
              </a:graphicData>
            </a:graphic>
          </wp:inline>
        </w:drawing>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Segoe UI" w:hAnsi="Segoe UI" w:eastAsia="Times New Roman" w:cs="Segoe UI"/>
          <w:noProof/>
          <w:kern w:val="0"/>
          <w:sz w:val="18"/>
          <w:szCs w:val="18"/>
          <w:lang w:eastAsia="en-GB"/>
          <w14:ligatures w14:val="none"/>
        </w:rPr>
        <w:drawing>
          <wp:inline distT="0" distB="0" distL="0" distR="0" wp14:anchorId="65816CA1" wp14:editId="6B5F3BF7">
            <wp:extent cx="2676525" cy="1771650"/>
            <wp:effectExtent l="0" t="0" r="9525" b="0"/>
            <wp:docPr id="2" name="Picture 7" descr="A person in a suit and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A person in a suit and ti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6525" cy="1771650"/>
                    </a:xfrm>
                    <a:prstGeom prst="rect">
                      <a:avLst/>
                    </a:prstGeom>
                    <a:noFill/>
                    <a:ln>
                      <a:noFill/>
                    </a:ln>
                  </pic:spPr>
                </pic:pic>
              </a:graphicData>
            </a:graphic>
          </wp:inline>
        </w:drawing>
      </w:r>
      <w:r w:rsidRPr="00A5774E" w:rsidR="00A5774E">
        <w:rPr>
          <w:rFonts w:ascii="Georgia Pro" w:hAnsi="Georgia Pro" w:eastAsia="Times New Roman" w:cs="Segoe UI"/>
          <w:color w:val="0E2740"/>
          <w:kern w:val="0"/>
          <w:sz w:val="18"/>
          <w:szCs w:val="18"/>
          <w:lang w:eastAsia="en-GB"/>
          <w14:ligatures w14:val="none"/>
        </w:rPr>
        <w:t> </w:t>
      </w:r>
    </w:p>
    <w:p w:rsidRPr="00A5774E" w:rsidR="00A5774E" w:rsidP="00A5774E" w:rsidRDefault="00A5774E" w14:paraId="448D3A87"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740"/>
          <w:kern w:val="0"/>
          <w:sz w:val="18"/>
          <w:szCs w:val="18"/>
          <w:shd w:val="clear" w:color="auto" w:fill="C0C0C0"/>
          <w:lang w:eastAsia="en-GB"/>
          <w14:ligatures w14:val="none"/>
        </w:rPr>
        <w:t>Redbubble. (2025) </w:t>
      </w:r>
      <w:r w:rsidRPr="00A5774E">
        <w:rPr>
          <w:rFonts w:ascii="Calibri" w:hAnsi="Calibri" w:eastAsia="Times New Roman" w:cs="Calibri"/>
          <w:color w:val="0E2740"/>
          <w:kern w:val="0"/>
          <w:sz w:val="18"/>
          <w:szCs w:val="18"/>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Georgia Pro" w:hAnsi="Georgia Pro" w:eastAsia="Times New Roman" w:cs="Segoe UI"/>
          <w:i/>
          <w:iCs/>
          <w:color w:val="0E2740"/>
          <w:kern w:val="0"/>
          <w:sz w:val="18"/>
          <w:szCs w:val="18"/>
          <w:shd w:val="clear" w:color="auto" w:fill="C0C0C0"/>
          <w:lang w:eastAsia="en-GB"/>
          <w14:ligatures w14:val="none"/>
        </w:rPr>
        <w:t>Redbubble. (2025)</w:t>
      </w:r>
      <w:r w:rsidRPr="00A5774E">
        <w:rPr>
          <w:rFonts w:ascii="Georgia Pro" w:hAnsi="Georgia Pro" w:eastAsia="Times New Roman" w:cs="Segoe UI"/>
          <w:color w:val="0E2740"/>
          <w:kern w:val="0"/>
          <w:sz w:val="18"/>
          <w:szCs w:val="18"/>
          <w:lang w:eastAsia="en-GB"/>
          <w14:ligatures w14:val="none"/>
        </w:rPr>
        <w:t> </w:t>
      </w:r>
    </w:p>
    <w:p w:rsidRPr="00A5774E" w:rsidR="00A5774E" w:rsidP="00A5774E" w:rsidRDefault="00A5774E" w14:paraId="790B33C4" w14:textId="77777777">
      <w:pPr>
        <w:spacing w:after="0" w:line="240" w:lineRule="auto"/>
        <w:jc w:val="center"/>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3DCDE788" w14:textId="77777777">
      <w:pPr>
        <w:spacing w:after="0" w:line="240" w:lineRule="auto"/>
        <w:jc w:val="center"/>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b/>
          <w:bCs/>
          <w:i/>
          <w:iCs/>
          <w:color w:val="0E2740"/>
          <w:kern w:val="0"/>
          <w:sz w:val="20"/>
          <w:szCs w:val="20"/>
          <w:lang w:eastAsia="en-GB"/>
          <w14:ligatures w14:val="none"/>
        </w:rPr>
        <w:t>Skinners </w:t>
      </w:r>
      <w:r w:rsidRPr="00A5774E">
        <w:rPr>
          <w:rFonts w:ascii="Georgia Pro" w:hAnsi="Georgia Pro" w:eastAsia="Times New Roman" w:cs="Segoe UI"/>
          <w:b/>
          <w:bCs/>
          <w:i/>
          <w:iCs/>
          <w:color w:val="4EA72E"/>
          <w:kern w:val="0"/>
          <w:sz w:val="20"/>
          <w:szCs w:val="20"/>
          <w:lang w:eastAsia="en-GB"/>
          <w14:ligatures w14:val="none"/>
        </w:rPr>
        <w:t>positive</w:t>
      </w:r>
      <w:r w:rsidRPr="00A5774E">
        <w:rPr>
          <w:rFonts w:ascii="Georgia Pro" w:hAnsi="Georgia Pro" w:eastAsia="Times New Roman" w:cs="Segoe UI"/>
          <w:b/>
          <w:bCs/>
          <w:i/>
          <w:iCs/>
          <w:color w:val="0E2740"/>
          <w:kern w:val="0"/>
          <w:sz w:val="20"/>
          <w:szCs w:val="20"/>
          <w:lang w:eastAsia="en-GB"/>
          <w14:ligatures w14:val="none"/>
        </w:rPr>
        <w:t> and </w:t>
      </w:r>
      <w:r w:rsidRPr="00A5774E">
        <w:rPr>
          <w:rFonts w:ascii="Georgia Pro" w:hAnsi="Georgia Pro" w:eastAsia="Times New Roman" w:cs="Segoe UI"/>
          <w:b/>
          <w:bCs/>
          <w:i/>
          <w:iCs/>
          <w:color w:val="FF0000"/>
          <w:kern w:val="0"/>
          <w:sz w:val="20"/>
          <w:szCs w:val="20"/>
          <w:lang w:eastAsia="en-GB"/>
          <w14:ligatures w14:val="none"/>
        </w:rPr>
        <w:t>negative</w:t>
      </w:r>
      <w:r w:rsidRPr="00A5774E">
        <w:rPr>
          <w:rFonts w:ascii="Georgia Pro" w:hAnsi="Georgia Pro" w:eastAsia="Times New Roman" w:cs="Segoe UI"/>
          <w:b/>
          <w:bCs/>
          <w:i/>
          <w:iCs/>
          <w:color w:val="0E2740"/>
          <w:kern w:val="0"/>
          <w:sz w:val="20"/>
          <w:szCs w:val="20"/>
          <w:lang w:eastAsia="en-GB"/>
          <w14:ligatures w14:val="none"/>
        </w:rPr>
        <w:t xml:space="preserve"> theory in </w:t>
      </w:r>
      <w:proofErr w:type="gramStart"/>
      <w:r w:rsidRPr="00A5774E">
        <w:rPr>
          <w:rFonts w:ascii="Georgia Pro" w:hAnsi="Georgia Pro" w:eastAsia="Times New Roman" w:cs="Segoe UI"/>
          <w:b/>
          <w:bCs/>
          <w:i/>
          <w:iCs/>
          <w:color w:val="0E2740"/>
          <w:kern w:val="0"/>
          <w:sz w:val="20"/>
          <w:szCs w:val="20"/>
          <w:lang w:eastAsia="en-GB"/>
          <w14:ligatures w14:val="none"/>
        </w:rPr>
        <w:t>detail;</w:t>
      </w:r>
      <w:proofErr w:type="gramEnd"/>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1F3813AA" w14:textId="77777777">
      <w:pPr>
        <w:numPr>
          <w:ilvl w:val="0"/>
          <w:numId w:val="1"/>
        </w:numPr>
        <w:spacing w:after="0" w:line="240" w:lineRule="auto"/>
        <w:ind w:left="1080" w:firstLine="0"/>
        <w:textAlignment w:val="baseline"/>
        <w:rPr>
          <w:rFonts w:ascii="Georgia Pro" w:hAnsi="Georgia Pro" w:eastAsia="Times New Roman" w:cs="Segoe UI"/>
          <w:kern w:val="0"/>
          <w:sz w:val="20"/>
          <w:szCs w:val="20"/>
          <w:lang w:eastAsia="en-GB"/>
          <w14:ligatures w14:val="none"/>
        </w:rPr>
      </w:pPr>
      <w:r w:rsidRPr="00A5774E">
        <w:rPr>
          <w:rFonts w:ascii="Georgia Pro" w:hAnsi="Georgia Pro" w:eastAsia="Times New Roman" w:cs="Segoe UI"/>
          <w:i/>
          <w:iCs/>
          <w:color w:val="0E2740"/>
          <w:kern w:val="0"/>
          <w:sz w:val="20"/>
          <w:szCs w:val="20"/>
          <w:lang w:eastAsia="en-GB"/>
          <w14:ligatures w14:val="none"/>
        </w:rPr>
        <w:t>Skinner believed all human behaviour can be altered by conditioning.  </w:t>
      </w: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455730A2" w14:textId="77777777">
      <w:pPr>
        <w:numPr>
          <w:ilvl w:val="0"/>
          <w:numId w:val="2"/>
        </w:numPr>
        <w:spacing w:after="0" w:line="240" w:lineRule="auto"/>
        <w:ind w:left="1080" w:firstLine="0"/>
        <w:textAlignment w:val="baseline"/>
        <w:rPr>
          <w:rFonts w:ascii="Georgia Pro" w:hAnsi="Georgia Pro" w:eastAsia="Times New Roman" w:cs="Segoe UI"/>
          <w:kern w:val="0"/>
          <w:sz w:val="20"/>
          <w:szCs w:val="20"/>
          <w:lang w:eastAsia="en-GB"/>
          <w14:ligatures w14:val="none"/>
        </w:rPr>
      </w:pPr>
      <w:r w:rsidRPr="00A5774E">
        <w:rPr>
          <w:rFonts w:ascii="Georgia Pro" w:hAnsi="Georgia Pro" w:eastAsia="Times New Roman" w:cs="Segoe UI"/>
          <w:i/>
          <w:iCs/>
          <w:color w:val="0E2740"/>
          <w:kern w:val="0"/>
          <w:sz w:val="20"/>
          <w:szCs w:val="20"/>
          <w:lang w:eastAsia="en-GB"/>
          <w14:ligatures w14:val="none"/>
        </w:rPr>
        <w:t>Positive reinforcement – good behaviour is encouraged with rewards.</w:t>
      </w: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3CF18274" w14:textId="77777777">
      <w:pPr>
        <w:numPr>
          <w:ilvl w:val="0"/>
          <w:numId w:val="3"/>
        </w:numPr>
        <w:spacing w:after="0" w:line="240" w:lineRule="auto"/>
        <w:ind w:left="1080" w:firstLine="0"/>
        <w:textAlignment w:val="baseline"/>
        <w:rPr>
          <w:rFonts w:ascii="Georgia Pro" w:hAnsi="Georgia Pro" w:eastAsia="Times New Roman" w:cs="Segoe UI"/>
          <w:kern w:val="0"/>
          <w:sz w:val="20"/>
          <w:szCs w:val="20"/>
          <w:lang w:eastAsia="en-GB"/>
          <w14:ligatures w14:val="none"/>
        </w:rPr>
      </w:pPr>
      <w:r w:rsidRPr="00A5774E">
        <w:rPr>
          <w:rFonts w:ascii="Georgia Pro" w:hAnsi="Georgia Pro" w:eastAsia="Times New Roman" w:cs="Segoe UI"/>
          <w:i/>
          <w:iCs/>
          <w:color w:val="0E2740"/>
          <w:kern w:val="0"/>
          <w:sz w:val="20"/>
          <w:szCs w:val="20"/>
          <w:lang w:eastAsia="en-GB"/>
          <w14:ligatures w14:val="none"/>
        </w:rPr>
        <w:t>Negative reinforcements – poor behaviour is discouraged through unpleasant consequences.</w:t>
      </w: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1826808C" w14:textId="77777777">
      <w:pPr>
        <w:numPr>
          <w:ilvl w:val="0"/>
          <w:numId w:val="4"/>
        </w:numPr>
        <w:spacing w:after="0" w:line="240" w:lineRule="auto"/>
        <w:ind w:left="1080" w:firstLine="0"/>
        <w:textAlignment w:val="baseline"/>
        <w:rPr>
          <w:rFonts w:ascii="Georgia Pro" w:hAnsi="Georgia Pro" w:eastAsia="Times New Roman" w:cs="Segoe UI"/>
          <w:kern w:val="0"/>
          <w:sz w:val="20"/>
          <w:szCs w:val="20"/>
          <w:lang w:eastAsia="en-GB"/>
          <w14:ligatures w14:val="none"/>
        </w:rPr>
      </w:pPr>
      <w:r w:rsidRPr="00A5774E">
        <w:rPr>
          <w:rFonts w:ascii="Georgia Pro" w:hAnsi="Georgia Pro" w:eastAsia="Times New Roman" w:cs="Segoe UI"/>
          <w:i/>
          <w:iCs/>
          <w:color w:val="0E2740"/>
          <w:kern w:val="0"/>
          <w:sz w:val="20"/>
          <w:szCs w:val="20"/>
          <w:lang w:eastAsia="en-GB"/>
          <w14:ligatures w14:val="none"/>
        </w:rPr>
        <w:t>Behaviour can be shaped by following a series of gradual steps, beginning with gradual steps increasing in complexity as time progresses.</w:t>
      </w: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181E3DA0" w14:textId="77777777">
      <w:pPr>
        <w:numPr>
          <w:ilvl w:val="0"/>
          <w:numId w:val="5"/>
        </w:numPr>
        <w:spacing w:after="0" w:line="240" w:lineRule="auto"/>
        <w:ind w:left="1080" w:firstLine="0"/>
        <w:textAlignment w:val="baseline"/>
        <w:rPr>
          <w:rFonts w:ascii="Georgia Pro" w:hAnsi="Georgia Pro" w:eastAsia="Times New Roman" w:cs="Segoe UI"/>
          <w:kern w:val="0"/>
          <w:sz w:val="20"/>
          <w:szCs w:val="20"/>
          <w:lang w:eastAsia="en-GB"/>
          <w14:ligatures w14:val="none"/>
        </w:rPr>
      </w:pPr>
      <w:r w:rsidRPr="00A5774E">
        <w:rPr>
          <w:rFonts w:ascii="Georgia Pro" w:hAnsi="Georgia Pro" w:eastAsia="Times New Roman" w:cs="Segoe UI"/>
          <w:i/>
          <w:iCs/>
          <w:color w:val="0E2740"/>
          <w:kern w:val="0"/>
          <w:sz w:val="20"/>
          <w:szCs w:val="20"/>
          <w:lang w:eastAsia="en-GB"/>
          <w14:ligatures w14:val="none"/>
        </w:rPr>
        <w:t>Rewards and punishments will be beneficial if the reward is something the learner desires.</w:t>
      </w: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5B2ED088" w14:textId="77777777">
      <w:pPr>
        <w:numPr>
          <w:ilvl w:val="0"/>
          <w:numId w:val="6"/>
        </w:numPr>
        <w:spacing w:after="0" w:line="240" w:lineRule="auto"/>
        <w:ind w:left="1080" w:firstLine="0"/>
        <w:textAlignment w:val="baseline"/>
        <w:rPr>
          <w:rFonts w:ascii="Georgia Pro" w:hAnsi="Georgia Pro" w:eastAsia="Times New Roman" w:cs="Segoe UI"/>
          <w:kern w:val="0"/>
          <w:sz w:val="20"/>
          <w:szCs w:val="20"/>
          <w:lang w:eastAsia="en-GB"/>
          <w14:ligatures w14:val="none"/>
        </w:rPr>
      </w:pPr>
      <w:r w:rsidRPr="00A5774E">
        <w:rPr>
          <w:rFonts w:ascii="Georgia Pro" w:hAnsi="Georgia Pro" w:eastAsia="Times New Roman" w:cs="Segoe UI"/>
          <w:i/>
          <w:iCs/>
          <w:color w:val="0E2740"/>
          <w:kern w:val="0"/>
          <w:sz w:val="20"/>
          <w:szCs w:val="20"/>
          <w:lang w:eastAsia="en-GB"/>
          <w14:ligatures w14:val="none"/>
        </w:rPr>
        <w:t>Positive reinforcements will have a longer lasting effect compared to negative reinforcement</w:t>
      </w: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2E02CE18" w14:textId="77777777">
      <w:pPr>
        <w:spacing w:after="0" w:line="240" w:lineRule="auto"/>
        <w:ind w:left="720"/>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3CA93CA5"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Aptos" w:hAnsi="Aptos" w:eastAsia="Times New Roman" w:cs="Segoe UI"/>
          <w:kern w:val="0"/>
          <w:sz w:val="24"/>
          <w:szCs w:val="24"/>
          <w:lang w:eastAsia="en-GB"/>
          <w14:ligatures w14:val="none"/>
        </w:rPr>
        <w:t>     </w:t>
      </w:r>
      <w:r w:rsidRPr="00A5774E">
        <w:rPr>
          <w:rFonts w:ascii="Segoe UI" w:hAnsi="Segoe UI" w:eastAsia="Times New Roman" w:cs="Segoe UI"/>
          <w:noProof/>
          <w:kern w:val="0"/>
          <w:sz w:val="18"/>
          <w:szCs w:val="18"/>
          <w:lang w:eastAsia="en-GB"/>
          <w14:ligatures w14:val="none"/>
        </w:rPr>
        <w:drawing>
          <wp:inline distT="0" distB="0" distL="0" distR="0" wp14:anchorId="4B7EDDD6" wp14:editId="3F8C63DF">
            <wp:extent cx="1028700" cy="1371600"/>
            <wp:effectExtent l="0" t="0" r="0" b="0"/>
            <wp:docPr id="3" name="Picture 6" descr="A person wearing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A person wearing glasse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8700" cy="1371600"/>
                    </a:xfrm>
                    <a:prstGeom prst="rect">
                      <a:avLst/>
                    </a:prstGeom>
                    <a:noFill/>
                    <a:ln>
                      <a:noFill/>
                    </a:ln>
                  </pic:spPr>
                </pic:pic>
              </a:graphicData>
            </a:graphic>
          </wp:inline>
        </w:drawing>
      </w:r>
      <w:r w:rsidRPr="00A5774E">
        <w:rPr>
          <w:rFonts w:ascii="Aptos" w:hAnsi="Aptos" w:eastAsia="Times New Roman" w:cs="Segoe UI"/>
          <w:kern w:val="0"/>
          <w:sz w:val="24"/>
          <w:szCs w:val="24"/>
          <w:lang w:eastAsia="en-GB"/>
          <w14:ligatures w14:val="none"/>
        </w:rPr>
        <w:t>                                              </w:t>
      </w:r>
      <w:r w:rsidRPr="00A5774E">
        <w:rPr>
          <w:rFonts w:ascii="Segoe UI" w:hAnsi="Segoe UI" w:eastAsia="Times New Roman" w:cs="Segoe UI"/>
          <w:noProof/>
          <w:kern w:val="0"/>
          <w:sz w:val="18"/>
          <w:szCs w:val="18"/>
          <w:lang w:eastAsia="en-GB"/>
          <w14:ligatures w14:val="none"/>
        </w:rPr>
        <w:drawing>
          <wp:inline distT="0" distB="0" distL="0" distR="0" wp14:anchorId="7AD2AA80" wp14:editId="07E046A5">
            <wp:extent cx="2466975" cy="1295400"/>
            <wp:effectExtent l="0" t="0" r="9525" b="0"/>
            <wp:docPr id="4" name="Picture 5" descr="A close up of colorful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 close up of colorful block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6975" cy="1295400"/>
                    </a:xfrm>
                    <a:prstGeom prst="rect">
                      <a:avLst/>
                    </a:prstGeom>
                    <a:noFill/>
                    <a:ln>
                      <a:noFill/>
                    </a:ln>
                  </pic:spPr>
                </pic:pic>
              </a:graphicData>
            </a:graphic>
          </wp:inline>
        </w:drawing>
      </w:r>
      <w:r w:rsidRPr="00A5774E">
        <w:rPr>
          <w:rFonts w:ascii="Aptos" w:hAnsi="Aptos" w:eastAsia="Times New Roman" w:cs="Segoe UI"/>
          <w:kern w:val="0"/>
          <w:sz w:val="24"/>
          <w:szCs w:val="24"/>
          <w:lang w:eastAsia="en-GB"/>
          <w14:ligatures w14:val="none"/>
        </w:rPr>
        <w:t> </w:t>
      </w:r>
    </w:p>
    <w:p w:rsidRPr="00A5774E" w:rsidR="00A5774E" w:rsidP="00A5774E" w:rsidRDefault="00A5774E" w14:paraId="43885C2F"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740"/>
          <w:kern w:val="0"/>
          <w:sz w:val="18"/>
          <w:szCs w:val="18"/>
          <w:shd w:val="clear" w:color="auto" w:fill="C0C0C0"/>
          <w:lang w:eastAsia="en-GB"/>
          <w14:ligatures w14:val="none"/>
        </w:rPr>
        <w:t>Redbubble, (2025)</w:t>
      </w:r>
      <w:r w:rsidRPr="00A5774E">
        <w:rPr>
          <w:rFonts w:ascii="Georgia Pro" w:hAnsi="Georgia Pro" w:eastAsia="Times New Roman" w:cs="Segoe UI"/>
          <w:color w:val="0E2740"/>
          <w:kern w:val="0"/>
          <w:sz w:val="18"/>
          <w:szCs w:val="18"/>
          <w:lang w:eastAsia="en-GB"/>
          <w14:ligatures w14:val="none"/>
        </w:rPr>
        <w:t> </w:t>
      </w:r>
    </w:p>
    <w:p w:rsidRPr="00A5774E" w:rsidR="00A5774E" w:rsidP="00A5774E" w:rsidRDefault="00A5774E" w14:paraId="61455389"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740"/>
          <w:kern w:val="0"/>
          <w:sz w:val="18"/>
          <w:szCs w:val="18"/>
          <w:lang w:eastAsia="en-GB"/>
          <w14:ligatures w14:val="none"/>
        </w:rPr>
        <w:t>” </w:t>
      </w:r>
      <w:r w:rsidRPr="00A5774E">
        <w:rPr>
          <w:rFonts w:ascii="Georgia Pro" w:hAnsi="Georgia Pro" w:eastAsia="Times New Roman" w:cs="Segoe UI"/>
          <w:i/>
          <w:iCs/>
          <w:color w:val="0E2740"/>
          <w:kern w:val="0"/>
          <w:sz w:val="24"/>
          <w:szCs w:val="24"/>
          <w:lang w:eastAsia="en-GB"/>
          <w14:ligatures w14:val="none"/>
        </w:rPr>
        <w:t>A failure is not always a mistake; it may simply be the best one can do under the circumstances. The real mistake is to stop trying.” Skinner </w:t>
      </w:r>
      <w:r w:rsidRPr="00A5774E">
        <w:rPr>
          <w:rFonts w:ascii="Georgia Pro" w:hAnsi="Georgia Pro" w:eastAsia="Times New Roman" w:cs="Segoe UI"/>
          <w:color w:val="333333"/>
          <w:kern w:val="0"/>
          <w:sz w:val="24"/>
          <w:szCs w:val="24"/>
          <w:lang w:eastAsia="en-GB"/>
          <w14:ligatures w14:val="none"/>
        </w:rPr>
        <w:t>(1972) </w:t>
      </w:r>
    </w:p>
    <w:p w:rsidRPr="00A5774E" w:rsidR="00A5774E" w:rsidP="00A5774E" w:rsidRDefault="00A5774E" w14:paraId="3BA28E27" w14:textId="77777777">
      <w:pPr>
        <w:spacing w:after="0" w:line="240" w:lineRule="auto"/>
        <w:ind w:firstLine="720"/>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740"/>
          <w:kern w:val="0"/>
          <w:sz w:val="18"/>
          <w:szCs w:val="18"/>
          <w:lang w:eastAsia="en-GB"/>
          <w14:ligatures w14:val="none"/>
        </w:rPr>
        <w:t> </w:t>
      </w:r>
    </w:p>
    <w:p w:rsidRPr="00A5774E" w:rsidR="00A5774E" w:rsidP="00A5774E" w:rsidRDefault="00A5774E" w14:paraId="663450C6" w14:textId="77777777">
      <w:pPr>
        <w:spacing w:after="0" w:line="240" w:lineRule="auto"/>
        <w:ind w:firstLine="720"/>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740"/>
          <w:kern w:val="0"/>
          <w:sz w:val="20"/>
          <w:szCs w:val="20"/>
          <w:lang w:eastAsia="en-GB"/>
          <w14:ligatures w14:val="none"/>
        </w:rPr>
        <w:t> </w:t>
      </w:r>
    </w:p>
    <w:p w:rsidRPr="00A5774E" w:rsidR="00A5774E" w:rsidP="00A5774E" w:rsidRDefault="00A5774E" w14:paraId="000B9746"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b/>
          <w:bCs/>
          <w:i/>
          <w:iCs/>
          <w:color w:val="0E2740"/>
          <w:kern w:val="0"/>
          <w:sz w:val="20"/>
          <w:szCs w:val="20"/>
          <w:lang w:eastAsia="en-GB"/>
          <w14:ligatures w14:val="none"/>
        </w:rPr>
        <w:t>How does Skinner’s theory link to a school setting?</w:t>
      </w:r>
      <w:r w:rsidRPr="00A5774E">
        <w:rPr>
          <w:rFonts w:ascii="Georgia Pro" w:hAnsi="Georgia Pro" w:eastAsia="Times New Roman" w:cs="Segoe UI"/>
          <w:color w:val="0E2740"/>
          <w:kern w:val="0"/>
          <w:sz w:val="20"/>
          <w:szCs w:val="20"/>
          <w:lang w:eastAsia="en-GB"/>
          <w14:ligatures w14:val="none"/>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95"/>
        <w:gridCol w:w="6705"/>
      </w:tblGrid>
      <w:tr w:rsidRPr="00A5774E" w:rsidR="00A5774E" w14:paraId="52BE6224" w14:textId="77777777">
        <w:trPr>
          <w:trHeight w:val="390"/>
        </w:trPr>
        <w:tc>
          <w:tcPr>
            <w:tcW w:w="229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57B6F5A7"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Step 1</w:t>
            </w:r>
            <w:r w:rsidRPr="00A5774E">
              <w:rPr>
                <w:rFonts w:ascii="Georgia Pro" w:hAnsi="Georgia Pro" w:eastAsia="Times New Roman" w:cs="Times New Roman"/>
                <w:color w:val="0E2740"/>
                <w:kern w:val="0"/>
                <w:sz w:val="20"/>
                <w:szCs w:val="20"/>
                <w:lang w:eastAsia="en-GB"/>
                <w14:ligatures w14:val="none"/>
              </w:rPr>
              <w:t> </w:t>
            </w:r>
          </w:p>
        </w:tc>
        <w:tc>
          <w:tcPr>
            <w:tcW w:w="670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20FADB5E"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Set Goals for good behaviour</w:t>
            </w:r>
            <w:r w:rsidRPr="00A5774E">
              <w:rPr>
                <w:rFonts w:ascii="Georgia Pro" w:hAnsi="Georgia Pro" w:eastAsia="Times New Roman" w:cs="Times New Roman"/>
                <w:color w:val="0E2740"/>
                <w:kern w:val="0"/>
                <w:sz w:val="20"/>
                <w:szCs w:val="20"/>
                <w:lang w:eastAsia="en-GB"/>
                <w14:ligatures w14:val="none"/>
              </w:rPr>
              <w:t> </w:t>
            </w:r>
          </w:p>
        </w:tc>
      </w:tr>
      <w:tr w:rsidRPr="00A5774E" w:rsidR="00A5774E" w14:paraId="57DDC07A" w14:textId="77777777">
        <w:trPr>
          <w:trHeight w:val="300"/>
        </w:trPr>
        <w:tc>
          <w:tcPr>
            <w:tcW w:w="229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6CC7D35F"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lastRenderedPageBreak/>
              <w:t>Step 2</w:t>
            </w:r>
            <w:r w:rsidRPr="00A5774E">
              <w:rPr>
                <w:rFonts w:ascii="Georgia Pro" w:hAnsi="Georgia Pro" w:eastAsia="Times New Roman" w:cs="Times New Roman"/>
                <w:color w:val="0E2740"/>
                <w:kern w:val="0"/>
                <w:sz w:val="20"/>
                <w:szCs w:val="20"/>
                <w:lang w:eastAsia="en-GB"/>
                <w14:ligatures w14:val="none"/>
              </w:rPr>
              <w:t> </w:t>
            </w:r>
          </w:p>
        </w:tc>
        <w:tc>
          <w:tcPr>
            <w:tcW w:w="670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4904CA9D"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Determine appropriate ways to reinforce positive behaviour</w:t>
            </w:r>
            <w:r w:rsidRPr="00A5774E">
              <w:rPr>
                <w:rFonts w:ascii="Georgia Pro" w:hAnsi="Georgia Pro" w:eastAsia="Times New Roman" w:cs="Times New Roman"/>
                <w:color w:val="0E2740"/>
                <w:kern w:val="0"/>
                <w:sz w:val="20"/>
                <w:szCs w:val="20"/>
                <w:lang w:eastAsia="en-GB"/>
                <w14:ligatures w14:val="none"/>
              </w:rPr>
              <w:t> </w:t>
            </w:r>
          </w:p>
        </w:tc>
      </w:tr>
      <w:tr w:rsidRPr="00A5774E" w:rsidR="00A5774E" w14:paraId="02D70391" w14:textId="77777777">
        <w:trPr>
          <w:trHeight w:val="300"/>
        </w:trPr>
        <w:tc>
          <w:tcPr>
            <w:tcW w:w="229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712DE12F"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Step 3</w:t>
            </w:r>
            <w:r w:rsidRPr="00A5774E">
              <w:rPr>
                <w:rFonts w:ascii="Georgia Pro" w:hAnsi="Georgia Pro" w:eastAsia="Times New Roman" w:cs="Times New Roman"/>
                <w:color w:val="0E2740"/>
                <w:kern w:val="0"/>
                <w:sz w:val="20"/>
                <w:szCs w:val="20"/>
                <w:lang w:eastAsia="en-GB"/>
                <w14:ligatures w14:val="none"/>
              </w:rPr>
              <w:t> </w:t>
            </w:r>
          </w:p>
        </w:tc>
        <w:tc>
          <w:tcPr>
            <w:tcW w:w="670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0824B240"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Choose procedures for changing behaviour</w:t>
            </w:r>
            <w:r w:rsidRPr="00A5774E">
              <w:rPr>
                <w:rFonts w:ascii="Georgia Pro" w:hAnsi="Georgia Pro" w:eastAsia="Times New Roman" w:cs="Times New Roman"/>
                <w:color w:val="0E2740"/>
                <w:kern w:val="0"/>
                <w:sz w:val="20"/>
                <w:szCs w:val="20"/>
                <w:lang w:eastAsia="en-GB"/>
                <w14:ligatures w14:val="none"/>
              </w:rPr>
              <w:t> </w:t>
            </w:r>
          </w:p>
        </w:tc>
      </w:tr>
      <w:tr w:rsidRPr="00A5774E" w:rsidR="00A5774E" w14:paraId="4DE57262" w14:textId="77777777">
        <w:trPr>
          <w:trHeight w:val="300"/>
        </w:trPr>
        <w:tc>
          <w:tcPr>
            <w:tcW w:w="229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0DB07BA4"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Step 4</w:t>
            </w:r>
            <w:r w:rsidRPr="00A5774E">
              <w:rPr>
                <w:rFonts w:ascii="Georgia Pro" w:hAnsi="Georgia Pro" w:eastAsia="Times New Roman" w:cs="Times New Roman"/>
                <w:color w:val="0E2740"/>
                <w:kern w:val="0"/>
                <w:sz w:val="20"/>
                <w:szCs w:val="20"/>
                <w:lang w:eastAsia="en-GB"/>
                <w14:ligatures w14:val="none"/>
              </w:rPr>
              <w:t> </w:t>
            </w:r>
          </w:p>
        </w:tc>
        <w:tc>
          <w:tcPr>
            <w:tcW w:w="670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4683EB44"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Implement procedures discussed and record results</w:t>
            </w:r>
            <w:r w:rsidRPr="00A5774E">
              <w:rPr>
                <w:rFonts w:ascii="Georgia Pro" w:hAnsi="Georgia Pro" w:eastAsia="Times New Roman" w:cs="Times New Roman"/>
                <w:color w:val="0E2740"/>
                <w:kern w:val="0"/>
                <w:sz w:val="20"/>
                <w:szCs w:val="20"/>
                <w:lang w:eastAsia="en-GB"/>
                <w14:ligatures w14:val="none"/>
              </w:rPr>
              <w:t> </w:t>
            </w:r>
          </w:p>
        </w:tc>
      </w:tr>
      <w:tr w:rsidRPr="00A5774E" w:rsidR="00A5774E" w14:paraId="1CDADB52" w14:textId="77777777">
        <w:trPr>
          <w:trHeight w:val="300"/>
        </w:trPr>
        <w:tc>
          <w:tcPr>
            <w:tcW w:w="229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7661FBE8"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Step 5</w:t>
            </w:r>
            <w:r w:rsidRPr="00A5774E">
              <w:rPr>
                <w:rFonts w:ascii="Georgia Pro" w:hAnsi="Georgia Pro" w:eastAsia="Times New Roman" w:cs="Times New Roman"/>
                <w:color w:val="0E2740"/>
                <w:kern w:val="0"/>
                <w:sz w:val="20"/>
                <w:szCs w:val="20"/>
                <w:lang w:eastAsia="en-GB"/>
                <w14:ligatures w14:val="none"/>
              </w:rPr>
              <w:t> </w:t>
            </w:r>
          </w:p>
        </w:tc>
        <w:tc>
          <w:tcPr>
            <w:tcW w:w="6705" w:type="dxa"/>
            <w:tcBorders>
              <w:top w:val="single" w:color="000000" w:sz="6" w:space="0"/>
              <w:left w:val="single" w:color="000000" w:sz="6" w:space="0"/>
              <w:bottom w:val="single" w:color="000000" w:sz="6" w:space="0"/>
              <w:right w:val="single" w:color="000000" w:sz="6" w:space="0"/>
            </w:tcBorders>
            <w:hideMark/>
          </w:tcPr>
          <w:p w:rsidRPr="00A5774E" w:rsidR="00A5774E" w:rsidP="00A5774E" w:rsidRDefault="00A5774E" w14:paraId="2809D91C"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A5774E">
              <w:rPr>
                <w:rFonts w:ascii="Georgia Pro" w:hAnsi="Georgia Pro" w:eastAsia="Times New Roman" w:cs="Times New Roman"/>
                <w:i/>
                <w:iCs/>
                <w:color w:val="0E2740"/>
                <w:kern w:val="0"/>
                <w:sz w:val="20"/>
                <w:szCs w:val="20"/>
                <w:lang w:eastAsia="en-GB"/>
                <w14:ligatures w14:val="none"/>
              </w:rPr>
              <w:t>Evaluate and revise as needed </w:t>
            </w:r>
            <w:r w:rsidRPr="00A5774E">
              <w:rPr>
                <w:rFonts w:ascii="Georgia Pro" w:hAnsi="Georgia Pro" w:eastAsia="Times New Roman" w:cs="Times New Roman"/>
                <w:color w:val="0E2740"/>
                <w:kern w:val="0"/>
                <w:sz w:val="20"/>
                <w:szCs w:val="20"/>
                <w:lang w:eastAsia="en-GB"/>
                <w14:ligatures w14:val="none"/>
              </w:rPr>
              <w:t> </w:t>
            </w:r>
          </w:p>
        </w:tc>
      </w:tr>
    </w:tbl>
    <w:p w:rsidRPr="00A5774E" w:rsidR="00A5774E" w:rsidP="00A5774E" w:rsidRDefault="00A5774E" w14:paraId="131C8B98" w14:textId="77777777">
      <w:pPr>
        <w:spacing w:after="0" w:line="240" w:lineRule="auto"/>
        <w:ind w:left="720"/>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740"/>
          <w:kern w:val="0"/>
          <w:sz w:val="18"/>
          <w:szCs w:val="18"/>
          <w:lang w:eastAsia="en-GB"/>
          <w14:ligatures w14:val="none"/>
        </w:rPr>
        <w:t> </w:t>
      </w:r>
    </w:p>
    <w:p w:rsidRPr="00A5774E" w:rsidR="00A5774E" w:rsidP="00A5774E" w:rsidRDefault="00A5774E" w14:paraId="4923FF8A" w14:textId="77777777">
      <w:pPr>
        <w:spacing w:after="0" w:line="240" w:lineRule="auto"/>
        <w:ind w:left="720"/>
        <w:jc w:val="center"/>
        <w:textAlignment w:val="baseline"/>
        <w:rPr>
          <w:rFonts w:ascii="Segoe UI" w:hAnsi="Segoe UI" w:eastAsia="Times New Roman" w:cs="Segoe UI"/>
          <w:kern w:val="0"/>
          <w:sz w:val="18"/>
          <w:szCs w:val="18"/>
          <w:lang w:eastAsia="en-GB"/>
          <w14:ligatures w14:val="none"/>
        </w:rPr>
      </w:pPr>
      <w:r w:rsidRPr="00A5774E">
        <w:rPr>
          <w:rFonts w:ascii="Aptos" w:hAnsi="Aptos" w:eastAsia="Times New Roman" w:cs="Segoe UI"/>
          <w:kern w:val="0"/>
          <w:sz w:val="24"/>
          <w:szCs w:val="24"/>
          <w:lang w:eastAsia="en-GB"/>
          <w14:ligatures w14:val="none"/>
        </w:rPr>
        <w:t> </w:t>
      </w:r>
    </w:p>
    <w:p w:rsidRPr="00A5774E" w:rsidR="00A5774E" w:rsidP="00A5774E" w:rsidRDefault="00A5774E" w14:paraId="050F2941" w14:textId="77777777">
      <w:pPr>
        <w:spacing w:after="0" w:line="240" w:lineRule="auto"/>
        <w:ind w:left="720"/>
        <w:jc w:val="center"/>
        <w:textAlignment w:val="baseline"/>
        <w:rPr>
          <w:rFonts w:ascii="Segoe UI" w:hAnsi="Segoe UI" w:eastAsia="Times New Roman" w:cs="Segoe UI"/>
          <w:kern w:val="0"/>
          <w:sz w:val="18"/>
          <w:szCs w:val="18"/>
          <w:lang w:eastAsia="en-GB"/>
          <w14:ligatures w14:val="none"/>
        </w:rPr>
      </w:pPr>
      <w:r w:rsidRPr="00A5774E">
        <w:rPr>
          <w:rFonts w:ascii="Segoe UI" w:hAnsi="Segoe UI" w:eastAsia="Times New Roman" w:cs="Segoe UI"/>
          <w:noProof/>
          <w:kern w:val="0"/>
          <w:sz w:val="18"/>
          <w:szCs w:val="18"/>
          <w:lang w:eastAsia="en-GB"/>
          <w14:ligatures w14:val="none"/>
        </w:rPr>
        <w:drawing>
          <wp:inline distT="0" distB="0" distL="0" distR="0" wp14:anchorId="098A7BA9" wp14:editId="4202D93F">
            <wp:extent cx="2095500" cy="1666875"/>
            <wp:effectExtent l="0" t="0" r="0" b="9525"/>
            <wp:docPr id="5" name="Picture 4" descr="A diagram of a mouse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mouse in a box&#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1666875"/>
                    </a:xfrm>
                    <a:prstGeom prst="rect">
                      <a:avLst/>
                    </a:prstGeom>
                    <a:noFill/>
                    <a:ln>
                      <a:noFill/>
                    </a:ln>
                  </pic:spPr>
                </pic:pic>
              </a:graphicData>
            </a:graphic>
          </wp:inline>
        </w:drawing>
      </w:r>
      <w:r w:rsidRPr="00A5774E">
        <w:rPr>
          <w:rFonts w:ascii="Calibri" w:hAnsi="Calibri" w:eastAsia="Times New Roman" w:cs="Calibri"/>
          <w:kern w:val="0"/>
          <w:sz w:val="24"/>
          <w:szCs w:val="24"/>
          <w:lang w:eastAsia="en-GB"/>
          <w14:ligatures w14:val="none"/>
        </w:rPr>
        <w:tab/>
      </w:r>
      <w:r w:rsidRPr="00A5774E">
        <w:rPr>
          <w:rFonts w:ascii="Aptos" w:hAnsi="Aptos" w:eastAsia="Times New Roman" w:cs="Segoe UI"/>
          <w:kern w:val="0"/>
          <w:sz w:val="24"/>
          <w:szCs w:val="24"/>
          <w:lang w:eastAsia="en-GB"/>
          <w14:ligatures w14:val="none"/>
        </w:rPr>
        <w:t> </w:t>
      </w:r>
    </w:p>
    <w:p w:rsidRPr="00A5774E" w:rsidR="00A5774E" w:rsidP="00A5774E" w:rsidRDefault="00A5774E" w14:paraId="31AE471B" w14:textId="77777777">
      <w:pPr>
        <w:spacing w:after="0" w:line="240" w:lineRule="auto"/>
        <w:ind w:left="2880"/>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740"/>
          <w:kern w:val="0"/>
          <w:sz w:val="18"/>
          <w:szCs w:val="18"/>
          <w:shd w:val="clear" w:color="auto" w:fill="C0C0C0"/>
          <w:lang w:eastAsia="en-GB"/>
          <w14:ligatures w14:val="none"/>
        </w:rPr>
        <w:t>McLeod</w:t>
      </w:r>
      <w:r w:rsidRPr="00A5774E">
        <w:rPr>
          <w:rFonts w:ascii="Georgia Pro" w:hAnsi="Georgia Pro" w:eastAsia="Times New Roman" w:cs="Segoe UI"/>
          <w:color w:val="0E2740"/>
          <w:kern w:val="0"/>
          <w:sz w:val="18"/>
          <w:szCs w:val="18"/>
          <w:shd w:val="clear" w:color="auto" w:fill="C0C0C0"/>
          <w:lang w:eastAsia="en-GB"/>
          <w14:ligatures w14:val="none"/>
        </w:rPr>
        <w:t>. (17 Oct 2025)</w:t>
      </w:r>
      <w:r w:rsidRPr="00A5774E">
        <w:rPr>
          <w:rFonts w:ascii="Georgia Pro" w:hAnsi="Georgia Pro" w:eastAsia="Times New Roman" w:cs="Segoe UI"/>
          <w:color w:val="0E2740"/>
          <w:kern w:val="0"/>
          <w:sz w:val="18"/>
          <w:szCs w:val="18"/>
          <w:lang w:eastAsia="en-GB"/>
          <w14:ligatures w14:val="none"/>
        </w:rPr>
        <w:t> </w:t>
      </w:r>
    </w:p>
    <w:p w:rsidRPr="00A5774E" w:rsidR="00A5774E" w:rsidP="00A5774E" w:rsidRDefault="00A5774E" w14:paraId="05EA9BE5" w14:textId="77777777">
      <w:pPr>
        <w:spacing w:after="0" w:line="240" w:lineRule="auto"/>
        <w:ind w:left="2880"/>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740"/>
          <w:kern w:val="0"/>
          <w:sz w:val="18"/>
          <w:szCs w:val="18"/>
          <w:lang w:eastAsia="en-GB"/>
          <w14:ligatures w14:val="none"/>
        </w:rPr>
        <w:t> </w:t>
      </w:r>
    </w:p>
    <w:p w:rsidRPr="00A5774E" w:rsidR="00A5774E" w:rsidP="00A5774E" w:rsidRDefault="00A5774E" w14:paraId="146B65CE"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b/>
          <w:bCs/>
          <w:i/>
          <w:iCs/>
          <w:color w:val="0E2740"/>
          <w:kern w:val="0"/>
          <w:sz w:val="24"/>
          <w:szCs w:val="24"/>
          <w:lang w:eastAsia="en-GB"/>
          <w14:ligatures w14:val="none"/>
        </w:rPr>
        <w:t>“The major difference between rats and people is that rats learn from experience.” </w:t>
      </w:r>
      <w:r w:rsidRPr="00A5774E">
        <w:rPr>
          <w:rFonts w:ascii="Georgia Pro" w:hAnsi="Georgia Pro" w:eastAsia="Times New Roman" w:cs="Segoe UI"/>
          <w:i/>
          <w:iCs/>
          <w:color w:val="0E2740"/>
          <w:kern w:val="0"/>
          <w:sz w:val="24"/>
          <w:szCs w:val="24"/>
          <w:lang w:eastAsia="en-GB"/>
          <w14:ligatures w14:val="none"/>
        </w:rPr>
        <w:t>Skinner (1972) </w:t>
      </w:r>
      <w:r w:rsidRPr="00A5774E">
        <w:rPr>
          <w:rFonts w:ascii="Calibri" w:hAnsi="Calibri" w:eastAsia="Times New Roman" w:cs="Calibri"/>
          <w:color w:val="0E2740"/>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Calibri" w:hAnsi="Calibri" w:eastAsia="Times New Roman" w:cs="Calibri"/>
          <w:kern w:val="0"/>
          <w:sz w:val="24"/>
          <w:szCs w:val="24"/>
          <w:lang w:eastAsia="en-GB"/>
          <w14:ligatures w14:val="none"/>
        </w:rPr>
        <w:tab/>
      </w:r>
      <w:r w:rsidRPr="00A5774E">
        <w:rPr>
          <w:rFonts w:ascii="Georgia Pro" w:hAnsi="Georgia Pro" w:eastAsia="Times New Roman" w:cs="Segoe UI"/>
          <w:color w:val="0E2740"/>
          <w:kern w:val="0"/>
          <w:sz w:val="24"/>
          <w:szCs w:val="24"/>
          <w:lang w:eastAsia="en-GB"/>
          <w14:ligatures w14:val="none"/>
        </w:rPr>
        <w:t> </w:t>
      </w:r>
    </w:p>
    <w:p w:rsidRPr="00A5774E" w:rsidR="00A5774E" w:rsidP="00A5774E" w:rsidRDefault="00A5774E" w14:paraId="772D397E"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841"/>
          <w:kern w:val="0"/>
          <w:sz w:val="20"/>
          <w:szCs w:val="20"/>
          <w:lang w:eastAsia="en-GB"/>
          <w14:ligatures w14:val="none"/>
        </w:rPr>
        <w:t>Skinner’s box, also known as an operant conditioning chamber, is a device used to record an animal’s behaviour in a specific time frame. An animal can be rewarded or punished for engaging in certain behaviours, such as lever pressing (for rats) or key pecking (for pigeons).</w:t>
      </w:r>
      <w:r w:rsidRPr="00A5774E">
        <w:rPr>
          <w:rFonts w:ascii="Georgia Pro" w:hAnsi="Georgia Pro" w:eastAsia="Times New Roman" w:cs="Segoe UI"/>
          <w:color w:val="0E2841"/>
          <w:kern w:val="0"/>
          <w:sz w:val="20"/>
          <w:szCs w:val="20"/>
          <w:lang w:eastAsia="en-GB"/>
          <w14:ligatures w14:val="none"/>
        </w:rPr>
        <w:t> </w:t>
      </w:r>
    </w:p>
    <w:p w:rsidRPr="00A5774E" w:rsidR="00A5774E" w:rsidP="00A5774E" w:rsidRDefault="00A5774E" w14:paraId="1D0396AE" w14:textId="77777777">
      <w:pPr>
        <w:spacing w:after="0" w:line="240" w:lineRule="auto"/>
        <w:jc w:val="center"/>
        <w:textAlignment w:val="baseline"/>
        <w:rPr>
          <w:rFonts w:ascii="Segoe UI" w:hAnsi="Segoe UI" w:eastAsia="Times New Roman" w:cs="Segoe UI"/>
          <w:kern w:val="0"/>
          <w:sz w:val="18"/>
          <w:szCs w:val="18"/>
          <w:lang w:eastAsia="en-GB"/>
          <w14:ligatures w14:val="none"/>
        </w:rPr>
      </w:pPr>
      <w:r w:rsidRPr="00A5774E">
        <w:rPr>
          <w:rFonts w:ascii="Aptos" w:hAnsi="Aptos" w:eastAsia="Times New Roman" w:cs="Segoe UI"/>
          <w:kern w:val="0"/>
          <w:sz w:val="24"/>
          <w:szCs w:val="24"/>
          <w:lang w:eastAsia="en-GB"/>
          <w14:ligatures w14:val="none"/>
        </w:rPr>
        <w:t>    </w:t>
      </w:r>
      <w:r w:rsidRPr="00A5774E">
        <w:rPr>
          <w:rFonts w:ascii="Segoe UI" w:hAnsi="Segoe UI" w:eastAsia="Times New Roman" w:cs="Segoe UI"/>
          <w:noProof/>
          <w:kern w:val="0"/>
          <w:sz w:val="18"/>
          <w:szCs w:val="18"/>
          <w:lang w:eastAsia="en-GB"/>
          <w14:ligatures w14:val="none"/>
        </w:rPr>
        <w:drawing>
          <wp:inline distT="0" distB="0" distL="0" distR="0" wp14:anchorId="1A219812" wp14:editId="15D39A45">
            <wp:extent cx="4810125" cy="1323975"/>
            <wp:effectExtent l="0" t="0" r="9525" b="9525"/>
            <wp:docPr id="6" name="Picture 3" descr="Sticky notes with question m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icky notes with question mar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0125" cy="1323975"/>
                    </a:xfrm>
                    <a:prstGeom prst="rect">
                      <a:avLst/>
                    </a:prstGeom>
                    <a:noFill/>
                    <a:ln>
                      <a:noFill/>
                    </a:ln>
                  </pic:spPr>
                </pic:pic>
              </a:graphicData>
            </a:graphic>
          </wp:inline>
        </w:drawing>
      </w:r>
      <w:r w:rsidRPr="00A5774E">
        <w:rPr>
          <w:rFonts w:ascii="Aptos" w:hAnsi="Aptos" w:eastAsia="Times New Roman" w:cs="Segoe UI"/>
          <w:kern w:val="0"/>
          <w:sz w:val="24"/>
          <w:szCs w:val="24"/>
          <w:lang w:eastAsia="en-GB"/>
          <w14:ligatures w14:val="none"/>
        </w:rPr>
        <w:t> </w:t>
      </w:r>
    </w:p>
    <w:p w:rsidRPr="00A5774E" w:rsidR="00A5774E" w:rsidP="00A5774E" w:rsidRDefault="00A5774E" w14:paraId="2DB84716"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841"/>
          <w:kern w:val="0"/>
          <w:sz w:val="18"/>
          <w:szCs w:val="18"/>
          <w:lang w:eastAsia="en-GB"/>
          <w14:ligatures w14:val="none"/>
        </w:rPr>
        <w:t>So, what are my views on Skinner's argument that not only does positive reinforcement have a longer lasting effect on behaviour than negative reinforcement, but that negative reinforcement could be counterproductive? </w:t>
      </w: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118BE179"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841"/>
          <w:kern w:val="0"/>
          <w:sz w:val="18"/>
          <w:szCs w:val="18"/>
          <w:lang w:eastAsia="en-GB"/>
          <w14:ligatures w14:val="none"/>
        </w:rPr>
        <w:t>In my experience rewarding good behaviour creates short-term co-operation from the learners, once the reward has been received engagement is lost and learners can become dependent on the reward. </w:t>
      </w: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3E55A790"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841"/>
          <w:kern w:val="0"/>
          <w:sz w:val="18"/>
          <w:szCs w:val="18"/>
          <w:lang w:eastAsia="en-GB"/>
          <w14:ligatures w14:val="none"/>
        </w:rPr>
        <w:t>Creativity can often be reduced as the learner focuses on the reward instead of being motivated for personal goals.</w:t>
      </w: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770A1986"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i/>
          <w:iCs/>
          <w:color w:val="0E2841"/>
          <w:kern w:val="0"/>
          <w:sz w:val="18"/>
          <w:szCs w:val="18"/>
          <w:lang w:eastAsia="en-GB"/>
          <w14:ligatures w14:val="none"/>
        </w:rPr>
        <w:t>As an adult in the workplace rewards have often been offered on occasion, I felt this created a motivation to rush the task to receive </w:t>
      </w:r>
      <w:proofErr w:type="gramStart"/>
      <w:r w:rsidRPr="00A5774E">
        <w:rPr>
          <w:rFonts w:ascii="Georgia Pro" w:hAnsi="Georgia Pro" w:eastAsia="Times New Roman" w:cs="Segoe UI"/>
          <w:i/>
          <w:iCs/>
          <w:color w:val="0E2841"/>
          <w:kern w:val="0"/>
          <w:sz w:val="18"/>
          <w:szCs w:val="18"/>
          <w:lang w:eastAsia="en-GB"/>
          <w14:ligatures w14:val="none"/>
        </w:rPr>
        <w:t>the end result</w:t>
      </w:r>
      <w:proofErr w:type="gramEnd"/>
      <w:r w:rsidRPr="00A5774E">
        <w:rPr>
          <w:rFonts w:ascii="Georgia Pro" w:hAnsi="Georgia Pro" w:eastAsia="Times New Roman" w:cs="Segoe UI"/>
          <w:i/>
          <w:iCs/>
          <w:color w:val="0E2841"/>
          <w:kern w:val="0"/>
          <w:sz w:val="18"/>
          <w:szCs w:val="18"/>
          <w:lang w:eastAsia="en-GB"/>
          <w14:ligatures w14:val="none"/>
        </w:rPr>
        <w:t> instead of taking the time to meet the target in a reasonable time frame. </w:t>
      </w: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59821E31"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Segoe UI" w:hAnsi="Segoe UI" w:eastAsia="Times New Roman" w:cs="Segoe UI"/>
          <w:noProof/>
          <w:kern w:val="0"/>
          <w:sz w:val="18"/>
          <w:szCs w:val="18"/>
          <w:lang w:eastAsia="en-GB"/>
          <w14:ligatures w14:val="none"/>
        </w:rPr>
        <w:lastRenderedPageBreak/>
        <w:drawing>
          <wp:inline distT="0" distB="0" distL="0" distR="0" wp14:anchorId="71D21797" wp14:editId="23DFE37C">
            <wp:extent cx="5381625" cy="2447925"/>
            <wp:effectExtent l="0" t="0" r="9525" b="9525"/>
            <wp:docPr id="7" name="Picture 2" descr="Rows of colourful paper chain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ws of colourful paper chain peop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1625" cy="2447925"/>
                    </a:xfrm>
                    <a:prstGeom prst="rect">
                      <a:avLst/>
                    </a:prstGeom>
                    <a:noFill/>
                    <a:ln>
                      <a:noFill/>
                    </a:ln>
                  </pic:spPr>
                </pic:pic>
              </a:graphicData>
            </a:graphic>
          </wp:inline>
        </w:drawing>
      </w: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6FCD2905"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841"/>
          <w:kern w:val="0"/>
          <w:sz w:val="18"/>
          <w:szCs w:val="18"/>
          <w:lang w:eastAsia="en-GB"/>
          <w14:ligatures w14:val="none"/>
        </w:rPr>
        <w:t>Linking together the workplace and an education setting the adaptability of operant conditioning theory allows for its widespread application across different environments.     </w:t>
      </w:r>
    </w:p>
    <w:p w:rsidRPr="00A5774E" w:rsidR="00A5774E" w:rsidP="00A5774E" w:rsidRDefault="00A5774E" w14:paraId="2CABA23F"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841"/>
          <w:kern w:val="0"/>
          <w:sz w:val="18"/>
          <w:szCs w:val="18"/>
          <w:lang w:eastAsia="en-GB"/>
          <w14:ligatures w14:val="none"/>
        </w:rPr>
        <w:t>Key points </w:t>
      </w:r>
      <w:proofErr w:type="gramStart"/>
      <w:r w:rsidRPr="00A5774E">
        <w:rPr>
          <w:rFonts w:ascii="Georgia Pro" w:hAnsi="Georgia Pro" w:eastAsia="Times New Roman" w:cs="Segoe UI"/>
          <w:color w:val="0E2841"/>
          <w:kern w:val="0"/>
          <w:sz w:val="18"/>
          <w:szCs w:val="18"/>
          <w:lang w:eastAsia="en-GB"/>
          <w14:ligatures w14:val="none"/>
        </w:rPr>
        <w:t>are;</w:t>
      </w:r>
      <w:proofErr w:type="gramEnd"/>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4F7C276C"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4EA72E"/>
          <w:kern w:val="0"/>
          <w:sz w:val="18"/>
          <w:szCs w:val="18"/>
          <w:lang w:eastAsia="en-GB"/>
          <w14:ligatures w14:val="none"/>
        </w:rPr>
        <w:t>Behaviour Management:</w:t>
      </w:r>
      <w:r w:rsidRPr="00A5774E">
        <w:rPr>
          <w:rFonts w:ascii="Georgia Pro" w:hAnsi="Georgia Pro" w:eastAsia="Times New Roman" w:cs="Segoe UI"/>
          <w:color w:val="0E2841"/>
          <w:kern w:val="0"/>
          <w:sz w:val="18"/>
          <w:szCs w:val="18"/>
          <w:lang w:eastAsia="en-GB"/>
          <w14:ligatures w14:val="none"/>
        </w:rPr>
        <w:t> In educational settings, teachers and support staff can use operant conditioning to manage classroom behaviour effectively by reinforcing positive student actions. </w:t>
      </w:r>
    </w:p>
    <w:p w:rsidRPr="00A5774E" w:rsidR="00A5774E" w:rsidP="00A5774E" w:rsidRDefault="00A5774E" w14:paraId="69014096"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4EA72E"/>
          <w:kern w:val="0"/>
          <w:sz w:val="18"/>
          <w:szCs w:val="18"/>
          <w:lang w:eastAsia="en-GB"/>
          <w14:ligatures w14:val="none"/>
        </w:rPr>
        <w:t>Enhanced Productivity:</w:t>
      </w:r>
      <w:r w:rsidRPr="00A5774E">
        <w:rPr>
          <w:rFonts w:ascii="Georgia Pro" w:hAnsi="Georgia Pro" w:eastAsia="Times New Roman" w:cs="Segoe UI"/>
          <w:color w:val="0E2841"/>
          <w:kern w:val="0"/>
          <w:sz w:val="18"/>
          <w:szCs w:val="18"/>
          <w:lang w:eastAsia="en-GB"/>
          <w14:ligatures w14:val="none"/>
        </w:rPr>
        <w:t> In the workplace, positive reinforcement can lead to increased employee productivity by encouraging behaviours that align with organizational goals. </w:t>
      </w:r>
    </w:p>
    <w:p w:rsidRPr="00A5774E" w:rsidR="00A5774E" w:rsidP="00A5774E" w:rsidRDefault="00A5774E" w14:paraId="701798F9"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54548A88"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4EA72E"/>
          <w:kern w:val="0"/>
          <w:sz w:val="18"/>
          <w:szCs w:val="18"/>
          <w:lang w:eastAsia="en-GB"/>
          <w14:ligatures w14:val="none"/>
        </w:rPr>
        <w:t>Motivation:</w:t>
      </w:r>
      <w:r w:rsidRPr="00A5774E">
        <w:rPr>
          <w:rFonts w:ascii="Georgia Pro" w:hAnsi="Georgia Pro" w:eastAsia="Times New Roman" w:cs="Segoe UI"/>
          <w:color w:val="0E2841"/>
          <w:kern w:val="0"/>
          <w:sz w:val="18"/>
          <w:szCs w:val="18"/>
          <w:lang w:eastAsia="en-GB"/>
          <w14:ligatures w14:val="none"/>
        </w:rPr>
        <w:t> By offering rewards, operant conditioning motivates individuals or learners to adopt and maintain desired behaviours. </w:t>
      </w:r>
    </w:p>
    <w:p w:rsidRPr="00A5774E" w:rsidR="00A5774E" w:rsidP="00A5774E" w:rsidRDefault="00A5774E" w14:paraId="4A5369D5"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7D0FF5D4"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4EA72E"/>
          <w:kern w:val="0"/>
          <w:sz w:val="18"/>
          <w:szCs w:val="18"/>
          <w:lang w:eastAsia="en-GB"/>
          <w14:ligatures w14:val="none"/>
        </w:rPr>
        <w:t>Behaviour Shaping:</w:t>
      </w:r>
      <w:r w:rsidRPr="00A5774E">
        <w:rPr>
          <w:rFonts w:ascii="Georgia Pro" w:hAnsi="Georgia Pro" w:eastAsia="Times New Roman" w:cs="Segoe UI"/>
          <w:color w:val="0E2841"/>
          <w:kern w:val="0"/>
          <w:sz w:val="18"/>
          <w:szCs w:val="18"/>
          <w:lang w:eastAsia="en-GB"/>
          <w14:ligatures w14:val="none"/>
        </w:rPr>
        <w:t> It provides a structured method for shaping complex behaviours by breaking them down into manageable steps and reinforcing each step, evaluating progress and reviewing where necessary.  </w:t>
      </w:r>
    </w:p>
    <w:p w:rsidRPr="00A5774E" w:rsidR="00A5774E" w:rsidP="00A5774E" w:rsidRDefault="00A5774E" w14:paraId="6856C3F8"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63A8E7F8" w14:textId="77777777">
      <w:pPr>
        <w:shd w:val="clear" w:color="auto" w:fill="FFFFFF"/>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841"/>
          <w:kern w:val="0"/>
          <w:sz w:val="18"/>
          <w:szCs w:val="18"/>
          <w:lang w:eastAsia="en-GB"/>
          <w14:ligatures w14:val="none"/>
        </w:rPr>
        <w:t> </w:t>
      </w:r>
    </w:p>
    <w:p w:rsidRPr="00A5774E" w:rsidR="00A5774E" w:rsidP="00A5774E" w:rsidRDefault="00A5774E" w14:paraId="61D7FDFE" w14:textId="77777777">
      <w:pPr>
        <w:spacing w:after="0" w:line="240" w:lineRule="auto"/>
        <w:textAlignment w:val="baseline"/>
        <w:rPr>
          <w:rFonts w:ascii="Segoe UI" w:hAnsi="Segoe UI" w:eastAsia="Times New Roman" w:cs="Segoe UI"/>
          <w:kern w:val="0"/>
          <w:sz w:val="18"/>
          <w:szCs w:val="18"/>
          <w:lang w:eastAsia="en-GB"/>
          <w14:ligatures w14:val="none"/>
        </w:rPr>
      </w:pPr>
      <w:r w:rsidRPr="00A5774E">
        <w:rPr>
          <w:rFonts w:ascii="Georgia Pro" w:hAnsi="Georgia Pro" w:eastAsia="Times New Roman" w:cs="Segoe UI"/>
          <w:color w:val="0E2841"/>
          <w:kern w:val="0"/>
          <w:sz w:val="18"/>
          <w:szCs w:val="18"/>
          <w:lang w:eastAsia="en-GB"/>
          <w14:ligatures w14:val="none"/>
        </w:rPr>
        <w:t>Overall balance is essential in maintaining the integrity of behavioural interventions and safeguarding learners and individuals' welfare. </w:t>
      </w:r>
    </w:p>
    <w:p w:rsidRPr="00A5774E" w:rsidR="00A5774E" w:rsidP="00A5774E" w:rsidRDefault="00A5774E" w14:paraId="3637DE81" w14:textId="77777777">
      <w:pPr>
        <w:spacing w:after="0" w:line="240" w:lineRule="auto"/>
        <w:jc w:val="center"/>
        <w:textAlignment w:val="baseline"/>
        <w:rPr>
          <w:rFonts w:ascii="Segoe UI" w:hAnsi="Segoe UI" w:eastAsia="Times New Roman" w:cs="Segoe UI"/>
          <w:kern w:val="0"/>
          <w:sz w:val="18"/>
          <w:szCs w:val="18"/>
          <w:lang w:eastAsia="en-GB"/>
          <w14:ligatures w14:val="none"/>
        </w:rPr>
      </w:pPr>
      <w:r w:rsidRPr="00A5774E">
        <w:rPr>
          <w:rFonts w:ascii="Segoe UI" w:hAnsi="Segoe UI" w:eastAsia="Times New Roman" w:cs="Segoe UI"/>
          <w:noProof/>
          <w:kern w:val="0"/>
          <w:sz w:val="18"/>
          <w:szCs w:val="18"/>
          <w:lang w:eastAsia="en-GB"/>
          <w14:ligatures w14:val="none"/>
        </w:rPr>
        <w:drawing>
          <wp:inline distT="0" distB="0" distL="0" distR="0" wp14:anchorId="5F26C79D" wp14:editId="6DC4BB62">
            <wp:extent cx="4924425" cy="1666875"/>
            <wp:effectExtent l="0" t="0" r="9525" b="9525"/>
            <wp:docPr id="8" name="Picture 1" descr="Humans balancing on pencil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umans balancing on pencil concep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4425" cy="1666875"/>
                    </a:xfrm>
                    <a:prstGeom prst="rect">
                      <a:avLst/>
                    </a:prstGeom>
                    <a:noFill/>
                    <a:ln>
                      <a:noFill/>
                    </a:ln>
                  </pic:spPr>
                </pic:pic>
              </a:graphicData>
            </a:graphic>
          </wp:inline>
        </w:drawing>
      </w:r>
      <w:r w:rsidRPr="00A5774E">
        <w:rPr>
          <w:rFonts w:ascii="Georgia Pro" w:hAnsi="Georgia Pro" w:eastAsia="Times New Roman" w:cs="Segoe UI"/>
          <w:color w:val="0E2841"/>
          <w:kern w:val="0"/>
          <w:sz w:val="18"/>
          <w:szCs w:val="18"/>
          <w:lang w:eastAsia="en-GB"/>
          <w14:ligatures w14:val="none"/>
        </w:rPr>
        <w:t> </w:t>
      </w:r>
    </w:p>
    <w:p w:rsidR="00A5774E" w:rsidP="00A5774E" w:rsidRDefault="00A5774E" w14:paraId="000F9DA7" w14:textId="77777777">
      <w:pPr>
        <w:spacing w:after="0" w:line="240" w:lineRule="auto"/>
        <w:textAlignment w:val="baseline"/>
        <w:rPr>
          <w:rFonts w:ascii="Georgia Pro" w:hAnsi="Georgia Pro" w:eastAsia="Times New Roman" w:cs="Segoe UI"/>
          <w:color w:val="0E2841"/>
          <w:kern w:val="0"/>
          <w:sz w:val="20"/>
          <w:szCs w:val="20"/>
          <w:lang w:eastAsia="en-GB"/>
          <w14:ligatures w14:val="none"/>
        </w:rPr>
      </w:pPr>
    </w:p>
    <w:p w:rsidR="00A5774E" w:rsidP="00A5774E" w:rsidRDefault="00A5774E" w14:paraId="488848DD" w14:textId="77777777">
      <w:pPr>
        <w:spacing w:after="0" w:line="240" w:lineRule="auto"/>
        <w:textAlignment w:val="baseline"/>
        <w:rPr>
          <w:rFonts w:ascii="Georgia Pro" w:hAnsi="Georgia Pro" w:eastAsia="Times New Roman" w:cs="Segoe UI"/>
          <w:color w:val="0E2841"/>
          <w:kern w:val="0"/>
          <w:sz w:val="20"/>
          <w:szCs w:val="20"/>
          <w:lang w:eastAsia="en-GB"/>
          <w14:ligatures w14:val="none"/>
        </w:rPr>
      </w:pPr>
    </w:p>
    <w:p w:rsidR="00A5774E" w:rsidP="00A5774E" w:rsidRDefault="00A5774E" w14:paraId="15BD3D4D" w14:textId="77777777">
      <w:pPr>
        <w:spacing w:after="0" w:line="240" w:lineRule="auto"/>
        <w:textAlignment w:val="baseline"/>
        <w:rPr>
          <w:rFonts w:ascii="Georgia Pro" w:hAnsi="Georgia Pro" w:eastAsia="Times New Roman" w:cs="Segoe UI"/>
          <w:color w:val="0E2841"/>
          <w:kern w:val="0"/>
          <w:sz w:val="20"/>
          <w:szCs w:val="20"/>
          <w:lang w:eastAsia="en-GB"/>
          <w14:ligatures w14:val="none"/>
        </w:rPr>
      </w:pPr>
    </w:p>
    <w:p w:rsidR="00A15FC1" w:rsidP="00A5774E" w:rsidRDefault="00A15FC1" w14:paraId="76EDD9B7" w14:textId="2F602020">
      <w:pPr>
        <w:spacing w:after="0" w:line="240" w:lineRule="auto"/>
        <w:ind w:left="720" w:firstLine="720"/>
        <w:textAlignment w:val="baseline"/>
        <w:rPr>
          <w:sz w:val="52"/>
          <w:szCs w:val="52"/>
          <w:u w:val="single"/>
        </w:rPr>
      </w:pPr>
      <w:r w:rsidRPr="00A15FC1">
        <w:rPr>
          <w:sz w:val="52"/>
          <w:szCs w:val="52"/>
          <w:u w:val="single"/>
        </w:rPr>
        <w:t>Blog 1: Reference list</w:t>
      </w:r>
    </w:p>
    <w:p w:rsidR="00A5774E" w:rsidP="00A5774E" w:rsidRDefault="00A5774E" w14:paraId="5686DC39" w14:textId="77777777">
      <w:pPr>
        <w:spacing w:after="0" w:line="240" w:lineRule="auto"/>
        <w:ind w:left="720" w:firstLine="720"/>
        <w:textAlignment w:val="baseline"/>
        <w:rPr>
          <w:sz w:val="52"/>
          <w:szCs w:val="52"/>
          <w:u w:val="single"/>
        </w:rPr>
      </w:pPr>
    </w:p>
    <w:p w:rsidRPr="00A5774E" w:rsidR="00A5774E" w:rsidP="00A5774E" w:rsidRDefault="00A5774E" w14:paraId="46B132A1" w14:textId="77777777">
      <w:pPr>
        <w:spacing w:after="0" w:line="240" w:lineRule="auto"/>
        <w:ind w:left="720" w:firstLine="720"/>
        <w:textAlignment w:val="baseline"/>
        <w:rPr>
          <w:rFonts w:ascii="Segoe UI" w:hAnsi="Segoe UI" w:eastAsia="Times New Roman" w:cs="Segoe UI"/>
          <w:kern w:val="0"/>
          <w:sz w:val="18"/>
          <w:szCs w:val="18"/>
          <w:lang w:eastAsia="en-GB"/>
          <w14:ligatures w14:val="none"/>
        </w:rPr>
      </w:pPr>
    </w:p>
    <w:p w:rsidR="00A5774E" w:rsidP="00A5774E" w:rsidRDefault="00A5774E" w14:paraId="5100CBC2"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Georgia Pro" w:hAnsi="Georgia Pro" w:cs="Segoe UI"/>
          <w:sz w:val="18"/>
          <w:szCs w:val="18"/>
        </w:rPr>
        <w:t>Educational Wave Team. “Pros and Cons of Operant Conditioning Theory - Educational Wave.” </w:t>
      </w:r>
      <w:r>
        <w:rPr>
          <w:rStyle w:val="normaltextrun"/>
          <w:rFonts w:ascii="Georgia Pro" w:hAnsi="Georgia Pro" w:cs="Segoe UI"/>
          <w:i/>
          <w:iCs/>
          <w:sz w:val="18"/>
          <w:szCs w:val="18"/>
        </w:rPr>
        <w:t>Educational Wave - Pros and Cons Explained</w:t>
      </w:r>
      <w:r>
        <w:rPr>
          <w:rStyle w:val="normaltextrun"/>
          <w:rFonts w:ascii="Georgia Pro" w:hAnsi="Georgia Pro" w:cs="Segoe UI"/>
          <w:sz w:val="18"/>
          <w:szCs w:val="18"/>
        </w:rPr>
        <w:t>, 18 Feb. 2025, hub.educationalwave.com/pros-and-cons-of-operant-conditioning-theory/. </w:t>
      </w:r>
      <w:r>
        <w:rPr>
          <w:rStyle w:val="normaltextrun"/>
          <w:rFonts w:ascii="Georgia Pro" w:hAnsi="Georgia Pro" w:cs="Segoe UI"/>
          <w:color w:val="000000"/>
          <w:sz w:val="18"/>
          <w:szCs w:val="18"/>
        </w:rPr>
        <w:t>Accessed 25/11/2025.</w:t>
      </w:r>
      <w:r>
        <w:rPr>
          <w:rStyle w:val="eop"/>
          <w:rFonts w:ascii="Georgia Pro" w:hAnsi="Georgia Pro" w:cs="Segoe UI"/>
          <w:color w:val="000000"/>
          <w:sz w:val="18"/>
          <w:szCs w:val="18"/>
        </w:rPr>
        <w:t> </w:t>
      </w:r>
    </w:p>
    <w:p w:rsidR="00A5774E" w:rsidP="00A5774E" w:rsidRDefault="00A5774E" w14:paraId="2695A21A" w14:textId="77777777">
      <w:pPr>
        <w:pStyle w:val="paragraph"/>
        <w:spacing w:before="0" w:beforeAutospacing="0" w:after="0" w:afterAutospacing="0"/>
        <w:ind w:left="720" w:hanging="720"/>
        <w:textAlignment w:val="baseline"/>
        <w:rPr>
          <w:rFonts w:ascii="Segoe UI" w:hAnsi="Segoe UI" w:cs="Segoe UI"/>
          <w:sz w:val="18"/>
          <w:szCs w:val="18"/>
        </w:rPr>
      </w:pPr>
      <w:r>
        <w:rPr>
          <w:rStyle w:val="eop"/>
          <w:rFonts w:ascii="Georgia Pro" w:hAnsi="Georgia Pro" w:cs="Segoe UI"/>
          <w:sz w:val="18"/>
          <w:szCs w:val="18"/>
        </w:rPr>
        <w:t> </w:t>
      </w:r>
    </w:p>
    <w:p w:rsidR="00A5774E" w:rsidP="00A5774E" w:rsidRDefault="00A5774E" w14:paraId="55788401" w14:textId="77777777">
      <w:pPr>
        <w:pStyle w:val="paragraph"/>
        <w:spacing w:before="0" w:beforeAutospacing="0" w:after="0" w:afterAutospacing="0"/>
        <w:textAlignment w:val="baseline"/>
        <w:rPr>
          <w:rFonts w:ascii="Segoe UI" w:hAnsi="Segoe UI" w:cs="Segoe UI"/>
          <w:sz w:val="18"/>
          <w:szCs w:val="18"/>
        </w:rPr>
      </w:pPr>
      <w:r>
        <w:rPr>
          <w:rStyle w:val="normaltextrun"/>
          <w:rFonts w:ascii="Georgia Pro" w:hAnsi="Georgia Pro" w:cs="Segoe UI"/>
          <w:color w:val="000000"/>
          <w:sz w:val="18"/>
          <w:szCs w:val="18"/>
        </w:rPr>
        <w:t>McLeod, Saul. “Operant Conditioning: What It Is, How It Works, and Examples.” </w:t>
      </w:r>
      <w:r>
        <w:rPr>
          <w:rStyle w:val="normaltextrun"/>
          <w:rFonts w:ascii="Georgia Pro" w:hAnsi="Georgia Pro" w:cs="Segoe UI"/>
          <w:i/>
          <w:iCs/>
          <w:color w:val="000000"/>
          <w:sz w:val="18"/>
          <w:szCs w:val="18"/>
        </w:rPr>
        <w:t>Simply Psychology</w:t>
      </w:r>
      <w:r>
        <w:rPr>
          <w:rStyle w:val="normaltextrun"/>
          <w:rFonts w:ascii="Georgia Pro" w:hAnsi="Georgia Pro" w:cs="Segoe UI"/>
          <w:color w:val="000000"/>
          <w:sz w:val="18"/>
          <w:szCs w:val="18"/>
        </w:rPr>
        <w:t>, 17 Mar. 2025, </w:t>
      </w:r>
      <w:hyperlink w:tgtFrame="_blank" w:history="1" r:id="rId16">
        <w:r>
          <w:rPr>
            <w:rStyle w:val="normaltextrun"/>
            <w:rFonts w:ascii="Georgia Pro" w:hAnsi="Georgia Pro" w:cs="Segoe UI"/>
            <w:color w:val="000000"/>
            <w:sz w:val="18"/>
            <w:szCs w:val="18"/>
            <w:u w:val="single"/>
          </w:rPr>
          <w:t>www.simplypsychology.org/operant-conditioning.html</w:t>
        </w:r>
      </w:hyperlink>
      <w:r>
        <w:rPr>
          <w:rStyle w:val="normaltextrun"/>
          <w:rFonts w:ascii="Georgia Pro" w:hAnsi="Georgia Pro" w:cs="Segoe UI"/>
          <w:color w:val="000000"/>
          <w:sz w:val="18"/>
          <w:szCs w:val="18"/>
        </w:rPr>
        <w:t>. Accessed 25/11/2025.</w:t>
      </w:r>
      <w:r>
        <w:rPr>
          <w:rStyle w:val="eop"/>
          <w:rFonts w:ascii="Georgia Pro" w:hAnsi="Georgia Pro" w:cs="Segoe UI"/>
          <w:color w:val="000000"/>
          <w:sz w:val="18"/>
          <w:szCs w:val="18"/>
        </w:rPr>
        <w:t> </w:t>
      </w:r>
    </w:p>
    <w:p w:rsidR="00A5774E" w:rsidP="00A5774E" w:rsidRDefault="00A5774E" w14:paraId="0B6CFBEC" w14:textId="77777777">
      <w:pPr>
        <w:pStyle w:val="paragraph"/>
        <w:spacing w:before="0" w:beforeAutospacing="0" w:after="0" w:afterAutospacing="0"/>
        <w:ind w:left="720" w:hanging="720"/>
        <w:textAlignment w:val="baseline"/>
        <w:rPr>
          <w:rFonts w:ascii="Segoe UI" w:hAnsi="Segoe UI" w:cs="Segoe UI"/>
          <w:sz w:val="18"/>
          <w:szCs w:val="18"/>
        </w:rPr>
      </w:pPr>
      <w:r>
        <w:rPr>
          <w:rStyle w:val="eop"/>
          <w:rFonts w:ascii="Georgia Pro" w:hAnsi="Georgia Pro" w:cs="Segoe UI"/>
          <w:color w:val="000000"/>
          <w:sz w:val="18"/>
          <w:szCs w:val="18"/>
        </w:rPr>
        <w:t> </w:t>
      </w:r>
    </w:p>
    <w:p w:rsidR="00A5774E" w:rsidP="00A5774E" w:rsidRDefault="00A5774E" w14:paraId="6F09533D"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Georgia Pro" w:hAnsi="Georgia Pro" w:cs="Segoe UI"/>
          <w:sz w:val="18"/>
          <w:szCs w:val="18"/>
        </w:rPr>
        <w:lastRenderedPageBreak/>
        <w:t>Teach HQ. “Skinner’s Behavioural Theories and Their Universal Impact on School Discipline.” </w:t>
      </w:r>
      <w:r>
        <w:rPr>
          <w:rStyle w:val="normaltextrun"/>
          <w:rFonts w:ascii="Georgia Pro" w:hAnsi="Georgia Pro" w:cs="Segoe UI"/>
          <w:i/>
          <w:iCs/>
          <w:sz w:val="18"/>
          <w:szCs w:val="18"/>
        </w:rPr>
        <w:t>Teach HQ</w:t>
      </w:r>
      <w:r>
        <w:rPr>
          <w:rStyle w:val="normaltextrun"/>
          <w:rFonts w:ascii="Georgia Pro" w:hAnsi="Georgia Pro" w:cs="Segoe UI"/>
          <w:sz w:val="18"/>
          <w:szCs w:val="18"/>
        </w:rPr>
        <w:t>, 2025, teachhq.com/article/show/skinners-behavioural-theories-in-uk-schools. </w:t>
      </w:r>
      <w:r>
        <w:rPr>
          <w:rStyle w:val="normaltextrun"/>
          <w:rFonts w:ascii="Georgia Pro" w:hAnsi="Georgia Pro" w:cs="Segoe UI"/>
          <w:color w:val="000000"/>
          <w:sz w:val="18"/>
          <w:szCs w:val="18"/>
        </w:rPr>
        <w:t>Accessed 25/11/2025.</w:t>
      </w:r>
      <w:r>
        <w:rPr>
          <w:rStyle w:val="eop"/>
          <w:rFonts w:ascii="Georgia Pro" w:hAnsi="Georgia Pro" w:cs="Segoe UI"/>
          <w:color w:val="000000"/>
          <w:sz w:val="18"/>
          <w:szCs w:val="18"/>
        </w:rPr>
        <w:t> </w:t>
      </w:r>
    </w:p>
    <w:p w:rsidR="00A5774E" w:rsidP="00A5774E" w:rsidRDefault="00A5774E" w14:paraId="53CB4870" w14:textId="77777777">
      <w:pPr>
        <w:pStyle w:val="paragraph"/>
        <w:spacing w:before="0" w:beforeAutospacing="0" w:after="0" w:afterAutospacing="0"/>
        <w:ind w:left="720" w:hanging="720"/>
        <w:textAlignment w:val="baseline"/>
        <w:rPr>
          <w:rFonts w:ascii="Segoe UI" w:hAnsi="Segoe UI" w:cs="Segoe UI"/>
          <w:sz w:val="18"/>
          <w:szCs w:val="18"/>
        </w:rPr>
      </w:pPr>
      <w:r>
        <w:rPr>
          <w:rStyle w:val="eop"/>
          <w:rFonts w:ascii="Georgia Pro" w:hAnsi="Georgia Pro" w:cs="Segoe UI"/>
          <w:color w:val="000000"/>
          <w:sz w:val="18"/>
          <w:szCs w:val="18"/>
        </w:rPr>
        <w:t> </w:t>
      </w:r>
    </w:p>
    <w:p w:rsidR="00A5774E" w:rsidP="00A5774E" w:rsidRDefault="00A5774E" w14:paraId="38A6E580" w14:textId="77777777">
      <w:pPr>
        <w:pStyle w:val="paragraph"/>
        <w:spacing w:before="0" w:beforeAutospacing="0" w:after="0" w:afterAutospacing="0"/>
        <w:ind w:left="720" w:hanging="720"/>
        <w:textAlignment w:val="baseline"/>
        <w:rPr>
          <w:rFonts w:ascii="Segoe UI" w:hAnsi="Segoe UI" w:cs="Segoe UI"/>
          <w:sz w:val="18"/>
          <w:szCs w:val="18"/>
        </w:rPr>
      </w:pPr>
      <w:r>
        <w:rPr>
          <w:rStyle w:val="eop"/>
          <w:rFonts w:ascii="Georgia Pro" w:hAnsi="Georgia Pro" w:cs="Segoe UI"/>
          <w:color w:val="000000"/>
          <w:sz w:val="18"/>
          <w:szCs w:val="18"/>
        </w:rPr>
        <w:t> </w:t>
      </w:r>
    </w:p>
    <w:p w:rsidR="00A5774E" w:rsidP="00A5774E" w:rsidRDefault="00A5774E" w14:paraId="75BF4028" w14:textId="7777777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Georgia Pro" w:hAnsi="Georgia Pro" w:cs="Segoe UI"/>
          <w:color w:val="000000"/>
          <w:sz w:val="18"/>
          <w:szCs w:val="18"/>
        </w:rPr>
        <w:t>Teaching Channel. “Skinner’s Reinforcement Theory in the Classroom.” </w:t>
      </w:r>
      <w:r>
        <w:rPr>
          <w:rStyle w:val="normaltextrun"/>
          <w:rFonts w:ascii="Georgia Pro" w:hAnsi="Georgia Pro" w:cs="Segoe UI"/>
          <w:i/>
          <w:iCs/>
          <w:color w:val="000000"/>
          <w:sz w:val="18"/>
          <w:szCs w:val="18"/>
        </w:rPr>
        <w:t>Teaching Channel</w:t>
      </w:r>
      <w:r>
        <w:rPr>
          <w:rStyle w:val="normaltextrun"/>
          <w:rFonts w:ascii="Georgia Pro" w:hAnsi="Georgia Pro" w:cs="Segoe UI"/>
          <w:color w:val="000000"/>
          <w:sz w:val="18"/>
          <w:szCs w:val="18"/>
        </w:rPr>
        <w:t>, 4 Jan. 2021, </w:t>
      </w:r>
      <w:hyperlink w:tgtFrame="_blank" w:history="1" r:id="rId17">
        <w:r>
          <w:rPr>
            <w:rStyle w:val="normaltextrun"/>
            <w:rFonts w:ascii="Georgia Pro" w:hAnsi="Georgia Pro" w:cs="Segoe UI"/>
            <w:color w:val="000000"/>
            <w:sz w:val="18"/>
            <w:szCs w:val="18"/>
            <w:u w:val="single"/>
          </w:rPr>
          <w:t>www.teachingchannel.com/k12-hub/blog/reinforcement-theory-classroom/</w:t>
        </w:r>
      </w:hyperlink>
      <w:r>
        <w:rPr>
          <w:rStyle w:val="normaltextrun"/>
          <w:rFonts w:ascii="Georgia Pro" w:hAnsi="Georgia Pro" w:cs="Segoe UI"/>
          <w:color w:val="000000"/>
          <w:sz w:val="18"/>
          <w:szCs w:val="18"/>
        </w:rPr>
        <w:t>. Accessed 25/11/2025.</w:t>
      </w:r>
      <w:r>
        <w:rPr>
          <w:rStyle w:val="eop"/>
          <w:rFonts w:ascii="Georgia Pro" w:hAnsi="Georgia Pro" w:cs="Segoe UI"/>
          <w:color w:val="000000"/>
          <w:sz w:val="18"/>
          <w:szCs w:val="18"/>
        </w:rPr>
        <w:t> </w:t>
      </w:r>
    </w:p>
    <w:p w:rsidR="00A5774E" w:rsidP="00A5774E" w:rsidRDefault="00A5774E" w14:paraId="450D2482" w14:textId="77777777">
      <w:pPr>
        <w:pStyle w:val="paragraph"/>
        <w:spacing w:before="0" w:beforeAutospacing="0" w:after="0" w:afterAutospacing="0"/>
        <w:ind w:left="2880"/>
        <w:textAlignment w:val="baseline"/>
        <w:rPr>
          <w:rFonts w:ascii="Segoe UI" w:hAnsi="Segoe UI" w:cs="Segoe UI"/>
          <w:sz w:val="18"/>
          <w:szCs w:val="18"/>
        </w:rPr>
      </w:pPr>
      <w:r>
        <w:rPr>
          <w:rStyle w:val="eop"/>
          <w:rFonts w:ascii="Georgia Pro" w:hAnsi="Georgia Pro" w:cs="Segoe UI"/>
          <w:color w:val="000000"/>
          <w:sz w:val="18"/>
          <w:szCs w:val="18"/>
        </w:rPr>
        <w:t> </w:t>
      </w:r>
    </w:p>
    <w:p w:rsidR="00A15FC1" w:rsidP="00A15FC1" w:rsidRDefault="00A15FC1" w14:paraId="763C6BA9" w14:textId="77777777">
      <w:pPr>
        <w:jc w:val="center"/>
        <w:rPr>
          <w:sz w:val="52"/>
          <w:szCs w:val="52"/>
          <w:u w:val="single"/>
        </w:rPr>
      </w:pPr>
    </w:p>
    <w:p w:rsidR="00A15FC1" w:rsidP="00A15FC1" w:rsidRDefault="00A15FC1" w14:paraId="6AE58AF4" w14:textId="77777777">
      <w:pPr>
        <w:jc w:val="center"/>
        <w:rPr>
          <w:sz w:val="52"/>
          <w:szCs w:val="52"/>
          <w:u w:val="single"/>
        </w:rPr>
      </w:pPr>
    </w:p>
    <w:p w:rsidR="00A15FC1" w:rsidP="00A15FC1" w:rsidRDefault="00A15FC1" w14:paraId="2D7CB5E9" w14:textId="77777777">
      <w:pPr>
        <w:jc w:val="center"/>
        <w:rPr>
          <w:sz w:val="52"/>
          <w:szCs w:val="52"/>
          <w:u w:val="single"/>
        </w:rPr>
      </w:pPr>
    </w:p>
    <w:p w:rsidR="00A15FC1" w:rsidP="00A15FC1" w:rsidRDefault="00A15FC1" w14:paraId="6561F720" w14:textId="77777777">
      <w:pPr>
        <w:jc w:val="center"/>
        <w:rPr>
          <w:sz w:val="52"/>
          <w:szCs w:val="52"/>
          <w:u w:val="single"/>
        </w:rPr>
      </w:pPr>
    </w:p>
    <w:p w:rsidR="00A15FC1" w:rsidP="00A15FC1" w:rsidRDefault="00A15FC1" w14:paraId="49845647" w14:textId="77777777">
      <w:pPr>
        <w:jc w:val="center"/>
        <w:rPr>
          <w:sz w:val="52"/>
          <w:szCs w:val="52"/>
          <w:u w:val="single"/>
        </w:rPr>
      </w:pPr>
    </w:p>
    <w:p w:rsidR="00A15FC1" w:rsidP="00A15FC1" w:rsidRDefault="00A15FC1" w14:paraId="0356A1E9" w14:textId="77777777">
      <w:pPr>
        <w:jc w:val="center"/>
        <w:rPr>
          <w:sz w:val="52"/>
          <w:szCs w:val="52"/>
          <w:u w:val="single"/>
        </w:rPr>
      </w:pPr>
    </w:p>
    <w:p w:rsidR="00A15FC1" w:rsidP="00A15FC1" w:rsidRDefault="00A15FC1" w14:paraId="3F294C24" w14:textId="77777777">
      <w:pPr>
        <w:jc w:val="center"/>
        <w:rPr>
          <w:sz w:val="52"/>
          <w:szCs w:val="52"/>
          <w:u w:val="single"/>
        </w:rPr>
      </w:pPr>
    </w:p>
    <w:p w:rsidR="00A15FC1" w:rsidP="00A15FC1" w:rsidRDefault="00A15FC1" w14:paraId="6F61F178" w14:textId="77777777">
      <w:pPr>
        <w:jc w:val="center"/>
        <w:rPr>
          <w:sz w:val="52"/>
          <w:szCs w:val="52"/>
          <w:u w:val="single"/>
        </w:rPr>
      </w:pPr>
    </w:p>
    <w:p w:rsidR="00A15FC1" w:rsidP="00A15FC1" w:rsidRDefault="00A15FC1" w14:paraId="20BB4946" w14:textId="77777777">
      <w:pPr>
        <w:jc w:val="center"/>
        <w:rPr>
          <w:sz w:val="52"/>
          <w:szCs w:val="52"/>
          <w:u w:val="single"/>
        </w:rPr>
      </w:pPr>
    </w:p>
    <w:p w:rsidR="00A15FC1" w:rsidP="00A15FC1" w:rsidRDefault="00A15FC1" w14:paraId="52CCF588" w14:textId="77777777">
      <w:pPr>
        <w:jc w:val="center"/>
        <w:rPr>
          <w:sz w:val="52"/>
          <w:szCs w:val="52"/>
          <w:u w:val="single"/>
        </w:rPr>
      </w:pPr>
    </w:p>
    <w:p w:rsidR="00A15FC1" w:rsidP="00A15FC1" w:rsidRDefault="00A15FC1" w14:paraId="029B7B5E" w14:textId="77777777">
      <w:pPr>
        <w:jc w:val="center"/>
        <w:rPr>
          <w:sz w:val="52"/>
          <w:szCs w:val="52"/>
          <w:u w:val="single"/>
        </w:rPr>
      </w:pPr>
    </w:p>
    <w:p w:rsidR="00A15FC1" w:rsidP="00A15FC1" w:rsidRDefault="00A15FC1" w14:paraId="066D9CC3" w14:textId="77777777">
      <w:pPr>
        <w:jc w:val="center"/>
        <w:rPr>
          <w:sz w:val="52"/>
          <w:szCs w:val="52"/>
          <w:u w:val="single"/>
        </w:rPr>
      </w:pPr>
    </w:p>
    <w:p w:rsidR="00A15FC1" w:rsidP="00A5774E" w:rsidRDefault="00A15FC1" w14:paraId="7E677270" w14:textId="5645FF47">
      <w:pPr>
        <w:ind w:left="2880" w:firstLine="720"/>
        <w:rPr>
          <w:sz w:val="52"/>
          <w:szCs w:val="52"/>
          <w:u w:val="single"/>
        </w:rPr>
      </w:pPr>
      <w:r w:rsidRPr="6C407766" w:rsidR="00A15FC1">
        <w:rPr>
          <w:sz w:val="52"/>
          <w:szCs w:val="52"/>
          <w:u w:val="single"/>
        </w:rPr>
        <w:t>Blog 2</w:t>
      </w:r>
      <w:r w:rsidRPr="6C407766" w:rsidR="2A293B7A">
        <w:rPr>
          <w:sz w:val="52"/>
          <w:szCs w:val="52"/>
          <w:u w:val="single"/>
        </w:rPr>
        <w:t xml:space="preserve"> - Piaget</w:t>
      </w:r>
    </w:p>
    <w:p w:rsidR="00A15FC1" w:rsidP="00A15FC1" w:rsidRDefault="00A15FC1" w14:paraId="0B056FFD" w14:textId="77777777">
      <w:pPr>
        <w:jc w:val="center"/>
        <w:rPr>
          <w:rStyle w:val="normaltextrun"/>
          <w:rFonts w:ascii="Arial" w:hAnsi="Arial" w:cs="Arial"/>
          <w:color w:val="000000"/>
        </w:rPr>
      </w:pPr>
      <w:r w:rsidRPr="00376742">
        <w:rPr>
          <w:rStyle w:val="normaltextrun"/>
          <w:rFonts w:ascii="Arial" w:hAnsi="Arial" w:cs="Arial"/>
          <w:color w:val="000000"/>
        </w:rPr>
        <w:t>Demonstrate your understanding of a theory of learning from the following list</w:t>
      </w:r>
      <w:r>
        <w:rPr>
          <w:rStyle w:val="normaltextrun"/>
          <w:rFonts w:ascii="Arial" w:hAnsi="Arial" w:cs="Arial"/>
          <w:color w:val="000000"/>
        </w:rPr>
        <w:t>:</w:t>
      </w:r>
    </w:p>
    <w:p w:rsidR="00A15FC1" w:rsidP="00A15FC1" w:rsidRDefault="00A15FC1" w14:paraId="31CD077D" w14:textId="64F634BD">
      <w:pPr>
        <w:jc w:val="center"/>
        <w:rPr>
          <w:sz w:val="52"/>
          <w:szCs w:val="52"/>
          <w:u w:val="single"/>
        </w:rPr>
      </w:pPr>
      <w:r w:rsidRPr="6C407766" w:rsidR="00A15FC1">
        <w:rPr>
          <w:rStyle w:val="normaltextrun"/>
          <w:rFonts w:ascii="Arial" w:hAnsi="Arial" w:cs="Arial"/>
          <w:color w:val="000000" w:themeColor="text1" w:themeTint="FF" w:themeShade="FF"/>
        </w:rPr>
        <w:t xml:space="preserve"> </w:t>
      </w:r>
      <w:r w:rsidRPr="6C407766" w:rsidR="00A15FC1">
        <w:rPr>
          <w:rStyle w:val="normaltextrun"/>
          <w:rFonts w:ascii="Arial" w:hAnsi="Arial" w:cs="Arial"/>
          <w:color w:val="000000" w:themeColor="text1" w:themeTint="FF" w:themeShade="FF"/>
          <w:lang w:val="sv-SE"/>
        </w:rPr>
        <w:t>Bruner</w:t>
      </w:r>
      <w:r w:rsidRPr="6C407766" w:rsidR="00A15FC1">
        <w:rPr>
          <w:rStyle w:val="normaltextrun"/>
          <w:rFonts w:ascii="Arial" w:hAnsi="Arial" w:cs="Arial"/>
          <w:color w:val="000000" w:themeColor="text1" w:themeTint="FF" w:themeShade="FF"/>
          <w:lang w:val="sv-SE"/>
        </w:rPr>
        <w:t xml:space="preserve">, Skinner, Piaget, </w:t>
      </w:r>
      <w:r w:rsidRPr="6C407766" w:rsidR="00A15FC1">
        <w:rPr>
          <w:rStyle w:val="normaltextrun"/>
          <w:rFonts w:ascii="Arial" w:hAnsi="Arial" w:cs="Arial"/>
          <w:color w:val="000000" w:themeColor="text1" w:themeTint="FF" w:themeShade="FF"/>
          <w:lang w:val="sv-SE"/>
        </w:rPr>
        <w:t>Vygotsky</w:t>
      </w:r>
      <w:r w:rsidRPr="6C407766" w:rsidR="00A15FC1">
        <w:rPr>
          <w:rStyle w:val="normaltextrun"/>
          <w:rFonts w:ascii="Arial" w:hAnsi="Arial" w:cs="Arial"/>
          <w:color w:val="000000" w:themeColor="text1" w:themeTint="FF" w:themeShade="FF"/>
          <w:lang w:val="sv-SE"/>
        </w:rPr>
        <w:t xml:space="preserve">, </w:t>
      </w:r>
      <w:r w:rsidRPr="6C407766" w:rsidR="00A15FC1">
        <w:rPr>
          <w:rStyle w:val="normaltextrun"/>
          <w:rFonts w:ascii="Arial" w:hAnsi="Arial" w:cs="Arial"/>
          <w:color w:val="000000" w:themeColor="text1" w:themeTint="FF" w:themeShade="FF"/>
          <w:lang w:val="sv-SE"/>
        </w:rPr>
        <w:t>Froebel</w:t>
      </w:r>
      <w:r w:rsidRPr="6C407766" w:rsidR="00A15FC1">
        <w:rPr>
          <w:rStyle w:val="normaltextrun"/>
          <w:rFonts w:ascii="Arial" w:hAnsi="Arial" w:cs="Arial"/>
          <w:color w:val="000000" w:themeColor="text1" w:themeTint="FF" w:themeShade="FF"/>
          <w:lang w:val="sv-SE"/>
        </w:rPr>
        <w:t xml:space="preserve">. </w:t>
      </w:r>
      <w:r w:rsidRPr="6C407766" w:rsidR="00A15FC1">
        <w:rPr>
          <w:rStyle w:val="normaltextrun"/>
          <w:rFonts w:ascii="Arial" w:hAnsi="Arial" w:cs="Arial"/>
          <w:color w:val="000000" w:themeColor="text1" w:themeTint="FF" w:themeShade="FF"/>
        </w:rPr>
        <w:t xml:space="preserve">The theory must be different to </w:t>
      </w:r>
      <w:r w:rsidRPr="6C407766" w:rsidR="00A15FC1">
        <w:rPr>
          <w:rStyle w:val="normaltextrun"/>
          <w:rFonts w:ascii="Arial" w:hAnsi="Arial" w:cs="Arial"/>
          <w:color w:val="000000" w:themeColor="text1" w:themeTint="FF" w:themeShade="FF"/>
        </w:rPr>
        <w:t>Blog</w:t>
      </w:r>
      <w:r w:rsidRPr="6C407766" w:rsidR="00A15FC1">
        <w:rPr>
          <w:rStyle w:val="normaltextrun"/>
          <w:rFonts w:ascii="Arial" w:hAnsi="Arial" w:cs="Arial"/>
          <w:color w:val="000000" w:themeColor="text1" w:themeTint="FF" w:themeShade="FF"/>
        </w:rPr>
        <w:t xml:space="preserve"> 1</w:t>
      </w:r>
      <w:r w:rsidRPr="6C407766" w:rsidR="00A15FC1">
        <w:rPr>
          <w:rStyle w:val="normaltextrun"/>
          <w:rFonts w:ascii="Arial" w:hAnsi="Arial" w:cs="Arial"/>
          <w:color w:val="000000" w:themeColor="text1" w:themeTint="FF" w:themeShade="FF"/>
        </w:rPr>
        <w:t>.</w:t>
      </w:r>
    </w:p>
    <w:p w:rsidR="6C407766" w:rsidP="6C407766" w:rsidRDefault="6C407766" w14:paraId="02684D7C" w14:textId="5A138963">
      <w:pPr>
        <w:jc w:val="center"/>
        <w:rPr>
          <w:rStyle w:val="normaltextrun"/>
          <w:rFonts w:ascii="Arial" w:hAnsi="Arial" w:cs="Arial"/>
          <w:color w:val="000000" w:themeColor="text1" w:themeTint="FF" w:themeShade="FF"/>
        </w:rPr>
      </w:pPr>
    </w:p>
    <w:p w:rsidR="15A6B623" w:rsidP="6C407766" w:rsidRDefault="15A6B623" w14:paraId="37103A83" w14:textId="2DBADBBE">
      <w:pPr>
        <w:rPr>
          <w:rFonts w:ascii="Consolas" w:hAnsi="Consolas" w:eastAsia="Consolas" w:cs="Consolas"/>
          <w:b w:val="0"/>
          <w:bCs w:val="0"/>
          <w:i w:val="0"/>
          <w:iCs w:val="0"/>
          <w:caps w:val="0"/>
          <w:smallCaps w:val="0"/>
          <w:noProof w:val="0"/>
          <w:color w:val="155F81"/>
          <w:sz w:val="22"/>
          <w:szCs w:val="22"/>
          <w:lang w:val="en-GB"/>
        </w:rPr>
      </w:pPr>
      <w:r w:rsidRPr="6C407766" w:rsidR="15A6B623">
        <w:rPr>
          <w:rFonts w:ascii="Consolas" w:hAnsi="Consolas" w:eastAsia="Consolas" w:cs="Consolas"/>
          <w:b w:val="0"/>
          <w:bCs w:val="0"/>
          <w:i w:val="0"/>
          <w:iCs w:val="0"/>
          <w:caps w:val="0"/>
          <w:smallCaps w:val="0"/>
          <w:strike w:val="0"/>
          <w:dstrike w:val="0"/>
          <w:noProof w:val="0"/>
          <w:color w:val="155F81"/>
          <w:sz w:val="22"/>
          <w:szCs w:val="22"/>
          <w:u w:val="single"/>
          <w:lang w:val="en-GB"/>
        </w:rPr>
        <w:t>On the Blog 2 – Sarah Mason-Piaget</w:t>
      </w:r>
    </w:p>
    <w:p w:rsidR="15A6B623" w:rsidP="6C407766" w:rsidRDefault="15A6B623" w14:paraId="4028807E" w14:textId="1EE49BF8">
      <w:pPr>
        <w:rPr>
          <w:rFonts w:ascii="Consolas" w:hAnsi="Consolas" w:eastAsia="Consolas" w:cs="Consolas"/>
          <w:b w:val="0"/>
          <w:bCs w:val="0"/>
          <w:i w:val="0"/>
          <w:iCs w:val="0"/>
          <w:caps w:val="0"/>
          <w:smallCaps w:val="0"/>
          <w:noProof w:val="0"/>
          <w:color w:val="155F81"/>
          <w:sz w:val="22"/>
          <w:szCs w:val="22"/>
          <w:lang w:val="en-GB"/>
        </w:rPr>
      </w:pPr>
      <w:r w:rsidRPr="6C407766" w:rsidR="15A6B623">
        <w:rPr>
          <w:rFonts w:ascii="Consolas" w:hAnsi="Consolas" w:eastAsia="Consolas" w:cs="Consolas"/>
          <w:b w:val="1"/>
          <w:bCs w:val="1"/>
          <w:i w:val="0"/>
          <w:iCs w:val="0"/>
          <w:caps w:val="0"/>
          <w:smallCaps w:val="0"/>
          <w:noProof w:val="0"/>
          <w:color w:val="155F81"/>
          <w:sz w:val="28"/>
          <w:szCs w:val="28"/>
          <w:lang w:val="en-GB"/>
        </w:rPr>
        <w:t xml:space="preserve">Jean Piaget </w:t>
      </w:r>
      <w:r w:rsidRPr="6C407766" w:rsidR="15A6B623">
        <w:rPr>
          <w:rFonts w:ascii="Consolas" w:hAnsi="Consolas" w:eastAsia="Consolas" w:cs="Consolas"/>
          <w:b w:val="1"/>
          <w:bCs w:val="1"/>
          <w:i w:val="0"/>
          <w:iCs w:val="0"/>
          <w:caps w:val="0"/>
          <w:smallCaps w:val="0"/>
          <w:noProof w:val="0"/>
          <w:color w:val="155F81"/>
          <w:sz w:val="22"/>
          <w:szCs w:val="22"/>
          <w:lang w:val="en-GB"/>
        </w:rPr>
        <w:t>(1989 – 1980) The man who taught us how children think!</w:t>
      </w:r>
    </w:p>
    <w:p w:rsidR="6C407766" w:rsidP="6C407766" w:rsidRDefault="6C407766" w14:paraId="74D423BC" w14:textId="1251EA77">
      <w:pPr>
        <w:rPr>
          <w:rFonts w:ascii="Consolas" w:hAnsi="Consolas" w:eastAsia="Consolas" w:cs="Consolas"/>
          <w:b w:val="0"/>
          <w:bCs w:val="0"/>
          <w:i w:val="0"/>
          <w:iCs w:val="0"/>
          <w:caps w:val="0"/>
          <w:smallCaps w:val="0"/>
          <w:noProof w:val="0"/>
          <w:color w:val="000000" w:themeColor="text1" w:themeTint="FF" w:themeShade="FF"/>
          <w:sz w:val="24"/>
          <w:szCs w:val="24"/>
          <w:lang w:val="en-GB"/>
        </w:rPr>
      </w:pPr>
    </w:p>
    <w:p w:rsidR="15A6B623" w:rsidP="6C407766" w:rsidRDefault="15A6B623" w14:paraId="0E829D9E" w14:textId="43CAA5F3">
      <w:pPr>
        <w:rPr>
          <w:rFonts w:ascii="Consolas" w:hAnsi="Consolas" w:eastAsia="Consolas" w:cs="Consolas"/>
          <w:b w:val="0"/>
          <w:bCs w:val="0"/>
          <w:i w:val="0"/>
          <w:iCs w:val="0"/>
          <w:caps w:val="0"/>
          <w:smallCaps w:val="0"/>
          <w:noProof w:val="0"/>
          <w:color w:val="155F81"/>
          <w:sz w:val="20"/>
          <w:szCs w:val="20"/>
          <w:lang w:val="en-GB"/>
        </w:rPr>
      </w:pPr>
      <w:r w:rsidR="15A6B623">
        <w:drawing>
          <wp:inline wp14:editId="003CE0BC" wp14:anchorId="1D656E25">
            <wp:extent cx="1495425" cy="1990725"/>
            <wp:effectExtent l="0" t="0" r="0" b="0"/>
            <wp:docPr id="2998708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9870826" name="Picture 299870826"/>
                    <pic:cNvPicPr/>
                  </pic:nvPicPr>
                  <pic:blipFill>
                    <a:blip xmlns:r="http://schemas.openxmlformats.org/officeDocument/2006/relationships" r:embed="rId1093129699">
                      <a:extLst>
                        <a:ext uri="{28A0092B-C50C-407E-A947-70E740481C1C}">
                          <a14:useLocalDpi xmlns:a14="http://schemas.microsoft.com/office/drawing/2010/main"/>
                        </a:ext>
                      </a:extLst>
                    </a:blip>
                    <a:stretch>
                      <a:fillRect/>
                    </a:stretch>
                  </pic:blipFill>
                  <pic:spPr>
                    <a:xfrm>
                      <a:off x="0" y="0"/>
                      <a:ext cx="1495425" cy="1990725"/>
                    </a:xfrm>
                    <a:prstGeom prst="rect">
                      <a:avLst/>
                    </a:prstGeom>
                  </pic:spPr>
                </pic:pic>
              </a:graphicData>
            </a:graphic>
          </wp:inline>
        </w:drawing>
      </w:r>
      <w:r w:rsidRPr="6C407766" w:rsidR="15A6B62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tab/>
      </w:r>
      <w:r>
        <w:tab/>
      </w:r>
      <w:r w:rsidRPr="6C407766" w:rsidR="15A6B62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15A6B623">
        <w:drawing>
          <wp:inline wp14:editId="7B786F03" wp14:anchorId="7621628B">
            <wp:extent cx="3400425" cy="1847850"/>
            <wp:effectExtent l="0" t="0" r="0" b="0"/>
            <wp:docPr id="13192720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9272062" name="Picture 1319272062"/>
                    <pic:cNvPicPr/>
                  </pic:nvPicPr>
                  <pic:blipFill>
                    <a:blip xmlns:r="http://schemas.openxmlformats.org/officeDocument/2006/relationships" r:embed="rId477493458">
                      <a:extLst>
                        <a:ext uri="{28A0092B-C50C-407E-A947-70E740481C1C}">
                          <a14:useLocalDpi xmlns:a14="http://schemas.microsoft.com/office/drawing/2010/main"/>
                        </a:ext>
                      </a:extLst>
                    </a:blip>
                    <a:stretch>
                      <a:fillRect/>
                    </a:stretch>
                  </pic:blipFill>
                  <pic:spPr>
                    <a:xfrm>
                      <a:off x="0" y="0"/>
                      <a:ext cx="3400425" cy="1847850"/>
                    </a:xfrm>
                    <a:prstGeom prst="rect">
                      <a:avLst/>
                    </a:prstGeom>
                  </pic:spPr>
                </pic:pic>
              </a:graphicData>
            </a:graphic>
          </wp:inline>
        </w:drawing>
      </w:r>
      <w:r w:rsidRPr="6C407766" w:rsidR="15A6B623">
        <w:rPr>
          <w:rFonts w:ascii="Aptos" w:hAnsi="Aptos" w:eastAsia="Aptos" w:cs="Aptos"/>
          <w:b w:val="0"/>
          <w:bCs w:val="0"/>
          <w:i w:val="0"/>
          <w:iCs w:val="0"/>
          <w:caps w:val="0"/>
          <w:smallCaps w:val="0"/>
          <w:noProof w:val="0"/>
          <w:color w:val="155F81"/>
          <w:sz w:val="24"/>
          <w:szCs w:val="24"/>
          <w:lang w:val="en-GB"/>
        </w:rPr>
        <w:t xml:space="preserve"> </w:t>
      </w:r>
      <w:r w:rsidRPr="6C407766" w:rsidR="15A6B62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407766" w:rsidR="15A6B623">
        <w:rPr>
          <w:rFonts w:ascii="Consolas" w:hAnsi="Consolas" w:eastAsia="Consolas" w:cs="Consolas"/>
          <w:b w:val="0"/>
          <w:bCs w:val="0"/>
          <w:i w:val="0"/>
          <w:iCs w:val="0"/>
          <w:caps w:val="0"/>
          <w:smallCaps w:val="0"/>
          <w:noProof w:val="0"/>
          <w:color w:val="155F81"/>
          <w:sz w:val="20"/>
          <w:szCs w:val="20"/>
          <w:highlight w:val="lightGray"/>
          <w:lang w:val="en-GB"/>
        </w:rPr>
        <w:t>Redbubble 2025.</w:t>
      </w:r>
    </w:p>
    <w:p w:rsidR="15A6B623" w:rsidP="6C407766" w:rsidRDefault="15A6B623" w14:paraId="3FFA8C7F" w14:textId="1DA5CCE0">
      <w:pPr>
        <w:ind w:left="3600" w:firstLine="0"/>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highlight w:val="lightGray"/>
          <w:lang w:val="en-GB"/>
        </w:rPr>
        <w:t>Jean Piaget Cognitive Development Chart 2021.</w:t>
      </w:r>
    </w:p>
    <w:p w:rsidR="15A6B623" w:rsidP="6C407766" w:rsidRDefault="15A6B623" w14:paraId="21820A59" w14:textId="56B22327">
      <w:pPr>
        <w:ind w:left="0" w:firstLine="0"/>
        <w:rPr>
          <w:rFonts w:ascii="Consolas" w:hAnsi="Consolas" w:eastAsia="Consolas" w:cs="Consolas"/>
          <w:b w:val="0"/>
          <w:bCs w:val="0"/>
          <w:i w:val="0"/>
          <w:iCs w:val="0"/>
          <w:caps w:val="0"/>
          <w:smallCaps w:val="0"/>
          <w:noProof w:val="0"/>
          <w:color w:val="155F81"/>
          <w:sz w:val="20"/>
          <w:szCs w:val="20"/>
          <w:lang w:val="en-GB"/>
        </w:rPr>
      </w:pPr>
      <w:r w:rsidR="15A6B623">
        <w:drawing>
          <wp:inline wp14:editId="2EA20B55" wp14:anchorId="5D60F9C8">
            <wp:extent cx="723900" cy="723900"/>
            <wp:effectExtent l="0" t="0" r="0" b="0"/>
            <wp:docPr id="21329136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2913600" name="Picture 2132913600"/>
                    <pic:cNvPicPr/>
                  </pic:nvPicPr>
                  <pic:blipFill>
                    <a:blip xmlns:r="http://schemas.openxmlformats.org/officeDocument/2006/relationships" r:embed="rId247429565">
                      <a:extLst>
                        <a:ext uri="{28A0092B-C50C-407E-A947-70E740481C1C}">
                          <a14:useLocalDpi xmlns:a14="http://schemas.microsoft.com/office/drawing/2010/main"/>
                        </a:ext>
                      </a:extLst>
                    </a:blip>
                    <a:stretch>
                      <a:fillRect/>
                    </a:stretch>
                  </pic:blipFill>
                  <pic:spPr>
                    <a:xfrm>
                      <a:off x="0" y="0"/>
                      <a:ext cx="723900" cy="723900"/>
                    </a:xfrm>
                    <a:prstGeom prst="rect">
                      <a:avLst/>
                    </a:prstGeom>
                  </pic:spPr>
                </pic:pic>
              </a:graphicData>
            </a:graphic>
          </wp:inline>
        </w:drawing>
      </w:r>
      <w:r w:rsidRPr="6C407766" w:rsidR="15A6B623">
        <w:rPr>
          <w:rFonts w:ascii="Consolas" w:hAnsi="Consolas" w:eastAsia="Consolas" w:cs="Consolas"/>
          <w:b w:val="1"/>
          <w:bCs w:val="1"/>
          <w:i w:val="0"/>
          <w:iCs w:val="0"/>
          <w:caps w:val="0"/>
          <w:smallCaps w:val="0"/>
          <w:noProof w:val="0"/>
          <w:color w:val="155F81"/>
          <w:sz w:val="22"/>
          <w:szCs w:val="22"/>
          <w:lang w:val="en-GB"/>
        </w:rPr>
        <w:t xml:space="preserve">Piaget </w:t>
      </w:r>
      <w:r w:rsidRPr="6C407766" w:rsidR="15A6B623">
        <w:rPr>
          <w:rFonts w:ascii="Consolas" w:hAnsi="Consolas" w:eastAsia="Consolas" w:cs="Consolas"/>
          <w:b w:val="0"/>
          <w:bCs w:val="0"/>
          <w:i w:val="0"/>
          <w:iCs w:val="0"/>
          <w:caps w:val="0"/>
          <w:smallCaps w:val="0"/>
          <w:noProof w:val="0"/>
          <w:color w:val="155F81"/>
          <w:sz w:val="22"/>
          <w:szCs w:val="22"/>
          <w:lang w:val="en-GB"/>
        </w:rPr>
        <w:t>is</w:t>
      </w:r>
      <w:r w:rsidRPr="6C407766" w:rsidR="15A6B623">
        <w:rPr>
          <w:rFonts w:ascii="Consolas" w:hAnsi="Consolas" w:eastAsia="Consolas" w:cs="Consolas"/>
          <w:b w:val="0"/>
          <w:bCs w:val="0"/>
          <w:i w:val="0"/>
          <w:iCs w:val="0"/>
          <w:caps w:val="0"/>
          <w:smallCaps w:val="0"/>
          <w:noProof w:val="0"/>
          <w:color w:val="155F81"/>
          <w:sz w:val="20"/>
          <w:szCs w:val="20"/>
          <w:lang w:val="en-GB"/>
        </w:rPr>
        <w:t xml:space="preserve"> arguably one of the most influential of the cognitive theorists.</w:t>
      </w:r>
    </w:p>
    <w:p w:rsidR="15A6B623" w:rsidP="6C407766" w:rsidRDefault="15A6B623" w14:paraId="60CFDCD2" w14:textId="656A4677">
      <w:pPr>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The Swiss pipe smoking psychologist was best known for the influential work in child development.</w:t>
      </w:r>
      <w:r w:rsidRPr="6C407766" w:rsidR="15A6B6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407766" w:rsidR="15A6B623">
        <w:rPr>
          <w:rFonts w:ascii="Consolas" w:hAnsi="Consolas" w:eastAsia="Consolas" w:cs="Consolas"/>
          <w:b w:val="0"/>
          <w:bCs w:val="0"/>
          <w:i w:val="0"/>
          <w:iCs w:val="0"/>
          <w:caps w:val="0"/>
          <w:smallCaps w:val="0"/>
          <w:noProof w:val="0"/>
          <w:color w:val="155F81"/>
          <w:sz w:val="20"/>
          <w:szCs w:val="20"/>
          <w:lang w:val="en-GB"/>
        </w:rPr>
        <w:t>Recollections of Jean Piaget (2010)</w:t>
      </w:r>
    </w:p>
    <w:p w:rsidR="15A6B623" w:rsidP="6C407766" w:rsidRDefault="15A6B623" w14:paraId="5481EB9D" w14:textId="3C871E99">
      <w:pPr>
        <w:spacing w:before="281" w:beforeAutospacing="off" w:after="281"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C407766" w:rsidR="15A6B62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15A6B623">
        <w:drawing>
          <wp:inline wp14:editId="383C5E2D" wp14:anchorId="5CF954C1">
            <wp:extent cx="1123950" cy="1352550"/>
            <wp:effectExtent l="0" t="0" r="0" b="0"/>
            <wp:docPr id="1913263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326375" name="Picture 191326375"/>
                    <pic:cNvPicPr/>
                  </pic:nvPicPr>
                  <pic:blipFill>
                    <a:blip xmlns:r="http://schemas.openxmlformats.org/officeDocument/2006/relationships" r:embed="rId385472393">
                      <a:extLst>
                        <a:ext uri="{28A0092B-C50C-407E-A947-70E740481C1C}">
                          <a14:useLocalDpi xmlns:a14="http://schemas.microsoft.com/office/drawing/2010/main"/>
                        </a:ext>
                      </a:extLst>
                    </a:blip>
                    <a:stretch>
                      <a:fillRect/>
                    </a:stretch>
                  </pic:blipFill>
                  <pic:spPr>
                    <a:xfrm>
                      <a:off x="0" y="0"/>
                      <a:ext cx="1123950" cy="1352550"/>
                    </a:xfrm>
                    <a:prstGeom prst="rect">
                      <a:avLst/>
                    </a:prstGeom>
                  </pic:spPr>
                </pic:pic>
              </a:graphicData>
            </a:graphic>
          </wp:inline>
        </w:drawing>
      </w:r>
      <w:r w:rsidRPr="6C407766" w:rsidR="15A6B62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C407766" w:rsidR="15A6B623">
        <w:rPr>
          <w:rFonts w:ascii="Consolas" w:hAnsi="Consolas" w:eastAsia="Consolas" w:cs="Consolas"/>
          <w:b w:val="0"/>
          <w:bCs w:val="0"/>
          <w:i w:val="0"/>
          <w:iCs w:val="0"/>
          <w:caps w:val="0"/>
          <w:smallCaps w:val="0"/>
          <w:noProof w:val="0"/>
          <w:color w:val="156082"/>
          <w:sz w:val="20"/>
          <w:szCs w:val="20"/>
          <w:highlight w:val="lightGray"/>
          <w:lang w:val="en-GB"/>
        </w:rPr>
        <w:t>Redbubble 2025.</w:t>
      </w:r>
      <w:r w:rsidRPr="6C407766" w:rsidR="15A6B623">
        <w:rPr>
          <w:rFonts w:ascii="Consolas" w:hAnsi="Consolas" w:eastAsia="Consolas" w:cs="Consolas"/>
          <w:b w:val="0"/>
          <w:bCs w:val="0"/>
          <w:i w:val="0"/>
          <w:iCs w:val="0"/>
          <w:caps w:val="0"/>
          <w:smallCaps w:val="0"/>
          <w:noProof w:val="0"/>
          <w:color w:val="156082"/>
          <w:sz w:val="20"/>
          <w:szCs w:val="20"/>
          <w:lang w:val="en-GB"/>
        </w:rPr>
        <w:t xml:space="preserve">    </w:t>
      </w:r>
      <w:r w:rsidRPr="6C407766" w:rsidR="15A6B623">
        <w:rPr>
          <w:rFonts w:ascii="Aptos" w:hAnsi="Aptos" w:eastAsia="Aptos" w:cs="Aptos"/>
          <w:b w:val="0"/>
          <w:bCs w:val="0"/>
          <w:i w:val="0"/>
          <w:iCs w:val="0"/>
          <w:caps w:val="0"/>
          <w:smallCaps w:val="0"/>
          <w:noProof w:val="0"/>
          <w:color w:val="156082"/>
          <w:sz w:val="24"/>
          <w:szCs w:val="24"/>
          <w:lang w:val="en-GB"/>
        </w:rPr>
        <w:t xml:space="preserve">     </w:t>
      </w:r>
      <w:r w:rsidRPr="6C407766" w:rsidR="15A6B62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15A6B623">
        <w:drawing>
          <wp:inline wp14:editId="17EE0A8A" wp14:anchorId="41834E95">
            <wp:extent cx="2162175" cy="1447800"/>
            <wp:effectExtent l="0" t="0" r="0" b="0"/>
            <wp:docPr id="1171771058" name="drawing" title="Scientist using glass flask"/>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1771058" name="Picture 1171771058"/>
                    <pic:cNvPicPr/>
                  </pic:nvPicPr>
                  <pic:blipFill>
                    <a:blip xmlns:r="http://schemas.openxmlformats.org/officeDocument/2006/relationships" r:embed="rId2078663211">
                      <a:extLst>
                        <a:ext uri="{28A0092B-C50C-407E-A947-70E740481C1C}">
                          <a14:useLocalDpi xmlns:a14="http://schemas.microsoft.com/office/drawing/2010/main"/>
                        </a:ext>
                      </a:extLst>
                    </a:blip>
                    <a:stretch>
                      <a:fillRect/>
                    </a:stretch>
                  </pic:blipFill>
                  <pic:spPr>
                    <a:xfrm>
                      <a:off x="0" y="0"/>
                      <a:ext cx="2162175" cy="1447800"/>
                    </a:xfrm>
                    <a:prstGeom prst="rect">
                      <a:avLst/>
                    </a:prstGeom>
                  </pic:spPr>
                </pic:pic>
              </a:graphicData>
            </a:graphic>
          </wp:inline>
        </w:drawing>
      </w:r>
    </w:p>
    <w:p w:rsidR="15A6B623" w:rsidP="6C407766" w:rsidRDefault="15A6B623" w14:paraId="764928F6" w14:textId="0E9A8C24">
      <w:pPr>
        <w:spacing w:before="281" w:beforeAutospacing="off" w:after="281" w:afterAutospacing="off"/>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1"/>
          <w:bCs w:val="1"/>
          <w:i w:val="0"/>
          <w:iCs w:val="0"/>
          <w:caps w:val="0"/>
          <w:smallCaps w:val="0"/>
          <w:noProof w:val="0"/>
          <w:color w:val="155F81"/>
          <w:sz w:val="24"/>
          <w:szCs w:val="24"/>
          <w:lang w:val="en-GB"/>
        </w:rPr>
        <w:t xml:space="preserve">Piaget’s Big Idea - </w:t>
      </w:r>
      <w:r w:rsidRPr="6C407766" w:rsidR="15A6B623">
        <w:rPr>
          <w:rFonts w:ascii="Consolas" w:hAnsi="Consolas" w:eastAsia="Consolas" w:cs="Consolas"/>
          <w:b w:val="0"/>
          <w:bCs w:val="0"/>
          <w:i w:val="0"/>
          <w:iCs w:val="0"/>
          <w:caps w:val="0"/>
          <w:smallCaps w:val="0"/>
          <w:noProof w:val="0"/>
          <w:color w:val="155F81"/>
          <w:sz w:val="20"/>
          <w:szCs w:val="20"/>
          <w:lang w:val="en-GB"/>
        </w:rPr>
        <w:t>Children are Little Scientists.</w:t>
      </w:r>
    </w:p>
    <w:p w:rsidR="15A6B623" w:rsidP="6C407766" w:rsidRDefault="15A6B623" w14:paraId="2DB7902C" w14:textId="5D3F0321">
      <w:pPr>
        <w:spacing w:before="240" w:beforeAutospacing="off" w:after="240" w:afterAutospacing="off"/>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Piaget believed children are active explorers, they are like little scientist constantly testing ideas, making mistakes, and adapting their understanding of the world. He introduced the concept of building blocks a mental framework</w:t>
      </w:r>
      <w:r w:rsidRPr="6C407766" w:rsidR="15A6B623">
        <w:rPr>
          <w:rFonts w:ascii="Consolas" w:hAnsi="Consolas" w:eastAsia="Consolas" w:cs="Consolas"/>
          <w:b w:val="0"/>
          <w:bCs w:val="0"/>
          <w:i w:val="0"/>
          <w:iCs w:val="0"/>
          <w:caps w:val="0"/>
          <w:smallCaps w:val="0"/>
          <w:noProof w:val="0"/>
          <w:color w:val="000000" w:themeColor="text1" w:themeTint="FF" w:themeShade="FF"/>
          <w:sz w:val="20"/>
          <w:szCs w:val="20"/>
          <w:lang w:val="en-GB"/>
        </w:rPr>
        <w:t xml:space="preserve"> </w:t>
      </w:r>
      <w:r w:rsidRPr="6C407766" w:rsidR="15A6B623">
        <w:rPr>
          <w:rFonts w:ascii="Consolas" w:hAnsi="Consolas" w:eastAsia="Consolas" w:cs="Consolas"/>
          <w:b w:val="0"/>
          <w:bCs w:val="0"/>
          <w:i w:val="0"/>
          <w:iCs w:val="0"/>
          <w:caps w:val="0"/>
          <w:smallCaps w:val="0"/>
          <w:noProof w:val="0"/>
          <w:color w:val="155F81"/>
          <w:sz w:val="20"/>
          <w:szCs w:val="20"/>
          <w:lang w:val="en-GB"/>
        </w:rPr>
        <w:t>to organize knowledge.</w:t>
      </w:r>
      <w:r w:rsidRPr="6C407766" w:rsidR="15A6B623">
        <w:rPr>
          <w:rFonts w:ascii="Consolas" w:hAnsi="Consolas" w:eastAsia="Consolas" w:cs="Consolas"/>
          <w:b w:val="0"/>
          <w:bCs w:val="0"/>
          <w:i w:val="0"/>
          <w:iCs w:val="0"/>
          <w:caps w:val="0"/>
          <w:smallCaps w:val="0"/>
          <w:noProof w:val="0"/>
          <w:color w:val="000000" w:themeColor="text1" w:themeTint="FF" w:themeShade="FF"/>
          <w:sz w:val="20"/>
          <w:szCs w:val="20"/>
          <w:lang w:val="en-GB"/>
        </w:rPr>
        <w:t xml:space="preserve"> </w:t>
      </w:r>
      <w:r w:rsidRPr="6C407766" w:rsidR="15A6B623">
        <w:rPr>
          <w:rFonts w:ascii="Consolas" w:hAnsi="Consolas" w:eastAsia="Consolas" w:cs="Consolas"/>
          <w:b w:val="0"/>
          <w:bCs w:val="0"/>
          <w:i w:val="0"/>
          <w:iCs w:val="0"/>
          <w:caps w:val="0"/>
          <w:smallCaps w:val="0"/>
          <w:noProof w:val="0"/>
          <w:color w:val="155F81"/>
          <w:sz w:val="20"/>
          <w:szCs w:val="20"/>
          <w:lang w:val="en-GB"/>
        </w:rPr>
        <w:t>When a child encounter something new, they either link it into what they already know or accommodate by changing it to fit the new experience. This back-and-forth process, called equilibration, is what drives learning forward. (McLeod,</w:t>
      </w:r>
      <w:r w:rsidRPr="6C407766" w:rsidR="15A6B6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407766" w:rsidR="15A6B623">
        <w:rPr>
          <w:rFonts w:ascii="Consolas" w:hAnsi="Consolas" w:eastAsia="Consolas" w:cs="Consolas"/>
          <w:b w:val="0"/>
          <w:bCs w:val="0"/>
          <w:i w:val="0"/>
          <w:iCs w:val="0"/>
          <w:caps w:val="0"/>
          <w:smallCaps w:val="0"/>
          <w:noProof w:val="0"/>
          <w:color w:val="155F81"/>
          <w:sz w:val="20"/>
          <w:szCs w:val="20"/>
          <w:lang w:val="en-GB"/>
        </w:rPr>
        <w:t>2025)</w:t>
      </w:r>
    </w:p>
    <w:p w:rsidR="15A6B623" w:rsidP="6C407766" w:rsidRDefault="15A6B623" w14:paraId="4078C685" w14:textId="2EBDCB43">
      <w:pPr>
        <w:spacing w:before="281" w:beforeAutospacing="off" w:after="281" w:afterAutospacing="off"/>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1"/>
          <w:bCs w:val="1"/>
          <w:i w:val="0"/>
          <w:iCs w:val="0"/>
          <w:caps w:val="0"/>
          <w:smallCaps w:val="0"/>
          <w:noProof w:val="0"/>
          <w:color w:val="155F81"/>
          <w:sz w:val="20"/>
          <w:szCs w:val="20"/>
          <w:lang w:val="en-GB"/>
        </w:rPr>
        <w:t>The Four Stages of Cognitive Development (</w:t>
      </w:r>
      <w:r w:rsidRPr="6C407766" w:rsidR="15A6B623">
        <w:rPr>
          <w:rFonts w:ascii="Consolas" w:hAnsi="Consolas" w:eastAsia="Consolas" w:cs="Consolas"/>
          <w:b w:val="0"/>
          <w:bCs w:val="0"/>
          <w:i w:val="0"/>
          <w:iCs w:val="0"/>
          <w:caps w:val="0"/>
          <w:smallCaps w:val="0"/>
          <w:noProof w:val="0"/>
          <w:color w:val="155F81"/>
          <w:sz w:val="20"/>
          <w:szCs w:val="20"/>
          <w:lang w:val="en-GB"/>
        </w:rPr>
        <w:t>McLeod, 2025)</w:t>
      </w:r>
    </w:p>
    <w:p w:rsidR="15A6B623" w:rsidP="6C407766" w:rsidRDefault="15A6B623" w14:paraId="5B757A24" w14:textId="56232BAC">
      <w:pPr>
        <w:spacing w:before="240" w:beforeAutospacing="off" w:after="240" w:afterAutospacing="off"/>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 xml:space="preserve">Piaget outlined four stages that mark the journey from infancy to adulthood. </w:t>
      </w:r>
    </w:p>
    <w:p w:rsidR="15A6B623" w:rsidP="6C407766" w:rsidRDefault="15A6B623" w14:paraId="32C8C382" w14:textId="0CF5977B">
      <w:pPr>
        <w:spacing w:before="240" w:beforeAutospacing="off" w:after="240" w:afterAutospacing="off"/>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Each stage reflects a new way of thinking.</w:t>
      </w:r>
    </w:p>
    <w:p w:rsidR="15A6B623" w:rsidP="6C407766" w:rsidRDefault="15A6B623" w14:paraId="45D77F38" w14:textId="41E4D201">
      <w:pPr>
        <w:spacing w:before="240" w:beforeAutospacing="off" w:after="240" w:afterAutospacing="off"/>
        <w:ind w:left="0"/>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Sensorimotor Stage (Birth–2 years)- Babies learn through touch, sight, and movement. A milestone here is realizing that a toy still exists even when hidden under a blanket.</w:t>
      </w:r>
    </w:p>
    <w:p w:rsidR="15A6B623" w:rsidP="6C407766" w:rsidRDefault="15A6B623" w14:paraId="2884799E" w14:textId="2F81CCC4">
      <w:pPr>
        <w:spacing w:before="240" w:beforeAutospacing="off" w:after="240" w:afterAutospacing="off"/>
        <w:ind w:left="0"/>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Preoperational Stage (2–7 years)- Language begins, imagination runs wild, but logic is still shaky. Children in this stage are often struggled to see things from another person’s point of view.</w:t>
      </w:r>
    </w:p>
    <w:p w:rsidR="15A6B623" w:rsidP="6C407766" w:rsidRDefault="15A6B623" w14:paraId="1FEDFCE5" w14:textId="1665F485">
      <w:pPr>
        <w:spacing w:before="240" w:beforeAutospacing="off" w:after="240" w:afterAutospacing="off"/>
        <w:ind w:left="0"/>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Concrete Operational Stage (7–11 years)- Logical thinking begins, but it’s tied to concrete objects. Children understand conversation, they understand that water poured into a tall glass is the same amount</w:t>
      </w:r>
      <w:r w:rsidRPr="6C407766" w:rsidR="15A6B623">
        <w:rPr>
          <w:rFonts w:ascii="Consolas" w:hAnsi="Consolas" w:eastAsia="Consolas" w:cs="Consolas"/>
          <w:b w:val="0"/>
          <w:bCs w:val="0"/>
          <w:i w:val="0"/>
          <w:iCs w:val="0"/>
          <w:caps w:val="0"/>
          <w:smallCaps w:val="0"/>
          <w:noProof w:val="0"/>
          <w:color w:val="000000" w:themeColor="text1" w:themeTint="FF" w:themeShade="FF"/>
          <w:sz w:val="20"/>
          <w:szCs w:val="20"/>
          <w:lang w:val="en-GB"/>
        </w:rPr>
        <w:t xml:space="preserve"> </w:t>
      </w:r>
      <w:r w:rsidRPr="6C407766" w:rsidR="15A6B623">
        <w:rPr>
          <w:rFonts w:ascii="Consolas" w:hAnsi="Consolas" w:eastAsia="Consolas" w:cs="Consolas"/>
          <w:b w:val="0"/>
          <w:bCs w:val="0"/>
          <w:i w:val="0"/>
          <w:iCs w:val="0"/>
          <w:caps w:val="0"/>
          <w:smallCaps w:val="0"/>
          <w:noProof w:val="0"/>
          <w:color w:val="155F81"/>
          <w:sz w:val="20"/>
          <w:szCs w:val="20"/>
          <w:lang w:val="en-GB"/>
        </w:rPr>
        <w:t>as in a short one. They also become better at organizing.</w:t>
      </w:r>
    </w:p>
    <w:p w:rsidR="15A6B623" w:rsidP="6C407766" w:rsidRDefault="15A6B623" w14:paraId="47BD7960" w14:textId="4CE3FF68">
      <w:pPr>
        <w:spacing w:before="240" w:beforeAutospacing="off" w:after="240" w:afterAutospacing="off"/>
        <w:ind w:left="0"/>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Formal Operational Stage (12 years and up)-Teenagers can tackle complex problems and think hypothetically, debate moral issues, and imagine future possibilities. (McLeod, 2025)</w:t>
      </w:r>
    </w:p>
    <w:p w:rsidR="6C407766" w:rsidP="6C407766" w:rsidRDefault="6C407766" w14:paraId="25F698DE" w14:textId="08692F86">
      <w:pPr>
        <w:spacing w:before="240" w:beforeAutospacing="off" w:after="240" w:afterAutospacing="off"/>
        <w:ind w:left="0"/>
        <w:rPr>
          <w:rFonts w:ascii="Consolas" w:hAnsi="Consolas" w:eastAsia="Consolas" w:cs="Consolas"/>
          <w:b w:val="0"/>
          <w:bCs w:val="0"/>
          <w:i w:val="0"/>
          <w:iCs w:val="0"/>
          <w:caps w:val="0"/>
          <w:smallCaps w:val="0"/>
          <w:noProof w:val="0"/>
          <w:color w:val="155F81"/>
          <w:sz w:val="20"/>
          <w:szCs w:val="20"/>
          <w:lang w:val="en-GB"/>
        </w:rPr>
      </w:pPr>
    </w:p>
    <w:p w:rsidR="15A6B623" w:rsidP="6C407766" w:rsidRDefault="15A6B623" w14:paraId="503DC515" w14:textId="754F8422">
      <w:pPr>
        <w:spacing w:before="0" w:beforeAutospacing="off" w:after="0" w:afterAutospacing="off" w:line="480" w:lineRule="auto"/>
        <w:ind w:left="720" w:right="0" w:hanging="720"/>
        <w:jc w:val="center"/>
        <w:rPr>
          <w:rFonts w:ascii="Consolas" w:hAnsi="Consolas" w:eastAsia="Consolas" w:cs="Consolas"/>
          <w:b w:val="0"/>
          <w:bCs w:val="0"/>
          <w:i w:val="0"/>
          <w:iCs w:val="0"/>
          <w:caps w:val="0"/>
          <w:smallCaps w:val="0"/>
          <w:noProof w:val="0"/>
          <w:color w:val="155F81"/>
          <w:sz w:val="20"/>
          <w:szCs w:val="20"/>
          <w:lang w:val="en-GB"/>
        </w:rPr>
      </w:pPr>
      <w:r w:rsidR="15A6B623">
        <w:drawing>
          <wp:inline wp14:editId="30A5BC52" wp14:anchorId="12E53A15">
            <wp:extent cx="2695575" cy="1885950"/>
            <wp:effectExtent l="0" t="0" r="0" b="0"/>
            <wp:docPr id="8406516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0651627" name="Picture 840651627"/>
                    <pic:cNvPicPr/>
                  </pic:nvPicPr>
                  <pic:blipFill>
                    <a:blip xmlns:r="http://schemas.openxmlformats.org/officeDocument/2006/relationships" r:embed="rId701764771">
                      <a:extLst>
                        <a:ext uri="{28A0092B-C50C-407E-A947-70E740481C1C}">
                          <a14:useLocalDpi xmlns:a14="http://schemas.microsoft.com/office/drawing/2010/main"/>
                        </a:ext>
                      </a:extLst>
                    </a:blip>
                    <a:stretch>
                      <a:fillRect/>
                    </a:stretch>
                  </pic:blipFill>
                  <pic:spPr>
                    <a:xfrm>
                      <a:off x="0" y="0"/>
                      <a:ext cx="2695575" cy="1885950"/>
                    </a:xfrm>
                    <a:prstGeom prst="rect">
                      <a:avLst/>
                    </a:prstGeom>
                  </pic:spPr>
                </pic:pic>
              </a:graphicData>
            </a:graphic>
          </wp:inline>
        </w:drawing>
      </w:r>
    </w:p>
    <w:p w:rsidR="15A6B623" w:rsidP="6C407766" w:rsidRDefault="15A6B623" w14:paraId="0AB75F13" w14:textId="078FE77B">
      <w:pPr>
        <w:spacing w:before="0" w:beforeAutospacing="off" w:after="0" w:afterAutospacing="off" w:line="480" w:lineRule="auto"/>
        <w:ind w:left="720" w:right="0" w:hanging="720"/>
        <w:jc w:val="center"/>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highlight w:val="lightGray"/>
          <w:lang w:val="en-GB"/>
        </w:rPr>
        <w:t>Simple Psychology 2025</w:t>
      </w:r>
    </w:p>
    <w:p w:rsidR="15A6B623" w:rsidP="6C407766" w:rsidRDefault="15A6B623" w14:paraId="5E0C3FD3" w14:textId="0D559E32">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407766" w:rsidR="15A6B62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C407766" w:rsidP="6C407766" w:rsidRDefault="6C407766" w14:paraId="1BF5A87B" w14:textId="507B2776">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155F81"/>
          <w:sz w:val="24"/>
          <w:szCs w:val="24"/>
          <w:lang w:val="en-GB"/>
        </w:rPr>
      </w:pPr>
    </w:p>
    <w:p w:rsidR="15A6B623" w:rsidP="6C407766" w:rsidRDefault="15A6B623" w14:paraId="1B96D8C7" w14:textId="146513A7">
      <w:pPr>
        <w:spacing w:before="0" w:beforeAutospacing="off" w:after="0" w:afterAutospacing="off" w:line="480" w:lineRule="auto"/>
        <w:ind w:left="720" w:right="0" w:hanging="0"/>
        <w:jc w:val="both"/>
        <w:rPr>
          <w:rFonts w:ascii="Consolas" w:hAnsi="Consolas" w:eastAsia="Consolas" w:cs="Consolas"/>
          <w:b w:val="0"/>
          <w:bCs w:val="0"/>
          <w:i w:val="0"/>
          <w:iCs w:val="0"/>
          <w:caps w:val="0"/>
          <w:smallCaps w:val="0"/>
          <w:noProof w:val="0"/>
          <w:color w:val="155F81"/>
          <w:sz w:val="20"/>
          <w:szCs w:val="20"/>
          <w:lang w:val="en-GB"/>
        </w:rPr>
      </w:pPr>
      <w:r w:rsidRPr="6C407766" w:rsidR="15A6B623">
        <w:rPr>
          <w:rFonts w:ascii="Aptos" w:hAnsi="Aptos" w:eastAsia="Aptos" w:cs="Aptos"/>
          <w:b w:val="1"/>
          <w:bCs w:val="1"/>
          <w:i w:val="0"/>
          <w:iCs w:val="0"/>
          <w:caps w:val="0"/>
          <w:smallCaps w:val="0"/>
          <w:strike w:val="0"/>
          <w:dstrike w:val="0"/>
          <w:noProof w:val="0"/>
          <w:color w:val="155F81"/>
          <w:sz w:val="24"/>
          <w:szCs w:val="24"/>
          <w:u w:val="single"/>
          <w:lang w:val="en-GB"/>
        </w:rPr>
        <w:t xml:space="preserve"> </w:t>
      </w:r>
      <w:r w:rsidRPr="6C407766" w:rsidR="15A6B623">
        <w:rPr>
          <w:rFonts w:ascii="Consolas" w:hAnsi="Consolas" w:eastAsia="Consolas" w:cs="Consolas"/>
          <w:b w:val="1"/>
          <w:bCs w:val="1"/>
          <w:i w:val="0"/>
          <w:iCs w:val="0"/>
          <w:caps w:val="0"/>
          <w:smallCaps w:val="0"/>
          <w:strike w:val="0"/>
          <w:dstrike w:val="0"/>
          <w:noProof w:val="0"/>
          <w:color w:val="155F81"/>
          <w:sz w:val="24"/>
          <w:szCs w:val="24"/>
          <w:u w:val="single"/>
          <w:lang w:val="en-GB"/>
        </w:rPr>
        <w:t>Critical Perspective</w:t>
      </w:r>
      <w:r w:rsidRPr="6C407766" w:rsidR="15A6B62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15A6B623">
        <w:drawing>
          <wp:inline wp14:editId="4722B702" wp14:anchorId="4FFF58D4">
            <wp:extent cx="1371600" cy="1009650"/>
            <wp:effectExtent l="0" t="0" r="0" b="0"/>
            <wp:docPr id="782056093" name="drawing" title="Puzzles in brai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2056093" name="Picture 782056093"/>
                    <pic:cNvPicPr/>
                  </pic:nvPicPr>
                  <pic:blipFill>
                    <a:blip xmlns:r="http://schemas.openxmlformats.org/officeDocument/2006/relationships" r:embed="rId1445232319">
                      <a:extLst>
                        <a:ext uri="{28A0092B-C50C-407E-A947-70E740481C1C}">
                          <a14:useLocalDpi xmlns:a14="http://schemas.microsoft.com/office/drawing/2010/main"/>
                        </a:ext>
                      </a:extLst>
                    </a:blip>
                    <a:stretch>
                      <a:fillRect/>
                    </a:stretch>
                  </pic:blipFill>
                  <pic:spPr>
                    <a:xfrm>
                      <a:off x="0" y="0"/>
                      <a:ext cx="1371600" cy="1009650"/>
                    </a:xfrm>
                    <a:prstGeom prst="rect">
                      <a:avLst/>
                    </a:prstGeom>
                  </pic:spPr>
                </pic:pic>
              </a:graphicData>
            </a:graphic>
          </wp:inline>
        </w:drawing>
      </w:r>
      <w:r w:rsidRPr="6C407766" w:rsidR="15A6B623">
        <w:rPr>
          <w:rFonts w:ascii="Consolas" w:hAnsi="Consolas" w:eastAsia="Consolas" w:cs="Consolas"/>
          <w:b w:val="0"/>
          <w:bCs w:val="0"/>
          <w:i w:val="0"/>
          <w:iCs w:val="0"/>
          <w:caps w:val="0"/>
          <w:smallCaps w:val="0"/>
          <w:noProof w:val="0"/>
          <w:color w:val="155F81"/>
          <w:sz w:val="20"/>
          <w:szCs w:val="20"/>
          <w:lang w:val="en-GB"/>
        </w:rPr>
        <w:t>stock image.</w:t>
      </w:r>
    </w:p>
    <w:p w:rsidR="6C407766" w:rsidP="6C407766" w:rsidRDefault="6C407766" w14:paraId="5C3C0E4F" w14:textId="65F6847B">
      <w:pPr>
        <w:spacing w:before="0" w:beforeAutospacing="off" w:after="0" w:afterAutospacing="off" w:line="480" w:lineRule="auto"/>
        <w:ind w:left="0" w:right="0" w:hanging="0"/>
        <w:jc w:val="both"/>
        <w:rPr>
          <w:rFonts w:ascii="Consolas" w:hAnsi="Consolas" w:eastAsia="Consolas" w:cs="Consolas"/>
          <w:b w:val="0"/>
          <w:bCs w:val="0"/>
          <w:i w:val="0"/>
          <w:iCs w:val="0"/>
          <w:caps w:val="0"/>
          <w:smallCaps w:val="0"/>
          <w:noProof w:val="0"/>
          <w:color w:val="155F81"/>
          <w:sz w:val="20"/>
          <w:szCs w:val="20"/>
          <w:lang w:val="en-GB"/>
        </w:rPr>
      </w:pPr>
    </w:p>
    <w:p w:rsidR="15A6B623" w:rsidP="6C407766" w:rsidRDefault="15A6B623" w14:paraId="19644DD2" w14:textId="409FC972">
      <w:pPr>
        <w:spacing w:before="0" w:beforeAutospacing="off" w:after="0" w:afterAutospacing="off" w:line="480" w:lineRule="auto"/>
        <w:ind w:left="720" w:right="0" w:hanging="0"/>
        <w:jc w:val="both"/>
        <w:rPr>
          <w:rFonts w:ascii="Consolas" w:hAnsi="Consolas" w:eastAsia="Consolas" w:cs="Consolas"/>
          <w:b w:val="0"/>
          <w:bCs w:val="0"/>
          <w:i w:val="0"/>
          <w:iCs w:val="0"/>
          <w:caps w:val="0"/>
          <w:smallCaps w:val="0"/>
          <w:noProof w:val="0"/>
          <w:color w:val="155F81"/>
          <w:sz w:val="18"/>
          <w:szCs w:val="18"/>
          <w:lang w:val="en-GB"/>
        </w:rPr>
      </w:pPr>
      <w:r w:rsidRPr="6C407766" w:rsidR="15A6B623">
        <w:rPr>
          <w:rFonts w:ascii="Consolas" w:hAnsi="Consolas" w:eastAsia="Consolas" w:cs="Consolas"/>
          <w:b w:val="0"/>
          <w:bCs w:val="0"/>
          <w:i w:val="0"/>
          <w:iCs w:val="0"/>
          <w:caps w:val="0"/>
          <w:smallCaps w:val="0"/>
          <w:noProof w:val="0"/>
          <w:color w:val="155F81"/>
          <w:sz w:val="18"/>
          <w:szCs w:val="18"/>
          <w:lang w:val="en-GB"/>
        </w:rPr>
        <w:t xml:space="preserve">Piaget argued that people react differently to learning not because of their age but because of their cognitive development. (B Bates, 2019) In my experience working in a special needs unit this concept is true. A class of twenty children were split into groups based on ability not age, the groups were effectively placed by the teacher and each child worked within that group based on their ability. Another perspective within teaching that I have found effective is when learners are encouraged to learn from their peers. </w:t>
      </w:r>
    </w:p>
    <w:p w:rsidR="6C407766" w:rsidP="6C407766" w:rsidRDefault="6C407766" w14:paraId="1FEB6F39" w14:textId="612C9166">
      <w:pPr>
        <w:keepNext w:val="1"/>
        <w:keepLines w:val="1"/>
        <w:spacing w:before="0" w:beforeAutospacing="off" w:after="0" w:afterAutospacing="off" w:line="480" w:lineRule="auto"/>
        <w:ind w:left="720" w:right="0" w:hanging="0"/>
        <w:jc w:val="both"/>
        <w:rPr>
          <w:rFonts w:ascii="Consolas" w:hAnsi="Consolas" w:eastAsia="Consolas" w:cs="Consolas"/>
          <w:b w:val="0"/>
          <w:bCs w:val="0"/>
          <w:i w:val="0"/>
          <w:iCs w:val="0"/>
          <w:caps w:val="0"/>
          <w:smallCaps w:val="0"/>
          <w:noProof w:val="0"/>
          <w:color w:val="155F81"/>
          <w:sz w:val="18"/>
          <w:szCs w:val="18"/>
          <w:lang w:val="en-GB"/>
        </w:rPr>
      </w:pPr>
    </w:p>
    <w:p w:rsidR="15A6B623" w:rsidP="6C407766" w:rsidRDefault="15A6B623" w14:paraId="455333C2" w14:textId="5CFD73DC">
      <w:pPr>
        <w:spacing w:before="240" w:beforeAutospacing="off" w:after="240" w:afterAutospacing="off"/>
        <w:jc w:val="both"/>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Piaget’s ideas continue to shape modern psychology and education.</w:t>
      </w:r>
    </w:p>
    <w:p w:rsidR="15A6B623" w:rsidP="6C407766" w:rsidRDefault="15A6B623" w14:paraId="7D45E718" w14:textId="12BD90D2">
      <w:pPr>
        <w:spacing w:before="240" w:beforeAutospacing="off" w:after="240" w:afterAutospacing="off"/>
        <w:ind w:left="0"/>
        <w:jc w:val="both"/>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 xml:space="preserve">Early childhood education- Encouraging play-based learning. </w:t>
      </w:r>
      <w:r w:rsidR="15A6B623">
        <w:drawing>
          <wp:inline wp14:editId="57C06F4F" wp14:anchorId="79EEEE46">
            <wp:extent cx="847725" cy="571500"/>
            <wp:effectExtent l="0" t="0" r="0" b="0"/>
            <wp:docPr id="888449625" name="drawing" title="Young boy playing with a solar system mode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8449625" name="Picture 888449625"/>
                    <pic:cNvPicPr/>
                  </pic:nvPicPr>
                  <pic:blipFill>
                    <a:blip xmlns:r="http://schemas.openxmlformats.org/officeDocument/2006/relationships" r:embed="rId1259625232">
                      <a:extLst>
                        <a:ext uri="{28A0092B-C50C-407E-A947-70E740481C1C}">
                          <a14:useLocalDpi xmlns:a14="http://schemas.microsoft.com/office/drawing/2010/main"/>
                        </a:ext>
                      </a:extLst>
                    </a:blip>
                    <a:stretch>
                      <a:fillRect/>
                    </a:stretch>
                  </pic:blipFill>
                  <pic:spPr>
                    <a:xfrm>
                      <a:off x="0" y="0"/>
                      <a:ext cx="847725" cy="571500"/>
                    </a:xfrm>
                    <a:prstGeom prst="rect">
                      <a:avLst/>
                    </a:prstGeom>
                  </pic:spPr>
                </pic:pic>
              </a:graphicData>
            </a:graphic>
          </wp:inline>
        </w:drawing>
      </w:r>
    </w:p>
    <w:p w:rsidR="15A6B623" w:rsidP="6C407766" w:rsidRDefault="15A6B623" w14:paraId="5A2CAC96" w14:textId="4CA28E22">
      <w:pPr>
        <w:spacing w:before="240" w:beforeAutospacing="off" w:after="240" w:afterAutospacing="off"/>
        <w:ind w:left="0"/>
        <w:jc w:val="both"/>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(Education Endowment Foundation, 2023)</w:t>
      </w:r>
    </w:p>
    <w:p w:rsidR="15A6B623" w:rsidP="6C407766" w:rsidRDefault="15A6B623" w14:paraId="0C226D14" w14:textId="5265CC36">
      <w:pPr>
        <w:spacing w:before="240" w:beforeAutospacing="off" w:after="240" w:afterAutospacing="off"/>
        <w:ind w:left="0"/>
        <w:jc w:val="both"/>
        <w:rPr>
          <w:rFonts w:ascii="Consolas" w:hAnsi="Consolas" w:eastAsia="Consolas" w:cs="Consolas"/>
          <w:b w:val="0"/>
          <w:bCs w:val="0"/>
          <w:i w:val="0"/>
          <w:iCs w:val="0"/>
          <w:caps w:val="0"/>
          <w:smallCaps w:val="0"/>
          <w:noProof w:val="0"/>
          <w:color w:val="155F81"/>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Curriculum-Aligning teaching strategies with developmental stages. (Department</w:t>
      </w:r>
      <w:r w:rsidRPr="6C407766" w:rsidR="15A6B6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407766" w:rsidR="15A6B623">
        <w:rPr>
          <w:rFonts w:ascii="Consolas" w:hAnsi="Consolas" w:eastAsia="Consolas" w:cs="Consolas"/>
          <w:b w:val="0"/>
          <w:bCs w:val="0"/>
          <w:i w:val="0"/>
          <w:iCs w:val="0"/>
          <w:caps w:val="0"/>
          <w:smallCaps w:val="0"/>
          <w:noProof w:val="0"/>
          <w:color w:val="155F81"/>
          <w:sz w:val="20"/>
          <w:szCs w:val="20"/>
          <w:lang w:val="en-GB"/>
        </w:rPr>
        <w:t>for Education, 2023)</w:t>
      </w:r>
    </w:p>
    <w:p w:rsidR="15A6B623" w:rsidP="6C407766" w:rsidRDefault="15A6B623" w14:paraId="707E3E9D" w14:textId="64DC0B76">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r w:rsidRPr="6C407766" w:rsidR="15A6B623">
        <w:rPr>
          <w:rFonts w:ascii="Consolas" w:hAnsi="Consolas" w:eastAsia="Consolas" w:cs="Consolas"/>
          <w:b w:val="0"/>
          <w:bCs w:val="0"/>
          <w:i w:val="0"/>
          <w:iCs w:val="0"/>
          <w:caps w:val="0"/>
          <w:smallCaps w:val="0"/>
          <w:noProof w:val="0"/>
          <w:color w:val="155F81"/>
          <w:sz w:val="20"/>
          <w:szCs w:val="20"/>
          <w:lang w:val="en-GB"/>
        </w:rPr>
        <w:t>Parenting approaches – Helping parents and caregivers understand how children think at different ages.</w:t>
      </w:r>
      <w:r w:rsidRPr="6C407766" w:rsidR="15A6B6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407766" w:rsidR="15A6B623">
        <w:rPr>
          <w:rFonts w:ascii="Times New Roman" w:hAnsi="Times New Roman" w:eastAsia="Times New Roman" w:cs="Times New Roman"/>
          <w:b w:val="0"/>
          <w:bCs w:val="0"/>
          <w:i w:val="0"/>
          <w:iCs w:val="0"/>
          <w:caps w:val="0"/>
          <w:smallCaps w:val="0"/>
          <w:noProof w:val="0"/>
          <w:color w:val="156082"/>
          <w:sz w:val="24"/>
          <w:szCs w:val="24"/>
          <w:lang w:val="en-GB"/>
        </w:rPr>
        <w:t>(</w:t>
      </w:r>
      <w:r w:rsidRPr="6C407766" w:rsidR="15A6B623">
        <w:rPr>
          <w:rFonts w:ascii="Consolas" w:hAnsi="Consolas" w:eastAsia="Consolas" w:cs="Consolas"/>
          <w:b w:val="0"/>
          <w:bCs w:val="0"/>
          <w:i w:val="0"/>
          <w:iCs w:val="0"/>
          <w:caps w:val="0"/>
          <w:smallCaps w:val="0"/>
          <w:noProof w:val="0"/>
          <w:color w:val="156082"/>
          <w:sz w:val="20"/>
          <w:szCs w:val="20"/>
          <w:lang w:val="en-GB"/>
        </w:rPr>
        <w:t>National Society for the Prevention of Cruelty to Children, 2021)</w:t>
      </w:r>
    </w:p>
    <w:p w:rsidR="6C407766" w:rsidP="6C407766" w:rsidRDefault="6C407766" w14:paraId="3D5CEA43" w14:textId="6C0AC625">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p>
    <w:p w:rsidR="6C407766" w:rsidP="6C407766" w:rsidRDefault="6C407766" w14:paraId="0173513A" w14:textId="5C2DB3BF">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p>
    <w:p w:rsidR="6C407766" w:rsidP="6C407766" w:rsidRDefault="6C407766" w14:paraId="5CCF7A79" w14:textId="1039C16A">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p>
    <w:p w:rsidR="6C407766" w:rsidP="6C407766" w:rsidRDefault="6C407766" w14:paraId="04B30A96" w14:textId="08165C73">
      <w:pPr>
        <w:spacing w:before="240" w:beforeAutospacing="off" w:after="240" w:afterAutospacing="off"/>
        <w:ind w:left="0"/>
        <w:jc w:val="both"/>
        <w:rPr>
          <w:rFonts w:ascii="Consolas" w:hAnsi="Consolas" w:eastAsia="Consolas" w:cs="Consolas"/>
          <w:b w:val="1"/>
          <w:bCs w:val="1"/>
          <w:i w:val="0"/>
          <w:iCs w:val="0"/>
          <w:caps w:val="0"/>
          <w:smallCaps w:val="0"/>
          <w:noProof w:val="0"/>
          <w:color w:val="156082"/>
          <w:sz w:val="20"/>
          <w:szCs w:val="20"/>
          <w:lang w:val="en-GB"/>
        </w:rPr>
      </w:pPr>
    </w:p>
    <w:p w:rsidR="15A6B623" w:rsidP="6C407766" w:rsidRDefault="15A6B623" w14:paraId="51BAE8CA" w14:textId="0877C656">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r w:rsidRPr="6C407766" w:rsidR="15A6B623">
        <w:rPr>
          <w:rFonts w:ascii="Consolas" w:hAnsi="Consolas" w:eastAsia="Consolas" w:cs="Consolas"/>
          <w:b w:val="1"/>
          <w:bCs w:val="1"/>
          <w:i w:val="0"/>
          <w:iCs w:val="0"/>
          <w:caps w:val="0"/>
          <w:smallCaps w:val="0"/>
          <w:noProof w:val="0"/>
          <w:color w:val="156082"/>
          <w:sz w:val="20"/>
          <w:szCs w:val="20"/>
          <w:lang w:val="en-GB"/>
        </w:rPr>
        <w:t>Critique of Piaget’s Theory.</w:t>
      </w:r>
      <w:r w:rsidRPr="6C407766" w:rsidR="15A6B623">
        <w:rPr>
          <w:rFonts w:ascii="Consolas" w:hAnsi="Consolas" w:eastAsia="Consolas" w:cs="Consolas"/>
          <w:b w:val="0"/>
          <w:bCs w:val="0"/>
          <w:i w:val="0"/>
          <w:iCs w:val="0"/>
          <w:caps w:val="0"/>
          <w:smallCaps w:val="0"/>
          <w:noProof w:val="0"/>
          <w:color w:val="156082"/>
          <w:sz w:val="20"/>
          <w:szCs w:val="20"/>
          <w:lang w:val="en-GB"/>
        </w:rPr>
        <w:t xml:space="preserve"> ( Bakakr et al, 2019)</w:t>
      </w:r>
    </w:p>
    <w:p w:rsidR="15A6B623" w:rsidP="6C407766" w:rsidRDefault="15A6B623" w14:paraId="6AF00BEB" w14:textId="4CA79BA6">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r w:rsidRPr="6C407766" w:rsidR="15A6B623">
        <w:rPr>
          <w:rFonts w:ascii="Consolas" w:hAnsi="Consolas" w:eastAsia="Consolas" w:cs="Consolas"/>
          <w:b w:val="0"/>
          <w:bCs w:val="0"/>
          <w:i w:val="0"/>
          <w:iCs w:val="0"/>
          <w:caps w:val="0"/>
          <w:smallCaps w:val="0"/>
          <w:noProof w:val="0"/>
          <w:color w:val="156082"/>
          <w:sz w:val="20"/>
          <w:szCs w:val="20"/>
          <w:lang w:val="en-GB"/>
        </w:rPr>
        <w:t xml:space="preserve">Jean Piaget proposed one of the most famous theories regarding cognitive development in children.  </w:t>
      </w:r>
    </w:p>
    <w:p w:rsidR="15A6B623" w:rsidP="6C407766" w:rsidRDefault="15A6B623" w14:paraId="5E90C8BE" w14:textId="249F84AC">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r w:rsidRPr="6C407766" w:rsidR="15A6B623">
        <w:rPr>
          <w:rFonts w:ascii="Consolas" w:hAnsi="Consolas" w:eastAsia="Consolas" w:cs="Consolas"/>
          <w:b w:val="0"/>
          <w:bCs w:val="0"/>
          <w:i w:val="0"/>
          <w:iCs w:val="0"/>
          <w:caps w:val="0"/>
          <w:smallCaps w:val="0"/>
          <w:noProof w:val="0"/>
          <w:color w:val="156082"/>
          <w:sz w:val="20"/>
          <w:szCs w:val="20"/>
          <w:lang w:val="en-GB"/>
        </w:rPr>
        <w:t>Piaget's theories have had a great impact on developmental psychology; his beliefs have not been fully accepted without critique.</w:t>
      </w:r>
    </w:p>
    <w:p w:rsidR="15A6B623" w:rsidP="6C407766" w:rsidRDefault="15A6B623" w14:paraId="0C647BC2" w14:textId="2B6C7812">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r w:rsidRPr="6C407766" w:rsidR="15A6B623">
        <w:rPr>
          <w:rFonts w:ascii="Consolas" w:hAnsi="Consolas" w:eastAsia="Consolas" w:cs="Consolas"/>
          <w:b w:val="0"/>
          <w:bCs w:val="0"/>
          <w:i w:val="0"/>
          <w:iCs w:val="0"/>
          <w:caps w:val="0"/>
          <w:smallCaps w:val="0"/>
          <w:noProof w:val="0"/>
          <w:color w:val="156082"/>
          <w:sz w:val="20"/>
          <w:szCs w:val="20"/>
          <w:lang w:val="en-GB"/>
        </w:rPr>
        <w:t xml:space="preserve">Piaget's theory has some shortcomings, including overestimating the ability of adolescence and underestimating infant's capacity. </w:t>
      </w:r>
    </w:p>
    <w:p w:rsidR="15A6B623" w:rsidP="6C407766" w:rsidRDefault="15A6B623" w14:paraId="01859EFB" w14:textId="6CE06026">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r w:rsidRPr="6C407766" w:rsidR="15A6B623">
        <w:rPr>
          <w:rFonts w:ascii="Consolas" w:hAnsi="Consolas" w:eastAsia="Consolas" w:cs="Consolas"/>
          <w:b w:val="0"/>
          <w:bCs w:val="0"/>
          <w:i w:val="0"/>
          <w:iCs w:val="0"/>
          <w:caps w:val="0"/>
          <w:smallCaps w:val="0"/>
          <w:noProof w:val="0"/>
          <w:color w:val="156082"/>
          <w:sz w:val="20"/>
          <w:szCs w:val="20"/>
          <w:lang w:val="en-GB"/>
        </w:rPr>
        <w:t>Piaget also neglected cultural and social interaction factors in the development of children's cognition and thinking ability.</w:t>
      </w:r>
    </w:p>
    <w:p w:rsidR="15A6B623" w:rsidP="6C407766" w:rsidRDefault="15A6B623" w14:paraId="06BA9FBD" w14:textId="68CBE895">
      <w:pPr>
        <w:spacing w:before="240" w:beforeAutospacing="off" w:after="240" w:afterAutospacing="off"/>
        <w:ind w:left="0"/>
        <w:jc w:val="both"/>
        <w:rPr>
          <w:rFonts w:ascii="Consolas" w:hAnsi="Consolas" w:eastAsia="Consolas" w:cs="Consolas"/>
          <w:b w:val="0"/>
          <w:bCs w:val="0"/>
          <w:i w:val="0"/>
          <w:iCs w:val="0"/>
          <w:caps w:val="0"/>
          <w:smallCaps w:val="0"/>
          <w:noProof w:val="0"/>
          <w:color w:val="156082"/>
          <w:sz w:val="20"/>
          <w:szCs w:val="20"/>
          <w:lang w:val="en-GB"/>
        </w:rPr>
      </w:pPr>
      <w:r w:rsidRPr="6C407766" w:rsidR="15A6B623">
        <w:rPr>
          <w:rFonts w:ascii="Consolas" w:hAnsi="Consolas" w:eastAsia="Consolas" w:cs="Consolas"/>
          <w:b w:val="0"/>
          <w:bCs w:val="0"/>
          <w:i w:val="0"/>
          <w:iCs w:val="0"/>
          <w:caps w:val="0"/>
          <w:smallCaps w:val="0"/>
          <w:noProof w:val="0"/>
          <w:color w:val="156082"/>
          <w:sz w:val="20"/>
          <w:szCs w:val="20"/>
          <w:lang w:val="en-GB"/>
        </w:rPr>
        <w:t xml:space="preserve">Piaget's theory had some ethical and bias problems as he studied his own children.  </w:t>
      </w:r>
    </w:p>
    <w:p w:rsidR="15A6B623" w:rsidP="6C407766" w:rsidRDefault="15A6B623" w14:paraId="3F5CEDAD" w14:textId="342356D8">
      <w:pPr>
        <w:spacing w:before="240" w:beforeAutospacing="off" w:after="240" w:afterAutospacing="off"/>
        <w:ind w:left="0"/>
        <w:jc w:val="center"/>
        <w:rPr>
          <w:rFonts w:ascii="Consolas" w:hAnsi="Consolas" w:eastAsia="Consolas" w:cs="Consolas"/>
          <w:b w:val="0"/>
          <w:bCs w:val="0"/>
          <w:i w:val="0"/>
          <w:iCs w:val="0"/>
          <w:caps w:val="0"/>
          <w:smallCaps w:val="0"/>
          <w:noProof w:val="0"/>
          <w:color w:val="44546A" w:themeColor="text2" w:themeTint="FF" w:themeShade="FF"/>
          <w:sz w:val="18"/>
          <w:szCs w:val="18"/>
          <w:lang w:val="en-GB"/>
        </w:rPr>
      </w:pPr>
      <w:r w:rsidR="15A6B623">
        <w:drawing>
          <wp:inline wp14:editId="606C77B1" wp14:anchorId="04C52710">
            <wp:extent cx="2724150" cy="1543050"/>
            <wp:effectExtent l="0" t="0" r="0" b="0"/>
            <wp:docPr id="757752819" name="drawing" title="Boy with paint on fac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7752819" name="Picture 757752819"/>
                    <pic:cNvPicPr/>
                  </pic:nvPicPr>
                  <pic:blipFill>
                    <a:blip xmlns:r="http://schemas.openxmlformats.org/officeDocument/2006/relationships" r:embed="rId1269774784">
                      <a:extLst>
                        <a:ext uri="{28A0092B-C50C-407E-A947-70E740481C1C}">
                          <a14:useLocalDpi xmlns:a14="http://schemas.microsoft.com/office/drawing/2010/main"/>
                        </a:ext>
                      </a:extLst>
                    </a:blip>
                    <a:stretch>
                      <a:fillRect/>
                    </a:stretch>
                  </pic:blipFill>
                  <pic:spPr>
                    <a:xfrm>
                      <a:off x="0" y="0"/>
                      <a:ext cx="2724150" cy="1543050"/>
                    </a:xfrm>
                    <a:prstGeom prst="rect">
                      <a:avLst/>
                    </a:prstGeom>
                  </pic:spPr>
                </pic:pic>
              </a:graphicData>
            </a:graphic>
          </wp:inline>
        </w:drawing>
      </w:r>
    </w:p>
    <w:p w:rsidR="5BB365B8" w:rsidP="6C407766" w:rsidRDefault="5BB365B8" w14:paraId="2818860F" w14:textId="677D36C6">
      <w:pPr>
        <w:spacing w:before="240" w:beforeAutospacing="off" w:after="240" w:afterAutospacing="off"/>
        <w:ind w:left="0"/>
        <w:jc w:val="center"/>
        <w:rPr>
          <w:rFonts w:ascii="Consolas" w:hAnsi="Consolas" w:eastAsia="Consolas" w:cs="Consolas"/>
          <w:b w:val="0"/>
          <w:bCs w:val="0"/>
          <w:i w:val="0"/>
          <w:iCs w:val="0"/>
          <w:caps w:val="0"/>
          <w:smallCaps w:val="0"/>
          <w:noProof w:val="0"/>
          <w:color w:val="44546A" w:themeColor="text2" w:themeTint="FF" w:themeShade="FF"/>
          <w:sz w:val="18"/>
          <w:szCs w:val="18"/>
          <w:lang w:val="en-GB"/>
        </w:rPr>
      </w:pPr>
      <w:r w:rsidRPr="6C407766" w:rsidR="5BB365B8">
        <w:rPr>
          <w:rFonts w:ascii="Consolas" w:hAnsi="Consolas" w:eastAsia="Consolas" w:cs="Consolas"/>
          <w:b w:val="0"/>
          <w:bCs w:val="0"/>
          <w:i w:val="0"/>
          <w:iCs w:val="0"/>
          <w:caps w:val="0"/>
          <w:smallCaps w:val="0"/>
          <w:noProof w:val="0"/>
          <w:color w:val="44546A" w:themeColor="text2" w:themeTint="FF" w:themeShade="FF"/>
          <w:sz w:val="18"/>
          <w:szCs w:val="18"/>
          <w:lang w:val="en-GB"/>
        </w:rPr>
        <w:t>Stock image</w:t>
      </w:r>
    </w:p>
    <w:p w:rsidR="6C407766" w:rsidP="6C407766" w:rsidRDefault="6C407766" w14:paraId="40033BC0" w14:textId="05F35C1E">
      <w:pPr>
        <w:spacing w:before="240" w:beforeAutospacing="off" w:after="240" w:afterAutospacing="off"/>
        <w:ind w:left="0"/>
        <w:jc w:val="both"/>
        <w:rPr>
          <w:rFonts w:ascii="Consolas" w:hAnsi="Consolas" w:eastAsia="Consolas" w:cs="Consolas"/>
          <w:b w:val="0"/>
          <w:bCs w:val="0"/>
          <w:i w:val="0"/>
          <w:iCs w:val="0"/>
          <w:caps w:val="0"/>
          <w:smallCaps w:val="0"/>
          <w:noProof w:val="0"/>
          <w:color w:val="155F81"/>
          <w:sz w:val="20"/>
          <w:szCs w:val="20"/>
          <w:lang w:val="en-GB"/>
        </w:rPr>
      </w:pPr>
    </w:p>
    <w:p w:rsidR="6C407766" w:rsidP="6C407766" w:rsidRDefault="6C407766" w14:paraId="3DE03265" w14:textId="1F87B19D">
      <w:pPr>
        <w:spacing w:before="0" w:beforeAutospacing="off" w:after="0" w:afterAutospacing="off" w:line="480" w:lineRule="auto"/>
        <w:ind w:left="720" w:right="0" w:hanging="720"/>
        <w:jc w:val="center"/>
        <w:rPr>
          <w:rFonts w:ascii="Consolas" w:hAnsi="Consolas" w:eastAsia="Consolas" w:cs="Consolas"/>
          <w:b w:val="0"/>
          <w:bCs w:val="0"/>
          <w:i w:val="0"/>
          <w:iCs w:val="0"/>
          <w:caps w:val="0"/>
          <w:smallCaps w:val="0"/>
          <w:noProof w:val="0"/>
          <w:color w:val="155F81"/>
          <w:sz w:val="18"/>
          <w:szCs w:val="18"/>
          <w:lang w:val="en-GB"/>
        </w:rPr>
      </w:pPr>
    </w:p>
    <w:p w:rsidR="6C407766" w:rsidP="6C407766" w:rsidRDefault="6C407766" w14:paraId="561BEC1E" w14:textId="0071F930">
      <w:pPr>
        <w:spacing w:before="0" w:beforeAutospacing="off" w:after="0" w:afterAutospacing="off" w:line="480" w:lineRule="auto"/>
        <w:ind w:left="720" w:right="0" w:hanging="720"/>
        <w:jc w:val="center"/>
        <w:rPr>
          <w:rFonts w:ascii="Consolas" w:hAnsi="Consolas" w:eastAsia="Consolas" w:cs="Consolas"/>
          <w:b w:val="0"/>
          <w:bCs w:val="0"/>
          <w:i w:val="0"/>
          <w:iCs w:val="0"/>
          <w:caps w:val="0"/>
          <w:smallCaps w:val="0"/>
          <w:noProof w:val="0"/>
          <w:color w:val="155F81"/>
          <w:sz w:val="20"/>
          <w:szCs w:val="20"/>
          <w:lang w:val="en-GB"/>
        </w:rPr>
      </w:pPr>
    </w:p>
    <w:p w:rsidR="6C407766" w:rsidP="6C407766" w:rsidRDefault="6C407766" w14:paraId="1708293F" w14:textId="67281F1A">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C407766" w:rsidP="6C407766" w:rsidRDefault="6C407766" w14:paraId="3B4FF80B" w14:textId="7AE2F240">
      <w:pPr>
        <w:spacing w:before="0" w:beforeAutospacing="off" w:after="0" w:afterAutospacing="off" w:line="480" w:lineRule="auto"/>
        <w:ind w:left="720" w:right="0" w:hanging="720"/>
        <w:jc w:val="center"/>
        <w:rPr>
          <w:rFonts w:ascii="Consolas" w:hAnsi="Consolas" w:eastAsia="Consolas" w:cs="Consolas"/>
          <w:b w:val="0"/>
          <w:bCs w:val="0"/>
          <w:i w:val="0"/>
          <w:iCs w:val="0"/>
          <w:caps w:val="0"/>
          <w:smallCaps w:val="0"/>
          <w:noProof w:val="0"/>
          <w:color w:val="155F81"/>
          <w:sz w:val="20"/>
          <w:szCs w:val="20"/>
          <w:lang w:val="en-GB"/>
        </w:rPr>
      </w:pPr>
    </w:p>
    <w:p w:rsidR="6C407766" w:rsidP="6C407766" w:rsidRDefault="6C407766" w14:paraId="35AF1D01" w14:textId="5F59A770">
      <w:pPr>
        <w:jc w:val="center"/>
        <w:rPr>
          <w:rStyle w:val="normaltextrun"/>
          <w:rFonts w:ascii="Arial" w:hAnsi="Arial" w:cs="Arial"/>
          <w:color w:val="000000" w:themeColor="text1" w:themeTint="FF" w:themeShade="FF"/>
        </w:rPr>
      </w:pPr>
    </w:p>
    <w:p w:rsidR="00A15FC1" w:rsidP="00A15FC1" w:rsidRDefault="00A15FC1" w14:paraId="54C7E075" w14:textId="77777777">
      <w:pPr>
        <w:jc w:val="center"/>
        <w:rPr>
          <w:sz w:val="52"/>
          <w:szCs w:val="52"/>
          <w:u w:val="single"/>
        </w:rPr>
      </w:pPr>
    </w:p>
    <w:p w:rsidR="00A15FC1" w:rsidP="00A15FC1" w:rsidRDefault="00A15FC1" w14:paraId="3C17D7F2" w14:textId="77777777">
      <w:pPr>
        <w:jc w:val="center"/>
        <w:rPr>
          <w:sz w:val="52"/>
          <w:szCs w:val="52"/>
          <w:u w:val="single"/>
        </w:rPr>
      </w:pPr>
    </w:p>
    <w:p w:rsidR="00A15FC1" w:rsidP="00A15FC1" w:rsidRDefault="00A15FC1" w14:paraId="79B63F47" w14:textId="77777777">
      <w:pPr>
        <w:jc w:val="center"/>
        <w:rPr>
          <w:sz w:val="52"/>
          <w:szCs w:val="52"/>
          <w:u w:val="single"/>
        </w:rPr>
      </w:pPr>
    </w:p>
    <w:p w:rsidR="00A15FC1" w:rsidP="6C407766" w:rsidRDefault="00A15FC1" w14:paraId="343EE179" w14:textId="53402052">
      <w:pPr>
        <w:pStyle w:val="Normal"/>
        <w:spacing w:before="0" w:beforeAutospacing="off" w:after="0" w:afterAutospacing="off" w:line="480" w:lineRule="auto"/>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407766" w:rsidR="00A15FC1">
        <w:rPr>
          <w:sz w:val="52"/>
          <w:szCs w:val="52"/>
          <w:u w:val="single"/>
        </w:rPr>
        <w:t>Blog 2: Re</w:t>
      </w:r>
      <w:r w:rsidRPr="6C407766" w:rsidR="2C84B2C3">
        <w:rPr>
          <w:sz w:val="52"/>
          <w:szCs w:val="52"/>
          <w:u w:val="single"/>
        </w:rPr>
        <w:t>ference list</w:t>
      </w:r>
    </w:p>
    <w:p w:rsidR="00A15FC1" w:rsidP="6C407766" w:rsidRDefault="00A15FC1" w14:paraId="2C14BEEA" w14:textId="4E428D53">
      <w:pPr>
        <w:pStyle w:val="Normal"/>
        <w:spacing w:before="0" w:beforeAutospacing="off" w:after="0" w:afterAutospacing="off" w:line="480" w:lineRule="auto"/>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407766" w:rsidR="2C84B2C3">
        <w:rPr>
          <w:rFonts w:ascii="Consolas" w:hAnsi="Consolas" w:eastAsia="Consolas" w:cs="Consolas"/>
          <w:b w:val="0"/>
          <w:bCs w:val="0"/>
          <w:i w:val="0"/>
          <w:iCs w:val="0"/>
          <w:caps w:val="0"/>
          <w:smallCaps w:val="0"/>
          <w:noProof w:val="0"/>
          <w:color w:val="155F81"/>
          <w:sz w:val="20"/>
          <w:szCs w:val="20"/>
          <w:lang w:val="en-GB"/>
        </w:rPr>
        <w:t xml:space="preserve"> Bailey, Aubrey. “What Is Cognitive Development &amp; Why Is It Important?” </w:t>
      </w:r>
      <w:r w:rsidRPr="6C407766" w:rsidR="2C84B2C3">
        <w:rPr>
          <w:rFonts w:ascii="Consolas" w:hAnsi="Consolas" w:eastAsia="Consolas" w:cs="Consolas"/>
          <w:b w:val="0"/>
          <w:bCs w:val="0"/>
          <w:i w:val="1"/>
          <w:iCs w:val="1"/>
          <w:caps w:val="0"/>
          <w:smallCaps w:val="0"/>
          <w:noProof w:val="0"/>
          <w:color w:val="155F81"/>
          <w:sz w:val="20"/>
          <w:szCs w:val="20"/>
          <w:lang w:val="en-GB"/>
        </w:rPr>
        <w:t>Verywellhealth</w:t>
      </w:r>
      <w:r w:rsidRPr="6C407766" w:rsidR="2C84B2C3">
        <w:rPr>
          <w:rFonts w:ascii="Consolas" w:hAnsi="Consolas" w:eastAsia="Consolas" w:cs="Consolas"/>
          <w:b w:val="0"/>
          <w:bCs w:val="0"/>
          <w:i w:val="0"/>
          <w:iCs w:val="0"/>
          <w:caps w:val="0"/>
          <w:smallCaps w:val="0"/>
          <w:noProof w:val="0"/>
          <w:color w:val="155F81"/>
          <w:sz w:val="20"/>
          <w:szCs w:val="20"/>
          <w:lang w:val="en-GB"/>
        </w:rPr>
        <w:t xml:space="preserve">, 29 Nov. 2023, </w:t>
      </w:r>
      <w:hyperlink r:id="R95d8fc969f45419c">
        <w:r w:rsidRPr="6C407766" w:rsidR="2C84B2C3">
          <w:rPr>
            <w:rStyle w:val="Hyperlink"/>
            <w:rFonts w:ascii="Consolas" w:hAnsi="Consolas" w:eastAsia="Consolas" w:cs="Consolas"/>
            <w:b w:val="0"/>
            <w:bCs w:val="0"/>
            <w:i w:val="0"/>
            <w:iCs w:val="0"/>
            <w:caps w:val="0"/>
            <w:smallCaps w:val="0"/>
            <w:strike w:val="0"/>
            <w:dstrike w:val="0"/>
            <w:noProof w:val="0"/>
            <w:sz w:val="20"/>
            <w:szCs w:val="20"/>
            <w:lang w:val="en-GB"/>
          </w:rPr>
          <w:t>www.verywellhealth.com/cognitive-development-5220803.Accessed</w:t>
        </w:r>
      </w:hyperlink>
      <w:r w:rsidRPr="6C407766" w:rsidR="2C84B2C3">
        <w:rPr>
          <w:rFonts w:ascii="Consolas" w:hAnsi="Consolas" w:eastAsia="Consolas" w:cs="Consolas"/>
          <w:b w:val="0"/>
          <w:bCs w:val="0"/>
          <w:i w:val="0"/>
          <w:iCs w:val="0"/>
          <w:caps w:val="0"/>
          <w:smallCaps w:val="0"/>
          <w:noProof w:val="0"/>
          <w:color w:val="155F81"/>
          <w:sz w:val="20"/>
          <w:szCs w:val="20"/>
          <w:lang w:val="en-GB"/>
        </w:rPr>
        <w:t xml:space="preserve"> 6 Dec 2025.</w:t>
      </w:r>
      <w:r w:rsidRPr="6C407766" w:rsidR="2C84B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A15FC1" w:rsidP="6C407766" w:rsidRDefault="00A15FC1" w14:paraId="6E718D07" w14:textId="79F0A204">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6C407766" w:rsidRDefault="00A15FC1" w14:paraId="31D3A55A" w14:textId="671AF5EC">
      <w:pPr>
        <w:spacing w:before="0" w:beforeAutospacing="off" w:after="0" w:afterAutospacing="off" w:line="480" w:lineRule="auto"/>
        <w:ind w:left="720" w:right="0" w:hanging="720"/>
        <w:rPr>
          <w:rFonts w:ascii="Consolas" w:hAnsi="Consolas" w:eastAsia="Consolas" w:cs="Consolas"/>
          <w:b w:val="0"/>
          <w:bCs w:val="0"/>
          <w:i w:val="0"/>
          <w:iCs w:val="0"/>
          <w:caps w:val="0"/>
          <w:smallCaps w:val="0"/>
          <w:noProof w:val="0"/>
          <w:color w:val="155F81"/>
          <w:sz w:val="20"/>
          <w:szCs w:val="20"/>
          <w:lang w:val="en-GB"/>
        </w:rPr>
      </w:pPr>
      <w:r w:rsidRPr="6C407766" w:rsidR="2C84B2C3">
        <w:rPr>
          <w:rFonts w:ascii="Consolas" w:hAnsi="Consolas" w:eastAsia="Consolas" w:cs="Consolas"/>
          <w:b w:val="0"/>
          <w:bCs w:val="0"/>
          <w:i w:val="0"/>
          <w:iCs w:val="0"/>
          <w:caps w:val="0"/>
          <w:smallCaps w:val="0"/>
          <w:noProof w:val="0"/>
          <w:color w:val="155F81"/>
          <w:sz w:val="20"/>
          <w:szCs w:val="20"/>
          <w:lang w:val="en-GB"/>
        </w:rPr>
        <w:t xml:space="preserve">Bates, Bob. </w:t>
      </w:r>
      <w:r w:rsidRPr="6C407766" w:rsidR="2C84B2C3">
        <w:rPr>
          <w:rFonts w:ascii="Consolas" w:hAnsi="Consolas" w:eastAsia="Consolas" w:cs="Consolas"/>
          <w:b w:val="0"/>
          <w:bCs w:val="0"/>
          <w:i w:val="1"/>
          <w:iCs w:val="1"/>
          <w:caps w:val="0"/>
          <w:smallCaps w:val="0"/>
          <w:noProof w:val="0"/>
          <w:color w:val="155F81"/>
          <w:sz w:val="20"/>
          <w:szCs w:val="20"/>
          <w:lang w:val="en-GB"/>
        </w:rPr>
        <w:t>Learning Theories Simplified</w:t>
      </w:r>
      <w:r w:rsidRPr="6C407766" w:rsidR="2C84B2C3">
        <w:rPr>
          <w:rFonts w:ascii="Consolas" w:hAnsi="Consolas" w:eastAsia="Consolas" w:cs="Consolas"/>
          <w:b w:val="0"/>
          <w:bCs w:val="0"/>
          <w:i w:val="0"/>
          <w:iCs w:val="0"/>
          <w:caps w:val="0"/>
          <w:smallCaps w:val="0"/>
          <w:noProof w:val="0"/>
          <w:color w:val="155F81"/>
          <w:sz w:val="20"/>
          <w:szCs w:val="20"/>
          <w:lang w:val="en-GB"/>
        </w:rPr>
        <w:t>. 2015. 2nd ed., London, Sage, 2019. Accessed 6 Dec 2025.</w:t>
      </w:r>
    </w:p>
    <w:p w:rsidR="00A15FC1" w:rsidP="6C407766" w:rsidRDefault="00A15FC1" w14:paraId="0721EA32" w14:textId="12B4C1C2">
      <w:pPr>
        <w:spacing w:before="0" w:beforeAutospacing="off" w:after="0" w:afterAutospacing="off" w:line="480" w:lineRule="auto"/>
        <w:ind w:left="720" w:right="0" w:hanging="720"/>
        <w:rPr>
          <w:rFonts w:ascii="Consolas" w:hAnsi="Consolas" w:eastAsia="Consolas" w:cs="Consolas"/>
          <w:b w:val="0"/>
          <w:bCs w:val="0"/>
          <w:i w:val="0"/>
          <w:iCs w:val="0"/>
          <w:caps w:val="0"/>
          <w:smallCaps w:val="0"/>
          <w:noProof w:val="0"/>
          <w:color w:val="155F81"/>
          <w:sz w:val="20"/>
          <w:szCs w:val="20"/>
          <w:lang w:val="en-GB"/>
        </w:rPr>
      </w:pPr>
    </w:p>
    <w:p w:rsidR="00A15FC1" w:rsidP="6C407766" w:rsidRDefault="00A15FC1" w14:paraId="567CB928" w14:textId="6955B2ED">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407766" w:rsidR="2C84B2C3">
        <w:rPr>
          <w:rFonts w:ascii="Consolas" w:hAnsi="Consolas" w:eastAsia="Consolas" w:cs="Consolas"/>
          <w:b w:val="0"/>
          <w:bCs w:val="0"/>
          <w:i w:val="0"/>
          <w:iCs w:val="0"/>
          <w:caps w:val="0"/>
          <w:smallCaps w:val="0"/>
          <w:noProof w:val="0"/>
          <w:color w:val="155F81"/>
          <w:sz w:val="20"/>
          <w:szCs w:val="20"/>
          <w:lang w:val="en-GB"/>
        </w:rPr>
        <w:t xml:space="preserve">Cherry, Kendra. “Piaget’s 4 Stages of Cognitive Development Explained.” </w:t>
      </w:r>
      <w:r w:rsidRPr="6C407766" w:rsidR="2C84B2C3">
        <w:rPr>
          <w:rFonts w:ascii="Consolas" w:hAnsi="Consolas" w:eastAsia="Consolas" w:cs="Consolas"/>
          <w:b w:val="0"/>
          <w:bCs w:val="0"/>
          <w:i w:val="1"/>
          <w:iCs w:val="1"/>
          <w:caps w:val="0"/>
          <w:smallCaps w:val="0"/>
          <w:noProof w:val="0"/>
          <w:color w:val="155F81"/>
          <w:sz w:val="20"/>
          <w:szCs w:val="20"/>
          <w:lang w:val="en-GB"/>
        </w:rPr>
        <w:t>Very well Mind</w:t>
      </w:r>
      <w:r w:rsidRPr="6C407766" w:rsidR="2C84B2C3">
        <w:rPr>
          <w:rFonts w:ascii="Consolas" w:hAnsi="Consolas" w:eastAsia="Consolas" w:cs="Consolas"/>
          <w:b w:val="0"/>
          <w:bCs w:val="0"/>
          <w:i w:val="0"/>
          <w:iCs w:val="0"/>
          <w:caps w:val="0"/>
          <w:smallCaps w:val="0"/>
          <w:noProof w:val="0"/>
          <w:color w:val="155F81"/>
          <w:sz w:val="20"/>
          <w:szCs w:val="20"/>
          <w:lang w:val="en-GB"/>
        </w:rPr>
        <w:t xml:space="preserve">, 1 May 2024, </w:t>
      </w:r>
      <w:hyperlink r:id="Rf169dcb972c94b93">
        <w:r w:rsidRPr="6C407766" w:rsidR="2C84B2C3">
          <w:rPr>
            <w:rStyle w:val="Hyperlink"/>
            <w:rFonts w:ascii="Consolas" w:hAnsi="Consolas" w:eastAsia="Consolas" w:cs="Consolas"/>
            <w:b w:val="0"/>
            <w:bCs w:val="0"/>
            <w:i w:val="0"/>
            <w:iCs w:val="0"/>
            <w:caps w:val="0"/>
            <w:smallCaps w:val="0"/>
            <w:strike w:val="0"/>
            <w:dstrike w:val="0"/>
            <w:noProof w:val="0"/>
            <w:sz w:val="20"/>
            <w:szCs w:val="20"/>
            <w:lang w:val="en-GB"/>
          </w:rPr>
          <w:t>www.verywellmind.com/piagets-stages-of-cognitive-development-2795457</w:t>
        </w:r>
      </w:hyperlink>
      <w:r w:rsidRPr="6C407766" w:rsidR="2C84B2C3">
        <w:rPr>
          <w:rFonts w:ascii="Consolas" w:hAnsi="Consolas" w:eastAsia="Consolas" w:cs="Consolas"/>
          <w:b w:val="0"/>
          <w:bCs w:val="0"/>
          <w:i w:val="0"/>
          <w:iCs w:val="0"/>
          <w:caps w:val="0"/>
          <w:smallCaps w:val="0"/>
          <w:noProof w:val="0"/>
          <w:color w:val="155F81"/>
          <w:sz w:val="20"/>
          <w:szCs w:val="20"/>
          <w:lang w:val="en-GB"/>
        </w:rPr>
        <w:t>. Accessed 6 Dec 2025.</w:t>
      </w:r>
      <w:r w:rsidRPr="6C407766" w:rsidR="2C84B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A15FC1" w:rsidP="6C407766" w:rsidRDefault="00A15FC1" w14:paraId="2CD79BBC" w14:textId="65BDC37D">
      <w:pPr>
        <w:spacing w:before="0" w:beforeAutospacing="off" w:after="0" w:afterAutospacing="off" w:line="480" w:lineRule="auto"/>
        <w:ind w:left="0" w:right="0" w:hanging="0"/>
        <w:rPr>
          <w:rFonts w:ascii="Consolas" w:hAnsi="Consolas" w:eastAsia="Consolas" w:cs="Consolas"/>
          <w:b w:val="0"/>
          <w:bCs w:val="0"/>
          <w:i w:val="0"/>
          <w:iCs w:val="0"/>
          <w:caps w:val="0"/>
          <w:smallCaps w:val="0"/>
          <w:noProof w:val="0"/>
          <w:color w:val="156082"/>
          <w:sz w:val="20"/>
          <w:szCs w:val="20"/>
          <w:lang w:val="en-GB"/>
        </w:rPr>
      </w:pPr>
      <w:r w:rsidRPr="6C407766" w:rsidR="2C84B2C3">
        <w:rPr>
          <w:rFonts w:ascii="Consolas" w:hAnsi="Consolas" w:eastAsia="Consolas" w:cs="Consolas"/>
          <w:b w:val="0"/>
          <w:bCs w:val="0"/>
          <w:i w:val="0"/>
          <w:iCs w:val="0"/>
          <w:caps w:val="0"/>
          <w:smallCaps w:val="0"/>
          <w:noProof w:val="0"/>
          <w:color w:val="156082"/>
          <w:sz w:val="20"/>
          <w:szCs w:val="20"/>
          <w:lang w:val="en-GB"/>
        </w:rPr>
        <w:t xml:space="preserve">Department for Education. </w:t>
      </w:r>
      <w:r w:rsidRPr="6C407766" w:rsidR="2C84B2C3">
        <w:rPr>
          <w:rFonts w:ascii="Consolas" w:hAnsi="Consolas" w:eastAsia="Consolas" w:cs="Consolas"/>
          <w:b w:val="0"/>
          <w:bCs w:val="0"/>
          <w:i w:val="1"/>
          <w:iCs w:val="1"/>
          <w:caps w:val="0"/>
          <w:smallCaps w:val="0"/>
          <w:noProof w:val="0"/>
          <w:color w:val="156082"/>
          <w:sz w:val="20"/>
          <w:szCs w:val="20"/>
          <w:lang w:val="en-GB"/>
        </w:rPr>
        <w:t>A Guide to Effective Practice in Curriculum Planning an Exploration of the Principal Stages Involved in Effective Curriculum Planning</w:t>
      </w:r>
      <w:r w:rsidRPr="6C407766" w:rsidR="2C84B2C3">
        <w:rPr>
          <w:rFonts w:ascii="Consolas" w:hAnsi="Consolas" w:eastAsia="Consolas" w:cs="Consolas"/>
          <w:b w:val="0"/>
          <w:bCs w:val="0"/>
          <w:i w:val="0"/>
          <w:iCs w:val="0"/>
          <w:caps w:val="0"/>
          <w:smallCaps w:val="0"/>
          <w:noProof w:val="0"/>
          <w:color w:val="156082"/>
          <w:sz w:val="20"/>
          <w:szCs w:val="20"/>
          <w:lang w:val="en-GB"/>
        </w:rPr>
        <w:t>. Mar. 2024. Accessed 7 Dec 2025</w:t>
      </w:r>
    </w:p>
    <w:p w:rsidR="00A15FC1" w:rsidP="6C407766" w:rsidRDefault="00A15FC1" w14:paraId="1EB5B761" w14:textId="0273B4FA">
      <w:pPr>
        <w:spacing w:before="0" w:beforeAutospacing="off" w:after="0" w:afterAutospacing="off" w:line="480" w:lineRule="auto"/>
        <w:ind w:left="720" w:right="0" w:hanging="720"/>
        <w:rPr>
          <w:rFonts w:ascii="Consolas" w:hAnsi="Consolas" w:eastAsia="Consolas" w:cs="Consolas"/>
          <w:b w:val="0"/>
          <w:bCs w:val="0"/>
          <w:i w:val="0"/>
          <w:iCs w:val="0"/>
          <w:caps w:val="0"/>
          <w:smallCaps w:val="0"/>
          <w:noProof w:val="0"/>
          <w:color w:val="156082"/>
          <w:sz w:val="20"/>
          <w:szCs w:val="20"/>
          <w:lang w:val="en-GB"/>
        </w:rPr>
      </w:pPr>
    </w:p>
    <w:p w:rsidR="00A15FC1" w:rsidP="6C407766" w:rsidRDefault="00A15FC1" w14:paraId="58914ACD" w14:textId="143AEFC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407766" w:rsidR="2C84B2C3">
        <w:rPr>
          <w:rFonts w:ascii="Consolas" w:hAnsi="Consolas" w:eastAsia="Consolas" w:cs="Consolas"/>
          <w:b w:val="0"/>
          <w:bCs w:val="0"/>
          <w:i w:val="0"/>
          <w:iCs w:val="0"/>
          <w:caps w:val="0"/>
          <w:smallCaps w:val="0"/>
          <w:noProof w:val="0"/>
          <w:color w:val="156082"/>
          <w:sz w:val="20"/>
          <w:szCs w:val="20"/>
          <w:lang w:val="en-GB"/>
        </w:rPr>
        <w:t xml:space="preserve">Education Endowment Foundation. “Play-Based Learning.” </w:t>
      </w:r>
      <w:r w:rsidRPr="6C407766" w:rsidR="2C84B2C3">
        <w:rPr>
          <w:rFonts w:ascii="Consolas" w:hAnsi="Consolas" w:eastAsia="Consolas" w:cs="Consolas"/>
          <w:b w:val="0"/>
          <w:bCs w:val="0"/>
          <w:i w:val="1"/>
          <w:iCs w:val="1"/>
          <w:caps w:val="0"/>
          <w:smallCaps w:val="0"/>
          <w:noProof w:val="0"/>
          <w:color w:val="156082"/>
          <w:sz w:val="20"/>
          <w:szCs w:val="20"/>
          <w:lang w:val="en-GB"/>
        </w:rPr>
        <w:t>EEF</w:t>
      </w:r>
      <w:r w:rsidRPr="6C407766" w:rsidR="2C84B2C3">
        <w:rPr>
          <w:rFonts w:ascii="Consolas" w:hAnsi="Consolas" w:eastAsia="Consolas" w:cs="Consolas"/>
          <w:b w:val="0"/>
          <w:bCs w:val="0"/>
          <w:i w:val="0"/>
          <w:iCs w:val="0"/>
          <w:caps w:val="0"/>
          <w:smallCaps w:val="0"/>
          <w:noProof w:val="0"/>
          <w:color w:val="156082"/>
          <w:sz w:val="20"/>
          <w:szCs w:val="20"/>
          <w:lang w:val="en-GB"/>
        </w:rPr>
        <w:t>, education-endowment-foundation, 2023, educationendowmentfoundation.org.uk/early-years/toolkit/play-based-learning. Accessed 7 Dec 2025</w:t>
      </w:r>
      <w:r w:rsidRPr="6C407766" w:rsidR="2C84B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A15FC1" w:rsidP="6C407766" w:rsidRDefault="00A15FC1" w14:paraId="4F6FAA99" w14:textId="7B4E340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6C407766" w:rsidRDefault="00A15FC1" w14:paraId="3B575F38" w14:textId="5567C3BD">
      <w:pPr>
        <w:spacing w:before="0" w:beforeAutospacing="off" w:after="0" w:afterAutospacing="off" w:line="480" w:lineRule="auto"/>
        <w:ind w:left="720" w:right="0" w:hanging="720"/>
        <w:rPr>
          <w:rFonts w:ascii="Consolas" w:hAnsi="Consolas" w:eastAsia="Consolas" w:cs="Consolas"/>
          <w:b w:val="0"/>
          <w:bCs w:val="0"/>
          <w:i w:val="0"/>
          <w:iCs w:val="0"/>
          <w:caps w:val="0"/>
          <w:smallCaps w:val="0"/>
          <w:noProof w:val="0"/>
          <w:color w:val="156082"/>
          <w:sz w:val="20"/>
          <w:szCs w:val="20"/>
          <w:lang w:val="en-GB"/>
        </w:rPr>
      </w:pPr>
      <w:r w:rsidRPr="6C407766" w:rsidR="2C84B2C3">
        <w:rPr>
          <w:rFonts w:ascii="Consolas" w:hAnsi="Consolas" w:eastAsia="Consolas" w:cs="Consolas"/>
          <w:b w:val="0"/>
          <w:bCs w:val="0"/>
          <w:i w:val="0"/>
          <w:iCs w:val="0"/>
          <w:caps w:val="0"/>
          <w:smallCaps w:val="0"/>
          <w:noProof w:val="0"/>
          <w:color w:val="156082"/>
          <w:sz w:val="20"/>
          <w:szCs w:val="20"/>
          <w:lang w:val="en-GB"/>
        </w:rPr>
        <w:t xml:space="preserve">“‪Piaget’s Cognitive Developmental Theory: Critical Review.‬.” </w:t>
      </w:r>
      <w:r w:rsidRPr="6C407766" w:rsidR="2C84B2C3">
        <w:rPr>
          <w:rFonts w:ascii="Consolas" w:hAnsi="Consolas" w:eastAsia="Consolas" w:cs="Consolas"/>
          <w:b w:val="0"/>
          <w:bCs w:val="0"/>
          <w:i w:val="1"/>
          <w:iCs w:val="1"/>
          <w:caps w:val="0"/>
          <w:smallCaps w:val="0"/>
          <w:noProof w:val="0"/>
          <w:color w:val="156082"/>
          <w:sz w:val="20"/>
          <w:szCs w:val="20"/>
          <w:lang w:val="en-GB"/>
        </w:rPr>
        <w:t>Google.com</w:t>
      </w:r>
      <w:r w:rsidRPr="6C407766" w:rsidR="2C84B2C3">
        <w:rPr>
          <w:rFonts w:ascii="Consolas" w:hAnsi="Consolas" w:eastAsia="Consolas" w:cs="Consolas"/>
          <w:b w:val="0"/>
          <w:bCs w:val="0"/>
          <w:i w:val="0"/>
          <w:iCs w:val="0"/>
          <w:caps w:val="0"/>
          <w:smallCaps w:val="0"/>
          <w:noProof w:val="0"/>
          <w:color w:val="156082"/>
          <w:sz w:val="20"/>
          <w:szCs w:val="20"/>
          <w:lang w:val="en-GB"/>
        </w:rPr>
        <w:t>, 2019, scholar.google.com/citations?view_op=view_citation&amp;hl=en&amp;user=VFue-eoAAAAJ&amp;citation_for_view=VFue-eoAAAAJ:u5HHmVD_uO8C. Accessed 7 Dec. 2025.</w:t>
      </w:r>
    </w:p>
    <w:p w:rsidR="00A15FC1" w:rsidP="6C407766" w:rsidRDefault="00A15FC1" w14:paraId="7AF902F1" w14:textId="3782A3AC">
      <w:pPr>
        <w:spacing w:before="0" w:beforeAutospacing="off" w:after="0" w:afterAutospacing="off" w:line="480" w:lineRule="auto"/>
        <w:ind w:left="720" w:right="0" w:hanging="720"/>
        <w:rPr>
          <w:rFonts w:ascii="Consolas" w:hAnsi="Consolas" w:eastAsia="Consolas" w:cs="Consolas"/>
          <w:b w:val="0"/>
          <w:bCs w:val="0"/>
          <w:i w:val="0"/>
          <w:iCs w:val="0"/>
          <w:caps w:val="0"/>
          <w:smallCaps w:val="0"/>
          <w:noProof w:val="0"/>
          <w:color w:val="156082"/>
          <w:sz w:val="20"/>
          <w:szCs w:val="20"/>
          <w:lang w:val="en-GB"/>
        </w:rPr>
      </w:pPr>
    </w:p>
    <w:p w:rsidR="00A15FC1" w:rsidP="6C407766" w:rsidRDefault="00A15FC1" w14:paraId="64EC8CC5" w14:textId="39C027CB">
      <w:pPr>
        <w:spacing w:before="0" w:beforeAutospacing="off" w:after="0" w:afterAutospacing="off" w:line="480" w:lineRule="auto"/>
        <w:ind w:left="720" w:right="0" w:hanging="720"/>
        <w:rPr>
          <w:rFonts w:ascii="Consolas" w:hAnsi="Consolas" w:eastAsia="Consolas" w:cs="Consolas"/>
          <w:b w:val="0"/>
          <w:bCs w:val="0"/>
          <w:i w:val="0"/>
          <w:iCs w:val="0"/>
          <w:caps w:val="0"/>
          <w:smallCaps w:val="0"/>
          <w:noProof w:val="0"/>
          <w:color w:val="155F81"/>
          <w:sz w:val="20"/>
          <w:szCs w:val="20"/>
          <w:lang w:val="en-GB"/>
        </w:rPr>
      </w:pPr>
      <w:r w:rsidRPr="6C407766" w:rsidR="2C84B2C3">
        <w:rPr>
          <w:rFonts w:ascii="Consolas" w:hAnsi="Consolas" w:eastAsia="Consolas" w:cs="Consolas"/>
          <w:b w:val="0"/>
          <w:bCs w:val="0"/>
          <w:i w:val="0"/>
          <w:iCs w:val="0"/>
          <w:caps w:val="0"/>
          <w:smallCaps w:val="0"/>
          <w:noProof w:val="0"/>
          <w:color w:val="155F81"/>
          <w:sz w:val="20"/>
          <w:szCs w:val="20"/>
          <w:lang w:val="en-GB"/>
        </w:rPr>
        <w:t xml:space="preserve">“Jean Piaget Cognitive Development Chart.” </w:t>
      </w:r>
      <w:r w:rsidRPr="6C407766" w:rsidR="2C84B2C3">
        <w:rPr>
          <w:rFonts w:ascii="Consolas" w:hAnsi="Consolas" w:eastAsia="Consolas" w:cs="Consolas"/>
          <w:b w:val="0"/>
          <w:bCs w:val="0"/>
          <w:i w:val="1"/>
          <w:iCs w:val="1"/>
          <w:caps w:val="0"/>
          <w:smallCaps w:val="0"/>
          <w:noProof w:val="0"/>
          <w:color w:val="155F81"/>
          <w:sz w:val="20"/>
          <w:szCs w:val="20"/>
          <w:lang w:val="en-GB"/>
        </w:rPr>
        <w:t>Inspiredpencil.com</w:t>
      </w:r>
      <w:r w:rsidRPr="6C407766" w:rsidR="2C84B2C3">
        <w:rPr>
          <w:rFonts w:ascii="Consolas" w:hAnsi="Consolas" w:eastAsia="Consolas" w:cs="Consolas"/>
          <w:b w:val="0"/>
          <w:bCs w:val="0"/>
          <w:i w:val="0"/>
          <w:iCs w:val="0"/>
          <w:caps w:val="0"/>
          <w:smallCaps w:val="0"/>
          <w:noProof w:val="0"/>
          <w:color w:val="155F81"/>
          <w:sz w:val="20"/>
          <w:szCs w:val="20"/>
          <w:lang w:val="en-GB"/>
        </w:rPr>
        <w:t>, 2021, ar.inspiredpencil.com/pictures-2023/jean-Piaget-cognitive-development chart. Accessed 6 Dec 2025.</w:t>
      </w:r>
    </w:p>
    <w:p w:rsidR="00A15FC1" w:rsidP="6C407766" w:rsidRDefault="00A15FC1" w14:paraId="6707EE2F" w14:textId="2800AC4D">
      <w:pPr>
        <w:spacing w:before="0" w:beforeAutospacing="off" w:after="0" w:afterAutospacing="off" w:line="480" w:lineRule="auto"/>
        <w:ind w:left="720" w:right="0" w:hanging="720"/>
        <w:rPr>
          <w:rFonts w:ascii="Consolas" w:hAnsi="Consolas" w:eastAsia="Consolas" w:cs="Consolas"/>
          <w:b w:val="0"/>
          <w:bCs w:val="0"/>
          <w:i w:val="0"/>
          <w:iCs w:val="0"/>
          <w:caps w:val="0"/>
          <w:smallCaps w:val="0"/>
          <w:noProof w:val="0"/>
          <w:color w:val="155F81"/>
          <w:sz w:val="20"/>
          <w:szCs w:val="20"/>
          <w:lang w:val="en-GB"/>
        </w:rPr>
      </w:pPr>
    </w:p>
    <w:p w:rsidR="00A15FC1" w:rsidP="6C407766" w:rsidRDefault="00A15FC1" w14:paraId="53CF0C19" w14:textId="22F55DA1">
      <w:pPr>
        <w:spacing w:before="0" w:beforeAutospacing="off" w:after="0" w:afterAutospacing="off" w:line="480" w:lineRule="auto"/>
        <w:ind w:left="720" w:right="0" w:hanging="720"/>
        <w:rPr>
          <w:sz w:val="52"/>
          <w:szCs w:val="52"/>
          <w:u w:val="single"/>
        </w:rPr>
      </w:pPr>
      <w:r w:rsidRPr="6C407766" w:rsidR="2C84B2C3">
        <w:rPr>
          <w:rFonts w:ascii="Consolas" w:hAnsi="Consolas" w:eastAsia="Consolas" w:cs="Consolas"/>
          <w:b w:val="0"/>
          <w:bCs w:val="0"/>
          <w:i w:val="0"/>
          <w:iCs w:val="0"/>
          <w:caps w:val="0"/>
          <w:smallCaps w:val="0"/>
          <w:noProof w:val="0"/>
          <w:color w:val="156082"/>
          <w:sz w:val="20"/>
          <w:szCs w:val="20"/>
          <w:lang w:val="en-GB"/>
        </w:rPr>
        <w:t xml:space="preserve">“Looking Back: Recollections of Jean Piaget.” </w:t>
      </w:r>
      <w:r w:rsidRPr="6C407766" w:rsidR="2C84B2C3">
        <w:rPr>
          <w:rFonts w:ascii="Consolas" w:hAnsi="Consolas" w:eastAsia="Consolas" w:cs="Consolas"/>
          <w:b w:val="0"/>
          <w:bCs w:val="0"/>
          <w:i w:val="1"/>
          <w:iCs w:val="1"/>
          <w:caps w:val="0"/>
          <w:smallCaps w:val="0"/>
          <w:noProof w:val="0"/>
          <w:color w:val="156082"/>
          <w:sz w:val="20"/>
          <w:szCs w:val="20"/>
          <w:lang w:val="en-GB"/>
        </w:rPr>
        <w:t>BPS</w:t>
      </w:r>
      <w:r w:rsidRPr="6C407766" w:rsidR="2C84B2C3">
        <w:rPr>
          <w:rFonts w:ascii="Consolas" w:hAnsi="Consolas" w:eastAsia="Consolas" w:cs="Consolas"/>
          <w:b w:val="0"/>
          <w:bCs w:val="0"/>
          <w:i w:val="0"/>
          <w:iCs w:val="0"/>
          <w:caps w:val="0"/>
          <w:smallCaps w:val="0"/>
          <w:noProof w:val="0"/>
          <w:color w:val="156082"/>
          <w:sz w:val="20"/>
          <w:szCs w:val="20"/>
          <w:lang w:val="en-GB"/>
        </w:rPr>
        <w:t xml:space="preserve">, The British Psychological Society, 5 May 2010, </w:t>
      </w:r>
      <w:hyperlink r:id="Ra31eaa2f8f18469b">
        <w:r w:rsidRPr="6C407766" w:rsidR="2C84B2C3">
          <w:rPr>
            <w:rStyle w:val="Hyperlink"/>
            <w:rFonts w:ascii="Consolas" w:hAnsi="Consolas" w:eastAsia="Consolas" w:cs="Consolas"/>
            <w:b w:val="0"/>
            <w:bCs w:val="0"/>
            <w:i w:val="0"/>
            <w:iCs w:val="0"/>
            <w:caps w:val="0"/>
            <w:smallCaps w:val="0"/>
            <w:strike w:val="0"/>
            <w:dstrike w:val="0"/>
            <w:noProof w:val="0"/>
            <w:sz w:val="20"/>
            <w:szCs w:val="20"/>
            <w:lang w:val="en-GB"/>
          </w:rPr>
          <w:t>www.bps.org.uk/psychologist/looking-back-recollections-jean-piaget</w:t>
        </w:r>
      </w:hyperlink>
      <w:r w:rsidRPr="6C407766" w:rsidR="2C84B2C3">
        <w:rPr>
          <w:rFonts w:ascii="Consolas" w:hAnsi="Consolas" w:eastAsia="Consolas" w:cs="Consolas"/>
          <w:b w:val="0"/>
          <w:bCs w:val="0"/>
          <w:i w:val="0"/>
          <w:iCs w:val="0"/>
          <w:caps w:val="0"/>
          <w:smallCaps w:val="0"/>
          <w:noProof w:val="0"/>
          <w:color w:val="156082"/>
          <w:sz w:val="20"/>
          <w:szCs w:val="20"/>
          <w:lang w:val="en-GB"/>
        </w:rPr>
        <w:t>. Accessed 7 Dec 2025.</w:t>
      </w:r>
    </w:p>
    <w:p w:rsidR="6C407766" w:rsidP="6C407766" w:rsidRDefault="6C407766" w14:paraId="61E39785" w14:textId="0D956DED">
      <w:pPr>
        <w:pStyle w:val="Normal"/>
        <w:jc w:val="center"/>
        <w:rPr>
          <w:sz w:val="52"/>
          <w:szCs w:val="52"/>
          <w:u w:val="single"/>
        </w:rPr>
      </w:pPr>
    </w:p>
    <w:p w:rsidR="00A15FC1" w:rsidP="00A15FC1" w:rsidRDefault="00A15FC1" w14:paraId="06393C22" w14:textId="77777777">
      <w:pPr>
        <w:jc w:val="center"/>
        <w:rPr>
          <w:sz w:val="52"/>
          <w:szCs w:val="52"/>
          <w:u w:val="single"/>
        </w:rPr>
      </w:pPr>
    </w:p>
    <w:p w:rsidR="00A15FC1" w:rsidP="00A15FC1" w:rsidRDefault="00A15FC1" w14:paraId="7B01C8B4" w14:textId="77777777">
      <w:pPr>
        <w:jc w:val="center"/>
        <w:rPr>
          <w:sz w:val="52"/>
          <w:szCs w:val="52"/>
          <w:u w:val="single"/>
        </w:rPr>
      </w:pPr>
    </w:p>
    <w:p w:rsidR="00A15FC1" w:rsidP="00A15FC1" w:rsidRDefault="00A15FC1" w14:paraId="054E0EBA" w14:textId="77777777">
      <w:pPr>
        <w:jc w:val="center"/>
        <w:rPr>
          <w:sz w:val="52"/>
          <w:szCs w:val="52"/>
          <w:u w:val="single"/>
        </w:rPr>
      </w:pPr>
    </w:p>
    <w:p w:rsidR="00A15FC1" w:rsidP="00A15FC1" w:rsidRDefault="00A15FC1" w14:paraId="3C2018D1" w14:textId="77777777">
      <w:pPr>
        <w:jc w:val="center"/>
        <w:rPr>
          <w:sz w:val="52"/>
          <w:szCs w:val="52"/>
          <w:u w:val="single"/>
        </w:rPr>
      </w:pPr>
    </w:p>
    <w:p w:rsidR="00A15FC1" w:rsidP="00A15FC1" w:rsidRDefault="00A15FC1" w14:paraId="54A5A8DA" w14:textId="77777777">
      <w:pPr>
        <w:jc w:val="center"/>
        <w:rPr>
          <w:sz w:val="52"/>
          <w:szCs w:val="52"/>
          <w:u w:val="single"/>
        </w:rPr>
      </w:pPr>
    </w:p>
    <w:p w:rsidR="00A15FC1" w:rsidP="00A15FC1" w:rsidRDefault="00A15FC1" w14:paraId="599EEAB9" w14:textId="77777777">
      <w:pPr>
        <w:jc w:val="center"/>
        <w:rPr>
          <w:sz w:val="52"/>
          <w:szCs w:val="52"/>
          <w:u w:val="single"/>
        </w:rPr>
      </w:pPr>
    </w:p>
    <w:p w:rsidR="00A15FC1" w:rsidP="00A15FC1" w:rsidRDefault="00A15FC1" w14:paraId="4564FC30" w14:textId="77777777">
      <w:pPr>
        <w:jc w:val="center"/>
        <w:rPr>
          <w:sz w:val="52"/>
          <w:szCs w:val="52"/>
          <w:u w:val="single"/>
        </w:rPr>
      </w:pPr>
    </w:p>
    <w:p w:rsidR="00A15FC1" w:rsidP="00A15FC1" w:rsidRDefault="00A15FC1" w14:paraId="772F694B" w14:textId="77777777">
      <w:pPr>
        <w:jc w:val="center"/>
        <w:rPr>
          <w:sz w:val="52"/>
          <w:szCs w:val="52"/>
          <w:u w:val="single"/>
        </w:rPr>
      </w:pPr>
    </w:p>
    <w:p w:rsidR="00A15FC1" w:rsidP="00A15FC1" w:rsidRDefault="00A15FC1" w14:paraId="757F8121" w14:textId="77777777">
      <w:pPr>
        <w:jc w:val="center"/>
        <w:rPr>
          <w:sz w:val="52"/>
          <w:szCs w:val="52"/>
          <w:u w:val="single"/>
        </w:rPr>
      </w:pPr>
    </w:p>
    <w:p w:rsidR="00A15FC1" w:rsidP="00A15FC1" w:rsidRDefault="00A15FC1" w14:paraId="39A84189" w14:textId="77777777">
      <w:pPr>
        <w:jc w:val="center"/>
        <w:rPr>
          <w:sz w:val="52"/>
          <w:szCs w:val="52"/>
          <w:u w:val="single"/>
        </w:rPr>
      </w:pPr>
    </w:p>
    <w:p w:rsidR="00A15FC1" w:rsidP="00A15FC1" w:rsidRDefault="00A15FC1" w14:paraId="66245F74" w14:textId="77777777">
      <w:pPr>
        <w:jc w:val="center"/>
        <w:rPr>
          <w:sz w:val="52"/>
          <w:szCs w:val="52"/>
          <w:u w:val="single"/>
        </w:rPr>
      </w:pPr>
    </w:p>
    <w:p w:rsidR="00A15FC1" w:rsidP="00A15FC1" w:rsidRDefault="00A15FC1" w14:paraId="64C8D97E" w14:textId="77777777">
      <w:pPr>
        <w:jc w:val="center"/>
        <w:rPr>
          <w:sz w:val="52"/>
          <w:szCs w:val="52"/>
          <w:u w:val="single"/>
        </w:rPr>
      </w:pPr>
    </w:p>
    <w:p w:rsidR="00A15FC1" w:rsidP="00A15FC1" w:rsidRDefault="00A15FC1" w14:paraId="003FDB94" w14:textId="77777777">
      <w:pPr>
        <w:jc w:val="center"/>
        <w:rPr>
          <w:sz w:val="52"/>
          <w:szCs w:val="52"/>
          <w:u w:val="single"/>
        </w:rPr>
      </w:pPr>
    </w:p>
    <w:p w:rsidR="00EB2488" w:rsidP="00EB2488" w:rsidRDefault="00EB2488" w14:paraId="51120BB0" w14:textId="77777777">
      <w:pPr>
        <w:rPr>
          <w:sz w:val="52"/>
          <w:szCs w:val="52"/>
          <w:u w:val="single"/>
        </w:rPr>
      </w:pPr>
    </w:p>
    <w:p w:rsidR="00A15FC1" w:rsidP="00EB2488" w:rsidRDefault="00A15FC1" w14:paraId="23B83FDF" w14:textId="361B517D">
      <w:pPr>
        <w:jc w:val="center"/>
        <w:rPr>
          <w:sz w:val="52"/>
          <w:szCs w:val="52"/>
          <w:u w:val="single"/>
        </w:rPr>
      </w:pPr>
      <w:r>
        <w:rPr>
          <w:sz w:val="52"/>
          <w:szCs w:val="52"/>
          <w:u w:val="single"/>
        </w:rPr>
        <w:t>Blog 3</w:t>
      </w:r>
    </w:p>
    <w:p w:rsidR="00A15FC1" w:rsidP="00A15FC1" w:rsidRDefault="00A15FC1" w14:paraId="364DFA42" w14:textId="7FBAB18D">
      <w:pPr>
        <w:jc w:val="center"/>
        <w:rPr>
          <w:sz w:val="52"/>
          <w:szCs w:val="52"/>
          <w:u w:val="single"/>
        </w:rPr>
      </w:pPr>
      <w:r w:rsidRPr="71E2C433" w:rsidR="00A15FC1">
        <w:rPr>
          <w:rStyle w:val="normaltextrun"/>
          <w:rFonts w:ascii="Arial" w:hAnsi="Arial" w:cs="Arial"/>
          <w:color w:val="000000" w:themeColor="text1" w:themeTint="FF" w:themeShade="FF"/>
        </w:rPr>
        <w:t>Identify</w:t>
      </w:r>
      <w:r w:rsidRPr="71E2C433" w:rsidR="00A15FC1">
        <w:rPr>
          <w:rStyle w:val="normaltextrun"/>
          <w:rFonts w:ascii="Arial" w:hAnsi="Arial" w:cs="Arial"/>
          <w:color w:val="000000" w:themeColor="text1" w:themeTint="FF" w:themeShade="FF"/>
        </w:rPr>
        <w:t xml:space="preserve">, discuss, and evaluate the theoretical approaches to learning linked to your theories from </w:t>
      </w:r>
      <w:r w:rsidRPr="71E2C433" w:rsidR="00A15FC1">
        <w:rPr>
          <w:rStyle w:val="normaltextrun"/>
          <w:rFonts w:ascii="Arial" w:hAnsi="Arial" w:cs="Arial"/>
          <w:color w:val="000000" w:themeColor="text1" w:themeTint="FF" w:themeShade="FF"/>
        </w:rPr>
        <w:t xml:space="preserve">Blogs </w:t>
      </w:r>
      <w:r w:rsidRPr="71E2C433" w:rsidR="00A15FC1">
        <w:rPr>
          <w:rStyle w:val="normaltextrun"/>
          <w:rFonts w:ascii="Arial" w:hAnsi="Arial" w:cs="Arial"/>
          <w:color w:val="000000" w:themeColor="text1" w:themeTint="FF" w:themeShade="FF"/>
        </w:rPr>
        <w:t>1 and 2.</w:t>
      </w:r>
    </w:p>
    <w:p w:rsidR="71E2C433" w:rsidP="71E2C433" w:rsidRDefault="71E2C433" w14:paraId="042334A7" w14:textId="4F43D276">
      <w:pPr>
        <w:jc w:val="center"/>
        <w:rPr>
          <w:rStyle w:val="normaltextrun"/>
          <w:rFonts w:ascii="Arial" w:hAnsi="Arial" w:cs="Arial"/>
          <w:color w:val="000000" w:themeColor="text1" w:themeTint="FF" w:themeShade="FF"/>
        </w:rPr>
      </w:pPr>
    </w:p>
    <w:p w:rsidR="146B3658" w:rsidP="71E2C433" w:rsidRDefault="146B3658" w14:paraId="14B82DB0" w14:textId="4943D1EC">
      <w:pPr>
        <w:rPr>
          <w:rFonts w:ascii="Calibri Light" w:hAnsi="Calibri Light" w:eastAsia="Calibri Light" w:cs="Calibri Light"/>
          <w:b w:val="0"/>
          <w:bCs w:val="0"/>
          <w:i w:val="0"/>
          <w:iCs w:val="0"/>
          <w:caps w:val="0"/>
          <w:smallCaps w:val="0"/>
          <w:noProof w:val="0"/>
          <w:color w:val="155F81"/>
          <w:sz w:val="20"/>
          <w:szCs w:val="20"/>
          <w:lang w:val="en-GB"/>
        </w:rPr>
      </w:pPr>
      <w:r w:rsidRPr="71E2C433" w:rsidR="146B3658">
        <w:rPr>
          <w:rFonts w:ascii="Calibri Light" w:hAnsi="Calibri Light" w:eastAsia="Calibri Light" w:cs="Calibri Light"/>
          <w:b w:val="0"/>
          <w:bCs w:val="0"/>
          <w:i w:val="1"/>
          <w:iCs w:val="1"/>
          <w:caps w:val="0"/>
          <w:smallCaps w:val="0"/>
          <w:strike w:val="0"/>
          <w:dstrike w:val="0"/>
          <w:noProof w:val="0"/>
          <w:color w:val="155F81"/>
          <w:sz w:val="20"/>
          <w:szCs w:val="20"/>
          <w:u w:val="single"/>
          <w:lang w:val="en-GB"/>
        </w:rPr>
        <w:t>On the Blog 3 – Sarah Mason – Skinner vs Piaget</w:t>
      </w:r>
    </w:p>
    <w:p w:rsidR="146B3658" w:rsidP="71E2C433" w:rsidRDefault="146B3658" w14:paraId="1EA462AF" w14:textId="2F5150C0">
      <w:pPr>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71E2C433" w:rsidR="146B3658">
        <w:rPr>
          <w:rFonts w:ascii="Calibri" w:hAnsi="Calibri" w:eastAsia="Calibri" w:cs="Calibri"/>
          <w:b w:val="1"/>
          <w:bCs w:val="1"/>
          <w:i w:val="1"/>
          <w:iCs w:val="1"/>
          <w:caps w:val="0"/>
          <w:smallCaps w:val="0"/>
          <w:strike w:val="0"/>
          <w:dstrike w:val="0"/>
          <w:noProof w:val="0"/>
          <w:color w:val="155F81"/>
          <w:sz w:val="36"/>
          <w:szCs w:val="36"/>
          <w:u w:val="single"/>
          <w:lang w:val="en-GB"/>
        </w:rPr>
        <w:t>Nature vs Nurture</w:t>
      </w:r>
      <w:r w:rsidRPr="71E2C433" w:rsidR="146B3658">
        <w:rPr>
          <w:rFonts w:ascii="Calibri" w:hAnsi="Calibri" w:eastAsia="Calibri" w:cs="Calibri"/>
          <w:b w:val="0"/>
          <w:bCs w:val="0"/>
          <w:i w:val="1"/>
          <w:iCs w:val="1"/>
          <w:caps w:val="0"/>
          <w:smallCaps w:val="0"/>
          <w:strike w:val="0"/>
          <w:dstrike w:val="0"/>
          <w:noProof w:val="0"/>
          <w:color w:val="000000" w:themeColor="text1" w:themeTint="FF" w:themeShade="FF"/>
          <w:sz w:val="36"/>
          <w:szCs w:val="36"/>
          <w:u w:val="single"/>
          <w:lang w:val="en-GB"/>
        </w:rPr>
        <w:t xml:space="preserve"> </w:t>
      </w:r>
    </w:p>
    <w:p w:rsidR="146B3658" w:rsidP="71E2C433" w:rsidRDefault="146B3658" w14:paraId="06EFF677" w14:textId="3C7B852B">
      <w:pPr>
        <w:jc w:val="center"/>
        <w:rPr>
          <w:rFonts w:ascii="Calibri" w:hAnsi="Calibri" w:eastAsia="Calibri" w:cs="Calibri"/>
          <w:b w:val="0"/>
          <w:bCs w:val="0"/>
          <w:i w:val="0"/>
          <w:iCs w:val="0"/>
          <w:caps w:val="0"/>
          <w:smallCaps w:val="0"/>
          <w:noProof w:val="0"/>
          <w:color w:val="155F81"/>
          <w:sz w:val="24"/>
          <w:szCs w:val="24"/>
          <w:lang w:val="en-GB"/>
        </w:rPr>
      </w:pPr>
      <w:r w:rsidRPr="71E2C433" w:rsidR="146B3658">
        <w:rPr>
          <w:rFonts w:ascii="Calibri" w:hAnsi="Calibri" w:eastAsia="Calibri" w:cs="Calibri"/>
          <w:b w:val="0"/>
          <w:bCs w:val="0"/>
          <w:i w:val="1"/>
          <w:iCs w:val="1"/>
          <w:caps w:val="0"/>
          <w:smallCaps w:val="0"/>
          <w:noProof w:val="0"/>
          <w:color w:val="155F81"/>
          <w:sz w:val="24"/>
          <w:szCs w:val="24"/>
          <w:lang w:val="en-GB"/>
        </w:rPr>
        <w:t>Comparing the two theories of B. F Skinner and Jean Piaget.</w:t>
      </w:r>
    </w:p>
    <w:p w:rsidR="146B3658" w:rsidP="71E2C433" w:rsidRDefault="146B3658" w14:paraId="7332AA99" w14:textId="33EAD523">
      <w:pPr>
        <w:jc w:val="center"/>
        <w:rPr>
          <w:rFonts w:ascii="Calibri" w:hAnsi="Calibri" w:eastAsia="Calibri" w:cs="Calibri"/>
          <w:b w:val="0"/>
          <w:bCs w:val="0"/>
          <w:i w:val="0"/>
          <w:iCs w:val="0"/>
          <w:caps w:val="0"/>
          <w:smallCaps w:val="0"/>
          <w:noProof w:val="0"/>
          <w:color w:val="155F81"/>
          <w:sz w:val="24"/>
          <w:szCs w:val="24"/>
          <w:lang w:val="en-GB"/>
        </w:rPr>
      </w:pPr>
      <w:r w:rsidR="146B3658">
        <w:drawing>
          <wp:inline wp14:editId="55AC6638" wp14:anchorId="5F993658">
            <wp:extent cx="2486025" cy="1819275"/>
            <wp:effectExtent l="0" t="0" r="0" b="0"/>
            <wp:docPr id="977369306" name="drawing" title="Seeds ready to blow away in the win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7369306" name="Picture 977369306"/>
                    <pic:cNvPicPr/>
                  </pic:nvPicPr>
                  <pic:blipFill>
                    <a:blip xmlns:r="http://schemas.openxmlformats.org/officeDocument/2006/relationships" r:embed="rId2095410222">
                      <a:extLst>
                        <a:ext uri="{28A0092B-C50C-407E-A947-70E740481C1C}">
                          <a14:useLocalDpi xmlns:a14="http://schemas.microsoft.com/office/drawing/2010/main"/>
                        </a:ext>
                      </a:extLst>
                    </a:blip>
                    <a:stretch>
                      <a:fillRect/>
                    </a:stretch>
                  </pic:blipFill>
                  <pic:spPr>
                    <a:xfrm>
                      <a:off x="0" y="0"/>
                      <a:ext cx="2486025" cy="1819275"/>
                    </a:xfrm>
                    <a:prstGeom prst="rect">
                      <a:avLst/>
                    </a:prstGeom>
                  </pic:spPr>
                </pic:pic>
              </a:graphicData>
            </a:graphic>
          </wp:inline>
        </w:drawing>
      </w:r>
      <w:r w:rsidR="146B3658">
        <w:drawing>
          <wp:inline wp14:editId="4AAE8132" wp14:anchorId="26E4A361">
            <wp:extent cx="2524125" cy="1809750"/>
            <wp:effectExtent l="0" t="0" r="0" b="0"/>
            <wp:docPr id="654231975" name="drawing" title="Woman holding baby in her arm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231975" name="Picture 654231975"/>
                    <pic:cNvPicPr/>
                  </pic:nvPicPr>
                  <pic:blipFill>
                    <a:blip xmlns:r="http://schemas.openxmlformats.org/officeDocument/2006/relationships" r:embed="rId1341704979">
                      <a:extLst>
                        <a:ext uri="{28A0092B-C50C-407E-A947-70E740481C1C}">
                          <a14:useLocalDpi xmlns:a14="http://schemas.microsoft.com/office/drawing/2010/main"/>
                        </a:ext>
                      </a:extLst>
                    </a:blip>
                    <a:stretch>
                      <a:fillRect/>
                    </a:stretch>
                  </pic:blipFill>
                  <pic:spPr>
                    <a:xfrm>
                      <a:off x="0" y="0"/>
                      <a:ext cx="2524125" cy="1809750"/>
                    </a:xfrm>
                    <a:prstGeom prst="rect">
                      <a:avLst/>
                    </a:prstGeom>
                  </pic:spPr>
                </pic:pic>
              </a:graphicData>
            </a:graphic>
          </wp:inline>
        </w:drawing>
      </w:r>
    </w:p>
    <w:p w:rsidR="146B3658" w:rsidP="71E2C433" w:rsidRDefault="146B3658" w14:paraId="0D877C76" w14:textId="55B6FED6">
      <w:pPr>
        <w:jc w:val="center"/>
        <w:rPr>
          <w:rFonts w:ascii="Calibri" w:hAnsi="Calibri" w:eastAsia="Calibri" w:cs="Calibri"/>
          <w:b w:val="0"/>
          <w:bCs w:val="0"/>
          <w:i w:val="0"/>
          <w:iCs w:val="0"/>
          <w:caps w:val="0"/>
          <w:smallCaps w:val="0"/>
          <w:noProof w:val="0"/>
          <w:color w:val="155F81"/>
          <w:sz w:val="18"/>
          <w:szCs w:val="18"/>
          <w:lang w:val="en-GB"/>
        </w:rPr>
      </w:pPr>
      <w:r w:rsidRPr="71E2C433" w:rsidR="146B3658">
        <w:rPr>
          <w:rFonts w:ascii="Calibri" w:hAnsi="Calibri" w:eastAsia="Calibri" w:cs="Calibri"/>
          <w:b w:val="0"/>
          <w:bCs w:val="0"/>
          <w:i w:val="1"/>
          <w:iCs w:val="1"/>
          <w:caps w:val="0"/>
          <w:smallCaps w:val="0"/>
          <w:noProof w:val="0"/>
          <w:color w:val="155F81"/>
          <w:sz w:val="18"/>
          <w:szCs w:val="18"/>
          <w:lang w:val="en-GB"/>
        </w:rPr>
        <w:t>Stock images.</w:t>
      </w:r>
    </w:p>
    <w:p w:rsidR="146B3658" w:rsidP="71E2C433" w:rsidRDefault="146B3658" w14:paraId="459E4DB6" w14:textId="372910BD">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Both B.F Skinner and Jean Piaget are two influential figures in psychology both offered very different explanations for how humans develop and learn. (Sa</w:t>
      </w:r>
    </w:p>
    <w:p w:rsidR="146B3658" w:rsidP="71E2C433" w:rsidRDefault="146B3658" w14:paraId="2337112F" w14:textId="163016A3">
      <w:pPr>
        <w:jc w:val="left"/>
        <w:rPr>
          <w:rFonts w:ascii="Calibri" w:hAnsi="Calibri" w:eastAsia="Calibri" w:cs="Calibri"/>
          <w:b w:val="0"/>
          <w:bCs w:val="0"/>
          <w:i w:val="0"/>
          <w:iCs w:val="0"/>
          <w:caps w:val="0"/>
          <w:smallCaps w:val="0"/>
          <w:noProof w:val="0"/>
          <w:color w:val="156082"/>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Skinner focused on behaviourism and Piaget focused on the cognitive theory.</w:t>
      </w:r>
      <w:r w:rsidRPr="71E2C433" w:rsidR="146B3658">
        <w:rPr>
          <w:rFonts w:ascii="Calibri" w:hAnsi="Calibri" w:eastAsia="Calibri" w:cs="Calibri"/>
          <w:b w:val="0"/>
          <w:bCs w:val="0"/>
          <w:i w:val="1"/>
          <w:iCs w:val="1"/>
          <w:caps w:val="0"/>
          <w:smallCaps w:val="0"/>
          <w:noProof w:val="0"/>
          <w:color w:val="156082"/>
          <w:sz w:val="22"/>
          <w:szCs w:val="22"/>
          <w:lang w:val="en-GB"/>
        </w:rPr>
        <w:t xml:space="preserve"> (Jones 2024)</w:t>
      </w:r>
    </w:p>
    <w:p w:rsidR="146B3658" w:rsidP="71E2C433" w:rsidRDefault="146B3658" w14:paraId="00171F36" w14:textId="126A4DD3">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Let's explore the two contrasting theories.</w:t>
      </w:r>
    </w:p>
    <w:p w:rsidR="146B3658" w:rsidP="71E2C433" w:rsidRDefault="146B3658" w14:paraId="2AB0F8CA" w14:textId="4C645568">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Skinner's</w:t>
      </w:r>
      <w:r w:rsidRPr="71E2C433" w:rsidR="146B3658">
        <w:rPr>
          <w:rFonts w:ascii="Calibri" w:hAnsi="Calibri" w:eastAsia="Calibri" w:cs="Calibri"/>
          <w:b w:val="0"/>
          <w:bCs w:val="0"/>
          <w:i w:val="1"/>
          <w:iCs w:val="1"/>
          <w:caps w:val="0"/>
          <w:smallCaps w:val="0"/>
          <w:noProof w:val="0"/>
          <w:color w:val="155F81"/>
          <w:sz w:val="22"/>
          <w:szCs w:val="22"/>
          <w:lang w:val="en-GB"/>
        </w:rPr>
        <w:t xml:space="preserve"> theory known as operant conditioning focuses on learning through consequences of behaviour. His theory focused on the shaping of behaviour by positive and negative reinforcement. (Jones 2024)</w:t>
      </w:r>
    </w:p>
    <w:p w:rsidR="146B3658" w:rsidP="71E2C433" w:rsidRDefault="146B3658" w14:paraId="7B22D2A4" w14:textId="0C5E1633">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But how does it work?</w:t>
      </w:r>
    </w:p>
    <w:p w:rsidR="146B3658" w:rsidP="71E2C433" w:rsidRDefault="146B3658" w14:paraId="3E14446D" w14:textId="672E2B63">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Positive actions are followed up with rewards whereas negative outcomes would be followed by punishments, therefore discouraging bad behaviours in the future. (Jones 2025)</w:t>
      </w:r>
    </w:p>
    <w:p w:rsidR="146B3658" w:rsidP="71E2C433" w:rsidRDefault="146B3658" w14:paraId="10F2650F" w14:textId="16521364">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In the classroom – Skinner's ideas are used as classroom management strategies. For example, point system to encourage good behaviour and verbal praise to encourage classroom participation. (Jones 2025)</w:t>
      </w:r>
    </w:p>
    <w:p w:rsidR="146B3658" w:rsidP="71E2C433" w:rsidRDefault="146B3658" w14:paraId="5C08DC62" w14:textId="3344EF66">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Piaget’s </w:t>
      </w:r>
      <w:r w:rsidRPr="71E2C433" w:rsidR="146B3658">
        <w:rPr>
          <w:rFonts w:ascii="Calibri" w:hAnsi="Calibri" w:eastAsia="Calibri" w:cs="Calibri"/>
          <w:b w:val="0"/>
          <w:bCs w:val="0"/>
          <w:i w:val="1"/>
          <w:iCs w:val="1"/>
          <w:caps w:val="0"/>
          <w:smallCaps w:val="0"/>
          <w:noProof w:val="0"/>
          <w:color w:val="155F81"/>
          <w:sz w:val="22"/>
          <w:szCs w:val="22"/>
          <w:lang w:val="en-GB"/>
        </w:rPr>
        <w:t>theory focusses on the “Little Scientist” (McLeod, 2025)</w:t>
      </w:r>
    </w:p>
    <w:p w:rsidR="146B3658" w:rsidP="71E2C433" w:rsidRDefault="146B3658" w14:paraId="1E87533A" w14:textId="7C2EF088">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In contrast Piaget cognitive development theory views the leaner as being actively motivated to understand the world by exploring and actively learner led.</w:t>
      </w:r>
    </w:p>
    <w:p w:rsidR="146B3658" w:rsidP="71E2C433" w:rsidRDefault="146B3658" w14:paraId="307BB38B" w14:textId="66498D69">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But how does it work?</w:t>
      </w:r>
    </w:p>
    <w:p w:rsidR="146B3658" w:rsidP="71E2C433" w:rsidRDefault="146B3658" w14:paraId="74239BC9" w14:textId="3B382F4A">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Piaget believed that growth is an active construction process that occurs in four stages, sensorimotor, preoperational, concrete operational and formal operational. He believed children act on their experiences in their learning environment; learning will happen through adding new information to existing information. (Herbert, 2020)</w:t>
      </w:r>
    </w:p>
    <w:p w:rsidR="146B3658" w:rsidP="71E2C433" w:rsidRDefault="146B3658" w14:paraId="01970E98" w14:textId="6503DF78">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In the classroom – Piaget’s theory is based on student led discovery, where the teachers create experiences in an appropriate environment and encourage problem solving and experimentation rather than direct instruction.</w:t>
      </w:r>
    </w:p>
    <w:p w:rsidR="146B3658" w:rsidP="71E2C433" w:rsidRDefault="146B3658" w14:paraId="27622EA2" w14:textId="35A3A2C6">
      <w:pPr>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Piaget focussed on the concept of development throughout his theory, something that was absent form Skinner's theory. (Tes, 2024)</w:t>
      </w:r>
    </w:p>
    <w:p w:rsidR="71E2C433" w:rsidP="71E2C433" w:rsidRDefault="71E2C433" w14:paraId="5B103CA6" w14:textId="33DCC05A">
      <w:pPr>
        <w:jc w:val="left"/>
        <w:rPr>
          <w:rFonts w:ascii="Calibri" w:hAnsi="Calibri" w:eastAsia="Calibri" w:cs="Calibri"/>
          <w:b w:val="0"/>
          <w:bCs w:val="0"/>
          <w:i w:val="0"/>
          <w:iCs w:val="0"/>
          <w:caps w:val="0"/>
          <w:smallCaps w:val="0"/>
          <w:noProof w:val="0"/>
          <w:color w:val="155F81"/>
          <w:sz w:val="22"/>
          <w:szCs w:val="22"/>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000"/>
        <w:gridCol w:w="3000"/>
        <w:gridCol w:w="3000"/>
      </w:tblGrid>
      <w:tr w:rsidR="71E2C433" w:rsidTr="71E2C433" w14:paraId="49CAD24F">
        <w:trPr>
          <w:trHeight w:val="300"/>
        </w:trPr>
        <w:tc>
          <w:tcPr>
            <w:tcW w:w="3000" w:type="dxa"/>
            <w:shd w:val="clear" w:color="auto" w:fill="DAE8F8"/>
            <w:tcMar>
              <w:left w:w="105" w:type="dxa"/>
              <w:right w:w="105" w:type="dxa"/>
            </w:tcMar>
            <w:vAlign w:val="top"/>
          </w:tcPr>
          <w:p w:rsidR="71E2C433" w:rsidP="71E2C433" w:rsidRDefault="71E2C433" w14:paraId="603C89B8" w14:textId="62838F21">
            <w:pPr>
              <w:rPr>
                <w:rFonts w:ascii="Calibri" w:hAnsi="Calibri" w:eastAsia="Calibri" w:cs="Calibri"/>
                <w:b w:val="0"/>
                <w:bCs w:val="0"/>
                <w:i w:val="0"/>
                <w:iCs w:val="0"/>
                <w:color w:val="155F81"/>
                <w:sz w:val="22"/>
                <w:szCs w:val="22"/>
              </w:rPr>
            </w:pPr>
            <w:r w:rsidRPr="71E2C433" w:rsidR="71E2C433">
              <w:rPr>
                <w:rFonts w:ascii="Calibri" w:hAnsi="Calibri" w:eastAsia="Calibri" w:cs="Calibri"/>
                <w:b w:val="1"/>
                <w:bCs w:val="1"/>
                <w:i w:val="1"/>
                <w:iCs w:val="1"/>
                <w:color w:val="155F81"/>
                <w:sz w:val="22"/>
                <w:szCs w:val="22"/>
                <w:lang w:val="en-GB"/>
              </w:rPr>
              <w:t>Feature</w:t>
            </w:r>
          </w:p>
        </w:tc>
        <w:tc>
          <w:tcPr>
            <w:tcW w:w="3000" w:type="dxa"/>
            <w:shd w:val="clear" w:color="auto" w:fill="DAE8F8"/>
            <w:tcMar>
              <w:left w:w="105" w:type="dxa"/>
              <w:right w:w="105" w:type="dxa"/>
            </w:tcMar>
            <w:vAlign w:val="top"/>
          </w:tcPr>
          <w:p w:rsidR="71E2C433" w:rsidP="71E2C433" w:rsidRDefault="71E2C433" w14:paraId="02BE6642" w14:textId="6BE0C23C">
            <w:pPr>
              <w:rPr>
                <w:rFonts w:ascii="Calibri" w:hAnsi="Calibri" w:eastAsia="Calibri" w:cs="Calibri"/>
                <w:b w:val="0"/>
                <w:bCs w:val="0"/>
                <w:i w:val="0"/>
                <w:iCs w:val="0"/>
                <w:color w:val="155F81"/>
                <w:sz w:val="22"/>
                <w:szCs w:val="22"/>
              </w:rPr>
            </w:pPr>
            <w:r w:rsidRPr="71E2C433" w:rsidR="71E2C433">
              <w:rPr>
                <w:rFonts w:ascii="Calibri" w:hAnsi="Calibri" w:eastAsia="Calibri" w:cs="Calibri"/>
                <w:b w:val="1"/>
                <w:bCs w:val="1"/>
                <w:i w:val="1"/>
                <w:iCs w:val="1"/>
                <w:color w:val="155F81"/>
                <w:sz w:val="22"/>
                <w:szCs w:val="22"/>
                <w:lang w:val="en-GB"/>
              </w:rPr>
              <w:t>Skinner</w:t>
            </w:r>
          </w:p>
        </w:tc>
        <w:tc>
          <w:tcPr>
            <w:tcW w:w="3000" w:type="dxa"/>
            <w:shd w:val="clear" w:color="auto" w:fill="DAE8F8"/>
            <w:tcMar>
              <w:left w:w="105" w:type="dxa"/>
              <w:right w:w="105" w:type="dxa"/>
            </w:tcMar>
            <w:vAlign w:val="top"/>
          </w:tcPr>
          <w:p w:rsidR="71E2C433" w:rsidP="71E2C433" w:rsidRDefault="71E2C433" w14:paraId="2C3D1EED" w14:textId="1684B39E">
            <w:pPr>
              <w:rPr>
                <w:rFonts w:ascii="Calibri" w:hAnsi="Calibri" w:eastAsia="Calibri" w:cs="Calibri"/>
                <w:b w:val="0"/>
                <w:bCs w:val="0"/>
                <w:i w:val="0"/>
                <w:iCs w:val="0"/>
                <w:color w:val="155F81"/>
                <w:sz w:val="22"/>
                <w:szCs w:val="22"/>
              </w:rPr>
            </w:pPr>
            <w:r w:rsidRPr="71E2C433" w:rsidR="71E2C433">
              <w:rPr>
                <w:rFonts w:ascii="Calibri" w:hAnsi="Calibri" w:eastAsia="Calibri" w:cs="Calibri"/>
                <w:b w:val="1"/>
                <w:bCs w:val="1"/>
                <w:i w:val="1"/>
                <w:iCs w:val="1"/>
                <w:color w:val="155F81"/>
                <w:sz w:val="22"/>
                <w:szCs w:val="22"/>
                <w:lang w:val="en-GB"/>
              </w:rPr>
              <w:t>Piaget</w:t>
            </w:r>
          </w:p>
        </w:tc>
      </w:tr>
      <w:tr w:rsidR="71E2C433" w:rsidTr="71E2C433" w14:paraId="76AE4219">
        <w:trPr>
          <w:trHeight w:val="300"/>
        </w:trPr>
        <w:tc>
          <w:tcPr>
            <w:tcW w:w="3000" w:type="dxa"/>
            <w:shd w:val="clear" w:color="auto" w:fill="DAE8F8"/>
            <w:tcMar>
              <w:left w:w="105" w:type="dxa"/>
              <w:right w:w="105" w:type="dxa"/>
            </w:tcMar>
            <w:vAlign w:val="top"/>
          </w:tcPr>
          <w:p w:rsidR="71E2C433" w:rsidP="71E2C433" w:rsidRDefault="71E2C433" w14:paraId="52DC88AA" w14:textId="51E4EB29">
            <w:pPr>
              <w:rPr>
                <w:rFonts w:ascii="Calibri" w:hAnsi="Calibri" w:eastAsia="Calibri" w:cs="Calibri"/>
                <w:b w:val="0"/>
                <w:bCs w:val="0"/>
                <w:i w:val="0"/>
                <w:iCs w:val="0"/>
                <w:color w:val="155F81"/>
                <w:sz w:val="22"/>
                <w:szCs w:val="22"/>
              </w:rPr>
            </w:pPr>
            <w:r w:rsidRPr="71E2C433" w:rsidR="71E2C433">
              <w:rPr>
                <w:rFonts w:ascii="Calibri" w:hAnsi="Calibri" w:eastAsia="Calibri" w:cs="Calibri"/>
                <w:b w:val="1"/>
                <w:bCs w:val="1"/>
                <w:i w:val="1"/>
                <w:iCs w:val="1"/>
                <w:color w:val="155F81"/>
                <w:sz w:val="22"/>
                <w:szCs w:val="22"/>
                <w:lang w:val="en-GB"/>
              </w:rPr>
              <w:t>Learner View</w:t>
            </w:r>
          </w:p>
        </w:tc>
        <w:tc>
          <w:tcPr>
            <w:tcW w:w="3000" w:type="dxa"/>
            <w:tcMar>
              <w:left w:w="105" w:type="dxa"/>
              <w:right w:w="105" w:type="dxa"/>
            </w:tcMar>
            <w:vAlign w:val="top"/>
          </w:tcPr>
          <w:p w:rsidR="71E2C433" w:rsidP="71E2C433" w:rsidRDefault="71E2C433" w14:paraId="5C3DA4EC" w14:textId="3A7B2C1F">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 xml:space="preserve">Environmental stimulus </w:t>
            </w:r>
          </w:p>
          <w:p w:rsidR="71E2C433" w:rsidP="71E2C433" w:rsidRDefault="71E2C433" w14:paraId="7F0EF0D1" w14:textId="49C043A5">
            <w:pPr>
              <w:rPr>
                <w:rFonts w:ascii="Calibri" w:hAnsi="Calibri" w:eastAsia="Calibri" w:cs="Calibri"/>
                <w:b w:val="0"/>
                <w:bCs w:val="0"/>
                <w:i w:val="0"/>
                <w:iCs w:val="0"/>
                <w:color w:val="155F81"/>
                <w:sz w:val="22"/>
                <w:szCs w:val="22"/>
              </w:rPr>
            </w:pPr>
          </w:p>
        </w:tc>
        <w:tc>
          <w:tcPr>
            <w:tcW w:w="3000" w:type="dxa"/>
            <w:tcMar>
              <w:left w:w="105" w:type="dxa"/>
              <w:right w:w="105" w:type="dxa"/>
            </w:tcMar>
            <w:vAlign w:val="top"/>
          </w:tcPr>
          <w:p w:rsidR="71E2C433" w:rsidP="71E2C433" w:rsidRDefault="71E2C433" w14:paraId="49DAFEF0" w14:textId="583B70F7">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Active explorers, little scientists!</w:t>
            </w:r>
          </w:p>
        </w:tc>
      </w:tr>
      <w:tr w:rsidR="71E2C433" w:rsidTr="71E2C433" w14:paraId="005F707F">
        <w:trPr>
          <w:trHeight w:val="300"/>
        </w:trPr>
        <w:tc>
          <w:tcPr>
            <w:tcW w:w="3000" w:type="dxa"/>
            <w:shd w:val="clear" w:color="auto" w:fill="DAE8F8"/>
            <w:tcMar>
              <w:left w:w="105" w:type="dxa"/>
              <w:right w:w="105" w:type="dxa"/>
            </w:tcMar>
            <w:vAlign w:val="top"/>
          </w:tcPr>
          <w:p w:rsidR="71E2C433" w:rsidP="71E2C433" w:rsidRDefault="71E2C433" w14:paraId="1C43E4D4" w14:textId="1D63C9DC">
            <w:pPr>
              <w:rPr>
                <w:rFonts w:ascii="Calibri" w:hAnsi="Calibri" w:eastAsia="Calibri" w:cs="Calibri"/>
                <w:b w:val="0"/>
                <w:bCs w:val="0"/>
                <w:i w:val="0"/>
                <w:iCs w:val="0"/>
                <w:color w:val="155F81"/>
                <w:sz w:val="22"/>
                <w:szCs w:val="22"/>
              </w:rPr>
            </w:pPr>
            <w:r w:rsidRPr="71E2C433" w:rsidR="71E2C433">
              <w:rPr>
                <w:rFonts w:ascii="Calibri" w:hAnsi="Calibri" w:eastAsia="Calibri" w:cs="Calibri"/>
                <w:b w:val="1"/>
                <w:bCs w:val="1"/>
                <w:i w:val="1"/>
                <w:iCs w:val="1"/>
                <w:color w:val="155F81"/>
                <w:sz w:val="22"/>
                <w:szCs w:val="22"/>
                <w:lang w:val="en-GB"/>
              </w:rPr>
              <w:t>Focus</w:t>
            </w:r>
          </w:p>
        </w:tc>
        <w:tc>
          <w:tcPr>
            <w:tcW w:w="3000" w:type="dxa"/>
            <w:tcMar>
              <w:left w:w="105" w:type="dxa"/>
              <w:right w:w="105" w:type="dxa"/>
            </w:tcMar>
            <w:vAlign w:val="top"/>
          </w:tcPr>
          <w:p w:rsidR="71E2C433" w:rsidP="71E2C433" w:rsidRDefault="71E2C433" w14:paraId="6B438438" w14:textId="66C8DB99">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External behaviour and environmental</w:t>
            </w:r>
          </w:p>
          <w:p w:rsidR="71E2C433" w:rsidP="71E2C433" w:rsidRDefault="71E2C433" w14:paraId="6A77F0C0" w14:textId="5FCA28F9">
            <w:pPr>
              <w:rPr>
                <w:rFonts w:ascii="Calibri" w:hAnsi="Calibri" w:eastAsia="Calibri" w:cs="Calibri"/>
                <w:b w:val="0"/>
                <w:bCs w:val="0"/>
                <w:i w:val="0"/>
                <w:iCs w:val="0"/>
                <w:color w:val="155F81"/>
                <w:sz w:val="22"/>
                <w:szCs w:val="22"/>
              </w:rPr>
            </w:pPr>
          </w:p>
        </w:tc>
        <w:tc>
          <w:tcPr>
            <w:tcW w:w="3000" w:type="dxa"/>
            <w:tcMar>
              <w:left w:w="105" w:type="dxa"/>
              <w:right w:w="105" w:type="dxa"/>
            </w:tcMar>
            <w:vAlign w:val="top"/>
          </w:tcPr>
          <w:p w:rsidR="71E2C433" w:rsidP="71E2C433" w:rsidRDefault="71E2C433" w14:paraId="18B24FCC" w14:textId="16156F5B">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Mental processing and cognitive structure</w:t>
            </w:r>
          </w:p>
        </w:tc>
      </w:tr>
      <w:tr w:rsidR="71E2C433" w:rsidTr="71E2C433" w14:paraId="45389268">
        <w:trPr>
          <w:trHeight w:val="300"/>
        </w:trPr>
        <w:tc>
          <w:tcPr>
            <w:tcW w:w="3000" w:type="dxa"/>
            <w:shd w:val="clear" w:color="auto" w:fill="DAE8F8"/>
            <w:tcMar>
              <w:left w:w="105" w:type="dxa"/>
              <w:right w:w="105" w:type="dxa"/>
            </w:tcMar>
            <w:vAlign w:val="top"/>
          </w:tcPr>
          <w:p w:rsidR="71E2C433" w:rsidP="71E2C433" w:rsidRDefault="71E2C433" w14:paraId="0C54AAB9" w14:textId="4822CE5C">
            <w:pPr>
              <w:rPr>
                <w:rFonts w:ascii="Calibri" w:hAnsi="Calibri" w:eastAsia="Calibri" w:cs="Calibri"/>
                <w:b w:val="0"/>
                <w:bCs w:val="0"/>
                <w:i w:val="0"/>
                <w:iCs w:val="0"/>
                <w:color w:val="155F81"/>
                <w:sz w:val="22"/>
                <w:szCs w:val="22"/>
              </w:rPr>
            </w:pPr>
            <w:r w:rsidRPr="71E2C433" w:rsidR="71E2C433">
              <w:rPr>
                <w:rFonts w:ascii="Calibri" w:hAnsi="Calibri" w:eastAsia="Calibri" w:cs="Calibri"/>
                <w:b w:val="1"/>
                <w:bCs w:val="1"/>
                <w:i w:val="1"/>
                <w:iCs w:val="1"/>
                <w:color w:val="155F81"/>
                <w:sz w:val="22"/>
                <w:szCs w:val="22"/>
                <w:lang w:val="en-GB"/>
              </w:rPr>
              <w:t>Learning type</w:t>
            </w:r>
          </w:p>
        </w:tc>
        <w:tc>
          <w:tcPr>
            <w:tcW w:w="3000" w:type="dxa"/>
            <w:tcMar>
              <w:left w:w="105" w:type="dxa"/>
              <w:right w:w="105" w:type="dxa"/>
            </w:tcMar>
            <w:vAlign w:val="top"/>
          </w:tcPr>
          <w:p w:rsidR="71E2C433" w:rsidP="71E2C433" w:rsidRDefault="71E2C433" w14:paraId="26A1368C" w14:textId="05583E0F">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Operant Conditioning – focused on rewards and punishments</w:t>
            </w:r>
          </w:p>
          <w:p w:rsidR="71E2C433" w:rsidP="71E2C433" w:rsidRDefault="71E2C433" w14:paraId="2BB56446" w14:textId="50E1CA77">
            <w:pPr>
              <w:rPr>
                <w:rFonts w:ascii="Calibri" w:hAnsi="Calibri" w:eastAsia="Calibri" w:cs="Calibri"/>
                <w:b w:val="0"/>
                <w:bCs w:val="0"/>
                <w:i w:val="0"/>
                <w:iCs w:val="0"/>
                <w:color w:val="155F81"/>
                <w:sz w:val="22"/>
                <w:szCs w:val="22"/>
              </w:rPr>
            </w:pPr>
          </w:p>
        </w:tc>
        <w:tc>
          <w:tcPr>
            <w:tcW w:w="3000" w:type="dxa"/>
            <w:tcMar>
              <w:left w:w="105" w:type="dxa"/>
              <w:right w:w="105" w:type="dxa"/>
            </w:tcMar>
            <w:vAlign w:val="top"/>
          </w:tcPr>
          <w:p w:rsidR="71E2C433" w:rsidP="71E2C433" w:rsidRDefault="71E2C433" w14:paraId="3F306BC9" w14:textId="2167CE04">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Active experimentation -</w:t>
            </w:r>
          </w:p>
          <w:p w:rsidR="71E2C433" w:rsidP="71E2C433" w:rsidRDefault="71E2C433" w14:paraId="55FAC6BA" w14:textId="690566A9">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Assimilation and accommodation</w:t>
            </w:r>
          </w:p>
        </w:tc>
      </w:tr>
      <w:tr w:rsidR="71E2C433" w:rsidTr="71E2C433" w14:paraId="28F398DB">
        <w:trPr>
          <w:trHeight w:val="300"/>
        </w:trPr>
        <w:tc>
          <w:tcPr>
            <w:tcW w:w="3000" w:type="dxa"/>
            <w:shd w:val="clear" w:color="auto" w:fill="DAE8F8"/>
            <w:tcMar>
              <w:left w:w="105" w:type="dxa"/>
              <w:right w:w="105" w:type="dxa"/>
            </w:tcMar>
            <w:vAlign w:val="top"/>
          </w:tcPr>
          <w:p w:rsidR="71E2C433" w:rsidP="71E2C433" w:rsidRDefault="71E2C433" w14:paraId="60052461" w14:textId="6D19E615">
            <w:pPr>
              <w:rPr>
                <w:rFonts w:ascii="Calibri" w:hAnsi="Calibri" w:eastAsia="Calibri" w:cs="Calibri"/>
                <w:b w:val="0"/>
                <w:bCs w:val="0"/>
                <w:i w:val="0"/>
                <w:iCs w:val="0"/>
                <w:color w:val="155F81"/>
                <w:sz w:val="22"/>
                <w:szCs w:val="22"/>
              </w:rPr>
            </w:pPr>
            <w:r w:rsidRPr="71E2C433" w:rsidR="71E2C433">
              <w:rPr>
                <w:rFonts w:ascii="Calibri" w:hAnsi="Calibri" w:eastAsia="Calibri" w:cs="Calibri"/>
                <w:b w:val="1"/>
                <w:bCs w:val="1"/>
                <w:i w:val="1"/>
                <w:iCs w:val="1"/>
                <w:color w:val="155F81"/>
                <w:sz w:val="22"/>
                <w:szCs w:val="22"/>
                <w:lang w:val="en-GB"/>
              </w:rPr>
              <w:t>Development</w:t>
            </w:r>
          </w:p>
        </w:tc>
        <w:tc>
          <w:tcPr>
            <w:tcW w:w="3000" w:type="dxa"/>
            <w:tcMar>
              <w:left w:w="105" w:type="dxa"/>
              <w:right w:w="105" w:type="dxa"/>
            </w:tcMar>
            <w:vAlign w:val="top"/>
          </w:tcPr>
          <w:p w:rsidR="71E2C433" w:rsidP="71E2C433" w:rsidRDefault="71E2C433" w14:paraId="5082483B" w14:textId="162DB880">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Reinforcement affects all ages</w:t>
            </w:r>
          </w:p>
          <w:p w:rsidR="71E2C433" w:rsidP="71E2C433" w:rsidRDefault="71E2C433" w14:paraId="1A1B1BF7" w14:textId="05303076">
            <w:pPr>
              <w:rPr>
                <w:rFonts w:ascii="Calibri" w:hAnsi="Calibri" w:eastAsia="Calibri" w:cs="Calibri"/>
                <w:b w:val="0"/>
                <w:bCs w:val="0"/>
                <w:i w:val="0"/>
                <w:iCs w:val="0"/>
                <w:color w:val="155F81"/>
                <w:sz w:val="22"/>
                <w:szCs w:val="22"/>
              </w:rPr>
            </w:pPr>
          </w:p>
        </w:tc>
        <w:tc>
          <w:tcPr>
            <w:tcW w:w="3000" w:type="dxa"/>
            <w:tcMar>
              <w:left w:w="105" w:type="dxa"/>
              <w:right w:w="105" w:type="dxa"/>
            </w:tcMar>
            <w:vAlign w:val="top"/>
          </w:tcPr>
          <w:p w:rsidR="71E2C433" w:rsidP="71E2C433" w:rsidRDefault="71E2C433" w14:paraId="0EB16108" w14:textId="5751FE1D">
            <w:pPr>
              <w:rPr>
                <w:rFonts w:ascii="Calibri" w:hAnsi="Calibri" w:eastAsia="Calibri" w:cs="Calibri"/>
                <w:b w:val="0"/>
                <w:bCs w:val="0"/>
                <w:i w:val="0"/>
                <w:iCs w:val="0"/>
                <w:color w:val="155F81"/>
                <w:sz w:val="22"/>
                <w:szCs w:val="22"/>
              </w:rPr>
            </w:pPr>
            <w:r w:rsidRPr="71E2C433" w:rsidR="71E2C433">
              <w:rPr>
                <w:rFonts w:ascii="Calibri" w:hAnsi="Calibri" w:eastAsia="Calibri" w:cs="Calibri"/>
                <w:b w:val="0"/>
                <w:bCs w:val="0"/>
                <w:i w:val="1"/>
                <w:iCs w:val="1"/>
                <w:color w:val="155F81"/>
                <w:sz w:val="22"/>
                <w:szCs w:val="22"/>
                <w:lang w:val="en-GB"/>
              </w:rPr>
              <w:t>Sequence of the four stages</w:t>
            </w:r>
          </w:p>
        </w:tc>
      </w:tr>
    </w:tbl>
    <w:p w:rsidR="146B3658" w:rsidP="71E2C433" w:rsidRDefault="146B3658" w14:paraId="0E733E2A" w14:textId="62C79BF9">
      <w:pPr>
        <w:bidi w:val="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(McLeod, 2025)</w:t>
      </w:r>
    </w:p>
    <w:p w:rsidR="146B3658" w:rsidP="71E2C433" w:rsidRDefault="146B3658" w14:paraId="37166849" w14:textId="32A2B149">
      <w:pPr>
        <w:bidi w:val="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Ultimately both theories are valuable in the classroom. By combining the two, an understanding of the internal though process and effective behavioural strategies could lead to the most effective outcomes in educational development. (Padgett 2020)</w:t>
      </w:r>
    </w:p>
    <w:p w:rsidR="71E2C433" w:rsidP="71E2C433" w:rsidRDefault="71E2C433" w14:paraId="3A144A7A" w14:textId="73C629E6">
      <w:pPr>
        <w:bidi w:val="0"/>
        <w:jc w:val="left"/>
        <w:rPr>
          <w:rFonts w:ascii="Calibri" w:hAnsi="Calibri" w:eastAsia="Calibri" w:cs="Calibri"/>
          <w:b w:val="0"/>
          <w:bCs w:val="0"/>
          <w:i w:val="0"/>
          <w:iCs w:val="0"/>
          <w:caps w:val="0"/>
          <w:smallCaps w:val="0"/>
          <w:noProof w:val="0"/>
          <w:color w:val="155F81"/>
          <w:sz w:val="22"/>
          <w:szCs w:val="22"/>
          <w:lang w:val="en-GB"/>
        </w:rPr>
      </w:pPr>
    </w:p>
    <w:p w:rsidR="146B3658" w:rsidP="71E2C433" w:rsidRDefault="146B3658" w14:paraId="6BA1FF2B" w14:textId="4CC429E6">
      <w:pPr>
        <w:bidi w:val="0"/>
        <w:ind w:left="720" w:firstLine="0"/>
        <w:jc w:val="center"/>
        <w:rPr>
          <w:rFonts w:ascii="Calibri" w:hAnsi="Calibri" w:eastAsia="Calibri" w:cs="Calibri"/>
          <w:b w:val="0"/>
          <w:bCs w:val="0"/>
          <w:i w:val="0"/>
          <w:iCs w:val="0"/>
          <w:caps w:val="0"/>
          <w:smallCaps w:val="0"/>
          <w:noProof w:val="0"/>
          <w:color w:val="155F81"/>
          <w:sz w:val="24"/>
          <w:szCs w:val="24"/>
          <w:lang w:val="en-GB"/>
        </w:rPr>
      </w:pPr>
      <w:r w:rsidRPr="71E2C433" w:rsidR="146B3658">
        <w:rPr>
          <w:rFonts w:ascii="Calibri" w:hAnsi="Calibri" w:eastAsia="Calibri" w:cs="Calibri"/>
          <w:b w:val="1"/>
          <w:bCs w:val="1"/>
          <w:i w:val="1"/>
          <w:iCs w:val="1"/>
          <w:caps w:val="0"/>
          <w:smallCaps w:val="0"/>
          <w:noProof w:val="0"/>
          <w:color w:val="155F81"/>
          <w:sz w:val="24"/>
          <w:szCs w:val="24"/>
          <w:lang w:val="en-GB"/>
        </w:rPr>
        <w:t>Skinner vs Piaget Strengths &amp; Weaknesses</w:t>
      </w:r>
    </w:p>
    <w:p w:rsidR="146B3658" w:rsidP="71E2C433" w:rsidRDefault="146B3658" w14:paraId="6C4B2FF0" w14:textId="305DF8BD">
      <w:pPr>
        <w:bidi w:val="0"/>
        <w:jc w:val="center"/>
        <w:rPr>
          <w:rFonts w:ascii="Calibri" w:hAnsi="Calibri" w:eastAsia="Calibri" w:cs="Calibri"/>
          <w:b w:val="0"/>
          <w:bCs w:val="0"/>
          <w:i w:val="0"/>
          <w:iCs w:val="0"/>
          <w:caps w:val="0"/>
          <w:smallCaps w:val="0"/>
          <w:noProof w:val="0"/>
          <w:color w:val="155F81"/>
          <w:sz w:val="24"/>
          <w:szCs w:val="24"/>
          <w:lang w:val="en-GB"/>
        </w:rPr>
      </w:pPr>
      <w:r w:rsidR="146B3658">
        <w:drawing>
          <wp:inline wp14:editId="0262B615" wp14:anchorId="2D11623B">
            <wp:extent cx="2057400" cy="1676400"/>
            <wp:effectExtent l="0" t="0" r="0" b="0"/>
            <wp:docPr id="11214958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1495896" name="Picture 1121495896"/>
                    <pic:cNvPicPr/>
                  </pic:nvPicPr>
                  <pic:blipFill>
                    <a:blip xmlns:r="http://schemas.openxmlformats.org/officeDocument/2006/relationships" r:embed="rId1644623578">
                      <a:extLst>
                        <a:ext uri="{28A0092B-C50C-407E-A947-70E740481C1C}">
                          <a14:useLocalDpi xmlns:a14="http://schemas.microsoft.com/office/drawing/2010/main"/>
                        </a:ext>
                      </a:extLst>
                    </a:blip>
                    <a:stretch>
                      <a:fillRect/>
                    </a:stretch>
                  </pic:blipFill>
                  <pic:spPr>
                    <a:xfrm>
                      <a:off x="0" y="0"/>
                      <a:ext cx="2057400" cy="1676400"/>
                    </a:xfrm>
                    <a:prstGeom prst="rect">
                      <a:avLst/>
                    </a:prstGeom>
                  </pic:spPr>
                </pic:pic>
              </a:graphicData>
            </a:graphic>
          </wp:inline>
        </w:drawing>
      </w:r>
    </w:p>
    <w:p w:rsidR="146B3658" w:rsidP="71E2C433" w:rsidRDefault="146B3658" w14:paraId="254FA6AC" w14:textId="36E9A5E6">
      <w:pPr>
        <w:bidi w:val="0"/>
        <w:jc w:val="center"/>
        <w:rPr>
          <w:rFonts w:ascii="Calibri" w:hAnsi="Calibri" w:eastAsia="Calibri" w:cs="Calibri"/>
          <w:b w:val="0"/>
          <w:bCs w:val="0"/>
          <w:i w:val="0"/>
          <w:iCs w:val="0"/>
          <w:caps w:val="0"/>
          <w:smallCaps w:val="0"/>
          <w:noProof w:val="0"/>
          <w:color w:val="155F81"/>
          <w:sz w:val="18"/>
          <w:szCs w:val="18"/>
          <w:lang w:val="en-GB"/>
        </w:rPr>
      </w:pPr>
      <w:r w:rsidRPr="71E2C433" w:rsidR="146B3658">
        <w:rPr>
          <w:rFonts w:ascii="Calibri" w:hAnsi="Calibri" w:eastAsia="Calibri" w:cs="Calibri"/>
          <w:b w:val="0"/>
          <w:bCs w:val="0"/>
          <w:i w:val="1"/>
          <w:iCs w:val="1"/>
          <w:caps w:val="0"/>
          <w:smallCaps w:val="0"/>
          <w:noProof w:val="0"/>
          <w:color w:val="155F81"/>
          <w:sz w:val="18"/>
          <w:szCs w:val="18"/>
          <w:lang w:val="en-GB"/>
        </w:rPr>
        <w:t>(Leo Jr, 2024)</w:t>
      </w:r>
    </w:p>
    <w:p w:rsidR="146B3658" w:rsidP="71E2C433" w:rsidRDefault="146B3658" w14:paraId="552F66C0" w14:textId="57E7DE69">
      <w:pPr>
        <w:bidi w:val="0"/>
        <w:jc w:val="left"/>
        <w:rPr>
          <w:rFonts w:ascii="Segoe UI Emoji" w:hAnsi="Segoe UI Emoji" w:eastAsia="Segoe UI Emoji" w:cs="Segoe UI Emoji"/>
          <w:b w:val="0"/>
          <w:bCs w:val="0"/>
          <w:i w:val="0"/>
          <w:iCs w:val="0"/>
          <w:caps w:val="0"/>
          <w:smallCaps w:val="0"/>
          <w:noProof w:val="0"/>
          <w:color w:val="155F81"/>
          <w:sz w:val="24"/>
          <w:szCs w:val="24"/>
          <w:lang w:val="en-GB"/>
        </w:rPr>
      </w:pPr>
      <w:r w:rsidRPr="71E2C433" w:rsidR="146B3658">
        <w:rPr>
          <w:rFonts w:ascii="Calibri" w:hAnsi="Calibri" w:eastAsia="Calibri" w:cs="Calibri"/>
          <w:b w:val="1"/>
          <w:bCs w:val="1"/>
          <w:i w:val="1"/>
          <w:iCs w:val="1"/>
          <w:caps w:val="0"/>
          <w:smallCaps w:val="0"/>
          <w:noProof w:val="0"/>
          <w:color w:val="155F81"/>
          <w:sz w:val="24"/>
          <w:szCs w:val="24"/>
          <w:lang w:val="en-GB"/>
        </w:rPr>
        <w:t xml:space="preserve">Skinner Strengths </w:t>
      </w:r>
      <w:r w:rsidRPr="71E2C433" w:rsidR="146B3658">
        <w:rPr>
          <w:rFonts w:ascii="Segoe UI Emoji" w:hAnsi="Segoe UI Emoji" w:eastAsia="Segoe UI Emoji" w:cs="Segoe UI Emoji"/>
          <w:b w:val="1"/>
          <w:bCs w:val="1"/>
          <w:i w:val="1"/>
          <w:iCs w:val="1"/>
          <w:caps w:val="0"/>
          <w:smallCaps w:val="0"/>
          <w:noProof w:val="0"/>
          <w:color w:val="155F81"/>
          <w:sz w:val="24"/>
          <w:szCs w:val="24"/>
          <w:lang w:val="en-GB"/>
        </w:rPr>
        <w:t>📍</w:t>
      </w:r>
    </w:p>
    <w:p w:rsidR="146B3658" w:rsidP="71E2C433" w:rsidRDefault="146B3658" w14:paraId="3593E395" w14:textId="2E2ED195">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Behaviour Management -</w:t>
      </w:r>
      <w:r w:rsidRPr="71E2C433" w:rsidR="146B3658">
        <w:rPr>
          <w:rFonts w:ascii="Calibri" w:hAnsi="Calibri" w:eastAsia="Calibri" w:cs="Calibri"/>
          <w:b w:val="0"/>
          <w:bCs w:val="0"/>
          <w:i w:val="1"/>
          <w:iCs w:val="1"/>
          <w:caps w:val="0"/>
          <w:smallCaps w:val="0"/>
          <w:noProof w:val="0"/>
          <w:color w:val="155F81"/>
          <w:sz w:val="22"/>
          <w:szCs w:val="22"/>
          <w:lang w:val="en-GB"/>
        </w:rPr>
        <w:t xml:space="preserve"> In an educational setting, teachers can use operant conditioning to manage classroom behaviour effectively.</w:t>
      </w:r>
    </w:p>
    <w:p w:rsidR="146B3658" w:rsidP="71E2C433" w:rsidRDefault="146B3658" w14:paraId="4DB5C738" w14:textId="4C30F6F4">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Enhanced Productivity - </w:t>
      </w:r>
      <w:r w:rsidRPr="71E2C433" w:rsidR="146B3658">
        <w:rPr>
          <w:rFonts w:ascii="Calibri" w:hAnsi="Calibri" w:eastAsia="Calibri" w:cs="Calibri"/>
          <w:b w:val="0"/>
          <w:bCs w:val="0"/>
          <w:i w:val="1"/>
          <w:iCs w:val="1"/>
          <w:caps w:val="0"/>
          <w:smallCaps w:val="0"/>
          <w:noProof w:val="0"/>
          <w:color w:val="155F81"/>
          <w:sz w:val="22"/>
          <w:szCs w:val="22"/>
          <w:lang w:val="en-GB"/>
        </w:rPr>
        <w:t xml:space="preserve">In the classroom, positive reinforcement can lead to increased  </w:t>
      </w:r>
    </w:p>
    <w:p w:rsidR="146B3658" w:rsidP="71E2C433" w:rsidRDefault="146B3658" w14:paraId="423B4BE1" w14:textId="6C08C386">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Motivation - </w:t>
      </w:r>
      <w:r w:rsidRPr="71E2C433" w:rsidR="146B3658">
        <w:rPr>
          <w:rFonts w:ascii="Calibri" w:hAnsi="Calibri" w:eastAsia="Calibri" w:cs="Calibri"/>
          <w:b w:val="0"/>
          <w:bCs w:val="0"/>
          <w:i w:val="1"/>
          <w:iCs w:val="1"/>
          <w:caps w:val="0"/>
          <w:smallCaps w:val="0"/>
          <w:noProof w:val="0"/>
          <w:color w:val="155F81"/>
          <w:sz w:val="22"/>
          <w:szCs w:val="22"/>
          <w:lang w:val="en-GB"/>
        </w:rPr>
        <w:t>By offering rewards, operant conditioning motivates individuals to adopt and maintain desired behaviours.</w:t>
      </w:r>
    </w:p>
    <w:p w:rsidR="146B3658" w:rsidP="71E2C433" w:rsidRDefault="146B3658" w14:paraId="5B3D1813" w14:textId="0DCFC09B">
      <w:pPr>
        <w:bidi w:val="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Behaviour Shaping - </w:t>
      </w:r>
      <w:r w:rsidRPr="71E2C433" w:rsidR="146B3658">
        <w:rPr>
          <w:rFonts w:ascii="Calibri" w:hAnsi="Calibri" w:eastAsia="Calibri" w:cs="Calibri"/>
          <w:b w:val="0"/>
          <w:bCs w:val="0"/>
          <w:i w:val="1"/>
          <w:iCs w:val="1"/>
          <w:caps w:val="0"/>
          <w:smallCaps w:val="0"/>
          <w:noProof w:val="0"/>
          <w:color w:val="155F81"/>
          <w:sz w:val="22"/>
          <w:szCs w:val="22"/>
          <w:lang w:val="en-GB"/>
        </w:rPr>
        <w:t>It provides a structured method for shaping complex behaviours by breaking them down into manageable steps and reinforcing each step. (McLeod, 2025)</w:t>
      </w:r>
    </w:p>
    <w:p w:rsidR="71E2C433" w:rsidP="71E2C433" w:rsidRDefault="71E2C433" w14:paraId="27B92C1E" w14:textId="241E1913">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p>
    <w:p w:rsidR="146B3658" w:rsidP="71E2C433" w:rsidRDefault="146B3658" w14:paraId="5294B8CC" w14:textId="25AF332C">
      <w:pPr>
        <w:shd w:val="clear" w:color="auto" w:fill="FFFFFF" w:themeFill="background1"/>
        <w:bidi w:val="0"/>
        <w:spacing w:before="0" w:beforeAutospacing="off" w:after="0" w:afterAutospacing="off"/>
        <w:ind w:left="0"/>
        <w:jc w:val="left"/>
        <w:rPr>
          <w:rFonts w:ascii="Segoe UI Emoji" w:hAnsi="Segoe UI Emoji" w:eastAsia="Segoe UI Emoji" w:cs="Segoe UI Emoj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4"/>
          <w:szCs w:val="24"/>
          <w:lang w:val="en-GB"/>
        </w:rPr>
        <w:t>Skinner Weaknesses</w:t>
      </w:r>
      <w:r w:rsidRPr="71E2C433" w:rsidR="146B3658">
        <w:rPr>
          <w:rFonts w:ascii="Calibri" w:hAnsi="Calibri" w:eastAsia="Calibri" w:cs="Calibri"/>
          <w:b w:val="0"/>
          <w:bCs w:val="0"/>
          <w:i w:val="1"/>
          <w:iCs w:val="1"/>
          <w:caps w:val="0"/>
          <w:smallCaps w:val="0"/>
          <w:noProof w:val="0"/>
          <w:color w:val="155F81"/>
          <w:sz w:val="24"/>
          <w:szCs w:val="24"/>
          <w:lang w:val="en-GB"/>
        </w:rPr>
        <w:t xml:space="preserve"> </w:t>
      </w:r>
      <w:r w:rsidRPr="71E2C433" w:rsidR="146B3658">
        <w:rPr>
          <w:rFonts w:ascii="Segoe UI Emoji" w:hAnsi="Segoe UI Emoji" w:eastAsia="Segoe UI Emoji" w:cs="Segoe UI Emoji"/>
          <w:b w:val="0"/>
          <w:bCs w:val="0"/>
          <w:i w:val="1"/>
          <w:iCs w:val="1"/>
          <w:caps w:val="0"/>
          <w:smallCaps w:val="0"/>
          <w:noProof w:val="0"/>
          <w:color w:val="155F81"/>
          <w:sz w:val="22"/>
          <w:szCs w:val="22"/>
          <w:lang w:val="en-GB"/>
        </w:rPr>
        <w:t>📍</w:t>
      </w:r>
    </w:p>
    <w:p w:rsidR="146B3658" w:rsidP="71E2C433" w:rsidRDefault="146B3658" w14:paraId="21B871E8" w14:textId="6AB3C81F">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Creativity Reduction - </w:t>
      </w:r>
      <w:r w:rsidRPr="71E2C433" w:rsidR="146B3658">
        <w:rPr>
          <w:rFonts w:ascii="Calibri" w:hAnsi="Calibri" w:eastAsia="Calibri" w:cs="Calibri"/>
          <w:b w:val="0"/>
          <w:bCs w:val="0"/>
          <w:i w:val="1"/>
          <w:iCs w:val="1"/>
          <w:caps w:val="0"/>
          <w:smallCaps w:val="0"/>
          <w:noProof w:val="0"/>
          <w:color w:val="155F81"/>
          <w:sz w:val="22"/>
          <w:szCs w:val="22"/>
          <w:lang w:val="en-GB"/>
        </w:rPr>
        <w:t>Dependence on external rewards can stifle creativity, as individuals become focused on the reward rather than exploring solutions.</w:t>
      </w:r>
    </w:p>
    <w:p w:rsidR="146B3658" w:rsidP="71E2C433" w:rsidRDefault="146B3658" w14:paraId="020A2D6C" w14:textId="2CACE464">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Decreased Autonomy - </w:t>
      </w:r>
      <w:r w:rsidRPr="71E2C433" w:rsidR="146B3658">
        <w:rPr>
          <w:rFonts w:ascii="Calibri" w:hAnsi="Calibri" w:eastAsia="Calibri" w:cs="Calibri"/>
          <w:b w:val="0"/>
          <w:bCs w:val="0"/>
          <w:i w:val="1"/>
          <w:iCs w:val="1"/>
          <w:caps w:val="0"/>
          <w:smallCaps w:val="0"/>
          <w:noProof w:val="0"/>
          <w:color w:val="155F81"/>
          <w:sz w:val="22"/>
          <w:szCs w:val="22"/>
          <w:lang w:val="en-GB"/>
        </w:rPr>
        <w:t>External reinforcement may reduce an individual's sense of freedom and independence leading to reliance on rewards.</w:t>
      </w:r>
    </w:p>
    <w:p w:rsidR="146B3658" w:rsidP="71E2C433" w:rsidRDefault="146B3658" w14:paraId="0D265156" w14:textId="671BE58F">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Short-Term Compliance - </w:t>
      </w:r>
      <w:r w:rsidRPr="71E2C433" w:rsidR="146B3658">
        <w:rPr>
          <w:rFonts w:ascii="Calibri" w:hAnsi="Calibri" w:eastAsia="Calibri" w:cs="Calibri"/>
          <w:b w:val="0"/>
          <w:bCs w:val="0"/>
          <w:i w:val="1"/>
          <w:iCs w:val="1"/>
          <w:caps w:val="0"/>
          <w:smallCaps w:val="0"/>
          <w:noProof w:val="0"/>
          <w:color w:val="155F81"/>
          <w:sz w:val="22"/>
          <w:szCs w:val="22"/>
          <w:lang w:val="en-GB"/>
        </w:rPr>
        <w:t>Behaviours driven by rewards might be short-lived.</w:t>
      </w:r>
    </w:p>
    <w:p w:rsidR="146B3658" w:rsidP="71E2C433" w:rsidRDefault="146B3658" w14:paraId="3BB35E30" w14:textId="06A2233F">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Engagement Decline - </w:t>
      </w:r>
      <w:r w:rsidRPr="71E2C433" w:rsidR="146B3658">
        <w:rPr>
          <w:rFonts w:ascii="Calibri" w:hAnsi="Calibri" w:eastAsia="Calibri" w:cs="Calibri"/>
          <w:b w:val="0"/>
          <w:bCs w:val="0"/>
          <w:i w:val="1"/>
          <w:iCs w:val="1"/>
          <w:caps w:val="0"/>
          <w:smallCaps w:val="0"/>
          <w:noProof w:val="0"/>
          <w:color w:val="155F81"/>
          <w:sz w:val="22"/>
          <w:szCs w:val="22"/>
          <w:lang w:val="en-GB"/>
        </w:rPr>
        <w:t>Long-term engagement in activities can decline when motivation is not nurtured.</w:t>
      </w:r>
    </w:p>
    <w:p w:rsidR="146B3658" w:rsidP="71E2C433" w:rsidRDefault="146B3658" w14:paraId="533558FA" w14:textId="7FCAD7E7">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Ethical concern – </w:t>
      </w:r>
      <w:r w:rsidRPr="71E2C433" w:rsidR="146B3658">
        <w:rPr>
          <w:rFonts w:ascii="Calibri" w:hAnsi="Calibri" w:eastAsia="Calibri" w:cs="Calibri"/>
          <w:b w:val="0"/>
          <w:bCs w:val="0"/>
          <w:i w:val="1"/>
          <w:iCs w:val="1"/>
          <w:caps w:val="0"/>
          <w:smallCaps w:val="0"/>
          <w:noProof w:val="0"/>
          <w:color w:val="155F81"/>
          <w:sz w:val="22"/>
          <w:szCs w:val="22"/>
          <w:lang w:val="en-GB"/>
        </w:rPr>
        <w:t xml:space="preserve">The use of punishments raises ethical concerns. </w:t>
      </w:r>
    </w:p>
    <w:p w:rsidR="146B3658" w:rsidP="71E2C433" w:rsidRDefault="146B3658" w14:paraId="08EB86BB" w14:textId="1A7366DA">
      <w:pPr>
        <w:bidi w:val="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(McLeod, 2025)</w:t>
      </w:r>
    </w:p>
    <w:p w:rsidR="71E2C433" w:rsidP="71E2C433" w:rsidRDefault="71E2C433" w14:paraId="6CA541B5" w14:textId="4A0F7320">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p>
    <w:p w:rsidR="146B3658" w:rsidP="71E2C433" w:rsidRDefault="146B3658" w14:paraId="55718CE5" w14:textId="0C1F20EA">
      <w:pPr>
        <w:shd w:val="clear" w:color="auto" w:fill="FFFFFF" w:themeFill="background1"/>
        <w:bidi w:val="0"/>
        <w:spacing w:before="0" w:beforeAutospacing="off" w:after="0" w:afterAutospacing="off"/>
        <w:ind w:left="0"/>
        <w:jc w:val="left"/>
        <w:rPr>
          <w:rFonts w:ascii="Segoe UI Emoji" w:hAnsi="Segoe UI Emoji" w:eastAsia="Segoe UI Emoji" w:cs="Segoe UI Emoj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4"/>
          <w:szCs w:val="24"/>
          <w:lang w:val="en-GB"/>
        </w:rPr>
        <w:t xml:space="preserve">Piaget Strengths </w:t>
      </w:r>
      <w:r w:rsidRPr="71E2C433" w:rsidR="146B3658">
        <w:rPr>
          <w:rFonts w:ascii="Segoe UI Emoji" w:hAnsi="Segoe UI Emoji" w:eastAsia="Segoe UI Emoji" w:cs="Segoe UI Emoji"/>
          <w:b w:val="0"/>
          <w:bCs w:val="0"/>
          <w:i w:val="1"/>
          <w:iCs w:val="1"/>
          <w:caps w:val="0"/>
          <w:smallCaps w:val="0"/>
          <w:noProof w:val="0"/>
          <w:color w:val="155F81"/>
          <w:sz w:val="22"/>
          <w:szCs w:val="22"/>
          <w:lang w:val="en-GB"/>
        </w:rPr>
        <w:t>📍</w:t>
      </w:r>
    </w:p>
    <w:p w:rsidR="146B3658" w:rsidP="71E2C433" w:rsidRDefault="146B3658" w14:paraId="15A4A16E" w14:textId="0D9A2B43">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Practical Applications in Education – </w:t>
      </w:r>
      <w:r w:rsidRPr="71E2C433" w:rsidR="146B3658">
        <w:rPr>
          <w:rFonts w:ascii="Calibri" w:hAnsi="Calibri" w:eastAsia="Calibri" w:cs="Calibri"/>
          <w:b w:val="0"/>
          <w:bCs w:val="0"/>
          <w:i w:val="1"/>
          <w:iCs w:val="1"/>
          <w:caps w:val="0"/>
          <w:smallCaps w:val="0"/>
          <w:noProof w:val="0"/>
          <w:color w:val="155F81"/>
          <w:sz w:val="22"/>
          <w:szCs w:val="22"/>
          <w:lang w:val="en-GB"/>
        </w:rPr>
        <w:t>Effective classroom management.</w:t>
      </w:r>
    </w:p>
    <w:p w:rsidR="146B3658" w:rsidP="71E2C433" w:rsidRDefault="146B3658" w14:paraId="091752D6" w14:textId="0D0322CC">
      <w:pPr>
        <w:shd w:val="clear" w:color="auto" w:fill="FFFFFF" w:themeFill="background1"/>
        <w:bidi w:val="0"/>
        <w:spacing w:before="0" w:beforeAutospacing="off" w:after="0" w:afterAutospacing="off"/>
        <w:ind w:left="0"/>
        <w:jc w:val="left"/>
        <w:rPr>
          <w:rFonts w:ascii="Segoe UI" w:hAnsi="Segoe UI" w:eastAsia="Segoe UI" w:cs="Segoe UI"/>
          <w:b w:val="0"/>
          <w:bCs w:val="0"/>
          <w:i w:val="0"/>
          <w:iCs w:val="0"/>
          <w:caps w:val="0"/>
          <w:smallCaps w:val="0"/>
          <w:noProof w:val="0"/>
          <w:color w:val="000000" w:themeColor="text1" w:themeTint="FF" w:themeShade="FF"/>
          <w:sz w:val="31"/>
          <w:szCs w:val="31"/>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Individualized Instruction - </w:t>
      </w:r>
      <w:r w:rsidRPr="71E2C433" w:rsidR="146B3658">
        <w:rPr>
          <w:rFonts w:ascii="Calibri" w:hAnsi="Calibri" w:eastAsia="Calibri" w:cs="Calibri"/>
          <w:b w:val="0"/>
          <w:bCs w:val="0"/>
          <w:i w:val="1"/>
          <w:iCs w:val="1"/>
          <w:caps w:val="0"/>
          <w:smallCaps w:val="0"/>
          <w:noProof w:val="0"/>
          <w:color w:val="155F81"/>
          <w:sz w:val="22"/>
          <w:szCs w:val="22"/>
          <w:lang w:val="en-GB"/>
        </w:rPr>
        <w:t>Highlights the importance of tailoring education to each child’s cognitive development stage, enhancing learning outcomes.</w:t>
      </w:r>
      <w:r w:rsidRPr="71E2C433" w:rsidR="146B3658">
        <w:rPr>
          <w:rFonts w:ascii="Segoe UI" w:hAnsi="Segoe UI" w:eastAsia="Segoe UI" w:cs="Segoe UI"/>
          <w:b w:val="0"/>
          <w:bCs w:val="0"/>
          <w:i w:val="0"/>
          <w:iCs w:val="0"/>
          <w:caps w:val="0"/>
          <w:smallCaps w:val="0"/>
          <w:noProof w:val="0"/>
          <w:color w:val="000000" w:themeColor="text1" w:themeTint="FF" w:themeShade="FF"/>
          <w:sz w:val="31"/>
          <w:szCs w:val="31"/>
          <w:lang w:val="en-GB"/>
        </w:rPr>
        <w:t xml:space="preserve"> </w:t>
      </w:r>
    </w:p>
    <w:p w:rsidR="146B3658" w:rsidP="71E2C433" w:rsidRDefault="146B3658" w14:paraId="2337EC64" w14:textId="1A8573AF">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Structured Framework - </w:t>
      </w:r>
      <w:r w:rsidRPr="71E2C433" w:rsidR="146B3658">
        <w:rPr>
          <w:rFonts w:ascii="Calibri" w:hAnsi="Calibri" w:eastAsia="Calibri" w:cs="Calibri"/>
          <w:b w:val="0"/>
          <w:bCs w:val="0"/>
          <w:i w:val="1"/>
          <w:iCs w:val="1"/>
          <w:caps w:val="0"/>
          <w:smallCaps w:val="0"/>
          <w:noProof w:val="0"/>
          <w:color w:val="155F81"/>
          <w:sz w:val="22"/>
          <w:szCs w:val="22"/>
          <w:lang w:val="en-GB"/>
        </w:rPr>
        <w:t>understanding the four developmental stages.</w:t>
      </w:r>
    </w:p>
    <w:p w:rsidR="146B3658" w:rsidP="71E2C433" w:rsidRDefault="146B3658" w14:paraId="020B0976" w14:textId="07606A2F">
      <w:pPr>
        <w:bidi w:val="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Cognitive Growth – </w:t>
      </w:r>
      <w:r w:rsidRPr="71E2C433" w:rsidR="146B3658">
        <w:rPr>
          <w:rFonts w:ascii="Calibri" w:hAnsi="Calibri" w:eastAsia="Calibri" w:cs="Calibri"/>
          <w:b w:val="0"/>
          <w:bCs w:val="0"/>
          <w:i w:val="1"/>
          <w:iCs w:val="1"/>
          <w:caps w:val="0"/>
          <w:smallCaps w:val="0"/>
          <w:noProof w:val="0"/>
          <w:color w:val="155F81"/>
          <w:sz w:val="22"/>
          <w:szCs w:val="22"/>
          <w:lang w:val="en-GB"/>
        </w:rPr>
        <w:t>Emphasizes the importance of environmental interaction, play and a sense of freedom. (McLeod, 2025)</w:t>
      </w:r>
    </w:p>
    <w:p w:rsidR="71E2C433" w:rsidP="71E2C433" w:rsidRDefault="71E2C433" w14:paraId="0D1DA2B4" w14:textId="4EA8109F">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p>
    <w:p w:rsidR="146B3658" w:rsidP="71E2C433" w:rsidRDefault="146B3658" w14:paraId="3C3CF2F8" w14:textId="4A725CC4">
      <w:pPr>
        <w:shd w:val="clear" w:color="auto" w:fill="FFFFFF" w:themeFill="background1"/>
        <w:bidi w:val="0"/>
        <w:spacing w:before="0" w:beforeAutospacing="off" w:after="0" w:afterAutospacing="off"/>
        <w:ind w:left="0"/>
        <w:jc w:val="left"/>
        <w:rPr>
          <w:rFonts w:ascii="Segoe UI Emoji" w:hAnsi="Segoe UI Emoji" w:eastAsia="Segoe UI Emoji" w:cs="Segoe UI Emoj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4"/>
          <w:szCs w:val="24"/>
          <w:lang w:val="en-GB"/>
        </w:rPr>
        <w:t>Piaget Weaknesses</w:t>
      </w:r>
      <w:r w:rsidRPr="71E2C433" w:rsidR="146B3658">
        <w:rPr>
          <w:rFonts w:ascii="Calibri" w:hAnsi="Calibri" w:eastAsia="Calibri" w:cs="Calibri"/>
          <w:b w:val="1"/>
          <w:bCs w:val="1"/>
          <w:i w:val="1"/>
          <w:iCs w:val="1"/>
          <w:caps w:val="0"/>
          <w:smallCaps w:val="0"/>
          <w:noProof w:val="0"/>
          <w:color w:val="155F81"/>
          <w:sz w:val="22"/>
          <w:szCs w:val="22"/>
          <w:lang w:val="en-GB"/>
        </w:rPr>
        <w:t xml:space="preserve"> </w:t>
      </w:r>
      <w:r w:rsidRPr="71E2C433" w:rsidR="146B3658">
        <w:rPr>
          <w:rFonts w:ascii="Segoe UI Emoji" w:hAnsi="Segoe UI Emoji" w:eastAsia="Segoe UI Emoji" w:cs="Segoe UI Emoji"/>
          <w:b w:val="0"/>
          <w:bCs w:val="0"/>
          <w:i w:val="1"/>
          <w:iCs w:val="1"/>
          <w:caps w:val="0"/>
          <w:smallCaps w:val="0"/>
          <w:noProof w:val="0"/>
          <w:color w:val="155F81"/>
          <w:sz w:val="22"/>
          <w:szCs w:val="22"/>
          <w:lang w:val="en-GB"/>
        </w:rPr>
        <w:t>📍</w:t>
      </w:r>
    </w:p>
    <w:p w:rsidR="146B3658" w:rsidP="71E2C433" w:rsidRDefault="146B3658" w14:paraId="0E6270AA" w14:textId="3B9C2B84">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Cultural Bias - </w:t>
      </w:r>
      <w:r w:rsidRPr="71E2C433" w:rsidR="146B3658">
        <w:rPr>
          <w:rFonts w:ascii="Calibri" w:hAnsi="Calibri" w:eastAsia="Calibri" w:cs="Calibri"/>
          <w:b w:val="0"/>
          <w:bCs w:val="0"/>
          <w:i w:val="1"/>
          <w:iCs w:val="1"/>
          <w:caps w:val="0"/>
          <w:smallCaps w:val="0"/>
          <w:noProof w:val="0"/>
          <w:color w:val="155F81"/>
          <w:sz w:val="22"/>
          <w:szCs w:val="22"/>
          <w:lang w:val="en-GB"/>
        </w:rPr>
        <w:t>Underestimates young children’s cognitive abilities, neglects social and cultural influences.</w:t>
      </w:r>
    </w:p>
    <w:p w:rsidR="146B3658" w:rsidP="71E2C433" w:rsidRDefault="146B3658" w14:paraId="1E514C19" w14:textId="72C5C780">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Cognitive Abilities - </w:t>
      </w:r>
      <w:r w:rsidRPr="71E2C433" w:rsidR="146B3658">
        <w:rPr>
          <w:rFonts w:ascii="Calibri" w:hAnsi="Calibri" w:eastAsia="Calibri" w:cs="Calibri"/>
          <w:b w:val="0"/>
          <w:bCs w:val="0"/>
          <w:i w:val="1"/>
          <w:iCs w:val="1"/>
          <w:caps w:val="0"/>
          <w:smallCaps w:val="0"/>
          <w:noProof w:val="0"/>
          <w:color w:val="155F81"/>
          <w:sz w:val="22"/>
          <w:szCs w:val="22"/>
          <w:lang w:val="en-GB"/>
        </w:rPr>
        <w:t>Underestimation of young children’s cognitive abilities.</w:t>
      </w:r>
    </w:p>
    <w:p w:rsidR="146B3658" w:rsidP="71E2C433" w:rsidRDefault="146B3658" w14:paraId="3050210B" w14:textId="6006C75D">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Cognitive Development and Stages </w:t>
      </w:r>
      <w:r w:rsidRPr="71E2C433" w:rsidR="146B3658">
        <w:rPr>
          <w:rFonts w:ascii="Calibri" w:hAnsi="Calibri" w:eastAsia="Calibri" w:cs="Calibri"/>
          <w:b w:val="0"/>
          <w:bCs w:val="0"/>
          <w:i w:val="1"/>
          <w:iCs w:val="1"/>
          <w:caps w:val="0"/>
          <w:smallCaps w:val="0"/>
          <w:noProof w:val="0"/>
          <w:color w:val="155F81"/>
          <w:sz w:val="22"/>
          <w:szCs w:val="22"/>
          <w:lang w:val="en-GB"/>
        </w:rPr>
        <w:t>- Overestimation of abilities of adolescence.</w:t>
      </w:r>
    </w:p>
    <w:p w:rsidR="146B3658" w:rsidP="71E2C433" w:rsidRDefault="146B3658" w14:paraId="44654A97" w14:textId="58A6C54B">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 xml:space="preserve">Ridged Statistics – </w:t>
      </w:r>
      <w:r w:rsidRPr="71E2C433" w:rsidR="146B3658">
        <w:rPr>
          <w:rFonts w:ascii="Calibri" w:hAnsi="Calibri" w:eastAsia="Calibri" w:cs="Calibri"/>
          <w:b w:val="0"/>
          <w:bCs w:val="0"/>
          <w:i w:val="1"/>
          <w:iCs w:val="1"/>
          <w:caps w:val="0"/>
          <w:smallCaps w:val="0"/>
          <w:noProof w:val="0"/>
          <w:color w:val="155F81"/>
          <w:sz w:val="22"/>
          <w:szCs w:val="22"/>
          <w:lang w:val="en-GB"/>
        </w:rPr>
        <w:t>Development in the stages are not fixed, children can regress or skip stages and transitions are more gradual than the theory suggests.</w:t>
      </w:r>
    </w:p>
    <w:p w:rsidR="146B3658" w:rsidP="71E2C433" w:rsidRDefault="146B3658" w14:paraId="70E4381F" w14:textId="2C37092B">
      <w:pPr>
        <w:bidi w:val="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1"/>
          <w:bCs w:val="1"/>
          <w:i w:val="1"/>
          <w:iCs w:val="1"/>
          <w:caps w:val="0"/>
          <w:smallCaps w:val="0"/>
          <w:noProof w:val="0"/>
          <w:color w:val="155F81"/>
          <w:sz w:val="22"/>
          <w:szCs w:val="22"/>
          <w:lang w:val="en-GB"/>
        </w:rPr>
        <w:t>Small Sample</w:t>
      </w:r>
      <w:r w:rsidRPr="71E2C433" w:rsidR="146B3658">
        <w:rPr>
          <w:rFonts w:ascii="Calibri" w:hAnsi="Calibri" w:eastAsia="Calibri" w:cs="Calibri"/>
          <w:b w:val="0"/>
          <w:bCs w:val="0"/>
          <w:i w:val="1"/>
          <w:iCs w:val="1"/>
          <w:caps w:val="0"/>
          <w:smallCaps w:val="0"/>
          <w:noProof w:val="0"/>
          <w:color w:val="155F81"/>
          <w:sz w:val="22"/>
          <w:szCs w:val="22"/>
          <w:lang w:val="en-GB"/>
        </w:rPr>
        <w:t xml:space="preserve"> </w:t>
      </w:r>
      <w:r w:rsidRPr="71E2C433" w:rsidR="146B3658">
        <w:rPr>
          <w:rFonts w:ascii="Calibri" w:hAnsi="Calibri" w:eastAsia="Calibri" w:cs="Calibri"/>
          <w:b w:val="1"/>
          <w:bCs w:val="1"/>
          <w:i w:val="1"/>
          <w:iCs w:val="1"/>
          <w:caps w:val="0"/>
          <w:smallCaps w:val="0"/>
          <w:noProof w:val="0"/>
          <w:color w:val="155F81"/>
          <w:sz w:val="22"/>
          <w:szCs w:val="22"/>
          <w:lang w:val="en-GB"/>
        </w:rPr>
        <w:t>Size</w:t>
      </w:r>
      <w:r w:rsidRPr="71E2C433" w:rsidR="146B3658">
        <w:rPr>
          <w:rFonts w:ascii="Calibri" w:hAnsi="Calibri" w:eastAsia="Calibri" w:cs="Calibri"/>
          <w:b w:val="0"/>
          <w:bCs w:val="0"/>
          <w:i w:val="1"/>
          <w:iCs w:val="1"/>
          <w:caps w:val="0"/>
          <w:smallCaps w:val="0"/>
          <w:noProof w:val="0"/>
          <w:color w:val="155F81"/>
          <w:sz w:val="22"/>
          <w:szCs w:val="22"/>
          <w:lang w:val="en-GB"/>
        </w:rPr>
        <w:t xml:space="preserve"> – Piaget's research was based purely on his own children. (McLeod, 2025)</w:t>
      </w:r>
    </w:p>
    <w:p w:rsidR="71E2C433" w:rsidP="71E2C433" w:rsidRDefault="71E2C433" w14:paraId="0EA99AD9" w14:textId="0EA32099">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p>
    <w:p w:rsidR="146B3658" w:rsidP="71E2C433" w:rsidRDefault="146B3658" w14:paraId="5AEF00B2" w14:textId="4BA45314">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So, lets compare the Skinner and Piaget classrooms. The Skinner classroom is organised, the children know exactly what is expected of them, clear rules and instant praise create an organised environment creating good habit overall. In contract the Piaget classroom is busy and a bit messy, with discovery stations in place, hands on tasks, role plays areas set up, children solving problems with friends talking to each other. Piaget classroom is entirely focussed on nurturing a child's natural curiosity and meaningful understand.</w:t>
      </w:r>
    </w:p>
    <w:p w:rsidR="71E2C433" w:rsidP="71E2C433" w:rsidRDefault="71E2C433" w14:paraId="7861ED06" w14:textId="79EC63BC">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p>
    <w:p w:rsidR="146B3658" w:rsidP="71E2C433" w:rsidRDefault="146B3658" w14:paraId="0CF8AC5B" w14:textId="67631029">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r w:rsidRPr="71E2C433" w:rsidR="146B3658">
        <w:rPr>
          <w:rFonts w:ascii="Calibri" w:hAnsi="Calibri" w:eastAsia="Calibri" w:cs="Calibri"/>
          <w:b w:val="0"/>
          <w:bCs w:val="0"/>
          <w:i w:val="1"/>
          <w:iCs w:val="1"/>
          <w:caps w:val="0"/>
          <w:smallCaps w:val="0"/>
          <w:noProof w:val="0"/>
          <w:color w:val="155F81"/>
          <w:sz w:val="22"/>
          <w:szCs w:val="22"/>
          <w:lang w:val="en-GB"/>
        </w:rPr>
        <w:t>In today's classroom both theories are beneficial, balancing structure with freedom to be curious is essential today.</w:t>
      </w:r>
    </w:p>
    <w:p w:rsidR="146B3658" w:rsidP="71E2C433" w:rsidRDefault="146B3658" w14:paraId="39FD8C03" w14:textId="2730B47E">
      <w:pPr>
        <w:shd w:val="clear" w:color="auto" w:fill="FFFFFF" w:themeFill="background1"/>
        <w:bidi w:val="0"/>
        <w:spacing w:before="0" w:beforeAutospacing="off" w:after="0" w:afterAutospacing="off"/>
        <w:ind w:left="0"/>
        <w:jc w:val="center"/>
        <w:rPr>
          <w:rFonts w:ascii="Calibri" w:hAnsi="Calibri" w:eastAsia="Calibri" w:cs="Calibri"/>
          <w:b w:val="0"/>
          <w:bCs w:val="0"/>
          <w:i w:val="0"/>
          <w:iCs w:val="0"/>
          <w:caps w:val="0"/>
          <w:smallCaps w:val="0"/>
          <w:noProof w:val="0"/>
          <w:color w:val="155F81"/>
          <w:sz w:val="22"/>
          <w:szCs w:val="22"/>
          <w:lang w:val="en-GB"/>
        </w:rPr>
      </w:pPr>
      <w:r w:rsidR="146B3658">
        <w:drawing>
          <wp:inline wp14:editId="2A0F50B0" wp14:anchorId="0C34D9E1">
            <wp:extent cx="1200150" cy="809625"/>
            <wp:effectExtent l="0" t="0" r="0" b="0"/>
            <wp:docPr id="1714501025" name="drawing" title="Kids doing science experimen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4501025" name="Picture 1714501025"/>
                    <pic:cNvPicPr/>
                  </pic:nvPicPr>
                  <pic:blipFill>
                    <a:blip xmlns:r="http://schemas.openxmlformats.org/officeDocument/2006/relationships" r:embed="rId311090929">
                      <a:extLst>
                        <a:ext uri="{28A0092B-C50C-407E-A947-70E740481C1C}">
                          <a14:useLocalDpi xmlns:a14="http://schemas.microsoft.com/office/drawing/2010/main"/>
                        </a:ext>
                      </a:extLst>
                    </a:blip>
                    <a:stretch>
                      <a:fillRect/>
                    </a:stretch>
                  </pic:blipFill>
                  <pic:spPr>
                    <a:xfrm>
                      <a:off x="0" y="0"/>
                      <a:ext cx="1200150" cy="809625"/>
                    </a:xfrm>
                    <a:prstGeom prst="rect">
                      <a:avLst/>
                    </a:prstGeom>
                  </pic:spPr>
                </pic:pic>
              </a:graphicData>
            </a:graphic>
          </wp:inline>
        </w:drawing>
      </w:r>
      <w:r w:rsidRPr="71E2C433" w:rsidR="146B3658">
        <w:rPr>
          <w:rFonts w:ascii="Calibri" w:hAnsi="Calibri" w:eastAsia="Calibri" w:cs="Calibri"/>
          <w:b w:val="0"/>
          <w:bCs w:val="0"/>
          <w:i w:val="1"/>
          <w:iCs w:val="1"/>
          <w:caps w:val="0"/>
          <w:smallCaps w:val="0"/>
          <w:noProof w:val="0"/>
          <w:color w:val="155F81"/>
          <w:sz w:val="22"/>
          <w:szCs w:val="22"/>
          <w:lang w:val="en-GB"/>
        </w:rPr>
        <w:t>Stock image</w:t>
      </w:r>
    </w:p>
    <w:p w:rsidR="71E2C433" w:rsidP="71E2C433" w:rsidRDefault="71E2C433" w14:paraId="5C3AE56D" w14:textId="5E73A92E">
      <w:pPr>
        <w:shd w:val="clear" w:color="auto" w:fill="FFFFFF" w:themeFill="background1"/>
        <w:bidi w:val="0"/>
        <w:spacing w:before="0" w:beforeAutospacing="off" w:after="0" w:afterAutospacing="off"/>
        <w:ind w:left="0"/>
        <w:jc w:val="left"/>
        <w:rPr>
          <w:rFonts w:ascii="Calibri" w:hAnsi="Calibri" w:eastAsia="Calibri" w:cs="Calibri"/>
          <w:b w:val="0"/>
          <w:bCs w:val="0"/>
          <w:i w:val="0"/>
          <w:iCs w:val="0"/>
          <w:caps w:val="0"/>
          <w:smallCaps w:val="0"/>
          <w:noProof w:val="0"/>
          <w:color w:val="155F81"/>
          <w:sz w:val="22"/>
          <w:szCs w:val="22"/>
          <w:lang w:val="en-GB"/>
        </w:rPr>
      </w:pPr>
    </w:p>
    <w:p w:rsidR="71E2C433" w:rsidP="71E2C433" w:rsidRDefault="71E2C433" w14:paraId="633B18F1" w14:textId="01FDAB10">
      <w:pPr>
        <w:jc w:val="center"/>
        <w:rPr>
          <w:rStyle w:val="normaltextrun"/>
          <w:rFonts w:ascii="Arial" w:hAnsi="Arial" w:cs="Arial"/>
          <w:color w:val="000000" w:themeColor="text1" w:themeTint="FF" w:themeShade="FF"/>
        </w:rPr>
      </w:pPr>
    </w:p>
    <w:p w:rsidR="00A15FC1" w:rsidP="00A15FC1" w:rsidRDefault="00A15FC1" w14:paraId="0A6557D7" w14:textId="77777777">
      <w:pPr>
        <w:jc w:val="center"/>
        <w:rPr>
          <w:sz w:val="52"/>
          <w:szCs w:val="52"/>
          <w:u w:val="single"/>
        </w:rPr>
      </w:pPr>
    </w:p>
    <w:p w:rsidR="00A15FC1" w:rsidP="00A15FC1" w:rsidRDefault="00A15FC1" w14:paraId="06CFCE93" w14:textId="77777777">
      <w:pPr>
        <w:jc w:val="center"/>
        <w:rPr>
          <w:sz w:val="52"/>
          <w:szCs w:val="52"/>
          <w:u w:val="single"/>
        </w:rPr>
      </w:pPr>
    </w:p>
    <w:p w:rsidR="00A15FC1" w:rsidP="00A15FC1" w:rsidRDefault="00A15FC1" w14:paraId="15F44A69" w14:textId="77777777">
      <w:pPr>
        <w:jc w:val="center"/>
        <w:rPr>
          <w:sz w:val="52"/>
          <w:szCs w:val="52"/>
          <w:u w:val="single"/>
        </w:rPr>
      </w:pPr>
    </w:p>
    <w:p w:rsidR="00A15FC1" w:rsidP="00A15FC1" w:rsidRDefault="00A15FC1" w14:paraId="7D70EF41" w14:textId="77777777">
      <w:pPr>
        <w:jc w:val="center"/>
        <w:rPr>
          <w:sz w:val="52"/>
          <w:szCs w:val="52"/>
          <w:u w:val="single"/>
        </w:rPr>
      </w:pPr>
    </w:p>
    <w:p w:rsidR="00A15FC1" w:rsidP="00A15FC1" w:rsidRDefault="00A15FC1" w14:paraId="004842F0" w14:textId="77777777">
      <w:pPr>
        <w:jc w:val="center"/>
        <w:rPr>
          <w:sz w:val="52"/>
          <w:szCs w:val="52"/>
          <w:u w:val="single"/>
        </w:rPr>
      </w:pPr>
    </w:p>
    <w:p w:rsidR="00A15FC1" w:rsidP="00A15FC1" w:rsidRDefault="00A15FC1" w14:paraId="03A5A986" w14:textId="77777777">
      <w:pPr>
        <w:jc w:val="center"/>
        <w:rPr>
          <w:sz w:val="52"/>
          <w:szCs w:val="52"/>
          <w:u w:val="single"/>
        </w:rPr>
      </w:pPr>
    </w:p>
    <w:p w:rsidR="00A15FC1" w:rsidP="00A15FC1" w:rsidRDefault="00A15FC1" w14:paraId="1406BA47" w14:textId="77777777">
      <w:pPr>
        <w:jc w:val="center"/>
        <w:rPr>
          <w:sz w:val="52"/>
          <w:szCs w:val="52"/>
          <w:u w:val="single"/>
        </w:rPr>
      </w:pPr>
    </w:p>
    <w:p w:rsidR="00A15FC1" w:rsidP="00A15FC1" w:rsidRDefault="00A15FC1" w14:paraId="610D029D" w14:textId="77777777">
      <w:pPr>
        <w:jc w:val="center"/>
        <w:rPr>
          <w:sz w:val="52"/>
          <w:szCs w:val="52"/>
          <w:u w:val="single"/>
        </w:rPr>
      </w:pPr>
    </w:p>
    <w:p w:rsidR="00A15FC1" w:rsidP="00A15FC1" w:rsidRDefault="00A15FC1" w14:paraId="2DA5A363" w14:textId="77777777">
      <w:pPr>
        <w:jc w:val="center"/>
        <w:rPr>
          <w:sz w:val="52"/>
          <w:szCs w:val="52"/>
          <w:u w:val="single"/>
        </w:rPr>
      </w:pPr>
    </w:p>
    <w:p w:rsidR="00A15FC1" w:rsidP="00A15FC1" w:rsidRDefault="00A15FC1" w14:paraId="4C170FD6" w14:textId="77777777">
      <w:pPr>
        <w:jc w:val="center"/>
        <w:rPr>
          <w:sz w:val="52"/>
          <w:szCs w:val="52"/>
          <w:u w:val="single"/>
        </w:rPr>
      </w:pPr>
    </w:p>
    <w:p w:rsidR="00A15FC1" w:rsidP="00A15FC1" w:rsidRDefault="00A15FC1" w14:paraId="1CB7B275" w14:textId="77777777">
      <w:pPr>
        <w:jc w:val="center"/>
        <w:rPr>
          <w:sz w:val="52"/>
          <w:szCs w:val="52"/>
          <w:u w:val="single"/>
        </w:rPr>
      </w:pPr>
    </w:p>
    <w:p w:rsidR="00A15FC1" w:rsidP="00A15FC1" w:rsidRDefault="00A15FC1" w14:paraId="6A32E440" w14:textId="77777777">
      <w:pPr>
        <w:jc w:val="center"/>
        <w:rPr>
          <w:sz w:val="52"/>
          <w:szCs w:val="52"/>
          <w:u w:val="single"/>
        </w:rPr>
      </w:pPr>
    </w:p>
    <w:p w:rsidR="00A15FC1" w:rsidP="00A15FC1" w:rsidRDefault="00A15FC1" w14:paraId="5AF52A9B" w14:textId="77777777">
      <w:pPr>
        <w:jc w:val="center"/>
        <w:rPr>
          <w:sz w:val="52"/>
          <w:szCs w:val="52"/>
          <w:u w:val="single"/>
        </w:rPr>
      </w:pPr>
    </w:p>
    <w:p w:rsidR="00A15FC1" w:rsidP="00A15FC1" w:rsidRDefault="00A15FC1" w14:paraId="64A48012" w14:textId="77777777">
      <w:pPr>
        <w:jc w:val="center"/>
        <w:rPr>
          <w:sz w:val="52"/>
          <w:szCs w:val="52"/>
          <w:u w:val="single"/>
        </w:rPr>
      </w:pPr>
    </w:p>
    <w:p w:rsidR="00A15FC1" w:rsidP="00A15FC1" w:rsidRDefault="00A15FC1" w14:paraId="365FB4D8" w14:textId="4B60CB9D">
      <w:pPr>
        <w:jc w:val="center"/>
        <w:rPr>
          <w:sz w:val="52"/>
          <w:szCs w:val="52"/>
          <w:u w:val="single"/>
        </w:rPr>
      </w:pPr>
      <w:r w:rsidRPr="71E2C433" w:rsidR="00A15FC1">
        <w:rPr>
          <w:sz w:val="52"/>
          <w:szCs w:val="52"/>
          <w:u w:val="single"/>
        </w:rPr>
        <w:t>Blog 3: Reference list</w:t>
      </w:r>
    </w:p>
    <w:p w:rsidR="00A15FC1" w:rsidP="71E2C433" w:rsidRDefault="00A15FC1" w14:paraId="6C254D24" w14:textId="60C3CC3F">
      <w:pPr>
        <w:spacing w:before="0" w:beforeAutospacing="off" w:after="0" w:afterAutospacing="off" w:line="480" w:lineRule="auto"/>
        <w:ind w:left="720" w:right="0" w:hanging="720"/>
        <w:jc w:val="left"/>
        <w:rPr>
          <w:rFonts w:ascii="Calibri Light" w:hAnsi="Calibri Light" w:eastAsia="Calibri Light" w:cs="Calibri Light"/>
          <w:b w:val="0"/>
          <w:bCs w:val="0"/>
          <w:i w:val="0"/>
          <w:iCs w:val="0"/>
          <w:caps w:val="0"/>
          <w:smallCaps w:val="0"/>
          <w:noProof w:val="0"/>
          <w:color w:val="155F81"/>
          <w:sz w:val="20"/>
          <w:szCs w:val="20"/>
          <w:lang w:val="en-GB"/>
        </w:rPr>
      </w:pPr>
      <w:r w:rsidRPr="71E2C433" w:rsidR="73F9155D">
        <w:rPr>
          <w:rFonts w:ascii="Calibri Light" w:hAnsi="Calibri Light" w:eastAsia="Calibri Light" w:cs="Calibri Light"/>
          <w:b w:val="0"/>
          <w:bCs w:val="0"/>
          <w:i w:val="1"/>
          <w:iCs w:val="1"/>
          <w:caps w:val="0"/>
          <w:smallCaps w:val="0"/>
          <w:noProof w:val="0"/>
          <w:color w:val="155F81"/>
          <w:sz w:val="20"/>
          <w:szCs w:val="20"/>
          <w:lang w:val="en-GB"/>
        </w:rPr>
        <w:t xml:space="preserve">Ch, Alejandra. “Comparing Learning Theories ~ Behaviourism, Cognitivism, Constructivism &amp; Humanistic Learning Theories Comparison among L. Theories.” </w:t>
      </w:r>
      <w:hyperlink r:id="R2fe4ccb7bad84ea0">
        <w:r w:rsidRPr="71E2C433" w:rsidR="73F9155D">
          <w:rPr>
            <w:rStyle w:val="Hyperlink"/>
            <w:rFonts w:ascii="Calibri Light" w:hAnsi="Calibri Light" w:eastAsia="Calibri Light" w:cs="Calibri Light"/>
            <w:b w:val="0"/>
            <w:bCs w:val="0"/>
            <w:i w:val="1"/>
            <w:iCs w:val="1"/>
            <w:caps w:val="0"/>
            <w:smallCaps w:val="0"/>
            <w:strike w:val="0"/>
            <w:dstrike w:val="0"/>
            <w:noProof w:val="0"/>
            <w:sz w:val="20"/>
            <w:szCs w:val="20"/>
            <w:lang w:val="en-GB"/>
          </w:rPr>
          <w:t>Www.academia.edu</w:t>
        </w:r>
      </w:hyperlink>
      <w:r w:rsidRPr="71E2C433" w:rsidR="73F9155D">
        <w:rPr>
          <w:rFonts w:ascii="Calibri Light" w:hAnsi="Calibri Light" w:eastAsia="Calibri Light" w:cs="Calibri Light"/>
          <w:b w:val="0"/>
          <w:bCs w:val="0"/>
          <w:i w:val="1"/>
          <w:iCs w:val="1"/>
          <w:caps w:val="0"/>
          <w:smallCaps w:val="0"/>
          <w:noProof w:val="0"/>
          <w:color w:val="155F81"/>
          <w:sz w:val="20"/>
          <w:szCs w:val="20"/>
          <w:lang w:val="en-GB"/>
        </w:rPr>
        <w:t xml:space="preserve">, 2025, </w:t>
      </w:r>
      <w:hyperlink r:id="Rff81c44a5e8b40f3">
        <w:r w:rsidRPr="71E2C433" w:rsidR="73F9155D">
          <w:rPr>
            <w:rStyle w:val="Hyperlink"/>
            <w:rFonts w:ascii="Calibri Light" w:hAnsi="Calibri Light" w:eastAsia="Calibri Light" w:cs="Calibri Light"/>
            <w:b w:val="0"/>
            <w:bCs w:val="0"/>
            <w:i w:val="1"/>
            <w:iCs w:val="1"/>
            <w:caps w:val="0"/>
            <w:smallCaps w:val="0"/>
            <w:strike w:val="0"/>
            <w:dstrike w:val="0"/>
            <w:noProof w:val="0"/>
            <w:sz w:val="20"/>
            <w:szCs w:val="20"/>
            <w:lang w:val="en-GB"/>
          </w:rPr>
          <w:t>www.academia.edu/9332688/Comparing_Learning_Theories_Behaviorism_Cognitivism_Constructivism_and_Humanistic_Learning_Theories_Comparison_Among_L_Theories</w:t>
        </w:r>
      </w:hyperlink>
      <w:r w:rsidRPr="71E2C433" w:rsidR="73F9155D">
        <w:rPr>
          <w:rFonts w:ascii="Calibri Light" w:hAnsi="Calibri Light" w:eastAsia="Calibri Light" w:cs="Calibri Light"/>
          <w:b w:val="0"/>
          <w:bCs w:val="0"/>
          <w:i w:val="1"/>
          <w:iCs w:val="1"/>
          <w:caps w:val="0"/>
          <w:smallCaps w:val="0"/>
          <w:noProof w:val="0"/>
          <w:color w:val="155F81"/>
          <w:sz w:val="20"/>
          <w:szCs w:val="20"/>
          <w:lang w:val="en-GB"/>
        </w:rPr>
        <w:t>. Accessed 6 Dec 2025.</w:t>
      </w:r>
    </w:p>
    <w:p w:rsidR="00A15FC1" w:rsidP="71E2C433" w:rsidRDefault="00A15FC1" w14:paraId="391CFF7E" w14:textId="37DBCF84">
      <w:pPr>
        <w:spacing w:before="0" w:beforeAutospacing="off" w:after="0" w:afterAutospacing="off" w:line="480" w:lineRule="auto"/>
        <w:ind w:left="720" w:right="0" w:hanging="720"/>
        <w:jc w:val="left"/>
        <w:rPr>
          <w:rFonts w:ascii="Calibri" w:hAnsi="Calibri" w:eastAsia="Calibri" w:cs="Calibri"/>
          <w:b w:val="0"/>
          <w:bCs w:val="0"/>
          <w:i w:val="0"/>
          <w:iCs w:val="0"/>
          <w:caps w:val="0"/>
          <w:smallCaps w:val="0"/>
          <w:noProof w:val="0"/>
          <w:color w:val="155F81"/>
          <w:sz w:val="20"/>
          <w:szCs w:val="20"/>
          <w:lang w:val="en-GB"/>
        </w:rPr>
      </w:pPr>
    </w:p>
    <w:p w:rsidR="00A15FC1" w:rsidP="71E2C433" w:rsidRDefault="00A15FC1" w14:paraId="4FCB9BA9" w14:textId="6E123A04">
      <w:pPr>
        <w:spacing w:before="0" w:beforeAutospacing="off" w:after="0" w:afterAutospacing="off" w:line="480" w:lineRule="auto"/>
        <w:ind w:left="720" w:right="0" w:hanging="720"/>
        <w:jc w:val="left"/>
        <w:rPr>
          <w:rFonts w:ascii="Calibri Light" w:hAnsi="Calibri Light" w:eastAsia="Calibri Light" w:cs="Calibri Light"/>
          <w:b w:val="0"/>
          <w:bCs w:val="0"/>
          <w:i w:val="0"/>
          <w:iCs w:val="0"/>
          <w:caps w:val="0"/>
          <w:smallCaps w:val="0"/>
          <w:noProof w:val="0"/>
          <w:color w:val="156082"/>
          <w:sz w:val="20"/>
          <w:szCs w:val="20"/>
          <w:lang w:val="en-GB"/>
        </w:rPr>
      </w:pPr>
    </w:p>
    <w:p w:rsidR="00A15FC1" w:rsidP="71E2C433" w:rsidRDefault="00A15FC1" w14:paraId="0EE154FD" w14:textId="4F84BD7D">
      <w:pPr>
        <w:spacing w:before="0" w:beforeAutospacing="off" w:after="0" w:afterAutospacing="off" w:line="480" w:lineRule="auto"/>
        <w:ind w:left="720" w:right="0" w:hanging="720"/>
        <w:jc w:val="left"/>
        <w:rPr>
          <w:rFonts w:ascii="Calibri" w:hAnsi="Calibri" w:eastAsia="Calibri" w:cs="Calibri"/>
          <w:b w:val="0"/>
          <w:bCs w:val="0"/>
          <w:i w:val="0"/>
          <w:iCs w:val="0"/>
          <w:caps w:val="0"/>
          <w:smallCaps w:val="0"/>
          <w:noProof w:val="0"/>
          <w:color w:val="155F81"/>
          <w:sz w:val="20"/>
          <w:szCs w:val="20"/>
          <w:lang w:val="en-GB"/>
        </w:rPr>
      </w:pPr>
    </w:p>
    <w:p w:rsidR="00A15FC1" w:rsidP="71E2C433" w:rsidRDefault="00A15FC1" w14:paraId="0E8AD4B5" w14:textId="5EA61DF4">
      <w:pPr>
        <w:spacing w:before="0" w:beforeAutospacing="off" w:after="0" w:afterAutospacing="off" w:line="480" w:lineRule="auto"/>
        <w:ind w:left="720" w:right="0" w:hanging="720"/>
        <w:jc w:val="left"/>
        <w:rPr>
          <w:rFonts w:ascii="Calibri" w:hAnsi="Calibri" w:eastAsia="Calibri" w:cs="Calibri"/>
          <w:b w:val="0"/>
          <w:bCs w:val="0"/>
          <w:i w:val="0"/>
          <w:iCs w:val="0"/>
          <w:caps w:val="0"/>
          <w:smallCaps w:val="0"/>
          <w:noProof w:val="0"/>
          <w:color w:val="155F81"/>
          <w:sz w:val="20"/>
          <w:szCs w:val="20"/>
          <w:lang w:val="en-GB"/>
        </w:rPr>
      </w:pPr>
      <w:r w:rsidRPr="71E2C433" w:rsidR="73F9155D">
        <w:rPr>
          <w:rFonts w:ascii="Calibri" w:hAnsi="Calibri" w:eastAsia="Calibri" w:cs="Calibri"/>
          <w:b w:val="0"/>
          <w:bCs w:val="0"/>
          <w:i w:val="1"/>
          <w:iCs w:val="1"/>
          <w:caps w:val="0"/>
          <w:smallCaps w:val="0"/>
          <w:noProof w:val="0"/>
          <w:color w:val="155F81"/>
          <w:sz w:val="20"/>
          <w:szCs w:val="20"/>
          <w:lang w:val="en-GB"/>
        </w:rPr>
        <w:t>Herbert. “Comparing Learning Theories.” Griffl.org, 27 June 2020, griffl.org/comparing-learning-theories/.</w:t>
      </w:r>
    </w:p>
    <w:p w:rsidR="00A15FC1" w:rsidP="71E2C433" w:rsidRDefault="00A15FC1" w14:paraId="686B1C0A" w14:textId="45A342D2">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E2C433" w:rsidR="73F9155D">
        <w:rPr>
          <w:rFonts w:ascii="Calibri" w:hAnsi="Calibri" w:eastAsia="Calibri" w:cs="Calibri"/>
          <w:b w:val="0"/>
          <w:bCs w:val="0"/>
          <w:i w:val="1"/>
          <w:iCs w:val="1"/>
          <w:caps w:val="0"/>
          <w:smallCaps w:val="0"/>
          <w:noProof w:val="0"/>
          <w:color w:val="155F81"/>
          <w:sz w:val="20"/>
          <w:szCs w:val="20"/>
          <w:lang w:val="en-GB"/>
        </w:rPr>
        <w:t xml:space="preserve"> </w:t>
      </w:r>
      <w:r w:rsidRPr="71E2C433" w:rsidR="73F9155D">
        <w:rPr>
          <w:rFonts w:ascii="Calibri Light" w:hAnsi="Calibri Light" w:eastAsia="Calibri Light" w:cs="Calibri Light"/>
          <w:b w:val="0"/>
          <w:bCs w:val="0"/>
          <w:i w:val="1"/>
          <w:iCs w:val="1"/>
          <w:caps w:val="0"/>
          <w:smallCaps w:val="0"/>
          <w:noProof w:val="0"/>
          <w:color w:val="155F81"/>
          <w:sz w:val="20"/>
          <w:szCs w:val="20"/>
          <w:lang w:val="en-GB"/>
        </w:rPr>
        <w:t>Accessed 7 Dec 2025.</w:t>
      </w:r>
      <w:r w:rsidRPr="71E2C433" w:rsidR="73F915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A15FC1" w:rsidP="71E2C433" w:rsidRDefault="00A15FC1" w14:paraId="1B2C12E7" w14:textId="11EC1EFE">
      <w:pPr>
        <w:spacing w:before="0" w:beforeAutospacing="off" w:after="0" w:afterAutospacing="off" w:line="480" w:lineRule="auto"/>
        <w:ind w:left="720" w:right="0" w:hanging="720"/>
        <w:jc w:val="left"/>
        <w:rPr>
          <w:rFonts w:ascii="Calibri Light" w:hAnsi="Calibri Light" w:eastAsia="Calibri Light" w:cs="Calibri Light"/>
          <w:b w:val="0"/>
          <w:bCs w:val="0"/>
          <w:i w:val="0"/>
          <w:iCs w:val="0"/>
          <w:caps w:val="0"/>
          <w:smallCaps w:val="0"/>
          <w:noProof w:val="0"/>
          <w:color w:val="156082"/>
          <w:sz w:val="20"/>
          <w:szCs w:val="20"/>
          <w:lang w:val="en-GB"/>
        </w:rPr>
      </w:pPr>
    </w:p>
    <w:p w:rsidR="00A15FC1" w:rsidP="71E2C433" w:rsidRDefault="00A15FC1" w14:paraId="6EA92690" w14:textId="0AEF9374">
      <w:pPr>
        <w:spacing w:before="0" w:beforeAutospacing="off" w:after="0" w:afterAutospacing="off" w:line="480" w:lineRule="auto"/>
        <w:ind w:left="720" w:right="0" w:hanging="720"/>
        <w:jc w:val="left"/>
        <w:rPr>
          <w:rFonts w:ascii="Calibri Light" w:hAnsi="Calibri Light" w:eastAsia="Calibri Light" w:cs="Calibri Light"/>
          <w:b w:val="0"/>
          <w:bCs w:val="0"/>
          <w:i w:val="0"/>
          <w:iCs w:val="0"/>
          <w:caps w:val="0"/>
          <w:smallCaps w:val="0"/>
          <w:noProof w:val="0"/>
          <w:color w:val="156082"/>
          <w:sz w:val="20"/>
          <w:szCs w:val="20"/>
          <w:lang w:val="en-GB"/>
        </w:rPr>
      </w:pPr>
      <w:r w:rsidRPr="71E2C433" w:rsidR="73F9155D">
        <w:rPr>
          <w:rFonts w:ascii="Calibri Light" w:hAnsi="Calibri Light" w:eastAsia="Calibri Light" w:cs="Calibri Light"/>
          <w:b w:val="0"/>
          <w:bCs w:val="0"/>
          <w:i w:val="1"/>
          <w:iCs w:val="1"/>
          <w:caps w:val="0"/>
          <w:smallCaps w:val="0"/>
          <w:noProof w:val="0"/>
          <w:color w:val="156082"/>
          <w:sz w:val="20"/>
          <w:szCs w:val="20"/>
          <w:lang w:val="en-GB"/>
        </w:rPr>
        <w:t>Jones, Emily Williams. “BF Skinner’s Theory and Behaviorism | 2025.” Psychology For, 11 Mar. 2024, psychologyfor.com/bf-skinners-theory-and-behaviorism/. Accessed 21 Dec 2025.</w:t>
      </w:r>
    </w:p>
    <w:p w:rsidR="00A15FC1" w:rsidP="71E2C433" w:rsidRDefault="00A15FC1" w14:paraId="32CEAC50" w14:textId="4A68AF57">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71E2C433" w:rsidRDefault="00A15FC1" w14:paraId="46BBCE4F" w14:textId="6B8A3ACE">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71E2C433" w:rsidRDefault="00A15FC1" w14:paraId="230255E5" w14:textId="7454D299">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71E2C433" w:rsidRDefault="00A15FC1" w14:paraId="0B02DF3E" w14:textId="2BF5DC6E">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E2C433" w:rsidR="73F9155D">
        <w:rPr>
          <w:rFonts w:ascii="Calibri" w:hAnsi="Calibri" w:eastAsia="Calibri" w:cs="Calibri"/>
          <w:b w:val="0"/>
          <w:bCs w:val="0"/>
          <w:i w:val="1"/>
          <w:iCs w:val="1"/>
          <w:caps w:val="0"/>
          <w:smallCaps w:val="0"/>
          <w:noProof w:val="0"/>
          <w:color w:val="155F81"/>
          <w:sz w:val="20"/>
          <w:szCs w:val="20"/>
          <w:lang w:val="en-GB"/>
        </w:rPr>
        <w:t xml:space="preserve">Padgett, Denicia. “Learning Theories: Understanding 4 Major Ones for the Classroom.” Leader in Me, 2020, </w:t>
      </w:r>
      <w:hyperlink r:id="R0ed56956bd774339">
        <w:r w:rsidRPr="71E2C433" w:rsidR="73F9155D">
          <w:rPr>
            <w:rStyle w:val="Hyperlink"/>
            <w:rFonts w:ascii="Calibri" w:hAnsi="Calibri" w:eastAsia="Calibri" w:cs="Calibri"/>
            <w:b w:val="0"/>
            <w:bCs w:val="0"/>
            <w:i w:val="1"/>
            <w:iCs w:val="1"/>
            <w:caps w:val="0"/>
            <w:smallCaps w:val="0"/>
            <w:strike w:val="0"/>
            <w:dstrike w:val="0"/>
            <w:noProof w:val="0"/>
            <w:sz w:val="20"/>
            <w:szCs w:val="20"/>
            <w:lang w:val="en-GB"/>
          </w:rPr>
          <w:t>www.leaderinme.org/blog/learning-theories/</w:t>
        </w:r>
      </w:hyperlink>
      <w:r w:rsidRPr="71E2C433" w:rsidR="73F9155D">
        <w:rPr>
          <w:rFonts w:ascii="Calibri Light" w:hAnsi="Calibri Light" w:eastAsia="Calibri Light" w:cs="Calibri Light"/>
          <w:b w:val="0"/>
          <w:bCs w:val="0"/>
          <w:i w:val="1"/>
          <w:iCs w:val="1"/>
          <w:caps w:val="0"/>
          <w:smallCaps w:val="0"/>
          <w:noProof w:val="0"/>
          <w:color w:val="155F81"/>
          <w:sz w:val="20"/>
          <w:szCs w:val="20"/>
          <w:lang w:val="en-GB"/>
        </w:rPr>
        <w:t xml:space="preserve"> Accessed 7 Dec 2025.</w:t>
      </w:r>
      <w:r w:rsidRPr="71E2C433" w:rsidR="73F915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A15FC1" w:rsidP="71E2C433" w:rsidRDefault="00A15FC1" w14:paraId="6459F94B" w14:textId="0DD4A84E">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71E2C433" w:rsidRDefault="00A15FC1" w14:paraId="69C1A4CA" w14:textId="0FD84C80">
      <w:pPr>
        <w:spacing w:before="0" w:beforeAutospacing="off" w:after="0" w:afterAutospacing="off" w:line="480" w:lineRule="auto"/>
        <w:ind w:left="720" w:right="0" w:hanging="720"/>
        <w:jc w:val="left"/>
        <w:rPr>
          <w:rFonts w:ascii="Calibri" w:hAnsi="Calibri" w:eastAsia="Calibri" w:cs="Calibri"/>
          <w:b w:val="0"/>
          <w:bCs w:val="0"/>
          <w:i w:val="0"/>
          <w:iCs w:val="0"/>
          <w:caps w:val="0"/>
          <w:smallCaps w:val="0"/>
          <w:noProof w:val="0"/>
          <w:color w:val="155F81"/>
          <w:sz w:val="20"/>
          <w:szCs w:val="20"/>
          <w:lang w:val="en-GB"/>
        </w:rPr>
      </w:pPr>
      <w:r w:rsidRPr="71E2C433" w:rsidR="73F9155D">
        <w:rPr>
          <w:rFonts w:ascii="Calibri" w:hAnsi="Calibri" w:eastAsia="Calibri" w:cs="Calibri"/>
          <w:b w:val="0"/>
          <w:bCs w:val="0"/>
          <w:i w:val="1"/>
          <w:iCs w:val="1"/>
          <w:caps w:val="0"/>
          <w:smallCaps w:val="0"/>
          <w:noProof w:val="0"/>
          <w:color w:val="155F81"/>
          <w:sz w:val="20"/>
          <w:szCs w:val="20"/>
          <w:lang w:val="en-GB"/>
        </w:rPr>
        <w:t>“Pros and Cons of Piaget Theory - Educational Wave.” Educational Wave - Pros and Cons Explained, 18 Feb. 2025, hub.educationalwave.com/pros-and-cons-of-piaget-theory/. Accessed 7 Dec 2025.</w:t>
      </w:r>
    </w:p>
    <w:p w:rsidR="00A15FC1" w:rsidP="71E2C433" w:rsidRDefault="00A15FC1" w14:paraId="612566B5" w14:textId="677A11D7">
      <w:pPr>
        <w:spacing w:before="0" w:beforeAutospacing="off" w:after="0" w:afterAutospacing="off" w:line="480" w:lineRule="auto"/>
        <w:ind w:left="720" w:right="0" w:hanging="720"/>
        <w:jc w:val="left"/>
        <w:rPr>
          <w:rFonts w:ascii="Calibri" w:hAnsi="Calibri" w:eastAsia="Calibri" w:cs="Calibri"/>
          <w:b w:val="0"/>
          <w:bCs w:val="0"/>
          <w:i w:val="0"/>
          <w:iCs w:val="0"/>
          <w:caps w:val="0"/>
          <w:smallCaps w:val="0"/>
          <w:noProof w:val="0"/>
          <w:color w:val="155F81"/>
          <w:sz w:val="20"/>
          <w:szCs w:val="20"/>
          <w:lang w:val="en-GB"/>
        </w:rPr>
      </w:pPr>
    </w:p>
    <w:p w:rsidR="00A15FC1" w:rsidP="71E2C433" w:rsidRDefault="00A15FC1" w14:paraId="2B719A58" w14:textId="50ED03C9">
      <w:pPr>
        <w:spacing w:before="0" w:beforeAutospacing="off" w:after="0" w:afterAutospacing="off" w:line="480" w:lineRule="auto"/>
        <w:ind w:left="0" w:right="0" w:hanging="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E2C433" w:rsidR="73F9155D">
        <w:rPr>
          <w:rFonts w:ascii="Calibri" w:hAnsi="Calibri" w:eastAsia="Calibri" w:cs="Calibri"/>
          <w:b w:val="0"/>
          <w:bCs w:val="0"/>
          <w:i w:val="1"/>
          <w:iCs w:val="1"/>
          <w:caps w:val="0"/>
          <w:smallCaps w:val="0"/>
          <w:noProof w:val="0"/>
          <w:color w:val="155F81"/>
          <w:sz w:val="20"/>
          <w:szCs w:val="20"/>
          <w:lang w:val="en-GB"/>
        </w:rPr>
        <w:t xml:space="preserve">Tes. “How Jean Piaget Still Influences Teaching Today.” Tes Magazine, 27 Dec. 2024, </w:t>
      </w:r>
      <w:hyperlink r:id="Rcd11ac197a1c4cb6">
        <w:r w:rsidRPr="71E2C433" w:rsidR="73F9155D">
          <w:rPr>
            <w:rStyle w:val="Hyperlink"/>
            <w:rFonts w:ascii="Calibri" w:hAnsi="Calibri" w:eastAsia="Calibri" w:cs="Calibri"/>
            <w:b w:val="0"/>
            <w:bCs w:val="0"/>
            <w:i w:val="1"/>
            <w:iCs w:val="1"/>
            <w:caps w:val="0"/>
            <w:smallCaps w:val="0"/>
            <w:strike w:val="0"/>
            <w:dstrike w:val="0"/>
            <w:noProof w:val="0"/>
            <w:sz w:val="20"/>
            <w:szCs w:val="20"/>
            <w:lang w:val="en-GB"/>
          </w:rPr>
          <w:t>www.tes.com/magazine/teaching-learning/general/how-jean-piaget-still-influences-teaching-today</w:t>
        </w:r>
      </w:hyperlink>
      <w:r w:rsidRPr="71E2C433" w:rsidR="73F9155D">
        <w:rPr>
          <w:rFonts w:ascii="Calibri" w:hAnsi="Calibri" w:eastAsia="Calibri" w:cs="Calibri"/>
          <w:b w:val="0"/>
          <w:bCs w:val="0"/>
          <w:i w:val="1"/>
          <w:iCs w:val="1"/>
          <w:caps w:val="0"/>
          <w:smallCaps w:val="0"/>
          <w:noProof w:val="0"/>
          <w:color w:val="155F81"/>
          <w:sz w:val="20"/>
          <w:szCs w:val="20"/>
          <w:lang w:val="en-GB"/>
        </w:rPr>
        <w:t>.</w:t>
      </w:r>
      <w:r w:rsidRPr="71E2C433" w:rsidR="73F9155D">
        <w:rPr>
          <w:rFonts w:ascii="Calibri Light" w:hAnsi="Calibri Light" w:eastAsia="Calibri Light" w:cs="Calibri Light"/>
          <w:b w:val="0"/>
          <w:bCs w:val="0"/>
          <w:i w:val="1"/>
          <w:iCs w:val="1"/>
          <w:caps w:val="0"/>
          <w:smallCaps w:val="0"/>
          <w:noProof w:val="0"/>
          <w:color w:val="155F81"/>
          <w:sz w:val="20"/>
          <w:szCs w:val="20"/>
          <w:lang w:val="en-GB"/>
        </w:rPr>
        <w:t xml:space="preserve"> Accessed 7 Dec 2025.</w:t>
      </w:r>
      <w:r w:rsidRPr="71E2C433" w:rsidR="73F915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A15FC1" w:rsidP="71E2C433" w:rsidRDefault="00A15FC1" w14:paraId="08F5AC5C" w14:textId="3BEC50B8">
      <w:pPr>
        <w:spacing w:before="0" w:beforeAutospacing="off" w:after="0" w:afterAutospacing="off" w:line="480" w:lineRule="auto"/>
        <w:ind w:left="0" w:right="0" w:hanging="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71E2C433" w:rsidRDefault="00A15FC1" w14:paraId="20422F11" w14:textId="4ADE7EA1">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E2C433" w:rsidR="73F9155D">
        <w:rPr>
          <w:rFonts w:ascii="Calibri" w:hAnsi="Calibri" w:eastAsia="Calibri" w:cs="Calibri"/>
          <w:b w:val="0"/>
          <w:bCs w:val="0"/>
          <w:i w:val="1"/>
          <w:iCs w:val="1"/>
          <w:caps w:val="0"/>
          <w:smallCaps w:val="0"/>
          <w:noProof w:val="0"/>
          <w:color w:val="155F81"/>
          <w:sz w:val="20"/>
          <w:szCs w:val="20"/>
          <w:lang w:val="en-GB"/>
        </w:rPr>
        <w:t xml:space="preserve">McLeod, Saul. Piaget’s Theory and Stages of Cognitive Development Simplypsychology.org/Piaget.html Key Features. 4 June 2025. </w:t>
      </w:r>
      <w:r w:rsidRPr="71E2C433" w:rsidR="73F9155D">
        <w:rPr>
          <w:rFonts w:ascii="Calibri Light" w:hAnsi="Calibri Light" w:eastAsia="Calibri Light" w:cs="Calibri Light"/>
          <w:b w:val="0"/>
          <w:bCs w:val="0"/>
          <w:i w:val="1"/>
          <w:iCs w:val="1"/>
          <w:caps w:val="0"/>
          <w:smallCaps w:val="0"/>
          <w:noProof w:val="0"/>
          <w:color w:val="155F81"/>
          <w:sz w:val="20"/>
          <w:szCs w:val="20"/>
          <w:lang w:val="en-GB"/>
        </w:rPr>
        <w:t>Accessed 21 Dec 2025.</w:t>
      </w:r>
      <w:r w:rsidRPr="71E2C433" w:rsidR="73F915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A15FC1" w:rsidP="71E2C433" w:rsidRDefault="00A15FC1" w14:paraId="0E76341B" w14:textId="5F6C0A8F">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71E2C433" w:rsidRDefault="00A15FC1" w14:paraId="07A88EDE" w14:textId="795FBAA2">
      <w:pPr>
        <w:spacing w:before="0" w:beforeAutospacing="off" w:after="0" w:afterAutospacing="off" w:line="480" w:lineRule="auto"/>
        <w:ind w:left="720" w:right="0" w:hanging="720"/>
        <w:jc w:val="left"/>
        <w:rPr>
          <w:rFonts w:ascii="Calibri" w:hAnsi="Calibri" w:eastAsia="Calibri" w:cs="Calibri"/>
          <w:b w:val="0"/>
          <w:bCs w:val="0"/>
          <w:i w:val="0"/>
          <w:iCs w:val="0"/>
          <w:caps w:val="0"/>
          <w:smallCaps w:val="0"/>
          <w:noProof w:val="0"/>
          <w:color w:val="155F81"/>
          <w:sz w:val="20"/>
          <w:szCs w:val="20"/>
          <w:lang w:val="en-GB"/>
        </w:rPr>
      </w:pPr>
      <w:r w:rsidRPr="71E2C433" w:rsidR="73F9155D">
        <w:rPr>
          <w:rFonts w:ascii="Calibri" w:hAnsi="Calibri" w:eastAsia="Calibri" w:cs="Calibri"/>
          <w:b w:val="0"/>
          <w:bCs w:val="0"/>
          <w:i w:val="1"/>
          <w:iCs w:val="1"/>
          <w:caps w:val="0"/>
          <w:smallCaps w:val="0"/>
          <w:noProof w:val="0"/>
          <w:color w:val="155F81"/>
          <w:sz w:val="20"/>
          <w:szCs w:val="20"/>
          <w:lang w:val="en-GB"/>
        </w:rPr>
        <w:t xml:space="preserve">Jr, Leo. “Comparative Analysis of B.F Skinner and Jean Piaget.” Prezi.com, 15 Dec. 2024, prezi.com/p/xmefngejqsmd/comparative-analysis-of-bf-skinner-and-jean-piaget/, </w:t>
      </w:r>
      <w:hyperlink r:id="Re606baaff7714b6e">
        <w:r w:rsidRPr="71E2C433" w:rsidR="73F9155D">
          <w:rPr>
            <w:rStyle w:val="Hyperlink"/>
            <w:rFonts w:ascii="Calibri" w:hAnsi="Calibri" w:eastAsia="Calibri" w:cs="Calibri"/>
            <w:b w:val="0"/>
            <w:bCs w:val="0"/>
            <w:i w:val="1"/>
            <w:iCs w:val="1"/>
            <w:caps w:val="0"/>
            <w:smallCaps w:val="0"/>
            <w:strike w:val="0"/>
            <w:dstrike w:val="0"/>
            <w:noProof w:val="0"/>
            <w:sz w:val="20"/>
            <w:szCs w:val="20"/>
            <w:lang w:val="en-GB"/>
          </w:rPr>
          <w:t>https://doi.org/10.1007/s40617-020-00446-y.Accessed</w:t>
        </w:r>
      </w:hyperlink>
      <w:r w:rsidRPr="71E2C433" w:rsidR="73F9155D">
        <w:rPr>
          <w:rFonts w:ascii="Calibri" w:hAnsi="Calibri" w:eastAsia="Calibri" w:cs="Calibri"/>
          <w:b w:val="0"/>
          <w:bCs w:val="0"/>
          <w:i w:val="1"/>
          <w:iCs w:val="1"/>
          <w:caps w:val="0"/>
          <w:smallCaps w:val="0"/>
          <w:noProof w:val="0"/>
          <w:color w:val="155F81"/>
          <w:sz w:val="20"/>
          <w:szCs w:val="20"/>
          <w:lang w:val="en-GB"/>
        </w:rPr>
        <w:t xml:space="preserve"> </w:t>
      </w:r>
      <w:r w:rsidRPr="71E2C433" w:rsidR="73F9155D">
        <w:rPr>
          <w:rFonts w:ascii="Calibri" w:hAnsi="Calibri" w:eastAsia="Calibri" w:cs="Calibri"/>
          <w:b w:val="0"/>
          <w:bCs w:val="0"/>
          <w:i w:val="1"/>
          <w:iCs w:val="1"/>
          <w:caps w:val="0"/>
          <w:smallCaps w:val="0"/>
          <w:noProof w:val="0"/>
          <w:color w:val="155F81"/>
          <w:sz w:val="20"/>
          <w:szCs w:val="20"/>
          <w:lang w:val="en-GB"/>
        </w:rPr>
        <w:t>7 Dec 2025.</w:t>
      </w:r>
    </w:p>
    <w:p w:rsidR="00A15FC1" w:rsidP="71E2C433" w:rsidRDefault="00A15FC1" w14:paraId="513AC1A4" w14:textId="132219FC">
      <w:pPr>
        <w:spacing w:before="0" w:beforeAutospacing="off" w:after="0" w:afterAutospacing="off" w:line="480" w:lineRule="auto"/>
        <w:ind w:left="720" w:right="0" w:hanging="720"/>
        <w:jc w:val="left"/>
        <w:rPr>
          <w:rFonts w:ascii="Calibri Light" w:hAnsi="Calibri Light" w:eastAsia="Calibri Light" w:cs="Calibri Light"/>
          <w:b w:val="0"/>
          <w:bCs w:val="0"/>
          <w:i w:val="0"/>
          <w:iCs w:val="0"/>
          <w:caps w:val="0"/>
          <w:smallCaps w:val="0"/>
          <w:noProof w:val="0"/>
          <w:color w:val="155F81"/>
          <w:sz w:val="20"/>
          <w:szCs w:val="20"/>
          <w:lang w:val="en-GB"/>
        </w:rPr>
      </w:pPr>
    </w:p>
    <w:p w:rsidR="00A15FC1" w:rsidP="71E2C433" w:rsidRDefault="00A15FC1" w14:paraId="3019DE89" w14:textId="242CEDA0">
      <w:pPr>
        <w:spacing w:before="0" w:beforeAutospacing="off" w:after="0" w:afterAutospacing="off" w:line="480" w:lineRule="auto"/>
        <w:ind w:left="720" w:right="0" w:hanging="720"/>
        <w:jc w:val="left"/>
        <w:rPr>
          <w:rFonts w:ascii="Calibri Light" w:hAnsi="Calibri Light" w:eastAsia="Calibri Light" w:cs="Calibri Light"/>
          <w:b w:val="0"/>
          <w:bCs w:val="0"/>
          <w:i w:val="0"/>
          <w:iCs w:val="0"/>
          <w:caps w:val="0"/>
          <w:smallCaps w:val="0"/>
          <w:noProof w:val="0"/>
          <w:color w:val="155F81"/>
          <w:sz w:val="20"/>
          <w:szCs w:val="20"/>
          <w:lang w:val="en-GB"/>
        </w:rPr>
      </w:pPr>
    </w:p>
    <w:p w:rsidR="00A15FC1" w:rsidP="71E2C433" w:rsidRDefault="00A15FC1" w14:paraId="1A63F6F8" w14:textId="67F2B9F3">
      <w:pPr>
        <w:spacing w:before="0" w:beforeAutospacing="off" w:after="0" w:afterAutospacing="off" w:line="480" w:lineRule="auto"/>
        <w:ind w:left="720" w:right="0" w:hanging="720"/>
        <w:jc w:val="left"/>
        <w:rPr>
          <w:rFonts w:ascii="Calibri Light" w:hAnsi="Calibri Light" w:eastAsia="Calibri Light" w:cs="Calibri Light"/>
          <w:b w:val="0"/>
          <w:bCs w:val="0"/>
          <w:i w:val="0"/>
          <w:iCs w:val="0"/>
          <w:caps w:val="0"/>
          <w:smallCaps w:val="0"/>
          <w:noProof w:val="0"/>
          <w:color w:val="155F81"/>
          <w:sz w:val="20"/>
          <w:szCs w:val="20"/>
          <w:lang w:val="en-GB"/>
        </w:rPr>
      </w:pPr>
    </w:p>
    <w:p w:rsidR="00A15FC1" w:rsidP="71E2C433" w:rsidRDefault="00A15FC1" w14:paraId="6199634F" w14:textId="2A55DB01">
      <w:pPr>
        <w:spacing w:before="0" w:beforeAutospacing="off" w:after="0" w:afterAutospacing="off" w:line="480" w:lineRule="auto"/>
        <w:ind w:left="720" w:right="0" w:hanging="720"/>
        <w:jc w:val="left"/>
        <w:rPr>
          <w:rFonts w:ascii="Calibri" w:hAnsi="Calibri" w:eastAsia="Calibri" w:cs="Calibri"/>
          <w:b w:val="0"/>
          <w:bCs w:val="0"/>
          <w:i w:val="0"/>
          <w:iCs w:val="0"/>
          <w:caps w:val="0"/>
          <w:smallCaps w:val="0"/>
          <w:noProof w:val="0"/>
          <w:color w:val="155F81"/>
          <w:sz w:val="20"/>
          <w:szCs w:val="20"/>
          <w:lang w:val="en-GB"/>
        </w:rPr>
      </w:pPr>
    </w:p>
    <w:p w:rsidR="00A15FC1" w:rsidP="71E2C433" w:rsidRDefault="00A15FC1" w14:paraId="70A2EB1F" w14:textId="379F9700">
      <w:pPr>
        <w:spacing w:before="0" w:beforeAutospacing="off" w:after="0" w:afterAutospacing="off" w:line="480" w:lineRule="auto"/>
        <w:ind w:left="720" w:right="0" w:hanging="720"/>
        <w:jc w:val="left"/>
        <w:rPr>
          <w:rFonts w:ascii="Calibri" w:hAnsi="Calibri" w:eastAsia="Calibri" w:cs="Calibri"/>
          <w:b w:val="0"/>
          <w:bCs w:val="0"/>
          <w:i w:val="0"/>
          <w:iCs w:val="0"/>
          <w:caps w:val="0"/>
          <w:smallCaps w:val="0"/>
          <w:noProof w:val="0"/>
          <w:color w:val="155F81"/>
          <w:sz w:val="20"/>
          <w:szCs w:val="20"/>
          <w:lang w:val="en-GB"/>
        </w:rPr>
      </w:pPr>
    </w:p>
    <w:p w:rsidR="00A15FC1" w:rsidP="71E2C433" w:rsidRDefault="00A15FC1" w14:paraId="359A9CA6" w14:textId="7FEF93DB">
      <w:pPr>
        <w:jc w:val="left"/>
        <w:rPr>
          <w:rFonts w:ascii="Calibri" w:hAnsi="Calibri" w:eastAsia="Calibri" w:cs="Calibri"/>
          <w:b w:val="0"/>
          <w:bCs w:val="0"/>
          <w:i w:val="0"/>
          <w:iCs w:val="0"/>
          <w:caps w:val="0"/>
          <w:smallCaps w:val="0"/>
          <w:noProof w:val="0"/>
          <w:color w:val="155F81"/>
          <w:sz w:val="20"/>
          <w:szCs w:val="20"/>
          <w:lang w:val="en-GB"/>
        </w:rPr>
      </w:pPr>
    </w:p>
    <w:p w:rsidR="00A15FC1" w:rsidP="71E2C433" w:rsidRDefault="00A15FC1" w14:paraId="5B58F36A" w14:textId="6681C840">
      <w:pPr>
        <w:jc w:val="left"/>
        <w:rPr>
          <w:rFonts w:ascii="Calibri" w:hAnsi="Calibri" w:eastAsia="Calibri" w:cs="Calibri"/>
          <w:b w:val="0"/>
          <w:bCs w:val="0"/>
          <w:i w:val="0"/>
          <w:iCs w:val="0"/>
          <w:caps w:val="0"/>
          <w:smallCaps w:val="0"/>
          <w:noProof w:val="0"/>
          <w:color w:val="155F81"/>
          <w:sz w:val="24"/>
          <w:szCs w:val="24"/>
          <w:lang w:val="en-GB"/>
        </w:rPr>
      </w:pPr>
    </w:p>
    <w:p w:rsidR="00A15FC1" w:rsidP="71E2C433" w:rsidRDefault="00A15FC1" w14:paraId="43399014" w14:textId="5053D99E">
      <w:pPr>
        <w:jc w:val="left"/>
        <w:rPr>
          <w:rFonts w:ascii="Calibri" w:hAnsi="Calibri" w:eastAsia="Calibri" w:cs="Calibri"/>
          <w:b w:val="0"/>
          <w:bCs w:val="0"/>
          <w:i w:val="0"/>
          <w:iCs w:val="0"/>
          <w:caps w:val="0"/>
          <w:smallCaps w:val="0"/>
          <w:noProof w:val="0"/>
          <w:color w:val="155F81"/>
          <w:sz w:val="24"/>
          <w:szCs w:val="24"/>
          <w:lang w:val="en-GB"/>
        </w:rPr>
      </w:pPr>
    </w:p>
    <w:p w:rsidR="00A15FC1" w:rsidP="71E2C433" w:rsidRDefault="00A15FC1" w14:paraId="6AA672E6" w14:textId="6BB60B5D">
      <w:pPr>
        <w:jc w:val="left"/>
        <w:rPr>
          <w:rFonts w:ascii="Calibri" w:hAnsi="Calibri" w:eastAsia="Calibri" w:cs="Calibri"/>
          <w:b w:val="0"/>
          <w:bCs w:val="0"/>
          <w:i w:val="0"/>
          <w:iCs w:val="0"/>
          <w:caps w:val="0"/>
          <w:smallCaps w:val="0"/>
          <w:noProof w:val="0"/>
          <w:color w:val="155F81"/>
          <w:sz w:val="24"/>
          <w:szCs w:val="24"/>
          <w:lang w:val="en-GB"/>
        </w:rPr>
      </w:pPr>
    </w:p>
    <w:p w:rsidR="00A15FC1" w:rsidP="71E2C433" w:rsidRDefault="00A15FC1" w14:paraId="7608371D" w14:textId="1724EC65">
      <w:pPr>
        <w:pStyle w:val="Normal"/>
        <w:jc w:val="center"/>
        <w:rPr>
          <w:sz w:val="52"/>
          <w:szCs w:val="52"/>
          <w:u w:val="single"/>
        </w:rPr>
      </w:pPr>
    </w:p>
    <w:p w:rsidR="00A15FC1" w:rsidP="00A15FC1" w:rsidRDefault="00A15FC1" w14:paraId="4A8B8049" w14:textId="77777777">
      <w:pPr>
        <w:jc w:val="center"/>
        <w:rPr>
          <w:sz w:val="52"/>
          <w:szCs w:val="52"/>
          <w:u w:val="single"/>
        </w:rPr>
      </w:pPr>
    </w:p>
    <w:p w:rsidR="00A15FC1" w:rsidP="00A15FC1" w:rsidRDefault="00A15FC1" w14:paraId="7F5DE19E" w14:textId="77777777">
      <w:pPr>
        <w:jc w:val="center"/>
        <w:rPr>
          <w:sz w:val="52"/>
          <w:szCs w:val="52"/>
          <w:u w:val="single"/>
        </w:rPr>
      </w:pPr>
    </w:p>
    <w:p w:rsidR="00A15FC1" w:rsidP="00A15FC1" w:rsidRDefault="00A15FC1" w14:paraId="16849874" w14:textId="77777777">
      <w:pPr>
        <w:jc w:val="center"/>
        <w:rPr>
          <w:sz w:val="52"/>
          <w:szCs w:val="52"/>
          <w:u w:val="single"/>
        </w:rPr>
      </w:pPr>
    </w:p>
    <w:p w:rsidR="00A15FC1" w:rsidP="00A15FC1" w:rsidRDefault="00A15FC1" w14:paraId="67B70A3B" w14:textId="77777777">
      <w:pPr>
        <w:jc w:val="center"/>
        <w:rPr>
          <w:sz w:val="52"/>
          <w:szCs w:val="52"/>
          <w:u w:val="single"/>
        </w:rPr>
      </w:pPr>
    </w:p>
    <w:p w:rsidR="00A15FC1" w:rsidP="00A15FC1" w:rsidRDefault="00A15FC1" w14:paraId="34319541" w14:textId="77777777">
      <w:pPr>
        <w:jc w:val="center"/>
        <w:rPr>
          <w:sz w:val="52"/>
          <w:szCs w:val="52"/>
          <w:u w:val="single"/>
        </w:rPr>
      </w:pPr>
    </w:p>
    <w:p w:rsidR="00A15FC1" w:rsidP="00A15FC1" w:rsidRDefault="00A15FC1" w14:paraId="0BF71F79" w14:textId="77777777">
      <w:pPr>
        <w:jc w:val="center"/>
        <w:rPr>
          <w:sz w:val="52"/>
          <w:szCs w:val="52"/>
          <w:u w:val="single"/>
        </w:rPr>
      </w:pPr>
    </w:p>
    <w:p w:rsidR="00A15FC1" w:rsidP="00A15FC1" w:rsidRDefault="00A15FC1" w14:paraId="02B096CA" w14:textId="77777777">
      <w:pPr>
        <w:jc w:val="center"/>
        <w:rPr>
          <w:sz w:val="52"/>
          <w:szCs w:val="52"/>
          <w:u w:val="single"/>
        </w:rPr>
      </w:pPr>
    </w:p>
    <w:p w:rsidR="00A15FC1" w:rsidP="00A15FC1" w:rsidRDefault="00A15FC1" w14:paraId="421FCF06" w14:textId="77777777">
      <w:pPr>
        <w:jc w:val="center"/>
        <w:rPr>
          <w:sz w:val="52"/>
          <w:szCs w:val="52"/>
          <w:u w:val="single"/>
        </w:rPr>
      </w:pPr>
    </w:p>
    <w:p w:rsidR="00A15FC1" w:rsidP="00A15FC1" w:rsidRDefault="00A15FC1" w14:paraId="525E6CB8" w14:textId="77777777">
      <w:pPr>
        <w:jc w:val="center"/>
        <w:rPr>
          <w:sz w:val="52"/>
          <w:szCs w:val="52"/>
          <w:u w:val="single"/>
        </w:rPr>
      </w:pPr>
    </w:p>
    <w:p w:rsidR="00A15FC1" w:rsidP="00A15FC1" w:rsidRDefault="00A15FC1" w14:paraId="6FF66526" w14:textId="77777777">
      <w:pPr>
        <w:jc w:val="center"/>
        <w:rPr>
          <w:sz w:val="52"/>
          <w:szCs w:val="52"/>
          <w:u w:val="single"/>
        </w:rPr>
      </w:pPr>
    </w:p>
    <w:p w:rsidR="00A15FC1" w:rsidP="00A15FC1" w:rsidRDefault="00A15FC1" w14:paraId="5F256545" w14:textId="77777777">
      <w:pPr>
        <w:jc w:val="center"/>
        <w:rPr>
          <w:sz w:val="52"/>
          <w:szCs w:val="52"/>
          <w:u w:val="single"/>
        </w:rPr>
      </w:pPr>
    </w:p>
    <w:p w:rsidR="00A15FC1" w:rsidP="00A15FC1" w:rsidRDefault="00A15FC1" w14:paraId="0E9AF39A" w14:textId="77777777">
      <w:pPr>
        <w:jc w:val="center"/>
        <w:rPr>
          <w:sz w:val="52"/>
          <w:szCs w:val="52"/>
          <w:u w:val="single"/>
        </w:rPr>
      </w:pPr>
    </w:p>
    <w:p w:rsidR="00A15FC1" w:rsidP="00A15FC1" w:rsidRDefault="00A15FC1" w14:paraId="73BB541D" w14:textId="77777777">
      <w:pPr>
        <w:jc w:val="center"/>
        <w:rPr>
          <w:sz w:val="52"/>
          <w:szCs w:val="52"/>
          <w:u w:val="single"/>
        </w:rPr>
      </w:pPr>
    </w:p>
    <w:p w:rsidR="00A15FC1" w:rsidP="00A15FC1" w:rsidRDefault="00A15FC1" w14:paraId="5B262A67" w14:textId="77777777">
      <w:pPr>
        <w:jc w:val="center"/>
        <w:rPr>
          <w:sz w:val="52"/>
          <w:szCs w:val="52"/>
          <w:u w:val="single"/>
        </w:rPr>
      </w:pPr>
    </w:p>
    <w:p w:rsidR="00A15FC1" w:rsidP="00A15FC1" w:rsidRDefault="00A15FC1" w14:paraId="6CD9F56F" w14:textId="44996275">
      <w:pPr>
        <w:jc w:val="center"/>
        <w:rPr>
          <w:sz w:val="52"/>
          <w:szCs w:val="52"/>
          <w:u w:val="single"/>
        </w:rPr>
      </w:pPr>
      <w:r>
        <w:rPr>
          <w:sz w:val="52"/>
          <w:szCs w:val="52"/>
          <w:u w:val="single"/>
        </w:rPr>
        <w:t>Blog 4</w:t>
      </w:r>
    </w:p>
    <w:p w:rsidR="00A15FC1" w:rsidP="00A15FC1" w:rsidRDefault="00A15FC1" w14:paraId="03D707B1" w14:textId="1BB5676F">
      <w:pPr>
        <w:jc w:val="center"/>
        <w:rPr>
          <w:sz w:val="52"/>
          <w:szCs w:val="52"/>
          <w:u w:val="single"/>
        </w:rPr>
      </w:pPr>
      <w:r w:rsidRPr="3CEE6996" w:rsidR="00A15FC1">
        <w:rPr>
          <w:rStyle w:val="normaltextrun"/>
          <w:rFonts w:ascii="Arial" w:hAnsi="Arial" w:cs="Arial"/>
          <w:color w:val="000000" w:themeColor="text1" w:themeTint="FF" w:themeShade="FF"/>
        </w:rPr>
        <w:t xml:space="preserve">Draw on experiences from your own setting to identify resources and strategies used to support effective teaching and learning, linking back to your chosen theories in </w:t>
      </w:r>
      <w:r w:rsidRPr="3CEE6996" w:rsidR="00A15FC1">
        <w:rPr>
          <w:rStyle w:val="normaltextrun"/>
          <w:rFonts w:ascii="Arial" w:hAnsi="Arial" w:cs="Arial"/>
          <w:color w:val="000000" w:themeColor="text1" w:themeTint="FF" w:themeShade="FF"/>
        </w:rPr>
        <w:t xml:space="preserve">Blogs </w:t>
      </w:r>
      <w:r w:rsidRPr="3CEE6996" w:rsidR="00A15FC1">
        <w:rPr>
          <w:rStyle w:val="normaltextrun"/>
          <w:rFonts w:ascii="Arial" w:hAnsi="Arial" w:cs="Arial"/>
          <w:color w:val="000000" w:themeColor="text1" w:themeTint="FF" w:themeShade="FF"/>
        </w:rPr>
        <w:t>1</w:t>
      </w:r>
      <w:r w:rsidRPr="3CEE6996" w:rsidR="00A15FC1">
        <w:rPr>
          <w:rStyle w:val="normaltextrun"/>
          <w:rFonts w:ascii="Arial" w:hAnsi="Arial" w:cs="Arial"/>
          <w:color w:val="000000" w:themeColor="text1" w:themeTint="FF" w:themeShade="FF"/>
        </w:rPr>
        <w:t xml:space="preserve"> &amp;</w:t>
      </w:r>
      <w:r w:rsidRPr="3CEE6996" w:rsidR="00A15FC1">
        <w:rPr>
          <w:rStyle w:val="normaltextrun"/>
          <w:rFonts w:ascii="Arial" w:hAnsi="Arial" w:cs="Arial"/>
          <w:color w:val="000000" w:themeColor="text1" w:themeTint="FF" w:themeShade="FF"/>
        </w:rPr>
        <w:t xml:space="preserve"> 2</w:t>
      </w:r>
    </w:p>
    <w:p w:rsidR="00A15FC1" w:rsidP="3CEE6996" w:rsidRDefault="00A15FC1" w14:paraId="21C66BBF" w14:textId="470A343E">
      <w:pPr>
        <w:jc w:val="center"/>
        <w:rPr>
          <w:rFonts w:ascii="Calibri Light" w:hAnsi="Calibri Light" w:eastAsia="Calibri Light" w:cs="Calibri Light"/>
          <w:b w:val="0"/>
          <w:bCs w:val="0"/>
          <w:i w:val="0"/>
          <w:iCs w:val="0"/>
          <w:caps w:val="0"/>
          <w:smallCaps w:val="0"/>
          <w:noProof w:val="0"/>
          <w:color w:val="155F81"/>
          <w:sz w:val="24"/>
          <w:szCs w:val="24"/>
          <w:lang w:val="en-GB"/>
        </w:rPr>
      </w:pPr>
      <w:r w:rsidRPr="3CEE6996" w:rsidR="53C13A9A">
        <w:rPr>
          <w:rStyle w:val="normaltextrun"/>
          <w:rFonts w:ascii="Calibri Light" w:hAnsi="Calibri Light" w:eastAsia="Calibri Light" w:cs="Calibri Light"/>
          <w:b w:val="1"/>
          <w:bCs w:val="1"/>
          <w:i w:val="1"/>
          <w:iCs w:val="1"/>
          <w:caps w:val="0"/>
          <w:smallCaps w:val="0"/>
          <w:strike w:val="0"/>
          <w:dstrike w:val="0"/>
          <w:noProof w:val="0"/>
          <w:color w:val="155F81"/>
          <w:sz w:val="24"/>
          <w:szCs w:val="24"/>
          <w:u w:val="single"/>
          <w:lang w:val="en-GB"/>
        </w:rPr>
        <w:t>Blog 4 - Own Setting Linking Policy and Theory</w:t>
      </w:r>
    </w:p>
    <w:p w:rsidR="00A15FC1" w:rsidP="3CEE6996" w:rsidRDefault="00A15FC1" w14:paraId="3D0BA7C2" w14:textId="4C4E284A">
      <w:pPr>
        <w:ind w:firstLine="720"/>
        <w:jc w:val="center"/>
        <w:rPr>
          <w:rFonts w:ascii="Aptos" w:hAnsi="Aptos" w:eastAsia="Aptos" w:cs="Aptos"/>
          <w:b w:val="0"/>
          <w:bCs w:val="0"/>
          <w:i w:val="0"/>
          <w:iCs w:val="0"/>
          <w:caps w:val="0"/>
          <w:smallCaps w:val="0"/>
          <w:noProof w:val="0"/>
          <w:color w:val="0E2740"/>
          <w:sz w:val="20"/>
          <w:szCs w:val="20"/>
          <w:lang w:val="en-GB"/>
        </w:rPr>
      </w:pPr>
    </w:p>
    <w:p w:rsidR="00A15FC1" w:rsidP="3CEE6996" w:rsidRDefault="00A15FC1" w14:paraId="583EF800" w14:textId="31F7EA73">
      <w:pPr>
        <w:ind w:firstLine="0"/>
        <w:jc w:val="left"/>
        <w:rPr>
          <w:rFonts w:ascii="Aptos" w:hAnsi="Aptos" w:eastAsia="Aptos" w:cs="Aptos"/>
          <w:b w:val="0"/>
          <w:bCs w:val="0"/>
          <w:i w:val="0"/>
          <w:iCs w:val="0"/>
          <w:caps w:val="0"/>
          <w:smallCaps w:val="0"/>
          <w:noProof w:val="0"/>
          <w:color w:val="0E2740"/>
          <w:sz w:val="22"/>
          <w:szCs w:val="22"/>
          <w:lang w:val="en-GB"/>
        </w:rPr>
      </w:pPr>
      <w:r w:rsidR="53C13A9A">
        <w:drawing>
          <wp:inline wp14:editId="19263240" wp14:anchorId="1EB88D55">
            <wp:extent cx="1762125" cy="1228725"/>
            <wp:effectExtent l="0" t="0" r="0" b="0"/>
            <wp:docPr id="42889836" name="drawing" title="Child painting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889836" name="Picture 42889836"/>
                    <pic:cNvPicPr/>
                  </pic:nvPicPr>
                  <pic:blipFill>
                    <a:blip xmlns:r="http://schemas.openxmlformats.org/officeDocument/2006/relationships" r:embed="rId1900663257">
                      <a:extLst>
                        <a:ext uri="{28A0092B-C50C-407E-A947-70E740481C1C}">
                          <a14:useLocalDpi xmlns:a14="http://schemas.microsoft.com/office/drawing/2010/main"/>
                        </a:ext>
                      </a:extLst>
                    </a:blip>
                    <a:stretch>
                      <a:fillRect/>
                    </a:stretch>
                  </pic:blipFill>
                  <pic:spPr>
                    <a:xfrm>
                      <a:off x="0" y="0"/>
                      <a:ext cx="1762125" cy="1228725"/>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740"/>
          <w:sz w:val="20"/>
          <w:szCs w:val="20"/>
          <w:lang w:val="en-GB"/>
        </w:rPr>
        <w:t xml:space="preserve">       </w:t>
      </w:r>
      <w:r w:rsidR="53C13A9A">
        <w:drawing>
          <wp:inline wp14:editId="3E7B26C8" wp14:anchorId="2BEE762D">
            <wp:extent cx="1504950" cy="971550"/>
            <wp:effectExtent l="0" t="0" r="0" b="0"/>
            <wp:docPr id="564475061" name="drawing" title="Chalk art on sidewalk"/>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4475061" name="Picture 564475061"/>
                    <pic:cNvPicPr/>
                  </pic:nvPicPr>
                  <pic:blipFill>
                    <a:blip xmlns:r="http://schemas.openxmlformats.org/officeDocument/2006/relationships" r:embed="rId838353703">
                      <a:extLst>
                        <a:ext uri="{28A0092B-C50C-407E-A947-70E740481C1C}">
                          <a14:useLocalDpi xmlns:a14="http://schemas.microsoft.com/office/drawing/2010/main"/>
                        </a:ext>
                      </a:extLst>
                    </a:blip>
                    <a:stretch>
                      <a:fillRect/>
                    </a:stretch>
                  </pic:blipFill>
                  <pic:spPr>
                    <a:xfrm>
                      <a:off x="0" y="0"/>
                      <a:ext cx="1504950" cy="971550"/>
                    </a:xfrm>
                    <a:prstGeom prst="rect">
                      <a:avLst/>
                    </a:prstGeom>
                  </pic:spPr>
                </pic:pic>
              </a:graphicData>
            </a:graphic>
          </wp:inline>
        </w:drawing>
      </w:r>
      <w:r>
        <w:tab/>
      </w:r>
      <w:r w:rsidR="53C13A9A">
        <w:drawing>
          <wp:inline wp14:editId="5D9A7C27" wp14:anchorId="5F633516">
            <wp:extent cx="1876425" cy="1228725"/>
            <wp:effectExtent l="0" t="0" r="0" b="0"/>
            <wp:docPr id="494125641" name="drawing" title="Classroom sticker progress char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4125641" name="Picture 494125641"/>
                    <pic:cNvPicPr/>
                  </pic:nvPicPr>
                  <pic:blipFill>
                    <a:blip xmlns:r="http://schemas.openxmlformats.org/officeDocument/2006/relationships" r:embed="rId415797521">
                      <a:extLst>
                        <a:ext uri="{28A0092B-C50C-407E-A947-70E740481C1C}">
                          <a14:useLocalDpi xmlns:a14="http://schemas.microsoft.com/office/drawing/2010/main"/>
                        </a:ext>
                      </a:extLst>
                    </a:blip>
                    <a:stretch>
                      <a:fillRect/>
                    </a:stretch>
                  </pic:blipFill>
                  <pic:spPr>
                    <a:xfrm>
                      <a:off x="0" y="0"/>
                      <a:ext cx="1876425" cy="1228725"/>
                    </a:xfrm>
                    <a:prstGeom prst="rect">
                      <a:avLst/>
                    </a:prstGeom>
                  </pic:spPr>
                </pic:pic>
              </a:graphicData>
            </a:graphic>
          </wp:inline>
        </w:drawing>
      </w:r>
      <w:r w:rsidRPr="3CEE6996" w:rsidR="53C13A9A">
        <w:rPr>
          <w:rFonts w:ascii="Aptos" w:hAnsi="Aptos" w:eastAsia="Aptos" w:cs="Aptos"/>
          <w:b w:val="0"/>
          <w:bCs w:val="0"/>
          <w:i w:val="0"/>
          <w:iCs w:val="0"/>
          <w:caps w:val="0"/>
          <w:smallCaps w:val="0"/>
          <w:noProof w:val="0"/>
          <w:color w:val="0E2740"/>
          <w:sz w:val="22"/>
          <w:szCs w:val="22"/>
          <w:lang w:val="en-GB"/>
        </w:rPr>
        <w:t>stock images</w:t>
      </w:r>
    </w:p>
    <w:p w:rsidR="00A15FC1" w:rsidP="3CEE6996" w:rsidRDefault="00A15FC1" w14:paraId="015C356B" w14:textId="0C8A2389">
      <w:pPr>
        <w:ind w:firstLine="0"/>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noProof w:val="0"/>
          <w:color w:val="0E2740"/>
          <w:sz w:val="22"/>
          <w:szCs w:val="22"/>
          <w:lang w:val="en-GB"/>
        </w:rPr>
        <w:t>In my experience in the classroom several strategies resources improve classroom management in a Primary School setting.</w:t>
      </w:r>
    </w:p>
    <w:p w:rsidR="00A15FC1" w:rsidP="3CEE6996" w:rsidRDefault="00A15FC1" w14:paraId="4CB8D847" w14:textId="4E6DF54F">
      <w:pPr>
        <w:ind w:firstLine="0"/>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noProof w:val="0"/>
          <w:color w:val="0E2740"/>
          <w:sz w:val="22"/>
          <w:szCs w:val="22"/>
          <w:lang w:val="en-GB"/>
        </w:rPr>
        <w:t xml:space="preserve">I have used several classroom strategies during my time working within the classroom setting, consistency is key, so my learners know what to expect if rules are broken. </w:t>
      </w:r>
    </w:p>
    <w:p w:rsidR="00A15FC1" w:rsidP="3CEE6996" w:rsidRDefault="00A15FC1" w14:paraId="435E82FB" w14:textId="3BAF7C1C">
      <w:pPr>
        <w:ind w:firstLine="0"/>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1"/>
          <w:bCs w:val="1"/>
          <w:i w:val="0"/>
          <w:iCs w:val="0"/>
          <w:caps w:val="0"/>
          <w:smallCaps w:val="0"/>
          <w:strike w:val="0"/>
          <w:dstrike w:val="0"/>
          <w:noProof w:val="0"/>
          <w:color w:val="0E2740"/>
          <w:sz w:val="22"/>
          <w:szCs w:val="22"/>
          <w:u w:val="single"/>
          <w:lang w:val="en-GB"/>
        </w:rPr>
        <w:t>Positive Reinforcement</w:t>
      </w:r>
      <w:r w:rsidRPr="3CEE6996" w:rsidR="53C13A9A">
        <w:rPr>
          <w:rFonts w:ascii="Aptos" w:hAnsi="Aptos" w:eastAsia="Aptos" w:cs="Aptos"/>
          <w:b w:val="1"/>
          <w:bCs w:val="1"/>
          <w:i w:val="0"/>
          <w:iCs w:val="0"/>
          <w:caps w:val="0"/>
          <w:smallCaps w:val="0"/>
          <w:noProof w:val="0"/>
          <w:color w:val="0E2740"/>
          <w:sz w:val="22"/>
          <w:szCs w:val="22"/>
          <w:lang w:val="en-GB"/>
        </w:rPr>
        <w:t xml:space="preserve"> </w:t>
      </w:r>
      <w:r w:rsidRPr="3CEE6996" w:rsidR="53C13A9A">
        <w:rPr>
          <w:rFonts w:ascii="Aptos" w:hAnsi="Aptos" w:eastAsia="Aptos" w:cs="Aptos"/>
          <w:b w:val="0"/>
          <w:bCs w:val="0"/>
          <w:i w:val="0"/>
          <w:iCs w:val="0"/>
          <w:caps w:val="0"/>
          <w:smallCaps w:val="0"/>
          <w:noProof w:val="0"/>
          <w:color w:val="0E2740"/>
          <w:sz w:val="22"/>
          <w:szCs w:val="22"/>
          <w:lang w:val="en-GB"/>
        </w:rPr>
        <w:t>😊</w:t>
      </w:r>
      <w:r>
        <w:tab/>
      </w:r>
      <w:r>
        <w:tab/>
      </w:r>
    </w:p>
    <w:p w:rsidR="00A15FC1" w:rsidP="3CEE6996" w:rsidRDefault="00A15FC1" w14:paraId="71014FE3" w14:textId="7D019CD9">
      <w:pPr>
        <w:pStyle w:val="ListParagraph"/>
        <w:numPr>
          <w:ilvl w:val="0"/>
          <w:numId w:val="7"/>
        </w:numPr>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noProof w:val="0"/>
          <w:color w:val="0E2740"/>
          <w:sz w:val="22"/>
          <w:szCs w:val="22"/>
          <w:lang w:val="en-GB"/>
        </w:rPr>
        <w:t>Verbal praise - Specific positive feedback to my learners when positive actions are carried out and instructions are followed.</w:t>
      </w:r>
    </w:p>
    <w:p w:rsidR="00A15FC1" w:rsidP="3CEE6996" w:rsidRDefault="00A15FC1" w14:paraId="0BE15EA5" w14:textId="580606DE">
      <w:pPr>
        <w:ind w:left="72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4B9593B1" w14:textId="41C06BB5">
      <w:pPr>
        <w:pStyle w:val="ListParagraph"/>
        <w:numPr>
          <w:ilvl w:val="0"/>
          <w:numId w:val="7"/>
        </w:numPr>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noProof w:val="0"/>
          <w:color w:val="0E2740"/>
          <w:sz w:val="22"/>
          <w:szCs w:val="22"/>
          <w:lang w:val="en-GB"/>
        </w:rPr>
        <w:t xml:space="preserve">Rewards- Stickers are used as rewards, small prizes given to reward good behaviour for example, a box of fidget toys were purchased by the teacher and the children were allowed to pick one when points on the dojo reward system were reviewed at the end of every term. </w:t>
      </w:r>
    </w:p>
    <w:p w:rsidR="00A15FC1" w:rsidP="3CEE6996" w:rsidRDefault="00A15FC1" w14:paraId="09FC6AF2" w14:textId="5781A7C8">
      <w:pPr>
        <w:ind w:left="72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3133A9C1" w14:textId="24082E55">
      <w:pPr>
        <w:pStyle w:val="ListParagraph"/>
        <w:numPr>
          <w:ilvl w:val="0"/>
          <w:numId w:val="7"/>
        </w:numPr>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noProof w:val="0"/>
          <w:color w:val="0E2740"/>
          <w:sz w:val="22"/>
          <w:szCs w:val="22"/>
          <w:lang w:val="en-GB"/>
        </w:rPr>
        <w:t>Extra privileges – Extra time at play, time on electrical devices, iPads, computers or a choice of activity the learner enjoys.</w:t>
      </w:r>
    </w:p>
    <w:p w:rsidR="00A15FC1" w:rsidP="3CEE6996" w:rsidRDefault="00A15FC1" w14:paraId="7995CA55" w14:textId="15502181">
      <w:pPr>
        <w:ind w:left="72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4685EC11" w14:textId="3830CB3B">
      <w:pPr>
        <w:ind w:left="0"/>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1"/>
          <w:bCs w:val="1"/>
          <w:i w:val="0"/>
          <w:iCs w:val="0"/>
          <w:caps w:val="0"/>
          <w:smallCaps w:val="0"/>
          <w:strike w:val="0"/>
          <w:dstrike w:val="0"/>
          <w:noProof w:val="0"/>
          <w:color w:val="0E2740"/>
          <w:sz w:val="22"/>
          <w:szCs w:val="22"/>
          <w:u w:val="single"/>
          <w:lang w:val="en-GB"/>
        </w:rPr>
        <w:t>Negative Reinforcement</w:t>
      </w:r>
      <w:r w:rsidRPr="3CEE6996" w:rsidR="53C13A9A">
        <w:rPr>
          <w:rFonts w:ascii="Aptos" w:hAnsi="Aptos" w:eastAsia="Aptos" w:cs="Aptos"/>
          <w:b w:val="1"/>
          <w:bCs w:val="1"/>
          <w:i w:val="0"/>
          <w:iCs w:val="0"/>
          <w:caps w:val="0"/>
          <w:smallCaps w:val="0"/>
          <w:noProof w:val="0"/>
          <w:color w:val="0E2740"/>
          <w:sz w:val="22"/>
          <w:szCs w:val="22"/>
          <w:lang w:val="en-GB"/>
        </w:rPr>
        <w:t xml:space="preserve"> 😕</w:t>
      </w:r>
    </w:p>
    <w:p w:rsidR="00A15FC1" w:rsidP="3CEE6996" w:rsidRDefault="00A15FC1" w14:paraId="0D6BFBE8" w14:textId="79764BEA">
      <w:pPr>
        <w:pStyle w:val="ListParagraph"/>
        <w:numPr>
          <w:ilvl w:val="0"/>
          <w:numId w:val="8"/>
        </w:numPr>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noProof w:val="0"/>
          <w:color w:val="0E2740"/>
          <w:sz w:val="22"/>
          <w:szCs w:val="22"/>
          <w:lang w:val="en-GB"/>
        </w:rPr>
        <w:t>Negative Reinforcement – Removing an unpleasant condition to strengthen the desired behaviour.</w:t>
      </w:r>
    </w:p>
    <w:p w:rsidR="00A15FC1" w:rsidP="3CEE6996" w:rsidRDefault="00A15FC1" w14:paraId="1CAF050B" w14:textId="4D90A6DC">
      <w:pPr>
        <w:pStyle w:val="ListParagraph"/>
        <w:numPr>
          <w:ilvl w:val="0"/>
          <w:numId w:val="8"/>
        </w:numPr>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noProof w:val="0"/>
          <w:color w:val="0E2740"/>
          <w:sz w:val="22"/>
          <w:szCs w:val="22"/>
          <w:lang w:val="en-GB"/>
        </w:rPr>
        <w:t>Exemption from tasks – learners are removed from an activity or task they enjoy.</w:t>
      </w:r>
    </w:p>
    <w:p w:rsidR="00A15FC1" w:rsidP="3CEE6996" w:rsidRDefault="00A15FC1" w14:paraId="63DB99F8" w14:textId="3768E7E7">
      <w:pPr>
        <w:pStyle w:val="ListParagraph"/>
        <w:numPr>
          <w:ilvl w:val="0"/>
          <w:numId w:val="8"/>
        </w:numPr>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noProof w:val="0"/>
          <w:color w:val="0E2740"/>
          <w:sz w:val="22"/>
          <w:szCs w:val="22"/>
          <w:lang w:val="en-GB"/>
        </w:rPr>
        <w:t>Reducing Stressful situations – Breaking down tasks or high-pressure workloads into smaller steps to help reduce stressful situations for the learner to be able to complete the task.</w:t>
      </w:r>
    </w:p>
    <w:p w:rsidR="00A15FC1" w:rsidP="3CEE6996" w:rsidRDefault="00A15FC1" w14:paraId="3B0F9E91" w14:textId="2FBA86E1">
      <w:pPr>
        <w:ind w:left="0"/>
        <w:jc w:val="center"/>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749B2082" w14:textId="33D67241">
      <w:pPr>
        <w:spacing w:before="0" w:beforeAutospacing="off" w:after="160" w:afterAutospacing="off" w:line="279" w:lineRule="auto"/>
        <w:ind w:left="0" w:right="0"/>
        <w:jc w:val="center"/>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3BCF058A" w14:textId="2D0DB75F">
      <w:pPr>
        <w:spacing w:before="0" w:beforeAutospacing="off" w:after="160" w:afterAutospacing="off" w:line="279" w:lineRule="auto"/>
        <w:ind w:left="0" w:right="0"/>
        <w:jc w:val="center"/>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1"/>
          <w:bCs w:val="1"/>
          <w:i w:val="0"/>
          <w:iCs w:val="0"/>
          <w:caps w:val="0"/>
          <w:smallCaps w:val="0"/>
          <w:strike w:val="0"/>
          <w:dstrike w:val="0"/>
          <w:noProof w:val="0"/>
          <w:color w:val="0E2740"/>
          <w:sz w:val="22"/>
          <w:szCs w:val="22"/>
          <w:u w:val="single"/>
          <w:lang w:val="en-GB"/>
        </w:rPr>
        <w:t>Extra resources used in the classroom</w:t>
      </w:r>
    </w:p>
    <w:p w:rsidR="00A15FC1" w:rsidP="3CEE6996" w:rsidRDefault="00A15FC1" w14:paraId="517691F7" w14:textId="28726D09">
      <w:pPr>
        <w:spacing w:before="0" w:beforeAutospacing="off" w:after="160" w:afterAutospacing="off" w:line="279" w:lineRule="auto"/>
        <w:ind w:left="0" w:right="0"/>
        <w:jc w:val="center"/>
        <w:rPr>
          <w:rFonts w:ascii="Aptos" w:hAnsi="Aptos" w:eastAsia="Aptos" w:cs="Aptos"/>
          <w:b w:val="0"/>
          <w:bCs w:val="0"/>
          <w:i w:val="0"/>
          <w:iCs w:val="0"/>
          <w:caps w:val="0"/>
          <w:smallCaps w:val="0"/>
          <w:noProof w:val="0"/>
          <w:color w:val="0E2740"/>
          <w:sz w:val="22"/>
          <w:szCs w:val="22"/>
          <w:lang w:val="en-GB"/>
        </w:rPr>
      </w:pPr>
      <w:r w:rsidR="53C13A9A">
        <w:drawing>
          <wp:inline wp14:editId="29AF22AD" wp14:anchorId="7E403059">
            <wp:extent cx="1152525" cy="1524000"/>
            <wp:effectExtent l="0" t="0" r="0" b="0"/>
            <wp:docPr id="20098206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9820659" name="Picture 2009820659"/>
                    <pic:cNvPicPr/>
                  </pic:nvPicPr>
                  <pic:blipFill>
                    <a:blip xmlns:r="http://schemas.openxmlformats.org/officeDocument/2006/relationships" r:embed="rId1632192929">
                      <a:extLst>
                        <a:ext uri="{28A0092B-C50C-407E-A947-70E740481C1C}">
                          <a14:useLocalDpi xmlns:a14="http://schemas.microsoft.com/office/drawing/2010/main"/>
                        </a:ext>
                      </a:extLst>
                    </a:blip>
                    <a:stretch>
                      <a:fillRect/>
                    </a:stretch>
                  </pic:blipFill>
                  <pic:spPr>
                    <a:xfrm>
                      <a:off x="0" y="0"/>
                      <a:ext cx="1152525" cy="1524000"/>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740"/>
          <w:sz w:val="22"/>
          <w:szCs w:val="22"/>
          <w:lang w:val="en-GB"/>
        </w:rPr>
        <w:t>(Warner 2023)</w:t>
      </w:r>
    </w:p>
    <w:p w:rsidR="00A15FC1" w:rsidP="3CEE6996" w:rsidRDefault="00A15FC1" w14:paraId="7C7F8747" w14:textId="573D8536">
      <w:pPr>
        <w:ind w:left="0"/>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0"/>
          <w:iCs w:val="0"/>
          <w:caps w:val="0"/>
          <w:smallCaps w:val="0"/>
          <w:strike w:val="0"/>
          <w:dstrike w:val="0"/>
          <w:noProof w:val="0"/>
          <w:color w:val="0E2740"/>
          <w:sz w:val="22"/>
          <w:szCs w:val="22"/>
          <w:u w:val="single"/>
          <w:lang w:val="en-GB"/>
        </w:rPr>
        <w:t>B</w:t>
      </w:r>
      <w:r w:rsidRPr="3CEE6996" w:rsidR="53C13A9A">
        <w:rPr>
          <w:rFonts w:ascii="Aptos" w:hAnsi="Aptos" w:eastAsia="Aptos" w:cs="Aptos"/>
          <w:b w:val="0"/>
          <w:bCs w:val="0"/>
          <w:i w:val="1"/>
          <w:iCs w:val="1"/>
          <w:caps w:val="0"/>
          <w:smallCaps w:val="0"/>
          <w:strike w:val="0"/>
          <w:dstrike w:val="0"/>
          <w:noProof w:val="0"/>
          <w:color w:val="0E2740"/>
          <w:sz w:val="22"/>
          <w:szCs w:val="22"/>
          <w:u w:val="single"/>
          <w:lang w:val="en-GB"/>
        </w:rPr>
        <w:t>ehaviour Chart Example;</w:t>
      </w:r>
    </w:p>
    <w:p w:rsidR="00A15FC1" w:rsidP="3CEE6996" w:rsidRDefault="00A15FC1" w14:paraId="787659CD" w14:textId="7F68173A">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Each child in the classroom has a peg with his / her name on it.</w:t>
      </w:r>
    </w:p>
    <w:p w:rsidR="00A15FC1" w:rsidP="3CEE6996" w:rsidRDefault="00A15FC1" w14:paraId="472B568D" w14:textId="42525EAB">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Each learner’s peg starts at the top.</w:t>
      </w:r>
    </w:p>
    <w:p w:rsidR="00A15FC1" w:rsidP="3CEE6996" w:rsidRDefault="00A15FC1" w14:paraId="4FED946B" w14:textId="1FAA6F9D">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If a learner misbehaves or does something against the classroom rules, their peg then moves one space down.</w:t>
      </w:r>
    </w:p>
    <w:p w:rsidR="00A15FC1" w:rsidP="3CEE6996" w:rsidRDefault="00A15FC1" w14:paraId="70CE1117" w14:textId="77AADBDE">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Various consequences then take place, as shown by the text on each space in the chart.</w:t>
      </w:r>
    </w:p>
    <w:p w:rsidR="00A15FC1" w:rsidP="3CEE6996" w:rsidRDefault="00A15FC1" w14:paraId="4DF686CF" w14:textId="4D0C9DE3">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7B1C717A" w14:textId="467581F8">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Other example of classroom resources I use are;</w:t>
      </w:r>
    </w:p>
    <w:p w:rsidR="00A15FC1" w:rsidP="3CEE6996" w:rsidRDefault="00A15FC1" w14:paraId="6555382D" w14:textId="30B0DC4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5CB1D29C" w14:textId="4D8B8388">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1"/>
          <w:bCs w:val="1"/>
          <w:i w:val="1"/>
          <w:iCs w:val="1"/>
          <w:caps w:val="0"/>
          <w:smallCaps w:val="0"/>
          <w:noProof w:val="0"/>
          <w:color w:val="0E2740"/>
          <w:sz w:val="22"/>
          <w:szCs w:val="22"/>
          <w:lang w:val="en-GB"/>
        </w:rPr>
        <w:t>Social Stories.</w:t>
      </w:r>
    </w:p>
    <w:p w:rsidR="00A15FC1" w:rsidP="3CEE6996" w:rsidRDefault="00A15FC1" w14:paraId="498CE7EC" w14:textId="56C1E13D">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I use social stories as a resource to improve the social skills of my learner in the classroom.</w:t>
      </w:r>
    </w:p>
    <w:p w:rsidR="00A15FC1" w:rsidP="3CEE6996" w:rsidRDefault="00A15FC1" w14:paraId="03A730D1" w14:textId="6DEC3F97">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 xml:space="preserve"> </w:t>
      </w:r>
      <w:r w:rsidR="53C13A9A">
        <w:drawing>
          <wp:inline wp14:editId="340E8FD7" wp14:anchorId="12B7F59A">
            <wp:extent cx="723900" cy="971550"/>
            <wp:effectExtent l="0" t="0" r="0" b="0"/>
            <wp:docPr id="1553245622" name="drawing" title="Reading cartoon be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3245622" name="Picture 1553245622"/>
                    <pic:cNvPicPr/>
                  </pic:nvPicPr>
                  <pic:blipFill>
                    <a:blip xmlns:r="http://schemas.openxmlformats.org/officeDocument/2006/relationships" r:embed="rId1654888756">
                      <a:extLst>
                        <a:ext uri="{28A0092B-C50C-407E-A947-70E740481C1C}">
                          <a14:useLocalDpi xmlns:a14="http://schemas.microsoft.com/office/drawing/2010/main"/>
                        </a:ext>
                      </a:extLst>
                    </a:blip>
                    <a:stretch>
                      <a:fillRect/>
                    </a:stretch>
                  </pic:blipFill>
                  <pic:spPr>
                    <a:xfrm>
                      <a:off x="0" y="0"/>
                      <a:ext cx="723900" cy="971550"/>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740"/>
          <w:sz w:val="18"/>
          <w:szCs w:val="18"/>
          <w:lang w:val="en-GB"/>
        </w:rPr>
        <w:t>Stock image</w:t>
      </w:r>
      <w:r>
        <w:tab/>
      </w:r>
      <w:r>
        <w:tab/>
      </w:r>
      <w:r>
        <w:tab/>
      </w:r>
      <w:r>
        <w:tab/>
      </w:r>
      <w:r w:rsidRPr="3CEE6996" w:rsidR="53C13A9A">
        <w:rPr>
          <w:rFonts w:ascii="Aptos" w:hAnsi="Aptos" w:eastAsia="Aptos" w:cs="Aptos"/>
          <w:b w:val="1"/>
          <w:bCs w:val="1"/>
          <w:i w:val="1"/>
          <w:iCs w:val="1"/>
          <w:caps w:val="0"/>
          <w:smallCaps w:val="0"/>
          <w:noProof w:val="0"/>
          <w:color w:val="0E2740"/>
          <w:sz w:val="22"/>
          <w:szCs w:val="22"/>
          <w:lang w:val="en-GB"/>
        </w:rPr>
        <w:t>Now and Next boards and Pecs cards.</w:t>
      </w:r>
    </w:p>
    <w:p w:rsidR="00A15FC1" w:rsidP="3CEE6996" w:rsidRDefault="00A15FC1" w14:paraId="02079342" w14:textId="37B184BF">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 xml:space="preserve">I use these to help children with transition in the </w:t>
      </w:r>
      <w:r>
        <w:tab/>
      </w:r>
      <w:r>
        <w:tab/>
      </w:r>
      <w:r>
        <w:tab/>
      </w:r>
      <w:r>
        <w:tab/>
      </w:r>
      <w:r>
        <w:tab/>
      </w:r>
      <w:r>
        <w:tab/>
      </w:r>
      <w:r w:rsidRPr="3CEE6996" w:rsidR="53C13A9A">
        <w:rPr>
          <w:rFonts w:ascii="Aptos" w:hAnsi="Aptos" w:eastAsia="Aptos" w:cs="Aptos"/>
          <w:b w:val="0"/>
          <w:bCs w:val="0"/>
          <w:i w:val="1"/>
          <w:iCs w:val="1"/>
          <w:caps w:val="0"/>
          <w:smallCaps w:val="0"/>
          <w:noProof w:val="0"/>
          <w:color w:val="0E2740"/>
          <w:sz w:val="22"/>
          <w:szCs w:val="22"/>
          <w:lang w:val="en-GB"/>
        </w:rPr>
        <w:t>classroom.</w:t>
      </w:r>
    </w:p>
    <w:p w:rsidR="00A15FC1" w:rsidP="3CEE6996" w:rsidRDefault="00A15FC1" w14:paraId="4C7C60A8" w14:textId="253E345B">
      <w:pPr>
        <w:shd w:val="clear" w:color="auto" w:fill="FFFFFF" w:themeFill="background1"/>
        <w:spacing w:before="0" w:beforeAutospacing="off" w:after="0" w:afterAutospacing="off"/>
        <w:ind w:left="2880" w:firstLine="720"/>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53C13A9A">
        <w:drawing>
          <wp:inline wp14:editId="77F62045" wp14:anchorId="44222C21">
            <wp:extent cx="1362075" cy="1019175"/>
            <wp:effectExtent l="0" t="0" r="0" b="0"/>
            <wp:docPr id="8361666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6166647" name="Picture 836166647"/>
                    <pic:cNvPicPr/>
                  </pic:nvPicPr>
                  <pic:blipFill>
                    <a:blip xmlns:r="http://schemas.openxmlformats.org/officeDocument/2006/relationships" r:embed="rId178056470">
                      <a:extLst>
                        <a:ext uri="{28A0092B-C50C-407E-A947-70E740481C1C}">
                          <a14:useLocalDpi xmlns:a14="http://schemas.microsoft.com/office/drawing/2010/main"/>
                        </a:ext>
                      </a:extLst>
                    </a:blip>
                    <a:stretch>
                      <a:fillRect/>
                    </a:stretch>
                  </pic:blipFill>
                  <pic:spPr>
                    <a:xfrm>
                      <a:off x="0" y="0"/>
                      <a:ext cx="1362075" cy="1019175"/>
                    </a:xfrm>
                    <a:prstGeom prst="rect">
                      <a:avLst/>
                    </a:prstGeom>
                  </pic:spPr>
                </pic:pic>
              </a:graphicData>
            </a:graphic>
          </wp:inline>
        </w:drawing>
      </w:r>
    </w:p>
    <w:p w:rsidR="00A15FC1" w:rsidP="3CEE6996" w:rsidRDefault="00A15FC1" w14:paraId="3BF4D3A5" w14:textId="2B9D4993">
      <w:pPr>
        <w:shd w:val="clear" w:color="auto" w:fill="FFFFFF" w:themeFill="background1"/>
        <w:spacing w:before="0" w:beforeAutospacing="off" w:after="0" w:afterAutospacing="off"/>
        <w:ind w:left="3600" w:firstLine="720"/>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CEE6996" w:rsidR="53C13A9A">
        <w:rPr>
          <w:rFonts w:ascii="Aptos" w:hAnsi="Aptos" w:eastAsia="Aptos" w:cs="Aptos"/>
          <w:b w:val="0"/>
          <w:bCs w:val="0"/>
          <w:i w:val="0"/>
          <w:iCs w:val="0"/>
          <w:caps w:val="0"/>
          <w:smallCaps w:val="0"/>
          <w:noProof w:val="0"/>
          <w:color w:val="000000" w:themeColor="text1" w:themeTint="FF" w:themeShade="FF"/>
          <w:sz w:val="18"/>
          <w:szCs w:val="18"/>
          <w:lang w:val="en-GB"/>
        </w:rPr>
        <w:t xml:space="preserve"> </w:t>
      </w:r>
      <w:r w:rsidRPr="3CEE6996" w:rsidR="53C13A9A">
        <w:rPr>
          <w:rFonts w:ascii="Aptos" w:hAnsi="Aptos" w:eastAsia="Aptos" w:cs="Aptos"/>
          <w:b w:val="0"/>
          <w:bCs w:val="0"/>
          <w:i w:val="1"/>
          <w:iCs w:val="1"/>
          <w:caps w:val="0"/>
          <w:smallCaps w:val="0"/>
          <w:noProof w:val="0"/>
          <w:color w:val="0E2740"/>
          <w:sz w:val="18"/>
          <w:szCs w:val="18"/>
          <w:lang w:val="en-GB"/>
        </w:rPr>
        <w:t>(The Autism Page 2020)</w:t>
      </w:r>
      <w:r>
        <w:tab/>
      </w:r>
      <w:r>
        <w:tab/>
      </w:r>
      <w:r>
        <w:tab/>
      </w:r>
      <w:r>
        <w:tab/>
      </w:r>
    </w:p>
    <w:p w:rsidR="00A15FC1" w:rsidP="3CEE6996" w:rsidRDefault="00A15FC1" w14:paraId="2280C6B7" w14:textId="44581EFE">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1"/>
          <w:bCs w:val="1"/>
          <w:i w:val="1"/>
          <w:iCs w:val="1"/>
          <w:caps w:val="0"/>
          <w:smallCaps w:val="0"/>
          <w:noProof w:val="0"/>
          <w:color w:val="0E2740"/>
          <w:sz w:val="22"/>
          <w:szCs w:val="22"/>
          <w:lang w:val="en-GB"/>
        </w:rPr>
        <w:t>Visual timetable.</w:t>
      </w:r>
    </w:p>
    <w:p w:rsidR="00A15FC1" w:rsidP="3CEE6996" w:rsidRDefault="00A15FC1" w14:paraId="4F45CBA5" w14:textId="069DA950">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18"/>
          <w:szCs w:val="18"/>
          <w:lang w:val="en-GB"/>
        </w:rPr>
      </w:pPr>
      <w:r w:rsidRPr="3CEE6996" w:rsidR="53C13A9A">
        <w:rPr>
          <w:rFonts w:ascii="Aptos" w:hAnsi="Aptos" w:eastAsia="Aptos" w:cs="Aptos"/>
          <w:b w:val="0"/>
          <w:bCs w:val="0"/>
          <w:i w:val="1"/>
          <w:iCs w:val="1"/>
          <w:caps w:val="0"/>
          <w:smallCaps w:val="0"/>
          <w:noProof w:val="0"/>
          <w:color w:val="0E2841"/>
          <w:sz w:val="22"/>
          <w:szCs w:val="22"/>
          <w:lang w:val="en-GB"/>
        </w:rPr>
        <w:t>I use visual timetables to explain the structure of the day to help with preparation and anxiety.</w:t>
      </w:r>
      <w:r w:rsidR="53C13A9A">
        <w:drawing>
          <wp:inline wp14:editId="34B0B868" wp14:anchorId="0D6309A5">
            <wp:extent cx="1924050" cy="1085850"/>
            <wp:effectExtent l="0" t="0" r="0" b="0"/>
            <wp:docPr id="17094014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9401416" name="Picture 1709401416"/>
                    <pic:cNvPicPr/>
                  </pic:nvPicPr>
                  <pic:blipFill>
                    <a:blip xmlns:r="http://schemas.openxmlformats.org/officeDocument/2006/relationships" r:embed="rId1881156246">
                      <a:extLst>
                        <a:ext uri="{28A0092B-C50C-407E-A947-70E740481C1C}">
                          <a14:useLocalDpi xmlns:a14="http://schemas.microsoft.com/office/drawing/2010/main"/>
                        </a:ext>
                      </a:extLst>
                    </a:blip>
                    <a:stretch>
                      <a:fillRect/>
                    </a:stretch>
                  </pic:blipFill>
                  <pic:spPr>
                    <a:xfrm>
                      <a:off x="0" y="0"/>
                      <a:ext cx="1924050" cy="1085850"/>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740"/>
          <w:sz w:val="18"/>
          <w:szCs w:val="18"/>
          <w:lang w:val="en-GB"/>
        </w:rPr>
        <w:t xml:space="preserve">(Plan Bee 2022) </w:t>
      </w:r>
      <w:r>
        <w:tab/>
      </w:r>
      <w:r>
        <w:tab/>
      </w:r>
    </w:p>
    <w:p w:rsidR="00A15FC1" w:rsidP="3CEE6996" w:rsidRDefault="00A15FC1" w14:paraId="650DEBD7" w14:textId="4E1E74CD">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1B969963" w14:textId="578D8355">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2E8219B1" w14:textId="3B816091">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4116D39A" w14:textId="1E6E70ED">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2A63DF46" w14:textId="6F172CCC">
      <w:pPr>
        <w:shd w:val="clear" w:color="auto" w:fill="FFFFFF" w:themeFill="background1"/>
        <w:spacing w:before="0" w:beforeAutospacing="off" w:after="0" w:afterAutospacing="off"/>
        <w:ind w:left="4320" w:firstLine="72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29BC187F" w14:textId="4239F00C">
      <w:pPr>
        <w:shd w:val="clear" w:color="auto" w:fill="FFFFFF" w:themeFill="background1"/>
        <w:spacing w:before="0" w:beforeAutospacing="off" w:after="0" w:afterAutospacing="off"/>
        <w:ind w:left="4320" w:firstLine="720"/>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4A461D6B" w14:textId="7FDCCC88">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1"/>
          <w:bCs w:val="1"/>
          <w:i w:val="1"/>
          <w:iCs w:val="1"/>
          <w:caps w:val="0"/>
          <w:smallCaps w:val="0"/>
          <w:noProof w:val="0"/>
          <w:color w:val="0E2740"/>
          <w:sz w:val="22"/>
          <w:szCs w:val="22"/>
          <w:lang w:val="en-GB"/>
        </w:rPr>
        <w:t>Colourful Semantics.</w:t>
      </w:r>
    </w:p>
    <w:p w:rsidR="00A15FC1" w:rsidP="3CEE6996" w:rsidRDefault="00A15FC1" w14:paraId="293C0611" w14:textId="6CB0CD66">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I use the colourful semantic teaching approach to teach my children how to build sentences and to understand the sentence structure.</w:t>
      </w:r>
    </w:p>
    <w:p w:rsidR="00A15FC1" w:rsidP="3CEE6996" w:rsidRDefault="00A15FC1" w14:paraId="4DF2BCD8" w14:textId="34EEFAA7">
      <w:pPr>
        <w:shd w:val="clear" w:color="auto" w:fill="FFFFFF" w:themeFill="background1"/>
        <w:spacing w:before="0" w:beforeAutospacing="off" w:after="0" w:afterAutospacing="off"/>
        <w:ind w:left="0" w:firstLine="0"/>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53C13A9A">
        <w:drawing>
          <wp:inline wp14:editId="15D6D8F2" wp14:anchorId="669AE334">
            <wp:extent cx="1809750" cy="1143000"/>
            <wp:effectExtent l="0" t="0" r="0" b="0"/>
            <wp:docPr id="10613319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1331950" name="Picture 1061331950"/>
                    <pic:cNvPicPr/>
                  </pic:nvPicPr>
                  <pic:blipFill>
                    <a:blip xmlns:r="http://schemas.openxmlformats.org/officeDocument/2006/relationships" r:embed="rId1881654511">
                      <a:extLst>
                        <a:ext uri="{28A0092B-C50C-407E-A947-70E740481C1C}">
                          <a14:useLocalDpi xmlns:a14="http://schemas.microsoft.com/office/drawing/2010/main"/>
                        </a:ext>
                      </a:extLst>
                    </a:blip>
                    <a:stretch>
                      <a:fillRect/>
                    </a:stretch>
                  </pic:blipFill>
                  <pic:spPr>
                    <a:xfrm>
                      <a:off x="0" y="0"/>
                      <a:ext cx="1809750" cy="1143000"/>
                    </a:xfrm>
                    <a:prstGeom prst="rect">
                      <a:avLst/>
                    </a:prstGeom>
                  </pic:spPr>
                </pic:pic>
              </a:graphicData>
            </a:graphic>
          </wp:inline>
        </w:drawing>
      </w:r>
    </w:p>
    <w:p w:rsidR="00A15FC1" w:rsidP="3CEE6996" w:rsidRDefault="00A15FC1" w14:paraId="6A9885BE" w14:textId="1F0BC352">
      <w:pPr>
        <w:shd w:val="clear" w:color="auto" w:fill="FFFFFF" w:themeFill="background1"/>
        <w:spacing w:before="0" w:beforeAutospacing="off" w:after="0" w:afterAutospacing="off"/>
        <w:ind w:left="0" w:firstLine="0"/>
        <w:jc w:val="left"/>
        <w:rPr>
          <w:rFonts w:ascii="Aptos" w:hAnsi="Aptos" w:eastAsia="Aptos" w:cs="Aptos"/>
          <w:b w:val="0"/>
          <w:bCs w:val="0"/>
          <w:i w:val="0"/>
          <w:iCs w:val="0"/>
          <w:caps w:val="0"/>
          <w:smallCaps w:val="0"/>
          <w:noProof w:val="0"/>
          <w:color w:val="0E2740"/>
          <w:sz w:val="18"/>
          <w:szCs w:val="18"/>
          <w:lang w:val="en-GB"/>
        </w:rPr>
      </w:pPr>
      <w:r w:rsidRPr="3CEE6996" w:rsidR="53C13A9A">
        <w:rPr>
          <w:rFonts w:ascii="Aptos" w:hAnsi="Aptos" w:eastAsia="Aptos" w:cs="Aptos"/>
          <w:b w:val="0"/>
          <w:bCs w:val="0"/>
          <w:i w:val="1"/>
          <w:iCs w:val="1"/>
          <w:caps w:val="0"/>
          <w:smallCaps w:val="0"/>
          <w:noProof w:val="0"/>
          <w:color w:val="0E2740"/>
          <w:sz w:val="18"/>
          <w:szCs w:val="18"/>
          <w:lang w:val="en-GB"/>
        </w:rPr>
        <w:t>(Main 2021)</w:t>
      </w:r>
    </w:p>
    <w:p w:rsidR="00A15FC1" w:rsidP="3CEE6996" w:rsidRDefault="00A15FC1" w14:paraId="387521B3" w14:textId="47E81862">
      <w:pPr>
        <w:shd w:val="clear" w:color="auto" w:fill="FFFFFF" w:themeFill="background1"/>
        <w:spacing w:before="0" w:beforeAutospacing="off" w:after="0" w:afterAutospacing="off"/>
        <w:ind w:left="5760" w:firstLine="0"/>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00A15FC1" w:rsidP="3CEE6996" w:rsidRDefault="00A15FC1" w14:paraId="565CB404" w14:textId="6D263AD6">
      <w:pPr>
        <w:shd w:val="clear" w:color="auto" w:fill="FFFFFF" w:themeFill="background1"/>
        <w:spacing w:before="0" w:beforeAutospacing="off" w:after="0" w:afterAutospacing="off"/>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00A15FC1" w:rsidP="3CEE6996" w:rsidRDefault="00A15FC1" w14:paraId="6F56FEBB" w14:textId="046F52E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Additional resources useful are, behaviour reflection, calming checklist strategies, good and bad choices worksheets, stickers charts, behaviour contract, and kind hands worksheet.</w:t>
      </w:r>
    </w:p>
    <w:p w:rsidR="00A15FC1" w:rsidP="3CEE6996" w:rsidRDefault="00A15FC1" w14:paraId="65ADC652" w14:textId="03F7E87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53C13A9A">
        <w:drawing>
          <wp:inline wp14:editId="132CD73E" wp14:anchorId="37873CA2">
            <wp:extent cx="1590675" cy="1057275"/>
            <wp:effectExtent l="0" t="0" r="0" b="0"/>
            <wp:docPr id="27007426" name="drawing" title="Girl wearing graduation cap and gow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007426" name="Picture 27007426"/>
                    <pic:cNvPicPr/>
                  </pic:nvPicPr>
                  <pic:blipFill>
                    <a:blip xmlns:r="http://schemas.openxmlformats.org/officeDocument/2006/relationships" r:embed="rId1195837074">
                      <a:extLst>
                        <a:ext uri="{28A0092B-C50C-407E-A947-70E740481C1C}">
                          <a14:useLocalDpi xmlns:a14="http://schemas.microsoft.com/office/drawing/2010/main"/>
                        </a:ext>
                      </a:extLst>
                    </a:blip>
                    <a:stretch>
                      <a:fillRect/>
                    </a:stretch>
                  </pic:blipFill>
                  <pic:spPr>
                    <a:xfrm>
                      <a:off x="0" y="0"/>
                      <a:ext cx="1590675" cy="1057275"/>
                    </a:xfrm>
                    <a:prstGeom prst="rect">
                      <a:avLst/>
                    </a:prstGeom>
                  </pic:spPr>
                </pic:pic>
              </a:graphicData>
            </a:graphic>
          </wp:inline>
        </w:drawing>
      </w:r>
    </w:p>
    <w:p w:rsidR="00A15FC1" w:rsidP="3CEE6996" w:rsidRDefault="00A15FC1" w14:paraId="7FCB48E6" w14:textId="140CD9D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18"/>
          <w:szCs w:val="18"/>
          <w:lang w:val="en-GB"/>
        </w:rPr>
      </w:pPr>
      <w:r w:rsidRPr="3CEE6996" w:rsidR="53C13A9A">
        <w:rPr>
          <w:rFonts w:ascii="Aptos" w:hAnsi="Aptos" w:eastAsia="Aptos" w:cs="Aptos"/>
          <w:b w:val="0"/>
          <w:bCs w:val="0"/>
          <w:i w:val="1"/>
          <w:iCs w:val="1"/>
          <w:caps w:val="0"/>
          <w:smallCaps w:val="0"/>
          <w:noProof w:val="0"/>
          <w:color w:val="0E2740"/>
          <w:sz w:val="18"/>
          <w:szCs w:val="18"/>
          <w:lang w:val="en-GB"/>
        </w:rPr>
        <w:t>Stock image</w:t>
      </w:r>
    </w:p>
    <w:p w:rsidR="00A15FC1" w:rsidP="3CEE6996" w:rsidRDefault="00A15FC1" w14:paraId="2051EE93" w14:textId="239A4E0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18"/>
          <w:szCs w:val="18"/>
          <w:lang w:val="en-GB"/>
        </w:rPr>
      </w:pPr>
    </w:p>
    <w:p w:rsidR="00A15FC1" w:rsidP="3CEE6996" w:rsidRDefault="00A15FC1" w14:paraId="0A65C376" w14:textId="0028AC2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1"/>
          <w:bCs w:val="1"/>
          <w:i w:val="1"/>
          <w:iCs w:val="1"/>
          <w:caps w:val="0"/>
          <w:smallCaps w:val="0"/>
          <w:strike w:val="0"/>
          <w:dstrike w:val="0"/>
          <w:noProof w:val="0"/>
          <w:color w:val="0E2740"/>
          <w:sz w:val="22"/>
          <w:szCs w:val="22"/>
          <w:u w:val="single"/>
          <w:lang w:val="en-GB"/>
        </w:rPr>
        <w:t xml:space="preserve">School Behaviour Policy </w:t>
      </w:r>
    </w:p>
    <w:p w:rsidR="00A15FC1" w:rsidP="3CEE6996" w:rsidRDefault="00A15FC1" w14:paraId="4B208135" w14:textId="2030A86E">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As a whole school behaviour policy my school has a reward system. There are times when we feel it is appropriate to acknowledge good behaviour in a special way. Good behaviour is expected throughout the school.</w:t>
      </w:r>
      <w:r w:rsidRPr="3CEE6996" w:rsidR="53C13A9A">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3CEE6996" w:rsidR="53C13A9A">
        <w:rPr>
          <w:rFonts w:ascii="Aptos" w:hAnsi="Aptos" w:eastAsia="Aptos" w:cs="Aptos"/>
          <w:b w:val="0"/>
          <w:bCs w:val="0"/>
          <w:i w:val="1"/>
          <w:iCs w:val="1"/>
          <w:caps w:val="0"/>
          <w:smallCaps w:val="0"/>
          <w:noProof w:val="0"/>
          <w:color w:val="0E2740"/>
          <w:sz w:val="22"/>
          <w:szCs w:val="22"/>
          <w:lang w:val="en-GB"/>
        </w:rPr>
        <w:t>Our class rewards system is linked to class dojo system.</w:t>
      </w:r>
    </w:p>
    <w:p w:rsidR="00A15FC1" w:rsidP="3CEE6996" w:rsidRDefault="00A15FC1" w14:paraId="6A196610" w14:textId="3834B84B">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The positive rewards system linked to ‘Golden Time’.</w:t>
      </w:r>
      <w:r w:rsidRPr="3CEE6996" w:rsidR="53C13A9A">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w:rsidR="00A15FC1" w:rsidP="3CEE6996" w:rsidRDefault="00A15FC1" w14:paraId="08BB3A2E" w14:textId="208C9D2B">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In KS2, children can receive dojo points for good behaviour, sustained effort and general positive actions throughout the school.</w:t>
      </w:r>
      <w:r w:rsidRPr="3CEE6996" w:rsidR="53C13A9A">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w:rsidR="00A15FC1" w:rsidP="3CEE6996" w:rsidRDefault="00A15FC1" w14:paraId="49838D35" w14:textId="4837F27A">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KS2 Behaviour is linked to Whole school reward system, Golden Time which takes place on Friday afternoons.</w:t>
      </w:r>
    </w:p>
    <w:p w:rsidR="00A15FC1" w:rsidP="3CEE6996" w:rsidRDefault="00A15FC1" w14:paraId="4EE5E3D3" w14:textId="5B52B069">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The Golden Table, Star of the Week is a whole school Assembly is used to highlight individual achievements made by pupils in class during that week. A ‘Star of the Week’ is nominated by each class teacher.</w:t>
      </w:r>
    </w:p>
    <w:p w:rsidR="00A15FC1" w:rsidP="3CEE6996" w:rsidRDefault="00A15FC1" w14:paraId="1E5BB8EB" w14:textId="7C6B0A8F">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 xml:space="preserve"> A photograph of that child is displayed on the ‘Stars of the Week’ display board. (Bryn mill Primary School Positive Behaviour Policy 2023)</w:t>
      </w:r>
    </w:p>
    <w:p w:rsidR="00A15FC1" w:rsidP="3CEE6996" w:rsidRDefault="00A15FC1" w14:paraId="62355F00" w14:textId="6699422F">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03538557" w14:textId="0E154F0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Skinner ‘s theory – operant conditioning links to the Welsh Gov behaviour policy.</w:t>
      </w:r>
    </w:p>
    <w:p w:rsidR="00A15FC1" w:rsidP="3CEE6996" w:rsidRDefault="00A15FC1" w14:paraId="78A5373F" w14:textId="6520F0F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 xml:space="preserve">As stated in the Welsh Gov Policy, “Operant conditioning – a behaviour is connected and repeated by rewarding the positive behaviour and issuing sanctions for the negative behaviour”. Behaviour Management in the Classroom: Guidance for Primary Schools 2012) </w:t>
      </w:r>
    </w:p>
    <w:p w:rsidR="00A15FC1" w:rsidP="3CEE6996" w:rsidRDefault="00A15FC1" w14:paraId="2B3CF27A" w14:textId="5B3A3369">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03CE47BA" w14:textId="5F9E0623">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130C7EC2" w14:textId="7E5DB843">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11656A16" w14:textId="60E4352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0EABA102" w14:textId="40DDDA2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1F695516" w14:textId="31B81212">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67F59783" w14:textId="44D1364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66CBC6B3" w14:textId="584C4F8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Additionally, Piaget “</w:t>
      </w:r>
      <w:r w:rsidRPr="3CEE6996" w:rsidR="53C13A9A">
        <w:rPr>
          <w:rFonts w:ascii="Aptos" w:hAnsi="Aptos" w:eastAsia="Aptos" w:cs="Aptos"/>
          <w:b w:val="1"/>
          <w:bCs w:val="1"/>
          <w:i w:val="1"/>
          <w:iCs w:val="1"/>
          <w:caps w:val="0"/>
          <w:smallCaps w:val="0"/>
          <w:noProof w:val="0"/>
          <w:color w:val="0E2740"/>
          <w:sz w:val="22"/>
          <w:szCs w:val="22"/>
          <w:lang w:val="en-GB"/>
        </w:rPr>
        <w:t>little scientist</w:t>
      </w:r>
      <w:r w:rsidRPr="3CEE6996" w:rsidR="53C13A9A">
        <w:rPr>
          <w:rFonts w:ascii="Aptos" w:hAnsi="Aptos" w:eastAsia="Aptos" w:cs="Aptos"/>
          <w:b w:val="0"/>
          <w:bCs w:val="0"/>
          <w:i w:val="1"/>
          <w:iCs w:val="1"/>
          <w:caps w:val="0"/>
          <w:smallCaps w:val="0"/>
          <w:noProof w:val="0"/>
          <w:color w:val="0E2740"/>
          <w:sz w:val="22"/>
          <w:szCs w:val="22"/>
          <w:lang w:val="en-GB"/>
        </w:rPr>
        <w:t>” theory I believe is highly relevant in the classroom today, we as teachers prepare the environment for active discovery.</w:t>
      </w:r>
      <w:r w:rsidRPr="3CEE6996" w:rsidR="53C13A9A">
        <w:rPr>
          <w:rFonts w:ascii="Aptos" w:hAnsi="Aptos" w:eastAsia="Aptos" w:cs="Aptos"/>
          <w:b w:val="0"/>
          <w:bCs w:val="0"/>
          <w:i w:val="1"/>
          <w:iCs w:val="1"/>
          <w:caps w:val="0"/>
          <w:smallCaps w:val="0"/>
          <w:noProof w:val="0"/>
          <w:color w:val="0E2841"/>
          <w:sz w:val="22"/>
          <w:szCs w:val="22"/>
          <w:lang w:val="en-GB"/>
        </w:rPr>
        <w:t xml:space="preserve"> (Kevin O’Neill and Polman 2021)</w:t>
      </w:r>
    </w:p>
    <w:p w:rsidR="00A15FC1" w:rsidP="3CEE6996" w:rsidRDefault="00A15FC1" w14:paraId="3F4A5BA3" w14:textId="604E4E98">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r w:rsidRPr="3CEE6996" w:rsidR="53C13A9A">
        <w:rPr>
          <w:rFonts w:ascii="Aptos" w:hAnsi="Aptos" w:eastAsia="Aptos" w:cs="Aptos"/>
          <w:b w:val="0"/>
          <w:bCs w:val="0"/>
          <w:i w:val="1"/>
          <w:iCs w:val="1"/>
          <w:caps w:val="0"/>
          <w:smallCaps w:val="0"/>
          <w:noProof w:val="0"/>
          <w:color w:val="0E2740"/>
          <w:sz w:val="22"/>
          <w:szCs w:val="22"/>
          <w:lang w:val="en-GB"/>
        </w:rPr>
        <w:t>Classroom examples I use supporting this theory are; -</w:t>
      </w:r>
    </w:p>
    <w:p w:rsidR="00A15FC1" w:rsidP="3CEE6996" w:rsidRDefault="00A15FC1" w14:paraId="6623F324" w14:textId="0DB5C4E3">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22"/>
          <w:szCs w:val="22"/>
          <w:lang w:val="en-GB"/>
        </w:rPr>
      </w:pPr>
    </w:p>
    <w:p w:rsidR="00A15FC1" w:rsidP="3CEE6996" w:rsidRDefault="00A15FC1" w14:paraId="1EA75B4F" w14:textId="1F5DC826">
      <w:pPr>
        <w:shd w:val="clear" w:color="auto" w:fill="FFFFFF" w:themeFill="background1"/>
        <w:spacing w:before="0" w:beforeAutospacing="off" w:after="0" w:afterAutospacing="off"/>
        <w:jc w:val="left"/>
        <w:rPr>
          <w:rFonts w:ascii="Segoe UI Emoji" w:hAnsi="Segoe UI Emoji" w:eastAsia="Segoe UI Emoji" w:cs="Segoe UI Emoji"/>
          <w:b w:val="0"/>
          <w:bCs w:val="0"/>
          <w:i w:val="0"/>
          <w:iCs w:val="0"/>
          <w:caps w:val="0"/>
          <w:smallCaps w:val="0"/>
          <w:noProof w:val="0"/>
          <w:color w:val="0E2740"/>
          <w:sz w:val="22"/>
          <w:szCs w:val="22"/>
          <w:lang w:val="en-GB"/>
        </w:rPr>
      </w:pPr>
      <w:r w:rsidRPr="3CEE6996" w:rsidR="53C13A9A">
        <w:rPr>
          <w:rFonts w:ascii="Aptos" w:hAnsi="Aptos" w:eastAsia="Aptos" w:cs="Aptos"/>
          <w:b w:val="1"/>
          <w:bCs w:val="1"/>
          <w:i w:val="1"/>
          <w:iCs w:val="1"/>
          <w:caps w:val="0"/>
          <w:smallCaps w:val="0"/>
          <w:noProof w:val="0"/>
          <w:color w:val="0E2740"/>
          <w:sz w:val="22"/>
          <w:szCs w:val="22"/>
          <w:lang w:val="en-GB"/>
        </w:rPr>
        <w:t>Sensory Tuff Tray Activities</w:t>
      </w:r>
      <w:r w:rsidRPr="3CEE6996" w:rsidR="53C13A9A">
        <w:rPr>
          <w:rFonts w:ascii="Segoe UI Emoji" w:hAnsi="Segoe UI Emoji" w:eastAsia="Segoe UI Emoji" w:cs="Segoe UI Emoji"/>
          <w:b w:val="0"/>
          <w:bCs w:val="0"/>
          <w:i w:val="1"/>
          <w:iCs w:val="1"/>
          <w:caps w:val="0"/>
          <w:smallCaps w:val="0"/>
          <w:noProof w:val="0"/>
          <w:color w:val="0E2740"/>
          <w:sz w:val="22"/>
          <w:szCs w:val="22"/>
          <w:lang w:val="en-GB"/>
        </w:rPr>
        <w:t>💡</w:t>
      </w:r>
    </w:p>
    <w:p w:rsidR="00A15FC1" w:rsidP="3CEE6996" w:rsidRDefault="00A15FC1" w14:paraId="34E02786" w14:textId="6C0C738E">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740"/>
          <w:sz w:val="18"/>
          <w:szCs w:val="18"/>
          <w:lang w:val="en-GB"/>
        </w:rPr>
      </w:pPr>
      <w:r w:rsidRPr="3CEE6996" w:rsidR="53C13A9A">
        <w:rPr>
          <w:rFonts w:ascii="Aptos" w:hAnsi="Aptos" w:eastAsia="Aptos" w:cs="Aptos"/>
          <w:b w:val="0"/>
          <w:bCs w:val="0"/>
          <w:i w:val="1"/>
          <w:iCs w:val="1"/>
          <w:caps w:val="0"/>
          <w:smallCaps w:val="0"/>
          <w:noProof w:val="0"/>
          <w:color w:val="0E2740"/>
          <w:sz w:val="22"/>
          <w:szCs w:val="22"/>
          <w:lang w:val="en-GB"/>
        </w:rPr>
        <w:t xml:space="preserve"> </w:t>
      </w:r>
      <w:r w:rsidR="53C13A9A">
        <w:drawing>
          <wp:inline wp14:editId="6C957DCF" wp14:anchorId="33E095BF">
            <wp:extent cx="1657350" cy="2009775"/>
            <wp:effectExtent l="0" t="0" r="0" b="0"/>
            <wp:docPr id="866937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6937564" name="Picture 866937564"/>
                    <pic:cNvPicPr/>
                  </pic:nvPicPr>
                  <pic:blipFill>
                    <a:blip xmlns:r="http://schemas.openxmlformats.org/officeDocument/2006/relationships" r:embed="rId160971331">
                      <a:extLst>
                        <a:ext uri="{28A0092B-C50C-407E-A947-70E740481C1C}">
                          <a14:useLocalDpi xmlns:a14="http://schemas.microsoft.com/office/drawing/2010/main"/>
                        </a:ext>
                      </a:extLst>
                    </a:blip>
                    <a:stretch>
                      <a:fillRect/>
                    </a:stretch>
                  </pic:blipFill>
                  <pic:spPr>
                    <a:xfrm>
                      <a:off x="0" y="0"/>
                      <a:ext cx="1657350" cy="2009775"/>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740"/>
          <w:sz w:val="18"/>
          <w:szCs w:val="18"/>
          <w:lang w:val="en-GB"/>
        </w:rPr>
        <w:t>(Sage 2024)</w:t>
      </w:r>
      <w:r>
        <w:tab/>
      </w:r>
      <w:r>
        <w:tab/>
      </w:r>
      <w:r w:rsidR="53C13A9A">
        <w:drawing>
          <wp:inline wp14:editId="4F8E3F1C" wp14:anchorId="0937AD8A">
            <wp:extent cx="2143125" cy="1428750"/>
            <wp:effectExtent l="0" t="0" r="0" b="0"/>
            <wp:docPr id="1703720100" name="drawing" title="Child playing with dinosaur toy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3720100" name="Picture 1703720100"/>
                    <pic:cNvPicPr/>
                  </pic:nvPicPr>
                  <pic:blipFill>
                    <a:blip xmlns:r="http://schemas.openxmlformats.org/officeDocument/2006/relationships" r:embed="rId73875581">
                      <a:extLst>
                        <a:ext uri="{28A0092B-C50C-407E-A947-70E740481C1C}">
                          <a14:useLocalDpi xmlns:a14="http://schemas.microsoft.com/office/drawing/2010/main"/>
                        </a:ext>
                      </a:extLst>
                    </a:blip>
                    <a:stretch>
                      <a:fillRect/>
                    </a:stretch>
                  </pic:blipFill>
                  <pic:spPr>
                    <a:xfrm>
                      <a:off x="0" y="0"/>
                      <a:ext cx="2143125" cy="1428750"/>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740"/>
          <w:sz w:val="18"/>
          <w:szCs w:val="18"/>
          <w:lang w:val="en-GB"/>
        </w:rPr>
        <w:t>(stock image)</w:t>
      </w:r>
    </w:p>
    <w:p w:rsidR="00A15FC1" w:rsidP="3CEE6996" w:rsidRDefault="00A15FC1" w14:paraId="3F2C1C45" w14:textId="30C666F1">
      <w:pPr>
        <w:shd w:val="clear" w:color="auto" w:fill="FFFFFF" w:themeFill="background1"/>
        <w:spacing w:before="0" w:beforeAutospacing="off" w:after="30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1"/>
          <w:bCs w:val="1"/>
          <w:i w:val="1"/>
          <w:iCs w:val="1"/>
          <w:caps w:val="0"/>
          <w:smallCaps w:val="0"/>
          <w:noProof w:val="0"/>
          <w:color w:val="0E2841"/>
          <w:sz w:val="22"/>
          <w:szCs w:val="22"/>
          <w:lang w:val="en-GB"/>
        </w:rPr>
        <w:t>Dinosaur Sensory Land.</w:t>
      </w:r>
    </w:p>
    <w:p w:rsidR="00A15FC1" w:rsidP="3CEE6996" w:rsidRDefault="00A15FC1" w14:paraId="1125AC88" w14:textId="5E746886">
      <w:pPr>
        <w:shd w:val="clear" w:color="auto" w:fill="FFFFFF" w:themeFill="background1"/>
        <w:spacing w:before="0" w:beforeAutospacing="off" w:after="30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I created a muti sensory tuff tray dinosaur activity for our early year's children. I used coloured pasta, jelly and coloured yogurt to create a sea and earth section to enhance the sensory learning experience. Another way to extend thinking and exploring would be to add rocks and ask the children to create a home for the dinosaurs, encouraging them to ask each other for ideas and to collaborate as a team.</w:t>
      </w:r>
    </w:p>
    <w:p w:rsidR="00A15FC1" w:rsidP="3CEE6996" w:rsidRDefault="00A15FC1" w14:paraId="20EC50EF" w14:textId="35067448">
      <w:pPr>
        <w:shd w:val="clear" w:color="auto" w:fill="FFFFFF" w:themeFill="background1"/>
        <w:spacing w:before="0" w:beforeAutospacing="off" w:after="30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1"/>
          <w:bCs w:val="1"/>
          <w:i w:val="1"/>
          <w:iCs w:val="1"/>
          <w:caps w:val="0"/>
          <w:smallCaps w:val="0"/>
          <w:noProof w:val="0"/>
          <w:color w:val="0E2841"/>
          <w:sz w:val="22"/>
          <w:szCs w:val="22"/>
          <w:lang w:val="en-GB"/>
        </w:rPr>
        <w:t>Role Play Area.</w:t>
      </w:r>
    </w:p>
    <w:p w:rsidR="00A15FC1" w:rsidP="3CEE6996" w:rsidRDefault="00A15FC1" w14:paraId="12F07410" w14:textId="2831D016">
      <w:pPr>
        <w:shd w:val="clear" w:color="auto" w:fill="FFFFFF" w:themeFill="background1"/>
        <w:spacing w:before="0" w:beforeAutospacing="off" w:after="300" w:afterAutospacing="off"/>
        <w:jc w:val="left"/>
        <w:rPr>
          <w:rFonts w:ascii="Segoe UI Emoji" w:hAnsi="Segoe UI Emoji" w:eastAsia="Segoe UI Emoji" w:cs="Segoe UI Emoji"/>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 xml:space="preserve">I created a role play cafe corner with the classroom, collected costa coffee mugs from a local store. I then encouraged the children to take roles within the cafe, a server, a customer and a barista. By encouraging symbolic representation of the different roles this helps the children to see things from different perspectives. The ideas are endless! We have created doctors' surgeries, grocery stores, office, post office and domino's pizza to name but a few. </w:t>
      </w:r>
      <w:r w:rsidRPr="3CEE6996" w:rsidR="53C13A9A">
        <w:rPr>
          <w:rFonts w:ascii="Segoe UI Emoji" w:hAnsi="Segoe UI Emoji" w:eastAsia="Segoe UI Emoji" w:cs="Segoe UI Emoji"/>
          <w:b w:val="0"/>
          <w:bCs w:val="0"/>
          <w:i w:val="1"/>
          <w:iCs w:val="1"/>
          <w:caps w:val="0"/>
          <w:smallCaps w:val="0"/>
          <w:noProof w:val="0"/>
          <w:color w:val="0E2841"/>
          <w:sz w:val="22"/>
          <w:szCs w:val="22"/>
          <w:lang w:val="en-GB"/>
        </w:rPr>
        <w:t>🍕</w:t>
      </w:r>
    </w:p>
    <w:p w:rsidR="00A15FC1" w:rsidP="3CEE6996" w:rsidRDefault="00A15FC1" w14:paraId="535B532F" w14:textId="4432AEDE">
      <w:pPr>
        <w:shd w:val="clear" w:color="auto" w:fill="FFFFFF" w:themeFill="background1"/>
        <w:spacing w:before="0" w:beforeAutospacing="off" w:after="300" w:afterAutospacing="off"/>
        <w:jc w:val="left"/>
        <w:rPr>
          <w:rFonts w:ascii="Aptos" w:hAnsi="Aptos" w:eastAsia="Aptos" w:cs="Aptos"/>
          <w:b w:val="0"/>
          <w:bCs w:val="0"/>
          <w:i w:val="0"/>
          <w:iCs w:val="0"/>
          <w:caps w:val="0"/>
          <w:smallCaps w:val="0"/>
          <w:noProof w:val="0"/>
          <w:color w:val="0E2841"/>
          <w:sz w:val="18"/>
          <w:szCs w:val="18"/>
          <w:lang w:val="en-GB"/>
        </w:rPr>
      </w:pPr>
      <w:r w:rsidR="53C13A9A">
        <w:drawing>
          <wp:inline wp14:editId="17FA75B5" wp14:anchorId="5A70506A">
            <wp:extent cx="1895475" cy="1266825"/>
            <wp:effectExtent l="0" t="0" r="0" b="0"/>
            <wp:docPr id="1482470182" name="drawing" title="Child drinking from mug at breakfas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2470182" name="Picture 1482470182"/>
                    <pic:cNvPicPr/>
                  </pic:nvPicPr>
                  <pic:blipFill>
                    <a:blip xmlns:r="http://schemas.openxmlformats.org/officeDocument/2006/relationships" r:embed="rId786831262">
                      <a:extLst>
                        <a:ext uri="{28A0092B-C50C-407E-A947-70E740481C1C}">
                          <a14:useLocalDpi xmlns:a14="http://schemas.microsoft.com/office/drawing/2010/main"/>
                        </a:ext>
                      </a:extLst>
                    </a:blip>
                    <a:stretch>
                      <a:fillRect/>
                    </a:stretch>
                  </pic:blipFill>
                  <pic:spPr>
                    <a:xfrm>
                      <a:off x="0" y="0"/>
                      <a:ext cx="1895475" cy="1266825"/>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841"/>
          <w:sz w:val="18"/>
          <w:szCs w:val="18"/>
          <w:lang w:val="en-GB"/>
        </w:rPr>
        <w:t>Stock image</w:t>
      </w:r>
    </w:p>
    <w:p w:rsidR="00A15FC1" w:rsidP="3CEE6996" w:rsidRDefault="00A15FC1" w14:paraId="31FFB494" w14:textId="0048450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p>
    <w:p w:rsidR="00A15FC1" w:rsidP="3CEE6996" w:rsidRDefault="00A15FC1" w14:paraId="4692D3CE" w14:textId="2A2F1167">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p>
    <w:p w:rsidR="00A15FC1" w:rsidP="3CEE6996" w:rsidRDefault="00A15FC1" w14:paraId="01E5931D" w14:textId="0FC81AAF">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p>
    <w:p w:rsidR="00A15FC1" w:rsidP="3CEE6996" w:rsidRDefault="00A15FC1" w14:paraId="04F00D4F" w14:textId="2EFA54A3">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p>
    <w:p w:rsidR="00A15FC1" w:rsidP="3CEE6996" w:rsidRDefault="00A15FC1" w14:paraId="2A19E51D" w14:textId="4E28A793">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p>
    <w:p w:rsidR="00A15FC1" w:rsidP="3CEE6996" w:rsidRDefault="00A15FC1" w14:paraId="558A5619" w14:textId="27BA09A2">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p>
    <w:p w:rsidR="00A15FC1" w:rsidP="3CEE6996" w:rsidRDefault="00A15FC1" w14:paraId="212922AC" w14:textId="26594B0A">
      <w:pPr>
        <w:shd w:val="clear" w:color="auto" w:fill="FFFFFF" w:themeFill="background1"/>
        <w:spacing w:before="0" w:beforeAutospacing="off" w:after="0" w:afterAutospacing="off"/>
        <w:ind w:left="2160" w:firstLine="720"/>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1"/>
          <w:bCs w:val="1"/>
          <w:i w:val="1"/>
          <w:iCs w:val="1"/>
          <w:caps w:val="0"/>
          <w:smallCaps w:val="0"/>
          <w:noProof w:val="0"/>
          <w:color w:val="0E2841"/>
          <w:sz w:val="22"/>
          <w:szCs w:val="22"/>
          <w:lang w:val="en-GB"/>
        </w:rPr>
        <w:t>Sorting and Classification.</w:t>
      </w:r>
    </w:p>
    <w:p w:rsidR="00A15FC1" w:rsidP="3CEE6996" w:rsidRDefault="00A15FC1" w14:paraId="7D90BC1B" w14:textId="0E648C9A">
      <w:pPr>
        <w:shd w:val="clear" w:color="auto" w:fill="FFFFFF" w:themeFill="background1"/>
        <w:spacing w:before="0" w:beforeAutospacing="off" w:after="0" w:afterAutospacing="off"/>
        <w:jc w:val="center"/>
        <w:rPr>
          <w:rFonts w:ascii="Aptos" w:hAnsi="Aptos" w:eastAsia="Aptos" w:cs="Aptos"/>
          <w:b w:val="0"/>
          <w:bCs w:val="0"/>
          <w:i w:val="0"/>
          <w:iCs w:val="0"/>
          <w:caps w:val="0"/>
          <w:smallCaps w:val="0"/>
          <w:noProof w:val="0"/>
          <w:color w:val="0E2841"/>
          <w:sz w:val="18"/>
          <w:szCs w:val="18"/>
          <w:lang w:val="en-GB"/>
        </w:rPr>
      </w:pPr>
      <w:r w:rsidR="53C13A9A">
        <w:drawing>
          <wp:inline wp14:editId="726986FD" wp14:anchorId="06960359">
            <wp:extent cx="2466975" cy="1790700"/>
            <wp:effectExtent l="0" t="0" r="0" b="0"/>
            <wp:docPr id="15733481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3348132" name="Picture 1573348132"/>
                    <pic:cNvPicPr/>
                  </pic:nvPicPr>
                  <pic:blipFill>
                    <a:blip xmlns:r="http://schemas.openxmlformats.org/officeDocument/2006/relationships" r:embed="rId1617891952">
                      <a:extLst>
                        <a:ext uri="{28A0092B-C50C-407E-A947-70E740481C1C}">
                          <a14:useLocalDpi xmlns:a14="http://schemas.microsoft.com/office/drawing/2010/main"/>
                        </a:ext>
                      </a:extLst>
                    </a:blip>
                    <a:stretch>
                      <a:fillRect/>
                    </a:stretch>
                  </pic:blipFill>
                  <pic:spPr>
                    <a:xfrm>
                      <a:off x="0" y="0"/>
                      <a:ext cx="2466975" cy="1790700"/>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841"/>
          <w:sz w:val="18"/>
          <w:szCs w:val="18"/>
          <w:lang w:val="en-GB"/>
        </w:rPr>
        <w:t>(Ingrid 2025)</w:t>
      </w:r>
    </w:p>
    <w:p w:rsidR="00A15FC1" w:rsidP="3CEE6996" w:rsidRDefault="00A15FC1" w14:paraId="1B5B9D16" w14:textId="528A3B4B">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By asking children to group objects, buttons, blocks or toys, by a single characteristic like colour, shape, or size to build local reasoning. This has proved beneficial at the preoperational stage. To extend this format to the concrete operational stage I have used building block to visualise number bonds instead of relying on usual teaching methods on paper.</w:t>
      </w:r>
    </w:p>
    <w:p w:rsidR="00A15FC1" w:rsidP="3CEE6996" w:rsidRDefault="00A15FC1" w14:paraId="3CF65C6E" w14:textId="4014504B">
      <w:pPr>
        <w:shd w:val="clear" w:color="auto" w:fill="FFFFFF" w:themeFill="background1"/>
        <w:spacing w:before="0" w:beforeAutospacing="off" w:after="0" w:afterAutospacing="off"/>
        <w:jc w:val="center"/>
        <w:rPr>
          <w:rFonts w:ascii="Aptos" w:hAnsi="Aptos" w:eastAsia="Aptos" w:cs="Aptos"/>
          <w:b w:val="0"/>
          <w:bCs w:val="0"/>
          <w:i w:val="0"/>
          <w:iCs w:val="0"/>
          <w:caps w:val="0"/>
          <w:smallCaps w:val="0"/>
          <w:noProof w:val="0"/>
          <w:color w:val="0E2841"/>
          <w:sz w:val="18"/>
          <w:szCs w:val="18"/>
          <w:lang w:val="en-GB"/>
        </w:rPr>
      </w:pPr>
      <w:r w:rsidR="53C13A9A">
        <w:drawing>
          <wp:inline wp14:editId="2CA22D60" wp14:anchorId="6BD74093">
            <wp:extent cx="2409825" cy="1609725"/>
            <wp:effectExtent l="0" t="0" r="0" b="0"/>
            <wp:docPr id="494095456" name="drawing" title="Different colours of lego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4095456" name="Picture 494095456"/>
                    <pic:cNvPicPr/>
                  </pic:nvPicPr>
                  <pic:blipFill>
                    <a:blip xmlns:r="http://schemas.openxmlformats.org/officeDocument/2006/relationships" r:embed="rId991214346">
                      <a:extLst>
                        <a:ext uri="{28A0092B-C50C-407E-A947-70E740481C1C}">
                          <a14:useLocalDpi xmlns:a14="http://schemas.microsoft.com/office/drawing/2010/main"/>
                        </a:ext>
                      </a:extLst>
                    </a:blip>
                    <a:stretch>
                      <a:fillRect/>
                    </a:stretch>
                  </pic:blipFill>
                  <pic:spPr>
                    <a:xfrm>
                      <a:off x="0" y="0"/>
                      <a:ext cx="2409825" cy="1609725"/>
                    </a:xfrm>
                    <a:prstGeom prst="rect">
                      <a:avLst/>
                    </a:prstGeom>
                  </pic:spPr>
                </pic:pic>
              </a:graphicData>
            </a:graphic>
          </wp:inline>
        </w:drawing>
      </w:r>
      <w:r w:rsidRPr="3CEE6996" w:rsidR="53C13A9A">
        <w:rPr>
          <w:rFonts w:ascii="Aptos" w:hAnsi="Aptos" w:eastAsia="Aptos" w:cs="Aptos"/>
          <w:b w:val="0"/>
          <w:bCs w:val="0"/>
          <w:i w:val="1"/>
          <w:iCs w:val="1"/>
          <w:caps w:val="0"/>
          <w:smallCaps w:val="0"/>
          <w:noProof w:val="0"/>
          <w:color w:val="0E2841"/>
          <w:sz w:val="18"/>
          <w:szCs w:val="18"/>
          <w:lang w:val="en-GB"/>
        </w:rPr>
        <w:t>Stock image</w:t>
      </w:r>
    </w:p>
    <w:p w:rsidR="00A15FC1" w:rsidP="3CEE6996" w:rsidRDefault="00A15FC1" w14:paraId="08F507A7" w14:textId="194FD7FD">
      <w:pPr>
        <w:shd w:val="clear" w:color="auto" w:fill="FFFFFF" w:themeFill="background1"/>
        <w:spacing w:before="0" w:beforeAutospacing="off" w:after="0" w:afterAutospacing="off"/>
        <w:jc w:val="center"/>
        <w:rPr>
          <w:rFonts w:ascii="Aptos" w:hAnsi="Aptos" w:eastAsia="Aptos" w:cs="Aptos"/>
          <w:b w:val="0"/>
          <w:bCs w:val="0"/>
          <w:i w:val="0"/>
          <w:iCs w:val="0"/>
          <w:caps w:val="0"/>
          <w:smallCaps w:val="0"/>
          <w:noProof w:val="0"/>
          <w:color w:val="0E2841"/>
          <w:sz w:val="18"/>
          <w:szCs w:val="18"/>
          <w:lang w:val="en-GB"/>
        </w:rPr>
      </w:pPr>
    </w:p>
    <w:p w:rsidR="00A15FC1" w:rsidP="3CEE6996" w:rsidRDefault="00A15FC1" w14:paraId="7FF14334" w14:textId="68AE5DB2">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As previously covered in my previous blog Piaget theory is based on stage not age.</w:t>
      </w:r>
    </w:p>
    <w:p w:rsidR="00A15FC1" w:rsidP="3CEE6996" w:rsidRDefault="00A15FC1" w14:paraId="384235FE" w14:textId="1EEF29C2">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Linking Piaget theory to the current primary school I'm working in the school ethos links back to Piaget theory;</w:t>
      </w:r>
    </w:p>
    <w:p w:rsidR="00A15FC1" w:rsidP="3CEE6996" w:rsidRDefault="00A15FC1" w14:paraId="6F1FFEEB" w14:textId="3C3AC892">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As a Rights Respecting School, we aim to provide a safe and happy school through developing an understanding of the following core rights:</w:t>
      </w:r>
    </w:p>
    <w:p w:rsidR="00A15FC1" w:rsidP="3CEE6996" w:rsidRDefault="00A15FC1" w14:paraId="6FC06848" w14:textId="188C41E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 xml:space="preserve"> Article 12: Your right to say what you think should happen and be listened to. </w:t>
      </w:r>
    </w:p>
    <w:p w:rsidR="00A15FC1" w:rsidP="3CEE6996" w:rsidRDefault="00A15FC1" w14:paraId="078FF127" w14:textId="3A26CC0F">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Article 13: Your right to have information.</w:t>
      </w:r>
    </w:p>
    <w:p w:rsidR="00A15FC1" w:rsidP="3CEE6996" w:rsidRDefault="00A15FC1" w14:paraId="45452AB4" w14:textId="4DC42A47">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 xml:space="preserve"> Article 24: Your right to good food and water and to see a doctor if you are ill. </w:t>
      </w:r>
    </w:p>
    <w:p w:rsidR="00A15FC1" w:rsidP="3CEE6996" w:rsidRDefault="00A15FC1" w14:paraId="7F67A255" w14:textId="17B8F23D">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 xml:space="preserve">Article 28: Your right to learn and to go to school. </w:t>
      </w:r>
    </w:p>
    <w:p w:rsidR="00A15FC1" w:rsidP="3CEE6996" w:rsidRDefault="00A15FC1" w14:paraId="7AD61A25" w14:textId="3E0C82F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 xml:space="preserve">Article 29: Your right to become the best that you can be. </w:t>
      </w:r>
    </w:p>
    <w:p w:rsidR="00A15FC1" w:rsidP="3CEE6996" w:rsidRDefault="00A15FC1" w14:paraId="3EF9F5F6" w14:textId="5AD82C0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Article 31: Your right to relax and play.</w:t>
      </w:r>
    </w:p>
    <w:p w:rsidR="00A15FC1" w:rsidP="3CEE6996" w:rsidRDefault="00A15FC1" w14:paraId="1AF83887" w14:textId="41C501CE">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 xml:space="preserve">(BRYNMILL PRIMARY SCHOOL Teaching for Learning Policy) </w:t>
      </w:r>
    </w:p>
    <w:p w:rsidR="00A15FC1" w:rsidP="3CEE6996" w:rsidRDefault="00A15FC1" w14:paraId="19B0BDD6" w14:textId="27E4B24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18"/>
          <w:szCs w:val="18"/>
          <w:lang w:val="en-GB"/>
        </w:rPr>
      </w:pPr>
    </w:p>
    <w:p w:rsidR="00A15FC1" w:rsidP="3CEE6996" w:rsidRDefault="00A15FC1" w14:paraId="5C165A79" w14:textId="282E8078">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18"/>
          <w:szCs w:val="18"/>
          <w:lang w:val="en-GB"/>
        </w:rPr>
      </w:pPr>
      <w:r w:rsidRPr="3CEE6996" w:rsidR="53C13A9A">
        <w:rPr>
          <w:rFonts w:ascii="Aptos" w:hAnsi="Aptos" w:eastAsia="Aptos" w:cs="Aptos"/>
          <w:b w:val="0"/>
          <w:bCs w:val="0"/>
          <w:i w:val="1"/>
          <w:iCs w:val="1"/>
          <w:caps w:val="0"/>
          <w:smallCaps w:val="0"/>
          <w:noProof w:val="0"/>
          <w:color w:val="0E2841"/>
          <w:sz w:val="22"/>
          <w:szCs w:val="22"/>
          <w:lang w:val="en-GB"/>
        </w:rPr>
        <w:t>In conclusion we can say that Piaget's cognitive theory has a great impact on National Education Policy 2020.</w:t>
      </w:r>
      <w:r w:rsidRPr="3CEE6996" w:rsidR="53C13A9A">
        <w:rPr>
          <w:rFonts w:ascii="Aptos" w:hAnsi="Aptos" w:eastAsia="Aptos" w:cs="Aptos"/>
          <w:b w:val="0"/>
          <w:bCs w:val="0"/>
          <w:i w:val="0"/>
          <w:iCs w:val="0"/>
          <w:caps w:val="0"/>
          <w:smallCaps w:val="0"/>
          <w:noProof w:val="0"/>
          <w:color w:val="000000" w:themeColor="text1" w:themeTint="FF" w:themeShade="FF"/>
          <w:sz w:val="18"/>
          <w:szCs w:val="18"/>
          <w:lang w:val="en-GB"/>
        </w:rPr>
        <w:t xml:space="preserve"> </w:t>
      </w:r>
    </w:p>
    <w:p w:rsidR="00A15FC1" w:rsidP="3CEE6996" w:rsidRDefault="00A15FC1" w14:paraId="2292B6DA" w14:textId="703C43C9">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2"/>
          <w:szCs w:val="22"/>
          <w:lang w:val="en-GB"/>
        </w:rPr>
      </w:pPr>
      <w:r w:rsidRPr="3CEE6996" w:rsidR="53C13A9A">
        <w:rPr>
          <w:rFonts w:ascii="Aptos" w:hAnsi="Aptos" w:eastAsia="Aptos" w:cs="Aptos"/>
          <w:b w:val="0"/>
          <w:bCs w:val="0"/>
          <w:i w:val="1"/>
          <w:iCs w:val="1"/>
          <w:caps w:val="0"/>
          <w:smallCaps w:val="0"/>
          <w:noProof w:val="0"/>
          <w:color w:val="0E2841"/>
          <w:sz w:val="22"/>
          <w:szCs w:val="22"/>
          <w:lang w:val="en-GB"/>
        </w:rPr>
        <w:t>Piaget believed children construct their own knowledge based on their experience. According to Piaget, curriculum and methods of teachings should be based on cognitive development of learners by learning concepts and logical steps. He believed in discovery based, problem solving and experiential learning. Engagement of learners both individual and collaborative are important for fruit full learning. (Mohanta 2024)</w:t>
      </w:r>
    </w:p>
    <w:p w:rsidR="00A15FC1" w:rsidP="3CEE6996" w:rsidRDefault="00A15FC1" w14:paraId="632ED7F1" w14:textId="4F2A1F4A">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A15FC1" w:rsidP="3CEE6996" w:rsidRDefault="00A15FC1" w14:paraId="5FC93912" w14:textId="3C5752A1">
      <w:pPr>
        <w:jc w:val="center"/>
        <w:rPr>
          <w:sz w:val="52"/>
          <w:szCs w:val="52"/>
          <w:u w:val="single"/>
        </w:rPr>
      </w:pPr>
      <w:r w:rsidRPr="3CEE6996" w:rsidR="53C13A9A">
        <w:rPr>
          <w:sz w:val="52"/>
          <w:szCs w:val="52"/>
          <w:u w:val="single"/>
        </w:rPr>
        <w:t>Blog 4: Reference list</w:t>
      </w:r>
    </w:p>
    <w:p w:rsidR="00A15FC1" w:rsidP="3CEE6996" w:rsidRDefault="00A15FC1" w14:paraId="27C5C41A" w14:textId="56E46DA5">
      <w:pPr>
        <w:spacing w:before="0" w:beforeAutospacing="off" w:after="0" w:afterAutospacing="off" w:line="480" w:lineRule="auto"/>
        <w:ind w:left="720" w:right="0" w:hanging="720"/>
        <w:jc w:val="left"/>
        <w:rPr>
          <w:rFonts w:ascii="Aptos" w:hAnsi="Aptos" w:eastAsia="Aptos" w:cs="Aptos"/>
          <w:b w:val="0"/>
          <w:bCs w:val="0"/>
          <w:i w:val="1"/>
          <w:iCs w:val="1"/>
          <w:caps w:val="0"/>
          <w:smallCaps w:val="0"/>
          <w:noProof w:val="0"/>
          <w:color w:val="0E2841"/>
          <w:sz w:val="20"/>
          <w:szCs w:val="20"/>
          <w:lang w:val="en-GB"/>
        </w:rPr>
      </w:pPr>
    </w:p>
    <w:p w:rsidR="00A15FC1" w:rsidP="3CEE6996" w:rsidRDefault="00A15FC1" w14:paraId="1B9BF55F" w14:textId="00D18282">
      <w:pPr>
        <w:spacing w:before="0" w:beforeAutospacing="off" w:after="0" w:afterAutospacing="off" w:line="480" w:lineRule="auto"/>
        <w:ind w:left="720" w:right="0" w:hanging="720"/>
        <w:jc w:val="left"/>
        <w:rPr>
          <w:rFonts w:ascii="Aptos" w:hAnsi="Aptos" w:eastAsia="Aptos" w:cs="Aptos"/>
          <w:b w:val="0"/>
          <w:bCs w:val="0"/>
          <w:i w:val="1"/>
          <w:iCs w:val="1"/>
          <w:caps w:val="0"/>
          <w:smallCaps w:val="0"/>
          <w:noProof w:val="0"/>
          <w:color w:val="0E2841"/>
          <w:sz w:val="20"/>
          <w:szCs w:val="20"/>
          <w:lang w:val="en-GB"/>
        </w:rPr>
      </w:pPr>
    </w:p>
    <w:p w:rsidR="00A15FC1" w:rsidP="3CEE6996" w:rsidRDefault="00A15FC1" w14:paraId="660DBADE" w14:textId="55F7FCB4">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32D3DBDC" w14:textId="6C3CB1A3">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 xml:space="preserve"> Bates, Bob. Learning Theories Simplified. 2015. 2nd ed., London, Sage, 2019. Accessed 29 Dec 2025.</w:t>
      </w:r>
    </w:p>
    <w:p w:rsidR="00A15FC1" w:rsidP="3CEE6996" w:rsidRDefault="00A15FC1" w14:paraId="4654CE1A" w14:textId="739E9E53">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75675404" w14:textId="4659E1F5">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 xml:space="preserve">“Behaviour Management in the Classroom: Guidance for Primary Schools.” GOV.WALES, 2012, </w:t>
      </w:r>
      <w:hyperlink r:id="R6b06c9f89c404ba0">
        <w:r w:rsidRPr="3CEE6996" w:rsidR="53C13A9A">
          <w:rPr>
            <w:rStyle w:val="Hyperlink"/>
            <w:rFonts w:ascii="Aptos" w:hAnsi="Aptos" w:eastAsia="Aptos" w:cs="Aptos"/>
            <w:b w:val="0"/>
            <w:bCs w:val="0"/>
            <w:i w:val="1"/>
            <w:iCs w:val="1"/>
            <w:caps w:val="0"/>
            <w:smallCaps w:val="0"/>
            <w:strike w:val="0"/>
            <w:dstrike w:val="0"/>
            <w:noProof w:val="0"/>
            <w:sz w:val="20"/>
            <w:szCs w:val="20"/>
            <w:lang w:val="en-GB"/>
          </w:rPr>
          <w:t>www.gov.wales/behaviour-management-classroom-guidance-primary-schools</w:t>
        </w:r>
      </w:hyperlink>
      <w:r w:rsidRPr="3CEE6996" w:rsidR="53C13A9A">
        <w:rPr>
          <w:rFonts w:ascii="Aptos" w:hAnsi="Aptos" w:eastAsia="Aptos" w:cs="Aptos"/>
          <w:b w:val="0"/>
          <w:bCs w:val="0"/>
          <w:i w:val="1"/>
          <w:iCs w:val="1"/>
          <w:caps w:val="0"/>
          <w:smallCaps w:val="0"/>
          <w:noProof w:val="0"/>
          <w:color w:val="0E2841"/>
          <w:sz w:val="20"/>
          <w:szCs w:val="20"/>
          <w:lang w:val="en-GB"/>
        </w:rPr>
        <w:t xml:space="preserve">. </w:t>
      </w:r>
      <w:r w:rsidRPr="3CEE6996" w:rsidR="53C13A9A">
        <w:rPr>
          <w:rFonts w:ascii="Aptos" w:hAnsi="Aptos" w:eastAsia="Aptos" w:cs="Aptos"/>
          <w:b w:val="0"/>
          <w:bCs w:val="0"/>
          <w:i w:val="1"/>
          <w:iCs w:val="1"/>
          <w:caps w:val="0"/>
          <w:smallCaps w:val="0"/>
          <w:noProof w:val="0"/>
          <w:color w:val="0E2841"/>
          <w:sz w:val="20"/>
          <w:szCs w:val="20"/>
          <w:lang w:val="en-GB"/>
        </w:rPr>
        <w:t>Accessed 3 Jan. 2026.</w:t>
      </w:r>
    </w:p>
    <w:p w:rsidR="00A15FC1" w:rsidP="3CEE6996" w:rsidRDefault="00A15FC1" w14:paraId="0C51D149" w14:textId="02FFF2A8">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21159B33" w14:textId="54144F58">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Brynmill Primary School Positive Behaviour Policy. Accessed 3 Jan. 2026.</w:t>
      </w:r>
    </w:p>
    <w:p w:rsidR="00A15FC1" w:rsidP="3CEE6996" w:rsidRDefault="00A15FC1" w14:paraId="5CF03354" w14:textId="3C9E1F6A">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5F0FD763" w14:textId="5B742545">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BRYNMILL PRIMARY SCHOOL Teaching for Learning Policy. Accessed 3 Jan. 2026.</w:t>
      </w:r>
    </w:p>
    <w:p w:rsidR="00A15FC1" w:rsidP="3CEE6996" w:rsidRDefault="00A15FC1" w14:paraId="5BA24D8E" w14:textId="0D063D06">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4A60FA81" w14:textId="6B366B3E">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ingrid. “Sorting_and_Classifying | Grit in Education.” Gritineducation.com, 2025, gritineducation.com/identifying-similarities-and-differences-marzano/sorting_and_classifying/. Accessed 3 Jan. 2026.</w:t>
      </w:r>
    </w:p>
    <w:p w:rsidR="00A15FC1" w:rsidP="3CEE6996" w:rsidRDefault="00A15FC1" w14:paraId="3BA58A60" w14:textId="139F9268">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7E51E890" w14:textId="66C62EB2">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 xml:space="preserve">Kevin O’Neill, D., and Joseph L. Polman. “Why Educate ?Little Scientists?? Examining the Potential of Practice-Based Scientific Literacy.” Journal of Research in Science Teaching, vol. 41, no. 3, 2004, pp. 234–266, </w:t>
      </w:r>
      <w:hyperlink r:id="R2cfb9a430bd04b4e">
        <w:r w:rsidRPr="3CEE6996" w:rsidR="53C13A9A">
          <w:rPr>
            <w:rStyle w:val="Hyperlink"/>
            <w:rFonts w:ascii="Aptos" w:hAnsi="Aptos" w:eastAsia="Aptos" w:cs="Aptos"/>
            <w:b w:val="0"/>
            <w:bCs w:val="0"/>
            <w:i w:val="1"/>
            <w:iCs w:val="1"/>
            <w:caps w:val="0"/>
            <w:smallCaps w:val="0"/>
            <w:strike w:val="0"/>
            <w:dstrike w:val="0"/>
            <w:noProof w:val="0"/>
            <w:sz w:val="20"/>
            <w:szCs w:val="20"/>
            <w:lang w:val="en-GB"/>
          </w:rPr>
          <w:t>https://doi.org/10.1002/tea.20001</w:t>
        </w:r>
      </w:hyperlink>
      <w:r w:rsidRPr="3CEE6996" w:rsidR="53C13A9A">
        <w:rPr>
          <w:rFonts w:ascii="Aptos" w:hAnsi="Aptos" w:eastAsia="Aptos" w:cs="Aptos"/>
          <w:b w:val="0"/>
          <w:bCs w:val="0"/>
          <w:i w:val="1"/>
          <w:iCs w:val="1"/>
          <w:caps w:val="0"/>
          <w:smallCaps w:val="0"/>
          <w:noProof w:val="0"/>
          <w:color w:val="0E2841"/>
          <w:sz w:val="20"/>
          <w:szCs w:val="20"/>
          <w:lang w:val="en-GB"/>
        </w:rPr>
        <w:t>. Accessed 3</w:t>
      </w:r>
      <w:r w:rsidRPr="3CEE6996" w:rsidR="53C13A9A">
        <w:rPr>
          <w:rFonts w:ascii="Aptos" w:hAnsi="Aptos" w:eastAsia="Aptos" w:cs="Aptos"/>
          <w:b w:val="0"/>
          <w:bCs w:val="0"/>
          <w:i w:val="1"/>
          <w:iCs w:val="1"/>
          <w:caps w:val="0"/>
          <w:smallCaps w:val="0"/>
          <w:noProof w:val="0"/>
          <w:color w:val="0E2841"/>
          <w:sz w:val="20"/>
          <w:szCs w:val="20"/>
          <w:vertAlign w:val="superscript"/>
          <w:lang w:val="en-GB"/>
        </w:rPr>
        <w:t>rd</w:t>
      </w:r>
      <w:r w:rsidRPr="3CEE6996" w:rsidR="53C13A9A">
        <w:rPr>
          <w:rFonts w:ascii="Aptos" w:hAnsi="Aptos" w:eastAsia="Aptos" w:cs="Aptos"/>
          <w:b w:val="0"/>
          <w:bCs w:val="0"/>
          <w:i w:val="1"/>
          <w:iCs w:val="1"/>
          <w:caps w:val="0"/>
          <w:smallCaps w:val="0"/>
          <w:noProof w:val="0"/>
          <w:color w:val="0E2841"/>
          <w:sz w:val="20"/>
          <w:szCs w:val="20"/>
          <w:lang w:val="en-GB"/>
        </w:rPr>
        <w:t xml:space="preserve"> </w:t>
      </w:r>
      <w:r w:rsidRPr="3CEE6996" w:rsidR="53C13A9A">
        <w:rPr>
          <w:rFonts w:ascii="Aptos" w:hAnsi="Aptos" w:eastAsia="Aptos" w:cs="Aptos"/>
          <w:b w:val="0"/>
          <w:bCs w:val="0"/>
          <w:i w:val="1"/>
          <w:iCs w:val="1"/>
          <w:caps w:val="0"/>
          <w:smallCaps w:val="0"/>
          <w:noProof w:val="0"/>
          <w:color w:val="0E2841"/>
          <w:sz w:val="20"/>
          <w:szCs w:val="20"/>
          <w:lang w:val="en-GB"/>
        </w:rPr>
        <w:t>Jan. 2026.</w:t>
      </w:r>
    </w:p>
    <w:p w:rsidR="00A15FC1" w:rsidP="3CEE6996" w:rsidRDefault="00A15FC1" w14:paraId="321F6B8F" w14:textId="02C25720">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107A99B4" w14:textId="3E9F5C41">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1CCEE35A" w14:textId="34FE9DA0">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 xml:space="preserve">Main, Paul. “Colourful Semantics: A Teacher’s Guide.” </w:t>
      </w:r>
      <w:hyperlink r:id="Ra7f75d70a1bb4d0c">
        <w:r w:rsidRPr="3CEE6996" w:rsidR="53C13A9A">
          <w:rPr>
            <w:rStyle w:val="Hyperlink"/>
            <w:rFonts w:ascii="Aptos" w:hAnsi="Aptos" w:eastAsia="Aptos" w:cs="Aptos"/>
            <w:b w:val="0"/>
            <w:bCs w:val="0"/>
            <w:i w:val="1"/>
            <w:iCs w:val="1"/>
            <w:caps w:val="0"/>
            <w:smallCaps w:val="0"/>
            <w:strike w:val="0"/>
            <w:dstrike w:val="0"/>
            <w:noProof w:val="0"/>
            <w:sz w:val="20"/>
            <w:szCs w:val="20"/>
            <w:lang w:val="en-GB"/>
          </w:rPr>
          <w:t>Www.structural-Learning.com</w:t>
        </w:r>
      </w:hyperlink>
      <w:r w:rsidRPr="3CEE6996" w:rsidR="53C13A9A">
        <w:rPr>
          <w:rFonts w:ascii="Aptos" w:hAnsi="Aptos" w:eastAsia="Aptos" w:cs="Aptos"/>
          <w:b w:val="0"/>
          <w:bCs w:val="0"/>
          <w:i w:val="1"/>
          <w:iCs w:val="1"/>
          <w:caps w:val="0"/>
          <w:smallCaps w:val="0"/>
          <w:noProof w:val="0"/>
          <w:color w:val="0E2841"/>
          <w:sz w:val="20"/>
          <w:szCs w:val="20"/>
          <w:lang w:val="en-GB"/>
        </w:rPr>
        <w:t xml:space="preserve">, 2021, </w:t>
      </w:r>
      <w:hyperlink r:id="R4bc10db721ce43b1">
        <w:r w:rsidRPr="3CEE6996" w:rsidR="53C13A9A">
          <w:rPr>
            <w:rStyle w:val="Hyperlink"/>
            <w:rFonts w:ascii="Aptos" w:hAnsi="Aptos" w:eastAsia="Aptos" w:cs="Aptos"/>
            <w:b w:val="0"/>
            <w:bCs w:val="0"/>
            <w:i w:val="1"/>
            <w:iCs w:val="1"/>
            <w:caps w:val="0"/>
            <w:smallCaps w:val="0"/>
            <w:strike w:val="0"/>
            <w:dstrike w:val="0"/>
            <w:noProof w:val="0"/>
            <w:sz w:val="20"/>
            <w:szCs w:val="20"/>
            <w:lang w:val="en-GB"/>
          </w:rPr>
          <w:t>www.structural-learning.com/post/colourful-semantics-a-teachers-guide</w:t>
        </w:r>
      </w:hyperlink>
      <w:r w:rsidRPr="3CEE6996" w:rsidR="53C13A9A">
        <w:rPr>
          <w:rFonts w:ascii="Aptos" w:hAnsi="Aptos" w:eastAsia="Aptos" w:cs="Aptos"/>
          <w:b w:val="0"/>
          <w:bCs w:val="0"/>
          <w:i w:val="1"/>
          <w:iCs w:val="1"/>
          <w:caps w:val="0"/>
          <w:smallCaps w:val="0"/>
          <w:noProof w:val="0"/>
          <w:color w:val="0E2841"/>
          <w:sz w:val="20"/>
          <w:szCs w:val="20"/>
          <w:lang w:val="en-GB"/>
        </w:rPr>
        <w:t>. Accessed 3 Jan. 2026.</w:t>
      </w:r>
    </w:p>
    <w:p w:rsidR="00A15FC1" w:rsidP="3CEE6996" w:rsidRDefault="00A15FC1" w14:paraId="5D6EC073" w14:textId="57F8D97A">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230674C9" w14:textId="359C8229">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44C79677" w14:textId="43424230">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Mohanta, Itishree. EDUCATIONAL IMPLICATIONS of PIAGET THEORY in ALIGNMENT with the STAGES of SCHOOLING as per the RECOMMENDATIONS of NATIONAL EDUCATION POLICY 2020. Vol. 12, 2024, pp. 2320–2882, ijcrt.org/papers/IJCRT2403192.pdf. Accessed 3 Jan. 2026.</w:t>
      </w:r>
    </w:p>
    <w:p w:rsidR="00A15FC1" w:rsidP="3CEE6996" w:rsidRDefault="00A15FC1" w14:paraId="011EC1DA" w14:textId="2C55BF12">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78FAC48A" w14:textId="1951AC4D">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1D8548B7" w14:textId="18F874E5">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PlanBee. “Visual Timetable | Free KS1 and KS2.” PlanBee, 2022, planbee.com/pages/visual-timetable. Accessed 3 Jan. 2026.</w:t>
      </w:r>
    </w:p>
    <w:p w:rsidR="00A15FC1" w:rsidP="3CEE6996" w:rsidRDefault="00A15FC1" w14:paraId="7A4EA242" w14:textId="2CCEA512">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6C866FC9" w14:textId="20382AE8">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2429314E" w14:textId="0AC03783">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Sage, Susan. “15 Creative Tuff Tray Dinosaur Ideas - Bjarni Baby.” Bjarni Baby, 5 Apr. 2024, bjarnibaby.com/2024/04/05/tuff-tray-dinosaur-ideas/. Accessed 3 Jan. 2026.</w:t>
      </w:r>
    </w:p>
    <w:p w:rsidR="00A15FC1" w:rsidP="3CEE6996" w:rsidRDefault="00A15FC1" w14:paraId="1F584438" w14:textId="15588CDA">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73E82533" w14:textId="5C902AB8">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 xml:space="preserve">The Autism Page. “How to Use a Now and next Board.” The Autism Page, 22 June 2020, </w:t>
      </w:r>
      <w:hyperlink r:id="R2bcc66e56b634669">
        <w:r w:rsidRPr="3CEE6996" w:rsidR="53C13A9A">
          <w:rPr>
            <w:rStyle w:val="Hyperlink"/>
            <w:rFonts w:ascii="Aptos" w:hAnsi="Aptos" w:eastAsia="Aptos" w:cs="Aptos"/>
            <w:b w:val="0"/>
            <w:bCs w:val="0"/>
            <w:i w:val="1"/>
            <w:iCs w:val="1"/>
            <w:caps w:val="0"/>
            <w:smallCaps w:val="0"/>
            <w:strike w:val="0"/>
            <w:dstrike w:val="0"/>
            <w:noProof w:val="0"/>
            <w:sz w:val="20"/>
            <w:szCs w:val="20"/>
            <w:lang w:val="en-GB"/>
          </w:rPr>
          <w:t>www.theautismpage.com/now-next/</w:t>
        </w:r>
      </w:hyperlink>
      <w:r w:rsidRPr="3CEE6996" w:rsidR="53C13A9A">
        <w:rPr>
          <w:rFonts w:ascii="Aptos" w:hAnsi="Aptos" w:eastAsia="Aptos" w:cs="Aptos"/>
          <w:b w:val="0"/>
          <w:bCs w:val="0"/>
          <w:i w:val="1"/>
          <w:iCs w:val="1"/>
          <w:caps w:val="0"/>
          <w:smallCaps w:val="0"/>
          <w:noProof w:val="0"/>
          <w:color w:val="0E2841"/>
          <w:sz w:val="20"/>
          <w:szCs w:val="20"/>
          <w:lang w:val="en-GB"/>
        </w:rPr>
        <w:t xml:space="preserve">. </w:t>
      </w:r>
      <w:r w:rsidRPr="3CEE6996" w:rsidR="53C13A9A">
        <w:rPr>
          <w:rFonts w:ascii="Aptos" w:hAnsi="Aptos" w:eastAsia="Aptos" w:cs="Aptos"/>
          <w:b w:val="0"/>
          <w:bCs w:val="0"/>
          <w:i w:val="1"/>
          <w:iCs w:val="1"/>
          <w:caps w:val="0"/>
          <w:smallCaps w:val="0"/>
          <w:noProof w:val="0"/>
          <w:color w:val="0E2841"/>
          <w:sz w:val="20"/>
          <w:szCs w:val="20"/>
          <w:lang w:val="en-GB"/>
        </w:rPr>
        <w:t>Accessed 29 Dec. 2025</w:t>
      </w:r>
    </w:p>
    <w:p w:rsidR="00A15FC1" w:rsidP="3CEE6996" w:rsidRDefault="00A15FC1" w14:paraId="61647DE3" w14:textId="3595A483">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p>
    <w:p w:rsidR="00A15FC1" w:rsidP="3CEE6996" w:rsidRDefault="00A15FC1" w14:paraId="60E359F0" w14:textId="0984C154">
      <w:pPr>
        <w:spacing w:before="0" w:beforeAutospacing="off" w:after="0" w:afterAutospacing="off" w:line="480" w:lineRule="auto"/>
        <w:ind w:left="720" w:right="0" w:hanging="720"/>
        <w:jc w:val="left"/>
        <w:rPr>
          <w:rFonts w:ascii="Aptos" w:hAnsi="Aptos" w:eastAsia="Aptos" w:cs="Aptos"/>
          <w:b w:val="0"/>
          <w:bCs w:val="0"/>
          <w:i w:val="0"/>
          <w:iCs w:val="0"/>
          <w:caps w:val="0"/>
          <w:smallCaps w:val="0"/>
          <w:noProof w:val="0"/>
          <w:color w:val="0E2841"/>
          <w:sz w:val="20"/>
          <w:szCs w:val="20"/>
          <w:lang w:val="en-GB"/>
        </w:rPr>
      </w:pPr>
      <w:r w:rsidRPr="3CEE6996" w:rsidR="53C13A9A">
        <w:rPr>
          <w:rFonts w:ascii="Aptos" w:hAnsi="Aptos" w:eastAsia="Aptos" w:cs="Aptos"/>
          <w:b w:val="0"/>
          <w:bCs w:val="0"/>
          <w:i w:val="1"/>
          <w:iCs w:val="1"/>
          <w:caps w:val="0"/>
          <w:smallCaps w:val="0"/>
          <w:noProof w:val="0"/>
          <w:color w:val="0E2841"/>
          <w:sz w:val="20"/>
          <w:szCs w:val="20"/>
          <w:lang w:val="en-GB"/>
        </w:rPr>
        <w:t xml:space="preserve">Warner, Mark. “Behaviour Chart.” Teaching Ideas, 21 Apr. 2023, </w:t>
      </w:r>
      <w:hyperlink w:anchor="google_vignette" r:id="R273419564d2c4ad7">
        <w:r w:rsidRPr="3CEE6996" w:rsidR="53C13A9A">
          <w:rPr>
            <w:rStyle w:val="Hyperlink"/>
            <w:rFonts w:ascii="Aptos" w:hAnsi="Aptos" w:eastAsia="Aptos" w:cs="Aptos"/>
            <w:b w:val="0"/>
            <w:bCs w:val="0"/>
            <w:i w:val="1"/>
            <w:iCs w:val="1"/>
            <w:caps w:val="0"/>
            <w:smallCaps w:val="0"/>
            <w:strike w:val="0"/>
            <w:dstrike w:val="0"/>
            <w:noProof w:val="0"/>
            <w:sz w:val="20"/>
            <w:szCs w:val="20"/>
            <w:lang w:val="en-GB"/>
          </w:rPr>
          <w:t>www.teachingideas.co.uk/classroom-management/behaviour-chart/#google_vignette</w:t>
        </w:r>
      </w:hyperlink>
      <w:r w:rsidRPr="3CEE6996" w:rsidR="53C13A9A">
        <w:rPr>
          <w:rFonts w:ascii="Aptos" w:hAnsi="Aptos" w:eastAsia="Aptos" w:cs="Aptos"/>
          <w:b w:val="0"/>
          <w:bCs w:val="0"/>
          <w:i w:val="1"/>
          <w:iCs w:val="1"/>
          <w:caps w:val="0"/>
          <w:smallCaps w:val="0"/>
          <w:noProof w:val="0"/>
          <w:color w:val="0E2841"/>
          <w:sz w:val="20"/>
          <w:szCs w:val="20"/>
          <w:lang w:val="en-GB"/>
        </w:rPr>
        <w:t>. Accessed 29 Dec. 2025.</w:t>
      </w:r>
    </w:p>
    <w:p w:rsidR="00A15FC1" w:rsidP="00A15FC1" w:rsidRDefault="00A15FC1" w14:paraId="487DFC59" w14:textId="7FFF2D7A">
      <w:pPr>
        <w:jc w:val="center"/>
        <w:rPr>
          <w:sz w:val="52"/>
          <w:szCs w:val="52"/>
          <w:u w:val="single"/>
        </w:rPr>
      </w:pPr>
    </w:p>
    <w:p w:rsidR="00A15FC1" w:rsidP="00A15FC1" w:rsidRDefault="00A15FC1" w14:paraId="4A34A411" w14:textId="77777777">
      <w:pPr>
        <w:jc w:val="center"/>
        <w:rPr>
          <w:sz w:val="52"/>
          <w:szCs w:val="52"/>
          <w:u w:val="single"/>
        </w:rPr>
      </w:pPr>
    </w:p>
    <w:p w:rsidR="00A15FC1" w:rsidP="00A15FC1" w:rsidRDefault="00A15FC1" w14:paraId="375FE409" w14:textId="77777777">
      <w:pPr>
        <w:jc w:val="center"/>
        <w:rPr>
          <w:sz w:val="52"/>
          <w:szCs w:val="52"/>
          <w:u w:val="single"/>
        </w:rPr>
      </w:pPr>
    </w:p>
    <w:p w:rsidR="00A15FC1" w:rsidP="00A15FC1" w:rsidRDefault="00A15FC1" w14:paraId="6D440503" w14:textId="77777777">
      <w:pPr>
        <w:jc w:val="center"/>
        <w:rPr>
          <w:sz w:val="52"/>
          <w:szCs w:val="52"/>
          <w:u w:val="single"/>
        </w:rPr>
      </w:pPr>
    </w:p>
    <w:p w:rsidR="00A15FC1" w:rsidP="00A15FC1" w:rsidRDefault="00A15FC1" w14:paraId="2A28CE60" w14:textId="77777777">
      <w:pPr>
        <w:jc w:val="center"/>
        <w:rPr>
          <w:sz w:val="52"/>
          <w:szCs w:val="52"/>
          <w:u w:val="single"/>
        </w:rPr>
      </w:pPr>
    </w:p>
    <w:p w:rsidR="00A15FC1" w:rsidP="00A15FC1" w:rsidRDefault="00A15FC1" w14:paraId="68EA011C" w14:textId="77777777">
      <w:pPr>
        <w:jc w:val="center"/>
        <w:rPr>
          <w:sz w:val="52"/>
          <w:szCs w:val="52"/>
          <w:u w:val="single"/>
        </w:rPr>
      </w:pPr>
    </w:p>
    <w:p w:rsidR="00A15FC1" w:rsidP="00A15FC1" w:rsidRDefault="00A15FC1" w14:paraId="5DA5F9E9" w14:textId="77777777">
      <w:pPr>
        <w:jc w:val="center"/>
        <w:rPr>
          <w:sz w:val="52"/>
          <w:szCs w:val="52"/>
          <w:u w:val="single"/>
        </w:rPr>
      </w:pPr>
    </w:p>
    <w:p w:rsidR="00A15FC1" w:rsidP="00A15FC1" w:rsidRDefault="00A15FC1" w14:paraId="6B1B8BAE" w14:textId="77777777">
      <w:pPr>
        <w:jc w:val="center"/>
        <w:rPr>
          <w:sz w:val="52"/>
          <w:szCs w:val="52"/>
          <w:u w:val="single"/>
        </w:rPr>
      </w:pPr>
    </w:p>
    <w:p w:rsidR="00A15FC1" w:rsidP="00A15FC1" w:rsidRDefault="00A15FC1" w14:paraId="6677143D" w14:textId="77777777">
      <w:pPr>
        <w:jc w:val="center"/>
        <w:rPr>
          <w:sz w:val="52"/>
          <w:szCs w:val="52"/>
          <w:u w:val="single"/>
        </w:rPr>
      </w:pPr>
    </w:p>
    <w:p w:rsidR="00A15FC1" w:rsidP="00A15FC1" w:rsidRDefault="00A15FC1" w14:paraId="017C0F18" w14:textId="77777777">
      <w:pPr>
        <w:jc w:val="center"/>
        <w:rPr>
          <w:sz w:val="52"/>
          <w:szCs w:val="52"/>
          <w:u w:val="single"/>
        </w:rPr>
      </w:pPr>
    </w:p>
    <w:p w:rsidR="00A15FC1" w:rsidP="00A15FC1" w:rsidRDefault="00A15FC1" w14:paraId="4F2FCDE9" w14:textId="77777777">
      <w:pPr>
        <w:jc w:val="center"/>
        <w:rPr>
          <w:sz w:val="52"/>
          <w:szCs w:val="52"/>
          <w:u w:val="single"/>
        </w:rPr>
      </w:pPr>
    </w:p>
    <w:p w:rsidR="00A15FC1" w:rsidP="00A15FC1" w:rsidRDefault="00A15FC1" w14:paraId="7D2ED748" w14:textId="77777777">
      <w:pPr>
        <w:jc w:val="center"/>
        <w:rPr>
          <w:sz w:val="52"/>
          <w:szCs w:val="52"/>
          <w:u w:val="single"/>
        </w:rPr>
      </w:pPr>
    </w:p>
    <w:p w:rsidR="00A15FC1" w:rsidP="00A15FC1" w:rsidRDefault="00A15FC1" w14:paraId="57C33822" w14:textId="77777777">
      <w:pPr>
        <w:jc w:val="center"/>
        <w:rPr>
          <w:sz w:val="52"/>
          <w:szCs w:val="52"/>
          <w:u w:val="single"/>
        </w:rPr>
      </w:pPr>
    </w:p>
    <w:p w:rsidR="00EB2488" w:rsidP="00A15FC1" w:rsidRDefault="00EB2488" w14:paraId="7D09AF58" w14:textId="77777777">
      <w:pPr>
        <w:jc w:val="center"/>
        <w:rPr>
          <w:sz w:val="52"/>
          <w:szCs w:val="52"/>
          <w:u w:val="single"/>
        </w:rPr>
      </w:pPr>
    </w:p>
    <w:p w:rsidRPr="00A15FC1" w:rsidR="00A15FC1" w:rsidP="00A15FC1" w:rsidRDefault="00A15FC1" w14:paraId="6A665402" w14:textId="30A614AA">
      <w:pPr>
        <w:jc w:val="center"/>
        <w:rPr>
          <w:sz w:val="52"/>
          <w:szCs w:val="52"/>
          <w:u w:val="single"/>
        </w:rPr>
      </w:pPr>
    </w:p>
    <w:sectPr w:rsidRPr="00A15FC1" w:rsidR="00A15FC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Pro">
    <w:panose1 w:val="02040502050405020303"/>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8007a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80b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04462C4"/>
    <w:multiLevelType w:val="multilevel"/>
    <w:tmpl w:val="81FE6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313B6322"/>
    <w:multiLevelType w:val="multilevel"/>
    <w:tmpl w:val="F446C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3F1D750A"/>
    <w:multiLevelType w:val="multilevel"/>
    <w:tmpl w:val="85D0E1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48078B0"/>
    <w:multiLevelType w:val="multilevel"/>
    <w:tmpl w:val="912831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62AA68F3"/>
    <w:multiLevelType w:val="multilevel"/>
    <w:tmpl w:val="0B3C3B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6A883D40"/>
    <w:multiLevelType w:val="multilevel"/>
    <w:tmpl w:val="EB6AC8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8">
    <w:abstractNumId w:val="7"/>
  </w:num>
  <w:num w:numId="7">
    <w:abstractNumId w:val="6"/>
  </w:num>
  <w:num w:numId="1" w16cid:durableId="1136751542">
    <w:abstractNumId w:val="1"/>
  </w:num>
  <w:num w:numId="2" w16cid:durableId="1232232770">
    <w:abstractNumId w:val="4"/>
  </w:num>
  <w:num w:numId="3" w16cid:durableId="795753010">
    <w:abstractNumId w:val="5"/>
  </w:num>
  <w:num w:numId="4" w16cid:durableId="1283535482">
    <w:abstractNumId w:val="2"/>
  </w:num>
  <w:num w:numId="5" w16cid:durableId="1632898961">
    <w:abstractNumId w:val="0"/>
  </w:num>
  <w:num w:numId="6" w16cid:durableId="1859389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C1"/>
    <w:rsid w:val="00066C02"/>
    <w:rsid w:val="00637475"/>
    <w:rsid w:val="00A15FC1"/>
    <w:rsid w:val="00A5774E"/>
    <w:rsid w:val="00BE4124"/>
    <w:rsid w:val="00E55EA1"/>
    <w:rsid w:val="00EB2488"/>
    <w:rsid w:val="00EF3594"/>
    <w:rsid w:val="06AB4C25"/>
    <w:rsid w:val="0B060A2F"/>
    <w:rsid w:val="146B3658"/>
    <w:rsid w:val="14A36F7B"/>
    <w:rsid w:val="15A6B623"/>
    <w:rsid w:val="184F17AA"/>
    <w:rsid w:val="1F90CE5D"/>
    <w:rsid w:val="21813821"/>
    <w:rsid w:val="230ADE2E"/>
    <w:rsid w:val="25FE6FBC"/>
    <w:rsid w:val="2A293B7A"/>
    <w:rsid w:val="2C84B2C3"/>
    <w:rsid w:val="3668F146"/>
    <w:rsid w:val="36DBA640"/>
    <w:rsid w:val="3CEE6996"/>
    <w:rsid w:val="45AB3F78"/>
    <w:rsid w:val="53C13A9A"/>
    <w:rsid w:val="5BB365B8"/>
    <w:rsid w:val="65AC3687"/>
    <w:rsid w:val="696AA40B"/>
    <w:rsid w:val="6AEF5D1B"/>
    <w:rsid w:val="6C407766"/>
    <w:rsid w:val="6E3DD4B2"/>
    <w:rsid w:val="71E2C433"/>
    <w:rsid w:val="73F915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hAnsi="Times New Roman" w:eastAsia="Times New Roman" w:cs="Times New Roman"/>
      <w:kern w:val="0"/>
      <w:sz w:val="24"/>
      <w:szCs w:val="20"/>
      <w:lang w:eastAsia="en-US"/>
      <w14:ligatures w14:val="none"/>
    </w:rPr>
  </w:style>
  <w:style w:type="character" w:styleId="normaltextrun" w:customStyle="1">
    <w:name w:val="normaltextrun"/>
    <w:basedOn w:val="DefaultParagraphFont"/>
    <w:rsid w:val="00A15FC1"/>
  </w:style>
  <w:style w:type="paragraph" w:styleId="paragraph" w:customStyle="1">
    <w:name w:val="paragraph"/>
    <w:basedOn w:val="Normal"/>
    <w:rsid w:val="00A5774E"/>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eop" w:customStyle="1">
    <w:name w:val="eop"/>
    <w:basedOn w:val="DefaultParagraphFont"/>
    <w:rsid w:val="00A5774E"/>
  </w:style>
  <w:style w:type="character" w:styleId="Hyperlink">
    <w:uiPriority w:val="99"/>
    <w:name w:val="Hyperlink"/>
    <w:basedOn w:val="DefaultParagraphFont"/>
    <w:unhideWhenUsed/>
    <w:rsid w:val="6C407766"/>
    <w:rPr>
      <w:color w:val="0563C1"/>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3CEE699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hyperlink" Target="https://www.teachingchannel.com/k12-hub/blog/reinforcement-theory-classroom/" TargetMode="External" Id="rId17" /><Relationship Type="http://schemas.openxmlformats.org/officeDocument/2006/relationships/customXml" Target="../customXml/item2.xml" Id="rId2" /><Relationship Type="http://schemas.openxmlformats.org/officeDocument/2006/relationships/hyperlink" Target="https://www.simplypsychology.org/operant-conditioning.html"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9.png" Id="rId1093129699" /><Relationship Type="http://schemas.openxmlformats.org/officeDocument/2006/relationships/image" Target="/media/imagea.png" Id="rId477493458" /><Relationship Type="http://schemas.openxmlformats.org/officeDocument/2006/relationships/image" Target="/media/imageb.png" Id="rId247429565" /><Relationship Type="http://schemas.openxmlformats.org/officeDocument/2006/relationships/image" Target="/media/imagec.png" Id="rId385472393" /><Relationship Type="http://schemas.openxmlformats.org/officeDocument/2006/relationships/image" Target="/media/imaged.png" Id="rId2078663211" /><Relationship Type="http://schemas.openxmlformats.org/officeDocument/2006/relationships/image" Target="/media/imagee.png" Id="rId701764771" /><Relationship Type="http://schemas.openxmlformats.org/officeDocument/2006/relationships/image" Target="/media/imagef.png" Id="rId1445232319" /><Relationship Type="http://schemas.openxmlformats.org/officeDocument/2006/relationships/image" Target="/media/image10.png" Id="rId1259625232" /><Relationship Type="http://schemas.openxmlformats.org/officeDocument/2006/relationships/image" Target="/media/image11.png" Id="rId1269774784" /><Relationship Type="http://schemas.openxmlformats.org/officeDocument/2006/relationships/hyperlink" Target="https://www.verywellhealth.com/cognitive-development-5220803.Accessed" TargetMode="External" Id="R95d8fc969f45419c" /><Relationship Type="http://schemas.openxmlformats.org/officeDocument/2006/relationships/hyperlink" Target="https://www.verywellmind.com/piagets-stages-of-cognitive-development-2795457" TargetMode="External" Id="Rf169dcb972c94b93" /><Relationship Type="http://schemas.openxmlformats.org/officeDocument/2006/relationships/hyperlink" Target="https://www.bps.org.uk/psychologist/looking-back-recollections-jean-piaget" TargetMode="External" Id="Ra31eaa2f8f18469b" /><Relationship Type="http://schemas.openxmlformats.org/officeDocument/2006/relationships/image" Target="/media/image12.png" Id="rId2095410222" /><Relationship Type="http://schemas.openxmlformats.org/officeDocument/2006/relationships/image" Target="/media/image13.png" Id="rId1341704979" /><Relationship Type="http://schemas.openxmlformats.org/officeDocument/2006/relationships/image" Target="/media/image14.png" Id="rId1644623578" /><Relationship Type="http://schemas.openxmlformats.org/officeDocument/2006/relationships/image" Target="/media/image15.png" Id="rId311090929" /><Relationship Type="http://schemas.openxmlformats.org/officeDocument/2006/relationships/hyperlink" Target="https://www.academia.edu/" TargetMode="External" Id="R2fe4ccb7bad84ea0" /><Relationship Type="http://schemas.openxmlformats.org/officeDocument/2006/relationships/hyperlink" Target="https://www.academia.edu/9332688/Comparing_Learning_Theories_Behaviorism_Cognitivism_Constructivism_and_Humanistic_Learning_Theories_Comparison_Among_L_Theories" TargetMode="External" Id="Rff81c44a5e8b40f3" /><Relationship Type="http://schemas.openxmlformats.org/officeDocument/2006/relationships/hyperlink" Target="https://www.leaderinme.org/blog/learning-theories/" TargetMode="External" Id="R0ed56956bd774339" /><Relationship Type="http://schemas.openxmlformats.org/officeDocument/2006/relationships/hyperlink" Target="https://www.tes.com/magazine/teaching-learning/general/how-jean-piaget-still-influences-teaching-today" TargetMode="External" Id="Rcd11ac197a1c4cb6" /><Relationship Type="http://schemas.openxmlformats.org/officeDocument/2006/relationships/hyperlink" Target="https://doi.org/10.1007/s40617-020-00446-y.Accessed" TargetMode="External" Id="Re606baaff7714b6e" /><Relationship Type="http://schemas.openxmlformats.org/officeDocument/2006/relationships/image" Target="/media/image16.png" Id="rId1900663257" /><Relationship Type="http://schemas.openxmlformats.org/officeDocument/2006/relationships/image" Target="/media/image17.png" Id="rId838353703" /><Relationship Type="http://schemas.openxmlformats.org/officeDocument/2006/relationships/image" Target="/media/image18.png" Id="rId415797521" /><Relationship Type="http://schemas.openxmlformats.org/officeDocument/2006/relationships/image" Target="/media/image19.png" Id="rId1632192929" /><Relationship Type="http://schemas.openxmlformats.org/officeDocument/2006/relationships/image" Target="/media/image1a.png" Id="rId1654888756" /><Relationship Type="http://schemas.openxmlformats.org/officeDocument/2006/relationships/image" Target="/media/image1b.png" Id="rId178056470" /><Relationship Type="http://schemas.openxmlformats.org/officeDocument/2006/relationships/image" Target="/media/image1c.png" Id="rId1881156246" /><Relationship Type="http://schemas.openxmlformats.org/officeDocument/2006/relationships/image" Target="/media/image1d.png" Id="rId1881654511" /><Relationship Type="http://schemas.openxmlformats.org/officeDocument/2006/relationships/image" Target="/media/image1e.png" Id="rId1195837074" /><Relationship Type="http://schemas.openxmlformats.org/officeDocument/2006/relationships/image" Target="/media/image1f.png" Id="rId160971331" /><Relationship Type="http://schemas.openxmlformats.org/officeDocument/2006/relationships/image" Target="/media/image20.png" Id="rId73875581" /><Relationship Type="http://schemas.openxmlformats.org/officeDocument/2006/relationships/image" Target="/media/image21.png" Id="rId786831262" /><Relationship Type="http://schemas.openxmlformats.org/officeDocument/2006/relationships/image" Target="/media/image22.png" Id="rId1617891952" /><Relationship Type="http://schemas.openxmlformats.org/officeDocument/2006/relationships/image" Target="/media/image23.png" Id="rId991214346" /><Relationship Type="http://schemas.openxmlformats.org/officeDocument/2006/relationships/hyperlink" Target="https://www.gov.wales/behaviour-management-classroom-guidance-primary-schools" TargetMode="External" Id="R6b06c9f89c404ba0" /><Relationship Type="http://schemas.openxmlformats.org/officeDocument/2006/relationships/hyperlink" Target="https://doi.org/10.1002/tea.20001" TargetMode="External" Id="R2cfb9a430bd04b4e" /><Relationship Type="http://schemas.openxmlformats.org/officeDocument/2006/relationships/hyperlink" Target="https://www.structural-learning.com/" TargetMode="External" Id="Ra7f75d70a1bb4d0c" /><Relationship Type="http://schemas.openxmlformats.org/officeDocument/2006/relationships/hyperlink" Target="https://www.structural-learning.com/post/colourful-semantics-a-teachers-guide" TargetMode="External" Id="R4bc10db721ce43b1" /><Relationship Type="http://schemas.openxmlformats.org/officeDocument/2006/relationships/hyperlink" Target="https://www.theautismpage.com/now-next/" TargetMode="External" Id="R2bcc66e56b634669" /><Relationship Type="http://schemas.openxmlformats.org/officeDocument/2006/relationships/hyperlink" Target="https://www.teachingideas.co.uk/classroom-management/behaviour-chart/" TargetMode="External" Id="R273419564d2c4ad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95f3bcaa8f8ec3599835b17a8ac2b787">
  <xsd:schema xmlns:xsd="http://www.w3.org/2001/XMLSchema" xmlns:xs="http://www.w3.org/2001/XMLSchema" xmlns:p="http://schemas.microsoft.com/office/2006/metadata/properties" xmlns:ns3="0085e1a2-9cbf-4b92-866b-21f3c89040b6" targetNamespace="http://schemas.microsoft.com/office/2006/metadata/properties" ma:root="true" ma:fieldsID="47dd6dd7acf0eca10873c9c00b60180d"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D00F171C-E9ED-4751-A672-52E0942182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D2493E-B900-4187-ACFA-10C0DDDE552C}">
  <ds:schemaRefs>
    <ds:schemaRef ds:uri="http://schemas.microsoft.com/sharepoint/v3/contenttype/forms"/>
  </ds:schemaRefs>
</ds:datastoreItem>
</file>

<file path=customXml/itemProps3.xml><?xml version="1.0" encoding="utf-8"?>
<ds:datastoreItem xmlns:ds="http://schemas.openxmlformats.org/officeDocument/2006/customXml" ds:itemID="{59D31305-E158-4135-91F7-5996DBF8C4B8}">
  <ds:schemaRefs>
    <ds:schemaRef ds:uri="http://purl.org/dc/terms/"/>
    <ds:schemaRef ds:uri="http://schemas.microsoft.com/office/2006/documentManagement/types"/>
    <ds:schemaRef ds:uri="http://purl.org/dc/elements/1.1/"/>
    <ds:schemaRef ds:uri="http://www.w3.org/XML/1998/namespace"/>
    <ds:schemaRef ds:uri="http://purl.org/dc/dcmitype/"/>
    <ds:schemaRef ds:uri="http://schemas.microsoft.com/office/2006/metadata/properties"/>
    <ds:schemaRef ds:uri="0085e1a2-9cbf-4b92-866b-21f3c89040b6"/>
    <ds:schemaRef ds:uri="http://schemas.openxmlformats.org/package/2006/metadata/core-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Sue Ainsworth</dc:creator>
  <keywords/>
  <dc:description/>
  <lastModifiedBy>Sarah Mason (2409978)</lastModifiedBy>
  <revision>6</revision>
  <dcterms:created xsi:type="dcterms:W3CDTF">2025-11-25T20:42:00.0000000Z</dcterms:created>
  <dcterms:modified xsi:type="dcterms:W3CDTF">2026-01-03T13:15:39.1729066Z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