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8513A14" w14:paraId="5E5787A5" wp14:textId="010D24A4">
      <w:pPr>
        <w:pStyle w:val="Heading1"/>
        <w:rPr>
          <w:sz w:val="44"/>
          <w:szCs w:val="44"/>
        </w:rPr>
      </w:pPr>
      <w:bookmarkStart w:name="_GoBack" w:id="0"/>
      <w:bookmarkEnd w:id="0"/>
      <w:r w:rsidRPr="78513A14" w:rsidR="78513A14">
        <w:rPr>
          <w:sz w:val="44"/>
          <w:szCs w:val="44"/>
        </w:rPr>
        <w:t>The evolution of occult art through the ages</w:t>
      </w:r>
    </w:p>
    <w:p w:rsidR="131F5609" w:rsidP="78513A14" w:rsidRDefault="131F5609" w14:paraId="5F52EB9D" w14:textId="1FEE0FDD">
      <w:pPr>
        <w:pStyle w:val="Heading1"/>
        <w:rPr>
          <w:sz w:val="44"/>
          <w:szCs w:val="44"/>
        </w:rPr>
      </w:pPr>
      <w:r w:rsidRPr="78513A14" w:rsidR="78513A14">
        <w:rPr>
          <w:sz w:val="40"/>
          <w:szCs w:val="40"/>
        </w:rPr>
        <w:t xml:space="preserve">Independent enquiry </w:t>
      </w:r>
      <w:r w:rsidRPr="78513A14" w:rsidR="78513A14">
        <w:rPr>
          <w:sz w:val="40"/>
          <w:szCs w:val="40"/>
        </w:rPr>
        <w:t>(ADAD6001)</w:t>
      </w:r>
    </w:p>
    <w:p w:rsidR="78513A14" w:rsidP="78513A14" w:rsidRDefault="78513A14" w14:paraId="53693F55" w14:textId="147864EE">
      <w:pPr>
        <w:pStyle w:val="Normal"/>
      </w:pPr>
    </w:p>
    <w:p w:rsidR="78513A14" w:rsidP="78513A14" w:rsidRDefault="78513A14" w14:paraId="6BBBF50C" w14:textId="1D0C84F2">
      <w:pPr>
        <w:pStyle w:val="Normal"/>
      </w:pPr>
    </w:p>
    <w:p w:rsidR="78513A14" w:rsidP="78513A14" w:rsidRDefault="78513A14" w14:paraId="08C7DAC0" w14:textId="61992DAB">
      <w:pPr>
        <w:pStyle w:val="Normal"/>
        <w:rPr>
          <w:sz w:val="32"/>
          <w:szCs w:val="32"/>
        </w:rPr>
      </w:pPr>
      <w:r w:rsidRPr="78513A14" w:rsidR="78513A14">
        <w:rPr>
          <w:sz w:val="28"/>
          <w:szCs w:val="28"/>
        </w:rPr>
        <w:t>BA (Hons) Illustration</w:t>
      </w:r>
    </w:p>
    <w:p w:rsidR="131F5609" w:rsidP="78513A14" w:rsidRDefault="131F5609" w14:paraId="46098166" w14:textId="0E84127A">
      <w:pPr>
        <w:pStyle w:val="Normal"/>
        <w:spacing w:line="480" w:lineRule="auto"/>
        <w:rPr>
          <w:sz w:val="32"/>
          <w:szCs w:val="32"/>
        </w:rPr>
      </w:pPr>
      <w:r w:rsidRPr="78513A14" w:rsidR="78513A14">
        <w:rPr>
          <w:sz w:val="28"/>
          <w:szCs w:val="28"/>
        </w:rPr>
        <w:t xml:space="preserve">Paula </w:t>
      </w:r>
      <w:proofErr w:type="spellStart"/>
      <w:r w:rsidRPr="78513A14" w:rsidR="78513A14">
        <w:rPr>
          <w:sz w:val="28"/>
          <w:szCs w:val="28"/>
        </w:rPr>
        <w:t>Belda</w:t>
      </w:r>
      <w:proofErr w:type="spellEnd"/>
      <w:r w:rsidRPr="78513A14" w:rsidR="78513A14">
        <w:rPr>
          <w:sz w:val="28"/>
          <w:szCs w:val="28"/>
        </w:rPr>
        <w:t xml:space="preserve"> Highcock </w:t>
      </w:r>
      <w:r w:rsidRPr="78513A14" w:rsidR="78513A14">
        <w:rPr>
          <w:sz w:val="28"/>
          <w:szCs w:val="28"/>
        </w:rPr>
        <w:t>(</w:t>
      </w:r>
      <w:r w:rsidRPr="78513A14" w:rsidR="78513A14">
        <w:rPr>
          <w:sz w:val="28"/>
          <w:szCs w:val="28"/>
        </w:rPr>
        <w:t>p150426</w:t>
      </w:r>
      <w:r w:rsidRPr="78513A14" w:rsidR="78513A14">
        <w:rPr>
          <w:sz w:val="28"/>
          <w:szCs w:val="28"/>
        </w:rPr>
        <w:t>)</w:t>
      </w:r>
    </w:p>
    <w:p w:rsidR="131F5609" w:rsidP="78513A14" w:rsidRDefault="131F5609" w14:paraId="34D2F93B" w14:textId="67B9EC91">
      <w:pPr>
        <w:pStyle w:val="Normal"/>
        <w:spacing w:line="480" w:lineRule="auto"/>
        <w:rPr>
          <w:sz w:val="28"/>
          <w:szCs w:val="28"/>
        </w:rPr>
      </w:pPr>
    </w:p>
    <w:p w:rsidR="131F5609" w:rsidP="150774CD" w:rsidRDefault="131F5609" w14:paraId="7B20E70C" w14:textId="2DC69609">
      <w:pPr>
        <w:pStyle w:val="Normal"/>
        <w:spacing w:line="480" w:lineRule="auto"/>
        <w:rPr>
          <w:sz w:val="28"/>
          <w:szCs w:val="28"/>
        </w:rPr>
      </w:pPr>
      <w:r w:rsidRPr="150774CD" w:rsidR="7EBDD815">
        <w:rPr>
          <w:sz w:val="28"/>
          <w:szCs w:val="28"/>
        </w:rPr>
        <w:t xml:space="preserve">Word count (incomplete): </w:t>
      </w:r>
    </w:p>
    <w:p w:rsidR="131F5609" w:rsidP="78513A14" w:rsidRDefault="131F5609" w14:paraId="5AC422F4" w14:textId="715A2A9B">
      <w:pPr>
        <w:pStyle w:val="Normal"/>
        <w:spacing w:line="480" w:lineRule="auto"/>
        <w:rPr>
          <w:sz w:val="32"/>
          <w:szCs w:val="32"/>
        </w:rPr>
      </w:pPr>
      <w:r w:rsidRPr="78513A14" w:rsidR="78513A14">
        <w:rPr>
          <w:sz w:val="28"/>
          <w:szCs w:val="28"/>
        </w:rPr>
        <w:t>Tutor: Louise Burston.</w:t>
      </w:r>
    </w:p>
    <w:p w:rsidR="131F5609" w:rsidP="78513A14" w:rsidRDefault="131F5609" w14:paraId="3CEA321A" w14:textId="30A5E7F1">
      <w:pPr>
        <w:pStyle w:val="Normal"/>
        <w:spacing w:line="480" w:lineRule="auto"/>
      </w:pPr>
    </w:p>
    <w:p w:rsidR="131F5609" w:rsidP="78513A14" w:rsidRDefault="131F5609" w14:paraId="6D49FAA8" w14:textId="6B67C7BC">
      <w:pPr>
        <w:pStyle w:val="Normal"/>
        <w:spacing w:line="480" w:lineRule="auto"/>
      </w:pPr>
    </w:p>
    <w:p w:rsidR="131F5609" w:rsidP="78513A14" w:rsidRDefault="131F5609" w14:paraId="48D4E752" w14:textId="1C64E247">
      <w:pPr>
        <w:pStyle w:val="Normal"/>
        <w:spacing w:line="480" w:lineRule="auto"/>
      </w:pPr>
    </w:p>
    <w:p w:rsidR="131F5609" w:rsidP="78513A14" w:rsidRDefault="131F5609" w14:paraId="576C4AD5" w14:textId="07EE65F7">
      <w:pPr>
        <w:pStyle w:val="Normal"/>
        <w:spacing w:line="480" w:lineRule="auto"/>
      </w:pPr>
    </w:p>
    <w:p w:rsidR="131F5609" w:rsidP="78513A14" w:rsidRDefault="131F5609" w14:paraId="3B7C4F96" w14:textId="3FE53909">
      <w:pPr>
        <w:pStyle w:val="Normal"/>
        <w:spacing w:line="480" w:lineRule="auto"/>
      </w:pPr>
    </w:p>
    <w:p w:rsidR="131F5609" w:rsidP="78513A14" w:rsidRDefault="131F5609" w14:paraId="793A3767" w14:textId="39479864">
      <w:pPr>
        <w:pStyle w:val="Normal"/>
        <w:spacing w:line="480" w:lineRule="auto"/>
      </w:pPr>
    </w:p>
    <w:p w:rsidR="131F5609" w:rsidP="78513A14" w:rsidRDefault="131F5609" w14:paraId="482D26DA" w14:textId="2CA62BBA">
      <w:pPr>
        <w:pStyle w:val="Normal"/>
        <w:spacing w:line="480" w:lineRule="auto"/>
      </w:pPr>
    </w:p>
    <w:p w:rsidR="131F5609" w:rsidP="78513A14" w:rsidRDefault="131F5609" w14:paraId="4FFBB2BD" w14:textId="62419F60">
      <w:pPr>
        <w:pStyle w:val="Normal"/>
        <w:spacing w:line="480" w:lineRule="auto"/>
      </w:pPr>
    </w:p>
    <w:p w:rsidR="131F5609" w:rsidP="78513A14" w:rsidRDefault="131F5609" w14:paraId="5138FFE4" w14:textId="15C5E3AB">
      <w:pPr>
        <w:pStyle w:val="Normal"/>
        <w:spacing w:line="480" w:lineRule="auto"/>
      </w:pPr>
    </w:p>
    <w:p w:rsidR="131F5609" w:rsidP="78513A14" w:rsidRDefault="131F5609" w14:paraId="02504EE4" w14:textId="48C84C42">
      <w:pPr>
        <w:pStyle w:val="Normal"/>
        <w:spacing w:line="480" w:lineRule="auto"/>
      </w:pPr>
    </w:p>
    <w:p w:rsidR="131F5609" w:rsidP="78513A14" w:rsidRDefault="131F5609" w14:paraId="28E21BAE" w14:textId="6317B7A3">
      <w:pPr>
        <w:pStyle w:val="Normal"/>
        <w:spacing w:line="480" w:lineRule="auto"/>
      </w:pPr>
    </w:p>
    <w:p w:rsidR="131F5609" w:rsidP="78513A14" w:rsidRDefault="131F5609" w14:paraId="21C2B00F" w14:textId="44990310">
      <w:pPr>
        <w:pStyle w:val="Normal"/>
        <w:spacing w:line="480" w:lineRule="auto"/>
      </w:pPr>
    </w:p>
    <w:p w:rsidR="78513A14" w:rsidP="78513A14" w:rsidRDefault="78513A14" w14:paraId="734CD3C6" w14:textId="3AF2A94E">
      <w:pPr>
        <w:pStyle w:val="Normal"/>
        <w:spacing w:line="480" w:lineRule="auto"/>
      </w:pPr>
    </w:p>
    <w:p w:rsidR="131F5609" w:rsidP="78513A14" w:rsidRDefault="131F5609" w14:paraId="7DE4EE4C" w14:textId="4702DBF6">
      <w:pPr>
        <w:pStyle w:val="Normal"/>
        <w:spacing w:line="480" w:lineRule="auto"/>
        <w:rPr>
          <w:sz w:val="32"/>
          <w:szCs w:val="32"/>
          <w:u w:val="single"/>
        </w:rPr>
      </w:pPr>
      <w:r w:rsidRPr="78513A14" w:rsidR="78513A14">
        <w:rPr>
          <w:sz w:val="28"/>
          <w:szCs w:val="28"/>
          <w:u w:val="single"/>
        </w:rPr>
        <w:t>Contents:</w:t>
      </w:r>
    </w:p>
    <w:p w:rsidR="131F5609" w:rsidP="78513A14" w:rsidRDefault="131F5609" w14:paraId="510795E8" w14:textId="2CFEEE58">
      <w:pPr>
        <w:pStyle w:val="Normal"/>
        <w:spacing w:line="480" w:lineRule="auto"/>
        <w:rPr>
          <w:sz w:val="32"/>
          <w:szCs w:val="32"/>
        </w:rPr>
      </w:pPr>
      <w:r w:rsidRPr="78513A14" w:rsidR="78513A14">
        <w:rPr>
          <w:sz w:val="28"/>
          <w:szCs w:val="28"/>
        </w:rPr>
        <w:t>-Introduction</w:t>
      </w:r>
    </w:p>
    <w:p w:rsidR="131F5609" w:rsidP="78513A14" w:rsidRDefault="131F5609" w14:paraId="51730DD8" w14:textId="0C810E6E">
      <w:pPr>
        <w:pStyle w:val="Normal"/>
        <w:spacing w:line="480" w:lineRule="auto"/>
        <w:rPr>
          <w:sz w:val="32"/>
          <w:szCs w:val="32"/>
        </w:rPr>
      </w:pPr>
      <w:r w:rsidRPr="4CC64590" w:rsidR="78513A14">
        <w:rPr>
          <w:sz w:val="28"/>
          <w:szCs w:val="28"/>
        </w:rPr>
        <w:t>-Chapter 1</w:t>
      </w:r>
      <w:r w:rsidRPr="4CC64590" w:rsidR="78E429D8">
        <w:rPr>
          <w:sz w:val="28"/>
          <w:szCs w:val="28"/>
        </w:rPr>
        <w:t xml:space="preserve"> </w:t>
      </w:r>
    </w:p>
    <w:p w:rsidR="131F5609" w:rsidP="78513A14" w:rsidRDefault="131F5609" w14:paraId="6B9E901C" w14:textId="70EBFFDE">
      <w:pPr>
        <w:pStyle w:val="Normal"/>
        <w:spacing w:line="480" w:lineRule="auto"/>
        <w:rPr>
          <w:sz w:val="32"/>
          <w:szCs w:val="32"/>
        </w:rPr>
      </w:pPr>
      <w:r w:rsidRPr="4CC64590" w:rsidR="78513A14">
        <w:rPr>
          <w:sz w:val="28"/>
          <w:szCs w:val="28"/>
        </w:rPr>
        <w:t>-Chapter 2</w:t>
      </w:r>
      <w:r w:rsidRPr="4CC64590" w:rsidR="69369703">
        <w:rPr>
          <w:sz w:val="28"/>
          <w:szCs w:val="28"/>
        </w:rPr>
        <w:t xml:space="preserve"> </w:t>
      </w:r>
    </w:p>
    <w:p w:rsidR="131F5609" w:rsidP="78513A14" w:rsidRDefault="131F5609" w14:paraId="2310B21E" w14:textId="32B6CAC7">
      <w:pPr>
        <w:pStyle w:val="Normal"/>
        <w:spacing w:line="480" w:lineRule="auto"/>
        <w:rPr>
          <w:sz w:val="32"/>
          <w:szCs w:val="32"/>
        </w:rPr>
      </w:pPr>
      <w:r w:rsidRPr="78513A14" w:rsidR="78513A14">
        <w:rPr>
          <w:sz w:val="28"/>
          <w:szCs w:val="28"/>
        </w:rPr>
        <w:t>-Chapter 3</w:t>
      </w:r>
    </w:p>
    <w:p w:rsidR="131F5609" w:rsidP="78513A14" w:rsidRDefault="131F5609" w14:paraId="02E2DF09" w14:textId="274C85B3">
      <w:pPr>
        <w:pStyle w:val="Normal"/>
        <w:spacing w:line="480" w:lineRule="auto"/>
        <w:rPr>
          <w:sz w:val="32"/>
          <w:szCs w:val="32"/>
        </w:rPr>
      </w:pPr>
      <w:r w:rsidRPr="78513A14" w:rsidR="78513A14">
        <w:rPr>
          <w:sz w:val="28"/>
          <w:szCs w:val="28"/>
        </w:rPr>
        <w:t>-Conclusion</w:t>
      </w:r>
    </w:p>
    <w:p w:rsidR="131F5609" w:rsidP="78513A14" w:rsidRDefault="131F5609" w14:paraId="0826A8F5" w14:textId="3342A688">
      <w:pPr>
        <w:pStyle w:val="Normal"/>
        <w:spacing w:line="480" w:lineRule="auto"/>
        <w:rPr>
          <w:sz w:val="32"/>
          <w:szCs w:val="32"/>
        </w:rPr>
      </w:pPr>
      <w:r w:rsidRPr="78513A14" w:rsidR="78513A14">
        <w:rPr>
          <w:sz w:val="28"/>
          <w:szCs w:val="28"/>
        </w:rPr>
        <w:t>-Image glossary and crediting</w:t>
      </w:r>
    </w:p>
    <w:p w:rsidR="131F5609" w:rsidP="78513A14" w:rsidRDefault="131F5609" w14:paraId="77CB27F6" w14:textId="524006DB">
      <w:pPr>
        <w:pStyle w:val="Normal"/>
        <w:spacing w:line="480" w:lineRule="auto"/>
        <w:rPr>
          <w:sz w:val="32"/>
          <w:szCs w:val="32"/>
        </w:rPr>
      </w:pPr>
      <w:r w:rsidRPr="78513A14" w:rsidR="78513A14">
        <w:rPr>
          <w:sz w:val="28"/>
          <w:szCs w:val="28"/>
        </w:rPr>
        <w:t>-Bibliography</w:t>
      </w:r>
    </w:p>
    <w:p w:rsidR="131F5609" w:rsidP="78513A14" w:rsidRDefault="131F5609" w14:paraId="3BB13A7D" w14:textId="2071F439">
      <w:pPr>
        <w:pStyle w:val="Normal"/>
        <w:spacing w:line="480" w:lineRule="auto"/>
      </w:pPr>
    </w:p>
    <w:p w:rsidR="131F5609" w:rsidP="78513A14" w:rsidRDefault="131F5609" w14:paraId="11E07F2B" w14:textId="205A446C">
      <w:pPr>
        <w:pStyle w:val="Normal"/>
        <w:spacing w:line="480" w:lineRule="auto"/>
      </w:pPr>
    </w:p>
    <w:p w:rsidR="78513A14" w:rsidP="78513A14" w:rsidRDefault="78513A14" w14:paraId="556DC502" w14:textId="244CF597">
      <w:pPr>
        <w:pStyle w:val="Normal"/>
        <w:spacing w:line="480" w:lineRule="auto"/>
      </w:pPr>
    </w:p>
    <w:p w:rsidR="78513A14" w:rsidP="78513A14" w:rsidRDefault="78513A14" w14:paraId="50C28933" w14:textId="5B892647">
      <w:pPr>
        <w:pStyle w:val="Normal"/>
        <w:spacing w:line="480" w:lineRule="auto"/>
      </w:pPr>
    </w:p>
    <w:p w:rsidR="78513A14" w:rsidP="78513A14" w:rsidRDefault="78513A14" w14:paraId="43B58E28" w14:textId="4C4AE067">
      <w:pPr>
        <w:pStyle w:val="Normal"/>
        <w:spacing w:line="480" w:lineRule="auto"/>
      </w:pPr>
    </w:p>
    <w:p w:rsidR="78513A14" w:rsidP="78513A14" w:rsidRDefault="78513A14" w14:paraId="498CD6DC" w14:textId="5DB1331F">
      <w:pPr>
        <w:pStyle w:val="Normal"/>
        <w:spacing w:line="480" w:lineRule="auto"/>
      </w:pPr>
    </w:p>
    <w:p w:rsidR="78513A14" w:rsidP="78513A14" w:rsidRDefault="78513A14" w14:paraId="62C288CD" w14:textId="05B80B11">
      <w:pPr>
        <w:pStyle w:val="Normal"/>
        <w:spacing w:line="480" w:lineRule="auto"/>
      </w:pPr>
    </w:p>
    <w:p w:rsidR="78513A14" w:rsidP="78513A14" w:rsidRDefault="78513A14" w14:paraId="247E5BD7" w14:textId="6421BA40">
      <w:pPr>
        <w:pStyle w:val="Normal"/>
        <w:spacing w:line="480" w:lineRule="auto"/>
      </w:pPr>
    </w:p>
    <w:p w:rsidR="4ED0B806" w:rsidP="4ED0B806" w:rsidRDefault="4ED0B806" w14:paraId="4BBEAEBD" w14:textId="47E4BFBC">
      <w:pPr>
        <w:pStyle w:val="Normal"/>
        <w:spacing w:line="480" w:lineRule="auto"/>
        <w:rPr>
          <w:sz w:val="28"/>
          <w:szCs w:val="28"/>
          <w:u w:val="single"/>
        </w:rPr>
      </w:pPr>
    </w:p>
    <w:p w:rsidR="131F5609" w:rsidP="78513A14" w:rsidRDefault="131F5609" w14:paraId="302F8AE1" w14:textId="508008E8">
      <w:pPr>
        <w:pStyle w:val="Normal"/>
        <w:spacing w:line="480" w:lineRule="auto"/>
        <w:rPr>
          <w:sz w:val="32"/>
          <w:szCs w:val="32"/>
          <w:u w:val="single"/>
        </w:rPr>
      </w:pPr>
      <w:r w:rsidRPr="49FD05B4" w:rsidR="78513A14">
        <w:rPr>
          <w:sz w:val="28"/>
          <w:szCs w:val="28"/>
          <w:u w:val="single"/>
        </w:rPr>
        <w:t>Introduction:</w:t>
      </w:r>
    </w:p>
    <w:p w:rsidR="131F5609" w:rsidP="78513A14" w:rsidRDefault="131F5609" w14:paraId="13E42E28" w14:textId="2EBF76BA">
      <w:pPr>
        <w:pStyle w:val="Normal"/>
        <w:spacing w:line="480" w:lineRule="auto"/>
        <w:rPr>
          <w:sz w:val="28"/>
          <w:szCs w:val="28"/>
        </w:rPr>
      </w:pPr>
      <w:r w:rsidRPr="1164368C" w:rsidR="78513A14">
        <w:rPr>
          <w:sz w:val="24"/>
          <w:szCs w:val="24"/>
        </w:rPr>
        <w:t xml:space="preserve">The definition of occultism itself is often a grey and undefined concept found online and </w:t>
      </w:r>
      <w:r w:rsidRPr="1164368C" w:rsidR="6B3B183D">
        <w:rPr>
          <w:sz w:val="24"/>
          <w:szCs w:val="24"/>
        </w:rPr>
        <w:t>physical</w:t>
      </w:r>
      <w:r w:rsidRPr="1164368C" w:rsidR="78513A14">
        <w:rPr>
          <w:sz w:val="24"/>
          <w:szCs w:val="24"/>
        </w:rPr>
        <w:t xml:space="preserve"> </w:t>
      </w:r>
      <w:r w:rsidRPr="1164368C" w:rsidR="78513A14">
        <w:rPr>
          <w:sz w:val="24"/>
          <w:szCs w:val="24"/>
        </w:rPr>
        <w:t xml:space="preserve">written documents. The word itself is clear but the actual </w:t>
      </w:r>
      <w:r w:rsidRPr="1164368C" w:rsidR="0DE9EA0E">
        <w:rPr>
          <w:sz w:val="24"/>
          <w:szCs w:val="24"/>
        </w:rPr>
        <w:t xml:space="preserve">context and environment around </w:t>
      </w:r>
      <w:r w:rsidRPr="1164368C" w:rsidR="78513A14">
        <w:rPr>
          <w:sz w:val="24"/>
          <w:szCs w:val="24"/>
        </w:rPr>
        <w:t xml:space="preserve">it has </w:t>
      </w:r>
      <w:r w:rsidRPr="1164368C" w:rsidR="3A02EF73">
        <w:rPr>
          <w:sz w:val="24"/>
          <w:szCs w:val="24"/>
        </w:rPr>
        <w:t>much</w:t>
      </w:r>
      <w:r w:rsidRPr="1164368C" w:rsidR="78513A14">
        <w:rPr>
          <w:sz w:val="24"/>
          <w:szCs w:val="24"/>
        </w:rPr>
        <w:t xml:space="preserve"> to indagate </w:t>
      </w:r>
      <w:r w:rsidRPr="1164368C" w:rsidR="0E0AC84B">
        <w:rPr>
          <w:sz w:val="24"/>
          <w:szCs w:val="24"/>
        </w:rPr>
        <w:t>in it.</w:t>
      </w:r>
      <w:r w:rsidRPr="1164368C" w:rsidR="78513A14">
        <w:rPr>
          <w:sz w:val="24"/>
          <w:szCs w:val="24"/>
        </w:rPr>
        <w:t xml:space="preserve"> This mystery around the concept itself </w:t>
      </w:r>
      <w:r w:rsidRPr="1164368C" w:rsidR="6765D1F6">
        <w:rPr>
          <w:sz w:val="24"/>
          <w:szCs w:val="24"/>
        </w:rPr>
        <w:t xml:space="preserve">is </w:t>
      </w:r>
      <w:r w:rsidRPr="1164368C" w:rsidR="78513A14">
        <w:rPr>
          <w:sz w:val="24"/>
          <w:szCs w:val="24"/>
        </w:rPr>
        <w:t xml:space="preserve">what attracts creatives around the globe and the ages to discover more about it and try and </w:t>
      </w:r>
      <w:r w:rsidRPr="1164368C" w:rsidR="0941E6A3">
        <w:rPr>
          <w:sz w:val="24"/>
          <w:szCs w:val="24"/>
        </w:rPr>
        <w:t>d</w:t>
      </w:r>
      <w:r w:rsidRPr="1164368C" w:rsidR="78513A14">
        <w:rPr>
          <w:sz w:val="24"/>
          <w:szCs w:val="24"/>
        </w:rPr>
        <w:t>e</w:t>
      </w:r>
      <w:r w:rsidRPr="1164368C" w:rsidR="0941E6A3">
        <w:rPr>
          <w:sz w:val="24"/>
          <w:szCs w:val="24"/>
        </w:rPr>
        <w:t>pict</w:t>
      </w:r>
      <w:r w:rsidRPr="1164368C" w:rsidR="78513A14">
        <w:rPr>
          <w:sz w:val="24"/>
          <w:szCs w:val="24"/>
        </w:rPr>
        <w:t xml:space="preserve"> it in</w:t>
      </w:r>
      <w:r w:rsidRPr="1164368C" w:rsidR="33FEB58C">
        <w:rPr>
          <w:sz w:val="24"/>
          <w:szCs w:val="24"/>
        </w:rPr>
        <w:t>to</w:t>
      </w:r>
      <w:r w:rsidRPr="1164368C" w:rsidR="78513A14">
        <w:rPr>
          <w:sz w:val="24"/>
          <w:szCs w:val="24"/>
        </w:rPr>
        <w:t xml:space="preserve"> our literary material. As artists and often misunderstood individuals from our societies we often gravitate towards the outcasts of history or alternative options for our beliefs or ideas specially when it comes to religion and organised following systems or so tis expression used in our contemporary era: </w:t>
      </w:r>
      <w:r w:rsidRPr="1164368C" w:rsidR="78513A14">
        <w:rPr>
          <w:i w:val="1"/>
          <w:iCs w:val="1"/>
          <w:sz w:val="24"/>
          <w:szCs w:val="24"/>
        </w:rPr>
        <w:t>rooting for the underdog</w:t>
      </w:r>
      <w:r w:rsidRPr="1164368C" w:rsidR="78513A14">
        <w:rPr>
          <w:sz w:val="24"/>
          <w:szCs w:val="24"/>
        </w:rPr>
        <w:t>.</w:t>
      </w:r>
    </w:p>
    <w:p w:rsidR="2B213CBF" w:rsidP="1164368C" w:rsidRDefault="2B213CBF" w14:paraId="6C8B4341" w14:textId="32421F0E">
      <w:pPr>
        <w:pStyle w:val="Normal"/>
        <w:spacing w:line="480" w:lineRule="auto"/>
        <w:rPr>
          <w:sz w:val="24"/>
          <w:szCs w:val="24"/>
        </w:rPr>
      </w:pPr>
      <w:r w:rsidRPr="1164368C" w:rsidR="2B213CBF">
        <w:rPr>
          <w:sz w:val="24"/>
          <w:szCs w:val="24"/>
        </w:rPr>
        <w:t>The definition of the world occult states to be related to magic</w:t>
      </w:r>
      <w:r w:rsidRPr="1164368C" w:rsidR="670F2DF8">
        <w:rPr>
          <w:sz w:val="24"/>
          <w:szCs w:val="24"/>
        </w:rPr>
        <w:t xml:space="preserve">, astrology and or any system used to investigate the supernatural or other agencies, specially out of the ordinary. </w:t>
      </w:r>
    </w:p>
    <w:p w:rsidR="1D1B3F74" w:rsidP="1164368C" w:rsidRDefault="1D1B3F74" w14:paraId="7BF9408F" w14:textId="6B2D7C8A">
      <w:pPr>
        <w:pStyle w:val="Normal"/>
        <w:spacing w:line="480" w:lineRule="auto"/>
        <w:rPr>
          <w:sz w:val="24"/>
          <w:szCs w:val="24"/>
        </w:rPr>
      </w:pPr>
      <w:r w:rsidRPr="1164368C" w:rsidR="1D1B3F74">
        <w:rPr>
          <w:sz w:val="24"/>
          <w:szCs w:val="24"/>
        </w:rPr>
        <w:t xml:space="preserve">Due to heavy colonialism in our cultures and the imposition of </w:t>
      </w:r>
      <w:r w:rsidRPr="1164368C" w:rsidR="3E0F05D1">
        <w:rPr>
          <w:sz w:val="24"/>
          <w:szCs w:val="24"/>
        </w:rPr>
        <w:t>European</w:t>
      </w:r>
      <w:r w:rsidRPr="1164368C" w:rsidR="1D1B3F74">
        <w:rPr>
          <w:sz w:val="24"/>
          <w:szCs w:val="24"/>
        </w:rPr>
        <w:t xml:space="preserve"> standards when it come sot spiritualism, we are conditioned to believe the occult represents most religion and spiritualism outside of Christianism and </w:t>
      </w:r>
      <w:r w:rsidRPr="1164368C" w:rsidR="0ECD7FE9">
        <w:rPr>
          <w:sz w:val="24"/>
          <w:szCs w:val="24"/>
        </w:rPr>
        <w:t>Jewish</w:t>
      </w:r>
      <w:r w:rsidRPr="1164368C" w:rsidR="1D1B3F74">
        <w:rPr>
          <w:sz w:val="24"/>
          <w:szCs w:val="24"/>
        </w:rPr>
        <w:t xml:space="preserve"> beliefs.</w:t>
      </w:r>
      <w:r w:rsidRPr="1164368C" w:rsidR="33659BE1">
        <w:rPr>
          <w:sz w:val="24"/>
          <w:szCs w:val="24"/>
        </w:rPr>
        <w:t xml:space="preserve"> But research has proven to find signs of occult developments during Ancient Egypt and it is proven other Native and South American cultures rooted heavily on the respect towards these practices.</w:t>
      </w:r>
    </w:p>
    <w:p w:rsidR="78513A14" w:rsidP="78513A14" w:rsidRDefault="78513A14" w14:paraId="55FC6A1D" w14:textId="60034685">
      <w:pPr>
        <w:pStyle w:val="Normal"/>
        <w:spacing w:line="480" w:lineRule="auto"/>
        <w:rPr>
          <w:sz w:val="28"/>
          <w:szCs w:val="28"/>
        </w:rPr>
      </w:pPr>
      <w:r w:rsidRPr="78513A14" w:rsidR="78513A14">
        <w:rPr>
          <w:sz w:val="24"/>
          <w:szCs w:val="24"/>
        </w:rPr>
        <w:t xml:space="preserve">Easily drifting away from the main customs through the ages: occultism becomes </w:t>
      </w:r>
      <w:r w:rsidRPr="78513A14" w:rsidR="78513A14">
        <w:rPr>
          <w:sz w:val="24"/>
          <w:szCs w:val="24"/>
        </w:rPr>
        <w:t>often</w:t>
      </w:r>
      <w:r w:rsidRPr="78513A14" w:rsidR="78513A14">
        <w:rPr>
          <w:sz w:val="24"/>
          <w:szCs w:val="24"/>
        </w:rPr>
        <w:t xml:space="preserve"> represented and utilised as a form of mythology to express </w:t>
      </w:r>
      <w:r w:rsidRPr="78513A14" w:rsidR="78513A14">
        <w:rPr>
          <w:sz w:val="24"/>
          <w:szCs w:val="24"/>
        </w:rPr>
        <w:t xml:space="preserve">and explain </w:t>
      </w:r>
      <w:r w:rsidRPr="78513A14" w:rsidR="78513A14">
        <w:rPr>
          <w:sz w:val="24"/>
          <w:szCs w:val="24"/>
        </w:rPr>
        <w:t xml:space="preserve">stories that teach morals to the common </w:t>
      </w:r>
      <w:r w:rsidRPr="78513A14" w:rsidR="78513A14">
        <w:rPr>
          <w:sz w:val="24"/>
          <w:szCs w:val="24"/>
        </w:rPr>
        <w:t>people and</w:t>
      </w:r>
      <w:r w:rsidRPr="78513A14" w:rsidR="78513A14">
        <w:rPr>
          <w:sz w:val="24"/>
          <w:szCs w:val="24"/>
        </w:rPr>
        <w:t xml:space="preserve"> create an image of the consequences for their actions to the least educated in the times where illiteracy was more common than in the 21</w:t>
      </w:r>
      <w:r w:rsidRPr="78513A14" w:rsidR="78513A14">
        <w:rPr>
          <w:sz w:val="24"/>
          <w:szCs w:val="24"/>
          <w:vertAlign w:val="superscript"/>
        </w:rPr>
        <w:t>st</w:t>
      </w:r>
      <w:r w:rsidRPr="78513A14" w:rsidR="78513A14">
        <w:rPr>
          <w:sz w:val="24"/>
          <w:szCs w:val="24"/>
        </w:rPr>
        <w:t xml:space="preserve"> century we currently experience.</w:t>
      </w:r>
    </w:p>
    <w:p w:rsidR="78513A14" w:rsidP="78513A14" w:rsidRDefault="78513A14" w14:paraId="52C94650" w14:textId="5F66BB2E">
      <w:pPr>
        <w:pStyle w:val="Normal"/>
        <w:spacing w:line="480" w:lineRule="auto"/>
        <w:rPr>
          <w:sz w:val="28"/>
          <w:szCs w:val="28"/>
        </w:rPr>
      </w:pPr>
      <w:r w:rsidRPr="4CC64590" w:rsidR="78513A14">
        <w:rPr>
          <w:sz w:val="24"/>
          <w:szCs w:val="24"/>
        </w:rPr>
        <w:t xml:space="preserve">It is </w:t>
      </w:r>
      <w:r w:rsidRPr="4CC64590" w:rsidR="78513A14">
        <w:rPr>
          <w:sz w:val="24"/>
          <w:szCs w:val="24"/>
        </w:rPr>
        <w:t>common for</w:t>
      </w:r>
      <w:r w:rsidRPr="4CC64590" w:rsidR="78513A14">
        <w:rPr>
          <w:sz w:val="24"/>
          <w:szCs w:val="24"/>
        </w:rPr>
        <w:t xml:space="preserve"> occultism does get misrepresented and its different types and groups within</w:t>
      </w:r>
      <w:r w:rsidRPr="4CC64590" w:rsidR="78513A14">
        <w:rPr>
          <w:sz w:val="24"/>
          <w:szCs w:val="24"/>
        </w:rPr>
        <w:t>. It</w:t>
      </w:r>
      <w:r w:rsidRPr="4CC64590" w:rsidR="78513A14">
        <w:rPr>
          <w:sz w:val="24"/>
          <w:szCs w:val="24"/>
        </w:rPr>
        <w:t xml:space="preserve"> will blend with each other incorrectly by the lack of common </w:t>
      </w:r>
      <w:r w:rsidRPr="4CC64590" w:rsidR="0186902A">
        <w:rPr>
          <w:sz w:val="24"/>
          <w:szCs w:val="24"/>
        </w:rPr>
        <w:t xml:space="preserve">or cultural </w:t>
      </w:r>
      <w:r w:rsidRPr="4CC64590" w:rsidR="78513A14">
        <w:rPr>
          <w:sz w:val="24"/>
          <w:szCs w:val="24"/>
        </w:rPr>
        <w:t>knowledge</w:t>
      </w:r>
      <w:r w:rsidRPr="4CC64590" w:rsidR="513A5207">
        <w:rPr>
          <w:sz w:val="24"/>
          <w:szCs w:val="24"/>
        </w:rPr>
        <w:t xml:space="preserve"> on the topic</w:t>
      </w:r>
      <w:r w:rsidRPr="4CC64590" w:rsidR="78513A14">
        <w:rPr>
          <w:sz w:val="24"/>
          <w:szCs w:val="24"/>
        </w:rPr>
        <w:t>,</w:t>
      </w:r>
      <w:r w:rsidRPr="4CC64590" w:rsidR="78513A14">
        <w:rPr>
          <w:sz w:val="24"/>
          <w:szCs w:val="24"/>
        </w:rPr>
        <w:t xml:space="preserve"> </w:t>
      </w:r>
      <w:r w:rsidRPr="4CC64590" w:rsidR="78513A14">
        <w:rPr>
          <w:sz w:val="24"/>
          <w:szCs w:val="24"/>
        </w:rPr>
        <w:t>since it is widely researched but only to a superficial level, of</w:t>
      </w:r>
      <w:r w:rsidRPr="4CC64590" w:rsidR="78513A14">
        <w:rPr>
          <w:sz w:val="24"/>
          <w:szCs w:val="24"/>
        </w:rPr>
        <w:t xml:space="preserve"> the subject </w:t>
      </w:r>
      <w:r w:rsidRPr="4CC64590" w:rsidR="78513A14">
        <w:rPr>
          <w:sz w:val="24"/>
          <w:szCs w:val="24"/>
        </w:rPr>
        <w:t xml:space="preserve">or just </w:t>
      </w:r>
      <w:r w:rsidRPr="4CC64590" w:rsidR="78513A14">
        <w:rPr>
          <w:sz w:val="24"/>
          <w:szCs w:val="24"/>
        </w:rPr>
        <w:t>attraction to the visual and aesthetic strengths of this topic</w:t>
      </w:r>
      <w:r w:rsidRPr="4CC64590" w:rsidR="78513A14">
        <w:rPr>
          <w:sz w:val="24"/>
          <w:szCs w:val="24"/>
        </w:rPr>
        <w:t>. Often denominated dark or spellbinding.</w:t>
      </w:r>
    </w:p>
    <w:p w:rsidR="78513A14" w:rsidP="4ED0B806" w:rsidRDefault="78513A14" w14:paraId="565838AE" w14:textId="12AAC39F">
      <w:pPr>
        <w:pStyle w:val="Normal"/>
        <w:spacing w:line="480" w:lineRule="auto"/>
        <w:rPr>
          <w:sz w:val="28"/>
          <w:szCs w:val="28"/>
        </w:rPr>
      </w:pPr>
      <w:r w:rsidRPr="4ED0B806" w:rsidR="78513A14">
        <w:rPr>
          <w:sz w:val="24"/>
          <w:szCs w:val="24"/>
        </w:rPr>
        <w:t xml:space="preserve">Occultism is often confused with spiritualism, paganism, blasphemy or magic. While these mentioned topics are considered part of occultism itself, they are misconceptions as they are simply </w:t>
      </w:r>
      <w:r w:rsidRPr="4ED0B806" w:rsidR="78513A14">
        <w:rPr>
          <w:sz w:val="24"/>
          <w:szCs w:val="24"/>
        </w:rPr>
        <w:t>generalised as</w:t>
      </w:r>
      <w:r w:rsidRPr="4ED0B806" w:rsidR="78513A14">
        <w:rPr>
          <w:sz w:val="24"/>
          <w:szCs w:val="24"/>
        </w:rPr>
        <w:t xml:space="preserve"> something outside the standard reglementary of our society’s eye. </w:t>
      </w:r>
    </w:p>
    <w:p w:rsidR="78513A14" w:rsidP="78513A14" w:rsidRDefault="78513A14" w14:paraId="293D31A6" w14:textId="6F084697">
      <w:pPr>
        <w:pStyle w:val="Normal"/>
        <w:spacing w:line="480" w:lineRule="auto"/>
        <w:rPr>
          <w:sz w:val="28"/>
          <w:szCs w:val="28"/>
        </w:rPr>
      </w:pPr>
      <w:r w:rsidRPr="78513A14" w:rsidR="78513A14">
        <w:rPr>
          <w:sz w:val="24"/>
          <w:szCs w:val="24"/>
        </w:rPr>
        <w:t xml:space="preserve">“Blasphemy - the attacking, wounding, and damaging of religious belief- has in so short a space of time suddenly returned to become and extremely combustible part of modern life.” as quoted in “Blasphemy” by Nash. This quote is </w:t>
      </w:r>
      <w:r w:rsidRPr="78513A14" w:rsidR="78513A14">
        <w:rPr>
          <w:sz w:val="24"/>
          <w:szCs w:val="24"/>
        </w:rPr>
        <w:t>accurate,</w:t>
      </w:r>
      <w:r w:rsidRPr="78513A14" w:rsidR="78513A14">
        <w:rPr>
          <w:sz w:val="24"/>
          <w:szCs w:val="24"/>
        </w:rPr>
        <w:t xml:space="preserve"> and it is no secret that the rebirth of blasphemy and disrespect is arising in our current times, hand in hand with the dissatisfaction of the era.</w:t>
      </w:r>
    </w:p>
    <w:p w:rsidR="78513A14" w:rsidP="78513A14" w:rsidRDefault="78513A14" w14:paraId="040FB8E4" w14:textId="6AD790BF">
      <w:pPr>
        <w:pStyle w:val="Normal"/>
        <w:spacing w:line="480" w:lineRule="auto"/>
        <w:rPr>
          <w:sz w:val="28"/>
          <w:szCs w:val="28"/>
        </w:rPr>
      </w:pPr>
      <w:r w:rsidRPr="78513A14" w:rsidR="78513A14">
        <w:rPr>
          <w:sz w:val="24"/>
          <w:szCs w:val="24"/>
        </w:rPr>
        <w:t xml:space="preserve"> But this raises some questions: How was occultism represented in the mainstream and popular art? How did it evolve through the years? What kind of symbolism is used? And is it fairly represented?</w:t>
      </w:r>
    </w:p>
    <w:p w:rsidR="78513A14" w:rsidP="78513A14" w:rsidRDefault="78513A14" w14:paraId="3B439315" w14:textId="28DF5F9F">
      <w:pPr>
        <w:pStyle w:val="Normal"/>
        <w:spacing w:line="480" w:lineRule="auto"/>
        <w:rPr>
          <w:sz w:val="28"/>
          <w:szCs w:val="28"/>
        </w:rPr>
      </w:pPr>
      <w:r w:rsidRPr="49FD05B4" w:rsidR="78513A14">
        <w:rPr>
          <w:sz w:val="24"/>
          <w:szCs w:val="24"/>
        </w:rPr>
        <w:t>I plan to indagate further into these questions throughout my independent enquiry module, swiftly guided by a small selection of imagery of each era, creating a timeline like in art movements itself will represent the action and reaction of one gesture to another. I have carefully chosen the origin movement of the occult in art in medieval times such as tapestries</w:t>
      </w:r>
      <w:r w:rsidRPr="49FD05B4" w:rsidR="6EC4AE8C">
        <w:rPr>
          <w:sz w:val="24"/>
          <w:szCs w:val="24"/>
        </w:rPr>
        <w:t xml:space="preserve"> and wood block printing</w:t>
      </w:r>
      <w:r w:rsidRPr="49FD05B4" w:rsidR="78513A14">
        <w:rPr>
          <w:sz w:val="24"/>
          <w:szCs w:val="24"/>
        </w:rPr>
        <w:t>. Followed by the true bloom and era of actual appreciation for this imagery</w:t>
      </w:r>
      <w:r w:rsidRPr="49FD05B4" w:rsidR="4FD144AC">
        <w:rPr>
          <w:sz w:val="24"/>
          <w:szCs w:val="24"/>
        </w:rPr>
        <w:t xml:space="preserve"> and </w:t>
      </w:r>
      <w:r w:rsidRPr="49FD05B4" w:rsidR="78513A14">
        <w:rPr>
          <w:sz w:val="24"/>
          <w:szCs w:val="24"/>
        </w:rPr>
        <w:t xml:space="preserve">what it represented </w:t>
      </w:r>
      <w:r w:rsidRPr="49FD05B4" w:rsidR="78513A14">
        <w:rPr>
          <w:sz w:val="24"/>
          <w:szCs w:val="24"/>
        </w:rPr>
        <w:t>as humans became twisted even with their methods of conservation and finalised with how we see the portrayal after it’s condemnation and people who represent the occult like witches or the accusation and murder of them.</w:t>
      </w:r>
    </w:p>
    <w:p w:rsidR="150774CD" w:rsidP="150774CD" w:rsidRDefault="150774CD" w14:paraId="7B5C6783" w14:textId="4DEFF5B6">
      <w:pPr>
        <w:pStyle w:val="Normal"/>
        <w:spacing w:line="480" w:lineRule="auto"/>
        <w:rPr>
          <w:sz w:val="24"/>
          <w:szCs w:val="24"/>
        </w:rPr>
      </w:pPr>
      <w:r w:rsidRPr="1164368C" w:rsidR="077E8611">
        <w:rPr>
          <w:sz w:val="24"/>
          <w:szCs w:val="24"/>
        </w:rPr>
        <w:t>I will be focusing in the depiction according to European and occidental culture and folklore.</w:t>
      </w:r>
    </w:p>
    <w:p w:rsidR="146D57DE" w:rsidP="150774CD" w:rsidRDefault="146D57DE" w14:paraId="6019C1DE" w14:textId="57F61338">
      <w:pPr>
        <w:pStyle w:val="Normal"/>
        <w:spacing w:line="480" w:lineRule="auto"/>
        <w:rPr>
          <w:sz w:val="24"/>
          <w:szCs w:val="24"/>
        </w:rPr>
      </w:pPr>
      <w:r w:rsidRPr="150774CD" w:rsidR="146D57DE">
        <w:rPr>
          <w:sz w:val="24"/>
          <w:szCs w:val="24"/>
        </w:rPr>
        <w:t xml:space="preserve">Without ignoring how </w:t>
      </w:r>
      <w:r w:rsidRPr="150774CD" w:rsidR="08D59B9E">
        <w:rPr>
          <w:sz w:val="24"/>
          <w:szCs w:val="24"/>
        </w:rPr>
        <w:t>relevant</w:t>
      </w:r>
      <w:r w:rsidRPr="150774CD" w:rsidR="146D57DE">
        <w:rPr>
          <w:sz w:val="24"/>
          <w:szCs w:val="24"/>
        </w:rPr>
        <w:t xml:space="preserve"> the depiction of these creatures </w:t>
      </w:r>
      <w:r w:rsidRPr="150774CD" w:rsidR="1E1CCE68">
        <w:rPr>
          <w:sz w:val="24"/>
          <w:szCs w:val="24"/>
        </w:rPr>
        <w:t>within</w:t>
      </w:r>
      <w:r w:rsidRPr="150774CD" w:rsidR="146D57DE">
        <w:rPr>
          <w:sz w:val="24"/>
          <w:szCs w:val="24"/>
        </w:rPr>
        <w:t xml:space="preserve"> the ages I will also lightly explore the methods in which the images got shared and </w:t>
      </w:r>
      <w:r w:rsidRPr="150774CD" w:rsidR="708E5069">
        <w:rPr>
          <w:sz w:val="24"/>
          <w:szCs w:val="24"/>
        </w:rPr>
        <w:t>propagated</w:t>
      </w:r>
      <w:r w:rsidRPr="150774CD" w:rsidR="146D57DE">
        <w:rPr>
          <w:sz w:val="24"/>
          <w:szCs w:val="24"/>
        </w:rPr>
        <w:t xml:space="preserve"> as such and the communication break up</w:t>
      </w:r>
      <w:r w:rsidRPr="150774CD" w:rsidR="7E8527D7">
        <w:rPr>
          <w:sz w:val="24"/>
          <w:szCs w:val="24"/>
        </w:rPr>
        <w:t>:</w:t>
      </w:r>
      <w:r w:rsidRPr="150774CD" w:rsidR="146D57DE">
        <w:rPr>
          <w:sz w:val="24"/>
          <w:szCs w:val="24"/>
        </w:rPr>
        <w:t xml:space="preserve"> </w:t>
      </w:r>
      <w:r w:rsidRPr="150774CD" w:rsidR="521C689A">
        <w:rPr>
          <w:sz w:val="24"/>
          <w:szCs w:val="24"/>
        </w:rPr>
        <w:t>in a s</w:t>
      </w:r>
      <w:r w:rsidRPr="150774CD" w:rsidR="146D57DE">
        <w:rPr>
          <w:sz w:val="24"/>
          <w:szCs w:val="24"/>
        </w:rPr>
        <w:t xml:space="preserve">imilar </w:t>
      </w:r>
      <w:r w:rsidRPr="150774CD" w:rsidR="3CB81618">
        <w:rPr>
          <w:sz w:val="24"/>
          <w:szCs w:val="24"/>
        </w:rPr>
        <w:t xml:space="preserve">way </w:t>
      </w:r>
      <w:r w:rsidRPr="150774CD" w:rsidR="146D57DE">
        <w:rPr>
          <w:sz w:val="24"/>
          <w:szCs w:val="24"/>
        </w:rPr>
        <w:t>to the childre</w:t>
      </w:r>
      <w:r w:rsidRPr="150774CD" w:rsidR="62232692">
        <w:rPr>
          <w:sz w:val="24"/>
          <w:szCs w:val="24"/>
        </w:rPr>
        <w:t xml:space="preserve">n’s game “Telephone” - a game which </w:t>
      </w:r>
      <w:r w:rsidRPr="150774CD" w:rsidR="14A653B8">
        <w:rPr>
          <w:sz w:val="24"/>
          <w:szCs w:val="24"/>
        </w:rPr>
        <w:t>consists on a circle of people quickly whispering a word to each other’s ear, normally starting simple and ending with a completely different word due to the speed, pronunciation or volume of the whisper passed on- it was commo</w:t>
      </w:r>
      <w:r w:rsidRPr="150774CD" w:rsidR="26B789F0">
        <w:rPr>
          <w:sz w:val="24"/>
          <w:szCs w:val="24"/>
        </w:rPr>
        <w:t xml:space="preserve">n for images and rumours to grow far from their initial meaning. </w:t>
      </w:r>
    </w:p>
    <w:p w:rsidR="063091C5" w:rsidP="150774CD" w:rsidRDefault="063091C5" w14:paraId="7B003BF9" w14:textId="733BDA5F">
      <w:pPr>
        <w:pStyle w:val="Normal"/>
        <w:spacing w:line="480" w:lineRule="auto"/>
        <w:rPr>
          <w:sz w:val="24"/>
          <w:szCs w:val="24"/>
        </w:rPr>
      </w:pPr>
      <w:r w:rsidRPr="150774CD" w:rsidR="063091C5">
        <w:rPr>
          <w:sz w:val="24"/>
          <w:szCs w:val="24"/>
        </w:rPr>
        <w:t xml:space="preserve">In each chapter of this text I will be giving a short insight to the era which we are exploring and then analysing some </w:t>
      </w:r>
      <w:r w:rsidRPr="150774CD" w:rsidR="0E7A4591">
        <w:rPr>
          <w:sz w:val="24"/>
          <w:szCs w:val="24"/>
        </w:rPr>
        <w:t>chronological</w:t>
      </w:r>
      <w:r w:rsidRPr="150774CD" w:rsidR="063091C5">
        <w:rPr>
          <w:sz w:val="24"/>
          <w:szCs w:val="24"/>
        </w:rPr>
        <w:t xml:space="preserve"> pieces before moving onto the next relevant era where the occult’s name outburst back into popula</w:t>
      </w:r>
      <w:r w:rsidRPr="150774CD" w:rsidR="3F782206">
        <w:rPr>
          <w:sz w:val="24"/>
          <w:szCs w:val="24"/>
        </w:rPr>
        <w:t>r culture and folklore.</w:t>
      </w:r>
    </w:p>
    <w:p w:rsidR="78513A14" w:rsidP="78513A14" w:rsidRDefault="78513A14" w14:paraId="5E6A381A" w14:textId="3DB4B1F5">
      <w:pPr>
        <w:pStyle w:val="Normal"/>
        <w:spacing w:line="480" w:lineRule="auto"/>
        <w:rPr>
          <w:sz w:val="24"/>
          <w:szCs w:val="24"/>
        </w:rPr>
      </w:pPr>
    </w:p>
    <w:p w:rsidR="150774CD" w:rsidP="150774CD" w:rsidRDefault="150774CD" w14:paraId="7508D323" w14:textId="7E0CABA3">
      <w:pPr>
        <w:pStyle w:val="Normal"/>
        <w:spacing w:line="480" w:lineRule="auto"/>
      </w:pPr>
    </w:p>
    <w:p w:rsidR="150774CD" w:rsidP="150774CD" w:rsidRDefault="150774CD" w14:paraId="5F71D680" w14:textId="4290D578">
      <w:pPr>
        <w:pStyle w:val="Normal"/>
        <w:spacing w:line="480" w:lineRule="auto"/>
        <w:rPr>
          <w:sz w:val="28"/>
          <w:szCs w:val="28"/>
          <w:u w:val="single"/>
        </w:rPr>
      </w:pPr>
    </w:p>
    <w:p w:rsidR="150774CD" w:rsidP="150774CD" w:rsidRDefault="150774CD" w14:paraId="6C5A5CFD" w14:textId="3B305FEF">
      <w:pPr>
        <w:pStyle w:val="Normal"/>
        <w:spacing w:line="480" w:lineRule="auto"/>
        <w:rPr>
          <w:sz w:val="28"/>
          <w:szCs w:val="28"/>
          <w:u w:val="single"/>
        </w:rPr>
      </w:pPr>
    </w:p>
    <w:p w:rsidR="49FD05B4" w:rsidP="49FD05B4" w:rsidRDefault="49FD05B4" w14:paraId="25DAB7A8" w14:textId="772D9EC3">
      <w:pPr>
        <w:pStyle w:val="Normal"/>
        <w:spacing w:line="480" w:lineRule="auto"/>
        <w:rPr>
          <w:sz w:val="28"/>
          <w:szCs w:val="28"/>
          <w:u w:val="single"/>
        </w:rPr>
      </w:pPr>
    </w:p>
    <w:p w:rsidR="49FD05B4" w:rsidP="49FD05B4" w:rsidRDefault="49FD05B4" w14:paraId="7A85B4B8" w14:textId="17BEF855">
      <w:pPr>
        <w:pStyle w:val="Normal"/>
        <w:spacing w:line="480" w:lineRule="auto"/>
        <w:rPr>
          <w:sz w:val="28"/>
          <w:szCs w:val="28"/>
          <w:u w:val="single"/>
        </w:rPr>
      </w:pPr>
    </w:p>
    <w:p w:rsidR="1164368C" w:rsidP="1164368C" w:rsidRDefault="1164368C" w14:paraId="1E8D4DDE" w14:textId="4752F90C">
      <w:pPr>
        <w:pStyle w:val="Normal"/>
        <w:spacing w:line="480" w:lineRule="auto"/>
        <w:rPr>
          <w:sz w:val="28"/>
          <w:szCs w:val="28"/>
          <w:u w:val="single"/>
        </w:rPr>
      </w:pPr>
    </w:p>
    <w:p w:rsidR="49FD05B4" w:rsidP="49FD05B4" w:rsidRDefault="49FD05B4" w14:paraId="7D5045F7" w14:textId="55AE281C">
      <w:pPr>
        <w:pStyle w:val="Normal"/>
        <w:spacing w:line="480" w:lineRule="auto"/>
        <w:rPr>
          <w:sz w:val="28"/>
          <w:szCs w:val="28"/>
          <w:u w:val="single"/>
        </w:rPr>
      </w:pPr>
    </w:p>
    <w:p w:rsidR="131F5609" w:rsidP="78513A14" w:rsidRDefault="131F5609" w14:paraId="69BB1D7F" w14:textId="27B71DB1">
      <w:pPr>
        <w:pStyle w:val="Normal"/>
        <w:spacing w:line="480" w:lineRule="auto"/>
      </w:pPr>
      <w:r w:rsidRPr="49FD05B4" w:rsidR="78513A14">
        <w:rPr>
          <w:sz w:val="28"/>
          <w:szCs w:val="28"/>
          <w:u w:val="single"/>
        </w:rPr>
        <w:t>Chapter 1: Occult Art during the Medieval times</w:t>
      </w:r>
      <w:r w:rsidR="78513A14">
        <w:rPr/>
        <w:t>.</w:t>
      </w:r>
    </w:p>
    <w:p w:rsidR="76C298D7" w:rsidP="49FD05B4" w:rsidRDefault="76C298D7" w14:paraId="59C14385" w14:textId="7012C580">
      <w:pPr>
        <w:pStyle w:val="Normal"/>
        <w:spacing w:line="480" w:lineRule="auto"/>
        <w:rPr>
          <w:sz w:val="24"/>
          <w:szCs w:val="24"/>
        </w:rPr>
      </w:pPr>
      <w:r w:rsidRPr="1164368C" w:rsidR="76C298D7">
        <w:rPr>
          <w:sz w:val="24"/>
          <w:szCs w:val="24"/>
        </w:rPr>
        <w:t xml:space="preserve">The medieval era is known as one of the longer periods of civilisation </w:t>
      </w:r>
      <w:r w:rsidRPr="1164368C" w:rsidR="23DC4477">
        <w:rPr>
          <w:sz w:val="24"/>
          <w:szCs w:val="24"/>
        </w:rPr>
        <w:t>extending from the 5</w:t>
      </w:r>
      <w:r w:rsidRPr="1164368C" w:rsidR="23DC4477">
        <w:rPr>
          <w:sz w:val="24"/>
          <w:szCs w:val="24"/>
          <w:vertAlign w:val="superscript"/>
        </w:rPr>
        <w:t>th</w:t>
      </w:r>
      <w:r w:rsidRPr="1164368C" w:rsidR="23DC4477">
        <w:rPr>
          <w:sz w:val="24"/>
          <w:szCs w:val="24"/>
        </w:rPr>
        <w:t xml:space="preserve"> century to the 15</w:t>
      </w:r>
      <w:r w:rsidRPr="1164368C" w:rsidR="23DC4477">
        <w:rPr>
          <w:sz w:val="24"/>
          <w:szCs w:val="24"/>
          <w:vertAlign w:val="superscript"/>
        </w:rPr>
        <w:t>th</w:t>
      </w:r>
      <w:r w:rsidRPr="1164368C" w:rsidR="23DC4477">
        <w:rPr>
          <w:sz w:val="24"/>
          <w:szCs w:val="24"/>
        </w:rPr>
        <w:t xml:space="preserve"> century, </w:t>
      </w:r>
      <w:r w:rsidRPr="1164368C" w:rsidR="76C298D7">
        <w:rPr>
          <w:sz w:val="24"/>
          <w:szCs w:val="24"/>
        </w:rPr>
        <w:t>according</w:t>
      </w:r>
      <w:r w:rsidRPr="1164368C" w:rsidR="417158DC">
        <w:rPr>
          <w:sz w:val="24"/>
          <w:szCs w:val="24"/>
        </w:rPr>
        <w:t xml:space="preserve"> to historians. This was an era in which people lived on average </w:t>
      </w:r>
      <w:r w:rsidRPr="1164368C" w:rsidR="454A1D2E">
        <w:rPr>
          <w:sz w:val="24"/>
          <w:szCs w:val="24"/>
        </w:rPr>
        <w:t>from</w:t>
      </w:r>
      <w:r w:rsidRPr="1164368C" w:rsidR="417158DC">
        <w:rPr>
          <w:sz w:val="24"/>
          <w:szCs w:val="24"/>
        </w:rPr>
        <w:t xml:space="preserve"> 20 to 30 years and truly mature people to 40, dying from age was extremely rare due to the huge amount o</w:t>
      </w:r>
      <w:r w:rsidRPr="1164368C" w:rsidR="3C80AD73">
        <w:rPr>
          <w:sz w:val="24"/>
          <w:szCs w:val="24"/>
        </w:rPr>
        <w:t xml:space="preserve">f </w:t>
      </w:r>
      <w:r w:rsidRPr="1164368C" w:rsidR="417158DC">
        <w:rPr>
          <w:sz w:val="24"/>
          <w:szCs w:val="24"/>
        </w:rPr>
        <w:t>f</w:t>
      </w:r>
      <w:r w:rsidRPr="1164368C" w:rsidR="672B4B2D">
        <w:rPr>
          <w:sz w:val="24"/>
          <w:szCs w:val="24"/>
        </w:rPr>
        <w:t>amine and</w:t>
      </w:r>
      <w:r w:rsidRPr="1164368C" w:rsidR="417158DC">
        <w:rPr>
          <w:sz w:val="24"/>
          <w:szCs w:val="24"/>
        </w:rPr>
        <w:t xml:space="preserve"> illnesses</w:t>
      </w:r>
      <w:r w:rsidRPr="1164368C" w:rsidR="25C30FD9">
        <w:rPr>
          <w:sz w:val="24"/>
          <w:szCs w:val="24"/>
        </w:rPr>
        <w:t xml:space="preserve"> -along the</w:t>
      </w:r>
      <w:r w:rsidRPr="1164368C" w:rsidR="417158DC">
        <w:rPr>
          <w:sz w:val="24"/>
          <w:szCs w:val="24"/>
        </w:rPr>
        <w:t xml:space="preserve"> lack of resources to heal them. Some of them even creating visible deformiti</w:t>
      </w:r>
      <w:r w:rsidRPr="1164368C" w:rsidR="24AD52C0">
        <w:rPr>
          <w:sz w:val="24"/>
          <w:szCs w:val="24"/>
        </w:rPr>
        <w:t xml:space="preserve">es and relevant visible markings on the skin when active or not treated </w:t>
      </w:r>
      <w:r w:rsidRPr="1164368C" w:rsidR="44C2E127">
        <w:rPr>
          <w:sz w:val="24"/>
          <w:szCs w:val="24"/>
        </w:rPr>
        <w:t>appropriately</w:t>
      </w:r>
      <w:r w:rsidRPr="1164368C" w:rsidR="24AD52C0">
        <w:rPr>
          <w:sz w:val="24"/>
          <w:szCs w:val="24"/>
        </w:rPr>
        <w:t xml:space="preserve">, which was almost impossible due to the lack of sanitary education, clean water </w:t>
      </w:r>
      <w:r w:rsidRPr="1164368C" w:rsidR="6021CB98">
        <w:rPr>
          <w:sz w:val="24"/>
          <w:szCs w:val="24"/>
        </w:rPr>
        <w:t>or food.</w:t>
      </w:r>
    </w:p>
    <w:p w:rsidR="78513A14" w:rsidP="78513A14" w:rsidRDefault="78513A14" w14:paraId="6FD8D183" w14:textId="423DDD96">
      <w:pPr>
        <w:pStyle w:val="Normal"/>
        <w:spacing w:line="480" w:lineRule="auto"/>
        <w:rPr>
          <w:sz w:val="24"/>
          <w:szCs w:val="24"/>
        </w:rPr>
      </w:pPr>
      <w:r w:rsidRPr="49FD05B4" w:rsidR="78513A14">
        <w:rPr>
          <w:sz w:val="24"/>
          <w:szCs w:val="24"/>
        </w:rPr>
        <w:t xml:space="preserve">During the medieval </w:t>
      </w:r>
      <w:r w:rsidRPr="49FD05B4" w:rsidR="03B2FD47">
        <w:rPr>
          <w:sz w:val="24"/>
          <w:szCs w:val="24"/>
        </w:rPr>
        <w:t>era,</w:t>
      </w:r>
      <w:r w:rsidRPr="49FD05B4" w:rsidR="78513A14">
        <w:rPr>
          <w:sz w:val="24"/>
          <w:szCs w:val="24"/>
        </w:rPr>
        <w:t xml:space="preserve"> occult art was heavily represented via printmaking</w:t>
      </w:r>
      <w:r w:rsidRPr="49FD05B4" w:rsidR="3A9A7ECB">
        <w:rPr>
          <w:sz w:val="24"/>
          <w:szCs w:val="24"/>
        </w:rPr>
        <w:t xml:space="preserve"> as a cheap and reliable way of produce an image multiple times and be able to add them to the permanent archives</w:t>
      </w:r>
      <w:r w:rsidRPr="49FD05B4" w:rsidR="78513A14">
        <w:rPr>
          <w:sz w:val="24"/>
          <w:szCs w:val="24"/>
        </w:rPr>
        <w:t>.</w:t>
      </w:r>
      <w:r w:rsidRPr="49FD05B4" w:rsidR="5F52F117">
        <w:rPr>
          <w:sz w:val="24"/>
          <w:szCs w:val="24"/>
        </w:rPr>
        <w:t xml:space="preserve"> Woodblock was the most common version of this as wood was an accessible and malleable enough material for the artisans of the era</w:t>
      </w:r>
      <w:r w:rsidRPr="49FD05B4" w:rsidR="78513A14">
        <w:rPr>
          <w:sz w:val="24"/>
          <w:szCs w:val="24"/>
        </w:rPr>
        <w:t xml:space="preserve">. Often printed on actual wallpaper to be used </w:t>
      </w:r>
      <w:r w:rsidRPr="49FD05B4" w:rsidR="523719D9">
        <w:rPr>
          <w:sz w:val="24"/>
          <w:szCs w:val="24"/>
        </w:rPr>
        <w:t>on</w:t>
      </w:r>
      <w:r w:rsidRPr="49FD05B4" w:rsidR="78513A14">
        <w:rPr>
          <w:sz w:val="24"/>
          <w:szCs w:val="24"/>
        </w:rPr>
        <w:t xml:space="preserve"> the castles</w:t>
      </w:r>
      <w:r w:rsidRPr="49FD05B4" w:rsidR="2BFDEE2B">
        <w:rPr>
          <w:sz w:val="24"/>
          <w:szCs w:val="24"/>
        </w:rPr>
        <w:t>’ walls</w:t>
      </w:r>
      <w:r w:rsidRPr="49FD05B4" w:rsidR="78513A14">
        <w:rPr>
          <w:sz w:val="24"/>
          <w:szCs w:val="24"/>
        </w:rPr>
        <w:t xml:space="preserve"> or large format fabric like paper books with heavy leather covers</w:t>
      </w:r>
      <w:r w:rsidRPr="49FD05B4" w:rsidR="78513A14">
        <w:rPr>
          <w:sz w:val="24"/>
          <w:szCs w:val="24"/>
        </w:rPr>
        <w:t xml:space="preserve">. Considered art themselves and being mostly passed down through generations by scribes and only the higher educated class, these books only way to pass down information of the legends that they told were these images due to illiteracy. </w:t>
      </w:r>
      <w:r w:rsidRPr="49FD05B4" w:rsidR="1F1C7124">
        <w:rPr>
          <w:sz w:val="24"/>
          <w:szCs w:val="24"/>
        </w:rPr>
        <w:t xml:space="preserve">Some may argue that even matching opposite poles of the same tales, the </w:t>
      </w:r>
      <w:r w:rsidRPr="49FD05B4" w:rsidR="7BE82F54">
        <w:rPr>
          <w:sz w:val="24"/>
          <w:szCs w:val="24"/>
        </w:rPr>
        <w:t>stories</w:t>
      </w:r>
      <w:r w:rsidRPr="49FD05B4" w:rsidR="1F1C7124">
        <w:rPr>
          <w:sz w:val="24"/>
          <w:szCs w:val="24"/>
        </w:rPr>
        <w:t xml:space="preserve"> were often written by the </w:t>
      </w:r>
      <w:r w:rsidRPr="49FD05B4" w:rsidR="7CF99616">
        <w:rPr>
          <w:sz w:val="24"/>
          <w:szCs w:val="24"/>
        </w:rPr>
        <w:t>successful</w:t>
      </w:r>
      <w:r w:rsidRPr="49FD05B4" w:rsidR="1F1C7124">
        <w:rPr>
          <w:sz w:val="24"/>
          <w:szCs w:val="24"/>
        </w:rPr>
        <w:t xml:space="preserve"> parties in history so often be twisted. A common lie in the records were the sights of demons and </w:t>
      </w:r>
      <w:r w:rsidRPr="49FD05B4" w:rsidR="51CB43D9">
        <w:rPr>
          <w:sz w:val="24"/>
          <w:szCs w:val="24"/>
        </w:rPr>
        <w:t>possessions that truly were depictions of their human enemies to ensure the lower classes were to create the same adverse relationship in their mind towards these subjects.</w:t>
      </w:r>
    </w:p>
    <w:p w:rsidR="78513A14" w:rsidP="78513A14" w:rsidRDefault="78513A14" w14:paraId="07C23E46" w14:textId="437AAA75">
      <w:pPr>
        <w:pStyle w:val="Normal"/>
        <w:spacing w:line="480" w:lineRule="auto"/>
        <w:rPr>
          <w:sz w:val="24"/>
          <w:szCs w:val="24"/>
        </w:rPr>
      </w:pPr>
      <w:r w:rsidRPr="49FD05B4" w:rsidR="5475A224">
        <w:rPr>
          <w:sz w:val="24"/>
          <w:szCs w:val="24"/>
        </w:rPr>
        <w:t>T</w:t>
      </w:r>
      <w:r w:rsidRPr="49FD05B4" w:rsidR="78513A14">
        <w:rPr>
          <w:sz w:val="24"/>
          <w:szCs w:val="24"/>
        </w:rPr>
        <w:t xml:space="preserve">he legends spoke of darker creatures such as the devil. The first representation of the devil or hell was initially non-religious </w:t>
      </w:r>
      <w:r w:rsidRPr="49FD05B4" w:rsidR="6E940562">
        <w:rPr>
          <w:sz w:val="24"/>
          <w:szCs w:val="24"/>
        </w:rPr>
        <w:t xml:space="preserve">and pagan but soon to become a classic threat from the </w:t>
      </w:r>
      <w:r w:rsidRPr="49FD05B4" w:rsidR="668C0DFC">
        <w:rPr>
          <w:sz w:val="24"/>
          <w:szCs w:val="24"/>
        </w:rPr>
        <w:t>Christian</w:t>
      </w:r>
      <w:r w:rsidRPr="49FD05B4" w:rsidR="6E940562">
        <w:rPr>
          <w:sz w:val="24"/>
          <w:szCs w:val="24"/>
        </w:rPr>
        <w:t xml:space="preserve"> religion </w:t>
      </w:r>
      <w:r w:rsidRPr="49FD05B4" w:rsidR="78513A14">
        <w:rPr>
          <w:sz w:val="24"/>
          <w:szCs w:val="24"/>
        </w:rPr>
        <w:t xml:space="preserve">as the </w:t>
      </w:r>
      <w:r w:rsidRPr="49FD05B4" w:rsidR="790EF2DE">
        <w:rPr>
          <w:sz w:val="24"/>
          <w:szCs w:val="24"/>
        </w:rPr>
        <w:t>Catholicism</w:t>
      </w:r>
      <w:r w:rsidRPr="49FD05B4" w:rsidR="78513A14">
        <w:rPr>
          <w:sz w:val="24"/>
          <w:szCs w:val="24"/>
        </w:rPr>
        <w:t xml:space="preserve"> was just developing formally into the newer versions</w:t>
      </w:r>
      <w:r w:rsidRPr="49FD05B4" w:rsidR="7FA7679C">
        <w:rPr>
          <w:sz w:val="24"/>
          <w:szCs w:val="24"/>
        </w:rPr>
        <w:t xml:space="preserve"> or new testament</w:t>
      </w:r>
      <w:r w:rsidRPr="49FD05B4" w:rsidR="78513A14">
        <w:rPr>
          <w:sz w:val="24"/>
          <w:szCs w:val="24"/>
        </w:rPr>
        <w:t xml:space="preserve"> of the bible.</w:t>
      </w:r>
    </w:p>
    <w:p w:rsidR="78513A14" w:rsidP="78513A14" w:rsidRDefault="78513A14" w14:paraId="300B2BDA" w14:textId="5BC96350">
      <w:pPr>
        <w:pStyle w:val="Normal"/>
        <w:spacing w:line="480" w:lineRule="auto"/>
        <w:rPr>
          <w:sz w:val="24"/>
          <w:szCs w:val="24"/>
        </w:rPr>
      </w:pPr>
      <w:r w:rsidRPr="4CC64590" w:rsidR="78513A14">
        <w:rPr>
          <w:sz w:val="24"/>
          <w:szCs w:val="24"/>
        </w:rPr>
        <w:t>The tales these images portrayed often told historical events and conquers of their heroes and legends to teach basic morality and even guilt the learner into not behaving a certain way.</w:t>
      </w:r>
      <w:r w:rsidRPr="4CC64590" w:rsidR="04E3B0EB">
        <w:rPr>
          <w:sz w:val="24"/>
          <w:szCs w:val="24"/>
        </w:rPr>
        <w:t xml:space="preserve"> The introduction of communal conscience.</w:t>
      </w:r>
    </w:p>
    <w:p w:rsidR="78513A14" w:rsidP="4CC64590" w:rsidRDefault="78513A14" w14:paraId="70175CB7" w14:textId="46304601">
      <w:pPr>
        <w:pStyle w:val="Normal"/>
        <w:spacing w:line="480" w:lineRule="auto"/>
        <w:rPr>
          <w:sz w:val="24"/>
          <w:szCs w:val="24"/>
        </w:rPr>
      </w:pPr>
      <w:r w:rsidRPr="1164368C" w:rsidR="78513A14">
        <w:rPr>
          <w:sz w:val="24"/>
          <w:szCs w:val="24"/>
        </w:rPr>
        <w:t>The image of demons was portrayed the most commonly as a slender human with claws, horns, a tail and sometimes wings or different coloured skin – some theorists suspect this may be rooted in the lack of skin colour variety or racism of the era as the powerful were often white and well fed.</w:t>
      </w:r>
      <w:r w:rsidRPr="1164368C" w:rsidR="03260C97">
        <w:rPr>
          <w:sz w:val="24"/>
          <w:szCs w:val="24"/>
        </w:rPr>
        <w:t xml:space="preserve"> </w:t>
      </w:r>
    </w:p>
    <w:p w:rsidR="2CE8DC03" w:rsidP="1164368C" w:rsidRDefault="2CE8DC03" w14:paraId="4019E06B" w14:textId="56F354FF">
      <w:pPr>
        <w:pStyle w:val="Normal"/>
        <w:bidi w:val="0"/>
        <w:spacing w:before="0" w:beforeAutospacing="off" w:after="160" w:afterAutospacing="off" w:line="480" w:lineRule="auto"/>
        <w:ind w:left="0" w:right="0"/>
        <w:jc w:val="left"/>
        <w:rPr>
          <w:rFonts w:ascii="Arial" w:hAnsi="Arial" w:eastAsia="Arial" w:cs="Arial"/>
          <w:b w:val="1"/>
          <w:bCs w:val="1"/>
          <w:noProof w:val="0"/>
          <w:color w:val="000000" w:themeColor="text1" w:themeTint="FF" w:themeShade="FF"/>
          <w:sz w:val="24"/>
          <w:szCs w:val="24"/>
          <w:lang w:val="en-GB"/>
        </w:rPr>
      </w:pPr>
      <w:r w:rsidRPr="1164368C" w:rsidR="2CE8DC03">
        <w:rPr>
          <w:sz w:val="24"/>
          <w:szCs w:val="24"/>
        </w:rPr>
        <w:t>"</w:t>
      </w:r>
      <w:r w:rsidRPr="1164368C" w:rsidR="2CE8DC03">
        <w:rPr>
          <w:rFonts w:ascii="Arial" w:hAnsi="Arial" w:eastAsia="Arial" w:cs="Arial"/>
          <w:b w:val="1"/>
          <w:bCs w:val="1"/>
          <w:noProof w:val="0"/>
          <w:color w:val="000000" w:themeColor="text1" w:themeTint="FF" w:themeShade="FF"/>
          <w:sz w:val="24"/>
          <w:szCs w:val="24"/>
          <w:lang w:val="en-GB"/>
        </w:rPr>
        <w:t xml:space="preserve"> </w:t>
      </w:r>
      <w:r w:rsidRPr="1164368C" w:rsidR="2CE8DC0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Men with dogs’ heads, creatures with giant feet, griffins, sirens and hellish demons can all be found in the illustrated pages of medieval manuscripts. Dr </w:t>
      </w:r>
      <w:proofErr w:type="spellStart"/>
      <w:r w:rsidRPr="1164368C" w:rsidR="2CE8DC0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Alixe</w:t>
      </w:r>
      <w:proofErr w:type="spellEnd"/>
      <w:r w:rsidRPr="1164368C" w:rsidR="2CE8DC0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Bovey delves into the symbolic meaning of a variety of monsters to understand what they can teach us about life and belief in the Middle Ages.</w:t>
      </w:r>
      <w:r w:rsidRPr="1164368C" w:rsidR="2CE8DC03">
        <w:rPr>
          <w:rFonts w:ascii="Arial" w:hAnsi="Arial" w:eastAsia="Arial" w:cs="Arial"/>
          <w:b w:val="1"/>
          <w:bCs w:val="1"/>
          <w:noProof w:val="0"/>
          <w:color w:val="000000" w:themeColor="text1" w:themeTint="FF" w:themeShade="FF"/>
          <w:sz w:val="24"/>
          <w:szCs w:val="24"/>
          <w:lang w:val="en-GB"/>
        </w:rPr>
        <w:t>”</w:t>
      </w:r>
    </w:p>
    <w:p w:rsidR="1164368C" w:rsidP="1164368C" w:rsidRDefault="1164368C" w14:paraId="73A98BAF" w14:textId="1E144D6D">
      <w:pPr>
        <w:pStyle w:val="Normal"/>
        <w:spacing w:line="480" w:lineRule="auto"/>
        <w:rPr>
          <w:sz w:val="24"/>
          <w:szCs w:val="24"/>
        </w:rPr>
      </w:pPr>
    </w:p>
    <w:p w:rsidR="64B372CA" w:rsidP="1164368C" w:rsidRDefault="64B372CA" w14:paraId="43179247" w14:textId="66BB1E99">
      <w:pPr>
        <w:pStyle w:val="ListParagraph"/>
        <w:numPr>
          <w:ilvl w:val="0"/>
          <w:numId w:val="4"/>
        </w:numPr>
        <w:spacing w:line="480" w:lineRule="auto"/>
        <w:rPr>
          <w:rFonts w:ascii="Calibri" w:hAnsi="Calibri" w:eastAsia="Calibri" w:cs="Calibri" w:asciiTheme="minorAscii" w:hAnsiTheme="minorAscii" w:eastAsiaTheme="minorAscii" w:cstheme="minorAscii"/>
          <w:sz w:val="22"/>
          <w:szCs w:val="22"/>
        </w:rPr>
      </w:pPr>
      <w:r w:rsidR="64B372CA">
        <w:drawing>
          <wp:inline wp14:editId="5145030C" wp14:anchorId="162083AA">
            <wp:extent cx="4572000" cy="3009900"/>
            <wp:effectExtent l="0" t="0" r="0" b="0"/>
            <wp:docPr id="1699751173" name="" title=""/>
            <wp:cNvGraphicFramePr>
              <a:graphicFrameLocks noChangeAspect="1"/>
            </wp:cNvGraphicFramePr>
            <a:graphic>
              <a:graphicData uri="http://schemas.openxmlformats.org/drawingml/2006/picture">
                <pic:pic>
                  <pic:nvPicPr>
                    <pic:cNvPr id="0" name=""/>
                    <pic:cNvPicPr/>
                  </pic:nvPicPr>
                  <pic:blipFill>
                    <a:blip r:embed="R1c5c4623bb704c4f">
                      <a:extLst>
                        <a:ext xmlns:a="http://schemas.openxmlformats.org/drawingml/2006/main" uri="{28A0092B-C50C-407E-A947-70E740481C1C}">
                          <a14:useLocalDpi val="0"/>
                        </a:ext>
                      </a:extLst>
                    </a:blip>
                    <a:stretch>
                      <a:fillRect/>
                    </a:stretch>
                  </pic:blipFill>
                  <pic:spPr>
                    <a:xfrm>
                      <a:off x="0" y="0"/>
                      <a:ext cx="4572000" cy="3009900"/>
                    </a:xfrm>
                    <a:prstGeom prst="rect">
                      <a:avLst/>
                    </a:prstGeom>
                  </pic:spPr>
                </pic:pic>
              </a:graphicData>
            </a:graphic>
          </wp:inline>
        </w:drawing>
      </w:r>
    </w:p>
    <w:p w:rsidR="1164368C" w:rsidP="1164368C" w:rsidRDefault="1164368C" w14:paraId="1AC531A1" w14:textId="4F02DB0B">
      <w:pPr>
        <w:pStyle w:val="Normal"/>
        <w:spacing w:line="480" w:lineRule="auto"/>
        <w:ind w:left="360"/>
      </w:pPr>
    </w:p>
    <w:p w:rsidR="1164368C" w:rsidP="1164368C" w:rsidRDefault="1164368C" w14:paraId="4FE57025" w14:textId="5B70A94E">
      <w:pPr>
        <w:pStyle w:val="Normal"/>
        <w:spacing w:line="480" w:lineRule="auto"/>
        <w:ind w:left="360"/>
      </w:pPr>
    </w:p>
    <w:p w:rsidR="755E286F" w:rsidP="1164368C" w:rsidRDefault="755E286F" w14:paraId="6F80E378" w14:textId="72BBAD0E">
      <w:pPr>
        <w:pStyle w:val="ListParagraph"/>
        <w:numPr>
          <w:ilvl w:val="0"/>
          <w:numId w:val="4"/>
        </w:numPr>
        <w:spacing w:line="480" w:lineRule="auto"/>
        <w:rPr>
          <w:rFonts w:ascii="Calibri" w:hAnsi="Calibri" w:eastAsia="Calibri" w:cs="Calibri" w:asciiTheme="minorAscii" w:hAnsiTheme="minorAscii" w:eastAsiaTheme="minorAscii" w:cstheme="minorAscii"/>
          <w:sz w:val="22"/>
          <w:szCs w:val="22"/>
        </w:rPr>
      </w:pPr>
      <w:r w:rsidR="755E286F">
        <w:drawing>
          <wp:inline wp14:editId="1F730FB8" wp14:anchorId="5C9215E5">
            <wp:extent cx="4572000" cy="2971800"/>
            <wp:effectExtent l="0" t="0" r="0" b="0"/>
            <wp:docPr id="1173883955" name="" title=""/>
            <wp:cNvGraphicFramePr>
              <a:graphicFrameLocks noChangeAspect="1"/>
            </wp:cNvGraphicFramePr>
            <a:graphic>
              <a:graphicData uri="http://schemas.openxmlformats.org/drawingml/2006/picture">
                <pic:pic>
                  <pic:nvPicPr>
                    <pic:cNvPr id="0" name=""/>
                    <pic:cNvPicPr/>
                  </pic:nvPicPr>
                  <pic:blipFill>
                    <a:blip r:embed="R3c6f7e98f8a841c5">
                      <a:extLst>
                        <a:ext xmlns:a="http://schemas.openxmlformats.org/drawingml/2006/main" uri="{28A0092B-C50C-407E-A947-70E740481C1C}">
                          <a14:useLocalDpi val="0"/>
                        </a:ext>
                      </a:extLst>
                    </a:blip>
                    <a:stretch>
                      <a:fillRect/>
                    </a:stretch>
                  </pic:blipFill>
                  <pic:spPr>
                    <a:xfrm>
                      <a:off x="0" y="0"/>
                      <a:ext cx="4572000" cy="2971800"/>
                    </a:xfrm>
                    <a:prstGeom prst="rect">
                      <a:avLst/>
                    </a:prstGeom>
                  </pic:spPr>
                </pic:pic>
              </a:graphicData>
            </a:graphic>
          </wp:inline>
        </w:drawing>
      </w:r>
    </w:p>
    <w:p w:rsidR="6C31AE4B" w:rsidP="1164368C" w:rsidRDefault="6C31AE4B" w14:paraId="0526805D" w14:textId="1A4ADD89">
      <w:pPr>
        <w:pStyle w:val="ListParagraph"/>
        <w:numPr>
          <w:ilvl w:val="0"/>
          <w:numId w:val="4"/>
        </w:numPr>
        <w:spacing w:line="480" w:lineRule="auto"/>
        <w:rPr>
          <w:rFonts w:ascii="Calibri" w:hAnsi="Calibri" w:eastAsia="Calibri" w:cs="Calibri" w:asciiTheme="minorAscii" w:hAnsiTheme="minorAscii" w:eastAsiaTheme="minorAscii" w:cstheme="minorAscii"/>
          <w:sz w:val="22"/>
          <w:szCs w:val="22"/>
        </w:rPr>
      </w:pPr>
      <w:r w:rsidR="6C31AE4B">
        <w:drawing>
          <wp:inline wp14:editId="529A9DA6" wp14:anchorId="50B1B7D3">
            <wp:extent cx="3781425" cy="4572000"/>
            <wp:effectExtent l="0" t="0" r="0" b="0"/>
            <wp:docPr id="169980554" name="" title=""/>
            <wp:cNvGraphicFramePr>
              <a:graphicFrameLocks noChangeAspect="1"/>
            </wp:cNvGraphicFramePr>
            <a:graphic>
              <a:graphicData uri="http://schemas.openxmlformats.org/drawingml/2006/picture">
                <pic:pic>
                  <pic:nvPicPr>
                    <pic:cNvPr id="0" name=""/>
                    <pic:cNvPicPr/>
                  </pic:nvPicPr>
                  <pic:blipFill>
                    <a:blip r:embed="Ra81e809bc34c4e65">
                      <a:extLst>
                        <a:ext xmlns:a="http://schemas.openxmlformats.org/drawingml/2006/main" uri="{28A0092B-C50C-407E-A947-70E740481C1C}">
                          <a14:useLocalDpi val="0"/>
                        </a:ext>
                      </a:extLst>
                    </a:blip>
                    <a:stretch>
                      <a:fillRect/>
                    </a:stretch>
                  </pic:blipFill>
                  <pic:spPr>
                    <a:xfrm>
                      <a:off x="0" y="0"/>
                      <a:ext cx="3781425" cy="4572000"/>
                    </a:xfrm>
                    <a:prstGeom prst="rect">
                      <a:avLst/>
                    </a:prstGeom>
                  </pic:spPr>
                </pic:pic>
              </a:graphicData>
            </a:graphic>
          </wp:inline>
        </w:drawing>
      </w:r>
    </w:p>
    <w:p w:rsidR="1164368C" w:rsidP="1164368C" w:rsidRDefault="1164368C" w14:paraId="2B40333E" w14:textId="4EFC85DA">
      <w:pPr>
        <w:pStyle w:val="Normal"/>
        <w:spacing w:line="480" w:lineRule="auto"/>
      </w:pPr>
    </w:p>
    <w:p w:rsidR="1164368C" w:rsidP="1164368C" w:rsidRDefault="1164368C" w14:paraId="1616C875" w14:textId="0680D555">
      <w:pPr>
        <w:pStyle w:val="Normal"/>
        <w:bidi w:val="0"/>
        <w:spacing w:before="0" w:beforeAutospacing="off" w:after="160" w:afterAutospacing="off" w:line="480" w:lineRule="auto"/>
        <w:ind w:left="0" w:right="0"/>
        <w:jc w:val="left"/>
        <w:rPr>
          <w:rFonts w:ascii="Arial" w:hAnsi="Arial" w:eastAsia="Arial" w:cs="Arial"/>
          <w:b w:val="1"/>
          <w:bCs w:val="1"/>
          <w:noProof w:val="0"/>
          <w:color w:val="000000" w:themeColor="text1" w:themeTint="FF" w:themeShade="FF"/>
          <w:sz w:val="24"/>
          <w:szCs w:val="24"/>
          <w:lang w:val="en-GB"/>
        </w:rPr>
      </w:pPr>
    </w:p>
    <w:p w:rsidR="49FD05B4" w:rsidP="49FD05B4" w:rsidRDefault="49FD05B4" w14:paraId="6FA5C744" w14:textId="7AC97BEE">
      <w:pPr>
        <w:pStyle w:val="Normal"/>
        <w:bidi w:val="0"/>
        <w:spacing w:before="0" w:beforeAutospacing="off" w:after="160" w:afterAutospacing="off" w:line="480" w:lineRule="auto"/>
        <w:ind w:left="0" w:right="0"/>
        <w:jc w:val="left"/>
        <w:rPr>
          <w:rFonts w:ascii="Arial" w:hAnsi="Arial" w:eastAsia="Arial" w:cs="Arial"/>
          <w:b w:val="1"/>
          <w:bCs w:val="1"/>
          <w:noProof w:val="0"/>
          <w:color w:val="000000" w:themeColor="text1" w:themeTint="FF" w:themeShade="FF"/>
          <w:sz w:val="24"/>
          <w:szCs w:val="24"/>
          <w:lang w:val="en-GB"/>
        </w:rPr>
      </w:pPr>
    </w:p>
    <w:p w:rsidR="4CC64590" w:rsidP="4CC64590" w:rsidRDefault="4CC64590" w14:paraId="415830BE" w14:textId="29C5784C">
      <w:pPr>
        <w:pStyle w:val="Normal"/>
        <w:spacing w:line="480" w:lineRule="auto"/>
        <w:rPr>
          <w:sz w:val="24"/>
          <w:szCs w:val="24"/>
        </w:rPr>
      </w:pPr>
    </w:p>
    <w:p w:rsidR="4CC64590" w:rsidP="4CC64590" w:rsidRDefault="4CC64590" w14:paraId="16ED3B51" w14:textId="59D05507">
      <w:pPr>
        <w:pStyle w:val="Normal"/>
        <w:spacing w:line="480" w:lineRule="auto"/>
        <w:rPr>
          <w:sz w:val="24"/>
          <w:szCs w:val="24"/>
        </w:rPr>
      </w:pPr>
    </w:p>
    <w:p w:rsidR="131F5609" w:rsidP="78513A14" w:rsidRDefault="131F5609" w14:paraId="13A7583F" w14:textId="46161FFD">
      <w:pPr>
        <w:pStyle w:val="Normal"/>
        <w:spacing w:line="480" w:lineRule="auto"/>
        <w:rPr>
          <w:sz w:val="32"/>
          <w:szCs w:val="32"/>
          <w:u w:val="single"/>
        </w:rPr>
      </w:pPr>
      <w:r w:rsidRPr="78513A14" w:rsidR="78513A14">
        <w:rPr>
          <w:sz w:val="28"/>
          <w:szCs w:val="28"/>
          <w:u w:val="single"/>
        </w:rPr>
        <w:t>Chapter 2: Occult Art during the Victorian times.</w:t>
      </w:r>
    </w:p>
    <w:p w:rsidR="131F5609" w:rsidP="78513A14" w:rsidRDefault="131F5609" w14:paraId="7E065756" w14:textId="030882C3">
      <w:pPr>
        <w:pStyle w:val="Normal"/>
        <w:spacing w:line="480" w:lineRule="auto"/>
        <w:rPr>
          <w:sz w:val="32"/>
          <w:szCs w:val="32"/>
          <w:u w:val="single"/>
        </w:rPr>
      </w:pPr>
      <w:r w:rsidRPr="78513A14" w:rsidR="78513A14">
        <w:rPr>
          <w:sz w:val="28"/>
          <w:szCs w:val="28"/>
          <w:u w:val="single"/>
        </w:rPr>
        <w:t>Chapter 3: Occult art during the Contemporary era.</w:t>
      </w:r>
    </w:p>
    <w:p w:rsidR="131F5609" w:rsidP="78513A14" w:rsidRDefault="131F5609" w14:paraId="2A94956E" w14:textId="7BEBADC9">
      <w:pPr>
        <w:pStyle w:val="Normal"/>
        <w:spacing w:line="480" w:lineRule="auto"/>
        <w:rPr>
          <w:sz w:val="32"/>
          <w:szCs w:val="32"/>
          <w:u w:val="single"/>
        </w:rPr>
      </w:pPr>
      <w:r w:rsidRPr="78513A14" w:rsidR="78513A14">
        <w:rPr>
          <w:sz w:val="28"/>
          <w:szCs w:val="28"/>
          <w:u w:val="single"/>
        </w:rPr>
        <w:t>Conclusion:</w:t>
      </w:r>
    </w:p>
    <w:p w:rsidR="131F5609" w:rsidP="78513A14" w:rsidRDefault="131F5609" w14:paraId="06E51489" w14:textId="015BAA70">
      <w:pPr>
        <w:pStyle w:val="Normal"/>
        <w:spacing w:line="480" w:lineRule="auto"/>
      </w:pPr>
    </w:p>
    <w:p w:rsidR="131F5609" w:rsidP="78513A14" w:rsidRDefault="131F5609" w14:paraId="1A5FBEAD" w14:textId="68EFB443">
      <w:pPr>
        <w:pStyle w:val="Normal"/>
        <w:spacing w:line="480" w:lineRule="auto"/>
      </w:pPr>
    </w:p>
    <w:p w:rsidR="131F5609" w:rsidP="78513A14" w:rsidRDefault="131F5609" w14:paraId="6A793E65" w14:textId="3F14A453">
      <w:pPr>
        <w:pStyle w:val="Normal"/>
        <w:spacing w:line="480" w:lineRule="auto"/>
        <w:rPr>
          <w:sz w:val="28"/>
          <w:szCs w:val="28"/>
          <w:u w:val="single"/>
        </w:rPr>
      </w:pPr>
      <w:r w:rsidRPr="1164368C" w:rsidR="78513A14">
        <w:rPr>
          <w:sz w:val="28"/>
          <w:szCs w:val="28"/>
          <w:u w:val="single"/>
        </w:rPr>
        <w:t>Image Glossary and crediting</w:t>
      </w:r>
    </w:p>
    <w:p w:rsidR="51E80140" w:rsidP="1164368C" w:rsidRDefault="51E80140" w14:paraId="436D904D" w14:textId="3A3D508B">
      <w:pPr>
        <w:pStyle w:val="ListParagraph"/>
        <w:numPr>
          <w:ilvl w:val="0"/>
          <w:numId w:val="2"/>
        </w:numPr>
        <w:spacing w:line="480" w:lineRule="auto"/>
        <w:rPr>
          <w:rFonts w:ascii="Calibri" w:hAnsi="Calibri" w:eastAsia="Calibri" w:cs="Calibri" w:asciiTheme="minorAscii" w:hAnsiTheme="minorAscii" w:eastAsiaTheme="minorAscii" w:cstheme="minorAscii"/>
          <w:noProof w:val="0"/>
          <w:sz w:val="22"/>
          <w:szCs w:val="22"/>
          <w:lang w:val="en-GB"/>
        </w:rPr>
      </w:pPr>
      <w:r w:rsidRPr="1164368C" w:rsidR="51E80140">
        <w:rPr>
          <w:noProof w:val="0"/>
          <w:sz w:val="22"/>
          <w:szCs w:val="22"/>
          <w:lang w:val="en-GB"/>
        </w:rPr>
        <w:t>The Whore of Babylon, from Morgan Apocalypse, London, England (1255) (photo by Graham S. Haber, the Morgan Library &amp; Museum)</w:t>
      </w:r>
    </w:p>
    <w:p w:rsidR="4CD9AB5C" w:rsidP="1164368C" w:rsidRDefault="4CD9AB5C" w14:paraId="0D5A18A3" w14:textId="6530226D">
      <w:pPr>
        <w:pStyle w:val="ListParagraph"/>
        <w:numPr>
          <w:ilvl w:val="0"/>
          <w:numId w:val="2"/>
        </w:numPr>
        <w:spacing w:line="480" w:lineRule="auto"/>
        <w:rPr>
          <w:rFonts w:ascii="Calibri" w:hAnsi="Calibri" w:eastAsia="Calibri" w:cs="Calibri" w:asciiTheme="minorAscii" w:hAnsiTheme="minorAscii" w:eastAsiaTheme="minorAscii" w:cstheme="minorAscii"/>
          <w:noProof w:val="0"/>
          <w:sz w:val="22"/>
          <w:szCs w:val="22"/>
          <w:lang w:val="en-GB"/>
        </w:rPr>
      </w:pPr>
      <w:r w:rsidRPr="1164368C" w:rsidR="4CD9AB5C">
        <w:rPr>
          <w:noProof w:val="0"/>
          <w:sz w:val="22"/>
          <w:szCs w:val="22"/>
          <w:lang w:val="en-GB"/>
        </w:rPr>
        <w:t xml:space="preserve">The Taming the </w:t>
      </w:r>
      <w:proofErr w:type="spellStart"/>
      <w:r w:rsidRPr="1164368C" w:rsidR="4CD9AB5C">
        <w:rPr>
          <w:noProof w:val="0"/>
          <w:sz w:val="22"/>
          <w:szCs w:val="22"/>
          <w:lang w:val="en-GB"/>
        </w:rPr>
        <w:t>Tarasque</w:t>
      </w:r>
      <w:proofErr w:type="spellEnd"/>
      <w:r w:rsidRPr="1164368C" w:rsidR="4CD9AB5C">
        <w:rPr>
          <w:noProof w:val="0"/>
          <w:sz w:val="22"/>
          <w:szCs w:val="22"/>
          <w:lang w:val="en-GB"/>
        </w:rPr>
        <w:t>, from Hours of Henry VIII, France, Tours (1500) (photo by Graham S. Haber, courtesy the Morgan Library &amp; Museum)</w:t>
      </w:r>
    </w:p>
    <w:p w:rsidR="68F60D31" w:rsidP="1164368C" w:rsidRDefault="68F60D31" w14:paraId="2AF09F95" w14:textId="686051C6">
      <w:pPr>
        <w:pStyle w:val="ListParagraph"/>
        <w:numPr>
          <w:ilvl w:val="0"/>
          <w:numId w:val="2"/>
        </w:numPr>
        <w:spacing w:line="480" w:lineRule="auto"/>
        <w:rPr>
          <w:rFonts w:ascii="Calibri" w:hAnsi="Calibri" w:eastAsia="Calibri" w:cs="Calibri" w:asciiTheme="minorAscii" w:hAnsiTheme="minorAscii" w:eastAsiaTheme="minorAscii" w:cstheme="minorAscii"/>
          <w:noProof w:val="0"/>
          <w:sz w:val="22"/>
          <w:szCs w:val="22"/>
          <w:lang w:val="en-GB"/>
        </w:rPr>
      </w:pPr>
      <w:r w:rsidRPr="1164368C" w:rsidR="68F60D31">
        <w:rPr>
          <w:noProof w:val="0"/>
          <w:sz w:val="22"/>
          <w:szCs w:val="22"/>
          <w:lang w:val="en-GB"/>
        </w:rPr>
        <w:t>Le Livre de La vigne nostre seigneur (MS Douce 134)</w:t>
      </w:r>
    </w:p>
    <w:p w:rsidR="131F5609" w:rsidP="78513A14" w:rsidRDefault="131F5609" w14:paraId="54B15724" w14:textId="62E7258B">
      <w:pPr>
        <w:pStyle w:val="Normal"/>
        <w:spacing w:line="480" w:lineRule="auto"/>
      </w:pPr>
    </w:p>
    <w:p w:rsidR="131F5609" w:rsidP="78513A14" w:rsidRDefault="131F5609" w14:paraId="56020F51" w14:textId="2BA54179">
      <w:pPr>
        <w:pStyle w:val="Normal"/>
        <w:spacing w:line="480" w:lineRule="auto"/>
      </w:pPr>
    </w:p>
    <w:p w:rsidR="131F5609" w:rsidP="78513A14" w:rsidRDefault="131F5609" w14:paraId="0C22EE61" w14:textId="0E67C070">
      <w:pPr>
        <w:pStyle w:val="Normal"/>
        <w:spacing w:line="480" w:lineRule="auto"/>
        <w:rPr>
          <w:sz w:val="32"/>
          <w:szCs w:val="32"/>
          <w:u w:val="single"/>
        </w:rPr>
      </w:pPr>
      <w:r w:rsidRPr="78513A14" w:rsidR="78513A14">
        <w:rPr>
          <w:sz w:val="28"/>
          <w:szCs w:val="28"/>
          <w:u w:val="single"/>
        </w:rPr>
        <w:t>Bibliography:</w:t>
      </w:r>
    </w:p>
    <w:p w:rsidR="78513A14" w:rsidP="78513A14" w:rsidRDefault="78513A14" w14:paraId="7DCE6117" w14:textId="0EDCCBAD">
      <w:pPr>
        <w:pStyle w:val="ListParagraph"/>
        <w:numPr>
          <w:ilvl w:val="0"/>
          <w:numId w:val="3"/>
        </w:numPr>
        <w:spacing w:line="480" w:lineRule="auto"/>
        <w:rPr>
          <w:color w:val="0563C1"/>
          <w:sz w:val="22"/>
          <w:szCs w:val="22"/>
        </w:rPr>
      </w:pPr>
      <w:hyperlink r:id="Rd39185dfb16f47e6">
        <w:r w:rsidRPr="78513A14" w:rsidR="78513A14">
          <w:rPr>
            <w:rStyle w:val="Hyperlink"/>
            <w:noProof w:val="0"/>
            <w:lang w:val="en-GB"/>
          </w:rPr>
          <w:t>https://www.youtube.com/watch?v=79lKWgrj0gs</w:t>
        </w:r>
      </w:hyperlink>
    </w:p>
    <w:p w:rsidR="78513A14" w:rsidP="78513A14" w:rsidRDefault="78513A14" w14:paraId="25FA1903" w14:textId="6A3603FF">
      <w:pPr>
        <w:pStyle w:val="ListParagraph"/>
        <w:numPr>
          <w:ilvl w:val="0"/>
          <w:numId w:val="3"/>
        </w:numPr>
        <w:spacing w:line="480" w:lineRule="auto"/>
        <w:rPr>
          <w:noProof w:val="0"/>
          <w:color w:val="0563C1"/>
          <w:sz w:val="22"/>
          <w:szCs w:val="22"/>
          <w:lang w:val="en-GB"/>
        </w:rPr>
      </w:pPr>
      <w:r w:rsidRPr="78513A14" w:rsidR="78513A14">
        <w:rPr>
          <w:noProof w:val="0"/>
          <w:lang w:val="en-GB"/>
        </w:rPr>
        <w:t>The place of Enchantment by Alex Owen</w:t>
      </w:r>
    </w:p>
    <w:p w:rsidR="78513A14" w:rsidP="78513A14" w:rsidRDefault="78513A14" w14:paraId="48CCA2E5" w14:textId="7879D12D">
      <w:pPr>
        <w:pStyle w:val="ListParagraph"/>
        <w:numPr>
          <w:ilvl w:val="0"/>
          <w:numId w:val="3"/>
        </w:numPr>
        <w:spacing w:line="480" w:lineRule="auto"/>
        <w:rPr>
          <w:noProof w:val="0"/>
          <w:color w:val="0563C1"/>
          <w:sz w:val="22"/>
          <w:szCs w:val="22"/>
          <w:lang w:val="en-GB"/>
        </w:rPr>
      </w:pPr>
      <w:r w:rsidRPr="78513A14" w:rsidR="78513A14">
        <w:rPr>
          <w:noProof w:val="0"/>
          <w:lang w:val="en-GB"/>
        </w:rPr>
        <w:t>The Occult undergrown by James Webb</w:t>
      </w:r>
    </w:p>
    <w:p w:rsidR="78513A14" w:rsidP="78513A14" w:rsidRDefault="78513A14" w14:paraId="6F11CA22" w14:textId="2D4CCD4A">
      <w:pPr>
        <w:pStyle w:val="ListParagraph"/>
        <w:numPr>
          <w:ilvl w:val="0"/>
          <w:numId w:val="3"/>
        </w:numPr>
        <w:spacing w:line="480" w:lineRule="auto"/>
        <w:rPr>
          <w:noProof w:val="0"/>
          <w:color w:val="0563C1"/>
          <w:sz w:val="22"/>
          <w:szCs w:val="22"/>
          <w:lang w:val="en-GB"/>
        </w:rPr>
      </w:pPr>
      <w:r w:rsidRPr="78513A14" w:rsidR="78513A14">
        <w:rPr>
          <w:noProof w:val="0"/>
          <w:lang w:val="en-GB"/>
        </w:rPr>
        <w:t xml:space="preserve">Blasphemy in the </w:t>
      </w:r>
      <w:r w:rsidRPr="78513A14" w:rsidR="78513A14">
        <w:rPr>
          <w:noProof w:val="0"/>
          <w:lang w:val="en-GB"/>
        </w:rPr>
        <w:t>C</w:t>
      </w:r>
      <w:r w:rsidRPr="78513A14" w:rsidR="78513A14">
        <w:rPr>
          <w:noProof w:val="0"/>
          <w:lang w:val="en-GB"/>
        </w:rPr>
        <w:t>hristian</w:t>
      </w:r>
      <w:r w:rsidRPr="78513A14" w:rsidR="78513A14">
        <w:rPr>
          <w:noProof w:val="0"/>
          <w:lang w:val="en-GB"/>
        </w:rPr>
        <w:t xml:space="preserve"> world by Nash</w:t>
      </w:r>
    </w:p>
    <w:p w:rsidR="78513A14" w:rsidP="78513A14" w:rsidRDefault="78513A14" w14:paraId="6C1EF323" w14:textId="5CFA6C52">
      <w:pPr>
        <w:pStyle w:val="ListParagraph"/>
        <w:numPr>
          <w:ilvl w:val="0"/>
          <w:numId w:val="3"/>
        </w:numPr>
        <w:spacing w:line="480" w:lineRule="auto"/>
        <w:rPr>
          <w:noProof w:val="0"/>
          <w:color w:val="0563C1"/>
          <w:sz w:val="22"/>
          <w:szCs w:val="22"/>
          <w:lang w:val="en-GB"/>
        </w:rPr>
      </w:pPr>
      <w:r w:rsidRPr="78513A14" w:rsidR="78513A14">
        <w:rPr>
          <w:noProof w:val="0"/>
          <w:lang w:val="en-GB"/>
        </w:rPr>
        <w:t>Art &amp; Outrage by John A Walker</w:t>
      </w:r>
    </w:p>
    <w:p w:rsidR="78513A14" w:rsidP="78513A14" w:rsidRDefault="78513A14" w14:paraId="6A5FA4C9" w14:textId="1AD1300A">
      <w:pPr>
        <w:pStyle w:val="ListParagraph"/>
        <w:numPr>
          <w:ilvl w:val="0"/>
          <w:numId w:val="3"/>
        </w:numPr>
        <w:spacing w:line="480" w:lineRule="auto"/>
        <w:rPr>
          <w:noProof w:val="0"/>
          <w:sz w:val="22"/>
          <w:szCs w:val="22"/>
          <w:lang w:val="en-GB"/>
        </w:rPr>
      </w:pPr>
      <w:hyperlink r:id="R030bff466f9242aa">
        <w:r w:rsidRPr="78513A14" w:rsidR="78513A14">
          <w:rPr>
            <w:rStyle w:val="Hyperlink"/>
            <w:noProof w:val="0"/>
            <w:lang w:val="en-GB"/>
          </w:rPr>
          <w:t>https://whel-primo.hosted.exlibrisgroup.com/primo-explore/fulldisplay?docid=TN_museS1940511116200019&amp;context=U&amp;vid=44WHELF_UWTSD_VU1&amp;lang=en_US</w:t>
        </w:r>
      </w:hyperlink>
    </w:p>
    <w:p w:rsidR="78513A14" w:rsidP="78513A14" w:rsidRDefault="78513A14" w14:paraId="77891E5C" w14:textId="5F1F2DA5">
      <w:pPr>
        <w:pStyle w:val="ListParagraph"/>
        <w:numPr>
          <w:ilvl w:val="0"/>
          <w:numId w:val="3"/>
        </w:numPr>
        <w:spacing w:line="480" w:lineRule="auto"/>
        <w:rPr>
          <w:noProof w:val="0"/>
          <w:sz w:val="22"/>
          <w:szCs w:val="22"/>
          <w:lang w:val="en-GB"/>
        </w:rPr>
      </w:pPr>
      <w:hyperlink r:id="Rd8c8080a27a745ce">
        <w:r w:rsidRPr="78513A14" w:rsidR="78513A14">
          <w:rPr>
            <w:rStyle w:val="Hyperlink"/>
            <w:noProof w:val="0"/>
            <w:lang w:val="en-GB"/>
          </w:rPr>
          <w:t>https://whel-primo.hosted.exlibrisgroup.com/primo-explore/fulldisplay?docid=TN_hus_87347239&amp;context=U&amp;vid=44WHELF_UWTSD_VU1&amp;lang=en_US</w:t>
        </w:r>
      </w:hyperlink>
    </w:p>
    <w:p w:rsidR="78513A14" w:rsidP="78513A14" w:rsidRDefault="78513A14" w14:paraId="646E725F" w14:textId="36787726">
      <w:pPr>
        <w:pStyle w:val="ListParagraph"/>
        <w:numPr>
          <w:ilvl w:val="0"/>
          <w:numId w:val="3"/>
        </w:numPr>
        <w:spacing w:line="480" w:lineRule="auto"/>
        <w:rPr>
          <w:noProof w:val="0"/>
          <w:sz w:val="22"/>
          <w:szCs w:val="22"/>
          <w:lang w:val="en-GB"/>
        </w:rPr>
      </w:pPr>
      <w:hyperlink r:id="R5bb0cee92f654190">
        <w:r w:rsidRPr="78513A14" w:rsidR="78513A14">
          <w:rPr>
            <w:rStyle w:val="Hyperlink"/>
            <w:noProof w:val="0"/>
            <w:lang w:val="en-GB"/>
          </w:rPr>
          <w:t>https://whel-primo.hosted.exlibrisgroup.com/primo-explore/fulldisplay?docid=TN_hus_527659285&amp;context=U&amp;vid=44WHELF_UWTSD_VU1&amp;lang=en_US</w:t>
        </w:r>
      </w:hyperlink>
    </w:p>
    <w:p w:rsidR="78513A14" w:rsidP="78513A14" w:rsidRDefault="78513A14" w14:paraId="16EF19BD" w14:textId="3953FBE9">
      <w:pPr>
        <w:pStyle w:val="ListParagraph"/>
        <w:numPr>
          <w:ilvl w:val="0"/>
          <w:numId w:val="3"/>
        </w:numPr>
        <w:spacing w:line="480" w:lineRule="auto"/>
        <w:rPr>
          <w:noProof w:val="0"/>
          <w:sz w:val="22"/>
          <w:szCs w:val="22"/>
          <w:lang w:val="en-GB"/>
        </w:rPr>
      </w:pPr>
      <w:hyperlink r:id="R3e0fa53e99a147e5">
        <w:r w:rsidRPr="78513A14" w:rsidR="78513A14">
          <w:rPr>
            <w:rStyle w:val="Hyperlink"/>
            <w:noProof w:val="0"/>
            <w:lang w:val="en-GB"/>
          </w:rPr>
          <w:t>https://whel-primo.hosted.exlibrisgroup.com/primo-explore/fulldisplay?docid=TN_hus_92602653&amp;context=U&amp;vid=44WHELF_UWTSD_VU1&amp;lang=en_US</w:t>
        </w:r>
      </w:hyperlink>
    </w:p>
    <w:p w:rsidR="78513A14" w:rsidP="78513A14" w:rsidRDefault="78513A14" w14:paraId="0E393644" w14:textId="0D43C14E">
      <w:pPr>
        <w:pStyle w:val="ListParagraph"/>
        <w:numPr>
          <w:ilvl w:val="0"/>
          <w:numId w:val="3"/>
        </w:numPr>
        <w:spacing w:line="480" w:lineRule="auto"/>
        <w:rPr>
          <w:noProof w:val="0"/>
          <w:sz w:val="22"/>
          <w:szCs w:val="22"/>
          <w:lang w:val="en-GB"/>
        </w:rPr>
      </w:pPr>
      <w:hyperlink r:id="R95fdbc3413294c3d">
        <w:r w:rsidRPr="78513A14" w:rsidR="78513A14">
          <w:rPr>
            <w:rStyle w:val="Hyperlink"/>
            <w:noProof w:val="0"/>
            <w:lang w:val="en-GB"/>
          </w:rPr>
          <w:t>https://whel-primo.hosted.exlibrisgroup.com/primo-explore/fulldisplay?docid=TN_jstor_archive_310.2307/776836&amp;context=U&amp;vid=44WHELF_UWTSD_VU1&amp;lang=en_US</w:t>
        </w:r>
      </w:hyperlink>
    </w:p>
    <w:p w:rsidR="78513A14" w:rsidP="78513A14" w:rsidRDefault="78513A14" w14:paraId="702964DA" w14:textId="2BBB1195">
      <w:pPr>
        <w:pStyle w:val="ListParagraph"/>
        <w:numPr>
          <w:ilvl w:val="0"/>
          <w:numId w:val="3"/>
        </w:numPr>
        <w:spacing w:line="480" w:lineRule="auto"/>
        <w:rPr>
          <w:noProof w:val="0"/>
          <w:sz w:val="22"/>
          <w:szCs w:val="22"/>
          <w:lang w:val="en-GB"/>
        </w:rPr>
      </w:pPr>
      <w:hyperlink r:id="R18d97a5a119645fb">
        <w:r w:rsidRPr="78513A14" w:rsidR="78513A14">
          <w:rPr>
            <w:rStyle w:val="Hyperlink"/>
            <w:noProof w:val="0"/>
            <w:lang w:val="en-GB"/>
          </w:rPr>
          <w:t>https://whel-primo.hosted.exlibrisgroup.com/primo-explore/fulldisplay?docid=TN_brill_s10_1163_187489211X583797&amp;context=U&amp;vid=44WHELF_UWTSD_VU1&amp;lang=en_US</w:t>
        </w:r>
      </w:hyperlink>
    </w:p>
    <w:p w:rsidR="78513A14" w:rsidP="78513A14" w:rsidRDefault="78513A14" w14:paraId="59799900" w14:textId="4210FA8B">
      <w:pPr>
        <w:pStyle w:val="ListParagraph"/>
        <w:numPr>
          <w:ilvl w:val="0"/>
          <w:numId w:val="3"/>
        </w:numPr>
        <w:spacing w:line="480" w:lineRule="auto"/>
        <w:rPr>
          <w:noProof w:val="0"/>
          <w:sz w:val="22"/>
          <w:szCs w:val="22"/>
          <w:lang w:val="en-GB"/>
        </w:rPr>
      </w:pPr>
      <w:hyperlink r:id="Rc1b17fc8e5f24a15">
        <w:r w:rsidRPr="78513A14" w:rsidR="78513A14">
          <w:rPr>
            <w:rStyle w:val="Hyperlink"/>
            <w:noProof w:val="0"/>
            <w:lang w:val="en-GB"/>
          </w:rPr>
          <w:t>https://whel-primo.hosted.exlibrisgroup.com/primo-explore/fulldisplay?docid=TN_brill_s10_1163_15700593_01301007&amp;context=U&amp;vid=44WHELF_UWTSD_VU1&amp;lang=en_US</w:t>
        </w:r>
      </w:hyperlink>
    </w:p>
    <w:p w:rsidR="78513A14" w:rsidP="78513A14" w:rsidRDefault="78513A14" w14:paraId="7F70E657" w14:textId="162837D2">
      <w:pPr>
        <w:pStyle w:val="ListParagraph"/>
        <w:numPr>
          <w:ilvl w:val="0"/>
          <w:numId w:val="3"/>
        </w:numPr>
        <w:spacing w:line="480" w:lineRule="auto"/>
        <w:rPr>
          <w:noProof w:val="0"/>
          <w:sz w:val="22"/>
          <w:szCs w:val="22"/>
          <w:lang w:val="en-GB"/>
        </w:rPr>
      </w:pPr>
      <w:hyperlink r:id="R462a1ea4b123441f">
        <w:r w:rsidRPr="78513A14" w:rsidR="78513A14">
          <w:rPr>
            <w:rStyle w:val="Hyperlink"/>
            <w:noProof w:val="0"/>
            <w:lang w:val="en-GB"/>
          </w:rPr>
          <w:t>https://whel-primo.hosted.exlibrisgroup.com/primo-explore/fulldisplay?docid=TN_brill_s10_1163_15700593_01301006&amp;context=U&amp;vid=44WHELF_UWTSD_VU1&amp;lang=en_US</w:t>
        </w:r>
      </w:hyperlink>
    </w:p>
    <w:p w:rsidR="78513A14" w:rsidP="78513A14" w:rsidRDefault="78513A14" w14:paraId="72B11299" w14:textId="1EDAF69C">
      <w:pPr>
        <w:pStyle w:val="ListParagraph"/>
        <w:numPr>
          <w:ilvl w:val="0"/>
          <w:numId w:val="3"/>
        </w:numPr>
        <w:spacing w:line="480" w:lineRule="auto"/>
        <w:rPr>
          <w:noProof w:val="0"/>
          <w:color w:val="0563C1"/>
          <w:sz w:val="22"/>
          <w:szCs w:val="22"/>
          <w:lang w:val="en-GB"/>
        </w:rPr>
      </w:pPr>
      <w:hyperlink r:id="R9f5dc7b2d0314c8b">
        <w:r w:rsidRPr="78513A14" w:rsidR="78513A14">
          <w:rPr>
            <w:rStyle w:val="Hyperlink"/>
            <w:noProof w:val="0"/>
            <w:lang w:val="en-GB"/>
          </w:rPr>
          <w:t>https://www.youtube.com/watch?v=ZefolBQtUeU</w:t>
        </w:r>
      </w:hyperlink>
    </w:p>
    <w:p w:rsidR="78513A14" w:rsidP="78513A14" w:rsidRDefault="78513A14" w14:paraId="3A7E4C5E" w14:textId="34072B9C">
      <w:pPr>
        <w:pStyle w:val="ListParagraph"/>
        <w:numPr>
          <w:ilvl w:val="0"/>
          <w:numId w:val="3"/>
        </w:numPr>
        <w:spacing w:line="480" w:lineRule="auto"/>
        <w:rPr>
          <w:noProof w:val="0"/>
          <w:color w:val="0563C1"/>
          <w:sz w:val="22"/>
          <w:szCs w:val="22"/>
          <w:lang w:val="en-GB"/>
        </w:rPr>
      </w:pPr>
      <w:hyperlink r:id="Rb6556382473f4dd1">
        <w:r w:rsidRPr="78513A14" w:rsidR="78513A14">
          <w:rPr>
            <w:rStyle w:val="Hyperlink"/>
            <w:noProof w:val="0"/>
            <w:lang w:val="en-GB"/>
          </w:rPr>
          <w:t>https://www.youtube.com/watch?v=Je5mwIQkjVY</w:t>
        </w:r>
      </w:hyperlink>
    </w:p>
    <w:p w:rsidR="78513A14" w:rsidP="78513A14" w:rsidRDefault="78513A14" w14:paraId="3F8FA20D" w14:textId="36986012">
      <w:pPr>
        <w:pStyle w:val="ListParagraph"/>
        <w:numPr>
          <w:ilvl w:val="0"/>
          <w:numId w:val="3"/>
        </w:numPr>
        <w:spacing w:line="480" w:lineRule="auto"/>
        <w:rPr>
          <w:noProof w:val="0"/>
          <w:color w:val="0563C1"/>
          <w:sz w:val="22"/>
          <w:szCs w:val="22"/>
          <w:lang w:val="en-GB"/>
        </w:rPr>
      </w:pPr>
      <w:hyperlink r:id="R28cb47cecc614d61">
        <w:r w:rsidRPr="78513A14" w:rsidR="78513A14">
          <w:rPr>
            <w:rStyle w:val="Hyperlink"/>
            <w:noProof w:val="0"/>
            <w:lang w:val="en-GB"/>
          </w:rPr>
          <w:t>https://www.pdcnet.org/monist/content/monist_1915_0025_0001_0107_0139</w:t>
        </w:r>
      </w:hyperlink>
    </w:p>
    <w:p w:rsidR="78513A14" w:rsidP="78513A14" w:rsidRDefault="78513A14" w14:paraId="17845B3D" w14:textId="04CBBE17">
      <w:pPr>
        <w:pStyle w:val="ListParagraph"/>
        <w:numPr>
          <w:ilvl w:val="0"/>
          <w:numId w:val="3"/>
        </w:numPr>
        <w:spacing w:line="480" w:lineRule="auto"/>
        <w:rPr>
          <w:noProof w:val="0"/>
          <w:color w:val="0563C1"/>
          <w:sz w:val="22"/>
          <w:szCs w:val="22"/>
          <w:lang w:val="en-GB"/>
        </w:rPr>
      </w:pPr>
      <w:hyperlink r:id="R7b1b6969f8b24083">
        <w:r w:rsidRPr="78513A14" w:rsidR="78513A14">
          <w:rPr>
            <w:rStyle w:val="Hyperlink"/>
            <w:noProof w:val="0"/>
            <w:lang w:val="en-GB"/>
          </w:rPr>
          <w:t>https://www.jstor.org/stable/27854028?seq=1</w:t>
        </w:r>
      </w:hyperlink>
    </w:p>
    <w:p w:rsidR="78513A14" w:rsidP="78513A14" w:rsidRDefault="78513A14" w14:paraId="1B9150CF" w14:textId="1B01C19D">
      <w:pPr>
        <w:pStyle w:val="ListParagraph"/>
        <w:numPr>
          <w:ilvl w:val="0"/>
          <w:numId w:val="3"/>
        </w:numPr>
        <w:spacing w:line="480" w:lineRule="auto"/>
        <w:rPr>
          <w:noProof w:val="0"/>
          <w:color w:val="0563C1"/>
          <w:sz w:val="22"/>
          <w:szCs w:val="22"/>
          <w:lang w:val="en-GB"/>
        </w:rPr>
      </w:pPr>
      <w:hyperlink w:anchor="metadata_info_tab_contents" r:id="R2a19db13fd204dfb">
        <w:r w:rsidRPr="78513A14" w:rsidR="78513A14">
          <w:rPr>
            <w:rStyle w:val="Hyperlink"/>
            <w:noProof w:val="0"/>
            <w:lang w:val="en-GB"/>
          </w:rPr>
          <w:t>https://www.jstor.org/stable/27702640?seq=1#metadata_info_tab_contents</w:t>
        </w:r>
      </w:hyperlink>
    </w:p>
    <w:p w:rsidR="78513A14" w:rsidP="78513A14" w:rsidRDefault="78513A14" w14:paraId="5FC3B510" w14:textId="289CC208">
      <w:pPr>
        <w:pStyle w:val="ListParagraph"/>
        <w:numPr>
          <w:ilvl w:val="0"/>
          <w:numId w:val="3"/>
        </w:numPr>
        <w:spacing w:line="480" w:lineRule="auto"/>
        <w:rPr>
          <w:noProof w:val="0"/>
          <w:color w:val="0563C1"/>
          <w:sz w:val="22"/>
          <w:szCs w:val="22"/>
          <w:lang w:val="en-GB"/>
        </w:rPr>
      </w:pPr>
      <w:hyperlink r:id="Rc9814d5c51ea41c0">
        <w:r w:rsidRPr="78513A14" w:rsidR="78513A14">
          <w:rPr>
            <w:rStyle w:val="Hyperlink"/>
            <w:noProof w:val="0"/>
            <w:lang w:val="en-GB"/>
          </w:rPr>
          <w:t>https://search.proquest.com/openview/1e45d1d1181a4c931a0395afed5fc224/1?pq-origsite=gscholar&amp;cbl=34704</w:t>
        </w:r>
      </w:hyperlink>
    </w:p>
    <w:p w:rsidR="78513A14" w:rsidP="78513A14" w:rsidRDefault="78513A14" w14:paraId="2E934C79" w14:textId="03FED941">
      <w:pPr>
        <w:pStyle w:val="ListParagraph"/>
        <w:numPr>
          <w:ilvl w:val="0"/>
          <w:numId w:val="3"/>
        </w:numPr>
        <w:spacing w:line="480" w:lineRule="auto"/>
        <w:rPr>
          <w:noProof w:val="0"/>
          <w:color w:val="0563C1"/>
          <w:sz w:val="22"/>
          <w:szCs w:val="22"/>
          <w:lang w:val="en-GB"/>
        </w:rPr>
      </w:pPr>
      <w:hyperlink w:anchor="v=onepage&amp;q=medieval%20occult%20art&amp;f=false" r:id="R46c3e23b01d64a92">
        <w:r w:rsidRPr="4CC64590" w:rsidR="78513A14">
          <w:rPr>
            <w:rStyle w:val="Hyperlink"/>
            <w:noProof w:val="0"/>
            <w:lang w:val="en-GB"/>
          </w:rPr>
          <w:t>https://books.google.co.uk/books?hl=en&amp;lr=&amp;id=kRQuAgAAQBAJ&amp;oi=fnd&amp;pg=PP1&amp;dq=medieval+occult+art&amp;ots=jSy97l0AHO&amp;sig=SPVjNPDK4xN7ec7m6IxT32rf4hU#v=onepage&amp;q=medieval%20occult%20art&amp;f=false</w:t>
        </w:r>
      </w:hyperlink>
    </w:p>
    <w:p w:rsidR="77FC5E41" w:rsidP="4CC64590" w:rsidRDefault="77FC5E41" w14:paraId="2CEB8B01" w14:textId="74F6DA27">
      <w:pPr>
        <w:pStyle w:val="ListParagraph"/>
        <w:numPr>
          <w:ilvl w:val="0"/>
          <w:numId w:val="3"/>
        </w:numPr>
        <w:spacing w:line="480" w:lineRule="auto"/>
        <w:rPr>
          <w:rFonts w:ascii="Calibri" w:hAnsi="Calibri" w:eastAsia="Calibri" w:cs="Calibri" w:asciiTheme="minorAscii" w:hAnsiTheme="minorAscii" w:eastAsiaTheme="minorAscii" w:cstheme="minorAscii"/>
          <w:noProof w:val="0"/>
          <w:color w:val="0563C1"/>
          <w:sz w:val="22"/>
          <w:szCs w:val="22"/>
          <w:lang w:val="en-GB"/>
        </w:rPr>
      </w:pPr>
      <w:hyperlink r:id="R880c5af46c1b4640">
        <w:r w:rsidRPr="4CC64590" w:rsidR="77FC5E41">
          <w:rPr>
            <w:rStyle w:val="Hyperlink"/>
            <w:noProof w:val="0"/>
            <w:lang w:val="en-GB"/>
          </w:rPr>
          <w:t>https://cvltnation.com/medieval-renaissance-depictions-possession-exorcism/</w:t>
        </w:r>
      </w:hyperlink>
    </w:p>
    <w:p w:rsidR="742AFB6A" w:rsidP="4CC64590" w:rsidRDefault="742AFB6A" w14:paraId="3C2F7061" w14:textId="0B891AE1">
      <w:pPr>
        <w:pStyle w:val="ListParagraph"/>
        <w:numPr>
          <w:ilvl w:val="0"/>
          <w:numId w:val="3"/>
        </w:numPr>
        <w:spacing w:line="480" w:lineRule="auto"/>
        <w:rPr>
          <w:rFonts w:ascii="Calibri" w:hAnsi="Calibri" w:eastAsia="Calibri" w:cs="Calibri" w:asciiTheme="minorAscii" w:hAnsiTheme="minorAscii" w:eastAsiaTheme="minorAscii" w:cstheme="minorAscii"/>
          <w:noProof w:val="0"/>
          <w:color w:val="0563C1"/>
          <w:sz w:val="22"/>
          <w:szCs w:val="22"/>
          <w:lang w:val="en-GB"/>
        </w:rPr>
      </w:pPr>
      <w:hyperlink r:id="R3fa57be98a2b40f0">
        <w:r w:rsidRPr="1164368C" w:rsidR="742AFB6A">
          <w:rPr>
            <w:rStyle w:val="Hyperlink"/>
            <w:noProof w:val="0"/>
            <w:lang w:val="en-GB"/>
          </w:rPr>
          <w:t>https://www.bl.uk/the-middle-ages/articles/medieval-monsters-from-the-mystical-to-the-demonic</w:t>
        </w:r>
      </w:hyperlink>
    </w:p>
    <w:p w:rsidR="55D64A55" w:rsidP="1164368C" w:rsidRDefault="55D64A55" w14:paraId="0F2170E9" w14:textId="55D60B7E">
      <w:pPr>
        <w:pStyle w:val="ListParagraph"/>
        <w:numPr>
          <w:ilvl w:val="0"/>
          <w:numId w:val="3"/>
        </w:numPr>
        <w:spacing w:line="480" w:lineRule="auto"/>
        <w:rPr>
          <w:rFonts w:ascii="Calibri" w:hAnsi="Calibri" w:eastAsia="Calibri" w:cs="Calibri" w:asciiTheme="minorAscii" w:hAnsiTheme="minorAscii" w:eastAsiaTheme="minorAscii" w:cstheme="minorAscii"/>
          <w:noProof w:val="0"/>
          <w:color w:val="0563C1"/>
          <w:sz w:val="22"/>
          <w:szCs w:val="22"/>
          <w:lang w:val="en-GB"/>
        </w:rPr>
      </w:pPr>
      <w:hyperlink r:id="R26669ba11beb4caa">
        <w:r w:rsidRPr="1164368C" w:rsidR="55D64A55">
          <w:rPr>
            <w:rStyle w:val="Hyperlink"/>
            <w:noProof w:val="0"/>
            <w:lang w:val="en-GB"/>
          </w:rPr>
          <w:t>https://hyperallergic.com/448358/medieval-monsters-terrors-aliens-wonders-morgan-library/</w:t>
        </w:r>
      </w:hyperlink>
    </w:p>
    <w:p w:rsidR="78513A14" w:rsidP="78513A14" w:rsidRDefault="78513A14" w14:paraId="58D8E216" w14:textId="129B8177">
      <w:pPr>
        <w:pStyle w:val="Normal"/>
        <w:spacing w:line="480" w:lineRule="auto"/>
        <w:ind w:left="360"/>
        <w:rPr>
          <w:noProof w:val="0"/>
          <w:lang w:val="en-GB"/>
        </w:rPr>
      </w:pPr>
    </w:p>
    <w:sectPr>
      <w:pgSz w:w="11906" w:h="16838" w:orient="portrait"/>
      <w:pgMar w:top="1440" w:right="1440" w:bottom="1440" w:left="1440" w:header="720" w:footer="720" w:gutter="0"/>
      <w:cols w:space="720"/>
      <w:docGrid w:linePitch="360"/>
      <w:headerReference w:type="default" r:id="R31ee62c340c1477a"/>
      <w:footerReference w:type="default" r:id="R7dd439f8facd4c3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CC64590" w:rsidTr="4CC64590" w14:paraId="515A7E82">
      <w:tc>
        <w:tcPr>
          <w:tcW w:w="3009" w:type="dxa"/>
          <w:tcMar/>
        </w:tcPr>
        <w:p w:rsidR="4CC64590" w:rsidP="4CC64590" w:rsidRDefault="4CC64590" w14:paraId="2EF575C3" w14:textId="19F1F7CD">
          <w:pPr>
            <w:pStyle w:val="Header"/>
            <w:bidi w:val="0"/>
            <w:ind w:left="-115"/>
            <w:jc w:val="left"/>
          </w:pPr>
        </w:p>
      </w:tc>
      <w:tc>
        <w:tcPr>
          <w:tcW w:w="3009" w:type="dxa"/>
          <w:tcMar/>
        </w:tcPr>
        <w:p w:rsidR="4CC64590" w:rsidP="4CC64590" w:rsidRDefault="4CC64590" w14:paraId="7BD136DF" w14:textId="2E90297E">
          <w:pPr>
            <w:pStyle w:val="Header"/>
            <w:bidi w:val="0"/>
            <w:jc w:val="center"/>
          </w:pPr>
          <w:r>
            <w:fldChar w:fldCharType="begin"/>
          </w:r>
          <w:r>
            <w:instrText xml:space="preserve">PAGE</w:instrText>
          </w:r>
          <w:r>
            <w:fldChar w:fldCharType="separate"/>
          </w:r>
          <w:r>
            <w:fldChar w:fldCharType="end"/>
          </w:r>
          <w:r w:rsidR="4CC64590">
            <w:rPr/>
            <w:t xml:space="preserve"> of </w:t>
          </w:r>
          <w:r>
            <w:fldChar w:fldCharType="begin"/>
          </w:r>
          <w:r>
            <w:instrText xml:space="preserve">NUMPAGES</w:instrText>
          </w:r>
          <w:r>
            <w:fldChar w:fldCharType="separate"/>
          </w:r>
          <w:r>
            <w:fldChar w:fldCharType="end"/>
          </w:r>
        </w:p>
      </w:tc>
      <w:tc>
        <w:tcPr>
          <w:tcW w:w="3009" w:type="dxa"/>
          <w:tcMar/>
        </w:tcPr>
        <w:p w:rsidR="4CC64590" w:rsidP="4CC64590" w:rsidRDefault="4CC64590" w14:paraId="4F6C7E09" w14:textId="6D056582">
          <w:pPr>
            <w:pStyle w:val="Header"/>
            <w:bidi w:val="0"/>
            <w:ind w:right="-115"/>
            <w:jc w:val="right"/>
          </w:pPr>
        </w:p>
      </w:tc>
    </w:tr>
  </w:tbl>
  <w:p w:rsidR="4CC64590" w:rsidP="4CC64590" w:rsidRDefault="4CC64590" w14:paraId="5C8312C2" w14:textId="73DB67F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CC64590" w:rsidTr="4CC64590" w14:paraId="15451863">
      <w:tc>
        <w:tcPr>
          <w:tcW w:w="3009" w:type="dxa"/>
          <w:tcMar/>
        </w:tcPr>
        <w:p w:rsidR="4CC64590" w:rsidP="4CC64590" w:rsidRDefault="4CC64590" w14:paraId="4B110E8C" w14:textId="6F2CF963">
          <w:pPr>
            <w:pStyle w:val="Header"/>
            <w:bidi w:val="0"/>
            <w:ind w:left="-115"/>
            <w:jc w:val="left"/>
          </w:pPr>
        </w:p>
      </w:tc>
      <w:tc>
        <w:tcPr>
          <w:tcW w:w="3009" w:type="dxa"/>
          <w:tcMar/>
        </w:tcPr>
        <w:p w:rsidR="4CC64590" w:rsidP="4CC64590" w:rsidRDefault="4CC64590" w14:paraId="0F594E9D" w14:textId="037FD745">
          <w:pPr>
            <w:pStyle w:val="Header"/>
            <w:bidi w:val="0"/>
            <w:jc w:val="center"/>
          </w:pPr>
        </w:p>
      </w:tc>
      <w:tc>
        <w:tcPr>
          <w:tcW w:w="3009" w:type="dxa"/>
          <w:tcMar/>
        </w:tcPr>
        <w:p w:rsidR="4CC64590" w:rsidP="4CC64590" w:rsidRDefault="4CC64590" w14:paraId="5B9CE853" w14:textId="6E370389">
          <w:pPr>
            <w:pStyle w:val="Header"/>
            <w:bidi w:val="0"/>
            <w:ind w:right="-115"/>
            <w:jc w:val="right"/>
          </w:pPr>
        </w:p>
      </w:tc>
    </w:tr>
  </w:tbl>
  <w:p w:rsidR="4CC64590" w:rsidP="4CC64590" w:rsidRDefault="4CC64590" w14:paraId="3D99CC27" w14:textId="0E8930E8">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5C8C786"/>
  <w15:docId w15:val="{7f8c7cd3-7744-419a-9b8d-c3959d3c0acc}"/>
  <w:rsids>
    <w:rsidRoot w:val="4C338AB6"/>
    <w:rsid w:val="00893D52"/>
    <w:rsid w:val="00A54BE7"/>
    <w:rsid w:val="01077FA6"/>
    <w:rsid w:val="015AED84"/>
    <w:rsid w:val="0186902A"/>
    <w:rsid w:val="03260C97"/>
    <w:rsid w:val="03ADDDDD"/>
    <w:rsid w:val="03B2FD47"/>
    <w:rsid w:val="04076F58"/>
    <w:rsid w:val="04922B00"/>
    <w:rsid w:val="04E3B0EB"/>
    <w:rsid w:val="0574B221"/>
    <w:rsid w:val="05A0E655"/>
    <w:rsid w:val="063091C5"/>
    <w:rsid w:val="075D8777"/>
    <w:rsid w:val="077E8611"/>
    <w:rsid w:val="085ABDD9"/>
    <w:rsid w:val="08D59B9E"/>
    <w:rsid w:val="0941E6A3"/>
    <w:rsid w:val="0B77F47C"/>
    <w:rsid w:val="0BD65A5E"/>
    <w:rsid w:val="0DE9EA0E"/>
    <w:rsid w:val="0E0AC84B"/>
    <w:rsid w:val="0E7A4591"/>
    <w:rsid w:val="0ECD7FE9"/>
    <w:rsid w:val="0EED91ED"/>
    <w:rsid w:val="10E20565"/>
    <w:rsid w:val="1164368C"/>
    <w:rsid w:val="131F5609"/>
    <w:rsid w:val="146D57DE"/>
    <w:rsid w:val="14A653B8"/>
    <w:rsid w:val="1503343B"/>
    <w:rsid w:val="150774CD"/>
    <w:rsid w:val="171CC183"/>
    <w:rsid w:val="18AB8760"/>
    <w:rsid w:val="1905428D"/>
    <w:rsid w:val="1B2622E6"/>
    <w:rsid w:val="1C7FF1B0"/>
    <w:rsid w:val="1D1B3F74"/>
    <w:rsid w:val="1D9AFAE5"/>
    <w:rsid w:val="1E1CCE68"/>
    <w:rsid w:val="1F1C7124"/>
    <w:rsid w:val="1FDDC266"/>
    <w:rsid w:val="2390A52D"/>
    <w:rsid w:val="23DC4477"/>
    <w:rsid w:val="24551AEF"/>
    <w:rsid w:val="24AD52C0"/>
    <w:rsid w:val="259520AF"/>
    <w:rsid w:val="25C30FD9"/>
    <w:rsid w:val="25D73EC5"/>
    <w:rsid w:val="26B789F0"/>
    <w:rsid w:val="26FC0207"/>
    <w:rsid w:val="273C9840"/>
    <w:rsid w:val="287BD848"/>
    <w:rsid w:val="2A03E31C"/>
    <w:rsid w:val="2A6AB7E5"/>
    <w:rsid w:val="2A7FA1FC"/>
    <w:rsid w:val="2AA66183"/>
    <w:rsid w:val="2AEFEAFE"/>
    <w:rsid w:val="2B213CBF"/>
    <w:rsid w:val="2BF1F40F"/>
    <w:rsid w:val="2BFDEE2B"/>
    <w:rsid w:val="2C7E52FB"/>
    <w:rsid w:val="2CE8DC03"/>
    <w:rsid w:val="2E227071"/>
    <w:rsid w:val="2E46FB9F"/>
    <w:rsid w:val="2EC5EDF1"/>
    <w:rsid w:val="2F758B3D"/>
    <w:rsid w:val="2FB070CA"/>
    <w:rsid w:val="307D3BDE"/>
    <w:rsid w:val="31F05404"/>
    <w:rsid w:val="3228C296"/>
    <w:rsid w:val="33659BE1"/>
    <w:rsid w:val="3375AE48"/>
    <w:rsid w:val="33C13494"/>
    <w:rsid w:val="33FEB58C"/>
    <w:rsid w:val="36ED14DA"/>
    <w:rsid w:val="38130D84"/>
    <w:rsid w:val="3A02EF73"/>
    <w:rsid w:val="3A1C3199"/>
    <w:rsid w:val="3A2DDA09"/>
    <w:rsid w:val="3A9A7ECB"/>
    <w:rsid w:val="3B40BBEB"/>
    <w:rsid w:val="3C80AD73"/>
    <w:rsid w:val="3CAC3FBF"/>
    <w:rsid w:val="3CB81618"/>
    <w:rsid w:val="3E0F05D1"/>
    <w:rsid w:val="3EB8FB1D"/>
    <w:rsid w:val="3F782206"/>
    <w:rsid w:val="3FF6651B"/>
    <w:rsid w:val="404E36E3"/>
    <w:rsid w:val="417158DC"/>
    <w:rsid w:val="44C2E127"/>
    <w:rsid w:val="454A1D2E"/>
    <w:rsid w:val="4631BE9E"/>
    <w:rsid w:val="4764ED3A"/>
    <w:rsid w:val="49B03D21"/>
    <w:rsid w:val="49DEE624"/>
    <w:rsid w:val="49FD05B4"/>
    <w:rsid w:val="4A91851E"/>
    <w:rsid w:val="4AFEE744"/>
    <w:rsid w:val="4B4420FC"/>
    <w:rsid w:val="4B60A593"/>
    <w:rsid w:val="4C338AB6"/>
    <w:rsid w:val="4CAB2631"/>
    <w:rsid w:val="4CC64590"/>
    <w:rsid w:val="4CD9AB5C"/>
    <w:rsid w:val="4E69A1B2"/>
    <w:rsid w:val="4ED0B806"/>
    <w:rsid w:val="4F817F16"/>
    <w:rsid w:val="4FCA4F36"/>
    <w:rsid w:val="4FD144AC"/>
    <w:rsid w:val="4FDD6227"/>
    <w:rsid w:val="513A5207"/>
    <w:rsid w:val="51CB43D9"/>
    <w:rsid w:val="51E80140"/>
    <w:rsid w:val="521C689A"/>
    <w:rsid w:val="523719D9"/>
    <w:rsid w:val="544E90B1"/>
    <w:rsid w:val="5475A224"/>
    <w:rsid w:val="55C8C786"/>
    <w:rsid w:val="55D64A55"/>
    <w:rsid w:val="59822651"/>
    <w:rsid w:val="5C07F8C4"/>
    <w:rsid w:val="5D3222D7"/>
    <w:rsid w:val="5EC981C8"/>
    <w:rsid w:val="5F52F117"/>
    <w:rsid w:val="5FEA7023"/>
    <w:rsid w:val="6021CB98"/>
    <w:rsid w:val="60843C02"/>
    <w:rsid w:val="618C2F24"/>
    <w:rsid w:val="61CB6DF1"/>
    <w:rsid w:val="62232692"/>
    <w:rsid w:val="63125756"/>
    <w:rsid w:val="63DA6563"/>
    <w:rsid w:val="64472BC4"/>
    <w:rsid w:val="64B372CA"/>
    <w:rsid w:val="654FF328"/>
    <w:rsid w:val="668C0DFC"/>
    <w:rsid w:val="670F2DF8"/>
    <w:rsid w:val="672B4B2D"/>
    <w:rsid w:val="67522146"/>
    <w:rsid w:val="6765D1F6"/>
    <w:rsid w:val="68BEA787"/>
    <w:rsid w:val="68F60D31"/>
    <w:rsid w:val="691851F4"/>
    <w:rsid w:val="69369703"/>
    <w:rsid w:val="6B3B183D"/>
    <w:rsid w:val="6BB3E110"/>
    <w:rsid w:val="6C31AE4B"/>
    <w:rsid w:val="6E1B215B"/>
    <w:rsid w:val="6E940562"/>
    <w:rsid w:val="6EC4AE8C"/>
    <w:rsid w:val="6FBCE784"/>
    <w:rsid w:val="708E5069"/>
    <w:rsid w:val="70B3A7BA"/>
    <w:rsid w:val="71274703"/>
    <w:rsid w:val="72373A7D"/>
    <w:rsid w:val="7249516C"/>
    <w:rsid w:val="72BA71BC"/>
    <w:rsid w:val="72E43026"/>
    <w:rsid w:val="742AFB6A"/>
    <w:rsid w:val="74557436"/>
    <w:rsid w:val="755E286F"/>
    <w:rsid w:val="76C298D7"/>
    <w:rsid w:val="771E3F18"/>
    <w:rsid w:val="77FC5E41"/>
    <w:rsid w:val="78513A14"/>
    <w:rsid w:val="7857C33C"/>
    <w:rsid w:val="78E429D8"/>
    <w:rsid w:val="790EF2DE"/>
    <w:rsid w:val="7A92D873"/>
    <w:rsid w:val="7B7B6C6A"/>
    <w:rsid w:val="7BE82F54"/>
    <w:rsid w:val="7CF99616"/>
    <w:rsid w:val="7E8510CE"/>
    <w:rsid w:val="7E8527D7"/>
    <w:rsid w:val="7EBDD815"/>
    <w:rsid w:val="7F54C821"/>
    <w:rsid w:val="7FA7679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7f855ef08f04fed" /><Relationship Type="http://schemas.openxmlformats.org/officeDocument/2006/relationships/hyperlink" Target="https://www.youtube.com/watch?v=79lKWgrj0gs" TargetMode="External" Id="Rd39185dfb16f47e6" /><Relationship Type="http://schemas.openxmlformats.org/officeDocument/2006/relationships/hyperlink" Target="https://whel-primo.hosted.exlibrisgroup.com/primo-explore/fulldisplay?docid=TN_museS1940511116200019&amp;context=U&amp;vid=44WHELF_UWTSD_VU1&amp;lang=en_US" TargetMode="External" Id="R030bff466f9242aa" /><Relationship Type="http://schemas.openxmlformats.org/officeDocument/2006/relationships/hyperlink" Target="https://whel-primo.hosted.exlibrisgroup.com/primo-explore/fulldisplay?docid=TN_hus_87347239&amp;context=U&amp;vid=44WHELF_UWTSD_VU1&amp;lang=en_US" TargetMode="External" Id="Rd8c8080a27a745ce" /><Relationship Type="http://schemas.openxmlformats.org/officeDocument/2006/relationships/hyperlink" Target="https://whel-primo.hosted.exlibrisgroup.com/primo-explore/fulldisplay?docid=TN_hus_527659285&amp;context=U&amp;vid=44WHELF_UWTSD_VU1&amp;lang=en_US" TargetMode="External" Id="R5bb0cee92f654190" /><Relationship Type="http://schemas.openxmlformats.org/officeDocument/2006/relationships/hyperlink" Target="https://whel-primo.hosted.exlibrisgroup.com/primo-explore/fulldisplay?docid=TN_hus_92602653&amp;context=U&amp;vid=44WHELF_UWTSD_VU1&amp;lang=en_US" TargetMode="External" Id="R3e0fa53e99a147e5" /><Relationship Type="http://schemas.openxmlformats.org/officeDocument/2006/relationships/hyperlink" Target="https://whel-primo.hosted.exlibrisgroup.com/primo-explore/fulldisplay?docid=TN_jstor_archive_310.2307/776836&amp;context=U&amp;vid=44WHELF_UWTSD_VU1&amp;lang=en_US" TargetMode="External" Id="R95fdbc3413294c3d" /><Relationship Type="http://schemas.openxmlformats.org/officeDocument/2006/relationships/hyperlink" Target="https://whel-primo.hosted.exlibrisgroup.com/primo-explore/fulldisplay?docid=TN_brill_s10_1163_187489211X583797&amp;context=U&amp;vid=44WHELF_UWTSD_VU1&amp;lang=en_US" TargetMode="External" Id="R18d97a5a119645fb" /><Relationship Type="http://schemas.openxmlformats.org/officeDocument/2006/relationships/hyperlink" Target="https://whel-primo.hosted.exlibrisgroup.com/primo-explore/fulldisplay?docid=TN_brill_s10_1163_15700593_01301007&amp;context=U&amp;vid=44WHELF_UWTSD_VU1&amp;lang=en_US" TargetMode="External" Id="Rc1b17fc8e5f24a15" /><Relationship Type="http://schemas.openxmlformats.org/officeDocument/2006/relationships/hyperlink" Target="https://whel-primo.hosted.exlibrisgroup.com/primo-explore/fulldisplay?docid=TN_brill_s10_1163_15700593_01301006&amp;context=U&amp;vid=44WHELF_UWTSD_VU1&amp;lang=en_US" TargetMode="External" Id="R462a1ea4b123441f" /><Relationship Type="http://schemas.openxmlformats.org/officeDocument/2006/relationships/hyperlink" Target="https://www.youtube.com/watch?v=ZefolBQtUeU" TargetMode="External" Id="R9f5dc7b2d0314c8b" /><Relationship Type="http://schemas.openxmlformats.org/officeDocument/2006/relationships/hyperlink" Target="https://www.youtube.com/watch?v=Je5mwIQkjVY" TargetMode="External" Id="Rb6556382473f4dd1" /><Relationship Type="http://schemas.openxmlformats.org/officeDocument/2006/relationships/hyperlink" Target="https://www.pdcnet.org/monist/content/monist_1915_0025_0001_0107_0139" TargetMode="External" Id="R28cb47cecc614d61" /><Relationship Type="http://schemas.openxmlformats.org/officeDocument/2006/relationships/hyperlink" Target="https://www.jstor.org/stable/27854028?seq=1" TargetMode="External" Id="R7b1b6969f8b24083" /><Relationship Type="http://schemas.openxmlformats.org/officeDocument/2006/relationships/hyperlink" Target="https://www.jstor.org/stable/27702640?seq=1" TargetMode="External" Id="R2a19db13fd204dfb" /><Relationship Type="http://schemas.openxmlformats.org/officeDocument/2006/relationships/hyperlink" Target="https://search.proquest.com/openview/1e45d1d1181a4c931a0395afed5fc224/1?pq-origsite=gscholar&amp;cbl=34704" TargetMode="External" Id="Rc9814d5c51ea41c0" /><Relationship Type="http://schemas.openxmlformats.org/officeDocument/2006/relationships/hyperlink" Target="https://books.google.co.uk/books?hl=en&amp;lr=&amp;id=kRQuAgAAQBAJ&amp;oi=fnd&amp;pg=PP1&amp;dq=medieval+occult+art&amp;ots=jSy97l0AHO&amp;sig=SPVjNPDK4xN7ec7m6IxT32rf4hU" TargetMode="External" Id="R46c3e23b01d64a92" /><Relationship Type="http://schemas.openxmlformats.org/officeDocument/2006/relationships/hyperlink" Target="https://cvltnation.com/medieval-renaissance-depictions-possession-exorcism/" TargetMode="External" Id="R880c5af46c1b4640" /><Relationship Type="http://schemas.openxmlformats.org/officeDocument/2006/relationships/header" Target="/word/header.xml" Id="R31ee62c340c1477a" /><Relationship Type="http://schemas.openxmlformats.org/officeDocument/2006/relationships/footer" Target="/word/footer.xml" Id="R7dd439f8facd4c3e" /><Relationship Type="http://schemas.openxmlformats.org/officeDocument/2006/relationships/image" Target="/media/image.png" Id="R1c5c4623bb704c4f" /><Relationship Type="http://schemas.openxmlformats.org/officeDocument/2006/relationships/image" Target="/media/image2.png" Id="R3c6f7e98f8a841c5" /><Relationship Type="http://schemas.openxmlformats.org/officeDocument/2006/relationships/image" Target="/media/image3.png" Id="Ra81e809bc34c4e65" /><Relationship Type="http://schemas.openxmlformats.org/officeDocument/2006/relationships/hyperlink" Target="https://www.bl.uk/the-middle-ages/articles/medieval-monsters-from-the-mystical-to-the-demonic" TargetMode="External" Id="R3fa57be98a2b40f0" /><Relationship Type="http://schemas.openxmlformats.org/officeDocument/2006/relationships/hyperlink" Target="https://hyperallergic.com/448358/medieval-monsters-terrors-aliens-wonders-morgan-library/" TargetMode="External" Id="R26669ba11beb4c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Paula BeldaHighcock (P150426)</dc:creator>
  <keywords/>
  <dc:description/>
  <lastModifiedBy>Paula BeldaHighcock (P150426)</lastModifiedBy>
  <revision>9</revision>
  <dcterms:created xsi:type="dcterms:W3CDTF">2019-12-14T23:04:41.1384869Z</dcterms:created>
  <dcterms:modified xsi:type="dcterms:W3CDTF">2020-04-27T09:51:24.7662024Z</dcterms:modified>
</coreProperties>
</file>