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E7A6E1" w14:textId="77777777" w:rsidR="003658DB" w:rsidRPr="00DD2C58" w:rsidRDefault="003658DB" w:rsidP="003658DB">
      <w:pPr>
        <w:spacing w:line="360" w:lineRule="auto"/>
        <w:jc w:val="center"/>
        <w:rPr>
          <w:b/>
          <w:sz w:val="28"/>
          <w:szCs w:val="28"/>
        </w:rPr>
      </w:pPr>
      <w:bookmarkStart w:id="0" w:name="_GoBack"/>
      <w:bookmarkEnd w:id="0"/>
      <w:r w:rsidRPr="00DD2C58">
        <w:rPr>
          <w:b/>
          <w:sz w:val="28"/>
          <w:szCs w:val="28"/>
        </w:rPr>
        <w:t>79. POLITICAL SKILLS</w:t>
      </w:r>
    </w:p>
    <w:p w14:paraId="5DFA0F88" w14:textId="77777777" w:rsidR="003658DB" w:rsidRPr="00DD2C58" w:rsidRDefault="003658DB" w:rsidP="003658DB">
      <w:pPr>
        <w:pStyle w:val="Heading1"/>
        <w:keepLines/>
        <w:tabs>
          <w:tab w:val="clear" w:pos="-720"/>
        </w:tabs>
        <w:suppressAutoHyphens w:val="0"/>
        <w:spacing w:before="480" w:after="120" w:line="240" w:lineRule="auto"/>
        <w:jc w:val="left"/>
        <w:rPr>
          <w:rFonts w:asciiTheme="majorHAnsi" w:eastAsiaTheme="majorEastAsia" w:hAnsiTheme="majorHAnsi" w:cstheme="majorBidi"/>
          <w:b/>
          <w:i w:val="0"/>
          <w:iCs w:val="0"/>
          <w:color w:val="365F91" w:themeColor="accent1" w:themeShade="BF"/>
          <w:spacing w:val="0"/>
          <w:sz w:val="28"/>
          <w:szCs w:val="28"/>
          <w:lang w:eastAsia="en-GB"/>
        </w:rPr>
      </w:pPr>
      <w:r w:rsidRPr="00DD2C58">
        <w:rPr>
          <w:rFonts w:asciiTheme="majorHAnsi" w:eastAsiaTheme="majorEastAsia" w:hAnsiTheme="majorHAnsi" w:cstheme="majorBidi"/>
          <w:b/>
          <w:i w:val="0"/>
          <w:iCs w:val="0"/>
          <w:color w:val="365F91" w:themeColor="accent1" w:themeShade="BF"/>
          <w:spacing w:val="0"/>
          <w:sz w:val="28"/>
          <w:szCs w:val="28"/>
          <w:lang w:eastAsia="en-GB"/>
        </w:rPr>
        <w:t>SESSION NOTES</w:t>
      </w:r>
    </w:p>
    <w:p w14:paraId="5D32AFBE" w14:textId="77777777" w:rsidR="003658DB" w:rsidRPr="00DD2C58" w:rsidRDefault="003658DB" w:rsidP="003658DB">
      <w:pPr>
        <w:spacing w:line="360" w:lineRule="auto"/>
        <w:jc w:val="both"/>
        <w:rPr>
          <w:b/>
        </w:rPr>
      </w:pPr>
      <w:r w:rsidRPr="00DD2C58">
        <w:rPr>
          <w:b/>
        </w:rPr>
        <w:t>Learning outcomes of the session</w:t>
      </w:r>
    </w:p>
    <w:p w14:paraId="7C8CF5F8" w14:textId="77777777" w:rsidR="003658DB" w:rsidRPr="00DD2C58" w:rsidRDefault="003658DB" w:rsidP="003658DB">
      <w:pPr>
        <w:pStyle w:val="CHAPBOX1SUBTL"/>
        <w:numPr>
          <w:ilvl w:val="0"/>
          <w:numId w:val="2"/>
        </w:numPr>
        <w:spacing w:before="0" w:after="0" w:line="360" w:lineRule="auto"/>
        <w:jc w:val="both"/>
        <w:textAlignment w:val="center"/>
        <w:rPr>
          <w:rFonts w:ascii="Arial" w:hAnsi="Arial" w:cs="Arial"/>
          <w:sz w:val="22"/>
          <w:szCs w:val="22"/>
        </w:rPr>
      </w:pPr>
      <w:r w:rsidRPr="00DD2C58">
        <w:rPr>
          <w:rFonts w:ascii="Arial" w:hAnsi="Arial" w:cs="Arial"/>
          <w:sz w:val="22"/>
          <w:szCs w:val="22"/>
        </w:rPr>
        <w:t>Organizational politics</w:t>
      </w:r>
    </w:p>
    <w:p w14:paraId="46C52527" w14:textId="77777777" w:rsidR="003658DB" w:rsidRPr="00DD2C58" w:rsidRDefault="003658DB" w:rsidP="003658DB">
      <w:pPr>
        <w:pStyle w:val="CHAPBOX1SUBTL"/>
        <w:numPr>
          <w:ilvl w:val="0"/>
          <w:numId w:val="2"/>
        </w:numPr>
        <w:spacing w:before="0" w:after="0" w:line="360" w:lineRule="auto"/>
        <w:jc w:val="both"/>
        <w:textAlignment w:val="center"/>
        <w:rPr>
          <w:rFonts w:ascii="Arial" w:hAnsi="Arial" w:cs="Arial"/>
          <w:sz w:val="22"/>
          <w:szCs w:val="22"/>
        </w:rPr>
      </w:pPr>
      <w:r w:rsidRPr="00DD2C58">
        <w:rPr>
          <w:rFonts w:ascii="Arial" w:hAnsi="Arial" w:cs="Arial"/>
          <w:sz w:val="22"/>
          <w:szCs w:val="22"/>
        </w:rPr>
        <w:t>Approaches adopted by organizational politicians</w:t>
      </w:r>
    </w:p>
    <w:p w14:paraId="142F1EF7" w14:textId="77777777" w:rsidR="003658DB" w:rsidRPr="00DD2C58" w:rsidRDefault="003658DB" w:rsidP="003658DB">
      <w:pPr>
        <w:pStyle w:val="CHAPBOX1SUBTL"/>
        <w:numPr>
          <w:ilvl w:val="0"/>
          <w:numId w:val="2"/>
        </w:numPr>
        <w:spacing w:before="0" w:after="0" w:line="360" w:lineRule="auto"/>
        <w:jc w:val="both"/>
        <w:textAlignment w:val="center"/>
        <w:rPr>
          <w:rFonts w:ascii="Arial" w:hAnsi="Arial" w:cs="Arial"/>
          <w:sz w:val="22"/>
          <w:szCs w:val="22"/>
        </w:rPr>
      </w:pPr>
      <w:r w:rsidRPr="00DD2C58">
        <w:rPr>
          <w:rFonts w:ascii="Arial" w:hAnsi="Arial" w:cs="Arial"/>
          <w:sz w:val="22"/>
          <w:szCs w:val="22"/>
        </w:rPr>
        <w:t>Using political means to get things done</w:t>
      </w:r>
    </w:p>
    <w:p w14:paraId="6EC39C61" w14:textId="77777777" w:rsidR="003658DB" w:rsidRPr="00DD2C58" w:rsidRDefault="003658DB" w:rsidP="003658DB">
      <w:pPr>
        <w:pStyle w:val="CHAPBOX1SUBTL"/>
        <w:numPr>
          <w:ilvl w:val="0"/>
          <w:numId w:val="2"/>
        </w:numPr>
        <w:spacing w:before="0" w:after="0" w:line="360" w:lineRule="auto"/>
        <w:jc w:val="both"/>
        <w:textAlignment w:val="center"/>
        <w:rPr>
          <w:rFonts w:ascii="Arial" w:hAnsi="Arial" w:cs="Arial"/>
          <w:sz w:val="22"/>
          <w:szCs w:val="22"/>
        </w:rPr>
      </w:pPr>
      <w:r w:rsidRPr="00DD2C58">
        <w:rPr>
          <w:rFonts w:ascii="Arial" w:hAnsi="Arial" w:cs="Arial"/>
          <w:sz w:val="22"/>
          <w:szCs w:val="22"/>
        </w:rPr>
        <w:t>Political sensitivity</w:t>
      </w:r>
    </w:p>
    <w:p w14:paraId="61532D59" w14:textId="77777777" w:rsidR="003658DB" w:rsidRPr="00DD2C58" w:rsidRDefault="003658DB" w:rsidP="003658DB">
      <w:pPr>
        <w:pStyle w:val="CHAPBOX1SUBTL"/>
        <w:numPr>
          <w:ilvl w:val="0"/>
          <w:numId w:val="2"/>
        </w:numPr>
        <w:spacing w:before="0" w:after="0" w:line="360" w:lineRule="auto"/>
        <w:jc w:val="both"/>
        <w:textAlignment w:val="center"/>
        <w:rPr>
          <w:rFonts w:ascii="Arial" w:hAnsi="Arial" w:cs="Arial"/>
          <w:sz w:val="22"/>
          <w:szCs w:val="22"/>
        </w:rPr>
      </w:pPr>
      <w:r w:rsidRPr="00DD2C58">
        <w:rPr>
          <w:rFonts w:ascii="Arial" w:hAnsi="Arial" w:cs="Arial"/>
          <w:sz w:val="22"/>
          <w:szCs w:val="22"/>
        </w:rPr>
        <w:t>Dealing with organizational politicians</w:t>
      </w:r>
    </w:p>
    <w:p w14:paraId="4EFF8FC4" w14:textId="77777777" w:rsidR="003658DB" w:rsidRPr="00DD2C58" w:rsidRDefault="003658DB" w:rsidP="003658DB">
      <w:pPr>
        <w:spacing w:before="120" w:line="360" w:lineRule="auto"/>
        <w:jc w:val="both"/>
        <w:rPr>
          <w:b/>
        </w:rPr>
      </w:pPr>
      <w:r w:rsidRPr="00DD2C58">
        <w:rPr>
          <w:b/>
        </w:rPr>
        <w:t>Session outline</w:t>
      </w:r>
    </w:p>
    <w:p w14:paraId="3D3B2347" w14:textId="77777777" w:rsidR="003658DB" w:rsidRPr="00DD2C58" w:rsidRDefault="003658DB" w:rsidP="003658DB">
      <w:pPr>
        <w:pStyle w:val="CHAPBOX1SUBTL"/>
        <w:spacing w:before="0" w:after="0" w:line="360" w:lineRule="auto"/>
        <w:jc w:val="both"/>
        <w:rPr>
          <w:rFonts w:ascii="Arial" w:hAnsi="Arial" w:cs="Arial"/>
          <w:sz w:val="22"/>
          <w:szCs w:val="22"/>
        </w:rPr>
      </w:pPr>
      <w:r w:rsidRPr="00DD2C58">
        <w:rPr>
          <w:rFonts w:ascii="Arial" w:hAnsi="Arial" w:cs="Arial"/>
          <w:i/>
          <w:sz w:val="22"/>
          <w:szCs w:val="22"/>
        </w:rPr>
        <w:t>Organizational politics</w:t>
      </w:r>
    </w:p>
    <w:p w14:paraId="20C522CD" w14:textId="77777777" w:rsidR="003658DB" w:rsidRPr="00DD2C58" w:rsidRDefault="003658DB" w:rsidP="003658DB">
      <w:pPr>
        <w:pStyle w:val="CHAPBOX2PARA"/>
        <w:spacing w:line="360" w:lineRule="auto"/>
        <w:rPr>
          <w:rFonts w:ascii="Arial" w:hAnsi="Arial" w:cs="Arial"/>
          <w:sz w:val="22"/>
          <w:szCs w:val="22"/>
        </w:rPr>
      </w:pPr>
      <w:r w:rsidRPr="00DD2C58">
        <w:rPr>
          <w:rFonts w:ascii="Arial" w:hAnsi="Arial" w:cs="Arial"/>
          <w:sz w:val="22"/>
          <w:szCs w:val="22"/>
        </w:rPr>
        <w:t>Politics in an organization is a process of influencing individuals and groups of people to your point of view, where you cannot rely on authority (</w:t>
      </w:r>
      <w:proofErr w:type="spellStart"/>
      <w:r w:rsidRPr="00DD2C58">
        <w:rPr>
          <w:rFonts w:ascii="Arial" w:hAnsi="Arial" w:cs="Arial"/>
          <w:sz w:val="22"/>
          <w:szCs w:val="22"/>
        </w:rPr>
        <w:t>Kakabadse</w:t>
      </w:r>
      <w:proofErr w:type="spellEnd"/>
      <w:r w:rsidRPr="00DD2C58">
        <w:rPr>
          <w:rFonts w:ascii="Arial" w:hAnsi="Arial" w:cs="Arial"/>
          <w:sz w:val="22"/>
          <w:szCs w:val="22"/>
        </w:rPr>
        <w:t>, 1983). In this sense, a political approach can be legitimate as long as the ends are justifiable from the viewpoint of the organization.</w:t>
      </w:r>
    </w:p>
    <w:p w14:paraId="45D4DB4E" w14:textId="77777777" w:rsidR="003658DB" w:rsidRPr="00DD2C58" w:rsidRDefault="003658DB" w:rsidP="003658DB">
      <w:pPr>
        <w:pStyle w:val="CHAPBOX1SUBTL"/>
        <w:spacing w:before="120" w:after="0" w:line="360" w:lineRule="auto"/>
        <w:jc w:val="both"/>
        <w:rPr>
          <w:rFonts w:ascii="Arial" w:hAnsi="Arial" w:cs="Arial"/>
          <w:i/>
          <w:sz w:val="22"/>
          <w:szCs w:val="22"/>
        </w:rPr>
      </w:pPr>
      <w:r w:rsidRPr="00DD2C58">
        <w:rPr>
          <w:rFonts w:ascii="Arial" w:hAnsi="Arial" w:cs="Arial"/>
          <w:i/>
          <w:sz w:val="22"/>
          <w:szCs w:val="22"/>
        </w:rPr>
        <w:t>Approaches adopted by organizational politicians</w:t>
      </w:r>
    </w:p>
    <w:p w14:paraId="11EE0818" w14:textId="77777777" w:rsidR="003658DB" w:rsidRPr="00DD2C58" w:rsidRDefault="003658DB" w:rsidP="003658DB">
      <w:pPr>
        <w:pStyle w:val="CHAPBOX1PARA"/>
        <w:numPr>
          <w:ilvl w:val="0"/>
          <w:numId w:val="3"/>
        </w:numPr>
        <w:tabs>
          <w:tab w:val="left" w:pos="240"/>
        </w:tabs>
        <w:spacing w:line="360" w:lineRule="auto"/>
        <w:jc w:val="both"/>
        <w:rPr>
          <w:rFonts w:ascii="Arial" w:hAnsi="Arial" w:cs="Arial"/>
          <w:color w:val="auto"/>
          <w:sz w:val="22"/>
          <w:szCs w:val="22"/>
        </w:rPr>
      </w:pPr>
      <w:r w:rsidRPr="00DD2C58">
        <w:rPr>
          <w:rFonts w:ascii="Arial" w:hAnsi="Arial" w:cs="Arial"/>
          <w:color w:val="auto"/>
          <w:sz w:val="22"/>
          <w:szCs w:val="22"/>
        </w:rPr>
        <w:t>Identify the stakeholders.</w:t>
      </w:r>
    </w:p>
    <w:p w14:paraId="73B94281" w14:textId="77777777" w:rsidR="003658DB" w:rsidRPr="00DD2C58" w:rsidRDefault="003658DB" w:rsidP="003658DB">
      <w:pPr>
        <w:pStyle w:val="CHAPBOX1PARA"/>
        <w:numPr>
          <w:ilvl w:val="0"/>
          <w:numId w:val="3"/>
        </w:numPr>
        <w:tabs>
          <w:tab w:val="left" w:pos="240"/>
        </w:tabs>
        <w:spacing w:line="360" w:lineRule="auto"/>
        <w:jc w:val="both"/>
        <w:rPr>
          <w:rFonts w:ascii="Arial" w:hAnsi="Arial" w:cs="Arial"/>
          <w:color w:val="auto"/>
          <w:sz w:val="22"/>
          <w:szCs w:val="22"/>
        </w:rPr>
      </w:pPr>
      <w:r>
        <w:rPr>
          <w:rFonts w:ascii="Arial" w:hAnsi="Arial" w:cs="Arial"/>
          <w:color w:val="auto"/>
          <w:sz w:val="22"/>
          <w:szCs w:val="22"/>
        </w:rPr>
        <w:t>C</w:t>
      </w:r>
      <w:r w:rsidRPr="00DD2C58">
        <w:rPr>
          <w:rFonts w:ascii="Arial" w:hAnsi="Arial" w:cs="Arial"/>
          <w:color w:val="auto"/>
          <w:sz w:val="22"/>
          <w:szCs w:val="22"/>
        </w:rPr>
        <w:t>oncentrat</w:t>
      </w:r>
      <w:r>
        <w:rPr>
          <w:rFonts w:ascii="Arial" w:hAnsi="Arial" w:cs="Arial"/>
          <w:color w:val="auto"/>
          <w:sz w:val="22"/>
          <w:szCs w:val="22"/>
        </w:rPr>
        <w:t>e</w:t>
      </w:r>
      <w:r w:rsidRPr="00DD2C58">
        <w:rPr>
          <w:rFonts w:ascii="Arial" w:hAnsi="Arial" w:cs="Arial"/>
          <w:color w:val="auto"/>
          <w:sz w:val="22"/>
          <w:szCs w:val="22"/>
        </w:rPr>
        <w:t xml:space="preserve"> on their comfort zones.</w:t>
      </w:r>
    </w:p>
    <w:p w14:paraId="25393B23" w14:textId="77777777" w:rsidR="003658DB" w:rsidRPr="00DD2C58" w:rsidRDefault="003658DB" w:rsidP="003658DB">
      <w:pPr>
        <w:pStyle w:val="CHAPBOX1PARA"/>
        <w:numPr>
          <w:ilvl w:val="0"/>
          <w:numId w:val="3"/>
        </w:numPr>
        <w:tabs>
          <w:tab w:val="left" w:pos="240"/>
        </w:tabs>
        <w:spacing w:line="360" w:lineRule="auto"/>
        <w:jc w:val="both"/>
        <w:rPr>
          <w:rFonts w:ascii="Arial" w:hAnsi="Arial" w:cs="Arial"/>
          <w:color w:val="auto"/>
          <w:sz w:val="22"/>
          <w:szCs w:val="22"/>
        </w:rPr>
      </w:pPr>
      <w:r w:rsidRPr="00DD2C58">
        <w:rPr>
          <w:rFonts w:ascii="Arial" w:hAnsi="Arial" w:cs="Arial"/>
          <w:color w:val="auto"/>
          <w:sz w:val="22"/>
          <w:szCs w:val="22"/>
        </w:rPr>
        <w:t>Work on the comfort zones and align their image to that of the people with power.</w:t>
      </w:r>
    </w:p>
    <w:p w14:paraId="1F9E7353" w14:textId="77777777" w:rsidR="003658DB" w:rsidRPr="00DD2C58" w:rsidRDefault="003658DB" w:rsidP="003658DB">
      <w:pPr>
        <w:pStyle w:val="CHAPBOX1PARA"/>
        <w:numPr>
          <w:ilvl w:val="0"/>
          <w:numId w:val="3"/>
        </w:numPr>
        <w:tabs>
          <w:tab w:val="left" w:pos="240"/>
        </w:tabs>
        <w:spacing w:line="360" w:lineRule="auto"/>
        <w:jc w:val="both"/>
        <w:rPr>
          <w:rFonts w:ascii="Arial" w:hAnsi="Arial" w:cs="Arial"/>
          <w:color w:val="auto"/>
          <w:sz w:val="22"/>
          <w:szCs w:val="22"/>
        </w:rPr>
      </w:pPr>
      <w:r w:rsidRPr="00DD2C58">
        <w:rPr>
          <w:rFonts w:ascii="Arial" w:hAnsi="Arial" w:cs="Arial"/>
          <w:color w:val="auto"/>
          <w:sz w:val="22"/>
          <w:szCs w:val="22"/>
        </w:rPr>
        <w:t>Use the network – identify the interest groups and people of influence.</w:t>
      </w:r>
    </w:p>
    <w:p w14:paraId="1CBB072E" w14:textId="77777777" w:rsidR="003658DB" w:rsidRPr="00DD2C58" w:rsidRDefault="003658DB" w:rsidP="003658DB">
      <w:pPr>
        <w:pStyle w:val="CHAPBOX1PARA"/>
        <w:numPr>
          <w:ilvl w:val="0"/>
          <w:numId w:val="3"/>
        </w:numPr>
        <w:tabs>
          <w:tab w:val="left" w:pos="240"/>
        </w:tabs>
        <w:spacing w:line="360" w:lineRule="auto"/>
        <w:jc w:val="both"/>
        <w:rPr>
          <w:rFonts w:ascii="Arial" w:hAnsi="Arial" w:cs="Arial"/>
          <w:color w:val="auto"/>
          <w:sz w:val="22"/>
          <w:szCs w:val="22"/>
        </w:rPr>
      </w:pPr>
      <w:r w:rsidRPr="00DD2C58">
        <w:rPr>
          <w:rFonts w:ascii="Arial" w:hAnsi="Arial" w:cs="Arial"/>
          <w:color w:val="auto"/>
          <w:sz w:val="22"/>
          <w:szCs w:val="22"/>
        </w:rPr>
        <w:t>Enter the network – identify the gatekeepers, adhere to the norms.</w:t>
      </w:r>
    </w:p>
    <w:p w14:paraId="4E0F22E3" w14:textId="77777777" w:rsidR="003658DB" w:rsidRPr="00DD2C58" w:rsidRDefault="003658DB" w:rsidP="003658DB">
      <w:pPr>
        <w:pStyle w:val="CHAPBOX1PARA"/>
        <w:numPr>
          <w:ilvl w:val="0"/>
          <w:numId w:val="3"/>
        </w:numPr>
        <w:tabs>
          <w:tab w:val="left" w:pos="240"/>
        </w:tabs>
        <w:spacing w:line="360" w:lineRule="auto"/>
        <w:jc w:val="both"/>
        <w:rPr>
          <w:rFonts w:ascii="Arial" w:hAnsi="Arial" w:cs="Arial"/>
          <w:color w:val="auto"/>
          <w:sz w:val="22"/>
          <w:szCs w:val="22"/>
        </w:rPr>
      </w:pPr>
      <w:r w:rsidRPr="00DD2C58">
        <w:rPr>
          <w:rFonts w:ascii="Arial" w:hAnsi="Arial" w:cs="Arial"/>
          <w:color w:val="auto"/>
          <w:sz w:val="22"/>
          <w:szCs w:val="22"/>
        </w:rPr>
        <w:t>Make deals – agree to support other people where this is of mutual benefit.</w:t>
      </w:r>
    </w:p>
    <w:p w14:paraId="35BA3AA1" w14:textId="77777777" w:rsidR="003658DB" w:rsidRPr="00DD2C58" w:rsidRDefault="003658DB" w:rsidP="003658DB">
      <w:pPr>
        <w:pStyle w:val="CHAPBOX1PARA"/>
        <w:numPr>
          <w:ilvl w:val="0"/>
          <w:numId w:val="3"/>
        </w:numPr>
        <w:tabs>
          <w:tab w:val="left" w:pos="240"/>
        </w:tabs>
        <w:spacing w:line="360" w:lineRule="auto"/>
        <w:jc w:val="both"/>
        <w:rPr>
          <w:rFonts w:ascii="Arial" w:hAnsi="Arial" w:cs="Arial"/>
          <w:color w:val="auto"/>
          <w:sz w:val="22"/>
          <w:szCs w:val="22"/>
        </w:rPr>
      </w:pPr>
      <w:r w:rsidRPr="00DD2C58">
        <w:rPr>
          <w:rFonts w:ascii="Arial" w:hAnsi="Arial" w:cs="Arial"/>
          <w:color w:val="auto"/>
          <w:sz w:val="22"/>
          <w:szCs w:val="22"/>
        </w:rPr>
        <w:t>Withhold information as appropriate and withdraw judiciously when the going gets rough.</w:t>
      </w:r>
    </w:p>
    <w:p w14:paraId="4467F600" w14:textId="77777777" w:rsidR="003658DB" w:rsidRPr="00DD2C58" w:rsidRDefault="003658DB" w:rsidP="003658DB">
      <w:pPr>
        <w:pStyle w:val="CHAPBOX1SUBTL"/>
        <w:spacing w:before="120" w:after="0" w:line="360" w:lineRule="auto"/>
        <w:jc w:val="both"/>
        <w:rPr>
          <w:rFonts w:ascii="Arial" w:hAnsi="Arial" w:cs="Arial"/>
          <w:i/>
          <w:sz w:val="22"/>
          <w:szCs w:val="22"/>
        </w:rPr>
      </w:pPr>
      <w:r w:rsidRPr="00DD2C58">
        <w:rPr>
          <w:rFonts w:ascii="Arial" w:hAnsi="Arial" w:cs="Arial"/>
          <w:i/>
          <w:sz w:val="22"/>
          <w:szCs w:val="22"/>
        </w:rPr>
        <w:t>Using political means to get things done</w:t>
      </w:r>
    </w:p>
    <w:p w14:paraId="63552ABA" w14:textId="77777777" w:rsidR="003658DB" w:rsidRPr="00DD2C58" w:rsidRDefault="003658DB" w:rsidP="003658DB">
      <w:pPr>
        <w:pStyle w:val="CHAPBOX2PARA"/>
        <w:spacing w:line="360" w:lineRule="auto"/>
        <w:rPr>
          <w:rFonts w:ascii="Arial" w:hAnsi="Arial" w:cs="Arial"/>
          <w:sz w:val="22"/>
          <w:szCs w:val="22"/>
        </w:rPr>
      </w:pPr>
      <w:r w:rsidRPr="00DD2C58">
        <w:rPr>
          <w:rFonts w:ascii="Arial" w:hAnsi="Arial" w:cs="Arial"/>
          <w:sz w:val="22"/>
          <w:szCs w:val="22"/>
        </w:rPr>
        <w:t xml:space="preserve">People acting politically get things done by lobbying decision makers and doing deals. Other ploys include withholding information, which is not legitimate, in recognition of the fact that knowledge is power. Organizational politicians can go behind people’s backs, hatch up plots in dark corners, ‘sew things up’ before meetings and exert undue influence on weaker </w:t>
      </w:r>
      <w:r>
        <w:rPr>
          <w:rFonts w:ascii="Arial" w:hAnsi="Arial" w:cs="Arial"/>
          <w:sz w:val="22"/>
          <w:szCs w:val="22"/>
        </w:rPr>
        <w:t>people</w:t>
      </w:r>
      <w:r w:rsidRPr="00DD2C58">
        <w:rPr>
          <w:rFonts w:ascii="Arial" w:hAnsi="Arial" w:cs="Arial"/>
          <w:sz w:val="22"/>
          <w:szCs w:val="22"/>
        </w:rPr>
        <w:t>.</w:t>
      </w:r>
    </w:p>
    <w:p w14:paraId="5554FB69" w14:textId="77777777" w:rsidR="003658DB" w:rsidRPr="00DD2C58" w:rsidRDefault="003658DB" w:rsidP="003658DB">
      <w:pPr>
        <w:pStyle w:val="CHAPBOX1SUBTL"/>
        <w:spacing w:before="120" w:after="0" w:line="360" w:lineRule="auto"/>
        <w:jc w:val="both"/>
        <w:rPr>
          <w:rFonts w:ascii="Arial" w:hAnsi="Arial" w:cs="Arial"/>
          <w:i/>
          <w:sz w:val="22"/>
          <w:szCs w:val="22"/>
        </w:rPr>
      </w:pPr>
      <w:r w:rsidRPr="00DD2C58">
        <w:rPr>
          <w:rFonts w:ascii="Arial" w:hAnsi="Arial" w:cs="Arial"/>
          <w:i/>
          <w:sz w:val="22"/>
          <w:szCs w:val="22"/>
        </w:rPr>
        <w:t>Political sensitivity</w:t>
      </w:r>
    </w:p>
    <w:p w14:paraId="383DBCD1" w14:textId="77777777" w:rsidR="003658DB" w:rsidRPr="00DD2C58" w:rsidRDefault="003658DB" w:rsidP="003658DB">
      <w:pPr>
        <w:pStyle w:val="CHAPBOX2PARA"/>
        <w:spacing w:line="360" w:lineRule="auto"/>
        <w:rPr>
          <w:rFonts w:ascii="Arial" w:hAnsi="Arial" w:cs="Arial"/>
          <w:sz w:val="22"/>
          <w:szCs w:val="22"/>
        </w:rPr>
      </w:pPr>
      <w:r w:rsidRPr="00DD2C58">
        <w:rPr>
          <w:rFonts w:ascii="Arial" w:hAnsi="Arial" w:cs="Arial"/>
          <w:sz w:val="22"/>
          <w:szCs w:val="22"/>
        </w:rPr>
        <w:t>To be politically sensitive it is necessary to:</w:t>
      </w:r>
    </w:p>
    <w:p w14:paraId="33817751" w14:textId="77777777" w:rsidR="003658DB" w:rsidRPr="00DD2C58" w:rsidRDefault="003658DB" w:rsidP="003658DB">
      <w:pPr>
        <w:pStyle w:val="CHAPBOX2BLMID"/>
        <w:numPr>
          <w:ilvl w:val="0"/>
          <w:numId w:val="1"/>
        </w:numPr>
        <w:spacing w:before="0" w:line="360" w:lineRule="auto"/>
        <w:jc w:val="both"/>
        <w:textAlignment w:val="center"/>
        <w:rPr>
          <w:rFonts w:ascii="Arial" w:hAnsi="Arial" w:cs="Arial"/>
          <w:sz w:val="22"/>
          <w:szCs w:val="22"/>
        </w:rPr>
      </w:pPr>
      <w:r w:rsidRPr="00DD2C58">
        <w:rPr>
          <w:rFonts w:ascii="Arial" w:hAnsi="Arial" w:cs="Arial"/>
          <w:sz w:val="22"/>
          <w:szCs w:val="22"/>
        </w:rPr>
        <w:t>know how ‘things are done around here’;</w:t>
      </w:r>
    </w:p>
    <w:p w14:paraId="08CB2CA8" w14:textId="77777777" w:rsidR="003658DB" w:rsidRPr="00DD2C58" w:rsidRDefault="003658DB" w:rsidP="003658DB">
      <w:pPr>
        <w:pStyle w:val="CHAPBOX2BLMID"/>
        <w:numPr>
          <w:ilvl w:val="0"/>
          <w:numId w:val="1"/>
        </w:numPr>
        <w:spacing w:before="0" w:line="360" w:lineRule="auto"/>
        <w:jc w:val="both"/>
        <w:textAlignment w:val="center"/>
      </w:pPr>
      <w:r w:rsidRPr="00DD2C58">
        <w:rPr>
          <w:rFonts w:ascii="Arial" w:hAnsi="Arial" w:cs="Arial"/>
          <w:sz w:val="22"/>
          <w:szCs w:val="22"/>
        </w:rPr>
        <w:t>know how key decisions are made and who makes them;</w:t>
      </w:r>
      <w:r>
        <w:rPr>
          <w:rFonts w:ascii="Arial" w:hAnsi="Arial" w:cs="Arial"/>
          <w:sz w:val="22"/>
          <w:szCs w:val="22"/>
        </w:rPr>
        <w:br w:type="page"/>
      </w:r>
    </w:p>
    <w:p w14:paraId="757CCE6B" w14:textId="77777777" w:rsidR="003658DB" w:rsidRPr="00DD2C58" w:rsidRDefault="003658DB" w:rsidP="003658DB">
      <w:pPr>
        <w:pStyle w:val="CHAPBOX2BLMID"/>
        <w:numPr>
          <w:ilvl w:val="0"/>
          <w:numId w:val="1"/>
        </w:numPr>
        <w:spacing w:before="0" w:line="360" w:lineRule="auto"/>
        <w:jc w:val="both"/>
        <w:textAlignment w:val="center"/>
        <w:rPr>
          <w:rFonts w:ascii="Arial" w:hAnsi="Arial" w:cs="Arial"/>
          <w:sz w:val="22"/>
          <w:szCs w:val="22"/>
        </w:rPr>
      </w:pPr>
      <w:r w:rsidRPr="00DD2C58">
        <w:rPr>
          <w:rFonts w:ascii="Arial" w:hAnsi="Arial" w:cs="Arial"/>
          <w:spacing w:val="-4"/>
          <w:sz w:val="22"/>
          <w:szCs w:val="22"/>
        </w:rPr>
        <w:lastRenderedPageBreak/>
        <w:t>understand the factors that are likely to affect decisions;</w:t>
      </w:r>
    </w:p>
    <w:p w14:paraId="5007D136" w14:textId="77777777" w:rsidR="003658DB" w:rsidRPr="00DD2C58" w:rsidRDefault="003658DB" w:rsidP="003658DB">
      <w:pPr>
        <w:pStyle w:val="CHAPBOX2BLMID"/>
        <w:numPr>
          <w:ilvl w:val="0"/>
          <w:numId w:val="1"/>
        </w:numPr>
        <w:spacing w:before="0" w:line="360" w:lineRule="auto"/>
        <w:jc w:val="both"/>
        <w:textAlignment w:val="center"/>
        <w:rPr>
          <w:rFonts w:ascii="Arial" w:hAnsi="Arial" w:cs="Arial"/>
          <w:sz w:val="22"/>
          <w:szCs w:val="22"/>
        </w:rPr>
      </w:pPr>
      <w:r w:rsidRPr="00DD2C58">
        <w:rPr>
          <w:rFonts w:ascii="Arial" w:hAnsi="Arial" w:cs="Arial"/>
          <w:sz w:val="22"/>
          <w:szCs w:val="22"/>
        </w:rPr>
        <w:t>know where the power base is in the organization;</w:t>
      </w:r>
    </w:p>
    <w:p w14:paraId="56F1E5A6" w14:textId="77777777" w:rsidR="003658DB" w:rsidRPr="00DD2C58" w:rsidRDefault="003658DB" w:rsidP="003658DB">
      <w:pPr>
        <w:pStyle w:val="CHAPBOX2BLMID"/>
        <w:numPr>
          <w:ilvl w:val="0"/>
          <w:numId w:val="1"/>
        </w:numPr>
        <w:spacing w:before="0" w:line="360" w:lineRule="auto"/>
        <w:jc w:val="both"/>
        <w:textAlignment w:val="center"/>
        <w:rPr>
          <w:rFonts w:ascii="Arial" w:hAnsi="Arial" w:cs="Arial"/>
          <w:sz w:val="22"/>
          <w:szCs w:val="22"/>
        </w:rPr>
      </w:pPr>
      <w:r w:rsidRPr="00DD2C58">
        <w:rPr>
          <w:rFonts w:ascii="Arial" w:hAnsi="Arial" w:cs="Arial"/>
          <w:sz w:val="22"/>
          <w:szCs w:val="22"/>
        </w:rPr>
        <w:t>be aware of what is going on behind the scenes;</w:t>
      </w:r>
    </w:p>
    <w:p w14:paraId="1903F3C3" w14:textId="77777777" w:rsidR="003658DB" w:rsidRPr="00DD2C58" w:rsidRDefault="003658DB" w:rsidP="003658DB">
      <w:pPr>
        <w:pStyle w:val="CHAPBOX2BLMID"/>
        <w:numPr>
          <w:ilvl w:val="0"/>
          <w:numId w:val="1"/>
        </w:numPr>
        <w:spacing w:before="0" w:line="360" w:lineRule="auto"/>
        <w:jc w:val="both"/>
        <w:textAlignment w:val="center"/>
        <w:rPr>
          <w:rFonts w:ascii="Arial" w:hAnsi="Arial" w:cs="Arial"/>
          <w:sz w:val="22"/>
          <w:szCs w:val="22"/>
        </w:rPr>
      </w:pPr>
      <w:r w:rsidRPr="00DD2C58">
        <w:rPr>
          <w:rFonts w:ascii="Arial" w:hAnsi="Arial" w:cs="Arial"/>
          <w:spacing w:val="-5"/>
          <w:sz w:val="22"/>
          <w:szCs w:val="22"/>
        </w:rPr>
        <w:t>know who is a rising star and whose reputation is fading;</w:t>
      </w:r>
    </w:p>
    <w:p w14:paraId="47AB4D3E" w14:textId="77777777" w:rsidR="003658DB" w:rsidRPr="00DD2C58" w:rsidRDefault="003658DB" w:rsidP="003658DB">
      <w:pPr>
        <w:pStyle w:val="CHAPBOX2BLMID"/>
        <w:numPr>
          <w:ilvl w:val="0"/>
          <w:numId w:val="1"/>
        </w:numPr>
        <w:spacing w:before="0" w:line="360" w:lineRule="auto"/>
        <w:jc w:val="both"/>
        <w:textAlignment w:val="center"/>
        <w:rPr>
          <w:rFonts w:ascii="Arial" w:hAnsi="Arial" w:cs="Arial"/>
          <w:sz w:val="22"/>
          <w:szCs w:val="22"/>
        </w:rPr>
      </w:pPr>
      <w:r w:rsidRPr="00DD2C58">
        <w:rPr>
          <w:rFonts w:ascii="Arial" w:hAnsi="Arial" w:cs="Arial"/>
          <w:spacing w:val="-2"/>
          <w:sz w:val="22"/>
          <w:szCs w:val="22"/>
        </w:rPr>
        <w:t>identify any ‘hidden agendas’ – try to understand what</w:t>
      </w:r>
      <w:r w:rsidRPr="00DD2C58">
        <w:rPr>
          <w:rFonts w:ascii="Arial" w:hAnsi="Arial" w:cs="Arial"/>
          <w:sz w:val="22"/>
          <w:szCs w:val="22"/>
        </w:rPr>
        <w:t xml:space="preserve"> people are really getting at beneath the surface;</w:t>
      </w:r>
    </w:p>
    <w:p w14:paraId="11BF0F5B" w14:textId="77777777" w:rsidR="003658DB" w:rsidRPr="00DD2C58" w:rsidRDefault="003658DB" w:rsidP="003658DB">
      <w:pPr>
        <w:pStyle w:val="CHAPBOX2BLMID"/>
        <w:numPr>
          <w:ilvl w:val="0"/>
          <w:numId w:val="1"/>
        </w:numPr>
        <w:spacing w:before="0" w:line="360" w:lineRule="auto"/>
        <w:jc w:val="both"/>
        <w:textAlignment w:val="center"/>
        <w:rPr>
          <w:rFonts w:ascii="Arial" w:hAnsi="Arial" w:cs="Arial"/>
          <w:sz w:val="22"/>
          <w:szCs w:val="22"/>
        </w:rPr>
      </w:pPr>
      <w:r w:rsidRPr="00DD2C58">
        <w:rPr>
          <w:rFonts w:ascii="Arial" w:hAnsi="Arial" w:cs="Arial"/>
          <w:sz w:val="22"/>
          <w:szCs w:val="22"/>
        </w:rPr>
        <w:t>find out what other people are thinking and seeking;</w:t>
      </w:r>
    </w:p>
    <w:p w14:paraId="69BCC2A4" w14:textId="77777777" w:rsidR="003658DB" w:rsidRPr="00DD2C58" w:rsidRDefault="003658DB" w:rsidP="003658DB">
      <w:pPr>
        <w:pStyle w:val="CHAPBOX2BLMID"/>
        <w:numPr>
          <w:ilvl w:val="0"/>
          <w:numId w:val="1"/>
        </w:numPr>
        <w:spacing w:before="0" w:line="360" w:lineRule="auto"/>
        <w:jc w:val="both"/>
        <w:textAlignment w:val="center"/>
        <w:rPr>
          <w:rFonts w:ascii="Arial" w:hAnsi="Arial" w:cs="Arial"/>
          <w:sz w:val="22"/>
          <w:szCs w:val="22"/>
        </w:rPr>
      </w:pPr>
      <w:r w:rsidRPr="00DD2C58">
        <w:rPr>
          <w:rFonts w:ascii="Arial" w:hAnsi="Arial" w:cs="Arial"/>
          <w:sz w:val="22"/>
          <w:szCs w:val="22"/>
        </w:rPr>
        <w:t>network – identify the interest groups and keep in contact with them.</w:t>
      </w:r>
    </w:p>
    <w:p w14:paraId="0983EA58" w14:textId="77777777" w:rsidR="003658DB" w:rsidRPr="00DD2C58" w:rsidRDefault="003658DB" w:rsidP="003658DB">
      <w:pPr>
        <w:pStyle w:val="CHAPBOX1SUBTL"/>
        <w:spacing w:before="120" w:after="0" w:line="360" w:lineRule="auto"/>
        <w:jc w:val="both"/>
        <w:rPr>
          <w:rFonts w:ascii="Arial" w:hAnsi="Arial" w:cs="Arial"/>
          <w:i/>
          <w:sz w:val="22"/>
          <w:szCs w:val="22"/>
        </w:rPr>
      </w:pPr>
      <w:r w:rsidRPr="00DD2C58">
        <w:rPr>
          <w:rFonts w:ascii="Arial" w:hAnsi="Arial" w:cs="Arial"/>
          <w:i/>
          <w:sz w:val="22"/>
          <w:szCs w:val="22"/>
        </w:rPr>
        <w:t>Dealing with organizational politicians</w:t>
      </w:r>
    </w:p>
    <w:p w14:paraId="24C1E080" w14:textId="77777777" w:rsidR="003658DB" w:rsidRDefault="003658DB" w:rsidP="003658DB">
      <w:pPr>
        <w:pStyle w:val="CHAPBOX2PARA"/>
        <w:spacing w:line="360" w:lineRule="auto"/>
        <w:rPr>
          <w:rFonts w:ascii="Arial" w:hAnsi="Arial" w:cs="Arial"/>
          <w:sz w:val="22"/>
          <w:szCs w:val="22"/>
        </w:rPr>
      </w:pPr>
      <w:r w:rsidRPr="00DD2C58">
        <w:rPr>
          <w:rFonts w:ascii="Arial" w:hAnsi="Arial" w:cs="Arial"/>
          <w:sz w:val="22"/>
          <w:szCs w:val="22"/>
        </w:rPr>
        <w:t xml:space="preserve">To keep politics at an acceptable level the </w:t>
      </w:r>
      <w:r w:rsidRPr="00DD2C58">
        <w:rPr>
          <w:rFonts w:ascii="Arial" w:hAnsi="Arial" w:cs="Arial"/>
          <w:spacing w:val="-3"/>
          <w:sz w:val="22"/>
          <w:szCs w:val="22"/>
        </w:rPr>
        <w:t xml:space="preserve">organization should manage its operations as transparently </w:t>
      </w:r>
      <w:r w:rsidRPr="00DD2C58">
        <w:rPr>
          <w:rFonts w:ascii="Arial" w:hAnsi="Arial" w:cs="Arial"/>
          <w:sz w:val="22"/>
          <w:szCs w:val="22"/>
        </w:rPr>
        <w:t>as possible. The aim should be to ensure that issues are debated fully, that differences of opinion are dealt with frankly and that disagreements are depersonalized.</w:t>
      </w:r>
    </w:p>
    <w:p w14:paraId="3CCE609F" w14:textId="77777777" w:rsidR="003658DB" w:rsidRDefault="003658DB" w:rsidP="003658DB">
      <w:pPr>
        <w:tabs>
          <w:tab w:val="left" w:pos="-720"/>
        </w:tabs>
        <w:suppressAutoHyphens/>
        <w:spacing w:line="276" w:lineRule="auto"/>
        <w:ind w:left="284" w:hanging="284"/>
        <w:outlineLvl w:val="0"/>
        <w:rPr>
          <w:color w:val="auto"/>
        </w:rPr>
      </w:pPr>
    </w:p>
    <w:p w14:paraId="545D9099" w14:textId="77777777" w:rsidR="003658DB" w:rsidRDefault="003658DB" w:rsidP="003658DB">
      <w:pPr>
        <w:tabs>
          <w:tab w:val="left" w:pos="-720"/>
        </w:tabs>
        <w:suppressAutoHyphens/>
        <w:spacing w:line="276" w:lineRule="auto"/>
        <w:ind w:left="284" w:hanging="284"/>
        <w:outlineLvl w:val="0"/>
        <w:rPr>
          <w:color w:val="auto"/>
        </w:rPr>
      </w:pPr>
    </w:p>
    <w:p w14:paraId="24811972" w14:textId="77777777" w:rsidR="003658DB" w:rsidRPr="00DD2C58" w:rsidRDefault="003658DB" w:rsidP="003658DB">
      <w:pPr>
        <w:pStyle w:val="CHAPBOX1SUBTL"/>
        <w:spacing w:before="120" w:after="0" w:line="360" w:lineRule="auto"/>
        <w:jc w:val="both"/>
        <w:rPr>
          <w:rFonts w:ascii="Arial" w:hAnsi="Arial" w:cs="Arial"/>
          <w:i/>
          <w:sz w:val="22"/>
          <w:szCs w:val="22"/>
        </w:rPr>
      </w:pPr>
      <w:r>
        <w:rPr>
          <w:rFonts w:ascii="Arial" w:hAnsi="Arial" w:cs="Arial"/>
          <w:i/>
          <w:sz w:val="22"/>
          <w:szCs w:val="22"/>
        </w:rPr>
        <w:t>Reference</w:t>
      </w:r>
    </w:p>
    <w:p w14:paraId="07B9F86B" w14:textId="77777777" w:rsidR="003658DB" w:rsidRPr="00DD2C58" w:rsidRDefault="003658DB" w:rsidP="003658DB">
      <w:pPr>
        <w:tabs>
          <w:tab w:val="left" w:pos="-720"/>
        </w:tabs>
        <w:suppressAutoHyphens/>
        <w:ind w:left="284" w:hanging="284"/>
        <w:outlineLvl w:val="0"/>
        <w:rPr>
          <w:color w:val="auto"/>
          <w:sz w:val="20"/>
          <w:szCs w:val="20"/>
        </w:rPr>
      </w:pPr>
      <w:proofErr w:type="spellStart"/>
      <w:r w:rsidRPr="00DD2C58">
        <w:rPr>
          <w:color w:val="auto"/>
          <w:sz w:val="20"/>
          <w:szCs w:val="20"/>
        </w:rPr>
        <w:t>Kakabadse</w:t>
      </w:r>
      <w:proofErr w:type="spellEnd"/>
      <w:r w:rsidRPr="00DD2C58">
        <w:rPr>
          <w:color w:val="auto"/>
          <w:sz w:val="20"/>
          <w:szCs w:val="20"/>
        </w:rPr>
        <w:t xml:space="preserve">, A (1983) </w:t>
      </w:r>
      <w:r w:rsidRPr="00DD2C58">
        <w:rPr>
          <w:i/>
          <w:color w:val="auto"/>
          <w:sz w:val="20"/>
          <w:szCs w:val="20"/>
        </w:rPr>
        <w:t>The Politics of Management,</w:t>
      </w:r>
      <w:r w:rsidRPr="00DD2C58">
        <w:rPr>
          <w:color w:val="auto"/>
          <w:sz w:val="20"/>
          <w:szCs w:val="20"/>
        </w:rPr>
        <w:t xml:space="preserve"> Gower, Aldershot</w:t>
      </w:r>
    </w:p>
    <w:p w14:paraId="047BD7B9" w14:textId="77777777" w:rsidR="003658DB" w:rsidRDefault="003658DB" w:rsidP="003658DB">
      <w:pPr>
        <w:rPr>
          <w:bCs w:val="0"/>
        </w:rPr>
      </w:pPr>
      <w:r>
        <w:rPr>
          <w:i/>
          <w:iCs/>
        </w:rPr>
        <w:br w:type="page"/>
      </w:r>
    </w:p>
    <w:p w14:paraId="69CAD5CB" w14:textId="70B38876" w:rsidR="00032395" w:rsidRPr="00DD2C58" w:rsidRDefault="00032395" w:rsidP="00DD2C58">
      <w:pPr>
        <w:pStyle w:val="Heading1"/>
        <w:keepLines/>
        <w:tabs>
          <w:tab w:val="clear" w:pos="-720"/>
        </w:tabs>
        <w:suppressAutoHyphens w:val="0"/>
        <w:spacing w:before="480" w:after="120" w:line="240" w:lineRule="auto"/>
        <w:jc w:val="left"/>
        <w:rPr>
          <w:rFonts w:asciiTheme="majorHAnsi" w:eastAsiaTheme="majorEastAsia" w:hAnsiTheme="majorHAnsi" w:cstheme="majorBidi"/>
          <w:b/>
          <w:i w:val="0"/>
          <w:iCs w:val="0"/>
          <w:color w:val="365F91" w:themeColor="accent1" w:themeShade="BF"/>
          <w:spacing w:val="0"/>
          <w:sz w:val="28"/>
          <w:szCs w:val="28"/>
          <w:lang w:eastAsia="en-GB"/>
        </w:rPr>
      </w:pPr>
      <w:r w:rsidRPr="00DD2C58">
        <w:rPr>
          <w:rFonts w:asciiTheme="majorHAnsi" w:eastAsiaTheme="majorEastAsia" w:hAnsiTheme="majorHAnsi" w:cstheme="majorBidi"/>
          <w:b/>
          <w:i w:val="0"/>
          <w:iCs w:val="0"/>
          <w:color w:val="365F91" w:themeColor="accent1" w:themeShade="BF"/>
          <w:spacing w:val="0"/>
          <w:sz w:val="28"/>
          <w:szCs w:val="28"/>
          <w:lang w:eastAsia="en-GB"/>
        </w:rPr>
        <w:lastRenderedPageBreak/>
        <w:t>LITERATURE REVIEW</w:t>
      </w:r>
    </w:p>
    <w:p w14:paraId="21BB0D3C" w14:textId="77777777" w:rsidR="00032395" w:rsidRPr="00DD2C58" w:rsidRDefault="00032395" w:rsidP="00DD2C58">
      <w:pPr>
        <w:pStyle w:val="Heading1"/>
        <w:spacing w:line="276" w:lineRule="auto"/>
        <w:ind w:right="26"/>
        <w:jc w:val="left"/>
        <w:rPr>
          <w:rFonts w:ascii="Arial" w:hAnsi="Arial" w:cs="Arial"/>
          <w:b/>
          <w:sz w:val="22"/>
          <w:szCs w:val="22"/>
        </w:rPr>
      </w:pPr>
      <w:r w:rsidRPr="00DD2C58">
        <w:rPr>
          <w:rFonts w:ascii="Arial" w:hAnsi="Arial" w:cs="Arial"/>
          <w:b/>
          <w:i w:val="0"/>
          <w:sz w:val="22"/>
          <w:szCs w:val="22"/>
        </w:rPr>
        <w:t>Fletcher, C and Hartley, J (2008)</w:t>
      </w:r>
      <w:r w:rsidRPr="00DD2C58">
        <w:rPr>
          <w:rFonts w:ascii="Arial" w:hAnsi="Arial" w:cs="Arial"/>
          <w:b/>
          <w:sz w:val="22"/>
          <w:szCs w:val="22"/>
        </w:rPr>
        <w:t xml:space="preserve"> </w:t>
      </w:r>
      <w:r w:rsidRPr="00DD2C58">
        <w:rPr>
          <w:rFonts w:ascii="Arial" w:hAnsi="Arial" w:cs="Arial"/>
          <w:b/>
          <w:i w:val="0"/>
          <w:sz w:val="22"/>
          <w:szCs w:val="22"/>
        </w:rPr>
        <w:t>Political skills,</w:t>
      </w:r>
      <w:r w:rsidRPr="00DD2C58">
        <w:rPr>
          <w:rFonts w:ascii="Arial" w:hAnsi="Arial" w:cs="Arial"/>
          <w:b/>
          <w:sz w:val="22"/>
          <w:szCs w:val="22"/>
        </w:rPr>
        <w:t xml:space="preserve"> People Management, </w:t>
      </w:r>
      <w:r w:rsidRPr="00DD2C58">
        <w:rPr>
          <w:rFonts w:ascii="Arial" w:hAnsi="Arial" w:cs="Arial"/>
          <w:b/>
          <w:i w:val="0"/>
          <w:sz w:val="22"/>
          <w:szCs w:val="22"/>
        </w:rPr>
        <w:t>1 May, p 43</w:t>
      </w:r>
    </w:p>
    <w:p w14:paraId="1FF773B7" w14:textId="2DCE747B" w:rsidR="00032395" w:rsidRPr="00DD2C58" w:rsidRDefault="00032395" w:rsidP="00DD2C58">
      <w:pPr>
        <w:spacing w:line="276" w:lineRule="auto"/>
        <w:ind w:right="26"/>
        <w:jc w:val="both"/>
      </w:pPr>
      <w:r w:rsidRPr="00DD2C58">
        <w:t xml:space="preserve">Research into the sources, influences and inputs that managers may have found valuable in developing their political skills consisted of a literature review, followed by focus groups with senior managers and then a web-based questionnaire survey, to which 1,495 members of the Chartered Management Institute (CMI) responded. The most valued methods were based on experience – sometimes painful, in the case of learning by bad example, one’s own mistakes and handling crises – rather than through </w:t>
      </w:r>
      <w:r w:rsidR="00DD2C58">
        <w:t>formal training or development.</w:t>
      </w:r>
    </w:p>
    <w:sectPr w:rsidR="00032395" w:rsidRPr="00DD2C58" w:rsidSect="00DD2C58">
      <w:headerReference w:type="default" r:id="rId8"/>
      <w:footerReference w:type="even" r:id="rId9"/>
      <w:footerReference w:type="default" r:id="rId10"/>
      <w:footerReference w:type="first" r:id="rId11"/>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248D90" w14:textId="77777777" w:rsidR="0073026D" w:rsidRDefault="0073026D" w:rsidP="00811443">
      <w:r>
        <w:separator/>
      </w:r>
    </w:p>
  </w:endnote>
  <w:endnote w:type="continuationSeparator" w:id="0">
    <w:p w14:paraId="46C30B37" w14:textId="77777777" w:rsidR="0073026D" w:rsidRDefault="0073026D" w:rsidP="008114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Univers">
    <w:altName w:val="Arial"/>
    <w:charset w:val="00"/>
    <w:family w:val="swiss"/>
    <w:pitch w:val="variable"/>
    <w:sig w:usb0="80000287" w:usb1="00000000" w:usb2="00000000" w:usb3="00000000" w:csb0="0000000F" w:csb1="00000000"/>
  </w:font>
  <w:font w:name="MiloOT-Light">
    <w:altName w:val="Arial"/>
    <w:panose1 w:val="00000000000000000000"/>
    <w:charset w:val="00"/>
    <w:family w:val="auto"/>
    <w:notTrueType/>
    <w:pitch w:val="default"/>
    <w:sig w:usb0="00000003" w:usb1="00000000" w:usb2="00000000" w:usb3="00000000" w:csb0="00000001" w:csb1="00000000"/>
  </w:font>
  <w:font w:name="Univers LT Std 57 Cn">
    <w:altName w:val="Arial"/>
    <w:panose1 w:val="00000000000000000000"/>
    <w:charset w:val="00"/>
    <w:family w:val="auto"/>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3AE62C" w14:textId="77777777" w:rsidR="00811443" w:rsidRDefault="00811443" w:rsidP="00963536">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69CEB24" w14:textId="77777777" w:rsidR="00811443" w:rsidRDefault="008114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B078A5" w14:textId="77777777" w:rsidR="00DD2C58" w:rsidRPr="0025496A" w:rsidRDefault="00DD2C58" w:rsidP="00DD2C58">
    <w:pPr>
      <w:pStyle w:val="Footer"/>
    </w:pPr>
    <w:r w:rsidRPr="0025496A">
      <w:rPr>
        <w:noProof/>
      </w:rPr>
      <mc:AlternateContent>
        <mc:Choice Requires="wps">
          <w:drawing>
            <wp:anchor distT="0" distB="0" distL="114300" distR="114300" simplePos="0" relativeHeight="251659264" behindDoc="0" locked="0" layoutInCell="1" allowOverlap="1" wp14:anchorId="7911355E" wp14:editId="243958C7">
              <wp:simplePos x="0" y="0"/>
              <wp:positionH relativeFrom="column">
                <wp:posOffset>1964055</wp:posOffset>
              </wp:positionH>
              <wp:positionV relativeFrom="paragraph">
                <wp:posOffset>74295</wp:posOffset>
              </wp:positionV>
              <wp:extent cx="3728085" cy="509905"/>
              <wp:effectExtent l="1905" t="0" r="381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28085" cy="5099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65B6DD3" w14:textId="77777777" w:rsidR="00DD2C58" w:rsidRPr="00CB4DE1" w:rsidRDefault="00DD2C58" w:rsidP="00DD2C58">
                          <w:pPr>
                            <w:autoSpaceDE w:val="0"/>
                            <w:autoSpaceDN w:val="0"/>
                            <w:adjustRightInd w:val="0"/>
                          </w:pPr>
                          <w:r w:rsidRPr="00680CE6">
                            <w:rPr>
                              <w:sz w:val="15"/>
                              <w:szCs w:val="15"/>
                            </w:rPr>
                            <w:t xml:space="preserve">This resource is part of a range offered free to academics and/or students using </w:t>
                          </w:r>
                          <w:hyperlink r:id="rId1" w:history="1">
                            <w:r w:rsidRPr="00FA67A5">
                              <w:rPr>
                                <w:i/>
                                <w:iCs/>
                                <w:sz w:val="15"/>
                                <w:szCs w:val="15"/>
                              </w:rPr>
                              <w:t xml:space="preserve">Armstrong’s </w:t>
                            </w:r>
                            <w:r>
                              <w:rPr>
                                <w:i/>
                                <w:iCs/>
                                <w:sz w:val="15"/>
                                <w:szCs w:val="15"/>
                              </w:rPr>
                              <w:t>Handbook of Human Resource Management Practice</w:t>
                            </w:r>
                            <w:r>
                              <w:rPr>
                                <w:iCs/>
                                <w:sz w:val="15"/>
                                <w:szCs w:val="15"/>
                              </w:rPr>
                              <w:t>, 14th e</w:t>
                            </w:r>
                            <w:r w:rsidRPr="00FA67A5">
                              <w:rPr>
                                <w:iCs/>
                                <w:sz w:val="15"/>
                                <w:szCs w:val="15"/>
                              </w:rPr>
                              <w:t>dition</w:t>
                            </w:r>
                          </w:hyperlink>
                          <w:r>
                            <w:rPr>
                              <w:iCs/>
                              <w:sz w:val="15"/>
                              <w:szCs w:val="15"/>
                            </w:rPr>
                            <w:t>,</w:t>
                          </w:r>
                          <w:r w:rsidRPr="00FA67A5">
                            <w:rPr>
                              <w:sz w:val="15"/>
                              <w:szCs w:val="15"/>
                            </w:rPr>
                            <w:t xml:space="preserve"> </w:t>
                          </w:r>
                          <w:r w:rsidRPr="00680CE6">
                            <w:rPr>
                              <w:sz w:val="15"/>
                              <w:szCs w:val="15"/>
                            </w:rPr>
                            <w:t xml:space="preserve">as part of their course. </w:t>
                          </w:r>
                          <w:r>
                            <w:rPr>
                              <w:sz w:val="15"/>
                              <w:szCs w:val="15"/>
                            </w:rPr>
                            <w:t xml:space="preserve">Please visit </w:t>
                          </w:r>
                          <w:hyperlink r:id="rId2" w:history="1">
                            <w:r w:rsidRPr="00C81755">
                              <w:rPr>
                                <w:rStyle w:val="Hyperlink"/>
                                <w:b/>
                                <w:color w:val="auto"/>
                                <w:sz w:val="15"/>
                                <w:szCs w:val="15"/>
                              </w:rPr>
                              <w:t>www.koganpage.com/ArmstrongHRMPractice</w:t>
                            </w:r>
                          </w:hyperlink>
                          <w:r w:rsidRPr="00C81755">
                            <w:rPr>
                              <w:b/>
                              <w:sz w:val="15"/>
                              <w:szCs w:val="15"/>
                            </w:rPr>
                            <w:t xml:space="preserve"> </w:t>
                          </w:r>
                          <w:r>
                            <w:rPr>
                              <w:sz w:val="15"/>
                              <w:szCs w:val="15"/>
                            </w:rPr>
                            <w:t>for more information.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154.65pt;margin-top:5.85pt;width:293.55pt;height:40.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" filled="f" stroked="f">
              <v:textbox>
                <w:txbxContent>
                  <w:p w14:paraId="065B6DD3" w14:textId="77777777" w:rsidR="00DD2C58" w:rsidRPr="00CB4DE1" w:rsidRDefault="00DD2C58" w:rsidP="00DD2C58">
                    <w:pPr>
                      <w:autoSpaceDE w:val="0"/>
                      <w:autoSpaceDN w:val="0"/>
                      <w:adjustRightInd w:val="0"/>
                    </w:pPr>
                    <w:r w:rsidRPr="00680CE6">
                      <w:rPr>
                        <w:sz w:val="15"/>
                        <w:szCs w:val="15"/>
                      </w:rPr>
                      <w:t xml:space="preserve">This resource is part of a range offered free to academics and/or students using </w:t>
                    </w:r>
                    <w:hyperlink r:id="rId3" w:history="1">
                      <w:r w:rsidRPr="00FA67A5">
                        <w:rPr>
                          <w:i/>
                          <w:iCs/>
                          <w:sz w:val="15"/>
                          <w:szCs w:val="15"/>
                        </w:rPr>
                        <w:t xml:space="preserve">Armstrong’s </w:t>
                      </w:r>
                      <w:r>
                        <w:rPr>
                          <w:i/>
                          <w:iCs/>
                          <w:sz w:val="15"/>
                          <w:szCs w:val="15"/>
                        </w:rPr>
                        <w:t>Handbook of Human Resource Management Practice</w:t>
                      </w:r>
                      <w:r>
                        <w:rPr>
                          <w:iCs/>
                          <w:sz w:val="15"/>
                          <w:szCs w:val="15"/>
                        </w:rPr>
                        <w:t>, 14th e</w:t>
                      </w:r>
                      <w:r w:rsidRPr="00FA67A5">
                        <w:rPr>
                          <w:iCs/>
                          <w:sz w:val="15"/>
                          <w:szCs w:val="15"/>
                        </w:rPr>
                        <w:t>dition</w:t>
                      </w:r>
                    </w:hyperlink>
                    <w:r>
                      <w:rPr>
                        <w:iCs/>
                        <w:sz w:val="15"/>
                        <w:szCs w:val="15"/>
                      </w:rPr>
                      <w:t>,</w:t>
                    </w:r>
                    <w:r w:rsidRPr="00FA67A5">
                      <w:rPr>
                        <w:sz w:val="15"/>
                        <w:szCs w:val="15"/>
                      </w:rPr>
                      <w:t xml:space="preserve"> </w:t>
                    </w:r>
                    <w:r w:rsidRPr="00680CE6">
                      <w:rPr>
                        <w:sz w:val="15"/>
                        <w:szCs w:val="15"/>
                      </w:rPr>
                      <w:t xml:space="preserve">as part of their course. </w:t>
                    </w:r>
                    <w:r>
                      <w:rPr>
                        <w:sz w:val="15"/>
                        <w:szCs w:val="15"/>
                      </w:rPr>
                      <w:t xml:space="preserve">Please visit </w:t>
                    </w:r>
                    <w:hyperlink r:id="rId4" w:history="1">
                      <w:r w:rsidRPr="00C81755">
                        <w:rPr>
                          <w:rStyle w:val="Hyperlink"/>
                          <w:b/>
                          <w:color w:val="auto"/>
                          <w:sz w:val="15"/>
                          <w:szCs w:val="15"/>
                        </w:rPr>
                        <w:t>www.koganpage.com/ArmstrongHRMPractice</w:t>
                      </w:r>
                    </w:hyperlink>
                    <w:r w:rsidRPr="00C81755">
                      <w:rPr>
                        <w:b/>
                        <w:sz w:val="15"/>
                        <w:szCs w:val="15"/>
                      </w:rPr>
                      <w:t xml:space="preserve"> </w:t>
                    </w:r>
                    <w:r>
                      <w:rPr>
                        <w:sz w:val="15"/>
                        <w:szCs w:val="15"/>
                      </w:rPr>
                      <w:t>for more information.</w:t>
                    </w:r>
                  </w:p>
                </w:txbxContent>
              </v:textbox>
            </v:shape>
          </w:pict>
        </mc:Fallback>
      </mc:AlternateContent>
    </w:r>
    <w:r w:rsidRPr="0025496A">
      <w:rPr>
        <w:noProof/>
      </w:rPr>
      <w:drawing>
        <wp:inline distT="0" distB="0" distL="0" distR="0" wp14:anchorId="470F870F" wp14:editId="39BD3034">
          <wp:extent cx="1828800" cy="581025"/>
          <wp:effectExtent l="19050" t="0" r="0" b="0"/>
          <wp:docPr id="1" name="Picture 1" descr="KP logo_strap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P logo_strapline"/>
                  <pic:cNvPicPr>
                    <a:picLocks noChangeAspect="1" noChangeArrowheads="1"/>
                  </pic:cNvPicPr>
                </pic:nvPicPr>
                <pic:blipFill>
                  <a:blip r:embed="rId5"/>
                  <a:srcRect/>
                  <a:stretch>
                    <a:fillRect/>
                  </a:stretch>
                </pic:blipFill>
                <pic:spPr bwMode="auto">
                  <a:xfrm>
                    <a:off x="0" y="0"/>
                    <a:ext cx="1828800" cy="581025"/>
                  </a:xfrm>
                  <a:prstGeom prst="rect">
                    <a:avLst/>
                  </a:prstGeom>
                  <a:noFill/>
                  <a:ln w="9525">
                    <a:noFill/>
                    <a:miter lim="800000"/>
                    <a:headEnd/>
                    <a:tailEnd/>
                  </a:ln>
                </pic:spPr>
              </pic:pic>
            </a:graphicData>
          </a:graphic>
        </wp:inline>
      </w:drawing>
    </w:r>
    <w:r w:rsidRPr="0025496A">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FAA1E6" w14:textId="77777777" w:rsidR="00002139" w:rsidRPr="0025496A" w:rsidRDefault="00002139" w:rsidP="00002139">
    <w:pPr>
      <w:pStyle w:val="Footer"/>
    </w:pPr>
    <w:r w:rsidRPr="0025496A">
      <w:rPr>
        <w:noProof/>
      </w:rPr>
      <mc:AlternateContent>
        <mc:Choice Requires="wps">
          <w:drawing>
            <wp:anchor distT="0" distB="0" distL="114300" distR="114300" simplePos="0" relativeHeight="251661312" behindDoc="0" locked="0" layoutInCell="1" allowOverlap="1" wp14:anchorId="5221C148" wp14:editId="7400C0FE">
              <wp:simplePos x="0" y="0"/>
              <wp:positionH relativeFrom="column">
                <wp:posOffset>1964055</wp:posOffset>
              </wp:positionH>
              <wp:positionV relativeFrom="paragraph">
                <wp:posOffset>74295</wp:posOffset>
              </wp:positionV>
              <wp:extent cx="3728085" cy="509905"/>
              <wp:effectExtent l="1905" t="0" r="3810" b="0"/>
              <wp:wrapNone/>
              <wp:docPr id="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28085" cy="5099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5EAC94" w14:textId="77777777" w:rsidR="00002139" w:rsidRPr="00CB4DE1" w:rsidRDefault="00002139" w:rsidP="00002139">
                          <w:pPr>
                            <w:autoSpaceDE w:val="0"/>
                            <w:autoSpaceDN w:val="0"/>
                            <w:adjustRightInd w:val="0"/>
                          </w:pPr>
                          <w:r w:rsidRPr="00680CE6">
                            <w:rPr>
                              <w:sz w:val="15"/>
                              <w:szCs w:val="15"/>
                            </w:rPr>
                            <w:t xml:space="preserve">This resource is part of a range offered free to academics and/or students using </w:t>
                          </w:r>
                          <w:hyperlink r:id="rId1" w:history="1">
                            <w:r w:rsidRPr="00FA67A5">
                              <w:rPr>
                                <w:i/>
                                <w:iCs/>
                                <w:sz w:val="15"/>
                                <w:szCs w:val="15"/>
                              </w:rPr>
                              <w:t xml:space="preserve">Armstrong’s </w:t>
                            </w:r>
                            <w:r>
                              <w:rPr>
                                <w:i/>
                                <w:iCs/>
                                <w:sz w:val="15"/>
                                <w:szCs w:val="15"/>
                              </w:rPr>
                              <w:t>Handbook of Human Resource Management Practice</w:t>
                            </w:r>
                            <w:r>
                              <w:rPr>
                                <w:iCs/>
                                <w:sz w:val="15"/>
                                <w:szCs w:val="15"/>
                              </w:rPr>
                              <w:t>, 14th e</w:t>
                            </w:r>
                            <w:r w:rsidRPr="00FA67A5">
                              <w:rPr>
                                <w:iCs/>
                                <w:sz w:val="15"/>
                                <w:szCs w:val="15"/>
                              </w:rPr>
                              <w:t>dition</w:t>
                            </w:r>
                          </w:hyperlink>
                          <w:r>
                            <w:rPr>
                              <w:iCs/>
                              <w:sz w:val="15"/>
                              <w:szCs w:val="15"/>
                            </w:rPr>
                            <w:t>,</w:t>
                          </w:r>
                          <w:r w:rsidRPr="00FA67A5">
                            <w:rPr>
                              <w:sz w:val="15"/>
                              <w:szCs w:val="15"/>
                            </w:rPr>
                            <w:t xml:space="preserve"> </w:t>
                          </w:r>
                          <w:r w:rsidRPr="00680CE6">
                            <w:rPr>
                              <w:sz w:val="15"/>
                              <w:szCs w:val="15"/>
                            </w:rPr>
                            <w:t xml:space="preserve">as part of their course. </w:t>
                          </w:r>
                          <w:r>
                            <w:rPr>
                              <w:sz w:val="15"/>
                              <w:szCs w:val="15"/>
                            </w:rPr>
                            <w:t xml:space="preserve">Please visit </w:t>
                          </w:r>
                          <w:hyperlink r:id="rId2" w:history="1">
                            <w:r w:rsidRPr="00C81755">
                              <w:rPr>
                                <w:rStyle w:val="Hyperlink"/>
                                <w:b/>
                                <w:color w:val="auto"/>
                                <w:sz w:val="15"/>
                                <w:szCs w:val="15"/>
                              </w:rPr>
                              <w:t>www.koganpage.com/ArmstrongHRMPractice</w:t>
                            </w:r>
                          </w:hyperlink>
                          <w:r w:rsidRPr="00C81755">
                            <w:rPr>
                              <w:b/>
                              <w:sz w:val="15"/>
                              <w:szCs w:val="15"/>
                            </w:rPr>
                            <w:t xml:space="preserve"> </w:t>
                          </w:r>
                          <w:r>
                            <w:rPr>
                              <w:sz w:val="15"/>
                              <w:szCs w:val="15"/>
                            </w:rPr>
                            <w:t>for more information.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_x0000_s1027" type="#_x0000_t202" style="position:absolute;margin-left:154.65pt;margin-top:5.85pt;width:293.55pt;height:40.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" filled="f" stroked="f">
              <v:textbox>
                <w:txbxContent>
                  <w:p w14:paraId="0B5EAC94" w14:textId="77777777" w:rsidR="00002139" w:rsidRPr="00CB4DE1" w:rsidRDefault="00002139" w:rsidP="00002139">
                    <w:pPr>
                      <w:autoSpaceDE w:val="0"/>
                      <w:autoSpaceDN w:val="0"/>
                      <w:adjustRightInd w:val="0"/>
                    </w:pPr>
                    <w:r w:rsidRPr="00680CE6">
                      <w:rPr>
                        <w:sz w:val="15"/>
                        <w:szCs w:val="15"/>
                      </w:rPr>
                      <w:t xml:space="preserve">This resource is part of a range offered free to academics and/or students using </w:t>
                    </w:r>
                    <w:hyperlink r:id="rId3" w:history="1">
                      <w:r w:rsidRPr="00FA67A5">
                        <w:rPr>
                          <w:i/>
                          <w:iCs/>
                          <w:sz w:val="15"/>
                          <w:szCs w:val="15"/>
                        </w:rPr>
                        <w:t xml:space="preserve">Armstrong’s </w:t>
                      </w:r>
                      <w:r>
                        <w:rPr>
                          <w:i/>
                          <w:iCs/>
                          <w:sz w:val="15"/>
                          <w:szCs w:val="15"/>
                        </w:rPr>
                        <w:t>Handbook of Human Resource Management Practice</w:t>
                      </w:r>
                      <w:r>
                        <w:rPr>
                          <w:iCs/>
                          <w:sz w:val="15"/>
                          <w:szCs w:val="15"/>
                        </w:rPr>
                        <w:t>, 14th e</w:t>
                      </w:r>
                      <w:r w:rsidRPr="00FA67A5">
                        <w:rPr>
                          <w:iCs/>
                          <w:sz w:val="15"/>
                          <w:szCs w:val="15"/>
                        </w:rPr>
                        <w:t>dition</w:t>
                      </w:r>
                    </w:hyperlink>
                    <w:r>
                      <w:rPr>
                        <w:iCs/>
                        <w:sz w:val="15"/>
                        <w:szCs w:val="15"/>
                      </w:rPr>
                      <w:t>,</w:t>
                    </w:r>
                    <w:r w:rsidRPr="00FA67A5">
                      <w:rPr>
                        <w:sz w:val="15"/>
                        <w:szCs w:val="15"/>
                      </w:rPr>
                      <w:t xml:space="preserve"> </w:t>
                    </w:r>
                    <w:r w:rsidRPr="00680CE6">
                      <w:rPr>
                        <w:sz w:val="15"/>
                        <w:szCs w:val="15"/>
                      </w:rPr>
                      <w:t xml:space="preserve">as part of their course. </w:t>
                    </w:r>
                    <w:r>
                      <w:rPr>
                        <w:sz w:val="15"/>
                        <w:szCs w:val="15"/>
                      </w:rPr>
                      <w:t xml:space="preserve">Please visit </w:t>
                    </w:r>
                    <w:hyperlink r:id="rId4" w:history="1">
                      <w:r w:rsidRPr="00C81755">
                        <w:rPr>
                          <w:rStyle w:val="Hyperlink"/>
                          <w:b/>
                          <w:color w:val="auto"/>
                          <w:sz w:val="15"/>
                          <w:szCs w:val="15"/>
                        </w:rPr>
                        <w:t>www.koganpage.com/ArmstrongHRMPractice</w:t>
                      </w:r>
                    </w:hyperlink>
                    <w:r w:rsidRPr="00C81755">
                      <w:rPr>
                        <w:b/>
                        <w:sz w:val="15"/>
                        <w:szCs w:val="15"/>
                      </w:rPr>
                      <w:t xml:space="preserve"> </w:t>
                    </w:r>
                    <w:r>
                      <w:rPr>
                        <w:sz w:val="15"/>
                        <w:szCs w:val="15"/>
                      </w:rPr>
                      <w:t>for more information.</w:t>
                    </w:r>
                  </w:p>
                </w:txbxContent>
              </v:textbox>
            </v:shape>
          </w:pict>
        </mc:Fallback>
      </mc:AlternateContent>
    </w:r>
    <w:r w:rsidRPr="0025496A">
      <w:rPr>
        <w:noProof/>
      </w:rPr>
      <w:drawing>
        <wp:inline distT="0" distB="0" distL="0" distR="0" wp14:anchorId="5BF8C84F" wp14:editId="7229583C">
          <wp:extent cx="1828800" cy="581025"/>
          <wp:effectExtent l="19050" t="0" r="0" b="0"/>
          <wp:docPr id="4" name="Picture 4" descr="KP logo_strap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P logo_strapline"/>
                  <pic:cNvPicPr>
                    <a:picLocks noChangeAspect="1" noChangeArrowheads="1"/>
                  </pic:cNvPicPr>
                </pic:nvPicPr>
                <pic:blipFill>
                  <a:blip r:embed="rId5"/>
                  <a:srcRect/>
                  <a:stretch>
                    <a:fillRect/>
                  </a:stretch>
                </pic:blipFill>
                <pic:spPr bwMode="auto">
                  <a:xfrm>
                    <a:off x="0" y="0"/>
                    <a:ext cx="1828800" cy="581025"/>
                  </a:xfrm>
                  <a:prstGeom prst="rect">
                    <a:avLst/>
                  </a:prstGeom>
                  <a:noFill/>
                  <a:ln w="9525">
                    <a:noFill/>
                    <a:miter lim="800000"/>
                    <a:headEnd/>
                    <a:tailEnd/>
                  </a:ln>
                </pic:spPr>
              </pic:pic>
            </a:graphicData>
          </a:graphic>
        </wp:inline>
      </w:drawing>
    </w:r>
    <w:r w:rsidRPr="0025496A">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34D8D9" w14:textId="77777777" w:rsidR="0073026D" w:rsidRDefault="0073026D" w:rsidP="00811443">
      <w:r>
        <w:separator/>
      </w:r>
    </w:p>
  </w:footnote>
  <w:footnote w:type="continuationSeparator" w:id="0">
    <w:p w14:paraId="6EFEBF01" w14:textId="77777777" w:rsidR="0073026D" w:rsidRDefault="0073026D" w:rsidP="0081144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9C9149" w14:textId="23EC73A3" w:rsidR="00DD2C58" w:rsidRPr="0097510A" w:rsidRDefault="00DD2C58" w:rsidP="00DD2C58">
    <w:pPr>
      <w:pStyle w:val="Header"/>
      <w:jc w:val="center"/>
      <w:rPr>
        <w:sz w:val="20"/>
        <w:szCs w:val="20"/>
      </w:rPr>
    </w:pPr>
    <w:r w:rsidRPr="0010008C">
      <w:rPr>
        <w:sz w:val="20"/>
        <w:szCs w:val="20"/>
      </w:rPr>
      <w:t>Handbook of Human Resource Management Practice</w:t>
    </w:r>
    <w:r>
      <w:rPr>
        <w:sz w:val="20"/>
        <w:szCs w:val="20"/>
      </w:rPr>
      <w:t>: Political Skills</w:t>
    </w:r>
  </w:p>
  <w:p w14:paraId="10BDD02D" w14:textId="77777777" w:rsidR="00DD2C58" w:rsidRDefault="00DD2C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2D59C2"/>
    <w:multiLevelType w:val="hybridMultilevel"/>
    <w:tmpl w:val="5C20BC6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 w15:restartNumberingAfterBreak="0">
    <w:nsid w:val="3EB450AC"/>
    <w:multiLevelType w:val="hybridMultilevel"/>
    <w:tmpl w:val="33C6B9EA"/>
    <w:lvl w:ilvl="0" w:tplc="6B26F7BC">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58713CFE"/>
    <w:multiLevelType w:val="hybridMultilevel"/>
    <w:tmpl w:val="34809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1D22B9"/>
    <w:multiLevelType w:val="hybridMultilevel"/>
    <w:tmpl w:val="B1CC5B7A"/>
    <w:lvl w:ilvl="0" w:tplc="3FA896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32395"/>
    <w:rsid w:val="00002139"/>
    <w:rsid w:val="000104D0"/>
    <w:rsid w:val="00032395"/>
    <w:rsid w:val="00102914"/>
    <w:rsid w:val="003658DB"/>
    <w:rsid w:val="0073026D"/>
    <w:rsid w:val="007A7FDF"/>
    <w:rsid w:val="00811443"/>
    <w:rsid w:val="00B54EF0"/>
    <w:rsid w:val="00D828D0"/>
    <w:rsid w:val="00DD2C5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2F5CD7F0"/>
  <w14:defaultImageDpi w14:val="300"/>
  <w15:docId w15:val="{D3F1D0B7-F721-4CB5-B44A-7C618220B5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EastAsia" w:hAnsi="Arial"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32395"/>
    <w:rPr>
      <w:rFonts w:eastAsia="Times New Roman" w:cs="Arial"/>
      <w:bCs/>
      <w:color w:val="000000"/>
      <w:lang w:eastAsia="en-GB"/>
    </w:rPr>
  </w:style>
  <w:style w:type="paragraph" w:styleId="Heading1">
    <w:name w:val="heading 1"/>
    <w:basedOn w:val="Normal"/>
    <w:next w:val="Normal"/>
    <w:link w:val="Heading1Char"/>
    <w:uiPriority w:val="9"/>
    <w:qFormat/>
    <w:rsid w:val="00032395"/>
    <w:pPr>
      <w:keepNext/>
      <w:tabs>
        <w:tab w:val="left" w:pos="-720"/>
      </w:tabs>
      <w:suppressAutoHyphens/>
      <w:spacing w:line="480" w:lineRule="atLeast"/>
      <w:jc w:val="both"/>
      <w:outlineLvl w:val="0"/>
    </w:pPr>
    <w:rPr>
      <w:rFonts w:ascii="Univers" w:hAnsi="Univers" w:cs="Times New Roman"/>
      <w:bCs w:val="0"/>
      <w:i/>
      <w:iCs/>
      <w:color w:val="auto"/>
      <w:spacing w:val="-3"/>
      <w:sz w:val="24"/>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2395"/>
    <w:rPr>
      <w:rFonts w:ascii="Univers" w:eastAsia="Times New Roman" w:hAnsi="Univers" w:cs="Times New Roman"/>
      <w:i/>
      <w:iCs/>
      <w:spacing w:val="-3"/>
      <w:sz w:val="24"/>
      <w:szCs w:val="20"/>
    </w:rPr>
  </w:style>
  <w:style w:type="paragraph" w:customStyle="1" w:styleId="CHAPBOX1SUBTL">
    <w:name w:val="CHAP_BOX1_SUBTL"/>
    <w:basedOn w:val="Normal"/>
    <w:rsid w:val="00032395"/>
    <w:pPr>
      <w:widowControl w:val="0"/>
      <w:tabs>
        <w:tab w:val="left" w:pos="240"/>
      </w:tabs>
      <w:suppressAutoHyphens/>
      <w:autoSpaceDE w:val="0"/>
      <w:autoSpaceDN w:val="0"/>
      <w:adjustRightInd w:val="0"/>
      <w:spacing w:before="240" w:after="120" w:line="300" w:lineRule="atLeast"/>
    </w:pPr>
    <w:rPr>
      <w:rFonts w:ascii="MiloOT-Light" w:hAnsi="MiloOT-Light" w:cs="MiloOT-Light"/>
      <w:bCs w:val="0"/>
      <w:sz w:val="24"/>
      <w:szCs w:val="24"/>
    </w:rPr>
  </w:style>
  <w:style w:type="paragraph" w:customStyle="1" w:styleId="CHAPBOX1PARA">
    <w:name w:val="CHAP_BOX1_PARA"/>
    <w:basedOn w:val="Normal"/>
    <w:rsid w:val="00032395"/>
    <w:pPr>
      <w:widowControl w:val="0"/>
      <w:suppressAutoHyphens/>
      <w:autoSpaceDE w:val="0"/>
      <w:autoSpaceDN w:val="0"/>
      <w:adjustRightInd w:val="0"/>
      <w:spacing w:line="240" w:lineRule="atLeast"/>
    </w:pPr>
    <w:rPr>
      <w:rFonts w:ascii="Univers LT Std 57 Cn" w:hAnsi="Univers LT Std 57 Cn" w:cs="Univers LT Std 57 Cn"/>
      <w:bCs w:val="0"/>
      <w:sz w:val="18"/>
      <w:szCs w:val="18"/>
    </w:rPr>
  </w:style>
  <w:style w:type="paragraph" w:customStyle="1" w:styleId="CHAPBOX2BLMID">
    <w:name w:val="CHAP_BOX2_BL_MID"/>
    <w:basedOn w:val="Normal"/>
    <w:rsid w:val="00032395"/>
    <w:pPr>
      <w:widowControl w:val="0"/>
      <w:tabs>
        <w:tab w:val="left" w:pos="240"/>
      </w:tabs>
      <w:suppressAutoHyphens/>
      <w:autoSpaceDE w:val="0"/>
      <w:autoSpaceDN w:val="0"/>
      <w:adjustRightInd w:val="0"/>
      <w:spacing w:before="120" w:line="240" w:lineRule="atLeast"/>
      <w:ind w:left="240" w:hanging="240"/>
    </w:pPr>
    <w:rPr>
      <w:rFonts w:ascii="Univers LT Std 57 Cn" w:hAnsi="Univers LT Std 57 Cn" w:cs="Univers LT Std 57 Cn"/>
      <w:bCs w:val="0"/>
      <w:sz w:val="18"/>
      <w:szCs w:val="18"/>
    </w:rPr>
  </w:style>
  <w:style w:type="paragraph" w:customStyle="1" w:styleId="CHAPBOX2PARA">
    <w:name w:val="CHAP_BOX2_PARA"/>
    <w:basedOn w:val="Normal"/>
    <w:rsid w:val="00032395"/>
    <w:pPr>
      <w:widowControl w:val="0"/>
      <w:autoSpaceDE w:val="0"/>
      <w:autoSpaceDN w:val="0"/>
      <w:adjustRightInd w:val="0"/>
      <w:spacing w:line="240" w:lineRule="atLeast"/>
      <w:jc w:val="both"/>
      <w:textAlignment w:val="center"/>
    </w:pPr>
    <w:rPr>
      <w:rFonts w:ascii="Univers LT Std 57 Cn" w:hAnsi="Univers LT Std 57 Cn" w:cs="Univers LT Std 57 Cn"/>
      <w:bCs w:val="0"/>
      <w:sz w:val="18"/>
      <w:szCs w:val="18"/>
    </w:rPr>
  </w:style>
  <w:style w:type="paragraph" w:styleId="Footer">
    <w:name w:val="footer"/>
    <w:basedOn w:val="Normal"/>
    <w:link w:val="FooterChar"/>
    <w:unhideWhenUsed/>
    <w:rsid w:val="00811443"/>
    <w:pPr>
      <w:tabs>
        <w:tab w:val="center" w:pos="4320"/>
        <w:tab w:val="right" w:pos="8640"/>
      </w:tabs>
    </w:pPr>
  </w:style>
  <w:style w:type="character" w:customStyle="1" w:styleId="FooterChar">
    <w:name w:val="Footer Char"/>
    <w:basedOn w:val="DefaultParagraphFont"/>
    <w:link w:val="Footer"/>
    <w:rsid w:val="00811443"/>
    <w:rPr>
      <w:rFonts w:eastAsia="Times New Roman" w:cs="Arial"/>
      <w:bCs/>
      <w:color w:val="000000"/>
      <w:lang w:eastAsia="en-GB"/>
    </w:rPr>
  </w:style>
  <w:style w:type="character" w:styleId="PageNumber">
    <w:name w:val="page number"/>
    <w:basedOn w:val="DefaultParagraphFont"/>
    <w:uiPriority w:val="99"/>
    <w:semiHidden/>
    <w:unhideWhenUsed/>
    <w:rsid w:val="00811443"/>
  </w:style>
  <w:style w:type="paragraph" w:styleId="Header">
    <w:name w:val="header"/>
    <w:basedOn w:val="Normal"/>
    <w:link w:val="HeaderChar"/>
    <w:unhideWhenUsed/>
    <w:rsid w:val="00DD2C58"/>
    <w:pPr>
      <w:tabs>
        <w:tab w:val="center" w:pos="4513"/>
        <w:tab w:val="right" w:pos="9026"/>
      </w:tabs>
    </w:pPr>
  </w:style>
  <w:style w:type="character" w:customStyle="1" w:styleId="HeaderChar">
    <w:name w:val="Header Char"/>
    <w:basedOn w:val="DefaultParagraphFont"/>
    <w:link w:val="Header"/>
    <w:rsid w:val="00DD2C58"/>
    <w:rPr>
      <w:rFonts w:eastAsia="Times New Roman" w:cs="Arial"/>
      <w:bCs/>
      <w:color w:val="000000"/>
      <w:lang w:eastAsia="en-GB"/>
    </w:rPr>
  </w:style>
  <w:style w:type="character" w:styleId="Hyperlink">
    <w:name w:val="Hyperlink"/>
    <w:basedOn w:val="DefaultParagraphFont"/>
    <w:rsid w:val="00DD2C58"/>
    <w:rPr>
      <w:color w:val="0000FF" w:themeColor="hyperlink"/>
      <w:u w:val="single"/>
    </w:rPr>
  </w:style>
  <w:style w:type="paragraph" w:styleId="BalloonText">
    <w:name w:val="Balloon Text"/>
    <w:basedOn w:val="Normal"/>
    <w:link w:val="BalloonTextChar"/>
    <w:uiPriority w:val="99"/>
    <w:semiHidden/>
    <w:unhideWhenUsed/>
    <w:rsid w:val="00DD2C58"/>
    <w:rPr>
      <w:rFonts w:ascii="Tahoma" w:hAnsi="Tahoma" w:cs="Tahoma"/>
      <w:sz w:val="16"/>
      <w:szCs w:val="16"/>
    </w:rPr>
  </w:style>
  <w:style w:type="character" w:customStyle="1" w:styleId="BalloonTextChar">
    <w:name w:val="Balloon Text Char"/>
    <w:basedOn w:val="DefaultParagraphFont"/>
    <w:link w:val="BalloonText"/>
    <w:uiPriority w:val="99"/>
    <w:semiHidden/>
    <w:rsid w:val="00DD2C58"/>
    <w:rPr>
      <w:rFonts w:ascii="Tahoma" w:eastAsia="Times New Roman" w:hAnsi="Tahoma" w:cs="Tahoma"/>
      <w:bCs/>
      <w:color w:val="000000"/>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footer2.xml.rels><?xml version="1.0" encoding="UTF-8" standalone="yes"?>
<Relationships xmlns="http://schemas.openxmlformats.org/package/2006/relationships"><Relationship Id="rId3" Type="http://schemas.openxmlformats.org/officeDocument/2006/relationships/hyperlink" Target="http://www.koganpage.com/products/armstrongs-handbook-of-human-resource-management-practice/HumanResources/H/Human_Resources_Management/H001/1002602/9780749452421/" TargetMode="External"/><Relationship Id="rId2" Type="http://schemas.openxmlformats.org/officeDocument/2006/relationships/hyperlink" Target="http://www.koganpage.com/ArmstrongHRMPractice" TargetMode="External"/><Relationship Id="rId1" Type="http://schemas.openxmlformats.org/officeDocument/2006/relationships/hyperlink" Target="http://www.koganpage.com/products/armstrongs-handbook-of-human-resource-management-practice/HumanResources/H/Human_Resources_Management/H001/1002602/9780749452421/" TargetMode="External"/><Relationship Id="rId5" Type="http://schemas.openxmlformats.org/officeDocument/2006/relationships/image" Target="media/image1.png"/><Relationship Id="rId4" Type="http://schemas.openxmlformats.org/officeDocument/2006/relationships/hyperlink" Target="http://www.koganpage.com/ArmstrongHRMPractice" TargetMode="External"/></Relationships>
</file>

<file path=word/_rels/footer3.xml.rels><?xml version="1.0" encoding="UTF-8" standalone="yes"?>
<Relationships xmlns="http://schemas.openxmlformats.org/package/2006/relationships"><Relationship Id="rId3" Type="http://schemas.openxmlformats.org/officeDocument/2006/relationships/hyperlink" Target="http://www.koganpage.com/products/armstrongs-handbook-of-human-resource-management-practice/HumanResources/H/Human_Resources_Management/H001/1002602/9780749452421/" TargetMode="External"/><Relationship Id="rId2" Type="http://schemas.openxmlformats.org/officeDocument/2006/relationships/hyperlink" Target="http://www.koganpage.com/ArmstrongHRMPractice" TargetMode="External"/><Relationship Id="rId1" Type="http://schemas.openxmlformats.org/officeDocument/2006/relationships/hyperlink" Target="http://www.koganpage.com/products/armstrongs-handbook-of-human-resource-management-practice/HumanResources/H/Human_Resources_Management/H001/1002602/9780749452421/" TargetMode="External"/><Relationship Id="rId5" Type="http://schemas.openxmlformats.org/officeDocument/2006/relationships/image" Target="media/image1.png"/><Relationship Id="rId4" Type="http://schemas.openxmlformats.org/officeDocument/2006/relationships/hyperlink" Target="http://www.koganpage.com/ArmstrongHRMPract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B24E797-1B2D-4D43-9BF5-79C95FF8F7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465</Words>
  <Characters>2651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Armstrong</dc:creator>
  <cp:keywords/>
  <dc:description/>
  <cp:lastModifiedBy>Julie Thomas</cp:lastModifiedBy>
  <cp:revision>2</cp:revision>
  <dcterms:created xsi:type="dcterms:W3CDTF">2018-11-27T17:07:00Z</dcterms:created>
  <dcterms:modified xsi:type="dcterms:W3CDTF">2018-11-27T17:07:00Z</dcterms:modified>
</cp:coreProperties>
</file>