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2E280" w14:textId="3D286A5B" w:rsidR="0000572E" w:rsidRPr="006C6398" w:rsidRDefault="0000572E" w:rsidP="0000572E">
      <w:pPr>
        <w:spacing w:line="278" w:lineRule="auto"/>
        <w:jc w:val="center"/>
        <w:rPr>
          <w:sz w:val="28"/>
          <w:szCs w:val="28"/>
        </w:rPr>
      </w:pPr>
      <w:r w:rsidRPr="006C6398">
        <w:rPr>
          <w:b/>
          <w:bCs/>
          <w:sz w:val="28"/>
          <w:szCs w:val="28"/>
        </w:rPr>
        <w:t>Module Name:</w:t>
      </w:r>
      <w:r w:rsidRPr="006C6398">
        <w:rPr>
          <w:sz w:val="28"/>
          <w:szCs w:val="28"/>
        </w:rPr>
        <w:t xml:space="preserve"> Problem Solving and Decision Making</w:t>
      </w:r>
    </w:p>
    <w:p w14:paraId="3454D457" w14:textId="5284EBCA" w:rsidR="0000572E" w:rsidRDefault="0000572E" w:rsidP="0000572E">
      <w:pPr>
        <w:spacing w:line="278" w:lineRule="auto"/>
        <w:jc w:val="center"/>
      </w:pPr>
      <w:r w:rsidRPr="006C6398">
        <w:rPr>
          <w:b/>
          <w:bCs/>
          <w:sz w:val="28"/>
          <w:szCs w:val="28"/>
        </w:rPr>
        <w:t>Module Code:</w:t>
      </w:r>
      <w:r w:rsidRPr="006C6398">
        <w:rPr>
          <w:sz w:val="28"/>
          <w:szCs w:val="28"/>
        </w:rPr>
        <w:t xml:space="preserve"> LCLM 4004</w:t>
      </w:r>
    </w:p>
    <w:p w14:paraId="2996E9B8" w14:textId="77777777" w:rsidR="006C6398" w:rsidRDefault="006C6398" w:rsidP="0000572E">
      <w:pPr>
        <w:spacing w:line="278" w:lineRule="auto"/>
        <w:jc w:val="center"/>
        <w:rPr>
          <w:b/>
          <w:bCs/>
        </w:rPr>
      </w:pPr>
    </w:p>
    <w:p w14:paraId="76D1C7F1" w14:textId="43A4EFF9" w:rsidR="0000572E" w:rsidRDefault="0000572E" w:rsidP="0000572E">
      <w:pPr>
        <w:spacing w:line="278" w:lineRule="auto"/>
        <w:jc w:val="center"/>
      </w:pPr>
      <w:r w:rsidRPr="00BF6BAC">
        <w:rPr>
          <w:b/>
          <w:bCs/>
        </w:rPr>
        <w:t>Assignment Title:</w:t>
      </w:r>
      <w:r w:rsidRPr="00BF6BAC">
        <w:t xml:space="preserve"> Report</w:t>
      </w:r>
    </w:p>
    <w:p w14:paraId="38FA8D08" w14:textId="7F01473E" w:rsidR="006C6398" w:rsidRDefault="006C6398" w:rsidP="0000572E">
      <w:pPr>
        <w:spacing w:line="278" w:lineRule="auto"/>
        <w:jc w:val="center"/>
      </w:pPr>
      <w:r w:rsidRPr="00BF6BAC">
        <w:rPr>
          <w:b/>
          <w:bCs/>
        </w:rPr>
        <w:t>Lecturer Name:</w:t>
      </w:r>
      <w:r w:rsidRPr="00BF6BAC">
        <w:t xml:space="preserve"> Said Usman</w:t>
      </w:r>
    </w:p>
    <w:p w14:paraId="323BDA09" w14:textId="77777777" w:rsidR="0000572E" w:rsidRDefault="0000572E" w:rsidP="0000572E">
      <w:pPr>
        <w:spacing w:line="278" w:lineRule="auto"/>
        <w:jc w:val="left"/>
        <w:rPr>
          <w:b/>
          <w:bCs/>
        </w:rPr>
      </w:pPr>
    </w:p>
    <w:p w14:paraId="23A4A608" w14:textId="77777777" w:rsidR="00463DB0" w:rsidRDefault="00463DB0" w:rsidP="00BF6BAC">
      <w:pPr>
        <w:spacing w:line="278" w:lineRule="auto"/>
        <w:jc w:val="left"/>
        <w:rPr>
          <w:b/>
          <w:bCs/>
        </w:rPr>
      </w:pPr>
    </w:p>
    <w:p w14:paraId="5B2723D3" w14:textId="5CA0E601" w:rsidR="00BF6BAC" w:rsidRDefault="00BF6BAC" w:rsidP="00BF6BAC">
      <w:pPr>
        <w:spacing w:line="278" w:lineRule="auto"/>
        <w:jc w:val="left"/>
      </w:pPr>
      <w:r w:rsidRPr="00BF6BAC">
        <w:rPr>
          <w:b/>
          <w:bCs/>
        </w:rPr>
        <w:t>Student Name:</w:t>
      </w:r>
      <w:r w:rsidRPr="00BF6BAC">
        <w:t xml:space="preserve"> Liana </w:t>
      </w:r>
      <w:proofErr w:type="spellStart"/>
      <w:r w:rsidRPr="00BF6BAC">
        <w:t>Eizane</w:t>
      </w:r>
      <w:proofErr w:type="spellEnd"/>
      <w:r w:rsidRPr="00BF6BAC">
        <w:t xml:space="preserve"> </w:t>
      </w:r>
    </w:p>
    <w:p w14:paraId="27162D0B" w14:textId="77777777" w:rsidR="00BF6BAC" w:rsidRDefault="00BF6BAC" w:rsidP="00BF6BAC">
      <w:pPr>
        <w:spacing w:line="278" w:lineRule="auto"/>
        <w:jc w:val="left"/>
      </w:pPr>
      <w:r w:rsidRPr="00BF6BAC">
        <w:rPr>
          <w:b/>
          <w:bCs/>
        </w:rPr>
        <w:t>Student ID:</w:t>
      </w:r>
      <w:r w:rsidRPr="00BF6BAC">
        <w:t xml:space="preserve"> 2521959 </w:t>
      </w:r>
    </w:p>
    <w:p w14:paraId="35DC9EB9" w14:textId="705DF87C" w:rsidR="00BF6BAC" w:rsidRDefault="00BF6BAC" w:rsidP="00BF6BAC">
      <w:pPr>
        <w:spacing w:line="278" w:lineRule="auto"/>
        <w:jc w:val="left"/>
      </w:pPr>
    </w:p>
    <w:p w14:paraId="4ACD6189" w14:textId="1A751947" w:rsidR="00BF6BAC" w:rsidRDefault="00BF6BAC" w:rsidP="00BF6BAC">
      <w:pPr>
        <w:spacing w:line="278" w:lineRule="auto"/>
        <w:jc w:val="left"/>
      </w:pPr>
    </w:p>
    <w:p w14:paraId="485BA0F5" w14:textId="3147D6DE" w:rsidR="00BF6BAC" w:rsidRDefault="00BF6BAC" w:rsidP="00BF6BAC">
      <w:pPr>
        <w:spacing w:line="278" w:lineRule="auto"/>
        <w:jc w:val="left"/>
      </w:pPr>
    </w:p>
    <w:p w14:paraId="60DDAA4B" w14:textId="0FCD0C40" w:rsidR="00BF6BAC" w:rsidRDefault="00BF6BAC">
      <w:pPr>
        <w:spacing w:line="278" w:lineRule="auto"/>
        <w:jc w:val="left"/>
      </w:pPr>
      <w:r>
        <w:br w:type="page"/>
      </w:r>
    </w:p>
    <w:sdt>
      <w:sdtPr>
        <w:rPr>
          <w:rFonts w:asciiTheme="minorBidi" w:eastAsiaTheme="minorHAnsi" w:hAnsiTheme="minorBidi" w:cstheme="minorBidi"/>
          <w:color w:val="auto"/>
          <w:kern w:val="2"/>
          <w:sz w:val="24"/>
          <w:szCs w:val="24"/>
          <w14:ligatures w14:val="standardContextual"/>
        </w:rPr>
        <w:id w:val="385845958"/>
        <w:docPartObj>
          <w:docPartGallery w:val="Table of Contents"/>
          <w:docPartUnique/>
        </w:docPartObj>
      </w:sdtPr>
      <w:sdtEndPr>
        <w:rPr>
          <w:b/>
          <w:bCs/>
          <w:noProof/>
        </w:rPr>
      </w:sdtEndPr>
      <w:sdtContent>
        <w:p w14:paraId="5ADFDEA1" w14:textId="0BDBD4D0" w:rsidR="006C6398" w:rsidRPr="006C6398" w:rsidRDefault="006C6398" w:rsidP="006C6398">
          <w:pPr>
            <w:pStyle w:val="TOCHeading"/>
            <w:jc w:val="center"/>
            <w:rPr>
              <w:rFonts w:asciiTheme="minorBidi" w:hAnsiTheme="minorBidi" w:cstheme="minorBidi"/>
            </w:rPr>
          </w:pPr>
          <w:r w:rsidRPr="006C6398">
            <w:rPr>
              <w:rFonts w:asciiTheme="minorBidi" w:hAnsiTheme="minorBidi" w:cstheme="minorBidi"/>
            </w:rPr>
            <w:t>Table of Contents</w:t>
          </w:r>
        </w:p>
        <w:p w14:paraId="7EA3EC12" w14:textId="67090684" w:rsidR="006C6398" w:rsidRDefault="006C6398">
          <w:pPr>
            <w:pStyle w:val="TOC1"/>
            <w:tabs>
              <w:tab w:val="right" w:leader="dot" w:pos="9350"/>
            </w:tabs>
            <w:rPr>
              <w:noProof/>
            </w:rPr>
          </w:pPr>
          <w:r>
            <w:fldChar w:fldCharType="begin"/>
          </w:r>
          <w:r>
            <w:instrText xml:space="preserve"> TOC \o "1-3" \h \z \u </w:instrText>
          </w:r>
          <w:r>
            <w:fldChar w:fldCharType="separate"/>
          </w:r>
          <w:hyperlink w:anchor="_Toc237712659" w:history="1">
            <w:r w:rsidRPr="00442FA6">
              <w:rPr>
                <w:rStyle w:val="Hyperlink"/>
                <w:noProof/>
              </w:rPr>
              <w:t>Case Overview and Problem Analysis</w:t>
            </w:r>
            <w:r>
              <w:rPr>
                <w:noProof/>
                <w:webHidden/>
              </w:rPr>
              <w:tab/>
            </w:r>
            <w:r>
              <w:rPr>
                <w:noProof/>
                <w:webHidden/>
              </w:rPr>
              <w:fldChar w:fldCharType="begin"/>
            </w:r>
            <w:r>
              <w:rPr>
                <w:noProof/>
                <w:webHidden/>
              </w:rPr>
              <w:instrText xml:space="preserve"> PAGEREF _Toc237712659 \h </w:instrText>
            </w:r>
            <w:r>
              <w:rPr>
                <w:noProof/>
                <w:webHidden/>
              </w:rPr>
            </w:r>
            <w:r>
              <w:rPr>
                <w:noProof/>
                <w:webHidden/>
              </w:rPr>
              <w:fldChar w:fldCharType="separate"/>
            </w:r>
            <w:r w:rsidR="007C6FA5">
              <w:rPr>
                <w:noProof/>
                <w:webHidden/>
              </w:rPr>
              <w:t>3</w:t>
            </w:r>
            <w:r>
              <w:rPr>
                <w:noProof/>
                <w:webHidden/>
              </w:rPr>
              <w:fldChar w:fldCharType="end"/>
            </w:r>
          </w:hyperlink>
        </w:p>
        <w:p w14:paraId="71A47735" w14:textId="56930BE9" w:rsidR="006C6398" w:rsidRDefault="00000000">
          <w:pPr>
            <w:pStyle w:val="TOC1"/>
            <w:tabs>
              <w:tab w:val="right" w:leader="dot" w:pos="9350"/>
            </w:tabs>
            <w:rPr>
              <w:noProof/>
            </w:rPr>
          </w:pPr>
          <w:hyperlink w:anchor="_Toc237712660" w:history="1">
            <w:r w:rsidR="006C6398" w:rsidRPr="00442FA6">
              <w:rPr>
                <w:rStyle w:val="Hyperlink"/>
                <w:noProof/>
              </w:rPr>
              <w:t>Proposed Solutions</w:t>
            </w:r>
            <w:r w:rsidR="006C6398">
              <w:rPr>
                <w:noProof/>
                <w:webHidden/>
              </w:rPr>
              <w:tab/>
            </w:r>
            <w:r w:rsidR="006C6398">
              <w:rPr>
                <w:noProof/>
                <w:webHidden/>
              </w:rPr>
              <w:fldChar w:fldCharType="begin"/>
            </w:r>
            <w:r w:rsidR="006C6398">
              <w:rPr>
                <w:noProof/>
                <w:webHidden/>
              </w:rPr>
              <w:instrText xml:space="preserve"> PAGEREF _Toc237712660 \h </w:instrText>
            </w:r>
            <w:r w:rsidR="006C6398">
              <w:rPr>
                <w:noProof/>
                <w:webHidden/>
              </w:rPr>
            </w:r>
            <w:r w:rsidR="006C6398">
              <w:rPr>
                <w:noProof/>
                <w:webHidden/>
              </w:rPr>
              <w:fldChar w:fldCharType="separate"/>
            </w:r>
            <w:r w:rsidR="007C6FA5">
              <w:rPr>
                <w:noProof/>
                <w:webHidden/>
              </w:rPr>
              <w:t>4</w:t>
            </w:r>
            <w:r w:rsidR="006C6398">
              <w:rPr>
                <w:noProof/>
                <w:webHidden/>
              </w:rPr>
              <w:fldChar w:fldCharType="end"/>
            </w:r>
          </w:hyperlink>
        </w:p>
        <w:p w14:paraId="4D7E1215" w14:textId="346F4D72" w:rsidR="006C6398" w:rsidRDefault="00000000">
          <w:pPr>
            <w:pStyle w:val="TOC1"/>
            <w:tabs>
              <w:tab w:val="right" w:leader="dot" w:pos="9350"/>
            </w:tabs>
            <w:rPr>
              <w:noProof/>
            </w:rPr>
          </w:pPr>
          <w:hyperlink w:anchor="_Toc237712661" w:history="1">
            <w:r w:rsidR="006C6398" w:rsidRPr="00442FA6">
              <w:rPr>
                <w:rStyle w:val="Hyperlink"/>
                <w:noProof/>
              </w:rPr>
              <w:t>Evaluation of Solutions</w:t>
            </w:r>
            <w:r w:rsidR="006C6398">
              <w:rPr>
                <w:noProof/>
                <w:webHidden/>
              </w:rPr>
              <w:tab/>
            </w:r>
            <w:r w:rsidR="006C6398">
              <w:rPr>
                <w:noProof/>
                <w:webHidden/>
              </w:rPr>
              <w:fldChar w:fldCharType="begin"/>
            </w:r>
            <w:r w:rsidR="006C6398">
              <w:rPr>
                <w:noProof/>
                <w:webHidden/>
              </w:rPr>
              <w:instrText xml:space="preserve"> PAGEREF _Toc237712661 \h </w:instrText>
            </w:r>
            <w:r w:rsidR="006C6398">
              <w:rPr>
                <w:noProof/>
                <w:webHidden/>
              </w:rPr>
            </w:r>
            <w:r w:rsidR="006C6398">
              <w:rPr>
                <w:noProof/>
                <w:webHidden/>
              </w:rPr>
              <w:fldChar w:fldCharType="separate"/>
            </w:r>
            <w:r w:rsidR="007C6FA5">
              <w:rPr>
                <w:noProof/>
                <w:webHidden/>
              </w:rPr>
              <w:t>5</w:t>
            </w:r>
            <w:r w:rsidR="006C6398">
              <w:rPr>
                <w:noProof/>
                <w:webHidden/>
              </w:rPr>
              <w:fldChar w:fldCharType="end"/>
            </w:r>
          </w:hyperlink>
        </w:p>
        <w:p w14:paraId="788883C5" w14:textId="0681818E" w:rsidR="006C6398" w:rsidRDefault="00000000">
          <w:pPr>
            <w:pStyle w:val="TOC2"/>
            <w:tabs>
              <w:tab w:val="right" w:leader="dot" w:pos="9350"/>
            </w:tabs>
            <w:rPr>
              <w:noProof/>
            </w:rPr>
          </w:pPr>
          <w:hyperlink w:anchor="_Toc237712662" w:history="1">
            <w:r w:rsidR="006C6398" w:rsidRPr="00442FA6">
              <w:rPr>
                <w:rStyle w:val="Hyperlink"/>
                <w:noProof/>
              </w:rPr>
              <w:t>PMI Analysis</w:t>
            </w:r>
            <w:r w:rsidR="006C6398">
              <w:rPr>
                <w:noProof/>
                <w:webHidden/>
              </w:rPr>
              <w:tab/>
            </w:r>
            <w:r w:rsidR="006C6398">
              <w:rPr>
                <w:noProof/>
                <w:webHidden/>
              </w:rPr>
              <w:fldChar w:fldCharType="begin"/>
            </w:r>
            <w:r w:rsidR="006C6398">
              <w:rPr>
                <w:noProof/>
                <w:webHidden/>
              </w:rPr>
              <w:instrText xml:space="preserve"> PAGEREF _Toc237712662 \h </w:instrText>
            </w:r>
            <w:r w:rsidR="006C6398">
              <w:rPr>
                <w:noProof/>
                <w:webHidden/>
              </w:rPr>
            </w:r>
            <w:r w:rsidR="006C6398">
              <w:rPr>
                <w:noProof/>
                <w:webHidden/>
              </w:rPr>
              <w:fldChar w:fldCharType="separate"/>
            </w:r>
            <w:r w:rsidR="007C6FA5">
              <w:rPr>
                <w:noProof/>
                <w:webHidden/>
              </w:rPr>
              <w:t>5</w:t>
            </w:r>
            <w:r w:rsidR="006C6398">
              <w:rPr>
                <w:noProof/>
                <w:webHidden/>
              </w:rPr>
              <w:fldChar w:fldCharType="end"/>
            </w:r>
          </w:hyperlink>
        </w:p>
        <w:p w14:paraId="28341C19" w14:textId="69F02FF8" w:rsidR="006C6398" w:rsidRDefault="00000000">
          <w:pPr>
            <w:pStyle w:val="TOC2"/>
            <w:tabs>
              <w:tab w:val="right" w:leader="dot" w:pos="9350"/>
            </w:tabs>
            <w:rPr>
              <w:noProof/>
            </w:rPr>
          </w:pPr>
          <w:hyperlink w:anchor="_Toc237712663" w:history="1">
            <w:r w:rsidR="006C6398" w:rsidRPr="00442FA6">
              <w:rPr>
                <w:rStyle w:val="Hyperlink"/>
                <w:noProof/>
              </w:rPr>
              <w:t>Selected Solution and Rationale</w:t>
            </w:r>
            <w:r w:rsidR="006C6398">
              <w:rPr>
                <w:noProof/>
                <w:webHidden/>
              </w:rPr>
              <w:tab/>
            </w:r>
            <w:r w:rsidR="006C6398">
              <w:rPr>
                <w:noProof/>
                <w:webHidden/>
              </w:rPr>
              <w:fldChar w:fldCharType="begin"/>
            </w:r>
            <w:r w:rsidR="006C6398">
              <w:rPr>
                <w:noProof/>
                <w:webHidden/>
              </w:rPr>
              <w:instrText xml:space="preserve"> PAGEREF _Toc237712663 \h </w:instrText>
            </w:r>
            <w:r w:rsidR="006C6398">
              <w:rPr>
                <w:noProof/>
                <w:webHidden/>
              </w:rPr>
            </w:r>
            <w:r w:rsidR="006C6398">
              <w:rPr>
                <w:noProof/>
                <w:webHidden/>
              </w:rPr>
              <w:fldChar w:fldCharType="separate"/>
            </w:r>
            <w:r w:rsidR="007C6FA5">
              <w:rPr>
                <w:noProof/>
                <w:webHidden/>
              </w:rPr>
              <w:t>5</w:t>
            </w:r>
            <w:r w:rsidR="006C6398">
              <w:rPr>
                <w:noProof/>
                <w:webHidden/>
              </w:rPr>
              <w:fldChar w:fldCharType="end"/>
            </w:r>
          </w:hyperlink>
        </w:p>
        <w:p w14:paraId="7226A48D" w14:textId="5DDE35C0" w:rsidR="006C6398" w:rsidRDefault="00000000">
          <w:pPr>
            <w:pStyle w:val="TOC1"/>
            <w:tabs>
              <w:tab w:val="right" w:leader="dot" w:pos="9350"/>
            </w:tabs>
            <w:rPr>
              <w:noProof/>
            </w:rPr>
          </w:pPr>
          <w:hyperlink w:anchor="_Toc237712664" w:history="1">
            <w:r w:rsidR="006C6398" w:rsidRPr="00442FA6">
              <w:rPr>
                <w:rStyle w:val="Hyperlink"/>
                <w:noProof/>
              </w:rPr>
              <w:t>Implementation Plan</w:t>
            </w:r>
            <w:r w:rsidR="006C6398">
              <w:rPr>
                <w:noProof/>
                <w:webHidden/>
              </w:rPr>
              <w:tab/>
            </w:r>
            <w:r w:rsidR="006C6398">
              <w:rPr>
                <w:noProof/>
                <w:webHidden/>
              </w:rPr>
              <w:fldChar w:fldCharType="begin"/>
            </w:r>
            <w:r w:rsidR="006C6398">
              <w:rPr>
                <w:noProof/>
                <w:webHidden/>
              </w:rPr>
              <w:instrText xml:space="preserve"> PAGEREF _Toc237712664 \h </w:instrText>
            </w:r>
            <w:r w:rsidR="006C6398">
              <w:rPr>
                <w:noProof/>
                <w:webHidden/>
              </w:rPr>
            </w:r>
            <w:r w:rsidR="006C6398">
              <w:rPr>
                <w:noProof/>
                <w:webHidden/>
              </w:rPr>
              <w:fldChar w:fldCharType="separate"/>
            </w:r>
            <w:r w:rsidR="007C6FA5">
              <w:rPr>
                <w:noProof/>
                <w:webHidden/>
              </w:rPr>
              <w:t>6</w:t>
            </w:r>
            <w:r w:rsidR="006C6398">
              <w:rPr>
                <w:noProof/>
                <w:webHidden/>
              </w:rPr>
              <w:fldChar w:fldCharType="end"/>
            </w:r>
          </w:hyperlink>
        </w:p>
        <w:p w14:paraId="4F839B46" w14:textId="30BEFDB0" w:rsidR="006C6398" w:rsidRDefault="00000000">
          <w:pPr>
            <w:pStyle w:val="TOC2"/>
            <w:tabs>
              <w:tab w:val="right" w:leader="dot" w:pos="9350"/>
            </w:tabs>
            <w:rPr>
              <w:noProof/>
            </w:rPr>
          </w:pPr>
          <w:hyperlink w:anchor="_Toc237712665" w:history="1">
            <w:r w:rsidR="006C6398" w:rsidRPr="00442FA6">
              <w:rPr>
                <w:rStyle w:val="Hyperlink"/>
                <w:noProof/>
              </w:rPr>
              <w:t>Plan Overview</w:t>
            </w:r>
            <w:r w:rsidR="006C6398">
              <w:rPr>
                <w:noProof/>
                <w:webHidden/>
              </w:rPr>
              <w:tab/>
            </w:r>
            <w:r w:rsidR="006C6398">
              <w:rPr>
                <w:noProof/>
                <w:webHidden/>
              </w:rPr>
              <w:fldChar w:fldCharType="begin"/>
            </w:r>
            <w:r w:rsidR="006C6398">
              <w:rPr>
                <w:noProof/>
                <w:webHidden/>
              </w:rPr>
              <w:instrText xml:space="preserve"> PAGEREF _Toc237712665 \h </w:instrText>
            </w:r>
            <w:r w:rsidR="006C6398">
              <w:rPr>
                <w:noProof/>
                <w:webHidden/>
              </w:rPr>
            </w:r>
            <w:r w:rsidR="006C6398">
              <w:rPr>
                <w:noProof/>
                <w:webHidden/>
              </w:rPr>
              <w:fldChar w:fldCharType="separate"/>
            </w:r>
            <w:r w:rsidR="007C6FA5">
              <w:rPr>
                <w:noProof/>
                <w:webHidden/>
              </w:rPr>
              <w:t>6</w:t>
            </w:r>
            <w:r w:rsidR="006C6398">
              <w:rPr>
                <w:noProof/>
                <w:webHidden/>
              </w:rPr>
              <w:fldChar w:fldCharType="end"/>
            </w:r>
          </w:hyperlink>
        </w:p>
        <w:p w14:paraId="06E8B58F" w14:textId="3017A98B" w:rsidR="006C6398" w:rsidRDefault="00000000">
          <w:pPr>
            <w:pStyle w:val="TOC2"/>
            <w:tabs>
              <w:tab w:val="right" w:leader="dot" w:pos="9350"/>
            </w:tabs>
            <w:rPr>
              <w:noProof/>
            </w:rPr>
          </w:pPr>
          <w:hyperlink w:anchor="_Toc237712666" w:history="1">
            <w:r w:rsidR="006C6398" w:rsidRPr="00442FA6">
              <w:rPr>
                <w:rStyle w:val="Hyperlink"/>
                <w:noProof/>
              </w:rPr>
              <w:t>Justification</w:t>
            </w:r>
            <w:r w:rsidR="006C6398">
              <w:rPr>
                <w:noProof/>
                <w:webHidden/>
              </w:rPr>
              <w:tab/>
            </w:r>
            <w:r w:rsidR="006C6398">
              <w:rPr>
                <w:noProof/>
                <w:webHidden/>
              </w:rPr>
              <w:fldChar w:fldCharType="begin"/>
            </w:r>
            <w:r w:rsidR="006C6398">
              <w:rPr>
                <w:noProof/>
                <w:webHidden/>
              </w:rPr>
              <w:instrText xml:space="preserve"> PAGEREF _Toc237712666 \h </w:instrText>
            </w:r>
            <w:r w:rsidR="006C6398">
              <w:rPr>
                <w:noProof/>
                <w:webHidden/>
              </w:rPr>
            </w:r>
            <w:r w:rsidR="006C6398">
              <w:rPr>
                <w:noProof/>
                <w:webHidden/>
              </w:rPr>
              <w:fldChar w:fldCharType="separate"/>
            </w:r>
            <w:r w:rsidR="007C6FA5">
              <w:rPr>
                <w:noProof/>
                <w:webHidden/>
              </w:rPr>
              <w:t>6</w:t>
            </w:r>
            <w:r w:rsidR="006C6398">
              <w:rPr>
                <w:noProof/>
                <w:webHidden/>
              </w:rPr>
              <w:fldChar w:fldCharType="end"/>
            </w:r>
          </w:hyperlink>
        </w:p>
        <w:p w14:paraId="2889DC5C" w14:textId="744DAF14" w:rsidR="006C6398" w:rsidRDefault="00000000">
          <w:pPr>
            <w:pStyle w:val="TOC1"/>
            <w:tabs>
              <w:tab w:val="right" w:leader="dot" w:pos="9350"/>
            </w:tabs>
            <w:rPr>
              <w:noProof/>
            </w:rPr>
          </w:pPr>
          <w:hyperlink w:anchor="_Toc237712667" w:history="1">
            <w:r w:rsidR="006C6398" w:rsidRPr="00442FA6">
              <w:rPr>
                <w:rStyle w:val="Hyperlink"/>
                <w:noProof/>
              </w:rPr>
              <w:t>KPI and Performance Monitoring</w:t>
            </w:r>
            <w:r w:rsidR="006C6398">
              <w:rPr>
                <w:noProof/>
                <w:webHidden/>
              </w:rPr>
              <w:tab/>
            </w:r>
            <w:r w:rsidR="006C6398">
              <w:rPr>
                <w:noProof/>
                <w:webHidden/>
              </w:rPr>
              <w:fldChar w:fldCharType="begin"/>
            </w:r>
            <w:r w:rsidR="006C6398">
              <w:rPr>
                <w:noProof/>
                <w:webHidden/>
              </w:rPr>
              <w:instrText xml:space="preserve"> PAGEREF _Toc237712667 \h </w:instrText>
            </w:r>
            <w:r w:rsidR="006C6398">
              <w:rPr>
                <w:noProof/>
                <w:webHidden/>
              </w:rPr>
            </w:r>
            <w:r w:rsidR="006C6398">
              <w:rPr>
                <w:noProof/>
                <w:webHidden/>
              </w:rPr>
              <w:fldChar w:fldCharType="separate"/>
            </w:r>
            <w:r w:rsidR="007C6FA5">
              <w:rPr>
                <w:noProof/>
                <w:webHidden/>
              </w:rPr>
              <w:t>6</w:t>
            </w:r>
            <w:r w:rsidR="006C6398">
              <w:rPr>
                <w:noProof/>
                <w:webHidden/>
              </w:rPr>
              <w:fldChar w:fldCharType="end"/>
            </w:r>
          </w:hyperlink>
        </w:p>
        <w:p w14:paraId="4BD76BBF" w14:textId="156E726D" w:rsidR="006C6398" w:rsidRDefault="00000000">
          <w:pPr>
            <w:pStyle w:val="TOC2"/>
            <w:tabs>
              <w:tab w:val="right" w:leader="dot" w:pos="9350"/>
            </w:tabs>
            <w:rPr>
              <w:noProof/>
            </w:rPr>
          </w:pPr>
          <w:hyperlink w:anchor="_Toc237712668" w:history="1">
            <w:r w:rsidR="006C6398" w:rsidRPr="00442FA6">
              <w:rPr>
                <w:rStyle w:val="Hyperlink"/>
                <w:noProof/>
              </w:rPr>
              <w:t>KPI and SMART Objectives</w:t>
            </w:r>
            <w:r w:rsidR="006C6398">
              <w:rPr>
                <w:noProof/>
                <w:webHidden/>
              </w:rPr>
              <w:tab/>
            </w:r>
            <w:r w:rsidR="006C6398">
              <w:rPr>
                <w:noProof/>
                <w:webHidden/>
              </w:rPr>
              <w:fldChar w:fldCharType="begin"/>
            </w:r>
            <w:r w:rsidR="006C6398">
              <w:rPr>
                <w:noProof/>
                <w:webHidden/>
              </w:rPr>
              <w:instrText xml:space="preserve"> PAGEREF _Toc237712668 \h </w:instrText>
            </w:r>
            <w:r w:rsidR="006C6398">
              <w:rPr>
                <w:noProof/>
                <w:webHidden/>
              </w:rPr>
            </w:r>
            <w:r w:rsidR="006C6398">
              <w:rPr>
                <w:noProof/>
                <w:webHidden/>
              </w:rPr>
              <w:fldChar w:fldCharType="separate"/>
            </w:r>
            <w:r w:rsidR="007C6FA5">
              <w:rPr>
                <w:noProof/>
                <w:webHidden/>
              </w:rPr>
              <w:t>6</w:t>
            </w:r>
            <w:r w:rsidR="006C6398">
              <w:rPr>
                <w:noProof/>
                <w:webHidden/>
              </w:rPr>
              <w:fldChar w:fldCharType="end"/>
            </w:r>
          </w:hyperlink>
        </w:p>
        <w:p w14:paraId="224D4C50" w14:textId="3006A340" w:rsidR="006C6398" w:rsidRDefault="00000000">
          <w:pPr>
            <w:pStyle w:val="TOC2"/>
            <w:tabs>
              <w:tab w:val="right" w:leader="dot" w:pos="9350"/>
            </w:tabs>
            <w:rPr>
              <w:noProof/>
            </w:rPr>
          </w:pPr>
          <w:hyperlink w:anchor="_Toc237712669" w:history="1">
            <w:r w:rsidR="006C6398" w:rsidRPr="00442FA6">
              <w:rPr>
                <w:rStyle w:val="Hyperlink"/>
                <w:noProof/>
              </w:rPr>
              <w:t>Monitoring and Evaluation</w:t>
            </w:r>
            <w:r w:rsidR="006C6398">
              <w:rPr>
                <w:noProof/>
                <w:webHidden/>
              </w:rPr>
              <w:tab/>
            </w:r>
            <w:r w:rsidR="006C6398">
              <w:rPr>
                <w:noProof/>
                <w:webHidden/>
              </w:rPr>
              <w:fldChar w:fldCharType="begin"/>
            </w:r>
            <w:r w:rsidR="006C6398">
              <w:rPr>
                <w:noProof/>
                <w:webHidden/>
              </w:rPr>
              <w:instrText xml:space="preserve"> PAGEREF _Toc237712669 \h </w:instrText>
            </w:r>
            <w:r w:rsidR="006C6398">
              <w:rPr>
                <w:noProof/>
                <w:webHidden/>
              </w:rPr>
            </w:r>
            <w:r w:rsidR="006C6398">
              <w:rPr>
                <w:noProof/>
                <w:webHidden/>
              </w:rPr>
              <w:fldChar w:fldCharType="separate"/>
            </w:r>
            <w:r w:rsidR="007C6FA5">
              <w:rPr>
                <w:noProof/>
                <w:webHidden/>
              </w:rPr>
              <w:t>7</w:t>
            </w:r>
            <w:r w:rsidR="006C6398">
              <w:rPr>
                <w:noProof/>
                <w:webHidden/>
              </w:rPr>
              <w:fldChar w:fldCharType="end"/>
            </w:r>
          </w:hyperlink>
        </w:p>
        <w:p w14:paraId="0A756F4F" w14:textId="5FF9EBDD" w:rsidR="006C6398" w:rsidRDefault="00000000">
          <w:pPr>
            <w:pStyle w:val="TOC2"/>
            <w:tabs>
              <w:tab w:val="right" w:leader="dot" w:pos="9350"/>
            </w:tabs>
            <w:rPr>
              <w:noProof/>
            </w:rPr>
          </w:pPr>
          <w:hyperlink w:anchor="_Toc237712670" w:history="1">
            <w:r w:rsidR="006C6398" w:rsidRPr="00442FA6">
              <w:rPr>
                <w:rStyle w:val="Hyperlink"/>
                <w:noProof/>
              </w:rPr>
              <w:t>Key Findings</w:t>
            </w:r>
            <w:r w:rsidR="006C6398">
              <w:rPr>
                <w:noProof/>
                <w:webHidden/>
              </w:rPr>
              <w:tab/>
            </w:r>
            <w:r w:rsidR="006C6398">
              <w:rPr>
                <w:noProof/>
                <w:webHidden/>
              </w:rPr>
              <w:fldChar w:fldCharType="begin"/>
            </w:r>
            <w:r w:rsidR="006C6398">
              <w:rPr>
                <w:noProof/>
                <w:webHidden/>
              </w:rPr>
              <w:instrText xml:space="preserve"> PAGEREF _Toc237712670 \h </w:instrText>
            </w:r>
            <w:r w:rsidR="006C6398">
              <w:rPr>
                <w:noProof/>
                <w:webHidden/>
              </w:rPr>
            </w:r>
            <w:r w:rsidR="006C6398">
              <w:rPr>
                <w:noProof/>
                <w:webHidden/>
              </w:rPr>
              <w:fldChar w:fldCharType="separate"/>
            </w:r>
            <w:r w:rsidR="007C6FA5">
              <w:rPr>
                <w:noProof/>
                <w:webHidden/>
              </w:rPr>
              <w:t>7</w:t>
            </w:r>
            <w:r w:rsidR="006C6398">
              <w:rPr>
                <w:noProof/>
                <w:webHidden/>
              </w:rPr>
              <w:fldChar w:fldCharType="end"/>
            </w:r>
          </w:hyperlink>
        </w:p>
        <w:p w14:paraId="563BDFCC" w14:textId="743C742A" w:rsidR="006C6398" w:rsidRDefault="00000000">
          <w:pPr>
            <w:pStyle w:val="TOC1"/>
            <w:tabs>
              <w:tab w:val="right" w:leader="dot" w:pos="9350"/>
            </w:tabs>
            <w:rPr>
              <w:noProof/>
            </w:rPr>
          </w:pPr>
          <w:hyperlink w:anchor="_Toc237712671" w:history="1">
            <w:r w:rsidR="006C6398" w:rsidRPr="00442FA6">
              <w:rPr>
                <w:rStyle w:val="Hyperlink"/>
                <w:noProof/>
              </w:rPr>
              <w:t>References</w:t>
            </w:r>
            <w:r w:rsidR="006C6398">
              <w:rPr>
                <w:noProof/>
                <w:webHidden/>
              </w:rPr>
              <w:tab/>
            </w:r>
            <w:r w:rsidR="006C6398">
              <w:rPr>
                <w:noProof/>
                <w:webHidden/>
              </w:rPr>
              <w:fldChar w:fldCharType="begin"/>
            </w:r>
            <w:r w:rsidR="006C6398">
              <w:rPr>
                <w:noProof/>
                <w:webHidden/>
              </w:rPr>
              <w:instrText xml:space="preserve"> PAGEREF _Toc237712671 \h </w:instrText>
            </w:r>
            <w:r w:rsidR="006C6398">
              <w:rPr>
                <w:noProof/>
                <w:webHidden/>
              </w:rPr>
            </w:r>
            <w:r w:rsidR="006C6398">
              <w:rPr>
                <w:noProof/>
                <w:webHidden/>
              </w:rPr>
              <w:fldChar w:fldCharType="separate"/>
            </w:r>
            <w:r w:rsidR="007C6FA5">
              <w:rPr>
                <w:noProof/>
                <w:webHidden/>
              </w:rPr>
              <w:t>9</w:t>
            </w:r>
            <w:r w:rsidR="006C6398">
              <w:rPr>
                <w:noProof/>
                <w:webHidden/>
              </w:rPr>
              <w:fldChar w:fldCharType="end"/>
            </w:r>
          </w:hyperlink>
        </w:p>
        <w:p w14:paraId="596CBAB3" w14:textId="05C5AF1E" w:rsidR="006C6398" w:rsidRDefault="006C6398">
          <w:r>
            <w:rPr>
              <w:b/>
              <w:bCs/>
              <w:noProof/>
            </w:rPr>
            <w:fldChar w:fldCharType="end"/>
          </w:r>
        </w:p>
      </w:sdtContent>
    </w:sdt>
    <w:p w14:paraId="121A2368" w14:textId="77777777" w:rsidR="00BF6BAC" w:rsidRDefault="00BF6BAC">
      <w:pPr>
        <w:spacing w:line="278" w:lineRule="auto"/>
        <w:jc w:val="left"/>
      </w:pPr>
    </w:p>
    <w:p w14:paraId="3211D933" w14:textId="71C655FC" w:rsidR="00BF6BAC" w:rsidRDefault="00BF6BAC">
      <w:pPr>
        <w:spacing w:line="278" w:lineRule="auto"/>
        <w:jc w:val="left"/>
        <w:rPr>
          <w:rFonts w:eastAsiaTheme="majorEastAsia" w:cstheme="majorBidi"/>
          <w:b/>
          <w:color w:val="0F4761" w:themeColor="accent1" w:themeShade="BF"/>
          <w:sz w:val="28"/>
          <w:szCs w:val="40"/>
        </w:rPr>
      </w:pPr>
      <w:r>
        <w:br w:type="page"/>
      </w:r>
    </w:p>
    <w:p w14:paraId="3E550629" w14:textId="63AE5578" w:rsidR="003505E4" w:rsidRPr="003505E4" w:rsidRDefault="003505E4" w:rsidP="004170BD">
      <w:pPr>
        <w:pStyle w:val="Heading1"/>
      </w:pPr>
      <w:bookmarkStart w:id="0" w:name="_Toc237712659"/>
      <w:r w:rsidRPr="003505E4">
        <w:lastRenderedPageBreak/>
        <w:t>Case Overview and Problem Analysis</w:t>
      </w:r>
      <w:bookmarkEnd w:id="0"/>
    </w:p>
    <w:p w14:paraId="6B9A8500" w14:textId="686EE324" w:rsidR="008B1CCE" w:rsidRDefault="008B1CCE" w:rsidP="008B1CCE">
      <w:r>
        <w:t>Basil's Bakery is a small independent artisan bakery in a shopping retail park in Coventry, UK. Since opening in 2015, the Company has been suffering from declining sales and footfall, with the COVID-19 pandemic hurting the business dramatically in 2020. From 2023 to 2025</w:t>
      </w:r>
      <w:r w:rsidR="008B1F40">
        <w:t>,</w:t>
      </w:r>
      <w:r>
        <w:t xml:space="preserve"> revenues have enjoyed a leveling where the revenue in 2025 about 25% below that of 2019, which </w:t>
      </w:r>
      <w:r w:rsidR="00A54889">
        <w:t>raises</w:t>
      </w:r>
      <w:r>
        <w:t xml:space="preserve"> questions regarding the long-term sustainability of the business.</w:t>
      </w:r>
    </w:p>
    <w:p w14:paraId="21ED2E83" w14:textId="01256C4F" w:rsidR="008B1CCE" w:rsidRDefault="004D5592" w:rsidP="004D5592">
      <w:r w:rsidRPr="004D5592">
        <w:t>Three interconnected root causes explain this sustained underperformance.</w:t>
      </w:r>
      <w:r w:rsidR="008B1CCE">
        <w:t xml:space="preserve"> The first is that the change towards hybrid working has seen a reduction in the number of office staff </w:t>
      </w:r>
      <w:r w:rsidR="008B1F40">
        <w:t>who</w:t>
      </w:r>
      <w:r w:rsidR="008B1CCE">
        <w:t xml:space="preserve"> transit through the retail park every day, for good reason. More than a third of all UK employees now work at least some of the time from home, which in </w:t>
      </w:r>
      <w:r w:rsidR="008B1F40">
        <w:t>turn</w:t>
      </w:r>
      <w:r w:rsidR="008B1CCE">
        <w:t xml:space="preserve"> significantly impacts how much people visit places like Basil's retail park at lunchtime and their morning commute (Office for National Statistics</w:t>
      </w:r>
      <w:r w:rsidR="00165322">
        <w:t>,</w:t>
      </w:r>
      <w:r w:rsidR="008B1CCE">
        <w:t xml:space="preserve"> 2024). According to Springboard, retail park footfall in the UK is not cyclical, as the level is currently 13.7% down on 2019 figures. Secondly, </w:t>
      </w:r>
      <w:r w:rsidR="00D36753" w:rsidRPr="00D36753">
        <w:t>Basil does not offer delivery or pre-orders. Customers who no longer commute past the bakery have no means of purchasing from him, and enquiries about delivery have gone unanswered due to operational constraints.</w:t>
      </w:r>
      <w:r w:rsidR="008B1CCE">
        <w:t xml:space="preserve"> </w:t>
      </w:r>
      <w:r w:rsidR="00C75919" w:rsidRPr="00C75919">
        <w:t>Third, there has been a significant increase in overheads since 2019.</w:t>
      </w:r>
      <w:r w:rsidR="008B1CCE">
        <w:t xml:space="preserve"> </w:t>
      </w:r>
      <w:r w:rsidR="008B1F40">
        <w:t>Overall</w:t>
      </w:r>
      <w:r w:rsidR="008B1CCE">
        <w:t xml:space="preserve">, bills, rents, business rates and insurance have all increased in price, and Basil only obtains organic ingredients, which makes his stock prices very volatile, making it difficult to handle in </w:t>
      </w:r>
      <w:r w:rsidR="008B1F40">
        <w:t>the</w:t>
      </w:r>
      <w:r w:rsidR="008B1CCE">
        <w:t xml:space="preserve"> event of a disconnection in his supply chain.</w:t>
      </w:r>
    </w:p>
    <w:p w14:paraId="0E54D6FC" w14:textId="77179121" w:rsidR="003505E4" w:rsidRPr="003505E4" w:rsidRDefault="00B00149" w:rsidP="00434BBF">
      <w:r w:rsidRPr="00B00149">
        <w:t>Using a PESTLE approach, the economic dimension is dominant.</w:t>
      </w:r>
      <w:r w:rsidR="008B1CCE">
        <w:t xml:space="preserve"> </w:t>
      </w:r>
      <w:r w:rsidR="003F4333" w:rsidRPr="003F4333">
        <w:t>Food price inflation reached its highest level of 19.1% in March 2023 before slowing, and whilst this saw costs for small food businesses increase by around 100% between 2020 and 2024, the farming sector remained relatively stable.</w:t>
      </w:r>
      <w:r w:rsidR="008B1CCE">
        <w:t xml:space="preserve"> </w:t>
      </w:r>
      <w:r w:rsidR="00434BBF" w:rsidRPr="00434BBF">
        <w:t>The social dimension is equally significant: hybrid working is now a settled structural feature of UK working life rather than a temporary pandemic response (</w:t>
      </w:r>
      <w:proofErr w:type="spellStart"/>
      <w:r w:rsidR="00434BBF" w:rsidRPr="00434BBF">
        <w:t>Benedic</w:t>
      </w:r>
      <w:proofErr w:type="spellEnd"/>
      <w:r w:rsidR="00434BBF" w:rsidRPr="00434BBF">
        <w:t>, 2024; Office for National Statistics, 2024).</w:t>
      </w:r>
    </w:p>
    <w:p w14:paraId="67C82C07" w14:textId="7FF35CDC" w:rsidR="003505E4" w:rsidRPr="003505E4" w:rsidRDefault="003505E4" w:rsidP="004170BD">
      <w:pPr>
        <w:pStyle w:val="Heading1"/>
      </w:pPr>
      <w:bookmarkStart w:id="1" w:name="_Toc237712660"/>
      <w:r w:rsidRPr="003505E4">
        <w:lastRenderedPageBreak/>
        <w:t>Proposed Solutions</w:t>
      </w:r>
      <w:bookmarkEnd w:id="1"/>
    </w:p>
    <w:p w14:paraId="054E0860" w14:textId="727DB9DE" w:rsidR="003505E4" w:rsidRPr="003505E4" w:rsidRDefault="001975ED" w:rsidP="001975ED">
      <w:r w:rsidRPr="001975ED">
        <w:t>There are two courses of action that are recommended to deal with Basil's downward revenue trends.</w:t>
      </w:r>
    </w:p>
    <w:p w14:paraId="1DA3F9B5" w14:textId="469A6E7D" w:rsidR="003505E4" w:rsidRPr="003505E4" w:rsidRDefault="00DD7BB9" w:rsidP="00DD7BB9">
      <w:pPr>
        <w:pStyle w:val="ListParagraph"/>
        <w:numPr>
          <w:ilvl w:val="0"/>
          <w:numId w:val="4"/>
        </w:numPr>
      </w:pPr>
      <w:r w:rsidRPr="00DD7BB9">
        <w:t>Solution 1 is a Digital Pre-Order and Local Delivery Service.</w:t>
      </w:r>
      <w:r w:rsidR="001975ED" w:rsidRPr="001975ED">
        <w:t xml:space="preserve"> Basil would implement a basic online pre-order mechanism and allow customers to place an order before </w:t>
      </w:r>
      <w:r w:rsidR="008B1F40">
        <w:t>8 am</w:t>
      </w:r>
      <w:r w:rsidR="001975ED" w:rsidRPr="001975ED">
        <w:t xml:space="preserve"> for collection</w:t>
      </w:r>
      <w:r w:rsidR="008B1F40">
        <w:t>,</w:t>
      </w:r>
      <w:r w:rsidR="001975ED" w:rsidRPr="001975ED">
        <w:t xml:space="preserve"> which would be assumed to arrive within a pre-defined radius of the local area. This model is one that addresses the heart of the issue: </w:t>
      </w:r>
      <w:r w:rsidR="00FD390F" w:rsidRPr="00FD390F">
        <w:t>loyal customers who have migrated to hybrid working can no longer visit in person but retain both the appetite and the means to purchase Basil's products.</w:t>
      </w:r>
      <w:r w:rsidR="001975ED" w:rsidRPr="001975ED">
        <w:t xml:space="preserve"> </w:t>
      </w:r>
      <w:r w:rsidR="00B80BDA" w:rsidRPr="00B80BDA">
        <w:t xml:space="preserve">Al </w:t>
      </w:r>
      <w:proofErr w:type="spellStart"/>
      <w:r w:rsidR="00B80BDA" w:rsidRPr="00B80BDA">
        <w:t>Maalouf</w:t>
      </w:r>
      <w:proofErr w:type="spellEnd"/>
      <w:r w:rsidR="00B80BDA" w:rsidRPr="00B80BDA">
        <w:t xml:space="preserve"> et al. (2025)</w:t>
      </w:r>
      <w:r w:rsidR="001975ED" w:rsidRPr="001975ED">
        <w:t xml:space="preserve"> have found that convenience and the ease with which consumers can order food are the key factors </w:t>
      </w:r>
      <w:r w:rsidR="00A54889">
        <w:t>that</w:t>
      </w:r>
      <w:r w:rsidR="001975ED" w:rsidRPr="001975ED">
        <w:t xml:space="preserve"> influence consumers' decisions to adopt an online food platform, while consumers' purchase intention increased significantly when their ordering is reliable and available. Bonfanti et al. (2023) determined that customer satisfaction and repeat purchases </w:t>
      </w:r>
      <w:r w:rsidR="008B1F40">
        <w:t>were</w:t>
      </w:r>
      <w:r w:rsidR="001975ED" w:rsidRPr="001975ED">
        <w:t xml:space="preserve"> significantly higher for food businesses that were proactive in managing their customers' expectations concerning their ordering and delivery practices. </w:t>
      </w:r>
      <w:r w:rsidR="00425B4B" w:rsidRPr="00425B4B">
        <w:t>The pre-order functionality also enables Basil to bake to confirmed demand</w:t>
      </w:r>
      <w:r w:rsidR="001975ED" w:rsidRPr="001975ED">
        <w:t xml:space="preserve">, which helps to </w:t>
      </w:r>
      <w:proofErr w:type="spellStart"/>
      <w:r w:rsidR="001975ED" w:rsidRPr="001975ED">
        <w:t>minimise</w:t>
      </w:r>
      <w:proofErr w:type="spellEnd"/>
      <w:r w:rsidR="001975ED" w:rsidRPr="001975ED">
        <w:t xml:space="preserve"> food waste and the losses and costs incurred from food that is unsold.</w:t>
      </w:r>
    </w:p>
    <w:p w14:paraId="00780E52" w14:textId="12F8CF73" w:rsidR="003505E4" w:rsidRPr="003505E4" w:rsidRDefault="00D03ED4" w:rsidP="009B4001">
      <w:pPr>
        <w:pStyle w:val="ListParagraph"/>
        <w:numPr>
          <w:ilvl w:val="0"/>
          <w:numId w:val="4"/>
        </w:numPr>
      </w:pPr>
      <w:r w:rsidRPr="00D03ED4">
        <w:t xml:space="preserve">Solution 2 is a plan for local businesses that provides a Corporate Catering Subscription. Basil would go into office-based </w:t>
      </w:r>
      <w:proofErr w:type="spellStart"/>
      <w:r w:rsidRPr="00D03ED4">
        <w:t>organisations</w:t>
      </w:r>
      <w:proofErr w:type="spellEnd"/>
      <w:r w:rsidRPr="00D03ED4">
        <w:t xml:space="preserve"> in the vicinity of the retail park, selling a weekly or fortnightly subscription for them to get a selection of baked goods to their workplaces. This model allows for revenue to be moved from uncertain walk-in business to a steady, fixed income. </w:t>
      </w:r>
      <w:r w:rsidR="009B4001" w:rsidRPr="009B4001">
        <w:t>Meena and Kumar (2022) found that food businesses which diversified into volume-committed models during the pandemic reported consistently more stable revenue outcomes than those relying on reactive walk-in customers.</w:t>
      </w:r>
      <w:r w:rsidRPr="00D03ED4">
        <w:t xml:space="preserve"> </w:t>
      </w:r>
    </w:p>
    <w:p w14:paraId="18CA16CA" w14:textId="13ED6AD4" w:rsidR="003505E4" w:rsidRPr="003505E4" w:rsidRDefault="003505E4" w:rsidP="004170BD">
      <w:pPr>
        <w:pStyle w:val="Heading1"/>
      </w:pPr>
      <w:bookmarkStart w:id="2" w:name="_Toc237712661"/>
      <w:r w:rsidRPr="003505E4">
        <w:lastRenderedPageBreak/>
        <w:t>Evaluation of Solutions</w:t>
      </w:r>
      <w:bookmarkEnd w:id="2"/>
    </w:p>
    <w:p w14:paraId="1BD9034D" w14:textId="16280655" w:rsidR="003505E4" w:rsidRPr="003505E4" w:rsidRDefault="003505E4" w:rsidP="004170BD">
      <w:pPr>
        <w:pStyle w:val="Heading2"/>
      </w:pPr>
      <w:bookmarkStart w:id="3" w:name="_Toc237712662"/>
      <w:r w:rsidRPr="003505E4">
        <w:t>PMI Analysis</w:t>
      </w:r>
      <w:bookmarkEnd w:id="3"/>
    </w:p>
    <w:p w14:paraId="7F1BAFED" w14:textId="3387A455" w:rsidR="0007738E" w:rsidRDefault="0007738E" w:rsidP="008302FE">
      <w:r>
        <w:t xml:space="preserve">Both solutions were subjected to the PMI check developed by Edward de Bono, which evaluates both by breaking them down into three different sections: Plus (Benefits), Minus (Drawbacks) and </w:t>
      </w:r>
      <w:r w:rsidR="008302FE" w:rsidRPr="008302FE">
        <w:t>Interesting (neutral observations with strategic relevance)</w:t>
      </w:r>
      <w:r>
        <w:t>. The full PMI tables are included in Appendix A.</w:t>
      </w:r>
    </w:p>
    <w:p w14:paraId="6439029E" w14:textId="3ACC7508" w:rsidR="0007738E" w:rsidRDefault="0007738E" w:rsidP="00BD3E3E">
      <w:r>
        <w:t xml:space="preserve">Solution 1 created a robust Plus profile: it provides the connection between Basil and his loyal customers, </w:t>
      </w:r>
      <w:r w:rsidR="008B1F40">
        <w:t>requires</w:t>
      </w:r>
      <w:r>
        <w:t xml:space="preserve"> low levels of capital investment</w:t>
      </w:r>
      <w:r w:rsidR="008B1F40">
        <w:t>,</w:t>
      </w:r>
      <w:r>
        <w:t xml:space="preserve"> and there is good evidence of increased demand from consumers. </w:t>
      </w:r>
      <w:r w:rsidR="00951550" w:rsidRPr="00951550">
        <w:t xml:space="preserve">The most obvious </w:t>
      </w:r>
      <w:r w:rsidR="00A54889">
        <w:t xml:space="preserve">one, </w:t>
      </w:r>
      <w:r w:rsidR="00951550" w:rsidRPr="00951550">
        <w:t>called Minus</w:t>
      </w:r>
      <w:r w:rsidR="00A54889">
        <w:t>,</w:t>
      </w:r>
      <w:r w:rsidR="00951550" w:rsidRPr="00951550">
        <w:t xml:space="preserve"> is a capacity conflict</w:t>
      </w:r>
      <w:r w:rsidR="00A54889">
        <w:t>:</w:t>
      </w:r>
      <w:r w:rsidR="00951550" w:rsidRPr="00951550">
        <w:t xml:space="preserve"> Basil </w:t>
      </w:r>
      <w:proofErr w:type="spellStart"/>
      <w:r w:rsidR="00951550" w:rsidRPr="00951550">
        <w:t>can</w:t>
      </w:r>
      <w:r w:rsidR="0063651D">
        <w:t xml:space="preserve"> no</w:t>
      </w:r>
      <w:r w:rsidR="00951550" w:rsidRPr="00951550">
        <w:t>t</w:t>
      </w:r>
      <w:proofErr w:type="spellEnd"/>
      <w:r w:rsidR="00951550" w:rsidRPr="00951550">
        <w:t xml:space="preserve"> bake while simultaneously reliably delivering the bread without decreasing either baking time or delivery reliability. Beyond the positive impact on cash flow, it </w:t>
      </w:r>
      <w:r w:rsidR="00A54889">
        <w:t xml:space="preserve">is </w:t>
      </w:r>
      <w:r w:rsidR="00951550" w:rsidRPr="00951550">
        <w:t>believed that pre-order information collected over a period of time will have a good impact on stock planning and reduce waste.</w:t>
      </w:r>
    </w:p>
    <w:p w14:paraId="6C4E6DE2" w14:textId="41327B09" w:rsidR="003505E4" w:rsidRPr="003505E4" w:rsidRDefault="0007738E" w:rsidP="0007738E">
      <w:r>
        <w:t>Solution 2 resulted in a moderate plus profile</w:t>
      </w:r>
      <w:r w:rsidR="008B1F40">
        <w:t>,</w:t>
      </w:r>
      <w:r>
        <w:t xml:space="preserve"> as scheduled deliveries were easier to handle than orders placed by consumers being receptive. </w:t>
      </w:r>
      <w:r w:rsidR="00DE6FAE" w:rsidRPr="00DE6FAE">
        <w:t>There</w:t>
      </w:r>
      <w:r w:rsidR="00E52B5B">
        <w:t xml:space="preserve"> i</w:t>
      </w:r>
      <w:r w:rsidR="00DE6FAE" w:rsidRPr="00DE6FAE">
        <w:t>s also a category that provides a collection risk depending on a handful of accounts</w:t>
      </w:r>
      <w:r w:rsidR="00A54889">
        <w:t>,</w:t>
      </w:r>
      <w:r w:rsidR="00DE6FAE" w:rsidRPr="00DE6FAE">
        <w:t xml:space="preserve"> and if one of those users cancels their account, it could leave them in a vulnerable position.</w:t>
      </w:r>
    </w:p>
    <w:p w14:paraId="17DA6A7E" w14:textId="73A45C3E" w:rsidR="003505E4" w:rsidRPr="003505E4" w:rsidRDefault="003505E4" w:rsidP="001819B5">
      <w:pPr>
        <w:pStyle w:val="Heading2"/>
      </w:pPr>
      <w:bookmarkStart w:id="4" w:name="_Toc237712663"/>
      <w:r w:rsidRPr="003505E4">
        <w:t>Selected Solution and Rationale</w:t>
      </w:r>
      <w:bookmarkEnd w:id="4"/>
    </w:p>
    <w:p w14:paraId="3A9A13D0" w14:textId="16E1F828" w:rsidR="003505E4" w:rsidRPr="003505E4" w:rsidRDefault="00F37EDF" w:rsidP="009868B5">
      <w:r w:rsidRPr="00F37EDF">
        <w:t>Solution 1 is recommended. Its Plus profile is more developed</w:t>
      </w:r>
      <w:r w:rsidR="00A54889">
        <w:t>,</w:t>
      </w:r>
      <w:r w:rsidRPr="00F37EDF">
        <w:t xml:space="preserve"> and its operation is more manageable and becomes more in tune with Basil's existing customer base and capacity.</w:t>
      </w:r>
      <w:r w:rsidR="0007738E" w:rsidRPr="0007738E">
        <w:t xml:space="preserve"> </w:t>
      </w:r>
      <w:proofErr w:type="spellStart"/>
      <w:r w:rsidR="00FF689F" w:rsidRPr="00FF689F">
        <w:t>Audia</w:t>
      </w:r>
      <w:proofErr w:type="spellEnd"/>
      <w:r w:rsidR="00FF689F" w:rsidRPr="00FF689F">
        <w:t xml:space="preserve"> et al. (2024) argue that sound </w:t>
      </w:r>
      <w:proofErr w:type="spellStart"/>
      <w:r w:rsidR="00FF689F" w:rsidRPr="00FF689F">
        <w:t>organisational</w:t>
      </w:r>
      <w:proofErr w:type="spellEnd"/>
      <w:r w:rsidR="00FF689F" w:rsidRPr="00FF689F">
        <w:t xml:space="preserve"> decision-making </w:t>
      </w:r>
      <w:proofErr w:type="spellStart"/>
      <w:r w:rsidR="00FF689F" w:rsidRPr="00FF689F">
        <w:t>prioritises</w:t>
      </w:r>
      <w:proofErr w:type="spellEnd"/>
      <w:r w:rsidR="00FF689F" w:rsidRPr="00FF689F">
        <w:t xml:space="preserve"> options that build on existing capabilities rather than requiring entirely new competencies.</w:t>
      </w:r>
      <w:r w:rsidR="0007738E" w:rsidRPr="0007738E">
        <w:t xml:space="preserve"> With a structured pre-order mechanism, Basil's capability of baking is already in use, but without imposing the special demands of sales and relationship management solutions as required by Solution 2. </w:t>
      </w:r>
      <w:r w:rsidR="004C0202" w:rsidRPr="004C0202">
        <w:t xml:space="preserve">This decision also follows the principle of bounded rationality as described by </w:t>
      </w:r>
      <w:proofErr w:type="spellStart"/>
      <w:r w:rsidR="004C0202" w:rsidRPr="004C0202">
        <w:t>Giarlotta</w:t>
      </w:r>
      <w:proofErr w:type="spellEnd"/>
      <w:r w:rsidR="004C0202" w:rsidRPr="004C0202">
        <w:t xml:space="preserve"> and </w:t>
      </w:r>
      <w:proofErr w:type="spellStart"/>
      <w:r w:rsidR="004C0202" w:rsidRPr="004C0202">
        <w:t>Petralia</w:t>
      </w:r>
      <w:proofErr w:type="spellEnd"/>
      <w:r w:rsidR="004C0202" w:rsidRPr="004C0202">
        <w:t xml:space="preserve"> (2024): In the absence of unlimited resources and information, the choice of optimal decision is not determined by the ideal conditions under which the actual decision will be made but by the decision that is possible in the current, limited resources and information.</w:t>
      </w:r>
    </w:p>
    <w:p w14:paraId="43F6ED73" w14:textId="7A234517" w:rsidR="003505E4" w:rsidRPr="003505E4" w:rsidRDefault="003505E4" w:rsidP="001819B5">
      <w:pPr>
        <w:pStyle w:val="Heading1"/>
      </w:pPr>
      <w:bookmarkStart w:id="5" w:name="_Toc237712664"/>
      <w:r w:rsidRPr="003505E4">
        <w:lastRenderedPageBreak/>
        <w:t>Implementation Plan</w:t>
      </w:r>
      <w:bookmarkEnd w:id="5"/>
    </w:p>
    <w:p w14:paraId="73003B47" w14:textId="361E6A4F" w:rsidR="003505E4" w:rsidRPr="003505E4" w:rsidRDefault="003505E4" w:rsidP="001819B5">
      <w:pPr>
        <w:pStyle w:val="Heading2"/>
      </w:pPr>
      <w:bookmarkStart w:id="6" w:name="_Toc237712665"/>
      <w:r w:rsidRPr="003505E4">
        <w:t>Plan Overview</w:t>
      </w:r>
      <w:bookmarkEnd w:id="6"/>
    </w:p>
    <w:p w14:paraId="51D07B55" w14:textId="66A18911" w:rsidR="00713F4E" w:rsidRDefault="00713F4E" w:rsidP="00FD19A1">
      <w:r>
        <w:t xml:space="preserve">The complete plan is included in Appendix B. </w:t>
      </w:r>
      <w:r w:rsidR="00FD19A1" w:rsidRPr="00FD19A1">
        <w:t>It covers six activities across a 12-week timeline.</w:t>
      </w:r>
    </w:p>
    <w:p w14:paraId="6DC1B486" w14:textId="43B09F7C" w:rsidR="003505E4" w:rsidRPr="003505E4" w:rsidRDefault="00713F4E" w:rsidP="003A07C7">
      <w:r>
        <w:t xml:space="preserve">The first 2 weeks </w:t>
      </w:r>
      <w:r w:rsidR="00A54889">
        <w:t>are</w:t>
      </w:r>
      <w:r>
        <w:t xml:space="preserve"> a discovery period, where Basil starts to pinpoint an ordering platform, plan his delivery zone and set </w:t>
      </w:r>
      <w:r w:rsidR="00A54889">
        <w:t>cut-off</w:t>
      </w:r>
      <w:r>
        <w:t xml:space="preserve"> times. Technical set-up involves constructing the online menu, testing it to see how the system will function, and </w:t>
      </w:r>
      <w:r w:rsidR="006A6125" w:rsidRPr="006A6125">
        <w:t>producing in-store signage for the bakery</w:t>
      </w:r>
      <w:r>
        <w:t xml:space="preserve">, which is expected to be completed around </w:t>
      </w:r>
      <w:r w:rsidR="00A54889">
        <w:t>weeks</w:t>
      </w:r>
      <w:r>
        <w:t xml:space="preserve"> 3 and 4. </w:t>
      </w:r>
      <w:r w:rsidR="003A07C7" w:rsidRPr="003A07C7">
        <w:t>Week five is a soft launch, restricted to existing loyal customers via social media only, to identify any operational problems before the public launch.</w:t>
      </w:r>
      <w:r>
        <w:t xml:space="preserve"> Daily tracking of order volume and delivery schedules, as well as the complete public launch</w:t>
      </w:r>
      <w:r w:rsidR="00A54889">
        <w:t>,</w:t>
      </w:r>
      <w:r>
        <w:t xml:space="preserve"> are described in the weekly schedule found in weeks 6-8. </w:t>
      </w:r>
      <w:r w:rsidR="00A54889">
        <w:t>Formal</w:t>
      </w:r>
      <w:r>
        <w:t xml:space="preserve"> operational review in weeks 9 to 12 and operational changes in </w:t>
      </w:r>
      <w:r w:rsidR="00A54889">
        <w:t xml:space="preserve">the </w:t>
      </w:r>
      <w:r>
        <w:t xml:space="preserve">area of </w:t>
      </w:r>
      <w:r w:rsidR="00A54889">
        <w:t xml:space="preserve">the </w:t>
      </w:r>
      <w:r>
        <w:t>delivery zone and cut-off times based on real demand data.</w:t>
      </w:r>
    </w:p>
    <w:p w14:paraId="3B3766E6" w14:textId="1D4BA1D4" w:rsidR="003505E4" w:rsidRPr="003505E4" w:rsidRDefault="003505E4" w:rsidP="001819B5">
      <w:pPr>
        <w:pStyle w:val="Heading2"/>
      </w:pPr>
      <w:bookmarkStart w:id="7" w:name="_Toc237712666"/>
      <w:r w:rsidRPr="003505E4">
        <w:t>Justification</w:t>
      </w:r>
      <w:bookmarkEnd w:id="7"/>
    </w:p>
    <w:p w14:paraId="013EEA6F" w14:textId="33EA117D" w:rsidR="003505E4" w:rsidRPr="003505E4" w:rsidRDefault="00A65633" w:rsidP="004D2F21">
      <w:r w:rsidRPr="00A65633">
        <w:t>It is intentional that the sequence of events is phased. The simultaneous launch might exceed Basil's ability, diminish the quality and reliability of their brand, and expose the system before it</w:t>
      </w:r>
      <w:r w:rsidR="00CA7FD7">
        <w:t xml:space="preserve"> i</w:t>
      </w:r>
      <w:r w:rsidRPr="00A65633">
        <w:t xml:space="preserve">s ready for its actual situations. Iterative, phased implementation is one of the most important factors of success in </w:t>
      </w:r>
      <w:r w:rsidR="00A54889">
        <w:t>small-scale</w:t>
      </w:r>
      <w:r w:rsidRPr="00A65633">
        <w:t xml:space="preserve"> problem solving; it leaves time to correct errors in implementation before the eventual failure becomes costly (</w:t>
      </w:r>
      <w:proofErr w:type="spellStart"/>
      <w:r w:rsidRPr="00A65633">
        <w:t>Sorooshian</w:t>
      </w:r>
      <w:proofErr w:type="spellEnd"/>
      <w:r w:rsidR="00BB3A06">
        <w:t xml:space="preserve">, </w:t>
      </w:r>
      <w:r w:rsidRPr="00A65633">
        <w:t>2025). Starting week six, deliveries should be made as a part-time job</w:t>
      </w:r>
      <w:r w:rsidR="00A54889">
        <w:t>,</w:t>
      </w:r>
      <w:r w:rsidRPr="00A65633">
        <w:t xml:space="preserve"> with incremental revenues poured into paying for this.</w:t>
      </w:r>
    </w:p>
    <w:p w14:paraId="65B4613D" w14:textId="2161FB5A" w:rsidR="003505E4" w:rsidRPr="003505E4" w:rsidRDefault="003505E4" w:rsidP="001819B5">
      <w:pPr>
        <w:pStyle w:val="Heading1"/>
      </w:pPr>
      <w:bookmarkStart w:id="8" w:name="_Toc237712667"/>
      <w:r w:rsidRPr="003505E4">
        <w:t>KPI and Performance Monitoring</w:t>
      </w:r>
      <w:bookmarkEnd w:id="8"/>
    </w:p>
    <w:p w14:paraId="540354DA" w14:textId="46F46910" w:rsidR="003505E4" w:rsidRPr="003505E4" w:rsidRDefault="003505E4" w:rsidP="001819B5">
      <w:pPr>
        <w:pStyle w:val="Heading2"/>
      </w:pPr>
      <w:bookmarkStart w:id="9" w:name="_Toc237712668"/>
      <w:r w:rsidRPr="003505E4">
        <w:t>KPI and SMART Objectives</w:t>
      </w:r>
      <w:bookmarkEnd w:id="9"/>
    </w:p>
    <w:p w14:paraId="30967252" w14:textId="76E97131" w:rsidR="00CC532F" w:rsidRDefault="00264096" w:rsidP="00264096">
      <w:r w:rsidRPr="00264096">
        <w:t xml:space="preserve">Only one KPI has been selected, and this is Monthly Revenue, which includes a baseline measure </w:t>
      </w:r>
      <w:r w:rsidR="00A54889">
        <w:t>before</w:t>
      </w:r>
      <w:r w:rsidRPr="00264096">
        <w:t xml:space="preserve"> 2019 when it declined. This KPI is based on three SMART Objectives.</w:t>
      </w:r>
    </w:p>
    <w:p w14:paraId="6218C2D3" w14:textId="6DBEEBE4" w:rsidR="00C54150" w:rsidRDefault="00372E51" w:rsidP="00D563E6">
      <w:pPr>
        <w:pStyle w:val="ListParagraph"/>
        <w:numPr>
          <w:ilvl w:val="0"/>
          <w:numId w:val="5"/>
        </w:numPr>
      </w:pPr>
      <w:r w:rsidRPr="00372E51">
        <w:lastRenderedPageBreak/>
        <w:t>Objective 1: Get at least 20 confirmed pre-orders every week within 6 weeks starting from the full launch of the product</w:t>
      </w:r>
      <w:r w:rsidR="00C3197A">
        <w:t>,</w:t>
      </w:r>
      <w:r w:rsidRPr="00372E51">
        <w:t xml:space="preserve"> as per the order log on the online platform. Based on the loyal customer base that Basil already has</w:t>
      </w:r>
      <w:r w:rsidR="00A54889">
        <w:t>,</w:t>
      </w:r>
      <w:r w:rsidRPr="00372E51">
        <w:t xml:space="preserve"> </w:t>
      </w:r>
      <w:r w:rsidR="00D563E6" w:rsidRPr="00D563E6">
        <w:t>this target is achievable and yet ambitious enough to validate the service.</w:t>
      </w:r>
    </w:p>
    <w:p w14:paraId="217C1E05" w14:textId="0A05927C" w:rsidR="00C54150" w:rsidRDefault="00540591" w:rsidP="00FF78F8">
      <w:pPr>
        <w:pStyle w:val="ListParagraph"/>
        <w:numPr>
          <w:ilvl w:val="0"/>
          <w:numId w:val="5"/>
        </w:numPr>
      </w:pPr>
      <w:r w:rsidRPr="00540591">
        <w:t xml:space="preserve">Objective 2: </w:t>
      </w:r>
      <w:r w:rsidR="00A54889">
        <w:t>Revenue growth</w:t>
      </w:r>
      <w:r w:rsidRPr="00540591">
        <w:t xml:space="preserve"> to achieve a 10% monthly increase within the same period of time in 2025, </w:t>
      </w:r>
      <w:r w:rsidR="004A7666" w:rsidRPr="004A7666">
        <w:t>measured via monthly point-of-sale totals.</w:t>
      </w:r>
      <w:r w:rsidRPr="00540591">
        <w:t xml:space="preserve"> </w:t>
      </w:r>
      <w:r w:rsidR="00FF78F8" w:rsidRPr="00FF78F8">
        <w:t>Comparing to the same month in 2025 isolates the contribution of the new service from seasonal variation.</w:t>
      </w:r>
    </w:p>
    <w:p w14:paraId="5289605D" w14:textId="27B92FFB" w:rsidR="003505E4" w:rsidRPr="003505E4" w:rsidRDefault="00C54150" w:rsidP="001D620B">
      <w:pPr>
        <w:pStyle w:val="ListParagraph"/>
        <w:numPr>
          <w:ilvl w:val="0"/>
          <w:numId w:val="5"/>
        </w:numPr>
      </w:pPr>
      <w:r w:rsidRPr="00C54150">
        <w:t>Objective 3: Within 8 weeks of being launched</w:t>
      </w:r>
      <w:r w:rsidR="00A54889">
        <w:t>,</w:t>
      </w:r>
      <w:r w:rsidRPr="00C54150">
        <w:t xml:space="preserve"> </w:t>
      </w:r>
      <w:r w:rsidR="001D620B" w:rsidRPr="001D620B">
        <w:t>achieve a customer satisfaction rating of 4 out of 5 or above on the ordering platform.</w:t>
      </w:r>
    </w:p>
    <w:p w14:paraId="7B42C1D3" w14:textId="66382D5E" w:rsidR="003505E4" w:rsidRPr="003505E4" w:rsidRDefault="003505E4" w:rsidP="001819B5">
      <w:pPr>
        <w:pStyle w:val="Heading2"/>
      </w:pPr>
      <w:bookmarkStart w:id="10" w:name="_Toc237712669"/>
      <w:r w:rsidRPr="003505E4">
        <w:t>Monitoring and Evaluation</w:t>
      </w:r>
      <w:bookmarkEnd w:id="10"/>
    </w:p>
    <w:p w14:paraId="259E7643" w14:textId="1F07FBCF" w:rsidR="003505E4" w:rsidRPr="003505E4" w:rsidRDefault="00363AA0" w:rsidP="002107C1">
      <w:r w:rsidRPr="00363AA0">
        <w:t>Basil should conduct a structured review of all three objectives and the overall KPI at the end of each calendar month.</w:t>
      </w:r>
      <w:r w:rsidR="00A51C86" w:rsidRPr="00A51C86">
        <w:t xml:space="preserve"> </w:t>
      </w:r>
      <w:proofErr w:type="spellStart"/>
      <w:r w:rsidR="0031439F" w:rsidRPr="0031439F">
        <w:t>Mtau</w:t>
      </w:r>
      <w:proofErr w:type="spellEnd"/>
      <w:r w:rsidR="0031439F" w:rsidRPr="0031439F">
        <w:t xml:space="preserve"> and Rahul (2024) found that businesses which aligned KPI review cycles to decision-making timescales achieved significantly better performance outcomes than those measuring infrequently or reactively.</w:t>
      </w:r>
      <w:r w:rsidR="00A51C86" w:rsidRPr="00A51C86">
        <w:t xml:space="preserve"> At the root of a KPI's effectiveness is that it is not used as a retrospective summary, but instead as a trigger for decisions in advance, Schrage et al. (2024) contend. </w:t>
      </w:r>
      <w:r w:rsidR="00314B82" w:rsidRPr="00314B82">
        <w:t>If the 10% revenue target is not met by month three, the solution has not failed; it needs to be adjusted through the delivery zone, cut-off time, or marketing approach.</w:t>
      </w:r>
      <w:r w:rsidR="00A51C86" w:rsidRPr="00A51C86">
        <w:t xml:space="preserve"> In addition to the revenue information, customer satisfaction data can highlight operational issues early </w:t>
      </w:r>
      <w:r w:rsidR="002107C1" w:rsidRPr="002107C1">
        <w:t>before they show up in declining sales figures.</w:t>
      </w:r>
    </w:p>
    <w:p w14:paraId="4B2B9D17" w14:textId="5EBF625D" w:rsidR="003505E4" w:rsidRPr="003505E4" w:rsidRDefault="003505E4" w:rsidP="001819B5">
      <w:pPr>
        <w:pStyle w:val="Heading2"/>
      </w:pPr>
      <w:bookmarkStart w:id="11" w:name="_Toc237712670"/>
      <w:r w:rsidRPr="003505E4">
        <w:t>Key Findings</w:t>
      </w:r>
      <w:bookmarkEnd w:id="11"/>
    </w:p>
    <w:p w14:paraId="418D5CA1" w14:textId="539ACB85" w:rsidR="00A51C86" w:rsidRDefault="00A51C86" w:rsidP="00A51C86">
      <w:pPr>
        <w:numPr>
          <w:ilvl w:val="0"/>
          <w:numId w:val="3"/>
        </w:numPr>
      </w:pPr>
      <w:r>
        <w:t xml:space="preserve">Hybrid working, increasing overheads, and no online ordering option are the three reasons Basil's bakery </w:t>
      </w:r>
      <w:r w:rsidR="008B1F40">
        <w:t>has suffered a</w:t>
      </w:r>
      <w:r>
        <w:t xml:space="preserve"> continuous 25% sales drop.</w:t>
      </w:r>
    </w:p>
    <w:p w14:paraId="672754F1" w14:textId="1D2536D1" w:rsidR="00A51C86" w:rsidRDefault="00AD0900" w:rsidP="00AD0900">
      <w:pPr>
        <w:numPr>
          <w:ilvl w:val="0"/>
          <w:numId w:val="3"/>
        </w:numPr>
      </w:pPr>
      <w:r w:rsidRPr="00AD0900">
        <w:t>The PMI technique was used to evaluate both proposed solutions.</w:t>
      </w:r>
    </w:p>
    <w:p w14:paraId="772BF231" w14:textId="008E89AD" w:rsidR="00A51C86" w:rsidRDefault="00CD6E8C" w:rsidP="00CD6E8C">
      <w:pPr>
        <w:numPr>
          <w:ilvl w:val="0"/>
          <w:numId w:val="3"/>
        </w:numPr>
      </w:pPr>
      <w:r w:rsidRPr="00CD6E8C">
        <w:t>A digital pre-order and local delivery service was selected as the preferred solution</w:t>
      </w:r>
      <w:r w:rsidR="00A51C86">
        <w:t xml:space="preserve"> because of the plus profile of the digital </w:t>
      </w:r>
      <w:r w:rsidR="008B1F40">
        <w:t>pre-order</w:t>
      </w:r>
      <w:r w:rsidR="00A51C86">
        <w:t xml:space="preserve"> and the </w:t>
      </w:r>
      <w:r w:rsidR="008B1F40">
        <w:t>fact</w:t>
      </w:r>
      <w:r w:rsidR="00A51C86">
        <w:t xml:space="preserve"> that this </w:t>
      </w:r>
      <w:r w:rsidR="008B1F40">
        <w:t>aligns</w:t>
      </w:r>
      <w:r w:rsidR="00A51C86">
        <w:t xml:space="preserve"> with Basil's current baking capabilities.</w:t>
      </w:r>
    </w:p>
    <w:p w14:paraId="046A579E" w14:textId="41798EC9" w:rsidR="00A51C86" w:rsidRDefault="00A51C86" w:rsidP="00A51C86">
      <w:pPr>
        <w:numPr>
          <w:ilvl w:val="0"/>
          <w:numId w:val="3"/>
        </w:numPr>
      </w:pPr>
      <w:r>
        <w:lastRenderedPageBreak/>
        <w:t xml:space="preserve">A phased </w:t>
      </w:r>
      <w:r w:rsidR="008B1F40">
        <w:t>12-week</w:t>
      </w:r>
      <w:r>
        <w:t xml:space="preserve"> implementation plan was devised to ensure smooth operation whilst implementing.</w:t>
      </w:r>
    </w:p>
    <w:p w14:paraId="423BBC94" w14:textId="6299903B" w:rsidR="00A51C86" w:rsidRDefault="00A51C86" w:rsidP="00A51C86">
      <w:pPr>
        <w:numPr>
          <w:ilvl w:val="0"/>
          <w:numId w:val="3"/>
        </w:numPr>
      </w:pPr>
      <w:r>
        <w:t>The key performance indicator is Monthly Revenue against the baseline of 2019, aided by three SMART objectives for order volume, revenue growth, and customer satisfaction.</w:t>
      </w:r>
    </w:p>
    <w:p w14:paraId="1DA4D25C" w14:textId="5D6AFA63" w:rsidR="003505E4" w:rsidRPr="003505E4" w:rsidRDefault="00A51C86" w:rsidP="00A51C86">
      <w:pPr>
        <w:numPr>
          <w:ilvl w:val="0"/>
          <w:numId w:val="3"/>
        </w:numPr>
      </w:pPr>
      <w:r>
        <w:t>It is suggested to conduct monthly reviews with decision triggers that will allow the solution to be responsive to the actual trading conditions.</w:t>
      </w:r>
    </w:p>
    <w:p w14:paraId="6CDF6C9D" w14:textId="77777777" w:rsidR="00E728B1" w:rsidRDefault="00E728B1"/>
    <w:p w14:paraId="60CA5FEE" w14:textId="4ECF0BA5" w:rsidR="00DF509E" w:rsidRDefault="00DF509E">
      <w:pPr>
        <w:spacing w:line="278" w:lineRule="auto"/>
        <w:jc w:val="left"/>
      </w:pPr>
      <w:r>
        <w:br w:type="page"/>
      </w:r>
    </w:p>
    <w:p w14:paraId="77FE9F24" w14:textId="5DBAC0DE" w:rsidR="00DF509E" w:rsidRDefault="00DF509E" w:rsidP="00DF509E">
      <w:pPr>
        <w:pStyle w:val="Heading1"/>
      </w:pPr>
      <w:bookmarkStart w:id="12" w:name="_Toc237712671"/>
      <w:r>
        <w:lastRenderedPageBreak/>
        <w:t>References</w:t>
      </w:r>
      <w:bookmarkEnd w:id="12"/>
    </w:p>
    <w:p w14:paraId="4A4E311C" w14:textId="77777777" w:rsidR="00D42D22" w:rsidRDefault="00D42D22" w:rsidP="00FE5E7F">
      <w:r w:rsidRPr="00FE5E7F">
        <w:t xml:space="preserve">Al </w:t>
      </w:r>
      <w:proofErr w:type="spellStart"/>
      <w:r w:rsidRPr="00FE5E7F">
        <w:t>Maalouf</w:t>
      </w:r>
      <w:proofErr w:type="spellEnd"/>
      <w:r w:rsidRPr="00FE5E7F">
        <w:t xml:space="preserve">, N. J., Sayegh, E., </w:t>
      </w:r>
      <w:proofErr w:type="spellStart"/>
      <w:r w:rsidRPr="00FE5E7F">
        <w:t>Makhoul</w:t>
      </w:r>
      <w:proofErr w:type="spellEnd"/>
      <w:r w:rsidRPr="00FE5E7F">
        <w:t xml:space="preserve">, W., </w:t>
      </w:r>
      <w:r>
        <w:t>and</w:t>
      </w:r>
      <w:r w:rsidRPr="00FE5E7F">
        <w:t xml:space="preserve"> Sarkis, N. (2025). Consumers' attitudes and purchase intentions toward food ordering via online platforms. </w:t>
      </w:r>
      <w:r w:rsidRPr="00FE5E7F">
        <w:rPr>
          <w:i/>
          <w:iCs/>
        </w:rPr>
        <w:t>Journal of Retailing and Consumer Services</w:t>
      </w:r>
      <w:r w:rsidRPr="00FE5E7F">
        <w:t>, </w:t>
      </w:r>
      <w:r w:rsidRPr="00FE5E7F">
        <w:rPr>
          <w:i/>
          <w:iCs/>
        </w:rPr>
        <w:t>82</w:t>
      </w:r>
      <w:r w:rsidRPr="00FE5E7F">
        <w:t>, 104151.</w:t>
      </w:r>
    </w:p>
    <w:p w14:paraId="34BEED2B" w14:textId="77777777" w:rsidR="00D42D22" w:rsidRDefault="00D42D22" w:rsidP="00E75167">
      <w:proofErr w:type="spellStart"/>
      <w:r w:rsidRPr="00E75167">
        <w:t>Audia</w:t>
      </w:r>
      <w:proofErr w:type="spellEnd"/>
      <w:r w:rsidRPr="00E75167">
        <w:t xml:space="preserve">, P. G., </w:t>
      </w:r>
      <w:proofErr w:type="spellStart"/>
      <w:r w:rsidRPr="00E75167">
        <w:t>Laureiro</w:t>
      </w:r>
      <w:proofErr w:type="spellEnd"/>
      <w:r w:rsidRPr="00E75167">
        <w:t xml:space="preserve"> Martinez, D., </w:t>
      </w:r>
      <w:r>
        <w:t>and</w:t>
      </w:r>
      <w:r w:rsidRPr="00E75167">
        <w:t xml:space="preserve"> Newark, D. A. (2024). Decision making and problem solving in organizations: assessing and expanding the Carnegie perspective. </w:t>
      </w:r>
      <w:r w:rsidRPr="00E75167">
        <w:rPr>
          <w:i/>
          <w:iCs/>
        </w:rPr>
        <w:t>Frontiers in Psychology</w:t>
      </w:r>
      <w:r w:rsidRPr="00E75167">
        <w:t>, </w:t>
      </w:r>
      <w:r w:rsidRPr="00E75167">
        <w:rPr>
          <w:i/>
          <w:iCs/>
        </w:rPr>
        <w:t>15</w:t>
      </w:r>
      <w:r w:rsidRPr="00E75167">
        <w:t>, 1455794.</w:t>
      </w:r>
    </w:p>
    <w:p w14:paraId="1B9D56FA" w14:textId="77777777" w:rsidR="00D42D22" w:rsidRDefault="00D42D22" w:rsidP="00396332">
      <w:proofErr w:type="spellStart"/>
      <w:r w:rsidRPr="00396332">
        <w:t>Benedic</w:t>
      </w:r>
      <w:proofErr w:type="spellEnd"/>
      <w:r w:rsidRPr="00396332">
        <w:t>, M. (2024). Hybrid work for small businesses: strategies for reaping benefits. </w:t>
      </w:r>
      <w:r w:rsidRPr="00396332">
        <w:rPr>
          <w:i/>
          <w:iCs/>
        </w:rPr>
        <w:t>Journal of Business Strategy</w:t>
      </w:r>
      <w:r w:rsidRPr="00396332">
        <w:t>, </w:t>
      </w:r>
      <w:r w:rsidRPr="00396332">
        <w:rPr>
          <w:i/>
          <w:iCs/>
        </w:rPr>
        <w:t>45</w:t>
      </w:r>
      <w:r w:rsidRPr="00396332">
        <w:t>(1), 41-47.</w:t>
      </w:r>
    </w:p>
    <w:p w14:paraId="7E1E6BD0" w14:textId="77777777" w:rsidR="00D42D22" w:rsidRDefault="00D42D22" w:rsidP="004B4089">
      <w:r w:rsidRPr="004B4089">
        <w:t xml:space="preserve">Bonfanti, A., </w:t>
      </w:r>
      <w:proofErr w:type="spellStart"/>
      <w:r w:rsidRPr="004B4089">
        <w:t>Rossato</w:t>
      </w:r>
      <w:proofErr w:type="spellEnd"/>
      <w:r w:rsidRPr="004B4089">
        <w:t xml:space="preserve">, C., </w:t>
      </w:r>
      <w:proofErr w:type="spellStart"/>
      <w:r w:rsidRPr="004B4089">
        <w:t>Vigolo</w:t>
      </w:r>
      <w:proofErr w:type="spellEnd"/>
      <w:r w:rsidRPr="004B4089">
        <w:t xml:space="preserve">, V., </w:t>
      </w:r>
      <w:r>
        <w:t>and</w:t>
      </w:r>
      <w:r w:rsidRPr="004B4089">
        <w:t xml:space="preserve"> Vargas-Sánchez, A. (2023). Improving online food ordering and delivery service quality by managing customer expectations: evidence from Italy. </w:t>
      </w:r>
      <w:r w:rsidRPr="004B4089">
        <w:rPr>
          <w:i/>
          <w:iCs/>
        </w:rPr>
        <w:t>British Food Journal</w:t>
      </w:r>
      <w:r w:rsidRPr="004B4089">
        <w:t>, </w:t>
      </w:r>
      <w:r w:rsidRPr="004B4089">
        <w:rPr>
          <w:i/>
          <w:iCs/>
        </w:rPr>
        <w:t>125</w:t>
      </w:r>
      <w:r w:rsidRPr="004B4089">
        <w:t>(13), 164-182.</w:t>
      </w:r>
    </w:p>
    <w:p w14:paraId="701B1733" w14:textId="77777777" w:rsidR="00D42D22" w:rsidRPr="005C5C2E" w:rsidRDefault="00D42D22" w:rsidP="00D42D22">
      <w:proofErr w:type="spellStart"/>
      <w:r w:rsidRPr="00BF6BAC">
        <w:t>Bou</w:t>
      </w:r>
      <w:proofErr w:type="spellEnd"/>
      <w:r w:rsidRPr="00BF6BAC">
        <w:t xml:space="preserve"> </w:t>
      </w:r>
      <w:proofErr w:type="spellStart"/>
      <w:r w:rsidRPr="00BF6BAC">
        <w:t>Hatoum</w:t>
      </w:r>
      <w:proofErr w:type="spellEnd"/>
      <w:r w:rsidRPr="00BF6BAC">
        <w:t xml:space="preserve">, M., </w:t>
      </w:r>
      <w:proofErr w:type="spellStart"/>
      <w:r w:rsidRPr="00BF6BAC">
        <w:t>Nassereddine</w:t>
      </w:r>
      <w:proofErr w:type="spellEnd"/>
      <w:r w:rsidRPr="00BF6BAC">
        <w:t xml:space="preserve">, H., </w:t>
      </w:r>
      <w:proofErr w:type="spellStart"/>
      <w:r w:rsidRPr="00BF6BAC">
        <w:t>Musick</w:t>
      </w:r>
      <w:proofErr w:type="spellEnd"/>
      <w:r w:rsidRPr="00BF6BAC">
        <w:t xml:space="preserve">, S., and El-Jazzar, M. (2023). </w:t>
      </w:r>
      <w:r w:rsidRPr="00D42D22">
        <w:t>Investigation of PESTEL factors driving change in capital project organizations. </w:t>
      </w:r>
      <w:r w:rsidRPr="00D42D22">
        <w:rPr>
          <w:i/>
          <w:iCs/>
        </w:rPr>
        <w:t>Frontiers in Built Environment</w:t>
      </w:r>
      <w:r w:rsidRPr="00D42D22">
        <w:t>, </w:t>
      </w:r>
      <w:r w:rsidRPr="00D42D22">
        <w:rPr>
          <w:i/>
          <w:iCs/>
        </w:rPr>
        <w:t>9</w:t>
      </w:r>
      <w:r w:rsidRPr="00D42D22">
        <w:t>, 1207564.</w:t>
      </w:r>
    </w:p>
    <w:p w14:paraId="5A55FD7B" w14:textId="77777777" w:rsidR="00D42D22" w:rsidRDefault="00D42D22" w:rsidP="005C5C2E">
      <w:proofErr w:type="spellStart"/>
      <w:r w:rsidRPr="005C5C2E">
        <w:t>Cabras</w:t>
      </w:r>
      <w:proofErr w:type="spellEnd"/>
      <w:r w:rsidRPr="005C5C2E">
        <w:t xml:space="preserve">, I., Shakina, E., </w:t>
      </w:r>
      <w:proofErr w:type="spellStart"/>
      <w:r w:rsidRPr="005C5C2E">
        <w:t>Waehning</w:t>
      </w:r>
      <w:proofErr w:type="spellEnd"/>
      <w:r w:rsidRPr="005C5C2E">
        <w:t xml:space="preserve">, N., </w:t>
      </w:r>
      <w:proofErr w:type="spellStart"/>
      <w:r w:rsidRPr="005C5C2E">
        <w:t>Sohns</w:t>
      </w:r>
      <w:proofErr w:type="spellEnd"/>
      <w:r w:rsidRPr="005C5C2E">
        <w:t xml:space="preserve">, F., </w:t>
      </w:r>
      <w:r>
        <w:t>and</w:t>
      </w:r>
      <w:r w:rsidRPr="005C5C2E">
        <w:t xml:space="preserve"> Bosworth, G. (2023). Brewing at the time of COVID: the impact of the pandemic crisis on UK craft breweries and its implications for the sector and local economies. </w:t>
      </w:r>
      <w:r w:rsidRPr="005C5C2E">
        <w:rPr>
          <w:i/>
          <w:iCs/>
        </w:rPr>
        <w:t>Regional Studies</w:t>
      </w:r>
      <w:r w:rsidRPr="005C5C2E">
        <w:t>, </w:t>
      </w:r>
      <w:r w:rsidRPr="005C5C2E">
        <w:rPr>
          <w:i/>
          <w:iCs/>
        </w:rPr>
        <w:t>57</w:t>
      </w:r>
      <w:r w:rsidRPr="005C5C2E">
        <w:t>(10), 1937-1953.</w:t>
      </w:r>
    </w:p>
    <w:p w14:paraId="2FEA3E90" w14:textId="77777777" w:rsidR="00D42D22" w:rsidRDefault="00D42D22" w:rsidP="00312D0B">
      <w:proofErr w:type="spellStart"/>
      <w:r w:rsidRPr="00312D0B">
        <w:t>Giarlotta</w:t>
      </w:r>
      <w:proofErr w:type="spellEnd"/>
      <w:r w:rsidRPr="00312D0B">
        <w:t xml:space="preserve">, A., </w:t>
      </w:r>
      <w:r>
        <w:t>and</w:t>
      </w:r>
      <w:r w:rsidRPr="00312D0B">
        <w:t xml:space="preserve"> </w:t>
      </w:r>
      <w:proofErr w:type="spellStart"/>
      <w:r w:rsidRPr="00312D0B">
        <w:t>Petralia</w:t>
      </w:r>
      <w:proofErr w:type="spellEnd"/>
      <w:r w:rsidRPr="00312D0B">
        <w:t xml:space="preserve">, A. (2024). Simon’s bounded rationality: A. </w:t>
      </w:r>
      <w:proofErr w:type="spellStart"/>
      <w:r w:rsidRPr="00312D0B">
        <w:t>Giarlotta</w:t>
      </w:r>
      <w:proofErr w:type="spellEnd"/>
      <w:r w:rsidRPr="00312D0B">
        <w:t xml:space="preserve">, A. </w:t>
      </w:r>
      <w:proofErr w:type="spellStart"/>
      <w:r w:rsidRPr="00312D0B">
        <w:t>Petralia</w:t>
      </w:r>
      <w:proofErr w:type="spellEnd"/>
      <w:r w:rsidRPr="00312D0B">
        <w:t>. </w:t>
      </w:r>
      <w:r w:rsidRPr="00312D0B">
        <w:rPr>
          <w:i/>
          <w:iCs/>
        </w:rPr>
        <w:t>Decisions in Economics and Finance</w:t>
      </w:r>
      <w:r w:rsidRPr="00312D0B">
        <w:t>, </w:t>
      </w:r>
      <w:r w:rsidRPr="00312D0B">
        <w:rPr>
          <w:i/>
          <w:iCs/>
        </w:rPr>
        <w:t>47</w:t>
      </w:r>
      <w:r w:rsidRPr="00312D0B">
        <w:t>(1), 327-346.</w:t>
      </w:r>
    </w:p>
    <w:p w14:paraId="486EDCD9" w14:textId="77777777" w:rsidR="00D42D22" w:rsidRDefault="00D42D22" w:rsidP="00BE3970">
      <w:r w:rsidRPr="00BE3970">
        <w:t xml:space="preserve">Hill, A., </w:t>
      </w:r>
      <w:r>
        <w:t>and</w:t>
      </w:r>
      <w:r w:rsidRPr="00BE3970">
        <w:t xml:space="preserve"> Cheshire, J. (2023). An Investigation of the Impact and Resilience of British High Streets Following the COVID-19 Lockdown Restrictions: A. Hill and J. Cheshire. </w:t>
      </w:r>
      <w:r w:rsidRPr="00BE3970">
        <w:rPr>
          <w:i/>
          <w:iCs/>
        </w:rPr>
        <w:t>Applied Spatial Analysis and Policy</w:t>
      </w:r>
      <w:r w:rsidRPr="00BE3970">
        <w:t>, </w:t>
      </w:r>
      <w:r w:rsidRPr="00BE3970">
        <w:rPr>
          <w:i/>
          <w:iCs/>
        </w:rPr>
        <w:t>16</w:t>
      </w:r>
      <w:r w:rsidRPr="00BE3970">
        <w:t>(2), 537-559.</w:t>
      </w:r>
    </w:p>
    <w:p w14:paraId="601B560F" w14:textId="77777777" w:rsidR="00D42D22" w:rsidRDefault="00D42D22" w:rsidP="000630C5">
      <w:proofErr w:type="spellStart"/>
      <w:r w:rsidRPr="000630C5">
        <w:t>Manso</w:t>
      </w:r>
      <w:proofErr w:type="spellEnd"/>
      <w:r w:rsidRPr="000630C5">
        <w:t xml:space="preserve">, D. F., Parnell, G. S., Pohl, E., </w:t>
      </w:r>
      <w:r>
        <w:t>and</w:t>
      </w:r>
      <w:r w:rsidRPr="000630C5">
        <w:t xml:space="preserve"> </w:t>
      </w:r>
      <w:proofErr w:type="spellStart"/>
      <w:r w:rsidRPr="000630C5">
        <w:t>Belderrain</w:t>
      </w:r>
      <w:proofErr w:type="spellEnd"/>
      <w:r w:rsidRPr="000630C5">
        <w:t>, M. C. N. (2024). Gaps in strategic problem</w:t>
      </w:r>
      <w:r w:rsidRPr="000630C5">
        <w:rPr>
          <w:rFonts w:ascii="Cambria Math" w:hAnsi="Cambria Math" w:cs="Cambria Math"/>
        </w:rPr>
        <w:t>‐</w:t>
      </w:r>
      <w:r w:rsidRPr="000630C5">
        <w:t>solving methods: A systematic literature review.</w:t>
      </w:r>
      <w:r w:rsidRPr="000630C5">
        <w:rPr>
          <w:rFonts w:ascii="Arial" w:hAnsi="Arial" w:cs="Arial"/>
        </w:rPr>
        <w:t> </w:t>
      </w:r>
      <w:r w:rsidRPr="000630C5">
        <w:rPr>
          <w:i/>
          <w:iCs/>
        </w:rPr>
        <w:t>Journal of Multi</w:t>
      </w:r>
      <w:r w:rsidRPr="000630C5">
        <w:rPr>
          <w:rFonts w:ascii="Cambria Math" w:hAnsi="Cambria Math" w:cs="Cambria Math"/>
          <w:i/>
          <w:iCs/>
        </w:rPr>
        <w:t>‐</w:t>
      </w:r>
      <w:r w:rsidRPr="000630C5">
        <w:rPr>
          <w:i/>
          <w:iCs/>
        </w:rPr>
        <w:t>Criteria Decision Analysis</w:t>
      </w:r>
      <w:r w:rsidRPr="000630C5">
        <w:t>, </w:t>
      </w:r>
      <w:r w:rsidRPr="000630C5">
        <w:rPr>
          <w:i/>
          <w:iCs/>
        </w:rPr>
        <w:t>31</w:t>
      </w:r>
      <w:r w:rsidRPr="000630C5">
        <w:t>(1-2), e1828.</w:t>
      </w:r>
    </w:p>
    <w:p w14:paraId="13C16680" w14:textId="77777777" w:rsidR="00D42D22" w:rsidRDefault="00D42D22" w:rsidP="005F67DD">
      <w:r w:rsidRPr="005F67DD">
        <w:lastRenderedPageBreak/>
        <w:t xml:space="preserve">Meena, P., </w:t>
      </w:r>
      <w:r>
        <w:t>and</w:t>
      </w:r>
      <w:r w:rsidRPr="005F67DD">
        <w:t xml:space="preserve"> Kumar, G. (2022). Online food delivery companies' performance and consumers expectations during Covid-19: An investigation using machine learning approach. </w:t>
      </w:r>
      <w:r w:rsidRPr="005F67DD">
        <w:rPr>
          <w:i/>
          <w:iCs/>
        </w:rPr>
        <w:t>Journal of Retailing and Consumer Services</w:t>
      </w:r>
      <w:r w:rsidRPr="005F67DD">
        <w:t>, </w:t>
      </w:r>
      <w:r w:rsidRPr="005F67DD">
        <w:rPr>
          <w:i/>
          <w:iCs/>
        </w:rPr>
        <w:t>68</w:t>
      </w:r>
      <w:r w:rsidRPr="005F67DD">
        <w:t>, 103052.</w:t>
      </w:r>
    </w:p>
    <w:p w14:paraId="7D86094C" w14:textId="77777777" w:rsidR="00D42D22" w:rsidRDefault="00D42D22" w:rsidP="00CC3CD9">
      <w:proofErr w:type="spellStart"/>
      <w:r w:rsidRPr="00D42D22">
        <w:t>Mtau</w:t>
      </w:r>
      <w:proofErr w:type="spellEnd"/>
      <w:r w:rsidRPr="00D42D22">
        <w:t xml:space="preserve">, T. T., and Rahul, N. A. (2024). </w:t>
      </w:r>
      <w:r w:rsidRPr="00CC3CD9">
        <w:t>Optimizing business performance through KPI alignment: A comprehensive analysis of key performance indicators and strategic objectives. </w:t>
      </w:r>
      <w:r w:rsidRPr="00CC3CD9">
        <w:rPr>
          <w:i/>
          <w:iCs/>
        </w:rPr>
        <w:t>American Journal of Industrial and Business Management</w:t>
      </w:r>
      <w:r w:rsidRPr="00CC3CD9">
        <w:t>, </w:t>
      </w:r>
      <w:r w:rsidRPr="00CC3CD9">
        <w:rPr>
          <w:i/>
          <w:iCs/>
        </w:rPr>
        <w:t>14</w:t>
      </w:r>
      <w:r w:rsidRPr="00CC3CD9">
        <w:t>(1), 66-82.</w:t>
      </w:r>
    </w:p>
    <w:p w14:paraId="1A1FAFC8" w14:textId="77777777" w:rsidR="00D42D22" w:rsidRDefault="00D42D22" w:rsidP="007F54B4">
      <w:proofErr w:type="spellStart"/>
      <w:r w:rsidRPr="007F54B4">
        <w:t>Ntounis</w:t>
      </w:r>
      <w:proofErr w:type="spellEnd"/>
      <w:r w:rsidRPr="007F54B4">
        <w:t xml:space="preserve">, N., Saga, R. S., </w:t>
      </w:r>
      <w:proofErr w:type="spellStart"/>
      <w:r w:rsidRPr="007F54B4">
        <w:t>Warnaby</w:t>
      </w:r>
      <w:proofErr w:type="spellEnd"/>
      <w:r w:rsidRPr="007F54B4">
        <w:t xml:space="preserve">, G., </w:t>
      </w:r>
      <w:proofErr w:type="spellStart"/>
      <w:r w:rsidRPr="007F54B4">
        <w:t>Lorono-Leturiondo</w:t>
      </w:r>
      <w:proofErr w:type="spellEnd"/>
      <w:r w:rsidRPr="007F54B4">
        <w:t xml:space="preserve">, M., </w:t>
      </w:r>
      <w:r>
        <w:t>and</w:t>
      </w:r>
      <w:r w:rsidRPr="007F54B4">
        <w:t xml:space="preserve"> Parker, C. (2023). Reframing high street viability: A review and synthesis in the English context. </w:t>
      </w:r>
      <w:r w:rsidRPr="007F54B4">
        <w:rPr>
          <w:i/>
          <w:iCs/>
        </w:rPr>
        <w:t>Cities</w:t>
      </w:r>
      <w:r w:rsidRPr="007F54B4">
        <w:t>, </w:t>
      </w:r>
      <w:r w:rsidRPr="007F54B4">
        <w:rPr>
          <w:i/>
          <w:iCs/>
        </w:rPr>
        <w:t>134</w:t>
      </w:r>
      <w:r w:rsidRPr="007F54B4">
        <w:t>, 104182.</w:t>
      </w:r>
    </w:p>
    <w:p w14:paraId="4CA75935" w14:textId="77777777" w:rsidR="00D42D22" w:rsidRDefault="00D42D22" w:rsidP="00EA46AC">
      <w:r w:rsidRPr="00EA46AC">
        <w:t>Office for National Statistics (2024). </w:t>
      </w:r>
      <w:r w:rsidRPr="00EA46AC">
        <w:rPr>
          <w:i/>
          <w:iCs/>
        </w:rPr>
        <w:t>Who are the hybrid workers?</w:t>
      </w:r>
      <w:r w:rsidRPr="00EA46AC">
        <w:t> [online] </w:t>
      </w:r>
      <w:r w:rsidRPr="00EA46AC">
        <w:rPr>
          <w:i/>
          <w:iCs/>
        </w:rPr>
        <w:t>Ons.gov.uk</w:t>
      </w:r>
      <w:r w:rsidRPr="00EA46AC">
        <w:t xml:space="preserve">. Office for National Statistics. Available at: </w:t>
      </w:r>
      <w:hyperlink r:id="rId8" w:history="1">
        <w:r w:rsidRPr="00A42E0E">
          <w:rPr>
            <w:rStyle w:val="Hyperlink"/>
          </w:rPr>
          <w:t>https://www.ons.gov.uk/employmentandlabourmarket/peopleinwork/employmentandemployeetypes/articles/whoarethehybridworkers/2024-11-11</w:t>
        </w:r>
      </w:hyperlink>
      <w:r>
        <w:t xml:space="preserve"> </w:t>
      </w:r>
      <w:r w:rsidRPr="00EA46AC">
        <w:t>[Accessed 15 Aug. 2026].</w:t>
      </w:r>
    </w:p>
    <w:p w14:paraId="4B162005" w14:textId="77777777" w:rsidR="00D42D22" w:rsidRDefault="00D42D22" w:rsidP="002F628F">
      <w:r w:rsidRPr="002F628F">
        <w:t xml:space="preserve">Schrage, M., Kiron, D., </w:t>
      </w:r>
      <w:proofErr w:type="spellStart"/>
      <w:r w:rsidRPr="002F628F">
        <w:t>Candelon</w:t>
      </w:r>
      <w:proofErr w:type="spellEnd"/>
      <w:r w:rsidRPr="002F628F">
        <w:t xml:space="preserve">, F., </w:t>
      </w:r>
      <w:proofErr w:type="spellStart"/>
      <w:r w:rsidRPr="002F628F">
        <w:t>Khodabandeh</w:t>
      </w:r>
      <w:proofErr w:type="spellEnd"/>
      <w:r w:rsidRPr="002F628F">
        <w:t xml:space="preserve">, S., </w:t>
      </w:r>
      <w:r>
        <w:t>and</w:t>
      </w:r>
      <w:r w:rsidRPr="002F628F">
        <w:t xml:space="preserve"> Chu, M. (2024). The future of strategic measurement: Enhancing KPIs with AI. </w:t>
      </w:r>
      <w:r w:rsidRPr="002F628F">
        <w:rPr>
          <w:i/>
          <w:iCs/>
        </w:rPr>
        <w:t>Future</w:t>
      </w:r>
      <w:r w:rsidRPr="002F628F">
        <w:t>.</w:t>
      </w:r>
    </w:p>
    <w:p w14:paraId="2AD72A86" w14:textId="77777777" w:rsidR="00D42D22" w:rsidRDefault="00D42D22" w:rsidP="001D138D">
      <w:proofErr w:type="spellStart"/>
      <w:r w:rsidRPr="001D138D">
        <w:t>Sorooshian</w:t>
      </w:r>
      <w:proofErr w:type="spellEnd"/>
      <w:r w:rsidRPr="001D138D">
        <w:t>, S. (2025). Artificial Intelligence Think Tank: a modern problem-solving framework. </w:t>
      </w:r>
      <w:r w:rsidRPr="001D138D">
        <w:rPr>
          <w:i/>
          <w:iCs/>
        </w:rPr>
        <w:t>Frontiers in Artificial Intelligence</w:t>
      </w:r>
      <w:r w:rsidRPr="001D138D">
        <w:t>, </w:t>
      </w:r>
      <w:r w:rsidRPr="001D138D">
        <w:rPr>
          <w:i/>
          <w:iCs/>
        </w:rPr>
        <w:t>8</w:t>
      </w:r>
      <w:r w:rsidRPr="001D138D">
        <w:t>, 1603562.</w:t>
      </w:r>
    </w:p>
    <w:p w14:paraId="1B870DD4" w14:textId="77777777" w:rsidR="00D42D22" w:rsidRDefault="00D42D22" w:rsidP="0007213B">
      <w:proofErr w:type="spellStart"/>
      <w:r w:rsidRPr="0007213B">
        <w:t>Tofade</w:t>
      </w:r>
      <w:proofErr w:type="spellEnd"/>
      <w:r w:rsidRPr="0007213B">
        <w:t xml:space="preserve">, T., Elsner, J., </w:t>
      </w:r>
      <w:r>
        <w:t>and</w:t>
      </w:r>
      <w:r w:rsidRPr="0007213B">
        <w:t xml:space="preserve"> Haines, S. T. (2013). Best practice strategies for effective use of questions as a teaching tool. </w:t>
      </w:r>
      <w:r w:rsidRPr="0007213B">
        <w:rPr>
          <w:i/>
          <w:iCs/>
        </w:rPr>
        <w:t>American journal of pharmaceutical education</w:t>
      </w:r>
      <w:r w:rsidRPr="0007213B">
        <w:t>, </w:t>
      </w:r>
      <w:r w:rsidRPr="0007213B">
        <w:rPr>
          <w:i/>
          <w:iCs/>
        </w:rPr>
        <w:t>77</w:t>
      </w:r>
      <w:r w:rsidRPr="0007213B">
        <w:t>(7), 155.</w:t>
      </w:r>
    </w:p>
    <w:p w14:paraId="272A4BDE" w14:textId="77777777" w:rsidR="00D42D22" w:rsidRDefault="00D42D22" w:rsidP="008D0C86">
      <w:proofErr w:type="spellStart"/>
      <w:r w:rsidRPr="008D0C86">
        <w:t>Viale</w:t>
      </w:r>
      <w:proofErr w:type="spellEnd"/>
      <w:r w:rsidRPr="008D0C86">
        <w:t xml:space="preserve">, R., Gallagher, S., </w:t>
      </w:r>
      <w:r>
        <w:t>and</w:t>
      </w:r>
      <w:r w:rsidRPr="008D0C86">
        <w:t xml:space="preserve"> </w:t>
      </w:r>
      <w:proofErr w:type="spellStart"/>
      <w:r w:rsidRPr="008D0C86">
        <w:t>Gallese</w:t>
      </w:r>
      <w:proofErr w:type="spellEnd"/>
      <w:r w:rsidRPr="008D0C86">
        <w:t>, V. (2023). Embodied bounded rationality. </w:t>
      </w:r>
      <w:r w:rsidRPr="008D0C86">
        <w:rPr>
          <w:i/>
          <w:iCs/>
        </w:rPr>
        <w:t>Frontiers in Psychology</w:t>
      </w:r>
      <w:r w:rsidRPr="008D0C86">
        <w:t>, </w:t>
      </w:r>
      <w:r w:rsidRPr="008D0C86">
        <w:rPr>
          <w:i/>
          <w:iCs/>
        </w:rPr>
        <w:t>14</w:t>
      </w:r>
      <w:r w:rsidRPr="008D0C86">
        <w:t>, 1235087.</w:t>
      </w:r>
    </w:p>
    <w:sectPr w:rsidR="00D42D22" w:rsidSect="006C639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BF095" w14:textId="77777777" w:rsidR="00DC7CC0" w:rsidRDefault="00DC7CC0" w:rsidP="00A7122D">
      <w:pPr>
        <w:spacing w:after="0" w:line="240" w:lineRule="auto"/>
      </w:pPr>
      <w:r>
        <w:separator/>
      </w:r>
    </w:p>
  </w:endnote>
  <w:endnote w:type="continuationSeparator" w:id="0">
    <w:p w14:paraId="2C2A52AE" w14:textId="77777777" w:rsidR="00DC7CC0" w:rsidRDefault="00DC7CC0" w:rsidP="00A71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3585572"/>
      <w:docPartObj>
        <w:docPartGallery w:val="Page Numbers (Bottom of Page)"/>
        <w:docPartUnique/>
      </w:docPartObj>
    </w:sdtPr>
    <w:sdtEndPr>
      <w:rPr>
        <w:noProof/>
      </w:rPr>
    </w:sdtEndPr>
    <w:sdtContent>
      <w:p w14:paraId="3F390FB1" w14:textId="51197442" w:rsidR="006C6398" w:rsidRDefault="006C63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FFD243" w14:textId="77777777" w:rsidR="006C6398" w:rsidRDefault="006C63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0436B" w14:textId="77777777" w:rsidR="00DC7CC0" w:rsidRDefault="00DC7CC0" w:rsidP="00A7122D">
      <w:pPr>
        <w:spacing w:after="0" w:line="240" w:lineRule="auto"/>
      </w:pPr>
      <w:r>
        <w:separator/>
      </w:r>
    </w:p>
  </w:footnote>
  <w:footnote w:type="continuationSeparator" w:id="0">
    <w:p w14:paraId="7A7A873E" w14:textId="77777777" w:rsidR="00DC7CC0" w:rsidRDefault="00DC7CC0" w:rsidP="00A712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F0744"/>
    <w:multiLevelType w:val="hybridMultilevel"/>
    <w:tmpl w:val="FDB0123A"/>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8C67B58"/>
    <w:multiLevelType w:val="multilevel"/>
    <w:tmpl w:val="5F8036B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32081E23"/>
    <w:multiLevelType w:val="multilevel"/>
    <w:tmpl w:val="BD3A1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D75886"/>
    <w:multiLevelType w:val="hybridMultilevel"/>
    <w:tmpl w:val="883CF2DC"/>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3FD7B51"/>
    <w:multiLevelType w:val="hybridMultilevel"/>
    <w:tmpl w:val="2666642C"/>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761217098">
    <w:abstractNumId w:val="2"/>
  </w:num>
  <w:num w:numId="2" w16cid:durableId="424157190">
    <w:abstractNumId w:val="3"/>
  </w:num>
  <w:num w:numId="3" w16cid:durableId="256063532">
    <w:abstractNumId w:val="1"/>
  </w:num>
  <w:num w:numId="4" w16cid:durableId="1394429749">
    <w:abstractNumId w:val="4"/>
  </w:num>
  <w:num w:numId="5" w16cid:durableId="608512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3D9"/>
    <w:rsid w:val="0000572E"/>
    <w:rsid w:val="00037677"/>
    <w:rsid w:val="000630C5"/>
    <w:rsid w:val="0007213B"/>
    <w:rsid w:val="0007738E"/>
    <w:rsid w:val="00110FAA"/>
    <w:rsid w:val="00165322"/>
    <w:rsid w:val="001775D8"/>
    <w:rsid w:val="001819B5"/>
    <w:rsid w:val="001975ED"/>
    <w:rsid w:val="001C3892"/>
    <w:rsid w:val="001D138D"/>
    <w:rsid w:val="001D620B"/>
    <w:rsid w:val="001E6A2F"/>
    <w:rsid w:val="002107C1"/>
    <w:rsid w:val="002321ED"/>
    <w:rsid w:val="0023555E"/>
    <w:rsid w:val="0025010B"/>
    <w:rsid w:val="00264096"/>
    <w:rsid w:val="002F628F"/>
    <w:rsid w:val="00312D0B"/>
    <w:rsid w:val="0031439F"/>
    <w:rsid w:val="00314B82"/>
    <w:rsid w:val="00316B55"/>
    <w:rsid w:val="003505E4"/>
    <w:rsid w:val="00363AA0"/>
    <w:rsid w:val="00372E51"/>
    <w:rsid w:val="00396332"/>
    <w:rsid w:val="003A07C7"/>
    <w:rsid w:val="003B122E"/>
    <w:rsid w:val="003F4333"/>
    <w:rsid w:val="004170BD"/>
    <w:rsid w:val="00425B4B"/>
    <w:rsid w:val="00434BBF"/>
    <w:rsid w:val="00463DB0"/>
    <w:rsid w:val="0046478D"/>
    <w:rsid w:val="00493684"/>
    <w:rsid w:val="004A7666"/>
    <w:rsid w:val="004B4089"/>
    <w:rsid w:val="004B5E0E"/>
    <w:rsid w:val="004C0202"/>
    <w:rsid w:val="004C5D15"/>
    <w:rsid w:val="004D2F21"/>
    <w:rsid w:val="004D5592"/>
    <w:rsid w:val="0053227E"/>
    <w:rsid w:val="00540591"/>
    <w:rsid w:val="005663D9"/>
    <w:rsid w:val="005C5C2E"/>
    <w:rsid w:val="005F67DD"/>
    <w:rsid w:val="0063651D"/>
    <w:rsid w:val="00643E71"/>
    <w:rsid w:val="00683C96"/>
    <w:rsid w:val="006A6125"/>
    <w:rsid w:val="006C6398"/>
    <w:rsid w:val="00713F4E"/>
    <w:rsid w:val="00740220"/>
    <w:rsid w:val="007773FE"/>
    <w:rsid w:val="00787083"/>
    <w:rsid w:val="007C6FA5"/>
    <w:rsid w:val="007F54B4"/>
    <w:rsid w:val="008302FE"/>
    <w:rsid w:val="008914DC"/>
    <w:rsid w:val="008B1CCE"/>
    <w:rsid w:val="008B1F40"/>
    <w:rsid w:val="008D0C86"/>
    <w:rsid w:val="00932F14"/>
    <w:rsid w:val="009334DB"/>
    <w:rsid w:val="00940330"/>
    <w:rsid w:val="00944F9A"/>
    <w:rsid w:val="00951550"/>
    <w:rsid w:val="009868B5"/>
    <w:rsid w:val="009B4001"/>
    <w:rsid w:val="00A51C86"/>
    <w:rsid w:val="00A54889"/>
    <w:rsid w:val="00A65633"/>
    <w:rsid w:val="00A7122D"/>
    <w:rsid w:val="00AD0900"/>
    <w:rsid w:val="00B00149"/>
    <w:rsid w:val="00B15244"/>
    <w:rsid w:val="00B21E95"/>
    <w:rsid w:val="00B709D1"/>
    <w:rsid w:val="00B715CA"/>
    <w:rsid w:val="00B80BDA"/>
    <w:rsid w:val="00BB308F"/>
    <w:rsid w:val="00BB3A06"/>
    <w:rsid w:val="00BD3E3E"/>
    <w:rsid w:val="00BE3970"/>
    <w:rsid w:val="00BF6BAC"/>
    <w:rsid w:val="00C22956"/>
    <w:rsid w:val="00C3197A"/>
    <w:rsid w:val="00C54150"/>
    <w:rsid w:val="00C75919"/>
    <w:rsid w:val="00CA7FD7"/>
    <w:rsid w:val="00CC3CD9"/>
    <w:rsid w:val="00CC4FDE"/>
    <w:rsid w:val="00CC532F"/>
    <w:rsid w:val="00CD6E8C"/>
    <w:rsid w:val="00CF0BEA"/>
    <w:rsid w:val="00D03ED4"/>
    <w:rsid w:val="00D36753"/>
    <w:rsid w:val="00D42D22"/>
    <w:rsid w:val="00D563E6"/>
    <w:rsid w:val="00D622EF"/>
    <w:rsid w:val="00DC7CC0"/>
    <w:rsid w:val="00DD7BB9"/>
    <w:rsid w:val="00DE6FAE"/>
    <w:rsid w:val="00DF509E"/>
    <w:rsid w:val="00E37E98"/>
    <w:rsid w:val="00E52B5B"/>
    <w:rsid w:val="00E5745A"/>
    <w:rsid w:val="00E728B1"/>
    <w:rsid w:val="00E75167"/>
    <w:rsid w:val="00EA46AC"/>
    <w:rsid w:val="00F13D4E"/>
    <w:rsid w:val="00F20203"/>
    <w:rsid w:val="00F37EDF"/>
    <w:rsid w:val="00F70521"/>
    <w:rsid w:val="00F93E06"/>
    <w:rsid w:val="00FA5426"/>
    <w:rsid w:val="00FD19A1"/>
    <w:rsid w:val="00FD390F"/>
    <w:rsid w:val="00FE5E7F"/>
    <w:rsid w:val="00FF5AB4"/>
    <w:rsid w:val="00FF689F"/>
    <w:rsid w:val="00FF78F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F835C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FAA"/>
    <w:pPr>
      <w:spacing w:line="360" w:lineRule="auto"/>
      <w:jc w:val="both"/>
    </w:pPr>
    <w:rPr>
      <w:rFonts w:asciiTheme="minorBidi" w:hAnsiTheme="minorBidi"/>
    </w:rPr>
  </w:style>
  <w:style w:type="paragraph" w:styleId="Heading1">
    <w:name w:val="heading 1"/>
    <w:basedOn w:val="Normal"/>
    <w:next w:val="Normal"/>
    <w:link w:val="Heading1Char"/>
    <w:uiPriority w:val="9"/>
    <w:qFormat/>
    <w:rsid w:val="00944F9A"/>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944F9A"/>
    <w:pPr>
      <w:keepNext/>
      <w:keepLines/>
      <w:spacing w:before="160" w:after="80"/>
      <w:outlineLvl w:val="1"/>
    </w:pPr>
    <w:rPr>
      <w:rFonts w:eastAsiaTheme="majorEastAsia" w:cstheme="majorBidi"/>
      <w:b/>
      <w:i/>
      <w:color w:val="0F4761" w:themeColor="accent1" w:themeShade="BF"/>
      <w:sz w:val="26"/>
      <w:szCs w:val="32"/>
    </w:rPr>
  </w:style>
  <w:style w:type="paragraph" w:styleId="Heading3">
    <w:name w:val="heading 3"/>
    <w:basedOn w:val="Normal"/>
    <w:next w:val="Normal"/>
    <w:link w:val="Heading3Char"/>
    <w:uiPriority w:val="9"/>
    <w:unhideWhenUsed/>
    <w:qFormat/>
    <w:rsid w:val="00CF0BEA"/>
    <w:pPr>
      <w:keepNext/>
      <w:keepLines/>
      <w:spacing w:before="160" w:after="80"/>
      <w:outlineLvl w:val="2"/>
    </w:pPr>
    <w:rPr>
      <w:rFonts w:eastAsiaTheme="majorEastAsia" w:cstheme="majorBidi"/>
      <w:color w:val="0F4761" w:themeColor="accent1" w:themeShade="BF"/>
      <w:sz w:val="26"/>
      <w:szCs w:val="28"/>
    </w:rPr>
  </w:style>
  <w:style w:type="paragraph" w:styleId="Heading4">
    <w:name w:val="heading 4"/>
    <w:basedOn w:val="Normal"/>
    <w:next w:val="Normal"/>
    <w:link w:val="Heading4Char"/>
    <w:uiPriority w:val="9"/>
    <w:semiHidden/>
    <w:unhideWhenUsed/>
    <w:qFormat/>
    <w:rsid w:val="005663D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663D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663D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663D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663D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663D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F9A"/>
    <w:rPr>
      <w:rFonts w:asciiTheme="minorBidi" w:eastAsiaTheme="majorEastAsia" w:hAnsiTheme="min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944F9A"/>
    <w:rPr>
      <w:rFonts w:asciiTheme="minorBidi" w:eastAsiaTheme="majorEastAsia" w:hAnsiTheme="minorBidi" w:cstheme="majorBidi"/>
      <w:b/>
      <w:i/>
      <w:color w:val="0F4761" w:themeColor="accent1" w:themeShade="BF"/>
      <w:sz w:val="26"/>
      <w:szCs w:val="32"/>
    </w:rPr>
  </w:style>
  <w:style w:type="character" w:customStyle="1" w:styleId="Heading3Char">
    <w:name w:val="Heading 3 Char"/>
    <w:basedOn w:val="DefaultParagraphFont"/>
    <w:link w:val="Heading3"/>
    <w:uiPriority w:val="9"/>
    <w:rsid w:val="00CF0BEA"/>
    <w:rPr>
      <w:rFonts w:asciiTheme="majorBidi" w:eastAsiaTheme="majorEastAsia" w:hAnsiTheme="majorBidi" w:cstheme="majorBidi"/>
      <w:color w:val="0F4761" w:themeColor="accent1" w:themeShade="BF"/>
      <w:sz w:val="26"/>
      <w:szCs w:val="28"/>
    </w:rPr>
  </w:style>
  <w:style w:type="character" w:customStyle="1" w:styleId="Heading4Char">
    <w:name w:val="Heading 4 Char"/>
    <w:basedOn w:val="DefaultParagraphFont"/>
    <w:link w:val="Heading4"/>
    <w:uiPriority w:val="9"/>
    <w:semiHidden/>
    <w:rsid w:val="005663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63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63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63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63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63D9"/>
    <w:rPr>
      <w:rFonts w:eastAsiaTheme="majorEastAsia" w:cstheme="majorBidi"/>
      <w:color w:val="272727" w:themeColor="text1" w:themeTint="D8"/>
    </w:rPr>
  </w:style>
  <w:style w:type="paragraph" w:styleId="Title">
    <w:name w:val="Title"/>
    <w:basedOn w:val="Normal"/>
    <w:next w:val="Normal"/>
    <w:link w:val="TitleChar"/>
    <w:uiPriority w:val="10"/>
    <w:qFormat/>
    <w:rsid w:val="005663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63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63D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63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63D9"/>
    <w:pPr>
      <w:spacing w:before="160"/>
      <w:jc w:val="center"/>
    </w:pPr>
    <w:rPr>
      <w:i/>
      <w:iCs/>
      <w:color w:val="404040" w:themeColor="text1" w:themeTint="BF"/>
    </w:rPr>
  </w:style>
  <w:style w:type="character" w:customStyle="1" w:styleId="QuoteChar">
    <w:name w:val="Quote Char"/>
    <w:basedOn w:val="DefaultParagraphFont"/>
    <w:link w:val="Quote"/>
    <w:uiPriority w:val="29"/>
    <w:rsid w:val="005663D9"/>
    <w:rPr>
      <w:rFonts w:asciiTheme="majorBidi" w:hAnsiTheme="majorBidi"/>
      <w:i/>
      <w:iCs/>
      <w:color w:val="404040" w:themeColor="text1" w:themeTint="BF"/>
    </w:rPr>
  </w:style>
  <w:style w:type="paragraph" w:styleId="ListParagraph">
    <w:name w:val="List Paragraph"/>
    <w:basedOn w:val="Normal"/>
    <w:uiPriority w:val="34"/>
    <w:qFormat/>
    <w:rsid w:val="005663D9"/>
    <w:pPr>
      <w:ind w:left="720"/>
      <w:contextualSpacing/>
    </w:pPr>
  </w:style>
  <w:style w:type="character" w:styleId="IntenseEmphasis">
    <w:name w:val="Intense Emphasis"/>
    <w:basedOn w:val="DefaultParagraphFont"/>
    <w:uiPriority w:val="21"/>
    <w:qFormat/>
    <w:rsid w:val="005663D9"/>
    <w:rPr>
      <w:i/>
      <w:iCs/>
      <w:color w:val="0F4761" w:themeColor="accent1" w:themeShade="BF"/>
    </w:rPr>
  </w:style>
  <w:style w:type="paragraph" w:styleId="IntenseQuote">
    <w:name w:val="Intense Quote"/>
    <w:basedOn w:val="Normal"/>
    <w:next w:val="Normal"/>
    <w:link w:val="IntenseQuoteChar"/>
    <w:uiPriority w:val="30"/>
    <w:qFormat/>
    <w:rsid w:val="005663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63D9"/>
    <w:rPr>
      <w:rFonts w:asciiTheme="majorBidi" w:hAnsiTheme="majorBidi"/>
      <w:i/>
      <w:iCs/>
      <w:color w:val="0F4761" w:themeColor="accent1" w:themeShade="BF"/>
    </w:rPr>
  </w:style>
  <w:style w:type="character" w:styleId="IntenseReference">
    <w:name w:val="Intense Reference"/>
    <w:basedOn w:val="DefaultParagraphFont"/>
    <w:uiPriority w:val="32"/>
    <w:qFormat/>
    <w:rsid w:val="005663D9"/>
    <w:rPr>
      <w:b/>
      <w:bCs/>
      <w:smallCaps/>
      <w:color w:val="0F4761" w:themeColor="accent1" w:themeShade="BF"/>
      <w:spacing w:val="5"/>
    </w:rPr>
  </w:style>
  <w:style w:type="paragraph" w:styleId="Header">
    <w:name w:val="header"/>
    <w:basedOn w:val="Normal"/>
    <w:link w:val="HeaderChar"/>
    <w:uiPriority w:val="99"/>
    <w:unhideWhenUsed/>
    <w:rsid w:val="00A712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122D"/>
    <w:rPr>
      <w:rFonts w:asciiTheme="minorBidi" w:hAnsiTheme="minorBidi"/>
    </w:rPr>
  </w:style>
  <w:style w:type="paragraph" w:styleId="Footer">
    <w:name w:val="footer"/>
    <w:basedOn w:val="Normal"/>
    <w:link w:val="FooterChar"/>
    <w:uiPriority w:val="99"/>
    <w:unhideWhenUsed/>
    <w:rsid w:val="00A712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122D"/>
    <w:rPr>
      <w:rFonts w:asciiTheme="minorBidi" w:hAnsiTheme="minorBidi"/>
    </w:rPr>
  </w:style>
  <w:style w:type="character" w:styleId="Hyperlink">
    <w:name w:val="Hyperlink"/>
    <w:basedOn w:val="DefaultParagraphFont"/>
    <w:uiPriority w:val="99"/>
    <w:unhideWhenUsed/>
    <w:rsid w:val="00EA46AC"/>
    <w:rPr>
      <w:color w:val="467886" w:themeColor="hyperlink"/>
      <w:u w:val="single"/>
    </w:rPr>
  </w:style>
  <w:style w:type="character" w:styleId="UnresolvedMention">
    <w:name w:val="Unresolved Mention"/>
    <w:basedOn w:val="DefaultParagraphFont"/>
    <w:uiPriority w:val="99"/>
    <w:semiHidden/>
    <w:unhideWhenUsed/>
    <w:rsid w:val="00EA46AC"/>
    <w:rPr>
      <w:color w:val="605E5C"/>
      <w:shd w:val="clear" w:color="auto" w:fill="E1DFDD"/>
    </w:rPr>
  </w:style>
  <w:style w:type="paragraph" w:styleId="TOCHeading">
    <w:name w:val="TOC Heading"/>
    <w:basedOn w:val="Heading1"/>
    <w:next w:val="Normal"/>
    <w:uiPriority w:val="39"/>
    <w:unhideWhenUsed/>
    <w:qFormat/>
    <w:rsid w:val="006C6398"/>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6C6398"/>
    <w:pPr>
      <w:spacing w:after="100"/>
    </w:pPr>
  </w:style>
  <w:style w:type="paragraph" w:styleId="TOC2">
    <w:name w:val="toc 2"/>
    <w:basedOn w:val="Normal"/>
    <w:next w:val="Normal"/>
    <w:autoRedefine/>
    <w:uiPriority w:val="39"/>
    <w:unhideWhenUsed/>
    <w:rsid w:val="006C639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articles/whoarethehybridworkers/2024-11-1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35DDB8-4C3D-4F06-8C6D-0CC5DC988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2274</Words>
  <Characters>12964</Characters>
  <Application>Microsoft Office Word</Application>
  <DocSecurity>0</DocSecurity>
  <Lines>108</Lines>
  <Paragraphs>30</Paragraphs>
  <ScaleCrop>false</ScaleCrop>
  <Company/>
  <LinksUpToDate>false</LinksUpToDate>
  <CharactersWithSpaces>15208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2026-08-15T10:36:00Z</dcterms:created>
  <dcterms:modified xsi:type="dcterms:W3CDTF">2026-08-15T21:21:00Z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ae57f916-b8ea-4a7a-b020-78c79229540c</vt:lpwstr>
  </property>
</Properties>
</file>