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6FF2C3" w14:textId="77777777" w:rsidR="00687D1B" w:rsidRPr="0093169C" w:rsidRDefault="00687D1B" w:rsidP="00A75DA5">
      <w:pPr>
        <w:rPr>
          <w:sz w:val="24"/>
          <w:szCs w:val="24"/>
        </w:rPr>
      </w:pPr>
      <w:r w:rsidRPr="0093169C">
        <w:rPr>
          <w:sz w:val="24"/>
          <w:szCs w:val="24"/>
        </w:rPr>
        <w:t>Lisa Francis</w:t>
      </w:r>
    </w:p>
    <w:p w14:paraId="1F8AA008" w14:textId="2C538840" w:rsidR="0093169C" w:rsidRPr="0093169C" w:rsidRDefault="00687D1B" w:rsidP="00A75DA5">
      <w:pPr>
        <w:rPr>
          <w:sz w:val="24"/>
          <w:szCs w:val="24"/>
        </w:rPr>
      </w:pPr>
      <w:r w:rsidRPr="0093169C">
        <w:rPr>
          <w:sz w:val="24"/>
          <w:szCs w:val="24"/>
        </w:rPr>
        <w:t>Student number -2319251</w:t>
      </w:r>
    </w:p>
    <w:p w14:paraId="376C24EC" w14:textId="45114E9F" w:rsidR="00F11BB4" w:rsidRPr="0093169C" w:rsidRDefault="00F11BB4" w:rsidP="00A75DA5">
      <w:pPr>
        <w:rPr>
          <w:sz w:val="24"/>
          <w:szCs w:val="24"/>
          <w:u w:val="single"/>
        </w:rPr>
      </w:pPr>
      <w:r w:rsidRPr="0093169C">
        <w:rPr>
          <w:sz w:val="24"/>
          <w:szCs w:val="24"/>
          <w:u w:val="single"/>
        </w:rPr>
        <w:t>Introduction</w:t>
      </w:r>
    </w:p>
    <w:p w14:paraId="057A5FD8" w14:textId="364A0AD2" w:rsidR="00E0642D" w:rsidRPr="0093169C" w:rsidRDefault="00687D1B" w:rsidP="00E45F50">
      <w:pPr>
        <w:spacing w:line="480" w:lineRule="auto"/>
        <w:rPr>
          <w:sz w:val="24"/>
          <w:szCs w:val="24"/>
        </w:rPr>
      </w:pPr>
      <w:r w:rsidRPr="0093169C">
        <w:rPr>
          <w:sz w:val="24"/>
          <w:szCs w:val="24"/>
        </w:rPr>
        <w:t>This assignment requires the supervisor to lead, manage and guid their youth workers or students through the supervisory process, including engaging in a minimum of four-hours supervision sessions for the purpose of gaining experience of leading a supervision. This portfolio will consist of two parts. Part one will consist examples of the supervision sessions</w:t>
      </w:r>
      <w:r w:rsidR="0017266E" w:rsidRPr="0093169C">
        <w:rPr>
          <w:sz w:val="24"/>
          <w:szCs w:val="24"/>
        </w:rPr>
        <w:t xml:space="preserve">, the relationship development of the supervisor and the supervisee. I will focus on the three main functions of supervision explained by Sapin, K. (2013, P222) </w:t>
      </w:r>
      <w:r w:rsidR="00E62252" w:rsidRPr="0093169C">
        <w:rPr>
          <w:sz w:val="24"/>
          <w:szCs w:val="24"/>
        </w:rPr>
        <w:t xml:space="preserve">the primary functions of youth work supervision </w:t>
      </w:r>
      <w:r w:rsidR="00317725" w:rsidRPr="0093169C">
        <w:rPr>
          <w:sz w:val="24"/>
          <w:szCs w:val="24"/>
        </w:rPr>
        <w:t>are</w:t>
      </w:r>
      <w:r w:rsidR="00E62252" w:rsidRPr="0093169C">
        <w:rPr>
          <w:sz w:val="24"/>
          <w:szCs w:val="24"/>
        </w:rPr>
        <w:t xml:space="preserve"> to focus on the core values of youth work </w:t>
      </w:r>
      <w:r w:rsidR="00960B56" w:rsidRPr="0093169C">
        <w:rPr>
          <w:sz w:val="24"/>
          <w:szCs w:val="24"/>
        </w:rPr>
        <w:t>t</w:t>
      </w:r>
      <w:r w:rsidR="00E62252" w:rsidRPr="0093169C">
        <w:rPr>
          <w:sz w:val="24"/>
          <w:szCs w:val="24"/>
        </w:rPr>
        <w:t xml:space="preserve">o maintain, support and develop professional practice. </w:t>
      </w:r>
      <w:r w:rsidR="00F11BB4" w:rsidRPr="0093169C">
        <w:rPr>
          <w:sz w:val="24"/>
          <w:szCs w:val="24"/>
        </w:rPr>
        <w:t>This will empower and allow the supervisee to grow and progress within the workplace personally and professionally. Part two will focus on</w:t>
      </w:r>
      <w:r w:rsidR="00763CC5" w:rsidRPr="0093169C">
        <w:rPr>
          <w:sz w:val="24"/>
          <w:szCs w:val="24"/>
        </w:rPr>
        <w:t xml:space="preserve"> the similarities and differences between leadership and management theories, exploring how each can be applied effectively within youth work practice. I will also reflect on these theories in the context of the growing financial pressures faced by youth services. </w:t>
      </w:r>
      <w:r w:rsidR="00E0642D" w:rsidRPr="0093169C">
        <w:rPr>
          <w:sz w:val="24"/>
          <w:szCs w:val="24"/>
        </w:rPr>
        <w:t xml:space="preserve">According to Drucker (1955, p.3) </w:t>
      </w:r>
      <w:r w:rsidR="000B7720" w:rsidRPr="0093169C">
        <w:rPr>
          <w:sz w:val="24"/>
          <w:szCs w:val="24"/>
        </w:rPr>
        <w:t>‘</w:t>
      </w:r>
      <w:r w:rsidR="00E0642D" w:rsidRPr="0093169C">
        <w:rPr>
          <w:sz w:val="24"/>
          <w:szCs w:val="24"/>
        </w:rPr>
        <w:t xml:space="preserve">The manager is the dynamic, life-giving element in every business. Without leadership the resources of production remain resources and never become production. In a competitive economy, above all, the quality and performance of the managers determine the success of a business, indeed they determine its survival. For the quality and performance of its mangers is the only effective advantage an enterprise in a competitive economy can have’.  It shows that effective supervision, management and leadership is essential to have with in a youth work setting, lacking it, youth workers will not be able to sustain youth work values when working with young people, </w:t>
      </w:r>
      <w:r w:rsidR="00E0642D" w:rsidRPr="0093169C">
        <w:rPr>
          <w:sz w:val="24"/>
          <w:szCs w:val="24"/>
        </w:rPr>
        <w:lastRenderedPageBreak/>
        <w:t xml:space="preserve">progression will be at a </w:t>
      </w:r>
      <w:r w:rsidR="00A64EB3" w:rsidRPr="0093169C">
        <w:rPr>
          <w:sz w:val="24"/>
          <w:szCs w:val="24"/>
        </w:rPr>
        <w:t>standstill,</w:t>
      </w:r>
      <w:r w:rsidR="00E0642D" w:rsidRPr="0093169C">
        <w:rPr>
          <w:sz w:val="24"/>
          <w:szCs w:val="24"/>
        </w:rPr>
        <w:t xml:space="preserve"> and this will have a negative impact of the growing achievements of the organisation. </w:t>
      </w:r>
    </w:p>
    <w:p w14:paraId="4DED0076" w14:textId="6E498F14" w:rsidR="00E0642D" w:rsidRPr="0093169C" w:rsidRDefault="00E0642D" w:rsidP="00E45F50">
      <w:pPr>
        <w:spacing w:line="480" w:lineRule="auto"/>
        <w:rPr>
          <w:sz w:val="24"/>
          <w:szCs w:val="24"/>
        </w:rPr>
      </w:pPr>
    </w:p>
    <w:p w14:paraId="6550CC08" w14:textId="77777777" w:rsidR="00A35FA2" w:rsidRPr="0093169C" w:rsidRDefault="00A35FA2" w:rsidP="00E45F50">
      <w:pPr>
        <w:spacing w:line="480" w:lineRule="auto"/>
        <w:rPr>
          <w:sz w:val="24"/>
          <w:szCs w:val="24"/>
        </w:rPr>
      </w:pPr>
    </w:p>
    <w:p w14:paraId="6E260164" w14:textId="5D9EB4E3" w:rsidR="00A35FA2" w:rsidRPr="0093169C" w:rsidRDefault="00A35FA2" w:rsidP="00E45F50">
      <w:pPr>
        <w:spacing w:line="480" w:lineRule="auto"/>
        <w:rPr>
          <w:sz w:val="24"/>
          <w:szCs w:val="24"/>
          <w:u w:val="single"/>
        </w:rPr>
      </w:pPr>
      <w:r w:rsidRPr="0093169C">
        <w:rPr>
          <w:sz w:val="24"/>
          <w:szCs w:val="24"/>
          <w:u w:val="single"/>
        </w:rPr>
        <w:t>Log 1-</w:t>
      </w:r>
    </w:p>
    <w:p w14:paraId="617C3556" w14:textId="5CB7CE55" w:rsidR="00156435" w:rsidRPr="0093169C" w:rsidRDefault="00156435" w:rsidP="00E45F50">
      <w:pPr>
        <w:spacing w:line="480" w:lineRule="auto"/>
        <w:rPr>
          <w:sz w:val="24"/>
          <w:szCs w:val="24"/>
        </w:rPr>
      </w:pPr>
      <w:r w:rsidRPr="0093169C">
        <w:rPr>
          <w:sz w:val="24"/>
          <w:szCs w:val="24"/>
        </w:rPr>
        <w:t xml:space="preserve">At the beginning of </w:t>
      </w:r>
      <w:r w:rsidR="00D935C9" w:rsidRPr="0093169C">
        <w:rPr>
          <w:sz w:val="24"/>
          <w:szCs w:val="24"/>
        </w:rPr>
        <w:t>my supervisee supervision</w:t>
      </w:r>
      <w:r w:rsidRPr="0093169C">
        <w:rPr>
          <w:sz w:val="24"/>
          <w:szCs w:val="24"/>
        </w:rPr>
        <w:t>,</w:t>
      </w:r>
      <w:r w:rsidR="00D935C9" w:rsidRPr="0093169C">
        <w:rPr>
          <w:sz w:val="24"/>
          <w:szCs w:val="24"/>
        </w:rPr>
        <w:t xml:space="preserve"> </w:t>
      </w:r>
      <w:r w:rsidR="00522FE1" w:rsidRPr="0093169C">
        <w:rPr>
          <w:sz w:val="24"/>
          <w:szCs w:val="24"/>
        </w:rPr>
        <w:t>together</w:t>
      </w:r>
      <w:r w:rsidR="00D935C9" w:rsidRPr="0093169C">
        <w:rPr>
          <w:sz w:val="24"/>
          <w:szCs w:val="24"/>
        </w:rPr>
        <w:t xml:space="preserve"> </w:t>
      </w:r>
      <w:r w:rsidRPr="0093169C">
        <w:rPr>
          <w:sz w:val="24"/>
          <w:szCs w:val="24"/>
        </w:rPr>
        <w:t xml:space="preserve">we discussed and agreed upon a supervision contract to set clear expectations and provide a structured framework for support and development. </w:t>
      </w:r>
      <w:r w:rsidR="00D935C9" w:rsidRPr="0093169C">
        <w:rPr>
          <w:sz w:val="24"/>
          <w:szCs w:val="24"/>
        </w:rPr>
        <w:t>Sapin, K. (2013, P221) states prior to starting supervision sessions, both supervisor and supervisee seek clarification and agreement about the type of supervision and what they bri</w:t>
      </w:r>
      <w:r w:rsidR="00F32C61" w:rsidRPr="0093169C">
        <w:rPr>
          <w:sz w:val="24"/>
          <w:szCs w:val="24"/>
        </w:rPr>
        <w:t>ng</w:t>
      </w:r>
      <w:r w:rsidR="00D935C9" w:rsidRPr="0093169C">
        <w:rPr>
          <w:sz w:val="24"/>
          <w:szCs w:val="24"/>
        </w:rPr>
        <w:t xml:space="preserve"> to the relationship. </w:t>
      </w:r>
      <w:r w:rsidRPr="0093169C">
        <w:rPr>
          <w:sz w:val="24"/>
          <w:szCs w:val="24"/>
        </w:rPr>
        <w:t xml:space="preserve">The contract covered where and when supervision sessions are held. We decided </w:t>
      </w:r>
      <w:r w:rsidR="00B632B7" w:rsidRPr="0093169C">
        <w:rPr>
          <w:sz w:val="24"/>
          <w:szCs w:val="24"/>
        </w:rPr>
        <w:t>supervision is sch</w:t>
      </w:r>
      <w:r w:rsidR="00535D68" w:rsidRPr="0093169C">
        <w:rPr>
          <w:sz w:val="24"/>
          <w:szCs w:val="24"/>
        </w:rPr>
        <w:t xml:space="preserve">eduled </w:t>
      </w:r>
      <w:r w:rsidRPr="0093169C">
        <w:rPr>
          <w:sz w:val="24"/>
          <w:szCs w:val="24"/>
        </w:rPr>
        <w:t>fortnightly</w:t>
      </w:r>
      <w:r w:rsidR="001979D5" w:rsidRPr="0093169C">
        <w:rPr>
          <w:sz w:val="24"/>
          <w:szCs w:val="24"/>
        </w:rPr>
        <w:t xml:space="preserve">, on a Friday </w:t>
      </w:r>
      <w:r w:rsidR="00F041BC" w:rsidRPr="0093169C">
        <w:rPr>
          <w:sz w:val="24"/>
          <w:szCs w:val="24"/>
        </w:rPr>
        <w:t>mid-morning,</w:t>
      </w:r>
      <w:r w:rsidR="00AD31DA" w:rsidRPr="0093169C">
        <w:rPr>
          <w:sz w:val="24"/>
          <w:szCs w:val="24"/>
        </w:rPr>
        <w:t xml:space="preserve"> with flexibility to meet more frequently if needed. This meant it </w:t>
      </w:r>
      <w:r w:rsidR="00404FCA" w:rsidRPr="0093169C">
        <w:rPr>
          <w:sz w:val="24"/>
          <w:szCs w:val="24"/>
        </w:rPr>
        <w:t xml:space="preserve">gave </w:t>
      </w:r>
      <w:r w:rsidR="009F19A8" w:rsidRPr="0093169C">
        <w:rPr>
          <w:sz w:val="24"/>
          <w:szCs w:val="24"/>
        </w:rPr>
        <w:t>m</w:t>
      </w:r>
      <w:r w:rsidR="00FA2F98" w:rsidRPr="0093169C">
        <w:rPr>
          <w:sz w:val="24"/>
          <w:szCs w:val="24"/>
        </w:rPr>
        <w:t xml:space="preserve">y </w:t>
      </w:r>
      <w:r w:rsidR="00404FCA" w:rsidRPr="0093169C">
        <w:rPr>
          <w:sz w:val="24"/>
          <w:szCs w:val="24"/>
        </w:rPr>
        <w:t>supervise</w:t>
      </w:r>
      <w:r w:rsidR="00FA2F98" w:rsidRPr="0093169C">
        <w:rPr>
          <w:sz w:val="24"/>
          <w:szCs w:val="24"/>
        </w:rPr>
        <w:t>e</w:t>
      </w:r>
      <w:r w:rsidR="00404FCA" w:rsidRPr="0093169C">
        <w:rPr>
          <w:sz w:val="24"/>
          <w:szCs w:val="24"/>
        </w:rPr>
        <w:t xml:space="preserve"> two</w:t>
      </w:r>
      <w:r w:rsidRPr="0093169C">
        <w:rPr>
          <w:sz w:val="24"/>
          <w:szCs w:val="24"/>
        </w:rPr>
        <w:t xml:space="preserve"> day</w:t>
      </w:r>
      <w:r w:rsidR="00F041BC" w:rsidRPr="0093169C">
        <w:rPr>
          <w:sz w:val="24"/>
          <w:szCs w:val="24"/>
        </w:rPr>
        <w:t>s</w:t>
      </w:r>
      <w:r w:rsidRPr="0093169C">
        <w:rPr>
          <w:sz w:val="24"/>
          <w:szCs w:val="24"/>
        </w:rPr>
        <w:t xml:space="preserve"> after </w:t>
      </w:r>
      <w:r w:rsidR="00F041BC" w:rsidRPr="0093169C">
        <w:rPr>
          <w:sz w:val="24"/>
          <w:szCs w:val="24"/>
        </w:rPr>
        <w:t xml:space="preserve">youth club evening to have that time to </w:t>
      </w:r>
      <w:r w:rsidR="000D52F3" w:rsidRPr="0093169C">
        <w:rPr>
          <w:sz w:val="24"/>
          <w:szCs w:val="24"/>
        </w:rPr>
        <w:t>process and reflect on the evening</w:t>
      </w:r>
      <w:r w:rsidR="00404FCA" w:rsidRPr="0093169C">
        <w:rPr>
          <w:sz w:val="24"/>
          <w:szCs w:val="24"/>
        </w:rPr>
        <w:t>.</w:t>
      </w:r>
      <w:r w:rsidR="00535D68" w:rsidRPr="0093169C">
        <w:rPr>
          <w:sz w:val="24"/>
          <w:szCs w:val="24"/>
        </w:rPr>
        <w:t xml:space="preserve"> </w:t>
      </w:r>
      <w:r w:rsidR="001471FC" w:rsidRPr="0093169C">
        <w:rPr>
          <w:sz w:val="24"/>
          <w:szCs w:val="24"/>
        </w:rPr>
        <w:t>Kolb</w:t>
      </w:r>
      <w:r w:rsidR="00444243" w:rsidRPr="0093169C">
        <w:rPr>
          <w:sz w:val="24"/>
          <w:szCs w:val="24"/>
        </w:rPr>
        <w:t xml:space="preserve"> (1984)</w:t>
      </w:r>
      <w:r w:rsidR="001471FC" w:rsidRPr="0093169C">
        <w:rPr>
          <w:sz w:val="24"/>
          <w:szCs w:val="24"/>
        </w:rPr>
        <w:t xml:space="preserve"> </w:t>
      </w:r>
      <w:r w:rsidR="003A691E" w:rsidRPr="0093169C">
        <w:rPr>
          <w:sz w:val="24"/>
          <w:szCs w:val="24"/>
        </w:rPr>
        <w:t>Reflective C</w:t>
      </w:r>
      <w:r w:rsidR="00CB359E" w:rsidRPr="0093169C">
        <w:rPr>
          <w:sz w:val="24"/>
          <w:szCs w:val="24"/>
        </w:rPr>
        <w:t xml:space="preserve">ycle outlines a process of learning that begins with a real experience. This experience is then reflected upon to gain deeper understanding, leading to the development of </w:t>
      </w:r>
      <w:r w:rsidR="00F72D4C" w:rsidRPr="0093169C">
        <w:rPr>
          <w:sz w:val="24"/>
          <w:szCs w:val="24"/>
        </w:rPr>
        <w:t xml:space="preserve">general ideas. </w:t>
      </w:r>
      <w:r w:rsidR="00CB359E" w:rsidRPr="0093169C">
        <w:rPr>
          <w:sz w:val="24"/>
          <w:szCs w:val="24"/>
        </w:rPr>
        <w:t xml:space="preserve">These new ideas are then applied to future situations, </w:t>
      </w:r>
      <w:r w:rsidR="00154F15" w:rsidRPr="0093169C">
        <w:rPr>
          <w:sz w:val="24"/>
          <w:szCs w:val="24"/>
        </w:rPr>
        <w:t xml:space="preserve">shaping </w:t>
      </w:r>
      <w:r w:rsidR="00CB359E" w:rsidRPr="0093169C">
        <w:rPr>
          <w:sz w:val="24"/>
          <w:szCs w:val="24"/>
        </w:rPr>
        <w:t>new actions and experiences.</w:t>
      </w:r>
      <w:r w:rsidR="00404FCA" w:rsidRPr="0093169C">
        <w:rPr>
          <w:sz w:val="24"/>
          <w:szCs w:val="24"/>
        </w:rPr>
        <w:t xml:space="preserve"> </w:t>
      </w:r>
      <w:r w:rsidRPr="0093169C">
        <w:rPr>
          <w:sz w:val="24"/>
          <w:szCs w:val="24"/>
        </w:rPr>
        <w:t>I chose</w:t>
      </w:r>
      <w:r w:rsidR="0030393E" w:rsidRPr="0093169C">
        <w:rPr>
          <w:sz w:val="24"/>
          <w:szCs w:val="24"/>
        </w:rPr>
        <w:t xml:space="preserve"> to keep the venue </w:t>
      </w:r>
      <w:r w:rsidR="004E5AAD" w:rsidRPr="0093169C">
        <w:rPr>
          <w:sz w:val="24"/>
          <w:szCs w:val="24"/>
        </w:rPr>
        <w:t xml:space="preserve">at </w:t>
      </w:r>
      <w:r w:rsidR="0015025C" w:rsidRPr="0093169C">
        <w:rPr>
          <w:sz w:val="24"/>
          <w:szCs w:val="24"/>
        </w:rPr>
        <w:t xml:space="preserve">the </w:t>
      </w:r>
      <w:r w:rsidR="004E5AAD" w:rsidRPr="0093169C">
        <w:rPr>
          <w:sz w:val="24"/>
          <w:szCs w:val="24"/>
        </w:rPr>
        <w:t xml:space="preserve">youth </w:t>
      </w:r>
      <w:r w:rsidR="0030393E" w:rsidRPr="0093169C">
        <w:rPr>
          <w:sz w:val="24"/>
          <w:szCs w:val="24"/>
        </w:rPr>
        <w:t>hub but</w:t>
      </w:r>
      <w:r w:rsidR="006C739E" w:rsidRPr="0093169C">
        <w:rPr>
          <w:sz w:val="24"/>
          <w:szCs w:val="24"/>
        </w:rPr>
        <w:t xml:space="preserve"> book</w:t>
      </w:r>
      <w:r w:rsidR="00404FCA" w:rsidRPr="0093169C">
        <w:rPr>
          <w:sz w:val="24"/>
          <w:szCs w:val="24"/>
        </w:rPr>
        <w:t>ed</w:t>
      </w:r>
      <w:r w:rsidRPr="0093169C">
        <w:rPr>
          <w:sz w:val="24"/>
          <w:szCs w:val="24"/>
        </w:rPr>
        <w:t xml:space="preserve"> a quiet and private space</w:t>
      </w:r>
      <w:r w:rsidR="00535D68" w:rsidRPr="0093169C">
        <w:rPr>
          <w:sz w:val="24"/>
          <w:szCs w:val="24"/>
        </w:rPr>
        <w:t xml:space="preserve">. </w:t>
      </w:r>
      <w:r w:rsidRPr="0093169C">
        <w:rPr>
          <w:sz w:val="24"/>
          <w:szCs w:val="24"/>
        </w:rPr>
        <w:t xml:space="preserve">Informal feedback and support are ongoing during each session. Supervision sessions include reflection on recent club nights, discussion of any challenges or concerns during club night or with young </w:t>
      </w:r>
      <w:r w:rsidR="00535D68" w:rsidRPr="0093169C">
        <w:rPr>
          <w:sz w:val="24"/>
          <w:szCs w:val="24"/>
        </w:rPr>
        <w:t>people</w:t>
      </w:r>
      <w:r w:rsidR="00A104B5" w:rsidRPr="0093169C">
        <w:rPr>
          <w:sz w:val="24"/>
          <w:szCs w:val="24"/>
        </w:rPr>
        <w:t>,</w:t>
      </w:r>
      <w:r w:rsidR="00535D68" w:rsidRPr="0093169C">
        <w:rPr>
          <w:sz w:val="24"/>
          <w:szCs w:val="24"/>
        </w:rPr>
        <w:t xml:space="preserve"> and</w:t>
      </w:r>
      <w:r w:rsidR="00A104B5" w:rsidRPr="0093169C">
        <w:rPr>
          <w:sz w:val="24"/>
          <w:szCs w:val="24"/>
        </w:rPr>
        <w:t xml:space="preserve"> we would</w:t>
      </w:r>
      <w:r w:rsidRPr="0093169C">
        <w:rPr>
          <w:sz w:val="24"/>
          <w:szCs w:val="24"/>
        </w:rPr>
        <w:t xml:space="preserve"> </w:t>
      </w:r>
      <w:r w:rsidR="00A104B5" w:rsidRPr="0093169C">
        <w:rPr>
          <w:sz w:val="24"/>
          <w:szCs w:val="24"/>
        </w:rPr>
        <w:t>be identifying</w:t>
      </w:r>
      <w:r w:rsidRPr="0093169C">
        <w:rPr>
          <w:sz w:val="24"/>
          <w:szCs w:val="24"/>
        </w:rPr>
        <w:t xml:space="preserve"> areas for development. It also includes reviewing </w:t>
      </w:r>
      <w:r w:rsidR="00535D68" w:rsidRPr="0093169C">
        <w:rPr>
          <w:sz w:val="24"/>
          <w:szCs w:val="24"/>
        </w:rPr>
        <w:t>my supervisee’s</w:t>
      </w:r>
      <w:r w:rsidRPr="0093169C">
        <w:rPr>
          <w:sz w:val="24"/>
          <w:szCs w:val="24"/>
        </w:rPr>
        <w:t xml:space="preserve"> role during club night, responsibilities,</w:t>
      </w:r>
      <w:r w:rsidR="00991E44" w:rsidRPr="0093169C">
        <w:rPr>
          <w:sz w:val="24"/>
          <w:szCs w:val="24"/>
        </w:rPr>
        <w:t xml:space="preserve"> upcoming project ideas,</w:t>
      </w:r>
      <w:r w:rsidRPr="0093169C">
        <w:rPr>
          <w:sz w:val="24"/>
          <w:szCs w:val="24"/>
        </w:rPr>
        <w:t xml:space="preserve"> and </w:t>
      </w:r>
      <w:r w:rsidR="0021335E" w:rsidRPr="0093169C">
        <w:rPr>
          <w:sz w:val="24"/>
          <w:szCs w:val="24"/>
        </w:rPr>
        <w:t>importantly</w:t>
      </w:r>
      <w:r w:rsidR="002B2D1D" w:rsidRPr="0093169C">
        <w:rPr>
          <w:sz w:val="24"/>
          <w:szCs w:val="24"/>
        </w:rPr>
        <w:t xml:space="preserve">, her </w:t>
      </w:r>
      <w:r w:rsidRPr="0093169C">
        <w:rPr>
          <w:sz w:val="24"/>
          <w:szCs w:val="24"/>
        </w:rPr>
        <w:t xml:space="preserve">wellbeing. We discussed </w:t>
      </w:r>
      <w:r w:rsidRPr="0093169C">
        <w:rPr>
          <w:sz w:val="24"/>
          <w:szCs w:val="24"/>
        </w:rPr>
        <w:lastRenderedPageBreak/>
        <w:t xml:space="preserve">safeguarding policies and procedures, including </w:t>
      </w:r>
      <w:r w:rsidR="00535D68" w:rsidRPr="0093169C">
        <w:rPr>
          <w:sz w:val="24"/>
          <w:szCs w:val="24"/>
        </w:rPr>
        <w:t>my supervisee’s</w:t>
      </w:r>
      <w:r w:rsidRPr="0093169C">
        <w:rPr>
          <w:sz w:val="24"/>
          <w:szCs w:val="24"/>
        </w:rPr>
        <w:t xml:space="preserve"> </w:t>
      </w:r>
      <w:r w:rsidR="00535D68" w:rsidRPr="0093169C">
        <w:rPr>
          <w:sz w:val="24"/>
          <w:szCs w:val="24"/>
        </w:rPr>
        <w:t>responsibility</w:t>
      </w:r>
      <w:r w:rsidRPr="0093169C">
        <w:rPr>
          <w:sz w:val="24"/>
          <w:szCs w:val="24"/>
        </w:rPr>
        <w:t xml:space="preserve"> in reporting concerns and the importance of maintaining professional boundaries with young people. </w:t>
      </w:r>
      <w:r w:rsidR="00535D68" w:rsidRPr="0093169C">
        <w:rPr>
          <w:sz w:val="24"/>
          <w:szCs w:val="24"/>
        </w:rPr>
        <w:t>My supervisee</w:t>
      </w:r>
      <w:r w:rsidRPr="0093169C">
        <w:rPr>
          <w:sz w:val="24"/>
          <w:szCs w:val="24"/>
        </w:rPr>
        <w:t xml:space="preserve"> was provided with access to our safeguarding policy and knows who the designated safeguarding lead</w:t>
      </w:r>
      <w:r w:rsidR="009C2A9A" w:rsidRPr="0093169C">
        <w:rPr>
          <w:sz w:val="24"/>
          <w:szCs w:val="24"/>
        </w:rPr>
        <w:t>s are</w:t>
      </w:r>
      <w:r w:rsidRPr="0093169C">
        <w:rPr>
          <w:sz w:val="24"/>
          <w:szCs w:val="24"/>
        </w:rPr>
        <w:t xml:space="preserve">. </w:t>
      </w:r>
      <w:r w:rsidR="00535D68" w:rsidRPr="0093169C">
        <w:rPr>
          <w:sz w:val="24"/>
          <w:szCs w:val="24"/>
        </w:rPr>
        <w:t>My supervisee has</w:t>
      </w:r>
      <w:r w:rsidRPr="0093169C">
        <w:rPr>
          <w:sz w:val="24"/>
          <w:szCs w:val="24"/>
        </w:rPr>
        <w:t xml:space="preserve"> buil</w:t>
      </w:r>
      <w:r w:rsidR="00535D68" w:rsidRPr="0093169C">
        <w:rPr>
          <w:sz w:val="24"/>
          <w:szCs w:val="24"/>
        </w:rPr>
        <w:t>t</w:t>
      </w:r>
      <w:r w:rsidRPr="0093169C">
        <w:rPr>
          <w:sz w:val="24"/>
          <w:szCs w:val="24"/>
        </w:rPr>
        <w:t xml:space="preserve"> relationships with</w:t>
      </w:r>
      <w:r w:rsidR="009C2A9A" w:rsidRPr="0093169C">
        <w:rPr>
          <w:sz w:val="24"/>
          <w:szCs w:val="24"/>
        </w:rPr>
        <w:t xml:space="preserve"> </w:t>
      </w:r>
      <w:r w:rsidRPr="0093169C">
        <w:rPr>
          <w:sz w:val="24"/>
          <w:szCs w:val="24"/>
        </w:rPr>
        <w:t xml:space="preserve">the team, and </w:t>
      </w:r>
      <w:r w:rsidR="003C3044" w:rsidRPr="0093169C">
        <w:rPr>
          <w:sz w:val="24"/>
          <w:szCs w:val="24"/>
        </w:rPr>
        <w:t>the way she</w:t>
      </w:r>
      <w:r w:rsidR="009C2A9A" w:rsidRPr="0093169C">
        <w:rPr>
          <w:sz w:val="24"/>
          <w:szCs w:val="24"/>
        </w:rPr>
        <w:t xml:space="preserve"> has</w:t>
      </w:r>
      <w:r w:rsidR="003C3044" w:rsidRPr="0093169C">
        <w:rPr>
          <w:sz w:val="24"/>
          <w:szCs w:val="24"/>
        </w:rPr>
        <w:t xml:space="preserve"> fitted in</w:t>
      </w:r>
      <w:r w:rsidRPr="0093169C">
        <w:rPr>
          <w:sz w:val="24"/>
          <w:szCs w:val="24"/>
        </w:rPr>
        <w:t xml:space="preserve"> within the team </w:t>
      </w:r>
      <w:r w:rsidR="002B2D1D" w:rsidRPr="0093169C">
        <w:rPr>
          <w:sz w:val="24"/>
          <w:szCs w:val="24"/>
        </w:rPr>
        <w:t xml:space="preserve">has been </w:t>
      </w:r>
      <w:r w:rsidR="003C3044" w:rsidRPr="0093169C">
        <w:rPr>
          <w:sz w:val="24"/>
          <w:szCs w:val="24"/>
        </w:rPr>
        <w:t>effortless</w:t>
      </w:r>
      <w:r w:rsidRPr="0093169C">
        <w:rPr>
          <w:sz w:val="24"/>
          <w:szCs w:val="24"/>
        </w:rPr>
        <w:t xml:space="preserve">. </w:t>
      </w:r>
      <w:r w:rsidR="003C7807" w:rsidRPr="0093169C">
        <w:rPr>
          <w:sz w:val="24"/>
          <w:szCs w:val="24"/>
        </w:rPr>
        <w:t>The</w:t>
      </w:r>
      <w:r w:rsidR="003C3044" w:rsidRPr="0093169C">
        <w:rPr>
          <w:sz w:val="24"/>
          <w:szCs w:val="24"/>
        </w:rPr>
        <w:t xml:space="preserve"> e</w:t>
      </w:r>
      <w:r w:rsidRPr="0093169C">
        <w:rPr>
          <w:sz w:val="24"/>
          <w:szCs w:val="24"/>
        </w:rPr>
        <w:t>xpectations for teamwork, communication, and professionalism were outlined</w:t>
      </w:r>
      <w:r w:rsidR="003C7807" w:rsidRPr="0093169C">
        <w:rPr>
          <w:sz w:val="24"/>
          <w:szCs w:val="24"/>
        </w:rPr>
        <w:t xml:space="preserve"> and communicated in the initial contract meeting</w:t>
      </w:r>
      <w:r w:rsidRPr="0093169C">
        <w:rPr>
          <w:sz w:val="24"/>
          <w:szCs w:val="24"/>
        </w:rPr>
        <w:t xml:space="preserve">. The contract covered </w:t>
      </w:r>
      <w:r w:rsidR="009C2A9A" w:rsidRPr="0093169C">
        <w:rPr>
          <w:sz w:val="24"/>
          <w:szCs w:val="24"/>
        </w:rPr>
        <w:t xml:space="preserve">the 5 </w:t>
      </w:r>
      <w:r w:rsidR="006E6C9C" w:rsidRPr="0093169C">
        <w:rPr>
          <w:sz w:val="24"/>
          <w:szCs w:val="24"/>
        </w:rPr>
        <w:t>P</w:t>
      </w:r>
      <w:r w:rsidR="009C2A9A" w:rsidRPr="0093169C">
        <w:rPr>
          <w:sz w:val="24"/>
          <w:szCs w:val="24"/>
        </w:rPr>
        <w:t xml:space="preserve">illars </w:t>
      </w:r>
      <w:r w:rsidR="002B2D1D" w:rsidRPr="0093169C">
        <w:rPr>
          <w:sz w:val="24"/>
          <w:szCs w:val="24"/>
        </w:rPr>
        <w:t>of</w:t>
      </w:r>
      <w:r w:rsidR="009C2A9A" w:rsidRPr="0093169C">
        <w:rPr>
          <w:sz w:val="24"/>
          <w:szCs w:val="24"/>
        </w:rPr>
        <w:t xml:space="preserve"> </w:t>
      </w:r>
      <w:r w:rsidR="006E6C9C" w:rsidRPr="0093169C">
        <w:rPr>
          <w:sz w:val="24"/>
          <w:szCs w:val="24"/>
        </w:rPr>
        <w:t>Y</w:t>
      </w:r>
      <w:r w:rsidR="009C2A9A" w:rsidRPr="0093169C">
        <w:rPr>
          <w:sz w:val="24"/>
          <w:szCs w:val="24"/>
        </w:rPr>
        <w:t xml:space="preserve">outh </w:t>
      </w:r>
      <w:r w:rsidR="006E6C9C" w:rsidRPr="0093169C">
        <w:rPr>
          <w:sz w:val="24"/>
          <w:szCs w:val="24"/>
        </w:rPr>
        <w:t>W</w:t>
      </w:r>
      <w:r w:rsidR="009C2A9A" w:rsidRPr="0093169C">
        <w:rPr>
          <w:sz w:val="24"/>
          <w:szCs w:val="24"/>
        </w:rPr>
        <w:t>ork</w:t>
      </w:r>
      <w:r w:rsidR="00C7569D" w:rsidRPr="0093169C">
        <w:rPr>
          <w:sz w:val="24"/>
          <w:szCs w:val="24"/>
        </w:rPr>
        <w:t>,</w:t>
      </w:r>
      <w:r w:rsidR="009C2A9A" w:rsidRPr="0093169C">
        <w:rPr>
          <w:sz w:val="24"/>
          <w:szCs w:val="24"/>
        </w:rPr>
        <w:t xml:space="preserve"> </w:t>
      </w:r>
      <w:r w:rsidR="00E260E6" w:rsidRPr="0093169C">
        <w:rPr>
          <w:sz w:val="24"/>
          <w:szCs w:val="24"/>
        </w:rPr>
        <w:t>Youth Work Strategy for Wales (2022</w:t>
      </w:r>
      <w:r w:rsidR="00C7569D" w:rsidRPr="0093169C">
        <w:rPr>
          <w:sz w:val="24"/>
          <w:szCs w:val="24"/>
        </w:rPr>
        <w:t>),</w:t>
      </w:r>
      <w:r w:rsidR="00E260E6" w:rsidRPr="0093169C">
        <w:rPr>
          <w:sz w:val="24"/>
          <w:szCs w:val="24"/>
        </w:rPr>
        <w:t xml:space="preserve"> </w:t>
      </w:r>
      <w:r w:rsidRPr="0093169C">
        <w:rPr>
          <w:sz w:val="24"/>
          <w:szCs w:val="24"/>
        </w:rPr>
        <w:t xml:space="preserve">appropriate conduct, youth participation, confidentiality, and the importance of building positive, respectful relationships with the young people. </w:t>
      </w:r>
      <w:r w:rsidR="003C7807" w:rsidRPr="0093169C">
        <w:rPr>
          <w:sz w:val="24"/>
          <w:szCs w:val="24"/>
        </w:rPr>
        <w:t>My supervisee</w:t>
      </w:r>
      <w:r w:rsidRPr="0093169C">
        <w:rPr>
          <w:sz w:val="24"/>
          <w:szCs w:val="24"/>
        </w:rPr>
        <w:t xml:space="preserve"> was made aware of the club’s health and safety procedures, including fire safety</w:t>
      </w:r>
      <w:r w:rsidR="003C7807" w:rsidRPr="0093169C">
        <w:rPr>
          <w:sz w:val="24"/>
          <w:szCs w:val="24"/>
        </w:rPr>
        <w:t xml:space="preserve"> and evacuation </w:t>
      </w:r>
      <w:r w:rsidR="00D0574C" w:rsidRPr="0093169C">
        <w:rPr>
          <w:sz w:val="24"/>
          <w:szCs w:val="24"/>
        </w:rPr>
        <w:t>point</w:t>
      </w:r>
      <w:r w:rsidRPr="0093169C">
        <w:rPr>
          <w:sz w:val="24"/>
          <w:szCs w:val="24"/>
        </w:rPr>
        <w:t xml:space="preserve">, risk assessments, and first aid protocols. </w:t>
      </w:r>
      <w:r w:rsidR="00D0574C" w:rsidRPr="0093169C">
        <w:rPr>
          <w:sz w:val="24"/>
          <w:szCs w:val="24"/>
        </w:rPr>
        <w:t xml:space="preserve">My supervisee </w:t>
      </w:r>
      <w:r w:rsidRPr="0093169C">
        <w:rPr>
          <w:sz w:val="24"/>
          <w:szCs w:val="24"/>
        </w:rPr>
        <w:t xml:space="preserve">was encouraged to contribute ideas and take part in planning and delivering activities. We agreed to support her in leading sessions, starting with small </w:t>
      </w:r>
      <w:r w:rsidR="00165EA0" w:rsidRPr="0093169C">
        <w:rPr>
          <w:sz w:val="24"/>
          <w:szCs w:val="24"/>
        </w:rPr>
        <w:t>groups</w:t>
      </w:r>
      <w:r w:rsidRPr="0093169C">
        <w:rPr>
          <w:sz w:val="24"/>
          <w:szCs w:val="24"/>
        </w:rPr>
        <w:t xml:space="preserve"> and gradually building confidence</w:t>
      </w:r>
      <w:r w:rsidR="00165EA0" w:rsidRPr="0093169C">
        <w:rPr>
          <w:sz w:val="24"/>
          <w:szCs w:val="24"/>
        </w:rPr>
        <w:t xml:space="preserve"> to bigger and targeted pieces of work</w:t>
      </w:r>
      <w:r w:rsidRPr="0093169C">
        <w:rPr>
          <w:sz w:val="24"/>
          <w:szCs w:val="24"/>
        </w:rPr>
        <w:t>. The structure of each club night was explained. An example of this is our young person’s booking on system</w:t>
      </w:r>
      <w:r w:rsidR="003F31F1" w:rsidRPr="0093169C">
        <w:rPr>
          <w:sz w:val="24"/>
          <w:szCs w:val="24"/>
        </w:rPr>
        <w:t xml:space="preserve"> as club</w:t>
      </w:r>
      <w:r w:rsidR="00F11957" w:rsidRPr="0093169C">
        <w:rPr>
          <w:sz w:val="24"/>
          <w:szCs w:val="24"/>
        </w:rPr>
        <w:t xml:space="preserve"> night</w:t>
      </w:r>
      <w:r w:rsidR="003F31F1" w:rsidRPr="0093169C">
        <w:rPr>
          <w:sz w:val="24"/>
          <w:szCs w:val="24"/>
        </w:rPr>
        <w:t xml:space="preserve"> </w:t>
      </w:r>
      <w:r w:rsidR="00F11957" w:rsidRPr="0093169C">
        <w:rPr>
          <w:sz w:val="24"/>
          <w:szCs w:val="24"/>
        </w:rPr>
        <w:t>can reach number up to 120 young people</w:t>
      </w:r>
      <w:r w:rsidRPr="0093169C">
        <w:rPr>
          <w:sz w:val="24"/>
          <w:szCs w:val="24"/>
        </w:rPr>
        <w:t xml:space="preserve">, and </w:t>
      </w:r>
      <w:r w:rsidR="009C27B1" w:rsidRPr="0093169C">
        <w:rPr>
          <w:sz w:val="24"/>
          <w:szCs w:val="24"/>
        </w:rPr>
        <w:t>our scheduled “</w:t>
      </w:r>
      <w:r w:rsidRPr="0093169C">
        <w:rPr>
          <w:sz w:val="24"/>
          <w:szCs w:val="24"/>
        </w:rPr>
        <w:t xml:space="preserve">7 </w:t>
      </w:r>
      <w:r w:rsidR="009C27B1" w:rsidRPr="0093169C">
        <w:rPr>
          <w:sz w:val="24"/>
          <w:szCs w:val="24"/>
        </w:rPr>
        <w:t>O’clock</w:t>
      </w:r>
      <w:r w:rsidRPr="0093169C">
        <w:rPr>
          <w:sz w:val="24"/>
          <w:szCs w:val="24"/>
        </w:rPr>
        <w:t xml:space="preserve"> sesh</w:t>
      </w:r>
      <w:r w:rsidR="009C27B1" w:rsidRPr="0093169C">
        <w:rPr>
          <w:sz w:val="24"/>
          <w:szCs w:val="24"/>
        </w:rPr>
        <w:t>”</w:t>
      </w:r>
      <w:r w:rsidR="00D027EB" w:rsidRPr="0093169C">
        <w:rPr>
          <w:sz w:val="24"/>
          <w:szCs w:val="24"/>
        </w:rPr>
        <w:t xml:space="preserve"> where we deliver a targeted piece of work which follows our annual planner </w:t>
      </w:r>
      <w:r w:rsidR="004A60B9" w:rsidRPr="0093169C">
        <w:rPr>
          <w:sz w:val="24"/>
          <w:szCs w:val="24"/>
        </w:rPr>
        <w:t xml:space="preserve">themes </w:t>
      </w:r>
      <w:r w:rsidR="00D027EB" w:rsidRPr="0093169C">
        <w:rPr>
          <w:sz w:val="24"/>
          <w:szCs w:val="24"/>
        </w:rPr>
        <w:t xml:space="preserve">created by </w:t>
      </w:r>
      <w:proofErr w:type="spellStart"/>
      <w:r w:rsidR="00D027EB" w:rsidRPr="0093169C">
        <w:rPr>
          <w:sz w:val="24"/>
          <w:szCs w:val="24"/>
        </w:rPr>
        <w:t>Evolve’s</w:t>
      </w:r>
      <w:proofErr w:type="spellEnd"/>
      <w:r w:rsidR="00D027EB" w:rsidRPr="0093169C">
        <w:rPr>
          <w:sz w:val="24"/>
          <w:szCs w:val="24"/>
        </w:rPr>
        <w:t xml:space="preserve"> Youth Committee panel</w:t>
      </w:r>
      <w:r w:rsidRPr="0093169C">
        <w:rPr>
          <w:sz w:val="24"/>
          <w:szCs w:val="24"/>
        </w:rPr>
        <w:t>. Along with expectations regarding arrival times, setup, responsibilities during sessions, tidying up</w:t>
      </w:r>
      <w:r w:rsidR="00135986" w:rsidRPr="0093169C">
        <w:rPr>
          <w:sz w:val="24"/>
          <w:szCs w:val="24"/>
        </w:rPr>
        <w:t>, and</w:t>
      </w:r>
      <w:r w:rsidRPr="0093169C">
        <w:rPr>
          <w:sz w:val="24"/>
          <w:szCs w:val="24"/>
        </w:rPr>
        <w:t xml:space="preserve"> the </w:t>
      </w:r>
      <w:r w:rsidR="00171480" w:rsidRPr="0093169C">
        <w:rPr>
          <w:sz w:val="24"/>
          <w:szCs w:val="24"/>
        </w:rPr>
        <w:t xml:space="preserve">final </w:t>
      </w:r>
      <w:r w:rsidRPr="0093169C">
        <w:rPr>
          <w:sz w:val="24"/>
          <w:szCs w:val="24"/>
        </w:rPr>
        <w:t>reflection process. We also agreed to use supervision time for any other business (AOB) that may arise.</w:t>
      </w:r>
      <w:r w:rsidR="00D935C9" w:rsidRPr="0093169C">
        <w:rPr>
          <w:sz w:val="24"/>
          <w:szCs w:val="24"/>
        </w:rPr>
        <w:t xml:space="preserve"> </w:t>
      </w:r>
      <w:r w:rsidRPr="0093169C">
        <w:rPr>
          <w:sz w:val="24"/>
          <w:szCs w:val="24"/>
        </w:rPr>
        <w:t>This agreement provided a strong foundation for open communication, clear boundaries, and a supportive learning environment.</w:t>
      </w:r>
      <w:r w:rsidR="00D935C9" w:rsidRPr="0093169C">
        <w:rPr>
          <w:sz w:val="24"/>
          <w:szCs w:val="24"/>
        </w:rPr>
        <w:t xml:space="preserve"> Chugh (2021, np) states that the functioning of </w:t>
      </w:r>
      <w:r w:rsidR="00D935C9" w:rsidRPr="0093169C">
        <w:rPr>
          <w:sz w:val="24"/>
          <w:szCs w:val="24"/>
        </w:rPr>
        <w:lastRenderedPageBreak/>
        <w:t xml:space="preserve">the relationship, can only work if there is trust within that supervisory relationship as there can be potential for harm when giving and receiving feedback. </w:t>
      </w:r>
    </w:p>
    <w:p w14:paraId="2C60CAC1" w14:textId="22542145" w:rsidR="003D489D" w:rsidRPr="0093169C" w:rsidRDefault="00963A4A" w:rsidP="003D489D">
      <w:pPr>
        <w:spacing w:line="480" w:lineRule="auto"/>
        <w:rPr>
          <w:sz w:val="24"/>
          <w:szCs w:val="24"/>
        </w:rPr>
      </w:pPr>
      <w:r w:rsidRPr="0093169C">
        <w:rPr>
          <w:sz w:val="24"/>
          <w:szCs w:val="24"/>
        </w:rPr>
        <w:t>Over the course of the supervisions, we developed a strong and positive relationship, and I took steps to ensure that this connection was sustained.</w:t>
      </w:r>
      <w:r w:rsidR="003D489D" w:rsidRPr="0093169C">
        <w:rPr>
          <w:b/>
          <w:bCs/>
          <w:sz w:val="24"/>
          <w:szCs w:val="24"/>
        </w:rPr>
        <w:t xml:space="preserve"> </w:t>
      </w:r>
      <w:r w:rsidR="003D489D" w:rsidRPr="0093169C">
        <w:rPr>
          <w:sz w:val="24"/>
          <w:szCs w:val="24"/>
        </w:rPr>
        <w:t xml:space="preserve">We discovered that we had many things in common, and our understanding of boundaries aligned well, which helped to strengthen our </w:t>
      </w:r>
      <w:r w:rsidR="000C7646" w:rsidRPr="0093169C">
        <w:rPr>
          <w:sz w:val="24"/>
          <w:szCs w:val="24"/>
        </w:rPr>
        <w:t xml:space="preserve">relationship. </w:t>
      </w:r>
      <w:r w:rsidR="0067751E" w:rsidRPr="0093169C">
        <w:rPr>
          <w:sz w:val="24"/>
          <w:szCs w:val="24"/>
        </w:rPr>
        <w:t>Keating and Smith (2019) explain that having clear boundaries within supervision is essential, as it helps build a trusting, professional relationship where open and honest reflection can take place safely.</w:t>
      </w:r>
      <w:r w:rsidR="00355A55" w:rsidRPr="0093169C">
        <w:rPr>
          <w:sz w:val="24"/>
          <w:szCs w:val="24"/>
        </w:rPr>
        <w:t xml:space="preserve"> </w:t>
      </w:r>
      <w:r w:rsidR="006A7A71" w:rsidRPr="0093169C">
        <w:rPr>
          <w:sz w:val="24"/>
          <w:szCs w:val="24"/>
        </w:rPr>
        <w:t>This was particularly helpful when we shared our own experiences of working with young people, as it made it easier for her to recognise where the boundary was and understand the importance of not crossing it</w:t>
      </w:r>
      <w:r w:rsidR="001E7AB5" w:rsidRPr="0093169C">
        <w:rPr>
          <w:sz w:val="24"/>
          <w:szCs w:val="24"/>
        </w:rPr>
        <w:t xml:space="preserve"> as such</w:t>
      </w:r>
      <w:r w:rsidR="00F92E7D" w:rsidRPr="0093169C">
        <w:rPr>
          <w:sz w:val="24"/>
          <w:szCs w:val="24"/>
        </w:rPr>
        <w:t xml:space="preserve"> not</w:t>
      </w:r>
      <w:r w:rsidR="001E7AB5" w:rsidRPr="0093169C">
        <w:rPr>
          <w:sz w:val="24"/>
          <w:szCs w:val="24"/>
        </w:rPr>
        <w:t xml:space="preserve"> </w:t>
      </w:r>
      <w:r w:rsidR="00F92E7D" w:rsidRPr="0093169C">
        <w:rPr>
          <w:sz w:val="24"/>
          <w:szCs w:val="24"/>
        </w:rPr>
        <w:t xml:space="preserve">sharing </w:t>
      </w:r>
      <w:r w:rsidR="001E7AB5" w:rsidRPr="0093169C">
        <w:rPr>
          <w:sz w:val="24"/>
          <w:szCs w:val="24"/>
        </w:rPr>
        <w:t xml:space="preserve">personal social media </w:t>
      </w:r>
      <w:r w:rsidR="00F92E7D" w:rsidRPr="0093169C">
        <w:rPr>
          <w:sz w:val="24"/>
          <w:szCs w:val="24"/>
        </w:rPr>
        <w:t>handles to young people</w:t>
      </w:r>
      <w:r w:rsidR="00832816" w:rsidRPr="0093169C">
        <w:rPr>
          <w:sz w:val="24"/>
          <w:szCs w:val="24"/>
        </w:rPr>
        <w:t xml:space="preserve">. </w:t>
      </w:r>
      <w:r w:rsidR="00F92E7D" w:rsidRPr="0093169C">
        <w:rPr>
          <w:sz w:val="24"/>
          <w:szCs w:val="24"/>
        </w:rPr>
        <w:t>O</w:t>
      </w:r>
      <w:r w:rsidR="003176D2" w:rsidRPr="0093169C">
        <w:rPr>
          <w:sz w:val="24"/>
          <w:szCs w:val="24"/>
        </w:rPr>
        <w:t>ne boundary I wanted to address</w:t>
      </w:r>
      <w:r w:rsidR="00F92E7D" w:rsidRPr="0093169C">
        <w:rPr>
          <w:sz w:val="24"/>
          <w:szCs w:val="24"/>
        </w:rPr>
        <w:t xml:space="preserve"> for example,</w:t>
      </w:r>
      <w:r w:rsidR="003176D2" w:rsidRPr="0093169C">
        <w:rPr>
          <w:sz w:val="24"/>
          <w:szCs w:val="24"/>
        </w:rPr>
        <w:t xml:space="preserve"> </w:t>
      </w:r>
      <w:r w:rsidR="00A9317A" w:rsidRPr="0093169C">
        <w:rPr>
          <w:sz w:val="24"/>
          <w:szCs w:val="24"/>
        </w:rPr>
        <w:t xml:space="preserve">was that </w:t>
      </w:r>
      <w:r w:rsidR="000B3CD5" w:rsidRPr="0093169C">
        <w:rPr>
          <w:sz w:val="24"/>
          <w:szCs w:val="24"/>
        </w:rPr>
        <w:t xml:space="preserve">early on in our </w:t>
      </w:r>
      <w:r w:rsidR="002445BD" w:rsidRPr="0093169C">
        <w:rPr>
          <w:sz w:val="24"/>
          <w:szCs w:val="24"/>
        </w:rPr>
        <w:t xml:space="preserve">initial </w:t>
      </w:r>
      <w:r w:rsidR="00EC1D5C" w:rsidRPr="0093169C">
        <w:rPr>
          <w:sz w:val="24"/>
          <w:szCs w:val="24"/>
        </w:rPr>
        <w:t>induction to club meeting</w:t>
      </w:r>
      <w:r w:rsidR="00083B65" w:rsidRPr="0093169C">
        <w:rPr>
          <w:sz w:val="24"/>
          <w:szCs w:val="24"/>
        </w:rPr>
        <w:t xml:space="preserve">, </w:t>
      </w:r>
      <w:r w:rsidR="000B3CD5" w:rsidRPr="0093169C">
        <w:rPr>
          <w:sz w:val="24"/>
          <w:szCs w:val="24"/>
        </w:rPr>
        <w:t>I noticed she would occasionally check her phone</w:t>
      </w:r>
      <w:r w:rsidR="00B07CCA" w:rsidRPr="0093169C">
        <w:rPr>
          <w:sz w:val="24"/>
          <w:szCs w:val="24"/>
        </w:rPr>
        <w:t xml:space="preserve">, this also continued in our </w:t>
      </w:r>
      <w:r w:rsidR="00D52E39" w:rsidRPr="0093169C">
        <w:rPr>
          <w:sz w:val="24"/>
          <w:szCs w:val="24"/>
        </w:rPr>
        <w:t>reflection</w:t>
      </w:r>
      <w:r w:rsidR="00B07CCA" w:rsidRPr="0093169C">
        <w:rPr>
          <w:sz w:val="24"/>
          <w:szCs w:val="24"/>
        </w:rPr>
        <w:t xml:space="preserve"> meetings</w:t>
      </w:r>
      <w:r w:rsidR="00D52E39" w:rsidRPr="0093169C">
        <w:rPr>
          <w:sz w:val="24"/>
          <w:szCs w:val="24"/>
        </w:rPr>
        <w:t xml:space="preserve"> after club</w:t>
      </w:r>
      <w:r w:rsidR="000B3CD5" w:rsidRPr="0093169C">
        <w:rPr>
          <w:sz w:val="24"/>
          <w:szCs w:val="24"/>
        </w:rPr>
        <w:t xml:space="preserve">. </w:t>
      </w:r>
      <w:r w:rsidR="00815A44" w:rsidRPr="0093169C">
        <w:rPr>
          <w:sz w:val="24"/>
          <w:szCs w:val="24"/>
        </w:rPr>
        <w:t>When I brought it up in the agreement meeting, w</w:t>
      </w:r>
      <w:r w:rsidR="000B3CD5" w:rsidRPr="0093169C">
        <w:rPr>
          <w:sz w:val="24"/>
          <w:szCs w:val="24"/>
        </w:rPr>
        <w:t xml:space="preserve">e acknowledged that this could be partly due to generational habits and the constant connectivity </w:t>
      </w:r>
      <w:r w:rsidR="00F92E7D" w:rsidRPr="0093169C">
        <w:rPr>
          <w:sz w:val="24"/>
          <w:szCs w:val="24"/>
        </w:rPr>
        <w:t xml:space="preserve">is </w:t>
      </w:r>
      <w:r w:rsidR="000B3CD5" w:rsidRPr="0093169C">
        <w:rPr>
          <w:sz w:val="24"/>
          <w:szCs w:val="24"/>
        </w:rPr>
        <w:t xml:space="preserve">common among younger people. However, we used this as a learning moment to reflect on the importance of being fully present, as maintaining professional boundaries is essential—not just in </w:t>
      </w:r>
      <w:r w:rsidR="00672950" w:rsidRPr="0093169C">
        <w:rPr>
          <w:sz w:val="24"/>
          <w:szCs w:val="24"/>
        </w:rPr>
        <w:t xml:space="preserve">reflection, and </w:t>
      </w:r>
      <w:r w:rsidR="000B3CD5" w:rsidRPr="0093169C">
        <w:rPr>
          <w:sz w:val="24"/>
          <w:szCs w:val="24"/>
        </w:rPr>
        <w:t>supervision, but also when working with young people.</w:t>
      </w:r>
    </w:p>
    <w:p w14:paraId="0A71DEA3" w14:textId="6C06A337" w:rsidR="00D470CF" w:rsidRPr="0093169C" w:rsidRDefault="00920AAB" w:rsidP="00282E86">
      <w:pPr>
        <w:spacing w:line="480" w:lineRule="auto"/>
        <w:rPr>
          <w:sz w:val="24"/>
          <w:szCs w:val="24"/>
        </w:rPr>
      </w:pPr>
      <w:r w:rsidRPr="0093169C">
        <w:rPr>
          <w:sz w:val="24"/>
          <w:szCs w:val="24"/>
        </w:rPr>
        <w:t xml:space="preserve">Throughout our sessions, I maintained a person-centred approach to create a comfortable environment where my supervisee felt safe to open, express their emotions, and reflect more clearly on </w:t>
      </w:r>
      <w:r w:rsidR="000F3020" w:rsidRPr="0093169C">
        <w:rPr>
          <w:sz w:val="24"/>
          <w:szCs w:val="24"/>
        </w:rPr>
        <w:t xml:space="preserve">tough </w:t>
      </w:r>
      <w:r w:rsidRPr="0093169C">
        <w:rPr>
          <w:sz w:val="24"/>
          <w:szCs w:val="24"/>
        </w:rPr>
        <w:t>situations from club nights.</w:t>
      </w:r>
      <w:r w:rsidR="0089321E" w:rsidRPr="0093169C">
        <w:rPr>
          <w:sz w:val="24"/>
          <w:szCs w:val="24"/>
        </w:rPr>
        <w:t xml:space="preserve"> Hammo</w:t>
      </w:r>
      <w:r w:rsidR="00331057" w:rsidRPr="0093169C">
        <w:rPr>
          <w:sz w:val="24"/>
          <w:szCs w:val="24"/>
        </w:rPr>
        <w:t xml:space="preserve">nd (2014) highlights the importance of person-centred values in supporting young people </w:t>
      </w:r>
      <w:r w:rsidR="00331057" w:rsidRPr="0093169C">
        <w:rPr>
          <w:sz w:val="24"/>
          <w:szCs w:val="24"/>
        </w:rPr>
        <w:lastRenderedPageBreak/>
        <w:t>and workers.</w:t>
      </w:r>
      <w:r w:rsidR="005F6194" w:rsidRPr="0093169C">
        <w:rPr>
          <w:sz w:val="24"/>
          <w:szCs w:val="24"/>
        </w:rPr>
        <w:t xml:space="preserve"> </w:t>
      </w:r>
      <w:r w:rsidR="00BD697D" w:rsidRPr="0093169C">
        <w:rPr>
          <w:sz w:val="24"/>
          <w:szCs w:val="24"/>
        </w:rPr>
        <w:t xml:space="preserve">Not only did this approach benefit my supervisee, but it also helped me to empathise with and support her—particularly in relation to building relationships with young people and developing her ability to think quickly and solve problems during busy club nights. This </w:t>
      </w:r>
      <w:r w:rsidR="00E35DAD" w:rsidRPr="0093169C">
        <w:rPr>
          <w:sz w:val="24"/>
          <w:szCs w:val="24"/>
        </w:rPr>
        <w:t>is supported</w:t>
      </w:r>
      <w:r w:rsidR="00BD697D" w:rsidRPr="0093169C">
        <w:rPr>
          <w:sz w:val="24"/>
          <w:szCs w:val="24"/>
        </w:rPr>
        <w:t xml:space="preserve"> </w:t>
      </w:r>
      <w:r w:rsidR="00E35DAD" w:rsidRPr="0093169C">
        <w:rPr>
          <w:sz w:val="24"/>
          <w:szCs w:val="24"/>
        </w:rPr>
        <w:t>by</w:t>
      </w:r>
      <w:r w:rsidR="00BD697D" w:rsidRPr="0093169C">
        <w:rPr>
          <w:sz w:val="24"/>
          <w:szCs w:val="24"/>
        </w:rPr>
        <w:t xml:space="preserve"> Rogers’ (1951) person-centred approach, which emphasises empathy and creating a supportive environment to encourage growth and effective problem-solving</w:t>
      </w:r>
      <w:r w:rsidR="00A272A3" w:rsidRPr="0093169C">
        <w:rPr>
          <w:sz w:val="24"/>
          <w:szCs w:val="24"/>
        </w:rPr>
        <w:t xml:space="preserve">. I believe that using this approach with my supervisee, along with building a strong relationship, created a safe space where she felt </w:t>
      </w:r>
      <w:r w:rsidR="00D34745" w:rsidRPr="0093169C">
        <w:rPr>
          <w:sz w:val="24"/>
          <w:szCs w:val="24"/>
        </w:rPr>
        <w:t>at ease</w:t>
      </w:r>
      <w:r w:rsidR="00A272A3" w:rsidRPr="0093169C">
        <w:rPr>
          <w:sz w:val="24"/>
          <w:szCs w:val="24"/>
        </w:rPr>
        <w:t xml:space="preserve"> expressing her experiences, both positive and negative. Having supervision in the hub also allowed us to revisit or talk through incidents together when needed. Importantly, she knew she would not be judged, and that confidentiality would be respected</w:t>
      </w:r>
      <w:r w:rsidR="00266773" w:rsidRPr="0093169C">
        <w:rPr>
          <w:sz w:val="24"/>
          <w:szCs w:val="24"/>
        </w:rPr>
        <w:t>. Wilson’s (2020) concept of inclusive supervision is one of the five pillars that underpin youth work (Youth Work Wales Review Group, 2022). By maintaining an inclusive approach in our sessions, I was able to have open conversations with my supervisee about her preferred style of supervision. This not only benefited her by making the process more personalised</w:t>
      </w:r>
      <w:r w:rsidR="00614A2D" w:rsidRPr="0093169C">
        <w:rPr>
          <w:sz w:val="24"/>
          <w:szCs w:val="24"/>
        </w:rPr>
        <w:t>, pleas</w:t>
      </w:r>
      <w:r w:rsidR="00A05E4C" w:rsidRPr="0093169C">
        <w:rPr>
          <w:sz w:val="24"/>
          <w:szCs w:val="24"/>
        </w:rPr>
        <w:t>ant</w:t>
      </w:r>
      <w:r w:rsidR="00266773" w:rsidRPr="0093169C">
        <w:rPr>
          <w:sz w:val="24"/>
          <w:szCs w:val="24"/>
        </w:rPr>
        <w:t xml:space="preserve"> and</w:t>
      </w:r>
      <w:r w:rsidR="00614A2D" w:rsidRPr="0093169C">
        <w:rPr>
          <w:sz w:val="24"/>
          <w:szCs w:val="24"/>
        </w:rPr>
        <w:t xml:space="preserve"> </w:t>
      </w:r>
      <w:r w:rsidR="00266773" w:rsidRPr="0093169C">
        <w:rPr>
          <w:sz w:val="24"/>
          <w:szCs w:val="24"/>
        </w:rPr>
        <w:t>supportive, but also allowed me, as her supervisor, to understand different personality and learning styles. In doing so, I demonstrated that I valued her as an individual, which helped strengthen our working relationship.</w:t>
      </w:r>
      <w:r w:rsidR="00D470CF" w:rsidRPr="0093169C">
        <w:rPr>
          <w:sz w:val="24"/>
          <w:szCs w:val="24"/>
        </w:rPr>
        <w:t xml:space="preserve"> </w:t>
      </w:r>
      <w:r w:rsidR="006550DD" w:rsidRPr="0093169C">
        <w:rPr>
          <w:sz w:val="24"/>
          <w:szCs w:val="24"/>
        </w:rPr>
        <w:t xml:space="preserve">(Murray, </w:t>
      </w:r>
      <w:r w:rsidR="006550DD" w:rsidRPr="0093169C">
        <w:rPr>
          <w:i/>
          <w:iCs/>
          <w:sz w:val="24"/>
          <w:szCs w:val="24"/>
        </w:rPr>
        <w:t>cite in</w:t>
      </w:r>
      <w:r w:rsidR="006550DD" w:rsidRPr="0093169C">
        <w:rPr>
          <w:sz w:val="24"/>
          <w:szCs w:val="24"/>
        </w:rPr>
        <w:t xml:space="preserve"> Marken and Payne, 1987 p. 52) </w:t>
      </w:r>
      <w:r w:rsidR="00D470CF" w:rsidRPr="0093169C">
        <w:rPr>
          <w:sz w:val="24"/>
          <w:szCs w:val="24"/>
        </w:rPr>
        <w:t>Creating a situation where learning can occur is the responsibility of the Supervisor, this can be helped by</w:t>
      </w:r>
      <w:r w:rsidR="006550DD" w:rsidRPr="0093169C">
        <w:rPr>
          <w:sz w:val="24"/>
          <w:szCs w:val="24"/>
        </w:rPr>
        <w:t xml:space="preserve"> b</w:t>
      </w:r>
      <w:r w:rsidR="00D470CF" w:rsidRPr="0093169C">
        <w:rPr>
          <w:sz w:val="24"/>
          <w:szCs w:val="24"/>
        </w:rPr>
        <w:t>eing aware of non-verbal communication</w:t>
      </w:r>
      <w:r w:rsidR="006550DD" w:rsidRPr="0093169C">
        <w:rPr>
          <w:sz w:val="24"/>
          <w:szCs w:val="24"/>
        </w:rPr>
        <w:t>, e</w:t>
      </w:r>
      <w:r w:rsidR="00D470CF" w:rsidRPr="0093169C">
        <w:rPr>
          <w:sz w:val="24"/>
          <w:szCs w:val="24"/>
        </w:rPr>
        <w:t>ye contact</w:t>
      </w:r>
      <w:r w:rsidR="006550DD" w:rsidRPr="0093169C">
        <w:rPr>
          <w:sz w:val="24"/>
          <w:szCs w:val="24"/>
        </w:rPr>
        <w:t>, p</w:t>
      </w:r>
      <w:r w:rsidR="00D470CF" w:rsidRPr="0093169C">
        <w:rPr>
          <w:sz w:val="24"/>
          <w:szCs w:val="24"/>
        </w:rPr>
        <w:t>aying attention</w:t>
      </w:r>
      <w:r w:rsidR="006550DD" w:rsidRPr="0093169C">
        <w:rPr>
          <w:sz w:val="24"/>
          <w:szCs w:val="24"/>
        </w:rPr>
        <w:t>, l</w:t>
      </w:r>
      <w:r w:rsidR="00D470CF" w:rsidRPr="0093169C">
        <w:rPr>
          <w:sz w:val="24"/>
          <w:szCs w:val="24"/>
        </w:rPr>
        <w:t>istening</w:t>
      </w:r>
      <w:r w:rsidR="006550DD" w:rsidRPr="0093169C">
        <w:rPr>
          <w:sz w:val="24"/>
          <w:szCs w:val="24"/>
        </w:rPr>
        <w:t>, s</w:t>
      </w:r>
      <w:r w:rsidR="00D470CF" w:rsidRPr="0093169C">
        <w:rPr>
          <w:sz w:val="24"/>
          <w:szCs w:val="24"/>
        </w:rPr>
        <w:t>itting positions</w:t>
      </w:r>
      <w:r w:rsidR="006550DD" w:rsidRPr="0093169C">
        <w:rPr>
          <w:sz w:val="24"/>
          <w:szCs w:val="24"/>
        </w:rPr>
        <w:t>, t</w:t>
      </w:r>
      <w:r w:rsidR="00D470CF" w:rsidRPr="0093169C">
        <w:rPr>
          <w:sz w:val="24"/>
          <w:szCs w:val="24"/>
        </w:rPr>
        <w:t>he use of furniture in the room</w:t>
      </w:r>
      <w:r w:rsidR="006550DD" w:rsidRPr="0093169C">
        <w:rPr>
          <w:sz w:val="24"/>
          <w:szCs w:val="24"/>
        </w:rPr>
        <w:t>, d</w:t>
      </w:r>
      <w:r w:rsidR="00D470CF" w:rsidRPr="0093169C">
        <w:rPr>
          <w:sz w:val="24"/>
          <w:szCs w:val="24"/>
        </w:rPr>
        <w:t>enying external interruptions</w:t>
      </w:r>
      <w:r w:rsidR="006550DD" w:rsidRPr="0093169C">
        <w:rPr>
          <w:sz w:val="24"/>
          <w:szCs w:val="24"/>
        </w:rPr>
        <w:t xml:space="preserve">. </w:t>
      </w:r>
      <w:r w:rsidR="00A05E4C" w:rsidRPr="0093169C">
        <w:rPr>
          <w:sz w:val="24"/>
          <w:szCs w:val="24"/>
        </w:rPr>
        <w:t xml:space="preserve">Basic active listening skill. </w:t>
      </w:r>
    </w:p>
    <w:p w14:paraId="6A129699" w14:textId="4D76D47A" w:rsidR="00331057" w:rsidRPr="0093169C" w:rsidRDefault="00331057" w:rsidP="00331057">
      <w:pPr>
        <w:spacing w:line="480" w:lineRule="auto"/>
        <w:rPr>
          <w:b/>
          <w:bCs/>
          <w:sz w:val="24"/>
          <w:szCs w:val="24"/>
        </w:rPr>
      </w:pPr>
    </w:p>
    <w:p w14:paraId="7A02A1BC" w14:textId="56BBDD43" w:rsidR="0028224A" w:rsidRPr="0093169C" w:rsidRDefault="00012FD2" w:rsidP="003D489D">
      <w:pPr>
        <w:spacing w:line="480" w:lineRule="auto"/>
        <w:rPr>
          <w:sz w:val="24"/>
          <w:szCs w:val="24"/>
          <w:u w:val="single"/>
        </w:rPr>
      </w:pPr>
      <w:r w:rsidRPr="0093169C">
        <w:rPr>
          <w:sz w:val="24"/>
          <w:szCs w:val="24"/>
          <w:u w:val="single"/>
        </w:rPr>
        <w:lastRenderedPageBreak/>
        <w:t>Log 2</w:t>
      </w:r>
    </w:p>
    <w:p w14:paraId="6AC8CBA6" w14:textId="047CEE57" w:rsidR="00B604BF" w:rsidRPr="0093169C" w:rsidRDefault="00A425F5" w:rsidP="003D489D">
      <w:pPr>
        <w:spacing w:line="480" w:lineRule="auto"/>
        <w:rPr>
          <w:sz w:val="24"/>
          <w:szCs w:val="24"/>
        </w:rPr>
      </w:pPr>
      <w:r w:rsidRPr="0093169C">
        <w:rPr>
          <w:sz w:val="24"/>
          <w:szCs w:val="24"/>
        </w:rPr>
        <w:t xml:space="preserve">Inskipp and Proctor (1993) identified three key functions of supervision: formative (educational), normative (managerial), and restorative (supportive). Bolton (2020) builds on this by explaining that, when these functions are </w:t>
      </w:r>
      <w:r w:rsidR="00B01B2C" w:rsidRPr="0093169C">
        <w:rPr>
          <w:sz w:val="24"/>
          <w:szCs w:val="24"/>
        </w:rPr>
        <w:t>combined</w:t>
      </w:r>
      <w:r w:rsidRPr="0093169C">
        <w:rPr>
          <w:sz w:val="24"/>
          <w:szCs w:val="24"/>
        </w:rPr>
        <w:t xml:space="preserve">, they ensure supervision addresses all essential </w:t>
      </w:r>
      <w:r w:rsidR="00AF1B28" w:rsidRPr="0093169C">
        <w:rPr>
          <w:sz w:val="24"/>
          <w:szCs w:val="24"/>
        </w:rPr>
        <w:t xml:space="preserve">areas, </w:t>
      </w:r>
      <w:r w:rsidRPr="0093169C">
        <w:rPr>
          <w:sz w:val="24"/>
          <w:szCs w:val="24"/>
        </w:rPr>
        <w:t>supporting the supervisee, upholding the standards of the profession, and promoting self-awareness and development in the supervisor</w:t>
      </w:r>
      <w:r w:rsidR="00AF1B28" w:rsidRPr="0093169C">
        <w:rPr>
          <w:sz w:val="24"/>
          <w:szCs w:val="24"/>
        </w:rPr>
        <w:t xml:space="preserve">. </w:t>
      </w:r>
      <w:r w:rsidR="005125BF" w:rsidRPr="0093169C">
        <w:rPr>
          <w:sz w:val="24"/>
          <w:szCs w:val="24"/>
        </w:rPr>
        <w:t xml:space="preserve">Learning about the functions of supervision helped me identify which ones were present in our sessions. </w:t>
      </w:r>
      <w:r w:rsidR="00BE71A4" w:rsidRPr="0093169C">
        <w:rPr>
          <w:sz w:val="24"/>
          <w:szCs w:val="24"/>
        </w:rPr>
        <w:t>N</w:t>
      </w:r>
      <w:r w:rsidR="005125BF" w:rsidRPr="0093169C">
        <w:rPr>
          <w:sz w:val="24"/>
          <w:szCs w:val="24"/>
        </w:rPr>
        <w:t>ot only by listening to</w:t>
      </w:r>
      <w:r w:rsidR="00BE71A4" w:rsidRPr="0093169C">
        <w:rPr>
          <w:sz w:val="24"/>
          <w:szCs w:val="24"/>
        </w:rPr>
        <w:t xml:space="preserve"> my supervisee </w:t>
      </w:r>
      <w:r w:rsidR="00585562" w:rsidRPr="0093169C">
        <w:rPr>
          <w:sz w:val="24"/>
          <w:szCs w:val="24"/>
        </w:rPr>
        <w:t>also r</w:t>
      </w:r>
      <w:r w:rsidR="005125BF" w:rsidRPr="0093169C">
        <w:rPr>
          <w:sz w:val="24"/>
          <w:szCs w:val="24"/>
        </w:rPr>
        <w:t>ecognising th</w:t>
      </w:r>
      <w:r w:rsidR="00BE71A4" w:rsidRPr="0093169C">
        <w:rPr>
          <w:sz w:val="24"/>
          <w:szCs w:val="24"/>
        </w:rPr>
        <w:t>em in her</w:t>
      </w:r>
      <w:r w:rsidR="005125BF" w:rsidRPr="0093169C">
        <w:rPr>
          <w:sz w:val="24"/>
          <w:szCs w:val="24"/>
        </w:rPr>
        <w:t xml:space="preserve"> reflective accounts, but also by becoming more aware of how I was applying them myself to support her effectively.</w:t>
      </w:r>
    </w:p>
    <w:p w14:paraId="1B10699C" w14:textId="5FCFAB33" w:rsidR="00585562" w:rsidRPr="0093169C" w:rsidRDefault="006A737D" w:rsidP="003D489D">
      <w:pPr>
        <w:spacing w:line="480" w:lineRule="auto"/>
        <w:rPr>
          <w:sz w:val="24"/>
          <w:szCs w:val="24"/>
        </w:rPr>
      </w:pPr>
      <w:r w:rsidRPr="0093169C">
        <w:rPr>
          <w:sz w:val="24"/>
          <w:szCs w:val="24"/>
        </w:rPr>
        <w:t>The formative function focuses on the development of the supervisee, including their skills, knowledge, and professional practice (Inskipp &amp; Proctor, 1993; Bolton, 2020). A clear example of this in our supervision sessions was when my supervisee shared that she often felt awkward when conversations with young people end</w:t>
      </w:r>
      <w:r w:rsidR="00AE29D8" w:rsidRPr="0093169C">
        <w:rPr>
          <w:sz w:val="24"/>
          <w:szCs w:val="24"/>
        </w:rPr>
        <w:t xml:space="preserve"> suddenly</w:t>
      </w:r>
      <w:r w:rsidRPr="0093169C">
        <w:rPr>
          <w:sz w:val="24"/>
          <w:szCs w:val="24"/>
        </w:rPr>
        <w:t>, making it difficult to build positive relationships. In response, I suggested she carry a set of carefully curated conversation starter card</w:t>
      </w:r>
      <w:r w:rsidR="00CF1D55" w:rsidRPr="0093169C">
        <w:rPr>
          <w:sz w:val="24"/>
          <w:szCs w:val="24"/>
        </w:rPr>
        <w:t xml:space="preserve"> </w:t>
      </w:r>
      <w:r w:rsidR="00B64625" w:rsidRPr="0093169C">
        <w:rPr>
          <w:sz w:val="24"/>
          <w:szCs w:val="24"/>
        </w:rPr>
        <w:t>games, this</w:t>
      </w:r>
      <w:r w:rsidR="00CF1D55" w:rsidRPr="0093169C">
        <w:rPr>
          <w:sz w:val="24"/>
          <w:szCs w:val="24"/>
        </w:rPr>
        <w:t xml:space="preserve"> is</w:t>
      </w:r>
      <w:r w:rsidR="00B64625" w:rsidRPr="0093169C">
        <w:rPr>
          <w:sz w:val="24"/>
          <w:szCs w:val="24"/>
        </w:rPr>
        <w:t xml:space="preserve"> one of many</w:t>
      </w:r>
      <w:r w:rsidR="00CF1D55" w:rsidRPr="0093169C">
        <w:rPr>
          <w:sz w:val="24"/>
          <w:szCs w:val="24"/>
        </w:rPr>
        <w:t xml:space="preserve"> </w:t>
      </w:r>
      <w:r w:rsidR="00EC616F" w:rsidRPr="0093169C">
        <w:rPr>
          <w:sz w:val="24"/>
          <w:szCs w:val="24"/>
        </w:rPr>
        <w:t>methods</w:t>
      </w:r>
      <w:r w:rsidRPr="0093169C">
        <w:rPr>
          <w:sz w:val="24"/>
          <w:szCs w:val="24"/>
        </w:rPr>
        <w:t xml:space="preserve"> designed to prompt meaningful discussions around topics that matter to teens. This not only supported her confidence in initiating </w:t>
      </w:r>
      <w:r w:rsidR="00CF1D55" w:rsidRPr="0093169C">
        <w:rPr>
          <w:sz w:val="24"/>
          <w:szCs w:val="24"/>
        </w:rPr>
        <w:t>discussions</w:t>
      </w:r>
      <w:r w:rsidRPr="0093169C">
        <w:rPr>
          <w:sz w:val="24"/>
          <w:szCs w:val="24"/>
        </w:rPr>
        <w:t xml:space="preserve"> but also provided a practical method for developing her communication skills and relational practice. Tools like these align with youth work approaches that value purposeful interaction and relationship-building as central to practice (Ord, 2016)</w:t>
      </w:r>
      <w:r w:rsidR="00B64625" w:rsidRPr="0093169C">
        <w:rPr>
          <w:sz w:val="24"/>
          <w:szCs w:val="24"/>
        </w:rPr>
        <w:t xml:space="preserve">. </w:t>
      </w:r>
      <w:r w:rsidR="00D01E98" w:rsidRPr="0093169C">
        <w:rPr>
          <w:sz w:val="24"/>
          <w:szCs w:val="24"/>
        </w:rPr>
        <w:t xml:space="preserve">Introducing the conversation starter cards gave my supervisee greater confidence in approaching different groups of young people during club nights. She became more comfortable initiating and sustaining </w:t>
      </w:r>
      <w:r w:rsidR="00D01E98" w:rsidRPr="0093169C">
        <w:rPr>
          <w:sz w:val="24"/>
          <w:szCs w:val="24"/>
        </w:rPr>
        <w:lastRenderedPageBreak/>
        <w:t>conversations, whether one-to-one or in small group settings. She later informed me that she had successfully used some of the questions from the card set as an icebreaker activity during a session she led at "7 O’clock Sesh." This reflects Kolb’s Experiential Learning Cycle (1984), as she moved from a concrete experience (struggling with conversation), through reflective observation (discussing it in supervision), into abstract conceptualisation (using a new tool), and finally active experimentation (applying the card prompts in practice). This cycle supported her ongoing skill development and confidence as a youth worker.</w:t>
      </w:r>
      <w:r w:rsidR="005F1CFF" w:rsidRPr="0093169C">
        <w:rPr>
          <w:sz w:val="24"/>
          <w:szCs w:val="24"/>
        </w:rPr>
        <w:t xml:space="preserve"> </w:t>
      </w:r>
      <w:r w:rsidR="00142918" w:rsidRPr="0093169C">
        <w:rPr>
          <w:sz w:val="24"/>
          <w:szCs w:val="24"/>
        </w:rPr>
        <w:t>This was a perfect example</w:t>
      </w:r>
      <w:r w:rsidR="0042159B" w:rsidRPr="0093169C">
        <w:rPr>
          <w:sz w:val="24"/>
          <w:szCs w:val="24"/>
        </w:rPr>
        <w:t xml:space="preserve"> of being able to reflect on her practice. </w:t>
      </w:r>
    </w:p>
    <w:p w14:paraId="5A947F14" w14:textId="63424364" w:rsidR="00EC616F" w:rsidRPr="0093169C" w:rsidRDefault="00806F16" w:rsidP="003D489D">
      <w:pPr>
        <w:spacing w:line="480" w:lineRule="auto"/>
        <w:rPr>
          <w:sz w:val="24"/>
          <w:szCs w:val="24"/>
        </w:rPr>
      </w:pPr>
      <w:r w:rsidRPr="0093169C">
        <w:rPr>
          <w:sz w:val="24"/>
          <w:szCs w:val="24"/>
        </w:rPr>
        <w:t>Jeffs and Smith (2021</w:t>
      </w:r>
      <w:r w:rsidR="00D02FC1" w:rsidRPr="0093169C">
        <w:rPr>
          <w:sz w:val="24"/>
          <w:szCs w:val="24"/>
        </w:rPr>
        <w:t>)</w:t>
      </w:r>
      <w:r w:rsidRPr="0093169C">
        <w:rPr>
          <w:sz w:val="24"/>
          <w:szCs w:val="24"/>
        </w:rPr>
        <w:t xml:space="preserve"> highlight the importance of maintaining both emotional and intellectual development by remaining engaged, reflective, and effective practitioners. I</w:t>
      </w:r>
      <w:r w:rsidR="00561587" w:rsidRPr="0093169C">
        <w:rPr>
          <w:sz w:val="24"/>
          <w:szCs w:val="24"/>
        </w:rPr>
        <w:t>t</w:t>
      </w:r>
      <w:r w:rsidRPr="0093169C">
        <w:rPr>
          <w:sz w:val="24"/>
          <w:szCs w:val="24"/>
        </w:rPr>
        <w:t xml:space="preserve"> was</w:t>
      </w:r>
      <w:r w:rsidR="00561587" w:rsidRPr="0093169C">
        <w:rPr>
          <w:sz w:val="24"/>
          <w:szCs w:val="24"/>
        </w:rPr>
        <w:t xml:space="preserve"> my</w:t>
      </w:r>
      <w:r w:rsidRPr="0093169C">
        <w:rPr>
          <w:sz w:val="24"/>
          <w:szCs w:val="24"/>
        </w:rPr>
        <w:t xml:space="preserve"> intention</w:t>
      </w:r>
      <w:r w:rsidR="00561587" w:rsidRPr="0093169C">
        <w:rPr>
          <w:sz w:val="24"/>
          <w:szCs w:val="24"/>
        </w:rPr>
        <w:t xml:space="preserve"> to </w:t>
      </w:r>
      <w:r w:rsidRPr="0093169C">
        <w:rPr>
          <w:sz w:val="24"/>
          <w:szCs w:val="24"/>
        </w:rPr>
        <w:t>creating opportunities for my supervisee to reflect on her practice, ensuring she had the space and support needed to work towards the developmental goals she aimed to achieve during her placement with us.</w:t>
      </w:r>
      <w:r w:rsidR="00CE4544" w:rsidRPr="0093169C">
        <w:rPr>
          <w:sz w:val="24"/>
          <w:szCs w:val="24"/>
        </w:rPr>
        <w:t xml:space="preserve"> </w:t>
      </w:r>
      <w:r w:rsidR="00ED700D" w:rsidRPr="0093169C">
        <w:rPr>
          <w:sz w:val="24"/>
          <w:szCs w:val="24"/>
        </w:rPr>
        <w:t>I suggested that my supervisee base her reflections on either Gibbs' Reflective Cycle or Kolb’s Experiential Learning Cycle. This proved to be a valuable aspect of her learning, as it enabled us to explore the purpose and structure of each stage within the models and how they could be applied to her real-life youth work experiences. To support her in writing effective reflective accounts, I provided sample layouts of both frameworks. This helped her visualise how to organise her reflections and gave her the flexibility to choose the model that best suited the situation she was reflecting on</w:t>
      </w:r>
      <w:r w:rsidR="00561587" w:rsidRPr="0093169C">
        <w:rPr>
          <w:sz w:val="24"/>
          <w:szCs w:val="24"/>
        </w:rPr>
        <w:t xml:space="preserve">, </w:t>
      </w:r>
      <w:r w:rsidR="00ED700D" w:rsidRPr="0093169C">
        <w:rPr>
          <w:sz w:val="24"/>
          <w:szCs w:val="24"/>
        </w:rPr>
        <w:t xml:space="preserve">whether she was analysing a challenge or reviewing a positive engagement with young people. Encouraging structured reflection in this way aligns with best practice in professional development, supporting both self-awareness and continuous learning (Kolb, 1984; Gibbs, 1988). </w:t>
      </w:r>
      <w:r w:rsidR="00561587" w:rsidRPr="0093169C">
        <w:rPr>
          <w:sz w:val="24"/>
          <w:szCs w:val="24"/>
        </w:rPr>
        <w:t xml:space="preserve">I </w:t>
      </w:r>
      <w:r w:rsidR="00561587" w:rsidRPr="0093169C">
        <w:rPr>
          <w:sz w:val="24"/>
          <w:szCs w:val="24"/>
        </w:rPr>
        <w:lastRenderedPageBreak/>
        <w:t xml:space="preserve">showed </w:t>
      </w:r>
      <w:r w:rsidR="00104010" w:rsidRPr="0093169C">
        <w:rPr>
          <w:sz w:val="24"/>
          <w:szCs w:val="24"/>
        </w:rPr>
        <w:t>my supervisee</w:t>
      </w:r>
      <w:r w:rsidR="00561587" w:rsidRPr="0093169C">
        <w:rPr>
          <w:sz w:val="24"/>
          <w:szCs w:val="24"/>
        </w:rPr>
        <w:t xml:space="preserve"> an example o</w:t>
      </w:r>
      <w:r w:rsidR="00C74C8D" w:rsidRPr="0093169C">
        <w:rPr>
          <w:sz w:val="24"/>
          <w:szCs w:val="24"/>
        </w:rPr>
        <w:t>f my</w:t>
      </w:r>
      <w:r w:rsidR="00104010" w:rsidRPr="0093169C">
        <w:rPr>
          <w:sz w:val="24"/>
          <w:szCs w:val="24"/>
        </w:rPr>
        <w:t xml:space="preserve"> own</w:t>
      </w:r>
      <w:r w:rsidR="00C74C8D" w:rsidRPr="0093169C">
        <w:rPr>
          <w:sz w:val="24"/>
          <w:szCs w:val="24"/>
        </w:rPr>
        <w:t xml:space="preserve"> Kolb (1984) </w:t>
      </w:r>
      <w:proofErr w:type="gramStart"/>
      <w:r w:rsidR="00104010" w:rsidRPr="0093169C">
        <w:rPr>
          <w:sz w:val="24"/>
          <w:szCs w:val="24"/>
        </w:rPr>
        <w:t>reflect</w:t>
      </w:r>
      <w:proofErr w:type="gramEnd"/>
      <w:r w:rsidR="00104010" w:rsidRPr="0093169C">
        <w:rPr>
          <w:sz w:val="24"/>
          <w:szCs w:val="24"/>
        </w:rPr>
        <w:t xml:space="preserve"> account of an incident where our PS5 controller got stolen</w:t>
      </w:r>
      <w:r w:rsidR="002C0057" w:rsidRPr="0093169C">
        <w:rPr>
          <w:sz w:val="24"/>
          <w:szCs w:val="24"/>
        </w:rPr>
        <w:t xml:space="preserve"> during club night</w:t>
      </w:r>
      <w:r w:rsidR="00104010" w:rsidRPr="0093169C">
        <w:rPr>
          <w:sz w:val="24"/>
          <w:szCs w:val="24"/>
        </w:rPr>
        <w:t xml:space="preserve">. </w:t>
      </w:r>
    </w:p>
    <w:p w14:paraId="6EC18551" w14:textId="64D63CC2" w:rsidR="0028224A" w:rsidRPr="0093169C" w:rsidRDefault="00AD3819" w:rsidP="003D489D">
      <w:pPr>
        <w:spacing w:line="480" w:lineRule="auto"/>
        <w:rPr>
          <w:sz w:val="24"/>
          <w:szCs w:val="24"/>
        </w:rPr>
      </w:pPr>
      <w:r w:rsidRPr="0093169C">
        <w:rPr>
          <w:sz w:val="24"/>
          <w:szCs w:val="24"/>
        </w:rPr>
        <w:t>The normative function of supervision focuses on upholding professional standards and ethics (Inskipp and Proctor, 1993; Bolton, 2020). I applied this function when my supervisee shared that she was interested in undertaking a course on emotional wellbeing or youth mental health, following an interaction she had with a young person during a club night. As her supervisor, it is my responsibility to ensure her placement needs are met. To support her, I conducted my own research and informed her of relevant training opportunities. I also suggested that she could shadow a youth hub worker and take part in in-house online training, which would be beneficial not only for her current placement but also in future roles working with young people</w:t>
      </w:r>
      <w:r w:rsidR="002C0057" w:rsidRPr="0093169C">
        <w:rPr>
          <w:sz w:val="24"/>
          <w:szCs w:val="24"/>
        </w:rPr>
        <w:t xml:space="preserve">. </w:t>
      </w:r>
      <w:r w:rsidR="004A6B18" w:rsidRPr="0093169C">
        <w:rPr>
          <w:sz w:val="24"/>
          <w:szCs w:val="24"/>
        </w:rPr>
        <w:t>May</w:t>
      </w:r>
      <w:r w:rsidR="006750B2" w:rsidRPr="0093169C">
        <w:rPr>
          <w:sz w:val="24"/>
          <w:szCs w:val="24"/>
        </w:rPr>
        <w:t>’s</w:t>
      </w:r>
      <w:r w:rsidR="004A6B18" w:rsidRPr="0093169C">
        <w:rPr>
          <w:sz w:val="24"/>
          <w:szCs w:val="24"/>
        </w:rPr>
        <w:t xml:space="preserve"> theme</w:t>
      </w:r>
      <w:r w:rsidR="006750B2" w:rsidRPr="0093169C">
        <w:rPr>
          <w:sz w:val="24"/>
          <w:szCs w:val="24"/>
        </w:rPr>
        <w:t xml:space="preserve"> was</w:t>
      </w:r>
      <w:r w:rsidR="004A6B18" w:rsidRPr="0093169C">
        <w:rPr>
          <w:sz w:val="24"/>
          <w:szCs w:val="24"/>
        </w:rPr>
        <w:t xml:space="preserve"> “Mental Health” </w:t>
      </w:r>
      <w:r w:rsidR="006750B2" w:rsidRPr="0093169C">
        <w:rPr>
          <w:sz w:val="24"/>
          <w:szCs w:val="24"/>
        </w:rPr>
        <w:t xml:space="preserve">so </w:t>
      </w:r>
      <w:r w:rsidR="004A6B18" w:rsidRPr="0093169C">
        <w:rPr>
          <w:sz w:val="24"/>
          <w:szCs w:val="24"/>
        </w:rPr>
        <w:t xml:space="preserve">together </w:t>
      </w:r>
      <w:r w:rsidR="006750B2" w:rsidRPr="0093169C">
        <w:rPr>
          <w:sz w:val="24"/>
          <w:szCs w:val="24"/>
        </w:rPr>
        <w:t xml:space="preserve">we scheduled time </w:t>
      </w:r>
      <w:r w:rsidR="004E6557" w:rsidRPr="0093169C">
        <w:rPr>
          <w:sz w:val="24"/>
          <w:szCs w:val="24"/>
        </w:rPr>
        <w:t xml:space="preserve">to do </w:t>
      </w:r>
      <w:r w:rsidR="006750B2" w:rsidRPr="0093169C">
        <w:rPr>
          <w:sz w:val="24"/>
          <w:szCs w:val="24"/>
        </w:rPr>
        <w:t xml:space="preserve">some research to support our young people. </w:t>
      </w:r>
      <w:r w:rsidR="009E5C53" w:rsidRPr="0093169C">
        <w:rPr>
          <w:sz w:val="24"/>
          <w:szCs w:val="24"/>
        </w:rPr>
        <w:t xml:space="preserve">My supervise came up with a </w:t>
      </w:r>
      <w:r w:rsidR="00404B4E" w:rsidRPr="0093169C">
        <w:rPr>
          <w:sz w:val="24"/>
          <w:szCs w:val="24"/>
        </w:rPr>
        <w:t>true of false game which linked in with the incident with the young person</w:t>
      </w:r>
      <w:r w:rsidR="00A54E82" w:rsidRPr="0093169C">
        <w:rPr>
          <w:sz w:val="24"/>
          <w:szCs w:val="24"/>
        </w:rPr>
        <w:t xml:space="preserve"> personal emotional struggle at that time. </w:t>
      </w:r>
    </w:p>
    <w:p w14:paraId="3E1B459B" w14:textId="4D970144" w:rsidR="00EB2169" w:rsidRPr="0093169C" w:rsidRDefault="00BA75C4" w:rsidP="00EB2169">
      <w:pPr>
        <w:spacing w:line="480" w:lineRule="auto"/>
        <w:rPr>
          <w:sz w:val="24"/>
          <w:szCs w:val="24"/>
        </w:rPr>
      </w:pPr>
      <w:r w:rsidRPr="0093169C">
        <w:rPr>
          <w:sz w:val="24"/>
          <w:szCs w:val="24"/>
        </w:rPr>
        <w:t>The restorative</w:t>
      </w:r>
      <w:r w:rsidR="00EB2169" w:rsidRPr="0093169C">
        <w:rPr>
          <w:sz w:val="24"/>
          <w:szCs w:val="24"/>
        </w:rPr>
        <w:t xml:space="preserve"> function of supervision focuses on supporting the emotional responses of the supervisee, particularly in stressful or challenging situations (Inskipp and Proctor, 1993; Bolton, 2020). An example of this arose when my supervisee shared a concern during supervision about a young person at club night who had been going around asking other attendees for money. This issue had also been raised during end-of-session reflections. My supervisee expressed a strong emotional response, particularly empathy, after discovering that the young person had not eaten after school. When asked why, he explained that he didn’t like his mother's cooking, and that in his culture, if a child does not eat what the mother has prepared, they go without. He saw club night </w:t>
      </w:r>
      <w:r w:rsidR="00EB2169" w:rsidRPr="0093169C">
        <w:rPr>
          <w:sz w:val="24"/>
          <w:szCs w:val="24"/>
        </w:rPr>
        <w:lastRenderedPageBreak/>
        <w:t>as an opportunity to have a break from his usual meals, with the hope of accessing food elsewhere.</w:t>
      </w:r>
    </w:p>
    <w:p w14:paraId="451F6F12" w14:textId="57DE3C88" w:rsidR="009E3DA0" w:rsidRPr="0093169C" w:rsidRDefault="00EB2169" w:rsidP="00EB2169">
      <w:pPr>
        <w:spacing w:line="480" w:lineRule="auto"/>
        <w:rPr>
          <w:sz w:val="24"/>
          <w:szCs w:val="24"/>
        </w:rPr>
      </w:pPr>
      <w:r w:rsidRPr="0093169C">
        <w:rPr>
          <w:sz w:val="24"/>
          <w:szCs w:val="24"/>
        </w:rPr>
        <w:t xml:space="preserve">Moved by this, my supervisee came up with a sensitive and practical solution. She decided to </w:t>
      </w:r>
      <w:r w:rsidR="001443A9" w:rsidRPr="0093169C">
        <w:rPr>
          <w:sz w:val="24"/>
          <w:szCs w:val="24"/>
        </w:rPr>
        <w:t>purchase</w:t>
      </w:r>
      <w:r w:rsidRPr="0093169C">
        <w:rPr>
          <w:sz w:val="24"/>
          <w:szCs w:val="24"/>
        </w:rPr>
        <w:t xml:space="preserve"> a toastie and pitta pizz</w:t>
      </w:r>
      <w:r w:rsidR="00152547" w:rsidRPr="0093169C">
        <w:rPr>
          <w:sz w:val="24"/>
          <w:szCs w:val="24"/>
        </w:rPr>
        <w:t>a</w:t>
      </w:r>
      <w:r w:rsidR="001443A9" w:rsidRPr="0093169C">
        <w:rPr>
          <w:sz w:val="24"/>
          <w:szCs w:val="24"/>
        </w:rPr>
        <w:t xml:space="preserve"> for herself, </w:t>
      </w:r>
      <w:r w:rsidR="00253094" w:rsidRPr="0093169C">
        <w:rPr>
          <w:sz w:val="24"/>
          <w:szCs w:val="24"/>
        </w:rPr>
        <w:t>and s</w:t>
      </w:r>
      <w:r w:rsidR="00152547" w:rsidRPr="0093169C">
        <w:rPr>
          <w:sz w:val="24"/>
          <w:szCs w:val="24"/>
        </w:rPr>
        <w:t xml:space="preserve">he </w:t>
      </w:r>
      <w:r w:rsidRPr="0093169C">
        <w:rPr>
          <w:sz w:val="24"/>
          <w:szCs w:val="24"/>
        </w:rPr>
        <w:t>agreed to share it with the young person on the condition that he helped her tidy up after the craft activity. This discreet compromise prevented him from asking other club members for money, avoiding potential negative attention from his peers. The young person responded positively to this arrangement, and my supervisee reflected on the importance of thinking on your feet, showing empathy without judgment, and handling situations in a way that maintains the young person’s dignity. It was a valuable learning moment that demonstrated the impact of emotional awareness in youth work</w:t>
      </w:r>
      <w:r w:rsidR="00BC044E" w:rsidRPr="0093169C">
        <w:rPr>
          <w:sz w:val="24"/>
          <w:szCs w:val="24"/>
        </w:rPr>
        <w:t xml:space="preserve">. </w:t>
      </w:r>
      <w:r w:rsidR="0046623F" w:rsidRPr="0093169C">
        <w:rPr>
          <w:sz w:val="24"/>
          <w:szCs w:val="24"/>
        </w:rPr>
        <w:t>According to the National Youth Agency (2021, p.3), youth workers should always have a "critical incident plan" in place. By developing strong critical thinking and problem-solving skills, my supervisee will be better equipped to respond promptly and effectively, helping to minimise the impact of any incident</w:t>
      </w:r>
      <w:r w:rsidR="009E3DA0" w:rsidRPr="0093169C">
        <w:rPr>
          <w:sz w:val="24"/>
          <w:szCs w:val="24"/>
        </w:rPr>
        <w:t xml:space="preserve">, </w:t>
      </w:r>
      <w:r w:rsidR="0046623F" w:rsidRPr="0093169C">
        <w:rPr>
          <w:sz w:val="24"/>
          <w:szCs w:val="24"/>
        </w:rPr>
        <w:t xml:space="preserve">whether minor or </w:t>
      </w:r>
      <w:r w:rsidR="009E3DA0" w:rsidRPr="0093169C">
        <w:rPr>
          <w:sz w:val="24"/>
          <w:szCs w:val="24"/>
        </w:rPr>
        <w:t xml:space="preserve">more </w:t>
      </w:r>
      <w:r w:rsidR="0046623F" w:rsidRPr="0093169C">
        <w:rPr>
          <w:sz w:val="24"/>
          <w:szCs w:val="24"/>
        </w:rPr>
        <w:t>serious</w:t>
      </w:r>
      <w:r w:rsidR="009E3DA0" w:rsidRPr="0093169C">
        <w:rPr>
          <w:sz w:val="24"/>
          <w:szCs w:val="24"/>
        </w:rPr>
        <w:t xml:space="preserve"> </w:t>
      </w:r>
      <w:r w:rsidR="0046623F" w:rsidRPr="0093169C">
        <w:rPr>
          <w:sz w:val="24"/>
          <w:szCs w:val="24"/>
        </w:rPr>
        <w:t>on the young people involved.</w:t>
      </w:r>
    </w:p>
    <w:p w14:paraId="0511F649" w14:textId="77777777" w:rsidR="00BF4835" w:rsidRPr="0093169C" w:rsidRDefault="00BF4835" w:rsidP="00BF4835">
      <w:pPr>
        <w:spacing w:line="480" w:lineRule="auto"/>
        <w:rPr>
          <w:sz w:val="24"/>
          <w:szCs w:val="24"/>
        </w:rPr>
      </w:pPr>
      <w:r w:rsidRPr="0093169C">
        <w:rPr>
          <w:sz w:val="24"/>
          <w:szCs w:val="24"/>
        </w:rPr>
        <w:t xml:space="preserve">I invited my supervisee to attend a Youth Committee meeting focused on planning our summer programme. As always, we incorporated children’s rights into the discussion, with this </w:t>
      </w:r>
      <w:proofErr w:type="gramStart"/>
      <w:r w:rsidRPr="0093169C">
        <w:rPr>
          <w:sz w:val="24"/>
          <w:szCs w:val="24"/>
        </w:rPr>
        <w:t>particular meeting</w:t>
      </w:r>
      <w:proofErr w:type="gramEnd"/>
      <w:r w:rsidRPr="0093169C">
        <w:rPr>
          <w:sz w:val="24"/>
          <w:szCs w:val="24"/>
        </w:rPr>
        <w:t xml:space="preserve"> centred around Article 12 of the UNCRC (UNICEF, 2023), which highlights the importance of respecting children’s views. We asked the young people directly what they would like the summer programme to include, reinforcing our strong belief that every young person should be heard and have a say in decisions that affect them. This approach is rooted in core youth work values, including the National </w:t>
      </w:r>
      <w:r w:rsidRPr="0093169C">
        <w:rPr>
          <w:sz w:val="24"/>
          <w:szCs w:val="24"/>
        </w:rPr>
        <w:lastRenderedPageBreak/>
        <w:t>Occupational Standards (CLD Council Scotland, 2019) and the five pillars of youth work (Youth Work in Wales Review Group, 2022).</w:t>
      </w:r>
    </w:p>
    <w:p w14:paraId="1D21FFC0" w14:textId="77777777" w:rsidR="00BF4835" w:rsidRPr="0093169C" w:rsidRDefault="00BF4835" w:rsidP="00BF4835">
      <w:pPr>
        <w:spacing w:line="480" w:lineRule="auto"/>
        <w:rPr>
          <w:sz w:val="24"/>
          <w:szCs w:val="24"/>
        </w:rPr>
      </w:pPr>
      <w:r w:rsidRPr="0093169C">
        <w:rPr>
          <w:sz w:val="24"/>
          <w:szCs w:val="24"/>
        </w:rPr>
        <w:t>My supervisee’s existing knowledge helped her connect with the young people on an emotional level, ensuring that everyone had an equal opportunity to contribute. I supported her in recognising how she demonstrated emotional empathy, particularly toward young people who do not have the chance to enjoy family days out due to financial constraints. For many, youth club outings offer a rare and special opportunity to experience something different.</w:t>
      </w:r>
    </w:p>
    <w:p w14:paraId="3C5D2930" w14:textId="77777777" w:rsidR="00BF4835" w:rsidRPr="0093169C" w:rsidRDefault="00BF4835" w:rsidP="00BF4835">
      <w:pPr>
        <w:spacing w:line="480" w:lineRule="auto"/>
        <w:rPr>
          <w:sz w:val="24"/>
          <w:szCs w:val="24"/>
        </w:rPr>
      </w:pPr>
      <w:r w:rsidRPr="0093169C">
        <w:rPr>
          <w:sz w:val="24"/>
          <w:szCs w:val="24"/>
        </w:rPr>
        <w:t>Her ability to “feel what others are feeling” (Reid, 2023) enabled her to truly understand the emotions behind the young people's contributions. By giving them a voice in shaping the summer programme, she helped empower them, making it clear that their opinions matter and are valued</w:t>
      </w:r>
    </w:p>
    <w:p w14:paraId="3472A764" w14:textId="785725E8" w:rsidR="00A302CA" w:rsidRPr="0093169C" w:rsidRDefault="00222E13" w:rsidP="00EB2169">
      <w:pPr>
        <w:spacing w:line="480" w:lineRule="auto"/>
        <w:rPr>
          <w:sz w:val="24"/>
          <w:szCs w:val="24"/>
          <w:u w:val="single"/>
        </w:rPr>
      </w:pPr>
      <w:r w:rsidRPr="0093169C">
        <w:rPr>
          <w:sz w:val="24"/>
          <w:szCs w:val="24"/>
          <w:u w:val="single"/>
        </w:rPr>
        <w:t>Log 3</w:t>
      </w:r>
    </w:p>
    <w:p w14:paraId="3E7E2F94" w14:textId="1C8F2965" w:rsidR="00B71648" w:rsidRPr="0093169C" w:rsidRDefault="00DF30F5" w:rsidP="00EB2169">
      <w:pPr>
        <w:spacing w:line="480" w:lineRule="auto"/>
        <w:rPr>
          <w:sz w:val="24"/>
          <w:szCs w:val="24"/>
        </w:rPr>
      </w:pPr>
      <w:r w:rsidRPr="0093169C">
        <w:rPr>
          <w:sz w:val="24"/>
          <w:szCs w:val="24"/>
        </w:rPr>
        <w:t xml:space="preserve">Throughout our sessions, I worked in line with the function map of the National Occupational Standards (NOS) values of youth work, with a particular focus on "managing and leading others" (CLD Council Scotland, 2019, p.6). This guided me in using professional judgement to determine the most appropriate ways to support my supervisee, while also deepening my understanding of the responsibility that comes with those decisions. Hill and </w:t>
      </w:r>
      <w:proofErr w:type="spellStart"/>
      <w:r w:rsidRPr="0093169C">
        <w:rPr>
          <w:sz w:val="24"/>
          <w:szCs w:val="24"/>
        </w:rPr>
        <w:t>Peaper</w:t>
      </w:r>
      <w:proofErr w:type="spellEnd"/>
      <w:r w:rsidRPr="0093169C">
        <w:rPr>
          <w:sz w:val="24"/>
          <w:szCs w:val="24"/>
        </w:rPr>
        <w:t xml:space="preserve"> (2011, p.13) emphasise that professional judgement goes beyond mere assumptions or opinions</w:t>
      </w:r>
      <w:r w:rsidR="00F30267" w:rsidRPr="0093169C">
        <w:rPr>
          <w:sz w:val="24"/>
          <w:szCs w:val="24"/>
        </w:rPr>
        <w:t xml:space="preserve">, </w:t>
      </w:r>
      <w:r w:rsidRPr="0093169C">
        <w:rPr>
          <w:sz w:val="24"/>
          <w:szCs w:val="24"/>
        </w:rPr>
        <w:t>it is grounded in evidence. The more insight and evidence I gathered about my supervisee’s emotions and behaviours, the more confident and informed my judgements became</w:t>
      </w:r>
      <w:r w:rsidR="003E503A" w:rsidRPr="0093169C">
        <w:rPr>
          <w:sz w:val="24"/>
          <w:szCs w:val="24"/>
        </w:rPr>
        <w:t>.</w:t>
      </w:r>
    </w:p>
    <w:p w14:paraId="39496984" w14:textId="6494129A" w:rsidR="003E503A" w:rsidRPr="0093169C" w:rsidRDefault="003E503A" w:rsidP="003E503A">
      <w:pPr>
        <w:spacing w:line="480" w:lineRule="auto"/>
        <w:rPr>
          <w:sz w:val="24"/>
          <w:szCs w:val="24"/>
        </w:rPr>
      </w:pPr>
      <w:r w:rsidRPr="0093169C">
        <w:rPr>
          <w:sz w:val="24"/>
          <w:szCs w:val="24"/>
        </w:rPr>
        <w:lastRenderedPageBreak/>
        <w:t>My role as a supervisor</w:t>
      </w:r>
      <w:r w:rsidR="00905ACD" w:rsidRPr="0093169C">
        <w:rPr>
          <w:sz w:val="24"/>
          <w:szCs w:val="24"/>
        </w:rPr>
        <w:t xml:space="preserve"> to this </w:t>
      </w:r>
      <w:r w:rsidR="009A6006" w:rsidRPr="0093169C">
        <w:rPr>
          <w:sz w:val="24"/>
          <w:szCs w:val="24"/>
        </w:rPr>
        <w:t>supervisee</w:t>
      </w:r>
      <w:r w:rsidRPr="0093169C">
        <w:rPr>
          <w:sz w:val="24"/>
          <w:szCs w:val="24"/>
        </w:rPr>
        <w:t xml:space="preserve"> has been beneficial for my own development, </w:t>
      </w:r>
      <w:r w:rsidR="00905ACD" w:rsidRPr="0093169C">
        <w:rPr>
          <w:sz w:val="24"/>
          <w:szCs w:val="24"/>
        </w:rPr>
        <w:t>especially</w:t>
      </w:r>
      <w:r w:rsidRPr="0093169C">
        <w:rPr>
          <w:sz w:val="24"/>
          <w:szCs w:val="24"/>
        </w:rPr>
        <w:t xml:space="preserve"> in strengthening key skills such as active listening and non-verbal communication</w:t>
      </w:r>
      <w:r w:rsidR="00A6467E" w:rsidRPr="0093169C">
        <w:rPr>
          <w:sz w:val="24"/>
          <w:szCs w:val="24"/>
        </w:rPr>
        <w:t xml:space="preserve">- </w:t>
      </w:r>
      <w:r w:rsidRPr="0093169C">
        <w:rPr>
          <w:sz w:val="24"/>
          <w:szCs w:val="24"/>
        </w:rPr>
        <w:t xml:space="preserve">including eye contact, </w:t>
      </w:r>
      <w:r w:rsidR="00A6467E" w:rsidRPr="0093169C">
        <w:rPr>
          <w:sz w:val="24"/>
          <w:szCs w:val="24"/>
        </w:rPr>
        <w:t xml:space="preserve">hand </w:t>
      </w:r>
      <w:r w:rsidRPr="0093169C">
        <w:rPr>
          <w:sz w:val="24"/>
          <w:szCs w:val="24"/>
        </w:rPr>
        <w:t>gestures, and facial expressions</w:t>
      </w:r>
      <w:r w:rsidR="009A6006" w:rsidRPr="0093169C">
        <w:rPr>
          <w:sz w:val="24"/>
          <w:szCs w:val="24"/>
        </w:rPr>
        <w:t>, and no phone!</w:t>
      </w:r>
      <w:r w:rsidRPr="0093169C">
        <w:rPr>
          <w:sz w:val="24"/>
          <w:szCs w:val="24"/>
        </w:rPr>
        <w:t xml:space="preserve"> By using these techniques, I was able to show my supervisee that she had my full attention, which helped to create a safe and supportive environment where she felt truly listened to. Morgan (2023) suggests that when used appropriately, these techniques can foster</w:t>
      </w:r>
      <w:r w:rsidR="006E576C" w:rsidRPr="0093169C">
        <w:rPr>
          <w:sz w:val="24"/>
          <w:szCs w:val="24"/>
        </w:rPr>
        <w:t xml:space="preserve"> a</w:t>
      </w:r>
      <w:r w:rsidRPr="0093169C">
        <w:rPr>
          <w:sz w:val="24"/>
          <w:szCs w:val="24"/>
        </w:rPr>
        <w:t xml:space="preserve"> genuine connection. This was evident in the way my supervisee fully engaged in our sessions, knowing she had my undivided attention</w:t>
      </w:r>
      <w:r w:rsidR="00B10B81" w:rsidRPr="0093169C">
        <w:rPr>
          <w:sz w:val="24"/>
          <w:szCs w:val="24"/>
        </w:rPr>
        <w:t xml:space="preserve"> in </w:t>
      </w:r>
      <w:r w:rsidR="00810F5D" w:rsidRPr="0093169C">
        <w:rPr>
          <w:sz w:val="24"/>
          <w:szCs w:val="24"/>
        </w:rPr>
        <w:t xml:space="preserve">our </w:t>
      </w:r>
      <w:r w:rsidR="00B10B81" w:rsidRPr="0093169C">
        <w:rPr>
          <w:sz w:val="24"/>
          <w:szCs w:val="24"/>
        </w:rPr>
        <w:t xml:space="preserve">venue </w:t>
      </w:r>
      <w:r w:rsidR="00810F5D" w:rsidRPr="0093169C">
        <w:rPr>
          <w:sz w:val="24"/>
          <w:szCs w:val="24"/>
        </w:rPr>
        <w:t>of choice - our</w:t>
      </w:r>
      <w:r w:rsidR="00B10B81" w:rsidRPr="0093169C">
        <w:rPr>
          <w:sz w:val="24"/>
          <w:szCs w:val="24"/>
        </w:rPr>
        <w:t xml:space="preserve"> hub</w:t>
      </w:r>
      <w:r w:rsidRPr="0093169C">
        <w:rPr>
          <w:sz w:val="24"/>
          <w:szCs w:val="24"/>
        </w:rPr>
        <w:t>. This contributed to a positive and trusting dynamic between us.</w:t>
      </w:r>
    </w:p>
    <w:p w14:paraId="5061BC00" w14:textId="742541FD" w:rsidR="003E503A" w:rsidRPr="0093169C" w:rsidRDefault="003E503A" w:rsidP="003E503A">
      <w:pPr>
        <w:spacing w:line="480" w:lineRule="auto"/>
        <w:rPr>
          <w:sz w:val="24"/>
          <w:szCs w:val="24"/>
        </w:rPr>
      </w:pPr>
      <w:r w:rsidRPr="0093169C">
        <w:rPr>
          <w:sz w:val="24"/>
          <w:szCs w:val="24"/>
        </w:rPr>
        <w:t xml:space="preserve">Creating this positive supervision environment benefitted not only my supervisee, but also me. It was </w:t>
      </w:r>
      <w:r w:rsidR="001E25B1" w:rsidRPr="0093169C">
        <w:rPr>
          <w:sz w:val="24"/>
          <w:szCs w:val="24"/>
        </w:rPr>
        <w:t xml:space="preserve">comforting to my supervisee as I was able </w:t>
      </w:r>
      <w:r w:rsidRPr="0093169C">
        <w:rPr>
          <w:sz w:val="24"/>
          <w:szCs w:val="24"/>
        </w:rPr>
        <w:t xml:space="preserve">to put myself in her shoes and better understand the experiences and </w:t>
      </w:r>
      <w:r w:rsidR="00070C3B" w:rsidRPr="0093169C">
        <w:rPr>
          <w:sz w:val="24"/>
          <w:szCs w:val="24"/>
        </w:rPr>
        <w:t>challenges</w:t>
      </w:r>
      <w:r w:rsidR="005D0A00" w:rsidRPr="0093169C">
        <w:rPr>
          <w:sz w:val="24"/>
          <w:szCs w:val="24"/>
        </w:rPr>
        <w:t xml:space="preserve"> </w:t>
      </w:r>
      <w:r w:rsidRPr="0093169C">
        <w:rPr>
          <w:sz w:val="24"/>
          <w:szCs w:val="24"/>
        </w:rPr>
        <w:t>she brought to supervision</w:t>
      </w:r>
      <w:r w:rsidR="005D0A00" w:rsidRPr="0093169C">
        <w:rPr>
          <w:sz w:val="24"/>
          <w:szCs w:val="24"/>
        </w:rPr>
        <w:t>, over</w:t>
      </w:r>
      <w:r w:rsidR="00070C3B" w:rsidRPr="0093169C">
        <w:rPr>
          <w:sz w:val="24"/>
          <w:szCs w:val="24"/>
        </w:rPr>
        <w:t xml:space="preserve"> someone who didn’t have a connection to our club</w:t>
      </w:r>
      <w:r w:rsidRPr="0093169C">
        <w:rPr>
          <w:sz w:val="24"/>
          <w:szCs w:val="24"/>
        </w:rPr>
        <w:t>. This enabled me to offer constructive advice and support, especially since her placement takes place within my youth club</w:t>
      </w:r>
      <w:r w:rsidR="005D0A00" w:rsidRPr="0093169C">
        <w:rPr>
          <w:sz w:val="24"/>
          <w:szCs w:val="24"/>
        </w:rPr>
        <w:t xml:space="preserve"> with </w:t>
      </w:r>
      <w:r w:rsidR="00AE183F" w:rsidRPr="0093169C">
        <w:rPr>
          <w:sz w:val="24"/>
          <w:szCs w:val="24"/>
        </w:rPr>
        <w:t>my young people who I know very well</w:t>
      </w:r>
      <w:r w:rsidRPr="0093169C">
        <w:rPr>
          <w:sz w:val="24"/>
          <w:szCs w:val="24"/>
        </w:rPr>
        <w:t>. Seeing how comfortable and supported she felt during our sessions prompted me to reflect on my own practice and leadership style as a Youth Hub Manager.</w:t>
      </w:r>
    </w:p>
    <w:p w14:paraId="50763E0A" w14:textId="77777777" w:rsidR="003E503A" w:rsidRPr="0093169C" w:rsidRDefault="003E503A" w:rsidP="003E503A">
      <w:pPr>
        <w:spacing w:line="480" w:lineRule="auto"/>
        <w:rPr>
          <w:sz w:val="24"/>
          <w:szCs w:val="24"/>
        </w:rPr>
      </w:pPr>
      <w:r w:rsidRPr="0093169C">
        <w:rPr>
          <w:sz w:val="24"/>
          <w:szCs w:val="24"/>
        </w:rPr>
        <w:t>Sapin (2013, p.224) describes the concept of "location of self" as being valuable in supervision, as it encourages supervisors to be transparent and honest about what they can offer, while also helping them identify areas for personal growth. This reflective process has helped me better understand my strengths and what I can continue to work on in my supervisory role.</w:t>
      </w:r>
    </w:p>
    <w:p w14:paraId="1FED84DF" w14:textId="64FBA864" w:rsidR="00B328EC" w:rsidRPr="0093169C" w:rsidRDefault="00B328EC" w:rsidP="00B328EC">
      <w:pPr>
        <w:spacing w:line="480" w:lineRule="auto"/>
        <w:rPr>
          <w:sz w:val="24"/>
          <w:szCs w:val="24"/>
        </w:rPr>
      </w:pPr>
      <w:r w:rsidRPr="0093169C">
        <w:rPr>
          <w:sz w:val="24"/>
          <w:szCs w:val="24"/>
        </w:rPr>
        <w:lastRenderedPageBreak/>
        <w:t xml:space="preserve">When reflecting on my role during supervision, I was able to recognise both my strengths and </w:t>
      </w:r>
      <w:r w:rsidR="00A25E56" w:rsidRPr="0093169C">
        <w:rPr>
          <w:sz w:val="24"/>
          <w:szCs w:val="24"/>
        </w:rPr>
        <w:t xml:space="preserve">weakness with identifying </w:t>
      </w:r>
      <w:r w:rsidRPr="0093169C">
        <w:rPr>
          <w:sz w:val="24"/>
          <w:szCs w:val="24"/>
        </w:rPr>
        <w:t xml:space="preserve">the areas I need to improve. One </w:t>
      </w:r>
      <w:r w:rsidR="006662F0" w:rsidRPr="0093169C">
        <w:rPr>
          <w:sz w:val="24"/>
          <w:szCs w:val="24"/>
        </w:rPr>
        <w:t>area</w:t>
      </w:r>
      <w:r w:rsidRPr="0093169C">
        <w:rPr>
          <w:sz w:val="24"/>
          <w:szCs w:val="24"/>
        </w:rPr>
        <w:t xml:space="preserve"> I found particularly challenging was sharing my own experiences without influencing whether my supervisee perceived her handling of a situation as right or wrong. I’m aware that every situation is unique, and since I wasn’t present during that </w:t>
      </w:r>
      <w:proofErr w:type="gramStart"/>
      <w:r w:rsidRPr="0093169C">
        <w:rPr>
          <w:sz w:val="24"/>
          <w:szCs w:val="24"/>
        </w:rPr>
        <w:t>particular incident</w:t>
      </w:r>
      <w:proofErr w:type="gramEnd"/>
      <w:r w:rsidRPr="0093169C">
        <w:rPr>
          <w:sz w:val="24"/>
          <w:szCs w:val="24"/>
        </w:rPr>
        <w:t xml:space="preserve"> on club night, I couldn’t fully assess the context. However, I also recognise that sharing my own examples of how I might have approached a similar situation can offer my supervisee an alternative perspective to consider for the future.</w:t>
      </w:r>
    </w:p>
    <w:p w14:paraId="760F24C4" w14:textId="426ACC55" w:rsidR="00B328EC" w:rsidRPr="0093169C" w:rsidRDefault="00B328EC" w:rsidP="00B328EC">
      <w:pPr>
        <w:spacing w:line="480" w:lineRule="auto"/>
        <w:rPr>
          <w:sz w:val="24"/>
          <w:szCs w:val="24"/>
        </w:rPr>
      </w:pPr>
      <w:r w:rsidRPr="0093169C">
        <w:rPr>
          <w:sz w:val="24"/>
          <w:szCs w:val="24"/>
        </w:rPr>
        <w:t>To manage this more effectively, I’ve developed a deeper understanding of what Ingram and Harris (2001, p.100) describe as “the power of feedback.” They explain that whether feedback is positive, negative, or constructive, it is immediately absorbed by the brain and can have a powerful effect on a person’s self-esteem and self-image. I now approach feedback more thoughtfully, ensuring it is supportive and reflective rather than directive, with the aim of encouraging growth and confidence in my supervisee’s decision-making.</w:t>
      </w:r>
    </w:p>
    <w:p w14:paraId="09C9B17E" w14:textId="03FA7E77" w:rsidR="00866AA1" w:rsidRPr="0093169C" w:rsidRDefault="00866AA1" w:rsidP="00866AA1">
      <w:pPr>
        <w:spacing w:line="480" w:lineRule="auto"/>
        <w:rPr>
          <w:sz w:val="24"/>
          <w:szCs w:val="24"/>
        </w:rPr>
      </w:pPr>
      <w:r w:rsidRPr="0093169C">
        <w:rPr>
          <w:sz w:val="24"/>
          <w:szCs w:val="24"/>
        </w:rPr>
        <w:t xml:space="preserve">I </w:t>
      </w:r>
      <w:r w:rsidR="00183C33" w:rsidRPr="0093169C">
        <w:rPr>
          <w:sz w:val="24"/>
          <w:szCs w:val="24"/>
        </w:rPr>
        <w:t xml:space="preserve">have also </w:t>
      </w:r>
      <w:r w:rsidRPr="0093169C">
        <w:rPr>
          <w:sz w:val="24"/>
          <w:szCs w:val="24"/>
        </w:rPr>
        <w:t>learned that constructive criticism should not be seen as negative; rather, it is a valuable way of offering feedback that supports my supervisee’s growth and development. This understanding has given me greater confidence in my role as a supervisor</w:t>
      </w:r>
      <w:r w:rsidR="00D36570" w:rsidRPr="0093169C">
        <w:rPr>
          <w:sz w:val="24"/>
          <w:szCs w:val="24"/>
        </w:rPr>
        <w:t xml:space="preserve">, </w:t>
      </w:r>
      <w:r w:rsidRPr="0093169C">
        <w:rPr>
          <w:sz w:val="24"/>
          <w:szCs w:val="24"/>
        </w:rPr>
        <w:t>whether I’m supporting youth hub workers or student</w:t>
      </w:r>
      <w:r w:rsidR="00183C33" w:rsidRPr="0093169C">
        <w:rPr>
          <w:sz w:val="24"/>
          <w:szCs w:val="24"/>
        </w:rPr>
        <w:t>s</w:t>
      </w:r>
      <w:r w:rsidR="00D36570" w:rsidRPr="0093169C">
        <w:rPr>
          <w:sz w:val="24"/>
          <w:szCs w:val="24"/>
        </w:rPr>
        <w:t xml:space="preserve">. </w:t>
      </w:r>
      <w:r w:rsidRPr="0093169C">
        <w:rPr>
          <w:sz w:val="24"/>
          <w:szCs w:val="24"/>
        </w:rPr>
        <w:t>I recognise that how I deliver feedback can make a significant difference. By framing it in a supportive and reflective way, I can avoid it being perceived as negative and instead encourage learning and self-improvement.</w:t>
      </w:r>
    </w:p>
    <w:p w14:paraId="19AAEA45" w14:textId="77777777" w:rsidR="00866AA1" w:rsidRPr="0093169C" w:rsidRDefault="00866AA1" w:rsidP="00866AA1">
      <w:pPr>
        <w:spacing w:line="480" w:lineRule="auto"/>
        <w:rPr>
          <w:sz w:val="24"/>
          <w:szCs w:val="24"/>
        </w:rPr>
      </w:pPr>
      <w:r w:rsidRPr="0093169C">
        <w:rPr>
          <w:sz w:val="24"/>
          <w:szCs w:val="24"/>
        </w:rPr>
        <w:lastRenderedPageBreak/>
        <w:t>I have also come to understand the importance of prioritising staff wellbeing. Reflecting on my own experiences of being supervised, I recall being regularly asked about my wellbeing, and how valued and supported that made me feel. Now, as the supervisor, I recognise the vital role wellbeing plays in helping staff perform at their best. According to the National Occupational Standards for Youth Work (CLD Council Scotland, 2019), a key principle is supporting others to develop and maintain their own health and wellbeing. Additionally, the Youth Work in Wales:</w:t>
      </w:r>
      <w:r w:rsidRPr="0093169C">
        <w:rPr>
          <w:b/>
          <w:bCs/>
          <w:sz w:val="24"/>
          <w:szCs w:val="24"/>
        </w:rPr>
        <w:t xml:space="preserve"> </w:t>
      </w:r>
      <w:r w:rsidRPr="0093169C">
        <w:rPr>
          <w:sz w:val="24"/>
          <w:szCs w:val="24"/>
        </w:rPr>
        <w:t>Principles and Purposes document (2022) highlights the importance of creating safe, inclusive environments where both young people and staff feel supported.</w:t>
      </w:r>
    </w:p>
    <w:p w14:paraId="4CEA1515" w14:textId="77777777" w:rsidR="00866AA1" w:rsidRPr="0093169C" w:rsidRDefault="00866AA1" w:rsidP="00866AA1">
      <w:pPr>
        <w:spacing w:line="480" w:lineRule="auto"/>
        <w:rPr>
          <w:sz w:val="24"/>
          <w:szCs w:val="24"/>
        </w:rPr>
      </w:pPr>
      <w:r w:rsidRPr="0093169C">
        <w:rPr>
          <w:sz w:val="24"/>
          <w:szCs w:val="24"/>
        </w:rPr>
        <w:t>When staff feel cared for and understood, they are more likely to be motivated, emotionally available for the young people they work with, and resilient in the face of challenges. By embedding wellbeing as a priority in supervision, I can foster a healthier team culture and better outcomes for both staff and the young people we support.</w:t>
      </w:r>
    </w:p>
    <w:p w14:paraId="2A4C47CB" w14:textId="1AE1A735" w:rsidR="00AD45FD" w:rsidRPr="0093169C" w:rsidRDefault="00EB6E85" w:rsidP="00B328EC">
      <w:pPr>
        <w:spacing w:line="480" w:lineRule="auto"/>
        <w:rPr>
          <w:sz w:val="24"/>
          <w:szCs w:val="24"/>
        </w:rPr>
      </w:pPr>
      <w:r w:rsidRPr="0093169C">
        <w:rPr>
          <w:sz w:val="24"/>
          <w:szCs w:val="24"/>
        </w:rPr>
        <w:t xml:space="preserve">Sercombe (2010) highlights that trust, respect, and voluntary engagement are fundamental in building meaningful relationships with young people in youth work. He </w:t>
      </w:r>
      <w:r w:rsidR="00131A0F" w:rsidRPr="0093169C">
        <w:rPr>
          <w:sz w:val="24"/>
          <w:szCs w:val="24"/>
        </w:rPr>
        <w:t>emphasises</w:t>
      </w:r>
      <w:r w:rsidRPr="0093169C">
        <w:rPr>
          <w:sz w:val="24"/>
          <w:szCs w:val="24"/>
        </w:rPr>
        <w:t xml:space="preserve"> that relationships should be rooted in mutual respect and a strong ethical foundation. </w:t>
      </w:r>
      <w:r w:rsidR="00331722" w:rsidRPr="0093169C">
        <w:rPr>
          <w:sz w:val="24"/>
          <w:szCs w:val="24"/>
        </w:rPr>
        <w:t>A</w:t>
      </w:r>
      <w:r w:rsidRPr="0093169C">
        <w:rPr>
          <w:sz w:val="24"/>
          <w:szCs w:val="24"/>
        </w:rPr>
        <w:t xml:space="preserve"> powerful idea he </w:t>
      </w:r>
      <w:r w:rsidR="00331722" w:rsidRPr="0093169C">
        <w:rPr>
          <w:sz w:val="24"/>
          <w:szCs w:val="24"/>
        </w:rPr>
        <w:t>offers</w:t>
      </w:r>
      <w:r w:rsidRPr="0093169C">
        <w:rPr>
          <w:sz w:val="24"/>
          <w:szCs w:val="24"/>
        </w:rPr>
        <w:t xml:space="preserve"> is that </w:t>
      </w:r>
      <w:r w:rsidRPr="0093169C">
        <w:rPr>
          <w:i/>
          <w:iCs/>
          <w:sz w:val="24"/>
          <w:szCs w:val="24"/>
        </w:rPr>
        <w:t>“the relationship is the work”</w:t>
      </w:r>
      <w:r w:rsidR="00331722" w:rsidRPr="0093169C">
        <w:rPr>
          <w:sz w:val="24"/>
          <w:szCs w:val="24"/>
        </w:rPr>
        <w:t>-</w:t>
      </w:r>
      <w:r w:rsidRPr="0093169C">
        <w:rPr>
          <w:sz w:val="24"/>
          <w:szCs w:val="24"/>
        </w:rPr>
        <w:t>a concept that reinforces the central role of relationship-building as the core of effective youth practice. This perspective aligns with my own experience in supervision and youth engagement</w:t>
      </w:r>
      <w:r w:rsidR="00F1083D" w:rsidRPr="0093169C">
        <w:rPr>
          <w:sz w:val="24"/>
          <w:szCs w:val="24"/>
        </w:rPr>
        <w:t xml:space="preserve">. </w:t>
      </w:r>
      <w:r w:rsidR="00886E49" w:rsidRPr="0093169C">
        <w:rPr>
          <w:sz w:val="24"/>
          <w:szCs w:val="24"/>
        </w:rPr>
        <w:t>Overall, my experience as a supervisor has made me reflect deeply on how I engage as a supervisee, and how this will influence my future professional relationships. I now have a clearer understanding of what to look for in a superviso</w:t>
      </w:r>
      <w:r w:rsidR="00D52F35" w:rsidRPr="0093169C">
        <w:rPr>
          <w:sz w:val="24"/>
          <w:szCs w:val="24"/>
        </w:rPr>
        <w:t>r- s</w:t>
      </w:r>
      <w:r w:rsidR="00886E49" w:rsidRPr="0093169C">
        <w:rPr>
          <w:sz w:val="24"/>
          <w:szCs w:val="24"/>
        </w:rPr>
        <w:t xml:space="preserve">omeone who is supportive, reflective, and prioritises both personal and professional </w:t>
      </w:r>
      <w:r w:rsidR="00886E49" w:rsidRPr="0093169C">
        <w:rPr>
          <w:sz w:val="24"/>
          <w:szCs w:val="24"/>
        </w:rPr>
        <w:lastRenderedPageBreak/>
        <w:t>development. This experience has also shaped the type of supervisor I aim to be in the future. I am more aware of how my approach can impact my supervisee’s learning and confidence, and I now have a stronger sense of how to create an environment where supervisees feel valued, listened to, and empowered to grow. By understanding both sides of the supervisory relationship, I can continue to build positive, ethical, and effective supervision practices moving forward.</w:t>
      </w:r>
    </w:p>
    <w:p w14:paraId="0FC7B2E1" w14:textId="2FF14348" w:rsidR="00327FC2" w:rsidRPr="0093169C" w:rsidRDefault="00886E49" w:rsidP="00B328EC">
      <w:pPr>
        <w:spacing w:line="480" w:lineRule="auto"/>
        <w:rPr>
          <w:sz w:val="24"/>
          <w:szCs w:val="24"/>
          <w:u w:val="single"/>
        </w:rPr>
      </w:pPr>
      <w:r w:rsidRPr="0093169C">
        <w:rPr>
          <w:sz w:val="24"/>
          <w:szCs w:val="24"/>
          <w:u w:val="single"/>
        </w:rPr>
        <w:t>Crit</w:t>
      </w:r>
      <w:r w:rsidR="00282E86" w:rsidRPr="0093169C">
        <w:rPr>
          <w:sz w:val="24"/>
          <w:szCs w:val="24"/>
          <w:u w:val="single"/>
        </w:rPr>
        <w:t>ical Review</w:t>
      </w:r>
    </w:p>
    <w:p w14:paraId="0699983A" w14:textId="77777777" w:rsidR="005D42B5" w:rsidRPr="0093169C" w:rsidRDefault="005D42B5" w:rsidP="00A54E82">
      <w:pPr>
        <w:spacing w:line="480" w:lineRule="auto"/>
        <w:rPr>
          <w:sz w:val="24"/>
          <w:szCs w:val="24"/>
        </w:rPr>
      </w:pPr>
      <w:r w:rsidRPr="0093169C">
        <w:rPr>
          <w:sz w:val="24"/>
          <w:szCs w:val="24"/>
        </w:rPr>
        <w:t>Leadership and management are essential in youth work, especially as the sector faces increasing financial constraints. Leadership inspires and motivates, while management ensures structure, accountability, and delivery. In my role as a youth hub manager and supervisor, I have witnessed how both aspects play a vital role in maintaining quality practice and supporting both staff and young people. This review critically compares key leadership and management theories and reflects on how they apply to youth work, particularly in a time of reduced funding and heightened need.</w:t>
      </w:r>
    </w:p>
    <w:p w14:paraId="4D71AED4" w14:textId="77777777" w:rsidR="005D42B5" w:rsidRPr="0093169C" w:rsidRDefault="005D42B5" w:rsidP="00A54E82">
      <w:pPr>
        <w:spacing w:line="480" w:lineRule="auto"/>
        <w:rPr>
          <w:sz w:val="24"/>
          <w:szCs w:val="24"/>
        </w:rPr>
      </w:pPr>
      <w:r w:rsidRPr="0093169C">
        <w:rPr>
          <w:sz w:val="24"/>
          <w:szCs w:val="24"/>
        </w:rPr>
        <w:t>One theory I relate closely to is Transformational Leadership (Burns, 1978; Bass, 1985). This model emphasises motivating others to achieve their potential and aligning them to a shared vision. I’ve found this especially relevant when supervising new staff or students on placement. For example, when my supervisee wanted to improve her understanding of youth’s emotional wellness after a club-night incident, I supported her with resources and buddying opportunities with youth hub workers. This inspired her to take initiative, reflecting the type of empowerment transformational leaders aim for.</w:t>
      </w:r>
    </w:p>
    <w:p w14:paraId="1D4CD8FA" w14:textId="21B817E0" w:rsidR="005D42B5" w:rsidRPr="0093169C" w:rsidRDefault="005D42B5" w:rsidP="00A54E82">
      <w:pPr>
        <w:spacing w:line="480" w:lineRule="auto"/>
        <w:rPr>
          <w:sz w:val="24"/>
          <w:szCs w:val="24"/>
        </w:rPr>
      </w:pPr>
      <w:r w:rsidRPr="0093169C">
        <w:rPr>
          <w:sz w:val="24"/>
          <w:szCs w:val="24"/>
        </w:rPr>
        <w:t xml:space="preserve">This theory also complements youth work’s commitment to young people’s participation. In a recent youth committee meeting, we focused on Article 12 of the </w:t>
      </w:r>
      <w:r w:rsidRPr="0093169C">
        <w:rPr>
          <w:sz w:val="24"/>
          <w:szCs w:val="24"/>
        </w:rPr>
        <w:lastRenderedPageBreak/>
        <w:t>UNCRC (UNICEF, 2023), encouraging young people to shape our summer programme. My supervisee was able to emotionally connect with young people who rarely get family days out due to financial hardship, showing real empathy and understanding. Her ability to “feel what others are feeling” (Reid, 2023) reflects emotional leadership in action</w:t>
      </w:r>
      <w:r w:rsidR="00562BF9" w:rsidRPr="0093169C">
        <w:rPr>
          <w:sz w:val="24"/>
          <w:szCs w:val="24"/>
        </w:rPr>
        <w:t xml:space="preserve">, </w:t>
      </w:r>
      <w:r w:rsidRPr="0093169C">
        <w:rPr>
          <w:sz w:val="24"/>
          <w:szCs w:val="24"/>
        </w:rPr>
        <w:t>supporting relational work, which is at the heart of youth work.</w:t>
      </w:r>
    </w:p>
    <w:p w14:paraId="282CC01F" w14:textId="77777777" w:rsidR="005D42B5" w:rsidRPr="0093169C" w:rsidRDefault="005D42B5" w:rsidP="00A54E82">
      <w:pPr>
        <w:spacing w:line="480" w:lineRule="auto"/>
        <w:rPr>
          <w:sz w:val="24"/>
          <w:szCs w:val="24"/>
        </w:rPr>
      </w:pPr>
      <w:r w:rsidRPr="0093169C">
        <w:rPr>
          <w:sz w:val="24"/>
          <w:szCs w:val="24"/>
        </w:rPr>
        <w:t>Another model that resonates with me is Servant Leadership (Greenleaf, 1970), which prioritises the needs and growth of others. This is a core value in youth work practice. I’ve seen this reflected in my own role—offering emotional support in supervisions, asking staff about their wellbeing, and being present with active listening. Morgan (2023) highlights how non-verbal cues like eye contact and facial expression build trust, something I’ve developed and seen have a direct impact on how open and engaged my supervisee becomes.</w:t>
      </w:r>
    </w:p>
    <w:p w14:paraId="57D31BCF" w14:textId="77777777" w:rsidR="005D42B5" w:rsidRPr="0093169C" w:rsidRDefault="005D42B5" w:rsidP="00A54E82">
      <w:pPr>
        <w:spacing w:line="480" w:lineRule="auto"/>
        <w:rPr>
          <w:sz w:val="24"/>
          <w:szCs w:val="24"/>
        </w:rPr>
      </w:pPr>
      <w:r w:rsidRPr="0093169C">
        <w:rPr>
          <w:sz w:val="24"/>
          <w:szCs w:val="24"/>
        </w:rPr>
        <w:t>However, the pressures of limited time and funding can make it difficult to consistently offer this depth of relational care. Balancing these expectations with the need to maintain service delivery requires careful management.</w:t>
      </w:r>
    </w:p>
    <w:p w14:paraId="58DEB707" w14:textId="6350735E" w:rsidR="005D42B5" w:rsidRPr="0093169C" w:rsidRDefault="005D42B5" w:rsidP="00A54E82">
      <w:pPr>
        <w:spacing w:line="480" w:lineRule="auto"/>
        <w:rPr>
          <w:sz w:val="24"/>
          <w:szCs w:val="24"/>
        </w:rPr>
      </w:pPr>
      <w:r w:rsidRPr="0093169C">
        <w:rPr>
          <w:sz w:val="24"/>
          <w:szCs w:val="24"/>
        </w:rPr>
        <w:t>While leadership creates vision and emotional connection, management provides the foundation to implement that vision. Fayol’s Classical Management Theory (1916), which focuses on planning, organising, and controlling, helps when it comes to practical duties such as writing risk assessments, managing budgets,</w:t>
      </w:r>
      <w:r w:rsidR="00874D4D" w:rsidRPr="0093169C">
        <w:rPr>
          <w:sz w:val="24"/>
          <w:szCs w:val="24"/>
        </w:rPr>
        <w:t xml:space="preserve"> applying for funding,</w:t>
      </w:r>
      <w:r w:rsidRPr="0093169C">
        <w:rPr>
          <w:sz w:val="24"/>
          <w:szCs w:val="24"/>
        </w:rPr>
        <w:t xml:space="preserve"> and coordinating staff rota. These tasks are vital for safety and accountability</w:t>
      </w:r>
      <w:r w:rsidR="00874D4D" w:rsidRPr="0093169C">
        <w:rPr>
          <w:sz w:val="24"/>
          <w:szCs w:val="24"/>
        </w:rPr>
        <w:t xml:space="preserve">, </w:t>
      </w:r>
      <w:r w:rsidRPr="0093169C">
        <w:rPr>
          <w:sz w:val="24"/>
          <w:szCs w:val="24"/>
        </w:rPr>
        <w:t>especially in settings like mine, where over 70 young people attend the youth club weekly.</w:t>
      </w:r>
    </w:p>
    <w:p w14:paraId="732077C8" w14:textId="6034E7E9" w:rsidR="005D42B5" w:rsidRPr="0093169C" w:rsidRDefault="005D42B5" w:rsidP="00A54E82">
      <w:pPr>
        <w:spacing w:line="480" w:lineRule="auto"/>
        <w:rPr>
          <w:sz w:val="24"/>
          <w:szCs w:val="24"/>
        </w:rPr>
      </w:pPr>
      <w:r w:rsidRPr="0093169C">
        <w:rPr>
          <w:sz w:val="24"/>
          <w:szCs w:val="24"/>
        </w:rPr>
        <w:lastRenderedPageBreak/>
        <w:t xml:space="preserve">However, this traditional approach can sometimes feel at odds with the flexibility youth work demands. For example, rigid planning doesn’t always suit sessions </w:t>
      </w:r>
      <w:proofErr w:type="gramStart"/>
      <w:r w:rsidRPr="0093169C">
        <w:rPr>
          <w:sz w:val="24"/>
          <w:szCs w:val="24"/>
        </w:rPr>
        <w:t>where</w:t>
      </w:r>
      <w:proofErr w:type="gramEnd"/>
      <w:r w:rsidRPr="0093169C">
        <w:rPr>
          <w:sz w:val="24"/>
          <w:szCs w:val="24"/>
        </w:rPr>
        <w:t xml:space="preserve"> young people’s needs change quickly. Therefore, I find Systems Theory (Katz &amp; Kahn, 1978) more useful</w:t>
      </w:r>
      <w:r w:rsidR="00B7465C" w:rsidRPr="0093169C">
        <w:rPr>
          <w:sz w:val="24"/>
          <w:szCs w:val="24"/>
        </w:rPr>
        <w:t xml:space="preserve">, </w:t>
      </w:r>
      <w:r w:rsidRPr="0093169C">
        <w:rPr>
          <w:sz w:val="24"/>
          <w:szCs w:val="24"/>
        </w:rPr>
        <w:t xml:space="preserve">it recognises that youth work operates within a complex, ever-changing environment. Whether that’s responding to </w:t>
      </w:r>
      <w:r w:rsidR="00752527" w:rsidRPr="0093169C">
        <w:rPr>
          <w:sz w:val="24"/>
          <w:szCs w:val="24"/>
        </w:rPr>
        <w:t>local hardship</w:t>
      </w:r>
      <w:r w:rsidRPr="0093169C">
        <w:rPr>
          <w:sz w:val="24"/>
          <w:szCs w:val="24"/>
        </w:rPr>
        <w:t xml:space="preserve">, safeguarding concerns, or working with multi-agency partners, </w:t>
      </w:r>
      <w:r w:rsidR="009A4621" w:rsidRPr="0093169C">
        <w:rPr>
          <w:sz w:val="24"/>
          <w:szCs w:val="24"/>
        </w:rPr>
        <w:t>Systems Theory</w:t>
      </w:r>
      <w:r w:rsidRPr="0093169C">
        <w:rPr>
          <w:sz w:val="24"/>
          <w:szCs w:val="24"/>
        </w:rPr>
        <w:t xml:space="preserve"> </w:t>
      </w:r>
      <w:r w:rsidR="00AF0F36" w:rsidRPr="0093169C">
        <w:rPr>
          <w:sz w:val="24"/>
          <w:szCs w:val="24"/>
        </w:rPr>
        <w:t xml:space="preserve">way of </w:t>
      </w:r>
      <w:r w:rsidRPr="0093169C">
        <w:rPr>
          <w:sz w:val="24"/>
          <w:szCs w:val="24"/>
        </w:rPr>
        <w:t xml:space="preserve">thinking helps </w:t>
      </w:r>
      <w:r w:rsidR="00AF0F36" w:rsidRPr="0093169C">
        <w:rPr>
          <w:sz w:val="24"/>
          <w:szCs w:val="24"/>
        </w:rPr>
        <w:t>consider the bigger picture.</w:t>
      </w:r>
    </w:p>
    <w:p w14:paraId="00820A35" w14:textId="4373A37A" w:rsidR="005D42B5" w:rsidRPr="0093169C" w:rsidRDefault="005D42B5" w:rsidP="00A54E82">
      <w:pPr>
        <w:spacing w:line="480" w:lineRule="auto"/>
        <w:rPr>
          <w:sz w:val="24"/>
          <w:szCs w:val="24"/>
        </w:rPr>
      </w:pPr>
      <w:r w:rsidRPr="0093169C">
        <w:rPr>
          <w:sz w:val="24"/>
          <w:szCs w:val="24"/>
        </w:rPr>
        <w:t xml:space="preserve">Effective youth work practice needs a balance of leadership and management. Kotter (1990) argues that leadership is about coping with change, while management is about coping with complexity. I’ve seen this clearly in my own work, leading staff to adapt programmes outside of club night and during school holidays, or around funding restrictions, while still managing staff </w:t>
      </w:r>
      <w:r w:rsidR="00AF0F36" w:rsidRPr="0093169C">
        <w:rPr>
          <w:sz w:val="24"/>
          <w:szCs w:val="24"/>
        </w:rPr>
        <w:t>hours</w:t>
      </w:r>
      <w:r w:rsidRPr="0093169C">
        <w:rPr>
          <w:sz w:val="24"/>
          <w:szCs w:val="24"/>
        </w:rPr>
        <w:t xml:space="preserve">, funding opportunities, and ensuring </w:t>
      </w:r>
      <w:r w:rsidR="00AF0F36" w:rsidRPr="0093169C">
        <w:rPr>
          <w:sz w:val="24"/>
          <w:szCs w:val="24"/>
        </w:rPr>
        <w:t>a fantastic programme is delivered to young people</w:t>
      </w:r>
      <w:r w:rsidRPr="0093169C">
        <w:rPr>
          <w:sz w:val="24"/>
          <w:szCs w:val="24"/>
        </w:rPr>
        <w:t>.</w:t>
      </w:r>
    </w:p>
    <w:p w14:paraId="17CE3F04" w14:textId="5AFD1B90" w:rsidR="005D42B5" w:rsidRPr="0093169C" w:rsidRDefault="005D42B5" w:rsidP="00A54E82">
      <w:pPr>
        <w:spacing w:line="480" w:lineRule="auto"/>
        <w:rPr>
          <w:sz w:val="24"/>
          <w:szCs w:val="24"/>
        </w:rPr>
      </w:pPr>
      <w:r w:rsidRPr="0093169C">
        <w:rPr>
          <w:sz w:val="24"/>
          <w:szCs w:val="24"/>
        </w:rPr>
        <w:t xml:space="preserve">For example, a young person in our group was unable to attend a fantastic tennis tournament in Birmingham due to financial hardship. Mainly food, and other associated costs created a barrier, despite his enthusiasm </w:t>
      </w:r>
      <w:r w:rsidR="00F36AA0" w:rsidRPr="0093169C">
        <w:rPr>
          <w:sz w:val="24"/>
          <w:szCs w:val="24"/>
        </w:rPr>
        <w:t>attending all our</w:t>
      </w:r>
      <w:r w:rsidRPr="0093169C">
        <w:rPr>
          <w:sz w:val="24"/>
          <w:szCs w:val="24"/>
        </w:rPr>
        <w:t xml:space="preserve"> tennis session and </w:t>
      </w:r>
      <w:r w:rsidR="00F36AA0" w:rsidRPr="0093169C">
        <w:rPr>
          <w:sz w:val="24"/>
          <w:szCs w:val="24"/>
        </w:rPr>
        <w:t xml:space="preserve">his </w:t>
      </w:r>
      <w:r w:rsidRPr="0093169C">
        <w:rPr>
          <w:sz w:val="24"/>
          <w:szCs w:val="24"/>
        </w:rPr>
        <w:t>talent. Aware of the emotional impact this could have, not just on the individual, but on the group dynamic, I took a proactive approach. I ensured that all young people attending were provided with a breakfast pack</w:t>
      </w:r>
      <w:r w:rsidR="00F36AA0" w:rsidRPr="0093169C">
        <w:rPr>
          <w:sz w:val="24"/>
          <w:szCs w:val="24"/>
        </w:rPr>
        <w:t>,</w:t>
      </w:r>
      <w:r w:rsidRPr="0093169C">
        <w:rPr>
          <w:sz w:val="24"/>
          <w:szCs w:val="24"/>
        </w:rPr>
        <w:t xml:space="preserve"> and</w:t>
      </w:r>
      <w:r w:rsidR="00F36AA0" w:rsidRPr="0093169C">
        <w:rPr>
          <w:sz w:val="24"/>
          <w:szCs w:val="24"/>
        </w:rPr>
        <w:t xml:space="preserve"> a </w:t>
      </w:r>
      <w:r w:rsidR="00B8589E" w:rsidRPr="0093169C">
        <w:rPr>
          <w:sz w:val="24"/>
          <w:szCs w:val="24"/>
        </w:rPr>
        <w:t>small, packed</w:t>
      </w:r>
      <w:r w:rsidRPr="0093169C">
        <w:rPr>
          <w:sz w:val="24"/>
          <w:szCs w:val="24"/>
        </w:rPr>
        <w:t xml:space="preserve"> lunch, removing any visible inequalities. By doing this, no one was singled out or left out due to financial circumstances. This reflects servant leadership in practice, putting young people’s needs first while safeguarding their dignity. It also demonstrates the adaptive leadership approach (Heifetz, 1994), where leaders respond to challenges in ways that protect </w:t>
      </w:r>
      <w:r w:rsidRPr="0093169C">
        <w:rPr>
          <w:sz w:val="24"/>
          <w:szCs w:val="24"/>
        </w:rPr>
        <w:lastRenderedPageBreak/>
        <w:t>relationships and promote inclusion. These small but strategic decisions reflect youth work values</w:t>
      </w:r>
      <w:r w:rsidR="001D52C1" w:rsidRPr="0093169C">
        <w:rPr>
          <w:sz w:val="24"/>
          <w:szCs w:val="24"/>
        </w:rPr>
        <w:t xml:space="preserve"> -</w:t>
      </w:r>
      <w:r w:rsidRPr="0093169C">
        <w:rPr>
          <w:sz w:val="24"/>
          <w:szCs w:val="24"/>
        </w:rPr>
        <w:t>equity, respect, and participation</w:t>
      </w:r>
      <w:r w:rsidR="001D52C1" w:rsidRPr="0093169C">
        <w:rPr>
          <w:sz w:val="24"/>
          <w:szCs w:val="24"/>
        </w:rPr>
        <w:t xml:space="preserve">, </w:t>
      </w:r>
      <w:r w:rsidRPr="0093169C">
        <w:rPr>
          <w:sz w:val="24"/>
          <w:szCs w:val="24"/>
        </w:rPr>
        <w:t>and show how leadership is often about the seemingly minor decisions that have major relational impacts.</w:t>
      </w:r>
    </w:p>
    <w:p w14:paraId="5E5432ED" w14:textId="4B2892D3" w:rsidR="005D42B5" w:rsidRPr="0093169C" w:rsidRDefault="005D42B5" w:rsidP="00A54E82">
      <w:pPr>
        <w:spacing w:line="480" w:lineRule="auto"/>
        <w:rPr>
          <w:sz w:val="24"/>
          <w:szCs w:val="24"/>
        </w:rPr>
      </w:pPr>
      <w:r w:rsidRPr="0093169C">
        <w:rPr>
          <w:sz w:val="24"/>
          <w:szCs w:val="24"/>
        </w:rPr>
        <w:t xml:space="preserve">The youth work sector has been heavily impacted by </w:t>
      </w:r>
      <w:r w:rsidR="0055711F" w:rsidRPr="0093169C">
        <w:rPr>
          <w:sz w:val="24"/>
          <w:szCs w:val="24"/>
        </w:rPr>
        <w:t>budget cuts</w:t>
      </w:r>
      <w:r w:rsidRPr="0093169C">
        <w:rPr>
          <w:sz w:val="24"/>
          <w:szCs w:val="24"/>
        </w:rPr>
        <w:t xml:space="preserve">. </w:t>
      </w:r>
      <w:r w:rsidR="00D96AE1" w:rsidRPr="0093169C">
        <w:rPr>
          <w:sz w:val="24"/>
          <w:szCs w:val="24"/>
        </w:rPr>
        <w:t>According to</w:t>
      </w:r>
      <w:r w:rsidR="00C150E3" w:rsidRPr="0093169C">
        <w:rPr>
          <w:sz w:val="24"/>
          <w:szCs w:val="24"/>
        </w:rPr>
        <w:t xml:space="preserve"> Welsh Government (2024</w:t>
      </w:r>
      <w:r w:rsidRPr="0093169C">
        <w:rPr>
          <w:sz w:val="24"/>
          <w:szCs w:val="24"/>
        </w:rPr>
        <w:t>),</w:t>
      </w:r>
      <w:r w:rsidR="00C150E3" w:rsidRPr="0093169C">
        <w:rPr>
          <w:sz w:val="24"/>
          <w:szCs w:val="24"/>
        </w:rPr>
        <w:t xml:space="preserve"> Wales, continue to face financial strain, with core resources reduced and service delivery impacted despite small year-on-year income increases</w:t>
      </w:r>
      <w:r w:rsidRPr="0093169C">
        <w:rPr>
          <w:sz w:val="24"/>
          <w:szCs w:val="24"/>
        </w:rPr>
        <w:t>. In this context, leaders must be more strategic and resourceful than ever. I’ve learned that Distributed Leadership (Spillane, 2006) works well in my setting, it shares responsibility across the team and makes better use of people’s strengths. This approach has been essential when I’ve had to run multiple projects</w:t>
      </w:r>
      <w:r w:rsidR="00C06E7F" w:rsidRPr="0093169C">
        <w:rPr>
          <w:sz w:val="24"/>
          <w:szCs w:val="24"/>
        </w:rPr>
        <w:t xml:space="preserve"> such as </w:t>
      </w:r>
      <w:proofErr w:type="gramStart"/>
      <w:r w:rsidR="007A57E2" w:rsidRPr="0093169C">
        <w:rPr>
          <w:sz w:val="24"/>
          <w:szCs w:val="24"/>
        </w:rPr>
        <w:t>Mother’s day</w:t>
      </w:r>
      <w:proofErr w:type="gramEnd"/>
      <w:r w:rsidR="00C06E7F" w:rsidRPr="0093169C">
        <w:rPr>
          <w:sz w:val="24"/>
          <w:szCs w:val="24"/>
        </w:rPr>
        <w:t xml:space="preserve"> </w:t>
      </w:r>
      <w:r w:rsidR="007A57E2" w:rsidRPr="0093169C">
        <w:rPr>
          <w:sz w:val="24"/>
          <w:szCs w:val="24"/>
        </w:rPr>
        <w:t xml:space="preserve">gift and </w:t>
      </w:r>
      <w:r w:rsidR="00826505" w:rsidRPr="0093169C">
        <w:rPr>
          <w:sz w:val="24"/>
          <w:szCs w:val="24"/>
        </w:rPr>
        <w:t xml:space="preserve">an identified targeted session on </w:t>
      </w:r>
      <w:r w:rsidR="007A57E2" w:rsidRPr="0093169C">
        <w:rPr>
          <w:sz w:val="24"/>
          <w:szCs w:val="24"/>
        </w:rPr>
        <w:t xml:space="preserve">healthy </w:t>
      </w:r>
      <w:proofErr w:type="gramStart"/>
      <w:r w:rsidR="00826505" w:rsidRPr="0093169C">
        <w:rPr>
          <w:sz w:val="24"/>
          <w:szCs w:val="24"/>
        </w:rPr>
        <w:t>relations</w:t>
      </w:r>
      <w:r w:rsidR="005F318D" w:rsidRPr="0093169C">
        <w:rPr>
          <w:sz w:val="24"/>
          <w:szCs w:val="24"/>
        </w:rPr>
        <w:t>hips</w:t>
      </w:r>
      <w:r w:rsidR="00826505" w:rsidRPr="0093169C">
        <w:rPr>
          <w:sz w:val="24"/>
          <w:szCs w:val="24"/>
        </w:rPr>
        <w:t xml:space="preserve"> </w:t>
      </w:r>
      <w:r w:rsidR="007A57E2" w:rsidRPr="0093169C">
        <w:rPr>
          <w:sz w:val="24"/>
          <w:szCs w:val="24"/>
        </w:rPr>
        <w:t xml:space="preserve"> session</w:t>
      </w:r>
      <w:proofErr w:type="gramEnd"/>
      <w:r w:rsidR="005F318D" w:rsidRPr="0093169C">
        <w:rPr>
          <w:sz w:val="24"/>
          <w:szCs w:val="24"/>
        </w:rPr>
        <w:t>,</w:t>
      </w:r>
      <w:r w:rsidR="00CC79A6" w:rsidRPr="0093169C">
        <w:rPr>
          <w:sz w:val="24"/>
          <w:szCs w:val="24"/>
        </w:rPr>
        <w:t xml:space="preserve"> along with all the other </w:t>
      </w:r>
      <w:r w:rsidR="00826505" w:rsidRPr="0093169C">
        <w:rPr>
          <w:sz w:val="24"/>
          <w:szCs w:val="24"/>
        </w:rPr>
        <w:t>activities</w:t>
      </w:r>
      <w:r w:rsidR="00CC79A6" w:rsidRPr="0093169C">
        <w:rPr>
          <w:sz w:val="24"/>
          <w:szCs w:val="24"/>
        </w:rPr>
        <w:t xml:space="preserve"> young people enjoy in club</w:t>
      </w:r>
      <w:r w:rsidR="007A57E2" w:rsidRPr="0093169C">
        <w:rPr>
          <w:sz w:val="24"/>
          <w:szCs w:val="24"/>
        </w:rPr>
        <w:t xml:space="preserve"> </w:t>
      </w:r>
      <w:r w:rsidRPr="0093169C">
        <w:rPr>
          <w:sz w:val="24"/>
          <w:szCs w:val="24"/>
        </w:rPr>
        <w:t xml:space="preserve">on tight resources, </w:t>
      </w:r>
      <w:r w:rsidR="00826505" w:rsidRPr="0093169C">
        <w:rPr>
          <w:sz w:val="24"/>
          <w:szCs w:val="24"/>
        </w:rPr>
        <w:t xml:space="preserve">which meant I must </w:t>
      </w:r>
      <w:r w:rsidRPr="0093169C">
        <w:rPr>
          <w:sz w:val="24"/>
          <w:szCs w:val="24"/>
        </w:rPr>
        <w:t>involv</w:t>
      </w:r>
      <w:r w:rsidR="00826505" w:rsidRPr="0093169C">
        <w:rPr>
          <w:sz w:val="24"/>
          <w:szCs w:val="24"/>
        </w:rPr>
        <w:t>e</w:t>
      </w:r>
      <w:r w:rsidRPr="0093169C">
        <w:rPr>
          <w:sz w:val="24"/>
          <w:szCs w:val="24"/>
        </w:rPr>
        <w:t xml:space="preserve"> our Senior Member</w:t>
      </w:r>
      <w:r w:rsidR="00C06E7F" w:rsidRPr="0093169C">
        <w:rPr>
          <w:sz w:val="24"/>
          <w:szCs w:val="24"/>
        </w:rPr>
        <w:t>s</w:t>
      </w:r>
      <w:r w:rsidRPr="0093169C">
        <w:rPr>
          <w:sz w:val="24"/>
          <w:szCs w:val="24"/>
        </w:rPr>
        <w:t>, and students</w:t>
      </w:r>
      <w:r w:rsidR="00826505" w:rsidRPr="0093169C">
        <w:rPr>
          <w:sz w:val="24"/>
          <w:szCs w:val="24"/>
        </w:rPr>
        <w:t xml:space="preserve">, together with my part time staff. </w:t>
      </w:r>
    </w:p>
    <w:p w14:paraId="5F329576" w14:textId="71BD7A20" w:rsidR="005D42B5" w:rsidRPr="0093169C" w:rsidRDefault="005D42B5" w:rsidP="00A54E82">
      <w:pPr>
        <w:spacing w:line="480" w:lineRule="auto"/>
        <w:rPr>
          <w:sz w:val="24"/>
          <w:szCs w:val="24"/>
        </w:rPr>
      </w:pPr>
      <w:r w:rsidRPr="0093169C">
        <w:rPr>
          <w:sz w:val="24"/>
          <w:szCs w:val="24"/>
        </w:rPr>
        <w:t>I also find value in Adaptive Leadership (Heifetz, 1994), which encourages flexibility and experimentation. As a manager, I often need to adjust plans based on sudden changes- staff sickness,</w:t>
      </w:r>
      <w:r w:rsidR="005F318D" w:rsidRPr="0093169C">
        <w:rPr>
          <w:sz w:val="24"/>
          <w:szCs w:val="24"/>
        </w:rPr>
        <w:t xml:space="preserve"> lack of resour</w:t>
      </w:r>
      <w:r w:rsidR="00CC1D3C" w:rsidRPr="0093169C">
        <w:rPr>
          <w:sz w:val="24"/>
          <w:szCs w:val="24"/>
        </w:rPr>
        <w:t xml:space="preserve">ces due to </w:t>
      </w:r>
      <w:proofErr w:type="gramStart"/>
      <w:r w:rsidR="00CC1D3C" w:rsidRPr="0093169C">
        <w:rPr>
          <w:sz w:val="24"/>
          <w:szCs w:val="24"/>
        </w:rPr>
        <w:t>day time</w:t>
      </w:r>
      <w:proofErr w:type="gramEnd"/>
      <w:r w:rsidR="00CC1D3C" w:rsidRPr="0093169C">
        <w:rPr>
          <w:sz w:val="24"/>
          <w:szCs w:val="24"/>
        </w:rPr>
        <w:t xml:space="preserve"> staff usage,</w:t>
      </w:r>
      <w:r w:rsidRPr="0093169C">
        <w:rPr>
          <w:sz w:val="24"/>
          <w:szCs w:val="24"/>
        </w:rPr>
        <w:t xml:space="preserve"> or urgent safeguarding concerns. Adaptive leadership supports this by encouraging collaborative problem-solving and reflection.</w:t>
      </w:r>
    </w:p>
    <w:p w14:paraId="329CAC7B" w14:textId="4E12ED92" w:rsidR="005D42B5" w:rsidRPr="0093169C" w:rsidRDefault="005D42B5" w:rsidP="00A54E82">
      <w:pPr>
        <w:spacing w:line="480" w:lineRule="auto"/>
        <w:rPr>
          <w:sz w:val="24"/>
          <w:szCs w:val="24"/>
        </w:rPr>
      </w:pPr>
      <w:r w:rsidRPr="0093169C">
        <w:rPr>
          <w:sz w:val="24"/>
          <w:szCs w:val="24"/>
        </w:rPr>
        <w:t>However, I’ve also experienced the rise of managerialism- pressure to meet rigid outcomes for funders, sometimes at the expens</w:t>
      </w:r>
      <w:r w:rsidR="00697C08" w:rsidRPr="0093169C">
        <w:rPr>
          <w:sz w:val="24"/>
          <w:szCs w:val="24"/>
        </w:rPr>
        <w:t xml:space="preserve">e </w:t>
      </w:r>
      <w:r w:rsidR="00005294" w:rsidRPr="0093169C">
        <w:rPr>
          <w:sz w:val="24"/>
          <w:szCs w:val="24"/>
        </w:rPr>
        <w:t>of meaningful youth work on club night</w:t>
      </w:r>
      <w:r w:rsidRPr="0093169C">
        <w:rPr>
          <w:sz w:val="24"/>
          <w:szCs w:val="24"/>
        </w:rPr>
        <w:t xml:space="preserve">. This creates tension between what we </w:t>
      </w:r>
      <w:r w:rsidRPr="0093169C">
        <w:rPr>
          <w:i/>
          <w:iCs/>
          <w:sz w:val="24"/>
          <w:szCs w:val="24"/>
        </w:rPr>
        <w:t>should</w:t>
      </w:r>
      <w:r w:rsidRPr="0093169C">
        <w:rPr>
          <w:sz w:val="24"/>
          <w:szCs w:val="24"/>
        </w:rPr>
        <w:t xml:space="preserve"> do (relational, ethical youth work) and what we </w:t>
      </w:r>
      <w:proofErr w:type="gramStart"/>
      <w:r w:rsidRPr="0093169C">
        <w:rPr>
          <w:i/>
          <w:iCs/>
          <w:sz w:val="24"/>
          <w:szCs w:val="24"/>
        </w:rPr>
        <w:t>have to</w:t>
      </w:r>
      <w:proofErr w:type="gramEnd"/>
      <w:r w:rsidRPr="0093169C">
        <w:rPr>
          <w:sz w:val="24"/>
          <w:szCs w:val="24"/>
        </w:rPr>
        <w:t xml:space="preserve"> do (tick boxes to secure funding). Balancing these demands is a continuous challenge for youth work leaders. </w:t>
      </w:r>
    </w:p>
    <w:p w14:paraId="21BD2745" w14:textId="34E8E277" w:rsidR="00E47813" w:rsidRPr="0093169C" w:rsidRDefault="00E47813" w:rsidP="00A54E82">
      <w:pPr>
        <w:spacing w:line="480" w:lineRule="auto"/>
        <w:rPr>
          <w:sz w:val="24"/>
          <w:szCs w:val="24"/>
          <w:u w:val="single"/>
        </w:rPr>
      </w:pPr>
      <w:r w:rsidRPr="0093169C">
        <w:rPr>
          <w:sz w:val="24"/>
          <w:szCs w:val="24"/>
          <w:u w:val="single"/>
        </w:rPr>
        <w:lastRenderedPageBreak/>
        <w:t>Conclusion</w:t>
      </w:r>
    </w:p>
    <w:p w14:paraId="478CF222" w14:textId="232F8154" w:rsidR="002D634D" w:rsidRPr="0093169C" w:rsidRDefault="002D634D" w:rsidP="002D634D">
      <w:pPr>
        <w:spacing w:line="480" w:lineRule="auto"/>
        <w:rPr>
          <w:sz w:val="24"/>
          <w:szCs w:val="24"/>
        </w:rPr>
      </w:pPr>
      <w:r w:rsidRPr="0093169C">
        <w:rPr>
          <w:sz w:val="24"/>
          <w:szCs w:val="24"/>
        </w:rPr>
        <w:t xml:space="preserve">To conclude this </w:t>
      </w:r>
      <w:r w:rsidR="00D522D5" w:rsidRPr="0093169C">
        <w:rPr>
          <w:sz w:val="24"/>
          <w:szCs w:val="24"/>
        </w:rPr>
        <w:t>assignment</w:t>
      </w:r>
      <w:r w:rsidRPr="0093169C">
        <w:rPr>
          <w:sz w:val="24"/>
          <w:szCs w:val="24"/>
        </w:rPr>
        <w:t>, the supervisee successfully completed the minimum requirement of engaging in four hour-long supervision sessions. Practice Log One focused on the importance of the supervisory relationship, the three core functions of supervision, and a reflective analysis of the supervisor's own practice. Gaining new knowledge about supervision contracts enabled the supervisor to understand their role in establishing a positive and professional relationship with the supervisee. The supervisor also developed the ability to identify the three functions of supervision</w:t>
      </w:r>
      <w:r w:rsidR="00D522D5" w:rsidRPr="0093169C">
        <w:rPr>
          <w:sz w:val="24"/>
          <w:szCs w:val="24"/>
        </w:rPr>
        <w:t xml:space="preserve"> -</w:t>
      </w:r>
      <w:r w:rsidRPr="0093169C">
        <w:rPr>
          <w:sz w:val="24"/>
          <w:szCs w:val="24"/>
        </w:rPr>
        <w:t>normative, formative, and restorative</w:t>
      </w:r>
      <w:r w:rsidR="00D522D5" w:rsidRPr="0093169C">
        <w:rPr>
          <w:sz w:val="24"/>
          <w:szCs w:val="24"/>
        </w:rPr>
        <w:t xml:space="preserve">- </w:t>
      </w:r>
      <w:r w:rsidRPr="0093169C">
        <w:rPr>
          <w:sz w:val="24"/>
          <w:szCs w:val="24"/>
        </w:rPr>
        <w:t>not only in the supervisee’s practice but also in their own, using a range of techniques tailored to the needs of each session.</w:t>
      </w:r>
    </w:p>
    <w:p w14:paraId="0531CE55" w14:textId="05740440" w:rsidR="002D634D" w:rsidRPr="0093169C" w:rsidRDefault="002D634D" w:rsidP="002D634D">
      <w:pPr>
        <w:spacing w:line="480" w:lineRule="auto"/>
        <w:rPr>
          <w:sz w:val="24"/>
          <w:szCs w:val="24"/>
        </w:rPr>
      </w:pPr>
      <w:r w:rsidRPr="0093169C">
        <w:rPr>
          <w:sz w:val="24"/>
          <w:szCs w:val="24"/>
        </w:rPr>
        <w:t xml:space="preserve">Through reflective practice, </w:t>
      </w:r>
      <w:r w:rsidR="00D522D5" w:rsidRPr="0093169C">
        <w:rPr>
          <w:sz w:val="24"/>
          <w:szCs w:val="24"/>
        </w:rPr>
        <w:t>I the</w:t>
      </w:r>
      <w:r w:rsidRPr="0093169C">
        <w:rPr>
          <w:sz w:val="24"/>
          <w:szCs w:val="24"/>
        </w:rPr>
        <w:t xml:space="preserve"> supervisor developed key supervisory skills and has a clearer understanding of how to apply this learning to enhance future practice. The critical review supported further development by enabling</w:t>
      </w:r>
      <w:r w:rsidR="0060744C" w:rsidRPr="0093169C">
        <w:rPr>
          <w:sz w:val="24"/>
          <w:szCs w:val="24"/>
        </w:rPr>
        <w:t xml:space="preserve"> myself to</w:t>
      </w:r>
      <w:r w:rsidRPr="0093169C">
        <w:rPr>
          <w:sz w:val="24"/>
          <w:szCs w:val="24"/>
        </w:rPr>
        <w:t xml:space="preserve"> explore and compare leadership and management </w:t>
      </w:r>
      <w:r w:rsidR="007736FC" w:rsidRPr="0093169C">
        <w:rPr>
          <w:sz w:val="24"/>
          <w:szCs w:val="24"/>
        </w:rPr>
        <w:t>theories and</w:t>
      </w:r>
      <w:r w:rsidRPr="0093169C">
        <w:rPr>
          <w:sz w:val="24"/>
          <w:szCs w:val="24"/>
        </w:rPr>
        <w:t xml:space="preserve"> consider how these approaches can be implemented within youth work settings. Additionally, </w:t>
      </w:r>
      <w:r w:rsidR="0060744C" w:rsidRPr="0093169C">
        <w:rPr>
          <w:sz w:val="24"/>
          <w:szCs w:val="24"/>
        </w:rPr>
        <w:t>my</w:t>
      </w:r>
      <w:r w:rsidRPr="0093169C">
        <w:rPr>
          <w:sz w:val="24"/>
          <w:szCs w:val="24"/>
        </w:rPr>
        <w:t xml:space="preserve"> increased awareness of how rising financial pressures may impact youth services has fostered a deeper understanding of how to manage such challenges effectively in the future.</w:t>
      </w:r>
    </w:p>
    <w:p w14:paraId="62C54D65" w14:textId="65365B63" w:rsidR="002D634D" w:rsidRPr="0093169C" w:rsidRDefault="002D634D" w:rsidP="002D634D">
      <w:pPr>
        <w:spacing w:line="480" w:lineRule="auto"/>
        <w:rPr>
          <w:sz w:val="24"/>
          <w:szCs w:val="24"/>
        </w:rPr>
      </w:pPr>
      <w:r w:rsidRPr="0093169C">
        <w:rPr>
          <w:sz w:val="24"/>
          <w:szCs w:val="24"/>
        </w:rPr>
        <w:t>Overall, apply</w:t>
      </w:r>
      <w:r w:rsidR="005F0DFE" w:rsidRPr="0093169C">
        <w:rPr>
          <w:sz w:val="24"/>
          <w:szCs w:val="24"/>
        </w:rPr>
        <w:t>ing</w:t>
      </w:r>
      <w:r w:rsidR="00BC77C2" w:rsidRPr="0093169C">
        <w:rPr>
          <w:sz w:val="24"/>
          <w:szCs w:val="24"/>
        </w:rPr>
        <w:t xml:space="preserve"> my</w:t>
      </w:r>
      <w:r w:rsidRPr="0093169C">
        <w:rPr>
          <w:sz w:val="24"/>
          <w:szCs w:val="24"/>
        </w:rPr>
        <w:t xml:space="preserve"> knowledge and experience of leadership and management approaches can more effectively support </w:t>
      </w:r>
      <w:r w:rsidR="005F0DFE" w:rsidRPr="0093169C">
        <w:rPr>
          <w:sz w:val="24"/>
          <w:szCs w:val="24"/>
        </w:rPr>
        <w:t>my</w:t>
      </w:r>
      <w:r w:rsidRPr="0093169C">
        <w:rPr>
          <w:sz w:val="24"/>
          <w:szCs w:val="24"/>
        </w:rPr>
        <w:t xml:space="preserve"> supervisees on their learning journey, contributing to high-quality youth work practice.</w:t>
      </w:r>
    </w:p>
    <w:p w14:paraId="4A1C121B" w14:textId="77777777" w:rsidR="002D634D" w:rsidRPr="0093169C" w:rsidRDefault="002D634D" w:rsidP="00A54E82">
      <w:pPr>
        <w:spacing w:line="480" w:lineRule="auto"/>
        <w:rPr>
          <w:sz w:val="24"/>
          <w:szCs w:val="24"/>
          <w:u w:val="single"/>
        </w:rPr>
      </w:pPr>
    </w:p>
    <w:p w14:paraId="4B670CF9" w14:textId="77777777" w:rsidR="0028224A" w:rsidRPr="0093169C" w:rsidRDefault="0028224A" w:rsidP="003D489D">
      <w:pPr>
        <w:spacing w:line="480" w:lineRule="auto"/>
        <w:rPr>
          <w:b/>
          <w:bCs/>
          <w:sz w:val="24"/>
          <w:szCs w:val="24"/>
        </w:rPr>
      </w:pPr>
      <w:r w:rsidRPr="0093169C">
        <w:rPr>
          <w:b/>
          <w:bCs/>
          <w:sz w:val="24"/>
          <w:szCs w:val="24"/>
        </w:rPr>
        <w:t xml:space="preserve">References </w:t>
      </w:r>
    </w:p>
    <w:p w14:paraId="4DA4E343" w14:textId="77777777" w:rsidR="0040193F" w:rsidRPr="0093169C" w:rsidRDefault="0040193F" w:rsidP="0040193F">
      <w:pPr>
        <w:spacing w:line="480" w:lineRule="auto"/>
        <w:rPr>
          <w:b/>
          <w:bCs/>
          <w:sz w:val="24"/>
          <w:szCs w:val="24"/>
        </w:rPr>
      </w:pPr>
      <w:r w:rsidRPr="0093169C">
        <w:rPr>
          <w:b/>
          <w:bCs/>
          <w:sz w:val="24"/>
          <w:szCs w:val="24"/>
        </w:rPr>
        <w:lastRenderedPageBreak/>
        <w:t xml:space="preserve">Fayol, H. (1916). </w:t>
      </w:r>
      <w:r w:rsidRPr="0093169C">
        <w:rPr>
          <w:b/>
          <w:bCs/>
          <w:i/>
          <w:iCs/>
          <w:sz w:val="24"/>
          <w:szCs w:val="24"/>
        </w:rPr>
        <w:t>General and Industrial Management</w:t>
      </w:r>
      <w:r w:rsidRPr="0093169C">
        <w:rPr>
          <w:b/>
          <w:bCs/>
          <w:sz w:val="24"/>
          <w:szCs w:val="24"/>
        </w:rPr>
        <w:t>. London: Pitman.</w:t>
      </w:r>
    </w:p>
    <w:p w14:paraId="49AF5E40" w14:textId="77777777" w:rsidR="0040193F" w:rsidRPr="0093169C" w:rsidRDefault="0040193F" w:rsidP="0040193F">
      <w:pPr>
        <w:spacing w:line="480" w:lineRule="auto"/>
        <w:rPr>
          <w:b/>
          <w:bCs/>
          <w:sz w:val="24"/>
          <w:szCs w:val="24"/>
        </w:rPr>
      </w:pPr>
      <w:r w:rsidRPr="0093169C">
        <w:rPr>
          <w:b/>
          <w:bCs/>
          <w:sz w:val="24"/>
          <w:szCs w:val="24"/>
        </w:rPr>
        <w:t xml:space="preserve">Gibbs, G. (1988). </w:t>
      </w:r>
      <w:r w:rsidRPr="0093169C">
        <w:rPr>
          <w:b/>
          <w:bCs/>
          <w:i/>
          <w:iCs/>
          <w:sz w:val="24"/>
          <w:szCs w:val="24"/>
        </w:rPr>
        <w:t>Learning by Doing: A Guide to Teaching and Learning Methods</w:t>
      </w:r>
      <w:r w:rsidRPr="0093169C">
        <w:rPr>
          <w:b/>
          <w:bCs/>
          <w:sz w:val="24"/>
          <w:szCs w:val="24"/>
        </w:rPr>
        <w:t>. Oxford: Oxford Polytechnic.</w:t>
      </w:r>
    </w:p>
    <w:p w14:paraId="67BFA014" w14:textId="77777777" w:rsidR="0040193F" w:rsidRPr="0093169C" w:rsidRDefault="0040193F" w:rsidP="0040193F">
      <w:pPr>
        <w:spacing w:line="480" w:lineRule="auto"/>
        <w:rPr>
          <w:b/>
          <w:bCs/>
          <w:sz w:val="24"/>
          <w:szCs w:val="24"/>
        </w:rPr>
      </w:pPr>
      <w:r w:rsidRPr="0093169C">
        <w:rPr>
          <w:b/>
          <w:bCs/>
          <w:sz w:val="24"/>
          <w:szCs w:val="24"/>
        </w:rPr>
        <w:t xml:space="preserve">Greenleaf, R.K. (1970). </w:t>
      </w:r>
      <w:r w:rsidRPr="0093169C">
        <w:rPr>
          <w:b/>
          <w:bCs/>
          <w:i/>
          <w:iCs/>
          <w:sz w:val="24"/>
          <w:szCs w:val="24"/>
        </w:rPr>
        <w:t>The Servant as Leader</w:t>
      </w:r>
      <w:r w:rsidRPr="0093169C">
        <w:rPr>
          <w:b/>
          <w:bCs/>
          <w:sz w:val="24"/>
          <w:szCs w:val="24"/>
        </w:rPr>
        <w:t xml:space="preserve">. Indianapolis: Greenleaf </w:t>
      </w:r>
      <w:proofErr w:type="spellStart"/>
      <w:r w:rsidRPr="0093169C">
        <w:rPr>
          <w:b/>
          <w:bCs/>
          <w:sz w:val="24"/>
          <w:szCs w:val="24"/>
        </w:rPr>
        <w:t>Center</w:t>
      </w:r>
      <w:proofErr w:type="spellEnd"/>
      <w:r w:rsidRPr="0093169C">
        <w:rPr>
          <w:b/>
          <w:bCs/>
          <w:sz w:val="24"/>
          <w:szCs w:val="24"/>
        </w:rPr>
        <w:t>.</w:t>
      </w:r>
    </w:p>
    <w:p w14:paraId="3D6D0F82" w14:textId="77777777" w:rsidR="0040193F" w:rsidRPr="0093169C" w:rsidRDefault="0040193F" w:rsidP="0040193F">
      <w:pPr>
        <w:spacing w:line="480" w:lineRule="auto"/>
        <w:rPr>
          <w:b/>
          <w:bCs/>
          <w:sz w:val="24"/>
          <w:szCs w:val="24"/>
        </w:rPr>
      </w:pPr>
      <w:r w:rsidRPr="0093169C">
        <w:rPr>
          <w:b/>
          <w:bCs/>
          <w:sz w:val="24"/>
          <w:szCs w:val="24"/>
        </w:rPr>
        <w:t xml:space="preserve">Hammond, C. (2014). </w:t>
      </w:r>
      <w:r w:rsidRPr="0093169C">
        <w:rPr>
          <w:b/>
          <w:bCs/>
          <w:i/>
          <w:iCs/>
          <w:sz w:val="24"/>
          <w:szCs w:val="24"/>
        </w:rPr>
        <w:t>Reflective Practice in Youth Work</w:t>
      </w:r>
      <w:r w:rsidRPr="0093169C">
        <w:rPr>
          <w:b/>
          <w:bCs/>
          <w:sz w:val="24"/>
          <w:szCs w:val="24"/>
        </w:rPr>
        <w:t>. Routledge.</w:t>
      </w:r>
    </w:p>
    <w:p w14:paraId="1BF8CBD1" w14:textId="77777777" w:rsidR="0040193F" w:rsidRPr="0093169C" w:rsidRDefault="0040193F" w:rsidP="0040193F">
      <w:pPr>
        <w:spacing w:line="480" w:lineRule="auto"/>
        <w:rPr>
          <w:b/>
          <w:bCs/>
          <w:sz w:val="24"/>
          <w:szCs w:val="24"/>
        </w:rPr>
      </w:pPr>
      <w:r w:rsidRPr="0093169C">
        <w:rPr>
          <w:b/>
          <w:bCs/>
          <w:sz w:val="24"/>
          <w:szCs w:val="24"/>
        </w:rPr>
        <w:t xml:space="preserve">Heifetz, R. (1994). </w:t>
      </w:r>
      <w:r w:rsidRPr="0093169C">
        <w:rPr>
          <w:b/>
          <w:bCs/>
          <w:i/>
          <w:iCs/>
          <w:sz w:val="24"/>
          <w:szCs w:val="24"/>
        </w:rPr>
        <w:t>Leadership Without Easy Answers</w:t>
      </w:r>
      <w:r w:rsidRPr="0093169C">
        <w:rPr>
          <w:b/>
          <w:bCs/>
          <w:sz w:val="24"/>
          <w:szCs w:val="24"/>
        </w:rPr>
        <w:t>. Harvard University Press.</w:t>
      </w:r>
    </w:p>
    <w:p w14:paraId="32AFBF62" w14:textId="77777777" w:rsidR="0040193F" w:rsidRPr="0093169C" w:rsidRDefault="0040193F" w:rsidP="0040193F">
      <w:pPr>
        <w:spacing w:line="480" w:lineRule="auto"/>
        <w:rPr>
          <w:b/>
          <w:bCs/>
          <w:sz w:val="24"/>
          <w:szCs w:val="24"/>
        </w:rPr>
      </w:pPr>
      <w:r w:rsidRPr="0093169C">
        <w:rPr>
          <w:b/>
          <w:bCs/>
          <w:sz w:val="24"/>
          <w:szCs w:val="24"/>
        </w:rPr>
        <w:t xml:space="preserve">Ingram, H. &amp; Harris, D. (2001). </w:t>
      </w:r>
      <w:r w:rsidRPr="0093169C">
        <w:rPr>
          <w:b/>
          <w:bCs/>
          <w:i/>
          <w:iCs/>
          <w:sz w:val="24"/>
          <w:szCs w:val="24"/>
        </w:rPr>
        <w:t>Delivering Excellent Service</w:t>
      </w:r>
      <w:r w:rsidRPr="0093169C">
        <w:rPr>
          <w:b/>
          <w:bCs/>
          <w:sz w:val="24"/>
          <w:szCs w:val="24"/>
        </w:rPr>
        <w:t>. Oxford: Routledge.</w:t>
      </w:r>
    </w:p>
    <w:p w14:paraId="1B4DDDC2" w14:textId="77777777" w:rsidR="0040193F" w:rsidRPr="0093169C" w:rsidRDefault="0040193F" w:rsidP="0040193F">
      <w:pPr>
        <w:spacing w:line="480" w:lineRule="auto"/>
        <w:rPr>
          <w:b/>
          <w:bCs/>
          <w:sz w:val="24"/>
          <w:szCs w:val="24"/>
        </w:rPr>
      </w:pPr>
      <w:r w:rsidRPr="0093169C">
        <w:rPr>
          <w:b/>
          <w:bCs/>
          <w:sz w:val="24"/>
          <w:szCs w:val="24"/>
        </w:rPr>
        <w:t xml:space="preserve">Jeffs, T., &amp; Smith, M. K. (2010). </w:t>
      </w:r>
      <w:r w:rsidRPr="0093169C">
        <w:rPr>
          <w:b/>
          <w:bCs/>
          <w:i/>
          <w:iCs/>
          <w:sz w:val="24"/>
          <w:szCs w:val="24"/>
        </w:rPr>
        <w:t>Youth Work Practice</w:t>
      </w:r>
      <w:r w:rsidRPr="0093169C">
        <w:rPr>
          <w:b/>
          <w:bCs/>
          <w:sz w:val="24"/>
          <w:szCs w:val="24"/>
        </w:rPr>
        <w:t>. Palgrave Macmillan.</w:t>
      </w:r>
    </w:p>
    <w:p w14:paraId="15411613" w14:textId="77777777" w:rsidR="0040193F" w:rsidRPr="0093169C" w:rsidRDefault="0040193F" w:rsidP="0040193F">
      <w:pPr>
        <w:spacing w:line="480" w:lineRule="auto"/>
        <w:rPr>
          <w:b/>
          <w:bCs/>
          <w:sz w:val="24"/>
          <w:szCs w:val="24"/>
        </w:rPr>
      </w:pPr>
      <w:r w:rsidRPr="0093169C">
        <w:rPr>
          <w:b/>
          <w:bCs/>
          <w:sz w:val="24"/>
          <w:szCs w:val="24"/>
        </w:rPr>
        <w:t xml:space="preserve">Katz, D. &amp; Kahn, R.L. (1978). </w:t>
      </w:r>
      <w:r w:rsidRPr="0093169C">
        <w:rPr>
          <w:b/>
          <w:bCs/>
          <w:i/>
          <w:iCs/>
          <w:sz w:val="24"/>
          <w:szCs w:val="24"/>
        </w:rPr>
        <w:t>The Social Psychology of Organizations</w:t>
      </w:r>
      <w:r w:rsidRPr="0093169C">
        <w:rPr>
          <w:b/>
          <w:bCs/>
          <w:sz w:val="24"/>
          <w:szCs w:val="24"/>
        </w:rPr>
        <w:t>. New York: Wiley.</w:t>
      </w:r>
    </w:p>
    <w:p w14:paraId="7CF88C06" w14:textId="77777777" w:rsidR="0040193F" w:rsidRPr="0093169C" w:rsidRDefault="0040193F" w:rsidP="0040193F">
      <w:pPr>
        <w:spacing w:line="480" w:lineRule="auto"/>
        <w:rPr>
          <w:b/>
          <w:bCs/>
          <w:sz w:val="24"/>
          <w:szCs w:val="24"/>
        </w:rPr>
      </w:pPr>
      <w:r w:rsidRPr="0093169C">
        <w:rPr>
          <w:b/>
          <w:bCs/>
          <w:sz w:val="24"/>
          <w:szCs w:val="24"/>
        </w:rPr>
        <w:t xml:space="preserve">Keating, L. &amp; Smith, K. (2019). </w:t>
      </w:r>
      <w:r w:rsidRPr="0093169C">
        <w:rPr>
          <w:b/>
          <w:bCs/>
          <w:i/>
          <w:iCs/>
          <w:sz w:val="24"/>
          <w:szCs w:val="24"/>
        </w:rPr>
        <w:t>Supervision in Youth Work Practice</w:t>
      </w:r>
      <w:r w:rsidRPr="0093169C">
        <w:rPr>
          <w:b/>
          <w:bCs/>
          <w:sz w:val="24"/>
          <w:szCs w:val="24"/>
        </w:rPr>
        <w:t xml:space="preserve">. In J. Wood &amp; J. Hine (Eds.), </w:t>
      </w:r>
      <w:r w:rsidRPr="0093169C">
        <w:rPr>
          <w:b/>
          <w:bCs/>
          <w:i/>
          <w:iCs/>
          <w:sz w:val="24"/>
          <w:szCs w:val="24"/>
        </w:rPr>
        <w:t>Youth Work: Preparation for Practice</w:t>
      </w:r>
      <w:r w:rsidRPr="0093169C">
        <w:rPr>
          <w:b/>
          <w:bCs/>
          <w:sz w:val="24"/>
          <w:szCs w:val="24"/>
        </w:rPr>
        <w:t xml:space="preserve"> (2nd ed.). Routledge.</w:t>
      </w:r>
    </w:p>
    <w:p w14:paraId="6620BA10" w14:textId="77777777" w:rsidR="0040193F" w:rsidRPr="0093169C" w:rsidRDefault="0040193F" w:rsidP="0040193F">
      <w:pPr>
        <w:spacing w:line="480" w:lineRule="auto"/>
        <w:rPr>
          <w:b/>
          <w:bCs/>
          <w:sz w:val="24"/>
          <w:szCs w:val="24"/>
        </w:rPr>
      </w:pPr>
      <w:r w:rsidRPr="0093169C">
        <w:rPr>
          <w:b/>
          <w:bCs/>
          <w:sz w:val="24"/>
          <w:szCs w:val="24"/>
        </w:rPr>
        <w:t xml:space="preserve">Kolb, D. A. (1984). </w:t>
      </w:r>
      <w:r w:rsidRPr="0093169C">
        <w:rPr>
          <w:b/>
          <w:bCs/>
          <w:i/>
          <w:iCs/>
          <w:sz w:val="24"/>
          <w:szCs w:val="24"/>
        </w:rPr>
        <w:t>Experiential Learning: Experience as the Source of Learning and Development</w:t>
      </w:r>
      <w:r w:rsidRPr="0093169C">
        <w:rPr>
          <w:b/>
          <w:bCs/>
          <w:sz w:val="24"/>
          <w:szCs w:val="24"/>
        </w:rPr>
        <w:t>. Englewood Cliffs, NJ: Prentice Hall.</w:t>
      </w:r>
    </w:p>
    <w:p w14:paraId="108EE9A2" w14:textId="77777777" w:rsidR="0040193F" w:rsidRPr="0093169C" w:rsidRDefault="0040193F" w:rsidP="0040193F">
      <w:pPr>
        <w:spacing w:line="480" w:lineRule="auto"/>
        <w:rPr>
          <w:b/>
          <w:bCs/>
          <w:sz w:val="24"/>
          <w:szCs w:val="24"/>
        </w:rPr>
      </w:pPr>
      <w:r w:rsidRPr="0093169C">
        <w:rPr>
          <w:b/>
          <w:bCs/>
          <w:sz w:val="24"/>
          <w:szCs w:val="24"/>
        </w:rPr>
        <w:t xml:space="preserve">Kotter, J.P. (1990). </w:t>
      </w:r>
      <w:r w:rsidRPr="0093169C">
        <w:rPr>
          <w:b/>
          <w:bCs/>
          <w:i/>
          <w:iCs/>
          <w:sz w:val="24"/>
          <w:szCs w:val="24"/>
        </w:rPr>
        <w:t>A Force for Change: How Leadership Differs from Management</w:t>
      </w:r>
      <w:r w:rsidRPr="0093169C">
        <w:rPr>
          <w:b/>
          <w:bCs/>
          <w:sz w:val="24"/>
          <w:szCs w:val="24"/>
        </w:rPr>
        <w:t>. New York: Free Press.</w:t>
      </w:r>
    </w:p>
    <w:p w14:paraId="55A59BF4" w14:textId="77777777" w:rsidR="0040193F" w:rsidRPr="0093169C" w:rsidRDefault="0040193F" w:rsidP="0040193F">
      <w:pPr>
        <w:spacing w:line="480" w:lineRule="auto"/>
        <w:rPr>
          <w:b/>
          <w:bCs/>
          <w:sz w:val="24"/>
          <w:szCs w:val="24"/>
        </w:rPr>
      </w:pPr>
      <w:r w:rsidRPr="0093169C">
        <w:rPr>
          <w:b/>
          <w:bCs/>
          <w:sz w:val="24"/>
          <w:szCs w:val="24"/>
        </w:rPr>
        <w:t>Marken, M. &amp; Payne, M. (eds.) (1987) Enabling and Ensuring. Supervision in practice, Leicester: National Youth Bureau</w:t>
      </w:r>
    </w:p>
    <w:p w14:paraId="4D5CD102" w14:textId="77777777" w:rsidR="0040193F" w:rsidRPr="0093169C" w:rsidRDefault="0040193F" w:rsidP="0040193F">
      <w:pPr>
        <w:spacing w:line="480" w:lineRule="auto"/>
        <w:rPr>
          <w:b/>
          <w:bCs/>
          <w:sz w:val="24"/>
          <w:szCs w:val="24"/>
        </w:rPr>
      </w:pPr>
      <w:r w:rsidRPr="0093169C">
        <w:rPr>
          <w:b/>
          <w:bCs/>
          <w:sz w:val="24"/>
          <w:szCs w:val="24"/>
        </w:rPr>
        <w:t xml:space="preserve">Morgan, J. (2023). </w:t>
      </w:r>
      <w:r w:rsidRPr="0093169C">
        <w:rPr>
          <w:b/>
          <w:bCs/>
          <w:i/>
          <w:iCs/>
          <w:sz w:val="24"/>
          <w:szCs w:val="24"/>
        </w:rPr>
        <w:t>Effective Communication in Youth Work</w:t>
      </w:r>
      <w:r w:rsidRPr="0093169C">
        <w:rPr>
          <w:b/>
          <w:bCs/>
          <w:sz w:val="24"/>
          <w:szCs w:val="24"/>
        </w:rPr>
        <w:t>.</w:t>
      </w:r>
    </w:p>
    <w:p w14:paraId="532D41F0" w14:textId="0A47662A" w:rsidR="0082616D" w:rsidRPr="0093169C" w:rsidRDefault="0082616D" w:rsidP="0040193F">
      <w:pPr>
        <w:spacing w:line="480" w:lineRule="auto"/>
        <w:rPr>
          <w:b/>
          <w:bCs/>
          <w:sz w:val="24"/>
          <w:szCs w:val="24"/>
        </w:rPr>
      </w:pPr>
      <w:r w:rsidRPr="0093169C">
        <w:rPr>
          <w:b/>
          <w:bCs/>
          <w:sz w:val="24"/>
          <w:szCs w:val="24"/>
        </w:rPr>
        <w:lastRenderedPageBreak/>
        <w:t>National Occupational Standards (CLD Council Scotland, 2019) and the five pillars of youth work (Youth Work in Wales Review Group, 2022).</w:t>
      </w:r>
    </w:p>
    <w:p w14:paraId="7CCB0CBE" w14:textId="77777777" w:rsidR="0040193F" w:rsidRPr="0093169C" w:rsidRDefault="0040193F" w:rsidP="0040193F">
      <w:pPr>
        <w:spacing w:line="480" w:lineRule="auto"/>
        <w:rPr>
          <w:b/>
          <w:bCs/>
          <w:sz w:val="24"/>
          <w:szCs w:val="24"/>
        </w:rPr>
      </w:pPr>
      <w:r w:rsidRPr="0093169C">
        <w:rPr>
          <w:b/>
          <w:bCs/>
          <w:sz w:val="24"/>
          <w:szCs w:val="24"/>
        </w:rPr>
        <w:t xml:space="preserve">National Youth Agency (NYA). (2021). </w:t>
      </w:r>
      <w:r w:rsidRPr="0093169C">
        <w:rPr>
          <w:b/>
          <w:bCs/>
          <w:i/>
          <w:iCs/>
          <w:sz w:val="24"/>
          <w:szCs w:val="24"/>
        </w:rPr>
        <w:t>Out of Sight? Youth Work and Vulnerable Young People</w:t>
      </w:r>
      <w:r w:rsidRPr="0093169C">
        <w:rPr>
          <w:b/>
          <w:bCs/>
          <w:sz w:val="24"/>
          <w:szCs w:val="24"/>
        </w:rPr>
        <w:t>.</w:t>
      </w:r>
    </w:p>
    <w:p w14:paraId="79E052BE" w14:textId="77777777" w:rsidR="0040193F" w:rsidRPr="0093169C" w:rsidRDefault="0040193F" w:rsidP="0040193F">
      <w:pPr>
        <w:spacing w:line="480" w:lineRule="auto"/>
        <w:rPr>
          <w:b/>
          <w:bCs/>
          <w:sz w:val="24"/>
          <w:szCs w:val="24"/>
        </w:rPr>
      </w:pPr>
      <w:r w:rsidRPr="0093169C">
        <w:rPr>
          <w:b/>
          <w:bCs/>
          <w:sz w:val="24"/>
          <w:szCs w:val="24"/>
        </w:rPr>
        <w:t xml:space="preserve">Ord, J. (2016). </w:t>
      </w:r>
      <w:r w:rsidRPr="0093169C">
        <w:rPr>
          <w:b/>
          <w:bCs/>
          <w:i/>
          <w:iCs/>
          <w:sz w:val="24"/>
          <w:szCs w:val="24"/>
        </w:rPr>
        <w:t>Youth Work Process, Product and Practice: Creating an Authentic Curriculum in Work with Young People</w:t>
      </w:r>
      <w:r w:rsidRPr="0093169C">
        <w:rPr>
          <w:b/>
          <w:bCs/>
          <w:sz w:val="24"/>
          <w:szCs w:val="24"/>
        </w:rPr>
        <w:t xml:space="preserve"> (2nd ed.). Routledge.</w:t>
      </w:r>
    </w:p>
    <w:p w14:paraId="2DD342DA" w14:textId="77777777" w:rsidR="0040193F" w:rsidRPr="0093169C" w:rsidRDefault="0040193F" w:rsidP="0040193F">
      <w:pPr>
        <w:spacing w:line="480" w:lineRule="auto"/>
        <w:rPr>
          <w:b/>
          <w:bCs/>
          <w:sz w:val="24"/>
          <w:szCs w:val="24"/>
        </w:rPr>
      </w:pPr>
      <w:r w:rsidRPr="0093169C">
        <w:rPr>
          <w:b/>
          <w:bCs/>
          <w:sz w:val="24"/>
          <w:szCs w:val="24"/>
        </w:rPr>
        <w:t xml:space="preserve">Reid, K. (2023). </w:t>
      </w:r>
      <w:r w:rsidRPr="0093169C">
        <w:rPr>
          <w:b/>
          <w:bCs/>
          <w:i/>
          <w:iCs/>
          <w:sz w:val="24"/>
          <w:szCs w:val="24"/>
        </w:rPr>
        <w:t>Empathy in Practice: Building Connection Through Understanding</w:t>
      </w:r>
      <w:r w:rsidRPr="0093169C">
        <w:rPr>
          <w:b/>
          <w:bCs/>
          <w:sz w:val="24"/>
          <w:szCs w:val="24"/>
        </w:rPr>
        <w:t>.</w:t>
      </w:r>
    </w:p>
    <w:p w14:paraId="1CB87A8B" w14:textId="77777777" w:rsidR="0040193F" w:rsidRPr="0093169C" w:rsidRDefault="0040193F" w:rsidP="0040193F">
      <w:pPr>
        <w:spacing w:line="480" w:lineRule="auto"/>
        <w:rPr>
          <w:b/>
          <w:bCs/>
          <w:sz w:val="24"/>
          <w:szCs w:val="24"/>
        </w:rPr>
      </w:pPr>
      <w:r w:rsidRPr="0093169C">
        <w:rPr>
          <w:b/>
          <w:bCs/>
          <w:sz w:val="24"/>
          <w:szCs w:val="24"/>
        </w:rPr>
        <w:t xml:space="preserve">Rogers, C. R. (1951). </w:t>
      </w:r>
      <w:r w:rsidRPr="0093169C">
        <w:rPr>
          <w:b/>
          <w:bCs/>
          <w:i/>
          <w:iCs/>
          <w:sz w:val="24"/>
          <w:szCs w:val="24"/>
        </w:rPr>
        <w:t>Client-</w:t>
      </w:r>
      <w:proofErr w:type="spellStart"/>
      <w:r w:rsidRPr="0093169C">
        <w:rPr>
          <w:b/>
          <w:bCs/>
          <w:i/>
          <w:iCs/>
          <w:sz w:val="24"/>
          <w:szCs w:val="24"/>
        </w:rPr>
        <w:t>Centered</w:t>
      </w:r>
      <w:proofErr w:type="spellEnd"/>
      <w:r w:rsidRPr="0093169C">
        <w:rPr>
          <w:b/>
          <w:bCs/>
          <w:i/>
          <w:iCs/>
          <w:sz w:val="24"/>
          <w:szCs w:val="24"/>
        </w:rPr>
        <w:t xml:space="preserve"> Therapy: Its Current Practice, Implications, and Theory</w:t>
      </w:r>
      <w:r w:rsidRPr="0093169C">
        <w:rPr>
          <w:b/>
          <w:bCs/>
          <w:sz w:val="24"/>
          <w:szCs w:val="24"/>
        </w:rPr>
        <w:t>. Houghton Mifflin.</w:t>
      </w:r>
    </w:p>
    <w:p w14:paraId="6C41D5B3" w14:textId="77777777" w:rsidR="0040193F" w:rsidRPr="0093169C" w:rsidRDefault="0040193F" w:rsidP="0040193F">
      <w:pPr>
        <w:spacing w:line="480" w:lineRule="auto"/>
        <w:rPr>
          <w:b/>
          <w:bCs/>
          <w:sz w:val="24"/>
          <w:szCs w:val="24"/>
        </w:rPr>
      </w:pPr>
      <w:r w:rsidRPr="0093169C">
        <w:rPr>
          <w:b/>
          <w:bCs/>
          <w:sz w:val="24"/>
          <w:szCs w:val="24"/>
        </w:rPr>
        <w:t>Sapin, K. (2013) 'Using Supervision' in Sapin. K.  </w:t>
      </w:r>
      <w:r w:rsidRPr="0093169C">
        <w:rPr>
          <w:b/>
          <w:bCs/>
          <w:i/>
          <w:iCs/>
          <w:sz w:val="24"/>
          <w:szCs w:val="24"/>
        </w:rPr>
        <w:t>Essential Skills for Youth Work Practice</w:t>
      </w:r>
      <w:r w:rsidRPr="0093169C">
        <w:rPr>
          <w:b/>
          <w:bCs/>
          <w:sz w:val="24"/>
          <w:szCs w:val="24"/>
        </w:rPr>
        <w:t> 2nd edition London: Sage pp 220 – 238</w:t>
      </w:r>
    </w:p>
    <w:p w14:paraId="34B01E80" w14:textId="77777777" w:rsidR="0040193F" w:rsidRPr="0093169C" w:rsidRDefault="0040193F" w:rsidP="0040193F">
      <w:pPr>
        <w:spacing w:line="480" w:lineRule="auto"/>
        <w:rPr>
          <w:b/>
          <w:bCs/>
          <w:sz w:val="24"/>
          <w:szCs w:val="24"/>
        </w:rPr>
      </w:pPr>
      <w:r w:rsidRPr="0093169C">
        <w:rPr>
          <w:b/>
          <w:bCs/>
          <w:sz w:val="24"/>
          <w:szCs w:val="24"/>
        </w:rPr>
        <w:t xml:space="preserve">Sercombe, H. (2010) </w:t>
      </w:r>
      <w:r w:rsidRPr="0093169C">
        <w:rPr>
          <w:b/>
          <w:bCs/>
          <w:i/>
          <w:iCs/>
          <w:sz w:val="24"/>
          <w:szCs w:val="24"/>
        </w:rPr>
        <w:t>Youth Work Ethics</w:t>
      </w:r>
      <w:r w:rsidRPr="0093169C">
        <w:rPr>
          <w:b/>
          <w:bCs/>
          <w:sz w:val="24"/>
          <w:szCs w:val="24"/>
        </w:rPr>
        <w:t>. London: SAGE Publications.</w:t>
      </w:r>
    </w:p>
    <w:p w14:paraId="638EF2AF" w14:textId="702701CB" w:rsidR="0040193F" w:rsidRPr="0093169C" w:rsidRDefault="0040193F" w:rsidP="0040193F">
      <w:pPr>
        <w:spacing w:line="480" w:lineRule="auto"/>
        <w:rPr>
          <w:b/>
          <w:bCs/>
          <w:sz w:val="24"/>
          <w:szCs w:val="24"/>
        </w:rPr>
      </w:pPr>
      <w:r w:rsidRPr="0093169C">
        <w:rPr>
          <w:b/>
          <w:bCs/>
          <w:sz w:val="24"/>
          <w:szCs w:val="24"/>
        </w:rPr>
        <w:t>https://www.excellencegateway.org.uk/content/etf2510 [Accessed 13th June 2025]</w:t>
      </w:r>
    </w:p>
    <w:p w14:paraId="7E0109C6" w14:textId="77777777" w:rsidR="0040193F" w:rsidRPr="0093169C" w:rsidRDefault="0040193F" w:rsidP="0040193F">
      <w:pPr>
        <w:spacing w:line="480" w:lineRule="auto"/>
        <w:rPr>
          <w:b/>
          <w:bCs/>
          <w:sz w:val="24"/>
          <w:szCs w:val="24"/>
        </w:rPr>
      </w:pPr>
      <w:r w:rsidRPr="0093169C">
        <w:rPr>
          <w:b/>
          <w:bCs/>
          <w:sz w:val="24"/>
          <w:szCs w:val="24"/>
        </w:rPr>
        <w:t xml:space="preserve">Spillane, J.P. (2006). </w:t>
      </w:r>
      <w:r w:rsidRPr="0093169C">
        <w:rPr>
          <w:b/>
          <w:bCs/>
          <w:i/>
          <w:iCs/>
          <w:sz w:val="24"/>
          <w:szCs w:val="24"/>
        </w:rPr>
        <w:t>Distributed Leadership</w:t>
      </w:r>
      <w:r w:rsidRPr="0093169C">
        <w:rPr>
          <w:b/>
          <w:bCs/>
          <w:sz w:val="24"/>
          <w:szCs w:val="24"/>
        </w:rPr>
        <w:t>. San Francisco: Jossey-Bass.</w:t>
      </w:r>
    </w:p>
    <w:p w14:paraId="08E0E7D8" w14:textId="77777777" w:rsidR="0040193F" w:rsidRPr="0093169C" w:rsidRDefault="0040193F" w:rsidP="0040193F">
      <w:pPr>
        <w:spacing w:line="480" w:lineRule="auto"/>
        <w:rPr>
          <w:b/>
          <w:bCs/>
          <w:sz w:val="24"/>
          <w:szCs w:val="24"/>
        </w:rPr>
      </w:pPr>
      <w:r w:rsidRPr="0093169C">
        <w:rPr>
          <w:b/>
          <w:bCs/>
          <w:sz w:val="24"/>
          <w:szCs w:val="24"/>
        </w:rPr>
        <w:t xml:space="preserve">UNICEF. (2023). </w:t>
      </w:r>
      <w:r w:rsidRPr="0093169C">
        <w:rPr>
          <w:b/>
          <w:bCs/>
          <w:i/>
          <w:iCs/>
          <w:sz w:val="24"/>
          <w:szCs w:val="24"/>
        </w:rPr>
        <w:t>UN Convention on the Rights of the Child (UNCRC)</w:t>
      </w:r>
      <w:r w:rsidRPr="0093169C">
        <w:rPr>
          <w:b/>
          <w:bCs/>
          <w:sz w:val="24"/>
          <w:szCs w:val="24"/>
        </w:rPr>
        <w:t>.</w:t>
      </w:r>
    </w:p>
    <w:p w14:paraId="372B0723" w14:textId="77777777" w:rsidR="0040193F" w:rsidRPr="0093169C" w:rsidRDefault="0040193F" w:rsidP="0040193F">
      <w:pPr>
        <w:spacing w:line="480" w:lineRule="auto"/>
        <w:rPr>
          <w:sz w:val="24"/>
          <w:szCs w:val="24"/>
        </w:rPr>
      </w:pPr>
      <w:r w:rsidRPr="0093169C">
        <w:rPr>
          <w:b/>
          <w:bCs/>
          <w:sz w:val="24"/>
          <w:szCs w:val="24"/>
        </w:rPr>
        <w:t xml:space="preserve">Welsh Government (2024) </w:t>
      </w:r>
      <w:r w:rsidRPr="0093169C">
        <w:rPr>
          <w:b/>
          <w:bCs/>
          <w:i/>
          <w:iCs/>
          <w:sz w:val="24"/>
          <w:szCs w:val="24"/>
        </w:rPr>
        <w:t>Youth Work in Wales: Statistical Release 2023–24</w:t>
      </w:r>
      <w:r w:rsidRPr="0093169C">
        <w:rPr>
          <w:b/>
          <w:bCs/>
          <w:sz w:val="24"/>
          <w:szCs w:val="24"/>
        </w:rPr>
        <w:t xml:space="preserve">. [Online] Available at: </w:t>
      </w:r>
      <w:hyperlink r:id="rId5" w:tgtFrame="_new" w:history="1">
        <w:r w:rsidRPr="0093169C">
          <w:rPr>
            <w:rStyle w:val="Hyperlink"/>
            <w:b/>
            <w:bCs/>
            <w:sz w:val="24"/>
            <w:szCs w:val="24"/>
          </w:rPr>
          <w:t>https://www.gov.wales</w:t>
        </w:r>
      </w:hyperlink>
    </w:p>
    <w:p w14:paraId="08BD9000" w14:textId="77777777" w:rsidR="0040193F" w:rsidRPr="0093169C" w:rsidRDefault="0040193F" w:rsidP="0040193F">
      <w:pPr>
        <w:spacing w:line="480" w:lineRule="auto"/>
        <w:rPr>
          <w:b/>
          <w:bCs/>
          <w:sz w:val="24"/>
          <w:szCs w:val="24"/>
        </w:rPr>
      </w:pPr>
      <w:r w:rsidRPr="0093169C">
        <w:rPr>
          <w:b/>
          <w:bCs/>
          <w:sz w:val="24"/>
          <w:szCs w:val="24"/>
        </w:rPr>
        <w:t>Wilson on Inclusive Supervision</w:t>
      </w:r>
    </w:p>
    <w:p w14:paraId="6B4A1202" w14:textId="77777777" w:rsidR="0040193F" w:rsidRPr="0093169C" w:rsidRDefault="0040193F" w:rsidP="0040193F">
      <w:pPr>
        <w:spacing w:line="480" w:lineRule="auto"/>
        <w:rPr>
          <w:b/>
          <w:bCs/>
          <w:sz w:val="24"/>
          <w:szCs w:val="24"/>
        </w:rPr>
      </w:pPr>
      <w:r w:rsidRPr="0093169C">
        <w:rPr>
          <w:b/>
          <w:bCs/>
          <w:sz w:val="24"/>
          <w:szCs w:val="24"/>
        </w:rPr>
        <w:t>Wilson, A.</w:t>
      </w:r>
      <w:r w:rsidRPr="0093169C">
        <w:rPr>
          <w:rFonts w:ascii="Arial" w:hAnsi="Arial" w:cs="Arial"/>
          <w:b/>
          <w:bCs/>
          <w:sz w:val="24"/>
          <w:szCs w:val="24"/>
        </w:rPr>
        <w:t> </w:t>
      </w:r>
      <w:r w:rsidRPr="0093169C">
        <w:rPr>
          <w:b/>
          <w:bCs/>
          <w:sz w:val="24"/>
          <w:szCs w:val="24"/>
        </w:rPr>
        <w:t>B., McCallum, C.</w:t>
      </w:r>
      <w:r w:rsidRPr="0093169C">
        <w:rPr>
          <w:rFonts w:ascii="Arial" w:hAnsi="Arial" w:cs="Arial"/>
          <w:b/>
          <w:bCs/>
          <w:sz w:val="24"/>
          <w:szCs w:val="24"/>
        </w:rPr>
        <w:t> </w:t>
      </w:r>
      <w:r w:rsidRPr="0093169C">
        <w:rPr>
          <w:b/>
          <w:bCs/>
          <w:sz w:val="24"/>
          <w:szCs w:val="24"/>
        </w:rPr>
        <w:t>M., &amp; Shupp, M.</w:t>
      </w:r>
      <w:r w:rsidRPr="0093169C">
        <w:rPr>
          <w:rFonts w:ascii="Arial" w:hAnsi="Arial" w:cs="Arial"/>
          <w:b/>
          <w:bCs/>
          <w:sz w:val="24"/>
          <w:szCs w:val="24"/>
        </w:rPr>
        <w:t> </w:t>
      </w:r>
      <w:r w:rsidRPr="0093169C">
        <w:rPr>
          <w:b/>
          <w:bCs/>
          <w:sz w:val="24"/>
          <w:szCs w:val="24"/>
        </w:rPr>
        <w:t xml:space="preserve">R. (2019). </w:t>
      </w:r>
      <w:r w:rsidRPr="0093169C">
        <w:rPr>
          <w:b/>
          <w:bCs/>
          <w:i/>
          <w:iCs/>
          <w:sz w:val="24"/>
          <w:szCs w:val="24"/>
        </w:rPr>
        <w:t>Inclusive Supervision in Student Affairs: A Model for Professional Practice</w:t>
      </w:r>
      <w:r w:rsidRPr="0093169C">
        <w:rPr>
          <w:b/>
          <w:bCs/>
          <w:sz w:val="24"/>
          <w:szCs w:val="24"/>
        </w:rPr>
        <w:t>. Routledge.</w:t>
      </w:r>
    </w:p>
    <w:p w14:paraId="13A1D7E8" w14:textId="77777777" w:rsidR="0040193F" w:rsidRPr="0093169C" w:rsidRDefault="0040193F" w:rsidP="0040193F">
      <w:pPr>
        <w:spacing w:line="480" w:lineRule="auto"/>
        <w:rPr>
          <w:b/>
          <w:bCs/>
          <w:sz w:val="24"/>
          <w:szCs w:val="24"/>
        </w:rPr>
      </w:pPr>
      <w:r w:rsidRPr="0093169C">
        <w:rPr>
          <w:b/>
          <w:bCs/>
          <w:sz w:val="24"/>
          <w:szCs w:val="24"/>
        </w:rPr>
        <w:lastRenderedPageBreak/>
        <w:t>Youth Work Wales Review Group (2022) – Five Pillars</w:t>
      </w:r>
    </w:p>
    <w:p w14:paraId="42E49874" w14:textId="77777777" w:rsidR="0040193F" w:rsidRPr="0093169C" w:rsidRDefault="0040193F" w:rsidP="0040193F">
      <w:pPr>
        <w:rPr>
          <w:sz w:val="24"/>
          <w:szCs w:val="24"/>
        </w:rPr>
      </w:pPr>
    </w:p>
    <w:p w14:paraId="72AA5F8F" w14:textId="77777777" w:rsidR="007C560D" w:rsidRPr="0093169C" w:rsidRDefault="007C560D" w:rsidP="0089321E">
      <w:pPr>
        <w:spacing w:line="480" w:lineRule="auto"/>
        <w:rPr>
          <w:b/>
          <w:bCs/>
          <w:sz w:val="24"/>
          <w:szCs w:val="24"/>
        </w:rPr>
      </w:pPr>
    </w:p>
    <w:p w14:paraId="6E1F573D" w14:textId="77777777" w:rsidR="0089321E" w:rsidRPr="003D489D" w:rsidRDefault="0089321E" w:rsidP="003D489D">
      <w:pPr>
        <w:spacing w:line="480" w:lineRule="auto"/>
        <w:rPr>
          <w:b/>
          <w:bCs/>
        </w:rPr>
      </w:pPr>
    </w:p>
    <w:p w14:paraId="20E9F591" w14:textId="184F0736" w:rsidR="00ED7B3B" w:rsidRPr="00A75DA5" w:rsidRDefault="00ED7B3B" w:rsidP="00E45F50">
      <w:pPr>
        <w:spacing w:line="480" w:lineRule="auto"/>
      </w:pPr>
    </w:p>
    <w:p w14:paraId="1E86CB2D" w14:textId="7517172E" w:rsidR="00156435" w:rsidRPr="00A9490B" w:rsidRDefault="00156435" w:rsidP="00156435"/>
    <w:p w14:paraId="124C91EC" w14:textId="77777777" w:rsidR="00156435" w:rsidRPr="00E0642D" w:rsidRDefault="00156435" w:rsidP="00E0642D">
      <w:pPr>
        <w:spacing w:before="120" w:after="120"/>
        <w:jc w:val="both"/>
      </w:pPr>
    </w:p>
    <w:p w14:paraId="1635B333" w14:textId="77777777" w:rsidR="00E0642D" w:rsidRDefault="00E0642D" w:rsidP="0017266E">
      <w:pPr>
        <w:spacing w:before="120" w:after="120"/>
        <w:jc w:val="both"/>
      </w:pPr>
    </w:p>
    <w:sectPr w:rsidR="00E064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A2A0F"/>
    <w:multiLevelType w:val="hybridMultilevel"/>
    <w:tmpl w:val="7AC41B9C"/>
    <w:lvl w:ilvl="0" w:tplc="AE4649E0">
      <w:start w:val="1"/>
      <w:numFmt w:val="bullet"/>
      <w:lvlText w:val="•"/>
      <w:lvlJc w:val="left"/>
      <w:pPr>
        <w:tabs>
          <w:tab w:val="num" w:pos="720"/>
        </w:tabs>
        <w:ind w:left="720" w:hanging="360"/>
      </w:pPr>
      <w:rPr>
        <w:rFonts w:ascii="Arial" w:hAnsi="Arial" w:hint="default"/>
      </w:rPr>
    </w:lvl>
    <w:lvl w:ilvl="1" w:tplc="8C74BD12">
      <w:numFmt w:val="bullet"/>
      <w:lvlText w:val="•"/>
      <w:lvlJc w:val="left"/>
      <w:pPr>
        <w:tabs>
          <w:tab w:val="num" w:pos="1440"/>
        </w:tabs>
        <w:ind w:left="1440" w:hanging="360"/>
      </w:pPr>
      <w:rPr>
        <w:rFonts w:ascii="Arial" w:hAnsi="Arial" w:hint="default"/>
      </w:rPr>
    </w:lvl>
    <w:lvl w:ilvl="2" w:tplc="EBB05D48" w:tentative="1">
      <w:start w:val="1"/>
      <w:numFmt w:val="bullet"/>
      <w:lvlText w:val="•"/>
      <w:lvlJc w:val="left"/>
      <w:pPr>
        <w:tabs>
          <w:tab w:val="num" w:pos="2160"/>
        </w:tabs>
        <w:ind w:left="2160" w:hanging="360"/>
      </w:pPr>
      <w:rPr>
        <w:rFonts w:ascii="Arial" w:hAnsi="Arial" w:hint="default"/>
      </w:rPr>
    </w:lvl>
    <w:lvl w:ilvl="3" w:tplc="F50A4A3C" w:tentative="1">
      <w:start w:val="1"/>
      <w:numFmt w:val="bullet"/>
      <w:lvlText w:val="•"/>
      <w:lvlJc w:val="left"/>
      <w:pPr>
        <w:tabs>
          <w:tab w:val="num" w:pos="2880"/>
        </w:tabs>
        <w:ind w:left="2880" w:hanging="360"/>
      </w:pPr>
      <w:rPr>
        <w:rFonts w:ascii="Arial" w:hAnsi="Arial" w:hint="default"/>
      </w:rPr>
    </w:lvl>
    <w:lvl w:ilvl="4" w:tplc="41642CDC" w:tentative="1">
      <w:start w:val="1"/>
      <w:numFmt w:val="bullet"/>
      <w:lvlText w:val="•"/>
      <w:lvlJc w:val="left"/>
      <w:pPr>
        <w:tabs>
          <w:tab w:val="num" w:pos="3600"/>
        </w:tabs>
        <w:ind w:left="3600" w:hanging="360"/>
      </w:pPr>
      <w:rPr>
        <w:rFonts w:ascii="Arial" w:hAnsi="Arial" w:hint="default"/>
      </w:rPr>
    </w:lvl>
    <w:lvl w:ilvl="5" w:tplc="485684B0" w:tentative="1">
      <w:start w:val="1"/>
      <w:numFmt w:val="bullet"/>
      <w:lvlText w:val="•"/>
      <w:lvlJc w:val="left"/>
      <w:pPr>
        <w:tabs>
          <w:tab w:val="num" w:pos="4320"/>
        </w:tabs>
        <w:ind w:left="4320" w:hanging="360"/>
      </w:pPr>
      <w:rPr>
        <w:rFonts w:ascii="Arial" w:hAnsi="Arial" w:hint="default"/>
      </w:rPr>
    </w:lvl>
    <w:lvl w:ilvl="6" w:tplc="FC088274" w:tentative="1">
      <w:start w:val="1"/>
      <w:numFmt w:val="bullet"/>
      <w:lvlText w:val="•"/>
      <w:lvlJc w:val="left"/>
      <w:pPr>
        <w:tabs>
          <w:tab w:val="num" w:pos="5040"/>
        </w:tabs>
        <w:ind w:left="5040" w:hanging="360"/>
      </w:pPr>
      <w:rPr>
        <w:rFonts w:ascii="Arial" w:hAnsi="Arial" w:hint="default"/>
      </w:rPr>
    </w:lvl>
    <w:lvl w:ilvl="7" w:tplc="403223D0" w:tentative="1">
      <w:start w:val="1"/>
      <w:numFmt w:val="bullet"/>
      <w:lvlText w:val="•"/>
      <w:lvlJc w:val="left"/>
      <w:pPr>
        <w:tabs>
          <w:tab w:val="num" w:pos="5760"/>
        </w:tabs>
        <w:ind w:left="5760" w:hanging="360"/>
      </w:pPr>
      <w:rPr>
        <w:rFonts w:ascii="Arial" w:hAnsi="Arial" w:hint="default"/>
      </w:rPr>
    </w:lvl>
    <w:lvl w:ilvl="8" w:tplc="36361EC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47A1635"/>
    <w:multiLevelType w:val="multilevel"/>
    <w:tmpl w:val="57CEFA4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81127868">
    <w:abstractNumId w:val="1"/>
  </w:num>
  <w:num w:numId="2" w16cid:durableId="817572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D1B"/>
    <w:rsid w:val="00005294"/>
    <w:rsid w:val="00012FD2"/>
    <w:rsid w:val="00020205"/>
    <w:rsid w:val="00024644"/>
    <w:rsid w:val="00070BA5"/>
    <w:rsid w:val="00070C3B"/>
    <w:rsid w:val="00083B65"/>
    <w:rsid w:val="00094213"/>
    <w:rsid w:val="000B3CD5"/>
    <w:rsid w:val="000B4713"/>
    <w:rsid w:val="000B73ED"/>
    <w:rsid w:val="000B7720"/>
    <w:rsid w:val="000C0B46"/>
    <w:rsid w:val="000C7646"/>
    <w:rsid w:val="000D13AD"/>
    <w:rsid w:val="000D52F3"/>
    <w:rsid w:val="000F1CF8"/>
    <w:rsid w:val="000F3020"/>
    <w:rsid w:val="00104010"/>
    <w:rsid w:val="00126AC1"/>
    <w:rsid w:val="00127943"/>
    <w:rsid w:val="00131A0F"/>
    <w:rsid w:val="00135986"/>
    <w:rsid w:val="00140776"/>
    <w:rsid w:val="00142918"/>
    <w:rsid w:val="001443A9"/>
    <w:rsid w:val="001471FC"/>
    <w:rsid w:val="0015025C"/>
    <w:rsid w:val="00152547"/>
    <w:rsid w:val="001532F5"/>
    <w:rsid w:val="00154F15"/>
    <w:rsid w:val="00156435"/>
    <w:rsid w:val="00165231"/>
    <w:rsid w:val="00165EA0"/>
    <w:rsid w:val="00171480"/>
    <w:rsid w:val="0017266E"/>
    <w:rsid w:val="00183C33"/>
    <w:rsid w:val="001913CB"/>
    <w:rsid w:val="001979D5"/>
    <w:rsid w:val="001B0924"/>
    <w:rsid w:val="001C7FF4"/>
    <w:rsid w:val="001D52C1"/>
    <w:rsid w:val="001E25B1"/>
    <w:rsid w:val="001E7AB5"/>
    <w:rsid w:val="001F74D7"/>
    <w:rsid w:val="0021335E"/>
    <w:rsid w:val="00215D7E"/>
    <w:rsid w:val="00222E13"/>
    <w:rsid w:val="00243D24"/>
    <w:rsid w:val="002445BD"/>
    <w:rsid w:val="00253094"/>
    <w:rsid w:val="0025337C"/>
    <w:rsid w:val="00253FF6"/>
    <w:rsid w:val="002653B0"/>
    <w:rsid w:val="00266773"/>
    <w:rsid w:val="00266DF8"/>
    <w:rsid w:val="00273B19"/>
    <w:rsid w:val="0028224A"/>
    <w:rsid w:val="00282E86"/>
    <w:rsid w:val="00286867"/>
    <w:rsid w:val="00286A7D"/>
    <w:rsid w:val="00290863"/>
    <w:rsid w:val="002A454A"/>
    <w:rsid w:val="002B08B1"/>
    <w:rsid w:val="002B2D1D"/>
    <w:rsid w:val="002C0057"/>
    <w:rsid w:val="002D634D"/>
    <w:rsid w:val="002D7972"/>
    <w:rsid w:val="002E4382"/>
    <w:rsid w:val="002F09F9"/>
    <w:rsid w:val="00301574"/>
    <w:rsid w:val="0030393E"/>
    <w:rsid w:val="0031765B"/>
    <w:rsid w:val="003176D2"/>
    <w:rsid w:val="00317725"/>
    <w:rsid w:val="00327FC2"/>
    <w:rsid w:val="00331057"/>
    <w:rsid w:val="00331722"/>
    <w:rsid w:val="00334B0D"/>
    <w:rsid w:val="00355A55"/>
    <w:rsid w:val="0035725F"/>
    <w:rsid w:val="00357B7F"/>
    <w:rsid w:val="003A1D06"/>
    <w:rsid w:val="003A691E"/>
    <w:rsid w:val="003A746E"/>
    <w:rsid w:val="003B0F14"/>
    <w:rsid w:val="003C3044"/>
    <w:rsid w:val="003C7807"/>
    <w:rsid w:val="003D489D"/>
    <w:rsid w:val="003E503A"/>
    <w:rsid w:val="003F31F1"/>
    <w:rsid w:val="0040193F"/>
    <w:rsid w:val="00404B4E"/>
    <w:rsid w:val="00404FCA"/>
    <w:rsid w:val="00415AB1"/>
    <w:rsid w:val="0042159B"/>
    <w:rsid w:val="004262D8"/>
    <w:rsid w:val="00436FCE"/>
    <w:rsid w:val="00444243"/>
    <w:rsid w:val="00453A78"/>
    <w:rsid w:val="004601AF"/>
    <w:rsid w:val="00462EA8"/>
    <w:rsid w:val="0046623F"/>
    <w:rsid w:val="0048412E"/>
    <w:rsid w:val="004A3321"/>
    <w:rsid w:val="004A60B9"/>
    <w:rsid w:val="004A6B18"/>
    <w:rsid w:val="004D2B92"/>
    <w:rsid w:val="004E5AAD"/>
    <w:rsid w:val="004E6557"/>
    <w:rsid w:val="005003D3"/>
    <w:rsid w:val="00501492"/>
    <w:rsid w:val="005125BF"/>
    <w:rsid w:val="00522FE1"/>
    <w:rsid w:val="005268D0"/>
    <w:rsid w:val="0053592A"/>
    <w:rsid w:val="00535D68"/>
    <w:rsid w:val="0055711F"/>
    <w:rsid w:val="00561587"/>
    <w:rsid w:val="00562BF9"/>
    <w:rsid w:val="005750B9"/>
    <w:rsid w:val="00585562"/>
    <w:rsid w:val="005C49F0"/>
    <w:rsid w:val="005D0A00"/>
    <w:rsid w:val="005D42B5"/>
    <w:rsid w:val="005F0DFE"/>
    <w:rsid w:val="005F1CFF"/>
    <w:rsid w:val="005F318D"/>
    <w:rsid w:val="005F6194"/>
    <w:rsid w:val="0060744C"/>
    <w:rsid w:val="00614A2D"/>
    <w:rsid w:val="0063254B"/>
    <w:rsid w:val="00635ED9"/>
    <w:rsid w:val="00653A04"/>
    <w:rsid w:val="006550DD"/>
    <w:rsid w:val="00655819"/>
    <w:rsid w:val="006662F0"/>
    <w:rsid w:val="00672950"/>
    <w:rsid w:val="006750B2"/>
    <w:rsid w:val="0067751E"/>
    <w:rsid w:val="00681664"/>
    <w:rsid w:val="00687D1B"/>
    <w:rsid w:val="00693EB2"/>
    <w:rsid w:val="006947F8"/>
    <w:rsid w:val="00697C08"/>
    <w:rsid w:val="006A3F85"/>
    <w:rsid w:val="006A5904"/>
    <w:rsid w:val="006A737D"/>
    <w:rsid w:val="006A7A71"/>
    <w:rsid w:val="006C2131"/>
    <w:rsid w:val="006C739E"/>
    <w:rsid w:val="006D0EA5"/>
    <w:rsid w:val="006E576C"/>
    <w:rsid w:val="006E6C9C"/>
    <w:rsid w:val="007166F9"/>
    <w:rsid w:val="007417AC"/>
    <w:rsid w:val="00752527"/>
    <w:rsid w:val="00763CC5"/>
    <w:rsid w:val="00770599"/>
    <w:rsid w:val="00772920"/>
    <w:rsid w:val="007736FC"/>
    <w:rsid w:val="0078781F"/>
    <w:rsid w:val="007A23C9"/>
    <w:rsid w:val="007A2F05"/>
    <w:rsid w:val="007A57E2"/>
    <w:rsid w:val="007C560D"/>
    <w:rsid w:val="007D59F8"/>
    <w:rsid w:val="007D5BFC"/>
    <w:rsid w:val="007D680E"/>
    <w:rsid w:val="007E2C1B"/>
    <w:rsid w:val="007E40A1"/>
    <w:rsid w:val="007F3650"/>
    <w:rsid w:val="00804EE3"/>
    <w:rsid w:val="00806F16"/>
    <w:rsid w:val="00810F5D"/>
    <w:rsid w:val="00814CB1"/>
    <w:rsid w:val="00815A44"/>
    <w:rsid w:val="00815D88"/>
    <w:rsid w:val="0082616D"/>
    <w:rsid w:val="00826505"/>
    <w:rsid w:val="00832816"/>
    <w:rsid w:val="00847756"/>
    <w:rsid w:val="00852F70"/>
    <w:rsid w:val="0086189D"/>
    <w:rsid w:val="00866AA1"/>
    <w:rsid w:val="00867CF6"/>
    <w:rsid w:val="00874D4D"/>
    <w:rsid w:val="00886E49"/>
    <w:rsid w:val="0089321E"/>
    <w:rsid w:val="00893CFB"/>
    <w:rsid w:val="008D2D3C"/>
    <w:rsid w:val="008D7FA8"/>
    <w:rsid w:val="008E517B"/>
    <w:rsid w:val="008F5876"/>
    <w:rsid w:val="00905ACD"/>
    <w:rsid w:val="0091385D"/>
    <w:rsid w:val="009140D6"/>
    <w:rsid w:val="00920AAB"/>
    <w:rsid w:val="0093169C"/>
    <w:rsid w:val="00952708"/>
    <w:rsid w:val="00960B56"/>
    <w:rsid w:val="00963A4A"/>
    <w:rsid w:val="00991E44"/>
    <w:rsid w:val="009A450D"/>
    <w:rsid w:val="009A4621"/>
    <w:rsid w:val="009A6006"/>
    <w:rsid w:val="009A7C4B"/>
    <w:rsid w:val="009C27B1"/>
    <w:rsid w:val="009C2A9A"/>
    <w:rsid w:val="009E3DA0"/>
    <w:rsid w:val="009E5C53"/>
    <w:rsid w:val="009F19A8"/>
    <w:rsid w:val="00A05604"/>
    <w:rsid w:val="00A05E4C"/>
    <w:rsid w:val="00A104B5"/>
    <w:rsid w:val="00A25E56"/>
    <w:rsid w:val="00A272A3"/>
    <w:rsid w:val="00A302CA"/>
    <w:rsid w:val="00A35FA2"/>
    <w:rsid w:val="00A425F5"/>
    <w:rsid w:val="00A54E82"/>
    <w:rsid w:val="00A6467E"/>
    <w:rsid w:val="00A64EB3"/>
    <w:rsid w:val="00A75DA5"/>
    <w:rsid w:val="00A9317A"/>
    <w:rsid w:val="00AA3D01"/>
    <w:rsid w:val="00AA47C3"/>
    <w:rsid w:val="00AD31DA"/>
    <w:rsid w:val="00AD3819"/>
    <w:rsid w:val="00AD45FD"/>
    <w:rsid w:val="00AE183F"/>
    <w:rsid w:val="00AE29D8"/>
    <w:rsid w:val="00AF0F36"/>
    <w:rsid w:val="00AF1B28"/>
    <w:rsid w:val="00AF427A"/>
    <w:rsid w:val="00B01B2C"/>
    <w:rsid w:val="00B07CCA"/>
    <w:rsid w:val="00B10B81"/>
    <w:rsid w:val="00B328EC"/>
    <w:rsid w:val="00B531C0"/>
    <w:rsid w:val="00B604BF"/>
    <w:rsid w:val="00B632B7"/>
    <w:rsid w:val="00B64625"/>
    <w:rsid w:val="00B70DD9"/>
    <w:rsid w:val="00B71648"/>
    <w:rsid w:val="00B7465C"/>
    <w:rsid w:val="00B83B0E"/>
    <w:rsid w:val="00B8589E"/>
    <w:rsid w:val="00B946DA"/>
    <w:rsid w:val="00B94CA3"/>
    <w:rsid w:val="00BA75C4"/>
    <w:rsid w:val="00BB0446"/>
    <w:rsid w:val="00BB3738"/>
    <w:rsid w:val="00BC044E"/>
    <w:rsid w:val="00BC77C2"/>
    <w:rsid w:val="00BD697D"/>
    <w:rsid w:val="00BE1134"/>
    <w:rsid w:val="00BE71A4"/>
    <w:rsid w:val="00BF4835"/>
    <w:rsid w:val="00C06E7F"/>
    <w:rsid w:val="00C150E3"/>
    <w:rsid w:val="00C22932"/>
    <w:rsid w:val="00C3191C"/>
    <w:rsid w:val="00C44161"/>
    <w:rsid w:val="00C50171"/>
    <w:rsid w:val="00C62923"/>
    <w:rsid w:val="00C74C8D"/>
    <w:rsid w:val="00C7569D"/>
    <w:rsid w:val="00C7799B"/>
    <w:rsid w:val="00C9492B"/>
    <w:rsid w:val="00C962A0"/>
    <w:rsid w:val="00CA5B5B"/>
    <w:rsid w:val="00CB359E"/>
    <w:rsid w:val="00CC1D3C"/>
    <w:rsid w:val="00CC79A6"/>
    <w:rsid w:val="00CE4544"/>
    <w:rsid w:val="00CE53DB"/>
    <w:rsid w:val="00CE5A2C"/>
    <w:rsid w:val="00CF1D55"/>
    <w:rsid w:val="00D01E98"/>
    <w:rsid w:val="00D027EB"/>
    <w:rsid w:val="00D02FC1"/>
    <w:rsid w:val="00D0574C"/>
    <w:rsid w:val="00D2235A"/>
    <w:rsid w:val="00D325C9"/>
    <w:rsid w:val="00D34745"/>
    <w:rsid w:val="00D36570"/>
    <w:rsid w:val="00D42C19"/>
    <w:rsid w:val="00D470CF"/>
    <w:rsid w:val="00D5093B"/>
    <w:rsid w:val="00D522D5"/>
    <w:rsid w:val="00D52E39"/>
    <w:rsid w:val="00D52F35"/>
    <w:rsid w:val="00D53C49"/>
    <w:rsid w:val="00D76BF5"/>
    <w:rsid w:val="00D935C9"/>
    <w:rsid w:val="00D96AE1"/>
    <w:rsid w:val="00DA3E58"/>
    <w:rsid w:val="00DF14D9"/>
    <w:rsid w:val="00DF2A09"/>
    <w:rsid w:val="00DF30F5"/>
    <w:rsid w:val="00E04D14"/>
    <w:rsid w:val="00E0642D"/>
    <w:rsid w:val="00E12361"/>
    <w:rsid w:val="00E14584"/>
    <w:rsid w:val="00E260E6"/>
    <w:rsid w:val="00E34B5E"/>
    <w:rsid w:val="00E35B10"/>
    <w:rsid w:val="00E35DAD"/>
    <w:rsid w:val="00E45F50"/>
    <w:rsid w:val="00E47813"/>
    <w:rsid w:val="00E62252"/>
    <w:rsid w:val="00E73CDC"/>
    <w:rsid w:val="00E762FC"/>
    <w:rsid w:val="00E76BA9"/>
    <w:rsid w:val="00E931A5"/>
    <w:rsid w:val="00E96B08"/>
    <w:rsid w:val="00EA1132"/>
    <w:rsid w:val="00EA762B"/>
    <w:rsid w:val="00EA7950"/>
    <w:rsid w:val="00EB2169"/>
    <w:rsid w:val="00EB6E85"/>
    <w:rsid w:val="00EC1D5C"/>
    <w:rsid w:val="00EC616F"/>
    <w:rsid w:val="00ED1DC1"/>
    <w:rsid w:val="00ED3397"/>
    <w:rsid w:val="00ED617B"/>
    <w:rsid w:val="00ED700D"/>
    <w:rsid w:val="00ED7B3B"/>
    <w:rsid w:val="00EE409C"/>
    <w:rsid w:val="00EE6FBB"/>
    <w:rsid w:val="00F041BC"/>
    <w:rsid w:val="00F1083D"/>
    <w:rsid w:val="00F11957"/>
    <w:rsid w:val="00F11BB4"/>
    <w:rsid w:val="00F13453"/>
    <w:rsid w:val="00F30267"/>
    <w:rsid w:val="00F32C61"/>
    <w:rsid w:val="00F36AA0"/>
    <w:rsid w:val="00F40B55"/>
    <w:rsid w:val="00F720A3"/>
    <w:rsid w:val="00F72D4C"/>
    <w:rsid w:val="00F92E7D"/>
    <w:rsid w:val="00F93EC4"/>
    <w:rsid w:val="00FA2F98"/>
    <w:rsid w:val="00FB177E"/>
    <w:rsid w:val="00FC4BE1"/>
    <w:rsid w:val="00FD0E4A"/>
    <w:rsid w:val="00FE52F3"/>
    <w:rsid w:val="00FF67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1FA26"/>
  <w15:chartTrackingRefBased/>
  <w15:docId w15:val="{0BD6BA7F-14C6-4137-B2F2-942B4A865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D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7D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7D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7D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7D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7D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7D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7D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7D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D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7D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7D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7D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7D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7D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7D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7D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7D1B"/>
    <w:rPr>
      <w:rFonts w:eastAsiaTheme="majorEastAsia" w:cstheme="majorBidi"/>
      <w:color w:val="272727" w:themeColor="text1" w:themeTint="D8"/>
    </w:rPr>
  </w:style>
  <w:style w:type="paragraph" w:styleId="Title">
    <w:name w:val="Title"/>
    <w:basedOn w:val="Normal"/>
    <w:next w:val="Normal"/>
    <w:link w:val="TitleChar"/>
    <w:uiPriority w:val="10"/>
    <w:qFormat/>
    <w:rsid w:val="00687D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7D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7D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7D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7D1B"/>
    <w:pPr>
      <w:spacing w:before="160"/>
      <w:jc w:val="center"/>
    </w:pPr>
    <w:rPr>
      <w:i/>
      <w:iCs/>
      <w:color w:val="404040" w:themeColor="text1" w:themeTint="BF"/>
    </w:rPr>
  </w:style>
  <w:style w:type="character" w:customStyle="1" w:styleId="QuoteChar">
    <w:name w:val="Quote Char"/>
    <w:basedOn w:val="DefaultParagraphFont"/>
    <w:link w:val="Quote"/>
    <w:uiPriority w:val="29"/>
    <w:rsid w:val="00687D1B"/>
    <w:rPr>
      <w:i/>
      <w:iCs/>
      <w:color w:val="404040" w:themeColor="text1" w:themeTint="BF"/>
    </w:rPr>
  </w:style>
  <w:style w:type="paragraph" w:styleId="ListParagraph">
    <w:name w:val="List Paragraph"/>
    <w:basedOn w:val="Normal"/>
    <w:uiPriority w:val="34"/>
    <w:qFormat/>
    <w:rsid w:val="00687D1B"/>
    <w:pPr>
      <w:ind w:left="720"/>
      <w:contextualSpacing/>
    </w:pPr>
  </w:style>
  <w:style w:type="character" w:styleId="IntenseEmphasis">
    <w:name w:val="Intense Emphasis"/>
    <w:basedOn w:val="DefaultParagraphFont"/>
    <w:uiPriority w:val="21"/>
    <w:qFormat/>
    <w:rsid w:val="00687D1B"/>
    <w:rPr>
      <w:i/>
      <w:iCs/>
      <w:color w:val="0F4761" w:themeColor="accent1" w:themeShade="BF"/>
    </w:rPr>
  </w:style>
  <w:style w:type="paragraph" w:styleId="IntenseQuote">
    <w:name w:val="Intense Quote"/>
    <w:basedOn w:val="Normal"/>
    <w:next w:val="Normal"/>
    <w:link w:val="IntenseQuoteChar"/>
    <w:uiPriority w:val="30"/>
    <w:qFormat/>
    <w:rsid w:val="00687D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7D1B"/>
    <w:rPr>
      <w:i/>
      <w:iCs/>
      <w:color w:val="0F4761" w:themeColor="accent1" w:themeShade="BF"/>
    </w:rPr>
  </w:style>
  <w:style w:type="character" w:styleId="IntenseReference">
    <w:name w:val="Intense Reference"/>
    <w:basedOn w:val="DefaultParagraphFont"/>
    <w:uiPriority w:val="32"/>
    <w:qFormat/>
    <w:rsid w:val="00687D1B"/>
    <w:rPr>
      <w:b/>
      <w:bCs/>
      <w:smallCaps/>
      <w:color w:val="0F4761" w:themeColor="accent1" w:themeShade="BF"/>
      <w:spacing w:val="5"/>
    </w:rPr>
  </w:style>
  <w:style w:type="paragraph" w:styleId="NoSpacing">
    <w:name w:val="No Spacing"/>
    <w:uiPriority w:val="1"/>
    <w:qFormat/>
    <w:rsid w:val="00A75DA5"/>
    <w:pPr>
      <w:spacing w:after="0" w:line="240" w:lineRule="auto"/>
    </w:pPr>
  </w:style>
  <w:style w:type="paragraph" w:styleId="NormalWeb">
    <w:name w:val="Normal (Web)"/>
    <w:basedOn w:val="Normal"/>
    <w:uiPriority w:val="99"/>
    <w:semiHidden/>
    <w:unhideWhenUsed/>
    <w:rsid w:val="00EB2169"/>
    <w:rPr>
      <w:rFonts w:ascii="Times New Roman" w:hAnsi="Times New Roman" w:cs="Times New Roman"/>
      <w:sz w:val="24"/>
      <w:szCs w:val="24"/>
    </w:rPr>
  </w:style>
  <w:style w:type="character" w:styleId="Hyperlink">
    <w:name w:val="Hyperlink"/>
    <w:basedOn w:val="DefaultParagraphFont"/>
    <w:uiPriority w:val="99"/>
    <w:unhideWhenUsed/>
    <w:rsid w:val="005003D3"/>
    <w:rPr>
      <w:color w:val="467886" w:themeColor="hyperlink"/>
      <w:u w:val="single"/>
    </w:rPr>
  </w:style>
  <w:style w:type="character" w:styleId="UnresolvedMention">
    <w:name w:val="Unresolved Mention"/>
    <w:basedOn w:val="DefaultParagraphFont"/>
    <w:uiPriority w:val="99"/>
    <w:semiHidden/>
    <w:unhideWhenUsed/>
    <w:rsid w:val="005003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277315">
      <w:bodyDiv w:val="1"/>
      <w:marLeft w:val="0"/>
      <w:marRight w:val="0"/>
      <w:marTop w:val="0"/>
      <w:marBottom w:val="0"/>
      <w:divBdr>
        <w:top w:val="none" w:sz="0" w:space="0" w:color="auto"/>
        <w:left w:val="none" w:sz="0" w:space="0" w:color="auto"/>
        <w:bottom w:val="none" w:sz="0" w:space="0" w:color="auto"/>
        <w:right w:val="none" w:sz="0" w:space="0" w:color="auto"/>
      </w:divBdr>
      <w:divsChild>
        <w:div w:id="124660889">
          <w:marLeft w:val="0"/>
          <w:marRight w:val="0"/>
          <w:marTop w:val="0"/>
          <w:marBottom w:val="0"/>
          <w:divBdr>
            <w:top w:val="none" w:sz="0" w:space="0" w:color="auto"/>
            <w:left w:val="none" w:sz="0" w:space="0" w:color="auto"/>
            <w:bottom w:val="none" w:sz="0" w:space="0" w:color="auto"/>
            <w:right w:val="none" w:sz="0" w:space="0" w:color="auto"/>
          </w:divBdr>
          <w:divsChild>
            <w:div w:id="1862861898">
              <w:marLeft w:val="0"/>
              <w:marRight w:val="0"/>
              <w:marTop w:val="0"/>
              <w:marBottom w:val="0"/>
              <w:divBdr>
                <w:top w:val="none" w:sz="0" w:space="0" w:color="auto"/>
                <w:left w:val="none" w:sz="0" w:space="0" w:color="auto"/>
                <w:bottom w:val="none" w:sz="0" w:space="0" w:color="auto"/>
                <w:right w:val="none" w:sz="0" w:space="0" w:color="auto"/>
              </w:divBdr>
              <w:divsChild>
                <w:div w:id="826559696">
                  <w:marLeft w:val="0"/>
                  <w:marRight w:val="0"/>
                  <w:marTop w:val="0"/>
                  <w:marBottom w:val="0"/>
                  <w:divBdr>
                    <w:top w:val="none" w:sz="0" w:space="0" w:color="auto"/>
                    <w:left w:val="none" w:sz="0" w:space="0" w:color="auto"/>
                    <w:bottom w:val="none" w:sz="0" w:space="0" w:color="auto"/>
                    <w:right w:val="none" w:sz="0" w:space="0" w:color="auto"/>
                  </w:divBdr>
                  <w:divsChild>
                    <w:div w:id="2129351607">
                      <w:marLeft w:val="0"/>
                      <w:marRight w:val="0"/>
                      <w:marTop w:val="0"/>
                      <w:marBottom w:val="0"/>
                      <w:divBdr>
                        <w:top w:val="none" w:sz="0" w:space="0" w:color="auto"/>
                        <w:left w:val="none" w:sz="0" w:space="0" w:color="auto"/>
                        <w:bottom w:val="none" w:sz="0" w:space="0" w:color="auto"/>
                        <w:right w:val="none" w:sz="0" w:space="0" w:color="auto"/>
                      </w:divBdr>
                      <w:divsChild>
                        <w:div w:id="1963031550">
                          <w:marLeft w:val="0"/>
                          <w:marRight w:val="0"/>
                          <w:marTop w:val="0"/>
                          <w:marBottom w:val="0"/>
                          <w:divBdr>
                            <w:top w:val="none" w:sz="0" w:space="0" w:color="auto"/>
                            <w:left w:val="none" w:sz="0" w:space="0" w:color="auto"/>
                            <w:bottom w:val="none" w:sz="0" w:space="0" w:color="auto"/>
                            <w:right w:val="none" w:sz="0" w:space="0" w:color="auto"/>
                          </w:divBdr>
                          <w:divsChild>
                            <w:div w:id="896480199">
                              <w:marLeft w:val="0"/>
                              <w:marRight w:val="0"/>
                              <w:marTop w:val="0"/>
                              <w:marBottom w:val="0"/>
                              <w:divBdr>
                                <w:top w:val="none" w:sz="0" w:space="0" w:color="auto"/>
                                <w:left w:val="none" w:sz="0" w:space="0" w:color="auto"/>
                                <w:bottom w:val="none" w:sz="0" w:space="0" w:color="auto"/>
                                <w:right w:val="none" w:sz="0" w:space="0" w:color="auto"/>
                              </w:divBdr>
                              <w:divsChild>
                                <w:div w:id="715010927">
                                  <w:marLeft w:val="0"/>
                                  <w:marRight w:val="0"/>
                                  <w:marTop w:val="0"/>
                                  <w:marBottom w:val="0"/>
                                  <w:divBdr>
                                    <w:top w:val="none" w:sz="0" w:space="0" w:color="auto"/>
                                    <w:left w:val="none" w:sz="0" w:space="0" w:color="auto"/>
                                    <w:bottom w:val="none" w:sz="0" w:space="0" w:color="auto"/>
                                    <w:right w:val="none" w:sz="0" w:space="0" w:color="auto"/>
                                  </w:divBdr>
                                  <w:divsChild>
                                    <w:div w:id="1483428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435503">
      <w:bodyDiv w:val="1"/>
      <w:marLeft w:val="0"/>
      <w:marRight w:val="0"/>
      <w:marTop w:val="0"/>
      <w:marBottom w:val="0"/>
      <w:divBdr>
        <w:top w:val="none" w:sz="0" w:space="0" w:color="auto"/>
        <w:left w:val="none" w:sz="0" w:space="0" w:color="auto"/>
        <w:bottom w:val="none" w:sz="0" w:space="0" w:color="auto"/>
        <w:right w:val="none" w:sz="0" w:space="0" w:color="auto"/>
      </w:divBdr>
    </w:div>
    <w:div w:id="460654561">
      <w:bodyDiv w:val="1"/>
      <w:marLeft w:val="0"/>
      <w:marRight w:val="0"/>
      <w:marTop w:val="0"/>
      <w:marBottom w:val="0"/>
      <w:divBdr>
        <w:top w:val="none" w:sz="0" w:space="0" w:color="auto"/>
        <w:left w:val="none" w:sz="0" w:space="0" w:color="auto"/>
        <w:bottom w:val="none" w:sz="0" w:space="0" w:color="auto"/>
        <w:right w:val="none" w:sz="0" w:space="0" w:color="auto"/>
      </w:divBdr>
    </w:div>
    <w:div w:id="475604572">
      <w:bodyDiv w:val="1"/>
      <w:marLeft w:val="0"/>
      <w:marRight w:val="0"/>
      <w:marTop w:val="0"/>
      <w:marBottom w:val="0"/>
      <w:divBdr>
        <w:top w:val="none" w:sz="0" w:space="0" w:color="auto"/>
        <w:left w:val="none" w:sz="0" w:space="0" w:color="auto"/>
        <w:bottom w:val="none" w:sz="0" w:space="0" w:color="auto"/>
        <w:right w:val="none" w:sz="0" w:space="0" w:color="auto"/>
      </w:divBdr>
    </w:div>
    <w:div w:id="494538324">
      <w:bodyDiv w:val="1"/>
      <w:marLeft w:val="0"/>
      <w:marRight w:val="0"/>
      <w:marTop w:val="0"/>
      <w:marBottom w:val="0"/>
      <w:divBdr>
        <w:top w:val="none" w:sz="0" w:space="0" w:color="auto"/>
        <w:left w:val="none" w:sz="0" w:space="0" w:color="auto"/>
        <w:bottom w:val="none" w:sz="0" w:space="0" w:color="auto"/>
        <w:right w:val="none" w:sz="0" w:space="0" w:color="auto"/>
      </w:divBdr>
      <w:divsChild>
        <w:div w:id="514617179">
          <w:marLeft w:val="0"/>
          <w:marRight w:val="0"/>
          <w:marTop w:val="0"/>
          <w:marBottom w:val="0"/>
          <w:divBdr>
            <w:top w:val="none" w:sz="0" w:space="0" w:color="auto"/>
            <w:left w:val="none" w:sz="0" w:space="0" w:color="auto"/>
            <w:bottom w:val="none" w:sz="0" w:space="0" w:color="auto"/>
            <w:right w:val="none" w:sz="0" w:space="0" w:color="auto"/>
          </w:divBdr>
          <w:divsChild>
            <w:div w:id="1720396543">
              <w:marLeft w:val="0"/>
              <w:marRight w:val="0"/>
              <w:marTop w:val="0"/>
              <w:marBottom w:val="0"/>
              <w:divBdr>
                <w:top w:val="none" w:sz="0" w:space="0" w:color="auto"/>
                <w:left w:val="none" w:sz="0" w:space="0" w:color="auto"/>
                <w:bottom w:val="none" w:sz="0" w:space="0" w:color="auto"/>
                <w:right w:val="none" w:sz="0" w:space="0" w:color="auto"/>
              </w:divBdr>
              <w:divsChild>
                <w:div w:id="1523786947">
                  <w:marLeft w:val="0"/>
                  <w:marRight w:val="0"/>
                  <w:marTop w:val="0"/>
                  <w:marBottom w:val="0"/>
                  <w:divBdr>
                    <w:top w:val="none" w:sz="0" w:space="0" w:color="auto"/>
                    <w:left w:val="none" w:sz="0" w:space="0" w:color="auto"/>
                    <w:bottom w:val="none" w:sz="0" w:space="0" w:color="auto"/>
                    <w:right w:val="none" w:sz="0" w:space="0" w:color="auto"/>
                  </w:divBdr>
                  <w:divsChild>
                    <w:div w:id="2126079569">
                      <w:marLeft w:val="0"/>
                      <w:marRight w:val="0"/>
                      <w:marTop w:val="0"/>
                      <w:marBottom w:val="0"/>
                      <w:divBdr>
                        <w:top w:val="none" w:sz="0" w:space="0" w:color="auto"/>
                        <w:left w:val="none" w:sz="0" w:space="0" w:color="auto"/>
                        <w:bottom w:val="none" w:sz="0" w:space="0" w:color="auto"/>
                        <w:right w:val="none" w:sz="0" w:space="0" w:color="auto"/>
                      </w:divBdr>
                      <w:divsChild>
                        <w:div w:id="1802653962">
                          <w:marLeft w:val="0"/>
                          <w:marRight w:val="0"/>
                          <w:marTop w:val="0"/>
                          <w:marBottom w:val="0"/>
                          <w:divBdr>
                            <w:top w:val="none" w:sz="0" w:space="0" w:color="auto"/>
                            <w:left w:val="none" w:sz="0" w:space="0" w:color="auto"/>
                            <w:bottom w:val="none" w:sz="0" w:space="0" w:color="auto"/>
                            <w:right w:val="none" w:sz="0" w:space="0" w:color="auto"/>
                          </w:divBdr>
                          <w:divsChild>
                            <w:div w:id="309602203">
                              <w:marLeft w:val="0"/>
                              <w:marRight w:val="0"/>
                              <w:marTop w:val="0"/>
                              <w:marBottom w:val="0"/>
                              <w:divBdr>
                                <w:top w:val="none" w:sz="0" w:space="0" w:color="auto"/>
                                <w:left w:val="none" w:sz="0" w:space="0" w:color="auto"/>
                                <w:bottom w:val="none" w:sz="0" w:space="0" w:color="auto"/>
                                <w:right w:val="none" w:sz="0" w:space="0" w:color="auto"/>
                              </w:divBdr>
                              <w:divsChild>
                                <w:div w:id="895550168">
                                  <w:marLeft w:val="0"/>
                                  <w:marRight w:val="0"/>
                                  <w:marTop w:val="0"/>
                                  <w:marBottom w:val="0"/>
                                  <w:divBdr>
                                    <w:top w:val="none" w:sz="0" w:space="0" w:color="auto"/>
                                    <w:left w:val="none" w:sz="0" w:space="0" w:color="auto"/>
                                    <w:bottom w:val="none" w:sz="0" w:space="0" w:color="auto"/>
                                    <w:right w:val="none" w:sz="0" w:space="0" w:color="auto"/>
                                  </w:divBdr>
                                  <w:divsChild>
                                    <w:div w:id="126172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5381210">
      <w:bodyDiv w:val="1"/>
      <w:marLeft w:val="0"/>
      <w:marRight w:val="0"/>
      <w:marTop w:val="0"/>
      <w:marBottom w:val="0"/>
      <w:divBdr>
        <w:top w:val="none" w:sz="0" w:space="0" w:color="auto"/>
        <w:left w:val="none" w:sz="0" w:space="0" w:color="auto"/>
        <w:bottom w:val="none" w:sz="0" w:space="0" w:color="auto"/>
        <w:right w:val="none" w:sz="0" w:space="0" w:color="auto"/>
      </w:divBdr>
    </w:div>
    <w:div w:id="720054989">
      <w:bodyDiv w:val="1"/>
      <w:marLeft w:val="0"/>
      <w:marRight w:val="0"/>
      <w:marTop w:val="0"/>
      <w:marBottom w:val="0"/>
      <w:divBdr>
        <w:top w:val="none" w:sz="0" w:space="0" w:color="auto"/>
        <w:left w:val="none" w:sz="0" w:space="0" w:color="auto"/>
        <w:bottom w:val="none" w:sz="0" w:space="0" w:color="auto"/>
        <w:right w:val="none" w:sz="0" w:space="0" w:color="auto"/>
      </w:divBdr>
    </w:div>
    <w:div w:id="760104497">
      <w:bodyDiv w:val="1"/>
      <w:marLeft w:val="0"/>
      <w:marRight w:val="0"/>
      <w:marTop w:val="0"/>
      <w:marBottom w:val="0"/>
      <w:divBdr>
        <w:top w:val="none" w:sz="0" w:space="0" w:color="auto"/>
        <w:left w:val="none" w:sz="0" w:space="0" w:color="auto"/>
        <w:bottom w:val="none" w:sz="0" w:space="0" w:color="auto"/>
        <w:right w:val="none" w:sz="0" w:space="0" w:color="auto"/>
      </w:divBdr>
      <w:divsChild>
        <w:div w:id="293764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70074420">
      <w:bodyDiv w:val="1"/>
      <w:marLeft w:val="0"/>
      <w:marRight w:val="0"/>
      <w:marTop w:val="0"/>
      <w:marBottom w:val="0"/>
      <w:divBdr>
        <w:top w:val="none" w:sz="0" w:space="0" w:color="auto"/>
        <w:left w:val="none" w:sz="0" w:space="0" w:color="auto"/>
        <w:bottom w:val="none" w:sz="0" w:space="0" w:color="auto"/>
        <w:right w:val="none" w:sz="0" w:space="0" w:color="auto"/>
      </w:divBdr>
    </w:div>
    <w:div w:id="1189953973">
      <w:bodyDiv w:val="1"/>
      <w:marLeft w:val="0"/>
      <w:marRight w:val="0"/>
      <w:marTop w:val="0"/>
      <w:marBottom w:val="0"/>
      <w:divBdr>
        <w:top w:val="none" w:sz="0" w:space="0" w:color="auto"/>
        <w:left w:val="none" w:sz="0" w:space="0" w:color="auto"/>
        <w:bottom w:val="none" w:sz="0" w:space="0" w:color="auto"/>
        <w:right w:val="none" w:sz="0" w:space="0" w:color="auto"/>
      </w:divBdr>
    </w:div>
    <w:div w:id="1198278727">
      <w:bodyDiv w:val="1"/>
      <w:marLeft w:val="0"/>
      <w:marRight w:val="0"/>
      <w:marTop w:val="0"/>
      <w:marBottom w:val="0"/>
      <w:divBdr>
        <w:top w:val="none" w:sz="0" w:space="0" w:color="auto"/>
        <w:left w:val="none" w:sz="0" w:space="0" w:color="auto"/>
        <w:bottom w:val="none" w:sz="0" w:space="0" w:color="auto"/>
        <w:right w:val="none" w:sz="0" w:space="0" w:color="auto"/>
      </w:divBdr>
    </w:div>
    <w:div w:id="1217544228">
      <w:bodyDiv w:val="1"/>
      <w:marLeft w:val="0"/>
      <w:marRight w:val="0"/>
      <w:marTop w:val="0"/>
      <w:marBottom w:val="0"/>
      <w:divBdr>
        <w:top w:val="none" w:sz="0" w:space="0" w:color="auto"/>
        <w:left w:val="none" w:sz="0" w:space="0" w:color="auto"/>
        <w:bottom w:val="none" w:sz="0" w:space="0" w:color="auto"/>
        <w:right w:val="none" w:sz="0" w:space="0" w:color="auto"/>
      </w:divBdr>
    </w:div>
    <w:div w:id="1247958189">
      <w:bodyDiv w:val="1"/>
      <w:marLeft w:val="0"/>
      <w:marRight w:val="0"/>
      <w:marTop w:val="0"/>
      <w:marBottom w:val="0"/>
      <w:divBdr>
        <w:top w:val="none" w:sz="0" w:space="0" w:color="auto"/>
        <w:left w:val="none" w:sz="0" w:space="0" w:color="auto"/>
        <w:bottom w:val="none" w:sz="0" w:space="0" w:color="auto"/>
        <w:right w:val="none" w:sz="0" w:space="0" w:color="auto"/>
      </w:divBdr>
    </w:div>
    <w:div w:id="1324777096">
      <w:bodyDiv w:val="1"/>
      <w:marLeft w:val="0"/>
      <w:marRight w:val="0"/>
      <w:marTop w:val="0"/>
      <w:marBottom w:val="0"/>
      <w:divBdr>
        <w:top w:val="none" w:sz="0" w:space="0" w:color="auto"/>
        <w:left w:val="none" w:sz="0" w:space="0" w:color="auto"/>
        <w:bottom w:val="none" w:sz="0" w:space="0" w:color="auto"/>
        <w:right w:val="none" w:sz="0" w:space="0" w:color="auto"/>
      </w:divBdr>
    </w:div>
    <w:div w:id="1433433483">
      <w:bodyDiv w:val="1"/>
      <w:marLeft w:val="0"/>
      <w:marRight w:val="0"/>
      <w:marTop w:val="0"/>
      <w:marBottom w:val="0"/>
      <w:divBdr>
        <w:top w:val="none" w:sz="0" w:space="0" w:color="auto"/>
        <w:left w:val="none" w:sz="0" w:space="0" w:color="auto"/>
        <w:bottom w:val="none" w:sz="0" w:space="0" w:color="auto"/>
        <w:right w:val="none" w:sz="0" w:space="0" w:color="auto"/>
      </w:divBdr>
    </w:div>
    <w:div w:id="1450464878">
      <w:bodyDiv w:val="1"/>
      <w:marLeft w:val="0"/>
      <w:marRight w:val="0"/>
      <w:marTop w:val="0"/>
      <w:marBottom w:val="0"/>
      <w:divBdr>
        <w:top w:val="none" w:sz="0" w:space="0" w:color="auto"/>
        <w:left w:val="none" w:sz="0" w:space="0" w:color="auto"/>
        <w:bottom w:val="none" w:sz="0" w:space="0" w:color="auto"/>
        <w:right w:val="none" w:sz="0" w:space="0" w:color="auto"/>
      </w:divBdr>
    </w:div>
    <w:div w:id="1483814628">
      <w:bodyDiv w:val="1"/>
      <w:marLeft w:val="0"/>
      <w:marRight w:val="0"/>
      <w:marTop w:val="0"/>
      <w:marBottom w:val="0"/>
      <w:divBdr>
        <w:top w:val="none" w:sz="0" w:space="0" w:color="auto"/>
        <w:left w:val="none" w:sz="0" w:space="0" w:color="auto"/>
        <w:bottom w:val="none" w:sz="0" w:space="0" w:color="auto"/>
        <w:right w:val="none" w:sz="0" w:space="0" w:color="auto"/>
      </w:divBdr>
    </w:div>
    <w:div w:id="1540627655">
      <w:bodyDiv w:val="1"/>
      <w:marLeft w:val="0"/>
      <w:marRight w:val="0"/>
      <w:marTop w:val="0"/>
      <w:marBottom w:val="0"/>
      <w:divBdr>
        <w:top w:val="none" w:sz="0" w:space="0" w:color="auto"/>
        <w:left w:val="none" w:sz="0" w:space="0" w:color="auto"/>
        <w:bottom w:val="none" w:sz="0" w:space="0" w:color="auto"/>
        <w:right w:val="none" w:sz="0" w:space="0" w:color="auto"/>
      </w:divBdr>
    </w:div>
    <w:div w:id="1597130458">
      <w:bodyDiv w:val="1"/>
      <w:marLeft w:val="0"/>
      <w:marRight w:val="0"/>
      <w:marTop w:val="0"/>
      <w:marBottom w:val="0"/>
      <w:divBdr>
        <w:top w:val="none" w:sz="0" w:space="0" w:color="auto"/>
        <w:left w:val="none" w:sz="0" w:space="0" w:color="auto"/>
        <w:bottom w:val="none" w:sz="0" w:space="0" w:color="auto"/>
        <w:right w:val="none" w:sz="0" w:space="0" w:color="auto"/>
      </w:divBdr>
    </w:div>
    <w:div w:id="1634361654">
      <w:bodyDiv w:val="1"/>
      <w:marLeft w:val="0"/>
      <w:marRight w:val="0"/>
      <w:marTop w:val="0"/>
      <w:marBottom w:val="0"/>
      <w:divBdr>
        <w:top w:val="none" w:sz="0" w:space="0" w:color="auto"/>
        <w:left w:val="none" w:sz="0" w:space="0" w:color="auto"/>
        <w:bottom w:val="none" w:sz="0" w:space="0" w:color="auto"/>
        <w:right w:val="none" w:sz="0" w:space="0" w:color="auto"/>
      </w:divBdr>
    </w:div>
    <w:div w:id="1767312592">
      <w:bodyDiv w:val="1"/>
      <w:marLeft w:val="0"/>
      <w:marRight w:val="0"/>
      <w:marTop w:val="0"/>
      <w:marBottom w:val="0"/>
      <w:divBdr>
        <w:top w:val="none" w:sz="0" w:space="0" w:color="auto"/>
        <w:left w:val="none" w:sz="0" w:space="0" w:color="auto"/>
        <w:bottom w:val="none" w:sz="0" w:space="0" w:color="auto"/>
        <w:right w:val="none" w:sz="0" w:space="0" w:color="auto"/>
      </w:divBdr>
    </w:div>
    <w:div w:id="1798333520">
      <w:bodyDiv w:val="1"/>
      <w:marLeft w:val="0"/>
      <w:marRight w:val="0"/>
      <w:marTop w:val="0"/>
      <w:marBottom w:val="0"/>
      <w:divBdr>
        <w:top w:val="none" w:sz="0" w:space="0" w:color="auto"/>
        <w:left w:val="none" w:sz="0" w:space="0" w:color="auto"/>
        <w:bottom w:val="none" w:sz="0" w:space="0" w:color="auto"/>
        <w:right w:val="none" w:sz="0" w:space="0" w:color="auto"/>
      </w:divBdr>
    </w:div>
    <w:div w:id="2058120252">
      <w:bodyDiv w:val="1"/>
      <w:marLeft w:val="0"/>
      <w:marRight w:val="0"/>
      <w:marTop w:val="0"/>
      <w:marBottom w:val="0"/>
      <w:divBdr>
        <w:top w:val="none" w:sz="0" w:space="0" w:color="auto"/>
        <w:left w:val="none" w:sz="0" w:space="0" w:color="auto"/>
        <w:bottom w:val="none" w:sz="0" w:space="0" w:color="auto"/>
        <w:right w:val="none" w:sz="0" w:space="0" w:color="auto"/>
      </w:divBdr>
      <w:divsChild>
        <w:div w:id="976029302">
          <w:marLeft w:val="360"/>
          <w:marRight w:val="0"/>
          <w:marTop w:val="200"/>
          <w:marBottom w:val="0"/>
          <w:divBdr>
            <w:top w:val="none" w:sz="0" w:space="0" w:color="auto"/>
            <w:left w:val="none" w:sz="0" w:space="0" w:color="auto"/>
            <w:bottom w:val="none" w:sz="0" w:space="0" w:color="auto"/>
            <w:right w:val="none" w:sz="0" w:space="0" w:color="auto"/>
          </w:divBdr>
        </w:div>
        <w:div w:id="936254707">
          <w:marLeft w:val="1080"/>
          <w:marRight w:val="0"/>
          <w:marTop w:val="100"/>
          <w:marBottom w:val="0"/>
          <w:divBdr>
            <w:top w:val="none" w:sz="0" w:space="0" w:color="auto"/>
            <w:left w:val="none" w:sz="0" w:space="0" w:color="auto"/>
            <w:bottom w:val="none" w:sz="0" w:space="0" w:color="auto"/>
            <w:right w:val="none" w:sz="0" w:space="0" w:color="auto"/>
          </w:divBdr>
        </w:div>
        <w:div w:id="1503398774">
          <w:marLeft w:val="1080"/>
          <w:marRight w:val="0"/>
          <w:marTop w:val="100"/>
          <w:marBottom w:val="0"/>
          <w:divBdr>
            <w:top w:val="none" w:sz="0" w:space="0" w:color="auto"/>
            <w:left w:val="none" w:sz="0" w:space="0" w:color="auto"/>
            <w:bottom w:val="none" w:sz="0" w:space="0" w:color="auto"/>
            <w:right w:val="none" w:sz="0" w:space="0" w:color="auto"/>
          </w:divBdr>
        </w:div>
        <w:div w:id="1483351581">
          <w:marLeft w:val="1080"/>
          <w:marRight w:val="0"/>
          <w:marTop w:val="100"/>
          <w:marBottom w:val="0"/>
          <w:divBdr>
            <w:top w:val="none" w:sz="0" w:space="0" w:color="auto"/>
            <w:left w:val="none" w:sz="0" w:space="0" w:color="auto"/>
            <w:bottom w:val="none" w:sz="0" w:space="0" w:color="auto"/>
            <w:right w:val="none" w:sz="0" w:space="0" w:color="auto"/>
          </w:divBdr>
        </w:div>
        <w:div w:id="1914856405">
          <w:marLeft w:val="1080"/>
          <w:marRight w:val="0"/>
          <w:marTop w:val="100"/>
          <w:marBottom w:val="0"/>
          <w:divBdr>
            <w:top w:val="none" w:sz="0" w:space="0" w:color="auto"/>
            <w:left w:val="none" w:sz="0" w:space="0" w:color="auto"/>
            <w:bottom w:val="none" w:sz="0" w:space="0" w:color="auto"/>
            <w:right w:val="none" w:sz="0" w:space="0" w:color="auto"/>
          </w:divBdr>
        </w:div>
        <w:div w:id="149296180">
          <w:marLeft w:val="1080"/>
          <w:marRight w:val="0"/>
          <w:marTop w:val="100"/>
          <w:marBottom w:val="0"/>
          <w:divBdr>
            <w:top w:val="none" w:sz="0" w:space="0" w:color="auto"/>
            <w:left w:val="none" w:sz="0" w:space="0" w:color="auto"/>
            <w:bottom w:val="none" w:sz="0" w:space="0" w:color="auto"/>
            <w:right w:val="none" w:sz="0" w:space="0" w:color="auto"/>
          </w:divBdr>
        </w:div>
        <w:div w:id="1311014279">
          <w:marLeft w:val="1080"/>
          <w:marRight w:val="0"/>
          <w:marTop w:val="100"/>
          <w:marBottom w:val="0"/>
          <w:divBdr>
            <w:top w:val="none" w:sz="0" w:space="0" w:color="auto"/>
            <w:left w:val="none" w:sz="0" w:space="0" w:color="auto"/>
            <w:bottom w:val="none" w:sz="0" w:space="0" w:color="auto"/>
            <w:right w:val="none" w:sz="0" w:space="0" w:color="auto"/>
          </w:divBdr>
        </w:div>
        <w:div w:id="1779835069">
          <w:marLeft w:val="1080"/>
          <w:marRight w:val="0"/>
          <w:marTop w:val="100"/>
          <w:marBottom w:val="0"/>
          <w:divBdr>
            <w:top w:val="none" w:sz="0" w:space="0" w:color="auto"/>
            <w:left w:val="none" w:sz="0" w:space="0" w:color="auto"/>
            <w:bottom w:val="none" w:sz="0" w:space="0" w:color="auto"/>
            <w:right w:val="none" w:sz="0" w:space="0" w:color="auto"/>
          </w:divBdr>
        </w:div>
      </w:divsChild>
    </w:div>
    <w:div w:id="2100756839">
      <w:bodyDiv w:val="1"/>
      <w:marLeft w:val="0"/>
      <w:marRight w:val="0"/>
      <w:marTop w:val="0"/>
      <w:marBottom w:val="0"/>
      <w:divBdr>
        <w:top w:val="none" w:sz="0" w:space="0" w:color="auto"/>
        <w:left w:val="none" w:sz="0" w:space="0" w:color="auto"/>
        <w:bottom w:val="none" w:sz="0" w:space="0" w:color="auto"/>
        <w:right w:val="none" w:sz="0" w:space="0" w:color="auto"/>
      </w:divBdr>
      <w:divsChild>
        <w:div w:id="5988706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gov.wal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1990</TotalTime>
  <Pages>21</Pages>
  <Words>5198</Words>
  <Characters>29634</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Francis</dc:creator>
  <cp:keywords/>
  <dc:description/>
  <cp:lastModifiedBy>Lisa Francis</cp:lastModifiedBy>
  <cp:revision>337</cp:revision>
  <dcterms:created xsi:type="dcterms:W3CDTF">2025-06-09T14:00:00Z</dcterms:created>
  <dcterms:modified xsi:type="dcterms:W3CDTF">2025-06-16T11:05:00Z</dcterms:modified>
</cp:coreProperties>
</file>