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54B8" w:rsidRDefault="003154B8">
      <w:pPr>
        <w:spacing w:line="276" w:lineRule="auto"/>
        <w:jc w:val="center"/>
        <w:rPr>
          <w:b/>
          <w:sz w:val="28"/>
          <w:szCs w:val="28"/>
        </w:rPr>
      </w:pPr>
    </w:p>
    <w:p w:rsidR="003154B8" w:rsidRDefault="003154B8">
      <w:pPr>
        <w:spacing w:line="276" w:lineRule="auto"/>
        <w:jc w:val="center"/>
        <w:rPr>
          <w:b/>
          <w:sz w:val="28"/>
          <w:szCs w:val="28"/>
        </w:rPr>
      </w:pPr>
    </w:p>
    <w:p w:rsidR="003154B8" w:rsidRDefault="003154B8">
      <w:pPr>
        <w:spacing w:line="276" w:lineRule="auto"/>
        <w:jc w:val="center"/>
        <w:rPr>
          <w:b/>
          <w:sz w:val="28"/>
          <w:szCs w:val="28"/>
        </w:rPr>
      </w:pPr>
    </w:p>
    <w:p w:rsidR="003154B8" w:rsidRDefault="003154B8">
      <w:pPr>
        <w:spacing w:line="276" w:lineRule="auto"/>
        <w:jc w:val="center"/>
        <w:rPr>
          <w:b/>
          <w:sz w:val="28"/>
          <w:szCs w:val="28"/>
        </w:rPr>
      </w:pPr>
    </w:p>
    <w:p w:rsidR="003154B8" w:rsidRDefault="003154B8">
      <w:pPr>
        <w:spacing w:line="276" w:lineRule="auto"/>
        <w:jc w:val="center"/>
        <w:rPr>
          <w:b/>
          <w:sz w:val="28"/>
          <w:szCs w:val="28"/>
        </w:rPr>
      </w:pPr>
    </w:p>
    <w:p w:rsidR="003154B8" w:rsidRDefault="003154B8">
      <w:pPr>
        <w:spacing w:line="276" w:lineRule="auto"/>
        <w:jc w:val="center"/>
        <w:rPr>
          <w:b/>
          <w:sz w:val="28"/>
          <w:szCs w:val="28"/>
        </w:rPr>
      </w:pPr>
    </w:p>
    <w:p w:rsidR="003154B8" w:rsidRDefault="001439AB">
      <w:pPr>
        <w:pBdr>
          <w:top w:val="nil"/>
          <w:left w:val="nil"/>
          <w:bottom w:val="single" w:sz="4" w:space="4" w:color="4F81BD"/>
          <w:right w:val="nil"/>
          <w:between w:val="nil"/>
        </w:pBdr>
        <w:spacing w:before="200" w:after="280"/>
        <w:ind w:left="936" w:right="936"/>
        <w:jc w:val="center"/>
        <w:rPr>
          <w:b/>
          <w:color w:val="000000"/>
        </w:rPr>
      </w:pPr>
      <w:r>
        <w:rPr>
          <w:b/>
          <w:color w:val="000000"/>
        </w:rPr>
        <w:t>Effective Team Working and Communication</w:t>
      </w:r>
    </w:p>
    <w:p w:rsidR="003154B8" w:rsidRDefault="003154B8">
      <w:pPr>
        <w:spacing w:line="276" w:lineRule="auto"/>
        <w:jc w:val="left"/>
      </w:pPr>
    </w:p>
    <w:p w:rsidR="003154B8" w:rsidRDefault="003154B8">
      <w:pPr>
        <w:spacing w:line="276" w:lineRule="auto"/>
        <w:jc w:val="left"/>
      </w:pPr>
    </w:p>
    <w:p w:rsidR="003154B8" w:rsidRDefault="003154B8">
      <w:pPr>
        <w:spacing w:line="276" w:lineRule="auto"/>
        <w:jc w:val="left"/>
      </w:pPr>
    </w:p>
    <w:p w:rsidR="003154B8" w:rsidRDefault="001439AB">
      <w:pPr>
        <w:spacing w:line="276" w:lineRule="auto"/>
        <w:jc w:val="left"/>
      </w:pPr>
      <w:r>
        <w:t xml:space="preserve">Student Name: </w:t>
      </w:r>
      <w:proofErr w:type="spellStart"/>
      <w:r>
        <w:t>Dimitrios</w:t>
      </w:r>
      <w:proofErr w:type="spellEnd"/>
      <w:r>
        <w:t xml:space="preserve"> </w:t>
      </w:r>
      <w:proofErr w:type="spellStart"/>
      <w:r>
        <w:t>Kapsokostas</w:t>
      </w:r>
      <w:proofErr w:type="spellEnd"/>
    </w:p>
    <w:p w:rsidR="003154B8" w:rsidRDefault="001439AB">
      <w:pPr>
        <w:spacing w:line="276" w:lineRule="auto"/>
        <w:jc w:val="left"/>
      </w:pPr>
      <w:r>
        <w:t>Student Number: 1915296</w:t>
      </w:r>
    </w:p>
    <w:p w:rsidR="003154B8" w:rsidRDefault="001439AB">
      <w:pPr>
        <w:spacing w:line="276" w:lineRule="auto"/>
        <w:jc w:val="left"/>
      </w:pPr>
      <w:r>
        <w:t>Module title: BMSW4002 EFFECTIVE TEAM WORKING &amp; COMMUNICATION</w:t>
      </w:r>
    </w:p>
    <w:p w:rsidR="003154B8" w:rsidRDefault="001439AB">
      <w:pPr>
        <w:spacing w:line="276" w:lineRule="auto"/>
      </w:pPr>
      <w:r>
        <w:t>Assignment title: Effective Team Work and Communication</w:t>
      </w:r>
    </w:p>
    <w:p w:rsidR="003154B8" w:rsidRDefault="001439AB">
      <w:pPr>
        <w:spacing w:line="276" w:lineRule="auto"/>
        <w:rPr>
          <w:b/>
          <w:sz w:val="28"/>
          <w:szCs w:val="28"/>
        </w:rPr>
      </w:pPr>
      <w:bookmarkStart w:id="0" w:name="_gjdgxs" w:colFirst="0" w:colLast="0"/>
      <w:bookmarkEnd w:id="0"/>
      <w:r>
        <w:t>Module Lecturer’s name: Timothy Hopkins </w:t>
      </w:r>
    </w:p>
    <w:p w:rsidR="003154B8" w:rsidRDefault="001439AB">
      <w:pPr>
        <w:spacing w:line="276" w:lineRule="auto"/>
        <w:jc w:val="left"/>
        <w:rPr>
          <w:b/>
        </w:rPr>
      </w:pPr>
      <w:r>
        <w:br w:type="page"/>
      </w:r>
    </w:p>
    <w:p w:rsidR="003154B8" w:rsidRDefault="001439AB">
      <w:pPr>
        <w:keepNext/>
        <w:keepLines/>
        <w:pBdr>
          <w:top w:val="nil"/>
          <w:left w:val="nil"/>
          <w:bottom w:val="nil"/>
          <w:right w:val="nil"/>
          <w:between w:val="nil"/>
        </w:pBdr>
        <w:spacing w:before="480" w:after="0" w:line="276" w:lineRule="auto"/>
        <w:jc w:val="left"/>
        <w:rPr>
          <w:rFonts w:ascii="Cambria" w:eastAsia="Cambria" w:hAnsi="Cambria" w:cs="Cambria"/>
          <w:b/>
          <w:color w:val="366091"/>
          <w:sz w:val="28"/>
          <w:szCs w:val="28"/>
        </w:rPr>
      </w:pPr>
      <w:r>
        <w:rPr>
          <w:rFonts w:ascii="Cambria" w:eastAsia="Cambria" w:hAnsi="Cambria" w:cs="Cambria"/>
          <w:b/>
          <w:color w:val="000000"/>
          <w:sz w:val="28"/>
          <w:szCs w:val="28"/>
        </w:rPr>
        <w:lastRenderedPageBreak/>
        <w:t>Table of Contents</w:t>
      </w:r>
    </w:p>
    <w:sdt>
      <w:sdtPr>
        <w:id w:val="-194926072"/>
        <w:docPartObj>
          <w:docPartGallery w:val="Table of Contents"/>
          <w:docPartUnique/>
        </w:docPartObj>
      </w:sdtPr>
      <w:sdtEndPr/>
      <w:sdtContent>
        <w:p w:rsidR="003154B8" w:rsidRDefault="001439AB">
          <w:pPr>
            <w:pBdr>
              <w:top w:val="nil"/>
              <w:left w:val="nil"/>
              <w:bottom w:val="nil"/>
              <w:right w:val="nil"/>
              <w:between w:val="nil"/>
            </w:pBdr>
            <w:tabs>
              <w:tab w:val="right" w:pos="9350"/>
            </w:tabs>
            <w:spacing w:after="100"/>
            <w:rPr>
              <w:color w:val="000000"/>
            </w:rPr>
          </w:pPr>
          <w:r>
            <w:fldChar w:fldCharType="begin"/>
          </w:r>
          <w:r>
            <w:instrText xml:space="preserve"> TOC \h \u \z </w:instrText>
          </w:r>
          <w:r>
            <w:fldChar w:fldCharType="separate"/>
          </w:r>
          <w:hyperlink w:anchor="_30j0zll">
            <w:r>
              <w:rPr>
                <w:color w:val="000000"/>
              </w:rPr>
              <w:t>Introduction</w:t>
            </w:r>
            <w:r>
              <w:rPr>
                <w:color w:val="000000"/>
              </w:rPr>
              <w:tab/>
              <w:t>3</w:t>
            </w:r>
          </w:hyperlink>
        </w:p>
        <w:p w:rsidR="003154B8" w:rsidRDefault="009D3A14">
          <w:pPr>
            <w:pBdr>
              <w:top w:val="nil"/>
              <w:left w:val="nil"/>
              <w:bottom w:val="nil"/>
              <w:right w:val="nil"/>
              <w:between w:val="nil"/>
            </w:pBdr>
            <w:tabs>
              <w:tab w:val="right" w:pos="9350"/>
            </w:tabs>
            <w:spacing w:after="100"/>
            <w:rPr>
              <w:color w:val="000000"/>
            </w:rPr>
          </w:pPr>
          <w:hyperlink w:anchor="_1fob9te">
            <w:r w:rsidR="001439AB">
              <w:rPr>
                <w:color w:val="000000"/>
              </w:rPr>
              <w:t>Importance of Communication Skills</w:t>
            </w:r>
            <w:r w:rsidR="001439AB">
              <w:rPr>
                <w:color w:val="000000"/>
              </w:rPr>
              <w:tab/>
              <w:t>3</w:t>
            </w:r>
          </w:hyperlink>
        </w:p>
        <w:p w:rsidR="003154B8" w:rsidRDefault="009D3A14">
          <w:pPr>
            <w:pBdr>
              <w:top w:val="nil"/>
              <w:left w:val="nil"/>
              <w:bottom w:val="nil"/>
              <w:right w:val="nil"/>
              <w:between w:val="nil"/>
            </w:pBdr>
            <w:tabs>
              <w:tab w:val="right" w:pos="9350"/>
            </w:tabs>
            <w:spacing w:after="100"/>
            <w:rPr>
              <w:color w:val="000000"/>
            </w:rPr>
          </w:pPr>
          <w:hyperlink w:anchor="_3znysh7">
            <w:r w:rsidR="001439AB">
              <w:rPr>
                <w:color w:val="000000"/>
              </w:rPr>
              <w:t>Theories</w:t>
            </w:r>
            <w:r w:rsidR="001439AB">
              <w:rPr>
                <w:color w:val="000000"/>
              </w:rPr>
              <w:tab/>
              <w:t>5</w:t>
            </w:r>
          </w:hyperlink>
        </w:p>
        <w:p w:rsidR="003154B8" w:rsidRDefault="009D3A14">
          <w:pPr>
            <w:pBdr>
              <w:top w:val="nil"/>
              <w:left w:val="nil"/>
              <w:bottom w:val="nil"/>
              <w:right w:val="nil"/>
              <w:between w:val="nil"/>
            </w:pBdr>
            <w:tabs>
              <w:tab w:val="right" w:pos="9350"/>
            </w:tabs>
            <w:spacing w:after="100"/>
            <w:rPr>
              <w:color w:val="000000"/>
            </w:rPr>
          </w:pPr>
          <w:hyperlink w:anchor="_2et92p0">
            <w:r w:rsidR="001439AB">
              <w:rPr>
                <w:color w:val="000000"/>
              </w:rPr>
              <w:t>Analysis of group dynamics, team working and communication within the organisation</w:t>
            </w:r>
            <w:r w:rsidR="001439AB">
              <w:rPr>
                <w:color w:val="000000"/>
              </w:rPr>
              <w:tab/>
              <w:t>5</w:t>
            </w:r>
          </w:hyperlink>
        </w:p>
        <w:p w:rsidR="003154B8" w:rsidRDefault="009D3A14">
          <w:pPr>
            <w:pBdr>
              <w:top w:val="nil"/>
              <w:left w:val="nil"/>
              <w:bottom w:val="nil"/>
              <w:right w:val="nil"/>
              <w:between w:val="nil"/>
            </w:pBdr>
            <w:tabs>
              <w:tab w:val="right" w:pos="9350"/>
            </w:tabs>
            <w:spacing w:after="100"/>
            <w:rPr>
              <w:color w:val="000000"/>
            </w:rPr>
          </w:pPr>
          <w:hyperlink w:anchor="_tyjcwt">
            <w:r w:rsidR="001439AB">
              <w:rPr>
                <w:color w:val="000000"/>
              </w:rPr>
              <w:t>Recommendation</w:t>
            </w:r>
            <w:r w:rsidR="001439AB">
              <w:rPr>
                <w:color w:val="000000"/>
              </w:rPr>
              <w:tab/>
              <w:t>9</w:t>
            </w:r>
          </w:hyperlink>
        </w:p>
        <w:p w:rsidR="003154B8" w:rsidRDefault="009D3A14">
          <w:pPr>
            <w:pBdr>
              <w:top w:val="nil"/>
              <w:left w:val="nil"/>
              <w:bottom w:val="nil"/>
              <w:right w:val="nil"/>
              <w:between w:val="nil"/>
            </w:pBdr>
            <w:tabs>
              <w:tab w:val="right" w:pos="9350"/>
            </w:tabs>
            <w:spacing w:after="100"/>
            <w:rPr>
              <w:color w:val="000000"/>
            </w:rPr>
          </w:pPr>
          <w:hyperlink w:anchor="_3dy6vkm">
            <w:r w:rsidR="001439AB">
              <w:rPr>
                <w:color w:val="000000"/>
              </w:rPr>
              <w:t>Conclusion</w:t>
            </w:r>
            <w:r w:rsidR="001439AB">
              <w:rPr>
                <w:color w:val="000000"/>
              </w:rPr>
              <w:tab/>
              <w:t>10</w:t>
            </w:r>
          </w:hyperlink>
        </w:p>
        <w:p w:rsidR="003154B8" w:rsidRDefault="009D3A14">
          <w:pPr>
            <w:pBdr>
              <w:top w:val="nil"/>
              <w:left w:val="nil"/>
              <w:bottom w:val="nil"/>
              <w:right w:val="nil"/>
              <w:between w:val="nil"/>
            </w:pBdr>
            <w:tabs>
              <w:tab w:val="right" w:pos="9350"/>
            </w:tabs>
            <w:spacing w:after="100"/>
            <w:rPr>
              <w:color w:val="000000"/>
            </w:rPr>
          </w:pPr>
          <w:hyperlink w:anchor="_1t3h5sf">
            <w:r w:rsidR="001439AB">
              <w:rPr>
                <w:color w:val="000000"/>
              </w:rPr>
              <w:t>Reference list</w:t>
            </w:r>
            <w:r w:rsidR="001439AB">
              <w:rPr>
                <w:color w:val="000000"/>
              </w:rPr>
              <w:tab/>
              <w:t>11</w:t>
            </w:r>
          </w:hyperlink>
        </w:p>
        <w:p w:rsidR="003154B8" w:rsidRDefault="001439AB">
          <w:r>
            <w:fldChar w:fldCharType="end"/>
          </w:r>
        </w:p>
      </w:sdtContent>
    </w:sdt>
    <w:p w:rsidR="003154B8" w:rsidRDefault="001439AB">
      <w:pPr>
        <w:spacing w:line="276" w:lineRule="auto"/>
        <w:jc w:val="left"/>
        <w:rPr>
          <w:b/>
        </w:rPr>
      </w:pPr>
      <w:r>
        <w:br w:type="page"/>
      </w:r>
    </w:p>
    <w:p w:rsidR="003154B8" w:rsidRDefault="001439AB">
      <w:pPr>
        <w:pStyle w:val="Heading1"/>
      </w:pPr>
      <w:bookmarkStart w:id="1" w:name="_30j0zll" w:colFirst="0" w:colLast="0"/>
      <w:bookmarkEnd w:id="1"/>
      <w:r>
        <w:lastRenderedPageBreak/>
        <w:t>Introduction</w:t>
      </w:r>
    </w:p>
    <w:p w:rsidR="003154B8" w:rsidRDefault="001439AB">
      <w:r>
        <w:t>Communication skill is one of the most important factors in an organisation. It influences the contribution of the employees within a company. There are four types of communication, namely, verbal, non-verbal, visual and written. In this report, different means of communications are discussed. After that, there is a detail analysis has been conducted on the ways of communication at an organisation. The issues of communication are also identified in this paper. In order to overcome the issues, some suggestions are made so that the issues can be overcome and the organisation can make further improvement.</w:t>
      </w:r>
    </w:p>
    <w:p w:rsidR="003154B8" w:rsidRDefault="001439AB">
      <w:pPr>
        <w:pStyle w:val="Heading1"/>
      </w:pPr>
      <w:bookmarkStart w:id="2" w:name="_1fob9te" w:colFirst="0" w:colLast="0"/>
      <w:bookmarkEnd w:id="2"/>
      <w:r>
        <w:t>Importance of Communication Skills</w:t>
      </w:r>
    </w:p>
    <w:p w:rsidR="003154B8" w:rsidRDefault="001439AB">
      <w:r>
        <w:t>In order to share any information, communication is utmost necessary. The management of any organisation uses different modes of communication to communicate with their employees. The various means of communication are as follows</w:t>
      </w:r>
    </w:p>
    <w:p w:rsidR="003154B8" w:rsidRDefault="001439AB">
      <w:pPr>
        <w:rPr>
          <w:b/>
          <w:i/>
        </w:rPr>
      </w:pPr>
      <w:r>
        <w:rPr>
          <w:b/>
          <w:i/>
        </w:rPr>
        <w:t>Face-to-face communication</w:t>
      </w:r>
    </w:p>
    <w:p w:rsidR="003154B8" w:rsidRDefault="001439AB">
      <w:r>
        <w:t xml:space="preserve">This is the most effective means of communication. It significantly increases the efficiency of an individual. It is also beneficial for those individuals, who are not so accustomed with written communications. According to the point of view of </w:t>
      </w:r>
      <w:proofErr w:type="spellStart"/>
      <w:r>
        <w:t>Riegelsberger</w:t>
      </w:r>
      <w:proofErr w:type="spellEnd"/>
      <w:r>
        <w:t xml:space="preserve"> et al., (2007), face-to-face conversation increases the confidence of an individual. The researchers also stated that it is beneficial in case of decision-making within an organisation. The most important benefit of face-to-face communication is that it enables to obtain fast replies that are advantageous for an organisation (</w:t>
      </w:r>
      <w:proofErr w:type="spellStart"/>
      <w:r>
        <w:t>Pritzlaff</w:t>
      </w:r>
      <w:proofErr w:type="spellEnd"/>
      <w:r>
        <w:t xml:space="preserve">-Scheele and </w:t>
      </w:r>
      <w:proofErr w:type="spellStart"/>
      <w:r>
        <w:t>Nullmeier</w:t>
      </w:r>
      <w:proofErr w:type="spellEnd"/>
      <w:r>
        <w:t xml:space="preserve">, 2018). Above all, an organisation can also be aware of the opinion of their employees on any matter via this communication. </w:t>
      </w:r>
    </w:p>
    <w:p w:rsidR="003154B8" w:rsidRDefault="001439AB">
      <w:pPr>
        <w:rPr>
          <w:b/>
          <w:i/>
        </w:rPr>
      </w:pPr>
      <w:r>
        <w:rPr>
          <w:b/>
          <w:i/>
        </w:rPr>
        <w:t>E-mail</w:t>
      </w:r>
    </w:p>
    <w:p w:rsidR="003154B8" w:rsidRDefault="001439AB">
      <w:r>
        <w:t xml:space="preserve">It is one of the most important types of written communication. Majority of the communications in an organisation are done via email today. It is authentic and a secured mode of communication. Oh (2007) stated that almost 70% of the corporate executives </w:t>
      </w:r>
      <w:proofErr w:type="gramStart"/>
      <w:r>
        <w:t>gives</w:t>
      </w:r>
      <w:proofErr w:type="gramEnd"/>
      <w:r>
        <w:t xml:space="preserve"> preference to e-mail as a means of business communication. According to the opinion of Madden and Jones (2008), more than 72% of the employees possess an e-mail account and out of them 37% of the </w:t>
      </w:r>
      <w:r>
        <w:lastRenderedPageBreak/>
        <w:t>employees use to check mails constantly (Wei, 2017). The benefit of e-mail is that it can be sent and received instantly. Apart from that, it is significant because it is private and confidential.</w:t>
      </w:r>
    </w:p>
    <w:p w:rsidR="003154B8" w:rsidRDefault="001439AB">
      <w:pPr>
        <w:rPr>
          <w:b/>
          <w:i/>
        </w:rPr>
      </w:pPr>
      <w:r>
        <w:rPr>
          <w:b/>
          <w:i/>
        </w:rPr>
        <w:t>Business letters</w:t>
      </w:r>
    </w:p>
    <w:p w:rsidR="003154B8" w:rsidRDefault="001439AB">
      <w:r>
        <w:t>It is also an important as well as formal mode of communication. It is significant because it provides necessary information of any business. Therefore, a good business letter has a huge impact on the decision-making of the stakeholders (</w:t>
      </w:r>
      <w:proofErr w:type="spellStart"/>
      <w:r>
        <w:t>Sakitri</w:t>
      </w:r>
      <w:proofErr w:type="spellEnd"/>
      <w:r>
        <w:t xml:space="preserve"> </w:t>
      </w:r>
      <w:r>
        <w:rPr>
          <w:i/>
        </w:rPr>
        <w:t>et al</w:t>
      </w:r>
      <w:r>
        <w:t xml:space="preserve">., 2017). Moreover, it also helps in creating a good relationship with other companies. </w:t>
      </w:r>
      <w:proofErr w:type="spellStart"/>
      <w:r>
        <w:t>Yuliana</w:t>
      </w:r>
      <w:proofErr w:type="spellEnd"/>
      <w:r>
        <w:t xml:space="preserve"> (2000) pointed out that business letters is advantageous for both small and medium sized business enterprises to expand their business. The researcher also stated that employees of an organisation need to have an efficient writing skill for writing a quality business letter.</w:t>
      </w:r>
    </w:p>
    <w:p w:rsidR="003154B8" w:rsidRDefault="001439AB">
      <w:pPr>
        <w:rPr>
          <w:b/>
          <w:i/>
        </w:rPr>
      </w:pPr>
      <w:r>
        <w:rPr>
          <w:b/>
          <w:i/>
        </w:rPr>
        <w:t>Case Study Analysis</w:t>
      </w:r>
    </w:p>
    <w:p w:rsidR="003154B8" w:rsidRDefault="001439AB">
      <w:r>
        <w:t xml:space="preserve">A significant non-verbal mode of communication is the Case Study Analysis. Case studies are often exploratory research. By analysing a case study, an individual becomes aware of the scenario and that might give birth to any new ideas. Moreover, analysis of case studies impact the decision-making of an individual as the individual can gain a practical knowledge of the context. </w:t>
      </w:r>
      <w:proofErr w:type="spellStart"/>
      <w:r>
        <w:t>Zeki</w:t>
      </w:r>
      <w:proofErr w:type="spellEnd"/>
      <w:r>
        <w:t xml:space="preserve"> (2009) stated that analysis of a case study enhances the communication skill of an individual. The researcher pointed out that an individual can gain </w:t>
      </w:r>
      <w:proofErr w:type="gramStart"/>
      <w:r>
        <w:t>various knowledge</w:t>
      </w:r>
      <w:proofErr w:type="gramEnd"/>
      <w:r>
        <w:t xml:space="preserve"> by analysing a case study, which they can apply to any other scenario (</w:t>
      </w:r>
      <w:proofErr w:type="spellStart"/>
      <w:r>
        <w:t>Shakir</w:t>
      </w:r>
      <w:proofErr w:type="spellEnd"/>
      <w:r>
        <w:t xml:space="preserve"> </w:t>
      </w:r>
      <w:r>
        <w:rPr>
          <w:i/>
        </w:rPr>
        <w:t>et al</w:t>
      </w:r>
      <w:r>
        <w:t xml:space="preserve">., 2016). </w:t>
      </w:r>
    </w:p>
    <w:p w:rsidR="003154B8" w:rsidRDefault="001439AB">
      <w:pPr>
        <w:rPr>
          <w:b/>
          <w:i/>
        </w:rPr>
      </w:pPr>
      <w:r>
        <w:rPr>
          <w:b/>
          <w:i/>
        </w:rPr>
        <w:t>Audio-visual representation</w:t>
      </w:r>
    </w:p>
    <w:p w:rsidR="003154B8" w:rsidRDefault="001439AB">
      <w:r>
        <w:t>It is said that people tend to remember any subject better if that is represented in front of them rather than by reading it in a text format. It enables an individual to retain more information and it affects the communication skill of the individual. It is also time-saving (</w:t>
      </w:r>
      <w:proofErr w:type="spellStart"/>
      <w:r>
        <w:rPr>
          <w:highlight w:val="white"/>
        </w:rPr>
        <w:t>Idris</w:t>
      </w:r>
      <w:proofErr w:type="spellEnd"/>
      <w:r>
        <w:rPr>
          <w:highlight w:val="white"/>
        </w:rPr>
        <w:t xml:space="preserve"> </w:t>
      </w:r>
      <w:r>
        <w:rPr>
          <w:i/>
          <w:highlight w:val="white"/>
        </w:rPr>
        <w:t>et al</w:t>
      </w:r>
      <w:r>
        <w:rPr>
          <w:highlight w:val="white"/>
        </w:rPr>
        <w:t>., 2018)</w:t>
      </w:r>
      <w:r>
        <w:t xml:space="preserve">. According to the point of view of </w:t>
      </w:r>
      <w:proofErr w:type="spellStart"/>
      <w:r>
        <w:t>Ogunbote</w:t>
      </w:r>
      <w:proofErr w:type="spellEnd"/>
      <w:r>
        <w:t xml:space="preserve"> and </w:t>
      </w:r>
      <w:proofErr w:type="spellStart"/>
      <w:r>
        <w:t>Adesoye</w:t>
      </w:r>
      <w:proofErr w:type="spellEnd"/>
      <w:r>
        <w:t xml:space="preserve"> (2006), audio-visual representation is an effective means of learning as presenting the concept is easy. </w:t>
      </w:r>
      <w:proofErr w:type="gramStart"/>
      <w:r>
        <w:t>Stating further that it has been established that learners retain more when a variety of senses are engaged in influencing knowledge.</w:t>
      </w:r>
      <w:proofErr w:type="gramEnd"/>
    </w:p>
    <w:p w:rsidR="003154B8" w:rsidRDefault="001439AB">
      <w:pPr>
        <w:pStyle w:val="Heading1"/>
      </w:pPr>
      <w:bookmarkStart w:id="3" w:name="_3znysh7" w:colFirst="0" w:colLast="0"/>
      <w:bookmarkEnd w:id="3"/>
      <w:r>
        <w:lastRenderedPageBreak/>
        <w:t>Theories</w:t>
      </w:r>
    </w:p>
    <w:p w:rsidR="003154B8" w:rsidRDefault="001439AB">
      <w:r>
        <w:t xml:space="preserve">In order to analyse the way of communication in an organisation, several theories have been considered.  For communication, Aristotle’s Model of Communication has been taken. This was proposed by Aristotle and was proposed before 300 BCE. In order to analyse the group dynamics, </w:t>
      </w:r>
      <w:proofErr w:type="spellStart"/>
      <w:r>
        <w:t>Tuckman’s</w:t>
      </w:r>
      <w:proofErr w:type="spellEnd"/>
      <w:r>
        <w:t xml:space="preserve"> theory has been chosen. Bruce </w:t>
      </w:r>
      <w:proofErr w:type="spellStart"/>
      <w:r>
        <w:t>Tuckman</w:t>
      </w:r>
      <w:proofErr w:type="spellEnd"/>
      <w:r>
        <w:t xml:space="preserve"> first coined this theory in 1965. In order to analyse the teamwork, </w:t>
      </w:r>
      <w:proofErr w:type="spellStart"/>
      <w:r>
        <w:t>Belbin’s</w:t>
      </w:r>
      <w:proofErr w:type="spellEnd"/>
      <w:r>
        <w:t xml:space="preserve"> theory has been chosen. This theory was developed by Meredith </w:t>
      </w:r>
      <w:proofErr w:type="spellStart"/>
      <w:r>
        <w:t>Belbin</w:t>
      </w:r>
      <w:proofErr w:type="spellEnd"/>
      <w:r>
        <w:t xml:space="preserve"> in 1981. </w:t>
      </w:r>
    </w:p>
    <w:p w:rsidR="003154B8" w:rsidRDefault="001439AB">
      <w:pPr>
        <w:pStyle w:val="Heading1"/>
      </w:pPr>
      <w:bookmarkStart w:id="4" w:name="_2et92p0" w:colFirst="0" w:colLast="0"/>
      <w:bookmarkEnd w:id="4"/>
      <w:r>
        <w:t xml:space="preserve">Analysis of group dynamics, team working and communication within the organisation  </w:t>
      </w:r>
    </w:p>
    <w:p w:rsidR="003154B8" w:rsidRDefault="001439AB">
      <w:r>
        <w:t xml:space="preserve">Three models have been taken to analyse the communication, group dynamics and the teamwork of our organisation. </w:t>
      </w:r>
    </w:p>
    <w:p w:rsidR="003154B8" w:rsidRDefault="001439AB">
      <w:pPr>
        <w:rPr>
          <w:b/>
          <w:i/>
        </w:rPr>
      </w:pPr>
      <w:r>
        <w:rPr>
          <w:b/>
          <w:i/>
        </w:rPr>
        <w:t>Communication</w:t>
      </w:r>
    </w:p>
    <w:p w:rsidR="003154B8" w:rsidRDefault="001439AB">
      <w:r>
        <w:t>In order to sustain in this competitive world, an organisation must focus on the communication skills of their staffs. In order to offer a healthy working environment within the organisation, efficient communication has an utmost importance. The management of an organisation can use different modes of communication. An efficient mode of communication helps to increase the engagement of the staffs in an organisation and that also enhances its productivity. According to the communication model of Aristotle, the five primary elements of this model are Speaker, Speech, Occasion, Audience and Effect (</w:t>
      </w:r>
      <w:proofErr w:type="spellStart"/>
      <w:r>
        <w:rPr>
          <w:highlight w:val="white"/>
        </w:rPr>
        <w:t>Fahimifar</w:t>
      </w:r>
      <w:proofErr w:type="spellEnd"/>
      <w:r>
        <w:rPr>
          <w:highlight w:val="white"/>
        </w:rPr>
        <w:t xml:space="preserve"> and </w:t>
      </w:r>
      <w:proofErr w:type="spellStart"/>
      <w:r>
        <w:rPr>
          <w:highlight w:val="white"/>
        </w:rPr>
        <w:t>Aladal</w:t>
      </w:r>
      <w:proofErr w:type="spellEnd"/>
      <w:r>
        <w:rPr>
          <w:highlight w:val="white"/>
        </w:rPr>
        <w:t>, 2016)</w:t>
      </w:r>
      <w:r>
        <w:t xml:space="preserve">. The Speaker is the owner or the organisation </w:t>
      </w:r>
      <w:proofErr w:type="gramStart"/>
      <w:r>
        <w:t>who</w:t>
      </w:r>
      <w:proofErr w:type="gramEnd"/>
      <w:r>
        <w:t xml:space="preserve"> is the leader and is responsible for giving the command to his subordinates. The role and responsibility of the leader is vital for the success of the organisation and it also has an impact on the employees (Petersons and </w:t>
      </w:r>
      <w:proofErr w:type="spellStart"/>
      <w:r>
        <w:t>Khalimzoda</w:t>
      </w:r>
      <w:proofErr w:type="spellEnd"/>
      <w:r>
        <w:t>, 2016). Speech implies the message or the order that the leader will give to the employees of the organisation. It may also be any decision or any rules or regulations that the company is adopting. Occasion is the reason behind the command or the decision-making of the leader. Audience implies the employees of the company. The command of the leader will be carried out by the employees (</w:t>
      </w:r>
      <w:r>
        <w:rPr>
          <w:highlight w:val="white"/>
        </w:rPr>
        <w:t>Thom, 2019)</w:t>
      </w:r>
      <w:r>
        <w:t xml:space="preserve">. Effect is the final element of the model. This states the working of the employees on the command of the leader. It comprises of the way the employees react to the speech of the leader or how it influences the employees or what is the result of the speech. However, by analysing the communication aspect of our organisation by using this model, an issue has been </w:t>
      </w:r>
      <w:r>
        <w:lastRenderedPageBreak/>
        <w:t xml:space="preserve">found. It has been seen that a segment of the employees possesses a problem of understanding the English language that is used by the leader to communicate with the employees. Therefore, the employees are finding it difficult to understand their own roles and responsibilities. Because of that, the productivity of the organisation is decreasing. </w:t>
      </w:r>
    </w:p>
    <w:p w:rsidR="003154B8" w:rsidRDefault="001439AB">
      <w:r>
        <w:rPr>
          <w:noProof/>
        </w:rPr>
        <w:drawing>
          <wp:inline distT="0" distB="0" distL="0" distR="0">
            <wp:extent cx="5943600" cy="2303721"/>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5943600" cy="2303721"/>
                    </a:xfrm>
                    <a:prstGeom prst="rect">
                      <a:avLst/>
                    </a:prstGeom>
                    <a:ln/>
                  </pic:spPr>
                </pic:pic>
              </a:graphicData>
            </a:graphic>
          </wp:inline>
        </w:drawing>
      </w:r>
    </w:p>
    <w:p w:rsidR="003154B8" w:rsidRDefault="001439AB">
      <w:pPr>
        <w:jc w:val="center"/>
        <w:rPr>
          <w:b/>
        </w:rPr>
      </w:pPr>
      <w:r>
        <w:rPr>
          <w:b/>
        </w:rPr>
        <w:t>Figure 1: Aristotle’s Model of Communication</w:t>
      </w:r>
    </w:p>
    <w:p w:rsidR="003154B8" w:rsidRDefault="001439AB">
      <w:pPr>
        <w:jc w:val="center"/>
      </w:pPr>
      <w:r>
        <w:t xml:space="preserve">(Source: </w:t>
      </w:r>
      <w:proofErr w:type="spellStart"/>
      <w:r>
        <w:rPr>
          <w:highlight w:val="white"/>
        </w:rPr>
        <w:t>Fahimifar</w:t>
      </w:r>
      <w:proofErr w:type="spellEnd"/>
      <w:r>
        <w:rPr>
          <w:highlight w:val="white"/>
        </w:rPr>
        <w:t xml:space="preserve"> and </w:t>
      </w:r>
      <w:proofErr w:type="spellStart"/>
      <w:r>
        <w:rPr>
          <w:highlight w:val="white"/>
        </w:rPr>
        <w:t>Aladal</w:t>
      </w:r>
      <w:proofErr w:type="spellEnd"/>
      <w:r>
        <w:rPr>
          <w:highlight w:val="white"/>
        </w:rPr>
        <w:t>, 2016</w:t>
      </w:r>
      <w:r>
        <w:t>)</w:t>
      </w:r>
    </w:p>
    <w:p w:rsidR="003154B8" w:rsidRDefault="003154B8"/>
    <w:p w:rsidR="003154B8" w:rsidRDefault="001439AB">
      <w:pPr>
        <w:rPr>
          <w:b/>
          <w:i/>
        </w:rPr>
      </w:pPr>
      <w:r>
        <w:rPr>
          <w:b/>
          <w:i/>
        </w:rPr>
        <w:t>Group dynamics</w:t>
      </w:r>
    </w:p>
    <w:p w:rsidR="003154B8" w:rsidRDefault="001439AB">
      <w:r>
        <w:t xml:space="preserve">A group is formed by several individuals who work together to fulfil a specific task. Group dynamics is the aspect that defines the attitude and the behaviour of the group. It concerns about the working and the function of the group. According to </w:t>
      </w:r>
      <w:proofErr w:type="spellStart"/>
      <w:r>
        <w:t>Tuckman</w:t>
      </w:r>
      <w:proofErr w:type="spellEnd"/>
      <w:r>
        <w:t>, there are five stages of group dynamics. In order to achieve better performance, an organisation follows these five stages. The first stage is the Forming (</w:t>
      </w:r>
      <w:proofErr w:type="spellStart"/>
      <w:r>
        <w:t>McTighe</w:t>
      </w:r>
      <w:proofErr w:type="spellEnd"/>
      <w:r>
        <w:t xml:space="preserve"> </w:t>
      </w:r>
      <w:r>
        <w:rPr>
          <w:i/>
        </w:rPr>
        <w:t>et al</w:t>
      </w:r>
      <w:r>
        <w:t xml:space="preserve">., 2017). In this stage, the team is formed and its aim and objectives are created. Apart from that, the role and responsibilities of both the leader and the subordinates are defined. The next stage is Storming. In this stage, the working structure is identified and how the work will be carried out is decided. The leader focuses on maintaining good relationships with the team members and he/she also tries to resolve any conflicts within the groups. The attitude of the leader is vital in this stage.  However, the strength and weaknesses of the group members have also been identified. </w:t>
      </w:r>
    </w:p>
    <w:p w:rsidR="003154B8" w:rsidRDefault="001439AB">
      <w:r>
        <w:lastRenderedPageBreak/>
        <w:t xml:space="preserve">After that comes the Norming stage. In this stage, the team members focus on building unity within the team.  The team members’ try to know each other. A bond is created between the team members, which helps them to accomplish their goal. The respect for the leader is increased. In this stage, the members try to identify the strengths and weaknesses of each other. They helped each other to overcome their issues. The commitment of the team members increases for accomplishing the goal. The fourth stage of the model is performing. In this stage, the hard work of team leads to the success. The members of the group have a clear idea of their roles and responsibilities. In this stage, the leader can enhance its goal by judging the performance of the team members. The final stage of the model is Adjourning. In this stage, the success of the team is celebrated as the team has succeeded in achieving the goal (Jones, 2019). </w:t>
      </w:r>
    </w:p>
    <w:p w:rsidR="003154B8" w:rsidRDefault="001439AB">
      <w:r>
        <w:t xml:space="preserve">However, by analysing the group dynamics of our organisation, an issue has been observed. It has been found that there is a lack of commitment on the employees regarding the accomplishment of the goals of the group. They are more focused on achieving their own goals rather that prioritising the goals of the organisation. </w:t>
      </w:r>
    </w:p>
    <w:p w:rsidR="003154B8" w:rsidRDefault="001439AB">
      <w:pPr>
        <w:jc w:val="center"/>
      </w:pPr>
      <w:r>
        <w:rPr>
          <w:noProof/>
        </w:rPr>
        <w:drawing>
          <wp:inline distT="0" distB="0" distL="0" distR="0">
            <wp:extent cx="3232060" cy="2969895"/>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6"/>
                    <a:srcRect/>
                    <a:stretch>
                      <a:fillRect/>
                    </a:stretch>
                  </pic:blipFill>
                  <pic:spPr>
                    <a:xfrm>
                      <a:off x="0" y="0"/>
                      <a:ext cx="3232060" cy="2969895"/>
                    </a:xfrm>
                    <a:prstGeom prst="rect">
                      <a:avLst/>
                    </a:prstGeom>
                    <a:ln/>
                  </pic:spPr>
                </pic:pic>
              </a:graphicData>
            </a:graphic>
          </wp:inline>
        </w:drawing>
      </w:r>
    </w:p>
    <w:p w:rsidR="003154B8" w:rsidRDefault="001439AB">
      <w:pPr>
        <w:jc w:val="center"/>
        <w:rPr>
          <w:b/>
        </w:rPr>
      </w:pPr>
      <w:r>
        <w:rPr>
          <w:b/>
        </w:rPr>
        <w:t xml:space="preserve">Figure 2: </w:t>
      </w:r>
      <w:proofErr w:type="spellStart"/>
      <w:r>
        <w:rPr>
          <w:b/>
        </w:rPr>
        <w:t>Tuckman’s</w:t>
      </w:r>
      <w:proofErr w:type="spellEnd"/>
      <w:r>
        <w:rPr>
          <w:b/>
        </w:rPr>
        <w:t xml:space="preserve"> model of group dynamics</w:t>
      </w:r>
    </w:p>
    <w:p w:rsidR="003154B8" w:rsidRDefault="001439AB">
      <w:pPr>
        <w:jc w:val="center"/>
      </w:pPr>
      <w:r>
        <w:t xml:space="preserve">(Source: </w:t>
      </w:r>
      <w:proofErr w:type="spellStart"/>
      <w:r>
        <w:t>McTighe</w:t>
      </w:r>
      <w:proofErr w:type="spellEnd"/>
      <w:r>
        <w:t xml:space="preserve"> </w:t>
      </w:r>
      <w:r>
        <w:rPr>
          <w:i/>
        </w:rPr>
        <w:t>et al</w:t>
      </w:r>
      <w:r>
        <w:t>., 2017)</w:t>
      </w:r>
    </w:p>
    <w:p w:rsidR="009D3A14" w:rsidRDefault="009D3A14">
      <w:pPr>
        <w:rPr>
          <w:b/>
          <w:i/>
        </w:rPr>
      </w:pPr>
    </w:p>
    <w:p w:rsidR="003154B8" w:rsidRDefault="001439AB">
      <w:pPr>
        <w:rPr>
          <w:b/>
          <w:i/>
        </w:rPr>
      </w:pPr>
      <w:r>
        <w:rPr>
          <w:b/>
          <w:i/>
        </w:rPr>
        <w:lastRenderedPageBreak/>
        <w:t>Teamwork</w:t>
      </w:r>
    </w:p>
    <w:p w:rsidR="003154B8" w:rsidRDefault="001439AB">
      <w:r>
        <w:t xml:space="preserve">In order to achieve the goals of an organisation, the management should focus on the quality of the teamwork. </w:t>
      </w:r>
      <w:proofErr w:type="spellStart"/>
      <w:r>
        <w:t>Belbin’s</w:t>
      </w:r>
      <w:proofErr w:type="spellEnd"/>
      <w:r>
        <w:t xml:space="preserve"> theory comprises of nine different team roles. The first role is the resource Investigator who is responsible to identify the available resources for carrying out the work. The second role is the Team worker (</w:t>
      </w:r>
      <w:proofErr w:type="spellStart"/>
      <w:r>
        <w:t>Bao</w:t>
      </w:r>
      <w:proofErr w:type="spellEnd"/>
      <w:r>
        <w:t>, 2019). This person identifies the tasks that are required to be done. The next role is the Co-ordinator. The primary responsibility of this person is to focusing on the objectives of the team and to delegate the work properly within the team members. After that, the next role is the Plant who is responsible for creative thinking and the person possesses the skills of solving various problems in a different manner. The fifth role is the Monitor or Evaluator. This person is responsible for making the judgement within the team without opting for any partiality. The sixth team role is of the Specialist (</w:t>
      </w:r>
      <w:proofErr w:type="spellStart"/>
      <w:r>
        <w:t>Simeunovic</w:t>
      </w:r>
      <w:proofErr w:type="spellEnd"/>
      <w:r>
        <w:t xml:space="preserve"> and </w:t>
      </w:r>
      <w:proofErr w:type="spellStart"/>
      <w:r>
        <w:t>Landelius</w:t>
      </w:r>
      <w:proofErr w:type="spellEnd"/>
      <w:r>
        <w:t xml:space="preserve">, 2017). The role of the Specialist is to gather a range of knowledge on any particular area within the team. The seventh team role is of the Shaper. The Shaper is responsible for providing the required drives so that the team can keep on moving with retaining the momentum. Implementer is the eighth team role. This person is responsible for carrying out the strategy of the work and should focus on that the work is carrying out efficiently. The final role is of the Complete Finisher. This person is responsible for scrutinising the work and should point out the errors (Petty </w:t>
      </w:r>
      <w:r>
        <w:rPr>
          <w:i/>
        </w:rPr>
        <w:t>et al</w:t>
      </w:r>
      <w:r>
        <w:t xml:space="preserve">., 2018). The person is also responsible to present the work in a standard quality. </w:t>
      </w:r>
    </w:p>
    <w:p w:rsidR="003154B8" w:rsidRDefault="001439AB">
      <w:r>
        <w:t xml:space="preserve">However, by analysing the teamwork of our organisation by using this model, an issue has been found. It has been observed that the team leaders are lacking in their team-building ability as they are failing in including potential individuals in the team. They are finding it difficult to build an efficient team and as a result, an efficient teamwork is becoming difficult to carry out within the organisation, which is hampering its productivity. </w:t>
      </w:r>
    </w:p>
    <w:p w:rsidR="003154B8" w:rsidRDefault="001439AB">
      <w:pPr>
        <w:jc w:val="center"/>
      </w:pPr>
      <w:r>
        <w:rPr>
          <w:noProof/>
        </w:rPr>
        <w:lastRenderedPageBreak/>
        <w:drawing>
          <wp:inline distT="0" distB="0" distL="0" distR="0">
            <wp:extent cx="3924300" cy="315277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3924300" cy="3152775"/>
                    </a:xfrm>
                    <a:prstGeom prst="rect">
                      <a:avLst/>
                    </a:prstGeom>
                    <a:ln/>
                  </pic:spPr>
                </pic:pic>
              </a:graphicData>
            </a:graphic>
          </wp:inline>
        </w:drawing>
      </w:r>
    </w:p>
    <w:p w:rsidR="003154B8" w:rsidRDefault="001439AB">
      <w:pPr>
        <w:tabs>
          <w:tab w:val="left" w:pos="568"/>
          <w:tab w:val="center" w:pos="4680"/>
        </w:tabs>
        <w:jc w:val="left"/>
        <w:rPr>
          <w:b/>
        </w:rPr>
      </w:pPr>
      <w:r>
        <w:rPr>
          <w:b/>
        </w:rPr>
        <w:tab/>
      </w:r>
      <w:r>
        <w:rPr>
          <w:b/>
        </w:rPr>
        <w:tab/>
        <w:t xml:space="preserve">Figure 3: </w:t>
      </w:r>
      <w:proofErr w:type="spellStart"/>
      <w:r>
        <w:rPr>
          <w:b/>
        </w:rPr>
        <w:t>Belbin’s</w:t>
      </w:r>
      <w:proofErr w:type="spellEnd"/>
      <w:r>
        <w:rPr>
          <w:b/>
        </w:rPr>
        <w:t xml:space="preserve"> team roles</w:t>
      </w:r>
    </w:p>
    <w:p w:rsidR="003154B8" w:rsidRDefault="001439AB">
      <w:pPr>
        <w:jc w:val="center"/>
      </w:pPr>
      <w:r>
        <w:t xml:space="preserve">(Source: </w:t>
      </w:r>
      <w:proofErr w:type="spellStart"/>
      <w:r>
        <w:t>Simeunovic</w:t>
      </w:r>
      <w:proofErr w:type="spellEnd"/>
      <w:r>
        <w:t xml:space="preserve"> and </w:t>
      </w:r>
      <w:proofErr w:type="spellStart"/>
      <w:r>
        <w:t>Landelius</w:t>
      </w:r>
      <w:proofErr w:type="spellEnd"/>
      <w:r>
        <w:t>, 2017)</w:t>
      </w:r>
    </w:p>
    <w:p w:rsidR="003154B8" w:rsidRDefault="001439AB">
      <w:pPr>
        <w:pStyle w:val="Heading1"/>
      </w:pPr>
      <w:bookmarkStart w:id="5" w:name="_tyjcwt" w:colFirst="0" w:colLast="0"/>
      <w:bookmarkEnd w:id="5"/>
      <w:r>
        <w:t>Recommendation</w:t>
      </w:r>
    </w:p>
    <w:p w:rsidR="003154B8" w:rsidRDefault="001439AB">
      <w:pPr>
        <w:jc w:val="left"/>
        <w:rPr>
          <w:b/>
          <w:i/>
        </w:rPr>
      </w:pPr>
      <w:r>
        <w:rPr>
          <w:b/>
          <w:i/>
        </w:rPr>
        <w:t>Communication</w:t>
      </w:r>
    </w:p>
    <w:p w:rsidR="003154B8" w:rsidRDefault="001439AB">
      <w:pPr>
        <w:jc w:val="left"/>
      </w:pPr>
      <w:r>
        <w:t xml:space="preserve">In order to overcome the difficulties of communication, the organisation can opt for hiring a translator for the employees (Yang, 2017). Apart from that, the company can also think of hiring any tutor for those employees, so that their communication skill can be enhanced. </w:t>
      </w:r>
    </w:p>
    <w:p w:rsidR="003154B8" w:rsidRDefault="001439AB">
      <w:pPr>
        <w:jc w:val="left"/>
        <w:rPr>
          <w:b/>
          <w:i/>
        </w:rPr>
      </w:pPr>
      <w:r>
        <w:rPr>
          <w:b/>
          <w:i/>
        </w:rPr>
        <w:t>Group dynamics</w:t>
      </w:r>
    </w:p>
    <w:p w:rsidR="003154B8" w:rsidRDefault="001439AB">
      <w:pPr>
        <w:jc w:val="left"/>
      </w:pPr>
      <w:r>
        <w:t>In order to overcome the issue of lack of commitment within the employees, the company needs to maintain transparency within the workplace. Alongside, they can also think of providing more benefits to the employees so that their commitment level can increase (Al-</w:t>
      </w:r>
      <w:proofErr w:type="spellStart"/>
      <w:r>
        <w:t>Hawary</w:t>
      </w:r>
      <w:proofErr w:type="spellEnd"/>
      <w:r>
        <w:t xml:space="preserve"> and </w:t>
      </w:r>
      <w:proofErr w:type="spellStart"/>
      <w:r>
        <w:t>Alajmi</w:t>
      </w:r>
      <w:proofErr w:type="spellEnd"/>
      <w:r>
        <w:t xml:space="preserve">, 2017).  </w:t>
      </w:r>
    </w:p>
    <w:p w:rsidR="009D3A14" w:rsidRDefault="009D3A14">
      <w:pPr>
        <w:jc w:val="left"/>
        <w:rPr>
          <w:b/>
          <w:i/>
        </w:rPr>
      </w:pPr>
    </w:p>
    <w:p w:rsidR="009D3A14" w:rsidRDefault="009D3A14">
      <w:pPr>
        <w:jc w:val="left"/>
        <w:rPr>
          <w:b/>
          <w:i/>
        </w:rPr>
      </w:pPr>
    </w:p>
    <w:p w:rsidR="003154B8" w:rsidRDefault="001439AB">
      <w:pPr>
        <w:jc w:val="left"/>
        <w:rPr>
          <w:b/>
          <w:i/>
        </w:rPr>
      </w:pPr>
      <w:bookmarkStart w:id="6" w:name="_GoBack"/>
      <w:bookmarkEnd w:id="6"/>
      <w:r>
        <w:rPr>
          <w:b/>
          <w:i/>
        </w:rPr>
        <w:lastRenderedPageBreak/>
        <w:t>Teamwork</w:t>
      </w:r>
    </w:p>
    <w:p w:rsidR="003154B8" w:rsidRDefault="001439AB">
      <w:pPr>
        <w:jc w:val="left"/>
      </w:pPr>
      <w:r>
        <w:t xml:space="preserve">In order to overcome the issue of inefficiency of the team leaders, the company can focus on hiring potential team leaders. Apart from that, they can also opt for giving proper training to the team leaders so that they can enhance their efficiency. </w:t>
      </w:r>
    </w:p>
    <w:p w:rsidR="003154B8" w:rsidRDefault="001439AB">
      <w:pPr>
        <w:pStyle w:val="Heading1"/>
      </w:pPr>
      <w:bookmarkStart w:id="7" w:name="_3dy6vkm" w:colFirst="0" w:colLast="0"/>
      <w:bookmarkEnd w:id="7"/>
      <w:r>
        <w:t>Conclusion</w:t>
      </w:r>
    </w:p>
    <w:p w:rsidR="003154B8" w:rsidRDefault="001439AB">
      <w:r>
        <w:t>Communication skill is one of the crucial aspects in an organisation. In this report, different modes of communications have been discussed. After that, a detail analysis has been done on the ways of communication at an organisation using different models. The issues of communication have been identified. In order to overcome the issues, some suggestions have been recommended so that the issues are overcome and the organisation can make further improvement.</w:t>
      </w:r>
    </w:p>
    <w:p w:rsidR="003154B8" w:rsidRDefault="001439AB">
      <w:pPr>
        <w:spacing w:line="276" w:lineRule="auto"/>
        <w:jc w:val="left"/>
      </w:pPr>
      <w:r>
        <w:br w:type="page"/>
      </w:r>
    </w:p>
    <w:p w:rsidR="003154B8" w:rsidRDefault="001439AB">
      <w:pPr>
        <w:pStyle w:val="Heading1"/>
      </w:pPr>
      <w:bookmarkStart w:id="8" w:name="_1t3h5sf" w:colFirst="0" w:colLast="0"/>
      <w:bookmarkEnd w:id="8"/>
      <w:r>
        <w:lastRenderedPageBreak/>
        <w:t>Reference list</w:t>
      </w:r>
    </w:p>
    <w:p w:rsidR="003154B8" w:rsidRDefault="001439AB">
      <w:proofErr w:type="gramStart"/>
      <w:r>
        <w:t>Al-</w:t>
      </w:r>
      <w:proofErr w:type="spellStart"/>
      <w:r>
        <w:t>Hawary</w:t>
      </w:r>
      <w:proofErr w:type="spellEnd"/>
      <w:r>
        <w:t xml:space="preserve">, S.I.S. and </w:t>
      </w:r>
      <w:proofErr w:type="spellStart"/>
      <w:r>
        <w:t>Alajmi</w:t>
      </w:r>
      <w:proofErr w:type="spellEnd"/>
      <w:r>
        <w:t>, H.M., 2017.</w:t>
      </w:r>
      <w:proofErr w:type="gramEnd"/>
      <w:r>
        <w:t xml:space="preserve"> Organizational commitment of the employees of the ports security affairs of the State of Kuwait: the impact of human recourses management practices. </w:t>
      </w:r>
      <w:proofErr w:type="gramStart"/>
      <w:r>
        <w:rPr>
          <w:i/>
        </w:rPr>
        <w:t>International Journal of Academic Research in Economics and Management Sciences</w:t>
      </w:r>
      <w:r>
        <w:t>, </w:t>
      </w:r>
      <w:r>
        <w:rPr>
          <w:i/>
        </w:rPr>
        <w:t>6</w:t>
      </w:r>
      <w:r>
        <w:t>(1), pp.52-78.</w:t>
      </w:r>
      <w:proofErr w:type="gramEnd"/>
    </w:p>
    <w:p w:rsidR="003154B8" w:rsidRDefault="001439AB">
      <w:proofErr w:type="spellStart"/>
      <w:r>
        <w:t>Bao</w:t>
      </w:r>
      <w:proofErr w:type="spellEnd"/>
      <w:r>
        <w:t xml:space="preserve">, R., 2019. </w:t>
      </w:r>
      <w:proofErr w:type="gramStart"/>
      <w:r>
        <w:t>Research on the Relationship between Team Roles Theory and Team Effectiveness.</w:t>
      </w:r>
      <w:proofErr w:type="gramEnd"/>
    </w:p>
    <w:p w:rsidR="003154B8" w:rsidRDefault="001439AB">
      <w:pPr>
        <w:rPr>
          <w:highlight w:val="white"/>
        </w:rPr>
      </w:pPr>
      <w:proofErr w:type="spellStart"/>
      <w:r>
        <w:rPr>
          <w:highlight w:val="white"/>
        </w:rPr>
        <w:t>Fahimifar</w:t>
      </w:r>
      <w:proofErr w:type="spellEnd"/>
      <w:r>
        <w:rPr>
          <w:highlight w:val="white"/>
        </w:rPr>
        <w:t xml:space="preserve">, A. and </w:t>
      </w:r>
      <w:proofErr w:type="spellStart"/>
      <w:r>
        <w:rPr>
          <w:highlight w:val="white"/>
        </w:rPr>
        <w:t>Aladal</w:t>
      </w:r>
      <w:proofErr w:type="spellEnd"/>
      <w:r>
        <w:rPr>
          <w:highlight w:val="white"/>
        </w:rPr>
        <w:t xml:space="preserve">, M.F., 2016. </w:t>
      </w:r>
      <w:proofErr w:type="gramStart"/>
      <w:r>
        <w:rPr>
          <w:highlight w:val="white"/>
        </w:rPr>
        <w:t>A study on challenges in characterization of the innocents’ characters in Aristotle’s model screenplays.</w:t>
      </w:r>
      <w:proofErr w:type="gramEnd"/>
      <w:r>
        <w:rPr>
          <w:highlight w:val="white"/>
        </w:rPr>
        <w:t> </w:t>
      </w:r>
      <w:proofErr w:type="gramStart"/>
      <w:r>
        <w:rPr>
          <w:i/>
          <w:highlight w:val="white"/>
        </w:rPr>
        <w:t xml:space="preserve">International Journal of </w:t>
      </w:r>
      <w:proofErr w:type="spellStart"/>
      <w:r>
        <w:rPr>
          <w:i/>
          <w:highlight w:val="white"/>
        </w:rPr>
        <w:t>Humanitites</w:t>
      </w:r>
      <w:proofErr w:type="spellEnd"/>
      <w:r>
        <w:rPr>
          <w:highlight w:val="white"/>
        </w:rPr>
        <w:t>, </w:t>
      </w:r>
      <w:r>
        <w:rPr>
          <w:i/>
          <w:highlight w:val="white"/>
        </w:rPr>
        <w:t>22</w:t>
      </w:r>
      <w:r>
        <w:rPr>
          <w:highlight w:val="white"/>
        </w:rPr>
        <w:t>(2).</w:t>
      </w:r>
      <w:proofErr w:type="gramEnd"/>
    </w:p>
    <w:p w:rsidR="003154B8" w:rsidRDefault="001439AB">
      <w:pPr>
        <w:rPr>
          <w:highlight w:val="white"/>
        </w:rPr>
      </w:pPr>
      <w:proofErr w:type="spellStart"/>
      <w:r>
        <w:rPr>
          <w:highlight w:val="white"/>
        </w:rPr>
        <w:t>Idris</w:t>
      </w:r>
      <w:proofErr w:type="spellEnd"/>
      <w:r>
        <w:rPr>
          <w:highlight w:val="white"/>
        </w:rPr>
        <w:t xml:space="preserve">, A.T., </w:t>
      </w:r>
      <w:proofErr w:type="spellStart"/>
      <w:r>
        <w:rPr>
          <w:highlight w:val="white"/>
        </w:rPr>
        <w:t>Shamsuddin</w:t>
      </w:r>
      <w:proofErr w:type="spellEnd"/>
      <w:r>
        <w:rPr>
          <w:highlight w:val="white"/>
        </w:rPr>
        <w:t xml:space="preserve">, I.M., </w:t>
      </w:r>
      <w:proofErr w:type="spellStart"/>
      <w:r>
        <w:rPr>
          <w:highlight w:val="white"/>
        </w:rPr>
        <w:t>Arome</w:t>
      </w:r>
      <w:proofErr w:type="spellEnd"/>
      <w:r>
        <w:rPr>
          <w:highlight w:val="white"/>
        </w:rPr>
        <w:t xml:space="preserve">, A.T. and </w:t>
      </w:r>
      <w:proofErr w:type="spellStart"/>
      <w:r>
        <w:rPr>
          <w:highlight w:val="white"/>
        </w:rPr>
        <w:t>Aminu</w:t>
      </w:r>
      <w:proofErr w:type="spellEnd"/>
      <w:r>
        <w:rPr>
          <w:highlight w:val="white"/>
        </w:rPr>
        <w:t xml:space="preserve">, I., 2018. Use of audio-visual materials in teaching and learning of classification of living things among secondary school students in </w:t>
      </w:r>
      <w:proofErr w:type="spellStart"/>
      <w:r>
        <w:rPr>
          <w:highlight w:val="white"/>
        </w:rPr>
        <w:t>Sabon</w:t>
      </w:r>
      <w:proofErr w:type="spellEnd"/>
      <w:r>
        <w:rPr>
          <w:highlight w:val="white"/>
        </w:rPr>
        <w:t xml:space="preserve"> </w:t>
      </w:r>
      <w:proofErr w:type="spellStart"/>
      <w:r>
        <w:rPr>
          <w:highlight w:val="white"/>
        </w:rPr>
        <w:t>Gari</w:t>
      </w:r>
      <w:proofErr w:type="spellEnd"/>
      <w:r>
        <w:rPr>
          <w:highlight w:val="white"/>
        </w:rPr>
        <w:t xml:space="preserve"> LGA of Kaduna state. </w:t>
      </w:r>
      <w:proofErr w:type="gramStart"/>
      <w:r>
        <w:rPr>
          <w:highlight w:val="white"/>
        </w:rPr>
        <w:t>Plant, 6(2), p.33.</w:t>
      </w:r>
      <w:proofErr w:type="gramEnd"/>
    </w:p>
    <w:p w:rsidR="003154B8" w:rsidRDefault="001439AB">
      <w:r>
        <w:t>Jones, A., 2019. The conceptual analysis of groups and group dynamics of graduate students using a negotiation role-play simulation. </w:t>
      </w:r>
      <w:proofErr w:type="gramStart"/>
      <w:r>
        <w:rPr>
          <w:i/>
        </w:rPr>
        <w:t>International Journal of Development Research</w:t>
      </w:r>
      <w:r>
        <w:t>, </w:t>
      </w:r>
      <w:r>
        <w:rPr>
          <w:i/>
        </w:rPr>
        <w:t>9</w:t>
      </w:r>
      <w:r>
        <w:t>(08), pp.29168-29170.</w:t>
      </w:r>
      <w:proofErr w:type="gramEnd"/>
    </w:p>
    <w:p w:rsidR="003154B8" w:rsidRDefault="001439AB">
      <w:r>
        <w:t xml:space="preserve"> </w:t>
      </w:r>
      <w:proofErr w:type="spellStart"/>
      <w:r>
        <w:t>McTighe</w:t>
      </w:r>
      <w:proofErr w:type="spellEnd"/>
      <w:r>
        <w:t>, A.J. and Donovan, S., 2017. Group Dynamics in Healthcare Settings: A Strategic Framework for Cohesion. </w:t>
      </w:r>
      <w:proofErr w:type="gramStart"/>
      <w:r>
        <w:rPr>
          <w:i/>
        </w:rPr>
        <w:t>Science and Education</w:t>
      </w:r>
      <w:r>
        <w:t>, </w:t>
      </w:r>
      <w:r>
        <w:rPr>
          <w:i/>
        </w:rPr>
        <w:t>5</w:t>
      </w:r>
      <w:r>
        <w:t>(1), pp.30-35.</w:t>
      </w:r>
      <w:proofErr w:type="gramEnd"/>
    </w:p>
    <w:p w:rsidR="003154B8" w:rsidRDefault="001439AB">
      <w:r>
        <w:t xml:space="preserve">Petersons, A. and </w:t>
      </w:r>
      <w:proofErr w:type="spellStart"/>
      <w:r>
        <w:t>Khalimzoda</w:t>
      </w:r>
      <w:proofErr w:type="spellEnd"/>
      <w:r>
        <w:t xml:space="preserve">, I. 2016. </w:t>
      </w:r>
      <w:proofErr w:type="gramStart"/>
      <w:r>
        <w:t>Communication models and common basis for multicultural communication in Latvia.</w:t>
      </w:r>
      <w:proofErr w:type="gramEnd"/>
      <w:r>
        <w:t xml:space="preserve"> </w:t>
      </w:r>
      <w:proofErr w:type="gramStart"/>
      <w:r>
        <w:rPr>
          <w:i/>
        </w:rPr>
        <w:t>Society.</w:t>
      </w:r>
      <w:proofErr w:type="gramEnd"/>
      <w:r>
        <w:rPr>
          <w:i/>
        </w:rPr>
        <w:t xml:space="preserve"> </w:t>
      </w:r>
      <w:proofErr w:type="gramStart"/>
      <w:r>
        <w:rPr>
          <w:i/>
        </w:rPr>
        <w:t>Integration.</w:t>
      </w:r>
      <w:proofErr w:type="gramEnd"/>
      <w:r>
        <w:rPr>
          <w:i/>
        </w:rPr>
        <w:t xml:space="preserve"> </w:t>
      </w:r>
      <w:proofErr w:type="gramStart"/>
      <w:r>
        <w:rPr>
          <w:i/>
        </w:rPr>
        <w:t>Education.</w:t>
      </w:r>
      <w:proofErr w:type="gramEnd"/>
      <w:r>
        <w:rPr>
          <w:i/>
        </w:rPr>
        <w:t xml:space="preserve"> </w:t>
      </w:r>
      <w:proofErr w:type="gramStart"/>
      <w:r>
        <w:rPr>
          <w:i/>
        </w:rPr>
        <w:t>Proceedings of the International Scientific Conference</w:t>
      </w:r>
      <w:r>
        <w:t>.</w:t>
      </w:r>
      <w:proofErr w:type="gramEnd"/>
      <w:r>
        <w:t xml:space="preserve"> </w:t>
      </w:r>
      <w:proofErr w:type="gramStart"/>
      <w:r>
        <w:t>4, p.423.</w:t>
      </w:r>
      <w:proofErr w:type="gramEnd"/>
    </w:p>
    <w:p w:rsidR="003154B8" w:rsidRDefault="001439AB">
      <w:proofErr w:type="gramStart"/>
      <w:r>
        <w:t>Petty, C., Eddy, C.M. and Pratt, S.S., 2018, February.</w:t>
      </w:r>
      <w:proofErr w:type="gramEnd"/>
      <w:r>
        <w:t xml:space="preserve"> MATHEMATICS LESSON STUDY: TEAM-CREATION FRAMEWORK. In </w:t>
      </w:r>
      <w:r>
        <w:rPr>
          <w:i/>
        </w:rPr>
        <w:t xml:space="preserve">Proceedings for the 45 </w:t>
      </w:r>
      <w:proofErr w:type="spellStart"/>
      <w:proofErr w:type="gramStart"/>
      <w:r>
        <w:rPr>
          <w:i/>
        </w:rPr>
        <w:t>th</w:t>
      </w:r>
      <w:proofErr w:type="spellEnd"/>
      <w:proofErr w:type="gramEnd"/>
      <w:r>
        <w:rPr>
          <w:i/>
        </w:rPr>
        <w:t xml:space="preserve"> Annual Meeting of the Research Council on Mathematics Learning</w:t>
      </w:r>
      <w:r>
        <w:t> (p. 145).</w:t>
      </w:r>
    </w:p>
    <w:p w:rsidR="003154B8" w:rsidRDefault="001439AB">
      <w:proofErr w:type="spellStart"/>
      <w:proofErr w:type="gramStart"/>
      <w:r>
        <w:t>Pritzlaff</w:t>
      </w:r>
      <w:proofErr w:type="spellEnd"/>
      <w:r>
        <w:t xml:space="preserve">-Scheele, T. and </w:t>
      </w:r>
      <w:proofErr w:type="spellStart"/>
      <w:r>
        <w:t>Nullmeier</w:t>
      </w:r>
      <w:proofErr w:type="spellEnd"/>
      <w:r>
        <w:t>, F., 2018.</w:t>
      </w:r>
      <w:proofErr w:type="gramEnd"/>
      <w:r>
        <w:t xml:space="preserve"> </w:t>
      </w:r>
      <w:proofErr w:type="gramStart"/>
      <w:r>
        <w:t>Relating Face to Face.</w:t>
      </w:r>
      <w:proofErr w:type="gramEnd"/>
      <w:r>
        <w:t xml:space="preserve"> </w:t>
      </w:r>
      <w:proofErr w:type="gramStart"/>
      <w:r>
        <w:t>Communicative Practices and Political Decision-Making in a Changing Media Environment.</w:t>
      </w:r>
      <w:proofErr w:type="gramEnd"/>
      <w:r>
        <w:t xml:space="preserve"> </w:t>
      </w:r>
      <w:proofErr w:type="gramStart"/>
      <w:r>
        <w:t>In </w:t>
      </w:r>
      <w:r>
        <w:rPr>
          <w:i/>
        </w:rPr>
        <w:t>Communicative Figurations</w:t>
      </w:r>
      <w:r>
        <w:t> (pp. 287-311).</w:t>
      </w:r>
      <w:proofErr w:type="gramEnd"/>
      <w:r>
        <w:t xml:space="preserve"> Palgrave Macmillan, Cham.</w:t>
      </w:r>
    </w:p>
    <w:p w:rsidR="003154B8" w:rsidRDefault="001439AB">
      <w:proofErr w:type="spellStart"/>
      <w:proofErr w:type="gramStart"/>
      <w:r>
        <w:lastRenderedPageBreak/>
        <w:t>Sakitri</w:t>
      </w:r>
      <w:proofErr w:type="spellEnd"/>
      <w:r>
        <w:t xml:space="preserve">, W., </w:t>
      </w:r>
      <w:proofErr w:type="spellStart"/>
      <w:r>
        <w:t>Arief</w:t>
      </w:r>
      <w:proofErr w:type="spellEnd"/>
      <w:r>
        <w:t xml:space="preserve">, S. and </w:t>
      </w:r>
      <w:proofErr w:type="spellStart"/>
      <w:r>
        <w:t>Maftukhah</w:t>
      </w:r>
      <w:proofErr w:type="spellEnd"/>
      <w:r>
        <w:t>, I., 2017.</w:t>
      </w:r>
      <w:proofErr w:type="gramEnd"/>
      <w:r>
        <w:t xml:space="preserve"> Strategies Used by Indonesia Businessmen for Communication via Email in Global Trade Era. </w:t>
      </w:r>
      <w:proofErr w:type="gramStart"/>
      <w:r>
        <w:rPr>
          <w:i/>
        </w:rPr>
        <w:t>Asian EFL Journal Professional Teaching Articles</w:t>
      </w:r>
      <w:r>
        <w:t>, </w:t>
      </w:r>
      <w:r>
        <w:rPr>
          <w:i/>
        </w:rPr>
        <w:t>102</w:t>
      </w:r>
      <w:r>
        <w:t>, pp.29-57.</w:t>
      </w:r>
      <w:proofErr w:type="gramEnd"/>
    </w:p>
    <w:p w:rsidR="003154B8" w:rsidRDefault="001439AB">
      <w:proofErr w:type="spellStart"/>
      <w:proofErr w:type="gramStart"/>
      <w:r>
        <w:t>Shakir</w:t>
      </w:r>
      <w:proofErr w:type="spellEnd"/>
      <w:r>
        <w:t xml:space="preserve">, M., </w:t>
      </w:r>
      <w:proofErr w:type="spellStart"/>
      <w:r>
        <w:t>Akhtar</w:t>
      </w:r>
      <w:proofErr w:type="spellEnd"/>
      <w:r>
        <w:t>, A. and Khan, H.M.A., 2016.</w:t>
      </w:r>
      <w:proofErr w:type="gramEnd"/>
      <w:r>
        <w:t xml:space="preserve"> Analysis of Effective Communication and Proficient Use of Information and Communication Technologies: A Case Study of Secondary School Teachers of Pakistan. </w:t>
      </w:r>
      <w:proofErr w:type="gramStart"/>
      <w:r>
        <w:rPr>
          <w:i/>
        </w:rPr>
        <w:t>Pakistan Journal of Social Sciences (PJSS)</w:t>
      </w:r>
      <w:r>
        <w:t>, </w:t>
      </w:r>
      <w:r>
        <w:rPr>
          <w:i/>
        </w:rPr>
        <w:t>36</w:t>
      </w:r>
      <w:r>
        <w:t>(2).</w:t>
      </w:r>
      <w:proofErr w:type="gramEnd"/>
    </w:p>
    <w:p w:rsidR="003154B8" w:rsidRDefault="001439AB">
      <w:proofErr w:type="spellStart"/>
      <w:proofErr w:type="gramStart"/>
      <w:r>
        <w:t>Simeunovic</w:t>
      </w:r>
      <w:proofErr w:type="spellEnd"/>
      <w:r>
        <w:t xml:space="preserve">, A. and </w:t>
      </w:r>
      <w:proofErr w:type="spellStart"/>
      <w:r>
        <w:t>Landelius</w:t>
      </w:r>
      <w:proofErr w:type="spellEnd"/>
      <w:r>
        <w:t>, T., 2017.</w:t>
      </w:r>
      <w:proofErr w:type="gramEnd"/>
      <w:r>
        <w:t xml:space="preserve"> </w:t>
      </w:r>
      <w:proofErr w:type="spellStart"/>
      <w:r>
        <w:t>Belbin’s</w:t>
      </w:r>
      <w:proofErr w:type="spellEnd"/>
      <w:r>
        <w:t xml:space="preserve"> Team Roles in Agile Software Development.</w:t>
      </w:r>
    </w:p>
    <w:p w:rsidR="003154B8" w:rsidRDefault="001439AB">
      <w:pPr>
        <w:rPr>
          <w:highlight w:val="white"/>
        </w:rPr>
      </w:pPr>
      <w:r>
        <w:rPr>
          <w:highlight w:val="white"/>
        </w:rPr>
        <w:t>Thom, P.G., 2019. </w:t>
      </w:r>
      <w:r>
        <w:rPr>
          <w:i/>
          <w:highlight w:val="white"/>
        </w:rPr>
        <w:t>Honour and individualism: Reawakening Aristotle's virtues in the modern era</w:t>
      </w:r>
      <w:r>
        <w:rPr>
          <w:highlight w:val="white"/>
        </w:rPr>
        <w:t> (Doctoral dissertation, SIMON FRASER UNIVERSITY).</w:t>
      </w:r>
    </w:p>
    <w:p w:rsidR="003154B8" w:rsidRDefault="001439AB">
      <w:proofErr w:type="gramStart"/>
      <w:r>
        <w:t>Wei, X., 2017.</w:t>
      </w:r>
      <w:proofErr w:type="gramEnd"/>
      <w:r>
        <w:t xml:space="preserve"> </w:t>
      </w:r>
      <w:proofErr w:type="spellStart"/>
      <w:proofErr w:type="gramStart"/>
      <w:r>
        <w:t>Analyzing</w:t>
      </w:r>
      <w:proofErr w:type="spellEnd"/>
      <w:r>
        <w:t xml:space="preserve"> Thai Students' Email Literacy at Tertiary Level, Thailand.</w:t>
      </w:r>
      <w:proofErr w:type="gramEnd"/>
      <w:r>
        <w:t> </w:t>
      </w:r>
      <w:r>
        <w:rPr>
          <w:i/>
        </w:rPr>
        <w:t>Review of Integrative Business and Economics Research</w:t>
      </w:r>
      <w:r>
        <w:t>, </w:t>
      </w:r>
      <w:r>
        <w:rPr>
          <w:i/>
        </w:rPr>
        <w:t>6</w:t>
      </w:r>
      <w:r>
        <w:t>(4), p.164.</w:t>
      </w:r>
    </w:p>
    <w:p w:rsidR="003154B8" w:rsidRDefault="001439AB">
      <w:proofErr w:type="gramStart"/>
      <w:r>
        <w:t>Yang, C., 2017.</w:t>
      </w:r>
      <w:proofErr w:type="gramEnd"/>
      <w:r>
        <w:t xml:space="preserve"> </w:t>
      </w:r>
      <w:proofErr w:type="gramStart"/>
      <w:r>
        <w:t>The Discussion on the Quality Improvement of English Teachers in the Internet+ Era.</w:t>
      </w:r>
      <w:proofErr w:type="gramEnd"/>
      <w:r>
        <w:t xml:space="preserve"> </w:t>
      </w:r>
      <w:proofErr w:type="gramStart"/>
      <w:r>
        <w:t>In </w:t>
      </w:r>
      <w:r>
        <w:rPr>
          <w:i/>
        </w:rPr>
        <w:t>Proceedings of 2017 International Conference on Advanced Education, Psychology and Sports Science (AEPSS 2017)</w:t>
      </w:r>
      <w:r>
        <w:t>.</w:t>
      </w:r>
      <w:proofErr w:type="gramEnd"/>
    </w:p>
    <w:p w:rsidR="003154B8" w:rsidRDefault="003154B8">
      <w:pPr>
        <w:jc w:val="left"/>
      </w:pPr>
    </w:p>
    <w:p w:rsidR="003154B8" w:rsidRDefault="003154B8">
      <w:pPr>
        <w:jc w:val="left"/>
      </w:pPr>
    </w:p>
    <w:p w:rsidR="003154B8" w:rsidRDefault="003154B8">
      <w:pPr>
        <w:jc w:val="left"/>
      </w:pPr>
    </w:p>
    <w:p w:rsidR="003154B8" w:rsidRDefault="003154B8">
      <w:pPr>
        <w:jc w:val="center"/>
      </w:pPr>
    </w:p>
    <w:p w:rsidR="003154B8" w:rsidRDefault="003154B8"/>
    <w:p w:rsidR="003154B8" w:rsidRDefault="003154B8"/>
    <w:p w:rsidR="003154B8" w:rsidRDefault="003154B8"/>
    <w:p w:rsidR="003154B8" w:rsidRDefault="001439AB">
      <w:r>
        <w:t xml:space="preserve"> </w:t>
      </w:r>
    </w:p>
    <w:p w:rsidR="003154B8" w:rsidRDefault="001439AB">
      <w:r>
        <w:t xml:space="preserve"> </w:t>
      </w:r>
    </w:p>
    <w:p w:rsidR="003154B8" w:rsidRDefault="003154B8"/>
    <w:p w:rsidR="003154B8" w:rsidRDefault="003154B8"/>
    <w:sectPr w:rsidR="003154B8">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
  <w:rsids>
    <w:rsidRoot w:val="003154B8"/>
    <w:rsid w:val="001439AB"/>
    <w:rsid w:val="003154B8"/>
    <w:rsid w:val="009D3A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GB" w:eastAsia="en-GB" w:bidi="ar-SA"/>
      </w:rPr>
    </w:rPrDefault>
    <w:pPrDefault>
      <w:pPr>
        <w:spacing w:after="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0"/>
      <w:outlineLvl w:val="0"/>
    </w:pPr>
    <w:rPr>
      <w:b/>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9D3A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3A1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GB" w:eastAsia="en-GB" w:bidi="ar-SA"/>
      </w:rPr>
    </w:rPrDefault>
    <w:pPrDefault>
      <w:pPr>
        <w:spacing w:after="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0"/>
      <w:outlineLvl w:val="0"/>
    </w:pPr>
    <w:rPr>
      <w:b/>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9D3A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3A1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13</Pages>
  <Words>2472</Words>
  <Characters>14095</Characters>
  <Application>Microsoft Office Word</Application>
  <DocSecurity>0</DocSecurity>
  <Lines>117</Lines>
  <Paragraphs>33</Paragraphs>
  <ScaleCrop>false</ScaleCrop>
  <Company/>
  <LinksUpToDate>false</LinksUpToDate>
  <CharactersWithSpaces>16534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Windows User</cp:lastModifiedBy>
  <cp:revision>3</cp:revision>
  <dcterms:created xsi:type="dcterms:W3CDTF">2020-04-23T08:57:00Z</dcterms:created>
  <dcterms:modified xsi:type="dcterms:W3CDTF">2020-05-04T11:05:00Z</dcterms:modified>
</cp:coreProperties>
</file>