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09315767"/>
        <w:docPartObj>
          <w:docPartGallery w:val="Cover Pages"/>
          <w:docPartUnique/>
        </w:docPartObj>
      </w:sdtPr>
      <w:sdtEndPr>
        <w:rPr>
          <w:b/>
          <w:szCs w:val="24"/>
        </w:rPr>
      </w:sdtEndPr>
      <w:sdtContent>
        <w:p w:rsidR="00DE6655" w:rsidRPr="003F2FC1" w:rsidRDefault="00DE6655" w:rsidP="00E71E34">
          <w:pPr>
            <w:spacing w:line="360" w:lineRule="auto"/>
            <w:ind w:left="709"/>
          </w:pP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4715"/>
          </w:tblGrid>
          <w:tr w:rsidR="00DE6655" w:rsidRPr="003F2FC1">
            <w:sdt>
              <w:sdtPr>
                <w:rPr>
                  <w:rFonts w:asciiTheme="majorHAnsi" w:eastAsiaTheme="majorEastAsia" w:hAnsiTheme="majorHAnsi" w:cstheme="majorBidi"/>
                  <w:sz w:val="72"/>
                  <w:szCs w:val="72"/>
                </w:rPr>
                <w:alias w:val="Title"/>
                <w:id w:val="13553149"/>
                <w:placeholder>
                  <w:docPart w:val="5316F87DC2A34B24A3815EEE39EA2E9F"/>
                </w:placeholder>
                <w:dataBinding w:prefixMappings="xmlns:ns0='http://schemas.openxmlformats.org/package/2006/metadata/core-properties' xmlns:ns1='http://purl.org/dc/elements/1.1/'" w:xpath="/ns0:coreProperties[1]/ns1:title[1]" w:storeItemID="{6C3C8BC8-F283-45AE-878A-BAB7291924A1}"/>
                <w:text/>
              </w:sdtPr>
              <w:sdtContent>
                <w:tc>
                  <w:tcPr>
                    <w:tcW w:w="0" w:type="auto"/>
                  </w:tcPr>
                  <w:p w:rsidR="00DE6655" w:rsidRPr="003F2FC1" w:rsidRDefault="00DE6655" w:rsidP="00E71E34">
                    <w:pPr>
                      <w:pStyle w:val="NoSpacing"/>
                      <w:spacing w:line="360" w:lineRule="auto"/>
                      <w:ind w:left="709"/>
                      <w:rPr>
                        <w:rFonts w:asciiTheme="majorHAnsi" w:eastAsiaTheme="majorEastAsia" w:hAnsiTheme="majorHAnsi" w:cstheme="majorBidi"/>
                        <w:sz w:val="72"/>
                        <w:szCs w:val="72"/>
                      </w:rPr>
                    </w:pPr>
                    <w:r w:rsidRPr="003F2FC1">
                      <w:rPr>
                        <w:rFonts w:asciiTheme="majorHAnsi" w:eastAsiaTheme="majorEastAsia" w:hAnsiTheme="majorHAnsi" w:cstheme="majorBidi"/>
                        <w:sz w:val="72"/>
                        <w:szCs w:val="72"/>
                      </w:rPr>
                      <w:t>Evaluation of Norway as a Postmodern Destination</w:t>
                    </w:r>
                  </w:p>
                </w:tc>
              </w:sdtContent>
            </w:sdt>
          </w:tr>
          <w:tr w:rsidR="00DE6655" w:rsidRPr="003F2FC1">
            <w:tc>
              <w:tcPr>
                <w:tcW w:w="0" w:type="auto"/>
              </w:tcPr>
              <w:p w:rsidR="00DE6655" w:rsidRPr="003F2FC1" w:rsidRDefault="00DE6655" w:rsidP="00E71E34">
                <w:pPr>
                  <w:pStyle w:val="NoSpacing"/>
                  <w:spacing w:line="360" w:lineRule="auto"/>
                  <w:ind w:left="709"/>
                  <w:rPr>
                    <w:b/>
                    <w:sz w:val="40"/>
                    <w:szCs w:val="40"/>
                    <w:lang w:val="en-GB"/>
                  </w:rPr>
                </w:pPr>
                <w:r w:rsidRPr="003F2FC1">
                  <w:rPr>
                    <w:b/>
                    <w:sz w:val="40"/>
                    <w:szCs w:val="40"/>
                    <w:lang w:val="en-GB"/>
                  </w:rPr>
                  <w:t>MBA</w:t>
                </w:r>
              </w:p>
              <w:p w:rsidR="00DE6655" w:rsidRPr="003F2FC1" w:rsidRDefault="00DE6655" w:rsidP="00E71E34">
                <w:pPr>
                  <w:pStyle w:val="NoSpacing"/>
                  <w:spacing w:line="360" w:lineRule="auto"/>
                  <w:ind w:left="709"/>
                  <w:rPr>
                    <w:b/>
                    <w:sz w:val="40"/>
                    <w:szCs w:val="40"/>
                    <w:lang w:val="en-GB"/>
                  </w:rPr>
                </w:pPr>
                <w:r w:rsidRPr="003F2FC1">
                  <w:rPr>
                    <w:b/>
                    <w:sz w:val="40"/>
                    <w:szCs w:val="40"/>
                    <w:lang w:val="en-GB"/>
                  </w:rPr>
                  <w:t>Swansea Metropolitan University</w:t>
                </w:r>
              </w:p>
              <w:p w:rsidR="00DE6655" w:rsidRPr="003F2FC1" w:rsidRDefault="00DE6655" w:rsidP="00E71E34">
                <w:pPr>
                  <w:pStyle w:val="NoSpacing"/>
                  <w:spacing w:line="360" w:lineRule="auto"/>
                  <w:ind w:left="709"/>
                  <w:rPr>
                    <w:b/>
                    <w:sz w:val="40"/>
                    <w:szCs w:val="40"/>
                    <w:lang w:val="en-GB"/>
                  </w:rPr>
                </w:pPr>
                <w:r w:rsidRPr="003F2FC1">
                  <w:rPr>
                    <w:b/>
                    <w:sz w:val="40"/>
                    <w:szCs w:val="40"/>
                    <w:lang w:val="en-GB"/>
                  </w:rPr>
                  <w:t>2009</w:t>
                </w:r>
              </w:p>
              <w:p w:rsidR="00DE6655" w:rsidRPr="003F2FC1" w:rsidRDefault="00DE6655" w:rsidP="00E71E34">
                <w:pPr>
                  <w:pStyle w:val="NoSpacing"/>
                  <w:spacing w:line="360" w:lineRule="auto"/>
                  <w:ind w:left="709"/>
                  <w:rPr>
                    <w:sz w:val="40"/>
                    <w:szCs w:val="40"/>
                  </w:rPr>
                </w:pPr>
              </w:p>
            </w:tc>
          </w:tr>
          <w:tr w:rsidR="00DE6655" w:rsidRPr="003F2FC1">
            <w:sdt>
              <w:sdtPr>
                <w:rPr>
                  <w:sz w:val="28"/>
                  <w:szCs w:val="28"/>
                </w:rPr>
                <w:alias w:val="Author"/>
                <w:id w:val="13553158"/>
                <w:placeholder>
                  <w:docPart w:val="C6CAC61B0F1844B48B8CA2B52699CF86"/>
                </w:placeholder>
                <w:dataBinding w:prefixMappings="xmlns:ns0='http://schemas.openxmlformats.org/package/2006/metadata/core-properties' xmlns:ns1='http://purl.org/dc/elements/1.1/'" w:xpath="/ns0:coreProperties[1]/ns1:creator[1]" w:storeItemID="{6C3C8BC8-F283-45AE-878A-BAB7291924A1}"/>
                <w:text/>
              </w:sdtPr>
              <w:sdtContent>
                <w:tc>
                  <w:tcPr>
                    <w:tcW w:w="0" w:type="auto"/>
                  </w:tcPr>
                  <w:p w:rsidR="00DE6655" w:rsidRPr="003F2FC1" w:rsidRDefault="00073F39" w:rsidP="00E71E34">
                    <w:pPr>
                      <w:pStyle w:val="NoSpacing"/>
                      <w:spacing w:line="360" w:lineRule="auto"/>
                      <w:ind w:left="709"/>
                      <w:rPr>
                        <w:sz w:val="28"/>
                        <w:szCs w:val="28"/>
                      </w:rPr>
                    </w:pPr>
                    <w:r>
                      <w:rPr>
                        <w:sz w:val="28"/>
                        <w:szCs w:val="28"/>
                        <w:lang w:val="en-GB"/>
                      </w:rPr>
                      <w:t>Anna D. Maksheeva</w:t>
                    </w:r>
                  </w:p>
                </w:tc>
              </w:sdtContent>
            </w:sdt>
          </w:tr>
        </w:tbl>
        <w:p w:rsidR="00DE6655" w:rsidRPr="003F2FC1" w:rsidRDefault="00DE6655" w:rsidP="00E71E34">
          <w:pPr>
            <w:spacing w:line="360" w:lineRule="auto"/>
            <w:ind w:left="709"/>
          </w:pPr>
        </w:p>
        <w:p w:rsidR="00DE6655" w:rsidRPr="003F2FC1" w:rsidRDefault="00DE6655" w:rsidP="00E71E34">
          <w:pPr>
            <w:spacing w:line="360" w:lineRule="auto"/>
            <w:ind w:left="709"/>
            <w:rPr>
              <w:b/>
              <w:szCs w:val="24"/>
            </w:rPr>
          </w:pPr>
          <w:r w:rsidRPr="003F2FC1">
            <w:rPr>
              <w:b/>
              <w:szCs w:val="24"/>
            </w:rPr>
            <w:br w:type="page"/>
          </w:r>
        </w:p>
      </w:sdtContent>
    </w:sdt>
    <w:p w:rsidR="00E71E34" w:rsidRPr="00E71E34" w:rsidRDefault="00E71E34" w:rsidP="00113071">
      <w:pPr>
        <w:pStyle w:val="Heading1"/>
        <w:spacing w:before="0" w:line="360" w:lineRule="auto"/>
        <w:ind w:firstLine="709"/>
        <w:rPr>
          <w:color w:val="auto"/>
        </w:rPr>
      </w:pPr>
      <w:bookmarkStart w:id="0" w:name="_Toc240641843"/>
      <w:r w:rsidRPr="00E71E34">
        <w:rPr>
          <w:color w:val="auto"/>
        </w:rPr>
        <w:lastRenderedPageBreak/>
        <w:t>Declaration</w:t>
      </w:r>
      <w:bookmarkEnd w:id="0"/>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This work has not previously been accepted in substance for any degree and is not being concurrently submitted in candidature for any degree.</w:t>
      </w:r>
      <w:r w:rsidRPr="00E71E34">
        <w:rPr>
          <w:rFonts w:cs="Times New Roman"/>
          <w:spacing w:val="-2"/>
          <w:szCs w:val="24"/>
        </w:rPr>
        <w:tab/>
      </w:r>
    </w:p>
    <w:p w:rsidR="00E71E34" w:rsidRPr="00E71E34" w:rsidRDefault="00E71E34" w:rsidP="00E71E34">
      <w:pPr>
        <w:spacing w:line="360" w:lineRule="auto"/>
        <w:jc w:val="both"/>
        <w:rPr>
          <w:rFonts w:cs="Times New Roman"/>
          <w:spacing w:val="-2"/>
          <w:szCs w:val="24"/>
        </w:rPr>
      </w:pPr>
    </w:p>
    <w:p w:rsidR="00E71E34" w:rsidRDefault="00E71E34" w:rsidP="00E71E34">
      <w:pPr>
        <w:spacing w:line="360" w:lineRule="auto"/>
        <w:ind w:left="709"/>
        <w:jc w:val="both"/>
        <w:rPr>
          <w:rFonts w:cs="Times New Roman"/>
          <w:spacing w:val="-2"/>
          <w:szCs w:val="24"/>
        </w:rPr>
      </w:pPr>
      <w:r w:rsidRPr="00E71E34">
        <w:rPr>
          <w:rFonts w:cs="Times New Roman"/>
          <w:spacing w:val="-2"/>
          <w:szCs w:val="24"/>
        </w:rPr>
        <w:t>Signed ...................................................................... (candidate)</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Date ........................................................................</w:t>
      </w:r>
      <w:r w:rsidRPr="00E71E34">
        <w:rPr>
          <w:rFonts w:cs="Times New Roman"/>
          <w:spacing w:val="-2"/>
          <w:szCs w:val="24"/>
        </w:rPr>
        <w:tab/>
      </w:r>
    </w:p>
    <w:p w:rsidR="00E71E34" w:rsidRPr="00E71E34" w:rsidRDefault="00E71E34" w:rsidP="00E71E34">
      <w:pPr>
        <w:spacing w:line="360" w:lineRule="auto"/>
        <w:jc w:val="both"/>
        <w:rPr>
          <w:rFonts w:cs="Times New Roman"/>
          <w:spacing w:val="-2"/>
          <w:szCs w:val="24"/>
        </w:rPr>
      </w:pP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STATEMENT 1</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 xml:space="preserve">This work is the result of my own investigations, except where otherwise stated. </w:t>
      </w:r>
      <w:r w:rsidRPr="00E71E34">
        <w:rPr>
          <w:rFonts w:cs="Times New Roman"/>
          <w:bCs/>
          <w:szCs w:val="24"/>
          <w:lang w:val="en-US"/>
        </w:rPr>
        <w:t>Where correction services have been used, the extent and nature of the correction is clearly marked in a footnote(s</w:t>
      </w:r>
      <w:r w:rsidRPr="00E71E34">
        <w:rPr>
          <w:rFonts w:cs="Times New Roman"/>
          <w:szCs w:val="24"/>
          <w:lang w:val="en-US"/>
        </w:rPr>
        <w:t>).</w:t>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Other sources are acknowledged by footnotes giving explicit references.  A bibliography is appended.</w:t>
      </w:r>
    </w:p>
    <w:p w:rsidR="00E71E34" w:rsidRPr="00E71E34" w:rsidRDefault="00E71E34" w:rsidP="00E71E34">
      <w:pPr>
        <w:spacing w:line="360" w:lineRule="auto"/>
        <w:ind w:left="709"/>
        <w:jc w:val="both"/>
        <w:rPr>
          <w:rFonts w:cs="Times New Roman"/>
          <w:spacing w:val="-2"/>
          <w:szCs w:val="24"/>
        </w:rPr>
      </w:pP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Signed ..................................................................... (candidate)</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Date ........................................................................</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STATEMENT 2</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I hereby give consent for my work, if accepted, to be available for photocopying and for inter-library loan, and for the title and summary to be made available to outside organisations.</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Signed ..................................................................... (candidate)</w:t>
      </w:r>
      <w:r w:rsidRPr="00E71E34">
        <w:rPr>
          <w:rFonts w:cs="Times New Roman"/>
          <w:spacing w:val="-2"/>
          <w:szCs w:val="24"/>
        </w:rPr>
        <w:tab/>
      </w: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Date ........................................................................</w:t>
      </w:r>
    </w:p>
    <w:p w:rsidR="00E71E34" w:rsidRPr="00E71E34" w:rsidRDefault="00E71E34" w:rsidP="00E71E34">
      <w:pPr>
        <w:spacing w:line="360" w:lineRule="auto"/>
        <w:ind w:left="709"/>
        <w:jc w:val="both"/>
        <w:rPr>
          <w:rFonts w:cs="Times New Roman"/>
          <w:spacing w:val="-2"/>
          <w:szCs w:val="24"/>
        </w:rPr>
      </w:pPr>
    </w:p>
    <w:p w:rsidR="00E71E34" w:rsidRPr="00E71E34" w:rsidRDefault="00E71E34" w:rsidP="00E71E34">
      <w:pPr>
        <w:spacing w:line="360" w:lineRule="auto"/>
        <w:ind w:left="709" w:hanging="720"/>
        <w:jc w:val="both"/>
        <w:rPr>
          <w:rFonts w:cs="Times New Roman"/>
          <w:spacing w:val="-2"/>
          <w:szCs w:val="24"/>
        </w:rPr>
      </w:pPr>
      <w:r w:rsidRPr="00E71E34">
        <w:rPr>
          <w:rFonts w:cs="Times New Roman"/>
          <w:b/>
          <w:spacing w:val="-2"/>
          <w:szCs w:val="24"/>
        </w:rPr>
        <w:t>NB:</w:t>
      </w:r>
      <w:r w:rsidRPr="00E71E34">
        <w:rPr>
          <w:rFonts w:cs="Times New Roman"/>
          <w:i/>
          <w:spacing w:val="-2"/>
          <w:szCs w:val="24"/>
        </w:rPr>
        <w:tab/>
        <w:t>Candidates on whose behalf a bar on access has been approved by the Institute (see Note 7), should use the following version of Statement 2:</w:t>
      </w:r>
      <w:r w:rsidRPr="00E71E34">
        <w:rPr>
          <w:rFonts w:cs="Times New Roman"/>
          <w:spacing w:val="-2"/>
          <w:szCs w:val="24"/>
        </w:rPr>
        <w:tab/>
      </w:r>
    </w:p>
    <w:p w:rsidR="00E71E34" w:rsidRDefault="00E71E34" w:rsidP="00E71E34">
      <w:pPr>
        <w:spacing w:line="360" w:lineRule="auto"/>
        <w:ind w:left="709"/>
        <w:jc w:val="both"/>
        <w:rPr>
          <w:rFonts w:cs="Times New Roman"/>
          <w:spacing w:val="-2"/>
          <w:szCs w:val="24"/>
        </w:rPr>
      </w:pPr>
    </w:p>
    <w:p w:rsidR="00E71E34" w:rsidRPr="00E71E34" w:rsidRDefault="00E71E34" w:rsidP="00E71E34">
      <w:pPr>
        <w:spacing w:line="360" w:lineRule="auto"/>
        <w:ind w:left="709"/>
        <w:jc w:val="both"/>
        <w:rPr>
          <w:rFonts w:cs="Times New Roman"/>
          <w:b/>
          <w:spacing w:val="-2"/>
          <w:szCs w:val="24"/>
        </w:rPr>
      </w:pPr>
      <w:r w:rsidRPr="00E71E34">
        <w:rPr>
          <w:rFonts w:cs="Times New Roman"/>
          <w:spacing w:val="-2"/>
          <w:szCs w:val="24"/>
        </w:rPr>
        <w:t xml:space="preserve">I hereby give consent for my work, if accepted, to be available for photocopying and for inter-library loans </w:t>
      </w:r>
      <w:r w:rsidRPr="00E71E34">
        <w:rPr>
          <w:rFonts w:cs="Times New Roman"/>
          <w:b/>
          <w:spacing w:val="-2"/>
          <w:szCs w:val="24"/>
        </w:rPr>
        <w:t>after expiry of a bar on access approved by the Institute.</w:t>
      </w:r>
    </w:p>
    <w:p w:rsidR="00E71E34" w:rsidRPr="00E71E34" w:rsidRDefault="00E71E34" w:rsidP="00E71E34">
      <w:pPr>
        <w:spacing w:line="360" w:lineRule="auto"/>
        <w:ind w:left="709"/>
        <w:jc w:val="both"/>
        <w:rPr>
          <w:rFonts w:cs="Times New Roman"/>
          <w:b/>
          <w:spacing w:val="-2"/>
          <w:szCs w:val="24"/>
        </w:rPr>
      </w:pPr>
    </w:p>
    <w:p w:rsidR="00E71E34" w:rsidRPr="00E71E34" w:rsidRDefault="00E71E34" w:rsidP="00E71E34">
      <w:pPr>
        <w:spacing w:line="360" w:lineRule="auto"/>
        <w:ind w:left="709"/>
        <w:jc w:val="both"/>
        <w:rPr>
          <w:rFonts w:cs="Times New Roman"/>
          <w:spacing w:val="-2"/>
          <w:szCs w:val="24"/>
        </w:rPr>
      </w:pPr>
      <w:r w:rsidRPr="00E71E34">
        <w:rPr>
          <w:rFonts w:cs="Times New Roman"/>
          <w:spacing w:val="-2"/>
          <w:szCs w:val="24"/>
        </w:rPr>
        <w:t>Signed ..................................................................... (candidate)</w:t>
      </w:r>
    </w:p>
    <w:p w:rsidR="00E71E34" w:rsidRPr="00E71E34" w:rsidRDefault="00E71E34" w:rsidP="00E71E34">
      <w:pPr>
        <w:tabs>
          <w:tab w:val="left" w:pos="-720"/>
        </w:tabs>
        <w:suppressAutoHyphens/>
        <w:spacing w:line="360" w:lineRule="auto"/>
        <w:ind w:left="709"/>
        <w:jc w:val="both"/>
        <w:rPr>
          <w:rFonts w:cs="Times New Roman"/>
          <w:spacing w:val="-2"/>
          <w:szCs w:val="24"/>
        </w:rPr>
      </w:pPr>
      <w:r w:rsidRPr="00E71E34">
        <w:rPr>
          <w:rFonts w:cs="Times New Roman"/>
          <w:spacing w:val="-2"/>
          <w:szCs w:val="24"/>
        </w:rPr>
        <w:tab/>
        <w:t>Date ........................................................................</w:t>
      </w:r>
    </w:p>
    <w:p w:rsidR="008C3806" w:rsidRDefault="008C3806" w:rsidP="008C3806">
      <w:pPr>
        <w:pStyle w:val="Heading1"/>
        <w:spacing w:before="0" w:line="360" w:lineRule="auto"/>
        <w:ind w:left="709"/>
        <w:rPr>
          <w:color w:val="auto"/>
        </w:rPr>
      </w:pPr>
      <w:bookmarkStart w:id="1" w:name="_Toc240641844"/>
      <w:bookmarkStart w:id="2" w:name="_Toc240631593"/>
      <w:r w:rsidRPr="008C3806">
        <w:rPr>
          <w:color w:val="auto"/>
        </w:rPr>
        <w:lastRenderedPageBreak/>
        <w:t>Acknowledgments</w:t>
      </w:r>
      <w:bookmarkEnd w:id="1"/>
      <w:r w:rsidRPr="008C3806">
        <w:rPr>
          <w:color w:val="auto"/>
        </w:rPr>
        <w:t xml:space="preserve"> </w:t>
      </w:r>
    </w:p>
    <w:p w:rsidR="008C3806" w:rsidRDefault="008C3806" w:rsidP="008C3806">
      <w:pPr>
        <w:pStyle w:val="Heading1"/>
        <w:spacing w:before="0" w:line="360" w:lineRule="auto"/>
        <w:ind w:left="709"/>
        <w:rPr>
          <w:rFonts w:ascii="Times New Roman" w:hAnsi="Times New Roman" w:cs="Times New Roman"/>
          <w:b w:val="0"/>
          <w:color w:val="auto"/>
          <w:sz w:val="24"/>
          <w:szCs w:val="24"/>
        </w:rPr>
      </w:pPr>
      <w:bookmarkStart w:id="3" w:name="_Toc240641845"/>
      <w:r>
        <w:rPr>
          <w:rFonts w:ascii="Times New Roman" w:hAnsi="Times New Roman" w:cs="Times New Roman"/>
          <w:b w:val="0"/>
          <w:color w:val="auto"/>
          <w:sz w:val="24"/>
          <w:szCs w:val="24"/>
        </w:rPr>
        <w:t>This dissertation has been an interesting journey for me. It should be mentioned that being a single parent in a full-time job and doing a full-time degree</w:t>
      </w:r>
      <w:r w:rsidR="00353858">
        <w:rPr>
          <w:rFonts w:ascii="Times New Roman" w:hAnsi="Times New Roman" w:cs="Times New Roman"/>
          <w:b w:val="0"/>
          <w:color w:val="auto"/>
          <w:sz w:val="24"/>
          <w:szCs w:val="24"/>
        </w:rPr>
        <w:t>,</w:t>
      </w:r>
      <w:r>
        <w:rPr>
          <w:rFonts w:ascii="Times New Roman" w:hAnsi="Times New Roman" w:cs="Times New Roman"/>
          <w:b w:val="0"/>
          <w:color w:val="auto"/>
          <w:sz w:val="24"/>
          <w:szCs w:val="24"/>
        </w:rPr>
        <w:t xml:space="preserve"> is quite a challenge. It demands lots of self-discipline, structure, carriage and good mood. Without these qualities</w:t>
      </w:r>
      <w:r w:rsidR="00902D09">
        <w:rPr>
          <w:rFonts w:ascii="Times New Roman" w:hAnsi="Times New Roman" w:cs="Times New Roman"/>
          <w:b w:val="0"/>
          <w:color w:val="auto"/>
          <w:sz w:val="24"/>
          <w:szCs w:val="24"/>
        </w:rPr>
        <w:t>,</w:t>
      </w:r>
      <w:r>
        <w:rPr>
          <w:rFonts w:ascii="Times New Roman" w:hAnsi="Times New Roman" w:cs="Times New Roman"/>
          <w:b w:val="0"/>
          <w:color w:val="auto"/>
          <w:sz w:val="24"/>
          <w:szCs w:val="24"/>
        </w:rPr>
        <w:t xml:space="preserve"> such a project would never come true.</w:t>
      </w:r>
      <w:bookmarkEnd w:id="3"/>
      <w:r>
        <w:rPr>
          <w:rFonts w:ascii="Times New Roman" w:hAnsi="Times New Roman" w:cs="Times New Roman"/>
          <w:b w:val="0"/>
          <w:color w:val="auto"/>
          <w:sz w:val="24"/>
          <w:szCs w:val="24"/>
        </w:rPr>
        <w:t xml:space="preserve"> </w:t>
      </w:r>
    </w:p>
    <w:p w:rsidR="008C3806" w:rsidRDefault="008C3806" w:rsidP="008C3806">
      <w:pPr>
        <w:pStyle w:val="Heading1"/>
        <w:spacing w:before="0" w:line="360" w:lineRule="auto"/>
        <w:ind w:left="709"/>
        <w:rPr>
          <w:rFonts w:ascii="Times New Roman" w:hAnsi="Times New Roman" w:cs="Times New Roman"/>
          <w:b w:val="0"/>
          <w:color w:val="auto"/>
          <w:sz w:val="24"/>
          <w:szCs w:val="24"/>
        </w:rPr>
      </w:pPr>
    </w:p>
    <w:p w:rsidR="008C3806" w:rsidRDefault="008C3806" w:rsidP="008C3806">
      <w:pPr>
        <w:pStyle w:val="Heading1"/>
        <w:spacing w:before="0" w:line="360" w:lineRule="auto"/>
        <w:ind w:left="709"/>
        <w:rPr>
          <w:rFonts w:ascii="Times New Roman" w:hAnsi="Times New Roman" w:cs="Times New Roman"/>
          <w:b w:val="0"/>
          <w:color w:val="auto"/>
          <w:sz w:val="24"/>
          <w:szCs w:val="24"/>
        </w:rPr>
      </w:pPr>
      <w:bookmarkStart w:id="4" w:name="_Toc240641846"/>
      <w:r>
        <w:rPr>
          <w:rFonts w:ascii="Times New Roman" w:hAnsi="Times New Roman" w:cs="Times New Roman"/>
          <w:b w:val="0"/>
          <w:color w:val="auto"/>
          <w:sz w:val="24"/>
          <w:szCs w:val="24"/>
        </w:rPr>
        <w:t xml:space="preserve">However, I have not been alone about fulfilling </w:t>
      </w:r>
      <w:r w:rsidR="00902D09">
        <w:rPr>
          <w:rFonts w:ascii="Times New Roman" w:hAnsi="Times New Roman" w:cs="Times New Roman"/>
          <w:b w:val="0"/>
          <w:color w:val="auto"/>
          <w:sz w:val="24"/>
          <w:szCs w:val="24"/>
        </w:rPr>
        <w:t>this target. M</w:t>
      </w:r>
      <w:r>
        <w:rPr>
          <w:rFonts w:ascii="Times New Roman" w:hAnsi="Times New Roman" w:cs="Times New Roman"/>
          <w:b w:val="0"/>
          <w:color w:val="auto"/>
          <w:sz w:val="24"/>
          <w:szCs w:val="24"/>
        </w:rPr>
        <w:t>y main motivation and inspiration in this work has always been my little son. He has never complained and never shown dissatisfaction about his mom sitting late and writing something adult on the computer. My greatest thanks go to him.</w:t>
      </w:r>
      <w:bookmarkEnd w:id="4"/>
    </w:p>
    <w:p w:rsidR="008C3806" w:rsidRDefault="008C3806" w:rsidP="008C3806">
      <w:pPr>
        <w:pStyle w:val="Heading1"/>
        <w:spacing w:before="0" w:line="360" w:lineRule="auto"/>
        <w:ind w:left="709"/>
        <w:rPr>
          <w:rFonts w:ascii="Times New Roman" w:hAnsi="Times New Roman" w:cs="Times New Roman"/>
          <w:b w:val="0"/>
          <w:color w:val="auto"/>
          <w:sz w:val="24"/>
          <w:szCs w:val="24"/>
        </w:rPr>
      </w:pPr>
    </w:p>
    <w:p w:rsidR="008C3806" w:rsidRDefault="008C3806" w:rsidP="008C3806">
      <w:pPr>
        <w:pStyle w:val="Heading1"/>
        <w:spacing w:before="0" w:line="360" w:lineRule="auto"/>
        <w:ind w:left="709"/>
        <w:rPr>
          <w:rFonts w:ascii="Times New Roman" w:hAnsi="Times New Roman" w:cs="Times New Roman"/>
          <w:b w:val="0"/>
          <w:color w:val="auto"/>
          <w:sz w:val="24"/>
          <w:szCs w:val="24"/>
        </w:rPr>
      </w:pPr>
      <w:bookmarkStart w:id="5" w:name="_Toc240641847"/>
      <w:r>
        <w:rPr>
          <w:rFonts w:ascii="Times New Roman" w:hAnsi="Times New Roman" w:cs="Times New Roman"/>
          <w:b w:val="0"/>
          <w:color w:val="auto"/>
          <w:sz w:val="24"/>
          <w:szCs w:val="24"/>
        </w:rPr>
        <w:t>I will also thank my family and friends. Without doubts</w:t>
      </w:r>
      <w:r w:rsidR="00902D09">
        <w:rPr>
          <w:rFonts w:ascii="Times New Roman" w:hAnsi="Times New Roman" w:cs="Times New Roman"/>
          <w:b w:val="0"/>
          <w:color w:val="auto"/>
          <w:sz w:val="24"/>
          <w:szCs w:val="24"/>
        </w:rPr>
        <w:t>, you have been supportive</w:t>
      </w:r>
      <w:r>
        <w:rPr>
          <w:rFonts w:ascii="Times New Roman" w:hAnsi="Times New Roman" w:cs="Times New Roman"/>
          <w:b w:val="0"/>
          <w:color w:val="auto"/>
          <w:sz w:val="24"/>
          <w:szCs w:val="24"/>
        </w:rPr>
        <w:t xml:space="preserve"> and tolerant.</w:t>
      </w:r>
      <w:bookmarkEnd w:id="5"/>
      <w:r>
        <w:rPr>
          <w:rFonts w:ascii="Times New Roman" w:hAnsi="Times New Roman" w:cs="Times New Roman"/>
          <w:b w:val="0"/>
          <w:color w:val="auto"/>
          <w:sz w:val="24"/>
          <w:szCs w:val="24"/>
        </w:rPr>
        <w:t xml:space="preserve"> </w:t>
      </w:r>
    </w:p>
    <w:p w:rsidR="008C3806" w:rsidRDefault="008C3806" w:rsidP="008C3806">
      <w:pPr>
        <w:pStyle w:val="Heading1"/>
        <w:spacing w:before="0" w:line="360" w:lineRule="auto"/>
        <w:ind w:left="709"/>
        <w:rPr>
          <w:rFonts w:ascii="Times New Roman" w:hAnsi="Times New Roman" w:cs="Times New Roman"/>
          <w:b w:val="0"/>
          <w:color w:val="auto"/>
          <w:sz w:val="24"/>
          <w:szCs w:val="24"/>
        </w:rPr>
      </w:pPr>
    </w:p>
    <w:p w:rsidR="000176B7" w:rsidRDefault="008C3806" w:rsidP="008C3806">
      <w:pPr>
        <w:pStyle w:val="Heading1"/>
        <w:spacing w:before="0" w:line="360" w:lineRule="auto"/>
        <w:ind w:left="709"/>
        <w:rPr>
          <w:rFonts w:ascii="Times New Roman" w:hAnsi="Times New Roman" w:cs="Times New Roman"/>
          <w:b w:val="0"/>
          <w:color w:val="auto"/>
          <w:sz w:val="24"/>
          <w:szCs w:val="24"/>
        </w:rPr>
      </w:pPr>
      <w:bookmarkStart w:id="6" w:name="_Toc240641848"/>
      <w:r>
        <w:rPr>
          <w:rFonts w:ascii="Times New Roman" w:hAnsi="Times New Roman" w:cs="Times New Roman"/>
          <w:b w:val="0"/>
          <w:color w:val="auto"/>
          <w:sz w:val="24"/>
          <w:szCs w:val="24"/>
        </w:rPr>
        <w:t>I am very grateful to some of my former colleagues who have assisted with collecting data for this research.</w:t>
      </w:r>
      <w:bookmarkEnd w:id="6"/>
      <w:r>
        <w:rPr>
          <w:rFonts w:ascii="Times New Roman" w:hAnsi="Times New Roman" w:cs="Times New Roman"/>
          <w:b w:val="0"/>
          <w:color w:val="auto"/>
          <w:sz w:val="24"/>
          <w:szCs w:val="24"/>
        </w:rPr>
        <w:t xml:space="preserve"> </w:t>
      </w:r>
    </w:p>
    <w:p w:rsidR="000176B7" w:rsidRDefault="000176B7" w:rsidP="008C3806">
      <w:pPr>
        <w:pStyle w:val="Heading1"/>
        <w:spacing w:before="0" w:line="360" w:lineRule="auto"/>
        <w:ind w:left="709"/>
        <w:rPr>
          <w:rFonts w:ascii="Times New Roman" w:hAnsi="Times New Roman" w:cs="Times New Roman"/>
          <w:b w:val="0"/>
          <w:color w:val="auto"/>
          <w:sz w:val="24"/>
          <w:szCs w:val="24"/>
        </w:rPr>
      </w:pPr>
    </w:p>
    <w:p w:rsidR="000176B7" w:rsidRDefault="000176B7" w:rsidP="008C3806">
      <w:pPr>
        <w:pStyle w:val="Heading1"/>
        <w:spacing w:before="0" w:line="360" w:lineRule="auto"/>
        <w:ind w:left="709"/>
        <w:rPr>
          <w:rFonts w:ascii="Times New Roman" w:hAnsi="Times New Roman" w:cs="Times New Roman"/>
          <w:b w:val="0"/>
          <w:color w:val="auto"/>
          <w:sz w:val="24"/>
          <w:szCs w:val="24"/>
        </w:rPr>
      </w:pPr>
      <w:bookmarkStart w:id="7" w:name="_Toc240641849"/>
      <w:r>
        <w:rPr>
          <w:rFonts w:ascii="Times New Roman" w:hAnsi="Times New Roman" w:cs="Times New Roman"/>
          <w:b w:val="0"/>
          <w:color w:val="auto"/>
          <w:sz w:val="24"/>
          <w:szCs w:val="24"/>
        </w:rPr>
        <w:t>In this demanding process, sometimes just a litt</w:t>
      </w:r>
      <w:r w:rsidR="00902D09">
        <w:rPr>
          <w:rFonts w:ascii="Times New Roman" w:hAnsi="Times New Roman" w:cs="Times New Roman"/>
          <w:b w:val="0"/>
          <w:color w:val="auto"/>
          <w:sz w:val="24"/>
          <w:szCs w:val="24"/>
        </w:rPr>
        <w:t>le encouraging</w:t>
      </w:r>
      <w:r>
        <w:rPr>
          <w:rFonts w:ascii="Times New Roman" w:hAnsi="Times New Roman" w:cs="Times New Roman"/>
          <w:b w:val="0"/>
          <w:color w:val="auto"/>
          <w:sz w:val="24"/>
          <w:szCs w:val="24"/>
        </w:rPr>
        <w:t xml:space="preserve"> word was enough.</w:t>
      </w:r>
      <w:bookmarkEnd w:id="7"/>
    </w:p>
    <w:p w:rsidR="000176B7" w:rsidRDefault="000176B7" w:rsidP="008C3806">
      <w:pPr>
        <w:pStyle w:val="Heading1"/>
        <w:spacing w:before="0" w:line="360" w:lineRule="auto"/>
        <w:ind w:left="709"/>
        <w:rPr>
          <w:rFonts w:ascii="Times New Roman" w:hAnsi="Times New Roman" w:cs="Times New Roman"/>
          <w:b w:val="0"/>
          <w:color w:val="auto"/>
          <w:sz w:val="24"/>
          <w:szCs w:val="24"/>
        </w:rPr>
      </w:pPr>
    </w:p>
    <w:p w:rsidR="000176B7" w:rsidRDefault="000176B7" w:rsidP="008C3806">
      <w:pPr>
        <w:pStyle w:val="Heading1"/>
        <w:spacing w:before="0" w:line="360" w:lineRule="auto"/>
        <w:ind w:left="709"/>
        <w:rPr>
          <w:rFonts w:ascii="Times New Roman" w:hAnsi="Times New Roman" w:cs="Times New Roman"/>
          <w:b w:val="0"/>
          <w:color w:val="auto"/>
          <w:sz w:val="24"/>
          <w:szCs w:val="24"/>
        </w:rPr>
      </w:pPr>
      <w:bookmarkStart w:id="8" w:name="_Toc240641850"/>
      <w:r>
        <w:rPr>
          <w:rFonts w:ascii="Times New Roman" w:hAnsi="Times New Roman" w:cs="Times New Roman"/>
          <w:b w:val="0"/>
          <w:color w:val="auto"/>
          <w:sz w:val="24"/>
          <w:szCs w:val="24"/>
        </w:rPr>
        <w:t>Thank you very much, all of you!</w:t>
      </w:r>
      <w:bookmarkEnd w:id="8"/>
    </w:p>
    <w:p w:rsidR="000176B7" w:rsidRDefault="000176B7" w:rsidP="008C3806">
      <w:pPr>
        <w:pStyle w:val="Heading1"/>
        <w:spacing w:before="0" w:line="360" w:lineRule="auto"/>
        <w:ind w:left="709"/>
        <w:rPr>
          <w:rFonts w:ascii="Times New Roman" w:hAnsi="Times New Roman" w:cs="Times New Roman"/>
          <w:b w:val="0"/>
          <w:color w:val="auto"/>
          <w:sz w:val="24"/>
          <w:szCs w:val="24"/>
        </w:rPr>
      </w:pPr>
    </w:p>
    <w:p w:rsidR="000176B7" w:rsidRDefault="000176B7" w:rsidP="008C3806">
      <w:pPr>
        <w:pStyle w:val="Heading1"/>
        <w:spacing w:before="0" w:line="360" w:lineRule="auto"/>
        <w:ind w:left="709"/>
        <w:rPr>
          <w:rFonts w:ascii="Times New Roman" w:hAnsi="Times New Roman" w:cs="Times New Roman"/>
          <w:b w:val="0"/>
          <w:color w:val="auto"/>
          <w:sz w:val="24"/>
          <w:szCs w:val="24"/>
        </w:rPr>
      </w:pPr>
      <w:bookmarkStart w:id="9" w:name="_Toc240641851"/>
      <w:r>
        <w:rPr>
          <w:rFonts w:ascii="Times New Roman" w:hAnsi="Times New Roman" w:cs="Times New Roman"/>
          <w:b w:val="0"/>
          <w:color w:val="auto"/>
          <w:sz w:val="24"/>
          <w:szCs w:val="24"/>
        </w:rPr>
        <w:t>Kindest regards,</w:t>
      </w:r>
      <w:bookmarkEnd w:id="9"/>
    </w:p>
    <w:p w:rsidR="008C3806" w:rsidRPr="008C3806" w:rsidRDefault="000176B7" w:rsidP="008C3806">
      <w:pPr>
        <w:pStyle w:val="Heading1"/>
        <w:spacing w:before="0" w:line="360" w:lineRule="auto"/>
        <w:ind w:left="709"/>
        <w:rPr>
          <w:rFonts w:ascii="Times New Roman" w:hAnsi="Times New Roman" w:cs="Times New Roman"/>
          <w:b w:val="0"/>
          <w:color w:val="auto"/>
          <w:sz w:val="24"/>
          <w:szCs w:val="24"/>
        </w:rPr>
      </w:pPr>
      <w:bookmarkStart w:id="10" w:name="_Toc240641852"/>
      <w:r>
        <w:rPr>
          <w:rFonts w:ascii="Times New Roman" w:hAnsi="Times New Roman" w:cs="Times New Roman"/>
          <w:b w:val="0"/>
          <w:color w:val="auto"/>
          <w:sz w:val="24"/>
          <w:szCs w:val="24"/>
        </w:rPr>
        <w:t>Anna D. Maksheeva</w:t>
      </w:r>
      <w:bookmarkEnd w:id="10"/>
      <w:r w:rsidR="008C3806" w:rsidRPr="008C3806">
        <w:rPr>
          <w:color w:val="auto"/>
        </w:rPr>
        <w:br w:type="page"/>
      </w:r>
    </w:p>
    <w:sdt>
      <w:sdtPr>
        <w:rPr>
          <w:rFonts w:ascii="Times New Roman" w:eastAsiaTheme="minorHAnsi" w:hAnsi="Times New Roman" w:cstheme="minorBidi"/>
          <w:b w:val="0"/>
          <w:bCs w:val="0"/>
          <w:color w:val="auto"/>
          <w:sz w:val="24"/>
          <w:szCs w:val="20"/>
          <w:lang w:val="en-GB"/>
        </w:rPr>
        <w:id w:val="109315878"/>
        <w:docPartObj>
          <w:docPartGallery w:val="Table of Contents"/>
          <w:docPartUnique/>
        </w:docPartObj>
      </w:sdtPr>
      <w:sdtContent>
        <w:p w:rsidR="00176BA6" w:rsidRDefault="00176BA6">
          <w:pPr>
            <w:pStyle w:val="TOCHeading"/>
          </w:pPr>
          <w:r>
            <w:t>Contents</w:t>
          </w:r>
        </w:p>
        <w:p w:rsidR="00176BA6" w:rsidRDefault="00BD03E3">
          <w:pPr>
            <w:pStyle w:val="TOC1"/>
            <w:tabs>
              <w:tab w:val="right" w:leader="dot" w:pos="9016"/>
            </w:tabs>
            <w:rPr>
              <w:rFonts w:asciiTheme="minorHAnsi" w:eastAsiaTheme="minorEastAsia" w:hAnsiTheme="minorHAnsi"/>
              <w:noProof/>
              <w:sz w:val="22"/>
              <w:szCs w:val="22"/>
              <w:lang w:eastAsia="en-GB"/>
            </w:rPr>
          </w:pPr>
          <w:r>
            <w:fldChar w:fldCharType="begin"/>
          </w:r>
          <w:r w:rsidR="00176BA6">
            <w:instrText xml:space="preserve"> TOC \o "1-3" \h \z \u </w:instrText>
          </w:r>
          <w:r>
            <w:fldChar w:fldCharType="separate"/>
          </w:r>
          <w:hyperlink w:anchor="_Toc240641843" w:history="1">
            <w:r w:rsidR="00176BA6" w:rsidRPr="001A5F0D">
              <w:rPr>
                <w:rStyle w:val="Hyperlink"/>
                <w:noProof/>
              </w:rPr>
              <w:t>Declaration</w:t>
            </w:r>
            <w:r w:rsidR="00176BA6">
              <w:rPr>
                <w:noProof/>
                <w:webHidden/>
              </w:rPr>
              <w:tab/>
            </w:r>
            <w:r>
              <w:rPr>
                <w:noProof/>
                <w:webHidden/>
              </w:rPr>
              <w:fldChar w:fldCharType="begin"/>
            </w:r>
            <w:r w:rsidR="00176BA6">
              <w:rPr>
                <w:noProof/>
                <w:webHidden/>
              </w:rPr>
              <w:instrText xml:space="preserve"> PAGEREF _Toc240641843 \h </w:instrText>
            </w:r>
            <w:r>
              <w:rPr>
                <w:noProof/>
                <w:webHidden/>
              </w:rPr>
            </w:r>
            <w:r>
              <w:rPr>
                <w:noProof/>
                <w:webHidden/>
              </w:rPr>
              <w:fldChar w:fldCharType="separate"/>
            </w:r>
            <w:r w:rsidR="00176BA6">
              <w:rPr>
                <w:noProof/>
                <w:webHidden/>
              </w:rPr>
              <w:t>2</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4" w:history="1">
            <w:r w:rsidR="00176BA6" w:rsidRPr="001A5F0D">
              <w:rPr>
                <w:rStyle w:val="Hyperlink"/>
                <w:noProof/>
              </w:rPr>
              <w:t>Acknowledgments</w:t>
            </w:r>
            <w:r w:rsidR="00176BA6">
              <w:rPr>
                <w:noProof/>
                <w:webHidden/>
              </w:rPr>
              <w:tab/>
            </w:r>
            <w:r>
              <w:rPr>
                <w:noProof/>
                <w:webHidden/>
              </w:rPr>
              <w:fldChar w:fldCharType="begin"/>
            </w:r>
            <w:r w:rsidR="00176BA6">
              <w:rPr>
                <w:noProof/>
                <w:webHidden/>
              </w:rPr>
              <w:instrText xml:space="preserve"> PAGEREF _Toc240641844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5" w:history="1">
            <w:r w:rsidR="00176BA6" w:rsidRPr="001A5F0D">
              <w:rPr>
                <w:rStyle w:val="Hyperlink"/>
                <w:rFonts w:cs="Times New Roman"/>
                <w:noProof/>
              </w:rPr>
              <w:t>This dissertation has been an interesting journey for me. It should be mentioned that being a single parent in a full-time job and doing a full-time degree is quite a challenge. It demands lots of self-discipline, structure, carriage and good mood. Without these qualities, such a project would never come true.</w:t>
            </w:r>
            <w:r w:rsidR="00176BA6">
              <w:rPr>
                <w:noProof/>
                <w:webHidden/>
              </w:rPr>
              <w:tab/>
            </w:r>
            <w:r>
              <w:rPr>
                <w:noProof/>
                <w:webHidden/>
              </w:rPr>
              <w:fldChar w:fldCharType="begin"/>
            </w:r>
            <w:r w:rsidR="00176BA6">
              <w:rPr>
                <w:noProof/>
                <w:webHidden/>
              </w:rPr>
              <w:instrText xml:space="preserve"> PAGEREF _Toc240641845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6" w:history="1">
            <w:r w:rsidR="00176BA6" w:rsidRPr="001A5F0D">
              <w:rPr>
                <w:rStyle w:val="Hyperlink"/>
                <w:rFonts w:cs="Times New Roman"/>
                <w:noProof/>
              </w:rPr>
              <w:t>However, I have not been alone about fulfilling this target. My main motivation and inspiration in this work has always been my little son. He has never complained and never shown dissatisfaction about his mom sitting late and writing something adult on the computer. My greatest thanks go to him.</w:t>
            </w:r>
            <w:r w:rsidR="00176BA6">
              <w:rPr>
                <w:noProof/>
                <w:webHidden/>
              </w:rPr>
              <w:tab/>
            </w:r>
            <w:r>
              <w:rPr>
                <w:noProof/>
                <w:webHidden/>
              </w:rPr>
              <w:fldChar w:fldCharType="begin"/>
            </w:r>
            <w:r w:rsidR="00176BA6">
              <w:rPr>
                <w:noProof/>
                <w:webHidden/>
              </w:rPr>
              <w:instrText xml:space="preserve"> PAGEREF _Toc240641846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7" w:history="1">
            <w:r w:rsidR="00176BA6" w:rsidRPr="001A5F0D">
              <w:rPr>
                <w:rStyle w:val="Hyperlink"/>
                <w:rFonts w:cs="Times New Roman"/>
                <w:noProof/>
              </w:rPr>
              <w:t>I will also thank my family and friends. Without doubts, you have been supportive and tolerant.</w:t>
            </w:r>
            <w:r w:rsidR="00176BA6">
              <w:rPr>
                <w:noProof/>
                <w:webHidden/>
              </w:rPr>
              <w:tab/>
            </w:r>
            <w:r>
              <w:rPr>
                <w:noProof/>
                <w:webHidden/>
              </w:rPr>
              <w:fldChar w:fldCharType="begin"/>
            </w:r>
            <w:r w:rsidR="00176BA6">
              <w:rPr>
                <w:noProof/>
                <w:webHidden/>
              </w:rPr>
              <w:instrText xml:space="preserve"> PAGEREF _Toc240641847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8" w:history="1">
            <w:r w:rsidR="00176BA6" w:rsidRPr="001A5F0D">
              <w:rPr>
                <w:rStyle w:val="Hyperlink"/>
                <w:rFonts w:cs="Times New Roman"/>
                <w:noProof/>
              </w:rPr>
              <w:t>I am very grateful to some of my former colleagues who have assisted with collecting data for this research.</w:t>
            </w:r>
            <w:r w:rsidR="00176BA6">
              <w:rPr>
                <w:noProof/>
                <w:webHidden/>
              </w:rPr>
              <w:tab/>
            </w:r>
            <w:r>
              <w:rPr>
                <w:noProof/>
                <w:webHidden/>
              </w:rPr>
              <w:fldChar w:fldCharType="begin"/>
            </w:r>
            <w:r w:rsidR="00176BA6">
              <w:rPr>
                <w:noProof/>
                <w:webHidden/>
              </w:rPr>
              <w:instrText xml:space="preserve"> PAGEREF _Toc240641848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49" w:history="1">
            <w:r w:rsidR="00176BA6" w:rsidRPr="001A5F0D">
              <w:rPr>
                <w:rStyle w:val="Hyperlink"/>
                <w:rFonts w:cs="Times New Roman"/>
                <w:noProof/>
              </w:rPr>
              <w:t>In this demanding process, sometimes just a little encouraging word was enough.</w:t>
            </w:r>
            <w:r w:rsidR="00176BA6">
              <w:rPr>
                <w:noProof/>
                <w:webHidden/>
              </w:rPr>
              <w:tab/>
            </w:r>
            <w:r>
              <w:rPr>
                <w:noProof/>
                <w:webHidden/>
              </w:rPr>
              <w:fldChar w:fldCharType="begin"/>
            </w:r>
            <w:r w:rsidR="00176BA6">
              <w:rPr>
                <w:noProof/>
                <w:webHidden/>
              </w:rPr>
              <w:instrText xml:space="preserve"> PAGEREF _Toc240641849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50" w:history="1">
            <w:r w:rsidR="00176BA6" w:rsidRPr="001A5F0D">
              <w:rPr>
                <w:rStyle w:val="Hyperlink"/>
                <w:rFonts w:cs="Times New Roman"/>
                <w:noProof/>
              </w:rPr>
              <w:t>Thank you very much, all of you!</w:t>
            </w:r>
            <w:r w:rsidR="00176BA6">
              <w:rPr>
                <w:noProof/>
                <w:webHidden/>
              </w:rPr>
              <w:tab/>
            </w:r>
            <w:r>
              <w:rPr>
                <w:noProof/>
                <w:webHidden/>
              </w:rPr>
              <w:fldChar w:fldCharType="begin"/>
            </w:r>
            <w:r w:rsidR="00176BA6">
              <w:rPr>
                <w:noProof/>
                <w:webHidden/>
              </w:rPr>
              <w:instrText xml:space="preserve"> PAGEREF _Toc240641850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51" w:history="1">
            <w:r w:rsidR="00176BA6" w:rsidRPr="001A5F0D">
              <w:rPr>
                <w:rStyle w:val="Hyperlink"/>
                <w:rFonts w:cs="Times New Roman"/>
                <w:noProof/>
              </w:rPr>
              <w:t>Kindest regards,</w:t>
            </w:r>
            <w:r w:rsidR="00176BA6">
              <w:rPr>
                <w:noProof/>
                <w:webHidden/>
              </w:rPr>
              <w:tab/>
            </w:r>
            <w:r>
              <w:rPr>
                <w:noProof/>
                <w:webHidden/>
              </w:rPr>
              <w:fldChar w:fldCharType="begin"/>
            </w:r>
            <w:r w:rsidR="00176BA6">
              <w:rPr>
                <w:noProof/>
                <w:webHidden/>
              </w:rPr>
              <w:instrText xml:space="preserve"> PAGEREF _Toc240641851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52" w:history="1">
            <w:r w:rsidR="00176BA6" w:rsidRPr="001A5F0D">
              <w:rPr>
                <w:rStyle w:val="Hyperlink"/>
                <w:rFonts w:cs="Times New Roman"/>
                <w:noProof/>
              </w:rPr>
              <w:t>Anna D. Maksheeva</w:t>
            </w:r>
            <w:r w:rsidR="00176BA6">
              <w:rPr>
                <w:noProof/>
                <w:webHidden/>
              </w:rPr>
              <w:tab/>
            </w:r>
            <w:r>
              <w:rPr>
                <w:noProof/>
                <w:webHidden/>
              </w:rPr>
              <w:fldChar w:fldCharType="begin"/>
            </w:r>
            <w:r w:rsidR="00176BA6">
              <w:rPr>
                <w:noProof/>
                <w:webHidden/>
              </w:rPr>
              <w:instrText xml:space="preserve"> PAGEREF _Toc240641852 \h </w:instrText>
            </w:r>
            <w:r>
              <w:rPr>
                <w:noProof/>
                <w:webHidden/>
              </w:rPr>
            </w:r>
            <w:r>
              <w:rPr>
                <w:noProof/>
                <w:webHidden/>
              </w:rPr>
              <w:fldChar w:fldCharType="separate"/>
            </w:r>
            <w:r w:rsidR="00176BA6">
              <w:rPr>
                <w:noProof/>
                <w:webHidden/>
              </w:rPr>
              <w:t>3</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53" w:history="1">
            <w:r w:rsidR="00176BA6" w:rsidRPr="001A5F0D">
              <w:rPr>
                <w:rStyle w:val="Hyperlink"/>
                <w:noProof/>
              </w:rPr>
              <w:t>Abstract</w:t>
            </w:r>
            <w:r w:rsidR="00176BA6">
              <w:rPr>
                <w:noProof/>
                <w:webHidden/>
              </w:rPr>
              <w:tab/>
            </w:r>
            <w:r>
              <w:rPr>
                <w:noProof/>
                <w:webHidden/>
              </w:rPr>
              <w:fldChar w:fldCharType="begin"/>
            </w:r>
            <w:r w:rsidR="00176BA6">
              <w:rPr>
                <w:noProof/>
                <w:webHidden/>
              </w:rPr>
              <w:instrText xml:space="preserve"> PAGEREF _Toc240641853 \h </w:instrText>
            </w:r>
            <w:r>
              <w:rPr>
                <w:noProof/>
                <w:webHidden/>
              </w:rPr>
            </w:r>
            <w:r>
              <w:rPr>
                <w:noProof/>
                <w:webHidden/>
              </w:rPr>
              <w:fldChar w:fldCharType="separate"/>
            </w:r>
            <w:r w:rsidR="00176BA6">
              <w:rPr>
                <w:noProof/>
                <w:webHidden/>
              </w:rPr>
              <w:t>4</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54" w:history="1">
            <w:r w:rsidR="00176BA6" w:rsidRPr="001A5F0D">
              <w:rPr>
                <w:rStyle w:val="Hyperlink"/>
                <w:noProof/>
              </w:rPr>
              <w:t>Chapter I: Definition of the Problem</w:t>
            </w:r>
            <w:r w:rsidR="00176BA6">
              <w:rPr>
                <w:noProof/>
                <w:webHidden/>
              </w:rPr>
              <w:tab/>
            </w:r>
            <w:r>
              <w:rPr>
                <w:noProof/>
                <w:webHidden/>
              </w:rPr>
              <w:fldChar w:fldCharType="begin"/>
            </w:r>
            <w:r w:rsidR="00176BA6">
              <w:rPr>
                <w:noProof/>
                <w:webHidden/>
              </w:rPr>
              <w:instrText xml:space="preserve"> PAGEREF _Toc240641854 \h </w:instrText>
            </w:r>
            <w:r>
              <w:rPr>
                <w:noProof/>
                <w:webHidden/>
              </w:rPr>
            </w:r>
            <w:r>
              <w:rPr>
                <w:noProof/>
                <w:webHidden/>
              </w:rPr>
              <w:fldChar w:fldCharType="separate"/>
            </w:r>
            <w:r w:rsidR="00176BA6">
              <w:rPr>
                <w:noProof/>
                <w:webHidden/>
              </w:rPr>
              <w:t>6</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55" w:history="1">
            <w:r w:rsidR="00176BA6" w:rsidRPr="001A5F0D">
              <w:rPr>
                <w:rStyle w:val="Hyperlink"/>
                <w:noProof/>
              </w:rPr>
              <w:t>Research rationale</w:t>
            </w:r>
            <w:r w:rsidR="00176BA6">
              <w:rPr>
                <w:noProof/>
                <w:webHidden/>
              </w:rPr>
              <w:tab/>
            </w:r>
            <w:r>
              <w:rPr>
                <w:noProof/>
                <w:webHidden/>
              </w:rPr>
              <w:fldChar w:fldCharType="begin"/>
            </w:r>
            <w:r w:rsidR="00176BA6">
              <w:rPr>
                <w:noProof/>
                <w:webHidden/>
              </w:rPr>
              <w:instrText xml:space="preserve"> PAGEREF _Toc240641855 \h </w:instrText>
            </w:r>
            <w:r>
              <w:rPr>
                <w:noProof/>
                <w:webHidden/>
              </w:rPr>
            </w:r>
            <w:r>
              <w:rPr>
                <w:noProof/>
                <w:webHidden/>
              </w:rPr>
              <w:fldChar w:fldCharType="separate"/>
            </w:r>
            <w:r w:rsidR="00176BA6">
              <w:rPr>
                <w:noProof/>
                <w:webHidden/>
              </w:rPr>
              <w:t>6</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56" w:history="1">
            <w:r w:rsidR="00176BA6" w:rsidRPr="001A5F0D">
              <w:rPr>
                <w:rStyle w:val="Hyperlink"/>
                <w:noProof/>
              </w:rPr>
              <w:t>Myths and facts about Norway</w:t>
            </w:r>
            <w:r w:rsidR="00176BA6">
              <w:rPr>
                <w:noProof/>
                <w:webHidden/>
              </w:rPr>
              <w:tab/>
            </w:r>
            <w:r>
              <w:rPr>
                <w:noProof/>
                <w:webHidden/>
              </w:rPr>
              <w:fldChar w:fldCharType="begin"/>
            </w:r>
            <w:r w:rsidR="00176BA6">
              <w:rPr>
                <w:noProof/>
                <w:webHidden/>
              </w:rPr>
              <w:instrText xml:space="preserve"> PAGEREF _Toc240641856 \h </w:instrText>
            </w:r>
            <w:r>
              <w:rPr>
                <w:noProof/>
                <w:webHidden/>
              </w:rPr>
            </w:r>
            <w:r>
              <w:rPr>
                <w:noProof/>
                <w:webHidden/>
              </w:rPr>
              <w:fldChar w:fldCharType="separate"/>
            </w:r>
            <w:r w:rsidR="00176BA6">
              <w:rPr>
                <w:noProof/>
                <w:webHidden/>
              </w:rPr>
              <w:t>7</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57" w:history="1">
            <w:r w:rsidR="00176BA6" w:rsidRPr="001A5F0D">
              <w:rPr>
                <w:rStyle w:val="Hyperlink"/>
                <w:noProof/>
              </w:rPr>
              <w:t>Controversial and challenging topics</w:t>
            </w:r>
            <w:r w:rsidR="00176BA6">
              <w:rPr>
                <w:noProof/>
                <w:webHidden/>
              </w:rPr>
              <w:tab/>
            </w:r>
            <w:r>
              <w:rPr>
                <w:noProof/>
                <w:webHidden/>
              </w:rPr>
              <w:fldChar w:fldCharType="begin"/>
            </w:r>
            <w:r w:rsidR="00176BA6">
              <w:rPr>
                <w:noProof/>
                <w:webHidden/>
              </w:rPr>
              <w:instrText xml:space="preserve"> PAGEREF _Toc240641857 \h </w:instrText>
            </w:r>
            <w:r>
              <w:rPr>
                <w:noProof/>
                <w:webHidden/>
              </w:rPr>
            </w:r>
            <w:r>
              <w:rPr>
                <w:noProof/>
                <w:webHidden/>
              </w:rPr>
              <w:fldChar w:fldCharType="separate"/>
            </w:r>
            <w:r w:rsidR="00176BA6">
              <w:rPr>
                <w:noProof/>
                <w:webHidden/>
              </w:rPr>
              <w:t>7</w:t>
            </w:r>
            <w:r>
              <w:rPr>
                <w:noProof/>
                <w:webHidden/>
              </w:rPr>
              <w:fldChar w:fldCharType="end"/>
            </w:r>
          </w:hyperlink>
        </w:p>
        <w:p w:rsidR="00176BA6" w:rsidRDefault="00BD03E3" w:rsidP="00176BA6">
          <w:pPr>
            <w:pStyle w:val="TOC2"/>
            <w:tabs>
              <w:tab w:val="right" w:leader="dot" w:pos="9016"/>
            </w:tabs>
            <w:rPr>
              <w:rFonts w:asciiTheme="minorHAnsi" w:eastAsiaTheme="minorEastAsia" w:hAnsiTheme="minorHAnsi"/>
              <w:noProof/>
              <w:sz w:val="22"/>
              <w:szCs w:val="22"/>
              <w:lang w:eastAsia="en-GB"/>
            </w:rPr>
          </w:pPr>
          <w:hyperlink w:anchor="_Toc240641858" w:history="1">
            <w:r w:rsidR="00176BA6" w:rsidRPr="001A5F0D">
              <w:rPr>
                <w:rStyle w:val="Hyperlink"/>
                <w:noProof/>
              </w:rPr>
              <w:t>Dissertation’s aim:</w:t>
            </w:r>
            <w:r w:rsidR="00176BA6">
              <w:rPr>
                <w:noProof/>
                <w:webHidden/>
              </w:rPr>
              <w:tab/>
            </w:r>
            <w:r>
              <w:rPr>
                <w:noProof/>
                <w:webHidden/>
              </w:rPr>
              <w:fldChar w:fldCharType="begin"/>
            </w:r>
            <w:r w:rsidR="00176BA6">
              <w:rPr>
                <w:noProof/>
                <w:webHidden/>
              </w:rPr>
              <w:instrText xml:space="preserve"> PAGEREF _Toc240641858 \h </w:instrText>
            </w:r>
            <w:r>
              <w:rPr>
                <w:noProof/>
                <w:webHidden/>
              </w:rPr>
            </w:r>
            <w:r>
              <w:rPr>
                <w:noProof/>
                <w:webHidden/>
              </w:rPr>
              <w:fldChar w:fldCharType="separate"/>
            </w:r>
            <w:r w:rsidR="00176BA6">
              <w:rPr>
                <w:noProof/>
                <w:webHidden/>
              </w:rPr>
              <w:t>8</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0" w:history="1">
            <w:r w:rsidR="00176BA6" w:rsidRPr="001A5F0D">
              <w:rPr>
                <w:rStyle w:val="Hyperlink"/>
                <w:noProof/>
              </w:rPr>
              <w:t>Dissertation’s objectives:</w:t>
            </w:r>
            <w:r w:rsidR="00176BA6">
              <w:rPr>
                <w:noProof/>
                <w:webHidden/>
              </w:rPr>
              <w:tab/>
            </w:r>
            <w:r>
              <w:rPr>
                <w:noProof/>
                <w:webHidden/>
              </w:rPr>
              <w:fldChar w:fldCharType="begin"/>
            </w:r>
            <w:r w:rsidR="00176BA6">
              <w:rPr>
                <w:noProof/>
                <w:webHidden/>
              </w:rPr>
              <w:instrText xml:space="preserve"> PAGEREF _Toc240641860 \h </w:instrText>
            </w:r>
            <w:r>
              <w:rPr>
                <w:noProof/>
                <w:webHidden/>
              </w:rPr>
            </w:r>
            <w:r>
              <w:rPr>
                <w:noProof/>
                <w:webHidden/>
              </w:rPr>
              <w:fldChar w:fldCharType="separate"/>
            </w:r>
            <w:r w:rsidR="00176BA6">
              <w:rPr>
                <w:noProof/>
                <w:webHidden/>
              </w:rPr>
              <w:t>9</w:t>
            </w:r>
            <w:r>
              <w:rPr>
                <w:noProof/>
                <w:webHidden/>
              </w:rPr>
              <w:fldChar w:fldCharType="end"/>
            </w:r>
          </w:hyperlink>
        </w:p>
        <w:p w:rsidR="00176BA6" w:rsidRDefault="00BD03E3" w:rsidP="00176BA6">
          <w:pPr>
            <w:pStyle w:val="TOC2"/>
            <w:tabs>
              <w:tab w:val="right" w:leader="dot" w:pos="9016"/>
            </w:tabs>
            <w:rPr>
              <w:rFonts w:asciiTheme="minorHAnsi" w:eastAsiaTheme="minorEastAsia" w:hAnsiTheme="minorHAnsi"/>
              <w:noProof/>
              <w:sz w:val="22"/>
              <w:szCs w:val="22"/>
              <w:lang w:eastAsia="en-GB"/>
            </w:rPr>
          </w:pPr>
          <w:hyperlink w:anchor="_Toc240641861" w:history="1">
            <w:r w:rsidR="00176BA6" w:rsidRPr="001A5F0D">
              <w:rPr>
                <w:rStyle w:val="Hyperlink"/>
                <w:noProof/>
              </w:rPr>
              <w:t>Assumptions</w:t>
            </w:r>
            <w:r w:rsidR="00176BA6">
              <w:rPr>
                <w:noProof/>
                <w:webHidden/>
              </w:rPr>
              <w:tab/>
            </w:r>
            <w:r>
              <w:rPr>
                <w:noProof/>
                <w:webHidden/>
              </w:rPr>
              <w:fldChar w:fldCharType="begin"/>
            </w:r>
            <w:r w:rsidR="00176BA6">
              <w:rPr>
                <w:noProof/>
                <w:webHidden/>
              </w:rPr>
              <w:instrText xml:space="preserve"> PAGEREF _Toc240641861 \h </w:instrText>
            </w:r>
            <w:r>
              <w:rPr>
                <w:noProof/>
                <w:webHidden/>
              </w:rPr>
            </w:r>
            <w:r>
              <w:rPr>
                <w:noProof/>
                <w:webHidden/>
              </w:rPr>
              <w:fldChar w:fldCharType="separate"/>
            </w:r>
            <w:r w:rsidR="00176BA6">
              <w:rPr>
                <w:noProof/>
                <w:webHidden/>
              </w:rPr>
              <w:t>9</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3" w:history="1">
            <w:r w:rsidR="00F6550E">
              <w:rPr>
                <w:rStyle w:val="Hyperlink"/>
                <w:noProof/>
              </w:rPr>
              <w:t>Phenomenon</w:t>
            </w:r>
            <w:r w:rsidR="00176BA6">
              <w:rPr>
                <w:noProof/>
                <w:webHidden/>
              </w:rPr>
              <w:tab/>
            </w:r>
            <w:r>
              <w:rPr>
                <w:noProof/>
                <w:webHidden/>
              </w:rPr>
              <w:fldChar w:fldCharType="begin"/>
            </w:r>
            <w:r w:rsidR="00176BA6">
              <w:rPr>
                <w:noProof/>
                <w:webHidden/>
              </w:rPr>
              <w:instrText xml:space="preserve"> PAGEREF _Toc240641863 \h </w:instrText>
            </w:r>
            <w:r>
              <w:rPr>
                <w:noProof/>
                <w:webHidden/>
              </w:rPr>
            </w:r>
            <w:r>
              <w:rPr>
                <w:noProof/>
                <w:webHidden/>
              </w:rPr>
              <w:fldChar w:fldCharType="separate"/>
            </w:r>
            <w:r w:rsidR="00176BA6">
              <w:rPr>
                <w:noProof/>
                <w:webHidden/>
              </w:rPr>
              <w:t>9</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4" w:history="1">
            <w:r w:rsidR="00176BA6" w:rsidRPr="001A5F0D">
              <w:rPr>
                <w:rStyle w:val="Hyperlink"/>
                <w:noProof/>
              </w:rPr>
              <w:t>Hypothesis</w:t>
            </w:r>
            <w:r w:rsidR="00176BA6">
              <w:rPr>
                <w:noProof/>
                <w:webHidden/>
              </w:rPr>
              <w:tab/>
            </w:r>
            <w:r>
              <w:rPr>
                <w:noProof/>
                <w:webHidden/>
              </w:rPr>
              <w:fldChar w:fldCharType="begin"/>
            </w:r>
            <w:r w:rsidR="00176BA6">
              <w:rPr>
                <w:noProof/>
                <w:webHidden/>
              </w:rPr>
              <w:instrText xml:space="preserve"> PAGEREF _Toc240641864 \h </w:instrText>
            </w:r>
            <w:r>
              <w:rPr>
                <w:noProof/>
                <w:webHidden/>
              </w:rPr>
            </w:r>
            <w:r>
              <w:rPr>
                <w:noProof/>
                <w:webHidden/>
              </w:rPr>
              <w:fldChar w:fldCharType="separate"/>
            </w:r>
            <w:r w:rsidR="00176BA6">
              <w:rPr>
                <w:noProof/>
                <w:webHidden/>
              </w:rPr>
              <w:t>10</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5" w:history="1">
            <w:r w:rsidR="00176BA6" w:rsidRPr="001A5F0D">
              <w:rPr>
                <w:rStyle w:val="Hyperlink"/>
                <w:noProof/>
              </w:rPr>
              <w:t>Dissertation structure</w:t>
            </w:r>
            <w:r w:rsidR="00176BA6">
              <w:rPr>
                <w:noProof/>
                <w:webHidden/>
              </w:rPr>
              <w:tab/>
            </w:r>
            <w:r>
              <w:rPr>
                <w:noProof/>
                <w:webHidden/>
              </w:rPr>
              <w:fldChar w:fldCharType="begin"/>
            </w:r>
            <w:r w:rsidR="00176BA6">
              <w:rPr>
                <w:noProof/>
                <w:webHidden/>
              </w:rPr>
              <w:instrText xml:space="preserve"> PAGEREF _Toc240641865 \h </w:instrText>
            </w:r>
            <w:r>
              <w:rPr>
                <w:noProof/>
                <w:webHidden/>
              </w:rPr>
            </w:r>
            <w:r>
              <w:rPr>
                <w:noProof/>
                <w:webHidden/>
              </w:rPr>
              <w:fldChar w:fldCharType="separate"/>
            </w:r>
            <w:r w:rsidR="00176BA6">
              <w:rPr>
                <w:noProof/>
                <w:webHidden/>
              </w:rPr>
              <w:t>10</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6" w:history="1">
            <w:r w:rsidR="00176BA6" w:rsidRPr="001A5F0D">
              <w:rPr>
                <w:rStyle w:val="Hyperlink"/>
                <w:noProof/>
              </w:rPr>
              <w:t>Clarifications and limitations</w:t>
            </w:r>
            <w:r w:rsidR="00176BA6">
              <w:rPr>
                <w:noProof/>
                <w:webHidden/>
              </w:rPr>
              <w:tab/>
            </w:r>
            <w:r>
              <w:rPr>
                <w:noProof/>
                <w:webHidden/>
              </w:rPr>
              <w:fldChar w:fldCharType="begin"/>
            </w:r>
            <w:r w:rsidR="00176BA6">
              <w:rPr>
                <w:noProof/>
                <w:webHidden/>
              </w:rPr>
              <w:instrText xml:space="preserve"> PAGEREF _Toc240641866 \h </w:instrText>
            </w:r>
            <w:r>
              <w:rPr>
                <w:noProof/>
                <w:webHidden/>
              </w:rPr>
            </w:r>
            <w:r>
              <w:rPr>
                <w:noProof/>
                <w:webHidden/>
              </w:rPr>
              <w:fldChar w:fldCharType="separate"/>
            </w:r>
            <w:r w:rsidR="00176BA6">
              <w:rPr>
                <w:noProof/>
                <w:webHidden/>
              </w:rPr>
              <w:t>12</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67" w:history="1">
            <w:r w:rsidR="00176BA6" w:rsidRPr="001A5F0D">
              <w:rPr>
                <w:rStyle w:val="Hyperlink"/>
                <w:noProof/>
              </w:rPr>
              <w:t>Chapter II: A Context for Inquiry</w:t>
            </w:r>
            <w:r w:rsidR="00176BA6">
              <w:rPr>
                <w:noProof/>
                <w:webHidden/>
              </w:rPr>
              <w:tab/>
            </w:r>
            <w:r>
              <w:rPr>
                <w:noProof/>
                <w:webHidden/>
              </w:rPr>
              <w:fldChar w:fldCharType="begin"/>
            </w:r>
            <w:r w:rsidR="00176BA6">
              <w:rPr>
                <w:noProof/>
                <w:webHidden/>
              </w:rPr>
              <w:instrText xml:space="preserve"> PAGEREF _Toc240641867 \h </w:instrText>
            </w:r>
            <w:r>
              <w:rPr>
                <w:noProof/>
                <w:webHidden/>
              </w:rPr>
            </w:r>
            <w:r>
              <w:rPr>
                <w:noProof/>
                <w:webHidden/>
              </w:rPr>
              <w:fldChar w:fldCharType="separate"/>
            </w:r>
            <w:r w:rsidR="00176BA6">
              <w:rPr>
                <w:noProof/>
                <w:webHidden/>
              </w:rPr>
              <w:t>13</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8" w:history="1">
            <w:r w:rsidR="00176BA6" w:rsidRPr="001A5F0D">
              <w:rPr>
                <w:rStyle w:val="Hyperlink"/>
                <w:noProof/>
              </w:rPr>
              <w:t>Postmodernism and tourism</w:t>
            </w:r>
            <w:r w:rsidR="00176BA6">
              <w:rPr>
                <w:noProof/>
                <w:webHidden/>
              </w:rPr>
              <w:tab/>
            </w:r>
            <w:r>
              <w:rPr>
                <w:noProof/>
                <w:webHidden/>
              </w:rPr>
              <w:fldChar w:fldCharType="begin"/>
            </w:r>
            <w:r w:rsidR="00176BA6">
              <w:rPr>
                <w:noProof/>
                <w:webHidden/>
              </w:rPr>
              <w:instrText xml:space="preserve"> PAGEREF _Toc240641868 \h </w:instrText>
            </w:r>
            <w:r>
              <w:rPr>
                <w:noProof/>
                <w:webHidden/>
              </w:rPr>
            </w:r>
            <w:r>
              <w:rPr>
                <w:noProof/>
                <w:webHidden/>
              </w:rPr>
              <w:fldChar w:fldCharType="separate"/>
            </w:r>
            <w:r w:rsidR="00176BA6">
              <w:rPr>
                <w:noProof/>
                <w:webHidden/>
              </w:rPr>
              <w:t>13</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69" w:history="1">
            <w:r w:rsidR="00176BA6" w:rsidRPr="001A5F0D">
              <w:rPr>
                <w:rStyle w:val="Hyperlink"/>
                <w:noProof/>
              </w:rPr>
              <w:t>Ultimate scenic thrill – Destination Norway</w:t>
            </w:r>
            <w:r w:rsidR="00176BA6">
              <w:rPr>
                <w:noProof/>
                <w:webHidden/>
              </w:rPr>
              <w:tab/>
            </w:r>
            <w:r>
              <w:rPr>
                <w:noProof/>
                <w:webHidden/>
              </w:rPr>
              <w:fldChar w:fldCharType="begin"/>
            </w:r>
            <w:r w:rsidR="00176BA6">
              <w:rPr>
                <w:noProof/>
                <w:webHidden/>
              </w:rPr>
              <w:instrText xml:space="preserve"> PAGEREF _Toc240641869 \h </w:instrText>
            </w:r>
            <w:r>
              <w:rPr>
                <w:noProof/>
                <w:webHidden/>
              </w:rPr>
            </w:r>
            <w:r>
              <w:rPr>
                <w:noProof/>
                <w:webHidden/>
              </w:rPr>
              <w:fldChar w:fldCharType="separate"/>
            </w:r>
            <w:r w:rsidR="00176BA6">
              <w:rPr>
                <w:noProof/>
                <w:webHidden/>
              </w:rPr>
              <w:t>14</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0" w:history="1">
            <w:r w:rsidR="00176BA6" w:rsidRPr="001A5F0D">
              <w:rPr>
                <w:rStyle w:val="Hyperlink"/>
                <w:noProof/>
              </w:rPr>
              <w:t>Enzensberger’s new definition of the luxury – five aspects</w:t>
            </w:r>
            <w:r w:rsidR="00176BA6">
              <w:rPr>
                <w:noProof/>
                <w:webHidden/>
              </w:rPr>
              <w:tab/>
            </w:r>
            <w:r>
              <w:rPr>
                <w:noProof/>
                <w:webHidden/>
              </w:rPr>
              <w:fldChar w:fldCharType="begin"/>
            </w:r>
            <w:r w:rsidR="00176BA6">
              <w:rPr>
                <w:noProof/>
                <w:webHidden/>
              </w:rPr>
              <w:instrText xml:space="preserve"> PAGEREF _Toc240641870 \h </w:instrText>
            </w:r>
            <w:r>
              <w:rPr>
                <w:noProof/>
                <w:webHidden/>
              </w:rPr>
            </w:r>
            <w:r>
              <w:rPr>
                <w:noProof/>
                <w:webHidden/>
              </w:rPr>
              <w:fldChar w:fldCharType="separate"/>
            </w:r>
            <w:r w:rsidR="00176BA6">
              <w:rPr>
                <w:noProof/>
                <w:webHidden/>
              </w:rPr>
              <w:t>15</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1" w:history="1">
            <w:r w:rsidR="00176BA6" w:rsidRPr="001A5F0D">
              <w:rPr>
                <w:rStyle w:val="Hyperlink"/>
                <w:noProof/>
              </w:rPr>
              <w:t>Time</w:t>
            </w:r>
            <w:r w:rsidR="00176BA6">
              <w:rPr>
                <w:noProof/>
                <w:webHidden/>
              </w:rPr>
              <w:tab/>
            </w:r>
            <w:r>
              <w:rPr>
                <w:noProof/>
                <w:webHidden/>
              </w:rPr>
              <w:fldChar w:fldCharType="begin"/>
            </w:r>
            <w:r w:rsidR="00176BA6">
              <w:rPr>
                <w:noProof/>
                <w:webHidden/>
              </w:rPr>
              <w:instrText xml:space="preserve"> PAGEREF _Toc240641871 \h </w:instrText>
            </w:r>
            <w:r>
              <w:rPr>
                <w:noProof/>
                <w:webHidden/>
              </w:rPr>
            </w:r>
            <w:r>
              <w:rPr>
                <w:noProof/>
                <w:webHidden/>
              </w:rPr>
              <w:fldChar w:fldCharType="separate"/>
            </w:r>
            <w:r w:rsidR="00176BA6">
              <w:rPr>
                <w:noProof/>
                <w:webHidden/>
              </w:rPr>
              <w:t>16</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2" w:history="1">
            <w:r w:rsidR="00176BA6" w:rsidRPr="001A5F0D">
              <w:rPr>
                <w:rStyle w:val="Hyperlink"/>
                <w:noProof/>
              </w:rPr>
              <w:t>Attention</w:t>
            </w:r>
            <w:r w:rsidR="00176BA6">
              <w:rPr>
                <w:noProof/>
                <w:webHidden/>
              </w:rPr>
              <w:tab/>
            </w:r>
            <w:r>
              <w:rPr>
                <w:noProof/>
                <w:webHidden/>
              </w:rPr>
              <w:fldChar w:fldCharType="begin"/>
            </w:r>
            <w:r w:rsidR="00176BA6">
              <w:rPr>
                <w:noProof/>
                <w:webHidden/>
              </w:rPr>
              <w:instrText xml:space="preserve"> PAGEREF _Toc240641872 \h </w:instrText>
            </w:r>
            <w:r>
              <w:rPr>
                <w:noProof/>
                <w:webHidden/>
              </w:rPr>
            </w:r>
            <w:r>
              <w:rPr>
                <w:noProof/>
                <w:webHidden/>
              </w:rPr>
              <w:fldChar w:fldCharType="separate"/>
            </w:r>
            <w:r w:rsidR="00176BA6">
              <w:rPr>
                <w:noProof/>
                <w:webHidden/>
              </w:rPr>
              <w:t>16</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3" w:history="1">
            <w:r w:rsidR="00176BA6" w:rsidRPr="001A5F0D">
              <w:rPr>
                <w:rStyle w:val="Hyperlink"/>
                <w:noProof/>
              </w:rPr>
              <w:t>Place and space</w:t>
            </w:r>
            <w:r w:rsidR="00176BA6">
              <w:rPr>
                <w:noProof/>
                <w:webHidden/>
              </w:rPr>
              <w:tab/>
            </w:r>
            <w:r>
              <w:rPr>
                <w:noProof/>
                <w:webHidden/>
              </w:rPr>
              <w:fldChar w:fldCharType="begin"/>
            </w:r>
            <w:r w:rsidR="00176BA6">
              <w:rPr>
                <w:noProof/>
                <w:webHidden/>
              </w:rPr>
              <w:instrText xml:space="preserve"> PAGEREF _Toc240641873 \h </w:instrText>
            </w:r>
            <w:r>
              <w:rPr>
                <w:noProof/>
                <w:webHidden/>
              </w:rPr>
            </w:r>
            <w:r>
              <w:rPr>
                <w:noProof/>
                <w:webHidden/>
              </w:rPr>
              <w:fldChar w:fldCharType="separate"/>
            </w:r>
            <w:r w:rsidR="00176BA6">
              <w:rPr>
                <w:noProof/>
                <w:webHidden/>
              </w:rPr>
              <w:t>17</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4" w:history="1">
            <w:r w:rsidR="00176BA6" w:rsidRPr="001A5F0D">
              <w:rPr>
                <w:rStyle w:val="Hyperlink"/>
                <w:noProof/>
              </w:rPr>
              <w:t>Environment</w:t>
            </w:r>
            <w:r w:rsidR="00176BA6">
              <w:rPr>
                <w:noProof/>
                <w:webHidden/>
              </w:rPr>
              <w:tab/>
            </w:r>
            <w:r>
              <w:rPr>
                <w:noProof/>
                <w:webHidden/>
              </w:rPr>
              <w:fldChar w:fldCharType="begin"/>
            </w:r>
            <w:r w:rsidR="00176BA6">
              <w:rPr>
                <w:noProof/>
                <w:webHidden/>
              </w:rPr>
              <w:instrText xml:space="preserve"> PAGEREF _Toc240641874 \h </w:instrText>
            </w:r>
            <w:r>
              <w:rPr>
                <w:noProof/>
                <w:webHidden/>
              </w:rPr>
            </w:r>
            <w:r>
              <w:rPr>
                <w:noProof/>
                <w:webHidden/>
              </w:rPr>
              <w:fldChar w:fldCharType="separate"/>
            </w:r>
            <w:r w:rsidR="00176BA6">
              <w:rPr>
                <w:noProof/>
                <w:webHidden/>
              </w:rPr>
              <w:t>19</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5" w:history="1">
            <w:r w:rsidR="00176BA6" w:rsidRPr="001A5F0D">
              <w:rPr>
                <w:rStyle w:val="Hyperlink"/>
                <w:noProof/>
              </w:rPr>
              <w:t>Security and safety</w:t>
            </w:r>
            <w:r w:rsidR="00176BA6">
              <w:rPr>
                <w:noProof/>
                <w:webHidden/>
              </w:rPr>
              <w:tab/>
            </w:r>
            <w:r>
              <w:rPr>
                <w:noProof/>
                <w:webHidden/>
              </w:rPr>
              <w:fldChar w:fldCharType="begin"/>
            </w:r>
            <w:r w:rsidR="00176BA6">
              <w:rPr>
                <w:noProof/>
                <w:webHidden/>
              </w:rPr>
              <w:instrText xml:space="preserve"> PAGEREF _Toc240641875 \h </w:instrText>
            </w:r>
            <w:r>
              <w:rPr>
                <w:noProof/>
                <w:webHidden/>
              </w:rPr>
            </w:r>
            <w:r>
              <w:rPr>
                <w:noProof/>
                <w:webHidden/>
              </w:rPr>
              <w:fldChar w:fldCharType="separate"/>
            </w:r>
            <w:r w:rsidR="00176BA6">
              <w:rPr>
                <w:noProof/>
                <w:webHidden/>
              </w:rPr>
              <w:t>19</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76" w:history="1">
            <w:r w:rsidR="00176BA6" w:rsidRPr="001A5F0D">
              <w:rPr>
                <w:rStyle w:val="Hyperlink"/>
                <w:noProof/>
              </w:rPr>
              <w:t>Chapter III: The Emerging Design</w:t>
            </w:r>
            <w:r w:rsidR="00176BA6">
              <w:rPr>
                <w:noProof/>
                <w:webHidden/>
              </w:rPr>
              <w:tab/>
            </w:r>
            <w:r>
              <w:rPr>
                <w:noProof/>
                <w:webHidden/>
              </w:rPr>
              <w:fldChar w:fldCharType="begin"/>
            </w:r>
            <w:r w:rsidR="00176BA6">
              <w:rPr>
                <w:noProof/>
                <w:webHidden/>
              </w:rPr>
              <w:instrText xml:space="preserve"> PAGEREF _Toc240641876 \h </w:instrText>
            </w:r>
            <w:r>
              <w:rPr>
                <w:noProof/>
                <w:webHidden/>
              </w:rPr>
            </w:r>
            <w:r>
              <w:rPr>
                <w:noProof/>
                <w:webHidden/>
              </w:rPr>
              <w:fldChar w:fldCharType="separate"/>
            </w:r>
            <w:r w:rsidR="00176BA6">
              <w:rPr>
                <w:noProof/>
                <w:webHidden/>
              </w:rPr>
              <w:t>23</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7" w:history="1">
            <w:r w:rsidR="00176BA6" w:rsidRPr="001A5F0D">
              <w:rPr>
                <w:rStyle w:val="Hyperlink"/>
                <w:noProof/>
              </w:rPr>
              <w:t>Challenges</w:t>
            </w:r>
            <w:r w:rsidR="00176BA6">
              <w:rPr>
                <w:noProof/>
                <w:webHidden/>
              </w:rPr>
              <w:tab/>
            </w:r>
            <w:r>
              <w:rPr>
                <w:noProof/>
                <w:webHidden/>
              </w:rPr>
              <w:fldChar w:fldCharType="begin"/>
            </w:r>
            <w:r w:rsidR="00176BA6">
              <w:rPr>
                <w:noProof/>
                <w:webHidden/>
              </w:rPr>
              <w:instrText xml:space="preserve"> PAGEREF _Toc240641877 \h </w:instrText>
            </w:r>
            <w:r>
              <w:rPr>
                <w:noProof/>
                <w:webHidden/>
              </w:rPr>
            </w:r>
            <w:r>
              <w:rPr>
                <w:noProof/>
                <w:webHidden/>
              </w:rPr>
              <w:fldChar w:fldCharType="separate"/>
            </w:r>
            <w:r w:rsidR="00176BA6">
              <w:rPr>
                <w:noProof/>
                <w:webHidden/>
              </w:rPr>
              <w:t>23</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8" w:history="1">
            <w:r w:rsidR="00176BA6" w:rsidRPr="001A5F0D">
              <w:rPr>
                <w:rStyle w:val="Hyperlink"/>
                <w:noProof/>
              </w:rPr>
              <w:t>Research design</w:t>
            </w:r>
            <w:r w:rsidR="00176BA6">
              <w:rPr>
                <w:noProof/>
                <w:webHidden/>
              </w:rPr>
              <w:tab/>
            </w:r>
            <w:r>
              <w:rPr>
                <w:noProof/>
                <w:webHidden/>
              </w:rPr>
              <w:fldChar w:fldCharType="begin"/>
            </w:r>
            <w:r w:rsidR="00176BA6">
              <w:rPr>
                <w:noProof/>
                <w:webHidden/>
              </w:rPr>
              <w:instrText xml:space="preserve"> PAGEREF _Toc240641878 \h </w:instrText>
            </w:r>
            <w:r>
              <w:rPr>
                <w:noProof/>
                <w:webHidden/>
              </w:rPr>
            </w:r>
            <w:r>
              <w:rPr>
                <w:noProof/>
                <w:webHidden/>
              </w:rPr>
              <w:fldChar w:fldCharType="separate"/>
            </w:r>
            <w:r w:rsidR="00176BA6">
              <w:rPr>
                <w:noProof/>
                <w:webHidden/>
              </w:rPr>
              <w:t>24</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79" w:history="1">
            <w:r w:rsidR="00176BA6" w:rsidRPr="001A5F0D">
              <w:rPr>
                <w:rStyle w:val="Hyperlink"/>
                <w:noProof/>
              </w:rPr>
              <w:t>Implementation and analysis</w:t>
            </w:r>
            <w:r w:rsidR="00176BA6">
              <w:rPr>
                <w:noProof/>
                <w:webHidden/>
              </w:rPr>
              <w:tab/>
            </w:r>
            <w:r>
              <w:rPr>
                <w:noProof/>
                <w:webHidden/>
              </w:rPr>
              <w:fldChar w:fldCharType="begin"/>
            </w:r>
            <w:r w:rsidR="00176BA6">
              <w:rPr>
                <w:noProof/>
                <w:webHidden/>
              </w:rPr>
              <w:instrText xml:space="preserve"> PAGEREF _Toc240641879 \h </w:instrText>
            </w:r>
            <w:r>
              <w:rPr>
                <w:noProof/>
                <w:webHidden/>
              </w:rPr>
            </w:r>
            <w:r>
              <w:rPr>
                <w:noProof/>
                <w:webHidden/>
              </w:rPr>
              <w:fldChar w:fldCharType="separate"/>
            </w:r>
            <w:r w:rsidR="00176BA6">
              <w:rPr>
                <w:noProof/>
                <w:webHidden/>
              </w:rPr>
              <w:t>26</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80" w:history="1">
            <w:r w:rsidR="00176BA6" w:rsidRPr="001A5F0D">
              <w:rPr>
                <w:rStyle w:val="Hyperlink"/>
                <w:noProof/>
              </w:rPr>
              <w:t>Chapter IV: An Emerging Analysis</w:t>
            </w:r>
            <w:r w:rsidR="00176BA6">
              <w:rPr>
                <w:noProof/>
                <w:webHidden/>
              </w:rPr>
              <w:tab/>
            </w:r>
            <w:r>
              <w:rPr>
                <w:noProof/>
                <w:webHidden/>
              </w:rPr>
              <w:fldChar w:fldCharType="begin"/>
            </w:r>
            <w:r w:rsidR="00176BA6">
              <w:rPr>
                <w:noProof/>
                <w:webHidden/>
              </w:rPr>
              <w:instrText xml:space="preserve"> PAGEREF _Toc240641880 \h </w:instrText>
            </w:r>
            <w:r>
              <w:rPr>
                <w:noProof/>
                <w:webHidden/>
              </w:rPr>
            </w:r>
            <w:r>
              <w:rPr>
                <w:noProof/>
                <w:webHidden/>
              </w:rPr>
              <w:fldChar w:fldCharType="separate"/>
            </w:r>
            <w:r w:rsidR="00176BA6">
              <w:rPr>
                <w:noProof/>
                <w:webHidden/>
              </w:rPr>
              <w:t>34</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1" w:history="1">
            <w:r w:rsidR="00176BA6" w:rsidRPr="001A5F0D">
              <w:rPr>
                <w:rStyle w:val="Hyperlink"/>
                <w:noProof/>
              </w:rPr>
              <w:t>Short historical review</w:t>
            </w:r>
            <w:r w:rsidR="00176BA6">
              <w:rPr>
                <w:noProof/>
                <w:webHidden/>
              </w:rPr>
              <w:tab/>
            </w:r>
            <w:r>
              <w:rPr>
                <w:noProof/>
                <w:webHidden/>
              </w:rPr>
              <w:fldChar w:fldCharType="begin"/>
            </w:r>
            <w:r w:rsidR="00176BA6">
              <w:rPr>
                <w:noProof/>
                <w:webHidden/>
              </w:rPr>
              <w:instrText xml:space="preserve"> PAGEREF _Toc240641881 \h </w:instrText>
            </w:r>
            <w:r>
              <w:rPr>
                <w:noProof/>
                <w:webHidden/>
              </w:rPr>
            </w:r>
            <w:r>
              <w:rPr>
                <w:noProof/>
                <w:webHidden/>
              </w:rPr>
              <w:fldChar w:fldCharType="separate"/>
            </w:r>
            <w:r w:rsidR="00176BA6">
              <w:rPr>
                <w:noProof/>
                <w:webHidden/>
              </w:rPr>
              <w:t>34</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2" w:history="1">
            <w:r w:rsidR="00176BA6" w:rsidRPr="001A5F0D">
              <w:rPr>
                <w:rStyle w:val="Hyperlink"/>
                <w:noProof/>
              </w:rPr>
              <w:t>Trends</w:t>
            </w:r>
            <w:r w:rsidR="00176BA6">
              <w:rPr>
                <w:noProof/>
                <w:webHidden/>
              </w:rPr>
              <w:tab/>
            </w:r>
            <w:r>
              <w:rPr>
                <w:noProof/>
                <w:webHidden/>
              </w:rPr>
              <w:fldChar w:fldCharType="begin"/>
            </w:r>
            <w:r w:rsidR="00176BA6">
              <w:rPr>
                <w:noProof/>
                <w:webHidden/>
              </w:rPr>
              <w:instrText xml:space="preserve"> PAGEREF _Toc240641882 \h </w:instrText>
            </w:r>
            <w:r>
              <w:rPr>
                <w:noProof/>
                <w:webHidden/>
              </w:rPr>
            </w:r>
            <w:r>
              <w:rPr>
                <w:noProof/>
                <w:webHidden/>
              </w:rPr>
              <w:fldChar w:fldCharType="separate"/>
            </w:r>
            <w:r w:rsidR="00176BA6">
              <w:rPr>
                <w:noProof/>
                <w:webHidden/>
              </w:rPr>
              <w:t>35</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3" w:history="1">
            <w:r w:rsidR="00176BA6" w:rsidRPr="001A5F0D">
              <w:rPr>
                <w:rStyle w:val="Hyperlink"/>
                <w:noProof/>
              </w:rPr>
              <w:t>Time</w:t>
            </w:r>
            <w:r w:rsidR="00176BA6">
              <w:rPr>
                <w:noProof/>
                <w:webHidden/>
              </w:rPr>
              <w:tab/>
            </w:r>
            <w:r>
              <w:rPr>
                <w:noProof/>
                <w:webHidden/>
              </w:rPr>
              <w:fldChar w:fldCharType="begin"/>
            </w:r>
            <w:r w:rsidR="00176BA6">
              <w:rPr>
                <w:noProof/>
                <w:webHidden/>
              </w:rPr>
              <w:instrText xml:space="preserve"> PAGEREF _Toc240641883 \h </w:instrText>
            </w:r>
            <w:r>
              <w:rPr>
                <w:noProof/>
                <w:webHidden/>
              </w:rPr>
            </w:r>
            <w:r>
              <w:rPr>
                <w:noProof/>
                <w:webHidden/>
              </w:rPr>
              <w:fldChar w:fldCharType="separate"/>
            </w:r>
            <w:r w:rsidR="00176BA6">
              <w:rPr>
                <w:noProof/>
                <w:webHidden/>
              </w:rPr>
              <w:t>41</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4" w:history="1">
            <w:r w:rsidR="00176BA6" w:rsidRPr="001A5F0D">
              <w:rPr>
                <w:rStyle w:val="Hyperlink"/>
                <w:noProof/>
              </w:rPr>
              <w:t>Attention</w:t>
            </w:r>
            <w:r w:rsidR="00176BA6">
              <w:rPr>
                <w:noProof/>
                <w:webHidden/>
              </w:rPr>
              <w:tab/>
            </w:r>
            <w:r>
              <w:rPr>
                <w:noProof/>
                <w:webHidden/>
              </w:rPr>
              <w:fldChar w:fldCharType="begin"/>
            </w:r>
            <w:r w:rsidR="00176BA6">
              <w:rPr>
                <w:noProof/>
                <w:webHidden/>
              </w:rPr>
              <w:instrText xml:space="preserve"> PAGEREF _Toc240641884 \h </w:instrText>
            </w:r>
            <w:r>
              <w:rPr>
                <w:noProof/>
                <w:webHidden/>
              </w:rPr>
            </w:r>
            <w:r>
              <w:rPr>
                <w:noProof/>
                <w:webHidden/>
              </w:rPr>
              <w:fldChar w:fldCharType="separate"/>
            </w:r>
            <w:r w:rsidR="00176BA6">
              <w:rPr>
                <w:noProof/>
                <w:webHidden/>
              </w:rPr>
              <w:t>43</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5" w:history="1">
            <w:r w:rsidR="00176BA6" w:rsidRPr="001A5F0D">
              <w:rPr>
                <w:rStyle w:val="Hyperlink"/>
                <w:noProof/>
              </w:rPr>
              <w:t>Place and Space</w:t>
            </w:r>
            <w:r w:rsidR="00176BA6">
              <w:rPr>
                <w:noProof/>
                <w:webHidden/>
              </w:rPr>
              <w:tab/>
            </w:r>
            <w:r>
              <w:rPr>
                <w:noProof/>
                <w:webHidden/>
              </w:rPr>
              <w:fldChar w:fldCharType="begin"/>
            </w:r>
            <w:r w:rsidR="00176BA6">
              <w:rPr>
                <w:noProof/>
                <w:webHidden/>
              </w:rPr>
              <w:instrText xml:space="preserve"> PAGEREF _Toc240641885 \h </w:instrText>
            </w:r>
            <w:r>
              <w:rPr>
                <w:noProof/>
                <w:webHidden/>
              </w:rPr>
            </w:r>
            <w:r>
              <w:rPr>
                <w:noProof/>
                <w:webHidden/>
              </w:rPr>
              <w:fldChar w:fldCharType="separate"/>
            </w:r>
            <w:r w:rsidR="00176BA6">
              <w:rPr>
                <w:noProof/>
                <w:webHidden/>
              </w:rPr>
              <w:t>47</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6" w:history="1">
            <w:r w:rsidR="00176BA6" w:rsidRPr="001A5F0D">
              <w:rPr>
                <w:rStyle w:val="Hyperlink"/>
                <w:noProof/>
              </w:rPr>
              <w:t>Environment</w:t>
            </w:r>
            <w:r w:rsidR="00176BA6">
              <w:rPr>
                <w:noProof/>
                <w:webHidden/>
              </w:rPr>
              <w:tab/>
            </w:r>
            <w:r>
              <w:rPr>
                <w:noProof/>
                <w:webHidden/>
              </w:rPr>
              <w:fldChar w:fldCharType="begin"/>
            </w:r>
            <w:r w:rsidR="00176BA6">
              <w:rPr>
                <w:noProof/>
                <w:webHidden/>
              </w:rPr>
              <w:instrText xml:space="preserve"> PAGEREF _Toc240641886 \h </w:instrText>
            </w:r>
            <w:r>
              <w:rPr>
                <w:noProof/>
                <w:webHidden/>
              </w:rPr>
            </w:r>
            <w:r>
              <w:rPr>
                <w:noProof/>
                <w:webHidden/>
              </w:rPr>
              <w:fldChar w:fldCharType="separate"/>
            </w:r>
            <w:r w:rsidR="00176BA6">
              <w:rPr>
                <w:noProof/>
                <w:webHidden/>
              </w:rPr>
              <w:t>49</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7" w:history="1">
            <w:r w:rsidR="00176BA6" w:rsidRPr="001A5F0D">
              <w:rPr>
                <w:rStyle w:val="Hyperlink"/>
                <w:noProof/>
              </w:rPr>
              <w:t>Security and safety</w:t>
            </w:r>
            <w:r w:rsidR="00176BA6">
              <w:rPr>
                <w:noProof/>
                <w:webHidden/>
              </w:rPr>
              <w:tab/>
            </w:r>
            <w:r>
              <w:rPr>
                <w:noProof/>
                <w:webHidden/>
              </w:rPr>
              <w:fldChar w:fldCharType="begin"/>
            </w:r>
            <w:r w:rsidR="00176BA6">
              <w:rPr>
                <w:noProof/>
                <w:webHidden/>
              </w:rPr>
              <w:instrText xml:space="preserve"> PAGEREF _Toc240641887 \h </w:instrText>
            </w:r>
            <w:r>
              <w:rPr>
                <w:noProof/>
                <w:webHidden/>
              </w:rPr>
            </w:r>
            <w:r>
              <w:rPr>
                <w:noProof/>
                <w:webHidden/>
              </w:rPr>
              <w:fldChar w:fldCharType="separate"/>
            </w:r>
            <w:r w:rsidR="00176BA6">
              <w:rPr>
                <w:noProof/>
                <w:webHidden/>
              </w:rPr>
              <w:t>50</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8" w:history="1">
            <w:r w:rsidR="00176BA6" w:rsidRPr="001A5F0D">
              <w:rPr>
                <w:rStyle w:val="Hyperlink"/>
                <w:noProof/>
              </w:rPr>
              <w:t>Russian outbound travel</w:t>
            </w:r>
            <w:r w:rsidR="00176BA6">
              <w:rPr>
                <w:noProof/>
                <w:webHidden/>
              </w:rPr>
              <w:tab/>
            </w:r>
            <w:r>
              <w:rPr>
                <w:noProof/>
                <w:webHidden/>
              </w:rPr>
              <w:fldChar w:fldCharType="begin"/>
            </w:r>
            <w:r w:rsidR="00176BA6">
              <w:rPr>
                <w:noProof/>
                <w:webHidden/>
              </w:rPr>
              <w:instrText xml:space="preserve"> PAGEREF _Toc240641888 \h </w:instrText>
            </w:r>
            <w:r>
              <w:rPr>
                <w:noProof/>
                <w:webHidden/>
              </w:rPr>
            </w:r>
            <w:r>
              <w:rPr>
                <w:noProof/>
                <w:webHidden/>
              </w:rPr>
              <w:fldChar w:fldCharType="separate"/>
            </w:r>
            <w:r w:rsidR="00176BA6">
              <w:rPr>
                <w:noProof/>
                <w:webHidden/>
              </w:rPr>
              <w:t>52</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89" w:history="1">
            <w:r w:rsidR="00176BA6" w:rsidRPr="001A5F0D">
              <w:rPr>
                <w:rStyle w:val="Hyperlink"/>
                <w:noProof/>
              </w:rPr>
              <w:t>Luxury travel demand in the Russian market</w:t>
            </w:r>
            <w:r w:rsidR="00176BA6">
              <w:rPr>
                <w:noProof/>
                <w:webHidden/>
              </w:rPr>
              <w:tab/>
            </w:r>
            <w:r>
              <w:rPr>
                <w:noProof/>
                <w:webHidden/>
              </w:rPr>
              <w:fldChar w:fldCharType="begin"/>
            </w:r>
            <w:r w:rsidR="00176BA6">
              <w:rPr>
                <w:noProof/>
                <w:webHidden/>
              </w:rPr>
              <w:instrText xml:space="preserve"> PAGEREF _Toc240641889 \h </w:instrText>
            </w:r>
            <w:r>
              <w:rPr>
                <w:noProof/>
                <w:webHidden/>
              </w:rPr>
            </w:r>
            <w:r>
              <w:rPr>
                <w:noProof/>
                <w:webHidden/>
              </w:rPr>
              <w:fldChar w:fldCharType="separate"/>
            </w:r>
            <w:r w:rsidR="00176BA6">
              <w:rPr>
                <w:noProof/>
                <w:webHidden/>
              </w:rPr>
              <w:t>56</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90" w:history="1">
            <w:r w:rsidR="00176BA6" w:rsidRPr="001A5F0D">
              <w:rPr>
                <w:rStyle w:val="Hyperlink"/>
                <w:noProof/>
              </w:rPr>
              <w:t>Luxury Leisure Exhibition 2009 in Moscow</w:t>
            </w:r>
            <w:r w:rsidR="00176BA6">
              <w:rPr>
                <w:noProof/>
                <w:webHidden/>
              </w:rPr>
              <w:tab/>
            </w:r>
            <w:r>
              <w:rPr>
                <w:noProof/>
                <w:webHidden/>
              </w:rPr>
              <w:fldChar w:fldCharType="begin"/>
            </w:r>
            <w:r w:rsidR="00176BA6">
              <w:rPr>
                <w:noProof/>
                <w:webHidden/>
              </w:rPr>
              <w:instrText xml:space="preserve"> PAGEREF _Toc240641890 \h </w:instrText>
            </w:r>
            <w:r>
              <w:rPr>
                <w:noProof/>
                <w:webHidden/>
              </w:rPr>
            </w:r>
            <w:r>
              <w:rPr>
                <w:noProof/>
                <w:webHidden/>
              </w:rPr>
              <w:fldChar w:fldCharType="separate"/>
            </w:r>
            <w:r w:rsidR="00176BA6">
              <w:rPr>
                <w:noProof/>
                <w:webHidden/>
              </w:rPr>
              <w:t>57</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91" w:history="1">
            <w:r w:rsidR="00176BA6" w:rsidRPr="001A5F0D">
              <w:rPr>
                <w:rStyle w:val="Hyperlink"/>
                <w:noProof/>
              </w:rPr>
              <w:t>International Leisure World</w:t>
            </w:r>
            <w:r w:rsidR="00176BA6">
              <w:rPr>
                <w:noProof/>
                <w:webHidden/>
              </w:rPr>
              <w:tab/>
            </w:r>
            <w:r>
              <w:rPr>
                <w:noProof/>
                <w:webHidden/>
              </w:rPr>
              <w:fldChar w:fldCharType="begin"/>
            </w:r>
            <w:r w:rsidR="00176BA6">
              <w:rPr>
                <w:noProof/>
                <w:webHidden/>
              </w:rPr>
              <w:instrText xml:space="preserve"> PAGEREF _Toc240641891 \h </w:instrText>
            </w:r>
            <w:r>
              <w:rPr>
                <w:noProof/>
                <w:webHidden/>
              </w:rPr>
            </w:r>
            <w:r>
              <w:rPr>
                <w:noProof/>
                <w:webHidden/>
              </w:rPr>
              <w:fldChar w:fldCharType="separate"/>
            </w:r>
            <w:r w:rsidR="00176BA6">
              <w:rPr>
                <w:noProof/>
                <w:webHidden/>
              </w:rPr>
              <w:t>58</w:t>
            </w:r>
            <w:r>
              <w:rPr>
                <w:noProof/>
                <w:webHidden/>
              </w:rPr>
              <w:fldChar w:fldCharType="end"/>
            </w:r>
          </w:hyperlink>
        </w:p>
        <w:p w:rsidR="00176BA6" w:rsidRDefault="00BD03E3">
          <w:pPr>
            <w:pStyle w:val="TOC2"/>
            <w:tabs>
              <w:tab w:val="right" w:leader="dot" w:pos="9016"/>
            </w:tabs>
            <w:rPr>
              <w:rFonts w:asciiTheme="minorHAnsi" w:eastAsiaTheme="minorEastAsia" w:hAnsiTheme="minorHAnsi"/>
              <w:noProof/>
              <w:sz w:val="22"/>
              <w:szCs w:val="22"/>
              <w:lang w:eastAsia="en-GB"/>
            </w:rPr>
          </w:pPr>
          <w:hyperlink w:anchor="_Toc240641892" w:history="1">
            <w:r w:rsidR="00176BA6" w:rsidRPr="001A5F0D">
              <w:rPr>
                <w:rStyle w:val="Hyperlink"/>
                <w:noProof/>
              </w:rPr>
              <w:t>Postmodern or contemporary luxury definition</w:t>
            </w:r>
            <w:r w:rsidR="00176BA6">
              <w:rPr>
                <w:noProof/>
                <w:webHidden/>
              </w:rPr>
              <w:tab/>
            </w:r>
            <w:r>
              <w:rPr>
                <w:noProof/>
                <w:webHidden/>
              </w:rPr>
              <w:fldChar w:fldCharType="begin"/>
            </w:r>
            <w:r w:rsidR="00176BA6">
              <w:rPr>
                <w:noProof/>
                <w:webHidden/>
              </w:rPr>
              <w:instrText xml:space="preserve"> PAGEREF _Toc240641892 \h </w:instrText>
            </w:r>
            <w:r>
              <w:rPr>
                <w:noProof/>
                <w:webHidden/>
              </w:rPr>
            </w:r>
            <w:r>
              <w:rPr>
                <w:noProof/>
                <w:webHidden/>
              </w:rPr>
              <w:fldChar w:fldCharType="separate"/>
            </w:r>
            <w:r w:rsidR="00176BA6">
              <w:rPr>
                <w:noProof/>
                <w:webHidden/>
              </w:rPr>
              <w:t>59</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93" w:history="1">
            <w:r w:rsidR="00176BA6" w:rsidRPr="001A5F0D">
              <w:rPr>
                <w:rStyle w:val="Hyperlink"/>
                <w:noProof/>
              </w:rPr>
              <w:t>Chapter V: Conclusions, Implications and Recommendations</w:t>
            </w:r>
            <w:r w:rsidR="00176BA6">
              <w:rPr>
                <w:noProof/>
                <w:webHidden/>
              </w:rPr>
              <w:tab/>
            </w:r>
            <w:r>
              <w:rPr>
                <w:noProof/>
                <w:webHidden/>
              </w:rPr>
              <w:fldChar w:fldCharType="begin"/>
            </w:r>
            <w:r w:rsidR="00176BA6">
              <w:rPr>
                <w:noProof/>
                <w:webHidden/>
              </w:rPr>
              <w:instrText xml:space="preserve"> PAGEREF _Toc240641893 \h </w:instrText>
            </w:r>
            <w:r>
              <w:rPr>
                <w:noProof/>
                <w:webHidden/>
              </w:rPr>
            </w:r>
            <w:r>
              <w:rPr>
                <w:noProof/>
                <w:webHidden/>
              </w:rPr>
              <w:fldChar w:fldCharType="separate"/>
            </w:r>
            <w:r w:rsidR="00176BA6">
              <w:rPr>
                <w:noProof/>
                <w:webHidden/>
              </w:rPr>
              <w:t>61</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94" w:history="1">
            <w:r w:rsidR="00176BA6" w:rsidRPr="001A5F0D">
              <w:rPr>
                <w:rStyle w:val="Hyperlink"/>
                <w:noProof/>
              </w:rPr>
              <w:t>Bibliography</w:t>
            </w:r>
            <w:r w:rsidR="00176BA6">
              <w:rPr>
                <w:noProof/>
                <w:webHidden/>
              </w:rPr>
              <w:tab/>
            </w:r>
            <w:r>
              <w:rPr>
                <w:noProof/>
                <w:webHidden/>
              </w:rPr>
              <w:fldChar w:fldCharType="begin"/>
            </w:r>
            <w:r w:rsidR="00176BA6">
              <w:rPr>
                <w:noProof/>
                <w:webHidden/>
              </w:rPr>
              <w:instrText xml:space="preserve"> PAGEREF _Toc240641894 \h </w:instrText>
            </w:r>
            <w:r>
              <w:rPr>
                <w:noProof/>
                <w:webHidden/>
              </w:rPr>
            </w:r>
            <w:r>
              <w:rPr>
                <w:noProof/>
                <w:webHidden/>
              </w:rPr>
              <w:fldChar w:fldCharType="separate"/>
            </w:r>
            <w:r w:rsidR="00176BA6">
              <w:rPr>
                <w:noProof/>
                <w:webHidden/>
              </w:rPr>
              <w:t>64</w:t>
            </w:r>
            <w:r>
              <w:rPr>
                <w:noProof/>
                <w:webHidden/>
              </w:rPr>
              <w:fldChar w:fldCharType="end"/>
            </w:r>
          </w:hyperlink>
        </w:p>
        <w:p w:rsidR="00176BA6" w:rsidRDefault="00BD03E3">
          <w:pPr>
            <w:pStyle w:val="TOC1"/>
            <w:tabs>
              <w:tab w:val="right" w:leader="dot" w:pos="9016"/>
            </w:tabs>
            <w:rPr>
              <w:rFonts w:asciiTheme="minorHAnsi" w:eastAsiaTheme="minorEastAsia" w:hAnsiTheme="minorHAnsi"/>
              <w:noProof/>
              <w:sz w:val="22"/>
              <w:szCs w:val="22"/>
              <w:lang w:eastAsia="en-GB"/>
            </w:rPr>
          </w:pPr>
          <w:hyperlink w:anchor="_Toc240641895" w:history="1">
            <w:r w:rsidR="00176BA6" w:rsidRPr="001A5F0D">
              <w:rPr>
                <w:rStyle w:val="Hyperlink"/>
                <w:noProof/>
              </w:rPr>
              <w:t>Appendix I</w:t>
            </w:r>
            <w:r w:rsidR="00176BA6">
              <w:rPr>
                <w:noProof/>
                <w:webHidden/>
              </w:rPr>
              <w:tab/>
            </w:r>
            <w:r>
              <w:rPr>
                <w:noProof/>
                <w:webHidden/>
              </w:rPr>
              <w:fldChar w:fldCharType="begin"/>
            </w:r>
            <w:r w:rsidR="00176BA6">
              <w:rPr>
                <w:noProof/>
                <w:webHidden/>
              </w:rPr>
              <w:instrText xml:space="preserve"> PAGEREF _Toc240641895 \h </w:instrText>
            </w:r>
            <w:r>
              <w:rPr>
                <w:noProof/>
                <w:webHidden/>
              </w:rPr>
            </w:r>
            <w:r>
              <w:rPr>
                <w:noProof/>
                <w:webHidden/>
              </w:rPr>
              <w:fldChar w:fldCharType="separate"/>
            </w:r>
            <w:r w:rsidR="00176BA6">
              <w:rPr>
                <w:noProof/>
                <w:webHidden/>
              </w:rPr>
              <w:t>68</w:t>
            </w:r>
            <w:r>
              <w:rPr>
                <w:noProof/>
                <w:webHidden/>
              </w:rPr>
              <w:fldChar w:fldCharType="end"/>
            </w:r>
          </w:hyperlink>
        </w:p>
        <w:p w:rsidR="00176BA6" w:rsidRDefault="00BD03E3">
          <w:r>
            <w:fldChar w:fldCharType="end"/>
          </w:r>
        </w:p>
      </w:sdtContent>
    </w:sdt>
    <w:p w:rsidR="00176BA6" w:rsidRDefault="00176BA6">
      <w:pPr>
        <w:spacing w:after="200" w:line="276" w:lineRule="auto"/>
        <w:rPr>
          <w:rFonts w:asciiTheme="majorHAnsi" w:eastAsiaTheme="majorEastAsia" w:hAnsiTheme="majorHAnsi" w:cstheme="majorBidi"/>
          <w:b/>
          <w:bCs/>
          <w:sz w:val="28"/>
          <w:szCs w:val="28"/>
        </w:rPr>
      </w:pPr>
      <w:bookmarkStart w:id="11" w:name="_Toc240641853"/>
      <w:r>
        <w:br w:type="page"/>
      </w:r>
    </w:p>
    <w:p w:rsidR="00C4420A" w:rsidRPr="003F2FC1" w:rsidRDefault="00C4420A" w:rsidP="00E71E34">
      <w:pPr>
        <w:pStyle w:val="Heading1"/>
        <w:spacing w:before="0" w:line="360" w:lineRule="auto"/>
        <w:ind w:left="709"/>
        <w:rPr>
          <w:color w:val="auto"/>
        </w:rPr>
      </w:pPr>
      <w:r>
        <w:rPr>
          <w:color w:val="auto"/>
        </w:rPr>
        <w:lastRenderedPageBreak/>
        <w:t>Abstract</w:t>
      </w:r>
      <w:bookmarkEnd w:id="2"/>
      <w:bookmarkEnd w:id="11"/>
    </w:p>
    <w:p w:rsidR="00BD7BB2" w:rsidRDefault="00BD7BB2"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r>
        <w:t xml:space="preserve">The overall aim of this dissertation is </w:t>
      </w:r>
      <w:r w:rsidRPr="00F654C7">
        <w:rPr>
          <w:szCs w:val="24"/>
        </w:rPr>
        <w:t>to analyse</w:t>
      </w:r>
      <w:r>
        <w:rPr>
          <w:szCs w:val="24"/>
        </w:rPr>
        <w:t>,</w:t>
      </w:r>
      <w:r w:rsidRPr="00F654C7">
        <w:rPr>
          <w:szCs w:val="24"/>
        </w:rPr>
        <w:t xml:space="preserve"> which of the two luxury definitions is more app</w:t>
      </w:r>
      <w:r>
        <w:rPr>
          <w:szCs w:val="24"/>
        </w:rPr>
        <w:t>ropriate to apply in the Russian market, postmodern as assumed</w:t>
      </w:r>
      <w:r w:rsidR="00353858">
        <w:rPr>
          <w:szCs w:val="24"/>
        </w:rPr>
        <w:t>,</w:t>
      </w:r>
      <w:r>
        <w:rPr>
          <w:szCs w:val="24"/>
        </w:rPr>
        <w:t xml:space="preserve"> or contemporary. The author chooses the </w:t>
      </w:r>
      <w:r w:rsidRPr="003F2FC1">
        <w:rPr>
          <w:rFonts w:cs="Times New Roman"/>
          <w:szCs w:val="24"/>
        </w:rPr>
        <w:t>Enzen</w:t>
      </w:r>
      <w:r w:rsidR="00353858">
        <w:rPr>
          <w:rFonts w:cs="Times New Roman"/>
          <w:szCs w:val="24"/>
        </w:rPr>
        <w:t>s</w:t>
      </w:r>
      <w:r w:rsidRPr="003F2FC1">
        <w:rPr>
          <w:rFonts w:cs="Times New Roman"/>
          <w:szCs w:val="24"/>
        </w:rPr>
        <w:t>berger</w:t>
      </w:r>
      <w:r>
        <w:rPr>
          <w:rFonts w:cs="Times New Roman"/>
          <w:szCs w:val="24"/>
        </w:rPr>
        <w:t>’s postmod</w:t>
      </w:r>
      <w:r w:rsidR="00353858">
        <w:rPr>
          <w:rFonts w:cs="Times New Roman"/>
          <w:szCs w:val="24"/>
        </w:rPr>
        <w:t>ern luxury definition to structure the information and conduct</w:t>
      </w:r>
      <w:r>
        <w:rPr>
          <w:rFonts w:cs="Times New Roman"/>
          <w:szCs w:val="24"/>
        </w:rPr>
        <w:t xml:space="preserve"> the analysis. This German thinker</w:t>
      </w:r>
      <w:r w:rsidRPr="003F2FC1">
        <w:rPr>
          <w:rFonts w:cs="Times New Roman"/>
          <w:szCs w:val="24"/>
        </w:rPr>
        <w:t xml:space="preserve"> is basing his classif</w:t>
      </w:r>
      <w:r>
        <w:rPr>
          <w:rFonts w:cs="Times New Roman"/>
          <w:szCs w:val="24"/>
        </w:rPr>
        <w:t>ication of luxury goods</w:t>
      </w:r>
      <w:r w:rsidRPr="003F2FC1">
        <w:rPr>
          <w:rFonts w:cs="Times New Roman"/>
          <w:szCs w:val="24"/>
        </w:rPr>
        <w:t xml:space="preserve"> on capacity limitation that makes these products and services unachievable or less accessible for general consumers.</w:t>
      </w:r>
      <w:r>
        <w:rPr>
          <w:rFonts w:cs="Times New Roman"/>
          <w:szCs w:val="24"/>
        </w:rPr>
        <w:t xml:space="preserve"> </w:t>
      </w:r>
    </w:p>
    <w:p w:rsidR="000A172A" w:rsidRDefault="000A172A"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p>
    <w:p w:rsidR="00856CA6" w:rsidRDefault="000A172A"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r>
        <w:rPr>
          <w:rFonts w:cs="Times New Roman"/>
          <w:szCs w:val="24"/>
        </w:rPr>
        <w:t xml:space="preserve">The assumption is made that Norway has a potential of a postmodern luxury destination due to its unique qualities that correspond to the main aspects of the </w:t>
      </w:r>
      <w:r w:rsidRPr="003F2FC1">
        <w:rPr>
          <w:rFonts w:cs="Times New Roman"/>
          <w:szCs w:val="24"/>
        </w:rPr>
        <w:t>Enzen</w:t>
      </w:r>
      <w:r w:rsidR="00353858">
        <w:rPr>
          <w:rFonts w:cs="Times New Roman"/>
          <w:szCs w:val="24"/>
        </w:rPr>
        <w:t>s</w:t>
      </w:r>
      <w:r w:rsidRPr="003F2FC1">
        <w:rPr>
          <w:rFonts w:cs="Times New Roman"/>
          <w:szCs w:val="24"/>
        </w:rPr>
        <w:t>berger</w:t>
      </w:r>
      <w:r>
        <w:rPr>
          <w:rFonts w:cs="Times New Roman"/>
          <w:szCs w:val="24"/>
        </w:rPr>
        <w:t xml:space="preserve">’s definition, namely time, attention, place and space, environment and security and safety. The destination is described and analysed using these characteristics </w:t>
      </w:r>
      <w:r w:rsidR="00A6476F">
        <w:rPr>
          <w:rFonts w:cs="Times New Roman"/>
          <w:szCs w:val="24"/>
        </w:rPr>
        <w:t>as a framework for the research.</w:t>
      </w:r>
      <w:r>
        <w:rPr>
          <w:rFonts w:cs="Times New Roman"/>
          <w:szCs w:val="24"/>
        </w:rPr>
        <w:t xml:space="preserve"> </w:t>
      </w:r>
      <w:r w:rsidR="00856CA6" w:rsidRPr="003F2FC1">
        <w:t xml:space="preserve">In the recent years, the phenomenon </w:t>
      </w:r>
      <w:r w:rsidR="00856CA6">
        <w:t>of luxury travel has acquired additional qualities and nuances. It is argued that perception of luxury is no longer ambiguous and often has different interpretation</w:t>
      </w:r>
      <w:r w:rsidR="00353858">
        <w:t>s</w:t>
      </w:r>
      <w:r w:rsidR="00856CA6">
        <w:t xml:space="preserve"> dep</w:t>
      </w:r>
      <w:r w:rsidR="0013011D">
        <w:t>ending on the context and the customer</w:t>
      </w:r>
      <w:r w:rsidR="00856CA6">
        <w:t xml:space="preserve">. </w:t>
      </w:r>
    </w:p>
    <w:p w:rsidR="00856CA6" w:rsidRDefault="00856CA6"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p>
    <w:p w:rsidR="000A172A" w:rsidRDefault="00245E06"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r>
        <w:rPr>
          <w:rFonts w:cs="Times New Roman"/>
          <w:szCs w:val="24"/>
        </w:rPr>
        <w:t xml:space="preserve">Data collection is based both on secondary and primary data sources. </w:t>
      </w:r>
      <w:r w:rsidR="00A6476F">
        <w:rPr>
          <w:rFonts w:cs="Times New Roman"/>
          <w:szCs w:val="24"/>
        </w:rPr>
        <w:t>The author has consulted different published materials, both online and</w:t>
      </w:r>
      <w:r w:rsidR="00353858">
        <w:rPr>
          <w:rFonts w:cs="Times New Roman"/>
          <w:szCs w:val="24"/>
        </w:rPr>
        <w:t xml:space="preserve"> in</w:t>
      </w:r>
      <w:r w:rsidR="00A6476F">
        <w:rPr>
          <w:rFonts w:cs="Times New Roman"/>
          <w:szCs w:val="24"/>
        </w:rPr>
        <w:t xml:space="preserve"> permanent reproduction. This has formed the basis for secondary data collection. The most challenging part of</w:t>
      </w:r>
      <w:r w:rsidR="001F03B8">
        <w:rPr>
          <w:rFonts w:cs="Times New Roman"/>
          <w:szCs w:val="24"/>
        </w:rPr>
        <w:t xml:space="preserve"> the</w:t>
      </w:r>
      <w:r w:rsidR="00A6476F">
        <w:rPr>
          <w:rFonts w:cs="Times New Roman"/>
          <w:szCs w:val="24"/>
        </w:rPr>
        <w:t xml:space="preserve"> research constitutes gathering primary data: the researcher has participated in the workshops in Russia, met representatives of the Russian tour operators and the Norwegian incoming agencies. </w:t>
      </w:r>
    </w:p>
    <w:p w:rsidR="00F87481" w:rsidRDefault="00F87481"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p>
    <w:p w:rsidR="00465452" w:rsidRDefault="00F87481"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r w:rsidRPr="003F2FC1">
        <w:rPr>
          <w:rFonts w:cs="Times New Roman"/>
          <w:szCs w:val="24"/>
        </w:rPr>
        <w:t>This dissertation is an example of a study based on a phenomenological paradigm and qualitative research methods.</w:t>
      </w:r>
      <w:r>
        <w:rPr>
          <w:rFonts w:cs="Times New Roman"/>
          <w:szCs w:val="24"/>
        </w:rPr>
        <w:t xml:space="preserve"> </w:t>
      </w:r>
      <w:r w:rsidR="00465452" w:rsidRPr="003F2FC1">
        <w:rPr>
          <w:rFonts w:cs="Times New Roman"/>
          <w:szCs w:val="24"/>
        </w:rPr>
        <w:t xml:space="preserve">This paradigm allows for the study of </w:t>
      </w:r>
      <w:r w:rsidR="00F6550E">
        <w:rPr>
          <w:rFonts w:cs="Times New Roman"/>
          <w:szCs w:val="24"/>
        </w:rPr>
        <w:t>phenomenon</w:t>
      </w:r>
      <w:r w:rsidR="00465452" w:rsidRPr="003F2FC1">
        <w:rPr>
          <w:rFonts w:cs="Times New Roman"/>
          <w:szCs w:val="24"/>
        </w:rPr>
        <w:t xml:space="preserve"> within its natural setting</w:t>
      </w:r>
      <w:r w:rsidR="00465452">
        <w:rPr>
          <w:rFonts w:cs="Times New Roman"/>
          <w:szCs w:val="24"/>
        </w:rPr>
        <w:t>. I</w:t>
      </w:r>
      <w:r w:rsidR="00465452" w:rsidRPr="003F2FC1">
        <w:rPr>
          <w:rFonts w:cs="Times New Roman"/>
          <w:szCs w:val="24"/>
        </w:rPr>
        <w:t>t is an interaction between the researcher and the context and the analysis, and interpretation of that context</w:t>
      </w:r>
      <w:r w:rsidR="00465452">
        <w:rPr>
          <w:rFonts w:cs="Times New Roman"/>
          <w:szCs w:val="24"/>
        </w:rPr>
        <w:t xml:space="preserve">. </w:t>
      </w:r>
    </w:p>
    <w:p w:rsidR="004025C9" w:rsidRDefault="004025C9"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rPr>
          <w:rFonts w:cs="Times New Roman"/>
          <w:szCs w:val="24"/>
        </w:rPr>
      </w:pPr>
    </w:p>
    <w:p w:rsidR="004025C9" w:rsidRDefault="002E098B"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pPr>
      <w:r>
        <w:t xml:space="preserve">The dissertation has </w:t>
      </w:r>
      <w:r w:rsidR="005C1066">
        <w:t>concluded</w:t>
      </w:r>
      <w:r>
        <w:t xml:space="preserve"> that the definition of luxury is undergoing major transformation that will influence future perception of the phenomenon and therefore the ways the luxury products should be promoted to the potential clients. </w:t>
      </w:r>
    </w:p>
    <w:p w:rsidR="00BD7BB2" w:rsidRDefault="00BD7BB2" w:rsidP="00E71E34">
      <w:pPr>
        <w:tabs>
          <w:tab w:val="num" w:pos="180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09"/>
      </w:pPr>
    </w:p>
    <w:p w:rsidR="00BD7BB2" w:rsidRDefault="00BD7BB2" w:rsidP="00E71E34">
      <w:pPr>
        <w:spacing w:line="360" w:lineRule="auto"/>
        <w:ind w:left="709"/>
      </w:pPr>
      <w:r>
        <w:lastRenderedPageBreak/>
        <w:t xml:space="preserve"> </w:t>
      </w:r>
      <w:r>
        <w:br w:type="page"/>
      </w:r>
    </w:p>
    <w:p w:rsidR="007012B5" w:rsidRPr="003F2FC1" w:rsidRDefault="007012B5" w:rsidP="00E71E34">
      <w:pPr>
        <w:pStyle w:val="Heading1"/>
        <w:spacing w:before="0" w:line="360" w:lineRule="auto"/>
        <w:ind w:left="709"/>
        <w:rPr>
          <w:color w:val="auto"/>
        </w:rPr>
      </w:pPr>
      <w:bookmarkStart w:id="12" w:name="_Toc240631594"/>
      <w:bookmarkStart w:id="13" w:name="_Toc240641854"/>
      <w:r w:rsidRPr="003F2FC1">
        <w:rPr>
          <w:color w:val="auto"/>
        </w:rPr>
        <w:lastRenderedPageBreak/>
        <w:t>Chapter I: Definition of the Problem</w:t>
      </w:r>
      <w:bookmarkEnd w:id="12"/>
      <w:bookmarkEnd w:id="13"/>
    </w:p>
    <w:p w:rsidR="007012B5" w:rsidRPr="003F2FC1" w:rsidRDefault="007012B5" w:rsidP="00E71E34">
      <w:pPr>
        <w:spacing w:line="360" w:lineRule="auto"/>
        <w:ind w:left="709"/>
        <w:rPr>
          <w:szCs w:val="24"/>
        </w:rPr>
      </w:pPr>
    </w:p>
    <w:p w:rsidR="007012B5" w:rsidRPr="003F2FC1" w:rsidRDefault="007012B5" w:rsidP="00E71E34">
      <w:pPr>
        <w:pStyle w:val="Heading2"/>
        <w:spacing w:before="0" w:line="360" w:lineRule="auto"/>
        <w:ind w:left="709"/>
        <w:rPr>
          <w:color w:val="auto"/>
        </w:rPr>
      </w:pPr>
      <w:bookmarkStart w:id="14" w:name="_Toc240631595"/>
      <w:bookmarkStart w:id="15" w:name="_Toc240641855"/>
      <w:r w:rsidRPr="003F2FC1">
        <w:rPr>
          <w:color w:val="auto"/>
        </w:rPr>
        <w:t>Research rationale</w:t>
      </w:r>
      <w:bookmarkEnd w:id="14"/>
      <w:bookmarkEnd w:id="15"/>
      <w:r w:rsidRPr="003F2FC1">
        <w:rPr>
          <w:color w:val="auto"/>
        </w:rPr>
        <w:t xml:space="preserve"> </w:t>
      </w:r>
    </w:p>
    <w:p w:rsidR="007012B5" w:rsidRPr="003F2FC1" w:rsidRDefault="007012B5" w:rsidP="00E71E34">
      <w:pPr>
        <w:spacing w:line="360" w:lineRule="auto"/>
        <w:ind w:left="709"/>
        <w:rPr>
          <w:iCs/>
          <w:szCs w:val="24"/>
        </w:rPr>
      </w:pPr>
      <w:r w:rsidRPr="003F2FC1">
        <w:rPr>
          <w:iCs/>
          <w:szCs w:val="24"/>
        </w:rPr>
        <w:t xml:space="preserve">This dissertation addresses the issue of luxury in tourism and travel, and perception of it in the Russian market. The research focuses on two definitions of luxury, contemporary and postmodern, in order to detect which one is more appropriate to apply in the Russian market based on the perception of this </w:t>
      </w:r>
      <w:r w:rsidR="00F6550E">
        <w:rPr>
          <w:iCs/>
          <w:szCs w:val="24"/>
        </w:rPr>
        <w:t>phenomenon</w:t>
      </w:r>
      <w:r w:rsidRPr="003F2FC1">
        <w:rPr>
          <w:iCs/>
          <w:szCs w:val="24"/>
        </w:rPr>
        <w:t xml:space="preserve"> in the given context. For this dissertation, the </w:t>
      </w:r>
      <w:r w:rsidRPr="003F2FC1">
        <w:t>Enzensberger</w:t>
      </w:r>
      <w:r w:rsidRPr="003F2FC1">
        <w:rPr>
          <w:iCs/>
          <w:szCs w:val="24"/>
        </w:rPr>
        <w:t xml:space="preserve">’s postmodern definition and </w:t>
      </w:r>
      <w:r w:rsidRPr="003F2FC1">
        <w:rPr>
          <w:rFonts w:cs="Times New Roman"/>
          <w:szCs w:val="24"/>
        </w:rPr>
        <w:t xml:space="preserve">Berry’s contemporary definition are chosen. </w:t>
      </w:r>
      <w:r w:rsidRPr="003F2FC1">
        <w:rPr>
          <w:iCs/>
          <w:szCs w:val="24"/>
        </w:rPr>
        <w:t>The sample consists of Russian tour operators and agencies that specialise in travel to Scandinavia and Norway, in particular.</w:t>
      </w:r>
    </w:p>
    <w:p w:rsidR="007012B5" w:rsidRPr="003F2FC1" w:rsidRDefault="007012B5" w:rsidP="00E71E34">
      <w:pPr>
        <w:spacing w:line="360" w:lineRule="auto"/>
        <w:ind w:left="709"/>
        <w:rPr>
          <w:iCs/>
          <w:szCs w:val="24"/>
        </w:rPr>
      </w:pPr>
    </w:p>
    <w:p w:rsidR="007012B5" w:rsidRPr="003F2FC1" w:rsidRDefault="007012B5" w:rsidP="00E71E34">
      <w:pPr>
        <w:spacing w:line="360" w:lineRule="auto"/>
        <w:ind w:left="709"/>
        <w:rPr>
          <w:iCs/>
          <w:szCs w:val="24"/>
        </w:rPr>
      </w:pPr>
      <w:r w:rsidRPr="003F2FC1">
        <w:rPr>
          <w:iCs/>
          <w:szCs w:val="24"/>
        </w:rPr>
        <w:t xml:space="preserve">The choice of the dissertation topic is a matter of personal interest in the </w:t>
      </w:r>
      <w:r w:rsidR="00F6550E">
        <w:rPr>
          <w:iCs/>
          <w:szCs w:val="24"/>
        </w:rPr>
        <w:t>phenomenon</w:t>
      </w:r>
      <w:r w:rsidRPr="003F2FC1">
        <w:rPr>
          <w:iCs/>
          <w:szCs w:val="24"/>
        </w:rPr>
        <w:t xml:space="preserve"> itself, in the Russian tourism and travel market, and Norway as a tourism destination. The positive development and growth in the luxury travel market slowed down in 2009, when the global financial crisis become a fact and had its impact on the business environment. The professionals, however, see new opportunities in this specific market implying that luxury </w:t>
      </w:r>
      <w:r w:rsidR="00F6550E">
        <w:rPr>
          <w:iCs/>
          <w:szCs w:val="24"/>
        </w:rPr>
        <w:t>phenomenon</w:t>
      </w:r>
      <w:r w:rsidRPr="003F2FC1">
        <w:rPr>
          <w:iCs/>
          <w:szCs w:val="24"/>
        </w:rPr>
        <w:t xml:space="preserve"> and its perception in the market is undergoing transformation, changing the focus on some new aspects of luxury. </w:t>
      </w:r>
    </w:p>
    <w:p w:rsidR="007012B5" w:rsidRPr="003F2FC1" w:rsidRDefault="007012B5" w:rsidP="00E71E34">
      <w:pPr>
        <w:spacing w:line="360" w:lineRule="auto"/>
        <w:ind w:left="709"/>
        <w:rPr>
          <w:iCs/>
          <w:szCs w:val="24"/>
        </w:rPr>
      </w:pPr>
    </w:p>
    <w:p w:rsidR="007012B5" w:rsidRPr="003F2FC1" w:rsidRDefault="007012B5" w:rsidP="00E71E34">
      <w:pPr>
        <w:spacing w:line="360" w:lineRule="auto"/>
        <w:ind w:left="709"/>
      </w:pPr>
      <w:r w:rsidRPr="003F2FC1">
        <w:rPr>
          <w:iCs/>
          <w:szCs w:val="24"/>
        </w:rPr>
        <w:t xml:space="preserve">A study conducted by </w:t>
      </w:r>
      <w:r w:rsidRPr="003F2FC1">
        <w:t>William E. Hauck and Nancy Stanforth on cohort perception of luxury goods and services, shows that there are significant differences between consumer groups in their perceptions of luxury goods and services. Marketers need to adjust messages to these groups</w:t>
      </w:r>
      <w:r w:rsidR="00E76ACA">
        <w:t>,</w:t>
      </w:r>
      <w:r w:rsidRPr="003F2FC1">
        <w:t xml:space="preserve"> whose previous experiences influence perceptions of luxury and choice of new products and services. Identifying and leveraging motivators in marketing communication will help to target consumer groups with appropriate messages. Marketers need to understand those motivations and develop communication campaigns that target the specific groups (H</w:t>
      </w:r>
      <w:r w:rsidR="00E76ACA">
        <w:t>auck, Stanforth, 2007).  In an article,</w:t>
      </w:r>
      <w:r w:rsidRPr="003F2FC1">
        <w:t xml:space="preserve"> Lageat, Czellar and Laurent suggest that for the last twenty years, the perception of hedonic attributes has been a problematic matter in consumer research (Lageat, Czellar and Laurent, 2003). The </w:t>
      </w:r>
      <w:r w:rsidR="008C394E" w:rsidRPr="003F2FC1">
        <w:t>authors argue</w:t>
      </w:r>
      <w:r w:rsidRPr="003F2FC1">
        <w:t xml:space="preserve"> that the perception of a hedonic product attribute should not be considered as an irreducible holistic experience, but ra</w:t>
      </w:r>
      <w:r w:rsidR="00E76ACA">
        <w:t>ther as a complex set of personal</w:t>
      </w:r>
      <w:r w:rsidRPr="003F2FC1">
        <w:t xml:space="preserve"> experi</w:t>
      </w:r>
      <w:r w:rsidR="00E76ACA">
        <w:t>ences</w:t>
      </w:r>
      <w:r w:rsidRPr="003F2FC1">
        <w:t xml:space="preserve">. </w:t>
      </w:r>
    </w:p>
    <w:p w:rsidR="007012B5" w:rsidRPr="003F2FC1" w:rsidRDefault="007012B5" w:rsidP="00E71E34">
      <w:pPr>
        <w:spacing w:line="360" w:lineRule="auto"/>
        <w:ind w:left="709"/>
        <w:rPr>
          <w:iCs/>
          <w:szCs w:val="24"/>
        </w:rPr>
      </w:pPr>
    </w:p>
    <w:p w:rsidR="007012B5" w:rsidRPr="003F2FC1" w:rsidRDefault="007012B5" w:rsidP="00E71E34">
      <w:pPr>
        <w:spacing w:line="360" w:lineRule="auto"/>
        <w:ind w:left="709"/>
        <w:rPr>
          <w:iCs/>
          <w:szCs w:val="24"/>
        </w:rPr>
      </w:pPr>
      <w:r w:rsidRPr="003F2FC1">
        <w:rPr>
          <w:iCs/>
          <w:szCs w:val="24"/>
        </w:rPr>
        <w:lastRenderedPageBreak/>
        <w:t>In addition, the personal experience and the edu</w:t>
      </w:r>
      <w:r w:rsidR="00280A3C">
        <w:rPr>
          <w:iCs/>
          <w:szCs w:val="24"/>
        </w:rPr>
        <w:t>cational background support the</w:t>
      </w:r>
      <w:r w:rsidRPr="003F2FC1">
        <w:rPr>
          <w:iCs/>
          <w:szCs w:val="24"/>
        </w:rPr>
        <w:t xml:space="preserve"> choice</w:t>
      </w:r>
      <w:r w:rsidR="00280A3C">
        <w:rPr>
          <w:iCs/>
          <w:szCs w:val="24"/>
        </w:rPr>
        <w:t xml:space="preserve"> of dissertation topic</w:t>
      </w:r>
      <w:r w:rsidRPr="003F2FC1">
        <w:rPr>
          <w:iCs/>
          <w:szCs w:val="24"/>
        </w:rPr>
        <w:t>. The researcher has been studying tourism and leisure at the University College in Harstad, Norway, and has acquired a varied experience from the tourism and travel industry in Norway</w:t>
      </w:r>
      <w:r w:rsidR="00280A3C">
        <w:rPr>
          <w:iCs/>
          <w:szCs w:val="24"/>
        </w:rPr>
        <w:t>,</w:t>
      </w:r>
      <w:r w:rsidRPr="003F2FC1">
        <w:rPr>
          <w:iCs/>
          <w:szCs w:val="24"/>
        </w:rPr>
        <w:t xml:space="preserve"> related purchasing, production, operation and sales. The challenge to get to know the industry better by conducting this analysis has motivated and inspired this research. This work has brought a new and useful knowledge and experience to the author and has contributed to a more integral perception and understanding of the industry. </w:t>
      </w:r>
    </w:p>
    <w:p w:rsidR="007012B5" w:rsidRPr="003F2FC1" w:rsidRDefault="007012B5" w:rsidP="00E71E34">
      <w:pPr>
        <w:spacing w:line="360" w:lineRule="auto"/>
        <w:ind w:left="709"/>
        <w:rPr>
          <w:iCs/>
          <w:szCs w:val="24"/>
        </w:rPr>
      </w:pPr>
    </w:p>
    <w:p w:rsidR="007012B5" w:rsidRPr="003F2FC1" w:rsidRDefault="007012B5" w:rsidP="00E71E34">
      <w:pPr>
        <w:pStyle w:val="Heading2"/>
        <w:spacing w:before="0" w:line="360" w:lineRule="auto"/>
        <w:ind w:left="709"/>
        <w:rPr>
          <w:color w:val="auto"/>
          <w:szCs w:val="24"/>
        </w:rPr>
      </w:pPr>
      <w:bookmarkStart w:id="16" w:name="_Toc240631596"/>
      <w:bookmarkStart w:id="17" w:name="_Toc240641856"/>
      <w:r w:rsidRPr="003F2FC1">
        <w:rPr>
          <w:color w:val="auto"/>
          <w:szCs w:val="24"/>
        </w:rPr>
        <w:t>Myths and facts about Norway</w:t>
      </w:r>
      <w:bookmarkEnd w:id="16"/>
      <w:bookmarkEnd w:id="17"/>
    </w:p>
    <w:p w:rsidR="007012B5" w:rsidRPr="003F2FC1" w:rsidRDefault="007012B5" w:rsidP="00E71E34">
      <w:pPr>
        <w:spacing w:line="360" w:lineRule="auto"/>
        <w:ind w:left="709"/>
        <w:rPr>
          <w:szCs w:val="24"/>
        </w:rPr>
      </w:pPr>
      <w:r w:rsidRPr="003F2FC1">
        <w:rPr>
          <w:szCs w:val="24"/>
        </w:rPr>
        <w:t>Norway is often associated with cold, snow and polar bears in the streets. Although it is possible to see polar bears wandering around on the Norwegian territory, to do so one would have to travel to the island of Spitsbergen in Svalbard archipelago, which is located much further north than mainland Norway (Innovation Norway, 2009).</w:t>
      </w:r>
    </w:p>
    <w:p w:rsidR="007012B5" w:rsidRPr="003F2FC1" w:rsidRDefault="007012B5" w:rsidP="00E71E34">
      <w:pPr>
        <w:spacing w:line="360" w:lineRule="auto"/>
        <w:ind w:left="709"/>
        <w:rPr>
          <w:szCs w:val="24"/>
        </w:rPr>
      </w:pPr>
    </w:p>
    <w:p w:rsidR="00C31C62" w:rsidRDefault="00C31C62" w:rsidP="00C31C62">
      <w:pPr>
        <w:spacing w:line="360" w:lineRule="auto"/>
        <w:ind w:left="709"/>
        <w:rPr>
          <w:szCs w:val="24"/>
        </w:rPr>
      </w:pPr>
      <w:r w:rsidRPr="003F2FC1">
        <w:rPr>
          <w:szCs w:val="24"/>
        </w:rPr>
        <w:t xml:space="preserve">Winter sports are another area, where Norwegians excel – after all, Norwegian children are said to be born with their skis on. The Norwegian people take great pride in the numerous Olympic medals that Norwegians have won for skiing. </w:t>
      </w:r>
    </w:p>
    <w:p w:rsidR="00C31C62" w:rsidRPr="003F2FC1" w:rsidRDefault="00C31C62" w:rsidP="00C31C62">
      <w:pPr>
        <w:spacing w:line="360" w:lineRule="auto"/>
        <w:ind w:left="709"/>
        <w:rPr>
          <w:szCs w:val="24"/>
        </w:rPr>
      </w:pPr>
    </w:p>
    <w:p w:rsidR="007012B5" w:rsidRPr="003F2FC1" w:rsidRDefault="007012B5" w:rsidP="00E71E34">
      <w:pPr>
        <w:spacing w:line="360" w:lineRule="auto"/>
        <w:ind w:left="709"/>
        <w:rPr>
          <w:szCs w:val="24"/>
        </w:rPr>
      </w:pPr>
      <w:r w:rsidRPr="003F2FC1">
        <w:rPr>
          <w:szCs w:val="24"/>
        </w:rPr>
        <w:t>Other stories about Norway may be true, though: the Vikings, the warrior forebears of today’s Norwegia</w:t>
      </w:r>
      <w:r w:rsidR="002D77E0">
        <w:rPr>
          <w:szCs w:val="24"/>
        </w:rPr>
        <w:t>ns, plundered Europe in the 10</w:t>
      </w:r>
      <w:r w:rsidR="002D77E0" w:rsidRPr="002D77E0">
        <w:rPr>
          <w:szCs w:val="24"/>
          <w:vertAlign w:val="superscript"/>
        </w:rPr>
        <w:t>th</w:t>
      </w:r>
      <w:r w:rsidRPr="003F2FC1">
        <w:rPr>
          <w:szCs w:val="24"/>
        </w:rPr>
        <w:t xml:space="preserve"> century, and the treasures, they brought back on their great ships, are still being excavated by archaeologists today (Innovation Norway, 2009).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szCs w:val="24"/>
        </w:rPr>
      </w:pPr>
      <w:r w:rsidRPr="003F2FC1">
        <w:rPr>
          <w:szCs w:val="24"/>
        </w:rPr>
        <w:t>Famous Norwegians include the painter Edvard Munch, the composer Edvard Grieg and the writer Henrik Ibsen. Among the well-known cont</w:t>
      </w:r>
      <w:r w:rsidR="00123FEB">
        <w:rPr>
          <w:szCs w:val="24"/>
        </w:rPr>
        <w:t>emporary artists are the actor</w:t>
      </w:r>
      <w:r w:rsidRPr="003F2FC1">
        <w:rPr>
          <w:szCs w:val="24"/>
        </w:rPr>
        <w:t xml:space="preserve"> and director Liv Ullmann, and the scientist and explorer Thor Heyerdahl. </w:t>
      </w:r>
    </w:p>
    <w:p w:rsidR="00F654C7" w:rsidRDefault="00F654C7" w:rsidP="00E71E34">
      <w:pPr>
        <w:pStyle w:val="Heading2"/>
        <w:spacing w:before="0" w:line="360" w:lineRule="auto"/>
        <w:ind w:left="709"/>
        <w:rPr>
          <w:color w:val="auto"/>
        </w:rPr>
      </w:pPr>
    </w:p>
    <w:p w:rsidR="007012B5" w:rsidRPr="003F2FC1" w:rsidRDefault="007012B5" w:rsidP="00E71E34">
      <w:pPr>
        <w:pStyle w:val="Heading2"/>
        <w:spacing w:before="0" w:line="360" w:lineRule="auto"/>
        <w:ind w:left="709"/>
        <w:rPr>
          <w:color w:val="auto"/>
        </w:rPr>
      </w:pPr>
      <w:bookmarkStart w:id="18" w:name="_Toc240631597"/>
      <w:bookmarkStart w:id="19" w:name="_Toc240641857"/>
      <w:r w:rsidRPr="003F2FC1">
        <w:rPr>
          <w:color w:val="auto"/>
        </w:rPr>
        <w:t>Controversial and challenging topics</w:t>
      </w:r>
      <w:bookmarkEnd w:id="18"/>
      <w:bookmarkEnd w:id="19"/>
      <w:r w:rsidRPr="003F2FC1">
        <w:rPr>
          <w:color w:val="auto"/>
        </w:rPr>
        <w:t xml:space="preserve"> </w:t>
      </w:r>
    </w:p>
    <w:p w:rsidR="007012B5" w:rsidRPr="003F2FC1" w:rsidRDefault="007012B5" w:rsidP="00E71E34">
      <w:pPr>
        <w:spacing w:line="360" w:lineRule="auto"/>
        <w:ind w:left="709"/>
        <w:rPr>
          <w:szCs w:val="24"/>
        </w:rPr>
      </w:pPr>
      <w:r w:rsidRPr="003F2FC1">
        <w:rPr>
          <w:szCs w:val="24"/>
        </w:rPr>
        <w:t>As one of the leading seafaring nations in the world, Norway is also associated with industries such as fishing, and gas and oil, both regarded as resource economies. Apparently, Norway has achieved significant progress and status in science and research resulted in the technologies developed and applied in these fields. However,</w:t>
      </w:r>
      <w:r w:rsidRPr="003F2FC1">
        <w:rPr>
          <w:vanish/>
          <w:szCs w:val="24"/>
        </w:rPr>
        <w:t>oH</w:t>
      </w:r>
      <w:r w:rsidRPr="003F2FC1">
        <w:rPr>
          <w:szCs w:val="24"/>
        </w:rPr>
        <w:t xml:space="preserve"> </w:t>
      </w:r>
      <w:r w:rsidRPr="003F2FC1">
        <w:rPr>
          <w:szCs w:val="24"/>
        </w:rPr>
        <w:lastRenderedPageBreak/>
        <w:t>these industries often appear as arenas for controversial discussions with focus on today’s consumption and its implications for future consumption options (</w:t>
      </w:r>
      <w:r w:rsidRPr="003F2FC1">
        <w:t>Clark, Munro</w:t>
      </w:r>
      <w:r w:rsidR="00950146">
        <w:t>, 1975). It is a matter of trans</w:t>
      </w:r>
      <w:r w:rsidRPr="003F2FC1">
        <w:t xml:space="preserve">boundary resource management challenging the involved opponents to find a reasonable compromise (Munro, 1987). </w:t>
      </w:r>
    </w:p>
    <w:p w:rsidR="007012B5" w:rsidRPr="003F2FC1" w:rsidRDefault="007012B5" w:rsidP="00E71E34">
      <w:pPr>
        <w:spacing w:line="360" w:lineRule="auto"/>
        <w:ind w:left="709"/>
        <w:rPr>
          <w:szCs w:val="24"/>
        </w:rPr>
      </w:pPr>
    </w:p>
    <w:p w:rsidR="00F654C7" w:rsidRDefault="007012B5" w:rsidP="00E71E34">
      <w:pPr>
        <w:spacing w:line="360" w:lineRule="auto"/>
        <w:ind w:left="709"/>
      </w:pPr>
      <w:r w:rsidRPr="003F2FC1">
        <w:rPr>
          <w:szCs w:val="24"/>
        </w:rPr>
        <w:t>Another challenge facing Norway especially as a tourist destination is that the country is regarded as one of the most expensive countries in the world. This makes people sceptical to the idea of travelling to this country</w:t>
      </w:r>
      <w:r w:rsidRPr="003F2FC1">
        <w:t xml:space="preserve">. According to Mercer, a global provider of financial advice, products and services, Oslo comes to the forth position among the world’s most expensive cities after Moscow, Tokyo and London (available at </w:t>
      </w:r>
      <w:hyperlink r:id="rId8" w:history="1">
        <w:r w:rsidRPr="003F2FC1">
          <w:rPr>
            <w:rStyle w:val="Hyperlink"/>
            <w:color w:val="auto"/>
          </w:rPr>
          <w:t>http://www.mercer.com/costofliving</w:t>
        </w:r>
      </w:hyperlink>
      <w:r w:rsidRPr="003F2FC1">
        <w:t>, May 22, 2009). High prices, especially for agricultural products, transport and accommodation services, and housing go hand in hand with this country's high standard of living. Norway has one of the highest living standards in the world, with a per capita gross domestic produ</w:t>
      </w:r>
      <w:r w:rsidR="00D95CD0">
        <w:t>ct (GDP) of about   Euro 60,000</w:t>
      </w:r>
      <w:r w:rsidRPr="003F2FC1">
        <w:t xml:space="preserve"> and ranks second in the United Nations Development Program’s (UNDP) Human Development Index (World Trade Organization, Trade Policy review, Report by Secretariat, Norway, 2008).</w:t>
      </w:r>
      <w:r w:rsidRPr="003F2FC1">
        <w:rPr>
          <w:szCs w:val="24"/>
        </w:rPr>
        <w:t xml:space="preserve"> The</w:t>
      </w:r>
      <w:r w:rsidRPr="003F2FC1">
        <w:t xml:space="preserve"> products are expensive because the human resources are expensive. Still, most of the money goes to welfare and free health care. To Norwegians, their pricey lifestyle is just something that takes time accommodating to, and to the foreign tourists, high prices are a matter of personal choice, preferences and priority in the process of choosing a holiday destination. </w:t>
      </w:r>
    </w:p>
    <w:p w:rsidR="00F654C7" w:rsidRDefault="00F654C7" w:rsidP="00E71E34">
      <w:pPr>
        <w:spacing w:line="360" w:lineRule="auto"/>
        <w:ind w:left="709"/>
      </w:pPr>
    </w:p>
    <w:p w:rsidR="00F654C7" w:rsidRPr="00F654C7" w:rsidRDefault="007012B5" w:rsidP="00E71E34">
      <w:pPr>
        <w:pStyle w:val="Heading2"/>
        <w:spacing w:before="0" w:line="360" w:lineRule="auto"/>
        <w:ind w:left="709"/>
        <w:rPr>
          <w:color w:val="auto"/>
        </w:rPr>
      </w:pPr>
      <w:bookmarkStart w:id="20" w:name="_Toc240631598"/>
      <w:bookmarkStart w:id="21" w:name="_Toc240641858"/>
      <w:r w:rsidRPr="00F654C7">
        <w:rPr>
          <w:color w:val="auto"/>
        </w:rPr>
        <w:t>Dissertation’s aim:</w:t>
      </w:r>
      <w:bookmarkEnd w:id="20"/>
      <w:bookmarkEnd w:id="21"/>
    </w:p>
    <w:p w:rsidR="007012B5" w:rsidRPr="00F654C7" w:rsidRDefault="007012B5" w:rsidP="00E71E34">
      <w:pPr>
        <w:spacing w:line="360" w:lineRule="auto"/>
        <w:ind w:left="709"/>
        <w:rPr>
          <w:szCs w:val="24"/>
        </w:rPr>
      </w:pPr>
      <w:r w:rsidRPr="00F654C7">
        <w:rPr>
          <w:szCs w:val="24"/>
        </w:rPr>
        <w:t>The aim of this dissertation is to analyse</w:t>
      </w:r>
      <w:r w:rsidR="00D95CD0">
        <w:rPr>
          <w:szCs w:val="24"/>
        </w:rPr>
        <w:t>,</w:t>
      </w:r>
      <w:r w:rsidRPr="00F654C7">
        <w:rPr>
          <w:szCs w:val="24"/>
        </w:rPr>
        <w:t xml:space="preserve"> which of the two luxury definitions is more appropriate for the Russian market</w:t>
      </w:r>
      <w:r w:rsidR="00D95CD0">
        <w:rPr>
          <w:szCs w:val="24"/>
        </w:rPr>
        <w:t>, postmodern or contemporary</w:t>
      </w:r>
      <w:r w:rsidRPr="00F654C7">
        <w:rPr>
          <w:szCs w:val="24"/>
        </w:rPr>
        <w:t xml:space="preserve">. It is assumed that the perception of luxury by the final consumer might vary due to different cognitive and emotional dimensions, such as social aspects of displaying status, success, distinction and the human desire to impress other people, as well as the nature of the financial, functional and individual utilities of the certain </w:t>
      </w:r>
      <w:r w:rsidRPr="00F654C7">
        <w:rPr>
          <w:bCs/>
          <w:szCs w:val="24"/>
        </w:rPr>
        <w:t>luxury</w:t>
      </w:r>
      <w:r w:rsidRPr="00F654C7">
        <w:rPr>
          <w:szCs w:val="24"/>
        </w:rPr>
        <w:t xml:space="preserve"> product or service. The author argues that Norway as a tourist destination has all potential as a postmodern luxury destination, still, promotion in the Russian market cannot be based exclusively on this assumption as the perception of luxury among the potential Russian consumers is more related luxury’s contemporary meaning associated with </w:t>
      </w:r>
      <w:r w:rsidRPr="00F654C7">
        <w:rPr>
          <w:szCs w:val="24"/>
        </w:rPr>
        <w:lastRenderedPageBreak/>
        <w:t xml:space="preserve">prosperity, abundance, high quality, exclusiveness and high prices. However, </w:t>
      </w:r>
      <w:r w:rsidRPr="00F654C7">
        <w:t>an element of personal unique experience has emerged, meaning the contemporary definition is still in use, but it is definitely undergoing some transformation.</w:t>
      </w:r>
    </w:p>
    <w:p w:rsidR="007012B5" w:rsidRPr="00F654C7" w:rsidRDefault="007012B5" w:rsidP="00E71E34">
      <w:pPr>
        <w:pStyle w:val="Heading3"/>
        <w:spacing w:line="360" w:lineRule="auto"/>
        <w:ind w:left="709"/>
        <w:jc w:val="left"/>
        <w:rPr>
          <w:b w:val="0"/>
          <w:szCs w:val="24"/>
          <w:u w:val="none"/>
        </w:rPr>
      </w:pPr>
    </w:p>
    <w:p w:rsidR="007012B5" w:rsidRPr="003F2FC1" w:rsidRDefault="007012B5" w:rsidP="00E71E34">
      <w:pPr>
        <w:pStyle w:val="Heading3"/>
        <w:spacing w:line="360" w:lineRule="auto"/>
        <w:ind w:left="709"/>
        <w:jc w:val="left"/>
        <w:rPr>
          <w:b w:val="0"/>
          <w:szCs w:val="24"/>
          <w:u w:val="none"/>
        </w:rPr>
      </w:pPr>
      <w:bookmarkStart w:id="22" w:name="_Toc240630803"/>
      <w:bookmarkStart w:id="23" w:name="_Toc240631599"/>
      <w:bookmarkStart w:id="24" w:name="_Toc240641859"/>
      <w:r w:rsidRPr="003F2FC1">
        <w:rPr>
          <w:b w:val="0"/>
          <w:szCs w:val="24"/>
          <w:u w:val="none"/>
        </w:rPr>
        <w:t>The target group for the research is a selection of Russian / Russian speaking tour operators and agencies that specialise in tourism to Scandinavia and Norway, in particular.</w:t>
      </w:r>
      <w:bookmarkEnd w:id="22"/>
      <w:bookmarkEnd w:id="23"/>
      <w:bookmarkEnd w:id="24"/>
      <w:r w:rsidRPr="003F2FC1">
        <w:rPr>
          <w:b w:val="0"/>
          <w:szCs w:val="24"/>
          <w:u w:val="none"/>
        </w:rPr>
        <w:t xml:space="preserve"> </w:t>
      </w:r>
    </w:p>
    <w:p w:rsidR="00F654C7" w:rsidRDefault="00F654C7" w:rsidP="00E71E34">
      <w:pPr>
        <w:pStyle w:val="Heading2"/>
        <w:spacing w:before="0" w:line="360" w:lineRule="auto"/>
        <w:ind w:left="709"/>
        <w:rPr>
          <w:color w:val="auto"/>
        </w:rPr>
      </w:pPr>
    </w:p>
    <w:p w:rsidR="007012B5" w:rsidRPr="003F2FC1" w:rsidRDefault="007012B5" w:rsidP="00E71E34">
      <w:pPr>
        <w:pStyle w:val="Heading2"/>
        <w:spacing w:before="0" w:line="360" w:lineRule="auto"/>
        <w:ind w:left="709"/>
        <w:rPr>
          <w:color w:val="auto"/>
        </w:rPr>
      </w:pPr>
      <w:bookmarkStart w:id="25" w:name="_Toc240631600"/>
      <w:bookmarkStart w:id="26" w:name="_Toc240641860"/>
      <w:r w:rsidRPr="003F2FC1">
        <w:rPr>
          <w:color w:val="auto"/>
        </w:rPr>
        <w:t>Dissertation’s objectives:</w:t>
      </w:r>
      <w:bookmarkEnd w:id="25"/>
      <w:bookmarkEnd w:id="26"/>
    </w:p>
    <w:p w:rsidR="007012B5" w:rsidRPr="003F2FC1" w:rsidRDefault="007012B5" w:rsidP="00E71E34">
      <w:pPr>
        <w:pStyle w:val="ListParagraph"/>
        <w:numPr>
          <w:ilvl w:val="0"/>
          <w:numId w:val="1"/>
        </w:numPr>
        <w:spacing w:line="360" w:lineRule="auto"/>
        <w:ind w:left="709"/>
        <w:rPr>
          <w:szCs w:val="24"/>
        </w:rPr>
      </w:pPr>
      <w:r w:rsidRPr="003F2FC1">
        <w:rPr>
          <w:szCs w:val="24"/>
        </w:rPr>
        <w:t xml:space="preserve">Apply the </w:t>
      </w:r>
      <w:r w:rsidRPr="003F2FC1">
        <w:t>Enzensberger</w:t>
      </w:r>
      <w:r w:rsidRPr="003F2FC1">
        <w:rPr>
          <w:iCs/>
          <w:szCs w:val="24"/>
        </w:rPr>
        <w:t>’s postmodern luxury definition on Norway as destination using data and information available on the Russian market</w:t>
      </w:r>
      <w:r w:rsidRPr="003F2FC1">
        <w:rPr>
          <w:szCs w:val="24"/>
        </w:rPr>
        <w:t xml:space="preserve">; </w:t>
      </w:r>
    </w:p>
    <w:p w:rsidR="007012B5" w:rsidRPr="003F2FC1" w:rsidRDefault="007012B5" w:rsidP="00E71E34">
      <w:pPr>
        <w:pStyle w:val="ListParagraph"/>
        <w:numPr>
          <w:ilvl w:val="0"/>
          <w:numId w:val="1"/>
        </w:numPr>
        <w:spacing w:line="360" w:lineRule="auto"/>
        <w:ind w:left="709"/>
        <w:rPr>
          <w:szCs w:val="24"/>
        </w:rPr>
      </w:pPr>
      <w:r w:rsidRPr="003F2FC1">
        <w:rPr>
          <w:szCs w:val="24"/>
        </w:rPr>
        <w:t>Assign the most appropriate luxury definition;</w:t>
      </w:r>
    </w:p>
    <w:p w:rsidR="007012B5" w:rsidRPr="003F2FC1" w:rsidRDefault="007012B5" w:rsidP="00E71E34">
      <w:pPr>
        <w:pStyle w:val="ListParagraph"/>
        <w:numPr>
          <w:ilvl w:val="0"/>
          <w:numId w:val="1"/>
        </w:numPr>
        <w:spacing w:line="360" w:lineRule="auto"/>
        <w:ind w:left="709"/>
        <w:rPr>
          <w:szCs w:val="24"/>
        </w:rPr>
      </w:pPr>
      <w:r w:rsidRPr="003F2FC1">
        <w:rPr>
          <w:szCs w:val="24"/>
        </w:rPr>
        <w:t>Identify challenges for the Russian market;</w:t>
      </w:r>
    </w:p>
    <w:p w:rsidR="007012B5" w:rsidRPr="003F2FC1" w:rsidRDefault="007012B5" w:rsidP="00E71E34">
      <w:pPr>
        <w:pStyle w:val="ListParagraph"/>
        <w:numPr>
          <w:ilvl w:val="0"/>
          <w:numId w:val="1"/>
        </w:numPr>
        <w:spacing w:line="360" w:lineRule="auto"/>
        <w:ind w:left="709"/>
        <w:rPr>
          <w:szCs w:val="24"/>
        </w:rPr>
      </w:pPr>
      <w:r w:rsidRPr="003F2FC1">
        <w:rPr>
          <w:szCs w:val="24"/>
        </w:rPr>
        <w:t xml:space="preserve">Make recommendations on how to adjust promotional material on the luxury travel for the Russian clients considering Norway as a luxury destination. </w:t>
      </w:r>
    </w:p>
    <w:p w:rsidR="00F654C7" w:rsidRDefault="00F654C7" w:rsidP="00E71E34">
      <w:pPr>
        <w:pStyle w:val="Heading2"/>
        <w:spacing w:before="0" w:line="360" w:lineRule="auto"/>
        <w:ind w:left="709"/>
        <w:rPr>
          <w:color w:val="auto"/>
        </w:rPr>
      </w:pPr>
    </w:p>
    <w:p w:rsidR="007012B5" w:rsidRPr="003F2FC1" w:rsidRDefault="007012B5" w:rsidP="00E71E34">
      <w:pPr>
        <w:pStyle w:val="Heading2"/>
        <w:spacing w:before="0" w:line="360" w:lineRule="auto"/>
        <w:ind w:left="709"/>
        <w:rPr>
          <w:color w:val="auto"/>
        </w:rPr>
      </w:pPr>
      <w:bookmarkStart w:id="27" w:name="_Toc240631601"/>
      <w:bookmarkStart w:id="28" w:name="_Toc240641861"/>
      <w:r w:rsidRPr="003F2FC1">
        <w:rPr>
          <w:color w:val="auto"/>
        </w:rPr>
        <w:t>Assumptions</w:t>
      </w:r>
      <w:bookmarkEnd w:id="27"/>
      <w:bookmarkEnd w:id="28"/>
      <w:r w:rsidRPr="003F2FC1">
        <w:rPr>
          <w:color w:val="auto"/>
        </w:rPr>
        <w:t xml:space="preserve"> </w:t>
      </w:r>
    </w:p>
    <w:p w:rsidR="00F01D62" w:rsidRDefault="00F01D62" w:rsidP="00E71E34">
      <w:pPr>
        <w:pStyle w:val="Heading3"/>
        <w:numPr>
          <w:ilvl w:val="0"/>
          <w:numId w:val="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s>
        <w:spacing w:line="360" w:lineRule="auto"/>
        <w:ind w:left="709" w:right="391"/>
        <w:jc w:val="left"/>
        <w:rPr>
          <w:b w:val="0"/>
          <w:szCs w:val="24"/>
          <w:u w:val="none"/>
        </w:rPr>
      </w:pPr>
      <w:bookmarkStart w:id="29" w:name="_Toc240630806"/>
      <w:bookmarkStart w:id="30" w:name="_Toc240631602"/>
      <w:bookmarkStart w:id="31" w:name="_Toc240641862"/>
      <w:r>
        <w:rPr>
          <w:b w:val="0"/>
          <w:szCs w:val="24"/>
          <w:u w:val="none"/>
        </w:rPr>
        <w:t>Norway has a potential of a postmodern luxury destination</w:t>
      </w:r>
      <w:r w:rsidR="00D62B6A">
        <w:rPr>
          <w:rFonts w:eastAsiaTheme="minorHAnsi" w:cstheme="minorBidi"/>
          <w:b w:val="0"/>
          <w:szCs w:val="24"/>
          <w:u w:val="none"/>
        </w:rPr>
        <w:t xml:space="preserve"> and </w:t>
      </w:r>
      <w:r w:rsidR="00D62B6A">
        <w:rPr>
          <w:b w:val="0"/>
          <w:szCs w:val="24"/>
          <w:u w:val="none"/>
        </w:rPr>
        <w:t>m</w:t>
      </w:r>
      <w:r w:rsidR="00D62B6A" w:rsidRPr="00D62B6A">
        <w:rPr>
          <w:b w:val="0"/>
          <w:szCs w:val="24"/>
          <w:u w:val="none"/>
        </w:rPr>
        <w:t>omentum i</w:t>
      </w:r>
      <w:r w:rsidR="00D62B6A">
        <w:rPr>
          <w:b w:val="0"/>
          <w:szCs w:val="24"/>
          <w:u w:val="none"/>
        </w:rPr>
        <w:t>s gathered to consider adjusting the promotional profile of the country</w:t>
      </w:r>
      <w:r w:rsidRPr="00F01D62">
        <w:rPr>
          <w:b w:val="0"/>
          <w:szCs w:val="24"/>
          <w:u w:val="none"/>
        </w:rPr>
        <w:t>;</w:t>
      </w:r>
    </w:p>
    <w:p w:rsidR="007012B5" w:rsidRPr="00D62B6A" w:rsidRDefault="007012B5" w:rsidP="00D62B6A">
      <w:pPr>
        <w:pStyle w:val="Heading3"/>
        <w:numPr>
          <w:ilvl w:val="0"/>
          <w:numId w:val="2"/>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1080"/>
        </w:tabs>
        <w:spacing w:line="360" w:lineRule="auto"/>
        <w:ind w:left="709" w:right="391"/>
        <w:jc w:val="left"/>
        <w:rPr>
          <w:b w:val="0"/>
          <w:szCs w:val="24"/>
          <w:u w:val="none"/>
        </w:rPr>
      </w:pPr>
      <w:r w:rsidRPr="003F2FC1">
        <w:rPr>
          <w:b w:val="0"/>
          <w:szCs w:val="24"/>
          <w:u w:val="none"/>
        </w:rPr>
        <w:t>Tour operators and agents in Russia dispose of necessary knowledge and inventory needed to promote Norway as a tourist destination;</w:t>
      </w:r>
      <w:bookmarkEnd w:id="29"/>
      <w:bookmarkEnd w:id="30"/>
      <w:bookmarkEnd w:id="31"/>
    </w:p>
    <w:p w:rsidR="007012B5" w:rsidRPr="003F2FC1" w:rsidRDefault="007012B5" w:rsidP="00E71E34">
      <w:pPr>
        <w:pStyle w:val="ListParagraph"/>
        <w:numPr>
          <w:ilvl w:val="0"/>
          <w:numId w:val="2"/>
        </w:numPr>
        <w:spacing w:line="360" w:lineRule="auto"/>
        <w:ind w:left="709"/>
        <w:rPr>
          <w:szCs w:val="24"/>
        </w:rPr>
      </w:pPr>
      <w:r w:rsidRPr="003F2FC1">
        <w:rPr>
          <w:szCs w:val="24"/>
        </w:rPr>
        <w:t>Promoting Norway as a luxury destination will give the best performance and outcome if based on a combination of the contemporary and postmodern definitions;</w:t>
      </w:r>
    </w:p>
    <w:p w:rsidR="007012B5" w:rsidRPr="003F2FC1" w:rsidRDefault="00784980" w:rsidP="00E71E34">
      <w:pPr>
        <w:pStyle w:val="ListParagraph"/>
        <w:numPr>
          <w:ilvl w:val="0"/>
          <w:numId w:val="2"/>
        </w:numPr>
        <w:autoSpaceDE w:val="0"/>
        <w:autoSpaceDN w:val="0"/>
        <w:adjustRightInd w:val="0"/>
        <w:spacing w:line="360" w:lineRule="auto"/>
        <w:ind w:left="709"/>
      </w:pPr>
      <w:r>
        <w:t>T</w:t>
      </w:r>
      <w:r w:rsidR="007012B5" w:rsidRPr="003F2FC1">
        <w:t>ravel is no longer a luxury item, but an essential component needed to establish a sensible work-life balance.</w:t>
      </w:r>
    </w:p>
    <w:p w:rsidR="007012B5" w:rsidRPr="003F2FC1" w:rsidRDefault="007012B5" w:rsidP="00E71E34">
      <w:pPr>
        <w:spacing w:line="360" w:lineRule="auto"/>
        <w:ind w:left="709"/>
        <w:rPr>
          <w:szCs w:val="24"/>
        </w:rPr>
      </w:pPr>
    </w:p>
    <w:p w:rsidR="007012B5" w:rsidRPr="003F2FC1" w:rsidRDefault="00F6550E" w:rsidP="00E71E34">
      <w:pPr>
        <w:pStyle w:val="Heading2"/>
        <w:spacing w:before="0" w:line="360" w:lineRule="auto"/>
        <w:ind w:left="709"/>
        <w:rPr>
          <w:color w:val="auto"/>
        </w:rPr>
      </w:pPr>
      <w:r>
        <w:rPr>
          <w:color w:val="auto"/>
        </w:rPr>
        <w:t>Phenomenon</w:t>
      </w:r>
      <w:r w:rsidR="007012B5" w:rsidRPr="003F2FC1">
        <w:rPr>
          <w:color w:val="auto"/>
        </w:rPr>
        <w:t xml:space="preserve">  </w:t>
      </w:r>
    </w:p>
    <w:p w:rsidR="007012B5" w:rsidRPr="003F2FC1" w:rsidRDefault="007012B5" w:rsidP="00E71E34">
      <w:pPr>
        <w:spacing w:line="360" w:lineRule="auto"/>
        <w:ind w:left="709"/>
        <w:rPr>
          <w:szCs w:val="24"/>
        </w:rPr>
      </w:pPr>
      <w:r w:rsidRPr="003F2FC1">
        <w:rPr>
          <w:szCs w:val="24"/>
        </w:rPr>
        <w:t xml:space="preserve">According to the Market report 2007/2008 (Russian market) and Customer research for 2008 (Foreign travellers to Norway) conducted by Innovation Norway, the amount of tourists (holidaymakers) from Russia travelling to Norway has increased from 15,000 in 2003 to 38,000 in 2008, whilst overnight stays have increased from 28,000 in 2004 to 53,000 in 2008. Norway has 15 percent of the Russian market share comparing with other international destinations. However, in light of the global </w:t>
      </w:r>
      <w:r w:rsidRPr="003F2FC1">
        <w:rPr>
          <w:szCs w:val="24"/>
        </w:rPr>
        <w:lastRenderedPageBreak/>
        <w:t xml:space="preserve">financial crisis sales statistics for the Russian / Russian speaking tour operators and agencies do not show any new positive development, except some destinations mostly outside the European area.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szCs w:val="24"/>
        </w:rPr>
      </w:pPr>
      <w:r w:rsidRPr="003F2FC1">
        <w:rPr>
          <w:szCs w:val="24"/>
        </w:rPr>
        <w:t xml:space="preserve">Luxury travel is more than any other travel affected by this trend. Potential tourists are more critical in their decision-making valuing the experience against its cost. The reduction in holiday frequency and the increasing importance of the Internet as an information and data source, create a new competition situation in the market, a competition about the consumers’ attention. At the same time, considering the </w:t>
      </w:r>
      <w:r w:rsidR="008C394E" w:rsidRPr="003F2FC1">
        <w:t>Enzensberger</w:t>
      </w:r>
      <w:r w:rsidR="008C394E" w:rsidRPr="003F2FC1">
        <w:rPr>
          <w:iCs/>
          <w:szCs w:val="24"/>
        </w:rPr>
        <w:t>’s</w:t>
      </w:r>
      <w:r w:rsidRPr="003F2FC1">
        <w:rPr>
          <w:iCs/>
          <w:szCs w:val="24"/>
        </w:rPr>
        <w:t xml:space="preserve"> postmodern luxury as a new context for this competition implies re-</w:t>
      </w:r>
      <w:r w:rsidR="00B530CA">
        <w:rPr>
          <w:iCs/>
          <w:szCs w:val="24"/>
        </w:rPr>
        <w:t>thinking of</w:t>
      </w:r>
      <w:r w:rsidRPr="003F2FC1">
        <w:rPr>
          <w:iCs/>
          <w:szCs w:val="24"/>
        </w:rPr>
        <w:t xml:space="preserve"> the topic of luxury travel. If this is the luxury of the future, this has to be proved for the customer, unless a more specific differentiation within the luxury products and services should be considered. </w:t>
      </w:r>
    </w:p>
    <w:p w:rsidR="007012B5" w:rsidRPr="003F2FC1" w:rsidRDefault="007012B5" w:rsidP="00E71E34">
      <w:pPr>
        <w:spacing w:line="360" w:lineRule="auto"/>
        <w:ind w:left="709"/>
        <w:rPr>
          <w:szCs w:val="24"/>
        </w:rPr>
      </w:pPr>
    </w:p>
    <w:p w:rsidR="007012B5" w:rsidRPr="003F2FC1" w:rsidRDefault="007012B5" w:rsidP="00E71E34">
      <w:pPr>
        <w:pStyle w:val="Heading2"/>
        <w:spacing w:before="0" w:line="360" w:lineRule="auto"/>
        <w:ind w:left="709"/>
        <w:rPr>
          <w:color w:val="auto"/>
        </w:rPr>
      </w:pPr>
      <w:bookmarkStart w:id="32" w:name="_Toc240631604"/>
      <w:bookmarkStart w:id="33" w:name="_Toc240641864"/>
      <w:r w:rsidRPr="003F2FC1">
        <w:rPr>
          <w:color w:val="auto"/>
        </w:rPr>
        <w:t>Hypothesis</w:t>
      </w:r>
      <w:bookmarkEnd w:id="32"/>
      <w:bookmarkEnd w:id="33"/>
      <w:r w:rsidRPr="003F2FC1">
        <w:rPr>
          <w:color w:val="auto"/>
        </w:rPr>
        <w:t xml:space="preserve"> </w:t>
      </w:r>
    </w:p>
    <w:p w:rsidR="007012B5" w:rsidRPr="003F2FC1" w:rsidRDefault="007012B5" w:rsidP="00E71E34">
      <w:pPr>
        <w:spacing w:line="360" w:lineRule="auto"/>
        <w:ind w:left="709"/>
        <w:rPr>
          <w:szCs w:val="24"/>
        </w:rPr>
      </w:pPr>
      <w:r w:rsidRPr="003F2FC1">
        <w:rPr>
          <w:szCs w:val="24"/>
        </w:rPr>
        <w:t xml:space="preserve">It may be suggested, that the possible explanation </w:t>
      </w:r>
      <w:r w:rsidR="00F6550E">
        <w:rPr>
          <w:szCs w:val="24"/>
        </w:rPr>
        <w:t>for the abovementioned phenomenon</w:t>
      </w:r>
      <w:r w:rsidRPr="003F2FC1">
        <w:rPr>
          <w:szCs w:val="24"/>
        </w:rPr>
        <w:t xml:space="preserve"> might be insufficient product knowledge in the Russian / Russian speaking market about Norway as a destination, insufficient deployment of the existing distribution channels and/or ignoring the alternative/future luxury product definitions (</w:t>
      </w:r>
      <w:r w:rsidR="008C394E" w:rsidRPr="003F2FC1">
        <w:rPr>
          <w:szCs w:val="24"/>
        </w:rPr>
        <w:t>Lühr</w:t>
      </w:r>
      <w:r w:rsidRPr="003F2FC1">
        <w:rPr>
          <w:szCs w:val="24"/>
        </w:rPr>
        <w:t xml:space="preserve">, 2008). Another explanation might be the opposite assumption that a relatively high level of knowledge about Norway supports the assumption that the country offers a special experience, but its amenities lack luxury and high standard.  </w:t>
      </w:r>
    </w:p>
    <w:p w:rsidR="007012B5" w:rsidRPr="003F2FC1" w:rsidRDefault="007012B5" w:rsidP="00E71E34">
      <w:pPr>
        <w:spacing w:line="360" w:lineRule="auto"/>
        <w:ind w:left="709"/>
        <w:rPr>
          <w:szCs w:val="24"/>
        </w:rPr>
      </w:pPr>
    </w:p>
    <w:p w:rsidR="007012B5" w:rsidRPr="003F2FC1" w:rsidRDefault="007012B5" w:rsidP="00E71E34">
      <w:pPr>
        <w:pStyle w:val="Heading2"/>
        <w:spacing w:before="0" w:line="360" w:lineRule="auto"/>
        <w:ind w:left="709"/>
        <w:rPr>
          <w:color w:val="auto"/>
        </w:rPr>
      </w:pPr>
      <w:bookmarkStart w:id="34" w:name="_Toc240631605"/>
      <w:bookmarkStart w:id="35" w:name="_Toc240641865"/>
      <w:r w:rsidRPr="003F2FC1">
        <w:rPr>
          <w:color w:val="auto"/>
        </w:rPr>
        <w:t>Dissertation structure</w:t>
      </w:r>
      <w:bookmarkEnd w:id="34"/>
      <w:bookmarkEnd w:id="35"/>
      <w:r w:rsidRPr="003F2FC1">
        <w:rPr>
          <w:color w:val="auto"/>
        </w:rPr>
        <w:t xml:space="preserve"> </w:t>
      </w:r>
    </w:p>
    <w:p w:rsidR="007012B5" w:rsidRPr="003F2FC1" w:rsidRDefault="007012B5" w:rsidP="00E71E34">
      <w:pPr>
        <w:spacing w:line="360" w:lineRule="auto"/>
        <w:ind w:left="709"/>
        <w:rPr>
          <w:szCs w:val="24"/>
        </w:rPr>
      </w:pPr>
      <w:r w:rsidRPr="003F2FC1">
        <w:rPr>
          <w:szCs w:val="24"/>
        </w:rPr>
        <w:t xml:space="preserve">The structure of this dissertation might be different from other works. The main reason for that is that aspects of the qualitative research process are intuitive and implicit, rather than rational and explicitly standardised (Wolcott, 1990, Richardson, 1990). Meloy (1994) emphasises that “doing qualitative research requires a conscious, internal awareness within the external structural, political, and human context of higher education, because the dissertation is the focus of intense personal interaction and ambiguity around such tasks as forming a dissertation committee or choosing an area of interest” (Meloy, 1994, p. xiii). This author suggests that a qualitative study should have a more flexible approach in its performance and structure both when </w:t>
      </w:r>
      <w:r w:rsidRPr="003F2FC1">
        <w:rPr>
          <w:szCs w:val="24"/>
        </w:rPr>
        <w:lastRenderedPageBreak/>
        <w:t>applying research methods and presenting the results and writing a report (Meloy, 1994).</w:t>
      </w:r>
    </w:p>
    <w:p w:rsidR="007012B5" w:rsidRPr="003F2FC1" w:rsidRDefault="007012B5" w:rsidP="00E71E34">
      <w:pPr>
        <w:spacing w:line="360" w:lineRule="auto"/>
        <w:ind w:left="709"/>
        <w:rPr>
          <w:szCs w:val="24"/>
        </w:rPr>
      </w:pPr>
    </w:p>
    <w:p w:rsidR="00F654C7" w:rsidRDefault="007012B5" w:rsidP="001B17DA">
      <w:pPr>
        <w:spacing w:line="360" w:lineRule="auto"/>
        <w:ind w:left="709"/>
        <w:rPr>
          <w:szCs w:val="24"/>
        </w:rPr>
      </w:pPr>
      <w:r w:rsidRPr="003F2FC1">
        <w:rPr>
          <w:szCs w:val="24"/>
        </w:rPr>
        <w:t>That is why the following structure has been chosen for this dissertation:</w:t>
      </w:r>
    </w:p>
    <w:p w:rsidR="001B17DA" w:rsidRDefault="001B17DA" w:rsidP="001B17DA">
      <w:pPr>
        <w:spacing w:line="360" w:lineRule="auto"/>
        <w:ind w:left="709"/>
        <w:rPr>
          <w:szCs w:val="24"/>
        </w:rPr>
      </w:pPr>
    </w:p>
    <w:p w:rsidR="007012B5" w:rsidRPr="003F2FC1" w:rsidRDefault="007012B5" w:rsidP="00E71E34">
      <w:pPr>
        <w:spacing w:line="360" w:lineRule="auto"/>
        <w:ind w:left="709"/>
        <w:rPr>
          <w:szCs w:val="24"/>
        </w:rPr>
      </w:pPr>
      <w:r w:rsidRPr="003F2FC1">
        <w:rPr>
          <w:szCs w:val="24"/>
        </w:rPr>
        <w:t xml:space="preserve">Chapter I </w:t>
      </w:r>
      <w:r w:rsidRPr="003F2FC1">
        <w:rPr>
          <w:szCs w:val="24"/>
        </w:rPr>
        <w:tab/>
      </w:r>
      <w:r w:rsidRPr="003F2FC1">
        <w:rPr>
          <w:szCs w:val="24"/>
        </w:rPr>
        <w:tab/>
        <w:t>Definition of the Problem (Introduction/Rationale/Limitations)</w:t>
      </w:r>
    </w:p>
    <w:p w:rsidR="007012B5" w:rsidRPr="003F2FC1" w:rsidRDefault="007012B5" w:rsidP="00E71E34">
      <w:pPr>
        <w:spacing w:line="360" w:lineRule="auto"/>
        <w:ind w:left="709" w:firstLine="720"/>
        <w:rPr>
          <w:szCs w:val="24"/>
        </w:rPr>
      </w:pPr>
    </w:p>
    <w:p w:rsidR="007012B5" w:rsidRPr="003F2FC1" w:rsidRDefault="007012B5" w:rsidP="00E71E34">
      <w:pPr>
        <w:spacing w:line="360" w:lineRule="auto"/>
        <w:ind w:left="709"/>
        <w:rPr>
          <w:szCs w:val="24"/>
        </w:rPr>
      </w:pPr>
      <w:r w:rsidRPr="003F2FC1">
        <w:rPr>
          <w:szCs w:val="24"/>
        </w:rPr>
        <w:t xml:space="preserve">Chapter II </w:t>
      </w:r>
      <w:r w:rsidRPr="003F2FC1">
        <w:rPr>
          <w:szCs w:val="24"/>
        </w:rPr>
        <w:tab/>
      </w:r>
      <w:r w:rsidRPr="003F2FC1">
        <w:rPr>
          <w:szCs w:val="24"/>
        </w:rPr>
        <w:tab/>
        <w:t xml:space="preserve">The Context for Inquiry (Review of Literature)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szCs w:val="24"/>
        </w:rPr>
      </w:pPr>
      <w:r w:rsidRPr="003F2FC1">
        <w:rPr>
          <w:szCs w:val="24"/>
        </w:rPr>
        <w:t xml:space="preserve">Chapter III </w:t>
      </w:r>
      <w:r w:rsidRPr="003F2FC1">
        <w:rPr>
          <w:szCs w:val="24"/>
        </w:rPr>
        <w:tab/>
      </w:r>
      <w:r w:rsidRPr="003F2FC1">
        <w:rPr>
          <w:szCs w:val="24"/>
        </w:rPr>
        <w:tab/>
        <w:t>The Emerging Design (Methodology)</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szCs w:val="24"/>
        </w:rPr>
      </w:pPr>
      <w:r w:rsidRPr="003F2FC1">
        <w:rPr>
          <w:szCs w:val="24"/>
        </w:rPr>
        <w:t xml:space="preserve">Chapter IV </w:t>
      </w:r>
      <w:r w:rsidRPr="003F2FC1">
        <w:rPr>
          <w:szCs w:val="24"/>
        </w:rPr>
        <w:tab/>
      </w:r>
      <w:r w:rsidRPr="003F2FC1">
        <w:rPr>
          <w:szCs w:val="24"/>
        </w:rPr>
        <w:tab/>
        <w:t xml:space="preserve">From an Emerging to a Refined Analysis (Results)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szCs w:val="24"/>
        </w:rPr>
      </w:pPr>
      <w:r w:rsidRPr="003F2FC1">
        <w:rPr>
          <w:szCs w:val="24"/>
        </w:rPr>
        <w:t>Chapter V</w:t>
      </w:r>
      <w:r w:rsidRPr="003F2FC1">
        <w:rPr>
          <w:szCs w:val="24"/>
        </w:rPr>
        <w:tab/>
      </w:r>
      <w:r w:rsidRPr="003F2FC1">
        <w:rPr>
          <w:szCs w:val="24"/>
        </w:rPr>
        <w:tab/>
        <w:t xml:space="preserve">Conclusions, Implications and Recommendations </w:t>
      </w:r>
    </w:p>
    <w:p w:rsidR="007012B5" w:rsidRPr="003F2FC1" w:rsidRDefault="007012B5" w:rsidP="00E71E34">
      <w:pPr>
        <w:spacing w:line="360" w:lineRule="auto"/>
        <w:ind w:left="709"/>
        <w:rPr>
          <w:szCs w:val="24"/>
        </w:rPr>
      </w:pPr>
    </w:p>
    <w:p w:rsidR="007012B5" w:rsidRPr="003F2FC1" w:rsidRDefault="007012B5" w:rsidP="00E71E34">
      <w:pPr>
        <w:pStyle w:val="Heading2"/>
        <w:spacing w:before="0" w:line="360" w:lineRule="auto"/>
        <w:ind w:left="709"/>
        <w:rPr>
          <w:color w:val="auto"/>
        </w:rPr>
      </w:pPr>
      <w:bookmarkStart w:id="36" w:name="_Toc240631606"/>
      <w:bookmarkStart w:id="37" w:name="_Toc240641866"/>
      <w:r w:rsidRPr="003F2FC1">
        <w:rPr>
          <w:color w:val="auto"/>
        </w:rPr>
        <w:t>Clarifications and limitations</w:t>
      </w:r>
      <w:bookmarkEnd w:id="36"/>
      <w:bookmarkEnd w:id="37"/>
    </w:p>
    <w:p w:rsidR="007012B5" w:rsidRPr="003F2FC1" w:rsidRDefault="007012B5" w:rsidP="00E71E34">
      <w:pPr>
        <w:spacing w:line="360" w:lineRule="auto"/>
        <w:ind w:left="709"/>
      </w:pPr>
      <w:r w:rsidRPr="003F2FC1">
        <w:t>Tourism is a straightforward concept and may be defined as a service based industry comprised of several elements including transportation, accommodation, food and beverage, tours and merchandising. It has to be précised that the author does not concentrate on</w:t>
      </w:r>
      <w:r w:rsidR="00E02439">
        <w:t xml:space="preserve"> any</w:t>
      </w:r>
      <w:r w:rsidRPr="003F2FC1">
        <w:t xml:space="preserve"> specific discussion on the definition of tourism, leisure, travel and hospitality. The definition of the industry used in this dissertation is of a g</w:t>
      </w:r>
      <w:r w:rsidR="00E02439">
        <w:t xml:space="preserve">eneral character, including </w:t>
      </w:r>
      <w:r w:rsidRPr="003F2FC1">
        <w:t>movement</w:t>
      </w:r>
      <w:r w:rsidR="00E02439">
        <w:t>s over the Norwegian border</w:t>
      </w:r>
      <w:r w:rsidRPr="003F2FC1">
        <w:t xml:space="preserve"> for leisure and business purposes. </w:t>
      </w:r>
    </w:p>
    <w:p w:rsidR="007012B5" w:rsidRPr="003F2FC1" w:rsidRDefault="007012B5" w:rsidP="00E71E34">
      <w:pPr>
        <w:spacing w:line="360" w:lineRule="auto"/>
        <w:ind w:left="709"/>
      </w:pPr>
    </w:p>
    <w:p w:rsidR="007012B5" w:rsidRPr="003F2FC1" w:rsidRDefault="007012B5" w:rsidP="00E71E34">
      <w:pPr>
        <w:spacing w:line="360" w:lineRule="auto"/>
        <w:ind w:left="709"/>
        <w:rPr>
          <w:szCs w:val="24"/>
        </w:rPr>
      </w:pPr>
      <w:r w:rsidRPr="003F2FC1">
        <w:rPr>
          <w:szCs w:val="24"/>
        </w:rPr>
        <w:t>The time scarcity might be considered as a limitation to the study. The time aspect is affected by personal matters such as moving back home to Norway, full time employment and</w:t>
      </w:r>
      <w:r w:rsidR="00BF38C1">
        <w:rPr>
          <w:szCs w:val="24"/>
        </w:rPr>
        <w:t xml:space="preserve"> a</w:t>
      </w:r>
      <w:r w:rsidRPr="003F2FC1">
        <w:rPr>
          <w:szCs w:val="24"/>
        </w:rPr>
        <w:t xml:space="preserve"> single parent challenges. This has also influenced the limited access to the University’s library assets and tutorials. The financial side of the project is connected to covering travel costs in connection to work shops in Russia and telephone interviews with the respondents.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rPr>
          <w:b/>
        </w:rPr>
      </w:pPr>
      <w:r w:rsidRPr="003F2FC1">
        <w:rPr>
          <w:b/>
        </w:rPr>
        <w:br w:type="page"/>
      </w:r>
    </w:p>
    <w:p w:rsidR="007012B5" w:rsidRPr="003F2FC1" w:rsidRDefault="007012B5" w:rsidP="00E71E34">
      <w:pPr>
        <w:spacing w:line="360" w:lineRule="auto"/>
        <w:ind w:left="709"/>
        <w:jc w:val="right"/>
        <w:rPr>
          <w:rFonts w:cs="Times New Roman"/>
          <w:szCs w:val="24"/>
        </w:rPr>
      </w:pPr>
      <w:r w:rsidRPr="003F2FC1">
        <w:rPr>
          <w:rFonts w:cs="Times New Roman"/>
          <w:szCs w:val="24"/>
        </w:rPr>
        <w:lastRenderedPageBreak/>
        <w:t>“Leisure reflects social structure”</w:t>
      </w:r>
    </w:p>
    <w:p w:rsidR="007012B5" w:rsidRPr="003F2FC1" w:rsidRDefault="007012B5" w:rsidP="00E71E34">
      <w:pPr>
        <w:spacing w:line="360" w:lineRule="auto"/>
        <w:ind w:left="709"/>
        <w:jc w:val="right"/>
        <w:rPr>
          <w:rFonts w:cs="Times New Roman"/>
          <w:szCs w:val="24"/>
        </w:rPr>
      </w:pPr>
      <w:r w:rsidRPr="003F2FC1">
        <w:rPr>
          <w:rFonts w:cs="Times New Roman"/>
          <w:szCs w:val="24"/>
        </w:rPr>
        <w:t>Thorstein Vebler (1899)</w:t>
      </w:r>
    </w:p>
    <w:p w:rsidR="007012B5" w:rsidRPr="003F2FC1" w:rsidRDefault="007012B5" w:rsidP="00E71E34">
      <w:pPr>
        <w:spacing w:line="360" w:lineRule="auto"/>
        <w:ind w:left="709"/>
        <w:jc w:val="right"/>
        <w:rPr>
          <w:rFonts w:cs="Times New Roman"/>
          <w:szCs w:val="24"/>
        </w:rPr>
      </w:pPr>
    </w:p>
    <w:p w:rsidR="007012B5" w:rsidRPr="003F2FC1" w:rsidRDefault="007012B5" w:rsidP="00E71E34">
      <w:pPr>
        <w:spacing w:line="360" w:lineRule="auto"/>
        <w:ind w:left="709"/>
        <w:jc w:val="right"/>
        <w:rPr>
          <w:rFonts w:cs="Times New Roman"/>
          <w:szCs w:val="24"/>
        </w:rPr>
      </w:pPr>
    </w:p>
    <w:p w:rsidR="007012B5" w:rsidRPr="003F2FC1" w:rsidRDefault="007012B5" w:rsidP="00E71E34">
      <w:pPr>
        <w:pStyle w:val="Heading1"/>
        <w:spacing w:before="0" w:line="360" w:lineRule="auto"/>
        <w:ind w:left="709"/>
        <w:rPr>
          <w:color w:val="auto"/>
        </w:rPr>
      </w:pPr>
      <w:bookmarkStart w:id="38" w:name="_Toc240631607"/>
      <w:bookmarkStart w:id="39" w:name="_Toc240641867"/>
      <w:r w:rsidRPr="003F2FC1">
        <w:rPr>
          <w:color w:val="auto"/>
        </w:rPr>
        <w:t>Chapter II: A Context for Inquiry</w:t>
      </w:r>
      <w:bookmarkEnd w:id="38"/>
      <w:bookmarkEnd w:id="39"/>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40" w:name="_Toc240631608"/>
      <w:bookmarkStart w:id="41" w:name="_Toc240641868"/>
      <w:r w:rsidRPr="003F2FC1">
        <w:rPr>
          <w:color w:val="auto"/>
        </w:rPr>
        <w:t>Postmodernism and tourism</w:t>
      </w:r>
      <w:bookmarkEnd w:id="40"/>
      <w:bookmarkEnd w:id="41"/>
    </w:p>
    <w:p w:rsidR="007012B5" w:rsidRPr="003F2FC1" w:rsidRDefault="007012B5" w:rsidP="00E71E34">
      <w:pPr>
        <w:spacing w:line="360" w:lineRule="auto"/>
        <w:ind w:left="709"/>
        <w:rPr>
          <w:rFonts w:cs="Times New Roman"/>
          <w:szCs w:val="24"/>
        </w:rPr>
      </w:pPr>
      <w:r w:rsidRPr="003F2FC1">
        <w:rPr>
          <w:rFonts w:cs="Times New Roman"/>
          <w:szCs w:val="24"/>
        </w:rPr>
        <w:t xml:space="preserve">In 1987, Baudrillard declared that there is “no more system of reference to tell us what happened to the geography of things” (Baudrillard, 1992). Clarke considers this proclamation being a claim about the new relation between space, time and </w:t>
      </w:r>
      <w:r w:rsidR="00320C92">
        <w:rPr>
          <w:rFonts w:cs="Times New Roman"/>
          <w:szCs w:val="24"/>
        </w:rPr>
        <w:t>postmodern</w:t>
      </w:r>
      <w:r w:rsidRPr="003F2FC1">
        <w:rPr>
          <w:rFonts w:cs="Times New Roman"/>
          <w:szCs w:val="24"/>
        </w:rPr>
        <w:t xml:space="preserve">ity, introducing a discussion on the reality of the world, its conventional understanding and relation to the illusion (Clarke, 2003). This discussion puts the essence of tourism into an interesting perspective, revealing the two existing theoretical approaches to the problematic nature of tourism to be insufficient (Rojek and Urry, 1997). According to Rojec and Urry, the first approach, positivist operationalisation, is based on pure statistics, whilst the second one, an economic abstraction, considers tourism only as a set of economic activities. However, already in 1968, MacCannell raises a discussion on the subject and object of tourism, adopting Veblen’s general thesis that social structures are reflected in leisure practises (Veblen, 1899). </w:t>
      </w:r>
      <w:r w:rsidR="008C394E" w:rsidRPr="003F2FC1">
        <w:rPr>
          <w:rFonts w:cs="Times New Roman"/>
          <w:szCs w:val="24"/>
        </w:rPr>
        <w:t xml:space="preserve">MacCannell’s approach is influenced by social studies, and it stresses multicentred and multi-ethnic human interactions. </w:t>
      </w:r>
      <w:r w:rsidRPr="003F2FC1">
        <w:rPr>
          <w:rFonts w:cs="Times New Roman"/>
          <w:szCs w:val="24"/>
        </w:rPr>
        <w:t xml:space="preserve">He goes beyond the classes and introduces the term of “the other” emphasising experience of difference (MacCannell, 1989).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Rojek and Urry have examined a wide range of </w:t>
      </w:r>
      <w:r w:rsidR="005D2EAF">
        <w:rPr>
          <w:rFonts w:cs="Times New Roman"/>
          <w:szCs w:val="24"/>
        </w:rPr>
        <w:t>phenomena</w:t>
      </w:r>
      <w:r w:rsidRPr="003F2FC1">
        <w:rPr>
          <w:rFonts w:cs="Times New Roman"/>
          <w:szCs w:val="24"/>
        </w:rPr>
        <w:t>, which are characteristically related to tourism; and engaged them with unconventional meanings within cultural understanding. They argue that tourism and culture have always been analysed separately, using time and space parameters to rationalise results. However, MacCannell does raise a top</w:t>
      </w:r>
      <w:r w:rsidR="00500600">
        <w:rPr>
          <w:rFonts w:cs="Times New Roman"/>
          <w:szCs w:val="24"/>
        </w:rPr>
        <w:t>ic of cultural experience in the</w:t>
      </w:r>
      <w:r w:rsidRPr="003F2FC1">
        <w:rPr>
          <w:rFonts w:cs="Times New Roman"/>
          <w:szCs w:val="24"/>
        </w:rPr>
        <w:t xml:space="preserve"> ethnographic study on modern society in his book </w:t>
      </w:r>
      <w:r w:rsidRPr="003F2FC1">
        <w:rPr>
          <w:rFonts w:cs="Times New Roman"/>
          <w:i/>
          <w:szCs w:val="24"/>
        </w:rPr>
        <w:t>“The Tourist”</w:t>
      </w:r>
      <w:r w:rsidRPr="003F2FC1">
        <w:rPr>
          <w:rFonts w:cs="Times New Roman"/>
          <w:szCs w:val="24"/>
        </w:rPr>
        <w:t>, and prepares grounds for a later search on postmodern authenticity (MacCannell, 1989). In the resent y</w:t>
      </w:r>
      <w:r w:rsidR="00A36F82">
        <w:rPr>
          <w:rFonts w:cs="Times New Roman"/>
          <w:szCs w:val="24"/>
        </w:rPr>
        <w:t>ears, the development of a post</w:t>
      </w:r>
      <w:r w:rsidRPr="003F2FC1">
        <w:rPr>
          <w:rFonts w:cs="Times New Roman"/>
          <w:szCs w:val="24"/>
        </w:rPr>
        <w:t>modern cultural paradigm has abolished exp</w:t>
      </w:r>
      <w:r w:rsidR="00A36F82">
        <w:rPr>
          <w:rFonts w:cs="Times New Roman"/>
          <w:szCs w:val="24"/>
        </w:rPr>
        <w:t xml:space="preserve">licit distinctions between high and low culture, art and life, culture and street life, home and </w:t>
      </w:r>
      <w:r w:rsidRPr="003F2FC1">
        <w:rPr>
          <w:rFonts w:cs="Times New Roman"/>
          <w:szCs w:val="24"/>
        </w:rPr>
        <w:t xml:space="preserve">abroad that kept different </w:t>
      </w:r>
      <w:r w:rsidRPr="003F2FC1">
        <w:rPr>
          <w:rFonts w:cs="Times New Roman"/>
          <w:szCs w:val="24"/>
        </w:rPr>
        <w:lastRenderedPageBreak/>
        <w:t>social pr</w:t>
      </w:r>
      <w:r w:rsidR="00D75433">
        <w:rPr>
          <w:rFonts w:cs="Times New Roman"/>
          <w:szCs w:val="24"/>
        </w:rPr>
        <w:t xml:space="preserve">actices within different social and </w:t>
      </w:r>
      <w:r w:rsidRPr="003F2FC1">
        <w:rPr>
          <w:rFonts w:cs="Times New Roman"/>
          <w:szCs w:val="24"/>
        </w:rPr>
        <w:t xml:space="preserve">spatial locations (Baurdrillard, 1981; Harvey, 1989; Lash, 1990; Lash and Urry, 1994). Issues of time and space have acquired a more central role in contemporary cultural analysis of tourism, as they necessitate analysis of different senses involved in perception of the timed and spaced characters. Kracauer argues that tourism has been reduced to a pure experience of space, meaning temporary special transformation from the location one habitually is to a new destination (Kracauer, 1995). Benjamin uses the metaphor of the metropolis as a “labyrinth” and compares flânerie, or the act of strolling, with intelligent wandering to escaping the everyday life and open up the senses (Benjamin, 1973). It might be </w:t>
      </w:r>
      <w:r w:rsidR="008C394E" w:rsidRPr="003F2FC1">
        <w:rPr>
          <w:rFonts w:cs="Times New Roman"/>
          <w:szCs w:val="24"/>
        </w:rPr>
        <w:t>suggested;</w:t>
      </w:r>
      <w:r w:rsidRPr="003F2FC1">
        <w:rPr>
          <w:rFonts w:cs="Times New Roman"/>
          <w:szCs w:val="24"/>
        </w:rPr>
        <w:t xml:space="preserve"> that the union of these two approaches creates a perception of tourism based on a sense of no longer being at home that is itself pleasurable (Rojek and Urry, 1997). Travel destinations and sights are usually physically distant from the ordinary location. One has to abandon the everyday routines and social circles, and enter new areas. The physical transformation to new places and situations implies the unfamiliar that invites speculation and fantasy about what one find and experience at a new destination (Rojek, 1993). </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42" w:name="_Toc240631609"/>
      <w:bookmarkStart w:id="43" w:name="_Toc240641869"/>
      <w:r w:rsidRPr="003F2FC1">
        <w:rPr>
          <w:color w:val="auto"/>
        </w:rPr>
        <w:t>Ultimate scenic thrill – Destination Norway</w:t>
      </w:r>
      <w:bookmarkEnd w:id="42"/>
      <w:bookmarkEnd w:id="43"/>
    </w:p>
    <w:p w:rsidR="007012B5" w:rsidRPr="003F2FC1" w:rsidRDefault="007012B5" w:rsidP="00E71E34">
      <w:pPr>
        <w:spacing w:line="360" w:lineRule="auto"/>
        <w:ind w:left="709"/>
        <w:rPr>
          <w:rFonts w:cs="Times New Roman"/>
          <w:szCs w:val="24"/>
        </w:rPr>
      </w:pPr>
      <w:r w:rsidRPr="003F2FC1">
        <w:rPr>
          <w:rFonts w:cs="Times New Roman"/>
          <w:szCs w:val="24"/>
        </w:rPr>
        <w:t>According to Innovation Norway, people travel from all over the world to see the magnificent scenery of Norway including the waterfalls, the mountains, the fjords, the glaciers and the islands that bred myths and fairytales about the trolls and other mythical creatures (Innovation Norway, 2009). Rick Steves, the author of the European travel guidebooks, defines Norway as an “ultimate scenic thrill” (Steves, 2009). Even though he admits his Scandinavian origin, Steves manages to deliver a capacious and impartial presentation of the Norwegian highlights. Another celebrity and traveller, J</w:t>
      </w:r>
      <w:r w:rsidR="0069118C">
        <w:rPr>
          <w:rFonts w:cs="Times New Roman"/>
          <w:szCs w:val="24"/>
        </w:rPr>
        <w:t>ohanna Lumley, a British actor</w:t>
      </w:r>
      <w:r w:rsidRPr="003F2FC1">
        <w:rPr>
          <w:rFonts w:cs="Times New Roman"/>
          <w:szCs w:val="24"/>
        </w:rPr>
        <w:t xml:space="preserve">, promotes Norway as a “land of the </w:t>
      </w:r>
      <w:r w:rsidR="009F1C34">
        <w:rPr>
          <w:rFonts w:cs="Times New Roman"/>
          <w:szCs w:val="24"/>
        </w:rPr>
        <w:t xml:space="preserve">Northern Lights” in her </w:t>
      </w:r>
      <w:r w:rsidRPr="003F2FC1">
        <w:rPr>
          <w:rFonts w:cs="Times New Roman"/>
          <w:szCs w:val="24"/>
        </w:rPr>
        <w:t xml:space="preserve">special documentary made for BBC One after her journey winter 2008 (Lumley, 2009). On this epic voyage, Lumley uncovers the nature, history and culture of the region whilst taking in the rugged beauty of her surroundings. She is charmed by the Norwegian people and their tales of life in the far north. Their myths, legends and experiences are inspired by the Aurora Borealis as the Northern Lights are called in Latin. She visits the remote fishing village of Å in the Lofoten Islands, spends a night inside an ice hotel in Alta and meets the reindeer </w:t>
      </w:r>
      <w:r w:rsidRPr="003F2FC1">
        <w:rPr>
          <w:rFonts w:cs="Times New Roman"/>
          <w:szCs w:val="24"/>
        </w:rPr>
        <w:lastRenderedPageBreak/>
        <w:t xml:space="preserve">herdsmen of the Sami, where she receives a </w:t>
      </w:r>
      <w:r w:rsidR="008C394E" w:rsidRPr="003F2FC1">
        <w:rPr>
          <w:rFonts w:cs="Times New Roman"/>
          <w:szCs w:val="24"/>
        </w:rPr>
        <w:t>snowmobile-riding</w:t>
      </w:r>
      <w:r w:rsidRPr="003F2FC1">
        <w:rPr>
          <w:rFonts w:cs="Times New Roman"/>
          <w:szCs w:val="24"/>
        </w:rPr>
        <w:t xml:space="preserve"> lesson from </w:t>
      </w:r>
      <w:r w:rsidR="0069118C">
        <w:rPr>
          <w:rFonts w:cs="Times New Roman"/>
          <w:szCs w:val="24"/>
        </w:rPr>
        <w:t>a four-year-old boy. The actor</w:t>
      </w:r>
      <w:r w:rsidRPr="003F2FC1">
        <w:rPr>
          <w:rFonts w:cs="Times New Roman"/>
          <w:szCs w:val="24"/>
        </w:rPr>
        <w:t xml:space="preserve"> says that she has never experienced snow and felt cold. In the Far East, where she had grown up, cold was “a luxury and snow was only in pictures in fairy stories” (Lumley, 2009).</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44" w:name="_Toc240631610"/>
      <w:bookmarkStart w:id="45" w:name="_Toc240641870"/>
      <w:r w:rsidRPr="003F2FC1">
        <w:rPr>
          <w:color w:val="auto"/>
        </w:rPr>
        <w:t>Enzensberger’s new definition of the luxury – five aspects</w:t>
      </w:r>
      <w:bookmarkEnd w:id="44"/>
      <w:bookmarkEnd w:id="45"/>
    </w:p>
    <w:p w:rsidR="007012B5" w:rsidRPr="003F2FC1" w:rsidRDefault="007012B5" w:rsidP="00E71E34">
      <w:pPr>
        <w:spacing w:line="360" w:lineRule="auto"/>
        <w:ind w:left="709"/>
        <w:rPr>
          <w:rFonts w:cs="Times New Roman"/>
          <w:szCs w:val="24"/>
        </w:rPr>
      </w:pPr>
      <w:r w:rsidRPr="003F2FC1">
        <w:rPr>
          <w:rFonts w:cs="Times New Roman"/>
          <w:szCs w:val="24"/>
        </w:rPr>
        <w:t xml:space="preserve">Lumley elegantly touches a postmodern term of luxury that corresponds to the Enzensberger’s definition. Enzensberger argues that an asset can be defined as a luxury only if a limited number of consumers have access to it (Enzensberger, 1997). Berry supports this definition of luxury saying that luxury is something refined, widely desired, extraordinary and accessible to be enjoyed by a limited number of people (Berry, 1994). Berry’s definition is a result of a study of the term luxury reflected in his book </w:t>
      </w:r>
      <w:r w:rsidRPr="003F2FC1">
        <w:rPr>
          <w:rFonts w:cs="Times New Roman"/>
          <w:i/>
          <w:szCs w:val="24"/>
        </w:rPr>
        <w:t>“The Idea of Luxury: A Conceptual and Historical Investigation”</w:t>
      </w:r>
      <w:r w:rsidRPr="003F2FC1">
        <w:rPr>
          <w:rFonts w:cs="Times New Roman"/>
          <w:szCs w:val="24"/>
        </w:rPr>
        <w:t xml:space="preserve"> (Berry, 1994). In this publication, the author presents an overview of the major works that have either examined or referred to the </w:t>
      </w:r>
      <w:r w:rsidR="00F6550E">
        <w:rPr>
          <w:rFonts w:cs="Times New Roman"/>
          <w:szCs w:val="24"/>
        </w:rPr>
        <w:t>phenomenon</w:t>
      </w:r>
      <w:r w:rsidRPr="003F2FC1">
        <w:rPr>
          <w:rFonts w:cs="Times New Roman"/>
          <w:szCs w:val="24"/>
        </w:rPr>
        <w:t xml:space="preserve"> of luxury, for instance Aristotle, Plato and Socrates, as well as contemporary scholars.</w:t>
      </w:r>
      <w:r w:rsidRPr="003F2FC1">
        <w:rPr>
          <w:rFonts w:cs="Times New Roman"/>
          <w:i/>
          <w:szCs w:val="24"/>
        </w:rPr>
        <w:t xml:space="preserve"> </w:t>
      </w:r>
      <w:r w:rsidRPr="003F2FC1">
        <w:rPr>
          <w:rFonts w:cs="Times New Roman"/>
          <w:szCs w:val="24"/>
        </w:rPr>
        <w:t xml:space="preserve">Berry argues that luxury implies the presence of a belief, as it is believed that possessing of these goods will be accompanied by a pleasurable experience. Further, he suggests dividing luxury goods into four main categories: sustenance (beverage), shelter (accommodation), clothing and leisure. All these categories imply goods highly desired, and desires have a tendency to be relative depending on the context (Clarke, 2003). </w:t>
      </w:r>
    </w:p>
    <w:p w:rsidR="007012B5" w:rsidRPr="003F2FC1" w:rsidRDefault="007012B5" w:rsidP="00E71E34">
      <w:pPr>
        <w:spacing w:line="360" w:lineRule="auto"/>
        <w:ind w:left="709"/>
        <w:rPr>
          <w:rFonts w:cs="Times New Roman"/>
          <w:szCs w:val="24"/>
        </w:rPr>
      </w:pPr>
    </w:p>
    <w:p w:rsidR="007012B5" w:rsidRPr="003F2FC1" w:rsidRDefault="00BD3727" w:rsidP="00E71E34">
      <w:pPr>
        <w:spacing w:line="360" w:lineRule="auto"/>
        <w:ind w:left="709"/>
        <w:rPr>
          <w:rFonts w:cs="Times New Roman"/>
          <w:szCs w:val="24"/>
        </w:rPr>
      </w:pPr>
      <w:r>
        <w:rPr>
          <w:rFonts w:cs="Times New Roman"/>
          <w:szCs w:val="24"/>
        </w:rPr>
        <w:t>The post</w:t>
      </w:r>
      <w:r w:rsidR="007012B5" w:rsidRPr="003F2FC1">
        <w:rPr>
          <w:rFonts w:cs="Times New Roman"/>
          <w:szCs w:val="24"/>
        </w:rPr>
        <w:t>modern context, on which Enzen</w:t>
      </w:r>
      <w:r>
        <w:rPr>
          <w:rFonts w:cs="Times New Roman"/>
          <w:szCs w:val="24"/>
        </w:rPr>
        <w:t>s</w:t>
      </w:r>
      <w:r w:rsidR="007012B5" w:rsidRPr="003F2FC1">
        <w:rPr>
          <w:rFonts w:cs="Times New Roman"/>
          <w:szCs w:val="24"/>
        </w:rPr>
        <w:t>berger is basing his classification of luxury goods, focuses on capacity limitation that makes these products and services unachievable or less accessible for general consumers. Eizensberger has identified five aspects that will define the future luxury products and services (Enzensberger, 1997). They are:</w:t>
      </w:r>
    </w:p>
    <w:p w:rsidR="00BD3727" w:rsidRDefault="00BD3727">
      <w:pPr>
        <w:spacing w:after="200" w:line="276" w:lineRule="auto"/>
        <w:rPr>
          <w:rFonts w:cs="Times New Roman"/>
          <w:szCs w:val="24"/>
        </w:rPr>
      </w:pPr>
      <w:r>
        <w:rPr>
          <w:rFonts w:cs="Times New Roman"/>
          <w:szCs w:val="24"/>
        </w:rPr>
        <w:br w:type="page"/>
      </w:r>
    </w:p>
    <w:p w:rsidR="007012B5" w:rsidRPr="003F2FC1" w:rsidRDefault="007012B5" w:rsidP="00E71E34">
      <w:pPr>
        <w:spacing w:line="360" w:lineRule="auto"/>
        <w:ind w:left="709"/>
        <w:rPr>
          <w:rFonts w:cs="Times New Roman"/>
          <w:szCs w:val="24"/>
        </w:rPr>
      </w:pPr>
    </w:p>
    <w:p w:rsidR="007012B5" w:rsidRPr="003F2FC1" w:rsidRDefault="007012B5" w:rsidP="00E71E34">
      <w:pPr>
        <w:numPr>
          <w:ilvl w:val="0"/>
          <w:numId w:val="3"/>
        </w:numPr>
        <w:spacing w:line="360" w:lineRule="auto"/>
        <w:ind w:left="709" w:hanging="357"/>
        <w:rPr>
          <w:rFonts w:cs="Times New Roman"/>
          <w:szCs w:val="24"/>
        </w:rPr>
      </w:pPr>
      <w:r w:rsidRPr="003F2FC1">
        <w:rPr>
          <w:rFonts w:cs="Times New Roman"/>
          <w:szCs w:val="24"/>
        </w:rPr>
        <w:t>Time;</w:t>
      </w:r>
    </w:p>
    <w:p w:rsidR="007012B5" w:rsidRPr="003F2FC1" w:rsidRDefault="007012B5" w:rsidP="00E71E34">
      <w:pPr>
        <w:numPr>
          <w:ilvl w:val="0"/>
          <w:numId w:val="3"/>
        </w:numPr>
        <w:spacing w:line="360" w:lineRule="auto"/>
        <w:ind w:left="709" w:hanging="357"/>
        <w:rPr>
          <w:rFonts w:cs="Times New Roman"/>
          <w:szCs w:val="24"/>
        </w:rPr>
      </w:pPr>
      <w:r w:rsidRPr="003F2FC1">
        <w:rPr>
          <w:rFonts w:cs="Times New Roman"/>
          <w:szCs w:val="24"/>
        </w:rPr>
        <w:t>Attention;</w:t>
      </w:r>
    </w:p>
    <w:p w:rsidR="007012B5" w:rsidRPr="003F2FC1" w:rsidRDefault="007012B5" w:rsidP="00E71E34">
      <w:pPr>
        <w:numPr>
          <w:ilvl w:val="0"/>
          <w:numId w:val="3"/>
        </w:numPr>
        <w:spacing w:line="360" w:lineRule="auto"/>
        <w:ind w:left="709" w:hanging="357"/>
        <w:rPr>
          <w:rFonts w:cs="Times New Roman"/>
          <w:szCs w:val="24"/>
        </w:rPr>
      </w:pPr>
      <w:r w:rsidRPr="003F2FC1">
        <w:rPr>
          <w:rFonts w:cs="Times New Roman"/>
          <w:szCs w:val="24"/>
        </w:rPr>
        <w:t>Place</w:t>
      </w:r>
      <w:r w:rsidRPr="003F2FC1">
        <w:rPr>
          <w:rFonts w:cs="Times New Roman"/>
          <w:szCs w:val="24"/>
          <w:lang w:val="nb-NO"/>
        </w:rPr>
        <w:t>/space;</w:t>
      </w:r>
    </w:p>
    <w:p w:rsidR="007012B5" w:rsidRPr="003F2FC1" w:rsidRDefault="007012B5" w:rsidP="00E71E34">
      <w:pPr>
        <w:numPr>
          <w:ilvl w:val="0"/>
          <w:numId w:val="3"/>
        </w:numPr>
        <w:spacing w:line="360" w:lineRule="auto"/>
        <w:ind w:left="709" w:hanging="357"/>
        <w:rPr>
          <w:rFonts w:cs="Times New Roman"/>
          <w:szCs w:val="24"/>
        </w:rPr>
      </w:pPr>
      <w:r w:rsidRPr="003F2FC1">
        <w:rPr>
          <w:rFonts w:cs="Times New Roman"/>
          <w:szCs w:val="24"/>
        </w:rPr>
        <w:t>Environment;</w:t>
      </w:r>
    </w:p>
    <w:p w:rsidR="007012B5" w:rsidRPr="003F2FC1" w:rsidRDefault="007012B5" w:rsidP="00E71E34">
      <w:pPr>
        <w:numPr>
          <w:ilvl w:val="0"/>
          <w:numId w:val="3"/>
        </w:numPr>
        <w:spacing w:line="360" w:lineRule="auto"/>
        <w:ind w:left="709" w:hanging="357"/>
        <w:rPr>
          <w:rFonts w:cs="Times New Roman"/>
          <w:szCs w:val="24"/>
        </w:rPr>
      </w:pPr>
      <w:r w:rsidRPr="003F2FC1">
        <w:rPr>
          <w:rFonts w:cs="Times New Roman"/>
          <w:szCs w:val="24"/>
        </w:rPr>
        <w:t>Security and safety.</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46" w:name="_Toc240631611"/>
      <w:bookmarkStart w:id="47" w:name="_Toc240641871"/>
      <w:r w:rsidRPr="003F2FC1">
        <w:rPr>
          <w:color w:val="auto"/>
        </w:rPr>
        <w:t>Time</w:t>
      </w:r>
      <w:bookmarkEnd w:id="46"/>
      <w:bookmarkEnd w:id="47"/>
    </w:p>
    <w:p w:rsidR="007012B5" w:rsidRPr="003F2FC1" w:rsidRDefault="007012B5" w:rsidP="00E71E34">
      <w:pPr>
        <w:spacing w:line="360" w:lineRule="auto"/>
        <w:ind w:left="709"/>
        <w:rPr>
          <w:rFonts w:cs="Times New Roman"/>
          <w:szCs w:val="24"/>
        </w:rPr>
      </w:pPr>
      <w:r w:rsidRPr="003F2FC1">
        <w:rPr>
          <w:rFonts w:cs="Times New Roman"/>
          <w:szCs w:val="24"/>
        </w:rPr>
        <w:t>Time that is the most important of all the luxury aspects is a challenge for most of the people. Nowadays, people do not work more, than industrial workers of the 18</w:t>
      </w:r>
      <w:r w:rsidRPr="003F2FC1">
        <w:rPr>
          <w:rFonts w:cs="Times New Roman"/>
          <w:szCs w:val="24"/>
          <w:vertAlign w:val="superscript"/>
        </w:rPr>
        <w:t>th</w:t>
      </w:r>
      <w:r w:rsidRPr="003F2FC1">
        <w:rPr>
          <w:rFonts w:cs="Times New Roman"/>
          <w:szCs w:val="24"/>
        </w:rPr>
        <w:t>-19</w:t>
      </w:r>
      <w:r w:rsidRPr="003F2FC1">
        <w:rPr>
          <w:rFonts w:cs="Times New Roman"/>
          <w:szCs w:val="24"/>
          <w:vertAlign w:val="superscript"/>
        </w:rPr>
        <w:t>th</w:t>
      </w:r>
      <w:r w:rsidRPr="003F2FC1">
        <w:rPr>
          <w:rFonts w:cs="Times New Roman"/>
          <w:szCs w:val="24"/>
        </w:rPr>
        <w:t xml:space="preserve"> centuries did do. According to the Organization of Economic Co-operation and Development (OECD), the annual amount of working hours worldwide has decreased, compared with the former centuries (OECD, 2006). In many OECD countries, labour use, as measured by hours worked per capita, may have substantially differ values due to the demographic disparities, the disparities in working hours, high unemployment, and low participation of the working-age population in the labour market. Although the time spent on work is reduced compared with the other époques, the time spent on a single task is increased. According to Basex, an American knowledge economy research and advisory firm, this might be a result of multitasking and information overload that characterise a </w:t>
      </w:r>
      <w:r w:rsidR="00320C92">
        <w:rPr>
          <w:rFonts w:cs="Times New Roman"/>
          <w:szCs w:val="24"/>
        </w:rPr>
        <w:t>postmodern</w:t>
      </w:r>
      <w:r w:rsidRPr="003F2FC1">
        <w:rPr>
          <w:rFonts w:cs="Times New Roman"/>
          <w:szCs w:val="24"/>
        </w:rPr>
        <w:t xml:space="preserve"> working environment with a lower number of employees operating a higher amount of tasks and functions at the same time (Basex, 2008).  </w:t>
      </w:r>
      <w:r w:rsidR="008C394E" w:rsidRPr="003F2FC1">
        <w:rPr>
          <w:rFonts w:cs="Times New Roman"/>
          <w:szCs w:val="24"/>
        </w:rPr>
        <w:t xml:space="preserve">Professor David E. Meyer at the University of Michigan’s Department of Psychology argues that multitasking provokes formation of the stress hormones and adrenalin that again reduces human ability to focus and concentrate (Meyer in Afteposten Magazine, 2009). </w:t>
      </w:r>
      <w:r w:rsidRPr="003F2FC1">
        <w:rPr>
          <w:rFonts w:cs="Times New Roman"/>
          <w:szCs w:val="24"/>
        </w:rPr>
        <w:t>Multitasking reduces attention concentration and causes expensive delays. According to Basex, only in the USA information overload costs the national economy a minimum of $900 billion per year in lowered employee productivity and reduced innovation (Basex, 2008). Multitasking, delays and stress creates a perception of an intensively busy reality full of many work related and other timetable activities that leave people neither spare time nor conscious to take long holidays.</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48" w:name="_Toc240631612"/>
      <w:bookmarkStart w:id="49" w:name="_Toc240641872"/>
      <w:r w:rsidRPr="003F2FC1">
        <w:rPr>
          <w:color w:val="auto"/>
        </w:rPr>
        <w:lastRenderedPageBreak/>
        <w:t>Attention</w:t>
      </w:r>
      <w:bookmarkEnd w:id="48"/>
      <w:bookmarkEnd w:id="49"/>
    </w:p>
    <w:p w:rsidR="007012B5" w:rsidRPr="003F2FC1" w:rsidRDefault="007012B5" w:rsidP="00E71E34">
      <w:pPr>
        <w:spacing w:line="360" w:lineRule="auto"/>
        <w:ind w:left="709"/>
        <w:rPr>
          <w:rFonts w:cs="Times New Roman"/>
          <w:szCs w:val="24"/>
        </w:rPr>
      </w:pPr>
      <w:r w:rsidRPr="003F2FC1">
        <w:rPr>
          <w:rFonts w:cs="Times New Roman"/>
          <w:szCs w:val="24"/>
        </w:rPr>
        <w:t xml:space="preserve">It is logical that </w:t>
      </w:r>
      <w:r w:rsidR="008C394E" w:rsidRPr="003F2FC1">
        <w:rPr>
          <w:rFonts w:cs="Times New Roman"/>
          <w:szCs w:val="24"/>
        </w:rPr>
        <w:t>Eizensberger</w:t>
      </w:r>
      <w:r w:rsidRPr="003F2FC1">
        <w:rPr>
          <w:rFonts w:cs="Times New Roman"/>
          <w:szCs w:val="24"/>
        </w:rPr>
        <w:t xml:space="preserve"> devotes attention the second position in his classification. This aspect is directly connected to the new age of information technology (IT) represented by television, videos, CD-ROM, the Internet and virtual reality. They provide users with a variety of data sources that are rich in content and easily accessible at all times almost everywhere. At the same time, they are very much time consuming as they constantly contribute to development and expansion of the virtual networks. Maintenance and update of these networks demand time often at other activities’ expense. In the extreme cases, people almost replace a physical reality with a virtual one (Guest, 2007).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The Internet has become a common asset in more or less every home. According to Pingdom that provides up-to-date monitoring services online, the number of Internet users worldwide was in June 2008 1,463,632,361 registered users. This is more than one fifth of the Earth population in total (available at </w:t>
      </w:r>
      <w:hyperlink r:id="rId9" w:history="1">
        <w:r w:rsidRPr="003F2FC1">
          <w:rPr>
            <w:rFonts w:cs="Times New Roman"/>
            <w:szCs w:val="24"/>
          </w:rPr>
          <w:t>www.pingtom.com</w:t>
        </w:r>
      </w:hyperlink>
      <w:r w:rsidRPr="003F2FC1">
        <w:rPr>
          <w:rFonts w:cs="Times New Roman"/>
          <w:szCs w:val="24"/>
        </w:rPr>
        <w:t xml:space="preserve">, June 2, 2009). Pingdom informs that the number of web sites by the end of 2008 was 186,727,854. </w:t>
      </w:r>
      <w:r w:rsidR="008C394E" w:rsidRPr="003F2FC1">
        <w:rPr>
          <w:rFonts w:cs="Times New Roman"/>
          <w:szCs w:val="24"/>
        </w:rPr>
        <w:t xml:space="preserve">Apparche is a leader among the web servers, representing 51 percent of the market share, followed by IIS (33 percent) and Google GFE (5, 6 percent). </w:t>
      </w:r>
      <w:r w:rsidRPr="003F2FC1">
        <w:rPr>
          <w:rFonts w:cs="Times New Roman"/>
          <w:szCs w:val="24"/>
        </w:rPr>
        <w:t xml:space="preserve">Search engines, subject gateways, descriptive metadata, Web cataloguing support information discovery and retrieval on the Internet. The nowadays Internet user is expected to successfully complete complicated multitasks within the same short timeframes. To become full partners in new digital access ventures, users need to be familiar with effective tools and strategies in order be able to make decisions about what is appropriate for different resources, settings and communities (Schwartz, 2001).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Fiefer argues that such a broad access to the information technologies implies less need for travel as one may conduct virtual tours without leaving home (Feifer, 1985). It requires an ability to manage the time by critically evaluating and sorting out the most compatible information suppliers. On the other hand, new technologies open new opportunities for a </w:t>
      </w:r>
      <w:r w:rsidR="00320C92">
        <w:rPr>
          <w:rFonts w:cs="Times New Roman"/>
          <w:szCs w:val="24"/>
        </w:rPr>
        <w:t>postmodern</w:t>
      </w:r>
      <w:r w:rsidRPr="003F2FC1">
        <w:rPr>
          <w:rFonts w:cs="Times New Roman"/>
          <w:szCs w:val="24"/>
        </w:rPr>
        <w:t xml:space="preserve"> tourist and make him/her highly eclectic with far more different choices and options. For example, one can choose from a pleasure voyage on a huge cruise ship or a much smaller comfortable ship, and an expedition cruise to more remote locations (Houser, 1994).</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50" w:name="_Toc240631613"/>
      <w:bookmarkStart w:id="51" w:name="_Toc240641873"/>
      <w:r w:rsidRPr="003F2FC1">
        <w:rPr>
          <w:color w:val="auto"/>
        </w:rPr>
        <w:t>Place and space</w:t>
      </w:r>
      <w:bookmarkEnd w:id="50"/>
      <w:bookmarkEnd w:id="51"/>
    </w:p>
    <w:p w:rsidR="007012B5" w:rsidRPr="003F2FC1" w:rsidRDefault="007012B5" w:rsidP="00E71E34">
      <w:pPr>
        <w:spacing w:line="360" w:lineRule="auto"/>
        <w:ind w:left="709"/>
        <w:rPr>
          <w:rFonts w:cs="Times New Roman"/>
          <w:szCs w:val="24"/>
        </w:rPr>
      </w:pPr>
      <w:r w:rsidRPr="003F2FC1">
        <w:rPr>
          <w:rFonts w:cs="Times New Roman"/>
          <w:szCs w:val="24"/>
        </w:rPr>
        <w:t>Place or space is also considered to become a distinguishing quality of the future luxury goods. The global proportion of urban population rose dramatically from 13</w:t>
      </w:r>
      <w:r w:rsidR="006B4F97">
        <w:rPr>
          <w:rFonts w:cs="Times New Roman"/>
          <w:szCs w:val="24"/>
        </w:rPr>
        <w:t>percent</w:t>
      </w:r>
      <w:r w:rsidRPr="003F2FC1">
        <w:rPr>
          <w:rFonts w:cs="Times New Roman"/>
          <w:szCs w:val="24"/>
        </w:rPr>
        <w:t xml:space="preserve"> (220 million) in 1900, to 29</w:t>
      </w:r>
      <w:r w:rsidR="006B4F97">
        <w:rPr>
          <w:rFonts w:cs="Times New Roman"/>
          <w:szCs w:val="24"/>
        </w:rPr>
        <w:t>percent</w:t>
      </w:r>
      <w:r w:rsidRPr="003F2FC1">
        <w:rPr>
          <w:rFonts w:cs="Times New Roman"/>
          <w:szCs w:val="24"/>
        </w:rPr>
        <w:t xml:space="preserve"> (732 million) in 1950, and further to 49</w:t>
      </w:r>
      <w:r w:rsidR="006B4F97">
        <w:rPr>
          <w:rFonts w:cs="Times New Roman"/>
          <w:szCs w:val="24"/>
        </w:rPr>
        <w:t>percent</w:t>
      </w:r>
      <w:r w:rsidRPr="003F2FC1">
        <w:rPr>
          <w:rFonts w:cs="Times New Roman"/>
          <w:szCs w:val="24"/>
        </w:rPr>
        <w:t xml:space="preserve"> (3.2 billion) in 2005. The prognosis is that the figure is likely to rise to 60</w:t>
      </w:r>
      <w:r w:rsidR="006B4F97">
        <w:rPr>
          <w:rFonts w:cs="Times New Roman"/>
          <w:szCs w:val="24"/>
        </w:rPr>
        <w:t>percent</w:t>
      </w:r>
      <w:r w:rsidRPr="003F2FC1">
        <w:rPr>
          <w:rFonts w:cs="Times New Roman"/>
          <w:szCs w:val="24"/>
        </w:rPr>
        <w:t xml:space="preserve"> (4.9 billion) by 2030 (United Nations, World Urbanization Prospects report, 2005). This means that population concentration in cities and towns will utterly increase. This is one of the reasons, why people search remote and less inhabited destinations when it comes to holidays.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It might be suggested that place and space notion, applied in a tourism context, has recently become an interesting metamorphose. Although place and space traditionally appeals to movements and changes in a physical reality, they might be considered as parameters referring to intellectual development and transformations an individual may undergo. People search new places where disconnection from the everyday life provides them with space needed to find balance in life, physical, mental and spiritual (Gilbert, 2006). These destinations offer travellers a possibility to become opposed to the generally accepted normality in attempt to evaluate their life status and attitudes. They offer a postmodern space of freedom from convention and determinations suggested by Bauman (2002).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Simmel’s approach to this subject has a sociological focus. He has invented two prototypes of a postmodern tourist, the stranger and the adventurer (Simmel, 1950, 1959). The general idea behind the both protagonists is that a </w:t>
      </w:r>
      <w:r w:rsidR="00320C92">
        <w:rPr>
          <w:rFonts w:cs="Times New Roman"/>
          <w:szCs w:val="24"/>
        </w:rPr>
        <w:t>postmodern</w:t>
      </w:r>
      <w:r w:rsidRPr="003F2FC1">
        <w:rPr>
          <w:rFonts w:cs="Times New Roman"/>
          <w:szCs w:val="24"/>
        </w:rPr>
        <w:t xml:space="preserve"> tourist wants to leave the consistency of everyday life and replace it with something more “ambiguous”, “fugitive and ephemeral”, and akin to the modern or </w:t>
      </w:r>
      <w:r w:rsidR="00320C92">
        <w:rPr>
          <w:rFonts w:cs="Times New Roman"/>
          <w:szCs w:val="24"/>
        </w:rPr>
        <w:t>postmodern</w:t>
      </w:r>
      <w:r w:rsidRPr="003F2FC1">
        <w:rPr>
          <w:rFonts w:cs="Times New Roman"/>
          <w:szCs w:val="24"/>
        </w:rPr>
        <w:t xml:space="preserve"> condition. The difference between the two figures displays in the grade of their participation. The stranger is not “organically connected, through established ties of kinship, locality, and occupation, with any single one”, neither travel companion nor a resident (Simmel, 1950: 404). His/her relation to the people around is formal. The adventurer is a person who lives in the present and is not determined by the past. This person conquers the world searching for new opportunities, which will offer new </w:t>
      </w:r>
      <w:r w:rsidRPr="003F2FC1">
        <w:rPr>
          <w:rFonts w:cs="Times New Roman"/>
          <w:szCs w:val="24"/>
        </w:rPr>
        <w:lastRenderedPageBreak/>
        <w:t xml:space="preserve">experience and abandon fewer or no obligations and reserves (Simmel, 1959). Munt in his turn discusses </w:t>
      </w:r>
      <w:r w:rsidR="008C394E" w:rsidRPr="003F2FC1">
        <w:rPr>
          <w:rFonts w:cs="Times New Roman"/>
          <w:szCs w:val="24"/>
        </w:rPr>
        <w:t xml:space="preserve">a middle-class </w:t>
      </w:r>
      <w:r w:rsidR="00320C92">
        <w:rPr>
          <w:rFonts w:cs="Times New Roman"/>
          <w:szCs w:val="24"/>
        </w:rPr>
        <w:t>postmodern</w:t>
      </w:r>
      <w:r w:rsidR="008C394E" w:rsidRPr="003F2FC1">
        <w:rPr>
          <w:rFonts w:cs="Times New Roman"/>
          <w:szCs w:val="24"/>
        </w:rPr>
        <w:t xml:space="preserve"> tourist, who seeks</w:t>
      </w:r>
      <w:r w:rsidRPr="003F2FC1">
        <w:rPr>
          <w:rFonts w:cs="Times New Roman"/>
          <w:szCs w:val="24"/>
        </w:rPr>
        <w:t xml:space="preserve"> to distance themselves from crasser travellers (Munt, 1994). What is common for all the prototypes of a </w:t>
      </w:r>
      <w:r w:rsidR="00320C92">
        <w:rPr>
          <w:rFonts w:cs="Times New Roman"/>
          <w:szCs w:val="24"/>
        </w:rPr>
        <w:t>postmodern</w:t>
      </w:r>
      <w:r w:rsidRPr="003F2FC1">
        <w:rPr>
          <w:rFonts w:cs="Times New Roman"/>
          <w:szCs w:val="24"/>
        </w:rPr>
        <w:t xml:space="preserve"> tourist is his/her desire to escape the everyday reality and at least for a short while immerse into another spacious background or context. </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52" w:name="_Toc240631614"/>
      <w:bookmarkStart w:id="53" w:name="_Toc240641874"/>
      <w:r w:rsidRPr="003F2FC1">
        <w:rPr>
          <w:color w:val="auto"/>
        </w:rPr>
        <w:t>Environment</w:t>
      </w:r>
      <w:bookmarkEnd w:id="52"/>
      <w:bookmarkEnd w:id="53"/>
    </w:p>
    <w:p w:rsidR="007012B5" w:rsidRPr="003F2FC1" w:rsidRDefault="007012B5" w:rsidP="00E71E34">
      <w:pPr>
        <w:spacing w:line="360" w:lineRule="auto"/>
        <w:ind w:left="709"/>
        <w:rPr>
          <w:rFonts w:cs="Times New Roman"/>
          <w:szCs w:val="24"/>
        </w:rPr>
      </w:pPr>
      <w:r w:rsidRPr="003F2FC1">
        <w:rPr>
          <w:rFonts w:cs="Times New Roman"/>
          <w:szCs w:val="24"/>
        </w:rPr>
        <w:t xml:space="preserve">Environment, or to be more precise a pure environment, will become another luxury of the future. Already in 1965, James Lovelock suggested that environmental issues would constitute the greatest challenge for the humanity in 2000, as they would influence all aspects of life. </w:t>
      </w:r>
      <w:r w:rsidR="008C394E" w:rsidRPr="003F2FC1">
        <w:rPr>
          <w:rFonts w:cs="Times New Roman"/>
          <w:szCs w:val="24"/>
        </w:rPr>
        <w:t xml:space="preserve">Later on, Lovelock has developed his Gaia hypothesis proposing that the biosphere and the physical components of the Earth are closely integrated to form a complex interacting system, meaning that the Earth is a self-regulating mechanism and all the living organisms that populate the planet influence the state of the globe (Lovelock, 2001). </w:t>
      </w:r>
      <w:r w:rsidRPr="003F2FC1">
        <w:rPr>
          <w:rFonts w:cs="Times New Roman"/>
          <w:szCs w:val="24"/>
        </w:rPr>
        <w:t xml:space="preserve">He believes that in some 40 years major parts of the Earth will turn into deserts with the exception of the Polar </w:t>
      </w:r>
      <w:r w:rsidR="008C394E" w:rsidRPr="003F2FC1">
        <w:rPr>
          <w:rFonts w:cs="Times New Roman"/>
          <w:szCs w:val="24"/>
        </w:rPr>
        <w:t>Regions</w:t>
      </w:r>
      <w:r w:rsidRPr="003F2FC1">
        <w:rPr>
          <w:rFonts w:cs="Times New Roman"/>
          <w:szCs w:val="24"/>
        </w:rPr>
        <w:t xml:space="preserve"> such as New Zealand, Tasmania, Canada, Sibir, the Great Britain and Scandinavia. These territories will become highly demanded oasis (Lovelock, 2009).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It is obvious that in the recent years, the environmental issues have a stronger pressure upon the quality of living. It is an aspect of our global social responsibility. The planet is simply overheated developing a greenhouse effect and speeding up ice melting. A depletion of the ozone layers is another global thread facing the planet. In addition, single destinations experience pressures such as the decline in urban air quality, the pollution of water sources, the degradation of soil quality, disappearing habitat and spices, and the consumption of and contamination of limited natural resources (Welford, Gouldson, 1993). It is obvious that consumerism is putting strains on the environment, because “the dynamics of the consumption-poverty-inequality-environment nexus are accelerating” (United Nations Development Program, 1998). It also means higher demand for unpolluted destinations.</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54" w:name="_Toc240631615"/>
      <w:bookmarkStart w:id="55" w:name="_Toc240641875"/>
      <w:r w:rsidRPr="003F2FC1">
        <w:rPr>
          <w:color w:val="auto"/>
        </w:rPr>
        <w:lastRenderedPageBreak/>
        <w:t>Security and safety</w:t>
      </w:r>
      <w:bookmarkEnd w:id="54"/>
      <w:bookmarkEnd w:id="55"/>
    </w:p>
    <w:p w:rsidR="007012B5" w:rsidRPr="003F2FC1" w:rsidRDefault="007012B5" w:rsidP="00E71E34">
      <w:pPr>
        <w:spacing w:line="360" w:lineRule="auto"/>
        <w:ind w:left="709"/>
        <w:rPr>
          <w:rFonts w:cs="Times New Roman"/>
          <w:szCs w:val="24"/>
        </w:rPr>
      </w:pPr>
      <w:r w:rsidRPr="003F2FC1">
        <w:rPr>
          <w:rFonts w:cs="Times New Roman"/>
          <w:szCs w:val="24"/>
        </w:rPr>
        <w:t xml:space="preserve">The environmental issue has a direct connection to the last luxury aspect described by </w:t>
      </w:r>
      <w:r w:rsidR="008C394E" w:rsidRPr="003F2FC1">
        <w:rPr>
          <w:rFonts w:cs="Times New Roman"/>
          <w:szCs w:val="24"/>
        </w:rPr>
        <w:t>Enzensberger</w:t>
      </w:r>
      <w:r w:rsidRPr="003F2FC1">
        <w:rPr>
          <w:rFonts w:cs="Times New Roman"/>
          <w:szCs w:val="24"/>
        </w:rPr>
        <w:t xml:space="preserve">, security and safety. According to Maslow, this is the second group of basic needs – after the physiological needs – that influences the individual’s behaviour, as it comprehends safety of body, employment, resources, morality, family, property and health (Maslow in Weiner, 1992). Safety and security needs include personal security, financial security, health/well-being and safety against accidents/illness and the adverse impacts. They might be revealed in any situation, especially in relation to tourism that implies change in common surroundings and moving into a new context. Safety and security needs are no longer only a phase on the way to a certain final state to which an individual is expected to inspire; it is an important constituent of the everyday reality (Graves in Weiner, 1992). The major safety and security topics lately discussed in different international assemblies are terrorism, global epidemics, nature catastrophes, force majeure accidents due technical or/and human failure.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The examples are not difficult to find. Tjønn argues that during the last thirty years since terrorism appeared in Germany as a coordinated politically based movement, it has totally changed its content to religious impatience and denial. In 1970’s, terrorist attacks were aimed on damaging a limited core group of people excluding the terrorists themselves. These attacks often found place on remote locations, such as an airplane or s ship. Nowadays, the actions have a suicidal character and are far more tragic affecting a large number of people including the initiators (Aftenposten, June 7, 2009). The September 11</w:t>
      </w:r>
      <w:r w:rsidRPr="003F2FC1">
        <w:rPr>
          <w:rFonts w:cs="Times New Roman"/>
          <w:szCs w:val="24"/>
          <w:vertAlign w:val="superscript"/>
        </w:rPr>
        <w:t>th</w:t>
      </w:r>
      <w:r w:rsidRPr="003F2FC1">
        <w:rPr>
          <w:rFonts w:cs="Times New Roman"/>
          <w:szCs w:val="24"/>
        </w:rPr>
        <w:t xml:space="preserve"> has become a metaphor and a symbolic </w:t>
      </w:r>
      <w:r w:rsidR="008C394E" w:rsidRPr="003F2FC1">
        <w:rPr>
          <w:rFonts w:cs="Times New Roman"/>
          <w:szCs w:val="24"/>
        </w:rPr>
        <w:t>turning point</w:t>
      </w:r>
      <w:r w:rsidRPr="003F2FC1">
        <w:rPr>
          <w:rFonts w:cs="Times New Roman"/>
          <w:szCs w:val="24"/>
        </w:rPr>
        <w:t xml:space="preserve"> in this discussion. Anyone can be vulnerable; no one can be very safe.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The impact of terrorism on a state’s economy may be enormous, leading to unemployment, homelessness, deflation, crime and other economic and social ills. </w:t>
      </w:r>
      <w:r w:rsidR="00C875CD" w:rsidRPr="003F2FC1">
        <w:rPr>
          <w:rFonts w:cs="Times New Roman"/>
          <w:szCs w:val="24"/>
        </w:rPr>
        <w:t>Blake and Sinclair are</w:t>
      </w:r>
      <w:r w:rsidRPr="003F2FC1">
        <w:rPr>
          <w:rFonts w:cs="Times New Roman"/>
          <w:szCs w:val="24"/>
        </w:rPr>
        <w:t xml:space="preserve"> two scholars, who have studied the impact of the September 11</w:t>
      </w:r>
      <w:r w:rsidRPr="003F2FC1">
        <w:rPr>
          <w:rFonts w:cs="Times New Roman"/>
          <w:szCs w:val="24"/>
          <w:vertAlign w:val="superscript"/>
        </w:rPr>
        <w:t>th</w:t>
      </w:r>
      <w:r w:rsidRPr="003F2FC1">
        <w:rPr>
          <w:rFonts w:cs="Times New Roman"/>
          <w:szCs w:val="24"/>
        </w:rPr>
        <w:t xml:space="preserve">, </w:t>
      </w:r>
      <w:r w:rsidRPr="003F2FC1">
        <w:rPr>
          <w:rFonts w:cs="Times New Roman"/>
          <w:iCs/>
          <w:szCs w:val="24"/>
        </w:rPr>
        <w:t>al Qaeda</w:t>
      </w:r>
      <w:r w:rsidRPr="003F2FC1">
        <w:rPr>
          <w:rFonts w:cs="Times New Roman"/>
          <w:i/>
          <w:iCs/>
          <w:szCs w:val="24"/>
        </w:rPr>
        <w:t xml:space="preserve"> </w:t>
      </w:r>
      <w:r w:rsidRPr="003F2FC1">
        <w:rPr>
          <w:rFonts w:cs="Times New Roman"/>
          <w:szCs w:val="24"/>
        </w:rPr>
        <w:t xml:space="preserve">strikes on the U.S. tourism industry (Blake, Sinclair, 2002). The contribution of tourism and travel to any country’s economy is sufficient, and any downturns in the level of activity in the industry are a cause of concern as they extend beyond activities directly associated with tourism (Blake, Sinclair, 2002).  World </w:t>
      </w:r>
      <w:r w:rsidRPr="003F2FC1">
        <w:rPr>
          <w:rFonts w:cs="Times New Roman"/>
          <w:szCs w:val="24"/>
        </w:rPr>
        <w:lastRenderedPageBreak/>
        <w:t xml:space="preserve">Tourism Organization (WTO) states that international tourism generates around one-tenth of global total tourism revenue (Pizam, Mansfield, 1996).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Terrorist activity may generate a decline in tourism revenue, however so might other independent variables such as global economic conditions and global epidemics. The global financial crisis that has its roots in the biggest housing and credit bubble in history will have a long-term effect on the world. According to The Economist, the direction of globalisation will change. Western finance will be re-regulated, the balance between state and market will change in areas other than finance and USA will lose economic and intellectual authority (Available at </w:t>
      </w:r>
      <w:hyperlink r:id="rId10" w:history="1">
        <w:r w:rsidRPr="003F2FC1">
          <w:rPr>
            <w:rStyle w:val="Hyperlink"/>
            <w:color w:val="auto"/>
            <w:szCs w:val="24"/>
          </w:rPr>
          <w:t>http://www.economist.com</w:t>
        </w:r>
      </w:hyperlink>
      <w:r w:rsidRPr="003F2FC1">
        <w:rPr>
          <w:rFonts w:cs="Times New Roman"/>
          <w:szCs w:val="24"/>
        </w:rPr>
        <w:t xml:space="preserve">, accessed June 9, 2009).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The last outbreak of the influenza A (H1N1) demonstrates how vulnerable the humanity is towards new and altered infections and diseases. World Health Organisation (WHO) informs that due to 8 June 2009, 73 countries have officially reported 25,288 cases of influenza A (H1N1) infection, including 139 deaths (Available at </w:t>
      </w:r>
      <w:hyperlink r:id="rId11" w:history="1">
        <w:r w:rsidRPr="003F2FC1">
          <w:rPr>
            <w:rStyle w:val="Hyperlink"/>
            <w:color w:val="auto"/>
            <w:szCs w:val="24"/>
          </w:rPr>
          <w:t>http://www.who.int</w:t>
        </w:r>
      </w:hyperlink>
      <w:r w:rsidRPr="003F2FC1">
        <w:rPr>
          <w:rFonts w:cs="Times New Roman"/>
          <w:szCs w:val="24"/>
        </w:rPr>
        <w:t>, accessed June 9, 2009). Other examples are the tsunami catastrophe in Thailand in January 2004 and the shocking news of an Air France plane crash June 2</w:t>
      </w:r>
      <w:r w:rsidRPr="003F2FC1">
        <w:rPr>
          <w:rFonts w:cs="Times New Roman"/>
          <w:szCs w:val="24"/>
          <w:vertAlign w:val="superscript"/>
        </w:rPr>
        <w:t>nd</w:t>
      </w:r>
      <w:r w:rsidRPr="003F2FC1">
        <w:rPr>
          <w:rFonts w:cs="Times New Roman"/>
          <w:szCs w:val="24"/>
        </w:rPr>
        <w:t xml:space="preserve">, 2009.  </w:t>
      </w:r>
    </w:p>
    <w:p w:rsidR="007012B5" w:rsidRPr="003F2FC1" w:rsidRDefault="007012B5" w:rsidP="00E71E34">
      <w:pPr>
        <w:spacing w:line="360" w:lineRule="auto"/>
        <w:ind w:left="709"/>
        <w:rPr>
          <w:rFonts w:cs="Times New Roman"/>
          <w:szCs w:val="24"/>
        </w:rPr>
      </w:pPr>
    </w:p>
    <w:p w:rsidR="007012B5" w:rsidRPr="003F2FC1" w:rsidRDefault="00C875CD" w:rsidP="00E71E34">
      <w:pPr>
        <w:spacing w:line="360" w:lineRule="auto"/>
        <w:ind w:left="709"/>
        <w:rPr>
          <w:rFonts w:cs="Times New Roman"/>
          <w:szCs w:val="24"/>
        </w:rPr>
      </w:pPr>
      <w:r w:rsidRPr="003F2FC1">
        <w:rPr>
          <w:rFonts w:cs="Times New Roman"/>
          <w:szCs w:val="24"/>
        </w:rPr>
        <w:t>Enzensberger</w:t>
      </w:r>
      <w:r w:rsidR="007012B5" w:rsidRPr="003F2FC1">
        <w:rPr>
          <w:rFonts w:cs="Times New Roman"/>
          <w:szCs w:val="24"/>
        </w:rPr>
        <w:t xml:space="preserve"> is certain about what will constitute a luxury destination in the nearest future. It is a green, unspoiled, s</w:t>
      </w:r>
      <w:r w:rsidR="003529E5">
        <w:rPr>
          <w:rFonts w:cs="Times New Roman"/>
          <w:szCs w:val="24"/>
        </w:rPr>
        <w:t>afe and easily reached location. G</w:t>
      </w:r>
      <w:r w:rsidR="007012B5" w:rsidRPr="003F2FC1">
        <w:rPr>
          <w:rFonts w:cs="Times New Roman"/>
          <w:szCs w:val="24"/>
        </w:rPr>
        <w:t>reen</w:t>
      </w:r>
      <w:r w:rsidR="003529E5">
        <w:rPr>
          <w:rFonts w:cs="Times New Roman"/>
          <w:szCs w:val="24"/>
        </w:rPr>
        <w:t xml:space="preserve"> refers to</w:t>
      </w:r>
      <w:r w:rsidR="007012B5" w:rsidRPr="003F2FC1">
        <w:rPr>
          <w:rFonts w:cs="Times New Roman"/>
          <w:szCs w:val="24"/>
        </w:rPr>
        <w:t xml:space="preserve"> the way</w:t>
      </w:r>
      <w:r w:rsidR="003529E5">
        <w:rPr>
          <w:rFonts w:cs="Times New Roman"/>
          <w:szCs w:val="24"/>
        </w:rPr>
        <w:t xml:space="preserve"> it is maintained by the locals. U</w:t>
      </w:r>
      <w:r w:rsidR="007012B5" w:rsidRPr="003F2FC1">
        <w:rPr>
          <w:rFonts w:cs="Times New Roman"/>
          <w:szCs w:val="24"/>
        </w:rPr>
        <w:t>nspoiled by mass tourism, safe to travel to and within</w:t>
      </w:r>
      <w:r w:rsidR="003529E5">
        <w:rPr>
          <w:rFonts w:cs="Times New Roman"/>
          <w:szCs w:val="24"/>
        </w:rPr>
        <w:t xml:space="preserve"> the country</w:t>
      </w:r>
      <w:r w:rsidR="007012B5" w:rsidRPr="003F2FC1">
        <w:rPr>
          <w:rFonts w:cs="Times New Roman"/>
          <w:szCs w:val="24"/>
        </w:rPr>
        <w:t xml:space="preserve">, and easily reached with reference to well-developed communications, international as well as domestic. This destination has a capacity limitation that allows only a certain number of travellers willing to pay for the exclusive experience. The promotional efforts should be based on efficient IT technologies that will have direct connection with the final consumer. The demands should be higher both to the promotional content and to its searchability online. Still, the question is whether </w:t>
      </w:r>
      <w:r w:rsidRPr="003F2FC1">
        <w:rPr>
          <w:rFonts w:cs="Times New Roman"/>
          <w:szCs w:val="24"/>
        </w:rPr>
        <w:t>Enzensberger’s</w:t>
      </w:r>
      <w:r w:rsidR="007012B5" w:rsidRPr="003F2FC1">
        <w:rPr>
          <w:rFonts w:cs="Times New Roman"/>
          <w:szCs w:val="24"/>
        </w:rPr>
        <w:t xml:space="preserve"> definition corresponds to the common idea of luxury, with which the general consumer is familiar. Berry argues that most of the contemporary advertisement is still paying more attention to expensive and rare exclusiveness (Berry, 1994), that is not necessarily the </w:t>
      </w:r>
      <w:r w:rsidRPr="003F2FC1">
        <w:rPr>
          <w:rFonts w:cs="Times New Roman"/>
          <w:szCs w:val="24"/>
        </w:rPr>
        <w:t>Enzensberger’a</w:t>
      </w:r>
      <w:r w:rsidR="007012B5" w:rsidRPr="003F2FC1">
        <w:rPr>
          <w:rFonts w:cs="Times New Roman"/>
          <w:szCs w:val="24"/>
        </w:rPr>
        <w:t xml:space="preserve"> real luxury. </w:t>
      </w:r>
      <w:r w:rsidR="007012B5" w:rsidRPr="003F2FC1">
        <w:rPr>
          <w:rFonts w:cs="Times New Roman"/>
          <w:szCs w:val="24"/>
        </w:rPr>
        <w:lastRenderedPageBreak/>
        <w:t xml:space="preserve">Consumption of these goods implies possession of sufficient financial resources and production in accordance to demand. </w:t>
      </w:r>
    </w:p>
    <w:p w:rsidR="007012B5" w:rsidRPr="003F2FC1" w:rsidRDefault="007012B5" w:rsidP="00E71E34">
      <w:pPr>
        <w:spacing w:line="360" w:lineRule="auto"/>
        <w:ind w:left="709"/>
        <w:rPr>
          <w:rFonts w:cs="Times New Roman"/>
          <w:szCs w:val="24"/>
        </w:rPr>
      </w:pPr>
    </w:p>
    <w:p w:rsidR="00446345" w:rsidRPr="003F2FC1" w:rsidRDefault="007012B5" w:rsidP="00E71E34">
      <w:pPr>
        <w:spacing w:line="360" w:lineRule="auto"/>
        <w:ind w:left="709"/>
        <w:rPr>
          <w:rFonts w:cs="Times New Roman"/>
          <w:szCs w:val="24"/>
        </w:rPr>
      </w:pPr>
      <w:r w:rsidRPr="003F2FC1">
        <w:rPr>
          <w:rFonts w:cs="Times New Roman"/>
          <w:szCs w:val="24"/>
        </w:rPr>
        <w:t xml:space="preserve">Obviously, there is a dualistic perception of luxury in the contemporary society that is reflected in a relation between the two luxury notions: the theoretically defined luxury of the future and the generally accepted luxury, or luxury reflecting the today’s market demand. MacCannell has suggested an outline for evaluation of cultural experience might be suggested to analyse, to which extend these two notions correspond to each other. The outline consists of three components, the model, the influence and the medium. The model, or the theoretically defined luxury, is an embodied ideal or the luxury tourist destination based on the </w:t>
      </w:r>
      <w:r w:rsidR="00C875CD" w:rsidRPr="003F2FC1">
        <w:rPr>
          <w:rFonts w:cs="Times New Roman"/>
          <w:szCs w:val="24"/>
        </w:rPr>
        <w:t>Enzensberger’s</w:t>
      </w:r>
      <w:r w:rsidRPr="003F2FC1">
        <w:rPr>
          <w:rFonts w:cs="Times New Roman"/>
          <w:szCs w:val="24"/>
        </w:rPr>
        <w:t xml:space="preserve"> classification. The influence, or the generally accepted notion of luxury, is the image of the destination created by the medium, or the agencies and the tour operators. The medium connects the model with the influence. This outline, combined with the </w:t>
      </w:r>
      <w:r w:rsidR="00C875CD" w:rsidRPr="003F2FC1">
        <w:rPr>
          <w:rFonts w:cs="Times New Roman"/>
          <w:szCs w:val="24"/>
        </w:rPr>
        <w:t>Enzensberger’s</w:t>
      </w:r>
      <w:r w:rsidRPr="003F2FC1">
        <w:rPr>
          <w:rFonts w:cs="Times New Roman"/>
          <w:szCs w:val="24"/>
        </w:rPr>
        <w:t xml:space="preserve"> five aspects of the luxury of the future, creates the model that will be applied in this dissertation.</w:t>
      </w:r>
    </w:p>
    <w:p w:rsidR="007012B5" w:rsidRPr="003F2FC1" w:rsidRDefault="007012B5" w:rsidP="00E71E34">
      <w:pPr>
        <w:spacing w:line="360" w:lineRule="auto"/>
        <w:ind w:left="709"/>
        <w:rPr>
          <w:rFonts w:cs="Times New Roman"/>
          <w:szCs w:val="24"/>
        </w:rPr>
      </w:pPr>
      <w:r w:rsidRPr="003F2FC1">
        <w:rPr>
          <w:rFonts w:cs="Times New Roman"/>
          <w:szCs w:val="24"/>
        </w:rPr>
        <w:br w:type="page"/>
      </w:r>
    </w:p>
    <w:p w:rsidR="007012B5" w:rsidRPr="003F2FC1" w:rsidRDefault="007012B5" w:rsidP="00E71E34">
      <w:pPr>
        <w:spacing w:line="360" w:lineRule="auto"/>
        <w:ind w:left="709"/>
        <w:jc w:val="right"/>
        <w:rPr>
          <w:i/>
          <w:iCs/>
          <w:szCs w:val="24"/>
        </w:rPr>
      </w:pPr>
      <w:r w:rsidRPr="003F2FC1">
        <w:rPr>
          <w:i/>
          <w:iCs/>
          <w:szCs w:val="24"/>
        </w:rPr>
        <w:lastRenderedPageBreak/>
        <w:t>“The task of research is to make sense of what we know”</w:t>
      </w:r>
    </w:p>
    <w:p w:rsidR="007012B5" w:rsidRPr="003F2FC1" w:rsidRDefault="007012B5" w:rsidP="00E71E34">
      <w:pPr>
        <w:spacing w:line="360" w:lineRule="auto"/>
        <w:ind w:left="709"/>
        <w:jc w:val="right"/>
        <w:rPr>
          <w:i/>
          <w:szCs w:val="24"/>
        </w:rPr>
      </w:pPr>
      <w:r w:rsidRPr="003F2FC1">
        <w:rPr>
          <w:i/>
          <w:szCs w:val="24"/>
        </w:rPr>
        <w:t>Goodson and Walker</w:t>
      </w:r>
    </w:p>
    <w:p w:rsidR="007012B5" w:rsidRPr="003F2FC1" w:rsidRDefault="007012B5" w:rsidP="00E71E34">
      <w:pPr>
        <w:spacing w:line="360" w:lineRule="auto"/>
        <w:ind w:left="709"/>
        <w:rPr>
          <w:b/>
          <w:szCs w:val="24"/>
        </w:rPr>
      </w:pPr>
    </w:p>
    <w:p w:rsidR="007012B5" w:rsidRPr="003F2FC1" w:rsidRDefault="007012B5" w:rsidP="00E71E34">
      <w:pPr>
        <w:pStyle w:val="Heading1"/>
        <w:spacing w:before="0" w:line="360" w:lineRule="auto"/>
        <w:ind w:left="709"/>
        <w:rPr>
          <w:color w:val="auto"/>
        </w:rPr>
      </w:pPr>
      <w:bookmarkStart w:id="56" w:name="_Toc240631616"/>
      <w:bookmarkStart w:id="57" w:name="_Toc240641876"/>
      <w:r w:rsidRPr="003F2FC1">
        <w:rPr>
          <w:color w:val="auto"/>
        </w:rPr>
        <w:t>Chapter III: The Emerging Design</w:t>
      </w:r>
      <w:bookmarkEnd w:id="56"/>
      <w:bookmarkEnd w:id="57"/>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pPr>
      <w:r w:rsidRPr="003F2FC1">
        <w:rPr>
          <w:rFonts w:cs="Times New Roman"/>
          <w:iCs/>
          <w:szCs w:val="24"/>
        </w:rPr>
        <w:t xml:space="preserve">This methodology chapter is divided into three sections. The first section is a </w:t>
      </w:r>
      <w:r w:rsidRPr="003F2FC1">
        <w:t xml:space="preserve">review of the problems or challenges that needed to be considered, when answering the questions of the dissertation. </w:t>
      </w:r>
      <w:r w:rsidRPr="003F2FC1">
        <w:rPr>
          <w:rFonts w:cs="Times New Roman"/>
          <w:iCs/>
          <w:szCs w:val="24"/>
        </w:rPr>
        <w:t xml:space="preserve">The second section is an </w:t>
      </w:r>
      <w:r w:rsidRPr="003F2FC1">
        <w:t>overview of the approach applied</w:t>
      </w:r>
      <w:r w:rsidRPr="003F2FC1">
        <w:rPr>
          <w:rFonts w:cs="Times New Roman"/>
          <w:iCs/>
          <w:szCs w:val="24"/>
        </w:rPr>
        <w:t>. It includes justification of the research methods as well as the analytical procedure established to generate conclusions based on the gathered information. The third section is devoted to a d</w:t>
      </w:r>
      <w:r w:rsidRPr="003F2FC1">
        <w:t xml:space="preserve">escription of implementation of the research methods and the analytical procedure, including experienced challenges and limitations. </w:t>
      </w:r>
    </w:p>
    <w:p w:rsidR="007012B5" w:rsidRPr="003F2FC1" w:rsidRDefault="007012B5" w:rsidP="00E71E34">
      <w:pPr>
        <w:spacing w:line="360" w:lineRule="auto"/>
        <w:ind w:left="709"/>
      </w:pPr>
    </w:p>
    <w:p w:rsidR="007012B5" w:rsidRPr="003F2FC1" w:rsidRDefault="007012B5" w:rsidP="00E71E34">
      <w:pPr>
        <w:pStyle w:val="Heading2"/>
        <w:spacing w:before="0" w:line="360" w:lineRule="auto"/>
        <w:ind w:left="709"/>
        <w:rPr>
          <w:color w:val="auto"/>
        </w:rPr>
      </w:pPr>
      <w:bookmarkStart w:id="58" w:name="_Toc240631617"/>
      <w:bookmarkStart w:id="59" w:name="_Toc240641877"/>
      <w:r w:rsidRPr="003F2FC1">
        <w:rPr>
          <w:color w:val="auto"/>
        </w:rPr>
        <w:t>Challenges</w:t>
      </w:r>
      <w:bookmarkEnd w:id="58"/>
      <w:bookmarkEnd w:id="59"/>
    </w:p>
    <w:p w:rsidR="007012B5" w:rsidRPr="003F2FC1" w:rsidRDefault="007012B5" w:rsidP="00E71E34">
      <w:pPr>
        <w:spacing w:line="360" w:lineRule="auto"/>
        <w:ind w:left="709"/>
        <w:rPr>
          <w:rFonts w:cs="Times New Roman"/>
          <w:szCs w:val="24"/>
        </w:rPr>
      </w:pPr>
      <w:r w:rsidRPr="003F2FC1">
        <w:rPr>
          <w:rFonts w:cs="Times New Roman"/>
          <w:szCs w:val="24"/>
        </w:rPr>
        <w:t xml:space="preserve">Assuming Norway represents a postmodern luxury destination, the aim of this dissertation is to analyse whether this assumption corresponds to the perception comprehended and accepted in the Russian market, and to which extent it is equivalent to the marketing efforts initiated by the companies specialising in luxury travel and Scandinavia/Norway. Even though the theories are of primary importance in understanding the main assumption of the dissertation, the aim of this research is neither to refute nor to validate them, but to direct the attention to the problem of definition of a contemporary luxury tourist destination in comparison to the postmodern definition. It might be suggested that perception of luxury by an average Russian consumer still reflects the presence of affluent customers, financial overflow and, last but not least, the abundance of material goods. This perception is of major importance and supports decision making process in the product development and marketing areas in the travel companies. However, analysing the companies’ product portfolios one may assume that other categories of travel correspond to the postmodern luxury definition, such as adventure and expedition travel, exotic destinations, theme travel and so on. Although these categories refer to different types of products and apply to different customer groups, they all imply a character of something extraordinary, unique and preserved against mass consumption. These </w:t>
      </w:r>
      <w:r w:rsidRPr="003F2FC1">
        <w:rPr>
          <w:rFonts w:cs="Times New Roman"/>
          <w:szCs w:val="24"/>
        </w:rPr>
        <w:lastRenderedPageBreak/>
        <w:t xml:space="preserve">products bear a touch of individually designed programs that take into consideration one’s personal demands, wishes and expectations.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Implementation of the research methods disclosed some practical challenges and difficulties that will be described further in this chapter.</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60" w:name="_Toc240631618"/>
      <w:bookmarkStart w:id="61" w:name="_Toc240641878"/>
      <w:r w:rsidRPr="003F2FC1">
        <w:rPr>
          <w:color w:val="auto"/>
        </w:rPr>
        <w:t>Research design</w:t>
      </w:r>
      <w:bookmarkEnd w:id="60"/>
      <w:bookmarkEnd w:id="61"/>
    </w:p>
    <w:p w:rsidR="007012B5" w:rsidRPr="003F2FC1" w:rsidRDefault="007012B5" w:rsidP="00E71E34">
      <w:pPr>
        <w:spacing w:line="360" w:lineRule="auto"/>
        <w:ind w:left="709"/>
        <w:rPr>
          <w:rFonts w:cs="Times New Roman"/>
          <w:szCs w:val="24"/>
        </w:rPr>
      </w:pPr>
      <w:r w:rsidRPr="003F2FC1">
        <w:rPr>
          <w:rFonts w:cs="Times New Roman"/>
          <w:szCs w:val="24"/>
        </w:rPr>
        <w:t xml:space="preserve">This dissertation is an example of a study based on a phenomenological paradigm and qualitative research methods. The phenomenological paradigm applies naturalistic inquiry "to inductively and holistically understand human experience in context-specific settings" (Patton, 1990, p. 37). This paradigm allows for the study of </w:t>
      </w:r>
      <w:r w:rsidR="00F6550E">
        <w:rPr>
          <w:rFonts w:cs="Times New Roman"/>
          <w:szCs w:val="24"/>
        </w:rPr>
        <w:t>phenomenon</w:t>
      </w:r>
      <w:r w:rsidRPr="003F2FC1">
        <w:rPr>
          <w:rFonts w:cs="Times New Roman"/>
          <w:szCs w:val="24"/>
        </w:rPr>
        <w:t xml:space="preserve"> within its natural setting, </w:t>
      </w:r>
      <w:r w:rsidR="00C875CD" w:rsidRPr="003F2FC1">
        <w:rPr>
          <w:rFonts w:cs="Times New Roman"/>
          <w:szCs w:val="24"/>
        </w:rPr>
        <w:t>stating,</w:t>
      </w:r>
      <w:r w:rsidRPr="003F2FC1">
        <w:rPr>
          <w:rFonts w:cs="Times New Roman"/>
          <w:szCs w:val="24"/>
        </w:rPr>
        <w:t xml:space="preserve"> "</w:t>
      </w:r>
      <w:r w:rsidR="00C875CD" w:rsidRPr="003F2FC1">
        <w:rPr>
          <w:rFonts w:cs="Times New Roman"/>
          <w:szCs w:val="24"/>
        </w:rPr>
        <w:t>The</w:t>
      </w:r>
      <w:r w:rsidRPr="003F2FC1">
        <w:rPr>
          <w:rFonts w:cs="Times New Roman"/>
          <w:szCs w:val="24"/>
        </w:rPr>
        <w:t xml:space="preserve"> research interaction should take place with the entity-in-context for fullest understanding" (Lincoln and Guba, 1985). Moreover, it is an interaction between the researcher and the context and the analysis, and interpretation of that context (Meloy, 1994).  The researcher functions as the instrument, and his/her experiences and perspectives are valuable and meaningful to the study (Lincoln and Guba, 1985). It relies on positivistic research methods, which capture a more complete picture of individual experience instead of a narrow perspective of generalisations (Lincoln and Guba, 1985), and employs qualitative information resources, which provide the integrity of data and insure its validity. It employs inductive data analysis to provide more understanding of the interaction of mutually shaping influences and to explicate the interacting realities and experiences of researcher and participant (Lincoln and Guba, 1985). It allows for emergent design "because it is inconceivable that enough could be known ahead of time about the many multiple realities to devise the design adequately" and because the diverse perspectives and values systems of researcher and participant "interact in unpredictable ways to influence the outcome" of the study (Lincoln and Guba, 1985, p. 41).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In other words, the phenomenological paradigm is consistent with the ideals of studying and understanding the experiences, perceptions and development perspectives of a small sample of the experience-rich participants of this study. The </w:t>
      </w:r>
      <w:r w:rsidRPr="003F2FC1">
        <w:rPr>
          <w:rFonts w:cs="Times New Roman"/>
          <w:szCs w:val="24"/>
        </w:rPr>
        <w:lastRenderedPageBreak/>
        <w:t>framework for the dissertation includes key components defined by Collis and Hussey (2003) and Smith (1983), and implies that:</w:t>
      </w:r>
    </w:p>
    <w:p w:rsidR="007012B5" w:rsidRPr="003F2FC1" w:rsidRDefault="007012B5" w:rsidP="00E71E34">
      <w:pPr>
        <w:spacing w:line="360" w:lineRule="auto"/>
        <w:ind w:left="709"/>
        <w:rPr>
          <w:rFonts w:cs="Times New Roman"/>
          <w:szCs w:val="24"/>
        </w:rPr>
      </w:pPr>
    </w:p>
    <w:p w:rsidR="007012B5" w:rsidRPr="003F2FC1" w:rsidRDefault="007012B5" w:rsidP="00E71E34">
      <w:pPr>
        <w:pStyle w:val="ListParagraph"/>
        <w:numPr>
          <w:ilvl w:val="0"/>
          <w:numId w:val="4"/>
        </w:numPr>
        <w:spacing w:line="360" w:lineRule="auto"/>
        <w:ind w:left="709"/>
        <w:rPr>
          <w:szCs w:val="24"/>
        </w:rPr>
      </w:pPr>
      <w:r w:rsidRPr="003F2FC1">
        <w:rPr>
          <w:szCs w:val="24"/>
        </w:rPr>
        <w:t>The researcher is directly involved in different forms of participative enquiry, where the distance between the researcher and the object of the research is minimised;</w:t>
      </w:r>
    </w:p>
    <w:p w:rsidR="007012B5" w:rsidRPr="003F2FC1" w:rsidRDefault="007012B5" w:rsidP="00E71E34">
      <w:pPr>
        <w:pStyle w:val="ListParagraph"/>
        <w:numPr>
          <w:ilvl w:val="0"/>
          <w:numId w:val="4"/>
        </w:numPr>
        <w:spacing w:line="360" w:lineRule="auto"/>
        <w:ind w:left="709"/>
        <w:rPr>
          <w:szCs w:val="24"/>
        </w:rPr>
      </w:pPr>
      <w:r w:rsidRPr="003F2FC1">
        <w:rPr>
          <w:szCs w:val="24"/>
        </w:rPr>
        <w:t>The researcher is being directly involved with what is being researched;</w:t>
      </w:r>
    </w:p>
    <w:p w:rsidR="007012B5" w:rsidRPr="003F2FC1" w:rsidRDefault="007012B5" w:rsidP="00E71E34">
      <w:pPr>
        <w:pStyle w:val="ListParagraph"/>
        <w:numPr>
          <w:ilvl w:val="0"/>
          <w:numId w:val="4"/>
        </w:numPr>
        <w:spacing w:line="360" w:lineRule="auto"/>
        <w:ind w:left="709"/>
        <w:rPr>
          <w:szCs w:val="24"/>
        </w:rPr>
      </w:pPr>
      <w:r w:rsidRPr="003F2FC1">
        <w:rPr>
          <w:szCs w:val="24"/>
        </w:rPr>
        <w:t xml:space="preserve">The research implies the researcher has created and/or defined values that will help to determine what is being recognised as a fact and interpret it; </w:t>
      </w:r>
    </w:p>
    <w:p w:rsidR="007012B5" w:rsidRPr="003F2FC1" w:rsidRDefault="007012B5" w:rsidP="00E71E34">
      <w:pPr>
        <w:pStyle w:val="ListParagraph"/>
        <w:numPr>
          <w:ilvl w:val="0"/>
          <w:numId w:val="4"/>
        </w:numPr>
        <w:spacing w:line="360" w:lineRule="auto"/>
        <w:ind w:left="709"/>
        <w:rPr>
          <w:szCs w:val="24"/>
        </w:rPr>
      </w:pPr>
      <w:r w:rsidRPr="003F2FC1">
        <w:rPr>
          <w:szCs w:val="24"/>
        </w:rPr>
        <w:t>The interpretation will determine what should count as a fact;</w:t>
      </w: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 xml:space="preserve">The research has a dynamic and heterogeneous nature; </w:t>
      </w: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 xml:space="preserve">The aim of the research is to observe the </w:t>
      </w:r>
      <w:r w:rsidR="00F6550E">
        <w:rPr>
          <w:szCs w:val="24"/>
        </w:rPr>
        <w:t>phenomenon</w:t>
      </w:r>
      <w:r w:rsidRPr="003F2FC1">
        <w:rPr>
          <w:szCs w:val="24"/>
        </w:rPr>
        <w:t xml:space="preserve"> without aiming to identify absolute theories.</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Fonts w:cs="Times New Roman"/>
          <w:szCs w:val="24"/>
        </w:rPr>
      </w:pPr>
      <w:r w:rsidRPr="003F2FC1">
        <w:rPr>
          <w:rFonts w:cs="Times New Roman"/>
          <w:szCs w:val="24"/>
        </w:rPr>
        <w:t xml:space="preserve">The phenomenological inquiry that is applied in this dissertation has a heuristic character, namely the similarity heuristics. </w:t>
      </w:r>
      <w:r w:rsidRPr="003F2FC1">
        <w:t>The similarity heuristics method examines how people make judgments based on the similarity between current situations and other situations or prototypes of those situations (</w:t>
      </w:r>
      <w:r w:rsidRPr="003F2FC1">
        <w:rPr>
          <w:rStyle w:val="HTMLCite"/>
        </w:rPr>
        <w:t>Sheff, Eddy, 1999)</w:t>
      </w:r>
      <w:r w:rsidRPr="003F2FC1">
        <w:t xml:space="preserve">. </w:t>
      </w:r>
      <w:r w:rsidRPr="003F2FC1">
        <w:rPr>
          <w:rFonts w:cs="Times New Roman"/>
          <w:szCs w:val="24"/>
        </w:rPr>
        <w:t xml:space="preserve">It includes the personal experience and insights of the author. It implies that the researcher has personal experience and engagement with the phenomenon under study, and shares this with the sample participants (Patton, 1990). In this case, the shared experience involves developing and promoting luxury travel products to the Russian consumers in comparison with the postmodern tendencies. Its intensity occurs, when the researcher during the 6 months employment in an incoming travel company based in Scandinavia, studies the relationship between the marketing efforts made by the tour operators and agencies in Russia, mainly Moscow and St. Petersburg, as well as the previous 7 years experience in Hurtigruten, one of the largest cruise companies in Norway. It is through "shared reflection and inquiry" between the author and the participants, the phenomenon in question is studied and reflected. </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pPr>
      <w:r w:rsidRPr="003F2FC1">
        <w:t xml:space="preserve">The similarity heuristics directly emphasises learning from the experience, and is very easy to observe, both from a marketing standpoint and from the position of the consumer. </w:t>
      </w:r>
      <w:r w:rsidR="00C875CD" w:rsidRPr="003F2FC1">
        <w:t xml:space="preserve">Customers tend to let past experience shape their beliefs, priorities and choices, while marketing experts have to consider any change in this development in order to maintain a competitive position in the market. </w:t>
      </w:r>
      <w:r w:rsidRPr="003F2FC1">
        <w:t xml:space="preserve">At the same time, the reverse </w:t>
      </w:r>
      <w:r w:rsidRPr="003F2FC1">
        <w:lastRenderedPageBreak/>
        <w:t xml:space="preserve">heuristics serves as a valuable marketing tool that enables introduction of new and even controversial products, using differentiation from the past experience. In this dissertation, the reverse method is suggested to introduce the new products within the definition of the postmodern luxury travel. </w:t>
      </w:r>
    </w:p>
    <w:p w:rsidR="007012B5" w:rsidRPr="003F2FC1" w:rsidRDefault="007012B5" w:rsidP="00E71E34">
      <w:pPr>
        <w:spacing w:line="360" w:lineRule="auto"/>
        <w:ind w:left="709"/>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The research has an explanatory character as it aims to illustrate the </w:t>
      </w:r>
      <w:r w:rsidR="00F6550E">
        <w:rPr>
          <w:rFonts w:cs="Times New Roman"/>
          <w:szCs w:val="24"/>
        </w:rPr>
        <w:t>phenomenon</w:t>
      </w:r>
      <w:r w:rsidRPr="003F2FC1">
        <w:rPr>
          <w:rFonts w:cs="Times New Roman"/>
          <w:szCs w:val="24"/>
        </w:rPr>
        <w:t xml:space="preserve"> of the postmodern luxury travel and put forward some initial hypotheses for its understanding. As soon as this data is analysed and interpreted, it is possible to go further interviewing the key persons, and stating and forecasting the likelihood of a similar situation occurring within the companies/subjects and predicting it happen in the nearest future taking into account the hypothesised relationships (Collis, Hussey, 2003).</w:t>
      </w:r>
    </w:p>
    <w:p w:rsidR="007012B5" w:rsidRPr="003F2FC1" w:rsidRDefault="007012B5" w:rsidP="00E71E34">
      <w:pPr>
        <w:spacing w:line="360" w:lineRule="auto"/>
        <w:ind w:left="709"/>
      </w:pPr>
    </w:p>
    <w:p w:rsidR="007012B5" w:rsidRPr="003F2FC1" w:rsidRDefault="007012B5" w:rsidP="00E71E34">
      <w:pPr>
        <w:pStyle w:val="Heading2"/>
        <w:spacing w:before="0" w:line="360" w:lineRule="auto"/>
        <w:ind w:left="709"/>
        <w:rPr>
          <w:color w:val="auto"/>
        </w:rPr>
      </w:pPr>
      <w:bookmarkStart w:id="62" w:name="_Toc240631619"/>
      <w:bookmarkStart w:id="63" w:name="_Toc240641879"/>
      <w:r w:rsidRPr="003F2FC1">
        <w:rPr>
          <w:color w:val="auto"/>
        </w:rPr>
        <w:t>Implementation and analysis</w:t>
      </w:r>
      <w:bookmarkEnd w:id="62"/>
      <w:bookmarkEnd w:id="63"/>
    </w:p>
    <w:p w:rsidR="007012B5" w:rsidRPr="003F2FC1" w:rsidRDefault="007012B5" w:rsidP="00E71E34">
      <w:pPr>
        <w:spacing w:line="360" w:lineRule="auto"/>
        <w:ind w:left="709"/>
      </w:pPr>
      <w:r w:rsidRPr="003F2FC1">
        <w:t xml:space="preserve">The phenomenological paradigm and naturalistic inquiry adhere to the assumption that personal experience and perspective of the interview subjects is of primary importance in the research process as it brings meaning, knowledge and explicit character to the analysis (Patton, 1990). Therefore, the sample should be carefully selected.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Sampling procedure for this research consists of several steps. First of all, the subjects for the research are defined, which are travel companies, operators and agencies, working in the Russian market and specialising in Scandinavia and offering luxury travel products and packages. The author uses the business guidebook published by Innovation Norway for this purpose. Then, key persons are being identified. It is a non-random sampling, namely a combination of expert/judgement sampling and chain referral sampling, also called “snowball” or network sampling. The initial interviews are completed during the Norwegian travel workshops in Moscow and St. Petersburg in September 2008. The researcher participated in the workshops as a member of the Hurtigruten delegation (exhibitor) and made a record on all the companies (visitors/buyers) that contacted the stand during the arrangement. All record forms for the initial interviews include key information questions, such as company name/type, contact information, contact persons, number of employees, turnover, traffic share, </w:t>
      </w:r>
      <w:r w:rsidRPr="003F2FC1">
        <w:lastRenderedPageBreak/>
        <w:t xml:space="preserve">establishment year, product portfolio (product presentation/range, destinations, travel seasons, activities, accommodation and transportation type), new products of interest, and operation details (promotion types, marketing efforts, methods of selling/distribution, product planning time). The companies’ representatives, participated in the workshops, were mainly executive directors and department heads, who logically referred to their field experts for further detailed information. However, some of the participants had responsibility for Scandinavia and luxury travel.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This approach displays qualities of interest from a network of people, who are able to provide the research with expertise and copious evidence for the analysis (Patton, 1990). Potential participants identified through the sampling strategy were contacted first in person during the workshops, and then, via electronic mail and telephone for further discussion of the research questions, methods, and procedures. Since this study represents a stage in the researcher’s own process of introspection and self-development due to systematic observation and dialogues with self and others, the author of this dissertation is included in the sample representing the incoming operator in Norway. Excluding the researcher, the sample consists of the 12 Russian companies, 6 in Moscow and 6 in St. Petersburg.</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Being a part of the Hurtigruten delegation during the workshops that was possible due to the researcher’s 7 years work experience in this company, facilitated a smoother introduction to the potential participants. However, as soon as the workshops were over and the follow-upon interviews were about to start, the author experienced major difficulties getting in touch with the key persons using e-mail and telephone. Any inquiry had to pass through the switchboard or had to be registered at the secretary office that regarded it as “spam”. That is why the follow-upon interviews had to be redesigned as non-binding telephone inquiries, where the researcher acted as if on behalf of a potential customer.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Measurement is accomplished through initial interviews and follow-up interviews with the key personnel representing the Russian tour operators, as well as observations and archival records. Interviewing aims to explore the subjects’ perspectives and obtain their up-to-date constructions and reconstructions of persons, events, activities, organisations, feelings, motivations, claims, concerns, and other </w:t>
      </w:r>
      <w:r w:rsidRPr="003F2FC1">
        <w:lastRenderedPageBreak/>
        <w:t xml:space="preserve">entities related to the subject of study (Lincoln and Guba, 1985). Correspondingly, the entities governing the participants' decisions, preferences and guidelines in developing and promoting luxury products to the Russian customers, are obtained through the interviews. In this dissertation, an interview guide approach to naturalistic interviewing is applied. It starts with a list of issues to be addressed by each participant, still allowing </w:t>
      </w:r>
      <w:r w:rsidR="00C875CD" w:rsidRPr="003F2FC1">
        <w:t>other</w:t>
      </w:r>
      <w:r w:rsidRPr="003F2FC1">
        <w:t xml:space="preserve"> topics to emerge, specific to each participant (Patton, 1990). The interview questions are asked in an open-ended fashion in order to avoid predetermined responses (Patton, 1990). </w:t>
      </w:r>
      <w:r w:rsidR="00C875CD" w:rsidRPr="003F2FC1">
        <w:t xml:space="preserve">The interview guide for initial interviews consists of two issues to be addressed: 1) current luxury travel products portfolio, and 2) inquiry for special products corresponding to the postmodern definition. </w:t>
      </w:r>
      <w:r w:rsidRPr="003F2FC1">
        <w:t xml:space="preserve">Questions regarding these issues are not developed prior to the initial interviews, allowing to establish a free conversation style and to ask appropriate well-timed questions. This interview style contributes to interaction between the interviewer and the participant, still maintaining focus on the topics under discussion (Patton, 1990). In the course of each initial interview, new questions emerged, requesting either elaboration or further exploration of information. A conversational style allows to present new questions, while maintaining the flow of the interview. Follow-up interviews are requested for further elaboration and information confirmation. The same issues are addressed during the follow-up inquiries. Transcriptions of the initial interviews are verified through comparison with the follow-up inquiry notes.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The data collected for this study consisted of twelve narrative sets of the subject companies’ experience. The open-ended nature of questions allows individual participants to develop semantic sequence whilst focusing on the conversation topic. This kind of interview technique allows disclosing different approaches the companies use in their practise in order to meet the customers’ expectations and develop a product that is demanded in the market.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Meanwhile, the entities governing the researcher’s development and resulting experiences are made explicit through a process of observations of recollections, perspectives, events, and feelings in an introspective procedure of self-interviewing. Moreover, observations include registering of customer inquiries to the incoming agency, direct customer contact in the process of designing individual itineraries for the same company and dialogues with the travel professionals both in Russia, Finland </w:t>
      </w:r>
      <w:r w:rsidRPr="003F2FC1">
        <w:lastRenderedPageBreak/>
        <w:t xml:space="preserve">and Scandinavia, mainly Norway, Iceland and Sweden. Archival records are obtained from different data sources, such as theoretical works and scientific publications on the subject of study, mass media and statistic reports produced by the companies and the formal boards, institutions and organisations.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pPr>
      <w:r w:rsidRPr="003F2FC1">
        <w:t>The naturalistic inquirer depends on idiographic interpretation that focuses on the individual case rather than generalisations (Lincoln and Guba, 1985). Accordingly, the twelve narrative sets of data in this study are analysed independently, yet in comparison with each other and other information available on the two main issues, contemporary and postmodern luxury travel. The first contemporary issue is related to the experience and practice each of the companies has gained working in the Russian market with luxury destinations and products normally associated with this kind of leisure and travel. The second issue is connected to the postmodern definition of luxury travel applied in this dissertation and described in Chapter II. The discussion starts with the companies’ presentations on the available luxury programs and products, and develops into a dialogue on the topic of the future product development within this category. During the workshops, the companies’ representatives introduce their businesses and product portfolios. The researcher asks questions concerning the details and records the answers by doing notes. The follow-up interviews are formed as a simple telephone inquiry as if the researcher were a potential customer looking for and planning a luxury tour. The questions are asked about the details on the existing programs as well as generally on the products that might correspond to the characteristics of a postmodern luxury destination.</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The coding process for this study commenced with a search for data concerning the two broad topics within the twelve sets of information in comparison with each other and other secondary information available on the two issues. Working with the secondary data sources, such as books, reports, statistic information, mass media and Internet, is an integral part of both preparation to the research, and the research itself. The researcher is using Norwegian and Russian information sources as well as information available in English.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Most of the literature on luxury in modern and postmodern society, suggests an exclusive character of luxury products and services, something that implies individual </w:t>
      </w:r>
      <w:r w:rsidRPr="003F2FC1">
        <w:rPr>
          <w:rFonts w:cs="Times New Roman"/>
          <w:szCs w:val="24"/>
        </w:rPr>
        <w:lastRenderedPageBreak/>
        <w:t xml:space="preserve">customer approach and logically involves higher costs and expenses. In the postmodern context, this relation is reinforced by the limited nature of resources and their reduced capacity that circumscribes the application area, especially, in number of visitors, and again influences the costs and the price. Although the issue of cost and price is not devoted particular attention, it is taken into consideration as one of the important elements that affects customers’ decision-making. Likewise, the sources do not regard Norway as a luxury destination in its most common sense. However, travelling to this country is often described as an exclusively once-in-a-lifetime experience because it is extraordinary, unspoiled and expensive. The author is trying to detect whether the tour operators promote and sell Norway as a luxury destination and whether this definition is inferred from the contemporary or the postmodern context. As a result, all data within individual narrative sets is coded by one of the five elements in the </w:t>
      </w:r>
      <w:r w:rsidR="00C875CD" w:rsidRPr="003F2FC1">
        <w:rPr>
          <w:rFonts w:cs="Times New Roman"/>
          <w:szCs w:val="24"/>
        </w:rPr>
        <w:t>Enzensberger’s</w:t>
      </w:r>
      <w:r w:rsidRPr="003F2FC1">
        <w:rPr>
          <w:rFonts w:cs="Times New Roman"/>
          <w:szCs w:val="24"/>
        </w:rPr>
        <w:t xml:space="preserve"> postmodern luxury destination. Different coloured markers are used to denote blocks of data considering these topics, resulting in five subsets of data within each individual set. The sixth colour is applied on the data that does not fit to these elements.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Categorising involves organising the collected and coded data in a table based on the MacCannell’s figure (MacCannel, 1976). Categorising involves organising into categories identified through similar characteristics (Lincoln and Guba, 1985). The MacCannell’s figure consists of two parts: the model and the influence connected by a medium. The model is a representation of a postmodern destination described by the </w:t>
      </w:r>
      <w:r w:rsidR="00C875CD" w:rsidRPr="003F2FC1">
        <w:rPr>
          <w:rFonts w:cs="Times New Roman"/>
          <w:szCs w:val="24"/>
        </w:rPr>
        <w:t>Enzensberger’s</w:t>
      </w:r>
      <w:r w:rsidRPr="003F2FC1">
        <w:rPr>
          <w:rFonts w:cs="Times New Roman"/>
          <w:szCs w:val="24"/>
        </w:rPr>
        <w:t xml:space="preserve"> five main aspects of a postmodern luxury. It is a theoretical description of what characteristics are expected of a postmodern destination that is presented in Chapter II. The influence is a changed, created and intensified belief or feeling that is based on the model. By this, the researcher suggests that Norway acquires a potential of a postmodern luxury destination proving it by the facts provided by the collected data, mostly secondary sources. A medium is an agency that connects the model with its influences. In the dissertation, it is the tour operators’ attempts and measures initiated to promote Norway as a luxury destination.  This means that the model and the influence are the part of the model that </w:t>
      </w:r>
      <w:r w:rsidR="00C875CD" w:rsidRPr="003F2FC1">
        <w:rPr>
          <w:rFonts w:cs="Times New Roman"/>
          <w:szCs w:val="24"/>
        </w:rPr>
        <w:t>remains</w:t>
      </w:r>
      <w:r w:rsidRPr="003F2FC1">
        <w:rPr>
          <w:rFonts w:cs="Times New Roman"/>
          <w:szCs w:val="24"/>
        </w:rPr>
        <w:t xml:space="preserve"> unchanged from participant to participant. The collected data that is unique for every company participated in the research is reflected in the middle</w:t>
      </w:r>
      <w:r w:rsidR="00F553FD">
        <w:rPr>
          <w:rFonts w:cs="Times New Roman"/>
          <w:szCs w:val="24"/>
        </w:rPr>
        <w:t xml:space="preserve"> part of the model, the medium (Appendix I). </w:t>
      </w:r>
    </w:p>
    <w:p w:rsidR="007012B5" w:rsidRPr="003F2FC1" w:rsidRDefault="007012B5" w:rsidP="00E71E34">
      <w:pPr>
        <w:autoSpaceDE w:val="0"/>
        <w:autoSpaceDN w:val="0"/>
        <w:adjustRightInd w:val="0"/>
        <w:spacing w:line="360" w:lineRule="auto"/>
        <w:ind w:left="709"/>
        <w:rPr>
          <w:rFonts w:cs="Times New Roman"/>
          <w:szCs w:val="24"/>
        </w:rPr>
      </w:pPr>
      <w:bookmarkStart w:id="64" w:name="#product"/>
    </w:p>
    <w:bookmarkEnd w:id="64"/>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A required consequence of the phenomenological paradigm is grounded theory (Lincoln and Guba, 1985) or theory in which categories are easily applied to and indicated by the collected data (Glaser and Strauss, 1967). The analysis of the data collected in this study produced: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 xml:space="preserve">A description of Norway as a potential postmodern luxury destination; </w:t>
      </w: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 xml:space="preserve">Twelve complement cases regarding perception of Norway as destination in the Russian market, </w:t>
      </w: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 xml:space="preserve">A comparative analysis of the twelve diverse promotion strategies highlighting luxury travel to Norway, and </w:t>
      </w:r>
    </w:p>
    <w:p w:rsidR="007012B5" w:rsidRPr="003F2FC1" w:rsidRDefault="007012B5" w:rsidP="00E71E34">
      <w:pPr>
        <w:pStyle w:val="ListParagraph"/>
        <w:numPr>
          <w:ilvl w:val="0"/>
          <w:numId w:val="4"/>
        </w:numPr>
        <w:autoSpaceDE w:val="0"/>
        <w:autoSpaceDN w:val="0"/>
        <w:adjustRightInd w:val="0"/>
        <w:spacing w:line="360" w:lineRule="auto"/>
        <w:ind w:left="709"/>
        <w:rPr>
          <w:szCs w:val="24"/>
        </w:rPr>
      </w:pPr>
      <w:r w:rsidRPr="003F2FC1">
        <w:rPr>
          <w:szCs w:val="24"/>
        </w:rPr>
        <w:t>A definitive exposition of the experiential quality of the researcher's work, consisting of identification, comprehension and interpretation of the data conducted and participated in this dissertation.</w:t>
      </w:r>
    </w:p>
    <w:p w:rsidR="007012B5" w:rsidRPr="003F2FC1" w:rsidRDefault="007012B5" w:rsidP="00E71E34">
      <w:pPr>
        <w:autoSpaceDE w:val="0"/>
        <w:autoSpaceDN w:val="0"/>
        <w:adjustRightInd w:val="0"/>
        <w:spacing w:line="360" w:lineRule="auto"/>
        <w:ind w:left="709"/>
        <w:rPr>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The MacCannell’s figure is applied separately on each set of data making a presentation in the order, in which initial interviews were conducted. Each case is comprised of three sections: 1) an introduction and background information on the participant, 2) a chronological depiction of the experiences and events shaping the promotional strategy of the company, and 3) diverse destination files produced on Norway by each tour operator. Due to the narrative form of the chosen research design, the author has to respect and preserve the original form of the collected data and the participants’ way of constructing meaning, so that the participants’ experience provides the dissertation with valuable content (Bruner, 1990; Gee, 1985; Mishler, 1986; Riessman, 1993). That is why all the interviews are recorded in written with all key words and facts registered.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An introductory destination presentation including a brief review on the Russian market precedes the cases. Comparisons are made between the cases based on the theory on luxury travel as outlined in the literature chapter.</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The final chapter of this dissertation represents an exposition of the experience gained during this heuristic, phenomenological study. The emergence of findings and the lessons learned from the interaction with the participants and data, the continual </w:t>
      </w:r>
      <w:r w:rsidRPr="003F2FC1">
        <w:rPr>
          <w:rFonts w:cs="Times New Roman"/>
          <w:szCs w:val="24"/>
        </w:rPr>
        <w:lastRenderedPageBreak/>
        <w:t>process of introspection and internalisation throughout the course of the study and the recognition of topics consistent across cases are addressed in this chapter.</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The basic question regarding trustworthiness in a naturalistic inquiry is how to persuade the audiences that the findings of an inquiry are worth paying attention to. Criteria for trustworthiness include credibility, transferability, dependability, and confirmability (Lincoln and Guba, 1985).</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Lincoln and Guba (1985) recommend a variety of strategies for improving the likelihood that findings and interpretations produced through naturalistic inquiry methods will be credible. Two of these strategies are peer debriefing and member checking.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Peer debriefing defined by Lincoln and Guba is a process of exposing oneself to a disinterested tutor in a manner paralleling an analytic session and for the purpose of exploring aspects of the inquiry that might otherwise remain only implicit within the inquirer's mind (Lincoln, Guba, 1985). The peer debriefer for this study is Dr Andrew Jones, a </w:t>
      </w:r>
      <w:r w:rsidRPr="003F2FC1">
        <w:t>Senior Lecturer at Swansea Business School at Swansea Metropolitan University / University of Wales and a Co-Director of Centre for Leisure and Tourism at Swansea Metropolitan University.</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Member checking is a process through which respondents verify data and the interpretations thereof (Lincoln &amp; Guba, 1985). Each participant has received a copy of the interview transcript for review, clarification and suggestions. All data has also been verified through the follow-up interviews.</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The emergent theory of naturalistic inquiry is dependent on a specific context and dynamic interaction between the researcher and the participants, necessarily reducing the possibility and desirability of a focus on external validity, as compared with positivistic inquiry (Lincoln and Guba, 1985). Naturalistic inquiry depends on a presentation of credible descriptive data to improve an analysis' transferability (Patton, 1990).</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lastRenderedPageBreak/>
        <w:t xml:space="preserve">According to Lincoln and Guba (1985), both dependability and confirmability can be determined through one thorough managed audit. To establish dependability, the auditor examines the process, by which the various phases of the study, including analytic techniques, are conducted. The auditor evaluates whether this process was applicable to the research undertaken and whether it was applied consistently (Lincoln and Guba, 1985). To illustrate confirmability, a record of the inquiry process, as well as copies of all interviews and discussions, notes from interviews and discussions, and hard copies of all transcriptions have been maintained. These records are available upon request from the researcher. Monica Andersen, a Bachelor graduate in Marketing Management from BI Norwegian School of Management in Oslo, served as the auditor for this study. As such, she reviewed the data, methodology and analysis processes for consistency and applicability, and sent feedback. Suggested reconsiderations had been discussed until all uncertainties and details were clarified. </w:t>
      </w:r>
    </w:p>
    <w:p w:rsidR="007012B5" w:rsidRPr="003F2FC1" w:rsidRDefault="007012B5" w:rsidP="00E71E34">
      <w:pPr>
        <w:spacing w:line="360" w:lineRule="auto"/>
        <w:ind w:left="709"/>
        <w:rPr>
          <w:b/>
        </w:rPr>
      </w:pPr>
      <w:r w:rsidRPr="003F2FC1">
        <w:rPr>
          <w:b/>
        </w:rPr>
        <w:br w:type="page"/>
      </w:r>
    </w:p>
    <w:p w:rsidR="007012B5" w:rsidRPr="003F2FC1" w:rsidRDefault="007012B5" w:rsidP="00E71E34">
      <w:pPr>
        <w:pStyle w:val="Heading1"/>
        <w:spacing w:before="0" w:line="360" w:lineRule="auto"/>
        <w:ind w:left="709"/>
        <w:rPr>
          <w:color w:val="auto"/>
        </w:rPr>
      </w:pPr>
      <w:bookmarkStart w:id="65" w:name="_Toc240631620"/>
      <w:bookmarkStart w:id="66" w:name="_Toc240641880"/>
      <w:r w:rsidRPr="003F2FC1">
        <w:rPr>
          <w:color w:val="auto"/>
        </w:rPr>
        <w:lastRenderedPageBreak/>
        <w:t>Chapter IV: An Emerging Analysis</w:t>
      </w:r>
      <w:bookmarkEnd w:id="65"/>
      <w:bookmarkEnd w:id="66"/>
    </w:p>
    <w:p w:rsidR="007012B5" w:rsidRPr="003F2FC1" w:rsidRDefault="007012B5" w:rsidP="00E71E34">
      <w:pPr>
        <w:spacing w:line="360" w:lineRule="auto"/>
        <w:ind w:left="709"/>
      </w:pPr>
    </w:p>
    <w:p w:rsidR="007012B5" w:rsidRPr="003F2FC1" w:rsidRDefault="007012B5" w:rsidP="00E71E34">
      <w:pPr>
        <w:tabs>
          <w:tab w:val="num" w:pos="720"/>
        </w:tabs>
        <w:spacing w:line="360" w:lineRule="auto"/>
        <w:ind w:left="709"/>
        <w:rPr>
          <w:rFonts w:cs="Times New Roman"/>
          <w:szCs w:val="24"/>
        </w:rPr>
      </w:pPr>
      <w:r w:rsidRPr="003F2FC1">
        <w:t>The main question of this dissertation is whether Norway represents a luxury destination for a Russian traveller and, in case it does, the discussion is focused on the luxury definition that will be appropriate to apply. The author has chosen to compare two definitions of luxury, contemporary and postmodern. The assumption is made about Norway being a potential postmodern luxury destination due to the intrinsic characteristics described by Enzensberger</w:t>
      </w:r>
      <w:r w:rsidRPr="003F2FC1">
        <w:rPr>
          <w:rFonts w:cs="Times New Roman"/>
          <w:szCs w:val="24"/>
        </w:rPr>
        <w:t xml:space="preserve"> (</w:t>
      </w:r>
      <w:r w:rsidRPr="003F2FC1">
        <w:t>Enzensberger</w:t>
      </w:r>
      <w:r w:rsidRPr="003F2FC1">
        <w:rPr>
          <w:rFonts w:cs="Times New Roman"/>
          <w:szCs w:val="24"/>
        </w:rPr>
        <w:t xml:space="preserve">, 1997). These characteristics are time, attention, place and space, environment and, security and safety. The contemporary definition that reflects a more common perception of luxury associated with Berry’s expensive and rare exclusiveness (Berry, 1994). </w:t>
      </w:r>
    </w:p>
    <w:p w:rsidR="007012B5" w:rsidRPr="003F2FC1" w:rsidRDefault="007012B5" w:rsidP="00E71E34">
      <w:pPr>
        <w:tabs>
          <w:tab w:val="num" w:pos="720"/>
        </w:tabs>
        <w:spacing w:line="360" w:lineRule="auto"/>
        <w:ind w:left="709"/>
        <w:rPr>
          <w:rFonts w:cs="Times New Roman"/>
          <w:szCs w:val="24"/>
        </w:rPr>
      </w:pPr>
    </w:p>
    <w:p w:rsidR="007012B5" w:rsidRPr="003F2FC1" w:rsidRDefault="007012B5" w:rsidP="00E71E34">
      <w:pPr>
        <w:tabs>
          <w:tab w:val="num" w:pos="720"/>
        </w:tabs>
        <w:spacing w:line="360" w:lineRule="auto"/>
        <w:ind w:left="709"/>
      </w:pPr>
      <w:r w:rsidRPr="003F2FC1">
        <w:rPr>
          <w:rFonts w:cs="Times New Roman"/>
          <w:szCs w:val="24"/>
        </w:rPr>
        <w:t xml:space="preserve">It might be argued, that even though the contemporary cognitive perception of luxury is still associated with wealth and affluence, the postmodern definition is reflected in people’s values, priorities and experiences. The intellectuals appraise a destination exactly for the qualities described by </w:t>
      </w:r>
      <w:r w:rsidRPr="003F2FC1">
        <w:t xml:space="preserve">Enzensberger, such as time, attention, environment, space and place and, security and safety. These people seek solitude in unique, picturesque and remote locations, at least for a short time, away from the everyday life with all its rush and fuss. They might not allow themselves all the amenities and delights at the same time. Still, if they have chosen a destination, they would use this opportunity to get to know the country, its people, history, culture and traditions and to see firsthand what they have read about and knew in advance. </w:t>
      </w:r>
    </w:p>
    <w:p w:rsidR="007012B5" w:rsidRPr="003F2FC1" w:rsidRDefault="007012B5" w:rsidP="00E71E34">
      <w:pPr>
        <w:spacing w:line="360" w:lineRule="auto"/>
        <w:ind w:left="709"/>
      </w:pPr>
    </w:p>
    <w:p w:rsidR="007012B5" w:rsidRPr="003F2FC1" w:rsidRDefault="007012B5" w:rsidP="00E71E34">
      <w:pPr>
        <w:pStyle w:val="Heading2"/>
        <w:spacing w:before="0" w:line="360" w:lineRule="auto"/>
        <w:ind w:left="709"/>
        <w:rPr>
          <w:color w:val="auto"/>
        </w:rPr>
      </w:pPr>
      <w:bookmarkStart w:id="67" w:name="_Toc240631621"/>
      <w:bookmarkStart w:id="68" w:name="_Toc240641881"/>
      <w:r w:rsidRPr="003F2FC1">
        <w:rPr>
          <w:color w:val="auto"/>
        </w:rPr>
        <w:t>Short historical review</w:t>
      </w:r>
      <w:bookmarkEnd w:id="67"/>
      <w:bookmarkEnd w:id="68"/>
    </w:p>
    <w:p w:rsidR="007012B5" w:rsidRPr="003F2FC1" w:rsidRDefault="007012B5" w:rsidP="00E71E34">
      <w:pPr>
        <w:spacing w:line="360" w:lineRule="auto"/>
        <w:ind w:left="709"/>
      </w:pPr>
      <w:r w:rsidRPr="003F2FC1">
        <w:t>Norway has been a tourist destination in more than two hundred years. Compared to other industries, tourism has experienced a solid growth since the first tourists discovered the country. In the beginning of the 19</w:t>
      </w:r>
      <w:r w:rsidRPr="003F2FC1">
        <w:rPr>
          <w:vertAlign w:val="superscript"/>
        </w:rPr>
        <w:t>th</w:t>
      </w:r>
      <w:r w:rsidRPr="003F2FC1">
        <w:t xml:space="preserve"> century, the number of travellers to Norway was about 20,000 per year providing jobs to some 8,000 people (Støre, Singsaas, Brunstad, Ibenholt, Røtnes, 2003). The increasing number of visitors resulted in infrastructure development, for instance new railway connections, roads, sea routes and hotels. The priority was given to the upper class travellers, who demanded luxury quality and high standards. Still, a great number of visitors travelled third class and booked their accommodation at inns and guesthouses. Eventually, </w:t>
      </w:r>
      <w:r w:rsidRPr="003F2FC1">
        <w:lastRenderedPageBreak/>
        <w:t xml:space="preserve">many of the first class hotels remained half-full. That is the reason why the industry changed the focus on mass tourism and started improving the second and third class facilities making them more comfortable and attractive (Jacobsen, Viken, 1999).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The 20</w:t>
      </w:r>
      <w:r w:rsidRPr="003F2FC1">
        <w:rPr>
          <w:vertAlign w:val="superscript"/>
        </w:rPr>
        <w:t>th</w:t>
      </w:r>
      <w:r w:rsidRPr="003F2FC1">
        <w:t xml:space="preserve"> century challenged the Norwegian tourist product. People have less time left to spend on travelling. The product is expected to be ready for use straight after arrival at the destination’s international terminal leaving no time to be spent on domestic transfers and additional arrangements (Jacobsen, Viken, 1999). This trend is still current on a par with other tendencies summarised in an article by Innovation Norway, an organisation that promotes nationwide industrial development profitable to both the global and the national economy, and helps release the potential of different districts and regions by contributing towards innovation, internationalisation and promotion (available at </w:t>
      </w:r>
      <w:hyperlink r:id="rId12" w:history="1">
        <w:r w:rsidRPr="003F2FC1">
          <w:rPr>
            <w:rStyle w:val="Hyperlink"/>
            <w:color w:val="auto"/>
          </w:rPr>
          <w:t>www.innovasjonnorge.no</w:t>
        </w:r>
      </w:hyperlink>
      <w:r w:rsidRPr="003F2FC1">
        <w:t>, July 22</w:t>
      </w:r>
      <w:r w:rsidRPr="003F2FC1">
        <w:rPr>
          <w:vertAlign w:val="superscript"/>
        </w:rPr>
        <w:t>nd</w:t>
      </w:r>
      <w:r w:rsidRPr="003F2FC1">
        <w:t>, 2009). The article has much in common with information published in UNWTO [United Nations’ World Travel Organisation] World Travel Barometer in June this year. In addition, it reflects the post-crisis situation in the market that influence has brought the development into a regression condition.</w:t>
      </w:r>
    </w:p>
    <w:p w:rsidR="007012B5" w:rsidRPr="003F2FC1" w:rsidRDefault="007012B5" w:rsidP="00E71E34">
      <w:pPr>
        <w:spacing w:line="360" w:lineRule="auto"/>
        <w:ind w:left="709"/>
      </w:pPr>
    </w:p>
    <w:p w:rsidR="007012B5" w:rsidRPr="003F2FC1" w:rsidRDefault="007012B5" w:rsidP="00E71E34">
      <w:pPr>
        <w:pStyle w:val="Heading2"/>
        <w:spacing w:before="0" w:line="360" w:lineRule="auto"/>
        <w:ind w:left="709"/>
        <w:rPr>
          <w:color w:val="auto"/>
        </w:rPr>
      </w:pPr>
      <w:bookmarkStart w:id="69" w:name="_Toc240631622"/>
      <w:bookmarkStart w:id="70" w:name="_Toc240641882"/>
      <w:r w:rsidRPr="003F2FC1">
        <w:rPr>
          <w:color w:val="auto"/>
        </w:rPr>
        <w:t>Trends</w:t>
      </w:r>
      <w:bookmarkEnd w:id="69"/>
      <w:bookmarkEnd w:id="70"/>
    </w:p>
    <w:p w:rsidR="007012B5" w:rsidRPr="003F2FC1" w:rsidRDefault="007012B5" w:rsidP="00E71E34">
      <w:pPr>
        <w:spacing w:line="360" w:lineRule="auto"/>
        <w:ind w:left="709"/>
      </w:pPr>
      <w:r w:rsidRPr="003F2FC1">
        <w:t xml:space="preserve">Norwegians have a lot of pride in their country, and most of the biggest players in the travel and tourism industry are domestic companies. The leading Norwegian companies operate in the travel accommodation, cruise and air categories. In 2009, the main Norwegian travel enterprises still are Choice Hotels Scandinavia ASA, Rica Hotels ASA, Thon Hotels AS, Norwegian Cruise Line Holding ASA, Hurtigruten AS, SAS Group and Norwegian Air Shuttle AS. In 2008, these domestic players performed well, fuelled by stronger investment, good economic conditions and the increased demand for travel services. However, the global financial crisis has its impact on the situation, and the 2009 so far has shown some decline in performance.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For example, the number of guest nights from January to April has reduced by 9 percent. Further, the duration of stay and consumption have decreased more than the number of visitors, meaning people are choosing cheaper restaurants, accommodation facilities, attractions and transport means. Camping holidays are growing and cruise </w:t>
      </w:r>
      <w:r w:rsidRPr="003F2FC1">
        <w:lastRenderedPageBreak/>
        <w:t>products are doing relatively good compared with other products and holiday options. This season, it was really up to the best performers in the market to demonstrate their ability to pack attractive offers, especially all-inclusive, and promote and sell them to the customers. According to the Economist Intelligence Unit, business travellers exchange their demands for luxury with the demand for efficiency and high service, often transforming 2-3 planned tours into one longer (</w:t>
      </w:r>
      <w:hyperlink r:id="rId13" w:history="1">
        <w:r w:rsidRPr="003F2FC1">
          <w:rPr>
            <w:rStyle w:val="Hyperlink"/>
            <w:color w:val="auto"/>
          </w:rPr>
          <w:t>http://www.eiu.com/</w:t>
        </w:r>
      </w:hyperlink>
      <w:r w:rsidRPr="003F2FC1">
        <w:t xml:space="preserve">, accessed August 25, 2009).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Another tendency among the nowadays travellers shows that they are no longer searching for similarity and recognition between the everyday lifestyle and new destinations, when choosing a holiday. The choice is depending on the situation, meaning one and the same person can choose different types of tours, destinations and activities depending on the circumstances and influences at the moment the decision is about to be made. These circumstances and influences are inspired by the major trends, such as:</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Although the duration of a holiday is often shorter, their frequency has until 2009 been higher, from two to five times a year. The global crisis, however, has recently influenced this trend in a way that many people are cancelling their shorter holidays preferring staying at home and, in case they still consider going somewhere, these plans reserved for the main holiday. For the Russian tourist this trend may differ depending on what part of Russia they are travelling from and what part of Norway they are visiting. Tourists from Moscow, St. Petersburg and the nearby regions are usually spending their main holiday in Norway including the well-known sights and attractions, and participating on educational excursions and tours. Those who “commute” over the border in the Northern areas are usually weekend visitors visiting family and friends, shopping or both. </w:t>
      </w:r>
    </w:p>
    <w:p w:rsidR="007012B5" w:rsidRPr="003F2FC1" w:rsidRDefault="007012B5" w:rsidP="00E71E34">
      <w:pPr>
        <w:pStyle w:val="ListParagraph"/>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The Internet is a common information resource, providing prompt response to any kind of inquiry and possibility to reduce booking time prior to the date of departure. This trend has been reinforced this summer, and last-minute bookings have often been referred to as this year’s rescue. </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lastRenderedPageBreak/>
        <w:t>Shorter holidays leave no time for administration of additional activities, so that a package, designed and booked in advance, has become a very popular holiday format that includes most of the arrangements and covers most of the main costs. In light of the crisis, the all-inclusive holidays have become more popular.</w:t>
      </w:r>
    </w:p>
    <w:p w:rsidR="007012B5" w:rsidRPr="003F2FC1" w:rsidRDefault="007012B5" w:rsidP="00E71E34">
      <w:pPr>
        <w:pStyle w:val="ListParagraph"/>
        <w:spacing w:line="360" w:lineRule="auto"/>
        <w:ind w:left="709"/>
      </w:pPr>
    </w:p>
    <w:p w:rsidR="007012B5" w:rsidRPr="003F2FC1" w:rsidRDefault="007012B5" w:rsidP="00E71E34">
      <w:pPr>
        <w:pStyle w:val="ListParagraph"/>
        <w:numPr>
          <w:ilvl w:val="0"/>
          <w:numId w:val="7"/>
        </w:numPr>
        <w:spacing w:line="360" w:lineRule="auto"/>
        <w:ind w:left="709"/>
      </w:pPr>
      <w:r w:rsidRPr="003F2FC1">
        <w:t>Individuals and small groups are more frequent than larger groups. However, this trend has declined summer 2009, and bus groups from Europe, including Russia, to Norway have again become attractive. This holiday format allows reducing costs and gaining additional discounts;</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Holidays are more activity based and not very much traditional sightseeing. Real authentic experiences are demanded, still, this should be regarded critically as the discussion on the destination origin covers at least two main standpoints, the position of the visitor and the position of the resident. The fact that the majority of Russian tourist are fond of sightseeing because of its educational value, transforms the trend to this specific market. When on a holiday on a new destination, most of the Russian visitors use this opportunity to see and experience the most of the place. This tendency refers specially to the Russian middle class, people who now have a possibility to use their savings on a nice holiday. Since this tour might be </w:t>
      </w:r>
      <w:r w:rsidR="00C875CD" w:rsidRPr="003F2FC1">
        <w:t>an</w:t>
      </w:r>
      <w:r w:rsidRPr="003F2FC1">
        <w:t xml:space="preserve"> once-in-a-lifetime experience, they prefer experiencing most of the activities and visiting most of the attractions. </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The travellers are more competent and, thus, more critical. Right quality for money is one of the aspects that characterise this trend. It implies that tourists are informed what service and standard level they may expect for money available. The quality issue is therefore very central. The beautiful Norwegian nature alone is no longer enough for a sophisticated traveller. The prosperity society has definitive opinions and expectations to quality, something that is regarded as a topic of current interest in Norway, where the general cost level is above the average compared to other countries. </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A holiday is supposed to have some learning value. This trend has always typified a visitor from Russia, an educated and curious tourist searching new experiences and knowledge who has studied the destination before visiting it. Most of the Russian </w:t>
      </w:r>
      <w:r w:rsidRPr="003F2FC1">
        <w:lastRenderedPageBreak/>
        <w:t>tourists are very well aware of the sights, attractions and highlights they should not miss during their stay in the chosen country.</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Safety and security issues have recently become of a prime importance. The tourism industry is a moderately developed segment of the international community, the management of which is left largely to private industry. The implication is that norms and international laws addressing the terrorizing of tourists are weak. However, not only do some norms exist, but the prospect for further norm development has taken great strides in recent weeks. World Trade Organisation is one of the most important </w:t>
      </w:r>
      <w:r w:rsidR="00C875CD" w:rsidRPr="003F2FC1">
        <w:t>players</w:t>
      </w:r>
      <w:r w:rsidRPr="003F2FC1">
        <w:t xml:space="preserve"> in this area having 143 members responsible for industry advancements such as the Global Code of Ethics for Tourism (GCET). This agreement establishes the rights for international tourists to discover and enjoy the planet’s resources, natural or otherwise, as if they were citizens of the country they are visiting. Tourism, according to the GCET, contributes to mutual understanding and respect between peoples and societies, acts as a vehicle for individual and collective fulfilment and provides a beneficial activity for host countries and communities. </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World Travel Monitor Company and European Travel Commission assume that the most significant development factor in the international travel demands will be the changing demographical profile in the key markets, especially an increasing aging of people in Europe and Japan (Franklin, available at </w:t>
      </w:r>
      <w:hyperlink r:id="rId14" w:history="1">
        <w:r w:rsidRPr="003F2FC1">
          <w:rPr>
            <w:rStyle w:val="Hyperlink"/>
            <w:color w:val="auto"/>
          </w:rPr>
          <w:t>www.innovasjonnorge.no</w:t>
        </w:r>
      </w:hyperlink>
      <w:r w:rsidRPr="003F2FC1">
        <w:t xml:space="preserve"> August 28</w:t>
      </w:r>
      <w:r w:rsidRPr="003F2FC1">
        <w:rPr>
          <w:vertAlign w:val="superscript"/>
        </w:rPr>
        <w:t>th</w:t>
      </w:r>
      <w:r w:rsidRPr="003F2FC1">
        <w:t>, 2009).</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New markets, for instance China, India and Russia, challenge completion between Europe and other destinations. The financial crisis has influenced this trend as well, as short-haul holidays are competing out the long-haul tours.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It is obvious, that this year many of the trends forecasted in 2007 and 2008 have undergone major transformation and sufficient changes. The crisis has definitely leaved a trail in the tourism development. The challenge is to predict which ones will remain for the years to come, how they will influence the future development and what strategic decisions in this context will be right. The following facts are difficult to ignore, and they will without doubt influence the tourism market (Internasjonal </w:t>
      </w:r>
      <w:r w:rsidRPr="003F2FC1">
        <w:lastRenderedPageBreak/>
        <w:t xml:space="preserve">Turisme i 2009 [International Tourism in 2009] available at </w:t>
      </w:r>
      <w:hyperlink r:id="rId15" w:history="1">
        <w:r w:rsidRPr="003F2FC1">
          <w:rPr>
            <w:rStyle w:val="Hyperlink"/>
            <w:color w:val="auto"/>
          </w:rPr>
          <w:t>http://www.innovasjonnorge.no</w:t>
        </w:r>
      </w:hyperlink>
      <w:r w:rsidRPr="003F2FC1">
        <w:t xml:space="preserve">): </w:t>
      </w:r>
    </w:p>
    <w:p w:rsidR="007012B5" w:rsidRPr="003F2FC1" w:rsidRDefault="007012B5" w:rsidP="00E71E34">
      <w:pPr>
        <w:spacing w:line="360" w:lineRule="auto"/>
        <w:ind w:left="709"/>
      </w:pPr>
    </w:p>
    <w:p w:rsidR="007012B5" w:rsidRPr="003F2FC1" w:rsidRDefault="007012B5" w:rsidP="00E71E34">
      <w:pPr>
        <w:pStyle w:val="ListParagraph"/>
        <w:numPr>
          <w:ilvl w:val="0"/>
          <w:numId w:val="7"/>
        </w:numPr>
        <w:spacing w:line="360" w:lineRule="auto"/>
        <w:ind w:left="709"/>
      </w:pPr>
      <w:r w:rsidRPr="003F2FC1">
        <w:t xml:space="preserve">The unemployment is growing; </w:t>
      </w:r>
    </w:p>
    <w:p w:rsidR="007012B5" w:rsidRPr="003F2FC1" w:rsidRDefault="007012B5" w:rsidP="00E71E34">
      <w:pPr>
        <w:pStyle w:val="ListParagraph"/>
        <w:numPr>
          <w:ilvl w:val="0"/>
          <w:numId w:val="7"/>
        </w:numPr>
        <w:spacing w:line="360" w:lineRule="auto"/>
        <w:ind w:left="709"/>
      </w:pPr>
      <w:r w:rsidRPr="003F2FC1">
        <w:t>Less disposable financial assets are available;</w:t>
      </w:r>
    </w:p>
    <w:p w:rsidR="007012B5" w:rsidRPr="003F2FC1" w:rsidRDefault="007012B5" w:rsidP="00E71E34">
      <w:pPr>
        <w:pStyle w:val="ListParagraph"/>
        <w:numPr>
          <w:ilvl w:val="0"/>
          <w:numId w:val="7"/>
        </w:numPr>
        <w:spacing w:line="360" w:lineRule="auto"/>
        <w:ind w:left="709"/>
      </w:pPr>
      <w:r w:rsidRPr="003F2FC1">
        <w:t xml:space="preserve">Money exchange rates are unstable, and </w:t>
      </w:r>
    </w:p>
    <w:p w:rsidR="007012B5" w:rsidRPr="003F2FC1" w:rsidRDefault="007012B5" w:rsidP="00E71E34">
      <w:pPr>
        <w:pStyle w:val="ListParagraph"/>
        <w:numPr>
          <w:ilvl w:val="0"/>
          <w:numId w:val="7"/>
        </w:numPr>
        <w:spacing w:line="360" w:lineRule="auto"/>
        <w:ind w:left="709"/>
      </w:pPr>
      <w:r w:rsidRPr="003F2FC1">
        <w:t>Europe is for the time being losing competition for some destinations, many of them outside the European Union area. Morocco, Tunisia, Kenya, Mexico, Cuba, Jamaica, Guatemala, Nicaragua, Honduras, Chile, Panama, Colombia, Paraguay, Uruguay, the Republic of Korea, Taiwan, Malaysia, Macedonia, Serbia, Jordan, Lebanon and Syria have reported encouraging results for the first four months of 2009.</w:t>
      </w:r>
    </w:p>
    <w:p w:rsidR="007012B5" w:rsidRPr="003F2FC1" w:rsidRDefault="007012B5" w:rsidP="00E71E34">
      <w:pPr>
        <w:pStyle w:val="ListParagraph"/>
        <w:numPr>
          <w:ilvl w:val="0"/>
          <w:numId w:val="7"/>
        </w:numPr>
        <w:spacing w:line="360" w:lineRule="auto"/>
        <w:ind w:left="709"/>
      </w:pPr>
      <w:r w:rsidRPr="003F2FC1">
        <w:t xml:space="preserve">However, there is some hope in last-minute booking that has become a new tendency this year. The experts are hoping these bookings will save 2009 results (Internasjonal Turisme i 2009 [International Tourism in 2009] available at </w:t>
      </w:r>
      <w:hyperlink r:id="rId16" w:history="1">
        <w:r w:rsidRPr="003F2FC1">
          <w:rPr>
            <w:rStyle w:val="Hyperlink"/>
            <w:color w:val="auto"/>
          </w:rPr>
          <w:t>http://www.innovasjonnorge.no</w:t>
        </w:r>
      </w:hyperlink>
      <w:r w:rsidRPr="003F2FC1">
        <w:t xml:space="preserve">). However, the Russian market has always been known for a short decision-making time. </w:t>
      </w:r>
    </w:p>
    <w:p w:rsidR="007012B5" w:rsidRPr="003F2FC1" w:rsidRDefault="007012B5" w:rsidP="00E71E34">
      <w:pPr>
        <w:pStyle w:val="ListParagraph"/>
        <w:numPr>
          <w:ilvl w:val="0"/>
          <w:numId w:val="7"/>
        </w:numPr>
        <w:spacing w:line="360" w:lineRule="auto"/>
        <w:ind w:left="709"/>
      </w:pPr>
      <w:r w:rsidRPr="003F2FC1">
        <w:t>Observations made in the period September 2008 – May 2009 during the internship in Nordic Visitor, suggest that the consumers have divided into two categories. The first category is in an awaiting position for “the better times”. These customers, even though they had booked the tour beforehand, decided to postpone the travel plan or even cancel it in order to preserve the financial assets. The second category unites people whose intention is to achieve the advantages of the crisis. For example, the total number of overnight stays in Iceland was 2.7 million in the year 2008, which is a 2.7</w:t>
      </w:r>
      <w:r w:rsidR="006B4F97">
        <w:t>percent</w:t>
      </w:r>
      <w:r w:rsidRPr="003F2FC1">
        <w:t xml:space="preserve"> increase from the year 2007 (Statistics Iceland, available at </w:t>
      </w:r>
      <w:hyperlink r:id="rId17" w:history="1">
        <w:r w:rsidRPr="003F2FC1">
          <w:rPr>
            <w:rStyle w:val="Hyperlink"/>
            <w:color w:val="auto"/>
          </w:rPr>
          <w:t>www.statice.is</w:t>
        </w:r>
      </w:hyperlink>
      <w:r w:rsidRPr="003F2FC1">
        <w:t xml:space="preserve"> 01.09.09).  The Icelandic tourist industry had experienced a growing demand during the first quarter of 2009 because of the price fall that provided a </w:t>
      </w:r>
      <w:r w:rsidR="00C875CD" w:rsidRPr="003F2FC1">
        <w:t>short-term</w:t>
      </w:r>
      <w:r w:rsidRPr="003F2FC1">
        <w:t xml:space="preserve"> income growth to the major travel operators and agencies </w:t>
      </w:r>
      <w:r w:rsidR="00C875CD" w:rsidRPr="003F2FC1">
        <w:t>in both Iceland and abroad</w:t>
      </w:r>
      <w:r w:rsidRPr="003F2FC1">
        <w:t xml:space="preserve"> (observations at Nordic Visitor, September 2008 – May 2009).</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All these trends and tendencies are of major importance for the Norwegian tourism product. The development of tourism and travel industry in this country has always follows the development in the Norwegian society. This development can be describe as both positive and challenging due to the following aspects (Støre, Singsaas, Brunstad, Ibenholt, Røtnes, 2003):</w:t>
      </w:r>
    </w:p>
    <w:p w:rsidR="007012B5" w:rsidRPr="003F2FC1" w:rsidRDefault="007012B5" w:rsidP="00E71E34">
      <w:pPr>
        <w:spacing w:line="360" w:lineRule="auto"/>
        <w:ind w:left="709"/>
      </w:pPr>
    </w:p>
    <w:p w:rsidR="007012B5" w:rsidRPr="003F2FC1" w:rsidRDefault="007012B5" w:rsidP="00E71E34">
      <w:pPr>
        <w:pStyle w:val="ListParagraph"/>
        <w:numPr>
          <w:ilvl w:val="0"/>
          <w:numId w:val="5"/>
        </w:numPr>
        <w:spacing w:line="360" w:lineRule="auto"/>
        <w:ind w:left="709"/>
      </w:pPr>
      <w:r w:rsidRPr="003F2FC1">
        <w:t>Now as before, it is the Norwegian nature in all its manifestation that it the major attraction;</w:t>
      </w:r>
    </w:p>
    <w:p w:rsidR="007012B5" w:rsidRPr="003F2FC1" w:rsidRDefault="007012B5" w:rsidP="00E71E34">
      <w:pPr>
        <w:pStyle w:val="ListParagraph"/>
        <w:numPr>
          <w:ilvl w:val="0"/>
          <w:numId w:val="5"/>
        </w:numPr>
        <w:spacing w:line="360" w:lineRule="auto"/>
        <w:ind w:left="709"/>
      </w:pPr>
      <w:r w:rsidRPr="003F2FC1">
        <w:t>Now as before, the industry is trying to avoid internal contradiction and to gain political attention;</w:t>
      </w:r>
    </w:p>
    <w:p w:rsidR="007012B5" w:rsidRPr="003F2FC1" w:rsidRDefault="007012B5" w:rsidP="00E71E34">
      <w:pPr>
        <w:pStyle w:val="ListParagraph"/>
        <w:numPr>
          <w:ilvl w:val="0"/>
          <w:numId w:val="5"/>
        </w:numPr>
        <w:spacing w:line="360" w:lineRule="auto"/>
        <w:ind w:left="709"/>
      </w:pPr>
      <w:r w:rsidRPr="003F2FC1">
        <w:t>Now as before, the strength and the weakness of the Norwegian destinations are their inaccessibility, often due to the remote geographical location;</w:t>
      </w:r>
    </w:p>
    <w:p w:rsidR="007012B5" w:rsidRPr="003F2FC1" w:rsidRDefault="007012B5" w:rsidP="00E71E34">
      <w:pPr>
        <w:pStyle w:val="ListParagraph"/>
        <w:numPr>
          <w:ilvl w:val="0"/>
          <w:numId w:val="5"/>
        </w:numPr>
        <w:spacing w:line="360" w:lineRule="auto"/>
        <w:ind w:left="709"/>
      </w:pPr>
      <w:r w:rsidRPr="003F2FC1">
        <w:t xml:space="preserve">Now as before, the industry is </w:t>
      </w:r>
      <w:r w:rsidR="00C875CD" w:rsidRPr="003F2FC1">
        <w:t>attempting</w:t>
      </w:r>
      <w:r w:rsidRPr="003F2FC1">
        <w:t xml:space="preserve"> to attract visitors with good service and high quality products.</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In 2001, the Norwegian Tourist Board initiated a survey among nature-interested holidaymakers in Denmark, Sweden, Germany, the Great Britain, USA, Italy and Japan. The findings are rather interesting (available at </w:t>
      </w:r>
      <w:hyperlink r:id="rId18" w:history="1">
        <w:r w:rsidRPr="003F2FC1">
          <w:rPr>
            <w:rStyle w:val="Hyperlink"/>
            <w:color w:val="auto"/>
          </w:rPr>
          <w:t>www.visitnorway.com</w:t>
        </w:r>
      </w:hyperlink>
      <w:r w:rsidRPr="003F2FC1">
        <w:t xml:space="preserve"> 01.02.2009). The general knowledge about Norway is insufficient. Some of the participants had difficulties distinguishing Norway from other Scandinavian countries. In Denmark, Germany and USA, the results were over the average. The perception of Norway is single-dimensional and, in most of the cases, the image of the country is associated with the fjords, the mountains and something natural and untouched. Still, most of the associations are positive. Norway is regarded as a calm, relaxing, pure and green destination populated by friendly and open-heart people. The climate, as well as the lack of excitement, is often the reasons for disqualifying Norway as a holiday destination. There are few cites in the country and only some of them are able to offer different kinds of urban attractions and activities. That is why the Norwegian Tourist Board has started a branding project promoting Norway on the international arena. The aim of the project is to make the destination visible on the global market. The four core elements shall compose the new image of the country. Norway as a tourist destination should be recognised as a real/authentic, scenic, friendly and well-organised destination (available at </w:t>
      </w:r>
      <w:hyperlink r:id="rId19" w:history="1">
        <w:r w:rsidRPr="003F2FC1">
          <w:rPr>
            <w:rStyle w:val="Hyperlink"/>
            <w:color w:val="auto"/>
          </w:rPr>
          <w:t>www.visitnorway.com</w:t>
        </w:r>
      </w:hyperlink>
      <w:r w:rsidRPr="003F2FC1">
        <w:t xml:space="preserve"> 01.02.2009). </w:t>
      </w:r>
    </w:p>
    <w:p w:rsidR="007012B5" w:rsidRPr="003F2FC1" w:rsidRDefault="007012B5" w:rsidP="00E71E34">
      <w:pPr>
        <w:spacing w:line="360" w:lineRule="auto"/>
        <w:ind w:left="709"/>
      </w:pPr>
    </w:p>
    <w:p w:rsidR="007012B5" w:rsidRPr="003F2FC1" w:rsidRDefault="007012B5" w:rsidP="00E71E34">
      <w:pPr>
        <w:spacing w:line="360" w:lineRule="auto"/>
        <w:ind w:left="709"/>
        <w:rPr>
          <w:rFonts w:cs="Times New Roman"/>
          <w:szCs w:val="24"/>
        </w:rPr>
      </w:pPr>
      <w:r w:rsidRPr="003F2FC1">
        <w:t>These core elements correspond to the Enzensberger</w:t>
      </w:r>
      <w:r w:rsidRPr="003F2FC1">
        <w:rPr>
          <w:rFonts w:cs="Times New Roman"/>
          <w:szCs w:val="24"/>
        </w:rPr>
        <w:t xml:space="preserve">’s characteristics, time, attention, place and space, environment and, security and safety. Apparently, there are all reasons to believe that Norway represents a postmodern tourist destination. This impression is reinforced by the fact that all these characteristics are interconnected and influenced by each other. </w:t>
      </w:r>
    </w:p>
    <w:p w:rsidR="007012B5" w:rsidRPr="003F2FC1" w:rsidRDefault="007012B5" w:rsidP="00E71E34">
      <w:pPr>
        <w:spacing w:line="360" w:lineRule="auto"/>
        <w:ind w:left="709"/>
        <w:rPr>
          <w:rFonts w:cs="Times New Roman"/>
          <w:szCs w:val="24"/>
        </w:rPr>
      </w:pPr>
    </w:p>
    <w:p w:rsidR="007012B5" w:rsidRPr="003F2FC1" w:rsidRDefault="007012B5" w:rsidP="00E71E34">
      <w:pPr>
        <w:pStyle w:val="Heading2"/>
        <w:spacing w:before="0" w:line="360" w:lineRule="auto"/>
        <w:ind w:left="709"/>
        <w:rPr>
          <w:color w:val="auto"/>
        </w:rPr>
      </w:pPr>
      <w:bookmarkStart w:id="71" w:name="_Toc240631623"/>
      <w:bookmarkStart w:id="72" w:name="_Toc240641883"/>
      <w:r w:rsidRPr="003F2FC1">
        <w:rPr>
          <w:color w:val="auto"/>
        </w:rPr>
        <w:t>Time</w:t>
      </w:r>
      <w:bookmarkEnd w:id="71"/>
      <w:bookmarkEnd w:id="72"/>
    </w:p>
    <w:p w:rsidR="007012B5" w:rsidRPr="003F2FC1" w:rsidRDefault="007012B5" w:rsidP="00E71E34">
      <w:pPr>
        <w:spacing w:line="360" w:lineRule="auto"/>
        <w:ind w:left="709"/>
        <w:rPr>
          <w:rFonts w:cs="Times New Roman"/>
          <w:szCs w:val="24"/>
        </w:rPr>
      </w:pPr>
      <w:r w:rsidRPr="003F2FC1">
        <w:rPr>
          <w:rFonts w:cs="Times New Roman"/>
          <w:szCs w:val="24"/>
        </w:rPr>
        <w:t>For the most holidaymakers, time is a critical factor. One of the explanations is that time is a limitation. Time is a framework. To some extend it is predetermined by the employer. The duration of leave defines the amount of days available. The less time one spend on transport and transfers, the more likely it is one will have more time to enjoy the holiday itself, unless transport is a part of the holiday experience. Another fact that applies to this critical factor is holiday timing. The trend reflects a new tendency to divide free days into shorter more frequent holidays. This again escalates the necessity of spending less time on transport and transfers. As mentioned before, due to the crisis, many people prefer to stay home during the holiday and only the main holiday, usually during summer, is reserved for longer trips.</w:t>
      </w:r>
    </w:p>
    <w:p w:rsidR="007012B5" w:rsidRPr="003F2FC1" w:rsidRDefault="007012B5" w:rsidP="00E71E34">
      <w:pPr>
        <w:spacing w:line="360" w:lineRule="auto"/>
        <w:ind w:left="709"/>
        <w:rPr>
          <w:rFonts w:cs="Times New Roman"/>
          <w:szCs w:val="24"/>
        </w:rPr>
      </w:pPr>
    </w:p>
    <w:p w:rsidR="007012B5" w:rsidRPr="003F2FC1" w:rsidRDefault="007012B5" w:rsidP="00E71E34">
      <w:pPr>
        <w:spacing w:line="360" w:lineRule="auto"/>
        <w:ind w:left="709"/>
        <w:rPr>
          <w:rStyle w:val="mainingressmajortext"/>
        </w:rPr>
      </w:pPr>
      <w:r w:rsidRPr="003F2FC1">
        <w:rPr>
          <w:rStyle w:val="mainingressmajortext"/>
        </w:rPr>
        <w:t xml:space="preserve">Since travelling time should not excel its accepted duration, definite criteria and demands are forwarded to the infrastructure. Direct connections are therefore more preferable. For Norway, this might be a challenge in some cases, and destinations do have to offer something that is really worth travelling. </w:t>
      </w:r>
    </w:p>
    <w:p w:rsidR="007012B5" w:rsidRPr="003F2FC1" w:rsidRDefault="007012B5" w:rsidP="00E71E34">
      <w:pPr>
        <w:spacing w:line="360" w:lineRule="auto"/>
        <w:ind w:left="709"/>
        <w:rPr>
          <w:rStyle w:val="mainingressmajortext"/>
        </w:rPr>
      </w:pPr>
    </w:p>
    <w:p w:rsidR="007012B5" w:rsidRPr="003F2FC1" w:rsidRDefault="007012B5" w:rsidP="00E71E34">
      <w:pPr>
        <w:spacing w:line="360" w:lineRule="auto"/>
        <w:ind w:left="709"/>
      </w:pPr>
      <w:r w:rsidRPr="003F2FC1">
        <w:rPr>
          <w:rStyle w:val="mainingressmajortext"/>
        </w:rPr>
        <w:t xml:space="preserve">There is a wide selection of international flight, railway, bus and ferry connections to and within Norway. For example, </w:t>
      </w:r>
      <w:r w:rsidR="00C875CD" w:rsidRPr="003F2FC1">
        <w:rPr>
          <w:rStyle w:val="mainingressmajortext"/>
        </w:rPr>
        <w:t>more than 50 terminals represent the national network of airports</w:t>
      </w:r>
      <w:r w:rsidRPr="003F2FC1">
        <w:rPr>
          <w:rStyle w:val="mainingress"/>
        </w:rPr>
        <w:t xml:space="preserve">. Even the northernmost places, such as Lofoten, are accessible by plane. </w:t>
      </w:r>
      <w:r w:rsidRPr="003F2FC1">
        <w:t xml:space="preserve">All the larger cities and towns have airports catering for both international and domestic flights. Still, some of them have safety and technical restrictions, for example due to the runway’s length and limited staffing. However, airport coverage in Norway is considered very </w:t>
      </w:r>
      <w:r w:rsidR="00C875CD" w:rsidRPr="003F2FC1">
        <w:t>well</w:t>
      </w:r>
      <w:r w:rsidRPr="003F2FC1">
        <w:t xml:space="preserve">, and aviation contributes to linking the country together. The administration of the country’s resources and the political goals for settlement in the regions has guided the building and maintenance of the airport network (Report Aviation in Norway, 2008). It has been documented that two out of three inhabitants have access to an airport within a one-hour journey time (Lian, 2007). The cover is particularly good in Western and Northern Norway. The significance of this can also be illustrated by the fact that 99.5 </w:t>
      </w:r>
      <w:r w:rsidR="006B4F97">
        <w:t>percent</w:t>
      </w:r>
      <w:r w:rsidRPr="003F2FC1">
        <w:t xml:space="preserve"> of the population are able to travel to Oslo and get back home again on the same day. </w:t>
      </w:r>
      <w:r w:rsidR="00C875CD" w:rsidRPr="003F2FC1">
        <w:t xml:space="preserve">Thirty percent of all tourists arrive by air – this means of transport is showing the highest </w:t>
      </w:r>
      <w:r w:rsidR="00C875CD" w:rsidRPr="003F2FC1">
        <w:lastRenderedPageBreak/>
        <w:t xml:space="preserve">increase. </w:t>
      </w:r>
      <w:r w:rsidRPr="003F2FC1">
        <w:t>Spending by these tourists in Norway amounts to around NOK 13 billion per year (Report Aviation in Norway, 2008).</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The challenge is that all transatlantic and Asian flight connections include one or more stops in Europe on the way to Norway. In addition, one has to be prepared to might change domestic planes at least once if the final destination in Norway is a remote one. There are domestic flights that are unofficially called “milk routes” because of the number of changes and the total travel time. In worst case a flight tour between Kirkenes and Tromsø might take up to 6 hours and imply 4-5 stops and/or changes. A direct flight between the two points takes not more than an hour.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It is obvious that travelling by air might imply higher costs and longer travel time, meaning transportation is definitely a bottleneck in a consumer’s decision-making process, especially for the incentive market and business travellers. Still, if a visitor is considering only the Southern part of Norway to be included in the itinerary and if the itinerary contains interesting sights and attractions, the travelling time is evaluated against the itinerary’s attractiveness. </w:t>
      </w:r>
    </w:p>
    <w:p w:rsidR="007012B5" w:rsidRPr="003F2FC1" w:rsidRDefault="007012B5" w:rsidP="00E71E34">
      <w:pPr>
        <w:spacing w:line="360" w:lineRule="auto"/>
        <w:ind w:left="709"/>
      </w:pPr>
    </w:p>
    <w:p w:rsidR="007012B5" w:rsidRPr="003F2FC1" w:rsidRDefault="007012B5" w:rsidP="00E71E34">
      <w:pPr>
        <w:spacing w:line="360" w:lineRule="auto"/>
        <w:ind w:left="709"/>
        <w:rPr>
          <w:bCs/>
        </w:rPr>
      </w:pPr>
      <w:r w:rsidRPr="003F2FC1">
        <w:rPr>
          <w:bCs/>
        </w:rPr>
        <w:t>Oslo Airport Gardermoen</w:t>
      </w:r>
      <w:r w:rsidRPr="003F2FC1">
        <w:t xml:space="preserve"> is Norway’s main airport, where most of the international traffic arrives, including charter traffic. According to Avinor, a company that is responsible for planning, developing and operating the Norwegian airport network, the amount of travellers arriving at and departing from this airport during the first 6 months of 2009 was </w:t>
      </w:r>
      <w:r w:rsidRPr="003F2FC1">
        <w:rPr>
          <w:bCs/>
        </w:rPr>
        <w:t>4,876,374 people that is about 62</w:t>
      </w:r>
      <w:r w:rsidR="006B4F97">
        <w:rPr>
          <w:bCs/>
        </w:rPr>
        <w:t>percent</w:t>
      </w:r>
      <w:r w:rsidRPr="003F2FC1">
        <w:rPr>
          <w:bCs/>
        </w:rPr>
        <w:t xml:space="preserve"> of the total amount of flight passengers in Norway (available at </w:t>
      </w:r>
      <w:hyperlink r:id="rId20" w:history="1">
        <w:r w:rsidRPr="003F2FC1">
          <w:rPr>
            <w:rStyle w:val="Hyperlink"/>
            <w:bCs/>
            <w:color w:val="auto"/>
          </w:rPr>
          <w:t>www.avinor.no</w:t>
        </w:r>
      </w:hyperlink>
      <w:r w:rsidRPr="003F2FC1">
        <w:rPr>
          <w:bCs/>
        </w:rPr>
        <w:t>, August 6, 2009). Per today, no passenger statistics are available on air traffic between Russia and Norway. However, there are both direct flight connections and transit connections, and both alternatives are frequently used depending on personal budget, acceptable travel time, itinerary and safety and comfort expectations.</w:t>
      </w:r>
    </w:p>
    <w:p w:rsidR="007012B5" w:rsidRPr="003F2FC1" w:rsidRDefault="007012B5" w:rsidP="00E71E34">
      <w:pPr>
        <w:spacing w:line="360" w:lineRule="auto"/>
        <w:ind w:left="709"/>
        <w:rPr>
          <w:rFonts w:eastAsia="Times New Roman" w:cs="Times New Roman"/>
          <w:szCs w:val="24"/>
          <w:lang w:eastAsia="en-GB"/>
        </w:rPr>
      </w:pPr>
    </w:p>
    <w:p w:rsidR="007012B5" w:rsidRPr="003F2FC1" w:rsidRDefault="007012B5" w:rsidP="00E71E34">
      <w:pPr>
        <w:autoSpaceDE w:val="0"/>
        <w:autoSpaceDN w:val="0"/>
        <w:adjustRightInd w:val="0"/>
        <w:spacing w:line="360" w:lineRule="auto"/>
        <w:ind w:left="709"/>
        <w:rPr>
          <w:rFonts w:cs="Times New Roman"/>
          <w:szCs w:val="24"/>
        </w:rPr>
      </w:pPr>
      <w:r w:rsidRPr="003F2FC1">
        <w:rPr>
          <w:rFonts w:cs="Times New Roman"/>
          <w:szCs w:val="24"/>
        </w:rPr>
        <w:t xml:space="preserve">The most important alternative to flying in the Southern Norway and between the Southern Norway, Denmark and Sweden is currently the private car. Tourists from the North-West Russia to the Northern Norway also frequently use this alternative, since there are no flight connections between Murmansk and Kirkenes. However, travelling by car in Norway requires sufficient local knowledge or assistance with designing a </w:t>
      </w:r>
      <w:r w:rsidRPr="003F2FC1">
        <w:rPr>
          <w:rFonts w:cs="Times New Roman"/>
          <w:szCs w:val="24"/>
        </w:rPr>
        <w:lastRenderedPageBreak/>
        <w:t xml:space="preserve">detailed itinerary. One should also be aware of driving conditions in Norway. Driving a car in Norway might be difficult for an unprepared driver due to the road width and, in winter, spring and autumn, due to the weather. </w:t>
      </w:r>
      <w:r w:rsidR="00C875CD" w:rsidRPr="003F2FC1">
        <w:rPr>
          <w:rFonts w:cs="Times New Roman"/>
          <w:szCs w:val="24"/>
        </w:rPr>
        <w:t xml:space="preserve">Moreover, this travelling by car implies that the necessary time is devoted to complete the tour; otherwise, the impression of the holiday might become partial, deficient and compressed. </w:t>
      </w:r>
      <w:r w:rsidRPr="003F2FC1">
        <w:rPr>
          <w:rFonts w:cs="Times New Roman"/>
          <w:szCs w:val="24"/>
        </w:rPr>
        <w:t xml:space="preserve">For example, a typical Norway in a Nutshell tour developed by one of the participating in the research companies, including most of the well-known attractions and sights in the Southern Norway, requires minimum 7-8 days provided that an average driving time per day is between 4-6 hours. Both distances and speed limitations define the route. Weather in winter, early spring and late autumn has to be considered as well, as some of the mountain passes and routes might be closed. </w:t>
      </w:r>
    </w:p>
    <w:p w:rsidR="007012B5" w:rsidRPr="003F2FC1" w:rsidRDefault="007012B5" w:rsidP="00E71E34">
      <w:pPr>
        <w:autoSpaceDE w:val="0"/>
        <w:autoSpaceDN w:val="0"/>
        <w:adjustRightInd w:val="0"/>
        <w:spacing w:line="360" w:lineRule="auto"/>
        <w:ind w:left="709"/>
        <w:rPr>
          <w:rFonts w:cs="Times New Roman"/>
          <w:szCs w:val="24"/>
        </w:rPr>
      </w:pPr>
    </w:p>
    <w:p w:rsidR="007012B5" w:rsidRPr="003F2FC1" w:rsidRDefault="007012B5" w:rsidP="00E71E34">
      <w:pPr>
        <w:autoSpaceDE w:val="0"/>
        <w:autoSpaceDN w:val="0"/>
        <w:adjustRightInd w:val="0"/>
        <w:spacing w:line="360" w:lineRule="auto"/>
        <w:ind w:left="709"/>
      </w:pPr>
      <w:r w:rsidRPr="003F2FC1">
        <w:rPr>
          <w:rFonts w:cs="Times New Roman"/>
          <w:szCs w:val="24"/>
        </w:rPr>
        <w:t xml:space="preserve">In the future, there is some potential of transferring air traffic in these areas to a high-speed train service </w:t>
      </w:r>
      <w:r w:rsidRPr="003F2FC1">
        <w:t xml:space="preserve">(Report Aviation in Norway, 2008 available at </w:t>
      </w:r>
      <w:hyperlink r:id="rId21" w:history="1">
        <w:r w:rsidRPr="003F2FC1">
          <w:rPr>
            <w:rStyle w:val="Hyperlink"/>
            <w:color w:val="auto"/>
          </w:rPr>
          <w:t>http://www.avinor.no</w:t>
        </w:r>
      </w:hyperlink>
      <w:r w:rsidRPr="003F2FC1">
        <w:t xml:space="preserve"> July 24, 2009). Nowadays railway connections are more like a holiday experience themselves. The most famous train journey is the vintage railway from Oslo to Bergen that crosses the snow-covered plateau high in the mountains and passes the blue Hardangerjøkulen glacier. This journey includes Flåm railway attraction, a tour that is regarded one of the twenty most picturesque and steepest railways in the World. The route includes several sites that are included on the UNESCO’s Heritage list and is a part of many packages promoted by the operators.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However, if Norway will gain a stronger position as a postmodern luxury destination, the travel and tourism industry in Norway has to consider stronger investments in terms of infrastructure.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73" w:name="_Toc240631624"/>
      <w:bookmarkStart w:id="74" w:name="_Toc240641884"/>
      <w:r w:rsidRPr="003F2FC1">
        <w:rPr>
          <w:color w:val="auto"/>
        </w:rPr>
        <w:t>Attention</w:t>
      </w:r>
      <w:bookmarkEnd w:id="73"/>
      <w:bookmarkEnd w:id="74"/>
      <w:r w:rsidRPr="003F2FC1">
        <w:rPr>
          <w:color w:val="auto"/>
        </w:rPr>
        <w:t xml:space="preserve"> </w:t>
      </w:r>
    </w:p>
    <w:p w:rsidR="007012B5" w:rsidRPr="003F2FC1" w:rsidRDefault="007012B5" w:rsidP="00E71E34">
      <w:pPr>
        <w:autoSpaceDE w:val="0"/>
        <w:autoSpaceDN w:val="0"/>
        <w:adjustRightInd w:val="0"/>
        <w:spacing w:line="360" w:lineRule="auto"/>
        <w:ind w:left="709"/>
      </w:pPr>
      <w:r w:rsidRPr="003F2FC1">
        <w:t xml:space="preserve">Enzensberger argues that nowadays, the information flow is bombarding people with different kind of data using different information sources. A sophisticated consumer has a capacity to screen out this information in order to test its suitability. Those, who create these flows, from news to entertainment and advertisement, are generally competing about attention. They all are soldiering to claim for more of the consumers’ </w:t>
      </w:r>
      <w:r w:rsidRPr="003F2FC1">
        <w:lastRenderedPageBreak/>
        <w:t xml:space="preserve">time to be able to load the receivers with as much information as possible. In this way, attention is connected to the time aspect of the postmodern definition of luxury.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The Russian Internet is one of the most active developing sectors of the global network, with the number of Internet users and resources spent on Internet advertising growing dramatically. E-marketing is an essential channel for businesses to promote their brands and increase sales. Russian consumers spent 110 billion Rubles online in 2008 according to the National Association of Members of E-commerce (</w:t>
      </w:r>
      <w:r w:rsidRPr="003F2FC1">
        <w:rPr>
          <w:lang w:val="ru-RU"/>
        </w:rPr>
        <w:t>Туризм</w:t>
      </w:r>
      <w:r w:rsidRPr="003F2FC1">
        <w:t xml:space="preserve"> </w:t>
      </w:r>
      <w:r w:rsidRPr="003F2FC1">
        <w:rPr>
          <w:lang w:val="ru-RU"/>
        </w:rPr>
        <w:t>и</w:t>
      </w:r>
      <w:r w:rsidRPr="003F2FC1">
        <w:t xml:space="preserve"> </w:t>
      </w:r>
      <w:r w:rsidRPr="003F2FC1">
        <w:rPr>
          <w:lang w:val="ru-RU"/>
        </w:rPr>
        <w:t>бизнес</w:t>
      </w:r>
      <w:r w:rsidRPr="003F2FC1">
        <w:t xml:space="preserve"> [Tourism and business], 2009). The 19</w:t>
      </w:r>
      <w:r w:rsidRPr="003F2FC1">
        <w:rPr>
          <w:vertAlign w:val="superscript"/>
        </w:rPr>
        <w:t>th</w:t>
      </w:r>
      <w:r w:rsidRPr="003F2FC1">
        <w:t xml:space="preserve"> release of “The Internet in Russia” by The Public Opinion Foundation estimated that there are 28.7 million Internet users in Russia or 25 percent of the population. That places Russia above Spain and Italy. In a report conducted by ComScore, Russia is ranked as the fastest growing Internet audience in Europe, with June figures up by 27 percent, compared to 21 percent growth in France and 15 percent growth in Spain. However, the amount spent on advertising online in Russia is small compared to other countries. Figures released in March this year stated that $590-$600m was spent in 2008 with an estimated 22 percent rise for 2009 (Wilsdon, 2009). Internet advertising only accounts for 3 percent to 4 percent of the total expenditure in the Russian advertising market. Still, this is growing despite tough economic conditions. While the global credit crisis has hit advertising costs across the sector, it has also forced companies to look for the most effective ways to spend their reduced budgets. The Internet as a promotional channel fits these requirements by giving companies exact targeting and measurable results. Tour operators strive to preserve their business and that shall serve as the stimulus to turn to e-marketing, as the most economic one. Many Russian companies have yet to adopt these practices in tracking e-marketing campaigns.</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respondents to this research have all had a long experience with Internet. Most of the tour operators have recognised the importance of being visible and searchable online. Although, the companies invest in development and design of their online solutions, some challenges and difficulties have to be admitted. For example, now not only professional linguists and translators can do translations. This often results in different ways of spelling foreign names and names of destinations, sites and attractions, especially when the language of origin has some letters and sounds that do not exist in the Russian language.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Even though the Internet has become widely adopted, both by companies and private persons, purchasing of products and services still takes place in a physical, not virtual, environment.  One of the companies has commented on this specific topic saying they are announcing most of their campaigns and special offers in published materials, like flyers that the sellers are handing round in the streets. The same respondent implies that the Internet is often a source of information the clients seek before contacting the agency. However, when it comes to purchasing a tour, the clients prefer conversation in person in case they have misunderstood the information online or if they will try to adjust the tour to their preferences.</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Another participant shared his experience in sales management of tours and tickets in the Internet and the division of audience into two groups: youth and people aged over 35 years. Each group is offered a special product.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Some other facts that have been detected during the research:</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Most of the cards in Russia are issued for salary payment purpose only and online payment systems reject them. Furthermore, there is a factor of mistrust and fear of fraud, plus the lack of desire to pay various commissions and crediting percentage.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It is suggested that in 7-8 years online money will become main means for payment in Russia with all related services integrated into cell phones.</w:t>
      </w:r>
    </w:p>
    <w:p w:rsidR="007012B5" w:rsidRPr="003F2FC1" w:rsidRDefault="00C875CD" w:rsidP="00E71E34">
      <w:pPr>
        <w:pStyle w:val="ListParagraph"/>
        <w:numPr>
          <w:ilvl w:val="0"/>
          <w:numId w:val="5"/>
        </w:numPr>
        <w:autoSpaceDE w:val="0"/>
        <w:autoSpaceDN w:val="0"/>
        <w:adjustRightInd w:val="0"/>
        <w:spacing w:line="360" w:lineRule="auto"/>
        <w:ind w:left="709"/>
      </w:pPr>
      <w:r w:rsidRPr="003F2FC1">
        <w:t xml:space="preserve">The total volume of electronic trade in 2008 accounted 128, 31 billion Rubles, of which 24, 58 billion Rubles came from the sales of e-tickets. </w:t>
      </w:r>
      <w:r w:rsidR="007012B5" w:rsidRPr="003F2FC1">
        <w:t>Unfortunately, the poor quality of regulatory legal framework hampers further development of e-commerce.</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The research group ROMIR, released a survey in August that investigated, why Russians are reluctant to make online purchases. These included a lack of information on the products (48 percent), delivery problems (34 percent)</w:t>
      </w:r>
      <w:r w:rsidR="00C875CD" w:rsidRPr="003F2FC1">
        <w:t>;</w:t>
      </w:r>
      <w:r w:rsidRPr="003F2FC1">
        <w:t xml:space="preserve"> the process was too complicated (24 percent) and insufficient payment methods (23 percent). When asked what would make them to buy online, the following explanations were received: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ListParagraph"/>
        <w:numPr>
          <w:ilvl w:val="0"/>
          <w:numId w:val="5"/>
        </w:numPr>
        <w:autoSpaceDE w:val="0"/>
        <w:autoSpaceDN w:val="0"/>
        <w:adjustRightInd w:val="0"/>
        <w:spacing w:line="360" w:lineRule="auto"/>
        <w:ind w:left="709"/>
      </w:pPr>
      <w:r w:rsidRPr="003F2FC1">
        <w:lastRenderedPageBreak/>
        <w:t>Fifty-eight percent said lower prices than in conventional shops and agencies that is a growing trend among the travel companies.</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Fifty percent said a quicker and more organised delivery </w:t>
      </w:r>
      <w:r w:rsidR="00C875CD" w:rsidRPr="003F2FC1">
        <w:t>system, which</w:t>
      </w:r>
      <w:r w:rsidRPr="003F2FC1">
        <w:t xml:space="preserve"> applies only to the major cities. </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Fifty-eight percent mentioned a guarantee of products’ quality and opportunity to individually design a tour and, if needed, cancel bought tours. </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Forty-two percent wanted a more convenient and secure system of payment.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Russia is one of the few countries, where Google has failed to dominate the search engine market. According to LiveInternet.ru, the U.S.-based search company commands a 33 percent market share compared to the 51 percent held by local search giant Yandex. This figure rises to 60 percent when including Mail.ru, who </w:t>
      </w:r>
      <w:r w:rsidR="00C875CD" w:rsidRPr="003F2FC1">
        <w:t>uses</w:t>
      </w:r>
      <w:r w:rsidRPr="003F2FC1">
        <w:t xml:space="preserve"> Yandex results to power their portal. Both Yandex and Google run systems that allow companies to place adverts next to the search results returned to the user. This form of advertising is known as Pay-Per-Click. Professional agencies will work to optimise these campaigns, tracking the user from their initial search through to the purchase. This constant optimisation is essential to bring companies the maximum return on their investment.</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Companies can also invest in Search Engine Optimisation services that help their web site rank higher in the standard search results. A good agency will both help increase the web site position and examine the customer experience throughout the purchase process. </w:t>
      </w:r>
      <w:r w:rsidR="00C875CD" w:rsidRPr="003F2FC1">
        <w:t xml:space="preserve">The success of online shopping is put down to three key factors: trust, convenience and price.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While companies should look to boost their brand visibility, they should also seek to address these concerns by users. These trends from developed e-commerce markets and feedback from their own consumers should give Russian retailers necessary reason to evaluate the situation. If they fail to establish their position within this developing market, they risk </w:t>
      </w:r>
      <w:r w:rsidR="00C875CD" w:rsidRPr="003F2FC1">
        <w:t>losing</w:t>
      </w:r>
      <w:r w:rsidRPr="003F2FC1">
        <w:t xml:space="preserve"> out potential clients in the regions outside the major cities. As the Internet sector in Russia matures, it will become harder for newcomers to break the hold of established companies. The opportunities for Russian companies online have never been greater than today.</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lastRenderedPageBreak/>
        <w:t xml:space="preserve">In this perspective, the new manual on destination e-marketing produced by The European Travel Commission (ETC) in co-operation with the World Tourism Organization (UNWTO) is a highly demanded document. It is now translated and adjusted to the Norwegian context and will be distributed to all the levels of the Norwegian tourism industry, national, regional and local. The manual will be a necessary tool in e-marketing projects. Even though English has become more common for Russians, they still use Russian for searching information online. This will not be a problem for the agencies in Russia. The challenge is more imperious for the Norwegian sites and attractions that use online channels.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tour operators participated in the research have been asked whether they knew, what information channels their clients were using preparing the holiday and during their stay in Norway. It is not a surprise that the Internet has been appointed as the most important and most frequently used source of information. Earlier experience and previous stays have a second priority in the clients’ evaluation. These two data sources are uniquely main information providers to the Russian customers. However, the travel guidebooks, leaflets, information desks and the tour operators themselves remain of significant meaning for the potential clients and people who have already booked the tour.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75" w:name="_Toc240631625"/>
      <w:bookmarkStart w:id="76" w:name="_Toc240641885"/>
      <w:r w:rsidRPr="003F2FC1">
        <w:rPr>
          <w:color w:val="auto"/>
        </w:rPr>
        <w:t>Place and Space</w:t>
      </w:r>
      <w:bookmarkEnd w:id="75"/>
      <w:bookmarkEnd w:id="76"/>
      <w:r w:rsidRPr="003F2FC1">
        <w:rPr>
          <w:color w:val="auto"/>
        </w:rPr>
        <w:t xml:space="preserve"> </w:t>
      </w:r>
    </w:p>
    <w:p w:rsidR="007012B5" w:rsidRPr="003F2FC1" w:rsidRDefault="007012B5" w:rsidP="00E71E34">
      <w:pPr>
        <w:autoSpaceDE w:val="0"/>
        <w:autoSpaceDN w:val="0"/>
        <w:adjustRightInd w:val="0"/>
        <w:spacing w:line="360" w:lineRule="auto"/>
        <w:ind w:left="709"/>
      </w:pPr>
      <w:r w:rsidRPr="003F2FC1">
        <w:t xml:space="preserve">This luxury feature refers to free movement within a larger space apart from the everyday’s overcrowded reality.  To gain back and experience a boundless space is something that becomes a new trend, more exclusive and expensive. One may probably need individual transport and guide arrangement to get away and reach “the middle of nowhere”.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This luxury feature refers to the traditional image of Norway as a tourist destination with its pure and well-preserved nature and magnificent scenery. Apparently, most of all, it is the total immersion in a natural landscape, the feeling of being a continuous part of the elements – water, earth and sky. Sometimes, it almost feels like a holiday from being human.</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lastRenderedPageBreak/>
        <w:t xml:space="preserve">Norway's landscapes are regarded as some of the most aesthetically daring arrangements of water, rock and sky anywhere in the world. Swimming in its steep fjords and sweeping valley lakes is an operatic experience. In summer, the water temperatures are quite bearable, and the sun shines on late into the night. In the areas above the Arctic Circle, the Sun never sets during this time of the year, the </w:t>
      </w:r>
      <w:r w:rsidR="00F6550E">
        <w:t>phenomenon</w:t>
      </w:r>
      <w:r w:rsidRPr="003F2FC1">
        <w:t xml:space="preserve"> known as Midnight Sun. There have always been travellers: hunter-gatherers, nomads, merchants, migrants, explorers, crusaders, troubadours and pilgrims. There are still business travellers and immigrants, of course, but these days, whether it is a journey of a lifetime or an annual holiday, many of the holidaymakers are off to somewhere else in search of what they describe simply as an experience, as though no further explanation is needed. </w:t>
      </w:r>
      <w:r w:rsidR="00C875CD" w:rsidRPr="003F2FC1">
        <w:t>The desire is for a special experience, for something particular and unique that usually occurs far away and is witnessed by them in person.</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One of the companies participated in the research, had a special request this summer to organise a wedding ceremony for a young Russian couple. The customers planned and book the whole tour themselves; however, they required qualified assistance to arrange this special event. The request was very concrete, both in content and in costs. The couple wanted to have </w:t>
      </w:r>
      <w:r w:rsidR="00C875CD" w:rsidRPr="003F2FC1">
        <w:t>an</w:t>
      </w:r>
      <w:r w:rsidRPr="003F2FC1">
        <w:t xml:space="preserve"> once-in-a-lifetime authentic experience away from other people for a certain amount of money. The ceremony should be specially designed and arranged for them and should include some entertainment, a romantic dinner, and traditional costumes, either national or associated with the Vikings. The operator had several itinerary suggestions; all included a fjord excursion with a romantic dinner onboard a yacht, a wedding ceremony in the Viking style and a tour in a veteran car. It was easy to work on this project knowing what exactly the customers were expecting. One of the main demands was to spend this special day away from the overcrowded sights and attractions. The fjord tour onboard a yacht was in this case a perfect solution providing flexibility and privacy. The customers indicated that throughout the preparation of the tour they appreciated frequent follow-up by phone and e-mail. The experience from working with the couple confirmed once again that this type of customers represent a sophisticated traveller. They are informed and critical, they have certain demands and they are definitely aware of the relation between the quality and the price. These clients expect a high level of service </w:t>
      </w:r>
      <w:r w:rsidRPr="003F2FC1">
        <w:lastRenderedPageBreak/>
        <w:t xml:space="preserve">from the very first contact and throughout the preparation of the tour, its delivery and follow-up.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77" w:name="_Toc240631626"/>
      <w:bookmarkStart w:id="78" w:name="_Toc240641886"/>
      <w:r w:rsidRPr="003F2FC1">
        <w:rPr>
          <w:color w:val="auto"/>
        </w:rPr>
        <w:t>Environment</w:t>
      </w:r>
      <w:bookmarkEnd w:id="77"/>
      <w:bookmarkEnd w:id="78"/>
    </w:p>
    <w:p w:rsidR="007012B5" w:rsidRPr="003F2FC1" w:rsidRDefault="007012B5" w:rsidP="00E71E34">
      <w:pPr>
        <w:autoSpaceDE w:val="0"/>
        <w:autoSpaceDN w:val="0"/>
        <w:adjustRightInd w:val="0"/>
        <w:spacing w:line="360" w:lineRule="auto"/>
        <w:ind w:left="709"/>
      </w:pPr>
      <w:r w:rsidRPr="003F2FC1">
        <w:t>Climate change is playing a significant role in terms of how consumers choose to spend their holidays. Higher temperatures may extend the summer season, and summer travel patterns could become more dominant in the medium-to-long term. Therefore, the industry must adapt by offering tourists new travel alternatives. Transport contributes to global greenhouse gas emissions one of the main challenges for transport operators will be to offer more environmentally friendly services. The implementation of climate taxes such as the new carbon dioxide (CO2) tax planned for 2008-2012 and the NOx environmental surcharge will affect the transportation industry by adding new costs, which will be transferred to the final consumer.</w:t>
      </w:r>
    </w:p>
    <w:p w:rsidR="007012B5" w:rsidRPr="003F2FC1" w:rsidRDefault="007012B5" w:rsidP="00E71E34">
      <w:pPr>
        <w:autoSpaceDE w:val="0"/>
        <w:autoSpaceDN w:val="0"/>
        <w:adjustRightInd w:val="0"/>
        <w:spacing w:line="360" w:lineRule="auto"/>
        <w:ind w:left="709"/>
      </w:pPr>
    </w:p>
    <w:p w:rsidR="007012B5" w:rsidRPr="003F2FC1" w:rsidRDefault="007012B5" w:rsidP="0054276C">
      <w:pPr>
        <w:autoSpaceDE w:val="0"/>
        <w:autoSpaceDN w:val="0"/>
        <w:adjustRightInd w:val="0"/>
        <w:spacing w:line="360" w:lineRule="auto"/>
        <w:ind w:left="709"/>
      </w:pPr>
      <w:r w:rsidRPr="003F2FC1">
        <w:t xml:space="preserve">The environmental issue is both a matter of nowadays conditions at a holiday destination as well as to which extend the local authorities priorities the responsibility for environmental initiatives and measures. As mentioned earlier in this report, Norway is completely dependent on a well functioning air transportation system to maintain settlement and employment opportunities and to ensure good contact with the outside world for the population and for trade and industry. This need will become even stronger in future years. International flights from Norway are generally undertaken via other countries. After the initial destination abroad, the journeys continue with foreign airlines, subject to various regulatory regimes to a large degree outside possible influence of the Norwegian aviation industry or the Norwegian public authorities. </w:t>
      </w:r>
      <w:r w:rsidR="00C875CD" w:rsidRPr="003F2FC1">
        <w:t xml:space="preserve">In such cases, incentives and regulatory initiatives for international traffic with foreign airlines must be implemented on a global basis by initiatives and processes undertaken in international forums. </w:t>
      </w:r>
      <w:r w:rsidRPr="003F2FC1">
        <w:t>More than 200 airlines undertake these flights and it is not possible to provide definite estimates of the impact of initiatives by the airlines and the public authorities in the individual countries concerned. On a global basis, aviation is responsible for a little over 2 percent of collective greenhouse gas emissions (Report Aviation in Norway, 2008). The objective of the Norwegian Climate Policy is to ensure that emissions from the transport sector in Norway should not increase by more than 1-12 percent in 2020 relative to 2007 (</w:t>
      </w:r>
      <w:r w:rsidRPr="003F2FC1">
        <w:rPr>
          <w:bCs/>
        </w:rPr>
        <w:t xml:space="preserve">The Institute of </w:t>
      </w:r>
      <w:r w:rsidRPr="003F2FC1">
        <w:rPr>
          <w:bCs/>
        </w:rPr>
        <w:lastRenderedPageBreak/>
        <w:t xml:space="preserve">Transport Economics, </w:t>
      </w:r>
      <w:r w:rsidRPr="003F2FC1">
        <w:t>Report no. 34 to the Storting on Norwegian Climate Policy, 2006-2007). The industry has made it clear that the disparity between growth in air traffic and the climate challenge has been greatly reduced. This should allow industry to develop its role in society, while at the same time also making a positive contribution to fulfilling general political objectives concerning the need for the transport sector to be more environmentally responsible.</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79" w:name="_Toc240631627"/>
      <w:bookmarkStart w:id="80" w:name="_Toc240641887"/>
      <w:r w:rsidRPr="003F2FC1">
        <w:rPr>
          <w:color w:val="auto"/>
        </w:rPr>
        <w:t>Security and safety</w:t>
      </w:r>
      <w:bookmarkEnd w:id="79"/>
      <w:bookmarkEnd w:id="80"/>
    </w:p>
    <w:p w:rsidR="007012B5" w:rsidRPr="003F2FC1" w:rsidRDefault="007012B5" w:rsidP="00E71E34">
      <w:pPr>
        <w:autoSpaceDE w:val="0"/>
        <w:autoSpaceDN w:val="0"/>
        <w:adjustRightInd w:val="0"/>
        <w:spacing w:line="360" w:lineRule="auto"/>
        <w:ind w:left="709"/>
      </w:pPr>
      <w:r w:rsidRPr="003F2FC1">
        <w:t>Security and safety issues have become of major importance and first priority, especially after September 11</w:t>
      </w:r>
      <w:r w:rsidRPr="003F2FC1">
        <w:rPr>
          <w:vertAlign w:val="superscript"/>
        </w:rPr>
        <w:t>th</w:t>
      </w:r>
      <w:r w:rsidRPr="003F2FC1">
        <w:t xml:space="preserve">. This tragic event had a major effect on the travel and tourism industry and on the confidence of travellers worldwide. The impact of terrorism on a state’s economy may be enormous, leading to unemployment, homelessness, deflation, crime and other economic and social ills. Adam Blake and M. Thea Sinclair are two scholars who have studied the impact of the September 2001 </w:t>
      </w:r>
      <w:r w:rsidRPr="003F2FC1">
        <w:rPr>
          <w:iCs/>
        </w:rPr>
        <w:t>al Qaeda</w:t>
      </w:r>
      <w:r w:rsidRPr="003F2FC1">
        <w:rPr>
          <w:i/>
          <w:iCs/>
        </w:rPr>
        <w:t xml:space="preserve"> </w:t>
      </w:r>
      <w:r w:rsidRPr="003F2FC1">
        <w:t>strikes on the U.S. tourism industry. According to them, the contribution of tourism and travel to both industrialised and developing countries is now so great that any downturns in the level of activity in the industry are a cause of concern (Blake and Sinclair, 2002). The repercussions extend beyond activities directly associated with tourism, notably airlines, hotels and catering, to sectors that supply intermediate or final goods that are purchased by firms and employees in the industry, so that all sectors of the economy are affected to a greater or lesser extent.</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Why do terrorists choose to attack tourists as opposed to farmers or fishermen? There are several reasons that make one more attractive than the other. First, tourists are easy to attack. Terrorism requires a great amount of precision, which in turn requires predictability. For a terrorist, the tour bus that leaves at regular times is an ideal target because it can be researched until a plan is in place. Second, tourists make better targets than the local inhabitants do. Terrorists often reside within the country, where the attacks take place and the public is well aware of their presence. While the targeting of tourists may bother certain members of a society, the targeting of locals would likely enrage the public, possibly resulting in retribution that places the existence of the terrorist organization at risk. Third, and perhaps most importantly, the targeting of tourists, particularly international tourists, can generate a great deal of </w:t>
      </w:r>
      <w:r w:rsidRPr="003F2FC1">
        <w:lastRenderedPageBreak/>
        <w:t>attention, causing tourists to avoid travel to that part of the world. Tourism is indeed an elastic industry in which the consumer may consider several options, which is precisely what the terrorists wish to achieve.</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For a little country like Norway, this implied much more then tightening of the safety rules and security control routines. The whole safety culture had to be reconsidered. Situated at the European periphery, Norway has never experienced any criminal or terrors challenge to the same degree as for example a Central-European country. This has become a reality only during the last decade. All the companies that directly or indirectly are involved in tourism and travel have sharpened their routines in order to be prepared both any situation.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Avinor’s Air Navigation Services (ANS) division in cooperation with Eurocontrol and the University of Aberdeen have recently carried out a survey of its safety culture – two years after the previous one. Workshops have been carried out to verify and expand on the responses given at the air traffic control centres in Oslo and Stavanger. A preliminary report shows clear progress following targeted efforts in the last two years, which included a nationwide campaign at towers, air traffic control centres and in technical regions. According to Dr. Barry Kirwan, head of Safety Research at EUROCONTROL, the European Organisation for the Safety of Air Navigation, the ANS division in Avinor is in the process of achieving a best in class safety culture compared to other service providers in Europe (available at </w:t>
      </w:r>
      <w:hyperlink r:id="rId22" w:history="1">
        <w:r w:rsidRPr="003F2FC1">
          <w:rPr>
            <w:rStyle w:val="Hyperlink"/>
            <w:color w:val="auto"/>
          </w:rPr>
          <w:t>http://www.avinor.no</w:t>
        </w:r>
      </w:hyperlink>
      <w:r w:rsidRPr="003F2FC1">
        <w:t xml:space="preserve"> August 26, 2009). Norwegian airports are working continuously on improving their safety utilities and routines. The Norwegian Broadcasting Corporation (NRK) informs that Bergen International Airport Flesland has been allocated NOK 831 million to develop a new terminal that will meet international safety and environmental requirements, and cover modern flights’ capacity needs (available at </w:t>
      </w:r>
      <w:hyperlink r:id="rId23" w:history="1">
        <w:r w:rsidRPr="003F2FC1">
          <w:rPr>
            <w:rStyle w:val="Hyperlink"/>
            <w:color w:val="auto"/>
          </w:rPr>
          <w:t>http://www.nrk.no/nyheter/distrikt/hordaland/1.6763757</w:t>
        </w:r>
      </w:hyperlink>
      <w:r w:rsidRPr="003F2FC1">
        <w:t xml:space="preserve"> September 8, 2009).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rPr>
          <w:b/>
          <w:bCs/>
        </w:rPr>
      </w:pPr>
      <w:r w:rsidRPr="003F2FC1">
        <w:t xml:space="preserve">Apparently, technical safety and security routines are not the only side of feeling safe. Worldwide epidemics and pandemics have again become an urgent topic due to contamination danger and dangerous complications. Human race has become less resistant to different types of infections that have developed and transformed into new forms. It is still not sure how this year’s pandemic will influence people’s behaviour </w:t>
      </w:r>
      <w:r w:rsidRPr="003F2FC1">
        <w:lastRenderedPageBreak/>
        <w:t>and decisions about holiday making abroad. The experts apprehend the decrease will continue (</w:t>
      </w:r>
      <w:r w:rsidRPr="003F2FC1">
        <w:rPr>
          <w:bCs/>
        </w:rPr>
        <w:t>Internasjonal turisme i 2009</w:t>
      </w:r>
      <w:r w:rsidRPr="003F2FC1">
        <w:rPr>
          <w:b/>
          <w:bCs/>
        </w:rPr>
        <w:t xml:space="preserve"> </w:t>
      </w:r>
      <w:r w:rsidRPr="003F2FC1">
        <w:t xml:space="preserve">available at </w:t>
      </w:r>
      <w:hyperlink r:id="rId24" w:history="1">
        <w:r w:rsidRPr="003F2FC1">
          <w:rPr>
            <w:rStyle w:val="Hyperlink"/>
            <w:color w:val="auto"/>
          </w:rPr>
          <w:t>http://www.innovasjonnorge.no</w:t>
        </w:r>
      </w:hyperlink>
      <w:r w:rsidRPr="003F2FC1">
        <w:t xml:space="preserve"> August 25, 2009).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security and safety routines at most of the Norwegian terminals hold a high level. It has always been safe to travel both to and within Norway. Its geographical position is favourable as well, separated from the Central Europe by sea. Norwegians are generally regarded as very friendly, </w:t>
      </w:r>
      <w:r w:rsidR="00C875CD" w:rsidRPr="003F2FC1">
        <w:t>openhearted</w:t>
      </w:r>
      <w:r w:rsidRPr="003F2FC1">
        <w:t xml:space="preserve"> and honest people. The potential danger is often associated with international players outside the country.</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Overall, it might be suggested that Norway has a potential of a postmodern luxury destination. Some challenges have to be admitted, for example:</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The farther the final destination is, the less the chance is that it is connected to the rest of the world by a direct route. Thus, more time has to be spent on transport and often at the expense of the total time available.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The experience has to be worth travelling, it has to be special, unique and unusual. </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The smartest way to reach to a potential client is by using modern technologies, such as Internet. The Internet has to be regarded as both an information source and distribution channel. The latter forwards some specific demands to the Russian market, where online sales have not yet achieved a desirable level. </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 xml:space="preserve">Environmental issues challenge declinational accessibility. The remote destinations require either air connections or connections by sea, and both airlines and ships are the less environmentally friendly transportation means. </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Time management is an issue that is more often addressed nowadays. Even though people are working less than compared to the industrial times, there is less time left to be spent on holidays and travel.</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81" w:name="_Toc240631628"/>
      <w:bookmarkStart w:id="82" w:name="_Toc240641888"/>
      <w:r w:rsidRPr="003F2FC1">
        <w:rPr>
          <w:color w:val="auto"/>
        </w:rPr>
        <w:t>Russian outbound travel</w:t>
      </w:r>
      <w:bookmarkEnd w:id="81"/>
      <w:bookmarkEnd w:id="82"/>
    </w:p>
    <w:p w:rsidR="007012B5" w:rsidRPr="003F2FC1" w:rsidRDefault="007012B5" w:rsidP="00E71E34">
      <w:pPr>
        <w:autoSpaceDE w:val="0"/>
        <w:autoSpaceDN w:val="0"/>
        <w:adjustRightInd w:val="0"/>
        <w:spacing w:line="360" w:lineRule="auto"/>
        <w:ind w:left="709"/>
      </w:pPr>
      <w:r w:rsidRPr="003F2FC1">
        <w:t xml:space="preserve">The most dynamic segments of Russia's travel services market is outbound travel. In 2007, the volume of these segments grew by 30 percent and 10 percent respectively, and the market's overall volume reached $12.3 billion. It is assumed that by 2011, it will grow to $25.9 billion. The outbound market grew in 2007, driven by Russia’s </w:t>
      </w:r>
      <w:r w:rsidRPr="003F2FC1">
        <w:lastRenderedPageBreak/>
        <w:t xml:space="preserve">continued economic growth and a growing perception among foreign visitors that Russia is an exciting and safe touristic destination offering high-quality services and accommodation. The outbound market continues to see the highest rate of growth, driven by increased consumer spending power. The number of outbound tourists grew by 30 percent in 2007, reaching 7.16 million, due both to the number of first time travellers, especially from the Russian regions, and the increased frequency of travel.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For Russians travelling abroad, the choice of destination, particularly for repeat travellers, is shifting over the longer term in favour of such sub-mass destinations as Spain, Italy, Greece, and Thailand. At the same time, due to the fall in the exchange rate value of the US dollar, the popularity of destinations where the US dollar is widely used (such as Thailand, Egypt, and Turkey) is growing, in particular among tourists travelling abroad for the first time. The main negative tendency going forward is the potential threat of reduced flights to Egypt and Turkey due to the possible introduction of bans on certain Russian airliner makes used by a number of Russian charter operators and airlines, as well as a lack of aircraft to meet record demand. Among Russian tourism operators, the long-fragmented market is undergoing a wave of consolidation, with the exit of many small and midsized operators due to competition and the application of stricter standards for licensing and client guarantees being enforced by Russia’s Federal Agency for Tourism.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One of the major and eldest tour operators in Russia, Intourist, delivered strong performance in 2007, as the company continued to implement its strategy of exploiting synergies between its key businesses in tourism, retail chain, hotels, and transport to deliver the full range of services as a truly universal travel operator. Intourist represents Sistema’s assets in the Travel business and is Russia’s leading universal operator in the travel market, providing comprehensive services for Russian tourists travelling domestically and overseas as well as for international visitors to Russia. A primary competitive advantage for the company is its unrivalled international and domestic network.</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Intourist’s revenue rise was in 2007 driven by organic growth in sales of travel packages, primarily in the outbound market. Revenues increased by 38.4 percent in 2007, reaching $374.0 million, compared to $270.2 million in 2006. The strategy of </w:t>
      </w:r>
      <w:r w:rsidRPr="003F2FC1">
        <w:lastRenderedPageBreak/>
        <w:t xml:space="preserve">Intourist is to become a truly universal operator in the tourist market, offering its clients a full range of tourist services, including luxury products and services. During 2007, the company completed the creation of a vertically integrated structure including four subsidiary business units: tour operating, retail sales, hotel business, and transport services.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Intourist has strengthened its ability to provide complete, higher margin tour packages to such mass-market destinations as Turkey and Egypt, as well as sub-mass market destinations like Thailand, Spain, Italy, Greece, and Tunisia. At the same time, the company increased its range of travel solutions for corporate and government clients that until 2009 were oriented on a luxury amenities included in the packages. In 2009, the demand has changed to prioritising high standard, comfort and efficiency on expense of what was earlier allocated luxury. In 2007, Intourist consolidated its leading position in the Russian marketplace, with strong organic growth in the outbound market, where the total number of travellers served increased by 36 percent to 225,000. This made Intourist one of the top-five outbound operators, with a strong and established position in the market for travellers to Egypt, as well as a rapidly developing business for travellers to Thailand, which has emerged as one of the top 10 destinations for Russian travellers for the first time in 2007. Norway is not a highly profiled destination in the Intourist portfolio, however, it is a part of individual family packages and group offers.</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Norway has 15 percent of the market share among the Russian holidaymakers (Euromonitor Guest Survey, The Institute of Transport Economics, 2008) that corresponds to 38,000 visitors per anno or 1 percent of the total number foreigners, who travel to Norway on holiday. The Norwegian fjords and coastal line top the popularity list among the Russian travellers. Most of the potential buyers do know much about the chosen destination before purchasing a tour. According to the Norwegian newspaper Aftenposten, it is the middle class the tourism industry should have be concerned about, as this social group usually known for a higher educational level and work connected to intellectual activities represents a large potential customer group. These customers are aware of high quality and sufficient service; however, they search for information and knowledge on their holidays and are willing </w:t>
      </w:r>
      <w:r w:rsidRPr="003F2FC1">
        <w:lastRenderedPageBreak/>
        <w:t xml:space="preserve">to prioritise activities that will correspond to these demands instead of luxury quality, if they have to choose.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Fifty eight percent of the Russian tourist travel to the Northern parts of the country. The explanation is not difficult: border travel, especially shorter stays, has become a popular tourism format with the Russian border so close to Norway. It takes some 4-5 hours to drive from Murmansk to Kirkenes, including passport and custom control procedures. Besides, Kirkenes is an attractive hub airport for those travelling further to the South-Norwegian destinations. The visa formalities as well are becoming less complicated for those, who live in the border areas, and border shopping is a very popular activity. In addition, there are very strong connections between the two countries due to the historical background and nowadays-economic premises.  Twenty two percent of the total number of travellers is visiting the southern and eastern areas. Only 15 percent have come to see the coastal Norway. The rest is travelling in the Trondheim area, which is situated in the middle of the country.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The amount of days spent in every area shows another picture. Even though there are less Russian travellers, who visited the Southern Norway in 2009, their stay was longer compared to the compatriots, who travelled to and within the Northern Norway (Innovation Norway’s Marketing Report on Russia, 2009). The same report indicates seasonal regularities. The majority of Russian tourists prefer summer starting from the end of June and until the end of August. Some increase in the number of Russian travellers to Norway may be observed in the beginning of January.</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According to the travel agencies in Moscow and St. Petersburg, the motives for choosing Norway as a holiday destination are as follows:</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relax;</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the Norwegian nature;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new places;</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something exotic and unique;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learn about the Norwegian culture and history;</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spend an activity and/or adventure based holiday;</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spend quality time with family and children;</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lastRenderedPageBreak/>
        <w:t>To celebrate a special occasion or an anniversary.</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motives are presented in the priority order, from the most to the least popular one.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When in Norway, the following activities are of the prime importance to include in the itinerary: nature based activities, boat activities and fjord tours, deep-sea fishing, experience the local cuisine, city breaks, longer hiking tours, fresh water fishing, visiting galleries and museums, biking tours and family packages. One of the tour operators experienced a special request for a family package including a longer ATV/Quad safari for the children. The inquiry was very specific about children driving the ATV/Quad on their own. However, such a tour is not possible to arrange in Norway due to the local regulations that do not allow children to handle automotive vehicles alone, only accompanied by an adult in possession of a valid driving license. To ignore the rules would have been regarded as unethical business and would have spoiled the reputation of the company. It might have resulted in losing both the enterprise licences and the company’s reliability and credibility. After this information had been sent to the client with some suggestions for alternative tours and activities, they simply changed the destination to Madagascar, even though the political situation on the island was unstable. It was not enough adrenaline in the activities suggested, the client explained.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83" w:name="_Toc240631629"/>
      <w:bookmarkStart w:id="84" w:name="_Toc240641889"/>
      <w:r w:rsidRPr="003F2FC1">
        <w:rPr>
          <w:color w:val="auto"/>
        </w:rPr>
        <w:t>Luxury travel demand in the Russian market</w:t>
      </w:r>
      <w:bookmarkEnd w:id="83"/>
      <w:bookmarkEnd w:id="84"/>
    </w:p>
    <w:p w:rsidR="007012B5" w:rsidRPr="003F2FC1" w:rsidRDefault="007012B5" w:rsidP="00E71E34">
      <w:pPr>
        <w:autoSpaceDE w:val="0"/>
        <w:autoSpaceDN w:val="0"/>
        <w:adjustRightInd w:val="0"/>
        <w:spacing w:line="360" w:lineRule="auto"/>
        <w:ind w:left="709"/>
      </w:pPr>
      <w:r w:rsidRPr="003F2FC1">
        <w:t xml:space="preserve">Russian tourists are increasingly demanding branded products and reliable and high-quality tourism products and services. The Russian Federation is still one of the most promising markets for luxury travel. The demand for this trade fair had been growing until 2008. A report published by Economist Intelligence Unit in 2008, commissioned by Amadeus, points to a new age of austerity, especially for business travellers, which says that companies executives will take fewer, shorter and cheaper business trips in 2009, and switch from luxury extras to basic efficiency and good service. As far as the leisure travel market is concerned, secondary short-breaks appear to have been hit more than main holidays, and long-distance holidays have fallen more than short-distance ones. However, there are signs that this could be changing as potential travellers – particularly Europeans, including Russians – realise that, despite higher </w:t>
      </w:r>
      <w:r w:rsidRPr="003F2FC1">
        <w:lastRenderedPageBreak/>
        <w:t xml:space="preserve">travel costs, long-distance travel is often more attractive in terms of overall prices and the total estimate of holiday expenses than destinations closer to home.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Russian economy is currently enjoying between 10 percent and 20 percent annual growth.  Russian affluent travellers spend an estimated budget of 6.800 euro (10.000 USD) and 13.600 euro (20.000 USD) per trip.  Some of them belong to the group of ‘Ultra High Net Worth Individuals’ with financial assets worth at least 20 million euro (30 million USD).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However, one of the participants, a CEO and president of one of the travel agencies, says that he believes that the travel industry will recover after the crisis. He argues that leisure travel is no longer a luxury item, but an essential component needed to establish a sensible work-life balance.</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85" w:name="_Toc240631630"/>
      <w:bookmarkStart w:id="86" w:name="_Toc240641890"/>
      <w:r w:rsidRPr="003F2FC1">
        <w:rPr>
          <w:color w:val="auto"/>
        </w:rPr>
        <w:t>Luxury Leisure Exhibition 2009 in Moscow</w:t>
      </w:r>
      <w:bookmarkEnd w:id="85"/>
      <w:bookmarkEnd w:id="86"/>
      <w:r w:rsidRPr="003F2FC1">
        <w:rPr>
          <w:color w:val="auto"/>
        </w:rPr>
        <w:t xml:space="preserve"> </w:t>
      </w:r>
    </w:p>
    <w:p w:rsidR="007012B5" w:rsidRPr="003F2FC1" w:rsidRDefault="007012B5" w:rsidP="00E71E34">
      <w:pPr>
        <w:autoSpaceDE w:val="0"/>
        <w:autoSpaceDN w:val="0"/>
        <w:adjustRightInd w:val="0"/>
        <w:spacing w:line="360" w:lineRule="auto"/>
        <w:ind w:left="709"/>
      </w:pPr>
      <w:r w:rsidRPr="003F2FC1">
        <w:t xml:space="preserve">In spite of the negative tendencies this year, the interest for luxury travel is still there. A resent exhibition on luxury travel held in Moscow this summer confirms the assumption, as well as it gives some insight information that may help to decide what luxury definition is appropriate to apply in the Russian context.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event attracted </w:t>
      </w:r>
      <w:r w:rsidRPr="003F2FC1">
        <w:rPr>
          <w:bCs/>
        </w:rPr>
        <w:t xml:space="preserve">140 exhibitors </w:t>
      </w:r>
      <w:r w:rsidRPr="003F2FC1">
        <w:t xml:space="preserve">from </w:t>
      </w:r>
      <w:r w:rsidRPr="003F2FC1">
        <w:rPr>
          <w:bCs/>
        </w:rPr>
        <w:t>32 countries</w:t>
      </w:r>
      <w:r w:rsidRPr="003F2FC1">
        <w:t xml:space="preserve">. </w:t>
      </w:r>
      <w:r w:rsidRPr="003F2FC1">
        <w:rPr>
          <w:bCs/>
        </w:rPr>
        <w:t xml:space="preserve">Over ten thousand visitors </w:t>
      </w:r>
      <w:r w:rsidRPr="003F2FC1">
        <w:t>attended the exhibition during the three days of the show. Statistics of the last year’s Russian outbound tourism show that the demand for individual tourism, SPA &amp; Health programmes as well as luxurious products is rising steadily. Furthermore, travelling to long-haul destinations like USA, Caribbean, South America or Islands like Mauritius, Maldives or Seychelles is not totally postponed. Larger operators, such as Intourist, offer better prices and have better access to scarce services, such as flights and hotel rooms. The competitive environment is becoming tougher with diminishing margins as many operators resort to slashing prices in order to secure positions in new geographic markets. The market leaders remain focused on mass and sub-mass destinations in order to deliver high passenger volumes and take advantages of economies of scale.</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rPr>
          <w:sz w:val="22"/>
          <w:szCs w:val="22"/>
        </w:rPr>
      </w:pPr>
      <w:r w:rsidRPr="003F2FC1">
        <w:rPr>
          <w:sz w:val="22"/>
          <w:szCs w:val="22"/>
        </w:rPr>
        <w:lastRenderedPageBreak/>
        <w:t xml:space="preserve">As Austria is a beloved destination for winter holidays for Russian tourists especially in January and demand is rising steadily, Austrian hoteliers and travel agencies are concentrating their business with Russians on the high–end travellers, who are willing to pay for good service and quality. Because contracts for the winter season are discussed and signed in autumn, it is important for them to be present at the only trade fair for exclusive travel in Russia. Other important sectors of the tourism industry, which are represented at the show with a record number of exhibitors, are luxury tour operators and exotic adventure travel agencies. Examples therefore are companies like Ahipara Luxury Travel (New Zealand), Intour Maldives PVT Ltd., Hummingbird Travel (UK), HG Travel (Vietnam-Cambodia-Laos), Power Travel Services (Austria), Discovery Shores Boracay (Philippines), Russian Concierge Service (Barbados) or Polar Expeditions (UK). These are the newcomers of this business sector. Also </w:t>
      </w:r>
      <w:r w:rsidR="00C875CD" w:rsidRPr="003F2FC1">
        <w:rPr>
          <w:sz w:val="22"/>
          <w:szCs w:val="22"/>
        </w:rPr>
        <w:t>already,</w:t>
      </w:r>
      <w:r w:rsidRPr="003F2FC1">
        <w:rPr>
          <w:sz w:val="22"/>
          <w:szCs w:val="22"/>
        </w:rPr>
        <w:t xml:space="preserve"> well-known exhibitors at Luxury Leisure exhibition were present, like Ultra Travel (Russia), Lets Go Maldives (Maldives), Mautourco (Mauritus), Onirikos Srl (Italy) and Eurobusinesstour (Russia) participated. </w:t>
      </w:r>
    </w:p>
    <w:p w:rsidR="007012B5" w:rsidRPr="003F2FC1" w:rsidRDefault="007012B5" w:rsidP="00E71E34">
      <w:pPr>
        <w:autoSpaceDE w:val="0"/>
        <w:autoSpaceDN w:val="0"/>
        <w:adjustRightInd w:val="0"/>
        <w:spacing w:line="360" w:lineRule="auto"/>
        <w:ind w:left="709"/>
        <w:rPr>
          <w:sz w:val="22"/>
          <w:szCs w:val="22"/>
        </w:rPr>
      </w:pPr>
    </w:p>
    <w:p w:rsidR="007012B5" w:rsidRPr="003F2FC1" w:rsidRDefault="007012B5" w:rsidP="00E71E34">
      <w:pPr>
        <w:autoSpaceDE w:val="0"/>
        <w:autoSpaceDN w:val="0"/>
        <w:adjustRightInd w:val="0"/>
        <w:spacing w:line="360" w:lineRule="auto"/>
        <w:ind w:left="709"/>
      </w:pPr>
      <w:r w:rsidRPr="003F2FC1">
        <w:rPr>
          <w:sz w:val="22"/>
          <w:szCs w:val="22"/>
        </w:rPr>
        <w:t>Furthermore, popularity of luxurious transportation and adventure travel is rising too. Consequently a number of companies represented themselves at Luxury Leisure to gain new business partners and to intense the relationship with the old ones. Among those, the following could be mentioned: Nomads of the Seas (Chile), Majestic Imperator – Tran de Luxe (Austria), Nautrica Travel &amp; Yachts (Croatia), Atlantis Line (Russia), VIP Limousine 24 (Germany) or Liveras Yachts (Monaco). Due to the great interest and demand from India, a whole block was created for only Indian companies: Luxe India, Indian Holiday, Indo Asia Tours, Luxury India Holidays PVT Ltd, Taj Group and The Leela Palaces, Hotels &amp; Resorts. As Nepal is becoming a more and more popular destination within Russian travellers, three companies from Nepal took part for the first time at LUXURY Leisure 2008: Marco Polo Travels Pvt. Ltd., Basanta Adventure Treks &amp; Expeditions (BATE) and Hyatt Regency Kathmandu.</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87" w:name="_Toc240631631"/>
      <w:bookmarkStart w:id="88" w:name="_Toc240641891"/>
      <w:r w:rsidRPr="003F2FC1">
        <w:rPr>
          <w:color w:val="auto"/>
        </w:rPr>
        <w:t>International Leisure World</w:t>
      </w:r>
      <w:bookmarkEnd w:id="87"/>
      <w:bookmarkEnd w:id="88"/>
    </w:p>
    <w:p w:rsidR="007012B5" w:rsidRPr="003F2FC1" w:rsidRDefault="007012B5" w:rsidP="00E71E34">
      <w:pPr>
        <w:autoSpaceDE w:val="0"/>
        <w:autoSpaceDN w:val="0"/>
        <w:adjustRightInd w:val="0"/>
        <w:spacing w:line="360" w:lineRule="auto"/>
        <w:ind w:left="709"/>
      </w:pPr>
      <w:r w:rsidRPr="003F2FC1">
        <w:t xml:space="preserve">Some ideas of what the Russian luxury tourist is looking for may be found in International Leisure world, a magazine targeted at the Russian luxury travel segment. With a print run of 35.000 copies, International Leisure World targets both the elite Russian traveller and their travel agents. One third of the copies are mailed directly to high-level Russian consumers to act as their guide for the coming winter and summer seasons. Substantial numbers are also sent directly to leading specialised </w:t>
      </w:r>
      <w:r w:rsidRPr="003F2FC1">
        <w:lastRenderedPageBreak/>
        <w:t xml:space="preserve">Russian travel companies. The balance is distributed through a well-established network of elite events and exclusive outlets.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In this magazine, again, luxury travel is served as something representing prosperity, abundance, high quality, exclusiveness and high prices. In addition, an element of personal unique experience has emerged, meaning the contemporary definition is still in use, but it is definitely undergoing some transformation.</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The review of the Luxury Leisure Exhibition and a short look at International Leisure World give an idea of what is associated with luxury travel in Russia. Some of the issues do correspond to the Enzensberger’s luxury understanding. Still, much glitter and shine is expected when a promotion includes the word “luxury”. </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Heading2"/>
        <w:spacing w:before="0" w:line="360" w:lineRule="auto"/>
        <w:ind w:left="709"/>
        <w:rPr>
          <w:color w:val="auto"/>
        </w:rPr>
      </w:pPr>
      <w:bookmarkStart w:id="89" w:name="_Toc240631632"/>
      <w:bookmarkStart w:id="90" w:name="_Toc240641892"/>
      <w:r w:rsidRPr="003F2FC1">
        <w:rPr>
          <w:color w:val="auto"/>
        </w:rPr>
        <w:t>Postmodern or contemporary luxury definition</w:t>
      </w:r>
      <w:bookmarkEnd w:id="89"/>
      <w:bookmarkEnd w:id="90"/>
    </w:p>
    <w:p w:rsidR="007012B5" w:rsidRPr="003F2FC1" w:rsidRDefault="007012B5" w:rsidP="00E71E34">
      <w:pPr>
        <w:autoSpaceDE w:val="0"/>
        <w:autoSpaceDN w:val="0"/>
        <w:adjustRightInd w:val="0"/>
        <w:spacing w:line="360" w:lineRule="auto"/>
        <w:ind w:left="709"/>
      </w:pPr>
      <w:r w:rsidRPr="003F2FC1">
        <w:t xml:space="preserve">Until 2009, the dynamic growth in the </w:t>
      </w:r>
      <w:r w:rsidRPr="003F2FC1">
        <w:rPr>
          <w:bCs/>
        </w:rPr>
        <w:t>luxury</w:t>
      </w:r>
      <w:r w:rsidRPr="003F2FC1">
        <w:t xml:space="preserve"> market was a fact, and the availability of </w:t>
      </w:r>
      <w:r w:rsidRPr="003F2FC1">
        <w:rPr>
          <w:bCs/>
        </w:rPr>
        <w:t>luxury</w:t>
      </w:r>
      <w:r w:rsidRPr="003F2FC1">
        <w:t xml:space="preserve"> goods to a wider range of consumers than ever before was obvious. By that time, the </w:t>
      </w:r>
      <w:r w:rsidRPr="003F2FC1">
        <w:rPr>
          <w:bCs/>
        </w:rPr>
        <w:t>luxury</w:t>
      </w:r>
      <w:r w:rsidRPr="003F2FC1">
        <w:t xml:space="preserve"> market has transformed from its traditional conspicuous consumption model to a new experiential </w:t>
      </w:r>
      <w:r w:rsidRPr="003F2FC1">
        <w:rPr>
          <w:bCs/>
        </w:rPr>
        <w:t>luxury</w:t>
      </w:r>
      <w:r w:rsidRPr="003F2FC1">
        <w:t xml:space="preserve"> sensibility marked by a change in the way consumers define </w:t>
      </w:r>
      <w:r w:rsidRPr="003F2FC1">
        <w:rPr>
          <w:bCs/>
        </w:rPr>
        <w:t>luxury</w:t>
      </w:r>
      <w:r w:rsidRPr="003F2FC1">
        <w:t xml:space="preserve">. In a global context, it is critically important to understand why consumers buy </w:t>
      </w:r>
      <w:r w:rsidRPr="003F2FC1">
        <w:rPr>
          <w:bCs/>
        </w:rPr>
        <w:t>luxury</w:t>
      </w:r>
      <w:r w:rsidRPr="003F2FC1">
        <w:t xml:space="preserve">, what they believe </w:t>
      </w:r>
      <w:r w:rsidRPr="003F2FC1">
        <w:rPr>
          <w:bCs/>
        </w:rPr>
        <w:t>luxury</w:t>
      </w:r>
      <w:r w:rsidRPr="003F2FC1">
        <w:t xml:space="preserve"> is and how their </w:t>
      </w:r>
      <w:r w:rsidRPr="003F2FC1">
        <w:rPr>
          <w:bCs/>
        </w:rPr>
        <w:t>perception</w:t>
      </w:r>
      <w:r w:rsidRPr="003F2FC1">
        <w:t xml:space="preserve"> of </w:t>
      </w:r>
      <w:r w:rsidRPr="003F2FC1">
        <w:rPr>
          <w:bCs/>
        </w:rPr>
        <w:t>luxury</w:t>
      </w:r>
      <w:r w:rsidRPr="003F2FC1">
        <w:t xml:space="preserve"> value influences their buying behaviour.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As </w:t>
      </w:r>
      <w:r w:rsidRPr="003F2FC1">
        <w:rPr>
          <w:bCs/>
        </w:rPr>
        <w:t>luxury</w:t>
      </w:r>
      <w:r w:rsidRPr="003F2FC1">
        <w:t xml:space="preserve"> is a subjective and multidimensional construct, a definition of the </w:t>
      </w:r>
      <w:r w:rsidRPr="003F2FC1">
        <w:rPr>
          <w:bCs/>
        </w:rPr>
        <w:t>luxury</w:t>
      </w:r>
      <w:r w:rsidRPr="003F2FC1">
        <w:t xml:space="preserve"> concept should follow an integrative understanding. After having conducted this research, it might be suggested that </w:t>
      </w:r>
      <w:r w:rsidRPr="003F2FC1">
        <w:rPr>
          <w:bCs/>
        </w:rPr>
        <w:t>luxury should be defined</w:t>
      </w:r>
      <w:r w:rsidRPr="003F2FC1">
        <w:t xml:space="preserve"> as the highest level of prestigious products encompassing several physical and psychological values. To explain consumers‘ relation to </w:t>
      </w:r>
      <w:r w:rsidRPr="003F2FC1">
        <w:rPr>
          <w:bCs/>
        </w:rPr>
        <w:t>luxury</w:t>
      </w:r>
      <w:r w:rsidRPr="003F2FC1">
        <w:t xml:space="preserve"> travel, apart from interpersonal aspects like snobbery and conspicuousness, personal aspects such as hedonist and perfectionist motives as well as situational conditions, for example economic, societal, and political factors, have to be taken into consideration. The consumption of </w:t>
      </w:r>
      <w:r w:rsidRPr="003F2FC1">
        <w:rPr>
          <w:bCs/>
        </w:rPr>
        <w:t>luxury</w:t>
      </w:r>
      <w:r w:rsidRPr="003F2FC1">
        <w:t xml:space="preserve"> involves purchasing a product or a service that represents value to both the individual and their reference group. Referring to personal and interpersonal oriented perceptions of </w:t>
      </w:r>
      <w:r w:rsidRPr="003F2FC1">
        <w:rPr>
          <w:bCs/>
        </w:rPr>
        <w:t>luxury</w:t>
      </w:r>
      <w:r w:rsidRPr="003F2FC1">
        <w:t xml:space="preserve">, it is expected that different sets of consumers would have different perceptions </w:t>
      </w:r>
      <w:r w:rsidRPr="003F2FC1">
        <w:lastRenderedPageBreak/>
        <w:t xml:space="preserve">of the </w:t>
      </w:r>
      <w:r w:rsidRPr="003F2FC1">
        <w:rPr>
          <w:bCs/>
        </w:rPr>
        <w:t>luxury</w:t>
      </w:r>
      <w:r w:rsidRPr="003F2FC1">
        <w:t xml:space="preserve"> value for the same luxury products, and that the overall </w:t>
      </w:r>
      <w:r w:rsidRPr="003F2FC1">
        <w:rPr>
          <w:bCs/>
        </w:rPr>
        <w:t>luxury</w:t>
      </w:r>
      <w:r w:rsidRPr="003F2FC1">
        <w:t xml:space="preserve"> value of the product would integrate these perceptions from different perspectives. Even if the overall </w:t>
      </w:r>
      <w:r w:rsidRPr="003F2FC1">
        <w:rPr>
          <w:bCs/>
        </w:rPr>
        <w:t>luxury</w:t>
      </w:r>
      <w:r w:rsidRPr="003F2FC1">
        <w:t xml:space="preserve"> value level may be perceived equally across national borders, a differentiated measurement may reveal that the overall </w:t>
      </w:r>
      <w:r w:rsidRPr="003F2FC1">
        <w:rPr>
          <w:bCs/>
        </w:rPr>
        <w:t>luxury</w:t>
      </w:r>
      <w:r w:rsidRPr="003F2FC1">
        <w:t xml:space="preserve"> value </w:t>
      </w:r>
      <w:r w:rsidRPr="003F2FC1">
        <w:rPr>
          <w:bCs/>
        </w:rPr>
        <w:t>perception</w:t>
      </w:r>
      <w:r w:rsidRPr="003F2FC1">
        <w:t xml:space="preserve"> is a combination of different evaluations and dimensions. Furthermore, this differentiated </w:t>
      </w:r>
      <w:r w:rsidRPr="003F2FC1">
        <w:rPr>
          <w:bCs/>
        </w:rPr>
        <w:t>perception</w:t>
      </w:r>
      <w:r w:rsidRPr="003F2FC1">
        <w:t xml:space="preserve"> of </w:t>
      </w:r>
      <w:r w:rsidRPr="003F2FC1">
        <w:rPr>
          <w:bCs/>
        </w:rPr>
        <w:t>luxury</w:t>
      </w:r>
      <w:r w:rsidRPr="003F2FC1">
        <w:t xml:space="preserve"> value may be dependent on the cultural context and the people concerned.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Following a comprehensive understanding of the </w:t>
      </w:r>
      <w:r w:rsidRPr="003F2FC1">
        <w:rPr>
          <w:bCs/>
        </w:rPr>
        <w:t>luxury</w:t>
      </w:r>
      <w:r w:rsidRPr="003F2FC1">
        <w:t xml:space="preserve"> construct, all relevant current and potential value sources of the consumers‘ </w:t>
      </w:r>
      <w:r w:rsidRPr="003F2FC1">
        <w:rPr>
          <w:bCs/>
        </w:rPr>
        <w:t>luxury</w:t>
      </w:r>
      <w:r w:rsidRPr="003F2FC1">
        <w:t xml:space="preserve"> </w:t>
      </w:r>
      <w:r w:rsidRPr="003F2FC1">
        <w:rPr>
          <w:bCs/>
        </w:rPr>
        <w:t>perception</w:t>
      </w:r>
      <w:r w:rsidRPr="003F2FC1">
        <w:t xml:space="preserve"> should be integrated into one single context. A customer‘s </w:t>
      </w:r>
      <w:r w:rsidRPr="003F2FC1">
        <w:rPr>
          <w:bCs/>
        </w:rPr>
        <w:t>luxury</w:t>
      </w:r>
      <w:r w:rsidRPr="003F2FC1">
        <w:t xml:space="preserve"> value </w:t>
      </w:r>
      <w:r w:rsidRPr="003F2FC1">
        <w:rPr>
          <w:bCs/>
        </w:rPr>
        <w:t>perception</w:t>
      </w:r>
      <w:r w:rsidRPr="003F2FC1">
        <w:t xml:space="preserve"> and the motives for </w:t>
      </w:r>
      <w:r w:rsidRPr="003F2FC1">
        <w:rPr>
          <w:bCs/>
        </w:rPr>
        <w:t>luxury</w:t>
      </w:r>
      <w:r w:rsidRPr="003F2FC1">
        <w:t xml:space="preserve"> consumption are not simply tied to a set of social aspects of displaying status, success, distinction and the human desire to impress other people, but also depend on the nature of the financial, functional and individual utilities of the certain </w:t>
      </w:r>
      <w:r w:rsidRPr="003F2FC1">
        <w:rPr>
          <w:bCs/>
        </w:rPr>
        <w:t>luxury</w:t>
      </w:r>
      <w:r w:rsidRPr="003F2FC1">
        <w:t xml:space="preserve"> product. Pointing to the fact that </w:t>
      </w:r>
      <w:r w:rsidRPr="003F2FC1">
        <w:rPr>
          <w:bCs/>
        </w:rPr>
        <w:t>luxury</w:t>
      </w:r>
      <w:r w:rsidRPr="003F2FC1">
        <w:t xml:space="preserve"> value lies in social and individual as well as in functional and financial aspects, it is important to make visible all relevant cognitive and emotional value dimensions in a multidimensional context. </w:t>
      </w:r>
    </w:p>
    <w:p w:rsidR="007012B5" w:rsidRPr="003F2FC1" w:rsidRDefault="007012B5" w:rsidP="00E71E34">
      <w:pPr>
        <w:autoSpaceDE w:val="0"/>
        <w:autoSpaceDN w:val="0"/>
        <w:adjustRightInd w:val="0"/>
        <w:spacing w:line="360" w:lineRule="auto"/>
        <w:ind w:left="709"/>
      </w:pPr>
    </w:p>
    <w:p w:rsidR="007012B5" w:rsidRPr="003F2FC1" w:rsidRDefault="007012B5" w:rsidP="00E71E34">
      <w:pPr>
        <w:autoSpaceDE w:val="0"/>
        <w:autoSpaceDN w:val="0"/>
        <w:adjustRightInd w:val="0"/>
        <w:spacing w:line="360" w:lineRule="auto"/>
        <w:ind w:left="709"/>
      </w:pPr>
      <w:r w:rsidRPr="003F2FC1">
        <w:t xml:space="preserve">Even if the world of </w:t>
      </w:r>
      <w:r w:rsidRPr="003F2FC1">
        <w:rPr>
          <w:bCs/>
        </w:rPr>
        <w:t>luxury</w:t>
      </w:r>
      <w:r w:rsidRPr="003F2FC1">
        <w:t xml:space="preserve"> products and services is not homogeneous, it is believed that the underlying consumer motives and desires transcend national boundaries in a structure that derives from the individual‘s situation and the </w:t>
      </w:r>
      <w:r w:rsidRPr="003F2FC1">
        <w:rPr>
          <w:bCs/>
        </w:rPr>
        <w:t xml:space="preserve">luxury </w:t>
      </w:r>
      <w:r w:rsidRPr="003F2FC1">
        <w:t xml:space="preserve">value dimensions. Encompassing cognitive and emotional dimensions, it might already lead to a better understanding of the conditions and drivers of </w:t>
      </w:r>
      <w:r w:rsidRPr="003F2FC1">
        <w:rPr>
          <w:bCs/>
        </w:rPr>
        <w:t>luxury</w:t>
      </w:r>
      <w:r w:rsidRPr="003F2FC1">
        <w:t xml:space="preserve"> </w:t>
      </w:r>
      <w:r w:rsidRPr="003F2FC1">
        <w:rPr>
          <w:bCs/>
        </w:rPr>
        <w:t>perception</w:t>
      </w:r>
      <w:r w:rsidRPr="003F2FC1">
        <w:t xml:space="preserve"> and to a broadened view of </w:t>
      </w:r>
      <w:r w:rsidRPr="003F2FC1">
        <w:rPr>
          <w:bCs/>
        </w:rPr>
        <w:t>luxury</w:t>
      </w:r>
      <w:r w:rsidRPr="003F2FC1">
        <w:t xml:space="preserve"> </w:t>
      </w:r>
      <w:r w:rsidR="00C875CD" w:rsidRPr="003F2FC1">
        <w:t>value, which</w:t>
      </w:r>
      <w:r w:rsidRPr="003F2FC1">
        <w:t xml:space="preserve"> lies in social, individual, functional, and financial aspects. </w:t>
      </w:r>
    </w:p>
    <w:p w:rsidR="007012B5" w:rsidRPr="003F2FC1" w:rsidRDefault="007012B5" w:rsidP="00E71E34">
      <w:pPr>
        <w:spacing w:line="360" w:lineRule="auto"/>
        <w:ind w:left="709"/>
        <w:rPr>
          <w:b/>
        </w:rPr>
      </w:pPr>
      <w:r w:rsidRPr="003F2FC1">
        <w:rPr>
          <w:b/>
        </w:rPr>
        <w:br w:type="page"/>
      </w:r>
    </w:p>
    <w:p w:rsidR="007012B5" w:rsidRPr="003F2FC1" w:rsidRDefault="007012B5" w:rsidP="00E71E34">
      <w:pPr>
        <w:pStyle w:val="Heading1"/>
        <w:spacing w:before="0" w:line="360" w:lineRule="auto"/>
        <w:ind w:left="709"/>
        <w:rPr>
          <w:color w:val="auto"/>
        </w:rPr>
      </w:pPr>
      <w:bookmarkStart w:id="91" w:name="_Toc240631633"/>
      <w:bookmarkStart w:id="92" w:name="_Toc240641893"/>
      <w:r w:rsidRPr="003F2FC1">
        <w:rPr>
          <w:color w:val="auto"/>
        </w:rPr>
        <w:lastRenderedPageBreak/>
        <w:t>Chapter V: Conclusions, Implications and Recommendations</w:t>
      </w:r>
      <w:bookmarkEnd w:id="91"/>
      <w:bookmarkEnd w:id="92"/>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pPr>
      <w:r w:rsidRPr="003F2FC1">
        <w:rPr>
          <w:szCs w:val="24"/>
        </w:rPr>
        <w:t xml:space="preserve">To answer the main question of this dissertation, it may be suggested that Norway to some degree represents a potential postmodern tourism destination. All the elements in the </w:t>
      </w:r>
      <w:r w:rsidRPr="003F2FC1">
        <w:t xml:space="preserve">Enzensberger’s luxury definition apply to the country: time, attention, place and space, environment and security and safety. Some challenges appear when discussing the time aspect, and to which extend it can be regarded as a part of the experience. Often, the length of travelling to the final destination and the number of changes are evaluated in comparison with the experience content and the hedonic value it implies. The hedonic value may vary from customer to customer depending on the physical and psychological factors, interpersonal and personal aspects, situational conditions and cultural peculiarities. The strongest position of Norway as a postmodern luxury destination is anchored to the environmental aspect. Norway has been </w:t>
      </w:r>
      <w:r w:rsidR="00C875CD" w:rsidRPr="003F2FC1">
        <w:t>known</w:t>
      </w:r>
      <w:r w:rsidRPr="003F2FC1">
        <w:t xml:space="preserve"> for its pure unspoiled nature for years, and Norwegians are very peculiar about keeping this position. Environmental issues have a high political profile and are actively used in the election campaigns these days. Security and safety issues in the author’s opinion have a solid reputation due to strict and detailed processes and routines. However, as an “insider” the author assumes that these issues have never had a chance to be tested in real. In a critical situation, even a well-prepared player may be taken by surprise and in this case not a nice one.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In a marketing perspective, the implementation of the postmodern definition will require cognitive adjustments due to the common understanding of luxury as something implying prosperity, abundance, exclusiveness, high prices and status. In the recent years, the phenomenon of luxury travel has acquired an additional quality of brining a new and unique experience to the client. In this sense, any new interesting experience can be presented as luxury so far it implies an individual approach and exceptional character. The question is whether usage of term “luxury” in a postmodern context may become misleading in a contemporary reality.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This discussion gain special interest after the global financial crisis. The luxury sector had been growing significantly until the world’s economy shaken. The experts and players in the tourism and travel business argue that the industry will cope with the </w:t>
      </w:r>
      <w:r w:rsidRPr="003F2FC1">
        <w:lastRenderedPageBreak/>
        <w:t xml:space="preserve">consequences after the crisis, because tourism and travel itself is no longer associated with luxury, but a way to manage a balanced work-and-leisure life. However, fashionable and exclusive amenities will probably experience further regression. Business travellers will exchange their demands for luxury with the demand for efficiency and high service, often transforming 2-3 planned tours into one longer.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A general tendency among the nowadays travellers shows that they are no longer searching for similarity and recognition between the everyday lifestyle and new destinations, when choosing a holiday. The choice is depending on the situation, meaning one and the same person can choose different types of tours, destinations and activities depending on the circumstances and influences at the moment the decision is about to be made.</w:t>
      </w:r>
    </w:p>
    <w:p w:rsidR="007012B5" w:rsidRPr="003F2FC1" w:rsidRDefault="007012B5" w:rsidP="00E71E34">
      <w:pPr>
        <w:spacing w:line="360" w:lineRule="auto"/>
        <w:ind w:left="709"/>
      </w:pPr>
    </w:p>
    <w:p w:rsidR="007012B5" w:rsidRPr="003F2FC1" w:rsidRDefault="007012B5" w:rsidP="00E71E34">
      <w:pPr>
        <w:autoSpaceDE w:val="0"/>
        <w:autoSpaceDN w:val="0"/>
        <w:adjustRightInd w:val="0"/>
        <w:spacing w:line="360" w:lineRule="auto"/>
        <w:ind w:left="709"/>
      </w:pPr>
      <w:r w:rsidRPr="003F2FC1">
        <w:t>Specific for the Russian market is the average high level of knowledge about Norway before having visited the country. This character refers to all customer groups, individuals as well as groups, holidaymakers as well as business travellers. However, no direct association with Norway as a luxury destination has been detected by this research. Characteristics like “special”, “beautiful”, “picturesque” and “majestic” were more frequently used to describe the country. The motives for choosing Norway as a holiday destination are as follows:</w:t>
      </w:r>
    </w:p>
    <w:p w:rsidR="007012B5" w:rsidRPr="003F2FC1" w:rsidRDefault="007012B5" w:rsidP="00E71E34">
      <w:pPr>
        <w:autoSpaceDE w:val="0"/>
        <w:autoSpaceDN w:val="0"/>
        <w:adjustRightInd w:val="0"/>
        <w:spacing w:line="360" w:lineRule="auto"/>
        <w:ind w:left="709"/>
      </w:pP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relax;</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the Norwegian nature;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new places;</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experience something exotic and unique;</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learn about the Norwegian culture and history;</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spend an activity and/or adventure based holiday;</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spend quality time with family and children;</w:t>
      </w:r>
    </w:p>
    <w:p w:rsidR="007012B5" w:rsidRPr="003F2FC1" w:rsidRDefault="007012B5" w:rsidP="00E71E34">
      <w:pPr>
        <w:pStyle w:val="ListParagraph"/>
        <w:numPr>
          <w:ilvl w:val="0"/>
          <w:numId w:val="5"/>
        </w:numPr>
        <w:autoSpaceDE w:val="0"/>
        <w:autoSpaceDN w:val="0"/>
        <w:adjustRightInd w:val="0"/>
        <w:spacing w:line="360" w:lineRule="auto"/>
        <w:ind w:left="709"/>
      </w:pPr>
      <w:r w:rsidRPr="003F2FC1">
        <w:t>To celebrate a special occasion or an anniversary.</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Another aspect that is specific for the Russian market is geographical differences. The Northern Norway receives a higher number of visitors from </w:t>
      </w:r>
      <w:r w:rsidR="00C875CD" w:rsidRPr="003F2FC1">
        <w:t>Norway;</w:t>
      </w:r>
      <w:r w:rsidRPr="003F2FC1">
        <w:t xml:space="preserve"> however, their average stay length is limited to a weekend. In the Southern Norway, the number of visitors from Russia is lower; still, these tourists spend longer main holidays in the </w:t>
      </w:r>
      <w:r w:rsidRPr="003F2FC1">
        <w:lastRenderedPageBreak/>
        <w:t xml:space="preserve">country. Both groups consume equally, in the Northern Norway due to the purpose of travel (shopping) and in the Southern Norway due to what is referred as a normal activity level related to holidaymaking. Both groups are generally known for a short decision-making process, meaning very few of them plan and pre-book a tour in advance. This tendency has been reinforced by the financial crisis. </w:t>
      </w:r>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One element of the Enzensberger’s luxury definition is less represented in the Russian market, space and place. Generally, people are aware that the population of Norway is significantly lower than in most of other countries (4 525 000 people in total). However, destinations that can offer short-time solitude are still not “discovered” as most of them are more suitable for a relaxing holiday. Active holidays in Norway are oriented more for mass-tourism and less for individual travel, and on a competition base, it is difficult to hit climbing Mount Kilimanjaro or Tibet trekking. </w:t>
      </w:r>
    </w:p>
    <w:p w:rsidR="007012B5" w:rsidRPr="003F2FC1" w:rsidRDefault="007012B5" w:rsidP="00E71E34">
      <w:pPr>
        <w:spacing w:line="360" w:lineRule="auto"/>
        <w:ind w:left="709"/>
      </w:pPr>
    </w:p>
    <w:p w:rsidR="007012B5" w:rsidRPr="003F2FC1" w:rsidRDefault="002B463B" w:rsidP="00E71E34">
      <w:pPr>
        <w:spacing w:line="360" w:lineRule="auto"/>
        <w:ind w:left="709"/>
      </w:pPr>
      <w:r>
        <w:t>T</w:t>
      </w:r>
      <w:r w:rsidR="007012B5" w:rsidRPr="003F2FC1">
        <w:t>he study has shown that the perception of luxury in the travel and tourism market is ambiguous depending on different sets of values that may be applied in different situations.</w:t>
      </w:r>
      <w:r>
        <w:t xml:space="preserve"> </w:t>
      </w:r>
      <w:r w:rsidR="007012B5" w:rsidRPr="003F2FC1">
        <w:t xml:space="preserve"> Social aspects of displaying status, success, distinction and the human desire to impress other people, but also depend on the nature of the financial, functional and individual utilities of the certain </w:t>
      </w:r>
      <w:r w:rsidR="007012B5" w:rsidRPr="003F2FC1">
        <w:rPr>
          <w:bCs/>
        </w:rPr>
        <w:t>luxury</w:t>
      </w:r>
      <w:r w:rsidR="007012B5" w:rsidRPr="003F2FC1">
        <w:t xml:space="preserve"> product influence perception of luxury and create different contexts. </w:t>
      </w:r>
      <w:r>
        <w:t xml:space="preserve">The promotion of luxury travel has to be a thoroughly thought-out process that results in clear definition of its target groups, their needs and expectations to the luxury products and services. Furthermore, this will help to create marking information and means of its delivery to the final consumer. </w:t>
      </w:r>
    </w:p>
    <w:p w:rsidR="007012B5" w:rsidRPr="003F2FC1" w:rsidRDefault="007012B5" w:rsidP="00E71E34">
      <w:pPr>
        <w:spacing w:line="360" w:lineRule="auto"/>
        <w:ind w:left="709"/>
        <w:rPr>
          <w:szCs w:val="24"/>
        </w:rPr>
      </w:pPr>
    </w:p>
    <w:p w:rsidR="007012B5" w:rsidRPr="003F2FC1" w:rsidRDefault="007012B5" w:rsidP="00E71E34">
      <w:pPr>
        <w:spacing w:line="360" w:lineRule="auto"/>
        <w:ind w:left="709"/>
      </w:pPr>
      <w:r w:rsidRPr="003F2FC1">
        <w:t>Further research may be suggested on the following topics:</w:t>
      </w:r>
    </w:p>
    <w:p w:rsidR="007012B5" w:rsidRPr="003F2FC1" w:rsidRDefault="007012B5" w:rsidP="00E71E34">
      <w:pPr>
        <w:pStyle w:val="ListParagraph"/>
        <w:numPr>
          <w:ilvl w:val="0"/>
          <w:numId w:val="9"/>
        </w:numPr>
        <w:spacing w:line="360" w:lineRule="auto"/>
        <w:ind w:left="709"/>
      </w:pPr>
      <w:r w:rsidRPr="003F2FC1">
        <w:t xml:space="preserve">A study on </w:t>
      </w:r>
      <w:r w:rsidRPr="003F2FC1">
        <w:rPr>
          <w:bCs/>
        </w:rPr>
        <w:t>luxury</w:t>
      </w:r>
      <w:r w:rsidRPr="003F2FC1">
        <w:t xml:space="preserve"> consumption in a cross-cultural Russian-Norwegian context;</w:t>
      </w:r>
    </w:p>
    <w:p w:rsidR="007012B5" w:rsidRPr="003F2FC1" w:rsidRDefault="007012B5" w:rsidP="00E71E34">
      <w:pPr>
        <w:pStyle w:val="ListParagraph"/>
        <w:numPr>
          <w:ilvl w:val="0"/>
          <w:numId w:val="9"/>
        </w:numPr>
        <w:spacing w:line="360" w:lineRule="auto"/>
        <w:ind w:left="709"/>
      </w:pPr>
      <w:r w:rsidRPr="003F2FC1">
        <w:t>Survey on luxury travel among the customers of the Russian travel operators and travel agencies;</w:t>
      </w:r>
    </w:p>
    <w:p w:rsidR="007012B5" w:rsidRPr="003F2FC1" w:rsidRDefault="007012B5" w:rsidP="00E71E34">
      <w:pPr>
        <w:pStyle w:val="ListParagraph"/>
        <w:numPr>
          <w:ilvl w:val="0"/>
          <w:numId w:val="9"/>
        </w:numPr>
        <w:spacing w:line="360" w:lineRule="auto"/>
        <w:ind w:left="709"/>
      </w:pPr>
      <w:r w:rsidRPr="003F2FC1">
        <w:t>A more detailed study on air transport between Norway and Russia;</w:t>
      </w:r>
    </w:p>
    <w:p w:rsidR="007012B5" w:rsidRPr="003F2FC1" w:rsidRDefault="007012B5" w:rsidP="00E71E34">
      <w:pPr>
        <w:pStyle w:val="ListParagraph"/>
        <w:numPr>
          <w:ilvl w:val="0"/>
          <w:numId w:val="9"/>
        </w:numPr>
        <w:spacing w:line="360" w:lineRule="auto"/>
        <w:ind w:left="709"/>
      </w:pPr>
      <w:r w:rsidRPr="003F2FC1">
        <w:t xml:space="preserve">A behaviour study in critical unpredictable situations at the international terminals. </w:t>
      </w:r>
    </w:p>
    <w:p w:rsidR="007012B5" w:rsidRPr="003F2FC1" w:rsidRDefault="007012B5" w:rsidP="00E71E34">
      <w:pPr>
        <w:spacing w:line="360" w:lineRule="auto"/>
        <w:ind w:left="709"/>
        <w:rPr>
          <w:b/>
        </w:rPr>
      </w:pPr>
      <w:r w:rsidRPr="003F2FC1">
        <w:rPr>
          <w:b/>
        </w:rPr>
        <w:br w:type="page"/>
      </w:r>
    </w:p>
    <w:p w:rsidR="007012B5" w:rsidRPr="003F2FC1" w:rsidRDefault="007012B5" w:rsidP="00E71E34">
      <w:pPr>
        <w:pStyle w:val="Heading1"/>
        <w:spacing w:before="0" w:line="360" w:lineRule="auto"/>
        <w:ind w:left="709"/>
        <w:rPr>
          <w:color w:val="auto"/>
        </w:rPr>
      </w:pPr>
      <w:bookmarkStart w:id="93" w:name="_Toc240631634"/>
      <w:bookmarkStart w:id="94" w:name="_Toc240641894"/>
      <w:r w:rsidRPr="003F2FC1">
        <w:rPr>
          <w:color w:val="auto"/>
        </w:rPr>
        <w:lastRenderedPageBreak/>
        <w:t>Bibliography</w:t>
      </w:r>
      <w:bookmarkEnd w:id="93"/>
      <w:bookmarkEnd w:id="94"/>
    </w:p>
    <w:p w:rsidR="007012B5" w:rsidRPr="003F2FC1" w:rsidRDefault="007012B5" w:rsidP="00E71E34">
      <w:pPr>
        <w:spacing w:line="360" w:lineRule="auto"/>
        <w:ind w:left="709"/>
      </w:pPr>
    </w:p>
    <w:p w:rsidR="007012B5" w:rsidRPr="003F2FC1" w:rsidRDefault="007012B5" w:rsidP="00E71E34">
      <w:pPr>
        <w:spacing w:line="360" w:lineRule="auto"/>
        <w:ind w:left="709"/>
      </w:pPr>
      <w:r w:rsidRPr="003F2FC1">
        <w:t xml:space="preserve">Avinor AS, Aviation in Norway, Sustainability and Social Benefit, Project Report, 2008. Available at </w:t>
      </w:r>
      <w:hyperlink r:id="rId25" w:history="1">
        <w:r w:rsidRPr="003F2FC1">
          <w:rPr>
            <w:rStyle w:val="Hyperlink"/>
            <w:color w:val="auto"/>
          </w:rPr>
          <w:t>http://www.avinor.no/en/avinor</w:t>
        </w:r>
      </w:hyperlink>
      <w:r w:rsidRPr="003F2FC1">
        <w:t xml:space="preserve"> [accessed January 13, 2009]</w:t>
      </w:r>
    </w:p>
    <w:p w:rsidR="007012B5" w:rsidRPr="003F2FC1" w:rsidRDefault="007012B5" w:rsidP="00E71E34">
      <w:pPr>
        <w:spacing w:line="360" w:lineRule="auto"/>
        <w:ind w:left="709"/>
      </w:pPr>
      <w:r w:rsidRPr="003F2FC1">
        <w:t xml:space="preserve">Avinor AS, Trafikkstatistikk [Traffic Statistics] 2009. Available at </w:t>
      </w:r>
      <w:hyperlink r:id="rId26" w:history="1">
        <w:r w:rsidRPr="003F2FC1">
          <w:rPr>
            <w:rStyle w:val="Hyperlink"/>
            <w:color w:val="auto"/>
          </w:rPr>
          <w:t>http://www.avinor.no/avinor/trafikk/10_Trafikkstatistikk</w:t>
        </w:r>
      </w:hyperlink>
      <w:r w:rsidRPr="003F2FC1">
        <w:t xml:space="preserve"> [Accessed August 24, 2009]</w:t>
      </w:r>
    </w:p>
    <w:p w:rsidR="007012B5" w:rsidRPr="003F2FC1" w:rsidRDefault="007012B5" w:rsidP="00E71E34">
      <w:pPr>
        <w:spacing w:line="360" w:lineRule="auto"/>
        <w:ind w:left="709"/>
        <w:rPr>
          <w:rFonts w:cs="Times New Roman"/>
          <w:szCs w:val="24"/>
        </w:rPr>
      </w:pPr>
      <w:r w:rsidRPr="003F2FC1">
        <w:rPr>
          <w:rFonts w:cs="Times New Roman"/>
          <w:szCs w:val="24"/>
        </w:rPr>
        <w:t xml:space="preserve">Baudrillard, J. (1981): </w:t>
      </w:r>
      <w:r w:rsidRPr="003F2FC1">
        <w:rPr>
          <w:rFonts w:cs="Times New Roman"/>
          <w:i/>
          <w:szCs w:val="24"/>
        </w:rPr>
        <w:t xml:space="preserve">For a Critique of the Economy the Sign, </w:t>
      </w:r>
      <w:r w:rsidRPr="003F2FC1">
        <w:rPr>
          <w:rFonts w:cs="Times New Roman"/>
          <w:szCs w:val="24"/>
        </w:rPr>
        <w:t>Telos, St Louis</w:t>
      </w:r>
    </w:p>
    <w:p w:rsidR="007012B5" w:rsidRPr="003F2FC1" w:rsidRDefault="007012B5" w:rsidP="00E71E34">
      <w:pPr>
        <w:spacing w:line="360" w:lineRule="auto"/>
        <w:ind w:left="709"/>
        <w:rPr>
          <w:rFonts w:cs="Times New Roman"/>
          <w:szCs w:val="24"/>
        </w:rPr>
      </w:pPr>
      <w:r w:rsidRPr="003F2FC1">
        <w:rPr>
          <w:rFonts w:cs="Times New Roman"/>
          <w:szCs w:val="24"/>
        </w:rPr>
        <w:t xml:space="preserve">Baudrillard, J. (1992): </w:t>
      </w:r>
      <w:r w:rsidRPr="003F2FC1">
        <w:rPr>
          <w:rFonts w:cs="Times New Roman"/>
          <w:i/>
          <w:szCs w:val="24"/>
        </w:rPr>
        <w:t>The Illusion of the End,</w:t>
      </w:r>
      <w:r w:rsidRPr="003F2FC1">
        <w:rPr>
          <w:rFonts w:cs="Times New Roman"/>
          <w:szCs w:val="24"/>
        </w:rPr>
        <w:t xml:space="preserve"> Standford University Press, California </w:t>
      </w:r>
    </w:p>
    <w:p w:rsidR="007012B5" w:rsidRPr="003F2FC1" w:rsidRDefault="007012B5" w:rsidP="00E71E34">
      <w:pPr>
        <w:spacing w:line="360" w:lineRule="auto"/>
        <w:ind w:left="709"/>
        <w:rPr>
          <w:bCs/>
        </w:rPr>
      </w:pPr>
      <w:r w:rsidRPr="003F2FC1">
        <w:rPr>
          <w:bCs/>
        </w:rPr>
        <w:t xml:space="preserve">Benjamin, W. (1973): </w:t>
      </w:r>
      <w:r w:rsidRPr="003F2FC1">
        <w:rPr>
          <w:bCs/>
          <w:i/>
        </w:rPr>
        <w:t xml:space="preserve">Illuminations, </w:t>
      </w:r>
      <w:r w:rsidRPr="003F2FC1">
        <w:rPr>
          <w:bCs/>
        </w:rPr>
        <w:t xml:space="preserve">Fontana, Glasgow </w:t>
      </w:r>
    </w:p>
    <w:p w:rsidR="007012B5" w:rsidRPr="003F2FC1" w:rsidRDefault="007012B5" w:rsidP="00E71E34">
      <w:pPr>
        <w:spacing w:line="360" w:lineRule="auto"/>
        <w:ind w:left="709"/>
        <w:rPr>
          <w:bCs/>
        </w:rPr>
      </w:pPr>
      <w:r w:rsidRPr="003F2FC1">
        <w:rPr>
          <w:bCs/>
        </w:rPr>
        <w:t xml:space="preserve">Berry, C. J. (1994): </w:t>
      </w:r>
      <w:r w:rsidRPr="003F2FC1">
        <w:rPr>
          <w:bCs/>
          <w:i/>
        </w:rPr>
        <w:t>The Idea of Luxury: A Conceptual and Historical Investigation</w:t>
      </w:r>
      <w:r w:rsidRPr="003F2FC1">
        <w:rPr>
          <w:bCs/>
        </w:rPr>
        <w:t>, Cambridge, Cambridge University Press</w:t>
      </w:r>
    </w:p>
    <w:p w:rsidR="007012B5" w:rsidRPr="003F2FC1" w:rsidRDefault="007012B5" w:rsidP="00E71E34">
      <w:pPr>
        <w:spacing w:line="360" w:lineRule="auto"/>
        <w:ind w:left="709"/>
        <w:rPr>
          <w:bCs/>
        </w:rPr>
      </w:pPr>
      <w:r w:rsidRPr="003F2FC1">
        <w:rPr>
          <w:bCs/>
        </w:rPr>
        <w:t xml:space="preserve">Blake, A. T., M.T. Sinclair (2002): Tourism Crisis Management. Available at </w:t>
      </w:r>
      <w:hyperlink r:id="rId27" w:history="1">
        <w:r w:rsidRPr="003F2FC1">
          <w:rPr>
            <w:rStyle w:val="Hyperlink"/>
            <w:bCs/>
            <w:color w:val="auto"/>
          </w:rPr>
          <w:t>http://www.nottingham.ac.uk/ttri/pdf/2002_7.PDF</w:t>
        </w:r>
      </w:hyperlink>
      <w:r w:rsidRPr="003F2FC1">
        <w:rPr>
          <w:bCs/>
        </w:rPr>
        <w:t xml:space="preserve"> [accessed November 22, 2008]</w:t>
      </w:r>
    </w:p>
    <w:p w:rsidR="007012B5" w:rsidRPr="003F2FC1" w:rsidRDefault="007012B5" w:rsidP="00E71E34">
      <w:pPr>
        <w:spacing w:line="360" w:lineRule="auto"/>
        <w:ind w:left="709"/>
      </w:pPr>
      <w:r w:rsidRPr="003F2FC1">
        <w:t xml:space="preserve">Clarke, D.B. (2003): </w:t>
      </w:r>
      <w:r w:rsidRPr="003F2FC1">
        <w:rPr>
          <w:i/>
        </w:rPr>
        <w:t>The Consumer Society and The Postmodern City</w:t>
      </w:r>
      <w:r w:rsidRPr="003F2FC1">
        <w:t>, Routledge</w:t>
      </w:r>
    </w:p>
    <w:p w:rsidR="007012B5" w:rsidRPr="003F2FC1" w:rsidRDefault="007012B5" w:rsidP="00E71E34">
      <w:pPr>
        <w:spacing w:line="360" w:lineRule="auto"/>
        <w:ind w:left="709"/>
      </w:pPr>
      <w:r w:rsidRPr="003F2FC1">
        <w:t>Clark, C.W. and G.R.Munro (1975): “Economics of Fishing and Modern Capital Theory: a</w:t>
      </w:r>
    </w:p>
    <w:p w:rsidR="007012B5" w:rsidRPr="003F2FC1" w:rsidRDefault="007012B5" w:rsidP="00E71E34">
      <w:pPr>
        <w:spacing w:line="360" w:lineRule="auto"/>
        <w:ind w:left="709"/>
      </w:pPr>
      <w:r w:rsidRPr="003F2FC1">
        <w:t xml:space="preserve">Simplified Approach.” </w:t>
      </w:r>
      <w:r w:rsidRPr="003F2FC1">
        <w:rPr>
          <w:i/>
          <w:iCs/>
        </w:rPr>
        <w:t xml:space="preserve">Journal of Environmental Economics and Management </w:t>
      </w:r>
      <w:r w:rsidRPr="003F2FC1">
        <w:rPr>
          <w:b/>
          <w:bCs/>
        </w:rPr>
        <w:t>2</w:t>
      </w:r>
      <w:r w:rsidRPr="003F2FC1">
        <w:t>, 92-106.</w:t>
      </w:r>
    </w:p>
    <w:p w:rsidR="007012B5" w:rsidRPr="003F2FC1" w:rsidRDefault="007012B5" w:rsidP="00E71E34">
      <w:pPr>
        <w:spacing w:line="360" w:lineRule="auto"/>
        <w:ind w:left="709"/>
      </w:pPr>
      <w:r w:rsidRPr="003F2FC1">
        <w:t xml:space="preserve">Collins, J. and Hussey, R. (2003): </w:t>
      </w:r>
      <w:r w:rsidRPr="003F2FC1">
        <w:rPr>
          <w:i/>
        </w:rPr>
        <w:t>Business Research, A Practical Guide for Undergraduate and Postgraduate Students,</w:t>
      </w:r>
      <w:r w:rsidRPr="003F2FC1">
        <w:t xml:space="preserve"> 2</w:t>
      </w:r>
      <w:r w:rsidRPr="003F2FC1">
        <w:rPr>
          <w:vertAlign w:val="superscript"/>
        </w:rPr>
        <w:t>nd</w:t>
      </w:r>
      <w:r w:rsidRPr="003F2FC1">
        <w:t xml:space="preserve"> edition, New York: Palgrave Macmillan </w:t>
      </w:r>
    </w:p>
    <w:p w:rsidR="007012B5" w:rsidRPr="003F2FC1" w:rsidRDefault="007012B5" w:rsidP="00E71E34">
      <w:pPr>
        <w:spacing w:line="360" w:lineRule="auto"/>
        <w:ind w:left="709" w:right="391"/>
        <w:rPr>
          <w:szCs w:val="24"/>
        </w:rPr>
      </w:pPr>
      <w:r w:rsidRPr="003F2FC1">
        <w:t>Enzensberger</w:t>
      </w:r>
      <w:r w:rsidRPr="003F2FC1">
        <w:rPr>
          <w:szCs w:val="24"/>
        </w:rPr>
        <w:t xml:space="preserve">, H.M. (1997): </w:t>
      </w:r>
      <w:r w:rsidRPr="003F2FC1">
        <w:rPr>
          <w:i/>
          <w:szCs w:val="24"/>
        </w:rPr>
        <w:t>The Future of the Luxury</w:t>
      </w:r>
      <w:r w:rsidRPr="003F2FC1">
        <w:rPr>
          <w:szCs w:val="24"/>
        </w:rPr>
        <w:t>, from ZigZag: the politics of culture and vice versa. New York: The New Press.</w:t>
      </w:r>
    </w:p>
    <w:p w:rsidR="007012B5" w:rsidRPr="003F2FC1" w:rsidRDefault="007012B5" w:rsidP="00E71E34">
      <w:pPr>
        <w:spacing w:line="360" w:lineRule="auto"/>
        <w:ind w:left="709" w:right="391"/>
        <w:rPr>
          <w:szCs w:val="24"/>
        </w:rPr>
      </w:pPr>
      <w:r w:rsidRPr="003F2FC1">
        <w:rPr>
          <w:szCs w:val="24"/>
        </w:rPr>
        <w:t xml:space="preserve">Gilbert, E. (2006) </w:t>
      </w:r>
      <w:r w:rsidRPr="003F2FC1">
        <w:rPr>
          <w:i/>
          <w:szCs w:val="24"/>
        </w:rPr>
        <w:t>Eat, Pray, Love, One Woman’s Search for Everything</w:t>
      </w:r>
      <w:r w:rsidRPr="003F2FC1">
        <w:rPr>
          <w:szCs w:val="24"/>
        </w:rPr>
        <w:t>, Bloomsbury Publishing Plc, London</w:t>
      </w:r>
    </w:p>
    <w:p w:rsidR="007012B5" w:rsidRPr="003F2FC1" w:rsidRDefault="007012B5" w:rsidP="00E71E34">
      <w:pPr>
        <w:spacing w:line="360" w:lineRule="auto"/>
        <w:ind w:left="709" w:right="391"/>
        <w:rPr>
          <w:szCs w:val="24"/>
        </w:rPr>
      </w:pPr>
      <w:r w:rsidRPr="003F2FC1">
        <w:rPr>
          <w:szCs w:val="24"/>
        </w:rPr>
        <w:t xml:space="preserve">Guest, T. (2007): </w:t>
      </w:r>
      <w:r w:rsidRPr="003F2FC1">
        <w:rPr>
          <w:i/>
          <w:szCs w:val="24"/>
        </w:rPr>
        <w:t>Second Lives</w:t>
      </w:r>
      <w:r w:rsidRPr="003F2FC1">
        <w:rPr>
          <w:szCs w:val="24"/>
        </w:rPr>
        <w:t>, Arrow Books Ltd</w:t>
      </w:r>
    </w:p>
    <w:p w:rsidR="007012B5" w:rsidRPr="003F2FC1" w:rsidRDefault="007012B5" w:rsidP="00E71E34">
      <w:pPr>
        <w:spacing w:line="360" w:lineRule="auto"/>
        <w:ind w:left="709" w:right="391"/>
        <w:rPr>
          <w:szCs w:val="24"/>
        </w:rPr>
      </w:pPr>
      <w:r w:rsidRPr="003F2FC1">
        <w:rPr>
          <w:szCs w:val="24"/>
        </w:rPr>
        <w:t xml:space="preserve">Harvey, D. (1989): </w:t>
      </w:r>
      <w:r w:rsidRPr="003F2FC1">
        <w:rPr>
          <w:i/>
          <w:szCs w:val="24"/>
        </w:rPr>
        <w:t>The Condition of Postmodernity,</w:t>
      </w:r>
      <w:r w:rsidRPr="003F2FC1">
        <w:rPr>
          <w:szCs w:val="24"/>
        </w:rPr>
        <w:t xml:space="preserve"> Blackwell, Oxford</w:t>
      </w:r>
    </w:p>
    <w:p w:rsidR="007012B5" w:rsidRPr="003F2FC1" w:rsidRDefault="007012B5" w:rsidP="00E71E34">
      <w:pPr>
        <w:spacing w:line="360" w:lineRule="auto"/>
        <w:ind w:left="709" w:right="391"/>
        <w:rPr>
          <w:szCs w:val="24"/>
        </w:rPr>
      </w:pPr>
      <w:r w:rsidRPr="003F2FC1">
        <w:t xml:space="preserve">Hauck, W. E., Stanforth, N. (2007): “Cohort perception of luxury goods and services”, </w:t>
      </w:r>
      <w:r w:rsidRPr="003F2FC1">
        <w:rPr>
          <w:i/>
        </w:rPr>
        <w:t>Journal of Fashion Marketing and Management</w:t>
      </w:r>
      <w:r w:rsidRPr="003F2FC1">
        <w:t>, Volume: 11, Issue: 2, pp. 175 - 188</w:t>
      </w:r>
    </w:p>
    <w:p w:rsidR="007012B5" w:rsidRPr="003F2FC1" w:rsidRDefault="007012B5" w:rsidP="00E71E34">
      <w:pPr>
        <w:spacing w:line="360" w:lineRule="auto"/>
        <w:ind w:left="709" w:right="391"/>
        <w:rPr>
          <w:szCs w:val="24"/>
        </w:rPr>
      </w:pPr>
      <w:r w:rsidRPr="003F2FC1">
        <w:t>Iakovlev, A., Shakurova, D. (2008):</w:t>
      </w:r>
      <w:r w:rsidRPr="003F2FC1">
        <w:rPr>
          <w:szCs w:val="24"/>
        </w:rPr>
        <w:t xml:space="preserve"> </w:t>
      </w:r>
      <w:r w:rsidRPr="003F2FC1">
        <w:t xml:space="preserve">The Wild Wild East: Report on Search Engine Marketing in Russia. Available at </w:t>
      </w:r>
      <w:hyperlink r:id="rId28" w:history="1">
        <w:r w:rsidRPr="003F2FC1">
          <w:rPr>
            <w:rStyle w:val="Hyperlink"/>
            <w:color w:val="auto"/>
          </w:rPr>
          <w:t>http://www.searchmarketingstandard.com/the-wild-wild-east-search-engine-marketing-in-russia</w:t>
        </w:r>
      </w:hyperlink>
      <w:r w:rsidRPr="003F2FC1">
        <w:t xml:space="preserve"> [accessed July 2, 2009] </w:t>
      </w:r>
    </w:p>
    <w:p w:rsidR="007012B5" w:rsidRPr="003F2FC1" w:rsidRDefault="007012B5" w:rsidP="00E71E34">
      <w:pPr>
        <w:spacing w:line="360" w:lineRule="auto"/>
        <w:ind w:left="709" w:right="391"/>
        <w:rPr>
          <w:szCs w:val="24"/>
        </w:rPr>
      </w:pPr>
      <w:r w:rsidRPr="003F2FC1">
        <w:rPr>
          <w:szCs w:val="24"/>
        </w:rPr>
        <w:t xml:space="preserve">Innovatoin Norway, County review, Norway 2009. Available at </w:t>
      </w:r>
      <w:hyperlink r:id="rId29" w:history="1">
        <w:r w:rsidRPr="003F2FC1">
          <w:rPr>
            <w:rStyle w:val="Hyperlink"/>
            <w:color w:val="auto"/>
            <w:szCs w:val="24"/>
          </w:rPr>
          <w:t>http://www.norway.org/travel/about/myths/myths.htm</w:t>
        </w:r>
      </w:hyperlink>
      <w:r w:rsidRPr="003F2FC1">
        <w:rPr>
          <w:szCs w:val="24"/>
        </w:rPr>
        <w:t xml:space="preserve"> [accessed May 22, 2009] </w:t>
      </w:r>
    </w:p>
    <w:p w:rsidR="007012B5" w:rsidRPr="003F2FC1" w:rsidRDefault="007012B5" w:rsidP="00E71E34">
      <w:pPr>
        <w:spacing w:line="360" w:lineRule="auto"/>
        <w:ind w:left="709" w:right="391"/>
        <w:rPr>
          <w:szCs w:val="24"/>
        </w:rPr>
      </w:pPr>
      <w:r w:rsidRPr="003F2FC1">
        <w:rPr>
          <w:szCs w:val="24"/>
        </w:rPr>
        <w:t xml:space="preserve">Innovation Norway, Customer research 2008 (Foreign travellers to Norway). Available at </w:t>
      </w:r>
      <w:hyperlink r:id="rId30" w:history="1">
        <w:r w:rsidRPr="003F2FC1">
          <w:rPr>
            <w:rStyle w:val="Hyperlink"/>
            <w:color w:val="auto"/>
            <w:szCs w:val="24"/>
          </w:rPr>
          <w:t>http://www.innovasjonnorge.no/Reiseliv_fs/995-hele</w:t>
        </w:r>
        <w:r w:rsidR="006B4F97">
          <w:rPr>
            <w:rStyle w:val="Hyperlink"/>
            <w:color w:val="auto"/>
            <w:szCs w:val="24"/>
          </w:rPr>
          <w:t>percent</w:t>
        </w:r>
        <w:r w:rsidRPr="003F2FC1">
          <w:rPr>
            <w:rStyle w:val="Hyperlink"/>
            <w:color w:val="auto"/>
            <w:szCs w:val="24"/>
          </w:rPr>
          <w:t>20rapporten</w:t>
        </w:r>
        <w:r w:rsidR="006B4F97">
          <w:rPr>
            <w:rStyle w:val="Hyperlink"/>
            <w:color w:val="auto"/>
            <w:szCs w:val="24"/>
          </w:rPr>
          <w:t>percent</w:t>
        </w:r>
        <w:r w:rsidRPr="003F2FC1">
          <w:rPr>
            <w:rStyle w:val="Hyperlink"/>
            <w:color w:val="auto"/>
            <w:szCs w:val="24"/>
          </w:rPr>
          <w:t>20nett.pdf</w:t>
        </w:r>
      </w:hyperlink>
      <w:r w:rsidRPr="003F2FC1">
        <w:rPr>
          <w:szCs w:val="24"/>
        </w:rPr>
        <w:t xml:space="preserve">   [accessed May 5, 2009]</w:t>
      </w:r>
    </w:p>
    <w:p w:rsidR="007012B5" w:rsidRPr="003F2FC1" w:rsidRDefault="007012B5" w:rsidP="00E71E34">
      <w:pPr>
        <w:spacing w:line="360" w:lineRule="auto"/>
        <w:ind w:left="709" w:right="391"/>
        <w:rPr>
          <w:szCs w:val="24"/>
        </w:rPr>
      </w:pPr>
      <w:r w:rsidRPr="003F2FC1">
        <w:rPr>
          <w:szCs w:val="24"/>
        </w:rPr>
        <w:t xml:space="preserve">Innovation Norway, Market report 2007/2008 (Russian market). Available at </w:t>
      </w:r>
      <w:hyperlink r:id="rId31" w:history="1">
        <w:r w:rsidRPr="003F2FC1">
          <w:rPr>
            <w:rStyle w:val="Hyperlink"/>
            <w:color w:val="auto"/>
            <w:szCs w:val="24"/>
          </w:rPr>
          <w:t>http://www.innovasjonnorge.no/Reiseliv_fs/Russland.pdf</w:t>
        </w:r>
      </w:hyperlink>
      <w:r w:rsidRPr="003F2FC1">
        <w:rPr>
          <w:szCs w:val="24"/>
        </w:rPr>
        <w:t xml:space="preserve"> [accessed May 29, 2008]</w:t>
      </w:r>
    </w:p>
    <w:p w:rsidR="007012B5" w:rsidRPr="003F2FC1" w:rsidRDefault="007012B5" w:rsidP="00E71E34">
      <w:pPr>
        <w:spacing w:line="360" w:lineRule="auto"/>
        <w:ind w:left="709" w:right="391"/>
        <w:rPr>
          <w:szCs w:val="24"/>
        </w:rPr>
      </w:pPr>
      <w:r w:rsidRPr="003F2FC1">
        <w:rPr>
          <w:szCs w:val="24"/>
        </w:rPr>
        <w:t xml:space="preserve">Innovation Norway, Market report 2009/2010 (Russian market). Available at </w:t>
      </w:r>
      <w:hyperlink r:id="rId32" w:history="1">
        <w:r w:rsidRPr="003F2FC1">
          <w:rPr>
            <w:rStyle w:val="Hyperlink"/>
            <w:color w:val="auto"/>
          </w:rPr>
          <w:t>http://www.innovasjonnorge.no/Reiseliv_fs/Russland_09.pdf</w:t>
        </w:r>
      </w:hyperlink>
      <w:r w:rsidRPr="003F2FC1">
        <w:t xml:space="preserve"> </w:t>
      </w:r>
      <w:r w:rsidRPr="003F2FC1">
        <w:rPr>
          <w:szCs w:val="24"/>
        </w:rPr>
        <w:t>[accessed August 9, 2009]</w:t>
      </w:r>
    </w:p>
    <w:p w:rsidR="007012B5" w:rsidRPr="003F2FC1" w:rsidRDefault="007012B5" w:rsidP="00E71E34">
      <w:pPr>
        <w:spacing w:line="360" w:lineRule="auto"/>
        <w:ind w:left="709" w:right="391"/>
        <w:rPr>
          <w:szCs w:val="24"/>
          <w:lang w:val="nb-NO"/>
        </w:rPr>
      </w:pPr>
      <w:r w:rsidRPr="003F2FC1">
        <w:rPr>
          <w:szCs w:val="24"/>
          <w:lang w:val="nb-NO"/>
        </w:rPr>
        <w:t xml:space="preserve">Jacobsen, J.K.S., Viken, A. (1999): </w:t>
      </w:r>
      <w:r w:rsidRPr="003F2FC1">
        <w:rPr>
          <w:i/>
          <w:szCs w:val="24"/>
          <w:lang w:val="nb-NO"/>
        </w:rPr>
        <w:t>Turisme: Stedet i en Bevegelige Verden [Tourism: a Place in a Transforming Environment]</w:t>
      </w:r>
      <w:r w:rsidRPr="003F2FC1">
        <w:rPr>
          <w:szCs w:val="24"/>
          <w:lang w:val="nb-NO"/>
        </w:rPr>
        <w:t>, Universitetsforlag, Oslo</w:t>
      </w:r>
    </w:p>
    <w:p w:rsidR="007012B5" w:rsidRPr="003F2FC1" w:rsidRDefault="007012B5" w:rsidP="00E71E34">
      <w:pPr>
        <w:spacing w:line="360" w:lineRule="auto"/>
        <w:ind w:left="709" w:right="391"/>
      </w:pPr>
      <w:r w:rsidRPr="003F2FC1">
        <w:t xml:space="preserve">Kracauer, S. (1995): </w:t>
      </w:r>
      <w:r w:rsidRPr="003F2FC1">
        <w:rPr>
          <w:i/>
        </w:rPr>
        <w:t>The Mass Ornament,</w:t>
      </w:r>
      <w:r w:rsidRPr="003F2FC1">
        <w:t xml:space="preserve"> Mass, Cambridge: Harvard University Press</w:t>
      </w:r>
    </w:p>
    <w:p w:rsidR="007012B5" w:rsidRPr="003F2FC1" w:rsidRDefault="007012B5" w:rsidP="00E71E34">
      <w:pPr>
        <w:spacing w:line="360" w:lineRule="auto"/>
        <w:ind w:left="709" w:right="391"/>
        <w:rPr>
          <w:szCs w:val="24"/>
        </w:rPr>
      </w:pPr>
      <w:r w:rsidRPr="003F2FC1">
        <w:t>Lageat, T., Czellar, S. and Laurent, G. (2003): “</w:t>
      </w:r>
      <w:r w:rsidRPr="003F2FC1">
        <w:rPr>
          <w:bCs/>
        </w:rPr>
        <w:t>Engineering Hedonic Attributes to Generate Perceptions of Luxury: Consumer Perception of an Everyday Sound</w:t>
      </w:r>
      <w:r w:rsidRPr="003F2FC1">
        <w:rPr>
          <w:szCs w:val="24"/>
        </w:rPr>
        <w:t xml:space="preserve">”, </w:t>
      </w:r>
      <w:r w:rsidRPr="003F2FC1">
        <w:rPr>
          <w:i/>
          <w:szCs w:val="24"/>
        </w:rPr>
        <w:t>Marketing Letters,</w:t>
      </w:r>
      <w:r w:rsidRPr="003F2FC1">
        <w:rPr>
          <w:szCs w:val="24"/>
        </w:rPr>
        <w:t xml:space="preserve"> Volume 14, Number 2, July, </w:t>
      </w:r>
      <w:r w:rsidRPr="003F2FC1">
        <w:t>Springer Netherlands</w:t>
      </w:r>
    </w:p>
    <w:p w:rsidR="007012B5" w:rsidRPr="003F2FC1" w:rsidRDefault="007012B5" w:rsidP="00E71E34">
      <w:pPr>
        <w:spacing w:line="360" w:lineRule="auto"/>
        <w:ind w:left="709" w:right="391"/>
        <w:rPr>
          <w:szCs w:val="24"/>
        </w:rPr>
      </w:pPr>
      <w:r w:rsidRPr="003F2FC1">
        <w:rPr>
          <w:szCs w:val="24"/>
        </w:rPr>
        <w:t xml:space="preserve">Lash, S. (1990): </w:t>
      </w:r>
      <w:r w:rsidRPr="003F2FC1">
        <w:rPr>
          <w:i/>
          <w:szCs w:val="24"/>
        </w:rPr>
        <w:t xml:space="preserve">Sociology of Postmodernism, </w:t>
      </w:r>
      <w:r w:rsidRPr="003F2FC1">
        <w:rPr>
          <w:szCs w:val="24"/>
        </w:rPr>
        <w:t>Routledge, London</w:t>
      </w:r>
    </w:p>
    <w:p w:rsidR="007012B5" w:rsidRPr="003F2FC1" w:rsidRDefault="007012B5" w:rsidP="00E71E34">
      <w:pPr>
        <w:spacing w:line="360" w:lineRule="auto"/>
        <w:ind w:left="709" w:right="391"/>
        <w:rPr>
          <w:szCs w:val="24"/>
        </w:rPr>
      </w:pPr>
      <w:r w:rsidRPr="003F2FC1">
        <w:rPr>
          <w:szCs w:val="24"/>
        </w:rPr>
        <w:t xml:space="preserve">Lash, S., Urry, J. (1994): </w:t>
      </w:r>
      <w:r w:rsidRPr="003F2FC1">
        <w:rPr>
          <w:i/>
          <w:szCs w:val="24"/>
        </w:rPr>
        <w:t xml:space="preserve">Economies of Signs and Spaces, </w:t>
      </w:r>
      <w:r w:rsidRPr="003F2FC1">
        <w:rPr>
          <w:szCs w:val="24"/>
        </w:rPr>
        <w:t>Sage, London</w:t>
      </w:r>
    </w:p>
    <w:p w:rsidR="007012B5" w:rsidRPr="003F2FC1" w:rsidRDefault="007012B5" w:rsidP="00E71E34">
      <w:pPr>
        <w:spacing w:line="360" w:lineRule="auto"/>
        <w:ind w:left="709" w:right="391"/>
        <w:rPr>
          <w:szCs w:val="24"/>
        </w:rPr>
      </w:pPr>
      <w:r w:rsidRPr="003F2FC1">
        <w:rPr>
          <w:szCs w:val="24"/>
          <w:lang w:val="nb-NO"/>
        </w:rPr>
        <w:t xml:space="preserve">Lian et al (2007): Bærekraftig og samfunnsnyttig luftfart [Aviation – sustainability and social benefit]. </w:t>
      </w:r>
      <w:r w:rsidRPr="003F2FC1">
        <w:rPr>
          <w:szCs w:val="24"/>
        </w:rPr>
        <w:t xml:space="preserve">TØI Report 921/2007. </w:t>
      </w:r>
    </w:p>
    <w:p w:rsidR="007012B5" w:rsidRPr="003F2FC1" w:rsidRDefault="007012B5" w:rsidP="00E71E34">
      <w:pPr>
        <w:spacing w:line="360" w:lineRule="auto"/>
        <w:ind w:left="709" w:right="391"/>
        <w:rPr>
          <w:szCs w:val="24"/>
        </w:rPr>
      </w:pPr>
      <w:r w:rsidRPr="003F2FC1">
        <w:rPr>
          <w:szCs w:val="24"/>
        </w:rPr>
        <w:t>Luhr, O. (2008): Interview with Mr Olav Luhr, New Markets Director Eastern Europe and Asia, Place: Hurtigruten’s office in Oslo, Date: March 11</w:t>
      </w:r>
      <w:r w:rsidRPr="003F2FC1">
        <w:rPr>
          <w:szCs w:val="24"/>
          <w:vertAlign w:val="superscript"/>
        </w:rPr>
        <w:t>th</w:t>
      </w:r>
      <w:r w:rsidRPr="003F2FC1">
        <w:rPr>
          <w:szCs w:val="24"/>
        </w:rPr>
        <w:t>, 2008</w:t>
      </w:r>
    </w:p>
    <w:p w:rsidR="007012B5" w:rsidRPr="003F2FC1" w:rsidRDefault="007012B5" w:rsidP="00E71E34">
      <w:pPr>
        <w:spacing w:line="360" w:lineRule="auto"/>
        <w:ind w:left="709" w:right="391"/>
        <w:rPr>
          <w:bCs/>
          <w:szCs w:val="24"/>
        </w:rPr>
      </w:pPr>
      <w:r w:rsidRPr="003F2FC1">
        <w:rPr>
          <w:szCs w:val="24"/>
        </w:rPr>
        <w:t xml:space="preserve">Innovation Norway, </w:t>
      </w:r>
      <w:r w:rsidRPr="003F2FC1">
        <w:rPr>
          <w:bCs/>
          <w:szCs w:val="24"/>
        </w:rPr>
        <w:t xml:space="preserve">European Travel Commission identifiserer nye reiselivstrender i Europa. Available at </w:t>
      </w:r>
    </w:p>
    <w:p w:rsidR="007012B5" w:rsidRPr="003F2FC1" w:rsidRDefault="007012B5" w:rsidP="00E71E34">
      <w:pPr>
        <w:spacing w:line="360" w:lineRule="auto"/>
        <w:ind w:left="709" w:right="391"/>
        <w:rPr>
          <w:szCs w:val="24"/>
        </w:rPr>
      </w:pPr>
      <w:r w:rsidRPr="003F2FC1">
        <w:rPr>
          <w:szCs w:val="24"/>
        </w:rPr>
        <w:t xml:space="preserve"> </w:t>
      </w:r>
      <w:hyperlink r:id="rId33" w:history="1">
        <w:r w:rsidRPr="003F2FC1">
          <w:rPr>
            <w:rStyle w:val="Hyperlink"/>
            <w:color w:val="auto"/>
            <w:szCs w:val="24"/>
          </w:rPr>
          <w:t>http://www.innovasjonnorge.no/Satsinger/Reiseliv/Nyheter/Nyhetsarkiv/European-Travel-Commission-identifiserer-nye-reiselivstrender-i-Europa/</w:t>
        </w:r>
      </w:hyperlink>
      <w:r w:rsidRPr="003F2FC1">
        <w:rPr>
          <w:szCs w:val="24"/>
        </w:rPr>
        <w:t xml:space="preserve"> [accessed July 22, 2009]</w:t>
      </w:r>
    </w:p>
    <w:p w:rsidR="007012B5" w:rsidRPr="003F2FC1" w:rsidRDefault="007012B5" w:rsidP="00E71E34">
      <w:pPr>
        <w:spacing w:line="360" w:lineRule="auto"/>
        <w:ind w:left="709"/>
      </w:pPr>
      <w:r w:rsidRPr="003F2FC1">
        <w:t xml:space="preserve">Lumley, J. (2008): </w:t>
      </w:r>
      <w:r w:rsidRPr="003F2FC1">
        <w:rPr>
          <w:i/>
        </w:rPr>
        <w:t>Joanna Lumley - in the Land of the Northern Lights</w:t>
      </w:r>
      <w:r w:rsidRPr="003F2FC1">
        <w:t xml:space="preserve">, BBC One documentary. Available at </w:t>
      </w:r>
      <w:hyperlink r:id="rId34" w:history="1">
        <w:r w:rsidRPr="003F2FC1">
          <w:rPr>
            <w:rStyle w:val="Hyperlink"/>
            <w:color w:val="auto"/>
          </w:rPr>
          <w:t>http://www.bbc.co.uk/iplayer/episode/b00dhv1n/Joanna_Lumley_in_the_Land_of_the_Northern_Lights/</w:t>
        </w:r>
      </w:hyperlink>
      <w:r w:rsidRPr="003F2FC1">
        <w:t xml:space="preserve"> [accessed May 22, 2009]</w:t>
      </w:r>
    </w:p>
    <w:p w:rsidR="007012B5" w:rsidRPr="003F2FC1" w:rsidRDefault="007012B5" w:rsidP="00E71E34">
      <w:pPr>
        <w:spacing w:line="360" w:lineRule="auto"/>
        <w:ind w:left="709"/>
      </w:pPr>
      <w:r w:rsidRPr="003F2FC1">
        <w:t xml:space="preserve">MacCannell, D. (1989): </w:t>
      </w:r>
      <w:r w:rsidRPr="003F2FC1">
        <w:rPr>
          <w:i/>
        </w:rPr>
        <w:t xml:space="preserve">The Tourist, </w:t>
      </w:r>
      <w:r w:rsidRPr="003F2FC1">
        <w:t>2</w:t>
      </w:r>
      <w:r w:rsidRPr="003F2FC1">
        <w:rPr>
          <w:vertAlign w:val="superscript"/>
        </w:rPr>
        <w:t>nd</w:t>
      </w:r>
      <w:r w:rsidRPr="003F2FC1">
        <w:t xml:space="preserve"> edition, Macmillan, London</w:t>
      </w:r>
    </w:p>
    <w:p w:rsidR="007012B5" w:rsidRPr="003F2FC1" w:rsidRDefault="007012B5" w:rsidP="00E71E34">
      <w:pPr>
        <w:spacing w:line="360" w:lineRule="auto"/>
        <w:ind w:left="709"/>
      </w:pPr>
      <w:r w:rsidRPr="003F2FC1">
        <w:t xml:space="preserve">Meloy, J.M. (1994): </w:t>
      </w:r>
      <w:r w:rsidRPr="003F2FC1">
        <w:rPr>
          <w:i/>
        </w:rPr>
        <w:t>Writing the Qualitative Dissertation: Understanding by Doing</w:t>
      </w:r>
      <w:r w:rsidRPr="003F2FC1">
        <w:t>, New Jersey Hove: Lawrence Erlbaum Associates, Publishers Hillsdale</w:t>
      </w:r>
    </w:p>
    <w:p w:rsidR="007012B5" w:rsidRPr="003F2FC1" w:rsidRDefault="007012B5" w:rsidP="00E71E34">
      <w:pPr>
        <w:spacing w:line="360" w:lineRule="auto"/>
        <w:ind w:left="709"/>
      </w:pPr>
      <w:r w:rsidRPr="003F2FC1">
        <w:t xml:space="preserve">Richardson L. (1990): </w:t>
      </w:r>
      <w:r w:rsidRPr="003F2FC1">
        <w:rPr>
          <w:i/>
          <w:iCs/>
        </w:rPr>
        <w:t>Writing strategies</w:t>
      </w:r>
      <w:r w:rsidRPr="003F2FC1">
        <w:t>, Newbury Park, CA: Sage</w:t>
      </w:r>
    </w:p>
    <w:p w:rsidR="007012B5" w:rsidRPr="003F2FC1" w:rsidRDefault="007012B5" w:rsidP="00E71E34">
      <w:pPr>
        <w:spacing w:line="360" w:lineRule="auto"/>
        <w:ind w:left="709"/>
      </w:pPr>
      <w:r w:rsidRPr="003F2FC1">
        <w:t>Munro, G.R. (1987). “The Management of Shared Fisheries Resources under Extended</w:t>
      </w:r>
    </w:p>
    <w:p w:rsidR="007012B5" w:rsidRPr="003F2FC1" w:rsidRDefault="007012B5" w:rsidP="00E71E34">
      <w:pPr>
        <w:spacing w:line="360" w:lineRule="auto"/>
        <w:ind w:left="709"/>
      </w:pPr>
      <w:r w:rsidRPr="003F2FC1">
        <w:t xml:space="preserve">Fisheries Jurisdiction”, </w:t>
      </w:r>
      <w:r w:rsidRPr="003F2FC1">
        <w:rPr>
          <w:i/>
          <w:iCs/>
        </w:rPr>
        <w:t>Marine Resource Economics</w:t>
      </w:r>
      <w:r w:rsidRPr="003F2FC1">
        <w:t xml:space="preserve">, </w:t>
      </w:r>
      <w:r w:rsidRPr="003F2FC1">
        <w:rPr>
          <w:bCs/>
        </w:rPr>
        <w:t>3</w:t>
      </w:r>
      <w:r w:rsidRPr="003F2FC1">
        <w:t>, 271-96.</w:t>
      </w:r>
    </w:p>
    <w:p w:rsidR="007012B5" w:rsidRPr="003F2FC1" w:rsidRDefault="007012B5" w:rsidP="00E71E34">
      <w:pPr>
        <w:spacing w:line="360" w:lineRule="auto"/>
        <w:ind w:left="709"/>
      </w:pPr>
      <w:r w:rsidRPr="003F2FC1">
        <w:t xml:space="preserve">Rojek, C. (1993): </w:t>
      </w:r>
      <w:r w:rsidRPr="003F2FC1">
        <w:rPr>
          <w:i/>
        </w:rPr>
        <w:t xml:space="preserve">Ways of Escape: Modern Transformations in Leisure and Travel, </w:t>
      </w:r>
      <w:r w:rsidRPr="003F2FC1">
        <w:t>Macmillan, London</w:t>
      </w:r>
    </w:p>
    <w:p w:rsidR="007012B5" w:rsidRPr="003F2FC1" w:rsidRDefault="007012B5" w:rsidP="00E71E34">
      <w:pPr>
        <w:spacing w:line="360" w:lineRule="auto"/>
        <w:ind w:left="709"/>
      </w:pPr>
      <w:r w:rsidRPr="003F2FC1">
        <w:t xml:space="preserve">Rojek, C., Urry, J. (1997): </w:t>
      </w:r>
      <w:r w:rsidRPr="003F2FC1">
        <w:rPr>
          <w:i/>
        </w:rPr>
        <w:t>Touring Cultures: Transformations of Travel and Theory</w:t>
      </w:r>
      <w:r w:rsidRPr="003F2FC1">
        <w:t xml:space="preserve">, Routledge, London and New York </w:t>
      </w:r>
    </w:p>
    <w:p w:rsidR="007012B5" w:rsidRPr="003F2FC1" w:rsidRDefault="007012B5" w:rsidP="00E71E34">
      <w:pPr>
        <w:spacing w:line="360" w:lineRule="auto"/>
        <w:ind w:left="709"/>
      </w:pPr>
      <w:r w:rsidRPr="003F2FC1">
        <w:t xml:space="preserve">ROMIR Group, Internet Monitoring 2009. Available at </w:t>
      </w:r>
      <w:hyperlink r:id="rId35" w:history="1">
        <w:r w:rsidRPr="003F2FC1">
          <w:rPr>
            <w:rStyle w:val="Hyperlink"/>
            <w:color w:val="auto"/>
          </w:rPr>
          <w:t>http://www.romir.ru/en/</w:t>
        </w:r>
      </w:hyperlink>
      <w:r w:rsidRPr="003F2FC1">
        <w:t xml:space="preserve"> [accessed September 1, 2009]</w:t>
      </w:r>
    </w:p>
    <w:p w:rsidR="007012B5" w:rsidRPr="003F2FC1" w:rsidRDefault="007012B5" w:rsidP="00E71E34">
      <w:pPr>
        <w:spacing w:line="360" w:lineRule="auto"/>
        <w:ind w:left="709"/>
      </w:pPr>
      <w:r w:rsidRPr="003F2FC1">
        <w:t xml:space="preserve">Selnes, Fred (1999): </w:t>
      </w:r>
      <w:r w:rsidRPr="003F2FC1">
        <w:rPr>
          <w:i/>
        </w:rPr>
        <w:t>Markedsundersøkelser [Marketing Research]</w:t>
      </w:r>
      <w:r w:rsidRPr="003F2FC1">
        <w:t>, 4th edition, Oslo: Tano Aschehoug</w:t>
      </w:r>
    </w:p>
    <w:p w:rsidR="007012B5" w:rsidRPr="003F2FC1" w:rsidRDefault="007012B5" w:rsidP="00E71E34">
      <w:pPr>
        <w:spacing w:line="360" w:lineRule="auto"/>
        <w:ind w:left="709"/>
      </w:pPr>
      <w:r w:rsidRPr="003F2FC1">
        <w:t xml:space="preserve">Sheff, D., Eddy, A. (1999): </w:t>
      </w:r>
      <w:r w:rsidRPr="003F2FC1">
        <w:rPr>
          <w:i/>
          <w:iCs/>
        </w:rPr>
        <w:t>Game Over: Press Start to Continue</w:t>
      </w:r>
      <w:r w:rsidRPr="003F2FC1">
        <w:t>. Cyberactive Media Group</w:t>
      </w:r>
    </w:p>
    <w:p w:rsidR="007012B5" w:rsidRPr="003F2FC1" w:rsidRDefault="007012B5" w:rsidP="00E71E34">
      <w:pPr>
        <w:spacing w:line="360" w:lineRule="auto"/>
        <w:ind w:left="709"/>
      </w:pPr>
      <w:r w:rsidRPr="003F2FC1">
        <w:t xml:space="preserve">The Economist, online version. Available at </w:t>
      </w:r>
      <w:hyperlink r:id="rId36" w:history="1">
        <w:r w:rsidRPr="003F2FC1">
          <w:rPr>
            <w:rStyle w:val="Hyperlink"/>
            <w:color w:val="auto"/>
          </w:rPr>
          <w:t>http://www.economist.com/specialreports/displayStory.cfm?STORY_ID=12373696</w:t>
        </w:r>
      </w:hyperlink>
      <w:r w:rsidRPr="003F2FC1">
        <w:t xml:space="preserve"> [accessed June 9, 2009] </w:t>
      </w:r>
    </w:p>
    <w:p w:rsidR="007012B5" w:rsidRPr="003F2FC1" w:rsidRDefault="007012B5" w:rsidP="00E71E34">
      <w:pPr>
        <w:spacing w:line="360" w:lineRule="auto"/>
        <w:ind w:left="709"/>
      </w:pPr>
      <w:r w:rsidRPr="003F2FC1">
        <w:t xml:space="preserve">Smith, J.K. (1983): “Quantitative v. Qualitative Research: An Attempt to Classify the Issue”, </w:t>
      </w:r>
      <w:r w:rsidRPr="003F2FC1">
        <w:rPr>
          <w:i/>
        </w:rPr>
        <w:t>Educational Research</w:t>
      </w:r>
      <w:r w:rsidRPr="003F2FC1">
        <w:t>, March, pp. 6-13</w:t>
      </w:r>
    </w:p>
    <w:p w:rsidR="007012B5" w:rsidRPr="003F2FC1" w:rsidRDefault="007012B5" w:rsidP="00E71E34">
      <w:pPr>
        <w:spacing w:line="360" w:lineRule="auto"/>
        <w:ind w:left="709"/>
      </w:pPr>
      <w:r w:rsidRPr="003F2FC1">
        <w:t xml:space="preserve">Steves, R. (2009): “Norway’s scenic thrill”, CNN International. Available at </w:t>
      </w:r>
      <w:hyperlink r:id="rId37" w:history="1">
        <w:r w:rsidRPr="003F2FC1">
          <w:rPr>
            <w:rStyle w:val="Hyperlink"/>
            <w:color w:val="auto"/>
          </w:rPr>
          <w:t>http://edition.cnn.com/2009/TRAVEL/getaways/04/02/norway.fjords/index.html</w:t>
        </w:r>
      </w:hyperlink>
      <w:r w:rsidRPr="003F2FC1">
        <w:t xml:space="preserve"> [accessed May 22, 2009]</w:t>
      </w:r>
    </w:p>
    <w:p w:rsidR="007012B5" w:rsidRPr="003F2FC1" w:rsidRDefault="007012B5" w:rsidP="00E71E34">
      <w:pPr>
        <w:spacing w:line="360" w:lineRule="auto"/>
        <w:ind w:left="709"/>
      </w:pPr>
      <w:r w:rsidRPr="003F2FC1">
        <w:rPr>
          <w:lang w:val="nb-NO"/>
        </w:rPr>
        <w:t xml:space="preserve">Støre, J.G., Singsaas, H., Brunstad, B., Ibenholt, K., Røtnes, R.A. (2003): </w:t>
      </w:r>
      <w:r w:rsidRPr="003F2FC1">
        <w:rPr>
          <w:i/>
          <w:lang w:val="nb-NO"/>
        </w:rPr>
        <w:t>Norge 2015 – En reise verdt?</w:t>
      </w:r>
      <w:r w:rsidRPr="003F2FC1">
        <w:rPr>
          <w:lang w:val="nb-NO"/>
        </w:rPr>
        <w:t xml:space="preserve"> </w:t>
      </w:r>
      <w:r w:rsidRPr="003F2FC1">
        <w:t>Oslo: Kagge Forlag</w:t>
      </w:r>
    </w:p>
    <w:p w:rsidR="007012B5" w:rsidRPr="003F2FC1" w:rsidRDefault="007012B5" w:rsidP="00E71E34">
      <w:pPr>
        <w:spacing w:line="360" w:lineRule="auto"/>
        <w:ind w:left="709"/>
      </w:pPr>
      <w:r w:rsidRPr="003F2FC1">
        <w:rPr>
          <w:bCs/>
        </w:rPr>
        <w:t xml:space="preserve">The Institute of Transport Economics, </w:t>
      </w:r>
      <w:r w:rsidRPr="003F2FC1">
        <w:t xml:space="preserve">Report no. 34 to the Storting on Norwegian Climate Policy, 2006-2007. Available at </w:t>
      </w:r>
      <w:hyperlink r:id="rId38" w:history="1">
        <w:r w:rsidRPr="003F2FC1">
          <w:rPr>
            <w:rStyle w:val="Hyperlink"/>
            <w:color w:val="auto"/>
          </w:rPr>
          <w:t>http://www.toi.no</w:t>
        </w:r>
      </w:hyperlink>
      <w:r w:rsidRPr="003F2FC1">
        <w:t xml:space="preserve"> [accessed June 28, 2009]</w:t>
      </w:r>
    </w:p>
    <w:p w:rsidR="007012B5" w:rsidRPr="003F2FC1" w:rsidRDefault="007012B5" w:rsidP="00E71E34">
      <w:pPr>
        <w:spacing w:line="360" w:lineRule="auto"/>
        <w:ind w:left="709"/>
      </w:pPr>
      <w:r w:rsidRPr="003F2FC1">
        <w:t xml:space="preserve">United Nations’ World Travel Organisation, UNWTO World Travel Barometer, Volume 7, No. 2, June 2009. Available at </w:t>
      </w:r>
      <w:hyperlink r:id="rId39" w:history="1">
        <w:r w:rsidRPr="003F2FC1">
          <w:rPr>
            <w:rStyle w:val="Hyperlink"/>
            <w:color w:val="auto"/>
          </w:rPr>
          <w:t>http://www.innovasjonnorge.no/Reiseliv_fs/UNWTO_Barom09_2_en.pdf</w:t>
        </w:r>
      </w:hyperlink>
      <w:r w:rsidRPr="003F2FC1">
        <w:t xml:space="preserve"> [accessed August 5, 2009]</w:t>
      </w:r>
    </w:p>
    <w:p w:rsidR="007012B5" w:rsidRPr="003F2FC1" w:rsidRDefault="007012B5" w:rsidP="00E71E34">
      <w:pPr>
        <w:spacing w:line="360" w:lineRule="auto"/>
        <w:ind w:left="709"/>
      </w:pPr>
      <w:r w:rsidRPr="003F2FC1">
        <w:t xml:space="preserve">Vebler, T. (1899): </w:t>
      </w:r>
      <w:r w:rsidRPr="003F2FC1">
        <w:rPr>
          <w:i/>
        </w:rPr>
        <w:t>The Theory of the Leisure Class</w:t>
      </w:r>
      <w:r w:rsidRPr="003F2FC1">
        <w:t xml:space="preserve">. Available at </w:t>
      </w:r>
      <w:hyperlink r:id="rId40" w:history="1">
        <w:r w:rsidRPr="003F2FC1">
          <w:rPr>
            <w:rStyle w:val="Hyperlink"/>
            <w:color w:val="auto"/>
          </w:rPr>
          <w:t>http://xroads.virginia.edu/~HYPER/VEBLEN/veblenhp.html</w:t>
        </w:r>
      </w:hyperlink>
      <w:r w:rsidRPr="003F2FC1">
        <w:t xml:space="preserve"> [accessed May 22, 2009]</w:t>
      </w:r>
    </w:p>
    <w:p w:rsidR="007012B5" w:rsidRPr="003F2FC1" w:rsidRDefault="007012B5" w:rsidP="00E71E34">
      <w:pPr>
        <w:spacing w:line="360" w:lineRule="auto"/>
        <w:ind w:left="709"/>
        <w:rPr>
          <w:bCs/>
        </w:rPr>
      </w:pPr>
      <w:r w:rsidRPr="003F2FC1">
        <w:t>Wilsdon, N. (2009): “</w:t>
      </w:r>
      <w:r w:rsidRPr="003F2FC1">
        <w:rPr>
          <w:bCs/>
        </w:rPr>
        <w:t xml:space="preserve">Opportunities and Challenges of E-Marketing in Russia“, The Moscow Times, September 1, 2009. Available at </w:t>
      </w:r>
      <w:hyperlink r:id="rId41" w:history="1">
        <w:r w:rsidRPr="003F2FC1">
          <w:rPr>
            <w:rStyle w:val="Hyperlink"/>
            <w:bCs/>
            <w:color w:val="auto"/>
          </w:rPr>
          <w:t>http://www.moscowtimes.ru/article/381699/</w:t>
        </w:r>
      </w:hyperlink>
      <w:r w:rsidRPr="003F2FC1">
        <w:rPr>
          <w:bCs/>
        </w:rPr>
        <w:t xml:space="preserve"> [accessed September 2, 2009]</w:t>
      </w:r>
    </w:p>
    <w:p w:rsidR="007012B5" w:rsidRPr="003F2FC1" w:rsidRDefault="007012B5" w:rsidP="00E71E34">
      <w:pPr>
        <w:spacing w:line="360" w:lineRule="auto"/>
        <w:ind w:left="709"/>
      </w:pPr>
      <w:r w:rsidRPr="003F2FC1">
        <w:t xml:space="preserve">Wolcott H. (1990): </w:t>
      </w:r>
      <w:r w:rsidRPr="003F2FC1">
        <w:rPr>
          <w:i/>
          <w:iCs/>
        </w:rPr>
        <w:t>Writing up qualitative research</w:t>
      </w:r>
      <w:r w:rsidRPr="003F2FC1">
        <w:t>, Newbury Park, CA: Sage</w:t>
      </w:r>
    </w:p>
    <w:p w:rsidR="007012B5" w:rsidRPr="003F2FC1" w:rsidRDefault="007012B5" w:rsidP="00E71E34">
      <w:pPr>
        <w:spacing w:line="360" w:lineRule="auto"/>
        <w:ind w:left="709"/>
      </w:pPr>
      <w:r w:rsidRPr="003F2FC1">
        <w:t xml:space="preserve">World Health Organisation, Available at </w:t>
      </w:r>
      <w:hyperlink r:id="rId42" w:history="1">
        <w:r w:rsidRPr="003F2FC1">
          <w:rPr>
            <w:rStyle w:val="Hyperlink"/>
            <w:color w:val="auto"/>
          </w:rPr>
          <w:t>http://www.who.int/csr/don/2009_06_08/en/index.html</w:t>
        </w:r>
      </w:hyperlink>
      <w:r w:rsidRPr="003F2FC1">
        <w:t xml:space="preserve"> [accessed June 9, 2009]. </w:t>
      </w:r>
    </w:p>
    <w:p w:rsidR="007012B5" w:rsidRPr="003F2FC1" w:rsidRDefault="007012B5" w:rsidP="00E71E34">
      <w:pPr>
        <w:spacing w:line="360" w:lineRule="auto"/>
        <w:ind w:left="709"/>
      </w:pPr>
      <w:r w:rsidRPr="003F2FC1">
        <w:t xml:space="preserve">World Tourism Organization, </w:t>
      </w:r>
      <w:r w:rsidRPr="003F2FC1">
        <w:rPr>
          <w:iCs/>
        </w:rPr>
        <w:t>Global Code of Ethics for Tourism. Available at</w:t>
      </w:r>
      <w:r w:rsidRPr="003F2FC1">
        <w:rPr>
          <w:i/>
          <w:iCs/>
        </w:rPr>
        <w:t xml:space="preserve"> </w:t>
      </w:r>
      <w:hyperlink r:id="rId43" w:history="1">
        <w:r w:rsidRPr="003F2FC1">
          <w:rPr>
            <w:rStyle w:val="Hyperlink"/>
            <w:color w:val="auto"/>
          </w:rPr>
          <w:t>www.worldtourism.org/projects/ethics/ethics.html</w:t>
        </w:r>
      </w:hyperlink>
      <w:r w:rsidRPr="003F2FC1">
        <w:t xml:space="preserve"> [accessed June 20, 2009]</w:t>
      </w:r>
    </w:p>
    <w:p w:rsidR="007012B5" w:rsidRPr="003F2FC1" w:rsidRDefault="007012B5" w:rsidP="00E71E34">
      <w:pPr>
        <w:spacing w:line="360" w:lineRule="auto"/>
        <w:ind w:left="709"/>
      </w:pPr>
      <w:r w:rsidRPr="003F2FC1">
        <w:rPr>
          <w:lang w:val="ru-RU"/>
        </w:rPr>
        <w:t>Туризм</w:t>
      </w:r>
      <w:r w:rsidRPr="003F2FC1">
        <w:t xml:space="preserve"> </w:t>
      </w:r>
      <w:r w:rsidRPr="003F2FC1">
        <w:rPr>
          <w:lang w:val="ru-RU"/>
        </w:rPr>
        <w:t>и</w:t>
      </w:r>
      <w:r w:rsidRPr="003F2FC1">
        <w:t xml:space="preserve"> </w:t>
      </w:r>
      <w:r w:rsidRPr="003F2FC1">
        <w:rPr>
          <w:lang w:val="ru-RU"/>
        </w:rPr>
        <w:t>бизнес</w:t>
      </w:r>
      <w:r w:rsidRPr="003F2FC1">
        <w:t xml:space="preserve"> [Tourism and business], No. 36, 2009. Available at </w:t>
      </w:r>
      <w:hyperlink r:id="rId44" w:history="1">
        <w:r w:rsidRPr="003F2FC1">
          <w:rPr>
            <w:rStyle w:val="Hyperlink"/>
            <w:color w:val="auto"/>
          </w:rPr>
          <w:t>http://www.d-mir.ru/journal/tio/</w:t>
        </w:r>
      </w:hyperlink>
      <w:r w:rsidRPr="003F2FC1">
        <w:t xml:space="preserve"> [accessed July 12, 2009]</w:t>
      </w:r>
    </w:p>
    <w:p w:rsidR="00F553FD" w:rsidRPr="00F553FD" w:rsidRDefault="00F553FD" w:rsidP="00E71E34">
      <w:pPr>
        <w:spacing w:line="360" w:lineRule="auto"/>
        <w:ind w:left="709"/>
        <w:rPr>
          <w:b/>
        </w:rPr>
      </w:pPr>
      <w:r w:rsidRPr="00F553FD">
        <w:rPr>
          <w:b/>
        </w:rPr>
        <w:br w:type="page"/>
      </w:r>
    </w:p>
    <w:p w:rsidR="00F553FD" w:rsidRDefault="00F553FD" w:rsidP="00E71E34">
      <w:pPr>
        <w:pStyle w:val="Heading1"/>
        <w:spacing w:before="0" w:line="360" w:lineRule="auto"/>
        <w:ind w:left="709"/>
        <w:rPr>
          <w:color w:val="auto"/>
        </w:rPr>
        <w:sectPr w:rsidR="00F553FD" w:rsidSect="0054276C">
          <w:footerReference w:type="default" r:id="rId45"/>
          <w:pgSz w:w="11906" w:h="16838"/>
          <w:pgMar w:top="1440" w:right="1440" w:bottom="1440" w:left="1440" w:header="708" w:footer="708" w:gutter="0"/>
          <w:cols w:space="708"/>
          <w:titlePg/>
          <w:docGrid w:linePitch="360"/>
        </w:sectPr>
      </w:pPr>
    </w:p>
    <w:p w:rsidR="007012B5" w:rsidRDefault="00F553FD" w:rsidP="00E71E34">
      <w:pPr>
        <w:pStyle w:val="Heading1"/>
        <w:spacing w:before="0" w:line="360" w:lineRule="auto"/>
        <w:ind w:left="709"/>
        <w:rPr>
          <w:color w:val="auto"/>
        </w:rPr>
      </w:pPr>
      <w:bookmarkStart w:id="95" w:name="_Toc240641895"/>
      <w:r>
        <w:rPr>
          <w:color w:val="auto"/>
        </w:rPr>
        <w:lastRenderedPageBreak/>
        <w:t>Appendix I</w:t>
      </w:r>
      <w:bookmarkEnd w:id="95"/>
    </w:p>
    <w:p w:rsidR="00F553FD" w:rsidRDefault="00BD03E3" w:rsidP="00E71E34">
      <w:pPr>
        <w:ind w:left="709"/>
      </w:pPr>
      <w:r>
        <w:rPr>
          <w:noProof/>
          <w:lang w:eastAsia="en-GB"/>
        </w:rPr>
        <w:pict>
          <v:shapetype id="_x0000_t202" coordsize="21600,21600" o:spt="202" path="m,l,21600r21600,l21600,xe">
            <v:stroke joinstyle="miter"/>
            <v:path gradientshapeok="t" o:connecttype="rect"/>
          </v:shapetype>
          <v:shape id="_x0000_s1029" type="#_x0000_t202" style="position:absolute;left:0;text-align:left;margin-left:285.75pt;margin-top:52.5pt;width:116.25pt;height:69pt;z-index:251663360">
            <v:textbox style="mso-next-textbox:#_x0000_s1029">
              <w:txbxContent>
                <w:p w:rsidR="001F03B8" w:rsidRDefault="001F03B8" w:rsidP="00F553FD">
                  <w:pPr>
                    <w:spacing w:line="360" w:lineRule="auto"/>
                  </w:pPr>
                  <w:r w:rsidRPr="00A30E34">
                    <w:t xml:space="preserve">The agency = </w:t>
                  </w:r>
                </w:p>
                <w:p w:rsidR="001F03B8" w:rsidRPr="00A30E34" w:rsidRDefault="001F03B8" w:rsidP="00F553FD">
                  <w:pPr>
                    <w:spacing w:line="360" w:lineRule="auto"/>
                  </w:pPr>
                  <w:r w:rsidRPr="00A30E34">
                    <w:t>unique narrative data set</w:t>
                  </w:r>
                </w:p>
              </w:txbxContent>
            </v:textbox>
          </v:shape>
        </w:pict>
      </w:r>
      <w:r>
        <w:rPr>
          <w:noProof/>
          <w:lang w:eastAsia="en-GB"/>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8" type="#_x0000_t66" style="position:absolute;left:0;text-align:left;margin-left:244.5pt;margin-top:.75pt;width:163.5pt;height:174pt;z-index:251662336"/>
        </w:pict>
      </w:r>
      <w:r>
        <w:rPr>
          <w:noProof/>
          <w:lang w:eastAsia="en-GB"/>
        </w:rPr>
        <w:pict>
          <v:shape id="_x0000_s1027" type="#_x0000_t202" style="position:absolute;left:0;text-align:left;margin-left:408pt;margin-top:.75pt;width:232.5pt;height:182.25pt;z-index:251661312">
            <v:textbox style="mso-next-textbox:#_x0000_s1027">
              <w:txbxContent>
                <w:p w:rsidR="001F03B8" w:rsidRPr="00F553FD" w:rsidRDefault="001F03B8" w:rsidP="00F553FD">
                  <w:pPr>
                    <w:spacing w:line="360" w:lineRule="auto"/>
                  </w:pPr>
                  <w:r w:rsidRPr="00F553FD">
                    <w:t>Norway as a luxury destination</w:t>
                  </w:r>
                </w:p>
                <w:p w:rsidR="001F03B8" w:rsidRDefault="001F03B8" w:rsidP="00F553FD">
                  <w:pPr>
                    <w:numPr>
                      <w:ilvl w:val="0"/>
                      <w:numId w:val="11"/>
                    </w:numPr>
                    <w:spacing w:line="360" w:lineRule="auto"/>
                    <w:ind w:left="717" w:hanging="357"/>
                    <w:rPr>
                      <w:rFonts w:cs="Times New Roman"/>
                      <w:szCs w:val="24"/>
                    </w:rPr>
                  </w:pPr>
                  <w:r>
                    <w:rPr>
                      <w:rFonts w:cs="Times New Roman"/>
                      <w:szCs w:val="24"/>
                    </w:rPr>
                    <w:t>Time;</w:t>
                  </w:r>
                </w:p>
                <w:p w:rsidR="001F03B8" w:rsidRPr="00C7795D" w:rsidRDefault="001F03B8" w:rsidP="00F553FD">
                  <w:pPr>
                    <w:numPr>
                      <w:ilvl w:val="0"/>
                      <w:numId w:val="11"/>
                    </w:numPr>
                    <w:spacing w:line="360" w:lineRule="auto"/>
                    <w:ind w:left="717" w:hanging="357"/>
                    <w:rPr>
                      <w:rFonts w:cs="Times New Roman"/>
                      <w:szCs w:val="24"/>
                    </w:rPr>
                  </w:pPr>
                  <w:r w:rsidRPr="00C7795D">
                    <w:rPr>
                      <w:rFonts w:cs="Times New Roman"/>
                      <w:szCs w:val="24"/>
                    </w:rPr>
                    <w:t>Attention;</w:t>
                  </w:r>
                </w:p>
                <w:p w:rsidR="001F03B8" w:rsidRPr="00C7795D" w:rsidRDefault="001F03B8" w:rsidP="00F553FD">
                  <w:pPr>
                    <w:numPr>
                      <w:ilvl w:val="0"/>
                      <w:numId w:val="11"/>
                    </w:numPr>
                    <w:spacing w:line="360" w:lineRule="auto"/>
                    <w:ind w:left="717" w:hanging="357"/>
                    <w:rPr>
                      <w:rFonts w:cs="Times New Roman"/>
                      <w:szCs w:val="24"/>
                    </w:rPr>
                  </w:pPr>
                  <w:r w:rsidRPr="00C7795D">
                    <w:rPr>
                      <w:rFonts w:cs="Times New Roman"/>
                      <w:szCs w:val="24"/>
                    </w:rPr>
                    <w:t>Place</w:t>
                  </w:r>
                  <w:r w:rsidRPr="00C7795D">
                    <w:rPr>
                      <w:rFonts w:cs="Times New Roman"/>
                      <w:szCs w:val="24"/>
                      <w:lang w:val="nb-NO"/>
                    </w:rPr>
                    <w:t>/space;</w:t>
                  </w:r>
                </w:p>
                <w:p w:rsidR="001F03B8" w:rsidRPr="00C7795D" w:rsidRDefault="001F03B8" w:rsidP="00F553FD">
                  <w:pPr>
                    <w:numPr>
                      <w:ilvl w:val="0"/>
                      <w:numId w:val="11"/>
                    </w:numPr>
                    <w:spacing w:line="360" w:lineRule="auto"/>
                    <w:ind w:left="717" w:hanging="357"/>
                    <w:rPr>
                      <w:rFonts w:cs="Times New Roman"/>
                      <w:szCs w:val="24"/>
                    </w:rPr>
                  </w:pPr>
                  <w:r w:rsidRPr="00C7795D">
                    <w:rPr>
                      <w:rFonts w:cs="Times New Roman"/>
                      <w:szCs w:val="24"/>
                    </w:rPr>
                    <w:t>Environment;</w:t>
                  </w:r>
                </w:p>
                <w:p w:rsidR="001F03B8" w:rsidRPr="00C7795D" w:rsidRDefault="001F03B8" w:rsidP="00F553FD">
                  <w:pPr>
                    <w:numPr>
                      <w:ilvl w:val="0"/>
                      <w:numId w:val="11"/>
                    </w:numPr>
                    <w:spacing w:line="360" w:lineRule="auto"/>
                    <w:ind w:left="717" w:hanging="357"/>
                    <w:rPr>
                      <w:rFonts w:cs="Times New Roman"/>
                      <w:szCs w:val="24"/>
                    </w:rPr>
                  </w:pPr>
                  <w:r w:rsidRPr="00C7795D">
                    <w:rPr>
                      <w:rFonts w:cs="Times New Roman"/>
                      <w:szCs w:val="24"/>
                    </w:rPr>
                    <w:t>Security and safety.</w:t>
                  </w:r>
                </w:p>
                <w:p w:rsidR="001F03B8" w:rsidRPr="00A30E34" w:rsidRDefault="001F03B8" w:rsidP="00F553FD">
                  <w:pPr>
                    <w:rPr>
                      <w:lang w:val="nb-NO"/>
                    </w:rPr>
                  </w:pPr>
                </w:p>
              </w:txbxContent>
            </v:textbox>
          </v:shape>
        </w:pict>
      </w:r>
      <w:r>
        <w:rPr>
          <w:noProof/>
          <w:lang w:eastAsia="en-GB"/>
        </w:rPr>
        <w:pict>
          <v:shape id="_x0000_s1026" type="#_x0000_t202" style="position:absolute;left:0;text-align:left;margin-left:0;margin-top:.75pt;width:244.5pt;height:177.75pt;z-index:251660288">
            <v:textbox style="mso-next-textbox:#_x0000_s1026">
              <w:txbxContent>
                <w:p w:rsidR="001F03B8" w:rsidRPr="00A30E34" w:rsidRDefault="001F03B8" w:rsidP="00F553FD">
                  <w:pPr>
                    <w:spacing w:line="360" w:lineRule="auto"/>
                  </w:pPr>
                  <w:r w:rsidRPr="00A30E34">
                    <w:t>Model</w:t>
                  </w:r>
                </w:p>
                <w:p w:rsidR="001F03B8" w:rsidRDefault="001F03B8" w:rsidP="00F553FD">
                  <w:pPr>
                    <w:spacing w:line="360" w:lineRule="auto"/>
                  </w:pPr>
                  <w:r w:rsidRPr="00A30E34">
                    <w:t>”A</w:t>
                  </w:r>
                  <w:r>
                    <w:t xml:space="preserve"> postmodern luxury destination”</w:t>
                  </w:r>
                </w:p>
                <w:p w:rsidR="001F03B8" w:rsidRPr="00C7795D" w:rsidRDefault="001F03B8" w:rsidP="00F553FD">
                  <w:pPr>
                    <w:numPr>
                      <w:ilvl w:val="0"/>
                      <w:numId w:val="3"/>
                    </w:numPr>
                    <w:spacing w:line="360" w:lineRule="auto"/>
                    <w:ind w:left="717" w:hanging="357"/>
                    <w:rPr>
                      <w:rFonts w:cs="Times New Roman"/>
                      <w:szCs w:val="24"/>
                    </w:rPr>
                  </w:pPr>
                  <w:r w:rsidRPr="00C7795D">
                    <w:rPr>
                      <w:rFonts w:cs="Times New Roman"/>
                      <w:szCs w:val="24"/>
                    </w:rPr>
                    <w:t>Time;</w:t>
                  </w:r>
                </w:p>
                <w:p w:rsidR="001F03B8" w:rsidRPr="00C7795D" w:rsidRDefault="001F03B8" w:rsidP="00F553FD">
                  <w:pPr>
                    <w:numPr>
                      <w:ilvl w:val="0"/>
                      <w:numId w:val="3"/>
                    </w:numPr>
                    <w:spacing w:line="360" w:lineRule="auto"/>
                    <w:ind w:left="717" w:hanging="357"/>
                    <w:rPr>
                      <w:rFonts w:cs="Times New Roman"/>
                      <w:szCs w:val="24"/>
                    </w:rPr>
                  </w:pPr>
                  <w:r w:rsidRPr="00C7795D">
                    <w:rPr>
                      <w:rFonts w:cs="Times New Roman"/>
                      <w:szCs w:val="24"/>
                    </w:rPr>
                    <w:t>Attention;</w:t>
                  </w:r>
                </w:p>
                <w:p w:rsidR="001F03B8" w:rsidRPr="00C7795D" w:rsidRDefault="001F03B8" w:rsidP="00F553FD">
                  <w:pPr>
                    <w:numPr>
                      <w:ilvl w:val="0"/>
                      <w:numId w:val="3"/>
                    </w:numPr>
                    <w:spacing w:line="360" w:lineRule="auto"/>
                    <w:ind w:left="717" w:hanging="357"/>
                    <w:rPr>
                      <w:rFonts w:cs="Times New Roman"/>
                      <w:szCs w:val="24"/>
                    </w:rPr>
                  </w:pPr>
                  <w:r w:rsidRPr="00C7795D">
                    <w:rPr>
                      <w:rFonts w:cs="Times New Roman"/>
                      <w:szCs w:val="24"/>
                    </w:rPr>
                    <w:t>Place</w:t>
                  </w:r>
                  <w:r w:rsidRPr="00C7795D">
                    <w:rPr>
                      <w:rFonts w:cs="Times New Roman"/>
                      <w:szCs w:val="24"/>
                      <w:lang w:val="nb-NO"/>
                    </w:rPr>
                    <w:t>/space;</w:t>
                  </w:r>
                </w:p>
                <w:p w:rsidR="001F03B8" w:rsidRPr="00C7795D" w:rsidRDefault="001F03B8" w:rsidP="00F553FD">
                  <w:pPr>
                    <w:numPr>
                      <w:ilvl w:val="0"/>
                      <w:numId w:val="3"/>
                    </w:numPr>
                    <w:spacing w:line="360" w:lineRule="auto"/>
                    <w:ind w:left="717" w:hanging="357"/>
                    <w:rPr>
                      <w:rFonts w:cs="Times New Roman"/>
                      <w:szCs w:val="24"/>
                    </w:rPr>
                  </w:pPr>
                  <w:r w:rsidRPr="00C7795D">
                    <w:rPr>
                      <w:rFonts w:cs="Times New Roman"/>
                      <w:szCs w:val="24"/>
                    </w:rPr>
                    <w:t>Environment;</w:t>
                  </w:r>
                </w:p>
                <w:p w:rsidR="001F03B8" w:rsidRPr="00C7795D" w:rsidRDefault="001F03B8" w:rsidP="00F553FD">
                  <w:pPr>
                    <w:numPr>
                      <w:ilvl w:val="0"/>
                      <w:numId w:val="3"/>
                    </w:numPr>
                    <w:spacing w:line="360" w:lineRule="auto"/>
                    <w:ind w:left="717" w:hanging="357"/>
                    <w:rPr>
                      <w:rFonts w:cs="Times New Roman"/>
                      <w:szCs w:val="24"/>
                    </w:rPr>
                  </w:pPr>
                  <w:r w:rsidRPr="00C7795D">
                    <w:rPr>
                      <w:rFonts w:cs="Times New Roman"/>
                      <w:szCs w:val="24"/>
                    </w:rPr>
                    <w:t>Security and safety.</w:t>
                  </w:r>
                </w:p>
                <w:p w:rsidR="001F03B8" w:rsidRPr="00A30E34" w:rsidRDefault="001F03B8" w:rsidP="00F553FD"/>
              </w:txbxContent>
            </v:textbox>
          </v:shape>
        </w:pict>
      </w:r>
      <w:r w:rsidR="00F553FD">
        <w:tab/>
      </w:r>
      <w:r w:rsidR="00F553FD">
        <w:tab/>
      </w:r>
      <w:r w:rsidR="00F553FD">
        <w:tab/>
      </w:r>
      <w:r w:rsidR="00F553FD">
        <w:tab/>
      </w:r>
      <w:r w:rsidR="00F553FD">
        <w:tab/>
      </w:r>
      <w:r w:rsidR="00F553FD">
        <w:tab/>
      </w:r>
      <w:r w:rsidR="00F553FD">
        <w:tab/>
      </w:r>
      <w:r w:rsidR="00F553FD">
        <w:tab/>
      </w:r>
      <w:r w:rsidR="00F553FD">
        <w:tab/>
      </w:r>
      <w:r w:rsidR="00F553FD">
        <w:tab/>
      </w:r>
      <w:r w:rsidR="00F553FD">
        <w:tab/>
      </w:r>
      <w:r w:rsidR="00F553FD">
        <w:tab/>
      </w:r>
      <w:r w:rsidR="00F553FD">
        <w:tab/>
      </w: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ind w:left="709"/>
      </w:pPr>
    </w:p>
    <w:p w:rsidR="00F553FD" w:rsidRDefault="00F553FD" w:rsidP="00E71E34">
      <w:pPr>
        <w:spacing w:line="360" w:lineRule="auto"/>
        <w:ind w:left="709"/>
      </w:pPr>
    </w:p>
    <w:p w:rsidR="00F553FD" w:rsidRDefault="00F553FD" w:rsidP="00E71E34">
      <w:pPr>
        <w:spacing w:line="360" w:lineRule="auto"/>
        <w:ind w:left="709"/>
      </w:pPr>
      <w:r>
        <w:t>Sourses:</w:t>
      </w:r>
    </w:p>
    <w:p w:rsidR="00F553FD" w:rsidRDefault="00F553FD" w:rsidP="00E71E34">
      <w:pPr>
        <w:spacing w:line="360" w:lineRule="auto"/>
        <w:ind w:left="709"/>
        <w:rPr>
          <w:szCs w:val="24"/>
        </w:rPr>
      </w:pPr>
      <w:r w:rsidRPr="003F2FC1">
        <w:t>Enzensberger</w:t>
      </w:r>
      <w:r w:rsidRPr="003F2FC1">
        <w:rPr>
          <w:szCs w:val="24"/>
        </w:rPr>
        <w:t xml:space="preserve">, H.M. (1997): </w:t>
      </w:r>
      <w:r w:rsidRPr="003F2FC1">
        <w:rPr>
          <w:i/>
          <w:szCs w:val="24"/>
        </w:rPr>
        <w:t>The Future of the Luxury</w:t>
      </w:r>
      <w:r w:rsidRPr="003F2FC1">
        <w:rPr>
          <w:szCs w:val="24"/>
        </w:rPr>
        <w:t>, from ZigZag: the politics of culture and vice versa. New York: The New Press</w:t>
      </w:r>
    </w:p>
    <w:p w:rsidR="00F553FD" w:rsidRPr="00F553FD" w:rsidRDefault="00F553FD" w:rsidP="00E71E34">
      <w:pPr>
        <w:spacing w:line="360" w:lineRule="auto"/>
        <w:ind w:left="709"/>
      </w:pPr>
      <w:r w:rsidRPr="003F2FC1">
        <w:t xml:space="preserve">MacCannell, D. (1989): </w:t>
      </w:r>
      <w:r w:rsidRPr="003F2FC1">
        <w:rPr>
          <w:i/>
        </w:rPr>
        <w:t xml:space="preserve">The Tourist, </w:t>
      </w:r>
      <w:r w:rsidRPr="003F2FC1">
        <w:t>2</w:t>
      </w:r>
      <w:r w:rsidRPr="003F2FC1">
        <w:rPr>
          <w:vertAlign w:val="superscript"/>
        </w:rPr>
        <w:t>nd</w:t>
      </w:r>
      <w:r w:rsidRPr="003F2FC1">
        <w:t xml:space="preserve"> edition, Macmillan, London</w:t>
      </w:r>
    </w:p>
    <w:sectPr w:rsidR="00F553FD" w:rsidRPr="00F553FD" w:rsidSect="00F553FD">
      <w:pgSz w:w="16838" w:h="11906" w:orient="landscape" w:code="9"/>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14B" w:rsidRDefault="001F614B" w:rsidP="009E69CA">
      <w:r>
        <w:separator/>
      </w:r>
    </w:p>
  </w:endnote>
  <w:endnote w:type="continuationSeparator" w:id="0">
    <w:p w:rsidR="001F614B" w:rsidRDefault="001F614B" w:rsidP="009E69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557630"/>
      <w:docPartObj>
        <w:docPartGallery w:val="Page Numbers (Bottom of Page)"/>
        <w:docPartUnique/>
      </w:docPartObj>
    </w:sdtPr>
    <w:sdtContent>
      <w:p w:rsidR="0054276C" w:rsidRDefault="00BD03E3">
        <w:pPr>
          <w:pStyle w:val="Footer"/>
          <w:jc w:val="right"/>
        </w:pPr>
        <w:fldSimple w:instr=" PAGE   \* MERGEFORMAT ">
          <w:r w:rsidR="00CA48DD">
            <w:rPr>
              <w:noProof/>
            </w:rPr>
            <w:t>7</w:t>
          </w:r>
        </w:fldSimple>
      </w:p>
    </w:sdtContent>
  </w:sdt>
  <w:p w:rsidR="0054276C" w:rsidRDefault="005427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14B" w:rsidRDefault="001F614B" w:rsidP="009E69CA">
      <w:r>
        <w:separator/>
      </w:r>
    </w:p>
  </w:footnote>
  <w:footnote w:type="continuationSeparator" w:id="0">
    <w:p w:rsidR="001F614B" w:rsidRDefault="001F614B" w:rsidP="009E69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D36BA"/>
    <w:multiLevelType w:val="hybridMultilevel"/>
    <w:tmpl w:val="6876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21405D"/>
    <w:multiLevelType w:val="hybridMultilevel"/>
    <w:tmpl w:val="A620A3FE"/>
    <w:lvl w:ilvl="0" w:tplc="DDD013C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843841"/>
    <w:multiLevelType w:val="multilevel"/>
    <w:tmpl w:val="BE8C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E32FCB"/>
    <w:multiLevelType w:val="hybridMultilevel"/>
    <w:tmpl w:val="832E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054E51"/>
    <w:multiLevelType w:val="hybridMultilevel"/>
    <w:tmpl w:val="6FCC6BE0"/>
    <w:lvl w:ilvl="0" w:tplc="19D668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271C0C"/>
    <w:multiLevelType w:val="multilevel"/>
    <w:tmpl w:val="3B9E97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ADC5BDB"/>
    <w:multiLevelType w:val="multilevel"/>
    <w:tmpl w:val="3B9E9700"/>
    <w:lvl w:ilvl="0">
      <w:start w:val="1"/>
      <w:numFmt w:val="decimal"/>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decimal"/>
      <w:lvlText w:val="%3."/>
      <w:lvlJc w:val="left"/>
      <w:pPr>
        <w:tabs>
          <w:tab w:val="num" w:pos="2520"/>
        </w:tabs>
        <w:ind w:left="2520" w:hanging="720"/>
      </w:p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7">
    <w:nsid w:val="4F7327C0"/>
    <w:multiLevelType w:val="hybridMultilevel"/>
    <w:tmpl w:val="E83E3D72"/>
    <w:lvl w:ilvl="0" w:tplc="6CF8FF8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7338F0"/>
    <w:multiLevelType w:val="hybridMultilevel"/>
    <w:tmpl w:val="D1F67FCC"/>
    <w:lvl w:ilvl="0" w:tplc="7B32967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C5B2A86"/>
    <w:multiLevelType w:val="hybridMultilevel"/>
    <w:tmpl w:val="629A413E"/>
    <w:lvl w:ilvl="0" w:tplc="431262E4">
      <w:start w:val="17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BF59F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5"/>
  </w:num>
  <w:num w:numId="4">
    <w:abstractNumId w:val="1"/>
  </w:num>
  <w:num w:numId="5">
    <w:abstractNumId w:val="8"/>
  </w:num>
  <w:num w:numId="6">
    <w:abstractNumId w:val="7"/>
  </w:num>
  <w:num w:numId="7">
    <w:abstractNumId w:val="4"/>
  </w:num>
  <w:num w:numId="8">
    <w:abstractNumId w:val="2"/>
  </w:num>
  <w:num w:numId="9">
    <w:abstractNumId w:val="9"/>
  </w:num>
  <w:num w:numId="10">
    <w:abstractNumId w:val="1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446345"/>
    <w:rsid w:val="000176B7"/>
    <w:rsid w:val="00073F39"/>
    <w:rsid w:val="000A172A"/>
    <w:rsid w:val="000F0DE5"/>
    <w:rsid w:val="00113071"/>
    <w:rsid w:val="00123FEB"/>
    <w:rsid w:val="0013011D"/>
    <w:rsid w:val="00176BA6"/>
    <w:rsid w:val="001B17DA"/>
    <w:rsid w:val="001F03B8"/>
    <w:rsid w:val="001F614B"/>
    <w:rsid w:val="00227DE5"/>
    <w:rsid w:val="00245E06"/>
    <w:rsid w:val="00280A3C"/>
    <w:rsid w:val="002B16A3"/>
    <w:rsid w:val="002B463B"/>
    <w:rsid w:val="002D77E0"/>
    <w:rsid w:val="002E098B"/>
    <w:rsid w:val="002F1B72"/>
    <w:rsid w:val="00320C92"/>
    <w:rsid w:val="003529E5"/>
    <w:rsid w:val="00353858"/>
    <w:rsid w:val="003F2FC1"/>
    <w:rsid w:val="004025C9"/>
    <w:rsid w:val="00446345"/>
    <w:rsid w:val="00465452"/>
    <w:rsid w:val="004B3439"/>
    <w:rsid w:val="00500600"/>
    <w:rsid w:val="00536FAA"/>
    <w:rsid w:val="0054276C"/>
    <w:rsid w:val="005C1066"/>
    <w:rsid w:val="005D2EAF"/>
    <w:rsid w:val="00667553"/>
    <w:rsid w:val="006760C3"/>
    <w:rsid w:val="0069118C"/>
    <w:rsid w:val="006B4F97"/>
    <w:rsid w:val="007012B5"/>
    <w:rsid w:val="007101D5"/>
    <w:rsid w:val="00727F03"/>
    <w:rsid w:val="00781D27"/>
    <w:rsid w:val="00784980"/>
    <w:rsid w:val="007C6F9F"/>
    <w:rsid w:val="0080493B"/>
    <w:rsid w:val="00856CA6"/>
    <w:rsid w:val="008C3806"/>
    <w:rsid w:val="008C394E"/>
    <w:rsid w:val="00902D09"/>
    <w:rsid w:val="00950146"/>
    <w:rsid w:val="00967316"/>
    <w:rsid w:val="009E69CA"/>
    <w:rsid w:val="009F1C34"/>
    <w:rsid w:val="00A36F82"/>
    <w:rsid w:val="00A6476F"/>
    <w:rsid w:val="00A71738"/>
    <w:rsid w:val="00AF23B0"/>
    <w:rsid w:val="00B530CA"/>
    <w:rsid w:val="00BD03E3"/>
    <w:rsid w:val="00BD3727"/>
    <w:rsid w:val="00BD7BB2"/>
    <w:rsid w:val="00BF38C1"/>
    <w:rsid w:val="00C31C62"/>
    <w:rsid w:val="00C4420A"/>
    <w:rsid w:val="00C875CD"/>
    <w:rsid w:val="00CA48DD"/>
    <w:rsid w:val="00CD70FF"/>
    <w:rsid w:val="00D56746"/>
    <w:rsid w:val="00D62B6A"/>
    <w:rsid w:val="00D75433"/>
    <w:rsid w:val="00D95CD0"/>
    <w:rsid w:val="00DB7AA2"/>
    <w:rsid w:val="00DE6655"/>
    <w:rsid w:val="00E02439"/>
    <w:rsid w:val="00E145A3"/>
    <w:rsid w:val="00E1485C"/>
    <w:rsid w:val="00E71E34"/>
    <w:rsid w:val="00E76ACA"/>
    <w:rsid w:val="00F01D62"/>
    <w:rsid w:val="00F01FD6"/>
    <w:rsid w:val="00F553FD"/>
    <w:rsid w:val="00F63F57"/>
    <w:rsid w:val="00F654C7"/>
    <w:rsid w:val="00F6550E"/>
    <w:rsid w:val="00F8748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2B5"/>
    <w:pPr>
      <w:spacing w:after="0" w:line="240" w:lineRule="auto"/>
    </w:pPr>
    <w:rPr>
      <w:rFonts w:ascii="Times New Roman" w:hAnsi="Times New Roman"/>
      <w:sz w:val="24"/>
      <w:szCs w:val="20"/>
    </w:rPr>
  </w:style>
  <w:style w:type="paragraph" w:styleId="Heading1">
    <w:name w:val="heading 1"/>
    <w:basedOn w:val="Normal"/>
    <w:next w:val="Normal"/>
    <w:link w:val="Heading1Char"/>
    <w:uiPriority w:val="9"/>
    <w:qFormat/>
    <w:rsid w:val="007012B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F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B3439"/>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rFonts w:eastAsia="Times New Roman" w:cs="Times New Roman"/>
      <w:b/>
      <w:u w:val="single"/>
    </w:rPr>
  </w:style>
  <w:style w:type="paragraph" w:styleId="Heading4">
    <w:name w:val="heading 4"/>
    <w:basedOn w:val="Normal"/>
    <w:next w:val="Normal"/>
    <w:link w:val="Heading4Char"/>
    <w:qFormat/>
    <w:rsid w:val="004B3439"/>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eastAsia="Times New Roman" w:cs="Times New Roman"/>
      <w:b/>
    </w:rPr>
  </w:style>
  <w:style w:type="paragraph" w:styleId="Heading5">
    <w:name w:val="heading 5"/>
    <w:basedOn w:val="Normal"/>
    <w:next w:val="Normal"/>
    <w:link w:val="Heading5Char"/>
    <w:uiPriority w:val="9"/>
    <w:unhideWhenUsed/>
    <w:qFormat/>
    <w:rsid w:val="00F01FD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4B3439"/>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5"/>
    </w:pPr>
    <w:rPr>
      <w:rFonts w:eastAsia="Times New Roman" w:cs="Times New Roman"/>
      <w:b/>
      <w:i/>
      <w:sz w:val="28"/>
    </w:rPr>
  </w:style>
  <w:style w:type="paragraph" w:styleId="Heading7">
    <w:name w:val="heading 7"/>
    <w:basedOn w:val="Normal"/>
    <w:next w:val="Normal"/>
    <w:link w:val="Heading7Char"/>
    <w:uiPriority w:val="9"/>
    <w:unhideWhenUsed/>
    <w:qFormat/>
    <w:rsid w:val="00F01FD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F01FD6"/>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3439"/>
    <w:rPr>
      <w:rFonts w:ascii="Times New Roman" w:eastAsia="Times New Roman" w:hAnsi="Times New Roman" w:cs="Times New Roman"/>
      <w:b/>
      <w:sz w:val="24"/>
      <w:szCs w:val="20"/>
      <w:u w:val="single"/>
    </w:rPr>
  </w:style>
  <w:style w:type="character" w:customStyle="1" w:styleId="Heading4Char">
    <w:name w:val="Heading 4 Char"/>
    <w:basedOn w:val="DefaultParagraphFont"/>
    <w:link w:val="Heading4"/>
    <w:rsid w:val="004B3439"/>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4B3439"/>
    <w:rPr>
      <w:rFonts w:ascii="Times New Roman" w:eastAsia="Times New Roman" w:hAnsi="Times New Roman" w:cs="Times New Roman"/>
      <w:b/>
      <w:i/>
      <w:sz w:val="28"/>
      <w:szCs w:val="20"/>
    </w:rPr>
  </w:style>
  <w:style w:type="paragraph" w:styleId="ListParagraph">
    <w:name w:val="List Paragraph"/>
    <w:basedOn w:val="Normal"/>
    <w:uiPriority w:val="34"/>
    <w:qFormat/>
    <w:rsid w:val="004B3439"/>
    <w:pPr>
      <w:ind w:left="720"/>
      <w:contextualSpacing/>
    </w:pPr>
    <w:rPr>
      <w:rFonts w:eastAsia="Times New Roman" w:cs="Times New Roman"/>
    </w:rPr>
  </w:style>
  <w:style w:type="character" w:styleId="Hyperlink">
    <w:name w:val="Hyperlink"/>
    <w:basedOn w:val="DefaultParagraphFont"/>
    <w:uiPriority w:val="99"/>
    <w:unhideWhenUsed/>
    <w:rsid w:val="007012B5"/>
    <w:rPr>
      <w:color w:val="0000FF" w:themeColor="hyperlink"/>
      <w:u w:val="single"/>
    </w:rPr>
  </w:style>
  <w:style w:type="character" w:styleId="HTMLCite">
    <w:name w:val="HTML Cite"/>
    <w:basedOn w:val="DefaultParagraphFont"/>
    <w:uiPriority w:val="99"/>
    <w:semiHidden/>
    <w:unhideWhenUsed/>
    <w:rsid w:val="007012B5"/>
    <w:rPr>
      <w:i/>
      <w:iCs/>
    </w:rPr>
  </w:style>
  <w:style w:type="character" w:customStyle="1" w:styleId="Heading1Char">
    <w:name w:val="Heading 1 Char"/>
    <w:basedOn w:val="DefaultParagraphFont"/>
    <w:link w:val="Heading1"/>
    <w:uiPriority w:val="9"/>
    <w:rsid w:val="007012B5"/>
    <w:rPr>
      <w:rFonts w:asciiTheme="majorHAnsi" w:eastAsiaTheme="majorEastAsia" w:hAnsiTheme="majorHAnsi" w:cstheme="majorBidi"/>
      <w:b/>
      <w:bCs/>
      <w:color w:val="365F91" w:themeColor="accent1" w:themeShade="BF"/>
      <w:sz w:val="28"/>
      <w:szCs w:val="28"/>
    </w:rPr>
  </w:style>
  <w:style w:type="character" w:customStyle="1" w:styleId="mainingressmajortext">
    <w:name w:val="mainingress_major_text"/>
    <w:basedOn w:val="DefaultParagraphFont"/>
    <w:rsid w:val="007012B5"/>
  </w:style>
  <w:style w:type="character" w:customStyle="1" w:styleId="mainingress">
    <w:name w:val="mainingress"/>
    <w:basedOn w:val="DefaultParagraphFont"/>
    <w:rsid w:val="007012B5"/>
  </w:style>
  <w:style w:type="paragraph" w:styleId="NormalWeb">
    <w:name w:val="Normal (Web)"/>
    <w:basedOn w:val="Normal"/>
    <w:uiPriority w:val="99"/>
    <w:unhideWhenUsed/>
    <w:rsid w:val="007012B5"/>
    <w:pPr>
      <w:spacing w:before="100" w:beforeAutospacing="1" w:after="100" w:afterAutospacing="1"/>
    </w:pPr>
    <w:rPr>
      <w:rFonts w:eastAsia="Times New Roman" w:cs="Times New Roman"/>
      <w:szCs w:val="24"/>
      <w:lang w:eastAsia="en-GB"/>
    </w:rPr>
  </w:style>
  <w:style w:type="character" w:styleId="Strong">
    <w:name w:val="Strong"/>
    <w:basedOn w:val="DefaultParagraphFont"/>
    <w:uiPriority w:val="22"/>
    <w:qFormat/>
    <w:rsid w:val="007012B5"/>
    <w:rPr>
      <w:b/>
      <w:bCs/>
    </w:rPr>
  </w:style>
  <w:style w:type="paragraph" w:styleId="NoSpacing">
    <w:name w:val="No Spacing"/>
    <w:link w:val="NoSpacingChar"/>
    <w:uiPriority w:val="1"/>
    <w:qFormat/>
    <w:rsid w:val="00DE66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6655"/>
    <w:rPr>
      <w:rFonts w:eastAsiaTheme="minorEastAsia"/>
      <w:lang w:val="en-US"/>
    </w:rPr>
  </w:style>
  <w:style w:type="paragraph" w:styleId="BalloonText">
    <w:name w:val="Balloon Text"/>
    <w:basedOn w:val="Normal"/>
    <w:link w:val="BalloonTextChar"/>
    <w:uiPriority w:val="99"/>
    <w:semiHidden/>
    <w:unhideWhenUsed/>
    <w:rsid w:val="00DE6655"/>
    <w:rPr>
      <w:rFonts w:ascii="Tahoma" w:hAnsi="Tahoma" w:cs="Tahoma"/>
      <w:sz w:val="16"/>
      <w:szCs w:val="16"/>
    </w:rPr>
  </w:style>
  <w:style w:type="character" w:customStyle="1" w:styleId="BalloonTextChar">
    <w:name w:val="Balloon Text Char"/>
    <w:basedOn w:val="DefaultParagraphFont"/>
    <w:link w:val="BalloonText"/>
    <w:uiPriority w:val="99"/>
    <w:semiHidden/>
    <w:rsid w:val="00DE6655"/>
    <w:rPr>
      <w:rFonts w:ascii="Tahoma" w:hAnsi="Tahoma" w:cs="Tahoma"/>
      <w:sz w:val="16"/>
      <w:szCs w:val="16"/>
    </w:rPr>
  </w:style>
  <w:style w:type="character" w:customStyle="1" w:styleId="Heading2Char">
    <w:name w:val="Heading 2 Char"/>
    <w:basedOn w:val="DefaultParagraphFont"/>
    <w:link w:val="Heading2"/>
    <w:uiPriority w:val="9"/>
    <w:rsid w:val="00F01FD6"/>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rsid w:val="00F01FD6"/>
    <w:rPr>
      <w:rFonts w:asciiTheme="majorHAnsi" w:eastAsiaTheme="majorEastAsia" w:hAnsiTheme="majorHAnsi" w:cstheme="majorBidi"/>
      <w:color w:val="243F60" w:themeColor="accent1" w:themeShade="7F"/>
      <w:sz w:val="24"/>
      <w:szCs w:val="20"/>
    </w:rPr>
  </w:style>
  <w:style w:type="character" w:customStyle="1" w:styleId="Heading7Char">
    <w:name w:val="Heading 7 Char"/>
    <w:basedOn w:val="DefaultParagraphFont"/>
    <w:link w:val="Heading7"/>
    <w:uiPriority w:val="9"/>
    <w:rsid w:val="00F01FD6"/>
    <w:rPr>
      <w:rFonts w:asciiTheme="majorHAnsi" w:eastAsiaTheme="majorEastAsia" w:hAnsiTheme="majorHAnsi" w:cstheme="majorBidi"/>
      <w:i/>
      <w:iCs/>
      <w:color w:val="404040" w:themeColor="text1" w:themeTint="BF"/>
      <w:sz w:val="24"/>
      <w:szCs w:val="20"/>
    </w:rPr>
  </w:style>
  <w:style w:type="character" w:customStyle="1" w:styleId="Heading8Char">
    <w:name w:val="Heading 8 Char"/>
    <w:basedOn w:val="DefaultParagraphFont"/>
    <w:link w:val="Heading8"/>
    <w:uiPriority w:val="9"/>
    <w:rsid w:val="00F01FD6"/>
    <w:rPr>
      <w:rFonts w:asciiTheme="majorHAnsi" w:eastAsiaTheme="majorEastAsia" w:hAnsiTheme="majorHAnsi" w:cstheme="majorBidi"/>
      <w:color w:val="404040" w:themeColor="text1" w:themeTint="BF"/>
      <w:sz w:val="20"/>
      <w:szCs w:val="20"/>
    </w:rPr>
  </w:style>
  <w:style w:type="paragraph" w:styleId="TOCHeading">
    <w:name w:val="TOC Heading"/>
    <w:basedOn w:val="Heading1"/>
    <w:next w:val="Normal"/>
    <w:uiPriority w:val="39"/>
    <w:unhideWhenUsed/>
    <w:qFormat/>
    <w:rsid w:val="00F654C7"/>
    <w:pPr>
      <w:spacing w:line="276" w:lineRule="auto"/>
      <w:outlineLvl w:val="9"/>
    </w:pPr>
    <w:rPr>
      <w:lang w:val="en-US"/>
    </w:rPr>
  </w:style>
  <w:style w:type="paragraph" w:styleId="TOC1">
    <w:name w:val="toc 1"/>
    <w:basedOn w:val="Normal"/>
    <w:next w:val="Normal"/>
    <w:autoRedefine/>
    <w:uiPriority w:val="39"/>
    <w:unhideWhenUsed/>
    <w:rsid w:val="00F654C7"/>
    <w:pPr>
      <w:spacing w:after="100"/>
    </w:pPr>
  </w:style>
  <w:style w:type="paragraph" w:styleId="TOC2">
    <w:name w:val="toc 2"/>
    <w:basedOn w:val="Normal"/>
    <w:next w:val="Normal"/>
    <w:autoRedefine/>
    <w:uiPriority w:val="39"/>
    <w:unhideWhenUsed/>
    <w:rsid w:val="00F654C7"/>
    <w:pPr>
      <w:spacing w:after="100"/>
      <w:ind w:left="240"/>
    </w:pPr>
  </w:style>
  <w:style w:type="paragraph" w:styleId="TOC3">
    <w:name w:val="toc 3"/>
    <w:basedOn w:val="Normal"/>
    <w:next w:val="Normal"/>
    <w:autoRedefine/>
    <w:uiPriority w:val="39"/>
    <w:unhideWhenUsed/>
    <w:rsid w:val="00F654C7"/>
    <w:pPr>
      <w:spacing w:after="100"/>
      <w:ind w:left="480"/>
    </w:pPr>
  </w:style>
  <w:style w:type="paragraph" w:styleId="FootnoteText">
    <w:name w:val="footnote text"/>
    <w:basedOn w:val="Normal"/>
    <w:link w:val="FootnoteTextChar"/>
    <w:uiPriority w:val="99"/>
    <w:semiHidden/>
    <w:unhideWhenUsed/>
    <w:rsid w:val="009E69CA"/>
    <w:rPr>
      <w:sz w:val="20"/>
    </w:rPr>
  </w:style>
  <w:style w:type="character" w:customStyle="1" w:styleId="FootnoteTextChar">
    <w:name w:val="Footnote Text Char"/>
    <w:basedOn w:val="DefaultParagraphFont"/>
    <w:link w:val="FootnoteText"/>
    <w:uiPriority w:val="99"/>
    <w:semiHidden/>
    <w:rsid w:val="009E69CA"/>
    <w:rPr>
      <w:rFonts w:ascii="Times New Roman" w:hAnsi="Times New Roman"/>
      <w:sz w:val="20"/>
      <w:szCs w:val="20"/>
    </w:rPr>
  </w:style>
  <w:style w:type="character" w:styleId="FootnoteReference">
    <w:name w:val="footnote reference"/>
    <w:basedOn w:val="DefaultParagraphFont"/>
    <w:uiPriority w:val="99"/>
    <w:semiHidden/>
    <w:unhideWhenUsed/>
    <w:rsid w:val="009E69CA"/>
    <w:rPr>
      <w:vertAlign w:val="superscript"/>
    </w:rPr>
  </w:style>
  <w:style w:type="paragraph" w:styleId="Header">
    <w:name w:val="header"/>
    <w:basedOn w:val="Normal"/>
    <w:link w:val="HeaderChar"/>
    <w:uiPriority w:val="99"/>
    <w:semiHidden/>
    <w:unhideWhenUsed/>
    <w:rsid w:val="00E1485C"/>
    <w:pPr>
      <w:tabs>
        <w:tab w:val="center" w:pos="4513"/>
        <w:tab w:val="right" w:pos="9026"/>
      </w:tabs>
    </w:pPr>
  </w:style>
  <w:style w:type="character" w:customStyle="1" w:styleId="HeaderChar">
    <w:name w:val="Header Char"/>
    <w:basedOn w:val="DefaultParagraphFont"/>
    <w:link w:val="Header"/>
    <w:uiPriority w:val="99"/>
    <w:semiHidden/>
    <w:rsid w:val="00E1485C"/>
    <w:rPr>
      <w:rFonts w:ascii="Times New Roman" w:hAnsi="Times New Roman"/>
      <w:sz w:val="24"/>
      <w:szCs w:val="20"/>
    </w:rPr>
  </w:style>
  <w:style w:type="paragraph" w:styleId="Footer">
    <w:name w:val="footer"/>
    <w:basedOn w:val="Normal"/>
    <w:link w:val="FooterChar"/>
    <w:uiPriority w:val="99"/>
    <w:unhideWhenUsed/>
    <w:rsid w:val="00E1485C"/>
    <w:pPr>
      <w:tabs>
        <w:tab w:val="center" w:pos="4513"/>
        <w:tab w:val="right" w:pos="9026"/>
      </w:tabs>
    </w:pPr>
  </w:style>
  <w:style w:type="character" w:customStyle="1" w:styleId="FooterChar">
    <w:name w:val="Footer Char"/>
    <w:basedOn w:val="DefaultParagraphFont"/>
    <w:link w:val="Footer"/>
    <w:uiPriority w:val="99"/>
    <w:rsid w:val="00E1485C"/>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rcer.com/costofliving" TargetMode="External"/><Relationship Id="rId13" Type="http://schemas.openxmlformats.org/officeDocument/2006/relationships/hyperlink" Target="http://www.eiu.com/" TargetMode="External"/><Relationship Id="rId18" Type="http://schemas.openxmlformats.org/officeDocument/2006/relationships/hyperlink" Target="http://www.visitnorway.com" TargetMode="External"/><Relationship Id="rId26" Type="http://schemas.openxmlformats.org/officeDocument/2006/relationships/hyperlink" Target="http://www.avinor.no/avinor/trafikk/10_Trafikkstatistikk" TargetMode="External"/><Relationship Id="rId39" Type="http://schemas.openxmlformats.org/officeDocument/2006/relationships/hyperlink" Target="http://www.innovasjonnorge.no/Reiseliv_fs/UNWTO_Barom09_2_en.pdf" TargetMode="External"/><Relationship Id="rId3" Type="http://schemas.openxmlformats.org/officeDocument/2006/relationships/styles" Target="styles.xml"/><Relationship Id="rId21" Type="http://schemas.openxmlformats.org/officeDocument/2006/relationships/hyperlink" Target="http://www.avinor.no" TargetMode="External"/><Relationship Id="rId34" Type="http://schemas.openxmlformats.org/officeDocument/2006/relationships/hyperlink" Target="http://www.bbc.co.uk/iplayer/episode/b00dhv1n/Joanna_Lumley_in_the_Land_of_the_Northern_Lights/" TargetMode="External"/><Relationship Id="rId42" Type="http://schemas.openxmlformats.org/officeDocument/2006/relationships/hyperlink" Target="http://www.who.int/csr/don/2009_06_08/en/index.html" TargetMode="External"/><Relationship Id="rId47"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innovasjonnorge.no" TargetMode="External"/><Relationship Id="rId17" Type="http://schemas.openxmlformats.org/officeDocument/2006/relationships/hyperlink" Target="http://www.statice.is" TargetMode="External"/><Relationship Id="rId25" Type="http://schemas.openxmlformats.org/officeDocument/2006/relationships/hyperlink" Target="http://www.avinor.no/en/avinor" TargetMode="External"/><Relationship Id="rId33" Type="http://schemas.openxmlformats.org/officeDocument/2006/relationships/hyperlink" Target="http://www.innovasjonnorge.no/Satsinger/Reiseliv/Nyheter/Nyhetsarkiv/European-Travel-Commission-identifiserer-nye-reiselivstrender-i-Europa/" TargetMode="External"/><Relationship Id="rId38" Type="http://schemas.openxmlformats.org/officeDocument/2006/relationships/hyperlink" Target="http://www.toi.no"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novasjonnorge.no" TargetMode="External"/><Relationship Id="rId20" Type="http://schemas.openxmlformats.org/officeDocument/2006/relationships/hyperlink" Target="http://www.avinor.no" TargetMode="External"/><Relationship Id="rId29" Type="http://schemas.openxmlformats.org/officeDocument/2006/relationships/hyperlink" Target="http://www.norway.org/travel/about/myths/myths.htm" TargetMode="External"/><Relationship Id="rId41" Type="http://schemas.openxmlformats.org/officeDocument/2006/relationships/hyperlink" Target="http://www.moscowtimes.ru/article/3816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ho.int" TargetMode="External"/><Relationship Id="rId24" Type="http://schemas.openxmlformats.org/officeDocument/2006/relationships/hyperlink" Target="http://www.innovasjonnorge.no" TargetMode="External"/><Relationship Id="rId32" Type="http://schemas.openxmlformats.org/officeDocument/2006/relationships/hyperlink" Target="http://www.innovasjonnorge.no/Reiseliv_fs/Russland_09.pdf" TargetMode="External"/><Relationship Id="rId37" Type="http://schemas.openxmlformats.org/officeDocument/2006/relationships/hyperlink" Target="http://edition.cnn.com/2009/TRAVEL/getaways/04/02/norway.fjords/index.html" TargetMode="External"/><Relationship Id="rId40" Type="http://schemas.openxmlformats.org/officeDocument/2006/relationships/hyperlink" Target="http://xroads.virginia.edu/~HYPER/VEBLEN/veblenhp.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innovasjonnorge.no" TargetMode="External"/><Relationship Id="rId23" Type="http://schemas.openxmlformats.org/officeDocument/2006/relationships/hyperlink" Target="http://www.nrk.no/nyheter/distrikt/hordaland/1.6763757" TargetMode="External"/><Relationship Id="rId28" Type="http://schemas.openxmlformats.org/officeDocument/2006/relationships/hyperlink" Target="http://www.searchmarketingstandard.com/the-wild-wild-east-search-engine-marketing-in-russia" TargetMode="External"/><Relationship Id="rId36" Type="http://schemas.openxmlformats.org/officeDocument/2006/relationships/hyperlink" Target="http://www.economist.com/specialreports/displayStory.cfm?STORY_ID=12373696" TargetMode="External"/><Relationship Id="rId10" Type="http://schemas.openxmlformats.org/officeDocument/2006/relationships/hyperlink" Target="http://www.economist.com" TargetMode="External"/><Relationship Id="rId19" Type="http://schemas.openxmlformats.org/officeDocument/2006/relationships/hyperlink" Target="http://www.visitnorway.com" TargetMode="External"/><Relationship Id="rId31" Type="http://schemas.openxmlformats.org/officeDocument/2006/relationships/hyperlink" Target="http://www.innovasjonnorge.no/Reiseliv_fs/Russland.pdf" TargetMode="External"/><Relationship Id="rId44" Type="http://schemas.openxmlformats.org/officeDocument/2006/relationships/hyperlink" Target="http://www.d-mir.ru/journal/tio/" TargetMode="External"/><Relationship Id="rId4" Type="http://schemas.openxmlformats.org/officeDocument/2006/relationships/settings" Target="settings.xml"/><Relationship Id="rId9" Type="http://schemas.openxmlformats.org/officeDocument/2006/relationships/hyperlink" Target="http://www.pingtom.com" TargetMode="External"/><Relationship Id="rId14" Type="http://schemas.openxmlformats.org/officeDocument/2006/relationships/hyperlink" Target="http://www.innovasjonnorge.no" TargetMode="External"/><Relationship Id="rId22" Type="http://schemas.openxmlformats.org/officeDocument/2006/relationships/hyperlink" Target="http://www.avinor.no" TargetMode="External"/><Relationship Id="rId27" Type="http://schemas.openxmlformats.org/officeDocument/2006/relationships/hyperlink" Target="http://www.nottingham.ac.uk/ttri/pdf/2002_7.PDF" TargetMode="External"/><Relationship Id="rId30" Type="http://schemas.openxmlformats.org/officeDocument/2006/relationships/hyperlink" Target="http://www.innovasjonnorge.no/Reiseliv_fs/995-hele%20rapporten%20nett.pdf" TargetMode="External"/><Relationship Id="rId35" Type="http://schemas.openxmlformats.org/officeDocument/2006/relationships/hyperlink" Target="http://www.romir.ru/en/" TargetMode="External"/><Relationship Id="rId43" Type="http://schemas.openxmlformats.org/officeDocument/2006/relationships/hyperlink" Target="http://www.worldtourism.org/projects/ethics/ethics.html" TargetMode="External"/><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16F87DC2A34B24A3815EEE39EA2E9F"/>
        <w:category>
          <w:name w:val="General"/>
          <w:gallery w:val="placeholder"/>
        </w:category>
        <w:types>
          <w:type w:val="bbPlcHdr"/>
        </w:types>
        <w:behaviors>
          <w:behavior w:val="content"/>
        </w:behaviors>
        <w:guid w:val="{762209B7-0400-44FA-95DB-7335D5136C9B}"/>
      </w:docPartPr>
      <w:docPartBody>
        <w:p w:rsidR="0069195C" w:rsidRDefault="0069195C" w:rsidP="0069195C">
          <w:pPr>
            <w:pStyle w:val="5316F87DC2A34B24A3815EEE39EA2E9F"/>
          </w:pPr>
          <w:r>
            <w:rPr>
              <w:rFonts w:asciiTheme="majorHAnsi" w:eastAsiaTheme="majorEastAsia" w:hAnsiTheme="majorHAnsi" w:cstheme="majorBidi"/>
              <w:sz w:val="72"/>
              <w:szCs w:val="72"/>
            </w:rPr>
            <w:t>[Type the document title]</w:t>
          </w:r>
        </w:p>
      </w:docPartBody>
    </w:docPart>
    <w:docPart>
      <w:docPartPr>
        <w:name w:val="C6CAC61B0F1844B48B8CA2B52699CF86"/>
        <w:category>
          <w:name w:val="General"/>
          <w:gallery w:val="placeholder"/>
        </w:category>
        <w:types>
          <w:type w:val="bbPlcHdr"/>
        </w:types>
        <w:behaviors>
          <w:behavior w:val="content"/>
        </w:behaviors>
        <w:guid w:val="{B267753C-59A1-4AAE-B348-6F0CB6EB3C43}"/>
      </w:docPartPr>
      <w:docPartBody>
        <w:p w:rsidR="0069195C" w:rsidRDefault="0069195C" w:rsidP="0069195C">
          <w:pPr>
            <w:pStyle w:val="C6CAC61B0F1844B48B8CA2B52699CF86"/>
          </w:pPr>
          <w:r>
            <w:rPr>
              <w:sz w:val="28"/>
              <w:szCs w:val="28"/>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9195C"/>
    <w:rsid w:val="003A095B"/>
    <w:rsid w:val="0069195C"/>
    <w:rsid w:val="00D966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6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16F87DC2A34B24A3815EEE39EA2E9F">
    <w:name w:val="5316F87DC2A34B24A3815EEE39EA2E9F"/>
    <w:rsid w:val="0069195C"/>
  </w:style>
  <w:style w:type="paragraph" w:customStyle="1" w:styleId="C75CC41FA5854D358BB71BADE7F0E543">
    <w:name w:val="C75CC41FA5854D358BB71BADE7F0E543"/>
    <w:rsid w:val="0069195C"/>
  </w:style>
  <w:style w:type="paragraph" w:customStyle="1" w:styleId="C6CAC61B0F1844B48B8CA2B52699CF86">
    <w:name w:val="C6CAC61B0F1844B48B8CA2B52699CF86"/>
    <w:rsid w:val="0069195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2B0D0-551B-4CE1-A170-1CA33FFF7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21955</Words>
  <Characters>125144</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Evaluation of Norway as a Postmodern Destination</vt:lpstr>
    </vt:vector>
  </TitlesOfParts>
  <Company>Hewlett-Packard</Company>
  <LinksUpToDate>false</LinksUpToDate>
  <CharactersWithSpaces>146806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Norway as a Postmodern Destination</dc:title>
  <dc:creator>Anna D. Maksheeva</dc:creator>
  <cp:lastModifiedBy>Steve Griffiths</cp:lastModifiedBy>
  <cp:revision>2</cp:revision>
  <dcterms:created xsi:type="dcterms:W3CDTF">2009-11-18T12:31:00Z</dcterms:created>
  <dcterms:modified xsi:type="dcterms:W3CDTF">2009-11-18T12:31:00Z</dcterms:modified>
</cp:coreProperties>
</file>