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3358329"/>
        <w:docPartObj>
          <w:docPartGallery w:val="Cover Pages"/>
          <w:docPartUnique/>
        </w:docPartObj>
      </w:sdtPr>
      <w:sdtEndPr>
        <w:rPr>
          <w:rFonts w:cs="Arial"/>
          <w:b/>
          <w:bCs/>
          <w:sz w:val="32"/>
        </w:rPr>
      </w:sdtEndPr>
      <w:sdtContent>
        <w:p w14:paraId="14D47D3A" w14:textId="565C8FDE" w:rsidR="0040520B" w:rsidRDefault="00D62780">
          <w:r>
            <w:rPr>
              <w:noProof/>
            </w:rPr>
            <mc:AlternateContent>
              <mc:Choice Requires="wpg">
                <w:drawing>
                  <wp:anchor distT="0" distB="0" distL="114300" distR="114300" simplePos="0" relativeHeight="251662336" behindDoc="0" locked="0" layoutInCell="1" allowOverlap="1" wp14:anchorId="40CFB0F3" wp14:editId="5D9B62E1">
                    <wp:simplePos x="0" y="0"/>
                    <wp:positionH relativeFrom="page">
                      <wp:align>left</wp:align>
                    </wp:positionH>
                    <wp:positionV relativeFrom="page">
                      <wp:align>top</wp:align>
                    </wp:positionV>
                    <wp:extent cx="6944810" cy="4664597"/>
                    <wp:effectExtent l="0" t="0" r="254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944810" cy="4664597"/>
                              <a:chOff x="0" y="0"/>
                              <a:chExt cx="6943981" cy="4664597"/>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6172471" cy="3902712"/>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8E5B89F" w14:textId="107D5C52" w:rsidR="0040520B" w:rsidRDefault="0040520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1: Written Report</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FE8854D" w14:textId="3215E4C5" w:rsidR="0040520B" w:rsidRDefault="00D6278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Strategic management and sustainability</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CFB0F3" id="Group 459" o:spid="_x0000_s1026" alt="Title: Title and subtitle with crop mark graphic" style="position:absolute;left:0;text-align:left;margin-left:0;margin-top:0;width:546.85pt;height:367.3pt;z-index:251662336;mso-position-horizontal:left;mso-position-horizontal-relative:page;mso-position-vertical:top;mso-position-vertical-relative:page;mso-width-relative:margin;mso-height-relative:margin" coordsize="69439,466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61724;height:390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8E5B89F" w14:textId="107D5C52" w:rsidR="0040520B" w:rsidRDefault="0040520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Assessment 1: Written Report</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FE8854D" w14:textId="3215E4C5" w:rsidR="0040520B" w:rsidRDefault="00D6278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Strategic management and sustainability</w:t>
                                </w:r>
                              </w:p>
                            </w:sdtContent>
                          </w:sdt>
                          <w:bookmarkEnd w:id="1" w:displacedByCustomXml="prev"/>
                        </w:txbxContent>
                      </v:textbox>
                    </v:shape>
                    <w10:wrap anchorx="page" anchory="page"/>
                  </v:group>
                </w:pict>
              </mc:Fallback>
            </mc:AlternateContent>
          </w:r>
          <w:r w:rsidR="0040520B">
            <w:rPr>
              <w:noProof/>
            </w:rPr>
            <mc:AlternateContent>
              <mc:Choice Requires="wps">
                <w:drawing>
                  <wp:anchor distT="0" distB="0" distL="114300" distR="114300" simplePos="0" relativeHeight="251661312" behindDoc="1" locked="0" layoutInCell="1" allowOverlap="1" wp14:anchorId="53FEF558" wp14:editId="2D2D489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BE598BB" id="Rectangle 464" o:spid="_x0000_s1026" alt="Title: Color background" style="position:absolute;margin-left:0;margin-top:0;width:8in;height:756pt;z-index:-251655168;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26F89E60" w14:textId="056F9A25" w:rsidR="0040520B" w:rsidRDefault="00D62780">
          <w:pPr>
            <w:jc w:val="left"/>
            <w:rPr>
              <w:rFonts w:cs="Arial"/>
              <w:sz w:val="32"/>
            </w:rPr>
          </w:pPr>
          <w:r>
            <w:rPr>
              <w:rFonts w:cs="Arial"/>
              <w:b/>
              <w:bCs/>
              <w:noProof/>
              <w:sz w:val="32"/>
            </w:rPr>
            <mc:AlternateContent>
              <mc:Choice Requires="wps">
                <w:drawing>
                  <wp:anchor distT="0" distB="0" distL="114300" distR="114300" simplePos="0" relativeHeight="251665408" behindDoc="0" locked="0" layoutInCell="1" allowOverlap="1" wp14:anchorId="257930B2" wp14:editId="10DB44CD">
                    <wp:simplePos x="0" y="0"/>
                    <wp:positionH relativeFrom="column">
                      <wp:posOffset>1851660</wp:posOffset>
                    </wp:positionH>
                    <wp:positionV relativeFrom="paragraph">
                      <wp:posOffset>6968490</wp:posOffset>
                    </wp:positionV>
                    <wp:extent cx="3900669" cy="1099595"/>
                    <wp:effectExtent l="0" t="0" r="11430" b="18415"/>
                    <wp:wrapNone/>
                    <wp:docPr id="2" name="Text Box 2"/>
                    <wp:cNvGraphicFramePr/>
                    <a:graphic xmlns:a="http://schemas.openxmlformats.org/drawingml/2006/main">
                      <a:graphicData uri="http://schemas.microsoft.com/office/word/2010/wordprocessingShape">
                        <wps:wsp>
                          <wps:cNvSpPr txBox="1"/>
                          <wps:spPr>
                            <a:xfrm>
                              <a:off x="0" y="0"/>
                              <a:ext cx="3900669" cy="1099595"/>
                            </a:xfrm>
                            <a:prstGeom prst="rect">
                              <a:avLst/>
                            </a:prstGeom>
                            <a:solidFill>
                              <a:schemeClr val="lt1"/>
                            </a:solidFill>
                            <a:ln w="6350">
                              <a:solidFill>
                                <a:prstClr val="black"/>
                              </a:solidFill>
                            </a:ln>
                          </wps:spPr>
                          <wps:txbx>
                            <w:txbxContent>
                              <w:p w14:paraId="069B36B8" w14:textId="723D6868" w:rsidR="00D62780" w:rsidRPr="00D62780" w:rsidRDefault="00D62780">
                                <w:pPr>
                                  <w:rPr>
                                    <w:sz w:val="32"/>
                                    <w:szCs w:val="24"/>
                                  </w:rPr>
                                </w:pPr>
                                <w:r w:rsidRPr="00D62780">
                                  <w:rPr>
                                    <w:sz w:val="32"/>
                                    <w:szCs w:val="24"/>
                                  </w:rPr>
                                  <w:t xml:space="preserve">Student name: Carolina </w:t>
                                </w:r>
                                <w:proofErr w:type="spellStart"/>
                                <w:r w:rsidRPr="00D62780">
                                  <w:rPr>
                                    <w:sz w:val="32"/>
                                    <w:szCs w:val="24"/>
                                  </w:rPr>
                                  <w:t>Cioinac</w:t>
                                </w:r>
                                <w:proofErr w:type="spellEnd"/>
                              </w:p>
                              <w:p w14:paraId="529ACD36" w14:textId="42CDFD73" w:rsidR="00D62780" w:rsidRPr="00D62780" w:rsidRDefault="00D62780">
                                <w:pPr>
                                  <w:rPr>
                                    <w:sz w:val="32"/>
                                    <w:szCs w:val="24"/>
                                  </w:rPr>
                                </w:pPr>
                                <w:r w:rsidRPr="00D62780">
                                  <w:rPr>
                                    <w:sz w:val="32"/>
                                    <w:szCs w:val="24"/>
                                  </w:rPr>
                                  <w:t>Student number: 1921599</w:t>
                                </w:r>
                              </w:p>
                              <w:p w14:paraId="70E87E2F" w14:textId="7D016731" w:rsidR="00D62780" w:rsidRPr="00D62780" w:rsidRDefault="00D62780">
                                <w:pPr>
                                  <w:rPr>
                                    <w:sz w:val="32"/>
                                    <w:szCs w:val="24"/>
                                  </w:rPr>
                                </w:pPr>
                                <w:r w:rsidRPr="00D62780">
                                  <w:rPr>
                                    <w:sz w:val="32"/>
                                    <w:szCs w:val="24"/>
                                  </w:rPr>
                                  <w:t>Module number: LCBB6004</w:t>
                                </w:r>
                              </w:p>
                              <w:p w14:paraId="700C38FC" w14:textId="384D235E" w:rsidR="00D62780" w:rsidRPr="00D62780" w:rsidRDefault="00D62780">
                                <w:pPr>
                                  <w:rPr>
                                    <w:sz w:val="32"/>
                                    <w:szCs w:val="24"/>
                                  </w:rPr>
                                </w:pPr>
                                <w:r w:rsidRPr="00D62780">
                                  <w:rPr>
                                    <w:sz w:val="32"/>
                                    <w:szCs w:val="24"/>
                                  </w:rPr>
                                  <w:t>Submission date: 10.05.2023</w:t>
                                </w:r>
                              </w:p>
                              <w:p w14:paraId="39EA30EB" w14:textId="77777777" w:rsidR="00D62780" w:rsidRDefault="00D627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7930B2" id="Text Box 2" o:spid="_x0000_s1031" type="#_x0000_t202" style="position:absolute;margin-left:145.8pt;margin-top:548.7pt;width:307.15pt;height:86.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" fillcolor="white [3201]" strokeweight=".5pt">
                    <v:textbox>
                      <w:txbxContent>
                        <w:p w14:paraId="069B36B8" w14:textId="723D6868" w:rsidR="00D62780" w:rsidRPr="00D62780" w:rsidRDefault="00D62780">
                          <w:pPr>
                            <w:rPr>
                              <w:sz w:val="32"/>
                              <w:szCs w:val="24"/>
                            </w:rPr>
                          </w:pPr>
                          <w:r w:rsidRPr="00D62780">
                            <w:rPr>
                              <w:sz w:val="32"/>
                              <w:szCs w:val="24"/>
                            </w:rPr>
                            <w:t xml:space="preserve">Student name: Carolina </w:t>
                          </w:r>
                          <w:proofErr w:type="spellStart"/>
                          <w:r w:rsidRPr="00D62780">
                            <w:rPr>
                              <w:sz w:val="32"/>
                              <w:szCs w:val="24"/>
                            </w:rPr>
                            <w:t>Cioinac</w:t>
                          </w:r>
                          <w:proofErr w:type="spellEnd"/>
                        </w:p>
                        <w:p w14:paraId="529ACD36" w14:textId="42CDFD73" w:rsidR="00D62780" w:rsidRPr="00D62780" w:rsidRDefault="00D62780">
                          <w:pPr>
                            <w:rPr>
                              <w:sz w:val="32"/>
                              <w:szCs w:val="24"/>
                            </w:rPr>
                          </w:pPr>
                          <w:r w:rsidRPr="00D62780">
                            <w:rPr>
                              <w:sz w:val="32"/>
                              <w:szCs w:val="24"/>
                            </w:rPr>
                            <w:t>Student number: 1921599</w:t>
                          </w:r>
                        </w:p>
                        <w:p w14:paraId="70E87E2F" w14:textId="7D016731" w:rsidR="00D62780" w:rsidRPr="00D62780" w:rsidRDefault="00D62780">
                          <w:pPr>
                            <w:rPr>
                              <w:sz w:val="32"/>
                              <w:szCs w:val="24"/>
                            </w:rPr>
                          </w:pPr>
                          <w:r w:rsidRPr="00D62780">
                            <w:rPr>
                              <w:sz w:val="32"/>
                              <w:szCs w:val="24"/>
                            </w:rPr>
                            <w:t>Module number: LCBB6004</w:t>
                          </w:r>
                        </w:p>
                        <w:p w14:paraId="700C38FC" w14:textId="384D235E" w:rsidR="00D62780" w:rsidRPr="00D62780" w:rsidRDefault="00D62780">
                          <w:pPr>
                            <w:rPr>
                              <w:sz w:val="32"/>
                              <w:szCs w:val="24"/>
                            </w:rPr>
                          </w:pPr>
                          <w:r w:rsidRPr="00D62780">
                            <w:rPr>
                              <w:sz w:val="32"/>
                              <w:szCs w:val="24"/>
                            </w:rPr>
                            <w:t>Submission date: 10.05.2023</w:t>
                          </w:r>
                        </w:p>
                        <w:p w14:paraId="39EA30EB" w14:textId="77777777" w:rsidR="00D62780" w:rsidRDefault="00D62780"/>
                      </w:txbxContent>
                    </v:textbox>
                  </v:shape>
                </w:pict>
              </mc:Fallback>
            </mc:AlternateContent>
          </w:r>
          <w:r>
            <w:rPr>
              <w:rFonts w:cs="Arial"/>
              <w:b/>
              <w:bCs/>
              <w:noProof/>
              <w:sz w:val="32"/>
            </w:rPr>
            <mc:AlternateContent>
              <mc:Choice Requires="wpg">
                <w:drawing>
                  <wp:anchor distT="0" distB="0" distL="114300" distR="114300" simplePos="0" relativeHeight="251664384" behindDoc="0" locked="0" layoutInCell="1" allowOverlap="1" wp14:anchorId="74E5A41D" wp14:editId="73C75F7C">
                    <wp:simplePos x="0" y="0"/>
                    <wp:positionH relativeFrom="column">
                      <wp:posOffset>4017842</wp:posOffset>
                    </wp:positionH>
                    <wp:positionV relativeFrom="paragraph">
                      <wp:posOffset>6240145</wp:posOffset>
                    </wp:positionV>
                    <wp:extent cx="2633758" cy="3373755"/>
                    <wp:effectExtent l="0" t="0" r="0" b="0"/>
                    <wp:wrapNone/>
                    <wp:docPr id="455" name="Group 455" title="Crop mark graphic"/>
                    <wp:cNvGraphicFramePr/>
                    <a:graphic xmlns:a="http://schemas.openxmlformats.org/drawingml/2006/main">
                      <a:graphicData uri="http://schemas.microsoft.com/office/word/2010/wordprocessingGroup">
                        <wpg:wgp>
                          <wpg:cNvGrpSpPr/>
                          <wpg:grpSpPr>
                            <a:xfrm>
                              <a:off x="0" y="0"/>
                              <a:ext cx="2633758" cy="3373755"/>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F33DC95" id="Group 455" o:spid="_x0000_s1026" alt="Title: Crop mark graphic" style="position:absolute;margin-left:316.35pt;margin-top:491.35pt;width:207.4pt;height:265.65pt;z-index:251664384" coordsize="26289,337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">
                    <v:shape id="Freeform 456" o:spid="_x0000_s1027"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8"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w:pict>
              </mc:Fallback>
            </mc:AlternateContent>
          </w:r>
          <w:r w:rsidR="0040520B">
            <w:rPr>
              <w:rFonts w:cs="Arial"/>
              <w:b/>
              <w:bCs/>
              <w:sz w:val="32"/>
            </w:rPr>
            <w:br w:type="page"/>
          </w:r>
        </w:p>
      </w:sdtContent>
    </w:sdt>
    <w:sdt>
      <w:sdtPr>
        <w:rPr>
          <w:rFonts w:ascii="Arial" w:eastAsia="Times New Roman" w:hAnsi="Arial" w:cs="Arial"/>
          <w:b w:val="0"/>
          <w:bCs w:val="0"/>
          <w:color w:val="000000" w:themeColor="text1"/>
          <w:sz w:val="32"/>
          <w:szCs w:val="20"/>
          <w:lang w:val="en-GB"/>
        </w:rPr>
        <w:id w:val="1671836"/>
        <w:docPartObj>
          <w:docPartGallery w:val="Table of Contents"/>
          <w:docPartUnique/>
        </w:docPartObj>
      </w:sdtPr>
      <w:sdtEndPr>
        <w:rPr>
          <w:sz w:val="24"/>
        </w:rPr>
      </w:sdtEndPr>
      <w:sdtContent>
        <w:p w14:paraId="5C55B858" w14:textId="75A3C63A" w:rsidR="009C23D6" w:rsidRDefault="009C23D6" w:rsidP="009C23D6">
          <w:pPr>
            <w:pStyle w:val="TOCHeading"/>
            <w:rPr>
              <w:rFonts w:ascii="Arial" w:hAnsi="Arial" w:cs="Arial"/>
              <w:color w:val="000000" w:themeColor="text1"/>
              <w:sz w:val="56"/>
            </w:rPr>
          </w:pPr>
          <w:r w:rsidRPr="00FB0AD4">
            <w:rPr>
              <w:rFonts w:ascii="Arial" w:hAnsi="Arial" w:cs="Arial"/>
              <w:color w:val="000000" w:themeColor="text1"/>
            </w:rPr>
            <w:t>Table of Contents</w:t>
          </w:r>
        </w:p>
        <w:p w14:paraId="5F8DF117" w14:textId="77777777" w:rsidR="009C23D6" w:rsidRPr="00570B8E" w:rsidRDefault="009C23D6" w:rsidP="009C23D6">
          <w:pPr>
            <w:rPr>
              <w:lang w:val="en-US"/>
            </w:rPr>
          </w:pPr>
        </w:p>
        <w:p w14:paraId="46A93BB2" w14:textId="328F801B" w:rsidR="0040520B" w:rsidRDefault="009C23D6">
          <w:pPr>
            <w:pStyle w:val="TOC1"/>
            <w:tabs>
              <w:tab w:val="right" w:leader="dot" w:pos="9016"/>
            </w:tabs>
            <w:rPr>
              <w:rFonts w:asciiTheme="minorHAnsi" w:eastAsiaTheme="minorEastAsia" w:hAnsiTheme="minorHAnsi" w:cstheme="minorBidi"/>
              <w:noProof/>
              <w:color w:val="auto"/>
              <w:sz w:val="24"/>
              <w:szCs w:val="24"/>
              <w:lang w:eastAsia="en-GB"/>
            </w:rPr>
          </w:pPr>
          <w:r w:rsidRPr="00570B8E">
            <w:rPr>
              <w:rFonts w:cs="Arial"/>
              <w:sz w:val="24"/>
            </w:rPr>
            <w:fldChar w:fldCharType="begin"/>
          </w:r>
          <w:r w:rsidRPr="00570B8E">
            <w:rPr>
              <w:rFonts w:cs="Arial"/>
              <w:sz w:val="24"/>
            </w:rPr>
            <w:instrText xml:space="preserve"> TOC \o "1-3" \h \z \u </w:instrText>
          </w:r>
          <w:r w:rsidRPr="00570B8E">
            <w:rPr>
              <w:rFonts w:cs="Arial"/>
              <w:sz w:val="24"/>
            </w:rPr>
            <w:fldChar w:fldCharType="separate"/>
          </w:r>
          <w:hyperlink w:anchor="_Toc134457120" w:history="1">
            <w:r w:rsidR="0040520B" w:rsidRPr="00B02124">
              <w:rPr>
                <w:rStyle w:val="Hyperlink"/>
                <w:rFonts w:cs="Arial"/>
                <w:noProof/>
              </w:rPr>
              <w:t>Introduction</w:t>
            </w:r>
            <w:r w:rsidR="0040520B">
              <w:rPr>
                <w:noProof/>
                <w:webHidden/>
              </w:rPr>
              <w:tab/>
            </w:r>
            <w:r w:rsidR="0040520B">
              <w:rPr>
                <w:noProof/>
                <w:webHidden/>
              </w:rPr>
              <w:fldChar w:fldCharType="begin"/>
            </w:r>
            <w:r w:rsidR="0040520B">
              <w:rPr>
                <w:noProof/>
                <w:webHidden/>
              </w:rPr>
              <w:instrText xml:space="preserve"> PAGEREF _Toc134457120 \h </w:instrText>
            </w:r>
            <w:r w:rsidR="0040520B">
              <w:rPr>
                <w:noProof/>
                <w:webHidden/>
              </w:rPr>
            </w:r>
            <w:r w:rsidR="0040520B">
              <w:rPr>
                <w:noProof/>
                <w:webHidden/>
              </w:rPr>
              <w:fldChar w:fldCharType="separate"/>
            </w:r>
            <w:r w:rsidR="0040520B">
              <w:rPr>
                <w:noProof/>
                <w:webHidden/>
              </w:rPr>
              <w:t>2</w:t>
            </w:r>
            <w:r w:rsidR="0040520B">
              <w:rPr>
                <w:noProof/>
                <w:webHidden/>
              </w:rPr>
              <w:fldChar w:fldCharType="end"/>
            </w:r>
          </w:hyperlink>
        </w:p>
        <w:p w14:paraId="6563E5B1" w14:textId="7363520B" w:rsidR="0040520B" w:rsidRDefault="0040520B">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134457121" w:history="1">
            <w:r w:rsidRPr="00B02124">
              <w:rPr>
                <w:rStyle w:val="Hyperlink"/>
                <w:rFonts w:cs="Arial"/>
                <w:noProof/>
              </w:rPr>
              <w:t>1.</w:t>
            </w:r>
            <w:r>
              <w:rPr>
                <w:rFonts w:asciiTheme="minorHAnsi" w:eastAsiaTheme="minorEastAsia" w:hAnsiTheme="minorHAnsi" w:cstheme="minorBidi"/>
                <w:noProof/>
                <w:color w:val="auto"/>
                <w:sz w:val="24"/>
                <w:szCs w:val="24"/>
                <w:lang w:eastAsia="en-GB"/>
              </w:rPr>
              <w:tab/>
            </w:r>
            <w:r w:rsidRPr="00B02124">
              <w:rPr>
                <w:rStyle w:val="Hyperlink"/>
                <w:rFonts w:cs="Arial"/>
                <w:noProof/>
              </w:rPr>
              <w:t>Identify with evidence the key business strategies of VW over the past five years. Use related frameworks to discuss why this strategy was pursued or changed.</w:t>
            </w:r>
            <w:r>
              <w:rPr>
                <w:noProof/>
                <w:webHidden/>
              </w:rPr>
              <w:tab/>
            </w:r>
            <w:r>
              <w:rPr>
                <w:noProof/>
                <w:webHidden/>
              </w:rPr>
              <w:fldChar w:fldCharType="begin"/>
            </w:r>
            <w:r>
              <w:rPr>
                <w:noProof/>
                <w:webHidden/>
              </w:rPr>
              <w:instrText xml:space="preserve"> PAGEREF _Toc134457121 \h </w:instrText>
            </w:r>
            <w:r>
              <w:rPr>
                <w:noProof/>
                <w:webHidden/>
              </w:rPr>
            </w:r>
            <w:r>
              <w:rPr>
                <w:noProof/>
                <w:webHidden/>
              </w:rPr>
              <w:fldChar w:fldCharType="separate"/>
            </w:r>
            <w:r>
              <w:rPr>
                <w:noProof/>
                <w:webHidden/>
              </w:rPr>
              <w:t>3</w:t>
            </w:r>
            <w:r>
              <w:rPr>
                <w:noProof/>
                <w:webHidden/>
              </w:rPr>
              <w:fldChar w:fldCharType="end"/>
            </w:r>
          </w:hyperlink>
        </w:p>
        <w:p w14:paraId="446FA2D3" w14:textId="55AD7B3E" w:rsidR="0040520B" w:rsidRDefault="0040520B">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134457122" w:history="1">
            <w:r w:rsidRPr="00B02124">
              <w:rPr>
                <w:rStyle w:val="Hyperlink"/>
                <w:noProof/>
              </w:rPr>
              <w:t>2.</w:t>
            </w:r>
            <w:r>
              <w:rPr>
                <w:rFonts w:asciiTheme="minorHAnsi" w:eastAsiaTheme="minorEastAsia" w:hAnsiTheme="minorHAnsi" w:cstheme="minorBidi"/>
                <w:noProof/>
                <w:color w:val="auto"/>
                <w:sz w:val="24"/>
                <w:szCs w:val="24"/>
                <w:lang w:eastAsia="en-GB"/>
              </w:rPr>
              <w:tab/>
            </w:r>
            <w:r w:rsidRPr="00B02124">
              <w:rPr>
                <w:rStyle w:val="Hyperlink"/>
                <w:noProof/>
              </w:rPr>
              <w:t>Identify with evidence the resources and capabilities of the case study company over the past five years and analyse to what extent the company has aligned its resources and capabilities to its current business strategies.</w:t>
            </w:r>
            <w:r>
              <w:rPr>
                <w:noProof/>
                <w:webHidden/>
              </w:rPr>
              <w:tab/>
            </w:r>
            <w:r>
              <w:rPr>
                <w:noProof/>
                <w:webHidden/>
              </w:rPr>
              <w:fldChar w:fldCharType="begin"/>
            </w:r>
            <w:r>
              <w:rPr>
                <w:noProof/>
                <w:webHidden/>
              </w:rPr>
              <w:instrText xml:space="preserve"> PAGEREF _Toc134457122 \h </w:instrText>
            </w:r>
            <w:r>
              <w:rPr>
                <w:noProof/>
                <w:webHidden/>
              </w:rPr>
            </w:r>
            <w:r>
              <w:rPr>
                <w:noProof/>
                <w:webHidden/>
              </w:rPr>
              <w:fldChar w:fldCharType="separate"/>
            </w:r>
            <w:r>
              <w:rPr>
                <w:noProof/>
                <w:webHidden/>
              </w:rPr>
              <w:t>5</w:t>
            </w:r>
            <w:r>
              <w:rPr>
                <w:noProof/>
                <w:webHidden/>
              </w:rPr>
              <w:fldChar w:fldCharType="end"/>
            </w:r>
          </w:hyperlink>
        </w:p>
        <w:p w14:paraId="09C6453C" w14:textId="756DE864" w:rsidR="0040520B" w:rsidRDefault="0040520B">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134457123" w:history="1">
            <w:r w:rsidRPr="00B02124">
              <w:rPr>
                <w:rStyle w:val="Hyperlink"/>
                <w:rFonts w:cs="Arial"/>
                <w:noProof/>
              </w:rPr>
              <w:t>3.</w:t>
            </w:r>
            <w:r>
              <w:rPr>
                <w:rFonts w:asciiTheme="minorHAnsi" w:eastAsiaTheme="minorEastAsia" w:hAnsiTheme="minorHAnsi" w:cstheme="minorBidi"/>
                <w:noProof/>
                <w:color w:val="auto"/>
                <w:sz w:val="24"/>
                <w:szCs w:val="24"/>
                <w:lang w:eastAsia="en-GB"/>
              </w:rPr>
              <w:tab/>
            </w:r>
            <w:r w:rsidRPr="00B02124">
              <w:rPr>
                <w:rStyle w:val="Hyperlink"/>
                <w:rFonts w:cs="Arial"/>
                <w:noProof/>
              </w:rPr>
              <w:t>Evaluate with evidence how VW has tried to become more competitive while considering sustainability and the environment.</w:t>
            </w:r>
            <w:r>
              <w:rPr>
                <w:noProof/>
                <w:webHidden/>
              </w:rPr>
              <w:tab/>
            </w:r>
            <w:r>
              <w:rPr>
                <w:noProof/>
                <w:webHidden/>
              </w:rPr>
              <w:fldChar w:fldCharType="begin"/>
            </w:r>
            <w:r>
              <w:rPr>
                <w:noProof/>
                <w:webHidden/>
              </w:rPr>
              <w:instrText xml:space="preserve"> PAGEREF _Toc134457123 \h </w:instrText>
            </w:r>
            <w:r>
              <w:rPr>
                <w:noProof/>
                <w:webHidden/>
              </w:rPr>
            </w:r>
            <w:r>
              <w:rPr>
                <w:noProof/>
                <w:webHidden/>
              </w:rPr>
              <w:fldChar w:fldCharType="separate"/>
            </w:r>
            <w:r>
              <w:rPr>
                <w:noProof/>
                <w:webHidden/>
              </w:rPr>
              <w:t>7</w:t>
            </w:r>
            <w:r>
              <w:rPr>
                <w:noProof/>
                <w:webHidden/>
              </w:rPr>
              <w:fldChar w:fldCharType="end"/>
            </w:r>
          </w:hyperlink>
        </w:p>
        <w:p w14:paraId="165AB457" w14:textId="298255F9" w:rsidR="0040520B" w:rsidRDefault="0040520B">
          <w:pPr>
            <w:pStyle w:val="TOC1"/>
            <w:tabs>
              <w:tab w:val="left" w:pos="480"/>
              <w:tab w:val="right" w:leader="dot" w:pos="9016"/>
            </w:tabs>
            <w:rPr>
              <w:rFonts w:asciiTheme="minorHAnsi" w:eastAsiaTheme="minorEastAsia" w:hAnsiTheme="minorHAnsi" w:cstheme="minorBidi"/>
              <w:noProof/>
              <w:color w:val="auto"/>
              <w:sz w:val="24"/>
              <w:szCs w:val="24"/>
              <w:lang w:eastAsia="en-GB"/>
            </w:rPr>
          </w:pPr>
          <w:hyperlink w:anchor="_Toc134457124" w:history="1">
            <w:r w:rsidRPr="00B02124">
              <w:rPr>
                <w:rStyle w:val="Hyperlink"/>
                <w:rFonts w:ascii="Times New Roman" w:hAnsi="Times New Roman"/>
                <w:noProof/>
              </w:rPr>
              <w:t>4.</w:t>
            </w:r>
            <w:r>
              <w:rPr>
                <w:rFonts w:asciiTheme="minorHAnsi" w:eastAsiaTheme="minorEastAsia" w:hAnsiTheme="minorHAnsi" w:cstheme="minorBidi"/>
                <w:noProof/>
                <w:color w:val="auto"/>
                <w:sz w:val="24"/>
                <w:szCs w:val="24"/>
                <w:lang w:eastAsia="en-GB"/>
              </w:rPr>
              <w:tab/>
            </w:r>
            <w:r w:rsidRPr="00B02124">
              <w:rPr>
                <w:rStyle w:val="Hyperlink"/>
                <w:noProof/>
              </w:rPr>
              <w:t>Make recommendations on how further sustainability practices can help the organisation to develop competitive advantages in the future.</w:t>
            </w:r>
            <w:r>
              <w:rPr>
                <w:noProof/>
                <w:webHidden/>
              </w:rPr>
              <w:tab/>
            </w:r>
            <w:r>
              <w:rPr>
                <w:noProof/>
                <w:webHidden/>
              </w:rPr>
              <w:fldChar w:fldCharType="begin"/>
            </w:r>
            <w:r>
              <w:rPr>
                <w:noProof/>
                <w:webHidden/>
              </w:rPr>
              <w:instrText xml:space="preserve"> PAGEREF _Toc134457124 \h </w:instrText>
            </w:r>
            <w:r>
              <w:rPr>
                <w:noProof/>
                <w:webHidden/>
              </w:rPr>
            </w:r>
            <w:r>
              <w:rPr>
                <w:noProof/>
                <w:webHidden/>
              </w:rPr>
              <w:fldChar w:fldCharType="separate"/>
            </w:r>
            <w:r>
              <w:rPr>
                <w:noProof/>
                <w:webHidden/>
              </w:rPr>
              <w:t>9</w:t>
            </w:r>
            <w:r>
              <w:rPr>
                <w:noProof/>
                <w:webHidden/>
              </w:rPr>
              <w:fldChar w:fldCharType="end"/>
            </w:r>
          </w:hyperlink>
        </w:p>
        <w:p w14:paraId="30C52128" w14:textId="3DD8233B" w:rsidR="0040520B" w:rsidRDefault="0040520B">
          <w:pPr>
            <w:pStyle w:val="TOC1"/>
            <w:tabs>
              <w:tab w:val="right" w:leader="dot" w:pos="9016"/>
            </w:tabs>
            <w:rPr>
              <w:rFonts w:asciiTheme="minorHAnsi" w:eastAsiaTheme="minorEastAsia" w:hAnsiTheme="minorHAnsi" w:cstheme="minorBidi"/>
              <w:noProof/>
              <w:color w:val="auto"/>
              <w:sz w:val="24"/>
              <w:szCs w:val="24"/>
              <w:lang w:eastAsia="en-GB"/>
            </w:rPr>
          </w:pPr>
          <w:hyperlink w:anchor="_Toc134457125" w:history="1">
            <w:r w:rsidRPr="00B02124">
              <w:rPr>
                <w:rStyle w:val="Hyperlink"/>
                <w:rFonts w:cs="Arial"/>
                <w:noProof/>
              </w:rPr>
              <w:t>Conclusion</w:t>
            </w:r>
            <w:r>
              <w:rPr>
                <w:noProof/>
                <w:webHidden/>
              </w:rPr>
              <w:tab/>
            </w:r>
            <w:r>
              <w:rPr>
                <w:noProof/>
                <w:webHidden/>
              </w:rPr>
              <w:fldChar w:fldCharType="begin"/>
            </w:r>
            <w:r>
              <w:rPr>
                <w:noProof/>
                <w:webHidden/>
              </w:rPr>
              <w:instrText xml:space="preserve"> PAGEREF _Toc134457125 \h </w:instrText>
            </w:r>
            <w:r>
              <w:rPr>
                <w:noProof/>
                <w:webHidden/>
              </w:rPr>
            </w:r>
            <w:r>
              <w:rPr>
                <w:noProof/>
                <w:webHidden/>
              </w:rPr>
              <w:fldChar w:fldCharType="separate"/>
            </w:r>
            <w:r>
              <w:rPr>
                <w:noProof/>
                <w:webHidden/>
              </w:rPr>
              <w:t>11</w:t>
            </w:r>
            <w:r>
              <w:rPr>
                <w:noProof/>
                <w:webHidden/>
              </w:rPr>
              <w:fldChar w:fldCharType="end"/>
            </w:r>
          </w:hyperlink>
        </w:p>
        <w:p w14:paraId="1595D42D" w14:textId="7152FAE4" w:rsidR="0040520B" w:rsidRDefault="0040520B">
          <w:pPr>
            <w:pStyle w:val="TOC1"/>
            <w:tabs>
              <w:tab w:val="right" w:leader="dot" w:pos="9016"/>
            </w:tabs>
            <w:rPr>
              <w:rFonts w:asciiTheme="minorHAnsi" w:eastAsiaTheme="minorEastAsia" w:hAnsiTheme="minorHAnsi" w:cstheme="minorBidi"/>
              <w:noProof/>
              <w:color w:val="auto"/>
              <w:sz w:val="24"/>
              <w:szCs w:val="24"/>
              <w:lang w:eastAsia="en-GB"/>
            </w:rPr>
          </w:pPr>
          <w:hyperlink w:anchor="_Toc134457126" w:history="1">
            <w:r w:rsidRPr="00B02124">
              <w:rPr>
                <w:rStyle w:val="Hyperlink"/>
                <w:rFonts w:cs="Arial"/>
                <w:noProof/>
              </w:rPr>
              <w:t>References</w:t>
            </w:r>
            <w:r>
              <w:rPr>
                <w:noProof/>
                <w:webHidden/>
              </w:rPr>
              <w:tab/>
            </w:r>
            <w:r>
              <w:rPr>
                <w:noProof/>
                <w:webHidden/>
              </w:rPr>
              <w:fldChar w:fldCharType="begin"/>
            </w:r>
            <w:r>
              <w:rPr>
                <w:noProof/>
                <w:webHidden/>
              </w:rPr>
              <w:instrText xml:space="preserve"> PAGEREF _Toc134457126 \h </w:instrText>
            </w:r>
            <w:r>
              <w:rPr>
                <w:noProof/>
                <w:webHidden/>
              </w:rPr>
            </w:r>
            <w:r>
              <w:rPr>
                <w:noProof/>
                <w:webHidden/>
              </w:rPr>
              <w:fldChar w:fldCharType="separate"/>
            </w:r>
            <w:r>
              <w:rPr>
                <w:noProof/>
                <w:webHidden/>
              </w:rPr>
              <w:t>12</w:t>
            </w:r>
            <w:r>
              <w:rPr>
                <w:noProof/>
                <w:webHidden/>
              </w:rPr>
              <w:fldChar w:fldCharType="end"/>
            </w:r>
          </w:hyperlink>
        </w:p>
        <w:p w14:paraId="59E9D57D" w14:textId="2FF97141" w:rsidR="009C23D6" w:rsidRPr="00570B8E" w:rsidRDefault="009C23D6" w:rsidP="009C23D6">
          <w:pPr>
            <w:spacing w:line="480" w:lineRule="auto"/>
            <w:rPr>
              <w:rFonts w:cs="Arial"/>
              <w:sz w:val="24"/>
            </w:rPr>
          </w:pPr>
          <w:r w:rsidRPr="00570B8E">
            <w:rPr>
              <w:rFonts w:cs="Arial"/>
              <w:sz w:val="24"/>
            </w:rPr>
            <w:fldChar w:fldCharType="end"/>
          </w:r>
        </w:p>
      </w:sdtContent>
    </w:sdt>
    <w:p w14:paraId="7AB007EE" w14:textId="77777777" w:rsidR="009C23D6" w:rsidRDefault="009C23D6" w:rsidP="009C23D6">
      <w:pPr>
        <w:spacing w:after="200" w:line="276" w:lineRule="auto"/>
        <w:jc w:val="left"/>
        <w:rPr>
          <w:rFonts w:eastAsiaTheme="majorEastAsia" w:cs="Arial"/>
          <w:b/>
          <w:bCs/>
          <w:sz w:val="40"/>
          <w:szCs w:val="28"/>
        </w:rPr>
      </w:pPr>
      <w:r>
        <w:rPr>
          <w:rFonts w:cs="Arial"/>
          <w:sz w:val="40"/>
        </w:rPr>
        <w:br w:type="page"/>
      </w:r>
    </w:p>
    <w:p w14:paraId="4E2D2867" w14:textId="77777777" w:rsidR="009C23D6" w:rsidRPr="007E5858" w:rsidRDefault="009C23D6" w:rsidP="007E5858">
      <w:pPr>
        <w:pStyle w:val="Heading1"/>
        <w:spacing w:line="480" w:lineRule="auto"/>
        <w:jc w:val="center"/>
        <w:rPr>
          <w:rFonts w:cs="Arial"/>
          <w:sz w:val="32"/>
          <w:szCs w:val="22"/>
        </w:rPr>
      </w:pPr>
      <w:bookmarkStart w:id="2" w:name="_Toc134457120"/>
      <w:r w:rsidRPr="007E5858">
        <w:rPr>
          <w:rFonts w:cs="Arial"/>
          <w:sz w:val="32"/>
          <w:szCs w:val="22"/>
        </w:rPr>
        <w:lastRenderedPageBreak/>
        <w:t>Introduction</w:t>
      </w:r>
      <w:bookmarkEnd w:id="2"/>
    </w:p>
    <w:p w14:paraId="163C8FB4" w14:textId="77777777" w:rsidR="00E05C00" w:rsidRDefault="009C23D6" w:rsidP="007E5858">
      <w:pPr>
        <w:spacing w:line="480" w:lineRule="auto"/>
        <w:ind w:firstLine="720"/>
        <w:rPr>
          <w:rFonts w:cs="Arial"/>
          <w:szCs w:val="22"/>
        </w:rPr>
      </w:pPr>
      <w:r>
        <w:rPr>
          <w:noProof/>
        </w:rPr>
        <mc:AlternateContent>
          <mc:Choice Requires="wps">
            <w:drawing>
              <wp:anchor distT="0" distB="0" distL="114300" distR="114300" simplePos="0" relativeHeight="251659264" behindDoc="0" locked="0" layoutInCell="1" allowOverlap="1" wp14:anchorId="7CA0A060" wp14:editId="43561BC4">
                <wp:simplePos x="0" y="0"/>
                <wp:positionH relativeFrom="column">
                  <wp:posOffset>3935095</wp:posOffset>
                </wp:positionH>
                <wp:positionV relativeFrom="paragraph">
                  <wp:posOffset>2270125</wp:posOffset>
                </wp:positionV>
                <wp:extent cx="1414145" cy="565150"/>
                <wp:effectExtent l="0" t="0" r="0" b="0"/>
                <wp:wrapTight wrapText="bothSides">
                  <wp:wrapPolygon edited="0">
                    <wp:start x="-126" y="0"/>
                    <wp:lineTo x="-126" y="20969"/>
                    <wp:lineTo x="21600" y="20969"/>
                    <wp:lineTo x="21600" y="0"/>
                    <wp:lineTo x="-126" y="0"/>
                  </wp:wrapPolygon>
                </wp:wrapTight>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14145" cy="5651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F1750E" w14:textId="77777777" w:rsidR="009C23D6" w:rsidRPr="00E10DD4" w:rsidRDefault="009C23D6" w:rsidP="009C23D6">
                            <w:pPr>
                              <w:pStyle w:val="Caption"/>
                              <w:spacing w:line="360" w:lineRule="auto"/>
                              <w:jc w:val="left"/>
                              <w:rPr>
                                <w:rFonts w:ascii="Times New Roman" w:hAnsi="Times New Roman"/>
                                <w:color w:val="000000" w:themeColor="text1"/>
                              </w:rPr>
                            </w:pPr>
                            <w:r w:rsidRPr="00E10DD4">
                              <w:rPr>
                                <w:rFonts w:ascii="Times New Roman" w:hAnsi="Times New Roman"/>
                                <w:color w:val="000000" w:themeColor="text1"/>
                              </w:rPr>
                              <w:t xml:space="preserve">Figure </w:t>
                            </w:r>
                            <w:r w:rsidRPr="00E10DD4">
                              <w:rPr>
                                <w:rFonts w:ascii="Times New Roman" w:hAnsi="Times New Roman"/>
                                <w:color w:val="000000" w:themeColor="text1"/>
                              </w:rPr>
                              <w:fldChar w:fldCharType="begin"/>
                            </w:r>
                            <w:r w:rsidRPr="00E10DD4">
                              <w:rPr>
                                <w:rFonts w:ascii="Times New Roman" w:hAnsi="Times New Roman"/>
                                <w:color w:val="000000" w:themeColor="text1"/>
                              </w:rPr>
                              <w:instrText xml:space="preserve"> SEQ Figure \* ARABIC </w:instrText>
                            </w:r>
                            <w:r w:rsidRPr="00E10DD4">
                              <w:rPr>
                                <w:rFonts w:ascii="Times New Roman" w:hAnsi="Times New Roman"/>
                                <w:color w:val="000000" w:themeColor="text1"/>
                              </w:rPr>
                              <w:fldChar w:fldCharType="separate"/>
                            </w:r>
                            <w:r w:rsidRPr="00E10DD4">
                              <w:rPr>
                                <w:rFonts w:ascii="Times New Roman" w:hAnsi="Times New Roman"/>
                                <w:noProof/>
                                <w:color w:val="000000" w:themeColor="text1"/>
                              </w:rPr>
                              <w:t>1</w:t>
                            </w:r>
                            <w:r w:rsidRPr="00E10DD4">
                              <w:rPr>
                                <w:rFonts w:ascii="Times New Roman" w:hAnsi="Times New Roman"/>
                                <w:color w:val="000000" w:themeColor="text1"/>
                              </w:rPr>
                              <w:fldChar w:fldCharType="end"/>
                            </w:r>
                            <w:r w:rsidRPr="00E10DD4">
                              <w:rPr>
                                <w:rFonts w:ascii="Times New Roman" w:hAnsi="Times New Roman"/>
                                <w:color w:val="000000" w:themeColor="text1"/>
                              </w:rPr>
                              <w:t>: Volkswagen Logo</w:t>
                            </w:r>
                          </w:p>
                          <w:p w14:paraId="5C24719A" w14:textId="77777777" w:rsidR="009C23D6" w:rsidRPr="00E10DD4" w:rsidRDefault="009C23D6" w:rsidP="009C23D6">
                            <w:pPr>
                              <w:spacing w:line="360" w:lineRule="auto"/>
                              <w:jc w:val="left"/>
                              <w:rPr>
                                <w:rFonts w:ascii="Times New Roman" w:hAnsi="Times New Roman"/>
                              </w:rPr>
                            </w:pPr>
                            <w:r w:rsidRPr="00E10DD4">
                              <w:rPr>
                                <w:rFonts w:ascii="Times New Roman" w:hAnsi="Times New Roman"/>
                              </w:rPr>
                              <w:t xml:space="preserve">Source: Volkswagen </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CA0A060" id="_x0000_s1032" type="#_x0000_t202" style="position:absolute;left:0;text-align:left;margin-left:309.85pt;margin-top:178.75pt;width:111.35pt;height: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" stroked="f">
                <v:path arrowok="t"/>
                <v:textbox style="mso-fit-shape-to-text:t" inset="0,0,0,0">
                  <w:txbxContent>
                    <w:p w14:paraId="3AF1750E" w14:textId="77777777" w:rsidR="009C23D6" w:rsidRPr="00E10DD4" w:rsidRDefault="009C23D6" w:rsidP="009C23D6">
                      <w:pPr>
                        <w:pStyle w:val="Caption"/>
                        <w:spacing w:line="360" w:lineRule="auto"/>
                        <w:jc w:val="left"/>
                        <w:rPr>
                          <w:rFonts w:ascii="Times New Roman" w:hAnsi="Times New Roman"/>
                          <w:color w:val="000000" w:themeColor="text1"/>
                        </w:rPr>
                      </w:pPr>
                      <w:r w:rsidRPr="00E10DD4">
                        <w:rPr>
                          <w:rFonts w:ascii="Times New Roman" w:hAnsi="Times New Roman"/>
                          <w:color w:val="000000" w:themeColor="text1"/>
                        </w:rPr>
                        <w:t xml:space="preserve">Figure </w:t>
                      </w:r>
                      <w:r w:rsidRPr="00E10DD4">
                        <w:rPr>
                          <w:rFonts w:ascii="Times New Roman" w:hAnsi="Times New Roman"/>
                          <w:color w:val="000000" w:themeColor="text1"/>
                        </w:rPr>
                        <w:fldChar w:fldCharType="begin"/>
                      </w:r>
                      <w:r w:rsidRPr="00E10DD4">
                        <w:rPr>
                          <w:rFonts w:ascii="Times New Roman" w:hAnsi="Times New Roman"/>
                          <w:color w:val="000000" w:themeColor="text1"/>
                        </w:rPr>
                        <w:instrText xml:space="preserve"> SEQ Figure \* ARABIC </w:instrText>
                      </w:r>
                      <w:r w:rsidRPr="00E10DD4">
                        <w:rPr>
                          <w:rFonts w:ascii="Times New Roman" w:hAnsi="Times New Roman"/>
                          <w:color w:val="000000" w:themeColor="text1"/>
                        </w:rPr>
                        <w:fldChar w:fldCharType="separate"/>
                      </w:r>
                      <w:r w:rsidRPr="00E10DD4">
                        <w:rPr>
                          <w:rFonts w:ascii="Times New Roman" w:hAnsi="Times New Roman"/>
                          <w:noProof/>
                          <w:color w:val="000000" w:themeColor="text1"/>
                        </w:rPr>
                        <w:t>1</w:t>
                      </w:r>
                      <w:r w:rsidRPr="00E10DD4">
                        <w:rPr>
                          <w:rFonts w:ascii="Times New Roman" w:hAnsi="Times New Roman"/>
                          <w:color w:val="000000" w:themeColor="text1"/>
                        </w:rPr>
                        <w:fldChar w:fldCharType="end"/>
                      </w:r>
                      <w:r w:rsidRPr="00E10DD4">
                        <w:rPr>
                          <w:rFonts w:ascii="Times New Roman" w:hAnsi="Times New Roman"/>
                          <w:color w:val="000000" w:themeColor="text1"/>
                        </w:rPr>
                        <w:t>: Volkswagen Logo</w:t>
                      </w:r>
                    </w:p>
                    <w:p w14:paraId="5C24719A" w14:textId="77777777" w:rsidR="009C23D6" w:rsidRPr="00E10DD4" w:rsidRDefault="009C23D6" w:rsidP="009C23D6">
                      <w:pPr>
                        <w:spacing w:line="360" w:lineRule="auto"/>
                        <w:jc w:val="left"/>
                        <w:rPr>
                          <w:rFonts w:ascii="Times New Roman" w:hAnsi="Times New Roman"/>
                        </w:rPr>
                      </w:pPr>
                      <w:r w:rsidRPr="00E10DD4">
                        <w:rPr>
                          <w:rFonts w:ascii="Times New Roman" w:hAnsi="Times New Roman"/>
                        </w:rPr>
                        <w:t xml:space="preserve">Source: Volkswagen </w:t>
                      </w:r>
                    </w:p>
                  </w:txbxContent>
                </v:textbox>
                <w10:wrap type="tight"/>
              </v:shape>
            </w:pict>
          </mc:Fallback>
        </mc:AlternateContent>
      </w:r>
      <w:r>
        <w:rPr>
          <w:rFonts w:cs="Arial"/>
          <w:noProof/>
          <w:szCs w:val="22"/>
          <w:lang w:val="en-IN" w:eastAsia="en-IN" w:bidi="hi-IN"/>
        </w:rPr>
        <w:drawing>
          <wp:anchor distT="0" distB="0" distL="114300" distR="114300" simplePos="0" relativeHeight="251658240" behindDoc="1" locked="0" layoutInCell="1" allowOverlap="1" wp14:anchorId="54544F0D" wp14:editId="5973F3F6">
            <wp:simplePos x="0" y="0"/>
            <wp:positionH relativeFrom="column">
              <wp:posOffset>3761740</wp:posOffset>
            </wp:positionH>
            <wp:positionV relativeFrom="paragraph">
              <wp:posOffset>548005</wp:posOffset>
            </wp:positionV>
            <wp:extent cx="1659255" cy="1664970"/>
            <wp:effectExtent l="38100" t="0" r="17145" b="487680"/>
            <wp:wrapTight wrapText="bothSides">
              <wp:wrapPolygon edited="0">
                <wp:start x="496" y="0"/>
                <wp:lineTo x="-496" y="2224"/>
                <wp:lineTo x="-496" y="27927"/>
                <wp:lineTo x="21823" y="27927"/>
                <wp:lineTo x="21823" y="2224"/>
                <wp:lineTo x="21575" y="741"/>
                <wp:lineTo x="20831" y="0"/>
                <wp:lineTo x="496" y="0"/>
              </wp:wrapPolygon>
            </wp:wrapTight>
            <wp:docPr id="3" name="Picture 0" descr="Volkswagen_logo_2019.svg-removebg-pre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olkswagen_logo_2019.svg-removebg-preview.jpg"/>
                    <pic:cNvPicPr/>
                  </pic:nvPicPr>
                  <pic:blipFill>
                    <a:blip r:embed="rId5" cstate="print"/>
                    <a:stretch>
                      <a:fillRect/>
                    </a:stretch>
                  </pic:blipFill>
                  <pic:spPr>
                    <a:xfrm>
                      <a:off x="0" y="0"/>
                      <a:ext cx="1659255" cy="16649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E05C00">
        <w:rPr>
          <w:noProof/>
        </w:rPr>
        <w:t>Strategies must be developed, implemented, monitored, and adjusted as necessary to achieve organisational goals</w:t>
      </w:r>
      <w:r w:rsidR="00E05C00" w:rsidRPr="00570B8E">
        <w:rPr>
          <w:rFonts w:cs="Arial"/>
          <w:szCs w:val="22"/>
        </w:rPr>
        <w:t xml:space="preserve">. This process is known as strategic management. It entails evaluating the </w:t>
      </w:r>
      <w:r w:rsidR="00E05C00">
        <w:rPr>
          <w:rFonts w:cs="Arial"/>
          <w:szCs w:val="22"/>
        </w:rPr>
        <w:t>organisation’s</w:t>
      </w:r>
      <w:r w:rsidR="00E05C00" w:rsidRPr="00570B8E">
        <w:rPr>
          <w:rFonts w:cs="Arial"/>
          <w:szCs w:val="22"/>
        </w:rPr>
        <w:t xml:space="preserve"> strengths and weaknesses, recognising opportunities and threats in the external environment, and establishing a plan to take advantage of these opportunities and strengths while averting risks. On the other side, sustainability refers to an </w:t>
      </w:r>
      <w:r w:rsidR="00E05C00">
        <w:rPr>
          <w:rFonts w:cs="Arial"/>
          <w:szCs w:val="22"/>
        </w:rPr>
        <w:t>organisation’s</w:t>
      </w:r>
      <w:r w:rsidR="00E05C00" w:rsidRPr="00570B8E">
        <w:rPr>
          <w:rFonts w:cs="Arial"/>
          <w:szCs w:val="22"/>
        </w:rPr>
        <w:t xml:space="preserve"> capacity to meet present demands without jeopardising its capacity to meet future needs. To be sustainable, a company must </w:t>
      </w:r>
      <w:r w:rsidR="00E05C00">
        <w:rPr>
          <w:rFonts w:cs="Arial"/>
          <w:szCs w:val="22"/>
        </w:rPr>
        <w:t>consider</w:t>
      </w:r>
      <w:r w:rsidR="00E05C00" w:rsidRPr="00570B8E">
        <w:rPr>
          <w:rFonts w:cs="Arial"/>
          <w:szCs w:val="22"/>
        </w:rPr>
        <w:t xml:space="preserve"> </w:t>
      </w:r>
      <w:r w:rsidR="00E05C00">
        <w:rPr>
          <w:rFonts w:cs="Arial"/>
          <w:szCs w:val="22"/>
        </w:rPr>
        <w:t xml:space="preserve">its operations’ economic, social, and environmental effects </w:t>
      </w:r>
      <w:r w:rsidR="00E05C00" w:rsidRPr="00570B8E">
        <w:rPr>
          <w:rFonts w:cs="Arial"/>
          <w:szCs w:val="22"/>
        </w:rPr>
        <w:t>and take action to minimise any unfavourable effects while maximising profitability. Combining the ideas of strategic management with sustainability refers to developing and putting into practice business plans that consider the environment, human health, clean water, and business.</w:t>
      </w:r>
    </w:p>
    <w:p w14:paraId="3573C379" w14:textId="35853CC9" w:rsidR="009C23D6" w:rsidRPr="00570B8E" w:rsidRDefault="009C5EB4" w:rsidP="007E5858">
      <w:pPr>
        <w:spacing w:line="480" w:lineRule="auto"/>
        <w:ind w:firstLine="720"/>
        <w:rPr>
          <w:rFonts w:cs="Arial"/>
          <w:szCs w:val="22"/>
        </w:rPr>
      </w:pPr>
      <w:r w:rsidRPr="009C5EB4">
        <w:rPr>
          <w:rFonts w:cs="Arial"/>
          <w:szCs w:val="22"/>
        </w:rPr>
        <w:t>Volkswagen is a well-known German automaker that has been around for over 80 years. The company's rich history has played a significant role in the automotive industry. Volkswagen has a strong internal culture that emphasizes innovation, teamwork, and quality. The company is also known for its commitment to sustainability and environmental responsibility. In terms of external context, Volkswagen operates in a highly competitive global market. As a result, the company faces challenges such as changing consumer preferences, regulatory requirements, and technological advancements. Despite these challenges, Volkswagen has continued to adapt and evolve to remain a leading player in the automotive industry.</w:t>
      </w:r>
    </w:p>
    <w:p w14:paraId="66800C8E" w14:textId="1B54C812" w:rsidR="00A27B60" w:rsidRPr="00A27B60" w:rsidRDefault="009C23D6" w:rsidP="00A27B60">
      <w:pPr>
        <w:pStyle w:val="Heading1"/>
        <w:numPr>
          <w:ilvl w:val="0"/>
          <w:numId w:val="4"/>
        </w:numPr>
        <w:spacing w:line="480" w:lineRule="auto"/>
        <w:jc w:val="center"/>
        <w:rPr>
          <w:rFonts w:cs="Arial"/>
          <w:sz w:val="24"/>
          <w:szCs w:val="20"/>
        </w:rPr>
      </w:pPr>
      <w:bookmarkStart w:id="3" w:name="_Toc134457121"/>
      <w:r w:rsidRPr="00A27B60">
        <w:rPr>
          <w:rFonts w:cs="Arial"/>
          <w:sz w:val="24"/>
          <w:szCs w:val="20"/>
        </w:rPr>
        <w:lastRenderedPageBreak/>
        <w:t>Identify with evidence the key business strategies of VW over the past five years. Use related frameworks to discuss why this strategy was pursued or changed.</w:t>
      </w:r>
      <w:bookmarkEnd w:id="3"/>
    </w:p>
    <w:p w14:paraId="42EC9168" w14:textId="698E093B" w:rsidR="00A27B60" w:rsidRDefault="00A27B60" w:rsidP="00FA1B98">
      <w:pPr>
        <w:spacing w:line="480" w:lineRule="auto"/>
        <w:ind w:firstLine="360"/>
        <w:rPr>
          <w:rFonts w:cs="Arial"/>
          <w:szCs w:val="22"/>
        </w:rPr>
      </w:pPr>
      <w:r w:rsidRPr="00A27B60">
        <w:rPr>
          <w:rFonts w:cs="Arial"/>
          <w:szCs w:val="22"/>
        </w:rPr>
        <w:t>Over the past five years, Volkswagen has implemented several key business strategies to improve its performance and regain consumer trust following the 2015 emissions scandal. One of the most important strategies has been a renewed focus on electric vehicles, with the company investing heavily in research and development to create a more sustainable future. Additionally, Volkswagen has placed increased emphasis on digitalization and innovation, with the goal of becoming a leader in the automotive industry. The company has also worked to streamline its operations and reduce costs, improving efficiency and profitability. Overall, these strategies have helped Volkswagen regain its position as one of the world's leading automakers and set the stage for continued success in the years to come.</w:t>
      </w:r>
    </w:p>
    <w:p w14:paraId="0F783C95" w14:textId="2422AB26" w:rsidR="009C23D6" w:rsidRPr="00A27B60" w:rsidRDefault="009C23D6" w:rsidP="00A27B60">
      <w:pPr>
        <w:spacing w:line="480" w:lineRule="auto"/>
        <w:ind w:firstLine="360"/>
        <w:rPr>
          <w:rFonts w:cs="Arial"/>
          <w:szCs w:val="22"/>
          <w:shd w:val="clear" w:color="auto" w:fill="FFFFFF"/>
        </w:rPr>
      </w:pPr>
      <w:r w:rsidRPr="00570B8E">
        <w:rPr>
          <w:rFonts w:cs="Arial"/>
          <w:szCs w:val="22"/>
        </w:rPr>
        <w:t xml:space="preserve">VW's primary business tactics include acknowledging wrongdoing, making restitution and fine payments, purchasing electric vehicles (EVs), and advancing sustainable development </w:t>
      </w:r>
      <w:r w:rsidRPr="0040520B">
        <w:rPr>
          <w:rFonts w:cs="Arial"/>
          <w:szCs w:val="22"/>
          <w:shd w:val="clear" w:color="auto" w:fill="FFFFFF"/>
        </w:rPr>
        <w:t>(</w:t>
      </w:r>
      <w:proofErr w:type="spellStart"/>
      <w:r w:rsidRPr="0040520B">
        <w:rPr>
          <w:rFonts w:cs="Arial"/>
          <w:szCs w:val="22"/>
          <w:shd w:val="clear" w:color="auto" w:fill="FFFFFF"/>
        </w:rPr>
        <w:t>Crête</w:t>
      </w:r>
      <w:proofErr w:type="spellEnd"/>
      <w:r w:rsidRPr="0040520B">
        <w:rPr>
          <w:rFonts w:cs="Arial"/>
          <w:szCs w:val="22"/>
          <w:shd w:val="clear" w:color="auto" w:fill="FFFFFF"/>
        </w:rPr>
        <w:t>, 2016).</w:t>
      </w:r>
    </w:p>
    <w:p w14:paraId="5A9D1052" w14:textId="6FD7CAE4" w:rsidR="009C23D6" w:rsidRPr="00A27B60" w:rsidRDefault="009C23D6" w:rsidP="009C23D6">
      <w:pPr>
        <w:pStyle w:val="ListParagraph"/>
        <w:numPr>
          <w:ilvl w:val="0"/>
          <w:numId w:val="3"/>
        </w:numPr>
        <w:spacing w:line="480" w:lineRule="auto"/>
        <w:rPr>
          <w:rFonts w:cs="Arial"/>
          <w:szCs w:val="22"/>
        </w:rPr>
      </w:pPr>
      <w:r w:rsidRPr="00570B8E">
        <w:rPr>
          <w:rFonts w:cs="Arial"/>
          <w:b/>
          <w:szCs w:val="22"/>
        </w:rPr>
        <w:t>Admits wrongdoing:</w:t>
      </w:r>
      <w:r w:rsidRPr="00570B8E">
        <w:rPr>
          <w:rFonts w:cs="Arial"/>
          <w:szCs w:val="22"/>
        </w:rPr>
        <w:t xml:space="preserve"> VW has acknowledged using "fake devices" to cheat on diesel vehicle emissions tests in the wake of the scandal. This is a crucial tactic for winning back your consumers' trust and getting your reputation back on track. Since then, the business has fought to be honest about its deeds and accept accountability for the harm the fraud created.</w:t>
      </w:r>
    </w:p>
    <w:p w14:paraId="5687FB45" w14:textId="4025C284" w:rsidR="009C23D6" w:rsidRPr="00570B8E" w:rsidRDefault="009C23D6" w:rsidP="009C23D6">
      <w:pPr>
        <w:pStyle w:val="ListParagraph"/>
        <w:numPr>
          <w:ilvl w:val="0"/>
          <w:numId w:val="3"/>
        </w:numPr>
        <w:spacing w:line="480" w:lineRule="auto"/>
        <w:rPr>
          <w:rFonts w:cs="Arial"/>
          <w:szCs w:val="22"/>
        </w:rPr>
      </w:pPr>
      <w:r w:rsidRPr="00570B8E">
        <w:rPr>
          <w:rFonts w:cs="Arial"/>
          <w:b/>
          <w:szCs w:val="22"/>
        </w:rPr>
        <w:t>Payment of fines and damages:</w:t>
      </w:r>
      <w:r w:rsidRPr="00570B8E">
        <w:rPr>
          <w:rFonts w:cs="Arial"/>
          <w:szCs w:val="22"/>
        </w:rPr>
        <w:t xml:space="preserve"> Volkswagen has spent more than €30 billion on penalties, restitution, settlements, and acquisitions </w:t>
      </w:r>
      <w:r w:rsidR="00880C1B">
        <w:rPr>
          <w:rFonts w:cs="Arial"/>
          <w:szCs w:val="22"/>
        </w:rPr>
        <w:t>worldwide</w:t>
      </w:r>
      <w:r w:rsidRPr="00570B8E">
        <w:rPr>
          <w:rFonts w:cs="Arial"/>
          <w:szCs w:val="22"/>
        </w:rPr>
        <w:t xml:space="preserve">. This approach was chosen to address the scandal's legal and financial repercussions and </w:t>
      </w:r>
      <w:r w:rsidR="00880C1B">
        <w:rPr>
          <w:rFonts w:cs="Arial"/>
          <w:szCs w:val="22"/>
        </w:rPr>
        <w:t>compensate</w:t>
      </w:r>
      <w:r w:rsidRPr="00570B8E">
        <w:rPr>
          <w:rFonts w:cs="Arial"/>
          <w:szCs w:val="22"/>
        </w:rPr>
        <w:t xml:space="preserve"> the impacted parties. </w:t>
      </w:r>
      <w:r w:rsidR="00E05C00">
        <w:rPr>
          <w:rFonts w:cs="Arial"/>
          <w:szCs w:val="22"/>
        </w:rPr>
        <w:t xml:space="preserve">In addition, </w:t>
      </w:r>
      <w:r w:rsidRPr="00570B8E">
        <w:rPr>
          <w:rFonts w:cs="Arial"/>
          <w:szCs w:val="22"/>
        </w:rPr>
        <w:t>VW filed a £193 million case in the High Court of England and Wales to avoid a drawn-out and expensive trial.</w:t>
      </w:r>
    </w:p>
    <w:p w14:paraId="39BF6BF8" w14:textId="77777777" w:rsidR="009C23D6" w:rsidRPr="00570B8E" w:rsidRDefault="009C23D6" w:rsidP="009C23D6">
      <w:pPr>
        <w:pStyle w:val="ListParagraph"/>
        <w:rPr>
          <w:rFonts w:cs="Arial"/>
          <w:b/>
          <w:szCs w:val="22"/>
        </w:rPr>
      </w:pPr>
    </w:p>
    <w:p w14:paraId="7F9DE421" w14:textId="09ECF62A" w:rsidR="009C23D6" w:rsidRPr="0040520B" w:rsidRDefault="009C23D6" w:rsidP="009C23D6">
      <w:pPr>
        <w:pStyle w:val="ListParagraph"/>
        <w:numPr>
          <w:ilvl w:val="0"/>
          <w:numId w:val="3"/>
        </w:numPr>
        <w:spacing w:line="480" w:lineRule="auto"/>
        <w:rPr>
          <w:rFonts w:cs="Arial"/>
          <w:szCs w:val="22"/>
        </w:rPr>
      </w:pPr>
      <w:r w:rsidRPr="0040520B">
        <w:rPr>
          <w:rFonts w:cs="Arial"/>
          <w:b/>
          <w:szCs w:val="22"/>
        </w:rPr>
        <w:t>Inve</w:t>
      </w:r>
      <w:r w:rsidRPr="00570B8E">
        <w:rPr>
          <w:rFonts w:cs="Arial"/>
          <w:b/>
          <w:szCs w:val="22"/>
        </w:rPr>
        <w:t xml:space="preserve">sting in electric vehicles (EV): </w:t>
      </w:r>
      <w:r w:rsidRPr="00570B8E">
        <w:rPr>
          <w:rFonts w:cs="Arial"/>
          <w:szCs w:val="22"/>
        </w:rPr>
        <w:t xml:space="preserve">Volkswagen has made significant investments in electric vehicles (EV) as part of its long-term plan to transition away from diesel </w:t>
      </w:r>
      <w:r w:rsidRPr="00570B8E">
        <w:rPr>
          <w:rFonts w:cs="Arial"/>
          <w:szCs w:val="22"/>
        </w:rPr>
        <w:lastRenderedPageBreak/>
        <w:t xml:space="preserve">vehicles. By 2025, the business promised to sell 1 million electrified </w:t>
      </w:r>
      <w:r w:rsidR="00880C1B">
        <w:rPr>
          <w:rFonts w:cs="Arial"/>
          <w:szCs w:val="22"/>
        </w:rPr>
        <w:t>cars</w:t>
      </w:r>
      <w:r w:rsidRPr="00570B8E">
        <w:rPr>
          <w:rFonts w:cs="Arial"/>
          <w:szCs w:val="22"/>
        </w:rPr>
        <w:t xml:space="preserve"> yearly after investing 35 billion </w:t>
      </w:r>
      <w:r w:rsidRPr="0040520B">
        <w:rPr>
          <w:rFonts w:cs="Arial"/>
          <w:szCs w:val="22"/>
        </w:rPr>
        <w:t xml:space="preserve">euros in the technology. The plan is based on shifting consumer tastes and legislation requiring emissions reductions </w:t>
      </w:r>
      <w:r w:rsidRPr="0040520B">
        <w:rPr>
          <w:rFonts w:cs="Arial"/>
          <w:szCs w:val="22"/>
          <w:shd w:val="clear" w:color="auto" w:fill="FFFFFF"/>
        </w:rPr>
        <w:t>(Chiu, Zhu, and Fonda, 2021).</w:t>
      </w:r>
    </w:p>
    <w:p w14:paraId="6745BA6D" w14:textId="77777777" w:rsidR="009C23D6" w:rsidRPr="0040520B" w:rsidRDefault="009C23D6" w:rsidP="009C23D6">
      <w:pPr>
        <w:pStyle w:val="ListParagraph"/>
        <w:rPr>
          <w:rFonts w:cs="Arial"/>
          <w:b/>
          <w:szCs w:val="22"/>
        </w:rPr>
      </w:pPr>
    </w:p>
    <w:p w14:paraId="21552542" w14:textId="57279650" w:rsidR="009C23D6" w:rsidRPr="0040520B" w:rsidRDefault="009C23D6" w:rsidP="009C23D6">
      <w:pPr>
        <w:pStyle w:val="ListParagraph"/>
        <w:numPr>
          <w:ilvl w:val="0"/>
          <w:numId w:val="3"/>
        </w:numPr>
        <w:spacing w:line="480" w:lineRule="auto"/>
        <w:rPr>
          <w:rFonts w:cs="Arial"/>
          <w:szCs w:val="22"/>
        </w:rPr>
      </w:pPr>
      <w:r w:rsidRPr="0040520B">
        <w:rPr>
          <w:rFonts w:cs="Arial"/>
          <w:b/>
          <w:szCs w:val="22"/>
        </w:rPr>
        <w:t>Promoting Sustainability:</w:t>
      </w:r>
      <w:r w:rsidRPr="0040520B">
        <w:rPr>
          <w:rFonts w:cs="Arial"/>
          <w:szCs w:val="22"/>
        </w:rPr>
        <w:t xml:space="preserve"> VW has publicly committed to supporting sustainability, which includes lowering emissions, increasing fuel efficiency, and advancing the circular economy. </w:t>
      </w:r>
      <w:r w:rsidR="00880C1B" w:rsidRPr="0040520B">
        <w:rPr>
          <w:rFonts w:cs="Arial"/>
          <w:szCs w:val="22"/>
        </w:rPr>
        <w:t>In addition, the</w:t>
      </w:r>
      <w:r w:rsidRPr="0040520B">
        <w:rPr>
          <w:rFonts w:cs="Arial"/>
          <w:szCs w:val="22"/>
        </w:rPr>
        <w:t xml:space="preserve"> corporation plans to invest in renewable energy sources and lessen its carbon footprint. The goal is to make VW more socially responsible and to boost consumer confidence in the environment </w:t>
      </w:r>
      <w:r w:rsidRPr="0040520B">
        <w:rPr>
          <w:rFonts w:cs="Arial"/>
          <w:szCs w:val="22"/>
          <w:shd w:val="clear" w:color="auto" w:fill="FFFFFF"/>
        </w:rPr>
        <w:t>(</w:t>
      </w:r>
      <w:proofErr w:type="spellStart"/>
      <w:r w:rsidRPr="0040520B">
        <w:rPr>
          <w:rFonts w:cs="Arial"/>
          <w:szCs w:val="22"/>
          <w:shd w:val="clear" w:color="auto" w:fill="FFFFFF"/>
        </w:rPr>
        <w:t>Cavico</w:t>
      </w:r>
      <w:proofErr w:type="spellEnd"/>
      <w:r w:rsidRPr="0040520B">
        <w:rPr>
          <w:rFonts w:cs="Arial"/>
          <w:szCs w:val="22"/>
          <w:shd w:val="clear" w:color="auto" w:fill="FFFFFF"/>
        </w:rPr>
        <w:t xml:space="preserve"> and Mujtaba, 2016).</w:t>
      </w:r>
    </w:p>
    <w:p w14:paraId="5A8306A7" w14:textId="4919B9C1" w:rsidR="009C23D6" w:rsidRPr="00FB0AD4" w:rsidRDefault="009C23D6" w:rsidP="006B4189">
      <w:pPr>
        <w:spacing w:line="480" w:lineRule="auto"/>
        <w:ind w:firstLine="360"/>
        <w:rPr>
          <w:rFonts w:cs="Arial"/>
          <w:szCs w:val="22"/>
        </w:rPr>
      </w:pPr>
      <w:r w:rsidRPr="00570B8E">
        <w:rPr>
          <w:rFonts w:cs="Arial"/>
          <w:szCs w:val="22"/>
        </w:rPr>
        <w:t xml:space="preserve">The VRIO framework, which analyses </w:t>
      </w:r>
      <w:r w:rsidR="00880C1B">
        <w:rPr>
          <w:rFonts w:cs="Arial"/>
          <w:szCs w:val="22"/>
        </w:rPr>
        <w:t>sustainable resources' worth, scarcity, usage, and contribution</w:t>
      </w:r>
      <w:r w:rsidRPr="00570B8E">
        <w:rPr>
          <w:rFonts w:cs="Arial"/>
          <w:szCs w:val="22"/>
        </w:rPr>
        <w:t xml:space="preserve">, can be utilised to comprehend these economic strategies. Admitting errors and paying penalties and fees is a precious and limited resource that is challenging for rivals to accept. </w:t>
      </w:r>
      <w:r w:rsidR="00E05C00">
        <w:rPr>
          <w:rFonts w:cs="Arial"/>
          <w:szCs w:val="22"/>
        </w:rPr>
        <w:t>By investing in sustainability initiatives and electric vehicles, Volkswagen may gain a sustainable competitive advantage</w:t>
      </w:r>
      <w:r w:rsidRPr="00570B8E">
        <w:rPr>
          <w:rFonts w:cs="Arial"/>
          <w:szCs w:val="22"/>
        </w:rPr>
        <w:t>.</w:t>
      </w:r>
      <w:r>
        <w:rPr>
          <w:rFonts w:cs="Arial"/>
          <w:szCs w:val="22"/>
        </w:rPr>
        <w:t xml:space="preserve"> </w:t>
      </w:r>
      <w:r w:rsidRPr="00570B8E">
        <w:rPr>
          <w:rFonts w:cs="Arial"/>
          <w:szCs w:val="22"/>
        </w:rPr>
        <w:t xml:space="preserve">Stakeholder theory suggests that businesses must </w:t>
      </w:r>
      <w:r w:rsidR="00880C1B">
        <w:rPr>
          <w:rFonts w:cs="Arial"/>
          <w:szCs w:val="22"/>
        </w:rPr>
        <w:t>consider</w:t>
      </w:r>
      <w:r w:rsidRPr="00570B8E">
        <w:rPr>
          <w:rFonts w:cs="Arial"/>
          <w:szCs w:val="22"/>
        </w:rPr>
        <w:t xml:space="preserve"> the interests of all stakeholders, including consumers, employees, business owners, and the larger community. This is another framework that can be applied. As a response to the outcomes of its stakeholders, VW's business strategy of entering a guilty plea, paying penalties and restitution, and investing in electric vehicles and safety initiatives can be seen. These tactics show a dedication to mending bridges and fostering customer trust, addressing the monetary and legal damages resulting from scandals, and altering consumer preferences and legal needs.</w:t>
      </w:r>
      <w:r>
        <w:rPr>
          <w:rFonts w:cs="Arial"/>
          <w:szCs w:val="22"/>
        </w:rPr>
        <w:t xml:space="preserve"> </w:t>
      </w:r>
      <w:r w:rsidR="00880C1B">
        <w:rPr>
          <w:rFonts w:cs="Arial"/>
          <w:szCs w:val="22"/>
        </w:rPr>
        <w:t xml:space="preserve">Over the last five years, VW's primary marketing strategy </w:t>
      </w:r>
      <w:r w:rsidRPr="00570B8E">
        <w:rPr>
          <w:rFonts w:cs="Arial"/>
          <w:szCs w:val="22"/>
        </w:rPr>
        <w:t xml:space="preserve">has been centred on cultivating customer trust and restoring its reputation following the "diesel gate" disaster. Criminal penalties, </w:t>
      </w:r>
      <w:proofErr w:type="gramStart"/>
      <w:r w:rsidRPr="00570B8E">
        <w:rPr>
          <w:rFonts w:cs="Arial"/>
          <w:szCs w:val="22"/>
        </w:rPr>
        <w:t>fines</w:t>
      </w:r>
      <w:proofErr w:type="gramEnd"/>
      <w:r w:rsidRPr="00570B8E">
        <w:rPr>
          <w:rFonts w:cs="Arial"/>
          <w:szCs w:val="22"/>
        </w:rPr>
        <w:t xml:space="preserve"> and taxes, purchasing electric vehicles, and fostering sustainable development are some of these tactics. These initiatives show a dedication to addressing the interests of all stakeholders and position Volkswagen for long-term success when analysed using frameworks like VRIO and stakeholder </w:t>
      </w:r>
      <w:r w:rsidRPr="0040520B">
        <w:rPr>
          <w:rFonts w:cs="Arial"/>
          <w:szCs w:val="22"/>
        </w:rPr>
        <w:t xml:space="preserve">theory </w:t>
      </w:r>
      <w:r w:rsidRPr="0040520B">
        <w:rPr>
          <w:rFonts w:cs="Arial"/>
          <w:szCs w:val="22"/>
          <w:shd w:val="clear" w:color="auto" w:fill="FFFFFF"/>
        </w:rPr>
        <w:t>(</w:t>
      </w:r>
      <w:proofErr w:type="spellStart"/>
      <w:r w:rsidRPr="0040520B">
        <w:rPr>
          <w:rFonts w:cs="Arial"/>
          <w:szCs w:val="22"/>
          <w:shd w:val="clear" w:color="auto" w:fill="FFFFFF"/>
        </w:rPr>
        <w:t>Blackwelder</w:t>
      </w:r>
      <w:proofErr w:type="spellEnd"/>
      <w:r w:rsidRPr="0040520B">
        <w:rPr>
          <w:rFonts w:cs="Arial"/>
          <w:szCs w:val="22"/>
          <w:shd w:val="clear" w:color="auto" w:fill="FFFFFF"/>
        </w:rPr>
        <w:t xml:space="preserve"> et al., 2016).</w:t>
      </w:r>
    </w:p>
    <w:p w14:paraId="6FA31EEA" w14:textId="77777777" w:rsidR="009C23D6" w:rsidRPr="00570B8E" w:rsidRDefault="009C23D6" w:rsidP="009C23D6">
      <w:pPr>
        <w:spacing w:line="480" w:lineRule="auto"/>
        <w:rPr>
          <w:rFonts w:cs="Arial"/>
          <w:szCs w:val="22"/>
        </w:rPr>
      </w:pPr>
    </w:p>
    <w:p w14:paraId="767F9CEC" w14:textId="16929C6B" w:rsidR="004839CE" w:rsidRPr="004839CE" w:rsidRDefault="009C23D6" w:rsidP="0040520B">
      <w:pPr>
        <w:pStyle w:val="Heading1"/>
        <w:numPr>
          <w:ilvl w:val="0"/>
          <w:numId w:val="4"/>
        </w:numPr>
        <w:spacing w:line="360" w:lineRule="auto"/>
        <w:jc w:val="center"/>
        <w:rPr>
          <w:sz w:val="40"/>
        </w:rPr>
      </w:pPr>
      <w:r w:rsidRPr="00A27B60">
        <w:br w:type="page"/>
      </w:r>
      <w:bookmarkStart w:id="4" w:name="_Toc134457122"/>
      <w:r w:rsidRPr="0040520B">
        <w:rPr>
          <w:sz w:val="28"/>
          <w:szCs w:val="22"/>
        </w:rPr>
        <w:lastRenderedPageBreak/>
        <w:t>Identify with evidence the resources and capabilities of the case study company over the past five years and analyse to what extent the company has aligned its resources and capabilities to its current business strategies.</w:t>
      </w:r>
      <w:bookmarkEnd w:id="4"/>
    </w:p>
    <w:p w14:paraId="15F10B05" w14:textId="5C4263CA" w:rsidR="004839CE" w:rsidRDefault="004839CE" w:rsidP="006B4189">
      <w:pPr>
        <w:spacing w:line="480" w:lineRule="auto"/>
        <w:ind w:firstLine="720"/>
        <w:rPr>
          <w:rFonts w:cs="Arial"/>
          <w:szCs w:val="22"/>
        </w:rPr>
      </w:pPr>
      <w:r w:rsidRPr="004839CE">
        <w:rPr>
          <w:rFonts w:cs="Arial"/>
          <w:szCs w:val="22"/>
        </w:rPr>
        <w:t>Over the past five years, Volkswagen has demonstrated an impressive array of resources and capabilities that have propelled the company to new heights. From cutting-edge research and development to innovative marketing strategies, Volkswagen has shown time and again that it is a force to be reckoned with in the automotive industry. Some of Volkswagen's most notable resources include a highly skilled workforce, state-of-the-art manufacturing facilities, and a commitment to sustainability that sets the company apart from its competitors. In terms of capabilities, Volkswagen has proven itself to be a leader in electric vehicle technology, as well as in the development of autonomous driving systems. With such a strong foundation in place, Volkswagen is poised to continue its growth and success in the years to come.</w:t>
      </w:r>
    </w:p>
    <w:p w14:paraId="3A681C88" w14:textId="1D17E2A3" w:rsidR="009C23D6" w:rsidRPr="004839CE" w:rsidRDefault="004839CE" w:rsidP="004839CE">
      <w:pPr>
        <w:spacing w:line="480" w:lineRule="auto"/>
        <w:ind w:firstLine="720"/>
        <w:rPr>
          <w:rFonts w:cs="Arial"/>
          <w:szCs w:val="22"/>
        </w:rPr>
      </w:pPr>
      <w:r w:rsidRPr="00570B8E">
        <w:rPr>
          <w:rFonts w:cs="Arial"/>
          <w:szCs w:val="22"/>
        </w:rPr>
        <w:t>T</w:t>
      </w:r>
      <w:r w:rsidR="009C23D6" w:rsidRPr="00570B8E">
        <w:rPr>
          <w:rFonts w:cs="Arial"/>
          <w:szCs w:val="22"/>
        </w:rPr>
        <w:t xml:space="preserve">he </w:t>
      </w:r>
      <w:r w:rsidR="00FA1B98">
        <w:rPr>
          <w:rFonts w:cs="Arial"/>
          <w:szCs w:val="22"/>
        </w:rPr>
        <w:t>“</w:t>
      </w:r>
      <w:proofErr w:type="spellStart"/>
      <w:r w:rsidR="009C23D6" w:rsidRPr="00570B8E">
        <w:rPr>
          <w:rFonts w:cs="Arial"/>
          <w:szCs w:val="22"/>
        </w:rPr>
        <w:t>Dieselgate</w:t>
      </w:r>
      <w:proofErr w:type="spellEnd"/>
      <w:r w:rsidR="00FA1B98">
        <w:rPr>
          <w:rFonts w:cs="Arial"/>
          <w:szCs w:val="22"/>
        </w:rPr>
        <w:t>”</w:t>
      </w:r>
      <w:r w:rsidR="009C23D6" w:rsidRPr="00570B8E">
        <w:rPr>
          <w:rFonts w:cs="Arial"/>
          <w:szCs w:val="22"/>
        </w:rPr>
        <w:t xml:space="preserve"> incident, which entailed the installation of emission-cheating equipment in Volkswagen vehicles, has put the company in </w:t>
      </w:r>
      <w:r w:rsidR="00880C1B">
        <w:rPr>
          <w:rFonts w:cs="Arial"/>
          <w:szCs w:val="22"/>
        </w:rPr>
        <w:t>significant</w:t>
      </w:r>
      <w:r w:rsidR="009C23D6" w:rsidRPr="00570B8E">
        <w:rPr>
          <w:rFonts w:cs="Arial"/>
          <w:szCs w:val="22"/>
        </w:rPr>
        <w:t xml:space="preserve"> legal and financial difficulty. To deal with the fallout from the scandal, the business had to invest a substantial amount of money, including more than $30 billion in fines, compensation, and acquisitions </w:t>
      </w:r>
      <w:r w:rsidR="009C23D6" w:rsidRPr="0040520B">
        <w:rPr>
          <w:rFonts w:cs="Arial"/>
          <w:szCs w:val="22"/>
          <w:shd w:val="clear" w:color="auto" w:fill="FFFFFF"/>
        </w:rPr>
        <w:t>(Harrington, 2016).</w:t>
      </w:r>
      <w:r w:rsidR="009C23D6">
        <w:rPr>
          <w:rFonts w:cs="Arial"/>
          <w:szCs w:val="22"/>
          <w:shd w:val="clear" w:color="auto" w:fill="FFFFFF"/>
        </w:rPr>
        <w:t xml:space="preserve"> </w:t>
      </w:r>
      <w:r w:rsidR="009C23D6" w:rsidRPr="00570B8E">
        <w:rPr>
          <w:rFonts w:cs="Arial"/>
          <w:szCs w:val="22"/>
        </w:rPr>
        <w:t xml:space="preserve">The capacity to manage legal and reputational risks is </w:t>
      </w:r>
      <w:r w:rsidR="00880C1B">
        <w:rPr>
          <w:rFonts w:cs="Arial"/>
          <w:szCs w:val="22"/>
        </w:rPr>
        <w:t>Volkswagen’s fundamental competency in reacting</w:t>
      </w:r>
      <w:r w:rsidR="009C23D6" w:rsidRPr="00570B8E">
        <w:rPr>
          <w:rFonts w:cs="Arial"/>
          <w:szCs w:val="22"/>
        </w:rPr>
        <w:t xml:space="preserve"> to the </w:t>
      </w:r>
      <w:r w:rsidR="00FA1B98">
        <w:rPr>
          <w:rFonts w:cs="Arial"/>
          <w:szCs w:val="22"/>
        </w:rPr>
        <w:t>“</w:t>
      </w:r>
      <w:proofErr w:type="spellStart"/>
      <w:r w:rsidR="009C23D6" w:rsidRPr="00570B8E">
        <w:rPr>
          <w:rFonts w:cs="Arial"/>
          <w:szCs w:val="22"/>
        </w:rPr>
        <w:t>Dieselgate</w:t>
      </w:r>
      <w:proofErr w:type="spellEnd"/>
      <w:r w:rsidR="00FA1B98">
        <w:rPr>
          <w:rFonts w:cs="Arial"/>
          <w:szCs w:val="22"/>
        </w:rPr>
        <w:t>”</w:t>
      </w:r>
      <w:r w:rsidR="009C23D6" w:rsidRPr="00570B8E">
        <w:rPr>
          <w:rFonts w:cs="Arial"/>
          <w:szCs w:val="22"/>
        </w:rPr>
        <w:t xml:space="preserve"> disaster. Despite the severity of the issue, the corporation </w:t>
      </w:r>
      <w:r w:rsidR="00880C1B">
        <w:rPr>
          <w:rFonts w:cs="Arial"/>
          <w:szCs w:val="22"/>
        </w:rPr>
        <w:t>tends</w:t>
      </w:r>
      <w:r w:rsidR="009C23D6" w:rsidRPr="00570B8E">
        <w:rPr>
          <w:rFonts w:cs="Arial"/>
          <w:szCs w:val="22"/>
        </w:rPr>
        <w:t xml:space="preserve"> to escape some catastrophic outcomes like criminal prosecution or bankruptcy by negotiating solutions and effectively utilising the available remedies. For instance, Volkswagen established a separate organisation to oversee adherence to environmental laws and </w:t>
      </w:r>
      <w:r w:rsidR="00880C1B">
        <w:rPr>
          <w:rFonts w:cs="Arial"/>
          <w:szCs w:val="22"/>
        </w:rPr>
        <w:t>implement</w:t>
      </w:r>
      <w:r w:rsidR="009C23D6" w:rsidRPr="00570B8E">
        <w:rPr>
          <w:rFonts w:cs="Arial"/>
          <w:szCs w:val="22"/>
        </w:rPr>
        <w:t xml:space="preserve"> new procedures to ensure that its cars meet required emissions standards.</w:t>
      </w:r>
      <w:r w:rsidR="009C23D6">
        <w:rPr>
          <w:rFonts w:cs="Arial"/>
          <w:szCs w:val="22"/>
          <w:shd w:val="clear" w:color="auto" w:fill="FFFFFF"/>
        </w:rPr>
        <w:t xml:space="preserve"> </w:t>
      </w:r>
      <w:r w:rsidR="00E05C00">
        <w:rPr>
          <w:rFonts w:cs="Arial"/>
          <w:szCs w:val="22"/>
          <w:shd w:val="clear" w:color="auto" w:fill="FFFFFF"/>
        </w:rPr>
        <w:t>In addition, the</w:t>
      </w:r>
      <w:r w:rsidR="009C23D6" w:rsidRPr="00570B8E">
        <w:rPr>
          <w:rFonts w:cs="Arial"/>
          <w:szCs w:val="22"/>
        </w:rPr>
        <w:t xml:space="preserve"> reputation Volkswagen enjoys is a crucial tool for fending off criticism. </w:t>
      </w:r>
      <w:r w:rsidR="00880C1B">
        <w:rPr>
          <w:rFonts w:cs="Arial"/>
          <w:szCs w:val="22"/>
        </w:rPr>
        <w:t>The crisis temporarily tarnished Volkswagen's reputation</w:t>
      </w:r>
      <w:r w:rsidR="009C23D6" w:rsidRPr="00570B8E">
        <w:rPr>
          <w:rFonts w:cs="Arial"/>
          <w:szCs w:val="22"/>
        </w:rPr>
        <w:t xml:space="preserve">, but the business has also shown that it is committed to earning back its customers' trust. This covers public </w:t>
      </w:r>
      <w:r w:rsidR="009C23D6" w:rsidRPr="00570B8E">
        <w:rPr>
          <w:rFonts w:cs="Arial"/>
          <w:szCs w:val="22"/>
        </w:rPr>
        <w:lastRenderedPageBreak/>
        <w:t xml:space="preserve">apologies, losses, </w:t>
      </w:r>
      <w:r w:rsidR="009C23D6" w:rsidRPr="0040520B">
        <w:rPr>
          <w:rFonts w:cs="Arial"/>
          <w:szCs w:val="22"/>
        </w:rPr>
        <w:t xml:space="preserve">and investments in hybrid and electric cars, </w:t>
      </w:r>
      <w:r w:rsidR="00880C1B" w:rsidRPr="0040520B">
        <w:rPr>
          <w:rFonts w:cs="Arial"/>
          <w:szCs w:val="22"/>
        </w:rPr>
        <w:t>considered</w:t>
      </w:r>
      <w:r w:rsidR="009C23D6" w:rsidRPr="0040520B">
        <w:rPr>
          <w:rFonts w:cs="Arial"/>
          <w:szCs w:val="22"/>
        </w:rPr>
        <w:t xml:space="preserve"> safer and greener </w:t>
      </w:r>
      <w:r w:rsidR="009C23D6" w:rsidRPr="0040520B">
        <w:rPr>
          <w:rFonts w:cs="Arial"/>
          <w:szCs w:val="22"/>
          <w:shd w:val="clear" w:color="auto" w:fill="FFFFFF"/>
        </w:rPr>
        <w:t>(</w:t>
      </w:r>
      <w:proofErr w:type="spellStart"/>
      <w:r w:rsidR="009C23D6" w:rsidRPr="0040520B">
        <w:rPr>
          <w:rFonts w:cs="Arial"/>
          <w:szCs w:val="22"/>
          <w:shd w:val="clear" w:color="auto" w:fill="FFFFFF"/>
        </w:rPr>
        <w:t>Soviar</w:t>
      </w:r>
      <w:proofErr w:type="spellEnd"/>
      <w:r w:rsidR="009C23D6" w:rsidRPr="0040520B">
        <w:rPr>
          <w:rFonts w:cs="Arial"/>
          <w:szCs w:val="22"/>
          <w:shd w:val="clear" w:color="auto" w:fill="FFFFFF"/>
        </w:rPr>
        <w:t xml:space="preserve"> et al., 2019).</w:t>
      </w:r>
    </w:p>
    <w:p w14:paraId="01744C24" w14:textId="306962C9" w:rsidR="009C23D6" w:rsidRPr="00570B8E" w:rsidRDefault="009C23D6" w:rsidP="006B4189">
      <w:pPr>
        <w:spacing w:line="480" w:lineRule="auto"/>
        <w:ind w:firstLine="720"/>
        <w:rPr>
          <w:rFonts w:cs="Arial"/>
          <w:szCs w:val="22"/>
        </w:rPr>
      </w:pPr>
      <w:r w:rsidRPr="00570B8E">
        <w:rPr>
          <w:rFonts w:cs="Arial"/>
          <w:szCs w:val="22"/>
        </w:rPr>
        <w:t xml:space="preserve">Volkswagen's reaction to the </w:t>
      </w:r>
      <w:r w:rsidR="00FA1B98">
        <w:rPr>
          <w:rFonts w:cs="Arial"/>
          <w:szCs w:val="22"/>
        </w:rPr>
        <w:t>“</w:t>
      </w:r>
      <w:proofErr w:type="spellStart"/>
      <w:r w:rsidRPr="00570B8E">
        <w:rPr>
          <w:rFonts w:cs="Arial"/>
          <w:szCs w:val="22"/>
        </w:rPr>
        <w:t>Dieselgate</w:t>
      </w:r>
      <w:proofErr w:type="spellEnd"/>
      <w:r w:rsidR="00FA1B98">
        <w:rPr>
          <w:rFonts w:cs="Arial"/>
          <w:szCs w:val="22"/>
        </w:rPr>
        <w:t>”</w:t>
      </w:r>
      <w:r w:rsidRPr="00570B8E">
        <w:rPr>
          <w:rFonts w:cs="Arial"/>
          <w:szCs w:val="22"/>
        </w:rPr>
        <w:t xml:space="preserve"> issue demonstrates that its competencies and resources are keeping up with its current operations. Although the incident was significant, Volkswagen employed its legal system and reputation management specialists to lessen some effects.</w:t>
      </w:r>
      <w:r>
        <w:rPr>
          <w:rFonts w:cs="Arial"/>
          <w:szCs w:val="22"/>
        </w:rPr>
        <w:t xml:space="preserve"> </w:t>
      </w:r>
      <w:r w:rsidR="00E05C00">
        <w:rPr>
          <w:rFonts w:cs="Arial"/>
          <w:szCs w:val="22"/>
        </w:rPr>
        <w:t>Furthermore, the corporation is willing to invest in new technology and sustainable practices based on the expansion of power and safety in the automobile industry</w:t>
      </w:r>
      <w:r w:rsidRPr="00570B8E">
        <w:rPr>
          <w:rFonts w:cs="Arial"/>
          <w:szCs w:val="22"/>
        </w:rPr>
        <w:t>. Because of this, Volkswagen is equipped to handle present-day difficulties and seize forthcoming business chances.</w:t>
      </w:r>
      <w:r w:rsidRPr="00570B8E">
        <w:rPr>
          <w:rFonts w:cs="Arial"/>
          <w:szCs w:val="22"/>
        </w:rPr>
        <w:br w:type="page"/>
      </w:r>
    </w:p>
    <w:p w14:paraId="6599AD22" w14:textId="3555BDC5" w:rsidR="009C23D6" w:rsidRPr="004839CE" w:rsidRDefault="009C23D6" w:rsidP="00354210">
      <w:pPr>
        <w:pStyle w:val="Heading1"/>
        <w:numPr>
          <w:ilvl w:val="0"/>
          <w:numId w:val="4"/>
        </w:numPr>
        <w:spacing w:line="480" w:lineRule="auto"/>
        <w:jc w:val="center"/>
        <w:rPr>
          <w:rFonts w:cs="Arial"/>
          <w:sz w:val="24"/>
          <w:szCs w:val="20"/>
        </w:rPr>
      </w:pPr>
      <w:bookmarkStart w:id="5" w:name="_Toc134457123"/>
      <w:r w:rsidRPr="004839CE">
        <w:rPr>
          <w:rFonts w:cs="Arial"/>
          <w:sz w:val="24"/>
          <w:szCs w:val="20"/>
        </w:rPr>
        <w:lastRenderedPageBreak/>
        <w:t xml:space="preserve">Evaluate with evidence how VW has tried to become more competitive while </w:t>
      </w:r>
      <w:r w:rsidR="00880C1B" w:rsidRPr="004839CE">
        <w:rPr>
          <w:rFonts w:cs="Arial"/>
          <w:sz w:val="24"/>
          <w:szCs w:val="20"/>
        </w:rPr>
        <w:t>considering</w:t>
      </w:r>
      <w:r w:rsidRPr="004839CE">
        <w:rPr>
          <w:rFonts w:cs="Arial"/>
          <w:sz w:val="24"/>
          <w:szCs w:val="20"/>
        </w:rPr>
        <w:t xml:space="preserve"> sustainability and the environment.</w:t>
      </w:r>
      <w:bookmarkEnd w:id="5"/>
    </w:p>
    <w:p w14:paraId="6C873EA7" w14:textId="1FBEF5F2" w:rsidR="009C23D6" w:rsidRPr="00570B8E" w:rsidRDefault="009C23D6" w:rsidP="006B4189">
      <w:pPr>
        <w:spacing w:line="480" w:lineRule="auto"/>
        <w:ind w:firstLine="720"/>
        <w:rPr>
          <w:rFonts w:cs="Arial"/>
          <w:szCs w:val="22"/>
        </w:rPr>
      </w:pPr>
      <w:r w:rsidRPr="00570B8E">
        <w:rPr>
          <w:rFonts w:cs="Arial"/>
          <w:szCs w:val="22"/>
        </w:rPr>
        <w:t>Volkswagen Group is working hard to become more competitive by taking sustainability and the environment into account. Volkswagen's environmental policies have come under increased scrutiny since the "</w:t>
      </w:r>
      <w:proofErr w:type="spellStart"/>
      <w:r w:rsidRPr="00570B8E">
        <w:rPr>
          <w:rFonts w:cs="Arial"/>
          <w:szCs w:val="22"/>
        </w:rPr>
        <w:t>Dieselgate</w:t>
      </w:r>
      <w:proofErr w:type="spellEnd"/>
      <w:r w:rsidRPr="00570B8E">
        <w:rPr>
          <w:rFonts w:cs="Arial"/>
          <w:szCs w:val="22"/>
        </w:rPr>
        <w:t xml:space="preserve">" scandal, which surfaced in 2015 and exposed the company's use of synthetic fuel in millions of cars. The business has made numerous improvements to its environmental performance and sustainability since </w:t>
      </w:r>
      <w:r w:rsidR="00880C1B">
        <w:rPr>
          <w:rFonts w:cs="Arial"/>
          <w:szCs w:val="22"/>
        </w:rPr>
        <w:t>then</w:t>
      </w:r>
      <w:r w:rsidRPr="00570B8E">
        <w:rPr>
          <w:rFonts w:cs="Arial"/>
          <w:szCs w:val="22"/>
        </w:rPr>
        <w:t xml:space="preserve"> </w:t>
      </w:r>
      <w:r w:rsidRPr="0040520B">
        <w:rPr>
          <w:rFonts w:cs="Arial"/>
          <w:szCs w:val="22"/>
          <w:shd w:val="clear" w:color="auto" w:fill="FFFFFF"/>
        </w:rPr>
        <w:t>(Borland et al., 2016).</w:t>
      </w:r>
      <w:r>
        <w:rPr>
          <w:rFonts w:cs="Arial"/>
          <w:szCs w:val="22"/>
        </w:rPr>
        <w:t xml:space="preserve"> </w:t>
      </w:r>
      <w:r w:rsidRPr="00570B8E">
        <w:rPr>
          <w:rFonts w:cs="Arial"/>
          <w:szCs w:val="22"/>
        </w:rPr>
        <w:t xml:space="preserve">The creation of Volkswagen's "TOGETHER 2025+" plan, which aims to turn the corporation into a long-term enterprise, is a significant milestone. The three pillars that support the plan are the expansion of new services, the </w:t>
      </w:r>
      <w:r w:rsidR="00880C1B">
        <w:rPr>
          <w:rFonts w:cs="Arial"/>
          <w:szCs w:val="22"/>
        </w:rPr>
        <w:t>digitisation</w:t>
      </w:r>
      <w:r w:rsidRPr="00570B8E">
        <w:rPr>
          <w:rFonts w:cs="Arial"/>
          <w:szCs w:val="22"/>
        </w:rPr>
        <w:t xml:space="preserve"> of the business, and the utilisation of electronic items.</w:t>
      </w:r>
      <w:r>
        <w:rPr>
          <w:rFonts w:cs="Arial"/>
          <w:szCs w:val="22"/>
        </w:rPr>
        <w:t xml:space="preserve"> </w:t>
      </w:r>
      <w:r w:rsidRPr="00570B8E">
        <w:rPr>
          <w:rFonts w:cs="Arial"/>
          <w:szCs w:val="22"/>
        </w:rPr>
        <w:t xml:space="preserve">Over the next five years, Volkswagen intends to invest more than 30 billion euros (about $35 billion) in electric vehicles. With the first wave of new electric </w:t>
      </w:r>
      <w:r w:rsidR="00880C1B">
        <w:rPr>
          <w:rFonts w:cs="Arial"/>
          <w:szCs w:val="22"/>
        </w:rPr>
        <w:t>cars</w:t>
      </w:r>
      <w:r w:rsidRPr="00570B8E">
        <w:rPr>
          <w:rFonts w:cs="Arial"/>
          <w:szCs w:val="22"/>
        </w:rPr>
        <w:t xml:space="preserve"> expected to join the market in 2020, the business </w:t>
      </w:r>
      <w:r w:rsidR="00880C1B">
        <w:rPr>
          <w:rFonts w:cs="Arial"/>
          <w:szCs w:val="22"/>
        </w:rPr>
        <w:t>aims to produce</w:t>
      </w:r>
      <w:r w:rsidRPr="00570B8E">
        <w:rPr>
          <w:rFonts w:cs="Arial"/>
          <w:szCs w:val="22"/>
        </w:rPr>
        <w:t xml:space="preserve"> 22 million electric </w:t>
      </w:r>
      <w:r w:rsidR="00880C1B">
        <w:rPr>
          <w:rFonts w:cs="Arial"/>
          <w:szCs w:val="22"/>
        </w:rPr>
        <w:t>cars</w:t>
      </w:r>
      <w:r w:rsidRPr="00570B8E">
        <w:rPr>
          <w:rFonts w:cs="Arial"/>
          <w:szCs w:val="22"/>
        </w:rPr>
        <w:t xml:space="preserve"> by 2028. Volkswagen's Modular Electric Driving Matrix (MEB) platform, which will accommodate a variety of </w:t>
      </w:r>
      <w:r w:rsidR="00880C1B">
        <w:rPr>
          <w:rFonts w:cs="Arial"/>
          <w:szCs w:val="22"/>
        </w:rPr>
        <w:t>cars</w:t>
      </w:r>
      <w:r w:rsidRPr="00570B8E">
        <w:rPr>
          <w:rFonts w:cs="Arial"/>
          <w:szCs w:val="22"/>
        </w:rPr>
        <w:t xml:space="preserve">, from small towns to SUVs, will be the foundation for the company's electric </w:t>
      </w:r>
      <w:r w:rsidR="00880C1B">
        <w:rPr>
          <w:rFonts w:cs="Arial"/>
          <w:szCs w:val="22"/>
        </w:rPr>
        <w:t>cars</w:t>
      </w:r>
      <w:r w:rsidRPr="00570B8E">
        <w:rPr>
          <w:rFonts w:cs="Arial"/>
          <w:szCs w:val="22"/>
        </w:rPr>
        <w:t xml:space="preserve"> </w:t>
      </w:r>
      <w:r w:rsidRPr="006B4189">
        <w:rPr>
          <w:rFonts w:cs="Arial"/>
          <w:szCs w:val="22"/>
          <w:highlight w:val="yellow"/>
          <w:shd w:val="clear" w:color="auto" w:fill="FFFFFF"/>
        </w:rPr>
        <w:t>(</w:t>
      </w:r>
      <w:r w:rsidRPr="0040520B">
        <w:rPr>
          <w:rFonts w:cs="Arial"/>
          <w:szCs w:val="22"/>
          <w:shd w:val="clear" w:color="auto" w:fill="FFFFFF"/>
        </w:rPr>
        <w:t>Lee et al., 2021).</w:t>
      </w:r>
    </w:p>
    <w:p w14:paraId="258289D1" w14:textId="47D47D8D" w:rsidR="00880C1B" w:rsidRDefault="009C23D6" w:rsidP="006B4189">
      <w:pPr>
        <w:spacing w:line="480" w:lineRule="auto"/>
        <w:ind w:firstLine="720"/>
        <w:rPr>
          <w:rFonts w:cs="Arial"/>
          <w:szCs w:val="22"/>
        </w:rPr>
      </w:pPr>
      <w:r w:rsidRPr="00570B8E">
        <w:rPr>
          <w:rFonts w:cs="Arial"/>
          <w:szCs w:val="22"/>
        </w:rPr>
        <w:t xml:space="preserve">Volkswagen makes significant investments in both electromobility and </w:t>
      </w:r>
      <w:r w:rsidR="00880C1B">
        <w:rPr>
          <w:rFonts w:cs="Arial"/>
          <w:szCs w:val="22"/>
        </w:rPr>
        <w:t>digitisation</w:t>
      </w:r>
      <w:r w:rsidRPr="00570B8E">
        <w:rPr>
          <w:rFonts w:cs="Arial"/>
          <w:szCs w:val="22"/>
        </w:rPr>
        <w:t xml:space="preserve">. The business is creating a brand-new operating system called Volkswagen, which will be used in its upcoming vehicles. The operating system will </w:t>
      </w:r>
      <w:r w:rsidR="00880C1B">
        <w:rPr>
          <w:rFonts w:cs="Arial"/>
          <w:szCs w:val="22"/>
        </w:rPr>
        <w:t>have</w:t>
      </w:r>
      <w:r w:rsidRPr="00570B8E">
        <w:rPr>
          <w:rFonts w:cs="Arial"/>
          <w:szCs w:val="22"/>
        </w:rPr>
        <w:t xml:space="preserve"> additional features like augmented reality navigation, weather updates, and improved driver assistance. Volkswagen is also </w:t>
      </w:r>
      <w:r w:rsidR="00880C1B">
        <w:rPr>
          <w:rFonts w:cs="Arial"/>
          <w:szCs w:val="22"/>
        </w:rPr>
        <w:t>investing</w:t>
      </w:r>
      <w:r w:rsidRPr="00570B8E">
        <w:rPr>
          <w:rFonts w:cs="Arial"/>
          <w:szCs w:val="22"/>
        </w:rPr>
        <w:t xml:space="preserve"> in </w:t>
      </w:r>
      <w:r w:rsidR="00880C1B">
        <w:rPr>
          <w:rFonts w:cs="Arial"/>
          <w:szCs w:val="22"/>
        </w:rPr>
        <w:t>new</w:t>
      </w:r>
      <w:r w:rsidRPr="00570B8E">
        <w:rPr>
          <w:rFonts w:cs="Arial"/>
          <w:szCs w:val="22"/>
        </w:rPr>
        <w:t xml:space="preserve"> online services like the ride-hailing app MOIA and the ride-sharing platform </w:t>
      </w:r>
      <w:proofErr w:type="spellStart"/>
      <w:r w:rsidRPr="00570B8E">
        <w:rPr>
          <w:rFonts w:cs="Arial"/>
          <w:szCs w:val="22"/>
        </w:rPr>
        <w:t>WeShare</w:t>
      </w:r>
      <w:proofErr w:type="spellEnd"/>
      <w:r w:rsidRPr="00570B8E">
        <w:rPr>
          <w:rFonts w:cs="Arial"/>
          <w:szCs w:val="22"/>
        </w:rPr>
        <w:t>.</w:t>
      </w:r>
      <w:r w:rsidR="00FA1B98">
        <w:rPr>
          <w:rFonts w:cs="Arial"/>
          <w:szCs w:val="22"/>
        </w:rPr>
        <w:t xml:space="preserve"> </w:t>
      </w:r>
      <w:r w:rsidRPr="00570B8E">
        <w:rPr>
          <w:rFonts w:cs="Arial"/>
          <w:szCs w:val="22"/>
        </w:rPr>
        <w:t>Volkswagen is also making efforts to make its current vehicles more environmentally friendly. The corporation has invested in alternate fuels like compressed natural gas (CNG) and liquefied petroleum gas (LPG) and has introduced several new engines that adhere to the new pollution regulations.</w:t>
      </w:r>
      <w:r>
        <w:rPr>
          <w:rFonts w:cs="Arial"/>
          <w:szCs w:val="22"/>
        </w:rPr>
        <w:t xml:space="preserve"> </w:t>
      </w:r>
    </w:p>
    <w:p w14:paraId="1B7B7A84" w14:textId="0A447B9B" w:rsidR="009C23D6" w:rsidRPr="00570B8E" w:rsidRDefault="009C23D6" w:rsidP="006B4189">
      <w:pPr>
        <w:spacing w:line="480" w:lineRule="auto"/>
        <w:ind w:firstLine="720"/>
        <w:rPr>
          <w:rFonts w:cs="Arial"/>
          <w:szCs w:val="22"/>
        </w:rPr>
      </w:pPr>
      <w:r w:rsidRPr="00570B8E">
        <w:rPr>
          <w:rFonts w:cs="Arial"/>
          <w:szCs w:val="22"/>
        </w:rPr>
        <w:t xml:space="preserve">Additionally, Volkswagen has </w:t>
      </w:r>
      <w:r w:rsidR="00880C1B">
        <w:rPr>
          <w:rFonts w:cs="Arial"/>
          <w:szCs w:val="22"/>
        </w:rPr>
        <w:t>targeted</w:t>
      </w:r>
      <w:r w:rsidRPr="00570B8E">
        <w:rPr>
          <w:rFonts w:cs="Arial"/>
          <w:szCs w:val="22"/>
        </w:rPr>
        <w:t xml:space="preserve"> </w:t>
      </w:r>
      <w:r w:rsidR="00880C1B">
        <w:rPr>
          <w:rFonts w:cs="Arial"/>
          <w:szCs w:val="22"/>
        </w:rPr>
        <w:t>carbon neutrality</w:t>
      </w:r>
      <w:r w:rsidRPr="00570B8E">
        <w:rPr>
          <w:rFonts w:cs="Arial"/>
          <w:szCs w:val="22"/>
        </w:rPr>
        <w:t xml:space="preserve"> in all its factories by 2050.</w:t>
      </w:r>
      <w:r>
        <w:rPr>
          <w:rFonts w:cs="Arial"/>
          <w:szCs w:val="22"/>
        </w:rPr>
        <w:t xml:space="preserve"> </w:t>
      </w:r>
      <w:r w:rsidR="00E05C00">
        <w:rPr>
          <w:rFonts w:cs="Arial"/>
          <w:szCs w:val="22"/>
        </w:rPr>
        <w:t xml:space="preserve">As a result, </w:t>
      </w:r>
      <w:r w:rsidRPr="00570B8E">
        <w:rPr>
          <w:rFonts w:cs="Arial"/>
          <w:szCs w:val="22"/>
        </w:rPr>
        <w:t xml:space="preserve">Volkswagen </w:t>
      </w:r>
      <w:r w:rsidR="00880C1B">
        <w:rPr>
          <w:rFonts w:cs="Arial"/>
          <w:szCs w:val="22"/>
        </w:rPr>
        <w:t>has</w:t>
      </w:r>
      <w:r w:rsidRPr="00570B8E">
        <w:rPr>
          <w:rFonts w:cs="Arial"/>
          <w:szCs w:val="22"/>
        </w:rPr>
        <w:t xml:space="preserve"> improved its competitiveness while keeping sustainability and the </w:t>
      </w:r>
      <w:r w:rsidRPr="00570B8E">
        <w:rPr>
          <w:rFonts w:cs="Arial"/>
          <w:szCs w:val="22"/>
        </w:rPr>
        <w:lastRenderedPageBreak/>
        <w:t xml:space="preserve">environment in mind. </w:t>
      </w:r>
      <w:r w:rsidR="00880C1B">
        <w:rPr>
          <w:rFonts w:cs="Arial"/>
          <w:szCs w:val="22"/>
        </w:rPr>
        <w:t>Various new electric vehicles and digital services have already been developed due to</w:t>
      </w:r>
      <w:r w:rsidRPr="00570B8E">
        <w:rPr>
          <w:rFonts w:cs="Arial"/>
          <w:szCs w:val="22"/>
        </w:rPr>
        <w:t xml:space="preserve"> the company's ambitious and effective "TOGETHER 2025+" plan. Volkswagen's pledge to have all its manufacturing facilities carbon neutral by 2050 is another positive step in lowering the company's environmental effects. However, the business needs to make </w:t>
      </w:r>
      <w:r w:rsidR="00880C1B">
        <w:rPr>
          <w:rFonts w:cs="Arial"/>
          <w:szCs w:val="22"/>
        </w:rPr>
        <w:t>more significant</w:t>
      </w:r>
      <w:r w:rsidRPr="00570B8E">
        <w:rPr>
          <w:rFonts w:cs="Arial"/>
          <w:szCs w:val="22"/>
        </w:rPr>
        <w:t xml:space="preserve"> investments in its sustainability and environmental strategy to win back the trust of clients and other stakeholders impacted by the </w:t>
      </w:r>
      <w:proofErr w:type="spellStart"/>
      <w:r w:rsidRPr="00570B8E">
        <w:rPr>
          <w:rFonts w:cs="Arial"/>
          <w:szCs w:val="22"/>
        </w:rPr>
        <w:t>Dieselgate</w:t>
      </w:r>
      <w:proofErr w:type="spellEnd"/>
      <w:r w:rsidRPr="00570B8E">
        <w:rPr>
          <w:rFonts w:cs="Arial"/>
          <w:szCs w:val="22"/>
        </w:rPr>
        <w:t xml:space="preserve"> affair.</w:t>
      </w:r>
    </w:p>
    <w:p w14:paraId="6B17D884" w14:textId="77777777" w:rsidR="009C23D6" w:rsidRPr="00570B8E" w:rsidRDefault="009C23D6" w:rsidP="009C23D6">
      <w:pPr>
        <w:spacing w:after="200" w:line="276" w:lineRule="auto"/>
        <w:jc w:val="left"/>
        <w:rPr>
          <w:rFonts w:cs="Arial"/>
          <w:sz w:val="24"/>
        </w:rPr>
      </w:pPr>
      <w:r w:rsidRPr="00570B8E">
        <w:rPr>
          <w:rFonts w:cs="Arial"/>
          <w:sz w:val="24"/>
        </w:rPr>
        <w:br w:type="page"/>
      </w:r>
    </w:p>
    <w:p w14:paraId="7261ACD7" w14:textId="3D79EAAF" w:rsidR="004839CE" w:rsidRPr="0040520B" w:rsidRDefault="004839CE" w:rsidP="0040520B">
      <w:pPr>
        <w:pStyle w:val="Heading1"/>
        <w:numPr>
          <w:ilvl w:val="0"/>
          <w:numId w:val="4"/>
        </w:numPr>
        <w:spacing w:line="360" w:lineRule="auto"/>
        <w:jc w:val="center"/>
        <w:rPr>
          <w:rFonts w:ascii="Times New Roman" w:hAnsi="Times New Roman"/>
          <w:color w:val="auto"/>
          <w:sz w:val="21"/>
          <w:szCs w:val="22"/>
        </w:rPr>
      </w:pPr>
      <w:bookmarkStart w:id="6" w:name="_Toc134457124"/>
      <w:r w:rsidRPr="0040520B">
        <w:rPr>
          <w:sz w:val="28"/>
          <w:szCs w:val="22"/>
        </w:rPr>
        <w:lastRenderedPageBreak/>
        <w:t>Make recommendations on how further sustainability practices can help the organisation to develop competitive advantages in the future.</w:t>
      </w:r>
      <w:bookmarkEnd w:id="6"/>
    </w:p>
    <w:p w14:paraId="78CF813F" w14:textId="49A49A7B" w:rsidR="004B59B3" w:rsidRDefault="002C7420" w:rsidP="006B4189">
      <w:pPr>
        <w:spacing w:line="480" w:lineRule="auto"/>
        <w:ind w:firstLine="360"/>
        <w:rPr>
          <w:rFonts w:cs="Arial"/>
          <w:szCs w:val="22"/>
        </w:rPr>
      </w:pPr>
      <w:r w:rsidRPr="002C7420">
        <w:rPr>
          <w:rFonts w:cs="Arial"/>
          <w:szCs w:val="22"/>
        </w:rPr>
        <w:t xml:space="preserve">There are many ways in which Volkswagen can develop further sustainability practices to gain a competitive edge. One of the primary ways is by adopting renewable energy sources such as wind and solar power. This not only reduces the company's carbon footprint but also saves costs in the long term. Another way is by implementing a circular economy model, where waste is minimized, and resources are reused, reducing the need for new </w:t>
      </w:r>
      <w:proofErr w:type="gramStart"/>
      <w:r w:rsidRPr="002C7420">
        <w:rPr>
          <w:rFonts w:cs="Arial"/>
          <w:szCs w:val="22"/>
        </w:rPr>
        <w:t>materials</w:t>
      </w:r>
      <w:proofErr w:type="gramEnd"/>
      <w:r w:rsidRPr="002C7420">
        <w:rPr>
          <w:rFonts w:cs="Arial"/>
          <w:szCs w:val="22"/>
        </w:rPr>
        <w:t xml:space="preserve"> and ultimately reducing costs. Additionally, Volkswagen could focus on producing electric and hybrid vehicles, which would appeal to environmentally conscious consumers and help the company stay ahead of the curve in terms of innovation. Overall, prioritizing sustainability practices can help Volkswagen differentiate itself from competitors and attract a growing market of eco-conscious consumers.</w:t>
      </w:r>
    </w:p>
    <w:p w14:paraId="67F04C7F" w14:textId="6CE4D5F6" w:rsidR="009C23D6" w:rsidRPr="00570B8E" w:rsidRDefault="009C23D6" w:rsidP="009C23D6">
      <w:pPr>
        <w:pStyle w:val="ListParagraph"/>
        <w:numPr>
          <w:ilvl w:val="0"/>
          <w:numId w:val="2"/>
        </w:numPr>
        <w:spacing w:line="480" w:lineRule="auto"/>
        <w:rPr>
          <w:rFonts w:cs="Arial"/>
          <w:szCs w:val="22"/>
        </w:rPr>
      </w:pPr>
      <w:r w:rsidRPr="00570B8E">
        <w:rPr>
          <w:rFonts w:cs="Arial"/>
          <w:b/>
          <w:szCs w:val="22"/>
        </w:rPr>
        <w:t>Investing in electric cars:</w:t>
      </w:r>
      <w:r w:rsidRPr="00570B8E">
        <w:rPr>
          <w:rFonts w:cs="Arial"/>
          <w:szCs w:val="22"/>
        </w:rPr>
        <w:t xml:space="preserve"> Volkswagen has previously </w:t>
      </w:r>
      <w:r w:rsidR="00880C1B">
        <w:rPr>
          <w:rFonts w:cs="Arial"/>
          <w:szCs w:val="22"/>
        </w:rPr>
        <w:t>invested</w:t>
      </w:r>
      <w:r w:rsidRPr="00570B8E">
        <w:rPr>
          <w:rFonts w:cs="Arial"/>
          <w:szCs w:val="22"/>
        </w:rPr>
        <w:t xml:space="preserve"> in electric vehicles with the ID.3 and ID.4 models. It may, however, promote EVs more and enhance their charging capacities. </w:t>
      </w:r>
      <w:r w:rsidR="00880C1B">
        <w:rPr>
          <w:rFonts w:cs="Arial"/>
          <w:szCs w:val="22"/>
        </w:rPr>
        <w:t>By investing in electric cars, Volkswagen can lessen its carbon impact and improve air quality</w:t>
      </w:r>
      <w:r w:rsidRPr="00570B8E">
        <w:rPr>
          <w:rFonts w:cs="Arial"/>
          <w:szCs w:val="22"/>
        </w:rPr>
        <w:t>.</w:t>
      </w:r>
    </w:p>
    <w:p w14:paraId="08B39DE6" w14:textId="46A005FC" w:rsidR="009C23D6" w:rsidRPr="00570B8E" w:rsidRDefault="009C23D6" w:rsidP="009C23D6">
      <w:pPr>
        <w:pStyle w:val="ListParagraph"/>
        <w:numPr>
          <w:ilvl w:val="0"/>
          <w:numId w:val="2"/>
        </w:numPr>
        <w:spacing w:line="480" w:lineRule="auto"/>
        <w:rPr>
          <w:rFonts w:cs="Arial"/>
          <w:szCs w:val="22"/>
        </w:rPr>
      </w:pPr>
      <w:r w:rsidRPr="00570B8E">
        <w:rPr>
          <w:rFonts w:cs="Arial"/>
          <w:b/>
          <w:szCs w:val="22"/>
        </w:rPr>
        <w:t>Greater accountability and openness:</w:t>
      </w:r>
      <w:r w:rsidRPr="00570B8E">
        <w:rPr>
          <w:rFonts w:cs="Arial"/>
          <w:szCs w:val="22"/>
        </w:rPr>
        <w:t xml:space="preserve"> Volkswagen may improve accountability and transparency by releasing sustainability reports that outline its efforts in lowering emissions, enhancing air quality, and promoting electric vehicles. </w:t>
      </w:r>
      <w:r w:rsidR="00880C1B">
        <w:rPr>
          <w:rFonts w:cs="Arial"/>
          <w:szCs w:val="22"/>
        </w:rPr>
        <w:t>It may also engage stakeholders, including investors, regulators, and customers, to guarantee that customers' expectations are met</w:t>
      </w:r>
      <w:r w:rsidRPr="00570B8E">
        <w:rPr>
          <w:rFonts w:cs="Arial"/>
          <w:szCs w:val="22"/>
        </w:rPr>
        <w:t>.</w:t>
      </w:r>
    </w:p>
    <w:p w14:paraId="6DBD3A66" w14:textId="1DE9A47D" w:rsidR="009C23D6" w:rsidRPr="00570B8E" w:rsidRDefault="009C23D6" w:rsidP="009C23D6">
      <w:pPr>
        <w:pStyle w:val="ListParagraph"/>
        <w:numPr>
          <w:ilvl w:val="0"/>
          <w:numId w:val="2"/>
        </w:numPr>
        <w:spacing w:line="480" w:lineRule="auto"/>
        <w:rPr>
          <w:rFonts w:cs="Arial"/>
          <w:szCs w:val="22"/>
        </w:rPr>
      </w:pPr>
      <w:r w:rsidRPr="00570B8E">
        <w:rPr>
          <w:rFonts w:cs="Arial"/>
          <w:b/>
          <w:szCs w:val="22"/>
        </w:rPr>
        <w:t>Promote the circular economy:</w:t>
      </w:r>
      <w:r w:rsidRPr="00570B8E">
        <w:rPr>
          <w:rFonts w:cs="Arial"/>
          <w:szCs w:val="22"/>
        </w:rPr>
        <w:t xml:space="preserve"> By minimising waste, reusing, and recycling materials, Volkswagen may implement circular economy concepts. To lessen its influence on the environment, it may, for instance, employ recyclable materials like recycled plastic in automobiles. Volkswagen can </w:t>
      </w:r>
      <w:r w:rsidR="00880C1B">
        <w:rPr>
          <w:rFonts w:cs="Arial"/>
          <w:szCs w:val="22"/>
        </w:rPr>
        <w:t>diminish</w:t>
      </w:r>
      <w:r w:rsidRPr="00570B8E">
        <w:rPr>
          <w:rFonts w:cs="Arial"/>
          <w:szCs w:val="22"/>
        </w:rPr>
        <w:t xml:space="preserve"> its dependency on natural resources and improve its reputation for sustainability by adopting a circular economy strategy </w:t>
      </w:r>
      <w:r w:rsidRPr="0040520B">
        <w:rPr>
          <w:rFonts w:cs="Arial"/>
          <w:szCs w:val="22"/>
          <w:shd w:val="clear" w:color="auto" w:fill="FFFFFF"/>
        </w:rPr>
        <w:t>(Welch, 2019).</w:t>
      </w:r>
    </w:p>
    <w:p w14:paraId="0F763D97" w14:textId="13C98F3E" w:rsidR="009C23D6" w:rsidRPr="00570B8E" w:rsidRDefault="009C23D6" w:rsidP="009C23D6">
      <w:pPr>
        <w:pStyle w:val="ListParagraph"/>
        <w:numPr>
          <w:ilvl w:val="0"/>
          <w:numId w:val="2"/>
        </w:numPr>
        <w:spacing w:line="480" w:lineRule="auto"/>
        <w:rPr>
          <w:rFonts w:cs="Arial"/>
          <w:szCs w:val="22"/>
        </w:rPr>
      </w:pPr>
      <w:r w:rsidRPr="00570B8E">
        <w:rPr>
          <w:rFonts w:cs="Arial"/>
          <w:b/>
          <w:szCs w:val="22"/>
        </w:rPr>
        <w:lastRenderedPageBreak/>
        <w:t>Cooperating with suppliers:</w:t>
      </w:r>
      <w:r w:rsidRPr="00570B8E">
        <w:rPr>
          <w:rFonts w:cs="Arial"/>
          <w:szCs w:val="22"/>
        </w:rPr>
        <w:t xml:space="preserve"> Volkswagen can enhance its sustainable practices by cooperating with its suppliers. For its suppliers, it can set sustainability criteria and collaborate with them to lessen their environmental impact. Volkswagen can secure the sustainability of its supply chain and </w:t>
      </w:r>
      <w:r w:rsidR="00880C1B">
        <w:rPr>
          <w:rFonts w:cs="Arial"/>
          <w:szCs w:val="22"/>
        </w:rPr>
        <w:t>reduce</w:t>
      </w:r>
      <w:r w:rsidRPr="00570B8E">
        <w:rPr>
          <w:rFonts w:cs="Arial"/>
          <w:szCs w:val="22"/>
        </w:rPr>
        <w:t xml:space="preserve"> its overall </w:t>
      </w:r>
      <w:r w:rsidR="00880C1B">
        <w:rPr>
          <w:rFonts w:cs="Arial"/>
          <w:szCs w:val="22"/>
        </w:rPr>
        <w:t>ecological</w:t>
      </w:r>
      <w:r w:rsidRPr="00570B8E">
        <w:rPr>
          <w:rFonts w:cs="Arial"/>
          <w:szCs w:val="22"/>
        </w:rPr>
        <w:t xml:space="preserve"> effect by collaborating with its suppliers </w:t>
      </w:r>
      <w:r w:rsidRPr="0040520B">
        <w:rPr>
          <w:rFonts w:cs="Arial"/>
          <w:szCs w:val="22"/>
          <w:shd w:val="clear" w:color="auto" w:fill="FFFFFF"/>
        </w:rPr>
        <w:t>(Li et al., 2018).</w:t>
      </w:r>
    </w:p>
    <w:p w14:paraId="462577F0" w14:textId="08B37C81" w:rsidR="009C23D6" w:rsidRPr="00570B8E" w:rsidRDefault="009C23D6" w:rsidP="009C23D6">
      <w:pPr>
        <w:pStyle w:val="ListParagraph"/>
        <w:numPr>
          <w:ilvl w:val="0"/>
          <w:numId w:val="2"/>
        </w:numPr>
        <w:spacing w:line="480" w:lineRule="auto"/>
        <w:rPr>
          <w:rFonts w:cs="Arial"/>
          <w:szCs w:val="22"/>
        </w:rPr>
      </w:pPr>
      <w:r w:rsidRPr="00570B8E">
        <w:rPr>
          <w:rFonts w:cs="Arial"/>
          <w:b/>
          <w:szCs w:val="22"/>
        </w:rPr>
        <w:t>Customer engagement:</w:t>
      </w:r>
      <w:r w:rsidRPr="00570B8E">
        <w:rPr>
          <w:rFonts w:cs="Arial"/>
          <w:szCs w:val="22"/>
        </w:rPr>
        <w:t xml:space="preserve"> Volkswagen can interact with consumers to encourage best practices. For instance, it may encourage people to recycle their cars, utilise electric </w:t>
      </w:r>
      <w:r w:rsidR="00880C1B">
        <w:rPr>
          <w:rFonts w:cs="Arial"/>
          <w:szCs w:val="22"/>
        </w:rPr>
        <w:t>vehicles</w:t>
      </w:r>
      <w:r w:rsidRPr="00570B8E">
        <w:rPr>
          <w:rFonts w:cs="Arial"/>
          <w:szCs w:val="22"/>
        </w:rPr>
        <w:t xml:space="preserve">, and cut carbon emissions. </w:t>
      </w:r>
      <w:r w:rsidR="00880C1B">
        <w:rPr>
          <w:rFonts w:cs="Arial"/>
          <w:szCs w:val="22"/>
        </w:rPr>
        <w:t xml:space="preserve">In addition, </w:t>
      </w:r>
      <w:r w:rsidRPr="00570B8E">
        <w:rPr>
          <w:rFonts w:cs="Arial"/>
          <w:szCs w:val="22"/>
        </w:rPr>
        <w:t>Volkswagen may develop brand loyalty and future competitive advantage by interacting with customers.</w:t>
      </w:r>
    </w:p>
    <w:p w14:paraId="267700DD" w14:textId="77777777" w:rsidR="009C23D6" w:rsidRPr="00570B8E" w:rsidRDefault="009C23D6" w:rsidP="009C23D6">
      <w:pPr>
        <w:spacing w:line="480" w:lineRule="auto"/>
        <w:rPr>
          <w:rFonts w:cs="Arial"/>
          <w:szCs w:val="22"/>
        </w:rPr>
      </w:pPr>
      <w:r w:rsidRPr="00570B8E">
        <w:rPr>
          <w:rFonts w:cs="Arial"/>
          <w:szCs w:val="22"/>
        </w:rPr>
        <w:t>Volkswagen has more room to grow in terms of sustainable business practices and future competitive advantage. Volkswagen can lessen its impact on the environment, enhance air quality, and gain the trust of its consumers by investing in electric vehicles, boosting transparency and accountability, encouraging the circular economy, working with suppliers, and interacting with the public. By taking these actions, Volkswagen may regain stakeholder and customer trust and strengthen its overall sustainable credentials.</w:t>
      </w:r>
    </w:p>
    <w:p w14:paraId="3E68ED7C" w14:textId="77777777" w:rsidR="009C23D6" w:rsidRPr="00570B8E" w:rsidRDefault="009C23D6" w:rsidP="009C23D6">
      <w:pPr>
        <w:spacing w:after="200" w:line="276" w:lineRule="auto"/>
        <w:jc w:val="left"/>
        <w:rPr>
          <w:rFonts w:cs="Arial"/>
          <w:szCs w:val="22"/>
        </w:rPr>
      </w:pPr>
      <w:r w:rsidRPr="00570B8E">
        <w:rPr>
          <w:rFonts w:cs="Arial"/>
          <w:szCs w:val="22"/>
        </w:rPr>
        <w:br w:type="page"/>
      </w:r>
    </w:p>
    <w:p w14:paraId="5A6B87A9" w14:textId="77777777" w:rsidR="009C23D6" w:rsidRPr="006B4189" w:rsidRDefault="009C23D6" w:rsidP="006B4189">
      <w:pPr>
        <w:pStyle w:val="Heading1"/>
        <w:spacing w:line="480" w:lineRule="auto"/>
        <w:jc w:val="center"/>
        <w:rPr>
          <w:rFonts w:cs="Arial"/>
          <w:sz w:val="28"/>
          <w:szCs w:val="21"/>
        </w:rPr>
      </w:pPr>
      <w:bookmarkStart w:id="7" w:name="_Toc134457125"/>
      <w:r w:rsidRPr="006B4189">
        <w:rPr>
          <w:rFonts w:cs="Arial"/>
          <w:sz w:val="28"/>
          <w:szCs w:val="21"/>
        </w:rPr>
        <w:lastRenderedPageBreak/>
        <w:t>Conclusion</w:t>
      </w:r>
      <w:bookmarkEnd w:id="7"/>
    </w:p>
    <w:p w14:paraId="1A394487" w14:textId="417998FC" w:rsidR="008C36F2" w:rsidRDefault="008C36F2" w:rsidP="0013711D">
      <w:pPr>
        <w:spacing w:after="200" w:line="480" w:lineRule="auto"/>
        <w:ind w:firstLine="720"/>
        <w:jc w:val="left"/>
        <w:rPr>
          <w:rFonts w:cs="Arial"/>
          <w:szCs w:val="22"/>
        </w:rPr>
      </w:pPr>
      <w:r w:rsidRPr="008C36F2">
        <w:rPr>
          <w:rFonts w:cs="Arial"/>
          <w:szCs w:val="22"/>
        </w:rPr>
        <w:t>In conclusion, the case study on Volkswagen highlights the importance of corporate responsibility and ethical leadership. The company's deceptive manipulation of emission tests has caused a significant loss of trust and reputation among consumers. Nonetheless, Volkswagen has taken corrective action by investing in electric vehicles and adopting stricter environmental policies. It is crucial for businesses to prioritise ethical behaviour and accountability to avoid similar situations in the future. The Volkswagen case serves as a cautionary tale for companies to prioritise transparency and sustainability.</w:t>
      </w:r>
    </w:p>
    <w:p w14:paraId="3E1E976F" w14:textId="220CECCB" w:rsidR="009C23D6" w:rsidRPr="00570B8E" w:rsidRDefault="0040520B" w:rsidP="0013711D">
      <w:pPr>
        <w:spacing w:after="200" w:line="480" w:lineRule="auto"/>
        <w:ind w:firstLine="720"/>
        <w:jc w:val="left"/>
        <w:rPr>
          <w:rFonts w:cs="Arial"/>
          <w:szCs w:val="22"/>
        </w:rPr>
      </w:pPr>
      <w:r>
        <w:rPr>
          <w:rFonts w:cs="Arial"/>
          <w:szCs w:val="22"/>
        </w:rPr>
        <w:t xml:space="preserve">Further, </w:t>
      </w:r>
      <w:r w:rsidR="0013711D" w:rsidRPr="0013711D">
        <w:rPr>
          <w:rFonts w:cs="Arial"/>
          <w:szCs w:val="22"/>
        </w:rPr>
        <w:t xml:space="preserve">Volkswagen's strategic management and focus on sustainability has proved to be a smart move. By prioritising </w:t>
      </w:r>
      <w:proofErr w:type="gramStart"/>
      <w:r w:rsidR="0013711D" w:rsidRPr="0013711D">
        <w:rPr>
          <w:rFonts w:cs="Arial"/>
          <w:szCs w:val="22"/>
        </w:rPr>
        <w:t>environmentally-friendly</w:t>
      </w:r>
      <w:proofErr w:type="gramEnd"/>
      <w:r w:rsidR="0013711D" w:rsidRPr="0013711D">
        <w:rPr>
          <w:rFonts w:cs="Arial"/>
          <w:szCs w:val="22"/>
        </w:rPr>
        <w:t xml:space="preserve"> initiatives and investing in electric vehicles, Volkswagen has positioned itself as a leader in the industry. The company's commitment to reducing its carbon footprint and implementing sustainable practices is not only good for the planet but also for its bottom line. As more consumers become conscious of their environmental impact, Volkswagen's sustainable approach is a key differentiator that sets it apart from its competitors. Moving forward, it will be important for Volkswagen to continue to prioritise sustainability in all aspects of its business to maintain its position as a leader in the industry.</w:t>
      </w:r>
      <w:r w:rsidR="009C23D6" w:rsidRPr="00570B8E">
        <w:rPr>
          <w:rFonts w:cs="Arial"/>
          <w:szCs w:val="22"/>
        </w:rPr>
        <w:br w:type="page"/>
      </w:r>
    </w:p>
    <w:p w14:paraId="36A44A6D" w14:textId="77777777" w:rsidR="009C23D6" w:rsidRPr="00AE60F3" w:rsidRDefault="009C23D6" w:rsidP="00AE60F3">
      <w:pPr>
        <w:pStyle w:val="Heading1"/>
        <w:spacing w:line="480" w:lineRule="auto"/>
        <w:jc w:val="center"/>
        <w:rPr>
          <w:rFonts w:cs="Arial"/>
          <w:sz w:val="32"/>
          <w:szCs w:val="22"/>
        </w:rPr>
      </w:pPr>
      <w:bookmarkStart w:id="8" w:name="_Toc134457126"/>
      <w:r w:rsidRPr="00AE60F3">
        <w:rPr>
          <w:rFonts w:cs="Arial"/>
          <w:sz w:val="32"/>
          <w:szCs w:val="22"/>
        </w:rPr>
        <w:lastRenderedPageBreak/>
        <w:t>References</w:t>
      </w:r>
      <w:bookmarkEnd w:id="8"/>
    </w:p>
    <w:p w14:paraId="57C80DEA" w14:textId="77777777" w:rsidR="009C23D6" w:rsidRPr="00570B8E" w:rsidRDefault="009C23D6" w:rsidP="009C23D6">
      <w:pPr>
        <w:spacing w:line="480" w:lineRule="auto"/>
        <w:rPr>
          <w:rFonts w:cs="Arial"/>
          <w:szCs w:val="22"/>
          <w:shd w:val="clear" w:color="auto" w:fill="FFFFFF"/>
        </w:rPr>
      </w:pPr>
      <w:proofErr w:type="spellStart"/>
      <w:r w:rsidRPr="00570B8E">
        <w:rPr>
          <w:rFonts w:cs="Arial"/>
          <w:szCs w:val="22"/>
          <w:shd w:val="clear" w:color="auto" w:fill="FFFFFF"/>
        </w:rPr>
        <w:t>Blackwelder</w:t>
      </w:r>
      <w:proofErr w:type="spellEnd"/>
      <w:r w:rsidRPr="00570B8E">
        <w:rPr>
          <w:rFonts w:cs="Arial"/>
          <w:szCs w:val="22"/>
          <w:shd w:val="clear" w:color="auto" w:fill="FFFFFF"/>
        </w:rPr>
        <w:t xml:space="preserve">, B., Coleman, K., </w:t>
      </w:r>
      <w:proofErr w:type="spellStart"/>
      <w:r w:rsidRPr="00570B8E">
        <w:rPr>
          <w:rFonts w:cs="Arial"/>
          <w:szCs w:val="22"/>
          <w:shd w:val="clear" w:color="auto" w:fill="FFFFFF"/>
        </w:rPr>
        <w:t>Colunga</w:t>
      </w:r>
      <w:proofErr w:type="spellEnd"/>
      <w:r w:rsidRPr="00570B8E">
        <w:rPr>
          <w:rFonts w:cs="Arial"/>
          <w:szCs w:val="22"/>
          <w:shd w:val="clear" w:color="auto" w:fill="FFFFFF"/>
        </w:rPr>
        <w:t xml:space="preserve">-Santoyo, S., Harrison, J.S. and Wozniak, D., (2016). The Volkswagen </w:t>
      </w:r>
      <w:proofErr w:type="gramStart"/>
      <w:r w:rsidRPr="00570B8E">
        <w:rPr>
          <w:rFonts w:cs="Arial"/>
          <w:szCs w:val="22"/>
          <w:shd w:val="clear" w:color="auto" w:fill="FFFFFF"/>
        </w:rPr>
        <w:t>scandal</w:t>
      </w:r>
      <w:proofErr w:type="gramEnd"/>
      <w:r w:rsidRPr="00570B8E">
        <w:rPr>
          <w:rFonts w:cs="Arial"/>
          <w:szCs w:val="22"/>
          <w:shd w:val="clear" w:color="auto" w:fill="FFFFFF"/>
        </w:rPr>
        <w:t>.</w:t>
      </w:r>
    </w:p>
    <w:p w14:paraId="30CAAD70" w14:textId="77777777" w:rsidR="009C23D6" w:rsidRPr="00570B8E" w:rsidRDefault="009C23D6" w:rsidP="009C23D6">
      <w:pPr>
        <w:spacing w:line="480" w:lineRule="auto"/>
        <w:rPr>
          <w:rFonts w:cs="Arial"/>
          <w:szCs w:val="22"/>
          <w:shd w:val="clear" w:color="auto" w:fill="FFFFFF"/>
        </w:rPr>
      </w:pPr>
      <w:r w:rsidRPr="00570B8E">
        <w:rPr>
          <w:rFonts w:cs="Arial"/>
          <w:szCs w:val="22"/>
          <w:shd w:val="clear" w:color="auto" w:fill="FFFFFF"/>
        </w:rPr>
        <w:t xml:space="preserve">Borland, H., </w:t>
      </w:r>
      <w:proofErr w:type="spellStart"/>
      <w:r w:rsidRPr="00570B8E">
        <w:rPr>
          <w:rFonts w:cs="Arial"/>
          <w:szCs w:val="22"/>
          <w:shd w:val="clear" w:color="auto" w:fill="FFFFFF"/>
        </w:rPr>
        <w:t>Ambrosini</w:t>
      </w:r>
      <w:proofErr w:type="spellEnd"/>
      <w:r w:rsidRPr="00570B8E">
        <w:rPr>
          <w:rFonts w:cs="Arial"/>
          <w:szCs w:val="22"/>
          <w:shd w:val="clear" w:color="auto" w:fill="FFFFFF"/>
        </w:rPr>
        <w:t xml:space="preserve">, V., </w:t>
      </w:r>
      <w:proofErr w:type="spellStart"/>
      <w:r w:rsidRPr="00570B8E">
        <w:rPr>
          <w:rFonts w:cs="Arial"/>
          <w:szCs w:val="22"/>
          <w:shd w:val="clear" w:color="auto" w:fill="FFFFFF"/>
        </w:rPr>
        <w:t>Lindgreen</w:t>
      </w:r>
      <w:proofErr w:type="spellEnd"/>
      <w:r w:rsidRPr="00570B8E">
        <w:rPr>
          <w:rFonts w:cs="Arial"/>
          <w:szCs w:val="22"/>
          <w:shd w:val="clear" w:color="auto" w:fill="FFFFFF"/>
        </w:rPr>
        <w:t xml:space="preserve">, A. and </w:t>
      </w:r>
      <w:proofErr w:type="spellStart"/>
      <w:r w:rsidRPr="00570B8E">
        <w:rPr>
          <w:rFonts w:cs="Arial"/>
          <w:szCs w:val="22"/>
          <w:shd w:val="clear" w:color="auto" w:fill="FFFFFF"/>
        </w:rPr>
        <w:t>Vanhamme</w:t>
      </w:r>
      <w:proofErr w:type="spellEnd"/>
      <w:r w:rsidRPr="00570B8E">
        <w:rPr>
          <w:rFonts w:cs="Arial"/>
          <w:szCs w:val="22"/>
          <w:shd w:val="clear" w:color="auto" w:fill="FFFFFF"/>
        </w:rPr>
        <w:t>, J., (2016). Building theory at the intersection of ecological sustainability and strategic management. </w:t>
      </w:r>
      <w:r w:rsidRPr="00570B8E">
        <w:rPr>
          <w:rFonts w:cs="Arial"/>
          <w:i/>
          <w:iCs/>
          <w:szCs w:val="22"/>
          <w:shd w:val="clear" w:color="auto" w:fill="FFFFFF"/>
        </w:rPr>
        <w:t>Journal of Business Ethics</w:t>
      </w:r>
      <w:r w:rsidRPr="00570B8E">
        <w:rPr>
          <w:rFonts w:cs="Arial"/>
          <w:szCs w:val="22"/>
          <w:shd w:val="clear" w:color="auto" w:fill="FFFFFF"/>
        </w:rPr>
        <w:t>, </w:t>
      </w:r>
      <w:r w:rsidRPr="00570B8E">
        <w:rPr>
          <w:rFonts w:cs="Arial"/>
          <w:i/>
          <w:iCs/>
          <w:szCs w:val="22"/>
          <w:shd w:val="clear" w:color="auto" w:fill="FFFFFF"/>
        </w:rPr>
        <w:t>135</w:t>
      </w:r>
      <w:r w:rsidRPr="00570B8E">
        <w:rPr>
          <w:rFonts w:cs="Arial"/>
          <w:szCs w:val="22"/>
          <w:shd w:val="clear" w:color="auto" w:fill="FFFFFF"/>
        </w:rPr>
        <w:t>, pp.293-307.</w:t>
      </w:r>
    </w:p>
    <w:p w14:paraId="6A6C7CF3" w14:textId="00834896" w:rsidR="009C23D6" w:rsidRPr="00570B8E" w:rsidRDefault="009C23D6" w:rsidP="009C23D6">
      <w:pPr>
        <w:spacing w:line="480" w:lineRule="auto"/>
        <w:rPr>
          <w:rFonts w:cs="Arial"/>
          <w:szCs w:val="22"/>
          <w:shd w:val="clear" w:color="auto" w:fill="FFFFFF"/>
        </w:rPr>
      </w:pPr>
      <w:proofErr w:type="spellStart"/>
      <w:r w:rsidRPr="00570B8E">
        <w:rPr>
          <w:rFonts w:cs="Arial"/>
          <w:szCs w:val="22"/>
          <w:shd w:val="clear" w:color="auto" w:fill="FFFFFF"/>
        </w:rPr>
        <w:t>Cavico</w:t>
      </w:r>
      <w:proofErr w:type="spellEnd"/>
      <w:r w:rsidRPr="00570B8E">
        <w:rPr>
          <w:rFonts w:cs="Arial"/>
          <w:szCs w:val="22"/>
          <w:shd w:val="clear" w:color="auto" w:fill="FFFFFF"/>
        </w:rPr>
        <w:t xml:space="preserve">, F.J. and Mujtaba, B.G., (2016). </w:t>
      </w:r>
      <w:r w:rsidR="00880C1B">
        <w:rPr>
          <w:rFonts w:cs="Arial"/>
          <w:szCs w:val="22"/>
          <w:shd w:val="clear" w:color="auto" w:fill="FFFFFF"/>
        </w:rPr>
        <w:t>The Volkswagen emissions scandal is</w:t>
      </w:r>
      <w:r w:rsidRPr="00570B8E">
        <w:rPr>
          <w:rFonts w:cs="Arial"/>
          <w:szCs w:val="22"/>
          <w:shd w:val="clear" w:color="auto" w:fill="FFFFFF"/>
        </w:rPr>
        <w:t xml:space="preserve"> a global case study of legal, ethical, and practical consequences and recommendations for sustainable management. </w:t>
      </w:r>
      <w:r w:rsidRPr="00570B8E">
        <w:rPr>
          <w:rFonts w:cs="Arial"/>
          <w:i/>
          <w:iCs/>
          <w:szCs w:val="22"/>
          <w:shd w:val="clear" w:color="auto" w:fill="FFFFFF"/>
        </w:rPr>
        <w:t>Global Journal of Research in Business and Management</w:t>
      </w:r>
      <w:r w:rsidRPr="00570B8E">
        <w:rPr>
          <w:rFonts w:cs="Arial"/>
          <w:szCs w:val="22"/>
          <w:shd w:val="clear" w:color="auto" w:fill="FFFFFF"/>
        </w:rPr>
        <w:t>, </w:t>
      </w:r>
      <w:r w:rsidRPr="00570B8E">
        <w:rPr>
          <w:rFonts w:cs="Arial"/>
          <w:i/>
          <w:iCs/>
          <w:szCs w:val="22"/>
          <w:shd w:val="clear" w:color="auto" w:fill="FFFFFF"/>
        </w:rPr>
        <w:t>4</w:t>
      </w:r>
      <w:r w:rsidRPr="00570B8E">
        <w:rPr>
          <w:rFonts w:cs="Arial"/>
          <w:szCs w:val="22"/>
          <w:shd w:val="clear" w:color="auto" w:fill="FFFFFF"/>
        </w:rPr>
        <w:t>(2), p.411.</w:t>
      </w:r>
    </w:p>
    <w:p w14:paraId="5F025942" w14:textId="0CA1E9F6" w:rsidR="009C23D6" w:rsidRPr="00570B8E" w:rsidRDefault="009C23D6" w:rsidP="009C23D6">
      <w:pPr>
        <w:spacing w:line="480" w:lineRule="auto"/>
        <w:rPr>
          <w:rFonts w:cs="Arial"/>
          <w:szCs w:val="22"/>
          <w:shd w:val="clear" w:color="auto" w:fill="FFFFFF"/>
        </w:rPr>
      </w:pPr>
      <w:r w:rsidRPr="00570B8E">
        <w:rPr>
          <w:rFonts w:cs="Arial"/>
          <w:szCs w:val="22"/>
          <w:shd w:val="clear" w:color="auto" w:fill="FFFFFF"/>
        </w:rPr>
        <w:t>Chiu, H.H., Zhu, Y.Q. and Fonda, W. (2021). Employee mobility and innovation: The role of turnover rate and network centrality. </w:t>
      </w:r>
      <w:r w:rsidRPr="00570B8E">
        <w:rPr>
          <w:rFonts w:cs="Arial"/>
          <w:i/>
          <w:iCs/>
          <w:szCs w:val="22"/>
          <w:shd w:val="clear" w:color="auto" w:fill="FFFFFF"/>
        </w:rPr>
        <w:t>International Journal of Innovation Management</w:t>
      </w:r>
      <w:r w:rsidRPr="00570B8E">
        <w:rPr>
          <w:rFonts w:cs="Arial"/>
          <w:szCs w:val="22"/>
          <w:shd w:val="clear" w:color="auto" w:fill="FFFFFF"/>
        </w:rPr>
        <w:t>, </w:t>
      </w:r>
      <w:r w:rsidRPr="00570B8E">
        <w:rPr>
          <w:rFonts w:cs="Arial"/>
          <w:i/>
          <w:iCs/>
          <w:szCs w:val="22"/>
          <w:shd w:val="clear" w:color="auto" w:fill="FFFFFF"/>
        </w:rPr>
        <w:t>25</w:t>
      </w:r>
      <w:r w:rsidRPr="00570B8E">
        <w:rPr>
          <w:rFonts w:cs="Arial"/>
          <w:szCs w:val="22"/>
          <w:shd w:val="clear" w:color="auto" w:fill="FFFFFF"/>
        </w:rPr>
        <w:t>(09), p.2150102.</w:t>
      </w:r>
    </w:p>
    <w:p w14:paraId="0DBC1118" w14:textId="75A94DB5" w:rsidR="009C23D6" w:rsidRPr="00570B8E" w:rsidRDefault="009C23D6" w:rsidP="009C23D6">
      <w:pPr>
        <w:spacing w:line="480" w:lineRule="auto"/>
        <w:rPr>
          <w:rFonts w:cs="Arial"/>
          <w:szCs w:val="22"/>
          <w:shd w:val="clear" w:color="auto" w:fill="FFFFFF"/>
        </w:rPr>
      </w:pPr>
      <w:proofErr w:type="spellStart"/>
      <w:r w:rsidRPr="00570B8E">
        <w:rPr>
          <w:rFonts w:cs="Arial"/>
          <w:szCs w:val="22"/>
          <w:shd w:val="clear" w:color="auto" w:fill="FFFFFF"/>
        </w:rPr>
        <w:t>Crête</w:t>
      </w:r>
      <w:proofErr w:type="spellEnd"/>
      <w:r w:rsidRPr="00570B8E">
        <w:rPr>
          <w:rFonts w:cs="Arial"/>
          <w:szCs w:val="22"/>
          <w:shd w:val="clear" w:color="auto" w:fill="FFFFFF"/>
        </w:rPr>
        <w:t>, R., (2016). The Volkswagen scandal from the viewpoint of corporate governance. </w:t>
      </w:r>
      <w:r w:rsidRPr="00570B8E">
        <w:rPr>
          <w:rFonts w:cs="Arial"/>
          <w:i/>
          <w:iCs/>
          <w:szCs w:val="22"/>
          <w:shd w:val="clear" w:color="auto" w:fill="FFFFFF"/>
        </w:rPr>
        <w:t>European Journal of Risk Regulation</w:t>
      </w:r>
      <w:r w:rsidRPr="00570B8E">
        <w:rPr>
          <w:rFonts w:cs="Arial"/>
          <w:szCs w:val="22"/>
          <w:shd w:val="clear" w:color="auto" w:fill="FFFFFF"/>
        </w:rPr>
        <w:t>, </w:t>
      </w:r>
      <w:r w:rsidRPr="00570B8E">
        <w:rPr>
          <w:rFonts w:cs="Arial"/>
          <w:i/>
          <w:iCs/>
          <w:szCs w:val="22"/>
          <w:shd w:val="clear" w:color="auto" w:fill="FFFFFF"/>
        </w:rPr>
        <w:t>7</w:t>
      </w:r>
      <w:r w:rsidRPr="00570B8E">
        <w:rPr>
          <w:rFonts w:cs="Arial"/>
          <w:szCs w:val="22"/>
          <w:shd w:val="clear" w:color="auto" w:fill="FFFFFF"/>
        </w:rPr>
        <w:t>(1), pp.25-31.</w:t>
      </w:r>
    </w:p>
    <w:p w14:paraId="02E87501" w14:textId="77001884" w:rsidR="009C23D6" w:rsidRPr="00570B8E" w:rsidRDefault="009C23D6" w:rsidP="009C23D6">
      <w:pPr>
        <w:spacing w:line="480" w:lineRule="auto"/>
        <w:rPr>
          <w:rFonts w:cs="Arial"/>
          <w:szCs w:val="22"/>
          <w:shd w:val="clear" w:color="auto" w:fill="FFFFFF"/>
        </w:rPr>
      </w:pPr>
      <w:r w:rsidRPr="00570B8E">
        <w:rPr>
          <w:rFonts w:cs="Arial"/>
          <w:szCs w:val="22"/>
          <w:shd w:val="clear" w:color="auto" w:fill="FFFFFF"/>
        </w:rPr>
        <w:t xml:space="preserve">Harrington, L.M.B., (2016). Sustainability theory and conceptual considerations: a review of </w:t>
      </w:r>
      <w:r w:rsidR="00880C1B">
        <w:rPr>
          <w:rFonts w:cs="Arial"/>
          <w:szCs w:val="22"/>
          <w:shd w:val="clear" w:color="auto" w:fill="FFFFFF"/>
        </w:rPr>
        <w:t>critical</w:t>
      </w:r>
      <w:r w:rsidRPr="00570B8E">
        <w:rPr>
          <w:rFonts w:cs="Arial"/>
          <w:szCs w:val="22"/>
          <w:shd w:val="clear" w:color="auto" w:fill="FFFFFF"/>
        </w:rPr>
        <w:t xml:space="preserve"> ideas for sustainability, and the rural context. </w:t>
      </w:r>
      <w:r w:rsidRPr="00570B8E">
        <w:rPr>
          <w:rFonts w:cs="Arial"/>
          <w:i/>
          <w:iCs/>
          <w:szCs w:val="22"/>
          <w:shd w:val="clear" w:color="auto" w:fill="FFFFFF"/>
        </w:rPr>
        <w:t>Papers in Applied Geography</w:t>
      </w:r>
      <w:r w:rsidRPr="00570B8E">
        <w:rPr>
          <w:rFonts w:cs="Arial"/>
          <w:szCs w:val="22"/>
          <w:shd w:val="clear" w:color="auto" w:fill="FFFFFF"/>
        </w:rPr>
        <w:t>, </w:t>
      </w:r>
      <w:r w:rsidRPr="00570B8E">
        <w:rPr>
          <w:rFonts w:cs="Arial"/>
          <w:i/>
          <w:iCs/>
          <w:szCs w:val="22"/>
          <w:shd w:val="clear" w:color="auto" w:fill="FFFFFF"/>
        </w:rPr>
        <w:t>2</w:t>
      </w:r>
      <w:r w:rsidRPr="00570B8E">
        <w:rPr>
          <w:rFonts w:cs="Arial"/>
          <w:szCs w:val="22"/>
          <w:shd w:val="clear" w:color="auto" w:fill="FFFFFF"/>
        </w:rPr>
        <w:t>(4), pp.365-382.</w:t>
      </w:r>
    </w:p>
    <w:p w14:paraId="2ADD4C14" w14:textId="1B8419D8" w:rsidR="009C23D6" w:rsidRPr="00570B8E" w:rsidRDefault="009C23D6" w:rsidP="009C23D6">
      <w:pPr>
        <w:spacing w:line="480" w:lineRule="auto"/>
        <w:rPr>
          <w:rFonts w:cs="Arial"/>
          <w:szCs w:val="22"/>
          <w:shd w:val="clear" w:color="auto" w:fill="FFFFFF"/>
        </w:rPr>
      </w:pPr>
      <w:r w:rsidRPr="00570B8E">
        <w:rPr>
          <w:rFonts w:cs="Arial"/>
          <w:szCs w:val="22"/>
          <w:shd w:val="clear" w:color="auto" w:fill="FFFFFF"/>
        </w:rPr>
        <w:t>Lee, J., Kim, J., Kim, J. and Choi, S. (2021). Why localization is necessary as a business strategy in emerging markets: The case comparison of Hyundai and Volkswagen. </w:t>
      </w:r>
      <w:r w:rsidRPr="00570B8E">
        <w:rPr>
          <w:rFonts w:cs="Arial"/>
          <w:i/>
          <w:iCs/>
          <w:szCs w:val="22"/>
          <w:shd w:val="clear" w:color="auto" w:fill="FFFFFF"/>
        </w:rPr>
        <w:t>Journal of Open Innovation: Technology, Market, and Complexity</w:t>
      </w:r>
      <w:r w:rsidRPr="00570B8E">
        <w:rPr>
          <w:rFonts w:cs="Arial"/>
          <w:szCs w:val="22"/>
          <w:shd w:val="clear" w:color="auto" w:fill="FFFFFF"/>
        </w:rPr>
        <w:t>, </w:t>
      </w:r>
      <w:r w:rsidRPr="00570B8E">
        <w:rPr>
          <w:rFonts w:cs="Arial"/>
          <w:i/>
          <w:iCs/>
          <w:szCs w:val="22"/>
          <w:shd w:val="clear" w:color="auto" w:fill="FFFFFF"/>
        </w:rPr>
        <w:t>7</w:t>
      </w:r>
      <w:r w:rsidRPr="00570B8E">
        <w:rPr>
          <w:rFonts w:cs="Arial"/>
          <w:szCs w:val="22"/>
          <w:shd w:val="clear" w:color="auto" w:fill="FFFFFF"/>
        </w:rPr>
        <w:t>(3), p.190.</w:t>
      </w:r>
    </w:p>
    <w:p w14:paraId="06EB353B" w14:textId="45E747D0" w:rsidR="009C23D6" w:rsidRPr="00570B8E" w:rsidRDefault="009C23D6" w:rsidP="009C23D6">
      <w:pPr>
        <w:spacing w:line="480" w:lineRule="auto"/>
        <w:rPr>
          <w:rFonts w:cs="Arial"/>
          <w:szCs w:val="22"/>
          <w:shd w:val="clear" w:color="auto" w:fill="FFFFFF"/>
        </w:rPr>
      </w:pPr>
      <w:r w:rsidRPr="00570B8E">
        <w:rPr>
          <w:rFonts w:cs="Arial"/>
          <w:szCs w:val="22"/>
          <w:shd w:val="clear" w:color="auto" w:fill="FFFFFF"/>
        </w:rPr>
        <w:t xml:space="preserve">Li, L., McMurray, A., </w:t>
      </w:r>
      <w:proofErr w:type="spellStart"/>
      <w:r w:rsidRPr="00570B8E">
        <w:rPr>
          <w:rFonts w:cs="Arial"/>
          <w:szCs w:val="22"/>
          <w:shd w:val="clear" w:color="auto" w:fill="FFFFFF"/>
        </w:rPr>
        <w:t>Xue</w:t>
      </w:r>
      <w:proofErr w:type="spellEnd"/>
      <w:r w:rsidRPr="00570B8E">
        <w:rPr>
          <w:rFonts w:cs="Arial"/>
          <w:szCs w:val="22"/>
          <w:shd w:val="clear" w:color="auto" w:fill="FFFFFF"/>
        </w:rPr>
        <w:t>, J., Liu, Z. and Sy, M. (2018). Industry-wide corporate fraud: The truth behind the Volkswagen scandal. </w:t>
      </w:r>
      <w:r w:rsidRPr="00570B8E">
        <w:rPr>
          <w:rFonts w:cs="Arial"/>
          <w:i/>
          <w:iCs/>
          <w:szCs w:val="22"/>
          <w:shd w:val="clear" w:color="auto" w:fill="FFFFFF"/>
        </w:rPr>
        <w:t>Journal of Cleaner Production</w:t>
      </w:r>
      <w:r w:rsidRPr="00570B8E">
        <w:rPr>
          <w:rFonts w:cs="Arial"/>
          <w:szCs w:val="22"/>
          <w:shd w:val="clear" w:color="auto" w:fill="FFFFFF"/>
        </w:rPr>
        <w:t>, </w:t>
      </w:r>
      <w:r w:rsidRPr="00570B8E">
        <w:rPr>
          <w:rFonts w:cs="Arial"/>
          <w:i/>
          <w:iCs/>
          <w:szCs w:val="22"/>
          <w:shd w:val="clear" w:color="auto" w:fill="FFFFFF"/>
        </w:rPr>
        <w:t>172</w:t>
      </w:r>
      <w:r w:rsidRPr="00570B8E">
        <w:rPr>
          <w:rFonts w:cs="Arial"/>
          <w:szCs w:val="22"/>
          <w:shd w:val="clear" w:color="auto" w:fill="FFFFFF"/>
        </w:rPr>
        <w:t>, pp.3167-3175.</w:t>
      </w:r>
    </w:p>
    <w:p w14:paraId="0865BA28" w14:textId="77777777" w:rsidR="009C23D6" w:rsidRPr="00570B8E" w:rsidRDefault="009C23D6" w:rsidP="009C23D6">
      <w:pPr>
        <w:spacing w:line="480" w:lineRule="auto"/>
        <w:rPr>
          <w:rFonts w:cs="Arial"/>
          <w:szCs w:val="22"/>
          <w:shd w:val="clear" w:color="auto" w:fill="FFFFFF"/>
        </w:rPr>
      </w:pPr>
      <w:proofErr w:type="spellStart"/>
      <w:r w:rsidRPr="00570B8E">
        <w:rPr>
          <w:rFonts w:cs="Arial"/>
          <w:szCs w:val="22"/>
          <w:shd w:val="clear" w:color="auto" w:fill="FFFFFF"/>
        </w:rPr>
        <w:t>Soviar</w:t>
      </w:r>
      <w:proofErr w:type="spellEnd"/>
      <w:r w:rsidRPr="00570B8E">
        <w:rPr>
          <w:rFonts w:cs="Arial"/>
          <w:szCs w:val="22"/>
          <w:shd w:val="clear" w:color="auto" w:fill="FFFFFF"/>
        </w:rPr>
        <w:t xml:space="preserve">, J., </w:t>
      </w:r>
      <w:proofErr w:type="spellStart"/>
      <w:r w:rsidRPr="00570B8E">
        <w:rPr>
          <w:rFonts w:cs="Arial"/>
          <w:szCs w:val="22"/>
          <w:shd w:val="clear" w:color="auto" w:fill="FFFFFF"/>
        </w:rPr>
        <w:t>Holubčík</w:t>
      </w:r>
      <w:proofErr w:type="spellEnd"/>
      <w:r w:rsidRPr="00570B8E">
        <w:rPr>
          <w:rFonts w:cs="Arial"/>
          <w:szCs w:val="22"/>
          <w:shd w:val="clear" w:color="auto" w:fill="FFFFFF"/>
        </w:rPr>
        <w:t xml:space="preserve">, M., </w:t>
      </w:r>
      <w:proofErr w:type="spellStart"/>
      <w:r w:rsidRPr="00570B8E">
        <w:rPr>
          <w:rFonts w:cs="Arial"/>
          <w:szCs w:val="22"/>
          <w:shd w:val="clear" w:color="auto" w:fill="FFFFFF"/>
        </w:rPr>
        <w:t>Vodák</w:t>
      </w:r>
      <w:proofErr w:type="spellEnd"/>
      <w:r w:rsidRPr="00570B8E">
        <w:rPr>
          <w:rFonts w:cs="Arial"/>
          <w:szCs w:val="22"/>
          <w:shd w:val="clear" w:color="auto" w:fill="FFFFFF"/>
        </w:rPr>
        <w:t xml:space="preserve">, J., </w:t>
      </w:r>
      <w:proofErr w:type="spellStart"/>
      <w:r w:rsidRPr="00570B8E">
        <w:rPr>
          <w:rFonts w:cs="Arial"/>
          <w:szCs w:val="22"/>
          <w:shd w:val="clear" w:color="auto" w:fill="FFFFFF"/>
        </w:rPr>
        <w:t>Rechtorík</w:t>
      </w:r>
      <w:proofErr w:type="spellEnd"/>
      <w:r w:rsidRPr="00570B8E">
        <w:rPr>
          <w:rFonts w:cs="Arial"/>
          <w:szCs w:val="22"/>
          <w:shd w:val="clear" w:color="auto" w:fill="FFFFFF"/>
        </w:rPr>
        <w:t xml:space="preserve">, M. and </w:t>
      </w:r>
      <w:proofErr w:type="spellStart"/>
      <w:r w:rsidRPr="00570B8E">
        <w:rPr>
          <w:rFonts w:cs="Arial"/>
          <w:szCs w:val="22"/>
          <w:shd w:val="clear" w:color="auto" w:fill="FFFFFF"/>
        </w:rPr>
        <w:t>Pollák</w:t>
      </w:r>
      <w:proofErr w:type="spellEnd"/>
      <w:r w:rsidRPr="00570B8E">
        <w:rPr>
          <w:rFonts w:cs="Arial"/>
          <w:szCs w:val="22"/>
          <w:shd w:val="clear" w:color="auto" w:fill="FFFFFF"/>
        </w:rPr>
        <w:t xml:space="preserve">, F., (2019). The Presentation of Automotive Brands in the On-Line Environment—The Perspective of KIA, Peugeot, </w:t>
      </w:r>
      <w:proofErr w:type="gramStart"/>
      <w:r w:rsidRPr="00570B8E">
        <w:rPr>
          <w:rFonts w:cs="Arial"/>
          <w:szCs w:val="22"/>
          <w:shd w:val="clear" w:color="auto" w:fill="FFFFFF"/>
        </w:rPr>
        <w:t>Toyota</w:t>
      </w:r>
      <w:proofErr w:type="gramEnd"/>
      <w:r w:rsidRPr="00570B8E">
        <w:rPr>
          <w:rFonts w:cs="Arial"/>
          <w:szCs w:val="22"/>
          <w:shd w:val="clear" w:color="auto" w:fill="FFFFFF"/>
        </w:rPr>
        <w:t xml:space="preserve"> and VW in the Slovak Republic. </w:t>
      </w:r>
      <w:r w:rsidRPr="00570B8E">
        <w:rPr>
          <w:rFonts w:cs="Arial"/>
          <w:i/>
          <w:iCs/>
          <w:szCs w:val="22"/>
          <w:shd w:val="clear" w:color="auto" w:fill="FFFFFF"/>
        </w:rPr>
        <w:t>Sustainability</w:t>
      </w:r>
      <w:r w:rsidRPr="00570B8E">
        <w:rPr>
          <w:rFonts w:cs="Arial"/>
          <w:szCs w:val="22"/>
          <w:shd w:val="clear" w:color="auto" w:fill="FFFFFF"/>
        </w:rPr>
        <w:t>, </w:t>
      </w:r>
      <w:r w:rsidRPr="00570B8E">
        <w:rPr>
          <w:rFonts w:cs="Arial"/>
          <w:i/>
          <w:iCs/>
          <w:szCs w:val="22"/>
          <w:shd w:val="clear" w:color="auto" w:fill="FFFFFF"/>
        </w:rPr>
        <w:t>11</w:t>
      </w:r>
      <w:r w:rsidRPr="00570B8E">
        <w:rPr>
          <w:rFonts w:cs="Arial"/>
          <w:szCs w:val="22"/>
          <w:shd w:val="clear" w:color="auto" w:fill="FFFFFF"/>
        </w:rPr>
        <w:t>(7), p.2132.</w:t>
      </w:r>
    </w:p>
    <w:p w14:paraId="41A339F8" w14:textId="2CABC4DC" w:rsidR="009C23D6" w:rsidRDefault="009C23D6" w:rsidP="009C23D6">
      <w:pPr>
        <w:spacing w:line="480" w:lineRule="auto"/>
        <w:rPr>
          <w:rFonts w:cs="Arial"/>
          <w:szCs w:val="22"/>
          <w:shd w:val="clear" w:color="auto" w:fill="FFFFFF"/>
        </w:rPr>
      </w:pPr>
      <w:r w:rsidRPr="00570B8E">
        <w:rPr>
          <w:rFonts w:cs="Arial"/>
          <w:szCs w:val="22"/>
          <w:shd w:val="clear" w:color="auto" w:fill="FFFFFF"/>
        </w:rPr>
        <w:t xml:space="preserve">Welch, J. (2019). The Volkswagen recovery: leaving a scandal in the dust. </w:t>
      </w:r>
      <w:r w:rsidRPr="00570B8E">
        <w:rPr>
          <w:rFonts w:cs="Arial"/>
          <w:i/>
          <w:iCs/>
          <w:szCs w:val="22"/>
          <w:shd w:val="clear" w:color="auto" w:fill="FFFFFF"/>
        </w:rPr>
        <w:t>Journal of Business Strategy</w:t>
      </w:r>
      <w:r w:rsidRPr="00570B8E">
        <w:rPr>
          <w:rFonts w:cs="Arial"/>
          <w:szCs w:val="22"/>
          <w:shd w:val="clear" w:color="auto" w:fill="FFFFFF"/>
        </w:rPr>
        <w:t>.</w:t>
      </w:r>
    </w:p>
    <w:p w14:paraId="2DF3A3BB" w14:textId="77777777" w:rsidR="009C23D6" w:rsidRDefault="009C23D6" w:rsidP="009C23D6">
      <w:pPr>
        <w:spacing w:line="480" w:lineRule="auto"/>
        <w:rPr>
          <w:rFonts w:cs="Arial"/>
          <w:szCs w:val="22"/>
          <w:shd w:val="clear" w:color="auto" w:fill="FFFFFF"/>
        </w:rPr>
      </w:pPr>
    </w:p>
    <w:p w14:paraId="76DCFF18" w14:textId="77777777" w:rsidR="009C23D6" w:rsidRDefault="009C23D6" w:rsidP="009C23D6">
      <w:pPr>
        <w:spacing w:line="480" w:lineRule="auto"/>
        <w:rPr>
          <w:rFonts w:cs="Arial"/>
          <w:szCs w:val="22"/>
          <w:shd w:val="clear" w:color="auto" w:fill="FFFFFF"/>
        </w:rPr>
      </w:pPr>
    </w:p>
    <w:p w14:paraId="17332479" w14:textId="77777777" w:rsidR="009C23D6" w:rsidRDefault="009C23D6" w:rsidP="009C23D6">
      <w:pPr>
        <w:spacing w:line="480" w:lineRule="auto"/>
        <w:rPr>
          <w:rFonts w:cs="Arial"/>
          <w:szCs w:val="22"/>
          <w:shd w:val="clear" w:color="auto" w:fill="FFFFFF"/>
        </w:rPr>
      </w:pPr>
    </w:p>
    <w:p w14:paraId="200AE70A" w14:textId="77777777" w:rsidR="009C23D6" w:rsidRDefault="009C23D6" w:rsidP="009C23D6">
      <w:pPr>
        <w:spacing w:line="480" w:lineRule="auto"/>
        <w:rPr>
          <w:rFonts w:cs="Arial"/>
          <w:szCs w:val="22"/>
          <w:shd w:val="clear" w:color="auto" w:fill="FFFFFF"/>
        </w:rPr>
      </w:pPr>
    </w:p>
    <w:p w14:paraId="5D4E1D22" w14:textId="77777777" w:rsidR="009C23D6" w:rsidRDefault="009C23D6" w:rsidP="009C23D6">
      <w:pPr>
        <w:spacing w:line="480" w:lineRule="auto"/>
        <w:rPr>
          <w:rFonts w:cs="Arial"/>
          <w:szCs w:val="22"/>
          <w:shd w:val="clear" w:color="auto" w:fill="FFFFFF"/>
        </w:rPr>
      </w:pPr>
    </w:p>
    <w:p w14:paraId="18C08B87" w14:textId="77777777" w:rsidR="009C23D6" w:rsidRDefault="009C23D6" w:rsidP="009C23D6">
      <w:pPr>
        <w:spacing w:line="480" w:lineRule="auto"/>
        <w:rPr>
          <w:rFonts w:cs="Arial"/>
          <w:szCs w:val="22"/>
          <w:shd w:val="clear" w:color="auto" w:fill="FFFFFF"/>
        </w:rPr>
      </w:pPr>
    </w:p>
    <w:p w14:paraId="2DB57C48" w14:textId="77777777" w:rsidR="009C23D6" w:rsidRDefault="009C23D6" w:rsidP="009C23D6">
      <w:pPr>
        <w:spacing w:line="480" w:lineRule="auto"/>
        <w:rPr>
          <w:rFonts w:cs="Arial"/>
          <w:szCs w:val="22"/>
          <w:shd w:val="clear" w:color="auto" w:fill="FFFFFF"/>
        </w:rPr>
      </w:pPr>
    </w:p>
    <w:p w14:paraId="266D9F83" w14:textId="77777777" w:rsidR="009C23D6" w:rsidRDefault="009C23D6" w:rsidP="009C23D6">
      <w:pPr>
        <w:spacing w:line="480" w:lineRule="auto"/>
        <w:rPr>
          <w:rFonts w:cs="Arial"/>
          <w:szCs w:val="22"/>
          <w:shd w:val="clear" w:color="auto" w:fill="FFFFFF"/>
        </w:rPr>
      </w:pPr>
    </w:p>
    <w:p w14:paraId="568D37C2" w14:textId="77777777" w:rsidR="009C23D6" w:rsidRDefault="009C23D6" w:rsidP="009C23D6">
      <w:pPr>
        <w:spacing w:line="480" w:lineRule="auto"/>
        <w:rPr>
          <w:rFonts w:cs="Arial"/>
          <w:szCs w:val="22"/>
          <w:shd w:val="clear" w:color="auto" w:fill="FFFFFF"/>
        </w:rPr>
      </w:pPr>
    </w:p>
    <w:p w14:paraId="02A0FF26" w14:textId="77777777" w:rsidR="009C23D6" w:rsidRDefault="009C23D6" w:rsidP="009C23D6">
      <w:pPr>
        <w:spacing w:line="480" w:lineRule="auto"/>
        <w:rPr>
          <w:rFonts w:cs="Arial"/>
          <w:szCs w:val="22"/>
          <w:shd w:val="clear" w:color="auto" w:fill="FFFFFF"/>
        </w:rPr>
      </w:pPr>
    </w:p>
    <w:p w14:paraId="0A4C106F" w14:textId="77777777" w:rsidR="00AE60F3" w:rsidRDefault="00AE60F3" w:rsidP="009C23D6">
      <w:pPr>
        <w:pStyle w:val="Heading1"/>
        <w:rPr>
          <w:shd w:val="clear" w:color="auto" w:fill="FFFFFF"/>
        </w:rPr>
      </w:pPr>
    </w:p>
    <w:p w14:paraId="7E5B8B3C" w14:textId="77777777" w:rsidR="00AE60F3" w:rsidRDefault="00AE60F3" w:rsidP="009C23D6">
      <w:pPr>
        <w:pStyle w:val="Heading1"/>
        <w:rPr>
          <w:shd w:val="clear" w:color="auto" w:fill="FFFFFF"/>
        </w:rPr>
      </w:pPr>
    </w:p>
    <w:p w14:paraId="2BEFC040" w14:textId="27AF26C0" w:rsidR="00AE60F3" w:rsidRDefault="00AE60F3" w:rsidP="009C23D6">
      <w:pPr>
        <w:pStyle w:val="Heading1"/>
        <w:rPr>
          <w:shd w:val="clear" w:color="auto" w:fill="FFFFFF"/>
        </w:rPr>
      </w:pPr>
    </w:p>
    <w:p w14:paraId="056E62E1" w14:textId="76D3FE05" w:rsidR="00AE60F3" w:rsidRDefault="00AE60F3" w:rsidP="00AE60F3"/>
    <w:p w14:paraId="3DC4ED11" w14:textId="46C78AB4" w:rsidR="00AE60F3" w:rsidRDefault="00AE60F3" w:rsidP="00AE60F3"/>
    <w:p w14:paraId="7020F9F3" w14:textId="684A4649" w:rsidR="00AE60F3" w:rsidRDefault="00AE60F3" w:rsidP="00AE60F3"/>
    <w:p w14:paraId="047755A9" w14:textId="77777777" w:rsidR="00AE60F3" w:rsidRPr="00AE60F3" w:rsidRDefault="00AE60F3" w:rsidP="00AE60F3"/>
    <w:p w14:paraId="1CF4F67B" w14:textId="77777777" w:rsidR="009C23D6" w:rsidRPr="00570B8E" w:rsidRDefault="009C23D6" w:rsidP="009C23D6">
      <w:pPr>
        <w:spacing w:line="480" w:lineRule="auto"/>
        <w:rPr>
          <w:rFonts w:cs="Arial"/>
          <w:szCs w:val="22"/>
          <w:shd w:val="clear" w:color="auto" w:fill="FFFFFF"/>
        </w:rPr>
      </w:pPr>
    </w:p>
    <w:p w14:paraId="1152855A" w14:textId="77777777" w:rsidR="009C23D6" w:rsidRDefault="009C23D6"/>
    <w:sectPr w:rsidR="009C23D6" w:rsidSect="004052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C0BF0"/>
    <w:multiLevelType w:val="hybridMultilevel"/>
    <w:tmpl w:val="5682328C"/>
    <w:lvl w:ilvl="0" w:tplc="26F856CE">
      <w:start w:val="1"/>
      <w:numFmt w:val="bullet"/>
      <w:lvlText w:val=""/>
      <w:lvlJc w:val="left"/>
      <w:pPr>
        <w:ind w:left="720" w:hanging="360"/>
      </w:pPr>
      <w:rPr>
        <w:rFonts w:ascii="Symbol" w:hAnsi="Symbol" w:hint="default"/>
      </w:rPr>
    </w:lvl>
    <w:lvl w:ilvl="1" w:tplc="957E907A" w:tentative="1">
      <w:start w:val="1"/>
      <w:numFmt w:val="bullet"/>
      <w:lvlText w:val="o"/>
      <w:lvlJc w:val="left"/>
      <w:pPr>
        <w:ind w:left="1440" w:hanging="360"/>
      </w:pPr>
      <w:rPr>
        <w:rFonts w:ascii="Courier New" w:hAnsi="Courier New" w:cs="Courier New" w:hint="default"/>
      </w:rPr>
    </w:lvl>
    <w:lvl w:ilvl="2" w:tplc="2F52AD8C" w:tentative="1">
      <w:start w:val="1"/>
      <w:numFmt w:val="bullet"/>
      <w:lvlText w:val=""/>
      <w:lvlJc w:val="left"/>
      <w:pPr>
        <w:ind w:left="2160" w:hanging="360"/>
      </w:pPr>
      <w:rPr>
        <w:rFonts w:ascii="Wingdings" w:hAnsi="Wingdings" w:hint="default"/>
      </w:rPr>
    </w:lvl>
    <w:lvl w:ilvl="3" w:tplc="861A1448" w:tentative="1">
      <w:start w:val="1"/>
      <w:numFmt w:val="bullet"/>
      <w:lvlText w:val=""/>
      <w:lvlJc w:val="left"/>
      <w:pPr>
        <w:ind w:left="2880" w:hanging="360"/>
      </w:pPr>
      <w:rPr>
        <w:rFonts w:ascii="Symbol" w:hAnsi="Symbol" w:hint="default"/>
      </w:rPr>
    </w:lvl>
    <w:lvl w:ilvl="4" w:tplc="7D1AF4C4" w:tentative="1">
      <w:start w:val="1"/>
      <w:numFmt w:val="bullet"/>
      <w:lvlText w:val="o"/>
      <w:lvlJc w:val="left"/>
      <w:pPr>
        <w:ind w:left="3600" w:hanging="360"/>
      </w:pPr>
      <w:rPr>
        <w:rFonts w:ascii="Courier New" w:hAnsi="Courier New" w:cs="Courier New" w:hint="default"/>
      </w:rPr>
    </w:lvl>
    <w:lvl w:ilvl="5" w:tplc="A2841560" w:tentative="1">
      <w:start w:val="1"/>
      <w:numFmt w:val="bullet"/>
      <w:lvlText w:val=""/>
      <w:lvlJc w:val="left"/>
      <w:pPr>
        <w:ind w:left="4320" w:hanging="360"/>
      </w:pPr>
      <w:rPr>
        <w:rFonts w:ascii="Wingdings" w:hAnsi="Wingdings" w:hint="default"/>
      </w:rPr>
    </w:lvl>
    <w:lvl w:ilvl="6" w:tplc="6A441DB0" w:tentative="1">
      <w:start w:val="1"/>
      <w:numFmt w:val="bullet"/>
      <w:lvlText w:val=""/>
      <w:lvlJc w:val="left"/>
      <w:pPr>
        <w:ind w:left="5040" w:hanging="360"/>
      </w:pPr>
      <w:rPr>
        <w:rFonts w:ascii="Symbol" w:hAnsi="Symbol" w:hint="default"/>
      </w:rPr>
    </w:lvl>
    <w:lvl w:ilvl="7" w:tplc="2C2CE17C" w:tentative="1">
      <w:start w:val="1"/>
      <w:numFmt w:val="bullet"/>
      <w:lvlText w:val="o"/>
      <w:lvlJc w:val="left"/>
      <w:pPr>
        <w:ind w:left="5760" w:hanging="360"/>
      </w:pPr>
      <w:rPr>
        <w:rFonts w:ascii="Courier New" w:hAnsi="Courier New" w:cs="Courier New" w:hint="default"/>
      </w:rPr>
    </w:lvl>
    <w:lvl w:ilvl="8" w:tplc="00146040" w:tentative="1">
      <w:start w:val="1"/>
      <w:numFmt w:val="bullet"/>
      <w:lvlText w:val=""/>
      <w:lvlJc w:val="left"/>
      <w:pPr>
        <w:ind w:left="6480" w:hanging="360"/>
      </w:pPr>
      <w:rPr>
        <w:rFonts w:ascii="Wingdings" w:hAnsi="Wingdings" w:hint="default"/>
      </w:rPr>
    </w:lvl>
  </w:abstractNum>
  <w:abstractNum w:abstractNumId="1" w15:restartNumberingAfterBreak="0">
    <w:nsid w:val="16B01214"/>
    <w:multiLevelType w:val="hybridMultilevel"/>
    <w:tmpl w:val="05E0BD1C"/>
    <w:lvl w:ilvl="0" w:tplc="2AFEB138">
      <w:start w:val="1"/>
      <w:numFmt w:val="decimal"/>
      <w:lvlText w:val="%1."/>
      <w:lvlJc w:val="left"/>
      <w:pPr>
        <w:ind w:left="720" w:hanging="360"/>
      </w:pPr>
      <w:rPr>
        <w:rFonts w:hint="default"/>
        <w:sz w:val="24"/>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1B71C5"/>
    <w:multiLevelType w:val="multilevel"/>
    <w:tmpl w:val="A68A7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1B43B9"/>
    <w:multiLevelType w:val="hybridMultilevel"/>
    <w:tmpl w:val="9A38D7F6"/>
    <w:lvl w:ilvl="0" w:tplc="D48235E8">
      <w:start w:val="1"/>
      <w:numFmt w:val="bullet"/>
      <w:lvlText w:val=""/>
      <w:lvlJc w:val="left"/>
      <w:pPr>
        <w:ind w:left="720" w:hanging="360"/>
      </w:pPr>
      <w:rPr>
        <w:rFonts w:ascii="Symbol" w:hAnsi="Symbol" w:hint="default"/>
      </w:rPr>
    </w:lvl>
    <w:lvl w:ilvl="1" w:tplc="584E1A60" w:tentative="1">
      <w:start w:val="1"/>
      <w:numFmt w:val="bullet"/>
      <w:lvlText w:val="o"/>
      <w:lvlJc w:val="left"/>
      <w:pPr>
        <w:ind w:left="1440" w:hanging="360"/>
      </w:pPr>
      <w:rPr>
        <w:rFonts w:ascii="Courier New" w:hAnsi="Courier New" w:cs="Courier New" w:hint="default"/>
      </w:rPr>
    </w:lvl>
    <w:lvl w:ilvl="2" w:tplc="31B441F6" w:tentative="1">
      <w:start w:val="1"/>
      <w:numFmt w:val="bullet"/>
      <w:lvlText w:val=""/>
      <w:lvlJc w:val="left"/>
      <w:pPr>
        <w:ind w:left="2160" w:hanging="360"/>
      </w:pPr>
      <w:rPr>
        <w:rFonts w:ascii="Wingdings" w:hAnsi="Wingdings" w:hint="default"/>
      </w:rPr>
    </w:lvl>
    <w:lvl w:ilvl="3" w:tplc="F6C2050A" w:tentative="1">
      <w:start w:val="1"/>
      <w:numFmt w:val="bullet"/>
      <w:lvlText w:val=""/>
      <w:lvlJc w:val="left"/>
      <w:pPr>
        <w:ind w:left="2880" w:hanging="360"/>
      </w:pPr>
      <w:rPr>
        <w:rFonts w:ascii="Symbol" w:hAnsi="Symbol" w:hint="default"/>
      </w:rPr>
    </w:lvl>
    <w:lvl w:ilvl="4" w:tplc="8D1A9E3A" w:tentative="1">
      <w:start w:val="1"/>
      <w:numFmt w:val="bullet"/>
      <w:lvlText w:val="o"/>
      <w:lvlJc w:val="left"/>
      <w:pPr>
        <w:ind w:left="3600" w:hanging="360"/>
      </w:pPr>
      <w:rPr>
        <w:rFonts w:ascii="Courier New" w:hAnsi="Courier New" w:cs="Courier New" w:hint="default"/>
      </w:rPr>
    </w:lvl>
    <w:lvl w:ilvl="5" w:tplc="AE882F60" w:tentative="1">
      <w:start w:val="1"/>
      <w:numFmt w:val="bullet"/>
      <w:lvlText w:val=""/>
      <w:lvlJc w:val="left"/>
      <w:pPr>
        <w:ind w:left="4320" w:hanging="360"/>
      </w:pPr>
      <w:rPr>
        <w:rFonts w:ascii="Wingdings" w:hAnsi="Wingdings" w:hint="default"/>
      </w:rPr>
    </w:lvl>
    <w:lvl w:ilvl="6" w:tplc="CD2A397E" w:tentative="1">
      <w:start w:val="1"/>
      <w:numFmt w:val="bullet"/>
      <w:lvlText w:val=""/>
      <w:lvlJc w:val="left"/>
      <w:pPr>
        <w:ind w:left="5040" w:hanging="360"/>
      </w:pPr>
      <w:rPr>
        <w:rFonts w:ascii="Symbol" w:hAnsi="Symbol" w:hint="default"/>
      </w:rPr>
    </w:lvl>
    <w:lvl w:ilvl="7" w:tplc="E31426BE" w:tentative="1">
      <w:start w:val="1"/>
      <w:numFmt w:val="bullet"/>
      <w:lvlText w:val="o"/>
      <w:lvlJc w:val="left"/>
      <w:pPr>
        <w:ind w:left="5760" w:hanging="360"/>
      </w:pPr>
      <w:rPr>
        <w:rFonts w:ascii="Courier New" w:hAnsi="Courier New" w:cs="Courier New" w:hint="default"/>
      </w:rPr>
    </w:lvl>
    <w:lvl w:ilvl="8" w:tplc="A02061CA" w:tentative="1">
      <w:start w:val="1"/>
      <w:numFmt w:val="bullet"/>
      <w:lvlText w:val=""/>
      <w:lvlJc w:val="left"/>
      <w:pPr>
        <w:ind w:left="6480" w:hanging="360"/>
      </w:pPr>
      <w:rPr>
        <w:rFonts w:ascii="Wingdings" w:hAnsi="Wingdings" w:hint="default"/>
      </w:rPr>
    </w:lvl>
  </w:abstractNum>
  <w:abstractNum w:abstractNumId="4" w15:restartNumberingAfterBreak="0">
    <w:nsid w:val="6781201C"/>
    <w:multiLevelType w:val="hybridMultilevel"/>
    <w:tmpl w:val="0FD26E92"/>
    <w:lvl w:ilvl="0" w:tplc="126889B8">
      <w:start w:val="1"/>
      <w:numFmt w:val="bullet"/>
      <w:lvlText w:val=""/>
      <w:lvlJc w:val="left"/>
      <w:pPr>
        <w:ind w:left="720" w:hanging="360"/>
      </w:pPr>
      <w:rPr>
        <w:rFonts w:ascii="Symbol" w:hAnsi="Symbol" w:hint="default"/>
      </w:rPr>
    </w:lvl>
    <w:lvl w:ilvl="1" w:tplc="EE606292" w:tentative="1">
      <w:start w:val="1"/>
      <w:numFmt w:val="bullet"/>
      <w:lvlText w:val="o"/>
      <w:lvlJc w:val="left"/>
      <w:pPr>
        <w:ind w:left="1440" w:hanging="360"/>
      </w:pPr>
      <w:rPr>
        <w:rFonts w:ascii="Courier New" w:hAnsi="Courier New" w:cs="Courier New" w:hint="default"/>
      </w:rPr>
    </w:lvl>
    <w:lvl w:ilvl="2" w:tplc="D932D122" w:tentative="1">
      <w:start w:val="1"/>
      <w:numFmt w:val="bullet"/>
      <w:lvlText w:val=""/>
      <w:lvlJc w:val="left"/>
      <w:pPr>
        <w:ind w:left="2160" w:hanging="360"/>
      </w:pPr>
      <w:rPr>
        <w:rFonts w:ascii="Wingdings" w:hAnsi="Wingdings" w:hint="default"/>
      </w:rPr>
    </w:lvl>
    <w:lvl w:ilvl="3" w:tplc="A092865E" w:tentative="1">
      <w:start w:val="1"/>
      <w:numFmt w:val="bullet"/>
      <w:lvlText w:val=""/>
      <w:lvlJc w:val="left"/>
      <w:pPr>
        <w:ind w:left="2880" w:hanging="360"/>
      </w:pPr>
      <w:rPr>
        <w:rFonts w:ascii="Symbol" w:hAnsi="Symbol" w:hint="default"/>
      </w:rPr>
    </w:lvl>
    <w:lvl w:ilvl="4" w:tplc="5BECDA3A" w:tentative="1">
      <w:start w:val="1"/>
      <w:numFmt w:val="bullet"/>
      <w:lvlText w:val="o"/>
      <w:lvlJc w:val="left"/>
      <w:pPr>
        <w:ind w:left="3600" w:hanging="360"/>
      </w:pPr>
      <w:rPr>
        <w:rFonts w:ascii="Courier New" w:hAnsi="Courier New" w:cs="Courier New" w:hint="default"/>
      </w:rPr>
    </w:lvl>
    <w:lvl w:ilvl="5" w:tplc="9D60D836" w:tentative="1">
      <w:start w:val="1"/>
      <w:numFmt w:val="bullet"/>
      <w:lvlText w:val=""/>
      <w:lvlJc w:val="left"/>
      <w:pPr>
        <w:ind w:left="4320" w:hanging="360"/>
      </w:pPr>
      <w:rPr>
        <w:rFonts w:ascii="Wingdings" w:hAnsi="Wingdings" w:hint="default"/>
      </w:rPr>
    </w:lvl>
    <w:lvl w:ilvl="6" w:tplc="407C5738" w:tentative="1">
      <w:start w:val="1"/>
      <w:numFmt w:val="bullet"/>
      <w:lvlText w:val=""/>
      <w:lvlJc w:val="left"/>
      <w:pPr>
        <w:ind w:left="5040" w:hanging="360"/>
      </w:pPr>
      <w:rPr>
        <w:rFonts w:ascii="Symbol" w:hAnsi="Symbol" w:hint="default"/>
      </w:rPr>
    </w:lvl>
    <w:lvl w:ilvl="7" w:tplc="94528DB4" w:tentative="1">
      <w:start w:val="1"/>
      <w:numFmt w:val="bullet"/>
      <w:lvlText w:val="o"/>
      <w:lvlJc w:val="left"/>
      <w:pPr>
        <w:ind w:left="5760" w:hanging="360"/>
      </w:pPr>
      <w:rPr>
        <w:rFonts w:ascii="Courier New" w:hAnsi="Courier New" w:cs="Courier New" w:hint="default"/>
      </w:rPr>
    </w:lvl>
    <w:lvl w:ilvl="8" w:tplc="95C6342A" w:tentative="1">
      <w:start w:val="1"/>
      <w:numFmt w:val="bullet"/>
      <w:lvlText w:val=""/>
      <w:lvlJc w:val="left"/>
      <w:pPr>
        <w:ind w:left="6480" w:hanging="360"/>
      </w:pPr>
      <w:rPr>
        <w:rFonts w:ascii="Wingdings" w:hAnsi="Wingdings" w:hint="default"/>
      </w:rPr>
    </w:lvl>
  </w:abstractNum>
  <w:num w:numId="1" w16cid:durableId="142165548">
    <w:abstractNumId w:val="3"/>
  </w:num>
  <w:num w:numId="2" w16cid:durableId="1509757580">
    <w:abstractNumId w:val="4"/>
  </w:num>
  <w:num w:numId="3" w16cid:durableId="731780405">
    <w:abstractNumId w:val="0"/>
  </w:num>
  <w:num w:numId="4" w16cid:durableId="48575986">
    <w:abstractNumId w:val="1"/>
  </w:num>
  <w:num w:numId="5" w16cid:durableId="20756170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3D6"/>
    <w:rsid w:val="0013711D"/>
    <w:rsid w:val="002C7420"/>
    <w:rsid w:val="00354210"/>
    <w:rsid w:val="0040520B"/>
    <w:rsid w:val="004839CE"/>
    <w:rsid w:val="004B59B3"/>
    <w:rsid w:val="006B4189"/>
    <w:rsid w:val="007E5858"/>
    <w:rsid w:val="00880C1B"/>
    <w:rsid w:val="008C36F2"/>
    <w:rsid w:val="009C23D6"/>
    <w:rsid w:val="009C5EB4"/>
    <w:rsid w:val="00A27B60"/>
    <w:rsid w:val="00AE60F3"/>
    <w:rsid w:val="00D62780"/>
    <w:rsid w:val="00E05C00"/>
    <w:rsid w:val="00FA1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42DC6"/>
  <w15:chartTrackingRefBased/>
  <w15:docId w15:val="{9CEC7C85-72E3-5C4B-8E55-46946C346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3D6"/>
    <w:pPr>
      <w:jc w:val="both"/>
    </w:pPr>
    <w:rPr>
      <w:rFonts w:ascii="Arial" w:eastAsia="Times New Roman" w:hAnsi="Arial" w:cs="Times New Roman"/>
      <w:color w:val="000000" w:themeColor="text1"/>
      <w:sz w:val="22"/>
      <w:szCs w:val="20"/>
    </w:rPr>
  </w:style>
  <w:style w:type="paragraph" w:styleId="Heading1">
    <w:name w:val="heading 1"/>
    <w:basedOn w:val="Normal"/>
    <w:next w:val="Normal"/>
    <w:link w:val="Heading1Char"/>
    <w:uiPriority w:val="9"/>
    <w:qFormat/>
    <w:rsid w:val="009C23D6"/>
    <w:pPr>
      <w:keepNext/>
      <w:keepLines/>
      <w:spacing w:before="480"/>
      <w:outlineLvl w:val="0"/>
    </w:pPr>
    <w:rPr>
      <w:rFonts w:eastAsiaTheme="majorEastAsia" w:cstheme="majorBidi"/>
      <w:b/>
      <w:bCs/>
      <w:sz w:val="3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3D6"/>
    <w:rPr>
      <w:rFonts w:ascii="Arial" w:eastAsiaTheme="majorEastAsia" w:hAnsi="Arial" w:cstheme="majorBidi"/>
      <w:b/>
      <w:bCs/>
      <w:color w:val="000000" w:themeColor="text1"/>
      <w:sz w:val="36"/>
      <w:szCs w:val="28"/>
    </w:rPr>
  </w:style>
  <w:style w:type="paragraph" w:styleId="ListParagraph">
    <w:name w:val="List Paragraph"/>
    <w:basedOn w:val="Normal"/>
    <w:uiPriority w:val="34"/>
    <w:qFormat/>
    <w:rsid w:val="009C23D6"/>
    <w:pPr>
      <w:ind w:left="720"/>
      <w:contextualSpacing/>
    </w:pPr>
  </w:style>
  <w:style w:type="paragraph" w:styleId="TOCHeading">
    <w:name w:val="TOC Heading"/>
    <w:basedOn w:val="Heading1"/>
    <w:next w:val="Normal"/>
    <w:uiPriority w:val="39"/>
    <w:semiHidden/>
    <w:unhideWhenUsed/>
    <w:qFormat/>
    <w:rsid w:val="009C23D6"/>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9C23D6"/>
    <w:pPr>
      <w:spacing w:after="100"/>
    </w:pPr>
  </w:style>
  <w:style w:type="character" w:styleId="Hyperlink">
    <w:name w:val="Hyperlink"/>
    <w:basedOn w:val="DefaultParagraphFont"/>
    <w:uiPriority w:val="99"/>
    <w:unhideWhenUsed/>
    <w:rsid w:val="009C23D6"/>
    <w:rPr>
      <w:color w:val="0563C1" w:themeColor="hyperlink"/>
      <w:u w:val="single"/>
    </w:rPr>
  </w:style>
  <w:style w:type="paragraph" w:styleId="Caption">
    <w:name w:val="caption"/>
    <w:basedOn w:val="Normal"/>
    <w:next w:val="Normal"/>
    <w:uiPriority w:val="35"/>
    <w:unhideWhenUsed/>
    <w:qFormat/>
    <w:rsid w:val="009C23D6"/>
    <w:pPr>
      <w:spacing w:after="200"/>
    </w:pPr>
    <w:rPr>
      <w:b/>
      <w:bCs/>
      <w:color w:val="4472C4" w:themeColor="accent1"/>
      <w:sz w:val="18"/>
      <w:szCs w:val="18"/>
    </w:rPr>
  </w:style>
  <w:style w:type="paragraph" w:styleId="NormalWeb">
    <w:name w:val="Normal (Web)"/>
    <w:basedOn w:val="Normal"/>
    <w:uiPriority w:val="99"/>
    <w:semiHidden/>
    <w:unhideWhenUsed/>
    <w:rsid w:val="004839CE"/>
    <w:pPr>
      <w:spacing w:before="100" w:beforeAutospacing="1" w:after="100" w:afterAutospacing="1"/>
      <w:jc w:val="left"/>
    </w:pPr>
    <w:rPr>
      <w:rFonts w:ascii="Times New Roman" w:hAnsi="Times New Roman"/>
      <w:color w:val="auto"/>
      <w:sz w:val="24"/>
      <w:szCs w:val="24"/>
      <w:lang w:eastAsia="en-GB"/>
    </w:rPr>
  </w:style>
  <w:style w:type="paragraph" w:styleId="NoSpacing">
    <w:name w:val="No Spacing"/>
    <w:link w:val="NoSpacingChar"/>
    <w:uiPriority w:val="1"/>
    <w:qFormat/>
    <w:rsid w:val="0040520B"/>
    <w:rPr>
      <w:rFonts w:eastAsiaTheme="minorEastAsia"/>
      <w:sz w:val="22"/>
      <w:szCs w:val="22"/>
      <w:lang w:val="en-US" w:eastAsia="zh-CN"/>
    </w:rPr>
  </w:style>
  <w:style w:type="character" w:customStyle="1" w:styleId="NoSpacingChar">
    <w:name w:val="No Spacing Char"/>
    <w:basedOn w:val="DefaultParagraphFont"/>
    <w:link w:val="NoSpacing"/>
    <w:uiPriority w:val="1"/>
    <w:rsid w:val="0040520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759882">
      <w:bodyDiv w:val="1"/>
      <w:marLeft w:val="0"/>
      <w:marRight w:val="0"/>
      <w:marTop w:val="0"/>
      <w:marBottom w:val="0"/>
      <w:divBdr>
        <w:top w:val="none" w:sz="0" w:space="0" w:color="auto"/>
        <w:left w:val="none" w:sz="0" w:space="0" w:color="auto"/>
        <w:bottom w:val="none" w:sz="0" w:space="0" w:color="auto"/>
        <w:right w:val="none" w:sz="0" w:space="0" w:color="auto"/>
      </w:divBdr>
      <w:divsChild>
        <w:div w:id="2064480082">
          <w:marLeft w:val="0"/>
          <w:marRight w:val="0"/>
          <w:marTop w:val="0"/>
          <w:marBottom w:val="0"/>
          <w:divBdr>
            <w:top w:val="none" w:sz="0" w:space="0" w:color="auto"/>
            <w:left w:val="none" w:sz="0" w:space="0" w:color="auto"/>
            <w:bottom w:val="none" w:sz="0" w:space="0" w:color="auto"/>
            <w:right w:val="none" w:sz="0" w:space="0" w:color="auto"/>
          </w:divBdr>
          <w:divsChild>
            <w:div w:id="808404827">
              <w:marLeft w:val="0"/>
              <w:marRight w:val="0"/>
              <w:marTop w:val="0"/>
              <w:marBottom w:val="0"/>
              <w:divBdr>
                <w:top w:val="none" w:sz="0" w:space="0" w:color="auto"/>
                <w:left w:val="none" w:sz="0" w:space="0" w:color="auto"/>
                <w:bottom w:val="none" w:sz="0" w:space="0" w:color="auto"/>
                <w:right w:val="none" w:sz="0" w:space="0" w:color="auto"/>
              </w:divBdr>
              <w:divsChild>
                <w:div w:id="79780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14</Pages>
  <Words>2897</Words>
  <Characters>16518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1: Written Report</dc:subject>
  <dc:creator>Microsoft Office User</dc:creator>
  <cp:keywords/>
  <dc:description/>
  <cp:lastModifiedBy>Microsoft Office User</cp:lastModifiedBy>
  <cp:revision>1</cp:revision>
  <dcterms:created xsi:type="dcterms:W3CDTF">2023-05-08T12:09:00Z</dcterms:created>
  <dcterms:modified xsi:type="dcterms:W3CDTF">2023-05-08T14:58:00Z</dcterms:modified>
</cp:coreProperties>
</file>