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4B055" w14:textId="77777777" w:rsidR="00676AA0" w:rsidRDefault="00676AA0" w:rsidP="00676AA0">
      <w:pPr>
        <w:jc w:val="center"/>
        <w:rPr>
          <w:rFonts w:ascii="Arial" w:hAnsi="Arial" w:cs="Arial"/>
          <w:b/>
          <w:sz w:val="72"/>
          <w:szCs w:val="72"/>
        </w:rPr>
      </w:pPr>
    </w:p>
    <w:p w14:paraId="6CBB5C07" w14:textId="77777777" w:rsidR="00676AA0" w:rsidRDefault="00676AA0" w:rsidP="00676AA0">
      <w:pPr>
        <w:jc w:val="center"/>
        <w:rPr>
          <w:rFonts w:ascii="Arial" w:hAnsi="Arial" w:cs="Arial"/>
          <w:b/>
          <w:sz w:val="72"/>
          <w:szCs w:val="72"/>
        </w:rPr>
      </w:pPr>
    </w:p>
    <w:p w14:paraId="58080C1B" w14:textId="77777777" w:rsidR="00676AA0" w:rsidRDefault="00676AA0" w:rsidP="00676AA0">
      <w:pPr>
        <w:jc w:val="center"/>
        <w:rPr>
          <w:rFonts w:ascii="Arial" w:hAnsi="Arial" w:cs="Arial"/>
          <w:b/>
          <w:sz w:val="72"/>
          <w:szCs w:val="72"/>
        </w:rPr>
      </w:pPr>
    </w:p>
    <w:p w14:paraId="7609C840" w14:textId="77777777" w:rsidR="00676AA0" w:rsidRDefault="00676AA0" w:rsidP="00676AA0">
      <w:pPr>
        <w:jc w:val="center"/>
        <w:rPr>
          <w:rFonts w:ascii="Arial" w:hAnsi="Arial" w:cs="Arial"/>
          <w:b/>
          <w:sz w:val="72"/>
          <w:szCs w:val="72"/>
        </w:rPr>
      </w:pPr>
    </w:p>
    <w:p w14:paraId="67A37E76" w14:textId="77777777" w:rsidR="00676AA0" w:rsidRDefault="00676AA0" w:rsidP="00676AA0">
      <w:pPr>
        <w:jc w:val="center"/>
        <w:rPr>
          <w:rFonts w:ascii="Arial" w:hAnsi="Arial" w:cs="Arial"/>
          <w:b/>
          <w:sz w:val="72"/>
          <w:szCs w:val="72"/>
        </w:rPr>
      </w:pPr>
    </w:p>
    <w:p w14:paraId="77F6B9EF" w14:textId="70542886" w:rsidR="00676AA0" w:rsidRPr="00FB6191" w:rsidRDefault="00676AA0" w:rsidP="00676AA0">
      <w:pPr>
        <w:jc w:val="center"/>
        <w:rPr>
          <w:rFonts w:ascii="Arial" w:hAnsi="Arial" w:cs="Arial"/>
          <w:b/>
          <w:bCs/>
          <w:sz w:val="72"/>
          <w:szCs w:val="72"/>
        </w:rPr>
      </w:pPr>
      <w:r>
        <w:rPr>
          <w:rFonts w:ascii="Arial" w:hAnsi="Arial" w:cs="Arial"/>
          <w:b/>
          <w:sz w:val="72"/>
          <w:szCs w:val="72"/>
        </w:rPr>
        <w:t>Reflective Report</w:t>
      </w:r>
    </w:p>
    <w:p w14:paraId="4F481084" w14:textId="77777777" w:rsidR="00676AA0" w:rsidRDefault="00676AA0" w:rsidP="00676AA0">
      <w:pPr>
        <w:jc w:val="center"/>
        <w:rPr>
          <w:rFonts w:ascii="Arial" w:hAnsi="Arial" w:cs="Arial"/>
          <w:b/>
          <w:bCs/>
          <w:sz w:val="96"/>
          <w:szCs w:val="96"/>
        </w:rPr>
      </w:pPr>
    </w:p>
    <w:p w14:paraId="1AAE7A30" w14:textId="77777777" w:rsidR="00676AA0" w:rsidRDefault="00676AA0" w:rsidP="00676AA0">
      <w:pPr>
        <w:jc w:val="center"/>
        <w:rPr>
          <w:rFonts w:ascii="Arial" w:hAnsi="Arial" w:cs="Arial"/>
          <w:b/>
          <w:bCs/>
          <w:sz w:val="96"/>
          <w:szCs w:val="96"/>
        </w:rPr>
      </w:pPr>
    </w:p>
    <w:p w14:paraId="32923BEF" w14:textId="77777777" w:rsidR="00676AA0" w:rsidRDefault="00676AA0" w:rsidP="00676AA0">
      <w:pPr>
        <w:rPr>
          <w:rFonts w:ascii="Arial" w:hAnsi="Arial" w:cs="Arial"/>
          <w:sz w:val="36"/>
          <w:szCs w:val="36"/>
        </w:rPr>
      </w:pPr>
    </w:p>
    <w:p w14:paraId="2F121804" w14:textId="77777777" w:rsidR="00676AA0" w:rsidRPr="00A340E0" w:rsidRDefault="00676AA0" w:rsidP="00676AA0">
      <w:pPr>
        <w:rPr>
          <w:rFonts w:ascii="Arial" w:hAnsi="Arial" w:cs="Arial"/>
          <w:sz w:val="36"/>
          <w:szCs w:val="36"/>
        </w:rPr>
      </w:pPr>
    </w:p>
    <w:p w14:paraId="64302346" w14:textId="0B040644" w:rsidR="00676AA0" w:rsidRPr="00556083" w:rsidRDefault="00676AA0" w:rsidP="00676AA0">
      <w:pPr>
        <w:spacing w:after="0" w:line="360" w:lineRule="auto"/>
        <w:rPr>
          <w:rFonts w:ascii="Arial" w:hAnsi="Arial" w:cs="Arial"/>
          <w:b/>
          <w:bCs/>
          <w:sz w:val="36"/>
          <w:szCs w:val="36"/>
        </w:rPr>
      </w:pPr>
      <w:r w:rsidRPr="00556083">
        <w:rPr>
          <w:rFonts w:ascii="Arial" w:hAnsi="Arial" w:cs="Arial"/>
          <w:b/>
          <w:bCs/>
          <w:sz w:val="36"/>
          <w:szCs w:val="36"/>
        </w:rPr>
        <w:t xml:space="preserve">Student: </w:t>
      </w:r>
      <w:r>
        <w:rPr>
          <w:rFonts w:ascii="Arial" w:hAnsi="Arial" w:cs="Arial"/>
          <w:b/>
          <w:bCs/>
          <w:sz w:val="36"/>
          <w:szCs w:val="36"/>
        </w:rPr>
        <w:t>Mihaita Robert</w:t>
      </w:r>
      <w:r w:rsidRPr="00556083">
        <w:rPr>
          <w:rFonts w:ascii="Arial" w:hAnsi="Arial" w:cs="Arial"/>
          <w:b/>
          <w:bCs/>
          <w:sz w:val="36"/>
          <w:szCs w:val="36"/>
        </w:rPr>
        <w:t xml:space="preserve"> Nedelea</w:t>
      </w:r>
    </w:p>
    <w:p w14:paraId="25C61BC2" w14:textId="7165D9C9" w:rsidR="00676AA0" w:rsidRPr="00556083" w:rsidRDefault="00676AA0" w:rsidP="00676AA0">
      <w:pPr>
        <w:spacing w:after="0" w:line="360" w:lineRule="auto"/>
        <w:rPr>
          <w:rFonts w:ascii="Arial" w:hAnsi="Arial" w:cs="Arial"/>
          <w:b/>
          <w:bCs/>
          <w:sz w:val="36"/>
          <w:szCs w:val="36"/>
        </w:rPr>
      </w:pPr>
      <w:r w:rsidRPr="00556083">
        <w:rPr>
          <w:rFonts w:ascii="Arial" w:hAnsi="Arial" w:cs="Arial"/>
          <w:b/>
          <w:bCs/>
          <w:sz w:val="36"/>
          <w:szCs w:val="36"/>
        </w:rPr>
        <w:t>Student Number: 212906</w:t>
      </w:r>
      <w:r>
        <w:rPr>
          <w:rFonts w:ascii="Arial" w:hAnsi="Arial" w:cs="Arial"/>
          <w:b/>
          <w:bCs/>
          <w:sz w:val="36"/>
          <w:szCs w:val="36"/>
        </w:rPr>
        <w:t>3</w:t>
      </w:r>
    </w:p>
    <w:p w14:paraId="3C23A776" w14:textId="77777777" w:rsidR="00676AA0" w:rsidRPr="00556083" w:rsidRDefault="00676AA0" w:rsidP="00676AA0">
      <w:pPr>
        <w:spacing w:after="0" w:line="360" w:lineRule="auto"/>
        <w:rPr>
          <w:rFonts w:ascii="Arial" w:hAnsi="Arial" w:cs="Arial"/>
          <w:b/>
          <w:bCs/>
          <w:sz w:val="36"/>
          <w:szCs w:val="36"/>
        </w:rPr>
      </w:pPr>
      <w:r w:rsidRPr="00556083">
        <w:rPr>
          <w:rFonts w:ascii="Arial" w:hAnsi="Arial" w:cs="Arial"/>
          <w:b/>
          <w:bCs/>
          <w:sz w:val="36"/>
          <w:szCs w:val="36"/>
        </w:rPr>
        <w:t xml:space="preserve">Module: </w:t>
      </w:r>
      <w:r w:rsidRPr="00556083">
        <w:rPr>
          <w:rFonts w:ascii="Arial" w:hAnsi="Arial" w:cs="Arial"/>
          <w:b/>
          <w:sz w:val="36"/>
          <w:szCs w:val="36"/>
        </w:rPr>
        <w:t>Coaching and Mentoring Skills for the Workplace</w:t>
      </w:r>
      <w:r w:rsidRPr="00556083">
        <w:rPr>
          <w:rFonts w:ascii="Arial" w:hAnsi="Arial" w:cs="Arial"/>
          <w:b/>
          <w:bCs/>
          <w:sz w:val="36"/>
          <w:szCs w:val="36"/>
        </w:rPr>
        <w:t xml:space="preserve"> </w:t>
      </w:r>
    </w:p>
    <w:p w14:paraId="3EDC265F" w14:textId="77777777" w:rsidR="00676AA0" w:rsidRPr="00556083" w:rsidRDefault="00676AA0" w:rsidP="00676AA0">
      <w:pPr>
        <w:spacing w:after="0" w:line="360" w:lineRule="auto"/>
        <w:rPr>
          <w:rFonts w:ascii="Arial" w:hAnsi="Arial" w:cs="Arial"/>
          <w:b/>
          <w:bCs/>
          <w:sz w:val="36"/>
          <w:szCs w:val="36"/>
        </w:rPr>
      </w:pPr>
      <w:r w:rsidRPr="00556083">
        <w:rPr>
          <w:rFonts w:ascii="Arial" w:hAnsi="Arial" w:cs="Arial"/>
          <w:b/>
          <w:bCs/>
          <w:sz w:val="36"/>
          <w:szCs w:val="36"/>
        </w:rPr>
        <w:t>Module Code: BMSW6105</w:t>
      </w:r>
    </w:p>
    <w:p w14:paraId="17B286AF" w14:textId="77777777" w:rsidR="00925E42" w:rsidRDefault="00676AA0" w:rsidP="00925E42">
      <w:pPr>
        <w:spacing w:before="120" w:after="120"/>
        <w:jc w:val="both"/>
        <w:rPr>
          <w:rFonts w:ascii="Arial" w:hAnsi="Arial" w:cs="Arial"/>
          <w:b/>
          <w:sz w:val="36"/>
          <w:szCs w:val="36"/>
        </w:rPr>
      </w:pPr>
      <w:r w:rsidRPr="00556083">
        <w:rPr>
          <w:rFonts w:ascii="Arial" w:hAnsi="Arial" w:cs="Arial"/>
          <w:b/>
          <w:bCs/>
          <w:sz w:val="36"/>
          <w:szCs w:val="36"/>
        </w:rPr>
        <w:t xml:space="preserve">Lecturer Name: </w:t>
      </w:r>
      <w:r w:rsidRPr="00556083">
        <w:rPr>
          <w:rFonts w:ascii="Arial" w:hAnsi="Arial" w:cs="Arial"/>
          <w:b/>
          <w:sz w:val="36"/>
          <w:szCs w:val="36"/>
        </w:rPr>
        <w:t>Dennis Pepple</w:t>
      </w:r>
    </w:p>
    <w:p w14:paraId="22268BA3" w14:textId="77777777" w:rsidR="00925E42" w:rsidRDefault="00925E42" w:rsidP="00925E42">
      <w:pPr>
        <w:spacing w:before="120" w:after="120"/>
        <w:jc w:val="both"/>
        <w:rPr>
          <w:rFonts w:ascii="Arial" w:hAnsi="Arial" w:cs="Arial"/>
          <w:b/>
          <w:sz w:val="36"/>
          <w:szCs w:val="36"/>
        </w:rPr>
      </w:pPr>
    </w:p>
    <w:p w14:paraId="081C3A3A" w14:textId="36E59F8C" w:rsidR="00676AA0" w:rsidRPr="00925E42" w:rsidRDefault="00676AA0" w:rsidP="00925E42">
      <w:pPr>
        <w:spacing w:before="120" w:after="120"/>
        <w:jc w:val="both"/>
        <w:rPr>
          <w:rFonts w:ascii="Arial" w:hAnsi="Arial" w:cs="Arial"/>
          <w:b/>
          <w:sz w:val="36"/>
          <w:szCs w:val="36"/>
        </w:rPr>
      </w:pPr>
      <w:r w:rsidRPr="00332374">
        <w:rPr>
          <w:rFonts w:ascii="Arial" w:hAnsi="Arial" w:cs="Arial"/>
          <w:b/>
        </w:rPr>
        <w:t>Table of content</w:t>
      </w:r>
    </w:p>
    <w:p w14:paraId="2E94190B" w14:textId="77777777" w:rsidR="00925E42" w:rsidRPr="00332374" w:rsidRDefault="00925E42" w:rsidP="00925E42">
      <w:pPr>
        <w:spacing w:after="0" w:line="360" w:lineRule="auto"/>
        <w:jc w:val="both"/>
        <w:rPr>
          <w:rFonts w:ascii="Arial" w:hAnsi="Arial" w:cs="Arial"/>
          <w:b/>
        </w:rPr>
      </w:pPr>
    </w:p>
    <w:p w14:paraId="3DF2896E" w14:textId="3D7CAC0D" w:rsidR="00676AA0" w:rsidRDefault="00D737D9" w:rsidP="00925E42">
      <w:pPr>
        <w:spacing w:after="0" w:line="360" w:lineRule="auto"/>
        <w:jc w:val="both"/>
        <w:rPr>
          <w:rFonts w:ascii="Arial" w:hAnsi="Arial" w:cs="Arial"/>
          <w:bCs/>
        </w:rPr>
      </w:pPr>
      <w:r w:rsidRPr="00D737D9">
        <w:rPr>
          <w:rFonts w:ascii="Arial" w:hAnsi="Arial" w:cs="Arial"/>
          <w:bCs/>
        </w:rPr>
        <w:t>Introduction</w:t>
      </w:r>
      <w:r w:rsidR="00925E42">
        <w:rPr>
          <w:rFonts w:ascii="Arial" w:hAnsi="Arial" w:cs="Arial"/>
          <w:bCs/>
        </w:rPr>
        <w:t>………………………………………………………………………………………….3</w:t>
      </w:r>
    </w:p>
    <w:p w14:paraId="323BD995" w14:textId="605844F3" w:rsidR="00D737D9" w:rsidRPr="00D737D9" w:rsidRDefault="00D737D9" w:rsidP="00925E42">
      <w:pPr>
        <w:spacing w:after="0" w:line="360" w:lineRule="auto"/>
        <w:jc w:val="both"/>
        <w:rPr>
          <w:rFonts w:ascii="Arial" w:hAnsi="Arial" w:cs="Arial"/>
        </w:rPr>
      </w:pPr>
      <w:r w:rsidRPr="00D85987">
        <w:rPr>
          <w:rFonts w:ascii="Arial" w:hAnsi="Arial" w:cs="Arial"/>
        </w:rPr>
        <w:t xml:space="preserve">Critical </w:t>
      </w:r>
      <w:r w:rsidRPr="00D737D9">
        <w:rPr>
          <w:rFonts w:ascii="Arial" w:hAnsi="Arial" w:cs="Arial"/>
        </w:rPr>
        <w:t>e</w:t>
      </w:r>
      <w:r w:rsidRPr="00D85987">
        <w:rPr>
          <w:rFonts w:ascii="Arial" w:hAnsi="Arial" w:cs="Arial"/>
        </w:rPr>
        <w:t xml:space="preserve">valuation of the </w:t>
      </w:r>
      <w:r w:rsidRPr="00D737D9">
        <w:rPr>
          <w:rFonts w:ascii="Arial" w:hAnsi="Arial" w:cs="Arial"/>
        </w:rPr>
        <w:t>p</w:t>
      </w:r>
      <w:r w:rsidRPr="00D85987">
        <w:rPr>
          <w:rFonts w:ascii="Arial" w:hAnsi="Arial" w:cs="Arial"/>
        </w:rPr>
        <w:t xml:space="preserve">urpose of Coaching and Mentoring within a </w:t>
      </w:r>
      <w:r w:rsidRPr="00D737D9">
        <w:rPr>
          <w:rFonts w:ascii="Arial" w:hAnsi="Arial" w:cs="Arial"/>
        </w:rPr>
        <w:t>w</w:t>
      </w:r>
      <w:r w:rsidRPr="00D85987">
        <w:rPr>
          <w:rFonts w:ascii="Arial" w:hAnsi="Arial" w:cs="Arial"/>
        </w:rPr>
        <w:t>orkplace</w:t>
      </w:r>
      <w:r w:rsidR="00925E42">
        <w:rPr>
          <w:rFonts w:ascii="Arial" w:hAnsi="Arial" w:cs="Arial"/>
        </w:rPr>
        <w:t>………….4</w:t>
      </w:r>
    </w:p>
    <w:p w14:paraId="021EBA2C" w14:textId="6CAA1876" w:rsidR="00925E42" w:rsidRPr="00925E42" w:rsidRDefault="00925E42" w:rsidP="00925E42">
      <w:pPr>
        <w:spacing w:after="0" w:line="360" w:lineRule="auto"/>
        <w:jc w:val="both"/>
        <w:rPr>
          <w:rFonts w:ascii="Arial" w:hAnsi="Arial" w:cs="Arial"/>
        </w:rPr>
      </w:pPr>
      <w:r w:rsidRPr="00B949A1">
        <w:rPr>
          <w:rFonts w:ascii="Arial" w:hAnsi="Arial" w:cs="Arial"/>
        </w:rPr>
        <w:t xml:space="preserve">Critical </w:t>
      </w:r>
      <w:r w:rsidRPr="00925E42">
        <w:rPr>
          <w:rFonts w:ascii="Arial" w:hAnsi="Arial" w:cs="Arial"/>
        </w:rPr>
        <w:t>a</w:t>
      </w:r>
      <w:r w:rsidRPr="00B949A1">
        <w:rPr>
          <w:rFonts w:ascii="Arial" w:hAnsi="Arial" w:cs="Arial"/>
        </w:rPr>
        <w:t xml:space="preserve">nalysis of a </w:t>
      </w:r>
      <w:r w:rsidRPr="00925E42">
        <w:rPr>
          <w:rFonts w:ascii="Arial" w:hAnsi="Arial" w:cs="Arial"/>
        </w:rPr>
        <w:t>s</w:t>
      </w:r>
      <w:r w:rsidRPr="00B949A1">
        <w:rPr>
          <w:rFonts w:ascii="Arial" w:hAnsi="Arial" w:cs="Arial"/>
        </w:rPr>
        <w:t xml:space="preserve">pecific </w:t>
      </w:r>
      <w:r w:rsidRPr="00925E42">
        <w:rPr>
          <w:rFonts w:ascii="Arial" w:hAnsi="Arial" w:cs="Arial"/>
        </w:rPr>
        <w:t>m</w:t>
      </w:r>
      <w:r w:rsidRPr="00B949A1">
        <w:rPr>
          <w:rFonts w:ascii="Arial" w:hAnsi="Arial" w:cs="Arial"/>
        </w:rPr>
        <w:t>odel of Coaching</w:t>
      </w:r>
      <w:r>
        <w:rPr>
          <w:rFonts w:ascii="Arial" w:hAnsi="Arial" w:cs="Arial"/>
        </w:rPr>
        <w:t>……………………………………………….5</w:t>
      </w:r>
    </w:p>
    <w:p w14:paraId="7244686A" w14:textId="434C5E0F" w:rsidR="00925E42" w:rsidRPr="00925E42" w:rsidRDefault="00925E42" w:rsidP="00925E42">
      <w:pPr>
        <w:spacing w:after="0" w:line="360" w:lineRule="auto"/>
        <w:jc w:val="both"/>
        <w:rPr>
          <w:rFonts w:ascii="Arial" w:hAnsi="Arial" w:cs="Arial"/>
        </w:rPr>
      </w:pPr>
      <w:r w:rsidRPr="00B559C5">
        <w:rPr>
          <w:rFonts w:ascii="Arial" w:hAnsi="Arial" w:cs="Arial"/>
        </w:rPr>
        <w:t xml:space="preserve">Reflection on Coaching </w:t>
      </w:r>
      <w:r w:rsidRPr="00925E42">
        <w:rPr>
          <w:rFonts w:ascii="Arial" w:hAnsi="Arial" w:cs="Arial"/>
        </w:rPr>
        <w:t>s</w:t>
      </w:r>
      <w:r w:rsidRPr="00B559C5">
        <w:rPr>
          <w:rFonts w:ascii="Arial" w:hAnsi="Arial" w:cs="Arial"/>
        </w:rPr>
        <w:t>ession</w:t>
      </w:r>
      <w:r>
        <w:rPr>
          <w:rFonts w:ascii="Arial" w:hAnsi="Arial" w:cs="Arial"/>
        </w:rPr>
        <w:t>……………………………………………………………….….6</w:t>
      </w:r>
    </w:p>
    <w:p w14:paraId="4C1D0870" w14:textId="30D774B5" w:rsidR="00925E42" w:rsidRPr="00925E42" w:rsidRDefault="00925E42" w:rsidP="00925E42">
      <w:pPr>
        <w:spacing w:after="0" w:line="360" w:lineRule="auto"/>
        <w:jc w:val="both"/>
        <w:rPr>
          <w:rFonts w:ascii="Arial" w:hAnsi="Arial" w:cs="Arial"/>
        </w:rPr>
      </w:pPr>
      <w:r w:rsidRPr="00E12C5A">
        <w:rPr>
          <w:rFonts w:ascii="Arial" w:hAnsi="Arial" w:cs="Arial"/>
        </w:rPr>
        <w:t xml:space="preserve">Reflection on Mentoring </w:t>
      </w:r>
      <w:r w:rsidRPr="00925E42">
        <w:rPr>
          <w:rFonts w:ascii="Arial" w:hAnsi="Arial" w:cs="Arial"/>
        </w:rPr>
        <w:t>s</w:t>
      </w:r>
      <w:r w:rsidRPr="00E12C5A">
        <w:rPr>
          <w:rFonts w:ascii="Arial" w:hAnsi="Arial" w:cs="Arial"/>
        </w:rPr>
        <w:t>ession</w:t>
      </w:r>
      <w:r>
        <w:rPr>
          <w:rFonts w:ascii="Arial" w:hAnsi="Arial" w:cs="Arial"/>
        </w:rPr>
        <w:t>………………………………………………………………….7</w:t>
      </w:r>
    </w:p>
    <w:p w14:paraId="4F4AF1B1" w14:textId="4787FA9D" w:rsidR="00925E42" w:rsidRDefault="00925E42" w:rsidP="00925E42">
      <w:pPr>
        <w:spacing w:after="0" w:line="360" w:lineRule="auto"/>
        <w:jc w:val="both"/>
        <w:rPr>
          <w:rFonts w:ascii="Arial" w:hAnsi="Arial" w:cs="Arial"/>
        </w:rPr>
      </w:pPr>
      <w:r w:rsidRPr="00A87DC9">
        <w:rPr>
          <w:rFonts w:ascii="Arial" w:hAnsi="Arial" w:cs="Arial"/>
        </w:rPr>
        <w:t>Conclusion</w:t>
      </w:r>
      <w:r>
        <w:rPr>
          <w:rFonts w:ascii="Arial" w:hAnsi="Arial" w:cs="Arial"/>
        </w:rPr>
        <w:t>………………………………………………………………………………….……….</w:t>
      </w:r>
      <w:r w:rsidR="00235ED3">
        <w:rPr>
          <w:rFonts w:ascii="Arial" w:hAnsi="Arial" w:cs="Arial"/>
        </w:rPr>
        <w:t>9</w:t>
      </w:r>
    </w:p>
    <w:p w14:paraId="1CEBB00F" w14:textId="52000E11" w:rsidR="00D737D9" w:rsidRPr="00925E42" w:rsidRDefault="00925E42" w:rsidP="00925E42">
      <w:pPr>
        <w:spacing w:after="0" w:line="360" w:lineRule="auto"/>
        <w:jc w:val="both"/>
        <w:rPr>
          <w:rFonts w:ascii="Arial" w:hAnsi="Arial" w:cs="Arial"/>
        </w:rPr>
      </w:pPr>
      <w:r>
        <w:rPr>
          <w:rFonts w:ascii="Arial" w:hAnsi="Arial" w:cs="Arial"/>
          <w:bCs/>
        </w:rPr>
        <w:t>Refereces……………………………………………………………………</w:t>
      </w:r>
      <w:r w:rsidR="004E5B76">
        <w:rPr>
          <w:rFonts w:ascii="Arial" w:hAnsi="Arial" w:cs="Arial"/>
          <w:bCs/>
        </w:rPr>
        <w:t>…………………...</w:t>
      </w:r>
      <w:r>
        <w:rPr>
          <w:rFonts w:ascii="Arial" w:hAnsi="Arial" w:cs="Arial"/>
          <w:bCs/>
        </w:rPr>
        <w:t>…</w:t>
      </w:r>
      <w:r w:rsidR="00235ED3">
        <w:rPr>
          <w:rFonts w:ascii="Arial" w:hAnsi="Arial" w:cs="Arial"/>
          <w:bCs/>
        </w:rPr>
        <w:t>10</w:t>
      </w:r>
    </w:p>
    <w:p w14:paraId="04FBF8B2" w14:textId="77777777" w:rsidR="00D737D9" w:rsidRDefault="00D737D9" w:rsidP="00925E42">
      <w:pPr>
        <w:spacing w:after="0" w:line="360" w:lineRule="auto"/>
        <w:jc w:val="both"/>
        <w:rPr>
          <w:rFonts w:ascii="Arial" w:hAnsi="Arial" w:cs="Arial"/>
          <w:b/>
          <w:sz w:val="36"/>
          <w:szCs w:val="36"/>
        </w:rPr>
      </w:pPr>
    </w:p>
    <w:p w14:paraId="5B72F3AE" w14:textId="77777777" w:rsidR="00660C4D" w:rsidRDefault="00660C4D" w:rsidP="00925E42">
      <w:pPr>
        <w:spacing w:after="0" w:line="360" w:lineRule="auto"/>
        <w:jc w:val="both"/>
        <w:rPr>
          <w:rFonts w:ascii="Arial" w:hAnsi="Arial" w:cs="Arial"/>
          <w:b/>
          <w:sz w:val="36"/>
          <w:szCs w:val="36"/>
        </w:rPr>
      </w:pPr>
    </w:p>
    <w:p w14:paraId="36F1A96E" w14:textId="77777777" w:rsidR="00660C4D" w:rsidRDefault="00660C4D" w:rsidP="00676AA0">
      <w:pPr>
        <w:spacing w:before="120" w:after="120"/>
        <w:jc w:val="both"/>
        <w:rPr>
          <w:rFonts w:ascii="Arial" w:hAnsi="Arial" w:cs="Arial"/>
          <w:b/>
          <w:sz w:val="36"/>
          <w:szCs w:val="36"/>
        </w:rPr>
      </w:pPr>
    </w:p>
    <w:p w14:paraId="7313E63B" w14:textId="77777777" w:rsidR="00660C4D" w:rsidRDefault="00660C4D" w:rsidP="00676AA0">
      <w:pPr>
        <w:spacing w:before="120" w:after="120"/>
        <w:jc w:val="both"/>
        <w:rPr>
          <w:rFonts w:ascii="Arial" w:hAnsi="Arial" w:cs="Arial"/>
          <w:b/>
          <w:sz w:val="36"/>
          <w:szCs w:val="36"/>
        </w:rPr>
      </w:pPr>
    </w:p>
    <w:p w14:paraId="51C899DD" w14:textId="77777777" w:rsidR="00660C4D" w:rsidRDefault="00660C4D" w:rsidP="00676AA0">
      <w:pPr>
        <w:spacing w:before="120" w:after="120"/>
        <w:jc w:val="both"/>
        <w:rPr>
          <w:rFonts w:ascii="Arial" w:hAnsi="Arial" w:cs="Arial"/>
          <w:b/>
          <w:sz w:val="36"/>
          <w:szCs w:val="36"/>
        </w:rPr>
      </w:pPr>
    </w:p>
    <w:p w14:paraId="43E477FA" w14:textId="77777777" w:rsidR="00660C4D" w:rsidRDefault="00660C4D" w:rsidP="00676AA0">
      <w:pPr>
        <w:spacing w:before="120" w:after="120"/>
        <w:jc w:val="both"/>
        <w:rPr>
          <w:rFonts w:ascii="Arial" w:hAnsi="Arial" w:cs="Arial"/>
          <w:b/>
          <w:sz w:val="36"/>
          <w:szCs w:val="36"/>
        </w:rPr>
      </w:pPr>
    </w:p>
    <w:p w14:paraId="39BFEA97" w14:textId="77777777" w:rsidR="00660C4D" w:rsidRDefault="00660C4D" w:rsidP="00676AA0">
      <w:pPr>
        <w:spacing w:before="120" w:after="120"/>
        <w:jc w:val="both"/>
        <w:rPr>
          <w:rFonts w:ascii="Arial" w:hAnsi="Arial" w:cs="Arial"/>
          <w:b/>
          <w:sz w:val="36"/>
          <w:szCs w:val="36"/>
        </w:rPr>
      </w:pPr>
    </w:p>
    <w:p w14:paraId="5797B5D8" w14:textId="77777777" w:rsidR="00660C4D" w:rsidRDefault="00660C4D" w:rsidP="00676AA0">
      <w:pPr>
        <w:spacing w:before="120" w:after="120"/>
        <w:jc w:val="both"/>
        <w:rPr>
          <w:rFonts w:ascii="Arial" w:hAnsi="Arial" w:cs="Arial"/>
          <w:b/>
          <w:sz w:val="36"/>
          <w:szCs w:val="36"/>
        </w:rPr>
      </w:pPr>
    </w:p>
    <w:p w14:paraId="05BBD909" w14:textId="77777777" w:rsidR="00660C4D" w:rsidRDefault="00660C4D" w:rsidP="00676AA0">
      <w:pPr>
        <w:spacing w:before="120" w:after="120"/>
        <w:jc w:val="both"/>
        <w:rPr>
          <w:rFonts w:ascii="Arial" w:hAnsi="Arial" w:cs="Arial"/>
          <w:b/>
          <w:sz w:val="36"/>
          <w:szCs w:val="36"/>
        </w:rPr>
      </w:pPr>
    </w:p>
    <w:p w14:paraId="1A9EBAFE" w14:textId="77777777" w:rsidR="00660C4D" w:rsidRDefault="00660C4D" w:rsidP="00676AA0">
      <w:pPr>
        <w:spacing w:before="120" w:after="120"/>
        <w:jc w:val="both"/>
        <w:rPr>
          <w:rFonts w:ascii="Arial" w:hAnsi="Arial" w:cs="Arial"/>
          <w:b/>
          <w:sz w:val="36"/>
          <w:szCs w:val="36"/>
        </w:rPr>
      </w:pPr>
    </w:p>
    <w:p w14:paraId="65B1880D" w14:textId="77777777" w:rsidR="00660C4D" w:rsidRDefault="00660C4D" w:rsidP="00676AA0">
      <w:pPr>
        <w:spacing w:before="120" w:after="120"/>
        <w:jc w:val="both"/>
        <w:rPr>
          <w:rFonts w:ascii="Arial" w:hAnsi="Arial" w:cs="Arial"/>
          <w:b/>
          <w:sz w:val="36"/>
          <w:szCs w:val="36"/>
        </w:rPr>
      </w:pPr>
    </w:p>
    <w:p w14:paraId="08421430" w14:textId="77777777" w:rsidR="00660C4D" w:rsidRDefault="00660C4D" w:rsidP="00676AA0">
      <w:pPr>
        <w:spacing w:before="120" w:after="120"/>
        <w:jc w:val="both"/>
        <w:rPr>
          <w:rFonts w:ascii="Arial" w:hAnsi="Arial" w:cs="Arial"/>
          <w:b/>
          <w:sz w:val="36"/>
          <w:szCs w:val="36"/>
        </w:rPr>
      </w:pPr>
    </w:p>
    <w:p w14:paraId="17A216C4" w14:textId="77777777" w:rsidR="00660C4D" w:rsidRDefault="00660C4D" w:rsidP="00676AA0">
      <w:pPr>
        <w:spacing w:before="120" w:after="120"/>
        <w:jc w:val="both"/>
        <w:rPr>
          <w:rFonts w:ascii="Arial" w:hAnsi="Arial" w:cs="Arial"/>
          <w:b/>
          <w:sz w:val="36"/>
          <w:szCs w:val="36"/>
        </w:rPr>
      </w:pPr>
    </w:p>
    <w:p w14:paraId="5D2C1765" w14:textId="77777777" w:rsidR="00660C4D" w:rsidRDefault="00660C4D" w:rsidP="00676AA0">
      <w:pPr>
        <w:spacing w:before="120" w:after="120"/>
        <w:jc w:val="both"/>
        <w:rPr>
          <w:rFonts w:ascii="Arial" w:hAnsi="Arial" w:cs="Arial"/>
          <w:b/>
          <w:sz w:val="36"/>
          <w:szCs w:val="36"/>
        </w:rPr>
      </w:pPr>
    </w:p>
    <w:p w14:paraId="7C26ED3A" w14:textId="77777777" w:rsidR="00660C4D" w:rsidRDefault="00660C4D" w:rsidP="00676AA0">
      <w:pPr>
        <w:spacing w:before="120" w:after="120"/>
        <w:jc w:val="both"/>
        <w:rPr>
          <w:rFonts w:ascii="Arial" w:hAnsi="Arial" w:cs="Arial"/>
          <w:b/>
          <w:sz w:val="36"/>
          <w:szCs w:val="36"/>
        </w:rPr>
      </w:pPr>
    </w:p>
    <w:p w14:paraId="3312C4D6" w14:textId="77777777" w:rsidR="00660C4D" w:rsidRDefault="00660C4D" w:rsidP="00676AA0">
      <w:pPr>
        <w:spacing w:before="120" w:after="120"/>
        <w:jc w:val="both"/>
        <w:rPr>
          <w:rFonts w:ascii="Arial" w:hAnsi="Arial" w:cs="Arial"/>
          <w:b/>
          <w:sz w:val="36"/>
          <w:szCs w:val="36"/>
        </w:rPr>
      </w:pPr>
    </w:p>
    <w:p w14:paraId="5849C13F" w14:textId="77777777" w:rsidR="00925E42" w:rsidRDefault="00925E42" w:rsidP="00660C4D">
      <w:pPr>
        <w:spacing w:after="0" w:line="360" w:lineRule="auto"/>
        <w:jc w:val="both"/>
        <w:rPr>
          <w:rFonts w:ascii="Arial" w:hAnsi="Arial" w:cs="Arial"/>
          <w:b/>
          <w:sz w:val="36"/>
          <w:szCs w:val="36"/>
        </w:rPr>
      </w:pPr>
    </w:p>
    <w:p w14:paraId="424A5054" w14:textId="220C98AC" w:rsidR="00660C4D" w:rsidRPr="00660C4D" w:rsidRDefault="00660C4D" w:rsidP="00660C4D">
      <w:pPr>
        <w:spacing w:after="0" w:line="360" w:lineRule="auto"/>
        <w:jc w:val="both"/>
        <w:rPr>
          <w:rFonts w:ascii="Arial" w:hAnsi="Arial" w:cs="Arial"/>
          <w:b/>
          <w:bCs/>
        </w:rPr>
      </w:pPr>
      <w:r w:rsidRPr="00660C4D">
        <w:rPr>
          <w:rFonts w:ascii="Arial" w:hAnsi="Arial" w:cs="Arial"/>
          <w:b/>
          <w:bCs/>
        </w:rPr>
        <w:lastRenderedPageBreak/>
        <w:t>Introduction</w:t>
      </w:r>
    </w:p>
    <w:p w14:paraId="7D27FC81" w14:textId="77777777" w:rsidR="00660C4D" w:rsidRPr="00660C4D" w:rsidRDefault="00660C4D" w:rsidP="00660C4D">
      <w:pPr>
        <w:spacing w:after="0" w:line="360" w:lineRule="auto"/>
        <w:jc w:val="both"/>
        <w:rPr>
          <w:rFonts w:ascii="Arial" w:hAnsi="Arial" w:cs="Arial"/>
        </w:rPr>
      </w:pPr>
    </w:p>
    <w:p w14:paraId="0AF7A5F0" w14:textId="77777777" w:rsidR="00FE0194" w:rsidRPr="00FE0194" w:rsidRDefault="00660C4D" w:rsidP="00FE0194">
      <w:pPr>
        <w:spacing w:after="0" w:line="360" w:lineRule="auto"/>
        <w:jc w:val="both"/>
        <w:rPr>
          <w:rFonts w:ascii="Arial" w:hAnsi="Arial" w:cs="Arial"/>
        </w:rPr>
      </w:pPr>
      <w:r w:rsidRPr="00660C4D">
        <w:rPr>
          <w:rFonts w:ascii="Arial" w:hAnsi="Arial" w:cs="Arial"/>
        </w:rPr>
        <w:t xml:space="preserve">This reflective report examines my experience in coaching and mentoring, focusing on improving public speaking skills. </w:t>
      </w:r>
      <w:r w:rsidR="00FE0194" w:rsidRPr="00FE0194">
        <w:rPr>
          <w:rFonts w:ascii="Arial" w:hAnsi="Arial" w:cs="Arial"/>
        </w:rPr>
        <w:t>The Johari Window model and the SMART goal-setting framework will be highlighted in the report's critical analysis of the coaching and mentoring techniques used during the sessions. This reflection's goal is to evaluate how well these approaches have worked to boost my self-assurance and communication skills.</w:t>
      </w:r>
      <w:r w:rsidR="00FE0194" w:rsidRPr="00FE0194">
        <w:rPr>
          <w:rFonts w:ascii="Arial" w:hAnsi="Arial" w:cs="Arial"/>
        </w:rPr>
        <w:br/>
        <w:t>Reflection is essential for both professional and personal growth because it allows people to assess their experiences critically and derive valuable insights. Gibbs' Reflective Cycle, which offers a thorough analysis by addressing description, feelings, assessment, analysis, conclusion, and action plan, will be used as an organised method in this report to examine my journey.</w:t>
      </w:r>
    </w:p>
    <w:p w14:paraId="0F1F9199" w14:textId="77179854" w:rsidR="006F7FE4" w:rsidRPr="006F7FE4" w:rsidRDefault="006F7FE4" w:rsidP="006F7FE4">
      <w:pPr>
        <w:spacing w:after="0" w:line="360" w:lineRule="auto"/>
        <w:jc w:val="both"/>
        <w:rPr>
          <w:rFonts w:ascii="Arial" w:hAnsi="Arial" w:cs="Arial"/>
        </w:rPr>
      </w:pPr>
      <w:r w:rsidRPr="006F7FE4">
        <w:rPr>
          <w:rFonts w:ascii="Arial" w:hAnsi="Arial" w:cs="Arial"/>
        </w:rPr>
        <w:t xml:space="preserve">Despite their similarities, coaching and mentoring have different functions. Through targeted conversations and probing questions, a coach helps clients enhance their skills and grow personally. Coaching is a methodical, goal-oriented approach. In contrast, mentoring is a more seasoned person providing direction, criticism, and encouragement to a mentee </w:t>
      </w:r>
      <w:r w:rsidR="00572FE3" w:rsidRPr="006F7FE4">
        <w:rPr>
          <w:rFonts w:ascii="Arial" w:hAnsi="Arial" w:cs="Arial"/>
        </w:rPr>
        <w:t>to</w:t>
      </w:r>
      <w:r w:rsidRPr="006F7FE4">
        <w:rPr>
          <w:rFonts w:ascii="Arial" w:hAnsi="Arial" w:cs="Arial"/>
        </w:rPr>
        <w:t xml:space="preserve"> support their long-term professional and personal growth. While mentoring concentrates on long-term advancement and more comprehensive development, coaching is frequently performance-driven and short-term</w:t>
      </w:r>
      <w:r w:rsidR="00572FE3">
        <w:rPr>
          <w:rFonts w:ascii="Arial" w:hAnsi="Arial" w:cs="Arial"/>
        </w:rPr>
        <w:t xml:space="preserve"> </w:t>
      </w:r>
      <w:r w:rsidR="00572FE3">
        <w:rPr>
          <w:rFonts w:ascii="Arial" w:hAnsi="Arial" w:cs="Arial"/>
        </w:rPr>
        <w:t>(</w:t>
      </w:r>
      <w:r w:rsidR="00572FE3" w:rsidRPr="0028412A">
        <w:rPr>
          <w:rFonts w:ascii="Arial" w:hAnsi="Arial" w:cs="Arial"/>
        </w:rPr>
        <w:t>Connor, 2012)</w:t>
      </w:r>
      <w:r w:rsidR="00572FE3">
        <w:rPr>
          <w:rFonts w:ascii="Arial" w:hAnsi="Arial" w:cs="Arial"/>
        </w:rPr>
        <w:t>.</w:t>
      </w:r>
    </w:p>
    <w:p w14:paraId="06B1D00E" w14:textId="7A748068" w:rsidR="004F5537" w:rsidRPr="004F5537" w:rsidRDefault="004F5537" w:rsidP="004F5537">
      <w:pPr>
        <w:spacing w:after="0" w:line="360" w:lineRule="auto"/>
        <w:jc w:val="both"/>
        <w:rPr>
          <w:rFonts w:ascii="Arial" w:hAnsi="Arial" w:cs="Arial"/>
        </w:rPr>
      </w:pPr>
      <w:r w:rsidRPr="004F5537">
        <w:rPr>
          <w:rFonts w:ascii="Arial" w:hAnsi="Arial" w:cs="Arial"/>
        </w:rPr>
        <w:t xml:space="preserve">Strong listening skills, goal-setting aptitude, and the capacity to confront limiting beliefs are all necessary for effective coaching. On the other hand, a mentor should be able to communicate effectively, offer helpful criticism, and cultivate self-awareness. This study will examine how these skills were applied in my coaching and mentoring experiences and assess how they affected my development as a public speaker. </w:t>
      </w:r>
      <w:r>
        <w:rPr>
          <w:rFonts w:ascii="Arial" w:hAnsi="Arial" w:cs="Arial"/>
        </w:rPr>
        <w:t xml:space="preserve"> </w:t>
      </w:r>
      <w:r w:rsidRPr="004F5537">
        <w:rPr>
          <w:rFonts w:ascii="Arial" w:hAnsi="Arial" w:cs="Arial"/>
        </w:rPr>
        <w:t xml:space="preserve">I will critically analyse the efficacy of the Johari Window model in mentoring and the SMART goal-setting framework in coaching by fusing theoretical frameworks with my own experiences. In addition to highlighting areas where my public speaking technique needs more work, this reflection will help me appreciate the importance of self-awareness, feedback, and systematic goal setting in professional skill development. </w:t>
      </w:r>
    </w:p>
    <w:p w14:paraId="3B1C17E8" w14:textId="77777777" w:rsidR="00C9324A" w:rsidRDefault="00C9324A" w:rsidP="00660C4D">
      <w:pPr>
        <w:spacing w:after="0" w:line="360" w:lineRule="auto"/>
        <w:jc w:val="both"/>
        <w:rPr>
          <w:rFonts w:ascii="Arial" w:hAnsi="Arial" w:cs="Arial"/>
        </w:rPr>
      </w:pPr>
    </w:p>
    <w:p w14:paraId="5C67C598" w14:textId="77777777" w:rsidR="00C9324A" w:rsidRDefault="00C9324A" w:rsidP="00660C4D">
      <w:pPr>
        <w:spacing w:after="0" w:line="360" w:lineRule="auto"/>
        <w:jc w:val="both"/>
        <w:rPr>
          <w:rFonts w:ascii="Arial" w:hAnsi="Arial" w:cs="Arial"/>
        </w:rPr>
      </w:pPr>
    </w:p>
    <w:p w14:paraId="69FBAB24" w14:textId="77777777" w:rsidR="00C9324A" w:rsidRDefault="00C9324A" w:rsidP="00660C4D">
      <w:pPr>
        <w:spacing w:after="0" w:line="360" w:lineRule="auto"/>
        <w:jc w:val="both"/>
        <w:rPr>
          <w:rFonts w:ascii="Arial" w:hAnsi="Arial" w:cs="Arial"/>
        </w:rPr>
      </w:pPr>
    </w:p>
    <w:p w14:paraId="3FA3291F" w14:textId="77777777" w:rsidR="00C9324A" w:rsidRDefault="00C9324A" w:rsidP="00660C4D">
      <w:pPr>
        <w:spacing w:after="0" w:line="360" w:lineRule="auto"/>
        <w:jc w:val="both"/>
        <w:rPr>
          <w:rFonts w:ascii="Arial" w:hAnsi="Arial" w:cs="Arial"/>
        </w:rPr>
      </w:pPr>
    </w:p>
    <w:p w14:paraId="0A39270E" w14:textId="77777777" w:rsidR="00C9324A" w:rsidRDefault="00C9324A" w:rsidP="00660C4D">
      <w:pPr>
        <w:spacing w:after="0" w:line="360" w:lineRule="auto"/>
        <w:jc w:val="both"/>
        <w:rPr>
          <w:rFonts w:ascii="Arial" w:hAnsi="Arial" w:cs="Arial"/>
        </w:rPr>
      </w:pPr>
    </w:p>
    <w:p w14:paraId="44D9BFD5" w14:textId="77777777" w:rsidR="00925E42" w:rsidRDefault="00925E42" w:rsidP="00660C4D">
      <w:pPr>
        <w:spacing w:after="0" w:line="360" w:lineRule="auto"/>
        <w:jc w:val="both"/>
        <w:rPr>
          <w:rFonts w:ascii="Arial" w:hAnsi="Arial" w:cs="Arial"/>
        </w:rPr>
      </w:pPr>
    </w:p>
    <w:p w14:paraId="71C47BAF" w14:textId="77777777" w:rsidR="00925E42" w:rsidRDefault="00925E42" w:rsidP="00660C4D">
      <w:pPr>
        <w:spacing w:after="0" w:line="360" w:lineRule="auto"/>
        <w:jc w:val="both"/>
        <w:rPr>
          <w:rFonts w:ascii="Arial" w:hAnsi="Arial" w:cs="Arial"/>
        </w:rPr>
      </w:pPr>
    </w:p>
    <w:p w14:paraId="15F3F2A4" w14:textId="77777777" w:rsidR="00D737D9" w:rsidRDefault="00D737D9" w:rsidP="00D85987">
      <w:pPr>
        <w:spacing w:after="0" w:line="360" w:lineRule="auto"/>
        <w:jc w:val="both"/>
        <w:rPr>
          <w:rFonts w:ascii="Arial" w:hAnsi="Arial" w:cs="Arial"/>
        </w:rPr>
      </w:pPr>
    </w:p>
    <w:p w14:paraId="2D12E29A" w14:textId="21214F82" w:rsidR="00D85987" w:rsidRDefault="00D85987" w:rsidP="00D85987">
      <w:pPr>
        <w:spacing w:after="0" w:line="360" w:lineRule="auto"/>
        <w:jc w:val="both"/>
        <w:rPr>
          <w:rFonts w:ascii="Arial" w:hAnsi="Arial" w:cs="Arial"/>
          <w:b/>
          <w:bCs/>
        </w:rPr>
      </w:pPr>
      <w:r w:rsidRPr="00D85987">
        <w:rPr>
          <w:rFonts w:ascii="Arial" w:hAnsi="Arial" w:cs="Arial"/>
          <w:b/>
          <w:bCs/>
        </w:rPr>
        <w:lastRenderedPageBreak/>
        <w:t xml:space="preserve">Critical </w:t>
      </w:r>
      <w:r>
        <w:rPr>
          <w:rFonts w:ascii="Arial" w:hAnsi="Arial" w:cs="Arial"/>
          <w:b/>
          <w:bCs/>
        </w:rPr>
        <w:t>e</w:t>
      </w:r>
      <w:r w:rsidRPr="00D85987">
        <w:rPr>
          <w:rFonts w:ascii="Arial" w:hAnsi="Arial" w:cs="Arial"/>
          <w:b/>
          <w:bCs/>
        </w:rPr>
        <w:t xml:space="preserve">valuation of the </w:t>
      </w:r>
      <w:r>
        <w:rPr>
          <w:rFonts w:ascii="Arial" w:hAnsi="Arial" w:cs="Arial"/>
          <w:b/>
          <w:bCs/>
        </w:rPr>
        <w:t>p</w:t>
      </w:r>
      <w:r w:rsidRPr="00D85987">
        <w:rPr>
          <w:rFonts w:ascii="Arial" w:hAnsi="Arial" w:cs="Arial"/>
          <w:b/>
          <w:bCs/>
        </w:rPr>
        <w:t xml:space="preserve">urpose of Coaching and Mentoring within a </w:t>
      </w:r>
      <w:r>
        <w:rPr>
          <w:rFonts w:ascii="Arial" w:hAnsi="Arial" w:cs="Arial"/>
          <w:b/>
          <w:bCs/>
        </w:rPr>
        <w:t>w</w:t>
      </w:r>
      <w:r w:rsidRPr="00D85987">
        <w:rPr>
          <w:rFonts w:ascii="Arial" w:hAnsi="Arial" w:cs="Arial"/>
          <w:b/>
          <w:bCs/>
        </w:rPr>
        <w:t>orkplace</w:t>
      </w:r>
    </w:p>
    <w:p w14:paraId="644F1B7C" w14:textId="77777777" w:rsidR="00D85987" w:rsidRPr="00D85987" w:rsidRDefault="00D85987" w:rsidP="00D85987">
      <w:pPr>
        <w:spacing w:after="0" w:line="360" w:lineRule="auto"/>
        <w:jc w:val="both"/>
        <w:rPr>
          <w:rFonts w:ascii="Arial" w:hAnsi="Arial" w:cs="Arial"/>
        </w:rPr>
      </w:pPr>
    </w:p>
    <w:p w14:paraId="5454AD71" w14:textId="77B71067" w:rsidR="00296B7D" w:rsidRPr="00296B7D" w:rsidRDefault="00296B7D" w:rsidP="00296B7D">
      <w:pPr>
        <w:spacing w:after="0" w:line="360" w:lineRule="auto"/>
        <w:jc w:val="both"/>
        <w:rPr>
          <w:rFonts w:ascii="Arial" w:hAnsi="Arial" w:cs="Arial"/>
        </w:rPr>
      </w:pPr>
      <w:r w:rsidRPr="00296B7D">
        <w:rPr>
          <w:rFonts w:ascii="Arial" w:hAnsi="Arial" w:cs="Arial"/>
        </w:rPr>
        <w:t>Employee growth, skill improvement, and career advancement are made possible by coaching and mentoring, which are crucial instruments for professional development in the workplace. Through enhancing team and individual performance, developing leadership skills, and establishing a culture of ongoing learning, both approaches help an organisation succeed. Although they are similar, coaching and mentoring have different functions and are carried out in various ways. Usually performance-driven and brief, coaching is intended to improve certain abilities or deal with pressing issues at work. It is frequently used to enhance workers' leadership, problem-solving, public speaking, and general workplace performance. SMART and other organised goal-setting methods are used in coaching to establish measurable, achievable goals. It is especially helpful for workers who require focused assistance in rapidly and effectively acquiring professional abilities</w:t>
      </w:r>
      <w:r w:rsidR="00572FE3">
        <w:rPr>
          <w:rFonts w:ascii="Arial" w:hAnsi="Arial" w:cs="Arial"/>
        </w:rPr>
        <w:t xml:space="preserve"> </w:t>
      </w:r>
      <w:r w:rsidR="00572FE3">
        <w:rPr>
          <w:rFonts w:ascii="Arial" w:hAnsi="Arial" w:cs="Arial"/>
        </w:rPr>
        <w:t>(</w:t>
      </w:r>
      <w:r w:rsidR="00572FE3" w:rsidRPr="0028412A">
        <w:rPr>
          <w:rFonts w:ascii="Arial" w:hAnsi="Arial" w:cs="Arial"/>
        </w:rPr>
        <w:t>Connor, 2012)</w:t>
      </w:r>
      <w:r w:rsidR="00572FE3">
        <w:rPr>
          <w:rFonts w:ascii="Arial" w:hAnsi="Arial" w:cs="Arial"/>
        </w:rPr>
        <w:t>.</w:t>
      </w:r>
    </w:p>
    <w:p w14:paraId="75490D2C" w14:textId="7273AC0B" w:rsidR="00EB0362" w:rsidRPr="00EB0362" w:rsidRDefault="00EB0362" w:rsidP="00EB0362">
      <w:pPr>
        <w:spacing w:after="0" w:line="360" w:lineRule="auto"/>
        <w:jc w:val="both"/>
        <w:rPr>
          <w:rFonts w:ascii="Arial" w:hAnsi="Arial" w:cs="Arial"/>
        </w:rPr>
      </w:pPr>
      <w:r w:rsidRPr="00EB0362">
        <w:rPr>
          <w:rFonts w:ascii="Arial" w:hAnsi="Arial" w:cs="Arial"/>
        </w:rPr>
        <w:t>Mentoring, on the other hand, is a long-term developmental partnership that prioritises career and personal development over quick performance gains. A mentor helps mentees negotiate their career paths, offers advice, and shares experiences. Mentoring relationships can be informal and change over time, in contrast to coaching, which is frequently formal and structured. Mentoring is very helpful for succession planning, leadership development, and helping staff members change careers</w:t>
      </w:r>
      <w:r w:rsidR="00572FE3">
        <w:rPr>
          <w:rFonts w:ascii="Arial" w:hAnsi="Arial" w:cs="Arial"/>
        </w:rPr>
        <w:t xml:space="preserve"> (</w:t>
      </w:r>
      <w:r w:rsidR="00572FE3" w:rsidRPr="0028412A">
        <w:rPr>
          <w:rFonts w:ascii="Arial" w:hAnsi="Arial" w:cs="Arial"/>
        </w:rPr>
        <w:t>Forde, 2011)</w:t>
      </w:r>
      <w:r w:rsidR="00572FE3">
        <w:rPr>
          <w:rFonts w:ascii="Arial" w:hAnsi="Arial" w:cs="Arial"/>
        </w:rPr>
        <w:t>.</w:t>
      </w:r>
      <w:r w:rsidR="00572FE3" w:rsidRPr="0028412A">
        <w:rPr>
          <w:rFonts w:ascii="Arial" w:hAnsi="Arial" w:cs="Arial"/>
        </w:rPr>
        <w:t> </w:t>
      </w:r>
    </w:p>
    <w:p w14:paraId="3909BAE9" w14:textId="0C98C8F1" w:rsidR="009A6232" w:rsidRPr="009A6232" w:rsidRDefault="009A6232" w:rsidP="009A6232">
      <w:pPr>
        <w:spacing w:after="0" w:line="360" w:lineRule="auto"/>
        <w:jc w:val="both"/>
        <w:rPr>
          <w:rFonts w:ascii="Arial" w:hAnsi="Arial" w:cs="Arial"/>
        </w:rPr>
      </w:pPr>
      <w:r w:rsidRPr="009A6232">
        <w:rPr>
          <w:rFonts w:ascii="Arial" w:hAnsi="Arial" w:cs="Arial"/>
        </w:rPr>
        <w:t>The type of interaction between the people involved is one of the main distinctions between coaching and mentoring. A qualified professional or seasoned management who supports self-directed learning via inquiry and introspection frequently conducts coaching. On the other hand, mentoring usually entails a more seasoned person sharing their knowledge, offering insights, and offering career guidance based on their personal experiences. Mentoring promotes long-term personal and professional development, whereas coaching concentrates on performance improvement within a given timeframe</w:t>
      </w:r>
      <w:r w:rsidR="001F3787">
        <w:rPr>
          <w:rFonts w:ascii="Arial" w:hAnsi="Arial" w:cs="Arial"/>
        </w:rPr>
        <w:t xml:space="preserve"> (</w:t>
      </w:r>
      <w:r w:rsidR="001F3787" w:rsidRPr="0028412A">
        <w:rPr>
          <w:rFonts w:ascii="Arial" w:hAnsi="Arial" w:cs="Arial"/>
        </w:rPr>
        <w:t>Parsloe, 2009)</w:t>
      </w:r>
      <w:r w:rsidR="001F3787">
        <w:rPr>
          <w:rFonts w:ascii="Arial" w:hAnsi="Arial" w:cs="Arial"/>
        </w:rPr>
        <w:t>.</w:t>
      </w:r>
    </w:p>
    <w:p w14:paraId="6FCE7834" w14:textId="5AA41191" w:rsidR="00A90E97" w:rsidRPr="00A90E97" w:rsidRDefault="00A90E97" w:rsidP="00A90E97">
      <w:pPr>
        <w:spacing w:after="0" w:line="360" w:lineRule="auto"/>
        <w:jc w:val="both"/>
        <w:rPr>
          <w:rFonts w:ascii="Arial" w:hAnsi="Arial" w:cs="Arial"/>
        </w:rPr>
      </w:pPr>
      <w:r w:rsidRPr="00A90E97">
        <w:rPr>
          <w:rFonts w:ascii="Arial" w:hAnsi="Arial" w:cs="Arial"/>
        </w:rPr>
        <w:t>In the workplace, coaching and mentoring are complementary despite these distinctions. Coaching is a useful technique for filling up specific performance gaps since it enables workers to swiftly acquire and hone abilities. Conversely, mentoring fosters lifelong learning and career progression by giving staff members the direction they need to succeed in their careers. Employers who use coaching and mentoring programs report higher levels of employee engagement, retention, and leadership efficacy</w:t>
      </w:r>
      <w:r w:rsidR="001F3787">
        <w:rPr>
          <w:rFonts w:ascii="Arial" w:hAnsi="Arial" w:cs="Arial"/>
        </w:rPr>
        <w:t xml:space="preserve"> (</w:t>
      </w:r>
      <w:r w:rsidR="001F3787" w:rsidRPr="0028412A">
        <w:rPr>
          <w:rFonts w:ascii="Arial" w:hAnsi="Arial" w:cs="Arial"/>
        </w:rPr>
        <w:t>Megginson, 2009)</w:t>
      </w:r>
      <w:r w:rsidR="001F3787">
        <w:rPr>
          <w:rFonts w:ascii="Arial" w:hAnsi="Arial" w:cs="Arial"/>
        </w:rPr>
        <w:t>.</w:t>
      </w:r>
      <w:r w:rsidR="001F3787" w:rsidRPr="0028412A">
        <w:rPr>
          <w:rFonts w:ascii="Arial" w:hAnsi="Arial" w:cs="Arial"/>
        </w:rPr>
        <w:t> </w:t>
      </w:r>
    </w:p>
    <w:p w14:paraId="29BFAA1B" w14:textId="77777777" w:rsidR="001F3787" w:rsidRPr="009A6232" w:rsidRDefault="00A90E97" w:rsidP="001F3787">
      <w:pPr>
        <w:spacing w:after="0" w:line="360" w:lineRule="auto"/>
        <w:jc w:val="both"/>
        <w:rPr>
          <w:rFonts w:ascii="Arial" w:hAnsi="Arial" w:cs="Arial"/>
        </w:rPr>
      </w:pPr>
      <w:r w:rsidRPr="00A90E97">
        <w:rPr>
          <w:rFonts w:ascii="Arial" w:hAnsi="Arial" w:cs="Arial"/>
        </w:rPr>
        <w:t>The fact that coaching necessitates regular feedback and planned sessions is one of its problems. Progress could be hampered if neither the coach nor the coachee are committed to following up properly. Similarly, a lack of clear expectations or mismatched mentor-mentee connections can impede mentoring, making it useless for the mentee</w:t>
      </w:r>
      <w:r w:rsidR="001F3787">
        <w:rPr>
          <w:rFonts w:ascii="Arial" w:hAnsi="Arial" w:cs="Arial"/>
        </w:rPr>
        <w:t xml:space="preserve"> </w:t>
      </w:r>
      <w:r w:rsidR="001F3787">
        <w:rPr>
          <w:rFonts w:ascii="Arial" w:hAnsi="Arial" w:cs="Arial"/>
        </w:rPr>
        <w:t>(</w:t>
      </w:r>
      <w:r w:rsidR="001F3787" w:rsidRPr="0028412A">
        <w:rPr>
          <w:rFonts w:ascii="Arial" w:hAnsi="Arial" w:cs="Arial"/>
        </w:rPr>
        <w:t>Parsloe, 2009)</w:t>
      </w:r>
      <w:r w:rsidR="001F3787">
        <w:rPr>
          <w:rFonts w:ascii="Arial" w:hAnsi="Arial" w:cs="Arial"/>
        </w:rPr>
        <w:t>.</w:t>
      </w:r>
    </w:p>
    <w:p w14:paraId="17EA755F" w14:textId="38EDA10E" w:rsidR="00A90E97" w:rsidRPr="00A90E97" w:rsidRDefault="00A90E97" w:rsidP="00A90E97">
      <w:pPr>
        <w:spacing w:after="0" w:line="360" w:lineRule="auto"/>
        <w:jc w:val="both"/>
        <w:rPr>
          <w:rFonts w:ascii="Arial" w:hAnsi="Arial" w:cs="Arial"/>
        </w:rPr>
      </w:pPr>
    </w:p>
    <w:p w14:paraId="3A6500AB" w14:textId="3301E342" w:rsidR="001F1F4F" w:rsidRPr="001F1F4F" w:rsidRDefault="001F1F4F" w:rsidP="001F1F4F">
      <w:pPr>
        <w:spacing w:after="0" w:line="360" w:lineRule="auto"/>
        <w:jc w:val="both"/>
        <w:rPr>
          <w:rFonts w:ascii="Arial" w:hAnsi="Arial" w:cs="Arial"/>
        </w:rPr>
      </w:pPr>
      <w:r>
        <w:rPr>
          <w:rFonts w:ascii="Arial" w:hAnsi="Arial" w:cs="Arial"/>
        </w:rPr>
        <w:lastRenderedPageBreak/>
        <w:t>C</w:t>
      </w:r>
      <w:r w:rsidRPr="001F1F4F">
        <w:rPr>
          <w:rFonts w:ascii="Arial" w:hAnsi="Arial" w:cs="Arial"/>
        </w:rPr>
        <w:t xml:space="preserve">oaching and mentoring have different but complimentary functions in the development of the workplace. Long-term career progress and professional identity development are fostered by mentoring, whereas coaching concentrates on short-term skill refinement and performance improvement. Both strategies aid in fostering an encouraging and development-focused work environment. </w:t>
      </w:r>
      <w:r w:rsidRPr="001F1F4F">
        <w:rPr>
          <w:rFonts w:ascii="Arial" w:hAnsi="Arial" w:cs="Arial"/>
        </w:rPr>
        <w:t>To</w:t>
      </w:r>
      <w:r w:rsidRPr="001F1F4F">
        <w:rPr>
          <w:rFonts w:ascii="Arial" w:hAnsi="Arial" w:cs="Arial"/>
        </w:rPr>
        <w:t xml:space="preserve"> optimise their advantages, companies should carefully combine coaching and mentoring initiatives, guaranteeing that staff members receive both focused assistance for pressing issues and long-term direction for professional advancement</w:t>
      </w:r>
      <w:r w:rsidR="00572FE3">
        <w:rPr>
          <w:rFonts w:ascii="Arial" w:hAnsi="Arial" w:cs="Arial"/>
        </w:rPr>
        <w:t xml:space="preserve"> </w:t>
      </w:r>
      <w:r w:rsidR="00572FE3">
        <w:rPr>
          <w:rFonts w:ascii="Arial" w:hAnsi="Arial" w:cs="Arial"/>
        </w:rPr>
        <w:t>(</w:t>
      </w:r>
      <w:r w:rsidR="00572FE3" w:rsidRPr="0028412A">
        <w:rPr>
          <w:rFonts w:ascii="Arial" w:hAnsi="Arial" w:cs="Arial"/>
        </w:rPr>
        <w:t>Forde, 2011)</w:t>
      </w:r>
      <w:r w:rsidR="00572FE3">
        <w:rPr>
          <w:rFonts w:ascii="Arial" w:hAnsi="Arial" w:cs="Arial"/>
        </w:rPr>
        <w:t>.</w:t>
      </w:r>
      <w:r w:rsidR="00572FE3" w:rsidRPr="0028412A">
        <w:rPr>
          <w:rFonts w:ascii="Arial" w:hAnsi="Arial" w:cs="Arial"/>
        </w:rPr>
        <w:t> </w:t>
      </w:r>
    </w:p>
    <w:p w14:paraId="48524C55" w14:textId="77777777" w:rsidR="00C9324A" w:rsidRDefault="00C9324A" w:rsidP="00660C4D">
      <w:pPr>
        <w:spacing w:after="0" w:line="360" w:lineRule="auto"/>
        <w:jc w:val="both"/>
        <w:rPr>
          <w:rFonts w:ascii="Arial" w:hAnsi="Arial" w:cs="Arial"/>
        </w:rPr>
      </w:pPr>
    </w:p>
    <w:p w14:paraId="6302ECC8" w14:textId="18EBF997" w:rsidR="00B949A1" w:rsidRDefault="00B949A1" w:rsidP="00B949A1">
      <w:pPr>
        <w:spacing w:after="0" w:line="360" w:lineRule="auto"/>
        <w:jc w:val="both"/>
        <w:rPr>
          <w:rFonts w:ascii="Arial" w:hAnsi="Arial" w:cs="Arial"/>
          <w:b/>
          <w:bCs/>
        </w:rPr>
      </w:pPr>
      <w:r w:rsidRPr="00B949A1">
        <w:rPr>
          <w:rFonts w:ascii="Arial" w:hAnsi="Arial" w:cs="Arial"/>
          <w:b/>
          <w:bCs/>
        </w:rPr>
        <w:t xml:space="preserve">Critical </w:t>
      </w:r>
      <w:r>
        <w:rPr>
          <w:rFonts w:ascii="Arial" w:hAnsi="Arial" w:cs="Arial"/>
          <w:b/>
          <w:bCs/>
        </w:rPr>
        <w:t>a</w:t>
      </w:r>
      <w:r w:rsidRPr="00B949A1">
        <w:rPr>
          <w:rFonts w:ascii="Arial" w:hAnsi="Arial" w:cs="Arial"/>
          <w:b/>
          <w:bCs/>
        </w:rPr>
        <w:t xml:space="preserve">nalysis of a </w:t>
      </w:r>
      <w:r>
        <w:rPr>
          <w:rFonts w:ascii="Arial" w:hAnsi="Arial" w:cs="Arial"/>
          <w:b/>
          <w:bCs/>
        </w:rPr>
        <w:t>s</w:t>
      </w:r>
      <w:r w:rsidRPr="00B949A1">
        <w:rPr>
          <w:rFonts w:ascii="Arial" w:hAnsi="Arial" w:cs="Arial"/>
          <w:b/>
          <w:bCs/>
        </w:rPr>
        <w:t xml:space="preserve">pecific </w:t>
      </w:r>
      <w:r>
        <w:rPr>
          <w:rFonts w:ascii="Arial" w:hAnsi="Arial" w:cs="Arial"/>
          <w:b/>
          <w:bCs/>
        </w:rPr>
        <w:t>m</w:t>
      </w:r>
      <w:r w:rsidRPr="00B949A1">
        <w:rPr>
          <w:rFonts w:ascii="Arial" w:hAnsi="Arial" w:cs="Arial"/>
          <w:b/>
          <w:bCs/>
        </w:rPr>
        <w:t>odel of Coaching</w:t>
      </w:r>
    </w:p>
    <w:p w14:paraId="4E37BFAC" w14:textId="77777777" w:rsidR="00B949A1" w:rsidRPr="00B949A1" w:rsidRDefault="00B949A1" w:rsidP="00B949A1">
      <w:pPr>
        <w:spacing w:after="0" w:line="360" w:lineRule="auto"/>
        <w:jc w:val="both"/>
        <w:rPr>
          <w:rFonts w:ascii="Arial" w:hAnsi="Arial" w:cs="Arial"/>
        </w:rPr>
      </w:pPr>
    </w:p>
    <w:p w14:paraId="35B88534" w14:textId="65CA1D0B" w:rsidR="000D700B" w:rsidRPr="000D700B" w:rsidRDefault="000D700B" w:rsidP="000D700B">
      <w:pPr>
        <w:spacing w:after="0" w:line="360" w:lineRule="auto"/>
        <w:jc w:val="both"/>
        <w:rPr>
          <w:rFonts w:ascii="Arial" w:hAnsi="Arial" w:cs="Arial"/>
        </w:rPr>
      </w:pPr>
      <w:r w:rsidRPr="000D700B">
        <w:rPr>
          <w:rFonts w:ascii="Arial" w:hAnsi="Arial" w:cs="Arial"/>
        </w:rPr>
        <w:t>The SMART goal-setting framework, which emphasises creating goals that are Specific, Measurable, Achievable, Relevant, and Time-bound, was the coaching model used in my session. By decomposing goals into manageable phases, this strategy guarantees direction and clarity in both professional and personal development. The 'Specific' component of the framework was the focus of my coaching session, which made sure that my objective of becoming a better public speaker was clear and organised</w:t>
      </w:r>
      <w:r w:rsidR="00572FE3">
        <w:rPr>
          <w:rFonts w:ascii="Arial" w:hAnsi="Arial" w:cs="Arial"/>
        </w:rPr>
        <w:t xml:space="preserve"> (</w:t>
      </w:r>
      <w:r w:rsidR="00572FE3" w:rsidRPr="0028412A">
        <w:rPr>
          <w:rFonts w:ascii="Arial" w:hAnsi="Arial" w:cs="Arial"/>
        </w:rPr>
        <w:t>Grant, 2016)</w:t>
      </w:r>
      <w:r w:rsidR="00572FE3">
        <w:rPr>
          <w:rFonts w:ascii="Arial" w:hAnsi="Arial" w:cs="Arial"/>
        </w:rPr>
        <w:t>.</w:t>
      </w:r>
    </w:p>
    <w:p w14:paraId="52DA9903" w14:textId="16EA1329" w:rsidR="00F64C16" w:rsidRPr="00F64C16" w:rsidRDefault="00F64C16" w:rsidP="00F64C16">
      <w:pPr>
        <w:spacing w:after="0" w:line="360" w:lineRule="auto"/>
        <w:jc w:val="both"/>
        <w:rPr>
          <w:rFonts w:ascii="Arial" w:hAnsi="Arial" w:cs="Arial"/>
        </w:rPr>
      </w:pPr>
      <w:r w:rsidRPr="00F64C16">
        <w:rPr>
          <w:rFonts w:ascii="Arial" w:hAnsi="Arial" w:cs="Arial"/>
        </w:rPr>
        <w:t>The SMART model's practicality and capacity to produce a clear progress plan are among its key benefits. By emphasising goal specificity, it removes ambiguity and gives one a tangible objective to strive towards. I was able to set specific goals to gauge my progress in my session by defining success in public speaking as using fewer filler words, speaking clearly for 10 minutes, and speaking smoothly. The SMART model's capacity to sustain motivation through quantifiable progress is another of its advantages. Instead of depending on subjective opinions, I could evaluate my progress objectively by monitoring my progress in public speaking abilities. It was also simpler to modify tactics if specific approaches were not producing the expected outcomes thanks to this methodical approach.</w:t>
      </w:r>
      <w:r w:rsidR="00572FE3">
        <w:rPr>
          <w:rFonts w:ascii="Arial" w:hAnsi="Arial" w:cs="Arial"/>
        </w:rPr>
        <w:t xml:space="preserve"> </w:t>
      </w:r>
      <w:r w:rsidR="00572FE3">
        <w:rPr>
          <w:rFonts w:ascii="Arial" w:hAnsi="Arial" w:cs="Arial"/>
        </w:rPr>
        <w:t>(</w:t>
      </w:r>
      <w:r w:rsidR="00572FE3" w:rsidRPr="0028412A">
        <w:rPr>
          <w:rFonts w:ascii="Arial" w:hAnsi="Arial" w:cs="Arial"/>
        </w:rPr>
        <w:t>Grant, 2016)</w:t>
      </w:r>
      <w:r w:rsidR="00572FE3">
        <w:rPr>
          <w:rFonts w:ascii="Arial" w:hAnsi="Arial" w:cs="Arial"/>
        </w:rPr>
        <w:t>.</w:t>
      </w:r>
    </w:p>
    <w:p w14:paraId="437A09F9" w14:textId="3828B897" w:rsidR="00E24327" w:rsidRPr="00E24327" w:rsidRDefault="00E24327" w:rsidP="00E24327">
      <w:pPr>
        <w:spacing w:after="0" w:line="360" w:lineRule="auto"/>
        <w:jc w:val="both"/>
        <w:rPr>
          <w:rFonts w:ascii="Arial" w:hAnsi="Arial" w:cs="Arial"/>
        </w:rPr>
      </w:pPr>
      <w:r w:rsidRPr="00E24327">
        <w:rPr>
          <w:rFonts w:ascii="Arial" w:hAnsi="Arial" w:cs="Arial"/>
        </w:rPr>
        <w:t xml:space="preserve">However, the SMART model's emphasis on </w:t>
      </w:r>
      <w:r w:rsidRPr="00E24327">
        <w:rPr>
          <w:rFonts w:ascii="Arial" w:hAnsi="Arial" w:cs="Arial"/>
        </w:rPr>
        <w:t>goal setting</w:t>
      </w:r>
      <w:r w:rsidRPr="00E24327">
        <w:rPr>
          <w:rFonts w:ascii="Arial" w:hAnsi="Arial" w:cs="Arial"/>
        </w:rPr>
        <w:t xml:space="preserve"> without necessarily addressing the psychological or emotional obstacles to reaching those goals is one of its drawbacks. Although the SMART framework assisted me in developing a successful plan, it did not specifically address the nervousness and self-doubt I had prior to public speaking.</w:t>
      </w:r>
      <w:r>
        <w:rPr>
          <w:rFonts w:ascii="Arial" w:hAnsi="Arial" w:cs="Arial"/>
        </w:rPr>
        <w:t xml:space="preserve"> </w:t>
      </w:r>
      <w:r w:rsidRPr="00E24327">
        <w:rPr>
          <w:rFonts w:ascii="Arial" w:hAnsi="Arial" w:cs="Arial"/>
        </w:rPr>
        <w:t xml:space="preserve">The SMART model's constant review and modification present another difficulty. Establishing a goal is insufficient; ongoing introspection and modification are required to guarantee ongoing advancement. Even though I had a well-defined objective, I found that </w:t>
      </w:r>
      <w:r w:rsidRPr="00E24327">
        <w:rPr>
          <w:rFonts w:ascii="Arial" w:hAnsi="Arial" w:cs="Arial"/>
        </w:rPr>
        <w:t>to</w:t>
      </w:r>
      <w:r w:rsidRPr="00E24327">
        <w:rPr>
          <w:rFonts w:ascii="Arial" w:hAnsi="Arial" w:cs="Arial"/>
        </w:rPr>
        <w:t xml:space="preserve"> improve my strategy, I needed to use extra techniques like recorded practice sessions and peer feedback</w:t>
      </w:r>
      <w:r w:rsidR="00572FE3">
        <w:rPr>
          <w:rFonts w:ascii="Arial" w:hAnsi="Arial" w:cs="Arial"/>
        </w:rPr>
        <w:t xml:space="preserve"> </w:t>
      </w:r>
      <w:r w:rsidR="00572FE3">
        <w:rPr>
          <w:rFonts w:ascii="Arial" w:hAnsi="Arial" w:cs="Arial"/>
        </w:rPr>
        <w:t>(</w:t>
      </w:r>
      <w:r w:rsidR="00572FE3" w:rsidRPr="0028412A">
        <w:rPr>
          <w:rFonts w:ascii="Arial" w:hAnsi="Arial" w:cs="Arial"/>
        </w:rPr>
        <w:t>Forde, 2011)</w:t>
      </w:r>
      <w:r w:rsidR="00572FE3">
        <w:rPr>
          <w:rFonts w:ascii="Arial" w:hAnsi="Arial" w:cs="Arial"/>
        </w:rPr>
        <w:t>.</w:t>
      </w:r>
      <w:r w:rsidR="00572FE3" w:rsidRPr="0028412A">
        <w:rPr>
          <w:rFonts w:ascii="Arial" w:hAnsi="Arial" w:cs="Arial"/>
        </w:rPr>
        <w:t> </w:t>
      </w:r>
    </w:p>
    <w:p w14:paraId="5FA3B9E6" w14:textId="6DFC517A" w:rsidR="00F23EA0" w:rsidRPr="00F23EA0" w:rsidRDefault="00F23EA0" w:rsidP="00F23EA0">
      <w:pPr>
        <w:spacing w:after="0" w:line="360" w:lineRule="auto"/>
        <w:jc w:val="both"/>
        <w:rPr>
          <w:rFonts w:ascii="Arial" w:hAnsi="Arial" w:cs="Arial"/>
        </w:rPr>
      </w:pPr>
      <w:r w:rsidRPr="00F23EA0">
        <w:rPr>
          <w:rFonts w:ascii="Arial" w:hAnsi="Arial" w:cs="Arial"/>
        </w:rPr>
        <w:t xml:space="preserve">When people want organised direction for skill development, the SMART approach is especially helpful. It is frequently utilised in professional contexts for career development, performance enhancement, and leadership training. The technique assists in breaking down abstract objectives into achievable steps in public speaking, which makes it simpler for people </w:t>
      </w:r>
      <w:r w:rsidRPr="00F23EA0">
        <w:rPr>
          <w:rFonts w:ascii="Arial" w:hAnsi="Arial" w:cs="Arial"/>
        </w:rPr>
        <w:lastRenderedPageBreak/>
        <w:t xml:space="preserve">to monitor their progress and stay dedicated. </w:t>
      </w:r>
      <w:r>
        <w:rPr>
          <w:rFonts w:ascii="Arial" w:hAnsi="Arial" w:cs="Arial"/>
        </w:rPr>
        <w:t>T</w:t>
      </w:r>
      <w:r w:rsidRPr="00F23EA0">
        <w:rPr>
          <w:rFonts w:ascii="Arial" w:hAnsi="Arial" w:cs="Arial"/>
        </w:rPr>
        <w:t>he SMART goal-setting framework worked well for organising my approach to get better at public speaking</w:t>
      </w:r>
      <w:r w:rsidR="00AC02AF">
        <w:rPr>
          <w:rFonts w:ascii="Arial" w:hAnsi="Arial" w:cs="Arial"/>
        </w:rPr>
        <w:t>.</w:t>
      </w:r>
      <w:r w:rsidRPr="00F23EA0">
        <w:rPr>
          <w:rFonts w:ascii="Arial" w:hAnsi="Arial" w:cs="Arial"/>
        </w:rPr>
        <w:t xml:space="preserve"> </w:t>
      </w:r>
    </w:p>
    <w:p w14:paraId="5B6213F4" w14:textId="77777777" w:rsidR="00B949A1" w:rsidRPr="00660C4D" w:rsidRDefault="00B949A1" w:rsidP="00660C4D">
      <w:pPr>
        <w:spacing w:after="0" w:line="360" w:lineRule="auto"/>
        <w:jc w:val="both"/>
        <w:rPr>
          <w:rFonts w:ascii="Arial" w:hAnsi="Arial" w:cs="Arial"/>
        </w:rPr>
      </w:pPr>
    </w:p>
    <w:p w14:paraId="71200634" w14:textId="7EE7A5E8" w:rsidR="00B559C5" w:rsidRDefault="00B559C5" w:rsidP="00B559C5">
      <w:pPr>
        <w:spacing w:after="0" w:line="360" w:lineRule="auto"/>
        <w:jc w:val="both"/>
        <w:rPr>
          <w:rFonts w:ascii="Arial" w:hAnsi="Arial" w:cs="Arial"/>
          <w:b/>
          <w:bCs/>
        </w:rPr>
      </w:pPr>
      <w:r w:rsidRPr="00B559C5">
        <w:rPr>
          <w:rFonts w:ascii="Arial" w:hAnsi="Arial" w:cs="Arial"/>
          <w:b/>
          <w:bCs/>
        </w:rPr>
        <w:t xml:space="preserve">Reflection on Coaching </w:t>
      </w:r>
      <w:r>
        <w:rPr>
          <w:rFonts w:ascii="Arial" w:hAnsi="Arial" w:cs="Arial"/>
          <w:b/>
          <w:bCs/>
        </w:rPr>
        <w:t>s</w:t>
      </w:r>
      <w:r w:rsidRPr="00B559C5">
        <w:rPr>
          <w:rFonts w:ascii="Arial" w:hAnsi="Arial" w:cs="Arial"/>
          <w:b/>
          <w:bCs/>
        </w:rPr>
        <w:t>ession</w:t>
      </w:r>
    </w:p>
    <w:p w14:paraId="2A524EF3" w14:textId="77777777" w:rsidR="00B245E6" w:rsidRPr="00B559C5" w:rsidRDefault="00B245E6" w:rsidP="00B559C5">
      <w:pPr>
        <w:spacing w:after="0" w:line="360" w:lineRule="auto"/>
        <w:jc w:val="both"/>
        <w:rPr>
          <w:rFonts w:ascii="Arial" w:hAnsi="Arial" w:cs="Arial"/>
        </w:rPr>
      </w:pPr>
    </w:p>
    <w:p w14:paraId="75881365" w14:textId="74A124BD" w:rsidR="007A4CCE" w:rsidRPr="007A4CCE" w:rsidRDefault="007A4CCE" w:rsidP="007A4CCE">
      <w:pPr>
        <w:spacing w:after="0" w:line="360" w:lineRule="auto"/>
        <w:jc w:val="both"/>
        <w:rPr>
          <w:rFonts w:ascii="Arial" w:hAnsi="Arial" w:cs="Arial"/>
        </w:rPr>
      </w:pPr>
      <w:r w:rsidRPr="007A4CCE">
        <w:rPr>
          <w:rFonts w:ascii="Arial" w:hAnsi="Arial" w:cs="Arial"/>
        </w:rPr>
        <w:t xml:space="preserve">I'll utilise Gibbs' Reflective Cycle to examine my first coaching session, which was centred on using structured </w:t>
      </w:r>
      <w:r w:rsidRPr="007A4CCE">
        <w:rPr>
          <w:rFonts w:ascii="Arial" w:hAnsi="Arial" w:cs="Arial"/>
        </w:rPr>
        <w:t>goal setting</w:t>
      </w:r>
      <w:r w:rsidRPr="007A4CCE">
        <w:rPr>
          <w:rFonts w:ascii="Arial" w:hAnsi="Arial" w:cs="Arial"/>
        </w:rPr>
        <w:t xml:space="preserve"> to enhance my public speaking abilities.</w:t>
      </w:r>
    </w:p>
    <w:p w14:paraId="4E7A6714" w14:textId="1E7CFD97" w:rsidR="009F03C4" w:rsidRPr="009F03C4" w:rsidRDefault="00B559C5" w:rsidP="009F03C4">
      <w:pPr>
        <w:spacing w:after="0" w:line="360" w:lineRule="auto"/>
        <w:jc w:val="both"/>
        <w:rPr>
          <w:rFonts w:ascii="Arial" w:hAnsi="Arial" w:cs="Arial"/>
        </w:rPr>
      </w:pPr>
      <w:r w:rsidRPr="00B559C5">
        <w:rPr>
          <w:rFonts w:ascii="Arial" w:hAnsi="Arial" w:cs="Arial"/>
          <w:b/>
          <w:bCs/>
        </w:rPr>
        <w:t>Description:</w:t>
      </w:r>
      <w:r w:rsidRPr="00B559C5">
        <w:rPr>
          <w:rFonts w:ascii="Arial" w:hAnsi="Arial" w:cs="Arial"/>
        </w:rPr>
        <w:t xml:space="preserve"> </w:t>
      </w:r>
      <w:r w:rsidR="009F03C4" w:rsidRPr="009F03C4">
        <w:rPr>
          <w:rFonts w:ascii="Arial" w:hAnsi="Arial" w:cs="Arial"/>
        </w:rPr>
        <w:t xml:space="preserve">With an emphasis on the 'Specific' component, the coaching session sought to improve my public speaking abilities </w:t>
      </w:r>
      <w:r w:rsidR="009F03C4" w:rsidRPr="009F03C4">
        <w:rPr>
          <w:rFonts w:ascii="Arial" w:hAnsi="Arial" w:cs="Arial"/>
        </w:rPr>
        <w:t>using</w:t>
      </w:r>
      <w:r w:rsidR="009F03C4" w:rsidRPr="009F03C4">
        <w:rPr>
          <w:rFonts w:ascii="Arial" w:hAnsi="Arial" w:cs="Arial"/>
        </w:rPr>
        <w:t xml:space="preserve"> the SMART framework. I had enough of time to examine coaching skills and make sure I grasped the procedure </w:t>
      </w:r>
      <w:r w:rsidR="009F03C4" w:rsidRPr="009F03C4">
        <w:rPr>
          <w:rFonts w:ascii="Arial" w:hAnsi="Arial" w:cs="Arial"/>
        </w:rPr>
        <w:t>to</w:t>
      </w:r>
      <w:r w:rsidR="009F03C4" w:rsidRPr="009F03C4">
        <w:rPr>
          <w:rFonts w:ascii="Arial" w:hAnsi="Arial" w:cs="Arial"/>
        </w:rPr>
        <w:t xml:space="preserve"> get ready for the session. My coach helped me refine my aim throughout the session by breaking it down into quantifiable and doable milestones, such cutting back on filler words, organising presentations properly, and presenting effectively for 10 minutes. I left the session with a tangible plan that included easy-to-follow steps and a way to monitor my progress</w:t>
      </w:r>
      <w:r w:rsidR="00572FE3">
        <w:rPr>
          <w:rFonts w:ascii="Arial" w:hAnsi="Arial" w:cs="Arial"/>
        </w:rPr>
        <w:t xml:space="preserve"> </w:t>
      </w:r>
      <w:r w:rsidR="00572FE3">
        <w:rPr>
          <w:rFonts w:ascii="Arial" w:hAnsi="Arial" w:cs="Arial"/>
        </w:rPr>
        <w:t>(</w:t>
      </w:r>
      <w:r w:rsidR="00572FE3" w:rsidRPr="0028412A">
        <w:rPr>
          <w:rFonts w:ascii="Arial" w:hAnsi="Arial" w:cs="Arial"/>
        </w:rPr>
        <w:t>Grant, 2016)</w:t>
      </w:r>
      <w:r w:rsidR="00572FE3">
        <w:rPr>
          <w:rFonts w:ascii="Arial" w:hAnsi="Arial" w:cs="Arial"/>
        </w:rPr>
        <w:t>.</w:t>
      </w:r>
    </w:p>
    <w:p w14:paraId="67624239" w14:textId="46D84E55" w:rsidR="00D6737F" w:rsidRPr="00D6737F" w:rsidRDefault="00B559C5" w:rsidP="00D6737F">
      <w:pPr>
        <w:spacing w:after="0" w:line="360" w:lineRule="auto"/>
        <w:jc w:val="both"/>
        <w:rPr>
          <w:rFonts w:ascii="Arial" w:hAnsi="Arial" w:cs="Arial"/>
        </w:rPr>
      </w:pPr>
      <w:r w:rsidRPr="00B559C5">
        <w:rPr>
          <w:rFonts w:ascii="Arial" w:hAnsi="Arial" w:cs="Arial"/>
          <w:b/>
          <w:bCs/>
        </w:rPr>
        <w:t>Feelings:</w:t>
      </w:r>
      <w:r w:rsidRPr="00B559C5">
        <w:rPr>
          <w:rFonts w:ascii="Arial" w:hAnsi="Arial" w:cs="Arial"/>
        </w:rPr>
        <w:t xml:space="preserve"> </w:t>
      </w:r>
      <w:r w:rsidR="00D6737F" w:rsidRPr="00D6737F">
        <w:rPr>
          <w:rFonts w:ascii="Arial" w:hAnsi="Arial" w:cs="Arial"/>
        </w:rPr>
        <w:t xml:space="preserve">I was able to participate successfully in the session since I felt assured and prepared. In contrast to earlier instances where public speaking made me nervous, this methodical technique gave me a sense of control. I knew the value of active engagement and realistic </w:t>
      </w:r>
      <w:r w:rsidR="00572FE3" w:rsidRPr="00D6737F">
        <w:rPr>
          <w:rFonts w:ascii="Arial" w:hAnsi="Arial" w:cs="Arial"/>
        </w:rPr>
        <w:t>goal setting</w:t>
      </w:r>
      <w:r w:rsidR="00D6737F" w:rsidRPr="00D6737F">
        <w:rPr>
          <w:rFonts w:ascii="Arial" w:hAnsi="Arial" w:cs="Arial"/>
        </w:rPr>
        <w:t xml:space="preserve"> because I had previously studied coaching ideas. Furthermore, my professor's encouraging comments gave me confidence that I had successfully used the coaching structure. I came away from the session feeling like it was productive and knowing exactly how to carry out my improvement plan</w:t>
      </w:r>
      <w:r w:rsidR="00572FE3">
        <w:rPr>
          <w:rFonts w:ascii="Arial" w:hAnsi="Arial" w:cs="Arial"/>
        </w:rPr>
        <w:t xml:space="preserve"> </w:t>
      </w:r>
      <w:r w:rsidR="00572FE3">
        <w:rPr>
          <w:rFonts w:ascii="Arial" w:hAnsi="Arial" w:cs="Arial"/>
        </w:rPr>
        <w:t>(</w:t>
      </w:r>
      <w:r w:rsidR="00572FE3" w:rsidRPr="0028412A">
        <w:rPr>
          <w:rFonts w:ascii="Arial" w:hAnsi="Arial" w:cs="Arial"/>
          <w:lang w:val="en-US"/>
        </w:rPr>
        <w:t>Brockbank,</w:t>
      </w:r>
      <w:r w:rsidR="00572FE3">
        <w:rPr>
          <w:rFonts w:ascii="Arial" w:hAnsi="Arial" w:cs="Arial"/>
          <w:lang w:val="en-US"/>
        </w:rPr>
        <w:t xml:space="preserve"> </w:t>
      </w:r>
      <w:r w:rsidR="00572FE3" w:rsidRPr="0028412A">
        <w:rPr>
          <w:rFonts w:ascii="Arial" w:hAnsi="Arial" w:cs="Arial"/>
          <w:lang w:val="en-US"/>
        </w:rPr>
        <w:t>2012)</w:t>
      </w:r>
      <w:r w:rsidR="00572FE3">
        <w:rPr>
          <w:rFonts w:ascii="Arial" w:hAnsi="Arial" w:cs="Arial"/>
          <w:lang w:val="en-US"/>
        </w:rPr>
        <w:t>.</w:t>
      </w:r>
    </w:p>
    <w:p w14:paraId="7335609E" w14:textId="77777777" w:rsidR="00F137D2" w:rsidRPr="00F137D2" w:rsidRDefault="00B559C5" w:rsidP="00F137D2">
      <w:pPr>
        <w:spacing w:after="0" w:line="360" w:lineRule="auto"/>
        <w:jc w:val="both"/>
        <w:rPr>
          <w:rFonts w:ascii="Arial" w:hAnsi="Arial" w:cs="Arial"/>
        </w:rPr>
      </w:pPr>
      <w:r w:rsidRPr="00B559C5">
        <w:rPr>
          <w:rFonts w:ascii="Arial" w:hAnsi="Arial" w:cs="Arial"/>
          <w:b/>
          <w:bCs/>
        </w:rPr>
        <w:t>Evaluation:</w:t>
      </w:r>
      <w:r w:rsidRPr="00B559C5">
        <w:rPr>
          <w:rFonts w:ascii="Arial" w:hAnsi="Arial" w:cs="Arial"/>
        </w:rPr>
        <w:t xml:space="preserve"> </w:t>
      </w:r>
      <w:r w:rsidR="00F137D2" w:rsidRPr="00F137D2">
        <w:rPr>
          <w:rFonts w:ascii="Arial" w:hAnsi="Arial" w:cs="Arial"/>
        </w:rPr>
        <w:t>The session's structured format, which offered focus and clarity, was one of its main advantages. My goals were clearly stated thanks to the SMART framework, which also made it simpler to monitor my progress. I was able to evaluate my present skills and come up with practical ways to get better thanks to the conversation. Furthermore, my coach's ability to lead a fruitful discussion kept me motivated and involved throughout the entire session.</w:t>
      </w:r>
    </w:p>
    <w:p w14:paraId="7BAADA7C" w14:textId="77777777" w:rsidR="00C85FC7" w:rsidRPr="00C85FC7" w:rsidRDefault="00C85FC7" w:rsidP="00C85FC7">
      <w:pPr>
        <w:spacing w:after="0" w:line="360" w:lineRule="auto"/>
        <w:jc w:val="both"/>
        <w:rPr>
          <w:rFonts w:ascii="Arial" w:hAnsi="Arial" w:cs="Arial"/>
        </w:rPr>
      </w:pPr>
      <w:r w:rsidRPr="00C85FC7">
        <w:rPr>
          <w:rFonts w:ascii="Arial" w:hAnsi="Arial" w:cs="Arial"/>
        </w:rPr>
        <w:t>The SMART model does not adequately handle potential issues like performance anxiety or mental changes, despite its assistance in defining specific goals. A more thorough examination of confidence-boosting strategies could have improved the approach, even if the session assisted in creating a workable plan. Incorporating peer feedback earlier in the process could have offered more outside viewpoints, even if my coach recommended monitoring progress.</w:t>
      </w:r>
    </w:p>
    <w:p w14:paraId="7094AC3B" w14:textId="2F684E44" w:rsidR="00865027" w:rsidRPr="00865027" w:rsidRDefault="00B559C5" w:rsidP="00865027">
      <w:pPr>
        <w:spacing w:after="0" w:line="360" w:lineRule="auto"/>
        <w:jc w:val="both"/>
        <w:rPr>
          <w:rFonts w:ascii="Arial" w:hAnsi="Arial" w:cs="Arial"/>
        </w:rPr>
      </w:pPr>
      <w:r w:rsidRPr="00B559C5">
        <w:rPr>
          <w:rFonts w:ascii="Arial" w:hAnsi="Arial" w:cs="Arial"/>
          <w:b/>
          <w:bCs/>
        </w:rPr>
        <w:t>Analysis:</w:t>
      </w:r>
      <w:r w:rsidRPr="00B559C5">
        <w:rPr>
          <w:rFonts w:ascii="Arial" w:hAnsi="Arial" w:cs="Arial"/>
        </w:rPr>
        <w:t xml:space="preserve"> </w:t>
      </w:r>
      <w:r w:rsidR="00865027" w:rsidRPr="00865027">
        <w:rPr>
          <w:rFonts w:ascii="Arial" w:hAnsi="Arial" w:cs="Arial"/>
        </w:rPr>
        <w:t>The significance of systematic goal setting in skill development was reaffirmed during the coaching session. By offering a clear road map, the SMART framework made it simpler to determine what needed to be improved and how to gauge success. Being well-prepared had a big impact on my involvement and results, thus the workshop also emphasised the importance of preparation and active participation</w:t>
      </w:r>
      <w:r w:rsidR="001F3787">
        <w:rPr>
          <w:rFonts w:ascii="Arial" w:hAnsi="Arial" w:cs="Arial"/>
        </w:rPr>
        <w:t xml:space="preserve"> </w:t>
      </w:r>
      <w:r w:rsidR="001F3787">
        <w:rPr>
          <w:rFonts w:ascii="Arial" w:hAnsi="Arial" w:cs="Arial"/>
        </w:rPr>
        <w:t>(</w:t>
      </w:r>
      <w:r w:rsidR="001F3787" w:rsidRPr="0028412A">
        <w:rPr>
          <w:rFonts w:ascii="Arial" w:hAnsi="Arial" w:cs="Arial"/>
        </w:rPr>
        <w:t>Parsloe, 2009)</w:t>
      </w:r>
      <w:r w:rsidR="001F3787">
        <w:rPr>
          <w:rFonts w:ascii="Arial" w:hAnsi="Arial" w:cs="Arial"/>
        </w:rPr>
        <w:t>.</w:t>
      </w:r>
    </w:p>
    <w:p w14:paraId="066B68AA" w14:textId="33D41AB1" w:rsidR="00865027" w:rsidRPr="00865027" w:rsidRDefault="00865027" w:rsidP="00865027">
      <w:pPr>
        <w:spacing w:after="0" w:line="360" w:lineRule="auto"/>
        <w:jc w:val="both"/>
        <w:rPr>
          <w:rFonts w:ascii="Arial" w:hAnsi="Arial" w:cs="Arial"/>
        </w:rPr>
      </w:pPr>
      <w:r w:rsidRPr="00865027">
        <w:rPr>
          <w:rFonts w:ascii="Arial" w:hAnsi="Arial" w:cs="Arial"/>
        </w:rPr>
        <w:lastRenderedPageBreak/>
        <w:t xml:space="preserve">Furthermore, the experience demonstrated that overcoming psychological obstacles is just as crucial as setting defined goals. Even better outcomes would probably be obtained with a more comprehensive strategy that included both formal </w:t>
      </w:r>
      <w:r w:rsidRPr="00865027">
        <w:rPr>
          <w:rFonts w:ascii="Arial" w:hAnsi="Arial" w:cs="Arial"/>
        </w:rPr>
        <w:t>goal setting</w:t>
      </w:r>
      <w:r w:rsidRPr="00865027">
        <w:rPr>
          <w:rFonts w:ascii="Arial" w:hAnsi="Arial" w:cs="Arial"/>
        </w:rPr>
        <w:t xml:space="preserve"> and techniques for boosting confidence. I understand that going forward, I will need to add workouts that help with anxiety and improve delivery methods to my improvement plan.</w:t>
      </w:r>
    </w:p>
    <w:p w14:paraId="1DD74A3C" w14:textId="2CF0EABE" w:rsidR="000A74A3" w:rsidRPr="000A74A3" w:rsidRDefault="00B559C5" w:rsidP="000A74A3">
      <w:pPr>
        <w:spacing w:after="0" w:line="360" w:lineRule="auto"/>
        <w:jc w:val="both"/>
        <w:rPr>
          <w:rFonts w:ascii="Arial" w:hAnsi="Arial" w:cs="Arial"/>
        </w:rPr>
      </w:pPr>
      <w:r w:rsidRPr="00B559C5">
        <w:rPr>
          <w:rFonts w:ascii="Arial" w:hAnsi="Arial" w:cs="Arial"/>
          <w:b/>
          <w:bCs/>
        </w:rPr>
        <w:t>Conclusion:</w:t>
      </w:r>
      <w:r w:rsidRPr="00B559C5">
        <w:rPr>
          <w:rFonts w:ascii="Arial" w:hAnsi="Arial" w:cs="Arial"/>
        </w:rPr>
        <w:t xml:space="preserve"> </w:t>
      </w:r>
      <w:r w:rsidR="000A74A3">
        <w:rPr>
          <w:rFonts w:ascii="Arial" w:hAnsi="Arial" w:cs="Arial"/>
        </w:rPr>
        <w:t>T</w:t>
      </w:r>
      <w:r w:rsidR="000A74A3" w:rsidRPr="000A74A3">
        <w:rPr>
          <w:rFonts w:ascii="Arial" w:hAnsi="Arial" w:cs="Arial"/>
        </w:rPr>
        <w:t xml:space="preserve">he coaching session was </w:t>
      </w:r>
      <w:r w:rsidR="001F3787" w:rsidRPr="000A74A3">
        <w:rPr>
          <w:rFonts w:ascii="Arial" w:hAnsi="Arial" w:cs="Arial"/>
        </w:rPr>
        <w:t>successful</w:t>
      </w:r>
      <w:r w:rsidR="000A74A3" w:rsidRPr="000A74A3">
        <w:rPr>
          <w:rFonts w:ascii="Arial" w:hAnsi="Arial" w:cs="Arial"/>
        </w:rPr>
        <w:t xml:space="preserve"> in giving me a methodical strategy for enhancing my public speaking. My professor's encouraging comments verified that I had effectively used coaching principles, and my preparation and participation helped to create a fruitful conversation. I am aware, nevertheless, that more tactics must be used to combat the psychological effects of public speaking</w:t>
      </w:r>
      <w:r w:rsidR="001F3787">
        <w:rPr>
          <w:rFonts w:ascii="Arial" w:hAnsi="Arial" w:cs="Arial"/>
        </w:rPr>
        <w:t xml:space="preserve"> </w:t>
      </w:r>
      <w:r w:rsidR="001F3787">
        <w:rPr>
          <w:rFonts w:ascii="Arial" w:hAnsi="Arial" w:cs="Arial"/>
        </w:rPr>
        <w:t>(</w:t>
      </w:r>
      <w:r w:rsidR="001F3787" w:rsidRPr="0028412A">
        <w:rPr>
          <w:rFonts w:ascii="Arial" w:hAnsi="Arial" w:cs="Arial"/>
        </w:rPr>
        <w:t>Megginson, 2009)</w:t>
      </w:r>
      <w:r w:rsidR="001F3787">
        <w:rPr>
          <w:rFonts w:ascii="Arial" w:hAnsi="Arial" w:cs="Arial"/>
        </w:rPr>
        <w:t>.</w:t>
      </w:r>
      <w:r w:rsidR="001F3787" w:rsidRPr="0028412A">
        <w:rPr>
          <w:rFonts w:ascii="Arial" w:hAnsi="Arial" w:cs="Arial"/>
        </w:rPr>
        <w:t> </w:t>
      </w:r>
    </w:p>
    <w:p w14:paraId="4B0D8388" w14:textId="466A719D" w:rsidR="006169C7" w:rsidRPr="006169C7" w:rsidRDefault="00B559C5" w:rsidP="006169C7">
      <w:pPr>
        <w:spacing w:after="0" w:line="360" w:lineRule="auto"/>
        <w:jc w:val="both"/>
        <w:rPr>
          <w:rFonts w:ascii="Arial" w:hAnsi="Arial" w:cs="Arial"/>
        </w:rPr>
      </w:pPr>
      <w:r w:rsidRPr="00B559C5">
        <w:rPr>
          <w:rFonts w:ascii="Arial" w:hAnsi="Arial" w:cs="Arial"/>
          <w:b/>
          <w:bCs/>
        </w:rPr>
        <w:t>Action Plan:</w:t>
      </w:r>
      <w:r w:rsidRPr="00B559C5">
        <w:rPr>
          <w:rFonts w:ascii="Arial" w:hAnsi="Arial" w:cs="Arial"/>
        </w:rPr>
        <w:t xml:space="preserve"> </w:t>
      </w:r>
      <w:r w:rsidR="006169C7" w:rsidRPr="006169C7">
        <w:rPr>
          <w:rFonts w:ascii="Arial" w:hAnsi="Arial" w:cs="Arial"/>
        </w:rPr>
        <w:t>To</w:t>
      </w:r>
      <w:r w:rsidR="006169C7" w:rsidRPr="006169C7">
        <w:rPr>
          <w:rFonts w:ascii="Arial" w:hAnsi="Arial" w:cs="Arial"/>
        </w:rPr>
        <w:t xml:space="preserve"> expand on this experience, I'll keep tracking my progress using the SMART framework and incorporate strategies for boosting confidence, such peer feedback and visualisation. </w:t>
      </w:r>
      <w:r w:rsidR="006169C7" w:rsidRPr="006169C7">
        <w:rPr>
          <w:rFonts w:ascii="Arial" w:hAnsi="Arial" w:cs="Arial"/>
        </w:rPr>
        <w:t>To</w:t>
      </w:r>
      <w:r w:rsidR="006169C7" w:rsidRPr="006169C7">
        <w:rPr>
          <w:rFonts w:ascii="Arial" w:hAnsi="Arial" w:cs="Arial"/>
        </w:rPr>
        <w:t xml:space="preserve"> progressively increase my resilience and adaptability in public speaking, I will also look for opportunities to practise in various contexts. By fusing performance anxiety management strategies with structured </w:t>
      </w:r>
      <w:r w:rsidR="006169C7" w:rsidRPr="006169C7">
        <w:rPr>
          <w:rFonts w:ascii="Arial" w:hAnsi="Arial" w:cs="Arial"/>
        </w:rPr>
        <w:t>goal setting</w:t>
      </w:r>
      <w:r w:rsidR="006169C7" w:rsidRPr="006169C7">
        <w:rPr>
          <w:rFonts w:ascii="Arial" w:hAnsi="Arial" w:cs="Arial"/>
        </w:rPr>
        <w:t>, I hope to create a comprehensive strategy for enhancing my communication abilities</w:t>
      </w:r>
      <w:r w:rsidR="00572FE3">
        <w:rPr>
          <w:rFonts w:ascii="Arial" w:hAnsi="Arial" w:cs="Arial"/>
        </w:rPr>
        <w:t xml:space="preserve"> </w:t>
      </w:r>
      <w:r w:rsidR="00572FE3">
        <w:rPr>
          <w:rFonts w:ascii="Arial" w:hAnsi="Arial" w:cs="Arial"/>
        </w:rPr>
        <w:t>(</w:t>
      </w:r>
      <w:r w:rsidR="00572FE3" w:rsidRPr="0028412A">
        <w:rPr>
          <w:rFonts w:ascii="Arial" w:hAnsi="Arial" w:cs="Arial"/>
        </w:rPr>
        <w:t>Grant, 2016)</w:t>
      </w:r>
      <w:r w:rsidR="00572FE3">
        <w:rPr>
          <w:rFonts w:ascii="Arial" w:hAnsi="Arial" w:cs="Arial"/>
        </w:rPr>
        <w:t>.</w:t>
      </w:r>
    </w:p>
    <w:p w14:paraId="545A8D72" w14:textId="607BDA56" w:rsidR="00E12C5A" w:rsidRDefault="00E12C5A" w:rsidP="00B559C5">
      <w:pPr>
        <w:spacing w:after="0" w:line="360" w:lineRule="auto"/>
        <w:jc w:val="both"/>
        <w:rPr>
          <w:rFonts w:ascii="Arial" w:hAnsi="Arial" w:cs="Arial"/>
        </w:rPr>
      </w:pPr>
    </w:p>
    <w:p w14:paraId="26CD4853" w14:textId="5F2531A4" w:rsidR="00E12C5A" w:rsidRDefault="00E12C5A" w:rsidP="00E12C5A">
      <w:pPr>
        <w:spacing w:after="0" w:line="360" w:lineRule="auto"/>
        <w:jc w:val="both"/>
        <w:rPr>
          <w:rFonts w:ascii="Arial" w:hAnsi="Arial" w:cs="Arial"/>
          <w:b/>
          <w:bCs/>
        </w:rPr>
      </w:pPr>
      <w:r w:rsidRPr="00E12C5A">
        <w:rPr>
          <w:rFonts w:ascii="Arial" w:hAnsi="Arial" w:cs="Arial"/>
          <w:b/>
          <w:bCs/>
        </w:rPr>
        <w:t xml:space="preserve">Reflection on Mentoring </w:t>
      </w:r>
      <w:r>
        <w:rPr>
          <w:rFonts w:ascii="Arial" w:hAnsi="Arial" w:cs="Arial"/>
          <w:b/>
          <w:bCs/>
        </w:rPr>
        <w:t>s</w:t>
      </w:r>
      <w:r w:rsidRPr="00E12C5A">
        <w:rPr>
          <w:rFonts w:ascii="Arial" w:hAnsi="Arial" w:cs="Arial"/>
          <w:b/>
          <w:bCs/>
        </w:rPr>
        <w:t>ession</w:t>
      </w:r>
    </w:p>
    <w:p w14:paraId="172DB62E" w14:textId="77777777" w:rsidR="00CC41CF" w:rsidRPr="00E12C5A" w:rsidRDefault="00CC41CF" w:rsidP="00E12C5A">
      <w:pPr>
        <w:spacing w:after="0" w:line="360" w:lineRule="auto"/>
        <w:jc w:val="both"/>
        <w:rPr>
          <w:rFonts w:ascii="Arial" w:hAnsi="Arial" w:cs="Arial"/>
        </w:rPr>
      </w:pPr>
    </w:p>
    <w:p w14:paraId="39EBE4A1" w14:textId="77777777" w:rsidR="00FC62A2" w:rsidRPr="00FC62A2" w:rsidRDefault="00FC62A2" w:rsidP="00FC62A2">
      <w:pPr>
        <w:spacing w:after="0" w:line="360" w:lineRule="auto"/>
        <w:jc w:val="both"/>
        <w:rPr>
          <w:rFonts w:ascii="Arial" w:hAnsi="Arial" w:cs="Arial"/>
        </w:rPr>
      </w:pPr>
      <w:r w:rsidRPr="00FC62A2">
        <w:rPr>
          <w:rFonts w:ascii="Arial" w:hAnsi="Arial" w:cs="Arial"/>
        </w:rPr>
        <w:t>I will use Gibbs' Reflective Cycle to examine my experience in the mentoring session, where I used the Johari Window model to improve my public speaking abilities and develop a deeper sense of self.</w:t>
      </w:r>
    </w:p>
    <w:p w14:paraId="0A2E4C0B" w14:textId="2B117AB9" w:rsidR="006C3D4D" w:rsidRPr="006C3D4D" w:rsidRDefault="00E12C5A" w:rsidP="006C3D4D">
      <w:pPr>
        <w:spacing w:after="0" w:line="360" w:lineRule="auto"/>
        <w:jc w:val="both"/>
        <w:rPr>
          <w:rFonts w:ascii="Arial" w:hAnsi="Arial" w:cs="Arial"/>
        </w:rPr>
      </w:pPr>
      <w:r w:rsidRPr="00E12C5A">
        <w:rPr>
          <w:rFonts w:ascii="Arial" w:hAnsi="Arial" w:cs="Arial"/>
          <w:b/>
          <w:bCs/>
        </w:rPr>
        <w:t>Description:</w:t>
      </w:r>
      <w:r w:rsidRPr="00E12C5A">
        <w:rPr>
          <w:rFonts w:ascii="Arial" w:hAnsi="Arial" w:cs="Arial"/>
        </w:rPr>
        <w:t xml:space="preserve"> </w:t>
      </w:r>
      <w:r w:rsidR="00D201CF" w:rsidRPr="00D201CF">
        <w:rPr>
          <w:rFonts w:ascii="Arial" w:hAnsi="Arial" w:cs="Arial"/>
        </w:rPr>
        <w:t xml:space="preserve">The goal of the mentorship session was to use the Johari Window </w:t>
      </w:r>
      <w:r w:rsidR="00D201CF">
        <w:rPr>
          <w:rFonts w:ascii="Arial" w:hAnsi="Arial" w:cs="Arial"/>
        </w:rPr>
        <w:t>model</w:t>
      </w:r>
      <w:r w:rsidR="00D201CF" w:rsidRPr="00D201CF">
        <w:rPr>
          <w:rFonts w:ascii="Arial" w:hAnsi="Arial" w:cs="Arial"/>
        </w:rPr>
        <w:t xml:space="preserve"> to uncover hidden facets of my public speaking difficulties. Luft and Ingham created this model, a psychological framework for enhancing interpersonal communication and self-awareness. The Open Area, Blind Spot, Hidden Area, and Unknown Area are its four quadrants. The mentor helped me see my own limitations and unspoken public speaking worries by guiding me through the Hidden Area quadrant during the session. </w:t>
      </w:r>
      <w:r w:rsidR="006C3D4D" w:rsidRPr="006C3D4D">
        <w:rPr>
          <w:rFonts w:ascii="Arial" w:hAnsi="Arial" w:cs="Arial"/>
        </w:rPr>
        <w:t>Open communication helped me identify that one of my biggest worries was that my voice lacked authority and that my delivery did not attract attention. I was afraid of coming across as insecure, so I had never previously expressed my insecurity. But the mentor encouraged me to consider if this belief was founded on my own assessment or on actual input. Looking back, I realised that no one had criticised my voice, but that I had made this assumption by comparing myself to others</w:t>
      </w:r>
      <w:r w:rsidR="00572FE3">
        <w:rPr>
          <w:rFonts w:ascii="Arial" w:hAnsi="Arial" w:cs="Arial"/>
        </w:rPr>
        <w:t xml:space="preserve"> (</w:t>
      </w:r>
      <w:r w:rsidR="00572FE3" w:rsidRPr="0028412A">
        <w:rPr>
          <w:rFonts w:ascii="Arial" w:hAnsi="Arial" w:cs="Arial"/>
          <w:lang w:val="en-US"/>
        </w:rPr>
        <w:t>Brockbank,</w:t>
      </w:r>
      <w:r w:rsidR="00572FE3">
        <w:rPr>
          <w:rFonts w:ascii="Arial" w:hAnsi="Arial" w:cs="Arial"/>
          <w:lang w:val="en-US"/>
        </w:rPr>
        <w:t xml:space="preserve"> </w:t>
      </w:r>
      <w:r w:rsidR="00572FE3" w:rsidRPr="0028412A">
        <w:rPr>
          <w:rFonts w:ascii="Arial" w:hAnsi="Arial" w:cs="Arial"/>
          <w:lang w:val="en-US"/>
        </w:rPr>
        <w:t>2012)</w:t>
      </w:r>
      <w:r w:rsidR="00572FE3">
        <w:rPr>
          <w:rFonts w:ascii="Arial" w:hAnsi="Arial" w:cs="Arial"/>
          <w:lang w:val="en-US"/>
        </w:rPr>
        <w:t>.</w:t>
      </w:r>
    </w:p>
    <w:p w14:paraId="6677C2B9" w14:textId="5EB06A67" w:rsidR="000B32FE" w:rsidRPr="000B32FE" w:rsidRDefault="00E12C5A" w:rsidP="000B32FE">
      <w:pPr>
        <w:spacing w:after="0" w:line="360" w:lineRule="auto"/>
        <w:jc w:val="both"/>
        <w:rPr>
          <w:rFonts w:ascii="Arial" w:hAnsi="Arial" w:cs="Arial"/>
        </w:rPr>
      </w:pPr>
      <w:r w:rsidRPr="00E12C5A">
        <w:rPr>
          <w:rFonts w:ascii="Arial" w:hAnsi="Arial" w:cs="Arial"/>
          <w:b/>
          <w:bCs/>
        </w:rPr>
        <w:t>Feelings:</w:t>
      </w:r>
      <w:r w:rsidRPr="00E12C5A">
        <w:rPr>
          <w:rFonts w:ascii="Arial" w:hAnsi="Arial" w:cs="Arial"/>
        </w:rPr>
        <w:t xml:space="preserve"> </w:t>
      </w:r>
      <w:r w:rsidR="000B32FE" w:rsidRPr="000B32FE">
        <w:rPr>
          <w:rFonts w:ascii="Arial" w:hAnsi="Arial" w:cs="Arial"/>
        </w:rPr>
        <w:t xml:space="preserve">All through the session, I felt at ease and involved. Because of the way the conversation was organised, which promoted self-examination without passing judgement, I did not feel stressed or anxious. My issues could be freely discussed in a safe environment </w:t>
      </w:r>
      <w:r w:rsidR="000B32FE" w:rsidRPr="000B32FE">
        <w:rPr>
          <w:rFonts w:ascii="Arial" w:hAnsi="Arial" w:cs="Arial"/>
        </w:rPr>
        <w:lastRenderedPageBreak/>
        <w:t>thanks to the mentor's attitude. Throughout the discussion, I become increasingly conscious of how my beliefs affected my confidence and how they weren't always supported by evidence. That I might not be as insecure as I thought was liberating. Getting encouraging comments from my lecturer at the conclusion of the session also gave me confidence that I had participated in the mentoring process well.</w:t>
      </w:r>
      <w:r w:rsidR="001F3787">
        <w:rPr>
          <w:rFonts w:ascii="Arial" w:hAnsi="Arial" w:cs="Arial"/>
        </w:rPr>
        <w:t xml:space="preserve"> </w:t>
      </w:r>
      <w:r w:rsidR="001F3787">
        <w:rPr>
          <w:rFonts w:ascii="Arial" w:hAnsi="Arial" w:cs="Arial"/>
        </w:rPr>
        <w:t>(</w:t>
      </w:r>
      <w:r w:rsidR="001F3787" w:rsidRPr="0028412A">
        <w:rPr>
          <w:rFonts w:ascii="Arial" w:hAnsi="Arial" w:cs="Arial"/>
        </w:rPr>
        <w:t>Parsloe, 2009)</w:t>
      </w:r>
      <w:r w:rsidR="001F3787">
        <w:rPr>
          <w:rFonts w:ascii="Arial" w:hAnsi="Arial" w:cs="Arial"/>
        </w:rPr>
        <w:t>.</w:t>
      </w:r>
    </w:p>
    <w:p w14:paraId="52821C10" w14:textId="2BC967D0" w:rsidR="002B664A" w:rsidRPr="002B664A" w:rsidRDefault="00E12C5A" w:rsidP="002B664A">
      <w:pPr>
        <w:spacing w:after="0" w:line="360" w:lineRule="auto"/>
        <w:jc w:val="both"/>
        <w:rPr>
          <w:rFonts w:ascii="Arial" w:hAnsi="Arial" w:cs="Arial"/>
        </w:rPr>
      </w:pPr>
      <w:r w:rsidRPr="00E12C5A">
        <w:rPr>
          <w:rFonts w:ascii="Arial" w:hAnsi="Arial" w:cs="Arial"/>
          <w:b/>
          <w:bCs/>
        </w:rPr>
        <w:t>Evaluation:</w:t>
      </w:r>
      <w:r w:rsidRPr="00E12C5A">
        <w:rPr>
          <w:rFonts w:ascii="Arial" w:hAnsi="Arial" w:cs="Arial"/>
        </w:rPr>
        <w:t xml:space="preserve"> </w:t>
      </w:r>
      <w:r w:rsidR="00527E67" w:rsidRPr="00527E67">
        <w:rPr>
          <w:rFonts w:ascii="Arial" w:hAnsi="Arial" w:cs="Arial"/>
        </w:rPr>
        <w:t xml:space="preserve">Finding underlying presumptions that were influencing my public speaking performance was one of the session's main strengths. By recognising these, I could take doable actions to alter my perspective and enhance my delivery. Because the Johari Window concept offered an organised method for examining and overcoming self-imposed obstacles, its application was quite successful. It was also simple to participate in candid self-reflection without feeling rushed or condemned because to the mentor's encouraging demeanour. </w:t>
      </w:r>
      <w:r w:rsidR="002B664A" w:rsidRPr="002B664A">
        <w:rPr>
          <w:rFonts w:ascii="Arial" w:hAnsi="Arial" w:cs="Arial"/>
        </w:rPr>
        <w:t xml:space="preserve">The session's inability to immediately offer options for improving my voice delivery was one of its limitations, even if it was successful in revealing my underlying beliefs. </w:t>
      </w:r>
    </w:p>
    <w:p w14:paraId="79214DE6" w14:textId="245C6CB5" w:rsidR="002B664A" w:rsidRPr="002B664A" w:rsidRDefault="00E12C5A" w:rsidP="002B664A">
      <w:pPr>
        <w:spacing w:after="0" w:line="360" w:lineRule="auto"/>
        <w:jc w:val="both"/>
        <w:rPr>
          <w:rFonts w:ascii="Arial" w:hAnsi="Arial" w:cs="Arial"/>
        </w:rPr>
      </w:pPr>
      <w:r w:rsidRPr="00E12C5A">
        <w:rPr>
          <w:rFonts w:ascii="Arial" w:hAnsi="Arial" w:cs="Arial"/>
          <w:b/>
          <w:bCs/>
        </w:rPr>
        <w:t>Analysis:</w:t>
      </w:r>
      <w:r w:rsidRPr="00E12C5A">
        <w:rPr>
          <w:rFonts w:ascii="Arial" w:hAnsi="Arial" w:cs="Arial"/>
        </w:rPr>
        <w:t xml:space="preserve"> </w:t>
      </w:r>
      <w:r w:rsidR="002B664A" w:rsidRPr="002B664A">
        <w:rPr>
          <w:rFonts w:ascii="Arial" w:hAnsi="Arial" w:cs="Arial"/>
        </w:rPr>
        <w:t xml:space="preserve">The importance of self-awareness in both professional and personal development was reaffirmed during this mentorship session. I was able to see that some of my anxieties were based on conjecture rather than actual input thanks to the Johari Window model. This is consistent with psychological theories that contend internalised </w:t>
      </w:r>
      <w:r w:rsidR="002B664A" w:rsidRPr="002B664A">
        <w:rPr>
          <w:rFonts w:ascii="Arial" w:hAnsi="Arial" w:cs="Arial"/>
        </w:rPr>
        <w:t>doubts,</w:t>
      </w:r>
      <w:r w:rsidR="002B664A" w:rsidRPr="002B664A">
        <w:rPr>
          <w:rFonts w:ascii="Arial" w:hAnsi="Arial" w:cs="Arial"/>
        </w:rPr>
        <w:t xml:space="preserve"> or comparison can occasionally skew one's image of oneself. The program also emphasised the significance of outside viewpoints for personal growth. A more realistic image of one's strengths and opportunities for development might be obtained by asking mentors or trustworthy coworkers for their opinions</w:t>
      </w:r>
      <w:r w:rsidR="001F3787">
        <w:rPr>
          <w:rFonts w:ascii="Arial" w:hAnsi="Arial" w:cs="Arial"/>
        </w:rPr>
        <w:t xml:space="preserve"> </w:t>
      </w:r>
      <w:r w:rsidR="001F3787">
        <w:rPr>
          <w:rFonts w:ascii="Arial" w:hAnsi="Arial" w:cs="Arial"/>
        </w:rPr>
        <w:t>(</w:t>
      </w:r>
      <w:r w:rsidR="001F3787" w:rsidRPr="0028412A">
        <w:rPr>
          <w:rFonts w:ascii="Arial" w:hAnsi="Arial" w:cs="Arial"/>
        </w:rPr>
        <w:t>Megginson, 2009)</w:t>
      </w:r>
      <w:r w:rsidR="001F3787">
        <w:rPr>
          <w:rFonts w:ascii="Arial" w:hAnsi="Arial" w:cs="Arial"/>
        </w:rPr>
        <w:t>.</w:t>
      </w:r>
      <w:r w:rsidR="001F3787" w:rsidRPr="0028412A">
        <w:rPr>
          <w:rFonts w:ascii="Arial" w:hAnsi="Arial" w:cs="Arial"/>
        </w:rPr>
        <w:t> </w:t>
      </w:r>
    </w:p>
    <w:p w14:paraId="5C2EAB4F" w14:textId="0898C501" w:rsidR="00550119" w:rsidRPr="00550119" w:rsidRDefault="00E12C5A" w:rsidP="00550119">
      <w:pPr>
        <w:spacing w:after="0" w:line="360" w:lineRule="auto"/>
        <w:jc w:val="both"/>
        <w:rPr>
          <w:rFonts w:ascii="Arial" w:hAnsi="Arial" w:cs="Arial"/>
        </w:rPr>
      </w:pPr>
      <w:r w:rsidRPr="00E12C5A">
        <w:rPr>
          <w:rFonts w:ascii="Arial" w:hAnsi="Arial" w:cs="Arial"/>
          <w:b/>
          <w:bCs/>
        </w:rPr>
        <w:t>Conclusion:</w:t>
      </w:r>
      <w:r w:rsidRPr="00E12C5A">
        <w:rPr>
          <w:rFonts w:ascii="Arial" w:hAnsi="Arial" w:cs="Arial"/>
        </w:rPr>
        <w:t xml:space="preserve"> </w:t>
      </w:r>
      <w:r w:rsidR="00550119" w:rsidRPr="00550119">
        <w:rPr>
          <w:rFonts w:ascii="Arial" w:hAnsi="Arial" w:cs="Arial"/>
        </w:rPr>
        <w:t xml:space="preserve">My self-awareness and internalised notions about my public speaking skills were both greatly enhanced by the mentoring session. By examining the Johari Window's Hidden Area quadrant, I was able to pinpoint an assumption that was undermining my confidence and see that it lacked outside validation. My approach to public speaking and my view of myself have already started to improve </w:t>
      </w:r>
      <w:r w:rsidR="00550119" w:rsidRPr="00550119">
        <w:rPr>
          <w:rFonts w:ascii="Arial" w:hAnsi="Arial" w:cs="Arial"/>
        </w:rPr>
        <w:t>because of</w:t>
      </w:r>
      <w:r w:rsidR="00550119" w:rsidRPr="00550119">
        <w:rPr>
          <w:rFonts w:ascii="Arial" w:hAnsi="Arial" w:cs="Arial"/>
        </w:rPr>
        <w:t xml:space="preserve"> this mental change.</w:t>
      </w:r>
    </w:p>
    <w:p w14:paraId="6FB0D09C" w14:textId="5D3A9740" w:rsidR="00550119" w:rsidRPr="00550119" w:rsidRDefault="00E12C5A" w:rsidP="00550119">
      <w:pPr>
        <w:spacing w:after="0" w:line="360" w:lineRule="auto"/>
        <w:jc w:val="both"/>
        <w:rPr>
          <w:rFonts w:ascii="Arial" w:hAnsi="Arial" w:cs="Arial"/>
        </w:rPr>
      </w:pPr>
      <w:r w:rsidRPr="00E12C5A">
        <w:rPr>
          <w:rFonts w:ascii="Arial" w:hAnsi="Arial" w:cs="Arial"/>
          <w:b/>
          <w:bCs/>
        </w:rPr>
        <w:t>Action Plan:</w:t>
      </w:r>
      <w:r w:rsidRPr="00E12C5A">
        <w:rPr>
          <w:rFonts w:ascii="Arial" w:hAnsi="Arial" w:cs="Arial"/>
        </w:rPr>
        <w:t xml:space="preserve"> </w:t>
      </w:r>
      <w:r w:rsidR="00550119" w:rsidRPr="00550119">
        <w:rPr>
          <w:rFonts w:ascii="Arial" w:hAnsi="Arial" w:cs="Arial"/>
        </w:rPr>
        <w:t xml:space="preserve">Building on this experience, I'll record and examine my speeches so that I can assess my voice critically rather than based on conjecture. </w:t>
      </w:r>
      <w:r w:rsidR="00AC02AF" w:rsidRPr="00550119">
        <w:rPr>
          <w:rFonts w:ascii="Arial" w:hAnsi="Arial" w:cs="Arial"/>
        </w:rPr>
        <w:t>To</w:t>
      </w:r>
      <w:r w:rsidR="00550119" w:rsidRPr="00550119">
        <w:rPr>
          <w:rFonts w:ascii="Arial" w:hAnsi="Arial" w:cs="Arial"/>
        </w:rPr>
        <w:t xml:space="preserve"> get a variety of viewpoints, I will also aggressively solicit input from mentors and coworkers. I'll investigate voice training methods like breath control drills and deliberate pauses to improve my authority and clarity </w:t>
      </w:r>
      <w:r w:rsidR="00550119" w:rsidRPr="00550119">
        <w:rPr>
          <w:rFonts w:ascii="Arial" w:hAnsi="Arial" w:cs="Arial"/>
        </w:rPr>
        <w:t>to</w:t>
      </w:r>
      <w:r w:rsidR="00550119" w:rsidRPr="00550119">
        <w:rPr>
          <w:rFonts w:ascii="Arial" w:hAnsi="Arial" w:cs="Arial"/>
        </w:rPr>
        <w:t xml:space="preserve"> fortify my vocal delivery even more. </w:t>
      </w:r>
    </w:p>
    <w:p w14:paraId="2E81B8FF" w14:textId="77777777" w:rsidR="00572FE3" w:rsidRDefault="00572FE3" w:rsidP="00A87DC9">
      <w:pPr>
        <w:spacing w:after="0" w:line="360" w:lineRule="auto"/>
        <w:jc w:val="both"/>
        <w:rPr>
          <w:rFonts w:ascii="Arial" w:hAnsi="Arial" w:cs="Arial"/>
          <w:b/>
          <w:bCs/>
        </w:rPr>
      </w:pPr>
    </w:p>
    <w:p w14:paraId="1AABA53A" w14:textId="77777777" w:rsidR="00030EFB" w:rsidRDefault="00030EFB" w:rsidP="00A87DC9">
      <w:pPr>
        <w:spacing w:after="0" w:line="360" w:lineRule="auto"/>
        <w:jc w:val="both"/>
        <w:rPr>
          <w:rFonts w:ascii="Arial" w:hAnsi="Arial" w:cs="Arial"/>
          <w:b/>
          <w:bCs/>
        </w:rPr>
      </w:pPr>
    </w:p>
    <w:p w14:paraId="625D78A7" w14:textId="77777777" w:rsidR="00030EFB" w:rsidRDefault="00030EFB" w:rsidP="00A87DC9">
      <w:pPr>
        <w:spacing w:after="0" w:line="360" w:lineRule="auto"/>
        <w:jc w:val="both"/>
        <w:rPr>
          <w:rFonts w:ascii="Arial" w:hAnsi="Arial" w:cs="Arial"/>
          <w:b/>
          <w:bCs/>
        </w:rPr>
      </w:pPr>
    </w:p>
    <w:p w14:paraId="5D6B55E5" w14:textId="77777777" w:rsidR="00030EFB" w:rsidRDefault="00030EFB" w:rsidP="00A87DC9">
      <w:pPr>
        <w:spacing w:after="0" w:line="360" w:lineRule="auto"/>
        <w:jc w:val="both"/>
        <w:rPr>
          <w:rFonts w:ascii="Arial" w:hAnsi="Arial" w:cs="Arial"/>
          <w:b/>
          <w:bCs/>
        </w:rPr>
      </w:pPr>
    </w:p>
    <w:p w14:paraId="00A17DAA" w14:textId="77777777" w:rsidR="00030EFB" w:rsidRDefault="00030EFB" w:rsidP="00A87DC9">
      <w:pPr>
        <w:spacing w:after="0" w:line="360" w:lineRule="auto"/>
        <w:jc w:val="both"/>
        <w:rPr>
          <w:rFonts w:ascii="Arial" w:hAnsi="Arial" w:cs="Arial"/>
          <w:b/>
          <w:bCs/>
        </w:rPr>
      </w:pPr>
    </w:p>
    <w:p w14:paraId="1D9F4E82" w14:textId="77777777" w:rsidR="00030EFB" w:rsidRDefault="00030EFB" w:rsidP="00A87DC9">
      <w:pPr>
        <w:spacing w:after="0" w:line="360" w:lineRule="auto"/>
        <w:jc w:val="both"/>
        <w:rPr>
          <w:rFonts w:ascii="Arial" w:hAnsi="Arial" w:cs="Arial"/>
          <w:b/>
          <w:bCs/>
        </w:rPr>
      </w:pPr>
    </w:p>
    <w:p w14:paraId="475B0FE7" w14:textId="4E5E95A2" w:rsidR="00A87DC9" w:rsidRPr="00925E42" w:rsidRDefault="00A87DC9" w:rsidP="00A87DC9">
      <w:pPr>
        <w:spacing w:after="0" w:line="360" w:lineRule="auto"/>
        <w:jc w:val="both"/>
        <w:rPr>
          <w:rFonts w:ascii="Arial" w:hAnsi="Arial" w:cs="Arial"/>
        </w:rPr>
      </w:pPr>
      <w:r w:rsidRPr="00A87DC9">
        <w:rPr>
          <w:rFonts w:ascii="Arial" w:hAnsi="Arial" w:cs="Arial"/>
          <w:b/>
          <w:bCs/>
        </w:rPr>
        <w:lastRenderedPageBreak/>
        <w:t>Conclusion</w:t>
      </w:r>
    </w:p>
    <w:p w14:paraId="108B7320" w14:textId="77777777" w:rsidR="00A87DC9" w:rsidRPr="00A87DC9" w:rsidRDefault="00A87DC9" w:rsidP="00A87DC9">
      <w:pPr>
        <w:spacing w:after="0" w:line="360" w:lineRule="auto"/>
        <w:jc w:val="both"/>
        <w:rPr>
          <w:rFonts w:ascii="Arial" w:hAnsi="Arial" w:cs="Arial"/>
        </w:rPr>
      </w:pPr>
    </w:p>
    <w:p w14:paraId="7B8B7BD4" w14:textId="77777777" w:rsidR="004215F6" w:rsidRPr="004215F6" w:rsidRDefault="004215F6" w:rsidP="004215F6">
      <w:pPr>
        <w:spacing w:after="0" w:line="360" w:lineRule="auto"/>
        <w:jc w:val="both"/>
        <w:rPr>
          <w:rFonts w:ascii="Arial" w:hAnsi="Arial" w:cs="Arial"/>
        </w:rPr>
      </w:pPr>
      <w:r w:rsidRPr="004215F6">
        <w:rPr>
          <w:rFonts w:ascii="Arial" w:hAnsi="Arial" w:cs="Arial"/>
        </w:rPr>
        <w:t>My experiences with coaching and mentoring have been reviewed in this reflective report, with an emphasis on how I have improved my public speaking abilities. During the coaching session, I used the SMART goal-setting framework, especially the 'Specific' component, which assisted me in establishing specific, achievable goals for improving my presentation skills. My goals were measurable and attainable thanks to the SMART model's structured approach, which also made it possible to track my progress effectively. Setting goals is crucial, but I also realised that treating underlying confidence issues is just as crucial.</w:t>
      </w:r>
    </w:p>
    <w:p w14:paraId="7FEAF122" w14:textId="31062968" w:rsidR="00475BC3" w:rsidRPr="00475BC3" w:rsidRDefault="00475BC3" w:rsidP="00475BC3">
      <w:pPr>
        <w:spacing w:after="0" w:line="360" w:lineRule="auto"/>
        <w:jc w:val="both"/>
        <w:rPr>
          <w:rFonts w:ascii="Arial" w:hAnsi="Arial" w:cs="Arial"/>
        </w:rPr>
      </w:pPr>
      <w:r w:rsidRPr="00475BC3">
        <w:rPr>
          <w:rFonts w:ascii="Arial" w:hAnsi="Arial" w:cs="Arial"/>
        </w:rPr>
        <w:t>The Johari Window model</w:t>
      </w:r>
      <w:r>
        <w:rPr>
          <w:rFonts w:ascii="Arial" w:hAnsi="Arial" w:cs="Arial"/>
        </w:rPr>
        <w:t xml:space="preserve"> - </w:t>
      </w:r>
      <w:r w:rsidRPr="00475BC3">
        <w:rPr>
          <w:rFonts w:ascii="Arial" w:hAnsi="Arial" w:cs="Arial"/>
        </w:rPr>
        <w:t>more especially, the Hidden Area quadrant</w:t>
      </w:r>
      <w:r>
        <w:rPr>
          <w:rFonts w:ascii="Arial" w:hAnsi="Arial" w:cs="Arial"/>
        </w:rPr>
        <w:t xml:space="preserve"> - </w:t>
      </w:r>
      <w:r w:rsidRPr="00475BC3">
        <w:rPr>
          <w:rFonts w:ascii="Arial" w:hAnsi="Arial" w:cs="Arial"/>
        </w:rPr>
        <w:t>was used in the mentoring session to identify self-imposed constraints that impacted my confidence when speaking in front of an audience. This method assisted me in realising that my belief that my voice was weak was based on my own presumptions rather than on feedback from others. I gained a more positive outlook on my communication skills by acknowledging and disputing these ideas</w:t>
      </w:r>
      <w:r w:rsidR="00572FE3">
        <w:rPr>
          <w:rFonts w:ascii="Arial" w:hAnsi="Arial" w:cs="Arial"/>
        </w:rPr>
        <w:t xml:space="preserve"> (</w:t>
      </w:r>
      <w:r w:rsidR="00572FE3" w:rsidRPr="0028412A">
        <w:rPr>
          <w:rFonts w:ascii="Arial" w:hAnsi="Arial" w:cs="Arial"/>
        </w:rPr>
        <w:t>Connor, 2012)</w:t>
      </w:r>
      <w:r w:rsidR="00572FE3">
        <w:rPr>
          <w:rFonts w:ascii="Arial" w:hAnsi="Arial" w:cs="Arial"/>
        </w:rPr>
        <w:t>.</w:t>
      </w:r>
    </w:p>
    <w:p w14:paraId="53DBA638" w14:textId="737434F8" w:rsidR="008C2364" w:rsidRPr="008C2364" w:rsidRDefault="003714C7" w:rsidP="008C2364">
      <w:pPr>
        <w:spacing w:after="0" w:line="360" w:lineRule="auto"/>
        <w:jc w:val="both"/>
        <w:rPr>
          <w:rFonts w:ascii="Arial" w:hAnsi="Arial" w:cs="Arial"/>
        </w:rPr>
      </w:pPr>
      <w:r w:rsidRPr="003714C7">
        <w:rPr>
          <w:rFonts w:ascii="Arial" w:hAnsi="Arial" w:cs="Arial"/>
        </w:rPr>
        <w:t xml:space="preserve">The value of self-awareness, disciplined goal-setting, and constructive criticism in skill development has been reaffirmed by these experiences. I'll put these realisations to use in my work going forward by making sure to create attainable goals, get feedback, and evaluate my development. </w:t>
      </w:r>
      <w:r w:rsidR="008C2364" w:rsidRPr="008C2364">
        <w:rPr>
          <w:rFonts w:ascii="Arial" w:hAnsi="Arial" w:cs="Arial"/>
        </w:rPr>
        <w:t xml:space="preserve">By incorporating coaching and mentoring techniques into my work environment, I hope to promote a culture of ongoing learning and development for both </w:t>
      </w:r>
      <w:r w:rsidR="008C2364" w:rsidRPr="008C2364">
        <w:rPr>
          <w:rFonts w:ascii="Arial" w:hAnsi="Arial" w:cs="Arial"/>
        </w:rPr>
        <w:t>me</w:t>
      </w:r>
      <w:r w:rsidR="008C2364" w:rsidRPr="008C2364">
        <w:rPr>
          <w:rFonts w:ascii="Arial" w:hAnsi="Arial" w:cs="Arial"/>
        </w:rPr>
        <w:t xml:space="preserve"> and my coworkers. Self-awareness practices combined with planned development goals can result in more efficient and long-lasting personal and professional improvement, as this reflective journey has shown.</w:t>
      </w:r>
    </w:p>
    <w:p w14:paraId="168F6674" w14:textId="77777777" w:rsidR="00A87DC9" w:rsidRDefault="00A87DC9" w:rsidP="00A87DC9">
      <w:pPr>
        <w:spacing w:after="0" w:line="360" w:lineRule="auto"/>
        <w:jc w:val="both"/>
        <w:rPr>
          <w:rFonts w:ascii="Arial" w:hAnsi="Arial" w:cs="Arial"/>
        </w:rPr>
      </w:pPr>
    </w:p>
    <w:p w14:paraId="1ED54AE1" w14:textId="77777777" w:rsidR="00A87DC9" w:rsidRDefault="00A87DC9" w:rsidP="00A87DC9">
      <w:pPr>
        <w:spacing w:after="0" w:line="360" w:lineRule="auto"/>
        <w:jc w:val="both"/>
        <w:rPr>
          <w:rFonts w:ascii="Arial" w:hAnsi="Arial" w:cs="Arial"/>
        </w:rPr>
      </w:pPr>
    </w:p>
    <w:p w14:paraId="428E0169" w14:textId="77777777" w:rsidR="00A87DC9" w:rsidRDefault="00A87DC9" w:rsidP="00A87DC9">
      <w:pPr>
        <w:spacing w:after="0" w:line="360" w:lineRule="auto"/>
        <w:jc w:val="both"/>
        <w:rPr>
          <w:rFonts w:ascii="Arial" w:hAnsi="Arial" w:cs="Arial"/>
        </w:rPr>
      </w:pPr>
    </w:p>
    <w:p w14:paraId="09CC00C6" w14:textId="77777777" w:rsidR="00A87DC9" w:rsidRDefault="00A87DC9" w:rsidP="00A87DC9">
      <w:pPr>
        <w:spacing w:after="0" w:line="360" w:lineRule="auto"/>
        <w:jc w:val="both"/>
        <w:rPr>
          <w:rFonts w:ascii="Arial" w:hAnsi="Arial" w:cs="Arial"/>
        </w:rPr>
      </w:pPr>
    </w:p>
    <w:p w14:paraId="125F1818" w14:textId="77777777" w:rsidR="00A87DC9" w:rsidRDefault="00A87DC9" w:rsidP="00A87DC9">
      <w:pPr>
        <w:spacing w:after="0" w:line="360" w:lineRule="auto"/>
        <w:jc w:val="both"/>
        <w:rPr>
          <w:rFonts w:ascii="Arial" w:hAnsi="Arial" w:cs="Arial"/>
        </w:rPr>
      </w:pPr>
    </w:p>
    <w:p w14:paraId="6322D56C" w14:textId="77777777" w:rsidR="00A87DC9" w:rsidRDefault="00A87DC9" w:rsidP="00A87DC9">
      <w:pPr>
        <w:spacing w:after="0" w:line="360" w:lineRule="auto"/>
        <w:jc w:val="both"/>
        <w:rPr>
          <w:rFonts w:ascii="Arial" w:hAnsi="Arial" w:cs="Arial"/>
        </w:rPr>
      </w:pPr>
    </w:p>
    <w:p w14:paraId="3FFBC500" w14:textId="77777777" w:rsidR="00A87DC9" w:rsidRDefault="00A87DC9" w:rsidP="00A87DC9">
      <w:pPr>
        <w:spacing w:after="0" w:line="360" w:lineRule="auto"/>
        <w:jc w:val="both"/>
        <w:rPr>
          <w:rFonts w:ascii="Arial" w:hAnsi="Arial" w:cs="Arial"/>
        </w:rPr>
      </w:pPr>
    </w:p>
    <w:p w14:paraId="6FD90404" w14:textId="77777777" w:rsidR="00A87DC9" w:rsidRDefault="00A87DC9" w:rsidP="00A87DC9">
      <w:pPr>
        <w:spacing w:after="0" w:line="360" w:lineRule="auto"/>
        <w:jc w:val="both"/>
        <w:rPr>
          <w:rFonts w:ascii="Arial" w:hAnsi="Arial" w:cs="Arial"/>
        </w:rPr>
      </w:pPr>
    </w:p>
    <w:p w14:paraId="7684160A" w14:textId="77777777" w:rsidR="00A87DC9" w:rsidRDefault="00A87DC9" w:rsidP="00A87DC9">
      <w:pPr>
        <w:spacing w:after="0" w:line="360" w:lineRule="auto"/>
        <w:jc w:val="both"/>
        <w:rPr>
          <w:rFonts w:ascii="Arial" w:hAnsi="Arial" w:cs="Arial"/>
        </w:rPr>
      </w:pPr>
    </w:p>
    <w:p w14:paraId="0E44BA46" w14:textId="77777777" w:rsidR="00A87DC9" w:rsidRDefault="00A87DC9" w:rsidP="00A87DC9">
      <w:pPr>
        <w:spacing w:after="0" w:line="360" w:lineRule="auto"/>
        <w:jc w:val="both"/>
        <w:rPr>
          <w:rFonts w:ascii="Arial" w:hAnsi="Arial" w:cs="Arial"/>
        </w:rPr>
      </w:pPr>
    </w:p>
    <w:p w14:paraId="1C2662E5" w14:textId="77777777" w:rsidR="00A87DC9" w:rsidRDefault="00A87DC9" w:rsidP="00A87DC9">
      <w:pPr>
        <w:spacing w:after="0" w:line="360" w:lineRule="auto"/>
        <w:jc w:val="both"/>
        <w:rPr>
          <w:rFonts w:ascii="Arial" w:hAnsi="Arial" w:cs="Arial"/>
        </w:rPr>
      </w:pPr>
    </w:p>
    <w:p w14:paraId="1CDA7511" w14:textId="77777777" w:rsidR="003126EF" w:rsidRDefault="003126EF" w:rsidP="00A87DC9">
      <w:pPr>
        <w:spacing w:after="0" w:line="360" w:lineRule="auto"/>
        <w:jc w:val="both"/>
        <w:rPr>
          <w:rFonts w:ascii="Arial" w:hAnsi="Arial" w:cs="Arial"/>
        </w:rPr>
      </w:pPr>
    </w:p>
    <w:p w14:paraId="2A50F564" w14:textId="77777777" w:rsidR="00AC02AF" w:rsidRDefault="00AC02AF" w:rsidP="00A87DC9">
      <w:pPr>
        <w:spacing w:after="0" w:line="360" w:lineRule="auto"/>
        <w:jc w:val="both"/>
        <w:rPr>
          <w:rFonts w:ascii="Arial" w:hAnsi="Arial" w:cs="Arial"/>
        </w:rPr>
      </w:pPr>
    </w:p>
    <w:p w14:paraId="23ED3CD8" w14:textId="77777777" w:rsidR="00030EFB" w:rsidRDefault="00030EFB" w:rsidP="0028412A">
      <w:pPr>
        <w:spacing w:after="0" w:line="360" w:lineRule="auto"/>
        <w:jc w:val="both"/>
        <w:rPr>
          <w:rFonts w:ascii="Arial" w:hAnsi="Arial" w:cs="Arial"/>
        </w:rPr>
      </w:pPr>
    </w:p>
    <w:p w14:paraId="10E97B8B" w14:textId="1C1670AC" w:rsidR="00A87DC9" w:rsidRPr="0028412A" w:rsidRDefault="00A87DC9" w:rsidP="0028412A">
      <w:pPr>
        <w:spacing w:after="0" w:line="360" w:lineRule="auto"/>
        <w:jc w:val="both"/>
        <w:rPr>
          <w:rFonts w:ascii="Arial" w:hAnsi="Arial" w:cs="Arial"/>
          <w:b/>
          <w:bCs/>
        </w:rPr>
      </w:pPr>
      <w:r w:rsidRPr="0028412A">
        <w:rPr>
          <w:rFonts w:ascii="Arial" w:hAnsi="Arial" w:cs="Arial"/>
          <w:b/>
          <w:bCs/>
        </w:rPr>
        <w:lastRenderedPageBreak/>
        <w:t>References</w:t>
      </w:r>
    </w:p>
    <w:p w14:paraId="47F6C3D0" w14:textId="77777777" w:rsidR="00D060DA" w:rsidRPr="0028412A" w:rsidRDefault="00D060DA" w:rsidP="0028412A">
      <w:pPr>
        <w:spacing w:after="0" w:line="360" w:lineRule="auto"/>
        <w:jc w:val="both"/>
        <w:rPr>
          <w:rFonts w:ascii="Arial" w:hAnsi="Arial" w:cs="Arial"/>
        </w:rPr>
      </w:pPr>
    </w:p>
    <w:p w14:paraId="42B8B3DB" w14:textId="77777777" w:rsidR="00D060DA" w:rsidRPr="0028412A" w:rsidRDefault="00D060DA" w:rsidP="0028412A">
      <w:pPr>
        <w:spacing w:after="0" w:line="360" w:lineRule="auto"/>
        <w:jc w:val="both"/>
        <w:rPr>
          <w:rFonts w:ascii="Arial" w:hAnsi="Arial" w:cs="Arial"/>
          <w:lang w:val="en-US"/>
        </w:rPr>
      </w:pPr>
      <w:r w:rsidRPr="0028412A">
        <w:rPr>
          <w:rFonts w:ascii="Arial" w:hAnsi="Arial" w:cs="Arial"/>
          <w:lang w:val="en-US"/>
        </w:rPr>
        <w:t xml:space="preserve">Brockbank, A. (2012) </w:t>
      </w:r>
      <w:r w:rsidRPr="0028412A">
        <w:rPr>
          <w:rFonts w:ascii="Arial" w:hAnsi="Arial" w:cs="Arial"/>
          <w:i/>
          <w:iCs/>
          <w:lang w:val="en-US"/>
        </w:rPr>
        <w:t xml:space="preserve">Facilitating reflective learning </w:t>
      </w:r>
      <w:r w:rsidRPr="0028412A">
        <w:rPr>
          <w:rFonts w:ascii="Arial" w:hAnsi="Arial" w:cs="Arial"/>
          <w:lang w:val="en-US"/>
        </w:rPr>
        <w:t>[electronic resource]: coaching, mentoring and supervision. 2nd ed. Philadelphia, Pa., Kogan Page Ltd.</w:t>
      </w:r>
    </w:p>
    <w:p w14:paraId="2F4344F2" w14:textId="77777777" w:rsidR="00D060DA" w:rsidRPr="0028412A" w:rsidRDefault="00D060DA" w:rsidP="0028412A">
      <w:pPr>
        <w:spacing w:after="0" w:line="360" w:lineRule="auto"/>
        <w:jc w:val="both"/>
        <w:rPr>
          <w:rFonts w:ascii="Arial" w:hAnsi="Arial" w:cs="Arial"/>
        </w:rPr>
      </w:pPr>
    </w:p>
    <w:p w14:paraId="3914A571" w14:textId="77777777" w:rsidR="00541F71" w:rsidRPr="0028412A" w:rsidRDefault="00541F71" w:rsidP="0028412A">
      <w:pPr>
        <w:spacing w:after="0" w:line="360" w:lineRule="auto"/>
        <w:jc w:val="both"/>
        <w:rPr>
          <w:rFonts w:ascii="Arial" w:hAnsi="Arial" w:cs="Arial"/>
        </w:rPr>
      </w:pPr>
      <w:r w:rsidRPr="0028412A">
        <w:rPr>
          <w:rFonts w:ascii="Arial" w:hAnsi="Arial" w:cs="Arial"/>
        </w:rPr>
        <w:t>Connor, M. (2012)</w:t>
      </w:r>
      <w:r w:rsidRPr="0028412A">
        <w:rPr>
          <w:rFonts w:ascii="Arial" w:hAnsi="Arial" w:cs="Arial"/>
          <w:i/>
          <w:iCs/>
        </w:rPr>
        <w:t xml:space="preserve"> Coaching and mentoring at work</w:t>
      </w:r>
      <w:r w:rsidRPr="0028412A">
        <w:rPr>
          <w:rFonts w:ascii="Arial" w:hAnsi="Arial" w:cs="Arial"/>
        </w:rPr>
        <w:t xml:space="preserve"> [electronic resource] </w:t>
      </w:r>
      <w:r w:rsidRPr="0028412A">
        <w:rPr>
          <w:rFonts w:ascii="Arial" w:hAnsi="Arial" w:cs="Arial"/>
          <w:i/>
          <w:iCs/>
        </w:rPr>
        <w:t>developing effective practice</w:t>
      </w:r>
      <w:r w:rsidRPr="0028412A">
        <w:rPr>
          <w:rFonts w:ascii="Arial" w:hAnsi="Arial" w:cs="Arial"/>
        </w:rPr>
        <w:t>. 2nd ed. Slough: McGraw-Hill</w:t>
      </w:r>
    </w:p>
    <w:p w14:paraId="5482CD8E" w14:textId="77777777" w:rsidR="00541F71" w:rsidRPr="0028412A" w:rsidRDefault="00541F71" w:rsidP="0028412A">
      <w:pPr>
        <w:spacing w:after="0" w:line="360" w:lineRule="auto"/>
        <w:jc w:val="both"/>
        <w:rPr>
          <w:rFonts w:ascii="Arial" w:hAnsi="Arial" w:cs="Arial"/>
        </w:rPr>
      </w:pPr>
    </w:p>
    <w:p w14:paraId="4E224A4D" w14:textId="2BFE1EB0" w:rsidR="00826B58" w:rsidRPr="0028412A" w:rsidRDefault="00826B58" w:rsidP="0028412A">
      <w:pPr>
        <w:spacing w:after="0" w:line="360" w:lineRule="auto"/>
        <w:jc w:val="both"/>
        <w:rPr>
          <w:rFonts w:ascii="Arial" w:hAnsi="Arial" w:cs="Arial"/>
        </w:rPr>
      </w:pPr>
      <w:r w:rsidRPr="0028412A">
        <w:rPr>
          <w:rFonts w:ascii="Arial" w:hAnsi="Arial" w:cs="Arial"/>
        </w:rPr>
        <w:t>Forde, C. and O’Brien, J. (2011) </w:t>
      </w:r>
      <w:r w:rsidRPr="0028412A">
        <w:rPr>
          <w:rFonts w:ascii="Arial" w:hAnsi="Arial" w:cs="Arial"/>
          <w:i/>
          <w:iCs/>
        </w:rPr>
        <w:t>Coaching and mentoring: exploring approaches to professional learning</w:t>
      </w:r>
      <w:r w:rsidRPr="0028412A">
        <w:rPr>
          <w:rFonts w:ascii="Arial" w:hAnsi="Arial" w:cs="Arial"/>
        </w:rPr>
        <w:t>. Edinburgh: Dunedin Academic.</w:t>
      </w:r>
    </w:p>
    <w:p w14:paraId="41738DA9" w14:textId="77777777" w:rsidR="005B6692" w:rsidRPr="0028412A" w:rsidRDefault="005B6692" w:rsidP="0028412A">
      <w:pPr>
        <w:spacing w:after="0" w:line="360" w:lineRule="auto"/>
        <w:jc w:val="both"/>
        <w:rPr>
          <w:rFonts w:ascii="Arial" w:hAnsi="Arial" w:cs="Arial"/>
        </w:rPr>
      </w:pPr>
    </w:p>
    <w:p w14:paraId="099771BF" w14:textId="56E6EB25" w:rsidR="00E7447E" w:rsidRPr="0028412A" w:rsidRDefault="00A0743A" w:rsidP="0028412A">
      <w:pPr>
        <w:spacing w:after="0" w:line="360" w:lineRule="auto"/>
        <w:jc w:val="both"/>
        <w:rPr>
          <w:rFonts w:ascii="Arial" w:hAnsi="Arial" w:cs="Arial"/>
        </w:rPr>
      </w:pPr>
      <w:r w:rsidRPr="0028412A">
        <w:rPr>
          <w:rFonts w:ascii="Arial" w:hAnsi="Arial" w:cs="Arial"/>
        </w:rPr>
        <w:t>Gibbs, G. (2013) ‘Self-reflective improvement’, </w:t>
      </w:r>
      <w:r w:rsidRPr="0028412A">
        <w:rPr>
          <w:rFonts w:ascii="Arial" w:hAnsi="Arial" w:cs="Arial"/>
          <w:i/>
          <w:iCs/>
        </w:rPr>
        <w:t>The Times higher education supplement</w:t>
      </w:r>
      <w:r w:rsidRPr="0028412A">
        <w:rPr>
          <w:rFonts w:ascii="Arial" w:hAnsi="Arial" w:cs="Arial"/>
        </w:rPr>
        <w:t>, (2,103), pp. 20-.</w:t>
      </w:r>
    </w:p>
    <w:p w14:paraId="4A511604" w14:textId="77777777" w:rsidR="00663347" w:rsidRPr="0028412A" w:rsidRDefault="00663347" w:rsidP="0028412A">
      <w:pPr>
        <w:spacing w:after="0" w:line="360" w:lineRule="auto"/>
        <w:jc w:val="both"/>
        <w:rPr>
          <w:rFonts w:ascii="Arial" w:hAnsi="Arial" w:cs="Arial"/>
        </w:rPr>
      </w:pPr>
    </w:p>
    <w:p w14:paraId="11E63A0A" w14:textId="44957BC6" w:rsidR="00663347" w:rsidRPr="0028412A" w:rsidRDefault="00663347" w:rsidP="0028412A">
      <w:pPr>
        <w:spacing w:after="0" w:line="360" w:lineRule="auto"/>
        <w:jc w:val="both"/>
        <w:rPr>
          <w:rFonts w:ascii="Arial" w:hAnsi="Arial" w:cs="Arial"/>
        </w:rPr>
      </w:pPr>
      <w:r w:rsidRPr="0028412A">
        <w:rPr>
          <w:rFonts w:ascii="Arial" w:hAnsi="Arial" w:cs="Arial"/>
        </w:rPr>
        <w:t>Grant, A.M. (2016) ‘Reflection, note-taking and coaching: If it ain’t written, it ain’t coaching’, </w:t>
      </w:r>
      <w:r w:rsidRPr="0028412A">
        <w:rPr>
          <w:rFonts w:ascii="Arial" w:hAnsi="Arial" w:cs="Arial"/>
          <w:i/>
          <w:iCs/>
        </w:rPr>
        <w:t>Coaching psychologist</w:t>
      </w:r>
      <w:r w:rsidRPr="0028412A">
        <w:rPr>
          <w:rFonts w:ascii="Arial" w:hAnsi="Arial" w:cs="Arial"/>
        </w:rPr>
        <w:t>, 12(2), pp. 49–58. </w:t>
      </w:r>
    </w:p>
    <w:p w14:paraId="5D9AB9C6" w14:textId="77777777" w:rsidR="00826B58" w:rsidRPr="0028412A" w:rsidRDefault="00826B58" w:rsidP="0028412A">
      <w:pPr>
        <w:spacing w:after="0" w:line="360" w:lineRule="auto"/>
        <w:jc w:val="both"/>
        <w:rPr>
          <w:rFonts w:ascii="Arial" w:hAnsi="Arial" w:cs="Arial"/>
        </w:rPr>
      </w:pPr>
    </w:p>
    <w:p w14:paraId="408934C5" w14:textId="21274E15" w:rsidR="00E7447E" w:rsidRPr="0028412A" w:rsidRDefault="00826B58" w:rsidP="0028412A">
      <w:pPr>
        <w:spacing w:after="0" w:line="360" w:lineRule="auto"/>
        <w:jc w:val="both"/>
        <w:rPr>
          <w:rFonts w:ascii="Arial" w:hAnsi="Arial" w:cs="Arial"/>
        </w:rPr>
      </w:pPr>
      <w:r w:rsidRPr="0028412A">
        <w:rPr>
          <w:rFonts w:ascii="Arial" w:hAnsi="Arial" w:cs="Arial"/>
        </w:rPr>
        <w:t>Hart, E.W. and Center for Creative Leadership. (2009) </w:t>
      </w:r>
      <w:r w:rsidRPr="0028412A">
        <w:rPr>
          <w:rFonts w:ascii="Arial" w:hAnsi="Arial" w:cs="Arial"/>
          <w:i/>
          <w:iCs/>
        </w:rPr>
        <w:t>Seven keys to successful mentoring</w:t>
      </w:r>
      <w:r w:rsidRPr="0028412A">
        <w:rPr>
          <w:rFonts w:ascii="Arial" w:hAnsi="Arial" w:cs="Arial"/>
        </w:rPr>
        <w:t>. 1st edition. Greensboro, N.C: Center for Creative Leadership.</w:t>
      </w:r>
    </w:p>
    <w:p w14:paraId="111F44FD" w14:textId="77777777" w:rsidR="00BA309A" w:rsidRPr="0028412A" w:rsidRDefault="00BA309A" w:rsidP="0028412A">
      <w:pPr>
        <w:spacing w:after="0" w:line="360" w:lineRule="auto"/>
        <w:jc w:val="both"/>
        <w:rPr>
          <w:rFonts w:ascii="Arial" w:hAnsi="Arial" w:cs="Arial"/>
        </w:rPr>
      </w:pPr>
    </w:p>
    <w:p w14:paraId="44534034" w14:textId="34230891" w:rsidR="00BA309A" w:rsidRPr="0028412A" w:rsidRDefault="00BA309A" w:rsidP="0028412A">
      <w:pPr>
        <w:spacing w:after="0" w:line="360" w:lineRule="auto"/>
        <w:jc w:val="both"/>
        <w:rPr>
          <w:rFonts w:ascii="Arial" w:hAnsi="Arial" w:cs="Arial"/>
        </w:rPr>
      </w:pPr>
      <w:r w:rsidRPr="0028412A">
        <w:rPr>
          <w:rFonts w:ascii="Arial" w:hAnsi="Arial" w:cs="Arial"/>
        </w:rPr>
        <w:t>Jones, R.J., Woods, S.A. and Guillaume, Y.R.F. (2016) ‘The effectiveness of workplace coaching: A meta-analysis of learning and performance outcomes from coaching’, </w:t>
      </w:r>
      <w:r w:rsidRPr="0028412A">
        <w:rPr>
          <w:rFonts w:ascii="Arial" w:hAnsi="Arial" w:cs="Arial"/>
          <w:i/>
          <w:iCs/>
        </w:rPr>
        <w:t>Journal of occupational and organizational psychology</w:t>
      </w:r>
      <w:r w:rsidRPr="0028412A">
        <w:rPr>
          <w:rFonts w:ascii="Arial" w:hAnsi="Arial" w:cs="Arial"/>
        </w:rPr>
        <w:t xml:space="preserve">, 89(2), pp. 249–277. </w:t>
      </w:r>
    </w:p>
    <w:p w14:paraId="3D47C5A5" w14:textId="77777777" w:rsidR="0012353C" w:rsidRPr="0028412A" w:rsidRDefault="0012353C" w:rsidP="0028412A">
      <w:pPr>
        <w:spacing w:after="0" w:line="360" w:lineRule="auto"/>
        <w:jc w:val="both"/>
        <w:rPr>
          <w:rFonts w:ascii="Arial" w:hAnsi="Arial" w:cs="Arial"/>
        </w:rPr>
      </w:pPr>
    </w:p>
    <w:p w14:paraId="2250C89A" w14:textId="319E0B48" w:rsidR="0012353C" w:rsidRPr="0028412A" w:rsidRDefault="0012353C" w:rsidP="0028412A">
      <w:pPr>
        <w:spacing w:after="0" w:line="360" w:lineRule="auto"/>
        <w:jc w:val="both"/>
        <w:rPr>
          <w:rFonts w:ascii="Arial" w:hAnsi="Arial" w:cs="Arial"/>
        </w:rPr>
      </w:pPr>
      <w:r w:rsidRPr="0028412A">
        <w:rPr>
          <w:rFonts w:ascii="Arial" w:hAnsi="Arial" w:cs="Arial"/>
        </w:rPr>
        <w:t>Killion, J. (2024) ‘Coaching heavy, coaching light’, </w:t>
      </w:r>
      <w:r w:rsidRPr="0028412A">
        <w:rPr>
          <w:rFonts w:ascii="Arial" w:hAnsi="Arial" w:cs="Arial"/>
          <w:i/>
          <w:iCs/>
        </w:rPr>
        <w:t>The learning professional</w:t>
      </w:r>
      <w:r w:rsidRPr="0028412A">
        <w:rPr>
          <w:rFonts w:ascii="Arial" w:hAnsi="Arial" w:cs="Arial"/>
        </w:rPr>
        <w:t>, 45(4), pp. 62–67.</w:t>
      </w:r>
    </w:p>
    <w:p w14:paraId="5DEA340F" w14:textId="77777777" w:rsidR="00A0743A" w:rsidRPr="0028412A" w:rsidRDefault="00A0743A" w:rsidP="0028412A">
      <w:pPr>
        <w:spacing w:after="0" w:line="360" w:lineRule="auto"/>
        <w:jc w:val="both"/>
        <w:rPr>
          <w:rFonts w:ascii="Arial" w:hAnsi="Arial" w:cs="Arial"/>
        </w:rPr>
      </w:pPr>
    </w:p>
    <w:p w14:paraId="48D2B0F8" w14:textId="78AEE43B" w:rsidR="00A87DC9" w:rsidRPr="0028412A" w:rsidRDefault="005B6692" w:rsidP="0028412A">
      <w:pPr>
        <w:spacing w:after="0" w:line="360" w:lineRule="auto"/>
        <w:jc w:val="both"/>
        <w:rPr>
          <w:rFonts w:ascii="Arial" w:hAnsi="Arial" w:cs="Arial"/>
        </w:rPr>
      </w:pPr>
      <w:r w:rsidRPr="0028412A">
        <w:rPr>
          <w:rFonts w:ascii="Arial" w:hAnsi="Arial" w:cs="Arial"/>
        </w:rPr>
        <w:t>Megginson, D. and Clutterbuck, D. (2009) </w:t>
      </w:r>
      <w:r w:rsidRPr="0028412A">
        <w:rPr>
          <w:rFonts w:ascii="Arial" w:hAnsi="Arial" w:cs="Arial"/>
          <w:i/>
          <w:iCs/>
        </w:rPr>
        <w:t>Further techniques for coaching and mentoring</w:t>
      </w:r>
      <w:r w:rsidRPr="0028412A">
        <w:rPr>
          <w:rFonts w:ascii="Arial" w:hAnsi="Arial" w:cs="Arial"/>
        </w:rPr>
        <w:t>. Amsterdam; Butterworth-Heinemann.</w:t>
      </w:r>
    </w:p>
    <w:p w14:paraId="21234EBA" w14:textId="77777777" w:rsidR="005B6692" w:rsidRPr="0028412A" w:rsidRDefault="005B6692" w:rsidP="0028412A">
      <w:pPr>
        <w:spacing w:after="0" w:line="360" w:lineRule="auto"/>
        <w:jc w:val="both"/>
        <w:rPr>
          <w:rFonts w:ascii="Arial" w:hAnsi="Arial" w:cs="Arial"/>
        </w:rPr>
      </w:pPr>
    </w:p>
    <w:p w14:paraId="71F922B2" w14:textId="2A307C75" w:rsidR="00A87DC9" w:rsidRPr="0028412A" w:rsidRDefault="008540F2" w:rsidP="0028412A">
      <w:pPr>
        <w:spacing w:after="0" w:line="360" w:lineRule="auto"/>
        <w:jc w:val="both"/>
        <w:rPr>
          <w:rFonts w:ascii="Arial" w:hAnsi="Arial" w:cs="Arial"/>
        </w:rPr>
      </w:pPr>
      <w:r w:rsidRPr="0028412A">
        <w:rPr>
          <w:rFonts w:ascii="Arial" w:hAnsi="Arial" w:cs="Arial"/>
        </w:rPr>
        <w:t>Parsloe, E. and Leedham, M. (2009) </w:t>
      </w:r>
      <w:r w:rsidRPr="0028412A">
        <w:rPr>
          <w:rFonts w:ascii="Arial" w:hAnsi="Arial" w:cs="Arial"/>
          <w:i/>
          <w:iCs/>
        </w:rPr>
        <w:t>Coaching and mentoring: practical conversations to improve learning</w:t>
      </w:r>
      <w:r w:rsidRPr="0028412A">
        <w:rPr>
          <w:rFonts w:ascii="Arial" w:hAnsi="Arial" w:cs="Arial"/>
        </w:rPr>
        <w:t>. 2nd ed. London: Kogan Page.</w:t>
      </w:r>
    </w:p>
    <w:p w14:paraId="31DDADBC" w14:textId="77777777" w:rsidR="00A309C2" w:rsidRPr="0028412A" w:rsidRDefault="00A309C2" w:rsidP="0028412A">
      <w:pPr>
        <w:spacing w:after="0" w:line="360" w:lineRule="auto"/>
        <w:jc w:val="both"/>
        <w:rPr>
          <w:rFonts w:ascii="Arial" w:hAnsi="Arial" w:cs="Arial"/>
        </w:rPr>
      </w:pPr>
    </w:p>
    <w:p w14:paraId="70D72813" w14:textId="347C44B1" w:rsidR="00A309C2" w:rsidRPr="0028412A" w:rsidRDefault="00A309C2" w:rsidP="0028412A">
      <w:pPr>
        <w:spacing w:after="0" w:line="360" w:lineRule="auto"/>
        <w:jc w:val="both"/>
        <w:rPr>
          <w:rFonts w:ascii="Arial" w:hAnsi="Arial" w:cs="Arial"/>
        </w:rPr>
      </w:pPr>
      <w:r w:rsidRPr="0028412A">
        <w:rPr>
          <w:rFonts w:ascii="Arial" w:hAnsi="Arial" w:cs="Arial"/>
        </w:rPr>
        <w:t>Parsloe, E. and Leedham, M. (2022) </w:t>
      </w:r>
      <w:r w:rsidRPr="0028412A">
        <w:rPr>
          <w:rFonts w:ascii="Arial" w:hAnsi="Arial" w:cs="Arial"/>
          <w:i/>
          <w:iCs/>
        </w:rPr>
        <w:t>Coaching and mentoring: practical techniques for developing learning and performance</w:t>
      </w:r>
      <w:r w:rsidRPr="0028412A">
        <w:rPr>
          <w:rFonts w:ascii="Arial" w:hAnsi="Arial" w:cs="Arial"/>
        </w:rPr>
        <w:t>. Fourth edition. Edited by D. Newell. London; Kogan Page Limited.</w:t>
      </w:r>
    </w:p>
    <w:p w14:paraId="2FABBC90" w14:textId="77777777" w:rsidR="00593B36" w:rsidRPr="0028412A" w:rsidRDefault="00593B36" w:rsidP="0028412A">
      <w:pPr>
        <w:spacing w:after="0" w:line="360" w:lineRule="auto"/>
        <w:jc w:val="both"/>
        <w:rPr>
          <w:rFonts w:ascii="Arial" w:hAnsi="Arial" w:cs="Arial"/>
        </w:rPr>
      </w:pPr>
    </w:p>
    <w:p w14:paraId="376DE071" w14:textId="77777777" w:rsidR="00D14A7B" w:rsidRPr="0028412A" w:rsidRDefault="00D14A7B" w:rsidP="0028412A">
      <w:pPr>
        <w:spacing w:after="0" w:line="360" w:lineRule="auto"/>
        <w:jc w:val="both"/>
        <w:rPr>
          <w:rFonts w:ascii="Arial" w:hAnsi="Arial" w:cs="Arial"/>
        </w:rPr>
      </w:pPr>
      <w:r w:rsidRPr="0028412A">
        <w:rPr>
          <w:rFonts w:ascii="Arial" w:hAnsi="Arial" w:cs="Arial"/>
        </w:rPr>
        <w:lastRenderedPageBreak/>
        <w:t>Roberts, A., Storm, M. and Flynn, S. (2019) ‘Workplace mentoring of degree apprentices: developing principles for practice’, </w:t>
      </w:r>
      <w:r w:rsidRPr="0028412A">
        <w:rPr>
          <w:rFonts w:ascii="Arial" w:hAnsi="Arial" w:cs="Arial"/>
          <w:i/>
          <w:iCs/>
        </w:rPr>
        <w:t>Higher education, skills and work-based learning</w:t>
      </w:r>
      <w:r w:rsidRPr="0028412A">
        <w:rPr>
          <w:rFonts w:ascii="Arial" w:hAnsi="Arial" w:cs="Arial"/>
        </w:rPr>
        <w:t xml:space="preserve">, 9(2), pp. 211–224. </w:t>
      </w:r>
    </w:p>
    <w:p w14:paraId="20C1A7B7" w14:textId="61F01A9E" w:rsidR="009F6450" w:rsidRPr="0028412A" w:rsidRDefault="00316036" w:rsidP="0028412A">
      <w:pPr>
        <w:spacing w:after="0" w:line="360" w:lineRule="auto"/>
        <w:jc w:val="both"/>
        <w:rPr>
          <w:rFonts w:ascii="Arial" w:hAnsi="Arial" w:cs="Arial"/>
        </w:rPr>
      </w:pPr>
      <w:r w:rsidRPr="0028412A">
        <w:rPr>
          <w:rFonts w:ascii="Arial" w:hAnsi="Arial" w:cs="Arial"/>
        </w:rPr>
        <w:t>Rosselot-Merritt, J. and Bloch, J. (2020) ‘Mentoring in Business and Professional Communication: Case Study of a Multiyear Dynamic’, </w:t>
      </w:r>
      <w:r w:rsidRPr="0028412A">
        <w:rPr>
          <w:rFonts w:ascii="Arial" w:hAnsi="Arial" w:cs="Arial"/>
          <w:i/>
          <w:iCs/>
        </w:rPr>
        <w:t>Business and professional communication quarterly</w:t>
      </w:r>
      <w:r w:rsidRPr="0028412A">
        <w:rPr>
          <w:rFonts w:ascii="Arial" w:hAnsi="Arial" w:cs="Arial"/>
        </w:rPr>
        <w:t xml:space="preserve">, 83(1), pp. 5–33. </w:t>
      </w:r>
    </w:p>
    <w:p w14:paraId="74F589FB" w14:textId="77777777" w:rsidR="00316036" w:rsidRPr="0028412A" w:rsidRDefault="00316036" w:rsidP="0028412A">
      <w:pPr>
        <w:spacing w:after="0" w:line="360" w:lineRule="auto"/>
        <w:jc w:val="both"/>
        <w:rPr>
          <w:rFonts w:ascii="Arial" w:hAnsi="Arial" w:cs="Arial"/>
        </w:rPr>
      </w:pPr>
    </w:p>
    <w:p w14:paraId="391D0F00" w14:textId="79A7EB8B" w:rsidR="009F6450" w:rsidRPr="0028412A" w:rsidRDefault="009F6450" w:rsidP="0028412A">
      <w:pPr>
        <w:spacing w:after="0" w:line="360" w:lineRule="auto"/>
        <w:jc w:val="both"/>
        <w:rPr>
          <w:rFonts w:ascii="Arial" w:hAnsi="Arial" w:cs="Arial"/>
        </w:rPr>
      </w:pPr>
      <w:r w:rsidRPr="0028412A">
        <w:rPr>
          <w:rFonts w:ascii="Arial" w:hAnsi="Arial" w:cs="Arial"/>
        </w:rPr>
        <w:t>Welch, J. (2023) ‘Visioning strategy through the “Johari window”: discovering critical “unknowns” in a rapidly evolving context’, </w:t>
      </w:r>
      <w:r w:rsidRPr="0028412A">
        <w:rPr>
          <w:rFonts w:ascii="Arial" w:hAnsi="Arial" w:cs="Arial"/>
          <w:i/>
          <w:iCs/>
        </w:rPr>
        <w:t>Strategy &amp; leadership</w:t>
      </w:r>
      <w:r w:rsidRPr="0028412A">
        <w:rPr>
          <w:rFonts w:ascii="Arial" w:hAnsi="Arial" w:cs="Arial"/>
        </w:rPr>
        <w:t>, 51(5), pp. 30–35.</w:t>
      </w:r>
    </w:p>
    <w:p w14:paraId="51369E90" w14:textId="77777777" w:rsidR="00D14A7B" w:rsidRPr="0028412A" w:rsidRDefault="00D14A7B" w:rsidP="0028412A">
      <w:pPr>
        <w:spacing w:after="0" w:line="360" w:lineRule="auto"/>
        <w:jc w:val="both"/>
        <w:rPr>
          <w:rFonts w:ascii="Arial" w:hAnsi="Arial" w:cs="Arial"/>
        </w:rPr>
      </w:pPr>
    </w:p>
    <w:p w14:paraId="2C9F57D8" w14:textId="77777777" w:rsidR="00593B36" w:rsidRPr="0028412A" w:rsidRDefault="00593B36" w:rsidP="0028412A">
      <w:pPr>
        <w:spacing w:after="0" w:line="360" w:lineRule="auto"/>
        <w:jc w:val="both"/>
        <w:rPr>
          <w:rFonts w:ascii="Arial" w:hAnsi="Arial" w:cs="Arial"/>
        </w:rPr>
      </w:pPr>
      <w:r w:rsidRPr="0028412A">
        <w:rPr>
          <w:rFonts w:ascii="Arial" w:hAnsi="Arial" w:cs="Arial"/>
        </w:rPr>
        <w:t>Westergaard, J. (2017) </w:t>
      </w:r>
      <w:r w:rsidRPr="0028412A">
        <w:rPr>
          <w:rFonts w:ascii="Arial" w:hAnsi="Arial" w:cs="Arial"/>
          <w:i/>
          <w:iCs/>
        </w:rPr>
        <w:t>An introduction to helping skills: counselling, coaching and mentoring</w:t>
      </w:r>
      <w:r w:rsidRPr="0028412A">
        <w:rPr>
          <w:rFonts w:ascii="Arial" w:hAnsi="Arial" w:cs="Arial"/>
        </w:rPr>
        <w:t>. 1st ed. London: SAGE Publications Ltd.</w:t>
      </w:r>
    </w:p>
    <w:p w14:paraId="79B3A303" w14:textId="77777777" w:rsidR="009F6450" w:rsidRPr="0028412A" w:rsidRDefault="009F6450" w:rsidP="0028412A">
      <w:pPr>
        <w:spacing w:after="0" w:line="360" w:lineRule="auto"/>
        <w:jc w:val="both"/>
        <w:rPr>
          <w:rFonts w:ascii="Arial" w:hAnsi="Arial" w:cs="Arial"/>
        </w:rPr>
      </w:pPr>
    </w:p>
    <w:p w14:paraId="3A09DE93" w14:textId="77777777" w:rsidR="009F6450" w:rsidRPr="0028412A" w:rsidRDefault="009F6450" w:rsidP="0028412A">
      <w:pPr>
        <w:spacing w:after="0" w:line="360" w:lineRule="auto"/>
        <w:jc w:val="both"/>
        <w:rPr>
          <w:rFonts w:ascii="Arial" w:hAnsi="Arial" w:cs="Arial"/>
        </w:rPr>
      </w:pPr>
    </w:p>
    <w:p w14:paraId="0B1E834A" w14:textId="77777777" w:rsidR="00593B36" w:rsidRPr="0028412A" w:rsidRDefault="00593B36" w:rsidP="0028412A">
      <w:pPr>
        <w:spacing w:after="0" w:line="360" w:lineRule="auto"/>
        <w:jc w:val="both"/>
        <w:rPr>
          <w:rFonts w:ascii="Arial" w:hAnsi="Arial" w:cs="Arial"/>
        </w:rPr>
      </w:pPr>
    </w:p>
    <w:p w14:paraId="78558025" w14:textId="77777777" w:rsidR="00A87DC9" w:rsidRPr="0028412A" w:rsidRDefault="00A87DC9" w:rsidP="0028412A">
      <w:pPr>
        <w:spacing w:after="0" w:line="360" w:lineRule="auto"/>
        <w:jc w:val="both"/>
        <w:rPr>
          <w:rFonts w:ascii="Arial" w:hAnsi="Arial" w:cs="Arial"/>
        </w:rPr>
      </w:pPr>
    </w:p>
    <w:p w14:paraId="47D40602" w14:textId="77777777" w:rsidR="00660C4D" w:rsidRPr="0028412A" w:rsidRDefault="00660C4D" w:rsidP="0028412A">
      <w:pPr>
        <w:spacing w:after="0" w:line="360" w:lineRule="auto"/>
        <w:jc w:val="both"/>
        <w:rPr>
          <w:rFonts w:ascii="Arial" w:hAnsi="Arial" w:cs="Arial"/>
        </w:rPr>
      </w:pPr>
    </w:p>
    <w:p w14:paraId="1C8F09F2" w14:textId="77777777" w:rsidR="00676AA0" w:rsidRPr="0028412A" w:rsidRDefault="00676AA0" w:rsidP="0028412A">
      <w:pPr>
        <w:spacing w:after="0" w:line="360" w:lineRule="auto"/>
        <w:jc w:val="both"/>
        <w:rPr>
          <w:rFonts w:ascii="Arial" w:hAnsi="Arial" w:cs="Arial"/>
          <w:b/>
          <w:sz w:val="36"/>
          <w:szCs w:val="36"/>
        </w:rPr>
      </w:pPr>
    </w:p>
    <w:p w14:paraId="5D602588" w14:textId="77777777" w:rsidR="00C9022D" w:rsidRPr="0028412A" w:rsidRDefault="00C9022D" w:rsidP="0028412A">
      <w:pPr>
        <w:spacing w:after="0" w:line="360" w:lineRule="auto"/>
      </w:pPr>
    </w:p>
    <w:sectPr w:rsidR="00C9022D" w:rsidRPr="0028412A">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76942" w14:textId="77777777" w:rsidR="00D7260C" w:rsidRDefault="00D7260C" w:rsidP="00D7260C">
      <w:pPr>
        <w:spacing w:after="0" w:line="240" w:lineRule="auto"/>
      </w:pPr>
      <w:r>
        <w:separator/>
      </w:r>
    </w:p>
  </w:endnote>
  <w:endnote w:type="continuationSeparator" w:id="0">
    <w:p w14:paraId="3921DA44" w14:textId="77777777" w:rsidR="00D7260C" w:rsidRDefault="00D7260C" w:rsidP="00D72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2504562"/>
      <w:docPartObj>
        <w:docPartGallery w:val="Page Numbers (Bottom of Page)"/>
        <w:docPartUnique/>
      </w:docPartObj>
    </w:sdtPr>
    <w:sdtEndPr>
      <w:rPr>
        <w:rFonts w:ascii="Arial" w:hAnsi="Arial" w:cs="Arial"/>
        <w:noProof/>
      </w:rPr>
    </w:sdtEndPr>
    <w:sdtContent>
      <w:p w14:paraId="06FE351D" w14:textId="2FCD4619" w:rsidR="00D7260C" w:rsidRPr="00D7260C" w:rsidRDefault="00D7260C">
        <w:pPr>
          <w:pStyle w:val="Footer"/>
          <w:jc w:val="right"/>
          <w:rPr>
            <w:rFonts w:ascii="Arial" w:hAnsi="Arial" w:cs="Arial"/>
          </w:rPr>
        </w:pPr>
        <w:r w:rsidRPr="00D7260C">
          <w:rPr>
            <w:rFonts w:ascii="Arial" w:hAnsi="Arial" w:cs="Arial"/>
          </w:rPr>
          <w:fldChar w:fldCharType="begin"/>
        </w:r>
        <w:r w:rsidRPr="00D7260C">
          <w:rPr>
            <w:rFonts w:ascii="Arial" w:hAnsi="Arial" w:cs="Arial"/>
          </w:rPr>
          <w:instrText xml:space="preserve"> PAGE   \* MERGEFORMAT </w:instrText>
        </w:r>
        <w:r w:rsidRPr="00D7260C">
          <w:rPr>
            <w:rFonts w:ascii="Arial" w:hAnsi="Arial" w:cs="Arial"/>
          </w:rPr>
          <w:fldChar w:fldCharType="separate"/>
        </w:r>
        <w:r w:rsidRPr="00D7260C">
          <w:rPr>
            <w:rFonts w:ascii="Arial" w:hAnsi="Arial" w:cs="Arial"/>
            <w:noProof/>
          </w:rPr>
          <w:t>2</w:t>
        </w:r>
        <w:r w:rsidRPr="00D7260C">
          <w:rPr>
            <w:rFonts w:ascii="Arial" w:hAnsi="Arial" w:cs="Arial"/>
            <w:noProof/>
          </w:rPr>
          <w:fldChar w:fldCharType="end"/>
        </w:r>
      </w:p>
    </w:sdtContent>
  </w:sdt>
  <w:p w14:paraId="40B47C44" w14:textId="77777777" w:rsidR="00D7260C" w:rsidRDefault="00D726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7B831" w14:textId="77777777" w:rsidR="00D7260C" w:rsidRDefault="00D7260C" w:rsidP="00D7260C">
      <w:pPr>
        <w:spacing w:after="0" w:line="240" w:lineRule="auto"/>
      </w:pPr>
      <w:r>
        <w:separator/>
      </w:r>
    </w:p>
  </w:footnote>
  <w:footnote w:type="continuationSeparator" w:id="0">
    <w:p w14:paraId="413375D9" w14:textId="77777777" w:rsidR="00D7260C" w:rsidRDefault="00D7260C" w:rsidP="00D726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CD1"/>
    <w:rsid w:val="00030EFB"/>
    <w:rsid w:val="000A74A3"/>
    <w:rsid w:val="000B32FE"/>
    <w:rsid w:val="000D700B"/>
    <w:rsid w:val="0012353C"/>
    <w:rsid w:val="00170085"/>
    <w:rsid w:val="001E23FF"/>
    <w:rsid w:val="001F1F4F"/>
    <w:rsid w:val="001F3787"/>
    <w:rsid w:val="00235ED3"/>
    <w:rsid w:val="002578C6"/>
    <w:rsid w:val="0028412A"/>
    <w:rsid w:val="00296B7D"/>
    <w:rsid w:val="002B664A"/>
    <w:rsid w:val="003126EF"/>
    <w:rsid w:val="00316036"/>
    <w:rsid w:val="003714C7"/>
    <w:rsid w:val="004215F6"/>
    <w:rsid w:val="00475BC3"/>
    <w:rsid w:val="004E5B76"/>
    <w:rsid w:val="004F5537"/>
    <w:rsid w:val="00527E67"/>
    <w:rsid w:val="00541F71"/>
    <w:rsid w:val="00550119"/>
    <w:rsid w:val="00572FE3"/>
    <w:rsid w:val="00593B36"/>
    <w:rsid w:val="005B6692"/>
    <w:rsid w:val="006169C7"/>
    <w:rsid w:val="006301B8"/>
    <w:rsid w:val="00660C4D"/>
    <w:rsid w:val="00663347"/>
    <w:rsid w:val="00676AA0"/>
    <w:rsid w:val="006B4F26"/>
    <w:rsid w:val="006C3D4D"/>
    <w:rsid w:val="006F7FE4"/>
    <w:rsid w:val="007A4CCE"/>
    <w:rsid w:val="007D285D"/>
    <w:rsid w:val="00826B58"/>
    <w:rsid w:val="008540F2"/>
    <w:rsid w:val="00865027"/>
    <w:rsid w:val="00867000"/>
    <w:rsid w:val="008C2364"/>
    <w:rsid w:val="008C4CD1"/>
    <w:rsid w:val="00925E42"/>
    <w:rsid w:val="009A6232"/>
    <w:rsid w:val="009F03C4"/>
    <w:rsid w:val="009F6450"/>
    <w:rsid w:val="00A0743A"/>
    <w:rsid w:val="00A309C2"/>
    <w:rsid w:val="00A87DC9"/>
    <w:rsid w:val="00A90E97"/>
    <w:rsid w:val="00AC02AF"/>
    <w:rsid w:val="00B245E6"/>
    <w:rsid w:val="00B32E64"/>
    <w:rsid w:val="00B559C5"/>
    <w:rsid w:val="00B949A1"/>
    <w:rsid w:val="00BA309A"/>
    <w:rsid w:val="00C85FC7"/>
    <w:rsid w:val="00C9022D"/>
    <w:rsid w:val="00C9324A"/>
    <w:rsid w:val="00CB4DAE"/>
    <w:rsid w:val="00CC41CF"/>
    <w:rsid w:val="00D060DA"/>
    <w:rsid w:val="00D14A7B"/>
    <w:rsid w:val="00D201CF"/>
    <w:rsid w:val="00D6737F"/>
    <w:rsid w:val="00D7260C"/>
    <w:rsid w:val="00D737D9"/>
    <w:rsid w:val="00D85987"/>
    <w:rsid w:val="00E12C5A"/>
    <w:rsid w:val="00E24327"/>
    <w:rsid w:val="00E7447E"/>
    <w:rsid w:val="00EB0362"/>
    <w:rsid w:val="00F137D2"/>
    <w:rsid w:val="00F23EA0"/>
    <w:rsid w:val="00F64C16"/>
    <w:rsid w:val="00FC1A41"/>
    <w:rsid w:val="00FC3193"/>
    <w:rsid w:val="00FC62A2"/>
    <w:rsid w:val="00FE0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CB94B"/>
  <w15:chartTrackingRefBased/>
  <w15:docId w15:val="{A0F4A2DE-ECA8-4F55-8480-51668D3D9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AA0"/>
  </w:style>
  <w:style w:type="paragraph" w:styleId="Heading1">
    <w:name w:val="heading 1"/>
    <w:basedOn w:val="Normal"/>
    <w:next w:val="Normal"/>
    <w:link w:val="Heading1Char"/>
    <w:uiPriority w:val="9"/>
    <w:qFormat/>
    <w:rsid w:val="008C4C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C4C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C4C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4C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4C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4C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4C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4C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4C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4C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C4C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C4C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4C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4C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4C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4C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4C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4CD1"/>
    <w:rPr>
      <w:rFonts w:eastAsiaTheme="majorEastAsia" w:cstheme="majorBidi"/>
      <w:color w:val="272727" w:themeColor="text1" w:themeTint="D8"/>
    </w:rPr>
  </w:style>
  <w:style w:type="paragraph" w:styleId="Title">
    <w:name w:val="Title"/>
    <w:basedOn w:val="Normal"/>
    <w:next w:val="Normal"/>
    <w:link w:val="TitleChar"/>
    <w:uiPriority w:val="10"/>
    <w:qFormat/>
    <w:rsid w:val="008C4C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4C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4C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4C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4CD1"/>
    <w:pPr>
      <w:spacing w:before="160"/>
      <w:jc w:val="center"/>
    </w:pPr>
    <w:rPr>
      <w:i/>
      <w:iCs/>
      <w:color w:val="404040" w:themeColor="text1" w:themeTint="BF"/>
    </w:rPr>
  </w:style>
  <w:style w:type="character" w:customStyle="1" w:styleId="QuoteChar">
    <w:name w:val="Quote Char"/>
    <w:basedOn w:val="DefaultParagraphFont"/>
    <w:link w:val="Quote"/>
    <w:uiPriority w:val="29"/>
    <w:rsid w:val="008C4CD1"/>
    <w:rPr>
      <w:i/>
      <w:iCs/>
      <w:color w:val="404040" w:themeColor="text1" w:themeTint="BF"/>
    </w:rPr>
  </w:style>
  <w:style w:type="paragraph" w:styleId="ListParagraph">
    <w:name w:val="List Paragraph"/>
    <w:basedOn w:val="Normal"/>
    <w:uiPriority w:val="34"/>
    <w:qFormat/>
    <w:rsid w:val="008C4CD1"/>
    <w:pPr>
      <w:ind w:left="720"/>
      <w:contextualSpacing/>
    </w:pPr>
  </w:style>
  <w:style w:type="character" w:styleId="IntenseEmphasis">
    <w:name w:val="Intense Emphasis"/>
    <w:basedOn w:val="DefaultParagraphFont"/>
    <w:uiPriority w:val="21"/>
    <w:qFormat/>
    <w:rsid w:val="008C4CD1"/>
    <w:rPr>
      <w:i/>
      <w:iCs/>
      <w:color w:val="0F4761" w:themeColor="accent1" w:themeShade="BF"/>
    </w:rPr>
  </w:style>
  <w:style w:type="paragraph" w:styleId="IntenseQuote">
    <w:name w:val="Intense Quote"/>
    <w:basedOn w:val="Normal"/>
    <w:next w:val="Normal"/>
    <w:link w:val="IntenseQuoteChar"/>
    <w:uiPriority w:val="30"/>
    <w:qFormat/>
    <w:rsid w:val="008C4C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4CD1"/>
    <w:rPr>
      <w:i/>
      <w:iCs/>
      <w:color w:val="0F4761" w:themeColor="accent1" w:themeShade="BF"/>
    </w:rPr>
  </w:style>
  <w:style w:type="character" w:styleId="IntenseReference">
    <w:name w:val="Intense Reference"/>
    <w:basedOn w:val="DefaultParagraphFont"/>
    <w:uiPriority w:val="32"/>
    <w:qFormat/>
    <w:rsid w:val="008C4CD1"/>
    <w:rPr>
      <w:b/>
      <w:bCs/>
      <w:smallCaps/>
      <w:color w:val="0F4761" w:themeColor="accent1" w:themeShade="BF"/>
      <w:spacing w:val="5"/>
    </w:rPr>
  </w:style>
  <w:style w:type="paragraph" w:styleId="Header">
    <w:name w:val="header"/>
    <w:basedOn w:val="Normal"/>
    <w:link w:val="HeaderChar"/>
    <w:uiPriority w:val="99"/>
    <w:unhideWhenUsed/>
    <w:rsid w:val="00D726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260C"/>
  </w:style>
  <w:style w:type="paragraph" w:styleId="Footer">
    <w:name w:val="footer"/>
    <w:basedOn w:val="Normal"/>
    <w:link w:val="FooterChar"/>
    <w:uiPriority w:val="99"/>
    <w:unhideWhenUsed/>
    <w:rsid w:val="00D726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26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6584">
      <w:bodyDiv w:val="1"/>
      <w:marLeft w:val="0"/>
      <w:marRight w:val="0"/>
      <w:marTop w:val="0"/>
      <w:marBottom w:val="0"/>
      <w:divBdr>
        <w:top w:val="none" w:sz="0" w:space="0" w:color="auto"/>
        <w:left w:val="none" w:sz="0" w:space="0" w:color="auto"/>
        <w:bottom w:val="none" w:sz="0" w:space="0" w:color="auto"/>
        <w:right w:val="none" w:sz="0" w:space="0" w:color="auto"/>
      </w:divBdr>
    </w:div>
    <w:div w:id="34358856">
      <w:bodyDiv w:val="1"/>
      <w:marLeft w:val="0"/>
      <w:marRight w:val="0"/>
      <w:marTop w:val="0"/>
      <w:marBottom w:val="0"/>
      <w:divBdr>
        <w:top w:val="none" w:sz="0" w:space="0" w:color="auto"/>
        <w:left w:val="none" w:sz="0" w:space="0" w:color="auto"/>
        <w:bottom w:val="none" w:sz="0" w:space="0" w:color="auto"/>
        <w:right w:val="none" w:sz="0" w:space="0" w:color="auto"/>
      </w:divBdr>
    </w:div>
    <w:div w:id="79565816">
      <w:bodyDiv w:val="1"/>
      <w:marLeft w:val="0"/>
      <w:marRight w:val="0"/>
      <w:marTop w:val="0"/>
      <w:marBottom w:val="0"/>
      <w:divBdr>
        <w:top w:val="none" w:sz="0" w:space="0" w:color="auto"/>
        <w:left w:val="none" w:sz="0" w:space="0" w:color="auto"/>
        <w:bottom w:val="none" w:sz="0" w:space="0" w:color="auto"/>
        <w:right w:val="none" w:sz="0" w:space="0" w:color="auto"/>
      </w:divBdr>
    </w:div>
    <w:div w:id="85424774">
      <w:bodyDiv w:val="1"/>
      <w:marLeft w:val="0"/>
      <w:marRight w:val="0"/>
      <w:marTop w:val="0"/>
      <w:marBottom w:val="0"/>
      <w:divBdr>
        <w:top w:val="none" w:sz="0" w:space="0" w:color="auto"/>
        <w:left w:val="none" w:sz="0" w:space="0" w:color="auto"/>
        <w:bottom w:val="none" w:sz="0" w:space="0" w:color="auto"/>
        <w:right w:val="none" w:sz="0" w:space="0" w:color="auto"/>
      </w:divBdr>
    </w:div>
    <w:div w:id="121384696">
      <w:bodyDiv w:val="1"/>
      <w:marLeft w:val="0"/>
      <w:marRight w:val="0"/>
      <w:marTop w:val="0"/>
      <w:marBottom w:val="0"/>
      <w:divBdr>
        <w:top w:val="none" w:sz="0" w:space="0" w:color="auto"/>
        <w:left w:val="none" w:sz="0" w:space="0" w:color="auto"/>
        <w:bottom w:val="none" w:sz="0" w:space="0" w:color="auto"/>
        <w:right w:val="none" w:sz="0" w:space="0" w:color="auto"/>
      </w:divBdr>
    </w:div>
    <w:div w:id="177472557">
      <w:bodyDiv w:val="1"/>
      <w:marLeft w:val="0"/>
      <w:marRight w:val="0"/>
      <w:marTop w:val="0"/>
      <w:marBottom w:val="0"/>
      <w:divBdr>
        <w:top w:val="none" w:sz="0" w:space="0" w:color="auto"/>
        <w:left w:val="none" w:sz="0" w:space="0" w:color="auto"/>
        <w:bottom w:val="none" w:sz="0" w:space="0" w:color="auto"/>
        <w:right w:val="none" w:sz="0" w:space="0" w:color="auto"/>
      </w:divBdr>
    </w:div>
    <w:div w:id="183592526">
      <w:bodyDiv w:val="1"/>
      <w:marLeft w:val="0"/>
      <w:marRight w:val="0"/>
      <w:marTop w:val="0"/>
      <w:marBottom w:val="0"/>
      <w:divBdr>
        <w:top w:val="none" w:sz="0" w:space="0" w:color="auto"/>
        <w:left w:val="none" w:sz="0" w:space="0" w:color="auto"/>
        <w:bottom w:val="none" w:sz="0" w:space="0" w:color="auto"/>
        <w:right w:val="none" w:sz="0" w:space="0" w:color="auto"/>
      </w:divBdr>
    </w:div>
    <w:div w:id="210267321">
      <w:bodyDiv w:val="1"/>
      <w:marLeft w:val="0"/>
      <w:marRight w:val="0"/>
      <w:marTop w:val="0"/>
      <w:marBottom w:val="0"/>
      <w:divBdr>
        <w:top w:val="none" w:sz="0" w:space="0" w:color="auto"/>
        <w:left w:val="none" w:sz="0" w:space="0" w:color="auto"/>
        <w:bottom w:val="none" w:sz="0" w:space="0" w:color="auto"/>
        <w:right w:val="none" w:sz="0" w:space="0" w:color="auto"/>
      </w:divBdr>
    </w:div>
    <w:div w:id="213810716">
      <w:bodyDiv w:val="1"/>
      <w:marLeft w:val="0"/>
      <w:marRight w:val="0"/>
      <w:marTop w:val="0"/>
      <w:marBottom w:val="0"/>
      <w:divBdr>
        <w:top w:val="none" w:sz="0" w:space="0" w:color="auto"/>
        <w:left w:val="none" w:sz="0" w:space="0" w:color="auto"/>
        <w:bottom w:val="none" w:sz="0" w:space="0" w:color="auto"/>
        <w:right w:val="none" w:sz="0" w:space="0" w:color="auto"/>
      </w:divBdr>
    </w:div>
    <w:div w:id="238829250">
      <w:bodyDiv w:val="1"/>
      <w:marLeft w:val="0"/>
      <w:marRight w:val="0"/>
      <w:marTop w:val="0"/>
      <w:marBottom w:val="0"/>
      <w:divBdr>
        <w:top w:val="none" w:sz="0" w:space="0" w:color="auto"/>
        <w:left w:val="none" w:sz="0" w:space="0" w:color="auto"/>
        <w:bottom w:val="none" w:sz="0" w:space="0" w:color="auto"/>
        <w:right w:val="none" w:sz="0" w:space="0" w:color="auto"/>
      </w:divBdr>
    </w:div>
    <w:div w:id="253589454">
      <w:bodyDiv w:val="1"/>
      <w:marLeft w:val="0"/>
      <w:marRight w:val="0"/>
      <w:marTop w:val="0"/>
      <w:marBottom w:val="0"/>
      <w:divBdr>
        <w:top w:val="none" w:sz="0" w:space="0" w:color="auto"/>
        <w:left w:val="none" w:sz="0" w:space="0" w:color="auto"/>
        <w:bottom w:val="none" w:sz="0" w:space="0" w:color="auto"/>
        <w:right w:val="none" w:sz="0" w:space="0" w:color="auto"/>
      </w:divBdr>
    </w:div>
    <w:div w:id="254553622">
      <w:bodyDiv w:val="1"/>
      <w:marLeft w:val="0"/>
      <w:marRight w:val="0"/>
      <w:marTop w:val="0"/>
      <w:marBottom w:val="0"/>
      <w:divBdr>
        <w:top w:val="none" w:sz="0" w:space="0" w:color="auto"/>
        <w:left w:val="none" w:sz="0" w:space="0" w:color="auto"/>
        <w:bottom w:val="none" w:sz="0" w:space="0" w:color="auto"/>
        <w:right w:val="none" w:sz="0" w:space="0" w:color="auto"/>
      </w:divBdr>
    </w:div>
    <w:div w:id="350373901">
      <w:bodyDiv w:val="1"/>
      <w:marLeft w:val="0"/>
      <w:marRight w:val="0"/>
      <w:marTop w:val="0"/>
      <w:marBottom w:val="0"/>
      <w:divBdr>
        <w:top w:val="none" w:sz="0" w:space="0" w:color="auto"/>
        <w:left w:val="none" w:sz="0" w:space="0" w:color="auto"/>
        <w:bottom w:val="none" w:sz="0" w:space="0" w:color="auto"/>
        <w:right w:val="none" w:sz="0" w:space="0" w:color="auto"/>
      </w:divBdr>
    </w:div>
    <w:div w:id="411513089">
      <w:bodyDiv w:val="1"/>
      <w:marLeft w:val="0"/>
      <w:marRight w:val="0"/>
      <w:marTop w:val="0"/>
      <w:marBottom w:val="0"/>
      <w:divBdr>
        <w:top w:val="none" w:sz="0" w:space="0" w:color="auto"/>
        <w:left w:val="none" w:sz="0" w:space="0" w:color="auto"/>
        <w:bottom w:val="none" w:sz="0" w:space="0" w:color="auto"/>
        <w:right w:val="none" w:sz="0" w:space="0" w:color="auto"/>
      </w:divBdr>
    </w:div>
    <w:div w:id="430590462">
      <w:bodyDiv w:val="1"/>
      <w:marLeft w:val="0"/>
      <w:marRight w:val="0"/>
      <w:marTop w:val="0"/>
      <w:marBottom w:val="0"/>
      <w:divBdr>
        <w:top w:val="none" w:sz="0" w:space="0" w:color="auto"/>
        <w:left w:val="none" w:sz="0" w:space="0" w:color="auto"/>
        <w:bottom w:val="none" w:sz="0" w:space="0" w:color="auto"/>
        <w:right w:val="none" w:sz="0" w:space="0" w:color="auto"/>
      </w:divBdr>
    </w:div>
    <w:div w:id="441463204">
      <w:bodyDiv w:val="1"/>
      <w:marLeft w:val="0"/>
      <w:marRight w:val="0"/>
      <w:marTop w:val="0"/>
      <w:marBottom w:val="0"/>
      <w:divBdr>
        <w:top w:val="none" w:sz="0" w:space="0" w:color="auto"/>
        <w:left w:val="none" w:sz="0" w:space="0" w:color="auto"/>
        <w:bottom w:val="none" w:sz="0" w:space="0" w:color="auto"/>
        <w:right w:val="none" w:sz="0" w:space="0" w:color="auto"/>
      </w:divBdr>
    </w:div>
    <w:div w:id="493643630">
      <w:bodyDiv w:val="1"/>
      <w:marLeft w:val="0"/>
      <w:marRight w:val="0"/>
      <w:marTop w:val="0"/>
      <w:marBottom w:val="0"/>
      <w:divBdr>
        <w:top w:val="none" w:sz="0" w:space="0" w:color="auto"/>
        <w:left w:val="none" w:sz="0" w:space="0" w:color="auto"/>
        <w:bottom w:val="none" w:sz="0" w:space="0" w:color="auto"/>
        <w:right w:val="none" w:sz="0" w:space="0" w:color="auto"/>
      </w:divBdr>
    </w:div>
    <w:div w:id="509610373">
      <w:bodyDiv w:val="1"/>
      <w:marLeft w:val="0"/>
      <w:marRight w:val="0"/>
      <w:marTop w:val="0"/>
      <w:marBottom w:val="0"/>
      <w:divBdr>
        <w:top w:val="none" w:sz="0" w:space="0" w:color="auto"/>
        <w:left w:val="none" w:sz="0" w:space="0" w:color="auto"/>
        <w:bottom w:val="none" w:sz="0" w:space="0" w:color="auto"/>
        <w:right w:val="none" w:sz="0" w:space="0" w:color="auto"/>
      </w:divBdr>
    </w:div>
    <w:div w:id="545029664">
      <w:bodyDiv w:val="1"/>
      <w:marLeft w:val="0"/>
      <w:marRight w:val="0"/>
      <w:marTop w:val="0"/>
      <w:marBottom w:val="0"/>
      <w:divBdr>
        <w:top w:val="none" w:sz="0" w:space="0" w:color="auto"/>
        <w:left w:val="none" w:sz="0" w:space="0" w:color="auto"/>
        <w:bottom w:val="none" w:sz="0" w:space="0" w:color="auto"/>
        <w:right w:val="none" w:sz="0" w:space="0" w:color="auto"/>
      </w:divBdr>
    </w:div>
    <w:div w:id="568344435">
      <w:bodyDiv w:val="1"/>
      <w:marLeft w:val="0"/>
      <w:marRight w:val="0"/>
      <w:marTop w:val="0"/>
      <w:marBottom w:val="0"/>
      <w:divBdr>
        <w:top w:val="none" w:sz="0" w:space="0" w:color="auto"/>
        <w:left w:val="none" w:sz="0" w:space="0" w:color="auto"/>
        <w:bottom w:val="none" w:sz="0" w:space="0" w:color="auto"/>
        <w:right w:val="none" w:sz="0" w:space="0" w:color="auto"/>
      </w:divBdr>
    </w:div>
    <w:div w:id="574903215">
      <w:bodyDiv w:val="1"/>
      <w:marLeft w:val="0"/>
      <w:marRight w:val="0"/>
      <w:marTop w:val="0"/>
      <w:marBottom w:val="0"/>
      <w:divBdr>
        <w:top w:val="none" w:sz="0" w:space="0" w:color="auto"/>
        <w:left w:val="none" w:sz="0" w:space="0" w:color="auto"/>
        <w:bottom w:val="none" w:sz="0" w:space="0" w:color="auto"/>
        <w:right w:val="none" w:sz="0" w:space="0" w:color="auto"/>
      </w:divBdr>
    </w:div>
    <w:div w:id="577053693">
      <w:bodyDiv w:val="1"/>
      <w:marLeft w:val="0"/>
      <w:marRight w:val="0"/>
      <w:marTop w:val="0"/>
      <w:marBottom w:val="0"/>
      <w:divBdr>
        <w:top w:val="none" w:sz="0" w:space="0" w:color="auto"/>
        <w:left w:val="none" w:sz="0" w:space="0" w:color="auto"/>
        <w:bottom w:val="none" w:sz="0" w:space="0" w:color="auto"/>
        <w:right w:val="none" w:sz="0" w:space="0" w:color="auto"/>
      </w:divBdr>
    </w:div>
    <w:div w:id="589003585">
      <w:bodyDiv w:val="1"/>
      <w:marLeft w:val="0"/>
      <w:marRight w:val="0"/>
      <w:marTop w:val="0"/>
      <w:marBottom w:val="0"/>
      <w:divBdr>
        <w:top w:val="none" w:sz="0" w:space="0" w:color="auto"/>
        <w:left w:val="none" w:sz="0" w:space="0" w:color="auto"/>
        <w:bottom w:val="none" w:sz="0" w:space="0" w:color="auto"/>
        <w:right w:val="none" w:sz="0" w:space="0" w:color="auto"/>
      </w:divBdr>
    </w:div>
    <w:div w:id="590546241">
      <w:bodyDiv w:val="1"/>
      <w:marLeft w:val="0"/>
      <w:marRight w:val="0"/>
      <w:marTop w:val="0"/>
      <w:marBottom w:val="0"/>
      <w:divBdr>
        <w:top w:val="none" w:sz="0" w:space="0" w:color="auto"/>
        <w:left w:val="none" w:sz="0" w:space="0" w:color="auto"/>
        <w:bottom w:val="none" w:sz="0" w:space="0" w:color="auto"/>
        <w:right w:val="none" w:sz="0" w:space="0" w:color="auto"/>
      </w:divBdr>
    </w:div>
    <w:div w:id="615521628">
      <w:bodyDiv w:val="1"/>
      <w:marLeft w:val="0"/>
      <w:marRight w:val="0"/>
      <w:marTop w:val="0"/>
      <w:marBottom w:val="0"/>
      <w:divBdr>
        <w:top w:val="none" w:sz="0" w:space="0" w:color="auto"/>
        <w:left w:val="none" w:sz="0" w:space="0" w:color="auto"/>
        <w:bottom w:val="none" w:sz="0" w:space="0" w:color="auto"/>
        <w:right w:val="none" w:sz="0" w:space="0" w:color="auto"/>
      </w:divBdr>
    </w:div>
    <w:div w:id="628558647">
      <w:bodyDiv w:val="1"/>
      <w:marLeft w:val="0"/>
      <w:marRight w:val="0"/>
      <w:marTop w:val="0"/>
      <w:marBottom w:val="0"/>
      <w:divBdr>
        <w:top w:val="none" w:sz="0" w:space="0" w:color="auto"/>
        <w:left w:val="none" w:sz="0" w:space="0" w:color="auto"/>
        <w:bottom w:val="none" w:sz="0" w:space="0" w:color="auto"/>
        <w:right w:val="none" w:sz="0" w:space="0" w:color="auto"/>
      </w:divBdr>
    </w:div>
    <w:div w:id="685404200">
      <w:bodyDiv w:val="1"/>
      <w:marLeft w:val="0"/>
      <w:marRight w:val="0"/>
      <w:marTop w:val="0"/>
      <w:marBottom w:val="0"/>
      <w:divBdr>
        <w:top w:val="none" w:sz="0" w:space="0" w:color="auto"/>
        <w:left w:val="none" w:sz="0" w:space="0" w:color="auto"/>
        <w:bottom w:val="none" w:sz="0" w:space="0" w:color="auto"/>
        <w:right w:val="none" w:sz="0" w:space="0" w:color="auto"/>
      </w:divBdr>
    </w:div>
    <w:div w:id="689988774">
      <w:bodyDiv w:val="1"/>
      <w:marLeft w:val="0"/>
      <w:marRight w:val="0"/>
      <w:marTop w:val="0"/>
      <w:marBottom w:val="0"/>
      <w:divBdr>
        <w:top w:val="none" w:sz="0" w:space="0" w:color="auto"/>
        <w:left w:val="none" w:sz="0" w:space="0" w:color="auto"/>
        <w:bottom w:val="none" w:sz="0" w:space="0" w:color="auto"/>
        <w:right w:val="none" w:sz="0" w:space="0" w:color="auto"/>
      </w:divBdr>
    </w:div>
    <w:div w:id="756831758">
      <w:bodyDiv w:val="1"/>
      <w:marLeft w:val="0"/>
      <w:marRight w:val="0"/>
      <w:marTop w:val="0"/>
      <w:marBottom w:val="0"/>
      <w:divBdr>
        <w:top w:val="none" w:sz="0" w:space="0" w:color="auto"/>
        <w:left w:val="none" w:sz="0" w:space="0" w:color="auto"/>
        <w:bottom w:val="none" w:sz="0" w:space="0" w:color="auto"/>
        <w:right w:val="none" w:sz="0" w:space="0" w:color="auto"/>
      </w:divBdr>
    </w:div>
    <w:div w:id="785581081">
      <w:bodyDiv w:val="1"/>
      <w:marLeft w:val="0"/>
      <w:marRight w:val="0"/>
      <w:marTop w:val="0"/>
      <w:marBottom w:val="0"/>
      <w:divBdr>
        <w:top w:val="none" w:sz="0" w:space="0" w:color="auto"/>
        <w:left w:val="none" w:sz="0" w:space="0" w:color="auto"/>
        <w:bottom w:val="none" w:sz="0" w:space="0" w:color="auto"/>
        <w:right w:val="none" w:sz="0" w:space="0" w:color="auto"/>
      </w:divBdr>
    </w:div>
    <w:div w:id="801270920">
      <w:bodyDiv w:val="1"/>
      <w:marLeft w:val="0"/>
      <w:marRight w:val="0"/>
      <w:marTop w:val="0"/>
      <w:marBottom w:val="0"/>
      <w:divBdr>
        <w:top w:val="none" w:sz="0" w:space="0" w:color="auto"/>
        <w:left w:val="none" w:sz="0" w:space="0" w:color="auto"/>
        <w:bottom w:val="none" w:sz="0" w:space="0" w:color="auto"/>
        <w:right w:val="none" w:sz="0" w:space="0" w:color="auto"/>
      </w:divBdr>
    </w:div>
    <w:div w:id="823621012">
      <w:bodyDiv w:val="1"/>
      <w:marLeft w:val="0"/>
      <w:marRight w:val="0"/>
      <w:marTop w:val="0"/>
      <w:marBottom w:val="0"/>
      <w:divBdr>
        <w:top w:val="none" w:sz="0" w:space="0" w:color="auto"/>
        <w:left w:val="none" w:sz="0" w:space="0" w:color="auto"/>
        <w:bottom w:val="none" w:sz="0" w:space="0" w:color="auto"/>
        <w:right w:val="none" w:sz="0" w:space="0" w:color="auto"/>
      </w:divBdr>
    </w:div>
    <w:div w:id="838926429">
      <w:bodyDiv w:val="1"/>
      <w:marLeft w:val="0"/>
      <w:marRight w:val="0"/>
      <w:marTop w:val="0"/>
      <w:marBottom w:val="0"/>
      <w:divBdr>
        <w:top w:val="none" w:sz="0" w:space="0" w:color="auto"/>
        <w:left w:val="none" w:sz="0" w:space="0" w:color="auto"/>
        <w:bottom w:val="none" w:sz="0" w:space="0" w:color="auto"/>
        <w:right w:val="none" w:sz="0" w:space="0" w:color="auto"/>
      </w:divBdr>
    </w:div>
    <w:div w:id="920992107">
      <w:bodyDiv w:val="1"/>
      <w:marLeft w:val="0"/>
      <w:marRight w:val="0"/>
      <w:marTop w:val="0"/>
      <w:marBottom w:val="0"/>
      <w:divBdr>
        <w:top w:val="none" w:sz="0" w:space="0" w:color="auto"/>
        <w:left w:val="none" w:sz="0" w:space="0" w:color="auto"/>
        <w:bottom w:val="none" w:sz="0" w:space="0" w:color="auto"/>
        <w:right w:val="none" w:sz="0" w:space="0" w:color="auto"/>
      </w:divBdr>
    </w:div>
    <w:div w:id="960264881">
      <w:bodyDiv w:val="1"/>
      <w:marLeft w:val="0"/>
      <w:marRight w:val="0"/>
      <w:marTop w:val="0"/>
      <w:marBottom w:val="0"/>
      <w:divBdr>
        <w:top w:val="none" w:sz="0" w:space="0" w:color="auto"/>
        <w:left w:val="none" w:sz="0" w:space="0" w:color="auto"/>
        <w:bottom w:val="none" w:sz="0" w:space="0" w:color="auto"/>
        <w:right w:val="none" w:sz="0" w:space="0" w:color="auto"/>
      </w:divBdr>
    </w:div>
    <w:div w:id="1019969282">
      <w:bodyDiv w:val="1"/>
      <w:marLeft w:val="0"/>
      <w:marRight w:val="0"/>
      <w:marTop w:val="0"/>
      <w:marBottom w:val="0"/>
      <w:divBdr>
        <w:top w:val="none" w:sz="0" w:space="0" w:color="auto"/>
        <w:left w:val="none" w:sz="0" w:space="0" w:color="auto"/>
        <w:bottom w:val="none" w:sz="0" w:space="0" w:color="auto"/>
        <w:right w:val="none" w:sz="0" w:space="0" w:color="auto"/>
      </w:divBdr>
    </w:div>
    <w:div w:id="1023436253">
      <w:bodyDiv w:val="1"/>
      <w:marLeft w:val="0"/>
      <w:marRight w:val="0"/>
      <w:marTop w:val="0"/>
      <w:marBottom w:val="0"/>
      <w:divBdr>
        <w:top w:val="none" w:sz="0" w:space="0" w:color="auto"/>
        <w:left w:val="none" w:sz="0" w:space="0" w:color="auto"/>
        <w:bottom w:val="none" w:sz="0" w:space="0" w:color="auto"/>
        <w:right w:val="none" w:sz="0" w:space="0" w:color="auto"/>
      </w:divBdr>
    </w:div>
    <w:div w:id="1099638883">
      <w:bodyDiv w:val="1"/>
      <w:marLeft w:val="0"/>
      <w:marRight w:val="0"/>
      <w:marTop w:val="0"/>
      <w:marBottom w:val="0"/>
      <w:divBdr>
        <w:top w:val="none" w:sz="0" w:space="0" w:color="auto"/>
        <w:left w:val="none" w:sz="0" w:space="0" w:color="auto"/>
        <w:bottom w:val="none" w:sz="0" w:space="0" w:color="auto"/>
        <w:right w:val="none" w:sz="0" w:space="0" w:color="auto"/>
      </w:divBdr>
    </w:div>
    <w:div w:id="1099790404">
      <w:bodyDiv w:val="1"/>
      <w:marLeft w:val="0"/>
      <w:marRight w:val="0"/>
      <w:marTop w:val="0"/>
      <w:marBottom w:val="0"/>
      <w:divBdr>
        <w:top w:val="none" w:sz="0" w:space="0" w:color="auto"/>
        <w:left w:val="none" w:sz="0" w:space="0" w:color="auto"/>
        <w:bottom w:val="none" w:sz="0" w:space="0" w:color="auto"/>
        <w:right w:val="none" w:sz="0" w:space="0" w:color="auto"/>
      </w:divBdr>
    </w:div>
    <w:div w:id="1161386226">
      <w:bodyDiv w:val="1"/>
      <w:marLeft w:val="0"/>
      <w:marRight w:val="0"/>
      <w:marTop w:val="0"/>
      <w:marBottom w:val="0"/>
      <w:divBdr>
        <w:top w:val="none" w:sz="0" w:space="0" w:color="auto"/>
        <w:left w:val="none" w:sz="0" w:space="0" w:color="auto"/>
        <w:bottom w:val="none" w:sz="0" w:space="0" w:color="auto"/>
        <w:right w:val="none" w:sz="0" w:space="0" w:color="auto"/>
      </w:divBdr>
    </w:div>
    <w:div w:id="1168012797">
      <w:bodyDiv w:val="1"/>
      <w:marLeft w:val="0"/>
      <w:marRight w:val="0"/>
      <w:marTop w:val="0"/>
      <w:marBottom w:val="0"/>
      <w:divBdr>
        <w:top w:val="none" w:sz="0" w:space="0" w:color="auto"/>
        <w:left w:val="none" w:sz="0" w:space="0" w:color="auto"/>
        <w:bottom w:val="none" w:sz="0" w:space="0" w:color="auto"/>
        <w:right w:val="none" w:sz="0" w:space="0" w:color="auto"/>
      </w:divBdr>
    </w:div>
    <w:div w:id="1201432759">
      <w:bodyDiv w:val="1"/>
      <w:marLeft w:val="0"/>
      <w:marRight w:val="0"/>
      <w:marTop w:val="0"/>
      <w:marBottom w:val="0"/>
      <w:divBdr>
        <w:top w:val="none" w:sz="0" w:space="0" w:color="auto"/>
        <w:left w:val="none" w:sz="0" w:space="0" w:color="auto"/>
        <w:bottom w:val="none" w:sz="0" w:space="0" w:color="auto"/>
        <w:right w:val="none" w:sz="0" w:space="0" w:color="auto"/>
      </w:divBdr>
    </w:div>
    <w:div w:id="1205484779">
      <w:bodyDiv w:val="1"/>
      <w:marLeft w:val="0"/>
      <w:marRight w:val="0"/>
      <w:marTop w:val="0"/>
      <w:marBottom w:val="0"/>
      <w:divBdr>
        <w:top w:val="none" w:sz="0" w:space="0" w:color="auto"/>
        <w:left w:val="none" w:sz="0" w:space="0" w:color="auto"/>
        <w:bottom w:val="none" w:sz="0" w:space="0" w:color="auto"/>
        <w:right w:val="none" w:sz="0" w:space="0" w:color="auto"/>
      </w:divBdr>
    </w:div>
    <w:div w:id="1215698992">
      <w:bodyDiv w:val="1"/>
      <w:marLeft w:val="0"/>
      <w:marRight w:val="0"/>
      <w:marTop w:val="0"/>
      <w:marBottom w:val="0"/>
      <w:divBdr>
        <w:top w:val="none" w:sz="0" w:space="0" w:color="auto"/>
        <w:left w:val="none" w:sz="0" w:space="0" w:color="auto"/>
        <w:bottom w:val="none" w:sz="0" w:space="0" w:color="auto"/>
        <w:right w:val="none" w:sz="0" w:space="0" w:color="auto"/>
      </w:divBdr>
    </w:div>
    <w:div w:id="1234436273">
      <w:bodyDiv w:val="1"/>
      <w:marLeft w:val="0"/>
      <w:marRight w:val="0"/>
      <w:marTop w:val="0"/>
      <w:marBottom w:val="0"/>
      <w:divBdr>
        <w:top w:val="none" w:sz="0" w:space="0" w:color="auto"/>
        <w:left w:val="none" w:sz="0" w:space="0" w:color="auto"/>
        <w:bottom w:val="none" w:sz="0" w:space="0" w:color="auto"/>
        <w:right w:val="none" w:sz="0" w:space="0" w:color="auto"/>
      </w:divBdr>
    </w:div>
    <w:div w:id="1243612114">
      <w:bodyDiv w:val="1"/>
      <w:marLeft w:val="0"/>
      <w:marRight w:val="0"/>
      <w:marTop w:val="0"/>
      <w:marBottom w:val="0"/>
      <w:divBdr>
        <w:top w:val="none" w:sz="0" w:space="0" w:color="auto"/>
        <w:left w:val="none" w:sz="0" w:space="0" w:color="auto"/>
        <w:bottom w:val="none" w:sz="0" w:space="0" w:color="auto"/>
        <w:right w:val="none" w:sz="0" w:space="0" w:color="auto"/>
      </w:divBdr>
    </w:div>
    <w:div w:id="1255822405">
      <w:bodyDiv w:val="1"/>
      <w:marLeft w:val="0"/>
      <w:marRight w:val="0"/>
      <w:marTop w:val="0"/>
      <w:marBottom w:val="0"/>
      <w:divBdr>
        <w:top w:val="none" w:sz="0" w:space="0" w:color="auto"/>
        <w:left w:val="none" w:sz="0" w:space="0" w:color="auto"/>
        <w:bottom w:val="none" w:sz="0" w:space="0" w:color="auto"/>
        <w:right w:val="none" w:sz="0" w:space="0" w:color="auto"/>
      </w:divBdr>
    </w:div>
    <w:div w:id="1257131234">
      <w:bodyDiv w:val="1"/>
      <w:marLeft w:val="0"/>
      <w:marRight w:val="0"/>
      <w:marTop w:val="0"/>
      <w:marBottom w:val="0"/>
      <w:divBdr>
        <w:top w:val="none" w:sz="0" w:space="0" w:color="auto"/>
        <w:left w:val="none" w:sz="0" w:space="0" w:color="auto"/>
        <w:bottom w:val="none" w:sz="0" w:space="0" w:color="auto"/>
        <w:right w:val="none" w:sz="0" w:space="0" w:color="auto"/>
      </w:divBdr>
    </w:div>
    <w:div w:id="1269436236">
      <w:bodyDiv w:val="1"/>
      <w:marLeft w:val="0"/>
      <w:marRight w:val="0"/>
      <w:marTop w:val="0"/>
      <w:marBottom w:val="0"/>
      <w:divBdr>
        <w:top w:val="none" w:sz="0" w:space="0" w:color="auto"/>
        <w:left w:val="none" w:sz="0" w:space="0" w:color="auto"/>
        <w:bottom w:val="none" w:sz="0" w:space="0" w:color="auto"/>
        <w:right w:val="none" w:sz="0" w:space="0" w:color="auto"/>
      </w:divBdr>
    </w:div>
    <w:div w:id="1337074806">
      <w:bodyDiv w:val="1"/>
      <w:marLeft w:val="0"/>
      <w:marRight w:val="0"/>
      <w:marTop w:val="0"/>
      <w:marBottom w:val="0"/>
      <w:divBdr>
        <w:top w:val="none" w:sz="0" w:space="0" w:color="auto"/>
        <w:left w:val="none" w:sz="0" w:space="0" w:color="auto"/>
        <w:bottom w:val="none" w:sz="0" w:space="0" w:color="auto"/>
        <w:right w:val="none" w:sz="0" w:space="0" w:color="auto"/>
      </w:divBdr>
    </w:div>
    <w:div w:id="1348021944">
      <w:bodyDiv w:val="1"/>
      <w:marLeft w:val="0"/>
      <w:marRight w:val="0"/>
      <w:marTop w:val="0"/>
      <w:marBottom w:val="0"/>
      <w:divBdr>
        <w:top w:val="none" w:sz="0" w:space="0" w:color="auto"/>
        <w:left w:val="none" w:sz="0" w:space="0" w:color="auto"/>
        <w:bottom w:val="none" w:sz="0" w:space="0" w:color="auto"/>
        <w:right w:val="none" w:sz="0" w:space="0" w:color="auto"/>
      </w:divBdr>
    </w:div>
    <w:div w:id="1400398206">
      <w:bodyDiv w:val="1"/>
      <w:marLeft w:val="0"/>
      <w:marRight w:val="0"/>
      <w:marTop w:val="0"/>
      <w:marBottom w:val="0"/>
      <w:divBdr>
        <w:top w:val="none" w:sz="0" w:space="0" w:color="auto"/>
        <w:left w:val="none" w:sz="0" w:space="0" w:color="auto"/>
        <w:bottom w:val="none" w:sz="0" w:space="0" w:color="auto"/>
        <w:right w:val="none" w:sz="0" w:space="0" w:color="auto"/>
      </w:divBdr>
    </w:div>
    <w:div w:id="1415198109">
      <w:bodyDiv w:val="1"/>
      <w:marLeft w:val="0"/>
      <w:marRight w:val="0"/>
      <w:marTop w:val="0"/>
      <w:marBottom w:val="0"/>
      <w:divBdr>
        <w:top w:val="none" w:sz="0" w:space="0" w:color="auto"/>
        <w:left w:val="none" w:sz="0" w:space="0" w:color="auto"/>
        <w:bottom w:val="none" w:sz="0" w:space="0" w:color="auto"/>
        <w:right w:val="none" w:sz="0" w:space="0" w:color="auto"/>
      </w:divBdr>
    </w:div>
    <w:div w:id="1429161475">
      <w:bodyDiv w:val="1"/>
      <w:marLeft w:val="0"/>
      <w:marRight w:val="0"/>
      <w:marTop w:val="0"/>
      <w:marBottom w:val="0"/>
      <w:divBdr>
        <w:top w:val="none" w:sz="0" w:space="0" w:color="auto"/>
        <w:left w:val="none" w:sz="0" w:space="0" w:color="auto"/>
        <w:bottom w:val="none" w:sz="0" w:space="0" w:color="auto"/>
        <w:right w:val="none" w:sz="0" w:space="0" w:color="auto"/>
      </w:divBdr>
    </w:div>
    <w:div w:id="1454864728">
      <w:bodyDiv w:val="1"/>
      <w:marLeft w:val="0"/>
      <w:marRight w:val="0"/>
      <w:marTop w:val="0"/>
      <w:marBottom w:val="0"/>
      <w:divBdr>
        <w:top w:val="none" w:sz="0" w:space="0" w:color="auto"/>
        <w:left w:val="none" w:sz="0" w:space="0" w:color="auto"/>
        <w:bottom w:val="none" w:sz="0" w:space="0" w:color="auto"/>
        <w:right w:val="none" w:sz="0" w:space="0" w:color="auto"/>
      </w:divBdr>
    </w:div>
    <w:div w:id="1466007383">
      <w:bodyDiv w:val="1"/>
      <w:marLeft w:val="0"/>
      <w:marRight w:val="0"/>
      <w:marTop w:val="0"/>
      <w:marBottom w:val="0"/>
      <w:divBdr>
        <w:top w:val="none" w:sz="0" w:space="0" w:color="auto"/>
        <w:left w:val="none" w:sz="0" w:space="0" w:color="auto"/>
        <w:bottom w:val="none" w:sz="0" w:space="0" w:color="auto"/>
        <w:right w:val="none" w:sz="0" w:space="0" w:color="auto"/>
      </w:divBdr>
    </w:div>
    <w:div w:id="1494879324">
      <w:bodyDiv w:val="1"/>
      <w:marLeft w:val="0"/>
      <w:marRight w:val="0"/>
      <w:marTop w:val="0"/>
      <w:marBottom w:val="0"/>
      <w:divBdr>
        <w:top w:val="none" w:sz="0" w:space="0" w:color="auto"/>
        <w:left w:val="none" w:sz="0" w:space="0" w:color="auto"/>
        <w:bottom w:val="none" w:sz="0" w:space="0" w:color="auto"/>
        <w:right w:val="none" w:sz="0" w:space="0" w:color="auto"/>
      </w:divBdr>
    </w:div>
    <w:div w:id="1614945486">
      <w:bodyDiv w:val="1"/>
      <w:marLeft w:val="0"/>
      <w:marRight w:val="0"/>
      <w:marTop w:val="0"/>
      <w:marBottom w:val="0"/>
      <w:divBdr>
        <w:top w:val="none" w:sz="0" w:space="0" w:color="auto"/>
        <w:left w:val="none" w:sz="0" w:space="0" w:color="auto"/>
        <w:bottom w:val="none" w:sz="0" w:space="0" w:color="auto"/>
        <w:right w:val="none" w:sz="0" w:space="0" w:color="auto"/>
      </w:divBdr>
    </w:div>
    <w:div w:id="1630820284">
      <w:bodyDiv w:val="1"/>
      <w:marLeft w:val="0"/>
      <w:marRight w:val="0"/>
      <w:marTop w:val="0"/>
      <w:marBottom w:val="0"/>
      <w:divBdr>
        <w:top w:val="none" w:sz="0" w:space="0" w:color="auto"/>
        <w:left w:val="none" w:sz="0" w:space="0" w:color="auto"/>
        <w:bottom w:val="none" w:sz="0" w:space="0" w:color="auto"/>
        <w:right w:val="none" w:sz="0" w:space="0" w:color="auto"/>
      </w:divBdr>
    </w:div>
    <w:div w:id="1640918181">
      <w:bodyDiv w:val="1"/>
      <w:marLeft w:val="0"/>
      <w:marRight w:val="0"/>
      <w:marTop w:val="0"/>
      <w:marBottom w:val="0"/>
      <w:divBdr>
        <w:top w:val="none" w:sz="0" w:space="0" w:color="auto"/>
        <w:left w:val="none" w:sz="0" w:space="0" w:color="auto"/>
        <w:bottom w:val="none" w:sz="0" w:space="0" w:color="auto"/>
        <w:right w:val="none" w:sz="0" w:space="0" w:color="auto"/>
      </w:divBdr>
    </w:div>
    <w:div w:id="1642156219">
      <w:bodyDiv w:val="1"/>
      <w:marLeft w:val="0"/>
      <w:marRight w:val="0"/>
      <w:marTop w:val="0"/>
      <w:marBottom w:val="0"/>
      <w:divBdr>
        <w:top w:val="none" w:sz="0" w:space="0" w:color="auto"/>
        <w:left w:val="none" w:sz="0" w:space="0" w:color="auto"/>
        <w:bottom w:val="none" w:sz="0" w:space="0" w:color="auto"/>
        <w:right w:val="none" w:sz="0" w:space="0" w:color="auto"/>
      </w:divBdr>
    </w:div>
    <w:div w:id="1651400994">
      <w:bodyDiv w:val="1"/>
      <w:marLeft w:val="0"/>
      <w:marRight w:val="0"/>
      <w:marTop w:val="0"/>
      <w:marBottom w:val="0"/>
      <w:divBdr>
        <w:top w:val="none" w:sz="0" w:space="0" w:color="auto"/>
        <w:left w:val="none" w:sz="0" w:space="0" w:color="auto"/>
        <w:bottom w:val="none" w:sz="0" w:space="0" w:color="auto"/>
        <w:right w:val="none" w:sz="0" w:space="0" w:color="auto"/>
      </w:divBdr>
    </w:div>
    <w:div w:id="1699089266">
      <w:bodyDiv w:val="1"/>
      <w:marLeft w:val="0"/>
      <w:marRight w:val="0"/>
      <w:marTop w:val="0"/>
      <w:marBottom w:val="0"/>
      <w:divBdr>
        <w:top w:val="none" w:sz="0" w:space="0" w:color="auto"/>
        <w:left w:val="none" w:sz="0" w:space="0" w:color="auto"/>
        <w:bottom w:val="none" w:sz="0" w:space="0" w:color="auto"/>
        <w:right w:val="none" w:sz="0" w:space="0" w:color="auto"/>
      </w:divBdr>
    </w:div>
    <w:div w:id="1731926880">
      <w:bodyDiv w:val="1"/>
      <w:marLeft w:val="0"/>
      <w:marRight w:val="0"/>
      <w:marTop w:val="0"/>
      <w:marBottom w:val="0"/>
      <w:divBdr>
        <w:top w:val="none" w:sz="0" w:space="0" w:color="auto"/>
        <w:left w:val="none" w:sz="0" w:space="0" w:color="auto"/>
        <w:bottom w:val="none" w:sz="0" w:space="0" w:color="auto"/>
        <w:right w:val="none" w:sz="0" w:space="0" w:color="auto"/>
      </w:divBdr>
    </w:div>
    <w:div w:id="1757239658">
      <w:bodyDiv w:val="1"/>
      <w:marLeft w:val="0"/>
      <w:marRight w:val="0"/>
      <w:marTop w:val="0"/>
      <w:marBottom w:val="0"/>
      <w:divBdr>
        <w:top w:val="none" w:sz="0" w:space="0" w:color="auto"/>
        <w:left w:val="none" w:sz="0" w:space="0" w:color="auto"/>
        <w:bottom w:val="none" w:sz="0" w:space="0" w:color="auto"/>
        <w:right w:val="none" w:sz="0" w:space="0" w:color="auto"/>
      </w:divBdr>
    </w:div>
    <w:div w:id="1776903434">
      <w:bodyDiv w:val="1"/>
      <w:marLeft w:val="0"/>
      <w:marRight w:val="0"/>
      <w:marTop w:val="0"/>
      <w:marBottom w:val="0"/>
      <w:divBdr>
        <w:top w:val="none" w:sz="0" w:space="0" w:color="auto"/>
        <w:left w:val="none" w:sz="0" w:space="0" w:color="auto"/>
        <w:bottom w:val="none" w:sz="0" w:space="0" w:color="auto"/>
        <w:right w:val="none" w:sz="0" w:space="0" w:color="auto"/>
      </w:divBdr>
    </w:div>
    <w:div w:id="1800536357">
      <w:bodyDiv w:val="1"/>
      <w:marLeft w:val="0"/>
      <w:marRight w:val="0"/>
      <w:marTop w:val="0"/>
      <w:marBottom w:val="0"/>
      <w:divBdr>
        <w:top w:val="none" w:sz="0" w:space="0" w:color="auto"/>
        <w:left w:val="none" w:sz="0" w:space="0" w:color="auto"/>
        <w:bottom w:val="none" w:sz="0" w:space="0" w:color="auto"/>
        <w:right w:val="none" w:sz="0" w:space="0" w:color="auto"/>
      </w:divBdr>
    </w:div>
    <w:div w:id="1850681386">
      <w:bodyDiv w:val="1"/>
      <w:marLeft w:val="0"/>
      <w:marRight w:val="0"/>
      <w:marTop w:val="0"/>
      <w:marBottom w:val="0"/>
      <w:divBdr>
        <w:top w:val="none" w:sz="0" w:space="0" w:color="auto"/>
        <w:left w:val="none" w:sz="0" w:space="0" w:color="auto"/>
        <w:bottom w:val="none" w:sz="0" w:space="0" w:color="auto"/>
        <w:right w:val="none" w:sz="0" w:space="0" w:color="auto"/>
      </w:divBdr>
    </w:div>
    <w:div w:id="1876691554">
      <w:bodyDiv w:val="1"/>
      <w:marLeft w:val="0"/>
      <w:marRight w:val="0"/>
      <w:marTop w:val="0"/>
      <w:marBottom w:val="0"/>
      <w:divBdr>
        <w:top w:val="none" w:sz="0" w:space="0" w:color="auto"/>
        <w:left w:val="none" w:sz="0" w:space="0" w:color="auto"/>
        <w:bottom w:val="none" w:sz="0" w:space="0" w:color="auto"/>
        <w:right w:val="none" w:sz="0" w:space="0" w:color="auto"/>
      </w:divBdr>
    </w:div>
    <w:div w:id="1922716541">
      <w:bodyDiv w:val="1"/>
      <w:marLeft w:val="0"/>
      <w:marRight w:val="0"/>
      <w:marTop w:val="0"/>
      <w:marBottom w:val="0"/>
      <w:divBdr>
        <w:top w:val="none" w:sz="0" w:space="0" w:color="auto"/>
        <w:left w:val="none" w:sz="0" w:space="0" w:color="auto"/>
        <w:bottom w:val="none" w:sz="0" w:space="0" w:color="auto"/>
        <w:right w:val="none" w:sz="0" w:space="0" w:color="auto"/>
      </w:divBdr>
    </w:div>
    <w:div w:id="1980375414">
      <w:bodyDiv w:val="1"/>
      <w:marLeft w:val="0"/>
      <w:marRight w:val="0"/>
      <w:marTop w:val="0"/>
      <w:marBottom w:val="0"/>
      <w:divBdr>
        <w:top w:val="none" w:sz="0" w:space="0" w:color="auto"/>
        <w:left w:val="none" w:sz="0" w:space="0" w:color="auto"/>
        <w:bottom w:val="none" w:sz="0" w:space="0" w:color="auto"/>
        <w:right w:val="none" w:sz="0" w:space="0" w:color="auto"/>
      </w:divBdr>
    </w:div>
    <w:div w:id="1987473441">
      <w:bodyDiv w:val="1"/>
      <w:marLeft w:val="0"/>
      <w:marRight w:val="0"/>
      <w:marTop w:val="0"/>
      <w:marBottom w:val="0"/>
      <w:divBdr>
        <w:top w:val="none" w:sz="0" w:space="0" w:color="auto"/>
        <w:left w:val="none" w:sz="0" w:space="0" w:color="auto"/>
        <w:bottom w:val="none" w:sz="0" w:space="0" w:color="auto"/>
        <w:right w:val="none" w:sz="0" w:space="0" w:color="auto"/>
      </w:divBdr>
    </w:div>
    <w:div w:id="1992368401">
      <w:bodyDiv w:val="1"/>
      <w:marLeft w:val="0"/>
      <w:marRight w:val="0"/>
      <w:marTop w:val="0"/>
      <w:marBottom w:val="0"/>
      <w:divBdr>
        <w:top w:val="none" w:sz="0" w:space="0" w:color="auto"/>
        <w:left w:val="none" w:sz="0" w:space="0" w:color="auto"/>
        <w:bottom w:val="none" w:sz="0" w:space="0" w:color="auto"/>
        <w:right w:val="none" w:sz="0" w:space="0" w:color="auto"/>
      </w:divBdr>
    </w:div>
    <w:div w:id="2002349781">
      <w:bodyDiv w:val="1"/>
      <w:marLeft w:val="0"/>
      <w:marRight w:val="0"/>
      <w:marTop w:val="0"/>
      <w:marBottom w:val="0"/>
      <w:divBdr>
        <w:top w:val="none" w:sz="0" w:space="0" w:color="auto"/>
        <w:left w:val="none" w:sz="0" w:space="0" w:color="auto"/>
        <w:bottom w:val="none" w:sz="0" w:space="0" w:color="auto"/>
        <w:right w:val="none" w:sz="0" w:space="0" w:color="auto"/>
      </w:divBdr>
    </w:div>
    <w:div w:id="2008054261">
      <w:bodyDiv w:val="1"/>
      <w:marLeft w:val="0"/>
      <w:marRight w:val="0"/>
      <w:marTop w:val="0"/>
      <w:marBottom w:val="0"/>
      <w:divBdr>
        <w:top w:val="none" w:sz="0" w:space="0" w:color="auto"/>
        <w:left w:val="none" w:sz="0" w:space="0" w:color="auto"/>
        <w:bottom w:val="none" w:sz="0" w:space="0" w:color="auto"/>
        <w:right w:val="none" w:sz="0" w:space="0" w:color="auto"/>
      </w:divBdr>
    </w:div>
    <w:div w:id="2012100531">
      <w:bodyDiv w:val="1"/>
      <w:marLeft w:val="0"/>
      <w:marRight w:val="0"/>
      <w:marTop w:val="0"/>
      <w:marBottom w:val="0"/>
      <w:divBdr>
        <w:top w:val="none" w:sz="0" w:space="0" w:color="auto"/>
        <w:left w:val="none" w:sz="0" w:space="0" w:color="auto"/>
        <w:bottom w:val="none" w:sz="0" w:space="0" w:color="auto"/>
        <w:right w:val="none" w:sz="0" w:space="0" w:color="auto"/>
      </w:divBdr>
    </w:div>
    <w:div w:id="2016422440">
      <w:bodyDiv w:val="1"/>
      <w:marLeft w:val="0"/>
      <w:marRight w:val="0"/>
      <w:marTop w:val="0"/>
      <w:marBottom w:val="0"/>
      <w:divBdr>
        <w:top w:val="none" w:sz="0" w:space="0" w:color="auto"/>
        <w:left w:val="none" w:sz="0" w:space="0" w:color="auto"/>
        <w:bottom w:val="none" w:sz="0" w:space="0" w:color="auto"/>
        <w:right w:val="none" w:sz="0" w:space="0" w:color="auto"/>
      </w:divBdr>
    </w:div>
    <w:div w:id="2033997674">
      <w:bodyDiv w:val="1"/>
      <w:marLeft w:val="0"/>
      <w:marRight w:val="0"/>
      <w:marTop w:val="0"/>
      <w:marBottom w:val="0"/>
      <w:divBdr>
        <w:top w:val="none" w:sz="0" w:space="0" w:color="auto"/>
        <w:left w:val="none" w:sz="0" w:space="0" w:color="auto"/>
        <w:bottom w:val="none" w:sz="0" w:space="0" w:color="auto"/>
        <w:right w:val="none" w:sz="0" w:space="0" w:color="auto"/>
      </w:divBdr>
    </w:div>
    <w:div w:id="2043627912">
      <w:bodyDiv w:val="1"/>
      <w:marLeft w:val="0"/>
      <w:marRight w:val="0"/>
      <w:marTop w:val="0"/>
      <w:marBottom w:val="0"/>
      <w:divBdr>
        <w:top w:val="none" w:sz="0" w:space="0" w:color="auto"/>
        <w:left w:val="none" w:sz="0" w:space="0" w:color="auto"/>
        <w:bottom w:val="none" w:sz="0" w:space="0" w:color="auto"/>
        <w:right w:val="none" w:sz="0" w:space="0" w:color="auto"/>
      </w:divBdr>
    </w:div>
    <w:div w:id="2086410167">
      <w:bodyDiv w:val="1"/>
      <w:marLeft w:val="0"/>
      <w:marRight w:val="0"/>
      <w:marTop w:val="0"/>
      <w:marBottom w:val="0"/>
      <w:divBdr>
        <w:top w:val="none" w:sz="0" w:space="0" w:color="auto"/>
        <w:left w:val="none" w:sz="0" w:space="0" w:color="auto"/>
        <w:bottom w:val="none" w:sz="0" w:space="0" w:color="auto"/>
        <w:right w:val="none" w:sz="0" w:space="0" w:color="auto"/>
      </w:divBdr>
    </w:div>
    <w:div w:id="2096899417">
      <w:bodyDiv w:val="1"/>
      <w:marLeft w:val="0"/>
      <w:marRight w:val="0"/>
      <w:marTop w:val="0"/>
      <w:marBottom w:val="0"/>
      <w:divBdr>
        <w:top w:val="none" w:sz="0" w:space="0" w:color="auto"/>
        <w:left w:val="none" w:sz="0" w:space="0" w:color="auto"/>
        <w:bottom w:val="none" w:sz="0" w:space="0" w:color="auto"/>
        <w:right w:val="none" w:sz="0" w:space="0" w:color="auto"/>
      </w:divBdr>
    </w:div>
    <w:div w:id="213702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11</Pages>
  <Words>3215</Words>
  <Characters>18331</Characters>
  <Application>Microsoft Office Word</Application>
  <DocSecurity>0</DocSecurity>
  <Lines>152</Lines>
  <Paragraphs>43</Paragraphs>
  <ScaleCrop>false</ScaleCrop>
  <Company/>
  <LinksUpToDate>false</LinksUpToDate>
  <CharactersWithSpaces>21503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89</cp:revision>
  <dcterms:created xsi:type="dcterms:W3CDTF">2025-03-13T13:52:00Z</dcterms:created>
  <dcterms:modified xsi:type="dcterms:W3CDTF">2025-03-14T15:46:00Z</dcterms:modified>
</cp:coreProperties>
</file>