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2E969" w14:textId="77777777" w:rsidR="005848F9" w:rsidRDefault="005848F9" w:rsidP="000D6715">
      <w:pPr>
        <w:jc w:val="center"/>
        <w:rPr>
          <w:rFonts w:ascii="Arial" w:eastAsia="Calibri" w:hAnsi="Arial" w:cs="Arial"/>
          <w:b/>
          <w:bCs/>
          <w:i/>
          <w:iCs/>
          <w:color w:val="000000"/>
          <w:kern w:val="0"/>
          <w:sz w:val="48"/>
          <w:szCs w:val="48"/>
          <w:shd w:val="clear" w:color="auto" w:fill="FFFFFF"/>
          <w14:ligatures w14:val="none"/>
        </w:rPr>
      </w:pPr>
      <w:bookmarkStart w:id="0" w:name="_Hlk134867808"/>
      <w:bookmarkEnd w:id="0"/>
    </w:p>
    <w:p w14:paraId="7A77B6BC" w14:textId="77777777" w:rsidR="005848F9" w:rsidRDefault="005848F9" w:rsidP="000D6715">
      <w:pPr>
        <w:jc w:val="center"/>
        <w:rPr>
          <w:rFonts w:ascii="Arial" w:eastAsia="Calibri" w:hAnsi="Arial" w:cs="Arial"/>
          <w:b/>
          <w:bCs/>
          <w:i/>
          <w:iCs/>
          <w:color w:val="000000"/>
          <w:kern w:val="0"/>
          <w:sz w:val="48"/>
          <w:szCs w:val="48"/>
          <w:shd w:val="clear" w:color="auto" w:fill="FFFFFF"/>
          <w14:ligatures w14:val="none"/>
        </w:rPr>
      </w:pPr>
    </w:p>
    <w:p w14:paraId="2FB7116B" w14:textId="3ED131FE" w:rsidR="000D6715" w:rsidRPr="0022319C" w:rsidRDefault="00E168B8" w:rsidP="000D6715">
      <w:pPr>
        <w:jc w:val="center"/>
        <w:rPr>
          <w:sz w:val="48"/>
          <w:szCs w:val="48"/>
        </w:rPr>
      </w:pPr>
      <w:r w:rsidRPr="0022319C">
        <w:rPr>
          <w:rFonts w:ascii="Arial" w:eastAsia="Calibri" w:hAnsi="Arial" w:cs="Arial"/>
          <w:b/>
          <w:bCs/>
          <w:color w:val="000000"/>
          <w:kern w:val="0"/>
          <w:sz w:val="48"/>
          <w:szCs w:val="48"/>
          <w:shd w:val="clear" w:color="auto" w:fill="FFFFFF"/>
          <w14:ligatures w14:val="none"/>
        </w:rPr>
        <w:t>A comparison of the marketing methods of two</w:t>
      </w:r>
      <w:r w:rsidR="000D6715" w:rsidRPr="0022319C">
        <w:rPr>
          <w:rFonts w:ascii="Arial" w:eastAsia="Calibri" w:hAnsi="Arial" w:cs="Arial"/>
          <w:b/>
          <w:bCs/>
          <w:color w:val="000000"/>
          <w:kern w:val="0"/>
          <w:sz w:val="48"/>
          <w:szCs w:val="48"/>
          <w:shd w:val="clear" w:color="auto" w:fill="FFFFFF"/>
          <w14:ligatures w14:val="none"/>
        </w:rPr>
        <w:t xml:space="preserve"> multinational hotel brands</w:t>
      </w:r>
    </w:p>
    <w:p w14:paraId="2DA75A76" w14:textId="1D23F39D" w:rsidR="00742D8A" w:rsidRDefault="00742D8A" w:rsidP="000D6715">
      <w:pPr>
        <w:ind w:left="720"/>
        <w:rPr>
          <w:rFonts w:ascii="Arial" w:eastAsia="Calibri" w:hAnsi="Arial" w:cs="Arial"/>
          <w:b/>
          <w:bCs/>
          <w:i/>
          <w:iCs/>
          <w:color w:val="000000"/>
          <w:kern w:val="0"/>
          <w:sz w:val="32"/>
          <w:szCs w:val="32"/>
          <w:shd w:val="clear" w:color="auto" w:fill="FFFFFF"/>
          <w14:ligatures w14:val="none"/>
        </w:rPr>
      </w:pPr>
    </w:p>
    <w:p w14:paraId="7208519C" w14:textId="77777777" w:rsidR="000D6715" w:rsidRDefault="000D6715" w:rsidP="000D6715">
      <w:pPr>
        <w:rPr>
          <w:rFonts w:ascii="Arial" w:eastAsia="Calibri" w:hAnsi="Arial" w:cs="Arial"/>
          <w:b/>
          <w:bCs/>
          <w:color w:val="000000"/>
          <w:kern w:val="0"/>
          <w:sz w:val="32"/>
          <w:szCs w:val="32"/>
          <w:shd w:val="clear" w:color="auto" w:fill="FFFFFF"/>
          <w14:ligatures w14:val="none"/>
        </w:rPr>
      </w:pPr>
    </w:p>
    <w:p w14:paraId="1D80F446" w14:textId="577291A5" w:rsidR="006C0AA6" w:rsidRDefault="006C0AA6" w:rsidP="000D6715">
      <w:pPr>
        <w:rPr>
          <w:rFonts w:ascii="Arial" w:eastAsia="Calibri" w:hAnsi="Arial" w:cs="Arial"/>
          <w:b/>
          <w:bCs/>
          <w:color w:val="000000"/>
          <w:kern w:val="0"/>
          <w:sz w:val="32"/>
          <w:szCs w:val="32"/>
          <w:shd w:val="clear" w:color="auto" w:fill="FFFFFF"/>
          <w14:ligatures w14:val="none"/>
        </w:rPr>
      </w:pPr>
    </w:p>
    <w:p w14:paraId="5224ABA7" w14:textId="0D3EA41D" w:rsidR="006C0AA6" w:rsidRDefault="006C0AA6" w:rsidP="000D6715">
      <w:pPr>
        <w:rPr>
          <w:rFonts w:ascii="Arial" w:eastAsia="Calibri" w:hAnsi="Arial" w:cs="Arial"/>
          <w:b/>
          <w:bCs/>
          <w:color w:val="000000"/>
          <w:kern w:val="0"/>
          <w:sz w:val="32"/>
          <w:szCs w:val="32"/>
          <w:shd w:val="clear" w:color="auto" w:fill="FFFFFF"/>
          <w14:ligatures w14:val="none"/>
        </w:rPr>
      </w:pPr>
    </w:p>
    <w:p w14:paraId="4039CCB9" w14:textId="16172CC0" w:rsidR="006C0AA6" w:rsidRDefault="006C0AA6" w:rsidP="000D6715">
      <w:pPr>
        <w:rPr>
          <w:rFonts w:ascii="Arial" w:eastAsia="Calibri" w:hAnsi="Arial" w:cs="Arial"/>
          <w:b/>
          <w:bCs/>
          <w:color w:val="000000"/>
          <w:kern w:val="0"/>
          <w:sz w:val="32"/>
          <w:szCs w:val="32"/>
          <w:shd w:val="clear" w:color="auto" w:fill="FFFFFF"/>
          <w14:ligatures w14:val="none"/>
        </w:rPr>
      </w:pPr>
    </w:p>
    <w:p w14:paraId="4A48004B" w14:textId="372A9C1E" w:rsidR="006C0AA6" w:rsidRDefault="005848F9" w:rsidP="000D6715">
      <w:pPr>
        <w:rPr>
          <w:rFonts w:ascii="Arial" w:eastAsia="Calibri" w:hAnsi="Arial" w:cs="Arial"/>
          <w:b/>
          <w:bCs/>
          <w:color w:val="000000"/>
          <w:kern w:val="0"/>
          <w:sz w:val="32"/>
          <w:szCs w:val="32"/>
          <w:shd w:val="clear" w:color="auto" w:fill="FFFFFF"/>
          <w14:ligatures w14:val="none"/>
        </w:rPr>
      </w:pPr>
      <w:r>
        <w:rPr>
          <w:rFonts w:ascii="Arial" w:eastAsia="Calibri" w:hAnsi="Arial" w:cs="Arial"/>
          <w:b/>
          <w:bCs/>
          <w:noProof/>
          <w:color w:val="000000"/>
          <w:kern w:val="0"/>
          <w:sz w:val="32"/>
          <w:szCs w:val="32"/>
          <w:shd w:val="clear" w:color="auto" w:fill="FFFFFF"/>
        </w:rPr>
        <w:drawing>
          <wp:anchor distT="0" distB="0" distL="114300" distR="114300" simplePos="0" relativeHeight="251658240" behindDoc="0" locked="0" layoutInCell="1" allowOverlap="1" wp14:anchorId="25A8E5D7" wp14:editId="5A1EB2D6">
            <wp:simplePos x="0" y="0"/>
            <wp:positionH relativeFrom="margin">
              <wp:posOffset>1528445</wp:posOffset>
            </wp:positionH>
            <wp:positionV relativeFrom="paragraph">
              <wp:posOffset>81280</wp:posOffset>
            </wp:positionV>
            <wp:extent cx="2865600" cy="1432800"/>
            <wp:effectExtent l="0" t="0" r="0" b="0"/>
            <wp:wrapThrough wrapText="bothSides">
              <wp:wrapPolygon edited="0">
                <wp:start x="0" y="0"/>
                <wp:lineTo x="0" y="21255"/>
                <wp:lineTo x="21399" y="21255"/>
                <wp:lineTo x="21399" y="0"/>
                <wp:lineTo x="0" y="0"/>
              </wp:wrapPolygon>
            </wp:wrapThrough>
            <wp:docPr id="837568672"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568672" name="Picture 1" descr="A picture containing text, font, logo, symbol&#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65600" cy="1432800"/>
                    </a:xfrm>
                    <a:prstGeom prst="rect">
                      <a:avLst/>
                    </a:prstGeom>
                  </pic:spPr>
                </pic:pic>
              </a:graphicData>
            </a:graphic>
            <wp14:sizeRelH relativeFrom="margin">
              <wp14:pctWidth>0</wp14:pctWidth>
            </wp14:sizeRelH>
            <wp14:sizeRelV relativeFrom="margin">
              <wp14:pctHeight>0</wp14:pctHeight>
            </wp14:sizeRelV>
          </wp:anchor>
        </w:drawing>
      </w:r>
    </w:p>
    <w:p w14:paraId="2452FC3B" w14:textId="33095051" w:rsidR="006C0AA6" w:rsidRDefault="006C0AA6" w:rsidP="000D6715">
      <w:pPr>
        <w:rPr>
          <w:rFonts w:ascii="Arial" w:eastAsia="Calibri" w:hAnsi="Arial" w:cs="Arial"/>
          <w:b/>
          <w:bCs/>
          <w:color w:val="000000"/>
          <w:kern w:val="0"/>
          <w:sz w:val="32"/>
          <w:szCs w:val="32"/>
          <w:shd w:val="clear" w:color="auto" w:fill="FFFFFF"/>
          <w14:ligatures w14:val="none"/>
        </w:rPr>
      </w:pPr>
    </w:p>
    <w:p w14:paraId="4582196F" w14:textId="77777777" w:rsidR="005848F9" w:rsidRDefault="005848F9" w:rsidP="000D6715">
      <w:pPr>
        <w:rPr>
          <w:rFonts w:ascii="Arial" w:eastAsia="Calibri" w:hAnsi="Arial" w:cs="Arial"/>
          <w:b/>
          <w:bCs/>
          <w:color w:val="000000"/>
          <w:kern w:val="0"/>
          <w:sz w:val="32"/>
          <w:szCs w:val="32"/>
          <w:shd w:val="clear" w:color="auto" w:fill="FFFFFF"/>
          <w14:ligatures w14:val="none"/>
        </w:rPr>
      </w:pPr>
    </w:p>
    <w:p w14:paraId="451EAF84" w14:textId="77777777" w:rsidR="005848F9" w:rsidRDefault="005848F9" w:rsidP="000D6715">
      <w:pPr>
        <w:rPr>
          <w:rFonts w:ascii="Arial" w:eastAsia="Calibri" w:hAnsi="Arial" w:cs="Arial"/>
          <w:b/>
          <w:bCs/>
          <w:color w:val="000000"/>
          <w:kern w:val="0"/>
          <w:sz w:val="32"/>
          <w:szCs w:val="32"/>
          <w:shd w:val="clear" w:color="auto" w:fill="FFFFFF"/>
          <w14:ligatures w14:val="none"/>
        </w:rPr>
      </w:pPr>
    </w:p>
    <w:p w14:paraId="4AA947C1" w14:textId="77777777" w:rsidR="005848F9" w:rsidRDefault="005848F9" w:rsidP="000D6715">
      <w:pPr>
        <w:rPr>
          <w:rFonts w:ascii="Arial" w:eastAsia="Calibri" w:hAnsi="Arial" w:cs="Arial"/>
          <w:b/>
          <w:bCs/>
          <w:color w:val="000000"/>
          <w:kern w:val="0"/>
          <w:sz w:val="32"/>
          <w:szCs w:val="32"/>
          <w:shd w:val="clear" w:color="auto" w:fill="FFFFFF"/>
          <w14:ligatures w14:val="none"/>
        </w:rPr>
      </w:pPr>
    </w:p>
    <w:p w14:paraId="3F6281A1" w14:textId="77777777" w:rsidR="005848F9" w:rsidRDefault="005848F9" w:rsidP="000D6715">
      <w:pPr>
        <w:rPr>
          <w:rFonts w:ascii="Arial" w:eastAsia="Calibri" w:hAnsi="Arial" w:cs="Arial"/>
          <w:b/>
          <w:bCs/>
          <w:color w:val="000000"/>
          <w:kern w:val="0"/>
          <w:sz w:val="32"/>
          <w:szCs w:val="32"/>
          <w:shd w:val="clear" w:color="auto" w:fill="FFFFFF"/>
          <w14:ligatures w14:val="none"/>
        </w:rPr>
      </w:pPr>
    </w:p>
    <w:p w14:paraId="2043E3E4" w14:textId="490C0AD5" w:rsidR="005848F9" w:rsidRDefault="005848F9" w:rsidP="000D6715">
      <w:pPr>
        <w:rPr>
          <w:rFonts w:ascii="Arial" w:eastAsia="Calibri" w:hAnsi="Arial" w:cs="Arial"/>
          <w:b/>
          <w:bCs/>
          <w:color w:val="000000"/>
          <w:kern w:val="0"/>
          <w:sz w:val="32"/>
          <w:szCs w:val="32"/>
          <w:shd w:val="clear" w:color="auto" w:fill="FFFFFF"/>
          <w14:ligatures w14:val="none"/>
        </w:rPr>
      </w:pPr>
    </w:p>
    <w:p w14:paraId="752AF25A" w14:textId="75D6779D" w:rsidR="006C0AA6" w:rsidRPr="000D6715" w:rsidRDefault="006C0AA6" w:rsidP="000D6715">
      <w:pPr>
        <w:rPr>
          <w:rFonts w:ascii="Arial" w:eastAsia="Calibri" w:hAnsi="Arial" w:cs="Arial"/>
          <w:b/>
          <w:bCs/>
          <w:color w:val="000000"/>
          <w:kern w:val="0"/>
          <w:sz w:val="32"/>
          <w:szCs w:val="32"/>
          <w:shd w:val="clear" w:color="auto" w:fill="FFFFFF"/>
          <w14:ligatures w14:val="none"/>
        </w:rPr>
      </w:pPr>
    </w:p>
    <w:p w14:paraId="31A33796" w14:textId="6A20E293" w:rsidR="00742D8A" w:rsidRPr="000D6715" w:rsidRDefault="00E168B8" w:rsidP="000D6715">
      <w:pPr>
        <w:numPr>
          <w:ilvl w:val="0"/>
          <w:numId w:val="1"/>
        </w:numPr>
        <w:rPr>
          <w:rFonts w:ascii="Arial" w:eastAsia="Calibri" w:hAnsi="Arial" w:cs="Arial"/>
          <w:b/>
          <w:bCs/>
          <w:color w:val="000000"/>
          <w:kern w:val="0"/>
          <w:sz w:val="32"/>
          <w:szCs w:val="32"/>
          <w:shd w:val="clear" w:color="auto" w:fill="FFFFFF"/>
          <w14:ligatures w14:val="none"/>
        </w:rPr>
      </w:pPr>
      <w:r w:rsidRPr="000D6715">
        <w:rPr>
          <w:rFonts w:ascii="Arial" w:eastAsia="Calibri" w:hAnsi="Arial" w:cs="Arial"/>
          <w:b/>
          <w:bCs/>
          <w:color w:val="000000"/>
          <w:kern w:val="0"/>
          <w:sz w:val="32"/>
          <w:szCs w:val="32"/>
          <w:shd w:val="clear" w:color="auto" w:fill="FFFFFF"/>
          <w14:ligatures w14:val="none"/>
        </w:rPr>
        <w:t xml:space="preserve"> </w:t>
      </w:r>
      <w:r w:rsidR="003009DF">
        <w:rPr>
          <w:rFonts w:ascii="Arial" w:eastAsia="Calibri" w:hAnsi="Arial" w:cs="Arial"/>
          <w:b/>
          <w:bCs/>
          <w:color w:val="000000"/>
          <w:kern w:val="0"/>
          <w:sz w:val="32"/>
          <w:szCs w:val="32"/>
          <w:shd w:val="clear" w:color="auto" w:fill="FFFFFF"/>
          <w14:ligatures w14:val="none"/>
        </w:rPr>
        <w:t>Madalin Mihai Simion</w:t>
      </w:r>
    </w:p>
    <w:p w14:paraId="5D98413E" w14:textId="25028F42" w:rsidR="00742D8A" w:rsidRPr="00742D8A" w:rsidRDefault="006C0AA6" w:rsidP="000D6715">
      <w:pPr>
        <w:numPr>
          <w:ilvl w:val="0"/>
          <w:numId w:val="1"/>
        </w:numPr>
        <w:rPr>
          <w:rFonts w:ascii="Arial" w:eastAsia="Calibri" w:hAnsi="Arial" w:cs="Arial"/>
          <w:b/>
          <w:bCs/>
          <w:color w:val="000000"/>
          <w:kern w:val="0"/>
          <w:sz w:val="32"/>
          <w:szCs w:val="32"/>
          <w:shd w:val="clear" w:color="auto" w:fill="FFFFFF"/>
          <w14:ligatures w14:val="none"/>
        </w:rPr>
      </w:pPr>
      <w:r>
        <w:rPr>
          <w:rFonts w:ascii="Arial" w:eastAsia="Calibri" w:hAnsi="Arial" w:cs="Arial"/>
          <w:b/>
          <w:bCs/>
          <w:color w:val="000000"/>
          <w:kern w:val="0"/>
          <w:sz w:val="32"/>
          <w:szCs w:val="32"/>
          <w:shd w:val="clear" w:color="auto" w:fill="FFFFFF"/>
          <w14:ligatures w14:val="none"/>
        </w:rPr>
        <w:t>2246328</w:t>
      </w:r>
    </w:p>
    <w:p w14:paraId="350BD9DD" w14:textId="5B499181" w:rsidR="00742D8A" w:rsidRPr="00742D8A" w:rsidRDefault="00742D8A" w:rsidP="000D6715">
      <w:pPr>
        <w:numPr>
          <w:ilvl w:val="0"/>
          <w:numId w:val="1"/>
        </w:numPr>
        <w:rPr>
          <w:rFonts w:ascii="Arial" w:eastAsia="Calibri" w:hAnsi="Arial" w:cs="Arial"/>
          <w:b/>
          <w:bCs/>
          <w:color w:val="000000"/>
          <w:kern w:val="0"/>
          <w:sz w:val="32"/>
          <w:szCs w:val="32"/>
          <w:shd w:val="clear" w:color="auto" w:fill="FFFFFF"/>
          <w14:ligatures w14:val="none"/>
        </w:rPr>
      </w:pPr>
      <w:r w:rsidRPr="00742D8A">
        <w:rPr>
          <w:rFonts w:ascii="Arial" w:eastAsia="Calibri" w:hAnsi="Arial" w:cs="Arial"/>
          <w:b/>
          <w:bCs/>
          <w:color w:val="000000"/>
          <w:kern w:val="0"/>
          <w:sz w:val="32"/>
          <w:szCs w:val="32"/>
          <w:shd w:val="clear" w:color="auto" w:fill="FFFFFF"/>
          <w14:ligatures w14:val="none"/>
        </w:rPr>
        <w:t>Marketing Essentials BMIH4005</w:t>
      </w:r>
    </w:p>
    <w:p w14:paraId="22B1D42B" w14:textId="78BA6CE6" w:rsidR="00742D8A" w:rsidRPr="00742D8A" w:rsidRDefault="000D0C43" w:rsidP="000D6715">
      <w:pPr>
        <w:numPr>
          <w:ilvl w:val="0"/>
          <w:numId w:val="1"/>
        </w:numPr>
        <w:rPr>
          <w:rFonts w:ascii="Arial" w:eastAsia="Calibri" w:hAnsi="Arial" w:cs="Arial"/>
          <w:b/>
          <w:bCs/>
          <w:color w:val="000000"/>
          <w:kern w:val="0"/>
          <w:sz w:val="32"/>
          <w:szCs w:val="32"/>
          <w:shd w:val="clear" w:color="auto" w:fill="FFFFFF"/>
          <w14:ligatures w14:val="none"/>
        </w:rPr>
      </w:pPr>
      <w:proofErr w:type="spellStart"/>
      <w:r>
        <w:rPr>
          <w:rFonts w:ascii="Arial" w:eastAsia="Calibri" w:hAnsi="Arial" w:cs="Arial"/>
          <w:b/>
          <w:bCs/>
          <w:color w:val="000000"/>
          <w:kern w:val="0"/>
          <w:sz w:val="32"/>
          <w:szCs w:val="32"/>
          <w:shd w:val="clear" w:color="auto" w:fill="FFFFFF"/>
          <w14:ligatures w14:val="none"/>
        </w:rPr>
        <w:t>Dr.</w:t>
      </w:r>
      <w:proofErr w:type="spellEnd"/>
      <w:r>
        <w:rPr>
          <w:rFonts w:ascii="Arial" w:eastAsia="Calibri" w:hAnsi="Arial" w:cs="Arial"/>
          <w:b/>
          <w:bCs/>
          <w:color w:val="000000"/>
          <w:kern w:val="0"/>
          <w:sz w:val="32"/>
          <w:szCs w:val="32"/>
          <w:shd w:val="clear" w:color="auto" w:fill="FFFFFF"/>
          <w14:ligatures w14:val="none"/>
        </w:rPr>
        <w:t xml:space="preserve"> Huw Thomas</w:t>
      </w:r>
    </w:p>
    <w:p w14:paraId="1B254A25" w14:textId="0A022963" w:rsidR="00B2023F" w:rsidRDefault="000A5750" w:rsidP="000D6715">
      <w:pPr>
        <w:numPr>
          <w:ilvl w:val="0"/>
          <w:numId w:val="1"/>
        </w:numPr>
        <w:rPr>
          <w:rFonts w:ascii="Arial" w:eastAsia="Calibri" w:hAnsi="Arial" w:cs="Arial"/>
          <w:b/>
          <w:bCs/>
          <w:color w:val="000000"/>
          <w:kern w:val="0"/>
          <w:sz w:val="32"/>
          <w:szCs w:val="32"/>
          <w:shd w:val="clear" w:color="auto" w:fill="FFFFFF"/>
          <w14:ligatures w14:val="none"/>
        </w:rPr>
      </w:pPr>
      <w:r>
        <w:rPr>
          <w:rFonts w:ascii="Arial" w:eastAsia="Calibri" w:hAnsi="Arial" w:cs="Arial"/>
          <w:b/>
          <w:bCs/>
          <w:color w:val="000000"/>
          <w:kern w:val="0"/>
          <w:sz w:val="32"/>
          <w:szCs w:val="32"/>
          <w:shd w:val="clear" w:color="auto" w:fill="FFFFFF"/>
          <w14:ligatures w14:val="none"/>
        </w:rPr>
        <w:t>Word count:</w:t>
      </w:r>
      <w:r w:rsidR="00ED0492">
        <w:rPr>
          <w:rFonts w:ascii="Arial" w:eastAsia="Calibri" w:hAnsi="Arial" w:cs="Arial"/>
          <w:b/>
          <w:bCs/>
          <w:color w:val="000000"/>
          <w:kern w:val="0"/>
          <w:sz w:val="32"/>
          <w:szCs w:val="32"/>
          <w:shd w:val="clear" w:color="auto" w:fill="FFFFFF"/>
          <w14:ligatures w14:val="none"/>
        </w:rPr>
        <w:t xml:space="preserve"> 1</w:t>
      </w:r>
      <w:r w:rsidR="0076574F">
        <w:rPr>
          <w:rFonts w:ascii="Arial" w:eastAsia="Calibri" w:hAnsi="Arial" w:cs="Arial"/>
          <w:b/>
          <w:bCs/>
          <w:color w:val="000000"/>
          <w:kern w:val="0"/>
          <w:sz w:val="32"/>
          <w:szCs w:val="32"/>
          <w:shd w:val="clear" w:color="auto" w:fill="FFFFFF"/>
          <w14:ligatures w14:val="none"/>
        </w:rPr>
        <w:t>583</w:t>
      </w:r>
    </w:p>
    <w:p w14:paraId="3A8A8BDA" w14:textId="77777777" w:rsidR="00B301BF" w:rsidRDefault="00B301BF">
      <w:pPr>
        <w:rPr>
          <w:rFonts w:ascii="Arial" w:eastAsia="Calibri" w:hAnsi="Arial" w:cs="Arial"/>
          <w:b/>
          <w:bCs/>
          <w:color w:val="000000"/>
          <w:kern w:val="0"/>
          <w:sz w:val="32"/>
          <w:szCs w:val="32"/>
          <w:shd w:val="clear" w:color="auto" w:fill="FFFFFF"/>
          <w14:ligatures w14:val="none"/>
        </w:rPr>
      </w:pPr>
    </w:p>
    <w:p w14:paraId="7ABD9A88" w14:textId="7E40DAA5" w:rsidR="00103DDA" w:rsidRDefault="008418BA" w:rsidP="00171E64">
      <w:pPr>
        <w:rPr>
          <w:rFonts w:ascii="Arial" w:eastAsia="Calibri" w:hAnsi="Arial" w:cs="Arial"/>
          <w:color w:val="000000"/>
          <w:kern w:val="0"/>
          <w:sz w:val="24"/>
          <w:szCs w:val="24"/>
          <w:shd w:val="clear" w:color="auto" w:fill="FFFFFF"/>
          <w14:ligatures w14:val="none"/>
        </w:rPr>
      </w:pPr>
      <w:r w:rsidRPr="008418BA">
        <w:rPr>
          <w:rFonts w:ascii="Arial" w:eastAsia="Calibri" w:hAnsi="Arial" w:cs="Arial"/>
          <w:color w:val="000000"/>
          <w:kern w:val="0"/>
          <w:sz w:val="24"/>
          <w:szCs w:val="24"/>
          <w:shd w:val="clear" w:color="auto" w:fill="FFFFFF"/>
          <w14:ligatures w14:val="none"/>
        </w:rPr>
        <w:lastRenderedPageBreak/>
        <w:t xml:space="preserve">Marketing plays a vital role in the success of any modern business, providing continuous resources and innovative ideas that help the business stand out from its direct competitors. A well-designed marketing plan aims to attract and retain as many customers as possible in a particular market segment. In this essay, the marketing strategies of two of the largest multinational hotel brands, Six Senses and Holiday Inn, will be compared using situational analysis tools. Six Senses is a luxury hotel brand aimed at more affluent generations, while Holiday Inn is a mid-range hotel brand aimed at families and business </w:t>
      </w:r>
      <w:r w:rsidRPr="008418BA">
        <w:rPr>
          <w:rFonts w:ascii="Arial" w:eastAsia="Calibri" w:hAnsi="Arial" w:cs="Arial"/>
          <w:color w:val="000000"/>
          <w:kern w:val="0"/>
          <w:sz w:val="24"/>
          <w:szCs w:val="24"/>
          <w:shd w:val="clear" w:color="auto" w:fill="FFFFFF"/>
          <w14:ligatures w14:val="none"/>
        </w:rPr>
        <w:t>travellers</w:t>
      </w:r>
      <w:r w:rsidRPr="008418BA">
        <w:rPr>
          <w:rFonts w:ascii="Arial" w:eastAsia="Calibri" w:hAnsi="Arial" w:cs="Arial"/>
          <w:color w:val="000000"/>
          <w:kern w:val="0"/>
          <w:sz w:val="24"/>
          <w:szCs w:val="24"/>
          <w:shd w:val="clear" w:color="auto" w:fill="FFFFFF"/>
          <w14:ligatures w14:val="none"/>
        </w:rPr>
        <w:t xml:space="preserve">. This essay will </w:t>
      </w:r>
      <w:r w:rsidRPr="008418BA">
        <w:rPr>
          <w:rFonts w:ascii="Arial" w:eastAsia="Calibri" w:hAnsi="Arial" w:cs="Arial"/>
          <w:color w:val="000000"/>
          <w:kern w:val="0"/>
          <w:sz w:val="24"/>
          <w:szCs w:val="24"/>
          <w:shd w:val="clear" w:color="auto" w:fill="FFFFFF"/>
          <w14:ligatures w14:val="none"/>
        </w:rPr>
        <w:t>analyse</w:t>
      </w:r>
      <w:r w:rsidRPr="008418BA">
        <w:rPr>
          <w:rFonts w:ascii="Arial" w:eastAsia="Calibri" w:hAnsi="Arial" w:cs="Arial"/>
          <w:color w:val="000000"/>
          <w:kern w:val="0"/>
          <w:sz w:val="24"/>
          <w:szCs w:val="24"/>
          <w:shd w:val="clear" w:color="auto" w:fill="FFFFFF"/>
          <w14:ligatures w14:val="none"/>
        </w:rPr>
        <w:t xml:space="preserve"> the marketing mix, segmentation, targeting and positioning strategies of these brands and identify similarities and differences. In addition, the essay will make recommendations to improve marketing activities for these brands, keeping in mind the contemporary concerns of the hospitality market.</w:t>
      </w:r>
    </w:p>
    <w:p w14:paraId="3D2A236E" w14:textId="6C1B0A37" w:rsidR="00103DDA" w:rsidRDefault="00103DDA" w:rsidP="00103DDA">
      <w:pPr>
        <w:rPr>
          <w:rFonts w:ascii="Arial" w:eastAsia="Calibri" w:hAnsi="Arial" w:cs="Arial"/>
          <w:color w:val="000000"/>
          <w:kern w:val="0"/>
          <w:sz w:val="24"/>
          <w:szCs w:val="24"/>
          <w:shd w:val="clear" w:color="auto" w:fill="FFFFFF"/>
          <w14:ligatures w14:val="none"/>
        </w:rPr>
      </w:pPr>
      <w:r w:rsidRPr="00103DDA">
        <w:rPr>
          <w:rFonts w:ascii="Arial" w:eastAsia="Calibri" w:hAnsi="Arial" w:cs="Arial"/>
          <w:color w:val="000000"/>
          <w:kern w:val="0"/>
          <w:sz w:val="24"/>
          <w:szCs w:val="24"/>
          <w:shd w:val="clear" w:color="auto" w:fill="FFFFFF"/>
          <w14:ligatures w14:val="none"/>
        </w:rPr>
        <w:t>The situational analysis involves an internal and external analysis of the brands. The internal analysis examines the strengths and weaknesses of the brands, while the external analysis looks at the opportunities and threats in the market.</w:t>
      </w:r>
      <w:r w:rsidR="00D50923">
        <w:rPr>
          <w:rFonts w:ascii="Arial" w:eastAsia="Calibri" w:hAnsi="Arial" w:cs="Arial"/>
          <w:color w:val="000000"/>
          <w:kern w:val="0"/>
          <w:sz w:val="24"/>
          <w:szCs w:val="24"/>
          <w:shd w:val="clear" w:color="auto" w:fill="FFFFFF"/>
          <w14:ligatures w14:val="none"/>
        </w:rPr>
        <w:t xml:space="preserve"> </w:t>
      </w:r>
      <w:r w:rsidRPr="00103DDA">
        <w:rPr>
          <w:rFonts w:ascii="Arial" w:eastAsia="Calibri" w:hAnsi="Arial" w:cs="Arial"/>
          <w:color w:val="000000"/>
          <w:kern w:val="0"/>
          <w:sz w:val="24"/>
          <w:szCs w:val="24"/>
          <w:shd w:val="clear" w:color="auto" w:fill="FFFFFF"/>
          <w14:ligatures w14:val="none"/>
        </w:rPr>
        <w:t xml:space="preserve">Six Senses is known for its luxurious resorts and wellness </w:t>
      </w:r>
      <w:r w:rsidR="00972009">
        <w:rPr>
          <w:rFonts w:ascii="Arial" w:eastAsia="Calibri" w:hAnsi="Arial" w:cs="Arial"/>
          <w:color w:val="000000"/>
          <w:kern w:val="0"/>
          <w:sz w:val="24"/>
          <w:szCs w:val="24"/>
          <w:shd w:val="clear" w:color="auto" w:fill="FFFFFF"/>
          <w14:ligatures w14:val="none"/>
        </w:rPr>
        <w:t>spa’s</w:t>
      </w:r>
      <w:r w:rsidRPr="00103DDA">
        <w:rPr>
          <w:rFonts w:ascii="Arial" w:eastAsia="Calibri" w:hAnsi="Arial" w:cs="Arial"/>
          <w:color w:val="000000"/>
          <w:kern w:val="0"/>
          <w:sz w:val="24"/>
          <w:szCs w:val="24"/>
          <w:shd w:val="clear" w:color="auto" w:fill="FFFFFF"/>
          <w14:ligatures w14:val="none"/>
        </w:rPr>
        <w:t xml:space="preserve"> that offer unique experiences. The brand has been successful in targeting wealthy older generations who value sustainable and eco-friendly practices. According to a report by Six Senses (202</w:t>
      </w:r>
      <w:r w:rsidR="00676C7E">
        <w:rPr>
          <w:rFonts w:ascii="Arial" w:eastAsia="Calibri" w:hAnsi="Arial" w:cs="Arial"/>
          <w:color w:val="000000"/>
          <w:kern w:val="0"/>
          <w:sz w:val="24"/>
          <w:szCs w:val="24"/>
          <w:shd w:val="clear" w:color="auto" w:fill="FFFFFF"/>
          <w14:ligatures w14:val="none"/>
        </w:rPr>
        <w:t>3</w:t>
      </w:r>
      <w:r w:rsidR="007C62BB">
        <w:rPr>
          <w:rFonts w:ascii="Arial" w:eastAsia="Calibri" w:hAnsi="Arial" w:cs="Arial"/>
          <w:color w:val="000000"/>
          <w:kern w:val="0"/>
          <w:sz w:val="24"/>
          <w:szCs w:val="24"/>
          <w:shd w:val="clear" w:color="auto" w:fill="FFFFFF"/>
          <w14:ligatures w14:val="none"/>
        </w:rPr>
        <w:t>), t</w:t>
      </w:r>
      <w:r w:rsidR="007C62BB" w:rsidRPr="007C62BB">
        <w:rPr>
          <w:rFonts w:ascii="Arial" w:eastAsia="Calibri" w:hAnsi="Arial" w:cs="Arial"/>
          <w:color w:val="000000"/>
          <w:kern w:val="0"/>
          <w:sz w:val="24"/>
          <w:szCs w:val="24"/>
          <w:shd w:val="clear" w:color="auto" w:fill="FFFFFF"/>
          <w14:ligatures w14:val="none"/>
        </w:rPr>
        <w:t>hey are introducing reusable solutions in their kitchens to replace cling film and plastic packaging for fresh products. The brand is also actively sourcing naturally compostable materials and engaging with suppliers to find appropriate alternatives</w:t>
      </w:r>
      <w:r w:rsidR="007876D0">
        <w:rPr>
          <w:rFonts w:ascii="Arial" w:eastAsia="Calibri" w:hAnsi="Arial" w:cs="Arial"/>
          <w:color w:val="000000"/>
          <w:kern w:val="0"/>
          <w:sz w:val="24"/>
          <w:szCs w:val="24"/>
          <w:shd w:val="clear" w:color="auto" w:fill="FFFFFF"/>
          <w14:ligatures w14:val="none"/>
        </w:rPr>
        <w:t>.</w:t>
      </w:r>
      <w:r w:rsidR="00B929D6" w:rsidRPr="00B929D6">
        <w:rPr>
          <w:rFonts w:ascii="Arial" w:eastAsia="Calibri" w:hAnsi="Arial" w:cs="Arial"/>
          <w:color w:val="000000"/>
          <w:kern w:val="0"/>
          <w:sz w:val="24"/>
          <w:szCs w:val="24"/>
          <w:shd w:val="clear" w:color="auto" w:fill="FFFFFF"/>
          <w14:ligatures w14:val="none"/>
        </w:rPr>
        <w:t xml:space="preserve"> Six Senses aims to substitute plastic items, including straws and toothbrushes, with natural materials. They also emphasize the use of reusable containers, crates, cloth bags, and bottles that can be refilled and reused</w:t>
      </w:r>
      <w:r w:rsidRPr="00103DDA">
        <w:rPr>
          <w:rFonts w:ascii="Arial" w:eastAsia="Calibri" w:hAnsi="Arial" w:cs="Arial"/>
          <w:color w:val="000000"/>
          <w:kern w:val="0"/>
          <w:sz w:val="24"/>
          <w:szCs w:val="24"/>
          <w:shd w:val="clear" w:color="auto" w:fill="FFFFFF"/>
          <w14:ligatures w14:val="none"/>
        </w:rPr>
        <w:t>.</w:t>
      </w:r>
      <w:r w:rsidR="00D50923">
        <w:rPr>
          <w:rFonts w:ascii="Arial" w:eastAsia="Calibri" w:hAnsi="Arial" w:cs="Arial"/>
          <w:color w:val="000000"/>
          <w:kern w:val="0"/>
          <w:sz w:val="24"/>
          <w:szCs w:val="24"/>
          <w:shd w:val="clear" w:color="auto" w:fill="FFFFFF"/>
          <w14:ligatures w14:val="none"/>
        </w:rPr>
        <w:t xml:space="preserve"> </w:t>
      </w:r>
      <w:r w:rsidRPr="00103DDA">
        <w:rPr>
          <w:rFonts w:ascii="Arial" w:eastAsia="Calibri" w:hAnsi="Arial" w:cs="Arial"/>
          <w:color w:val="000000"/>
          <w:kern w:val="0"/>
          <w:sz w:val="24"/>
          <w:szCs w:val="24"/>
          <w:shd w:val="clear" w:color="auto" w:fill="FFFFFF"/>
          <w14:ligatures w14:val="none"/>
        </w:rPr>
        <w:t xml:space="preserve">On the other hand, Holiday Inn is a mid-market hotel brand that offers affordable and convenient accommodation to families and business </w:t>
      </w:r>
      <w:r w:rsidR="005C366A" w:rsidRPr="00103DDA">
        <w:rPr>
          <w:rFonts w:ascii="Arial" w:eastAsia="Calibri" w:hAnsi="Arial" w:cs="Arial"/>
          <w:color w:val="000000"/>
          <w:kern w:val="0"/>
          <w:sz w:val="24"/>
          <w:szCs w:val="24"/>
          <w:shd w:val="clear" w:color="auto" w:fill="FFFFFF"/>
          <w14:ligatures w14:val="none"/>
        </w:rPr>
        <w:t>travellers</w:t>
      </w:r>
      <w:r w:rsidRPr="00103DDA">
        <w:rPr>
          <w:rFonts w:ascii="Arial" w:eastAsia="Calibri" w:hAnsi="Arial" w:cs="Arial"/>
          <w:color w:val="000000"/>
          <w:kern w:val="0"/>
          <w:sz w:val="24"/>
          <w:szCs w:val="24"/>
          <w:shd w:val="clear" w:color="auto" w:fill="FFFFFF"/>
          <w14:ligatures w14:val="none"/>
        </w:rPr>
        <w:t>. The brand has a global presence</w:t>
      </w:r>
      <w:r w:rsidR="00811BE8">
        <w:rPr>
          <w:rFonts w:ascii="Arial" w:eastAsia="Calibri" w:hAnsi="Arial" w:cs="Arial"/>
          <w:color w:val="000000"/>
          <w:kern w:val="0"/>
          <w:sz w:val="24"/>
          <w:szCs w:val="24"/>
          <w:shd w:val="clear" w:color="auto" w:fill="FFFFFF"/>
          <w14:ligatures w14:val="none"/>
        </w:rPr>
        <w:t>, around 1200 hotels worldwide</w:t>
      </w:r>
      <w:r w:rsidR="009A2E2D">
        <w:rPr>
          <w:rFonts w:ascii="Arial" w:eastAsia="Calibri" w:hAnsi="Arial" w:cs="Arial"/>
          <w:color w:val="000000"/>
          <w:kern w:val="0"/>
          <w:sz w:val="24"/>
          <w:szCs w:val="24"/>
          <w:shd w:val="clear" w:color="auto" w:fill="FFFFFF"/>
          <w14:ligatures w14:val="none"/>
        </w:rPr>
        <w:t>,</w:t>
      </w:r>
      <w:r w:rsidRPr="00103DDA">
        <w:rPr>
          <w:rFonts w:ascii="Arial" w:eastAsia="Calibri" w:hAnsi="Arial" w:cs="Arial"/>
          <w:color w:val="000000"/>
          <w:kern w:val="0"/>
          <w:sz w:val="24"/>
          <w:szCs w:val="24"/>
          <w:shd w:val="clear" w:color="auto" w:fill="FFFFFF"/>
          <w14:ligatures w14:val="none"/>
        </w:rPr>
        <w:t xml:space="preserve"> and is known for its consistent quality of service. </w:t>
      </w:r>
      <w:r w:rsidR="00E962AA">
        <w:rPr>
          <w:rFonts w:ascii="Arial" w:eastAsia="Calibri" w:hAnsi="Arial" w:cs="Arial"/>
          <w:color w:val="000000"/>
          <w:kern w:val="0"/>
          <w:sz w:val="24"/>
          <w:szCs w:val="24"/>
          <w:shd w:val="clear" w:color="auto" w:fill="FFFFFF"/>
          <w14:ligatures w14:val="none"/>
        </w:rPr>
        <w:t xml:space="preserve"> </w:t>
      </w:r>
      <w:r w:rsidRPr="00103DDA">
        <w:rPr>
          <w:rFonts w:ascii="Arial" w:eastAsia="Calibri" w:hAnsi="Arial" w:cs="Arial"/>
          <w:color w:val="000000"/>
          <w:kern w:val="0"/>
          <w:sz w:val="24"/>
          <w:szCs w:val="24"/>
          <w:shd w:val="clear" w:color="auto" w:fill="FFFFFF"/>
          <w14:ligatures w14:val="none"/>
        </w:rPr>
        <w:t>In terms of external factors, both brands face challenges due to the COVID-19 pandemic. Six Senses has had to adapt to changing travel restrictions and health and safety protocols, while Holiday Inn has faced a decline in demand due to travel restrictions and remote work policies.</w:t>
      </w:r>
      <w:r w:rsidR="00D50923">
        <w:rPr>
          <w:rFonts w:ascii="Arial" w:eastAsia="Calibri" w:hAnsi="Arial" w:cs="Arial"/>
          <w:color w:val="000000"/>
          <w:kern w:val="0"/>
          <w:sz w:val="24"/>
          <w:szCs w:val="24"/>
          <w:shd w:val="clear" w:color="auto" w:fill="FFFFFF"/>
          <w14:ligatures w14:val="none"/>
        </w:rPr>
        <w:t xml:space="preserve"> </w:t>
      </w:r>
      <w:r w:rsidRPr="00103DDA">
        <w:rPr>
          <w:rFonts w:ascii="Arial" w:eastAsia="Calibri" w:hAnsi="Arial" w:cs="Arial"/>
          <w:color w:val="000000"/>
          <w:kern w:val="0"/>
          <w:sz w:val="24"/>
          <w:szCs w:val="24"/>
          <w:shd w:val="clear" w:color="auto" w:fill="FFFFFF"/>
          <w14:ligatures w14:val="none"/>
        </w:rPr>
        <w:t>Overall, Six Senses and Holiday Inn have different strengths and weaknesses, and face different opportunities and threats in the market.</w:t>
      </w:r>
    </w:p>
    <w:p w14:paraId="0CB805F1" w14:textId="77777777" w:rsidR="00F62EEE" w:rsidRDefault="00F62EEE" w:rsidP="00103DDA">
      <w:pPr>
        <w:rPr>
          <w:rFonts w:ascii="Arial" w:eastAsia="Calibri" w:hAnsi="Arial" w:cs="Arial"/>
          <w:color w:val="000000"/>
          <w:kern w:val="0"/>
          <w:sz w:val="24"/>
          <w:szCs w:val="24"/>
          <w:shd w:val="clear" w:color="auto" w:fill="FFFFFF"/>
          <w14:ligatures w14:val="none"/>
        </w:rPr>
      </w:pPr>
    </w:p>
    <w:p w14:paraId="1E3BDE8A" w14:textId="1AD3A947" w:rsidR="00151DBA" w:rsidRPr="00151DBA" w:rsidRDefault="00151DBA" w:rsidP="00151DBA">
      <w:pPr>
        <w:rPr>
          <w:rFonts w:ascii="Arial" w:eastAsia="Calibri" w:hAnsi="Arial" w:cs="Arial"/>
          <w:color w:val="000000"/>
          <w:kern w:val="0"/>
          <w:sz w:val="24"/>
          <w:szCs w:val="24"/>
          <w:shd w:val="clear" w:color="auto" w:fill="FFFFFF"/>
          <w14:ligatures w14:val="none"/>
        </w:rPr>
      </w:pPr>
      <w:r w:rsidRPr="00151DBA">
        <w:rPr>
          <w:rFonts w:ascii="Arial" w:eastAsia="Calibri" w:hAnsi="Arial" w:cs="Arial"/>
          <w:color w:val="000000"/>
          <w:kern w:val="0"/>
          <w:sz w:val="24"/>
          <w:szCs w:val="24"/>
          <w:shd w:val="clear" w:color="auto" w:fill="FFFFFF"/>
          <w14:ligatures w14:val="none"/>
        </w:rPr>
        <w:t xml:space="preserve">The marketing mix is an essential element of any company's marketing strategy. It is composed of seven elements, commonly known as the 7 Ps: product, price, promotion, place, people, process, and physical evidence. </w:t>
      </w:r>
      <w:r w:rsidR="00BC18BC" w:rsidRPr="00BC18BC">
        <w:rPr>
          <w:rFonts w:ascii="Arial" w:eastAsia="Calibri" w:hAnsi="Arial" w:cs="Arial"/>
          <w:color w:val="000000"/>
          <w:kern w:val="0"/>
          <w:sz w:val="24"/>
          <w:szCs w:val="24"/>
          <w:shd w:val="clear" w:color="auto" w:fill="FFFFFF"/>
          <w14:ligatures w14:val="none"/>
        </w:rPr>
        <w:t xml:space="preserve">Kotler, Bowen, Makens, and </w:t>
      </w:r>
      <w:proofErr w:type="spellStart"/>
      <w:r w:rsidR="00BC18BC" w:rsidRPr="00BC18BC">
        <w:rPr>
          <w:rFonts w:ascii="Arial" w:eastAsia="Calibri" w:hAnsi="Arial" w:cs="Arial"/>
          <w:color w:val="000000"/>
          <w:kern w:val="0"/>
          <w:sz w:val="24"/>
          <w:szCs w:val="24"/>
          <w:shd w:val="clear" w:color="auto" w:fill="FFFFFF"/>
          <w14:ligatures w14:val="none"/>
        </w:rPr>
        <w:t>Baloglu</w:t>
      </w:r>
      <w:proofErr w:type="spellEnd"/>
      <w:r w:rsidR="00BC18BC" w:rsidRPr="00BC18BC">
        <w:rPr>
          <w:rFonts w:ascii="Arial" w:eastAsia="Calibri" w:hAnsi="Arial" w:cs="Arial"/>
          <w:color w:val="000000"/>
          <w:kern w:val="0"/>
          <w:sz w:val="24"/>
          <w:szCs w:val="24"/>
          <w:shd w:val="clear" w:color="auto" w:fill="FFFFFF"/>
          <w14:ligatures w14:val="none"/>
        </w:rPr>
        <w:t xml:space="preserve"> (2017) provide an overview </w:t>
      </w:r>
      <w:r w:rsidR="00A86648" w:rsidRPr="00BC18BC">
        <w:rPr>
          <w:rFonts w:ascii="Arial" w:eastAsia="Calibri" w:hAnsi="Arial" w:cs="Arial"/>
          <w:color w:val="000000"/>
          <w:kern w:val="0"/>
          <w:sz w:val="24"/>
          <w:szCs w:val="24"/>
          <w:shd w:val="clear" w:color="auto" w:fill="FFFFFF"/>
          <w14:ligatures w14:val="none"/>
        </w:rPr>
        <w:t>which</w:t>
      </w:r>
      <w:r w:rsidR="00BC18BC" w:rsidRPr="00BC18BC">
        <w:rPr>
          <w:rFonts w:ascii="Arial" w:eastAsia="Calibri" w:hAnsi="Arial" w:cs="Arial"/>
          <w:color w:val="000000"/>
          <w:kern w:val="0"/>
          <w:sz w:val="24"/>
          <w:szCs w:val="24"/>
          <w:shd w:val="clear" w:color="auto" w:fill="FFFFFF"/>
          <w14:ligatures w14:val="none"/>
        </w:rPr>
        <w:t xml:space="preserve"> is used to structure the comparison of Six Senses and Holiday Inn's marketing mix strategies. Additionally, </w:t>
      </w:r>
      <w:r w:rsidR="00EA4B68">
        <w:rPr>
          <w:rFonts w:ascii="Arial" w:eastAsia="Calibri" w:hAnsi="Arial" w:cs="Arial"/>
          <w:color w:val="000000"/>
          <w:kern w:val="0"/>
          <w:sz w:val="24"/>
          <w:szCs w:val="24"/>
          <w:shd w:val="clear" w:color="auto" w:fill="FFFFFF"/>
          <w14:ligatures w14:val="none"/>
        </w:rPr>
        <w:t>it</w:t>
      </w:r>
      <w:r w:rsidR="00BC18BC" w:rsidRPr="00BC18BC">
        <w:rPr>
          <w:rFonts w:ascii="Arial" w:eastAsia="Calibri" w:hAnsi="Arial" w:cs="Arial"/>
          <w:color w:val="000000"/>
          <w:kern w:val="0"/>
          <w:sz w:val="24"/>
          <w:szCs w:val="24"/>
          <w:shd w:val="clear" w:color="auto" w:fill="FFFFFF"/>
          <w14:ligatures w14:val="none"/>
        </w:rPr>
        <w:t xml:space="preserve"> provides a framework for segmentation, targeting, and positioning, which is used in the third paragraph to compare the brands targeting strategies.</w:t>
      </w:r>
      <w:r w:rsidR="00555208">
        <w:rPr>
          <w:rFonts w:ascii="Arial" w:eastAsia="Calibri" w:hAnsi="Arial" w:cs="Arial"/>
          <w:color w:val="000000"/>
          <w:kern w:val="0"/>
          <w:sz w:val="24"/>
          <w:szCs w:val="24"/>
          <w:shd w:val="clear" w:color="auto" w:fill="FFFFFF"/>
          <w14:ligatures w14:val="none"/>
        </w:rPr>
        <w:t xml:space="preserve"> </w:t>
      </w:r>
      <w:r w:rsidR="00A86648" w:rsidRPr="00A86648">
        <w:rPr>
          <w:rFonts w:ascii="Arial" w:eastAsia="Calibri" w:hAnsi="Arial" w:cs="Arial"/>
          <w:color w:val="000000"/>
          <w:kern w:val="0"/>
          <w:sz w:val="24"/>
          <w:szCs w:val="24"/>
          <w:shd w:val="clear" w:color="auto" w:fill="FFFFFF"/>
          <w14:ligatures w14:val="none"/>
        </w:rPr>
        <w:t xml:space="preserve">Six Senses and Holiday Inn have distinct marketing strategies when it comes to their marketing mix. </w:t>
      </w:r>
      <w:r w:rsidRPr="00151DBA">
        <w:rPr>
          <w:rFonts w:ascii="Arial" w:eastAsia="Calibri" w:hAnsi="Arial" w:cs="Arial"/>
          <w:color w:val="000000"/>
          <w:kern w:val="0"/>
          <w:sz w:val="24"/>
          <w:szCs w:val="24"/>
          <w:shd w:val="clear" w:color="auto" w:fill="FFFFFF"/>
          <w14:ligatures w14:val="none"/>
        </w:rPr>
        <w:t xml:space="preserve">Regarding the product element, Six Senses offers a luxurious and sustainable experience to its customers. The company focuses on wellness, sustainability, and creating unique experiences for its customers. In contrast, Holiday Inn offers a more traditional hotel </w:t>
      </w:r>
      <w:r w:rsidRPr="00151DBA">
        <w:rPr>
          <w:rFonts w:ascii="Arial" w:eastAsia="Calibri" w:hAnsi="Arial" w:cs="Arial"/>
          <w:color w:val="000000"/>
          <w:kern w:val="0"/>
          <w:sz w:val="24"/>
          <w:szCs w:val="24"/>
          <w:shd w:val="clear" w:color="auto" w:fill="FFFFFF"/>
          <w14:ligatures w14:val="none"/>
        </w:rPr>
        <w:lastRenderedPageBreak/>
        <w:t>experience with a focus on convenience, affordability, and family-friendliness. The price element is another area where the brands differ. Six Senses is positioned as a premium brand, offering high-end luxury accommodations and experiences, while Holiday Inn is more affordable and caters to budget-conscious customers.</w:t>
      </w:r>
      <w:r w:rsidR="009558A3">
        <w:rPr>
          <w:rFonts w:ascii="Arial" w:eastAsia="Calibri" w:hAnsi="Arial" w:cs="Arial"/>
          <w:color w:val="000000"/>
          <w:kern w:val="0"/>
          <w:sz w:val="24"/>
          <w:szCs w:val="24"/>
          <w:shd w:val="clear" w:color="auto" w:fill="FFFFFF"/>
          <w14:ligatures w14:val="none"/>
        </w:rPr>
        <w:t xml:space="preserve"> </w:t>
      </w:r>
      <w:r w:rsidR="009558A3" w:rsidRPr="009558A3">
        <w:rPr>
          <w:rFonts w:ascii="Arial" w:eastAsia="Calibri" w:hAnsi="Arial" w:cs="Arial"/>
          <w:color w:val="000000"/>
          <w:kern w:val="0"/>
          <w:sz w:val="24"/>
          <w:szCs w:val="24"/>
          <w:shd w:val="clear" w:color="auto" w:fill="FFFFFF"/>
          <w14:ligatures w14:val="none"/>
        </w:rPr>
        <w:t>Boulton and Cummings (2019) provide valuable insights into Six Senses sustainability practices, which are an essential aspect of their marketing mix strategy. The authors explain that Six Senses integrates sustainable practices into all areas of their operations, including waste management, energy conservation, and community involvement</w:t>
      </w:r>
      <w:r w:rsidR="00183092">
        <w:rPr>
          <w:rFonts w:ascii="Arial" w:eastAsia="Calibri" w:hAnsi="Arial" w:cs="Arial"/>
          <w:color w:val="000000"/>
          <w:kern w:val="0"/>
          <w:sz w:val="24"/>
          <w:szCs w:val="24"/>
          <w:shd w:val="clear" w:color="auto" w:fill="FFFFFF"/>
          <w14:ligatures w14:val="none"/>
        </w:rPr>
        <w:t>, highlighting</w:t>
      </w:r>
      <w:r w:rsidR="009558A3" w:rsidRPr="009558A3">
        <w:rPr>
          <w:rFonts w:ascii="Arial" w:eastAsia="Calibri" w:hAnsi="Arial" w:cs="Arial"/>
          <w:color w:val="000000"/>
          <w:kern w:val="0"/>
          <w:sz w:val="24"/>
          <w:szCs w:val="24"/>
          <w:shd w:val="clear" w:color="auto" w:fill="FFFFFF"/>
          <w14:ligatures w14:val="none"/>
        </w:rPr>
        <w:t xml:space="preserve"> </w:t>
      </w:r>
      <w:r w:rsidR="00183092">
        <w:rPr>
          <w:rFonts w:ascii="Arial" w:eastAsia="Calibri" w:hAnsi="Arial" w:cs="Arial"/>
          <w:color w:val="000000"/>
          <w:kern w:val="0"/>
          <w:sz w:val="24"/>
          <w:szCs w:val="24"/>
          <w:shd w:val="clear" w:color="auto" w:fill="FFFFFF"/>
          <w14:ligatures w14:val="none"/>
        </w:rPr>
        <w:t>their</w:t>
      </w:r>
      <w:r w:rsidR="009558A3" w:rsidRPr="009558A3">
        <w:rPr>
          <w:rFonts w:ascii="Arial" w:eastAsia="Calibri" w:hAnsi="Arial" w:cs="Arial"/>
          <w:color w:val="000000"/>
          <w:kern w:val="0"/>
          <w:sz w:val="24"/>
          <w:szCs w:val="24"/>
          <w:shd w:val="clear" w:color="auto" w:fill="FFFFFF"/>
          <w14:ligatures w14:val="none"/>
        </w:rPr>
        <w:t xml:space="preserve"> unique selling proposition (USP) and the emphasis on sustainability as one of their competitive advantages.</w:t>
      </w:r>
      <w:r w:rsidR="00183092">
        <w:rPr>
          <w:rFonts w:ascii="Arial" w:eastAsia="Calibri" w:hAnsi="Arial" w:cs="Arial"/>
          <w:color w:val="000000"/>
          <w:kern w:val="0"/>
          <w:sz w:val="24"/>
          <w:szCs w:val="24"/>
          <w:shd w:val="clear" w:color="auto" w:fill="FFFFFF"/>
          <w14:ligatures w14:val="none"/>
        </w:rPr>
        <w:t xml:space="preserve"> </w:t>
      </w:r>
      <w:r w:rsidRPr="00151DBA">
        <w:rPr>
          <w:rFonts w:ascii="Arial" w:eastAsia="Calibri" w:hAnsi="Arial" w:cs="Arial"/>
          <w:color w:val="000000"/>
          <w:kern w:val="0"/>
          <w:sz w:val="24"/>
          <w:szCs w:val="24"/>
          <w:shd w:val="clear" w:color="auto" w:fill="FFFFFF"/>
          <w14:ligatures w14:val="none"/>
        </w:rPr>
        <w:t>In terms of promotion, Six Senses</w:t>
      </w:r>
      <w:r w:rsidR="00936B7C">
        <w:rPr>
          <w:rFonts w:ascii="Arial" w:eastAsia="Calibri" w:hAnsi="Arial" w:cs="Arial"/>
          <w:color w:val="000000"/>
          <w:kern w:val="0"/>
          <w:sz w:val="24"/>
          <w:szCs w:val="24"/>
          <w:shd w:val="clear" w:color="auto" w:fill="FFFFFF"/>
          <w14:ligatures w14:val="none"/>
        </w:rPr>
        <w:t xml:space="preserve"> (2023)</w:t>
      </w:r>
      <w:r w:rsidRPr="00151DBA">
        <w:rPr>
          <w:rFonts w:ascii="Arial" w:eastAsia="Calibri" w:hAnsi="Arial" w:cs="Arial"/>
          <w:color w:val="000000"/>
          <w:kern w:val="0"/>
          <w:sz w:val="24"/>
          <w:szCs w:val="24"/>
          <w:shd w:val="clear" w:color="auto" w:fill="FFFFFF"/>
          <w14:ligatures w14:val="none"/>
        </w:rPr>
        <w:t xml:space="preserve"> focuses on creating a sustainable brand image through marketing campaigns that emphasize its eco-friendly practices and sustainable initiatives. They also focus on influencer marketing and social media to reach their target audience. Holiday Inn, on the other hand, relies more on traditional advertising methods such as television</w:t>
      </w:r>
      <w:r w:rsidR="00023941">
        <w:rPr>
          <w:rFonts w:ascii="Arial" w:eastAsia="Calibri" w:hAnsi="Arial" w:cs="Arial"/>
          <w:color w:val="000000"/>
          <w:kern w:val="0"/>
          <w:sz w:val="24"/>
          <w:szCs w:val="24"/>
          <w:shd w:val="clear" w:color="auto" w:fill="FFFFFF"/>
          <w14:ligatures w14:val="none"/>
        </w:rPr>
        <w:t>,</w:t>
      </w:r>
      <w:r w:rsidRPr="00151DBA">
        <w:rPr>
          <w:rFonts w:ascii="Arial" w:eastAsia="Calibri" w:hAnsi="Arial" w:cs="Arial"/>
          <w:color w:val="000000"/>
          <w:kern w:val="0"/>
          <w:sz w:val="24"/>
          <w:szCs w:val="24"/>
          <w:shd w:val="clear" w:color="auto" w:fill="FFFFFF"/>
          <w14:ligatures w14:val="none"/>
        </w:rPr>
        <w:t xml:space="preserve"> radio commercials, print ads, and billboards</w:t>
      </w:r>
      <w:r w:rsidR="00B73014">
        <w:rPr>
          <w:rFonts w:ascii="Arial" w:eastAsia="Calibri" w:hAnsi="Arial" w:cs="Arial"/>
          <w:color w:val="000000"/>
          <w:kern w:val="0"/>
          <w:sz w:val="24"/>
          <w:szCs w:val="24"/>
          <w:shd w:val="clear" w:color="auto" w:fill="FFFFFF"/>
          <w14:ligatures w14:val="none"/>
        </w:rPr>
        <w:t xml:space="preserve">. According to </w:t>
      </w:r>
      <w:r w:rsidR="00B73014" w:rsidRPr="00B73014">
        <w:rPr>
          <w:rFonts w:ascii="Arial" w:eastAsia="Calibri" w:hAnsi="Arial" w:cs="Arial"/>
          <w:color w:val="000000"/>
          <w:kern w:val="0"/>
          <w:sz w:val="24"/>
          <w:szCs w:val="24"/>
          <w:shd w:val="clear" w:color="auto" w:fill="FFFFFF"/>
          <w14:ligatures w14:val="none"/>
        </w:rPr>
        <w:t>Harvard Business Review. (2022)</w:t>
      </w:r>
      <w:r w:rsidR="00B73014">
        <w:rPr>
          <w:rFonts w:ascii="Arial" w:eastAsia="Calibri" w:hAnsi="Arial" w:cs="Arial"/>
          <w:color w:val="000000"/>
          <w:kern w:val="0"/>
          <w:sz w:val="24"/>
          <w:szCs w:val="24"/>
          <w:shd w:val="clear" w:color="auto" w:fill="FFFFFF"/>
          <w14:ligatures w14:val="none"/>
        </w:rPr>
        <w:t xml:space="preserve">, </w:t>
      </w:r>
      <w:r w:rsidR="00F04052" w:rsidRPr="00F04052">
        <w:rPr>
          <w:rFonts w:ascii="Arial" w:eastAsia="Calibri" w:hAnsi="Arial" w:cs="Arial"/>
          <w:color w:val="000000"/>
          <w:kern w:val="0"/>
          <w:sz w:val="24"/>
          <w:szCs w:val="24"/>
          <w:shd w:val="clear" w:color="auto" w:fill="FFFFFF"/>
          <w14:ligatures w14:val="none"/>
        </w:rPr>
        <w:t>traditional advertising is experiencing a resurgence and has the potential to be highly relevant and successful in today's marketing landscape</w:t>
      </w:r>
      <w:r w:rsidR="00C44683">
        <w:rPr>
          <w:rFonts w:ascii="Arial" w:eastAsia="Calibri" w:hAnsi="Arial" w:cs="Arial"/>
          <w:color w:val="000000"/>
          <w:kern w:val="0"/>
          <w:sz w:val="24"/>
          <w:szCs w:val="24"/>
          <w:shd w:val="clear" w:color="auto" w:fill="FFFFFF"/>
          <w14:ligatures w14:val="none"/>
        </w:rPr>
        <w:t xml:space="preserve"> due to </w:t>
      </w:r>
      <w:r w:rsidR="00992CBF">
        <w:rPr>
          <w:rFonts w:ascii="Arial" w:eastAsia="Calibri" w:hAnsi="Arial" w:cs="Arial"/>
          <w:color w:val="000000"/>
          <w:kern w:val="0"/>
          <w:sz w:val="24"/>
          <w:szCs w:val="24"/>
          <w:shd w:val="clear" w:color="auto" w:fill="FFFFFF"/>
          <w14:ligatures w14:val="none"/>
        </w:rPr>
        <w:t xml:space="preserve">several reasons: </w:t>
      </w:r>
      <w:r w:rsidR="00D60512">
        <w:rPr>
          <w:rFonts w:ascii="Arial" w:eastAsia="Calibri" w:hAnsi="Arial" w:cs="Arial"/>
          <w:color w:val="000000"/>
          <w:kern w:val="0"/>
          <w:sz w:val="24"/>
          <w:szCs w:val="24"/>
          <w:shd w:val="clear" w:color="auto" w:fill="FFFFFF"/>
          <w14:ligatures w14:val="none"/>
        </w:rPr>
        <w:t>consumers have become overwhelmed with digital clutter</w:t>
      </w:r>
      <w:r w:rsidR="000A6AD4">
        <w:rPr>
          <w:rFonts w:ascii="Arial" w:eastAsia="Calibri" w:hAnsi="Arial" w:cs="Arial"/>
          <w:color w:val="000000"/>
          <w:kern w:val="0"/>
          <w:sz w:val="24"/>
          <w:szCs w:val="24"/>
          <w:shd w:val="clear" w:color="auto" w:fill="FFFFFF"/>
          <w14:ligatures w14:val="none"/>
        </w:rPr>
        <w:t xml:space="preserve">, </w:t>
      </w:r>
      <w:r w:rsidR="005C1B78">
        <w:rPr>
          <w:rFonts w:ascii="Arial" w:eastAsia="Calibri" w:hAnsi="Arial" w:cs="Arial"/>
          <w:color w:val="000000"/>
          <w:kern w:val="0"/>
          <w:sz w:val="24"/>
          <w:szCs w:val="24"/>
          <w:shd w:val="clear" w:color="auto" w:fill="FFFFFF"/>
          <w14:ligatures w14:val="none"/>
        </w:rPr>
        <w:t xml:space="preserve">traditional advertising is seen </w:t>
      </w:r>
      <w:r w:rsidR="00692CCD">
        <w:rPr>
          <w:rFonts w:ascii="Arial" w:eastAsia="Calibri" w:hAnsi="Arial" w:cs="Arial"/>
          <w:color w:val="000000"/>
          <w:kern w:val="0"/>
          <w:sz w:val="24"/>
          <w:szCs w:val="24"/>
          <w:shd w:val="clear" w:color="auto" w:fill="FFFFFF"/>
          <w14:ligatures w14:val="none"/>
        </w:rPr>
        <w:t xml:space="preserve">more trustworthy </w:t>
      </w:r>
      <w:r w:rsidR="003C7C03">
        <w:rPr>
          <w:rFonts w:ascii="Arial" w:eastAsia="Calibri" w:hAnsi="Arial" w:cs="Arial"/>
          <w:color w:val="000000"/>
          <w:kern w:val="0"/>
          <w:sz w:val="24"/>
          <w:szCs w:val="24"/>
          <w:shd w:val="clear" w:color="auto" w:fill="FFFFFF"/>
          <w14:ligatures w14:val="none"/>
        </w:rPr>
        <w:t xml:space="preserve">and </w:t>
      </w:r>
      <w:r w:rsidR="003F523D">
        <w:rPr>
          <w:rFonts w:ascii="Arial" w:eastAsia="Calibri" w:hAnsi="Arial" w:cs="Arial"/>
          <w:color w:val="000000"/>
          <w:kern w:val="0"/>
          <w:sz w:val="24"/>
          <w:szCs w:val="24"/>
          <w:shd w:val="clear" w:color="auto" w:fill="FFFFFF"/>
          <w14:ligatures w14:val="none"/>
        </w:rPr>
        <w:t>traditional media channels have proven to outperform digital channels</w:t>
      </w:r>
      <w:r w:rsidR="00C8094F">
        <w:rPr>
          <w:rFonts w:ascii="Arial" w:eastAsia="Calibri" w:hAnsi="Arial" w:cs="Arial"/>
          <w:color w:val="000000"/>
          <w:kern w:val="0"/>
          <w:sz w:val="24"/>
          <w:szCs w:val="24"/>
          <w:shd w:val="clear" w:color="auto" w:fill="FFFFFF"/>
          <w14:ligatures w14:val="none"/>
        </w:rPr>
        <w:t>.</w:t>
      </w:r>
      <w:r w:rsidR="009C3A29">
        <w:rPr>
          <w:rFonts w:ascii="Arial" w:eastAsia="Calibri" w:hAnsi="Arial" w:cs="Arial"/>
          <w:color w:val="000000"/>
          <w:kern w:val="0"/>
          <w:sz w:val="24"/>
          <w:szCs w:val="24"/>
          <w:shd w:val="clear" w:color="auto" w:fill="FFFFFF"/>
          <w14:ligatures w14:val="none"/>
        </w:rPr>
        <w:t xml:space="preserve"> </w:t>
      </w:r>
      <w:r w:rsidRPr="00151DBA">
        <w:rPr>
          <w:rFonts w:ascii="Arial" w:eastAsia="Calibri" w:hAnsi="Arial" w:cs="Arial"/>
          <w:color w:val="000000"/>
          <w:kern w:val="0"/>
          <w:sz w:val="24"/>
          <w:szCs w:val="24"/>
          <w:shd w:val="clear" w:color="auto" w:fill="FFFFFF"/>
          <w14:ligatures w14:val="none"/>
        </w:rPr>
        <w:t>Regarding the place element, Six Senses has properties located in remote and exotic destinations that are often off the beaten path. The brand's focus is on offering a unique experience to its customers in these idyllic locations. In contrast, Holiday Inn has properties located in major cities and tourist destinations, catering to customers looking for convenience and accessibility.</w:t>
      </w:r>
      <w:r w:rsidR="00F50ECA">
        <w:rPr>
          <w:rFonts w:ascii="Arial" w:eastAsia="Calibri" w:hAnsi="Arial" w:cs="Arial"/>
          <w:color w:val="000000"/>
          <w:kern w:val="0"/>
          <w:sz w:val="24"/>
          <w:szCs w:val="24"/>
          <w:shd w:val="clear" w:color="auto" w:fill="FFFFFF"/>
          <w14:ligatures w14:val="none"/>
        </w:rPr>
        <w:t xml:space="preserve"> </w:t>
      </w:r>
      <w:r w:rsidRPr="00151DBA">
        <w:rPr>
          <w:rFonts w:ascii="Arial" w:eastAsia="Calibri" w:hAnsi="Arial" w:cs="Arial"/>
          <w:color w:val="000000"/>
          <w:kern w:val="0"/>
          <w:sz w:val="24"/>
          <w:szCs w:val="24"/>
          <w:shd w:val="clear" w:color="auto" w:fill="FFFFFF"/>
          <w14:ligatures w14:val="none"/>
        </w:rPr>
        <w:t>Regarding the people element, Six Senses invests heavily in training its employees to provide exceptional service to its customers. The brand also focuses on hiring employees with a passion for sustainability and wellness. On the other hand, Holiday Inn prioritizes hiring employees with a strong customer service background and a focus on providing a family-friendly atmosphere.</w:t>
      </w:r>
      <w:r w:rsidR="00E467F9">
        <w:rPr>
          <w:rFonts w:ascii="Arial" w:eastAsia="Calibri" w:hAnsi="Arial" w:cs="Arial"/>
          <w:color w:val="000000"/>
          <w:kern w:val="0"/>
          <w:sz w:val="24"/>
          <w:szCs w:val="24"/>
          <w:shd w:val="clear" w:color="auto" w:fill="FFFFFF"/>
          <w14:ligatures w14:val="none"/>
        </w:rPr>
        <w:t xml:space="preserve"> </w:t>
      </w:r>
      <w:proofErr w:type="spellStart"/>
      <w:r w:rsidR="00E467F9" w:rsidRPr="00E467F9">
        <w:rPr>
          <w:rFonts w:ascii="Arial" w:eastAsia="Calibri" w:hAnsi="Arial" w:cs="Arial"/>
          <w:color w:val="000000"/>
          <w:kern w:val="0"/>
          <w:sz w:val="24"/>
          <w:szCs w:val="24"/>
          <w:shd w:val="clear" w:color="auto" w:fill="FFFFFF"/>
          <w14:ligatures w14:val="none"/>
        </w:rPr>
        <w:t>Kasavana</w:t>
      </w:r>
      <w:proofErr w:type="spellEnd"/>
      <w:r w:rsidR="00E467F9" w:rsidRPr="00E467F9">
        <w:rPr>
          <w:rFonts w:ascii="Arial" w:eastAsia="Calibri" w:hAnsi="Arial" w:cs="Arial"/>
          <w:color w:val="000000"/>
          <w:kern w:val="0"/>
          <w:sz w:val="24"/>
          <w:szCs w:val="24"/>
          <w:shd w:val="clear" w:color="auto" w:fill="FFFFFF"/>
          <w14:ligatures w14:val="none"/>
        </w:rPr>
        <w:t xml:space="preserve"> and Brooks (2019) provides information about the hotel front office's role in the marketing mix strategy. The authors explain that the front office staff are responsible for creating a positive guest experience and promoting the hotel's brand.</w:t>
      </w:r>
      <w:r w:rsidR="009858EC">
        <w:rPr>
          <w:rFonts w:ascii="Arial" w:eastAsia="Calibri" w:hAnsi="Arial" w:cs="Arial"/>
          <w:color w:val="000000"/>
          <w:kern w:val="0"/>
          <w:sz w:val="24"/>
          <w:szCs w:val="24"/>
          <w:shd w:val="clear" w:color="auto" w:fill="FFFFFF"/>
          <w14:ligatures w14:val="none"/>
        </w:rPr>
        <w:t xml:space="preserve"> </w:t>
      </w:r>
      <w:r w:rsidRPr="00151DBA">
        <w:rPr>
          <w:rFonts w:ascii="Arial" w:eastAsia="Calibri" w:hAnsi="Arial" w:cs="Arial"/>
          <w:color w:val="000000"/>
          <w:kern w:val="0"/>
          <w:sz w:val="24"/>
          <w:szCs w:val="24"/>
          <w:shd w:val="clear" w:color="auto" w:fill="FFFFFF"/>
          <w14:ligatures w14:val="none"/>
        </w:rPr>
        <w:t>Concerning the process element, Six Senses focuses on creating a seamless and personalized experience for its customers. They utilize advanced technology to enhance the customer experience, such as in-room tablets, mobile check-in, and personalized recommendations. In contrast, Holiday Inn focuses on providing a straightforward and hassle-free experience for its customers.</w:t>
      </w:r>
      <w:r w:rsidR="005112D3">
        <w:rPr>
          <w:rFonts w:ascii="Arial" w:eastAsia="Calibri" w:hAnsi="Arial" w:cs="Arial"/>
          <w:color w:val="000000"/>
          <w:kern w:val="0"/>
          <w:sz w:val="24"/>
          <w:szCs w:val="24"/>
          <w:shd w:val="clear" w:color="auto" w:fill="FFFFFF"/>
          <w14:ligatures w14:val="none"/>
        </w:rPr>
        <w:t xml:space="preserve"> </w:t>
      </w:r>
      <w:r w:rsidRPr="00151DBA">
        <w:rPr>
          <w:rFonts w:ascii="Arial" w:eastAsia="Calibri" w:hAnsi="Arial" w:cs="Arial"/>
          <w:color w:val="000000"/>
          <w:kern w:val="0"/>
          <w:sz w:val="24"/>
          <w:szCs w:val="24"/>
          <w:shd w:val="clear" w:color="auto" w:fill="FFFFFF"/>
          <w14:ligatures w14:val="none"/>
        </w:rPr>
        <w:t xml:space="preserve">Finally, the physical evidence element is another area where the brands differ. Six Senses places a strong emphasis on sustainable and eco-friendly design in its properties, such as using </w:t>
      </w:r>
      <w:r w:rsidR="008119BB" w:rsidRPr="00151DBA">
        <w:rPr>
          <w:rFonts w:ascii="Arial" w:eastAsia="Calibri" w:hAnsi="Arial" w:cs="Arial"/>
          <w:color w:val="000000"/>
          <w:kern w:val="0"/>
          <w:sz w:val="24"/>
          <w:szCs w:val="24"/>
          <w:shd w:val="clear" w:color="auto" w:fill="FFFFFF"/>
          <w14:ligatures w14:val="none"/>
        </w:rPr>
        <w:t>locally sourced</w:t>
      </w:r>
      <w:r w:rsidRPr="00151DBA">
        <w:rPr>
          <w:rFonts w:ascii="Arial" w:eastAsia="Calibri" w:hAnsi="Arial" w:cs="Arial"/>
          <w:color w:val="000000"/>
          <w:kern w:val="0"/>
          <w:sz w:val="24"/>
          <w:szCs w:val="24"/>
          <w:shd w:val="clear" w:color="auto" w:fill="FFFFFF"/>
          <w14:ligatures w14:val="none"/>
        </w:rPr>
        <w:t xml:space="preserve"> materials and implementing energy-efficient systems. The brand also offers unique features such as outdoor showers, private plunge pools, and other luxurious amenities. In contrast, Holiday Inn offers a more traditional hotel experience, with properties featuring a more standard design and fewer luxury amenities.</w:t>
      </w:r>
      <w:r w:rsidR="005E624A">
        <w:rPr>
          <w:rFonts w:ascii="Arial" w:eastAsia="Calibri" w:hAnsi="Arial" w:cs="Arial"/>
          <w:color w:val="000000"/>
          <w:kern w:val="0"/>
          <w:sz w:val="24"/>
          <w:szCs w:val="24"/>
          <w:shd w:val="clear" w:color="auto" w:fill="FFFFFF"/>
          <w14:ligatures w14:val="none"/>
        </w:rPr>
        <w:t xml:space="preserve"> </w:t>
      </w:r>
      <w:r w:rsidRPr="00151DBA">
        <w:rPr>
          <w:rFonts w:ascii="Arial" w:eastAsia="Calibri" w:hAnsi="Arial" w:cs="Arial"/>
          <w:color w:val="000000"/>
          <w:kern w:val="0"/>
          <w:sz w:val="24"/>
          <w:szCs w:val="24"/>
          <w:shd w:val="clear" w:color="auto" w:fill="FFFFFF"/>
          <w14:ligatures w14:val="none"/>
        </w:rPr>
        <w:t xml:space="preserve">Overall, Six Senses and Holiday Inn have distinct marketing mix strategies. Six Senses focuses on offering a high-end, sustainable, and unique experience to its customers, while Holiday Inn prioritizes affordability, convenience, and family-friendliness. However, there are </w:t>
      </w:r>
      <w:r w:rsidRPr="00151DBA">
        <w:rPr>
          <w:rFonts w:ascii="Arial" w:eastAsia="Calibri" w:hAnsi="Arial" w:cs="Arial"/>
          <w:color w:val="000000"/>
          <w:kern w:val="0"/>
          <w:sz w:val="24"/>
          <w:szCs w:val="24"/>
          <w:shd w:val="clear" w:color="auto" w:fill="FFFFFF"/>
          <w14:ligatures w14:val="none"/>
        </w:rPr>
        <w:lastRenderedPageBreak/>
        <w:t>some similarities in the marketing mix of the brands, such as both brands focusing on providing exceptional customer service and utilizing technology to enhance the customer experience.</w:t>
      </w:r>
    </w:p>
    <w:p w14:paraId="6908B9F5" w14:textId="77777777" w:rsidR="00862617" w:rsidRDefault="00862617" w:rsidP="00F62EEE">
      <w:pPr>
        <w:rPr>
          <w:rFonts w:ascii="Arial" w:eastAsia="Calibri" w:hAnsi="Arial" w:cs="Arial"/>
          <w:color w:val="000000"/>
          <w:kern w:val="0"/>
          <w:sz w:val="24"/>
          <w:szCs w:val="24"/>
          <w:shd w:val="clear" w:color="auto" w:fill="FFFFFF"/>
          <w14:ligatures w14:val="none"/>
        </w:rPr>
      </w:pPr>
    </w:p>
    <w:p w14:paraId="02AE9F47" w14:textId="42FE9992" w:rsidR="00862617" w:rsidRPr="00862617" w:rsidRDefault="003009F7" w:rsidP="00862617">
      <w:pPr>
        <w:rPr>
          <w:rFonts w:ascii="Arial" w:eastAsia="Calibri" w:hAnsi="Arial" w:cs="Arial"/>
          <w:color w:val="000000"/>
          <w:kern w:val="0"/>
          <w:sz w:val="24"/>
          <w:szCs w:val="24"/>
          <w:shd w:val="clear" w:color="auto" w:fill="FFFFFF"/>
          <w14:ligatures w14:val="none"/>
        </w:rPr>
      </w:pPr>
      <w:r>
        <w:rPr>
          <w:rFonts w:ascii="Arial" w:eastAsia="Calibri" w:hAnsi="Arial" w:cs="Arial"/>
          <w:color w:val="000000"/>
          <w:kern w:val="0"/>
          <w:sz w:val="24"/>
          <w:szCs w:val="24"/>
          <w:shd w:val="clear" w:color="auto" w:fill="FFFFFF"/>
          <w14:ligatures w14:val="none"/>
        </w:rPr>
        <w:t>S</w:t>
      </w:r>
      <w:r w:rsidR="00862617" w:rsidRPr="00862617">
        <w:rPr>
          <w:rFonts w:ascii="Arial" w:eastAsia="Calibri" w:hAnsi="Arial" w:cs="Arial"/>
          <w:color w:val="000000"/>
          <w:kern w:val="0"/>
          <w:sz w:val="24"/>
          <w:szCs w:val="24"/>
          <w:shd w:val="clear" w:color="auto" w:fill="FFFFFF"/>
          <w14:ligatures w14:val="none"/>
        </w:rPr>
        <w:t xml:space="preserve">ix Senses and Holiday Inn have different target markets and customer segments. Six Senses focuses on affluent </w:t>
      </w:r>
      <w:r w:rsidRPr="00862617">
        <w:rPr>
          <w:rFonts w:ascii="Arial" w:eastAsia="Calibri" w:hAnsi="Arial" w:cs="Arial"/>
          <w:color w:val="000000"/>
          <w:kern w:val="0"/>
          <w:sz w:val="24"/>
          <w:szCs w:val="24"/>
          <w:shd w:val="clear" w:color="auto" w:fill="FFFFFF"/>
          <w14:ligatures w14:val="none"/>
        </w:rPr>
        <w:t>travellers</w:t>
      </w:r>
      <w:r w:rsidR="00862617" w:rsidRPr="00862617">
        <w:rPr>
          <w:rFonts w:ascii="Arial" w:eastAsia="Calibri" w:hAnsi="Arial" w:cs="Arial"/>
          <w:color w:val="000000"/>
          <w:kern w:val="0"/>
          <w:sz w:val="24"/>
          <w:szCs w:val="24"/>
          <w:shd w:val="clear" w:color="auto" w:fill="FFFFFF"/>
          <w14:ligatures w14:val="none"/>
        </w:rPr>
        <w:t xml:space="preserve"> who seek exclusivity, luxury, and sustainability. Their target market includes high-net-worth individuals, eco-conscious </w:t>
      </w:r>
      <w:r w:rsidRPr="00862617">
        <w:rPr>
          <w:rFonts w:ascii="Arial" w:eastAsia="Calibri" w:hAnsi="Arial" w:cs="Arial"/>
          <w:color w:val="000000"/>
          <w:kern w:val="0"/>
          <w:sz w:val="24"/>
          <w:szCs w:val="24"/>
          <w:shd w:val="clear" w:color="auto" w:fill="FFFFFF"/>
          <w14:ligatures w14:val="none"/>
        </w:rPr>
        <w:t>travellers</w:t>
      </w:r>
      <w:r w:rsidR="00862617" w:rsidRPr="00862617">
        <w:rPr>
          <w:rFonts w:ascii="Arial" w:eastAsia="Calibri" w:hAnsi="Arial" w:cs="Arial"/>
          <w:color w:val="000000"/>
          <w:kern w:val="0"/>
          <w:sz w:val="24"/>
          <w:szCs w:val="24"/>
          <w:shd w:val="clear" w:color="auto" w:fill="FFFFFF"/>
          <w14:ligatures w14:val="none"/>
        </w:rPr>
        <w:t>, and wellness enthusiasts who are willing to pay a premium price for a luxurious and eco-friendly experience.</w:t>
      </w:r>
      <w:r w:rsidR="00204DB5" w:rsidRPr="00204DB5">
        <w:rPr>
          <w:rFonts w:ascii="Arial" w:eastAsia="Calibri" w:hAnsi="Arial" w:cs="Arial"/>
          <w:color w:val="000000"/>
          <w:kern w:val="0"/>
          <w:sz w:val="24"/>
          <w:szCs w:val="24"/>
          <w:shd w:val="clear" w:color="auto" w:fill="FFFFFF"/>
          <w14:ligatures w14:val="none"/>
        </w:rPr>
        <w:t xml:space="preserve"> Kim and Lee (2018) analysed the segmentation, targeting, and positioning strategies of luxury hotels and found that luxury hotels targeted affluent customers by offering exclusive services, amenities, and experiences. The study used a mixed-methods research design and analysed data from online reviews of luxury hotels in Seoul, South Korea. The authors found that luxury hotels targeted customers who valued luxury, exclusivity, and unique experiences. </w:t>
      </w:r>
      <w:r w:rsidR="00862617" w:rsidRPr="00862617">
        <w:rPr>
          <w:rFonts w:ascii="Arial" w:eastAsia="Calibri" w:hAnsi="Arial" w:cs="Arial"/>
          <w:color w:val="000000"/>
          <w:kern w:val="0"/>
          <w:sz w:val="24"/>
          <w:szCs w:val="24"/>
          <w:shd w:val="clear" w:color="auto" w:fill="FFFFFF"/>
          <w14:ligatures w14:val="none"/>
        </w:rPr>
        <w:t xml:space="preserve">In contrast, Holiday Inn targets budget-conscious </w:t>
      </w:r>
      <w:r w:rsidRPr="00862617">
        <w:rPr>
          <w:rFonts w:ascii="Arial" w:eastAsia="Calibri" w:hAnsi="Arial" w:cs="Arial"/>
          <w:color w:val="000000"/>
          <w:kern w:val="0"/>
          <w:sz w:val="24"/>
          <w:szCs w:val="24"/>
          <w:shd w:val="clear" w:color="auto" w:fill="FFFFFF"/>
          <w14:ligatures w14:val="none"/>
        </w:rPr>
        <w:t>travellers</w:t>
      </w:r>
      <w:r w:rsidR="00862617" w:rsidRPr="00862617">
        <w:rPr>
          <w:rFonts w:ascii="Arial" w:eastAsia="Calibri" w:hAnsi="Arial" w:cs="Arial"/>
          <w:color w:val="000000"/>
          <w:kern w:val="0"/>
          <w:sz w:val="24"/>
          <w:szCs w:val="24"/>
          <w:shd w:val="clear" w:color="auto" w:fill="FFFFFF"/>
          <w14:ligatures w14:val="none"/>
        </w:rPr>
        <w:t xml:space="preserve"> who value affordability, convenience, and reliability. Their target market includes families, business </w:t>
      </w:r>
      <w:r w:rsidRPr="00862617">
        <w:rPr>
          <w:rFonts w:ascii="Arial" w:eastAsia="Calibri" w:hAnsi="Arial" w:cs="Arial"/>
          <w:color w:val="000000"/>
          <w:kern w:val="0"/>
          <w:sz w:val="24"/>
          <w:szCs w:val="24"/>
          <w:shd w:val="clear" w:color="auto" w:fill="FFFFFF"/>
          <w14:ligatures w14:val="none"/>
        </w:rPr>
        <w:t>travellers</w:t>
      </w:r>
      <w:r w:rsidR="00862617" w:rsidRPr="00862617">
        <w:rPr>
          <w:rFonts w:ascii="Arial" w:eastAsia="Calibri" w:hAnsi="Arial" w:cs="Arial"/>
          <w:color w:val="000000"/>
          <w:kern w:val="0"/>
          <w:sz w:val="24"/>
          <w:szCs w:val="24"/>
          <w:shd w:val="clear" w:color="auto" w:fill="FFFFFF"/>
          <w14:ligatures w14:val="none"/>
        </w:rPr>
        <w:t>, and tourists who are looking for comfortable and affordable accommodation</w:t>
      </w:r>
      <w:r w:rsidR="00AA7911" w:rsidRPr="00AA7911">
        <w:rPr>
          <w:rFonts w:ascii="Arial" w:eastAsia="Calibri" w:hAnsi="Arial" w:cs="Arial"/>
          <w:color w:val="000000"/>
          <w:kern w:val="0"/>
          <w:sz w:val="24"/>
          <w:szCs w:val="24"/>
          <w:shd w:val="clear" w:color="auto" w:fill="FFFFFF"/>
          <w14:ligatures w14:val="none"/>
        </w:rPr>
        <w:t>.</w:t>
      </w:r>
      <w:r w:rsidR="00184154">
        <w:rPr>
          <w:rFonts w:ascii="Arial" w:eastAsia="Calibri" w:hAnsi="Arial" w:cs="Arial"/>
          <w:color w:val="000000"/>
          <w:kern w:val="0"/>
          <w:sz w:val="24"/>
          <w:szCs w:val="24"/>
          <w:shd w:val="clear" w:color="auto" w:fill="FFFFFF"/>
          <w14:ligatures w14:val="none"/>
        </w:rPr>
        <w:t xml:space="preserve"> </w:t>
      </w:r>
      <w:r w:rsidR="00862617" w:rsidRPr="00862617">
        <w:rPr>
          <w:rFonts w:ascii="Arial" w:eastAsia="Calibri" w:hAnsi="Arial" w:cs="Arial"/>
          <w:color w:val="000000"/>
          <w:kern w:val="0"/>
          <w:sz w:val="24"/>
          <w:szCs w:val="24"/>
          <w:shd w:val="clear" w:color="auto" w:fill="FFFFFF"/>
          <w14:ligatures w14:val="none"/>
        </w:rPr>
        <w:t>Both brands have developed specific strategies to target their respective markets. Six Senses has created a unique brand image that emphasizes luxury, sustainability, and wellness. They have positioned themselves as a premium brand that offers high-end accommodation, unique experiences, and exceptional service. Holiday Inn, on the other hand, has positioned itself as a value brand that offers affordable and comfortable accommodation with convenient locations and reliable service.</w:t>
      </w:r>
      <w:r w:rsidR="00A55769">
        <w:rPr>
          <w:rFonts w:ascii="Arial" w:eastAsia="Calibri" w:hAnsi="Arial" w:cs="Arial"/>
          <w:color w:val="000000"/>
          <w:kern w:val="0"/>
          <w:sz w:val="24"/>
          <w:szCs w:val="24"/>
          <w:shd w:val="clear" w:color="auto" w:fill="FFFFFF"/>
          <w14:ligatures w14:val="none"/>
        </w:rPr>
        <w:t xml:space="preserve"> </w:t>
      </w:r>
      <w:r w:rsidR="00A55769" w:rsidRPr="00A55769">
        <w:rPr>
          <w:rFonts w:ascii="Arial" w:eastAsia="Calibri" w:hAnsi="Arial" w:cs="Arial"/>
          <w:color w:val="000000"/>
          <w:kern w:val="0"/>
          <w:sz w:val="24"/>
          <w:szCs w:val="24"/>
          <w:shd w:val="clear" w:color="auto" w:fill="FFFFFF"/>
          <w14:ligatures w14:val="none"/>
        </w:rPr>
        <w:t xml:space="preserve">Ganesh and </w:t>
      </w:r>
      <w:proofErr w:type="spellStart"/>
      <w:r w:rsidR="00A55769" w:rsidRPr="00A55769">
        <w:rPr>
          <w:rFonts w:ascii="Arial" w:eastAsia="Calibri" w:hAnsi="Arial" w:cs="Arial"/>
          <w:color w:val="000000"/>
          <w:kern w:val="0"/>
          <w:sz w:val="24"/>
          <w:szCs w:val="24"/>
          <w:shd w:val="clear" w:color="auto" w:fill="FFFFFF"/>
          <w14:ligatures w14:val="none"/>
        </w:rPr>
        <w:t>Eswari</w:t>
      </w:r>
      <w:proofErr w:type="spellEnd"/>
      <w:r w:rsidR="00A55769" w:rsidRPr="00A55769">
        <w:rPr>
          <w:rFonts w:ascii="Arial" w:eastAsia="Calibri" w:hAnsi="Arial" w:cs="Arial"/>
          <w:color w:val="000000"/>
          <w:kern w:val="0"/>
          <w:sz w:val="24"/>
          <w:szCs w:val="24"/>
          <w:shd w:val="clear" w:color="auto" w:fill="FFFFFF"/>
          <w14:ligatures w14:val="none"/>
        </w:rPr>
        <w:t xml:space="preserve"> (2016) </w:t>
      </w:r>
      <w:r w:rsidR="00204DB5" w:rsidRPr="00A55769">
        <w:rPr>
          <w:rFonts w:ascii="Arial" w:eastAsia="Calibri" w:hAnsi="Arial" w:cs="Arial"/>
          <w:color w:val="000000"/>
          <w:kern w:val="0"/>
          <w:sz w:val="24"/>
          <w:szCs w:val="24"/>
          <w:shd w:val="clear" w:color="auto" w:fill="FFFFFF"/>
          <w14:ligatures w14:val="none"/>
        </w:rPr>
        <w:t>analysed</w:t>
      </w:r>
      <w:r w:rsidR="00A55769" w:rsidRPr="00A55769">
        <w:rPr>
          <w:rFonts w:ascii="Arial" w:eastAsia="Calibri" w:hAnsi="Arial" w:cs="Arial"/>
          <w:color w:val="000000"/>
          <w:kern w:val="0"/>
          <w:sz w:val="24"/>
          <w:szCs w:val="24"/>
          <w:shd w:val="clear" w:color="auto" w:fill="FFFFFF"/>
          <w14:ligatures w14:val="none"/>
        </w:rPr>
        <w:t xml:space="preserve"> the segmentation, targeting, and positioning strategies of hotel brands and found that psychographic segmentation was the most used strategy. The study used a quantitative research design and surveyed 123 hotel managers from various regions in India. The authors found that psychographic segmentation was used by most hotels, followed by demographic and geographic segmentation. In terms of targeting strategies, the study found that most hotels focused on multiple segments rather than a single segment. Additionally, the study found that most hotels positioned themselves based on their unique selling proposition and brand image.</w:t>
      </w:r>
    </w:p>
    <w:p w14:paraId="00211B06" w14:textId="0DFF1092" w:rsidR="00862617" w:rsidRDefault="00862617" w:rsidP="00862617">
      <w:pPr>
        <w:rPr>
          <w:rFonts w:ascii="Arial" w:eastAsia="Calibri" w:hAnsi="Arial" w:cs="Arial"/>
          <w:color w:val="000000"/>
          <w:kern w:val="0"/>
          <w:sz w:val="24"/>
          <w:szCs w:val="24"/>
          <w:shd w:val="clear" w:color="auto" w:fill="FFFFFF"/>
          <w14:ligatures w14:val="none"/>
        </w:rPr>
      </w:pPr>
      <w:r w:rsidRPr="00862617">
        <w:rPr>
          <w:rFonts w:ascii="Arial" w:eastAsia="Calibri" w:hAnsi="Arial" w:cs="Arial"/>
          <w:color w:val="000000"/>
          <w:kern w:val="0"/>
          <w:sz w:val="24"/>
          <w:szCs w:val="24"/>
          <w:shd w:val="clear" w:color="auto" w:fill="FFFFFF"/>
          <w14:ligatures w14:val="none"/>
        </w:rPr>
        <w:t xml:space="preserve">Using the </w:t>
      </w:r>
      <w:proofErr w:type="spellStart"/>
      <w:r w:rsidRPr="00862617">
        <w:rPr>
          <w:rFonts w:ascii="Arial" w:eastAsia="Calibri" w:hAnsi="Arial" w:cs="Arial"/>
          <w:color w:val="000000"/>
          <w:kern w:val="0"/>
          <w:sz w:val="24"/>
          <w:szCs w:val="24"/>
          <w:shd w:val="clear" w:color="auto" w:fill="FFFFFF"/>
          <w14:ligatures w14:val="none"/>
        </w:rPr>
        <w:t>SimilarWeb</w:t>
      </w:r>
      <w:proofErr w:type="spellEnd"/>
      <w:r w:rsidR="005E6C22">
        <w:rPr>
          <w:rFonts w:ascii="Arial" w:eastAsia="Calibri" w:hAnsi="Arial" w:cs="Arial"/>
          <w:color w:val="000000"/>
          <w:kern w:val="0"/>
          <w:sz w:val="24"/>
          <w:szCs w:val="24"/>
          <w:shd w:val="clear" w:color="auto" w:fill="FFFFFF"/>
          <w14:ligatures w14:val="none"/>
        </w:rPr>
        <w:t xml:space="preserve">. </w:t>
      </w:r>
      <w:r w:rsidR="00771408">
        <w:rPr>
          <w:rFonts w:ascii="Arial" w:eastAsia="Calibri" w:hAnsi="Arial" w:cs="Arial"/>
          <w:color w:val="000000"/>
          <w:kern w:val="0"/>
          <w:sz w:val="24"/>
          <w:szCs w:val="24"/>
          <w:shd w:val="clear" w:color="auto" w:fill="FFFFFF"/>
          <w14:ligatures w14:val="none"/>
        </w:rPr>
        <w:t>(202</w:t>
      </w:r>
      <w:r w:rsidR="008A6F84">
        <w:rPr>
          <w:rFonts w:ascii="Arial" w:eastAsia="Calibri" w:hAnsi="Arial" w:cs="Arial"/>
          <w:color w:val="000000"/>
          <w:kern w:val="0"/>
          <w:sz w:val="24"/>
          <w:szCs w:val="24"/>
          <w:shd w:val="clear" w:color="auto" w:fill="FFFFFF"/>
          <w14:ligatures w14:val="none"/>
        </w:rPr>
        <w:t>3</w:t>
      </w:r>
      <w:r w:rsidR="00771408">
        <w:rPr>
          <w:rFonts w:ascii="Arial" w:eastAsia="Calibri" w:hAnsi="Arial" w:cs="Arial"/>
          <w:color w:val="000000"/>
          <w:kern w:val="0"/>
          <w:sz w:val="24"/>
          <w:szCs w:val="24"/>
          <w:shd w:val="clear" w:color="auto" w:fill="FFFFFF"/>
          <w14:ligatures w14:val="none"/>
        </w:rPr>
        <w:t>)</w:t>
      </w:r>
      <w:r w:rsidRPr="00862617">
        <w:rPr>
          <w:rFonts w:ascii="Arial" w:eastAsia="Calibri" w:hAnsi="Arial" w:cs="Arial"/>
          <w:color w:val="000000"/>
          <w:kern w:val="0"/>
          <w:sz w:val="24"/>
          <w:szCs w:val="24"/>
          <w:shd w:val="clear" w:color="auto" w:fill="FFFFFF"/>
          <w14:ligatures w14:val="none"/>
        </w:rPr>
        <w:t xml:space="preserve"> tool, we can identify the different customer segments that these brands target. Six Senses attracts visitors from high-income countries, particularly from the United States, the United Kingdom, and </w:t>
      </w:r>
      <w:r w:rsidR="00D61A1D">
        <w:rPr>
          <w:rFonts w:ascii="Arial" w:eastAsia="Calibri" w:hAnsi="Arial" w:cs="Arial"/>
          <w:color w:val="000000"/>
          <w:kern w:val="0"/>
          <w:sz w:val="24"/>
          <w:szCs w:val="24"/>
          <w:shd w:val="clear" w:color="auto" w:fill="FFFFFF"/>
          <w14:ligatures w14:val="none"/>
        </w:rPr>
        <w:t>France</w:t>
      </w:r>
      <w:r w:rsidRPr="00862617">
        <w:rPr>
          <w:rFonts w:ascii="Arial" w:eastAsia="Calibri" w:hAnsi="Arial" w:cs="Arial"/>
          <w:color w:val="000000"/>
          <w:kern w:val="0"/>
          <w:sz w:val="24"/>
          <w:szCs w:val="24"/>
          <w:shd w:val="clear" w:color="auto" w:fill="FFFFFF"/>
          <w14:ligatures w14:val="none"/>
        </w:rPr>
        <w:t>. Their visitors are likely to be eco-conscious, health-conscious, and interested in luxury travel experiences. In contrast, Holiday Inn attracts visitors from a wider range of countries, including the United States, China, and Germany. Their visitors are likely to be budget-conscious, family-oriented, and interested in convenient and reliable accommodation.</w:t>
      </w:r>
    </w:p>
    <w:p w14:paraId="5806F555" w14:textId="77777777" w:rsidR="009768F1" w:rsidRDefault="009768F1" w:rsidP="00862617">
      <w:pPr>
        <w:rPr>
          <w:rFonts w:ascii="Arial" w:eastAsia="Calibri" w:hAnsi="Arial" w:cs="Arial"/>
          <w:color w:val="000000"/>
          <w:kern w:val="0"/>
          <w:sz w:val="24"/>
          <w:szCs w:val="24"/>
          <w:shd w:val="clear" w:color="auto" w:fill="FFFFFF"/>
          <w14:ligatures w14:val="none"/>
        </w:rPr>
      </w:pPr>
    </w:p>
    <w:p w14:paraId="4D036903" w14:textId="7FB5D00E" w:rsidR="009768F1" w:rsidRDefault="009768F1" w:rsidP="00862617">
      <w:pPr>
        <w:rPr>
          <w:rFonts w:ascii="Arial" w:eastAsia="Calibri" w:hAnsi="Arial" w:cs="Arial"/>
          <w:color w:val="000000"/>
          <w:kern w:val="0"/>
          <w:sz w:val="24"/>
          <w:szCs w:val="24"/>
          <w:shd w:val="clear" w:color="auto" w:fill="FFFFFF"/>
          <w14:ligatures w14:val="none"/>
        </w:rPr>
      </w:pPr>
      <w:r w:rsidRPr="009768F1">
        <w:rPr>
          <w:rFonts w:ascii="Arial" w:eastAsia="Calibri" w:hAnsi="Arial" w:cs="Arial"/>
          <w:color w:val="000000"/>
          <w:kern w:val="0"/>
          <w:sz w:val="24"/>
          <w:szCs w:val="24"/>
          <w:shd w:val="clear" w:color="auto" w:fill="FFFFFF"/>
          <w14:ligatures w14:val="none"/>
        </w:rPr>
        <w:t>In conclusion,</w:t>
      </w:r>
      <w:r w:rsidR="0008088D" w:rsidRPr="0008088D">
        <w:rPr>
          <w:rFonts w:ascii="Arial" w:eastAsia="Calibri" w:hAnsi="Arial" w:cs="Arial"/>
          <w:color w:val="000000"/>
          <w:kern w:val="0"/>
          <w:sz w:val="24"/>
          <w:szCs w:val="24"/>
          <w:shd w:val="clear" w:color="auto" w:fill="FFFFFF"/>
          <w14:ligatures w14:val="none"/>
        </w:rPr>
        <w:t xml:space="preserve"> this essay has compared the marketing methods and strategies of Six Senses and Holiday Inn, utilizing situational analysis tools such as SWOT, marketing mix analysis, and segmentation, targeting </w:t>
      </w:r>
      <w:r w:rsidRPr="009768F1">
        <w:rPr>
          <w:rFonts w:ascii="Arial" w:eastAsia="Calibri" w:hAnsi="Arial" w:cs="Arial"/>
          <w:color w:val="000000"/>
          <w:kern w:val="0"/>
          <w:sz w:val="24"/>
          <w:szCs w:val="24"/>
          <w:shd w:val="clear" w:color="auto" w:fill="FFFFFF"/>
          <w14:ligatures w14:val="none"/>
        </w:rPr>
        <w:t xml:space="preserve">Six Senses and Holiday Inn have </w:t>
      </w:r>
      <w:r w:rsidRPr="009768F1">
        <w:rPr>
          <w:rFonts w:ascii="Arial" w:eastAsia="Calibri" w:hAnsi="Arial" w:cs="Arial"/>
          <w:color w:val="000000"/>
          <w:kern w:val="0"/>
          <w:sz w:val="24"/>
          <w:szCs w:val="24"/>
          <w:shd w:val="clear" w:color="auto" w:fill="FFFFFF"/>
          <w14:ligatures w14:val="none"/>
        </w:rPr>
        <w:lastRenderedPageBreak/>
        <w:t xml:space="preserve">developed distinct marketing strategies to target their respective customer segments. While Six Senses targets the high-end luxury market, Holiday Inn targets the mid-range budget-conscious market. Both brands have successfully positioned themselves in their respective markets and developed marketing mix strategies to meet the needs and preferences of their target customers. As the hospitality market continues to evolve, it will be important for these brands to </w:t>
      </w:r>
      <w:r w:rsidR="00EF7F54">
        <w:rPr>
          <w:rFonts w:ascii="Arial" w:eastAsia="Calibri" w:hAnsi="Arial" w:cs="Arial"/>
          <w:color w:val="000000"/>
          <w:kern w:val="0"/>
          <w:sz w:val="24"/>
          <w:szCs w:val="24"/>
          <w:shd w:val="clear" w:color="auto" w:fill="FFFFFF"/>
          <w14:ligatures w14:val="none"/>
        </w:rPr>
        <w:t xml:space="preserve">keep adapting </w:t>
      </w:r>
      <w:r w:rsidRPr="009768F1">
        <w:rPr>
          <w:rFonts w:ascii="Arial" w:eastAsia="Calibri" w:hAnsi="Arial" w:cs="Arial"/>
          <w:color w:val="000000"/>
          <w:kern w:val="0"/>
          <w:sz w:val="24"/>
          <w:szCs w:val="24"/>
          <w:shd w:val="clear" w:color="auto" w:fill="FFFFFF"/>
          <w14:ligatures w14:val="none"/>
        </w:rPr>
        <w:t>to stay competitive and meet the changing needs of their customers.</w:t>
      </w:r>
    </w:p>
    <w:p w14:paraId="51B28B42" w14:textId="77777777" w:rsidR="009768F1" w:rsidRDefault="009768F1" w:rsidP="00862617">
      <w:pPr>
        <w:rPr>
          <w:rFonts w:ascii="Arial" w:eastAsia="Calibri" w:hAnsi="Arial" w:cs="Arial"/>
          <w:color w:val="000000"/>
          <w:kern w:val="0"/>
          <w:sz w:val="24"/>
          <w:szCs w:val="24"/>
          <w:shd w:val="clear" w:color="auto" w:fill="FFFFFF"/>
          <w14:ligatures w14:val="none"/>
        </w:rPr>
      </w:pPr>
    </w:p>
    <w:p w14:paraId="6BE2DA11" w14:textId="4E6DDD70" w:rsidR="00ED001A" w:rsidRDefault="00ED001A" w:rsidP="00862617">
      <w:pPr>
        <w:rPr>
          <w:rFonts w:ascii="Arial" w:eastAsia="Calibri" w:hAnsi="Arial" w:cs="Arial"/>
          <w:color w:val="000000"/>
          <w:kern w:val="0"/>
          <w:sz w:val="24"/>
          <w:szCs w:val="24"/>
          <w:shd w:val="clear" w:color="auto" w:fill="FFFFFF"/>
          <w14:ligatures w14:val="none"/>
        </w:rPr>
      </w:pPr>
      <w:r>
        <w:rPr>
          <w:rFonts w:ascii="Arial" w:eastAsia="Calibri" w:hAnsi="Arial" w:cs="Arial"/>
          <w:color w:val="000000"/>
          <w:kern w:val="0"/>
          <w:sz w:val="24"/>
          <w:szCs w:val="24"/>
          <w:shd w:val="clear" w:color="auto" w:fill="FFFFFF"/>
          <w14:ligatures w14:val="none"/>
        </w:rPr>
        <w:t>References</w:t>
      </w:r>
    </w:p>
    <w:p w14:paraId="2925572E" w14:textId="77777777" w:rsidR="00EA2627" w:rsidRDefault="00EA2627" w:rsidP="00EA2627">
      <w:pPr>
        <w:rPr>
          <w:rFonts w:ascii="Arial" w:eastAsia="Calibri" w:hAnsi="Arial" w:cs="Arial"/>
          <w:color w:val="000000"/>
          <w:kern w:val="0"/>
          <w:sz w:val="24"/>
          <w:szCs w:val="24"/>
          <w:shd w:val="clear" w:color="auto" w:fill="FFFFFF"/>
          <w14:ligatures w14:val="none"/>
        </w:rPr>
      </w:pPr>
    </w:p>
    <w:p w14:paraId="4B0AC0A5" w14:textId="1AD82797" w:rsidR="002F3D3A" w:rsidRPr="002F3D3A" w:rsidRDefault="002F3D3A" w:rsidP="002F3D3A">
      <w:pPr>
        <w:rPr>
          <w:rFonts w:ascii="Arial" w:eastAsia="Calibri" w:hAnsi="Arial" w:cs="Arial"/>
          <w:color w:val="000000"/>
          <w:kern w:val="0"/>
          <w:sz w:val="24"/>
          <w:szCs w:val="24"/>
          <w:shd w:val="clear" w:color="auto" w:fill="FFFFFF"/>
          <w14:ligatures w14:val="none"/>
        </w:rPr>
      </w:pPr>
      <w:r w:rsidRPr="002F3D3A">
        <w:rPr>
          <w:rFonts w:ascii="Arial" w:eastAsia="Calibri" w:hAnsi="Arial" w:cs="Arial"/>
          <w:color w:val="000000"/>
          <w:kern w:val="0"/>
          <w:sz w:val="24"/>
          <w:szCs w:val="24"/>
          <w:shd w:val="clear" w:color="auto" w:fill="FFFFFF"/>
          <w14:ligatures w14:val="none"/>
        </w:rPr>
        <w:t>Six Senses. (202</w:t>
      </w:r>
      <w:r w:rsidR="00B52173">
        <w:rPr>
          <w:rFonts w:ascii="Arial" w:eastAsia="Calibri" w:hAnsi="Arial" w:cs="Arial"/>
          <w:color w:val="000000"/>
          <w:kern w:val="0"/>
          <w:sz w:val="24"/>
          <w:szCs w:val="24"/>
          <w:shd w:val="clear" w:color="auto" w:fill="FFFFFF"/>
          <w14:ligatures w14:val="none"/>
        </w:rPr>
        <w:t>3</w:t>
      </w:r>
      <w:r w:rsidRPr="002F3D3A">
        <w:rPr>
          <w:rFonts w:ascii="Arial" w:eastAsia="Calibri" w:hAnsi="Arial" w:cs="Arial"/>
          <w:color w:val="000000"/>
          <w:kern w:val="0"/>
          <w:sz w:val="24"/>
          <w:szCs w:val="24"/>
          <w:shd w:val="clear" w:color="auto" w:fill="FFFFFF"/>
          <w14:ligatures w14:val="none"/>
        </w:rPr>
        <w:t xml:space="preserve">). Sustainability and wellness report. Retrieved from </w:t>
      </w:r>
      <w:proofErr w:type="gramStart"/>
      <w:r w:rsidR="00E83645" w:rsidRPr="00E83645">
        <w:rPr>
          <w:rFonts w:ascii="Arial" w:eastAsia="Calibri" w:hAnsi="Arial" w:cs="Arial"/>
          <w:color w:val="000000"/>
          <w:kern w:val="0"/>
          <w:sz w:val="24"/>
          <w:szCs w:val="24"/>
          <w:shd w:val="clear" w:color="auto" w:fill="FFFFFF"/>
          <w14:ligatures w14:val="none"/>
        </w:rPr>
        <w:t>https://www.sixsenses.com/en/sustainability/plastic-freedom</w:t>
      </w:r>
      <w:proofErr w:type="gramEnd"/>
    </w:p>
    <w:p w14:paraId="16995734" w14:textId="77777777" w:rsidR="009C3EAB" w:rsidRDefault="009C3EAB" w:rsidP="00E336B9">
      <w:pPr>
        <w:rPr>
          <w:rFonts w:ascii="Arial" w:eastAsia="Calibri" w:hAnsi="Arial" w:cs="Arial"/>
          <w:color w:val="000000"/>
          <w:kern w:val="0"/>
          <w:sz w:val="24"/>
          <w:szCs w:val="24"/>
          <w:shd w:val="clear" w:color="auto" w:fill="FFFFFF"/>
          <w14:ligatures w14:val="none"/>
        </w:rPr>
      </w:pPr>
      <w:r w:rsidRPr="009C3EAB">
        <w:rPr>
          <w:rFonts w:ascii="Arial" w:eastAsia="Calibri" w:hAnsi="Arial" w:cs="Arial"/>
          <w:color w:val="000000"/>
          <w:kern w:val="0"/>
          <w:sz w:val="24"/>
          <w:szCs w:val="24"/>
          <w:shd w:val="clear" w:color="auto" w:fill="FFFFFF"/>
          <w14:ligatures w14:val="none"/>
        </w:rPr>
        <w:t>Boulton, G., &amp; Cummings, A. (2019). An investigation into Six Senses sustainability practices. Journal of Sustainable Tourism, 27(3), 268-286.</w:t>
      </w:r>
    </w:p>
    <w:p w14:paraId="314152A1" w14:textId="35BB03D6" w:rsidR="00832EE5" w:rsidRDefault="00832EE5" w:rsidP="00E336B9">
      <w:pPr>
        <w:rPr>
          <w:rFonts w:ascii="Arial" w:eastAsia="Calibri" w:hAnsi="Arial" w:cs="Arial"/>
          <w:color w:val="000000"/>
          <w:kern w:val="0"/>
          <w:sz w:val="24"/>
          <w:szCs w:val="24"/>
          <w:shd w:val="clear" w:color="auto" w:fill="FFFFFF"/>
          <w14:ligatures w14:val="none"/>
        </w:rPr>
      </w:pPr>
      <w:r w:rsidRPr="00832EE5">
        <w:rPr>
          <w:rFonts w:ascii="Arial" w:eastAsia="Calibri" w:hAnsi="Arial" w:cs="Arial"/>
          <w:color w:val="000000"/>
          <w:kern w:val="0"/>
          <w:sz w:val="24"/>
          <w:szCs w:val="24"/>
          <w:shd w:val="clear" w:color="auto" w:fill="FFFFFF"/>
          <w14:ligatures w14:val="none"/>
        </w:rPr>
        <w:t xml:space="preserve">Harvard Business Review. (2022). Why Marketers Are Returning to Traditional Advertising. Retrieved from </w:t>
      </w:r>
      <w:hyperlink r:id="rId6" w:history="1">
        <w:r w:rsidRPr="00444EDF">
          <w:rPr>
            <w:rStyle w:val="Hyperlink"/>
            <w:rFonts w:ascii="Arial" w:eastAsia="Calibri" w:hAnsi="Arial" w:cs="Arial"/>
            <w:kern w:val="0"/>
            <w:sz w:val="24"/>
            <w:szCs w:val="24"/>
            <w:shd w:val="clear" w:color="auto" w:fill="FFFFFF"/>
            <w14:ligatures w14:val="none"/>
          </w:rPr>
          <w:t>https://hbr.org/2022/04/why-marketers-are-returning-to-traditional-advertising</w:t>
        </w:r>
      </w:hyperlink>
    </w:p>
    <w:p w14:paraId="13B3311F" w14:textId="2D40FD47" w:rsidR="009C3EAB" w:rsidRPr="009C3EAB" w:rsidRDefault="009C3EAB" w:rsidP="00E336B9">
      <w:pPr>
        <w:rPr>
          <w:rFonts w:ascii="Arial" w:eastAsia="Calibri" w:hAnsi="Arial" w:cs="Arial"/>
          <w:color w:val="000000"/>
          <w:kern w:val="0"/>
          <w:sz w:val="24"/>
          <w:szCs w:val="24"/>
          <w:shd w:val="clear" w:color="auto" w:fill="FFFFFF"/>
          <w14:ligatures w14:val="none"/>
        </w:rPr>
      </w:pPr>
      <w:proofErr w:type="spellStart"/>
      <w:r w:rsidRPr="009C3EAB">
        <w:rPr>
          <w:rFonts w:ascii="Arial" w:eastAsia="Calibri" w:hAnsi="Arial" w:cs="Arial"/>
          <w:color w:val="000000"/>
          <w:kern w:val="0"/>
          <w:sz w:val="24"/>
          <w:szCs w:val="24"/>
          <w:shd w:val="clear" w:color="auto" w:fill="FFFFFF"/>
          <w14:ligatures w14:val="none"/>
        </w:rPr>
        <w:t>Kasavana</w:t>
      </w:r>
      <w:proofErr w:type="spellEnd"/>
      <w:r w:rsidRPr="009C3EAB">
        <w:rPr>
          <w:rFonts w:ascii="Arial" w:eastAsia="Calibri" w:hAnsi="Arial" w:cs="Arial"/>
          <w:color w:val="000000"/>
          <w:kern w:val="0"/>
          <w:sz w:val="24"/>
          <w:szCs w:val="24"/>
          <w:shd w:val="clear" w:color="auto" w:fill="FFFFFF"/>
          <w14:ligatures w14:val="none"/>
        </w:rPr>
        <w:t>, M. L., &amp; Brooks, R. M. (2019). Managing front office operations. American Hotel &amp; Lodging Educational Institute.</w:t>
      </w:r>
    </w:p>
    <w:p w14:paraId="0775FEC4" w14:textId="421F5107" w:rsidR="00EA2627" w:rsidRPr="00EA2627" w:rsidRDefault="009C3EAB" w:rsidP="00EA2627">
      <w:pPr>
        <w:rPr>
          <w:rFonts w:ascii="Arial" w:eastAsia="Calibri" w:hAnsi="Arial" w:cs="Arial"/>
          <w:color w:val="000000"/>
          <w:kern w:val="0"/>
          <w:sz w:val="24"/>
          <w:szCs w:val="24"/>
          <w:shd w:val="clear" w:color="auto" w:fill="FFFFFF"/>
          <w14:ligatures w14:val="none"/>
        </w:rPr>
      </w:pPr>
      <w:r w:rsidRPr="009C3EAB">
        <w:rPr>
          <w:rFonts w:ascii="Arial" w:eastAsia="Calibri" w:hAnsi="Arial" w:cs="Arial"/>
          <w:color w:val="000000"/>
          <w:kern w:val="0"/>
          <w:sz w:val="24"/>
          <w:szCs w:val="24"/>
          <w:shd w:val="clear" w:color="auto" w:fill="FFFFFF"/>
          <w14:ligatures w14:val="none"/>
        </w:rPr>
        <w:t xml:space="preserve">Kotler, P., Bowen, J. T., Makens, J. C., &amp; </w:t>
      </w:r>
      <w:proofErr w:type="spellStart"/>
      <w:r w:rsidRPr="009C3EAB">
        <w:rPr>
          <w:rFonts w:ascii="Arial" w:eastAsia="Calibri" w:hAnsi="Arial" w:cs="Arial"/>
          <w:color w:val="000000"/>
          <w:kern w:val="0"/>
          <w:sz w:val="24"/>
          <w:szCs w:val="24"/>
          <w:shd w:val="clear" w:color="auto" w:fill="FFFFFF"/>
          <w14:ligatures w14:val="none"/>
        </w:rPr>
        <w:t>Baloglu</w:t>
      </w:r>
      <w:proofErr w:type="spellEnd"/>
      <w:r w:rsidRPr="009C3EAB">
        <w:rPr>
          <w:rFonts w:ascii="Arial" w:eastAsia="Calibri" w:hAnsi="Arial" w:cs="Arial"/>
          <w:color w:val="000000"/>
          <w:kern w:val="0"/>
          <w:sz w:val="24"/>
          <w:szCs w:val="24"/>
          <w:shd w:val="clear" w:color="auto" w:fill="FFFFFF"/>
          <w14:ligatures w14:val="none"/>
        </w:rPr>
        <w:t>, S. (2017). Marketing for hospitality and tourism. Pearson.</w:t>
      </w:r>
    </w:p>
    <w:p w14:paraId="458D4E37" w14:textId="3E5D8B37" w:rsidR="00A7283F" w:rsidRPr="00A7283F" w:rsidRDefault="00A7283F" w:rsidP="00A7283F">
      <w:pPr>
        <w:rPr>
          <w:rFonts w:ascii="Arial" w:eastAsia="Calibri" w:hAnsi="Arial" w:cs="Arial"/>
          <w:color w:val="000000"/>
          <w:kern w:val="0"/>
          <w:sz w:val="24"/>
          <w:szCs w:val="24"/>
          <w:shd w:val="clear" w:color="auto" w:fill="FFFFFF"/>
          <w14:ligatures w14:val="none"/>
        </w:rPr>
      </w:pPr>
      <w:proofErr w:type="spellStart"/>
      <w:r w:rsidRPr="00A7283F">
        <w:rPr>
          <w:rFonts w:ascii="Arial" w:eastAsia="Calibri" w:hAnsi="Arial" w:cs="Arial"/>
          <w:color w:val="000000"/>
          <w:kern w:val="0"/>
          <w:sz w:val="24"/>
          <w:szCs w:val="24"/>
          <w:shd w:val="clear" w:color="auto" w:fill="FFFFFF"/>
          <w14:ligatures w14:val="none"/>
        </w:rPr>
        <w:t>SimilarWeb</w:t>
      </w:r>
      <w:proofErr w:type="spellEnd"/>
      <w:r w:rsidRPr="00A7283F">
        <w:rPr>
          <w:rFonts w:ascii="Arial" w:eastAsia="Calibri" w:hAnsi="Arial" w:cs="Arial"/>
          <w:color w:val="000000"/>
          <w:kern w:val="0"/>
          <w:sz w:val="24"/>
          <w:szCs w:val="24"/>
          <w:shd w:val="clear" w:color="auto" w:fill="FFFFFF"/>
          <w14:ligatures w14:val="none"/>
        </w:rPr>
        <w:t>. (202</w:t>
      </w:r>
      <w:r w:rsidR="00B52173">
        <w:rPr>
          <w:rFonts w:ascii="Arial" w:eastAsia="Calibri" w:hAnsi="Arial" w:cs="Arial"/>
          <w:color w:val="000000"/>
          <w:kern w:val="0"/>
          <w:sz w:val="24"/>
          <w:szCs w:val="24"/>
          <w:shd w:val="clear" w:color="auto" w:fill="FFFFFF"/>
          <w14:ligatures w14:val="none"/>
        </w:rPr>
        <w:t>3</w:t>
      </w:r>
      <w:r w:rsidRPr="00A7283F">
        <w:rPr>
          <w:rFonts w:ascii="Arial" w:eastAsia="Calibri" w:hAnsi="Arial" w:cs="Arial"/>
          <w:color w:val="000000"/>
          <w:kern w:val="0"/>
          <w:sz w:val="24"/>
          <w:szCs w:val="24"/>
          <w:shd w:val="clear" w:color="auto" w:fill="FFFFFF"/>
          <w14:ligatures w14:val="none"/>
        </w:rPr>
        <w:t>). Market Intelligence Solutions. Retrieved May 1</w:t>
      </w:r>
      <w:r w:rsidR="00837349">
        <w:rPr>
          <w:rFonts w:ascii="Arial" w:eastAsia="Calibri" w:hAnsi="Arial" w:cs="Arial"/>
          <w:color w:val="000000"/>
          <w:kern w:val="0"/>
          <w:sz w:val="24"/>
          <w:szCs w:val="24"/>
          <w:shd w:val="clear" w:color="auto" w:fill="FFFFFF"/>
          <w14:ligatures w14:val="none"/>
        </w:rPr>
        <w:t>9</w:t>
      </w:r>
      <w:r w:rsidRPr="00A7283F">
        <w:rPr>
          <w:rFonts w:ascii="Arial" w:eastAsia="Calibri" w:hAnsi="Arial" w:cs="Arial"/>
          <w:color w:val="000000"/>
          <w:kern w:val="0"/>
          <w:sz w:val="24"/>
          <w:szCs w:val="24"/>
          <w:shd w:val="clear" w:color="auto" w:fill="FFFFFF"/>
          <w14:ligatures w14:val="none"/>
        </w:rPr>
        <w:t xml:space="preserve">, 2023, from </w:t>
      </w:r>
      <w:hyperlink r:id="rId7" w:tgtFrame="_new" w:history="1">
        <w:r w:rsidRPr="00A7283F">
          <w:rPr>
            <w:rStyle w:val="Hyperlink"/>
            <w:rFonts w:ascii="Arial" w:eastAsia="Calibri" w:hAnsi="Arial" w:cs="Arial"/>
            <w:kern w:val="0"/>
            <w:sz w:val="24"/>
            <w:szCs w:val="24"/>
            <w:shd w:val="clear" w:color="auto" w:fill="FFFFFF"/>
            <w14:ligatures w14:val="none"/>
          </w:rPr>
          <w:t>https://www.similarweb.com/</w:t>
        </w:r>
      </w:hyperlink>
    </w:p>
    <w:p w14:paraId="58FE7EAD" w14:textId="77777777" w:rsidR="00A7283F" w:rsidRPr="00A7283F" w:rsidRDefault="00A7283F" w:rsidP="00A7283F">
      <w:pPr>
        <w:rPr>
          <w:rFonts w:ascii="Arial" w:eastAsia="Calibri" w:hAnsi="Arial" w:cs="Arial"/>
          <w:color w:val="000000"/>
          <w:kern w:val="0"/>
          <w:sz w:val="24"/>
          <w:szCs w:val="24"/>
          <w:shd w:val="clear" w:color="auto" w:fill="FFFFFF"/>
          <w14:ligatures w14:val="none"/>
        </w:rPr>
      </w:pPr>
      <w:r w:rsidRPr="00A7283F">
        <w:rPr>
          <w:rFonts w:ascii="Arial" w:eastAsia="Calibri" w:hAnsi="Arial" w:cs="Arial"/>
          <w:color w:val="000000"/>
          <w:kern w:val="0"/>
          <w:sz w:val="24"/>
          <w:szCs w:val="24"/>
          <w:shd w:val="clear" w:color="auto" w:fill="FFFFFF"/>
          <w14:ligatures w14:val="none"/>
        </w:rPr>
        <w:t xml:space="preserve">Ganesh, G., &amp; </w:t>
      </w:r>
      <w:proofErr w:type="spellStart"/>
      <w:r w:rsidRPr="00A7283F">
        <w:rPr>
          <w:rFonts w:ascii="Arial" w:eastAsia="Calibri" w:hAnsi="Arial" w:cs="Arial"/>
          <w:color w:val="000000"/>
          <w:kern w:val="0"/>
          <w:sz w:val="24"/>
          <w:szCs w:val="24"/>
          <w:shd w:val="clear" w:color="auto" w:fill="FFFFFF"/>
          <w14:ligatures w14:val="none"/>
        </w:rPr>
        <w:t>Eswari</w:t>
      </w:r>
      <w:proofErr w:type="spellEnd"/>
      <w:r w:rsidRPr="00A7283F">
        <w:rPr>
          <w:rFonts w:ascii="Arial" w:eastAsia="Calibri" w:hAnsi="Arial" w:cs="Arial"/>
          <w:color w:val="000000"/>
          <w:kern w:val="0"/>
          <w:sz w:val="24"/>
          <w:szCs w:val="24"/>
          <w:shd w:val="clear" w:color="auto" w:fill="FFFFFF"/>
          <w14:ligatures w14:val="none"/>
        </w:rPr>
        <w:t xml:space="preserve">, T. (2016). An analysis of segmentation, targeting, and positioning of major hotel brands in India. Journal of Hospitality and Tourism Management, 29, 1-10. </w:t>
      </w:r>
      <w:hyperlink r:id="rId8" w:tgtFrame="_new" w:history="1">
        <w:r w:rsidRPr="00A7283F">
          <w:rPr>
            <w:rStyle w:val="Hyperlink"/>
            <w:rFonts w:ascii="Arial" w:eastAsia="Calibri" w:hAnsi="Arial" w:cs="Arial"/>
            <w:kern w:val="0"/>
            <w:sz w:val="24"/>
            <w:szCs w:val="24"/>
            <w:shd w:val="clear" w:color="auto" w:fill="FFFFFF"/>
            <w14:ligatures w14:val="none"/>
          </w:rPr>
          <w:t>https://doi.org/10.1016/j.jhtm.2016.08.002</w:t>
        </w:r>
      </w:hyperlink>
    </w:p>
    <w:p w14:paraId="364EA5DD" w14:textId="77777777" w:rsidR="00A7283F" w:rsidRDefault="00A7283F" w:rsidP="00A7283F">
      <w:pPr>
        <w:rPr>
          <w:rStyle w:val="Hyperlink"/>
          <w:rFonts w:ascii="Arial" w:eastAsia="Calibri" w:hAnsi="Arial" w:cs="Arial"/>
          <w:kern w:val="0"/>
          <w:sz w:val="24"/>
          <w:szCs w:val="24"/>
          <w:shd w:val="clear" w:color="auto" w:fill="FFFFFF"/>
          <w14:ligatures w14:val="none"/>
        </w:rPr>
      </w:pPr>
      <w:r w:rsidRPr="00A7283F">
        <w:rPr>
          <w:rFonts w:ascii="Arial" w:eastAsia="Calibri" w:hAnsi="Arial" w:cs="Arial"/>
          <w:color w:val="000000"/>
          <w:kern w:val="0"/>
          <w:sz w:val="24"/>
          <w:szCs w:val="24"/>
          <w:shd w:val="clear" w:color="auto" w:fill="FFFFFF"/>
          <w14:ligatures w14:val="none"/>
        </w:rPr>
        <w:t xml:space="preserve">Kim, S., &amp; Lee, S. (2018). The role of psychographic segmentation in luxury hotel positioning: A comparative study between domestic and foreign tourists in South Korea. International Journal of Hospitality Management, 73, 18-25. </w:t>
      </w:r>
      <w:hyperlink r:id="rId9" w:tgtFrame="_new" w:history="1">
        <w:r w:rsidRPr="00A7283F">
          <w:rPr>
            <w:rStyle w:val="Hyperlink"/>
            <w:rFonts w:ascii="Arial" w:eastAsia="Calibri" w:hAnsi="Arial" w:cs="Arial"/>
            <w:kern w:val="0"/>
            <w:sz w:val="24"/>
            <w:szCs w:val="24"/>
            <w:shd w:val="clear" w:color="auto" w:fill="FFFFFF"/>
            <w14:ligatures w14:val="none"/>
          </w:rPr>
          <w:t>https://doi.org/10.1016/j.ijhm.2018.01.001</w:t>
        </w:r>
      </w:hyperlink>
    </w:p>
    <w:p w14:paraId="67924AA9" w14:textId="77777777" w:rsidR="00D32A79" w:rsidRPr="00D32A79" w:rsidRDefault="00D32A79" w:rsidP="00D32A79">
      <w:pPr>
        <w:rPr>
          <w:rFonts w:ascii="Arial" w:eastAsia="Calibri" w:hAnsi="Arial" w:cs="Arial"/>
          <w:color w:val="000000"/>
          <w:kern w:val="0"/>
          <w:sz w:val="24"/>
          <w:szCs w:val="24"/>
          <w:shd w:val="clear" w:color="auto" w:fill="FFFFFF"/>
          <w14:ligatures w14:val="none"/>
        </w:rPr>
      </w:pPr>
      <w:proofErr w:type="spellStart"/>
      <w:r w:rsidRPr="00D32A79">
        <w:rPr>
          <w:rFonts w:ascii="Arial" w:eastAsia="Calibri" w:hAnsi="Arial" w:cs="Arial"/>
          <w:color w:val="000000"/>
          <w:kern w:val="0"/>
          <w:sz w:val="24"/>
          <w:szCs w:val="24"/>
          <w:shd w:val="clear" w:color="auto" w:fill="FFFFFF"/>
          <w14:ligatures w14:val="none"/>
        </w:rPr>
        <w:t>Ariffin</w:t>
      </w:r>
      <w:proofErr w:type="spellEnd"/>
      <w:r w:rsidRPr="00D32A79">
        <w:rPr>
          <w:rFonts w:ascii="Arial" w:eastAsia="Calibri" w:hAnsi="Arial" w:cs="Arial"/>
          <w:color w:val="000000"/>
          <w:kern w:val="0"/>
          <w:sz w:val="24"/>
          <w:szCs w:val="24"/>
          <w:shd w:val="clear" w:color="auto" w:fill="FFFFFF"/>
          <w14:ligatures w14:val="none"/>
        </w:rPr>
        <w:t xml:space="preserve">, A. A. M., &amp; </w:t>
      </w:r>
      <w:proofErr w:type="spellStart"/>
      <w:r w:rsidRPr="00D32A79">
        <w:rPr>
          <w:rFonts w:ascii="Arial" w:eastAsia="Calibri" w:hAnsi="Arial" w:cs="Arial"/>
          <w:color w:val="000000"/>
          <w:kern w:val="0"/>
          <w:sz w:val="24"/>
          <w:szCs w:val="24"/>
          <w:shd w:val="clear" w:color="auto" w:fill="FFFFFF"/>
          <w14:ligatures w14:val="none"/>
        </w:rPr>
        <w:t>Maghzi</w:t>
      </w:r>
      <w:proofErr w:type="spellEnd"/>
      <w:r w:rsidRPr="00D32A79">
        <w:rPr>
          <w:rFonts w:ascii="Arial" w:eastAsia="Calibri" w:hAnsi="Arial" w:cs="Arial"/>
          <w:color w:val="000000"/>
          <w:kern w:val="0"/>
          <w:sz w:val="24"/>
          <w:szCs w:val="24"/>
          <w:shd w:val="clear" w:color="auto" w:fill="FFFFFF"/>
          <w14:ligatures w14:val="none"/>
        </w:rPr>
        <w:t>, A. (2012). Sustainability and triple bottom line reporting - A global hotel sector supply chain analysis. International Journal of Hospitality Management, 31(2), 896-908.</w:t>
      </w:r>
    </w:p>
    <w:p w14:paraId="724725DC" w14:textId="77777777" w:rsidR="00D32A79" w:rsidRPr="00D32A79" w:rsidRDefault="00D32A79" w:rsidP="00D32A79">
      <w:pPr>
        <w:rPr>
          <w:rFonts w:ascii="Arial" w:eastAsia="Calibri" w:hAnsi="Arial" w:cs="Arial"/>
          <w:color w:val="000000"/>
          <w:kern w:val="0"/>
          <w:sz w:val="24"/>
          <w:szCs w:val="24"/>
          <w:shd w:val="clear" w:color="auto" w:fill="FFFFFF"/>
          <w14:ligatures w14:val="none"/>
        </w:rPr>
      </w:pPr>
    </w:p>
    <w:p w14:paraId="26B3B9F7" w14:textId="76D9B692" w:rsidR="00D32A79" w:rsidRPr="00D32A79" w:rsidRDefault="00D32A79" w:rsidP="00D32A79">
      <w:pPr>
        <w:rPr>
          <w:rFonts w:ascii="Arial" w:eastAsia="Calibri" w:hAnsi="Arial" w:cs="Arial"/>
          <w:color w:val="000000"/>
          <w:kern w:val="0"/>
          <w:sz w:val="24"/>
          <w:szCs w:val="24"/>
          <w:shd w:val="clear" w:color="auto" w:fill="FFFFFF"/>
          <w14:ligatures w14:val="none"/>
        </w:rPr>
      </w:pPr>
      <w:proofErr w:type="spellStart"/>
      <w:r w:rsidRPr="00D32A79">
        <w:rPr>
          <w:rFonts w:ascii="Arial" w:eastAsia="Calibri" w:hAnsi="Arial" w:cs="Arial"/>
          <w:color w:val="000000"/>
          <w:kern w:val="0"/>
          <w:sz w:val="24"/>
          <w:szCs w:val="24"/>
          <w:shd w:val="clear" w:color="auto" w:fill="FFFFFF"/>
          <w14:ligatures w14:val="none"/>
        </w:rPr>
        <w:t>Ayoade</w:t>
      </w:r>
      <w:proofErr w:type="spellEnd"/>
      <w:r w:rsidRPr="00D32A79">
        <w:rPr>
          <w:rFonts w:ascii="Arial" w:eastAsia="Calibri" w:hAnsi="Arial" w:cs="Arial"/>
          <w:color w:val="000000"/>
          <w:kern w:val="0"/>
          <w:sz w:val="24"/>
          <w:szCs w:val="24"/>
          <w:shd w:val="clear" w:color="auto" w:fill="FFFFFF"/>
          <w14:ligatures w14:val="none"/>
        </w:rPr>
        <w:t>, O. (2021). The role of social media in hotel marketing: A systematic review. International Journal of Contemporary Hospitality Management, 33(3), 1057-1082.</w:t>
      </w:r>
    </w:p>
    <w:p w14:paraId="7AB6F41E" w14:textId="321B38BB" w:rsidR="00D32A79" w:rsidRPr="00D32A79" w:rsidRDefault="00D32A79" w:rsidP="00D32A79">
      <w:pPr>
        <w:rPr>
          <w:rFonts w:ascii="Arial" w:eastAsia="Calibri" w:hAnsi="Arial" w:cs="Arial"/>
          <w:color w:val="000000"/>
          <w:kern w:val="0"/>
          <w:sz w:val="24"/>
          <w:szCs w:val="24"/>
          <w:shd w:val="clear" w:color="auto" w:fill="FFFFFF"/>
          <w14:ligatures w14:val="none"/>
        </w:rPr>
      </w:pPr>
      <w:r w:rsidRPr="00D32A79">
        <w:rPr>
          <w:rFonts w:ascii="Arial" w:eastAsia="Calibri" w:hAnsi="Arial" w:cs="Arial"/>
          <w:color w:val="000000"/>
          <w:kern w:val="0"/>
          <w:sz w:val="24"/>
          <w:szCs w:val="24"/>
          <w:shd w:val="clear" w:color="auto" w:fill="FFFFFF"/>
          <w14:ligatures w14:val="none"/>
        </w:rPr>
        <w:lastRenderedPageBreak/>
        <w:t>Bagga, P., &amp; Bhatia, A. (2020). Impact of COVID-19 on hospitality and tourism industry: A review of the literature. Eurasia Journal of Mathematics, Science and Technology Education, 16(12), em1994.</w:t>
      </w:r>
    </w:p>
    <w:p w14:paraId="7DCAF3BF" w14:textId="2F0723A4" w:rsidR="00D32A79" w:rsidRPr="00D32A79" w:rsidRDefault="00D32A79" w:rsidP="00D32A79">
      <w:pPr>
        <w:rPr>
          <w:rFonts w:ascii="Arial" w:eastAsia="Calibri" w:hAnsi="Arial" w:cs="Arial"/>
          <w:color w:val="000000"/>
          <w:kern w:val="0"/>
          <w:sz w:val="24"/>
          <w:szCs w:val="24"/>
          <w:shd w:val="clear" w:color="auto" w:fill="FFFFFF"/>
          <w14:ligatures w14:val="none"/>
        </w:rPr>
      </w:pPr>
      <w:r w:rsidRPr="00D32A79">
        <w:rPr>
          <w:rFonts w:ascii="Arial" w:eastAsia="Calibri" w:hAnsi="Arial" w:cs="Arial"/>
          <w:color w:val="000000"/>
          <w:kern w:val="0"/>
          <w:sz w:val="24"/>
          <w:szCs w:val="24"/>
          <w:shd w:val="clear" w:color="auto" w:fill="FFFFFF"/>
          <w14:ligatures w14:val="none"/>
        </w:rPr>
        <w:t>Berens, G., &amp; Roodt, J. (2017). The importance of market segmentation for effective marketing strategy: The case of the hospitality industry. Problems and Perspectives in Management, 15(3), 20-31.</w:t>
      </w:r>
    </w:p>
    <w:p w14:paraId="0F091042" w14:textId="4DC7AE65" w:rsidR="00D32A79" w:rsidRPr="00D32A79" w:rsidRDefault="00D32A79" w:rsidP="00D32A79">
      <w:pPr>
        <w:rPr>
          <w:rFonts w:ascii="Arial" w:eastAsia="Calibri" w:hAnsi="Arial" w:cs="Arial"/>
          <w:color w:val="000000"/>
          <w:kern w:val="0"/>
          <w:sz w:val="24"/>
          <w:szCs w:val="24"/>
          <w:shd w:val="clear" w:color="auto" w:fill="FFFFFF"/>
          <w14:ligatures w14:val="none"/>
        </w:rPr>
      </w:pPr>
      <w:r w:rsidRPr="00D32A79">
        <w:rPr>
          <w:rFonts w:ascii="Arial" w:eastAsia="Calibri" w:hAnsi="Arial" w:cs="Arial"/>
          <w:color w:val="000000"/>
          <w:kern w:val="0"/>
          <w:sz w:val="24"/>
          <w:szCs w:val="24"/>
          <w:shd w:val="clear" w:color="auto" w:fill="FFFFFF"/>
          <w14:ligatures w14:val="none"/>
        </w:rPr>
        <w:t>Brown, K. G. (2019). The effectiveness of email marketing in the hospitality industry. Journal of Hospitality Marketing &amp; Management, 28(7), 737-759.</w:t>
      </w:r>
    </w:p>
    <w:p w14:paraId="442F13F2" w14:textId="69C15C5C" w:rsidR="00D32A79" w:rsidRDefault="00D32A79" w:rsidP="00D32A79">
      <w:pPr>
        <w:rPr>
          <w:rFonts w:ascii="Arial" w:eastAsia="Calibri" w:hAnsi="Arial" w:cs="Arial"/>
          <w:color w:val="000000"/>
          <w:kern w:val="0"/>
          <w:sz w:val="24"/>
          <w:szCs w:val="24"/>
          <w:shd w:val="clear" w:color="auto" w:fill="FFFFFF"/>
          <w14:ligatures w14:val="none"/>
        </w:rPr>
      </w:pPr>
      <w:r w:rsidRPr="00D32A79">
        <w:rPr>
          <w:rFonts w:ascii="Arial" w:eastAsia="Calibri" w:hAnsi="Arial" w:cs="Arial"/>
          <w:color w:val="000000"/>
          <w:kern w:val="0"/>
          <w:sz w:val="24"/>
          <w:szCs w:val="24"/>
          <w:shd w:val="clear" w:color="auto" w:fill="FFFFFF"/>
          <w14:ligatures w14:val="none"/>
        </w:rPr>
        <w:t xml:space="preserve">Collier, J. E., &amp; </w:t>
      </w:r>
      <w:proofErr w:type="spellStart"/>
      <w:r w:rsidRPr="00D32A79">
        <w:rPr>
          <w:rFonts w:ascii="Arial" w:eastAsia="Calibri" w:hAnsi="Arial" w:cs="Arial"/>
          <w:color w:val="000000"/>
          <w:kern w:val="0"/>
          <w:sz w:val="24"/>
          <w:szCs w:val="24"/>
          <w:shd w:val="clear" w:color="auto" w:fill="FFFFFF"/>
          <w14:ligatures w14:val="none"/>
        </w:rPr>
        <w:t>Bienstock</w:t>
      </w:r>
      <w:proofErr w:type="spellEnd"/>
      <w:r w:rsidRPr="00D32A79">
        <w:rPr>
          <w:rFonts w:ascii="Arial" w:eastAsia="Calibri" w:hAnsi="Arial" w:cs="Arial"/>
          <w:color w:val="000000"/>
          <w:kern w:val="0"/>
          <w:sz w:val="24"/>
          <w:szCs w:val="24"/>
          <w:shd w:val="clear" w:color="auto" w:fill="FFFFFF"/>
          <w14:ligatures w14:val="none"/>
        </w:rPr>
        <w:t>, C. C. (2006). Measuring service quality in e-retailing. Journal of Service Research, 8(3), 260-275.</w:t>
      </w:r>
    </w:p>
    <w:p w14:paraId="2AA897E0" w14:textId="02AEA618" w:rsidR="00A311C2" w:rsidRPr="00A311C2" w:rsidRDefault="00A311C2" w:rsidP="00A311C2">
      <w:pPr>
        <w:rPr>
          <w:rFonts w:ascii="Arial" w:eastAsia="Calibri" w:hAnsi="Arial" w:cs="Arial"/>
          <w:color w:val="000000"/>
          <w:kern w:val="0"/>
          <w:sz w:val="24"/>
          <w:szCs w:val="24"/>
          <w:shd w:val="clear" w:color="auto" w:fill="FFFFFF"/>
          <w14:ligatures w14:val="none"/>
        </w:rPr>
      </w:pPr>
      <w:proofErr w:type="spellStart"/>
      <w:r w:rsidRPr="00A311C2">
        <w:rPr>
          <w:rFonts w:ascii="Arial" w:eastAsia="Calibri" w:hAnsi="Arial" w:cs="Arial"/>
          <w:color w:val="000000"/>
          <w:kern w:val="0"/>
          <w:sz w:val="24"/>
          <w:szCs w:val="24"/>
          <w:shd w:val="clear" w:color="auto" w:fill="FFFFFF"/>
          <w14:ligatures w14:val="none"/>
        </w:rPr>
        <w:t>Enz</w:t>
      </w:r>
      <w:proofErr w:type="spellEnd"/>
      <w:r w:rsidRPr="00A311C2">
        <w:rPr>
          <w:rFonts w:ascii="Arial" w:eastAsia="Calibri" w:hAnsi="Arial" w:cs="Arial"/>
          <w:color w:val="000000"/>
          <w:kern w:val="0"/>
          <w:sz w:val="24"/>
          <w:szCs w:val="24"/>
          <w:shd w:val="clear" w:color="auto" w:fill="FFFFFF"/>
          <w14:ligatures w14:val="none"/>
        </w:rPr>
        <w:t xml:space="preserve">, C. A., &amp; </w:t>
      </w:r>
      <w:proofErr w:type="spellStart"/>
      <w:r w:rsidRPr="00A311C2">
        <w:rPr>
          <w:rFonts w:ascii="Arial" w:eastAsia="Calibri" w:hAnsi="Arial" w:cs="Arial"/>
          <w:color w:val="000000"/>
          <w:kern w:val="0"/>
          <w:sz w:val="24"/>
          <w:szCs w:val="24"/>
          <w:shd w:val="clear" w:color="auto" w:fill="FFFFFF"/>
          <w14:ligatures w14:val="none"/>
        </w:rPr>
        <w:t>Siguaw</w:t>
      </w:r>
      <w:proofErr w:type="spellEnd"/>
      <w:r w:rsidRPr="00A311C2">
        <w:rPr>
          <w:rFonts w:ascii="Arial" w:eastAsia="Calibri" w:hAnsi="Arial" w:cs="Arial"/>
          <w:color w:val="000000"/>
          <w:kern w:val="0"/>
          <w:sz w:val="24"/>
          <w:szCs w:val="24"/>
          <w:shd w:val="clear" w:color="auto" w:fill="FFFFFF"/>
          <w14:ligatures w14:val="none"/>
        </w:rPr>
        <w:t>, J. A. (2005). Best practices in hotel branding: An exploratory study. Journal of Hospitality &amp; Tourism Research, 29(2), 180-202.</w:t>
      </w:r>
    </w:p>
    <w:p w14:paraId="7A690348" w14:textId="00F7D5C8" w:rsidR="00A311C2" w:rsidRPr="00A311C2" w:rsidRDefault="00A311C2" w:rsidP="00A311C2">
      <w:pPr>
        <w:rPr>
          <w:rFonts w:ascii="Arial" w:eastAsia="Calibri" w:hAnsi="Arial" w:cs="Arial"/>
          <w:color w:val="000000"/>
          <w:kern w:val="0"/>
          <w:sz w:val="24"/>
          <w:szCs w:val="24"/>
          <w:shd w:val="clear" w:color="auto" w:fill="FFFFFF"/>
          <w14:ligatures w14:val="none"/>
        </w:rPr>
      </w:pPr>
      <w:r w:rsidRPr="00A311C2">
        <w:rPr>
          <w:rFonts w:ascii="Arial" w:eastAsia="Calibri" w:hAnsi="Arial" w:cs="Arial"/>
          <w:color w:val="000000"/>
          <w:kern w:val="0"/>
          <w:sz w:val="24"/>
          <w:szCs w:val="24"/>
          <w:shd w:val="clear" w:color="auto" w:fill="FFFFFF"/>
          <w14:ligatures w14:val="none"/>
        </w:rPr>
        <w:t xml:space="preserve">Gao, L., &amp; Mattila, A. S. (2020). Online reviews, trust, and hotel booking: Evidence from Chinese </w:t>
      </w:r>
      <w:proofErr w:type="spellStart"/>
      <w:r w:rsidRPr="00A311C2">
        <w:rPr>
          <w:rFonts w:ascii="Arial" w:eastAsia="Calibri" w:hAnsi="Arial" w:cs="Arial"/>
          <w:color w:val="000000"/>
          <w:kern w:val="0"/>
          <w:sz w:val="24"/>
          <w:szCs w:val="24"/>
          <w:shd w:val="clear" w:color="auto" w:fill="FFFFFF"/>
          <w14:ligatures w14:val="none"/>
        </w:rPr>
        <w:t>travelers</w:t>
      </w:r>
      <w:proofErr w:type="spellEnd"/>
      <w:r w:rsidRPr="00A311C2">
        <w:rPr>
          <w:rFonts w:ascii="Arial" w:eastAsia="Calibri" w:hAnsi="Arial" w:cs="Arial"/>
          <w:color w:val="000000"/>
          <w:kern w:val="0"/>
          <w:sz w:val="24"/>
          <w:szCs w:val="24"/>
          <w:shd w:val="clear" w:color="auto" w:fill="FFFFFF"/>
          <w14:ligatures w14:val="none"/>
        </w:rPr>
        <w:t>. Journal of Travel Research, 59(1), 23-37.</w:t>
      </w:r>
    </w:p>
    <w:p w14:paraId="5CD267D1" w14:textId="6592A74E" w:rsidR="00A311C2" w:rsidRPr="00A311C2" w:rsidRDefault="00A311C2" w:rsidP="00A311C2">
      <w:pPr>
        <w:rPr>
          <w:rFonts w:ascii="Arial" w:eastAsia="Calibri" w:hAnsi="Arial" w:cs="Arial"/>
          <w:color w:val="000000"/>
          <w:kern w:val="0"/>
          <w:sz w:val="24"/>
          <w:szCs w:val="24"/>
          <w:shd w:val="clear" w:color="auto" w:fill="FFFFFF"/>
          <w14:ligatures w14:val="none"/>
        </w:rPr>
      </w:pPr>
      <w:r w:rsidRPr="00A311C2">
        <w:rPr>
          <w:rFonts w:ascii="Arial" w:eastAsia="Calibri" w:hAnsi="Arial" w:cs="Arial"/>
          <w:color w:val="000000"/>
          <w:kern w:val="0"/>
          <w:sz w:val="24"/>
          <w:szCs w:val="24"/>
          <w:shd w:val="clear" w:color="auto" w:fill="FFFFFF"/>
          <w14:ligatures w14:val="none"/>
        </w:rPr>
        <w:t>Kotler, P., &amp; Keller, K. L. (2016). Marketing management (15th ed.). Pearson.</w:t>
      </w:r>
    </w:p>
    <w:p w14:paraId="1CE91FEF" w14:textId="6324B949" w:rsidR="00A311C2" w:rsidRPr="00A311C2" w:rsidRDefault="00A311C2" w:rsidP="00A311C2">
      <w:pPr>
        <w:rPr>
          <w:rFonts w:ascii="Arial" w:eastAsia="Calibri" w:hAnsi="Arial" w:cs="Arial"/>
          <w:color w:val="000000"/>
          <w:kern w:val="0"/>
          <w:sz w:val="24"/>
          <w:szCs w:val="24"/>
          <w:shd w:val="clear" w:color="auto" w:fill="FFFFFF"/>
          <w14:ligatures w14:val="none"/>
        </w:rPr>
      </w:pPr>
      <w:r w:rsidRPr="00A311C2">
        <w:rPr>
          <w:rFonts w:ascii="Arial" w:eastAsia="Calibri" w:hAnsi="Arial" w:cs="Arial"/>
          <w:color w:val="000000"/>
          <w:kern w:val="0"/>
          <w:sz w:val="24"/>
          <w:szCs w:val="24"/>
          <w:shd w:val="clear" w:color="auto" w:fill="FFFFFF"/>
          <w14:ligatures w14:val="none"/>
        </w:rPr>
        <w:t>Liu, C., Huang, L., &amp; Wu, L. (2020). The influence of hotel loyalty programs on customer loyalty: Moderating roles of program tiers and membership tiers. International Journal of Hospitality Management, 91, 102666.</w:t>
      </w:r>
    </w:p>
    <w:p w14:paraId="1F340709" w14:textId="077BBA63" w:rsidR="00A311C2" w:rsidRPr="00A311C2" w:rsidRDefault="00A311C2" w:rsidP="00A311C2">
      <w:pPr>
        <w:rPr>
          <w:rFonts w:ascii="Arial" w:eastAsia="Calibri" w:hAnsi="Arial" w:cs="Arial"/>
          <w:color w:val="000000"/>
          <w:kern w:val="0"/>
          <w:sz w:val="24"/>
          <w:szCs w:val="24"/>
          <w:shd w:val="clear" w:color="auto" w:fill="FFFFFF"/>
          <w14:ligatures w14:val="none"/>
        </w:rPr>
      </w:pPr>
      <w:proofErr w:type="spellStart"/>
      <w:r w:rsidRPr="00A311C2">
        <w:rPr>
          <w:rFonts w:ascii="Arial" w:eastAsia="Calibri" w:hAnsi="Arial" w:cs="Arial"/>
          <w:color w:val="000000"/>
          <w:kern w:val="0"/>
          <w:sz w:val="24"/>
          <w:szCs w:val="24"/>
          <w:shd w:val="clear" w:color="auto" w:fill="FFFFFF"/>
          <w14:ligatures w14:val="none"/>
        </w:rPr>
        <w:t>Pizam</w:t>
      </w:r>
      <w:proofErr w:type="spellEnd"/>
      <w:r w:rsidRPr="00A311C2">
        <w:rPr>
          <w:rFonts w:ascii="Arial" w:eastAsia="Calibri" w:hAnsi="Arial" w:cs="Arial"/>
          <w:color w:val="000000"/>
          <w:kern w:val="0"/>
          <w:sz w:val="24"/>
          <w:szCs w:val="24"/>
          <w:shd w:val="clear" w:color="auto" w:fill="FFFFFF"/>
          <w14:ligatures w14:val="none"/>
        </w:rPr>
        <w:t>, A., &amp; Shani, A. (2009). The determinants of hotel guests' satisfaction and return: A meta-analysis. Journal of Travel Research, 47(2), 135-147.</w:t>
      </w:r>
    </w:p>
    <w:p w14:paraId="1A987AAE" w14:textId="29FEA3A9" w:rsidR="00A311C2" w:rsidRPr="00A7283F" w:rsidRDefault="00A311C2" w:rsidP="00A311C2">
      <w:pPr>
        <w:rPr>
          <w:rFonts w:ascii="Arial" w:eastAsia="Calibri" w:hAnsi="Arial" w:cs="Arial"/>
          <w:color w:val="000000"/>
          <w:kern w:val="0"/>
          <w:sz w:val="24"/>
          <w:szCs w:val="24"/>
          <w:shd w:val="clear" w:color="auto" w:fill="FFFFFF"/>
          <w14:ligatures w14:val="none"/>
        </w:rPr>
      </w:pPr>
      <w:r w:rsidRPr="00A311C2">
        <w:rPr>
          <w:rFonts w:ascii="Arial" w:eastAsia="Calibri" w:hAnsi="Arial" w:cs="Arial"/>
          <w:color w:val="000000"/>
          <w:kern w:val="0"/>
          <w:sz w:val="24"/>
          <w:szCs w:val="24"/>
          <w:shd w:val="clear" w:color="auto" w:fill="FFFFFF"/>
          <w14:ligatures w14:val="none"/>
        </w:rPr>
        <w:t>Ryan, C., Connell, J., &amp; Williams, A. (2020). Travel marketing and COVID-19: Impacts and implications for research, policy, and practice. Journal of Travel Research, 0047287520950558.</w:t>
      </w:r>
    </w:p>
    <w:p w14:paraId="7BA182BC" w14:textId="77777777" w:rsidR="009768F1" w:rsidRPr="00862617" w:rsidRDefault="009768F1" w:rsidP="00862617">
      <w:pPr>
        <w:rPr>
          <w:rFonts w:ascii="Arial" w:eastAsia="Calibri" w:hAnsi="Arial" w:cs="Arial"/>
          <w:color w:val="000000"/>
          <w:kern w:val="0"/>
          <w:sz w:val="24"/>
          <w:szCs w:val="24"/>
          <w:shd w:val="clear" w:color="auto" w:fill="FFFFFF"/>
          <w14:ligatures w14:val="none"/>
        </w:rPr>
      </w:pPr>
    </w:p>
    <w:p w14:paraId="4C8E80FF" w14:textId="77777777" w:rsidR="00862617" w:rsidRDefault="00862617" w:rsidP="00F62EEE">
      <w:pPr>
        <w:rPr>
          <w:rFonts w:ascii="Arial" w:eastAsia="Calibri" w:hAnsi="Arial" w:cs="Arial"/>
          <w:color w:val="000000"/>
          <w:kern w:val="0"/>
          <w:sz w:val="24"/>
          <w:szCs w:val="24"/>
          <w:shd w:val="clear" w:color="auto" w:fill="FFFFFF"/>
          <w14:ligatures w14:val="none"/>
        </w:rPr>
      </w:pPr>
    </w:p>
    <w:p w14:paraId="5713E73F" w14:textId="77777777" w:rsidR="00290796" w:rsidRDefault="00290796" w:rsidP="00F62EEE">
      <w:pPr>
        <w:rPr>
          <w:rFonts w:ascii="Arial" w:eastAsia="Calibri" w:hAnsi="Arial" w:cs="Arial"/>
          <w:color w:val="000000"/>
          <w:kern w:val="0"/>
          <w:sz w:val="24"/>
          <w:szCs w:val="24"/>
          <w:shd w:val="clear" w:color="auto" w:fill="FFFFFF"/>
          <w14:ligatures w14:val="none"/>
        </w:rPr>
      </w:pPr>
    </w:p>
    <w:p w14:paraId="2BB3835F" w14:textId="77777777" w:rsidR="00290796" w:rsidRDefault="00290796" w:rsidP="00F62EEE">
      <w:pPr>
        <w:rPr>
          <w:rFonts w:ascii="Arial" w:eastAsia="Calibri" w:hAnsi="Arial" w:cs="Arial"/>
          <w:color w:val="000000"/>
          <w:kern w:val="0"/>
          <w:sz w:val="24"/>
          <w:szCs w:val="24"/>
          <w:shd w:val="clear" w:color="auto" w:fill="FFFFFF"/>
          <w14:ligatures w14:val="none"/>
        </w:rPr>
      </w:pPr>
    </w:p>
    <w:p w14:paraId="0BC49F8E" w14:textId="77777777" w:rsidR="00290796" w:rsidRDefault="00290796" w:rsidP="00F62EEE">
      <w:pPr>
        <w:rPr>
          <w:rFonts w:ascii="Arial" w:eastAsia="Calibri" w:hAnsi="Arial" w:cs="Arial"/>
          <w:color w:val="000000"/>
          <w:kern w:val="0"/>
          <w:sz w:val="24"/>
          <w:szCs w:val="24"/>
          <w:shd w:val="clear" w:color="auto" w:fill="FFFFFF"/>
          <w14:ligatures w14:val="none"/>
        </w:rPr>
      </w:pPr>
    </w:p>
    <w:p w14:paraId="09DD5872" w14:textId="1585E009" w:rsidR="00290796" w:rsidRDefault="00290796" w:rsidP="00F62EEE">
      <w:pPr>
        <w:rPr>
          <w:rFonts w:ascii="Arial" w:eastAsia="Calibri" w:hAnsi="Arial" w:cs="Arial"/>
          <w:color w:val="000000"/>
          <w:kern w:val="0"/>
          <w:sz w:val="24"/>
          <w:szCs w:val="24"/>
          <w:shd w:val="clear" w:color="auto" w:fill="FFFFFF"/>
          <w14:ligatures w14:val="none"/>
        </w:rPr>
      </w:pPr>
      <w:r>
        <w:rPr>
          <w:rFonts w:ascii="Arial" w:eastAsia="Calibri" w:hAnsi="Arial" w:cs="Arial"/>
          <w:color w:val="000000"/>
          <w:kern w:val="0"/>
          <w:sz w:val="24"/>
          <w:szCs w:val="24"/>
          <w:shd w:val="clear" w:color="auto" w:fill="FFFFFF"/>
          <w14:ligatures w14:val="none"/>
        </w:rPr>
        <w:t>Appendix</w:t>
      </w:r>
    </w:p>
    <w:p w14:paraId="630F9B78" w14:textId="7CCC2EE7" w:rsidR="00290796" w:rsidRDefault="00290796" w:rsidP="00F62EEE">
      <w:pPr>
        <w:rPr>
          <w:rFonts w:ascii="Arial" w:eastAsia="Calibri" w:hAnsi="Arial" w:cs="Arial"/>
          <w:color w:val="000000"/>
          <w:kern w:val="0"/>
          <w:sz w:val="24"/>
          <w:szCs w:val="24"/>
          <w:shd w:val="clear" w:color="auto" w:fill="FFFFFF"/>
          <w14:ligatures w14:val="none"/>
        </w:rPr>
      </w:pPr>
      <w:r>
        <w:rPr>
          <w:rFonts w:ascii="Arial" w:eastAsia="Calibri" w:hAnsi="Arial" w:cs="Arial"/>
          <w:color w:val="000000"/>
          <w:kern w:val="0"/>
          <w:sz w:val="24"/>
          <w:szCs w:val="24"/>
          <w:shd w:val="clear" w:color="auto" w:fill="FFFFFF"/>
          <w14:ligatures w14:val="none"/>
        </w:rPr>
        <w:t xml:space="preserve">  </w:t>
      </w:r>
    </w:p>
    <w:p w14:paraId="19F2712F" w14:textId="4072415D" w:rsidR="00290796" w:rsidRDefault="00C7409C" w:rsidP="00F62EEE">
      <w:pPr>
        <w:rPr>
          <w:rFonts w:ascii="Arial" w:eastAsia="Calibri" w:hAnsi="Arial" w:cs="Arial"/>
          <w:color w:val="000000"/>
          <w:kern w:val="0"/>
          <w:sz w:val="24"/>
          <w:szCs w:val="24"/>
          <w:shd w:val="clear" w:color="auto" w:fill="FFFFFF"/>
          <w14:ligatures w14:val="none"/>
        </w:rPr>
      </w:pPr>
      <w:r>
        <w:rPr>
          <w:rFonts w:ascii="Arial" w:eastAsia="Calibri" w:hAnsi="Arial" w:cs="Arial"/>
          <w:noProof/>
          <w:color w:val="000000"/>
          <w:kern w:val="0"/>
          <w:sz w:val="24"/>
          <w:szCs w:val="24"/>
          <w:shd w:val="clear" w:color="auto" w:fill="FFFFFF"/>
        </w:rPr>
        <w:lastRenderedPageBreak/>
        <w:drawing>
          <wp:inline distT="0" distB="0" distL="0" distR="0" wp14:anchorId="7A426FB0" wp14:editId="5C20ACDC">
            <wp:extent cx="5731510" cy="2032000"/>
            <wp:effectExtent l="0" t="0" r="2540" b="6350"/>
            <wp:docPr id="704887858"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887858" name="Picture 1" descr="A screenshot of a computer&#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2032000"/>
                    </a:xfrm>
                    <a:prstGeom prst="rect">
                      <a:avLst/>
                    </a:prstGeom>
                  </pic:spPr>
                </pic:pic>
              </a:graphicData>
            </a:graphic>
          </wp:inline>
        </w:drawing>
      </w:r>
    </w:p>
    <w:p w14:paraId="0B525183" w14:textId="48139E4F" w:rsidR="00290796" w:rsidRPr="00F62EEE" w:rsidRDefault="00C7409C" w:rsidP="00F62EEE">
      <w:pPr>
        <w:rPr>
          <w:rFonts w:ascii="Arial" w:eastAsia="Calibri" w:hAnsi="Arial" w:cs="Arial"/>
          <w:color w:val="000000"/>
          <w:kern w:val="0"/>
          <w:sz w:val="24"/>
          <w:szCs w:val="24"/>
          <w:shd w:val="clear" w:color="auto" w:fill="FFFFFF"/>
          <w14:ligatures w14:val="none"/>
        </w:rPr>
      </w:pPr>
      <w:r>
        <w:rPr>
          <w:rFonts w:ascii="Arial" w:eastAsia="Calibri" w:hAnsi="Arial" w:cs="Arial"/>
          <w:noProof/>
          <w:color w:val="000000"/>
          <w:kern w:val="0"/>
          <w:sz w:val="24"/>
          <w:szCs w:val="24"/>
          <w:shd w:val="clear" w:color="auto" w:fill="FFFFFF"/>
        </w:rPr>
        <w:drawing>
          <wp:inline distT="0" distB="0" distL="0" distR="0" wp14:anchorId="33AD26F3" wp14:editId="268D792C">
            <wp:extent cx="5731510" cy="1931670"/>
            <wp:effectExtent l="0" t="0" r="2540" b="0"/>
            <wp:docPr id="291567004" name="Picture 3" descr="A picture containing text, line, plo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567004" name="Picture 3" descr="A picture containing text, line, plot, numb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931670"/>
                    </a:xfrm>
                    <a:prstGeom prst="rect">
                      <a:avLst/>
                    </a:prstGeom>
                  </pic:spPr>
                </pic:pic>
              </a:graphicData>
            </a:graphic>
          </wp:inline>
        </w:drawing>
      </w:r>
    </w:p>
    <w:p w14:paraId="4E3635A1" w14:textId="442B54AB" w:rsidR="00F62EEE" w:rsidRPr="00103DDA" w:rsidRDefault="00C7409C" w:rsidP="00103DDA">
      <w:pPr>
        <w:rPr>
          <w:rFonts w:ascii="Arial" w:eastAsia="Calibri" w:hAnsi="Arial" w:cs="Arial"/>
          <w:color w:val="000000"/>
          <w:kern w:val="0"/>
          <w:sz w:val="24"/>
          <w:szCs w:val="24"/>
          <w:shd w:val="clear" w:color="auto" w:fill="FFFFFF"/>
          <w14:ligatures w14:val="none"/>
        </w:rPr>
      </w:pPr>
      <w:r>
        <w:rPr>
          <w:rFonts w:ascii="Arial" w:eastAsia="Calibri" w:hAnsi="Arial" w:cs="Arial"/>
          <w:noProof/>
          <w:color w:val="000000"/>
          <w:kern w:val="0"/>
          <w:sz w:val="24"/>
          <w:szCs w:val="24"/>
          <w:shd w:val="clear" w:color="auto" w:fill="FFFFFF"/>
        </w:rPr>
        <w:drawing>
          <wp:inline distT="0" distB="0" distL="0" distR="0" wp14:anchorId="4D5C0A3F" wp14:editId="5466970C">
            <wp:extent cx="5731510" cy="1387475"/>
            <wp:effectExtent l="0" t="0" r="2540" b="3175"/>
            <wp:docPr id="912830683"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30683" name="Picture 2" descr="A screenshot of a computer&#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1387475"/>
                    </a:xfrm>
                    <a:prstGeom prst="rect">
                      <a:avLst/>
                    </a:prstGeom>
                  </pic:spPr>
                </pic:pic>
              </a:graphicData>
            </a:graphic>
          </wp:inline>
        </w:drawing>
      </w:r>
    </w:p>
    <w:p w14:paraId="28BEEA7E" w14:textId="7103C6D8" w:rsidR="00103DDA" w:rsidRPr="008F1B32" w:rsidRDefault="007D5F91" w:rsidP="00171E64">
      <w:pPr>
        <w:rPr>
          <w:rFonts w:ascii="Arial" w:eastAsia="Calibri" w:hAnsi="Arial" w:cs="Arial"/>
          <w:color w:val="000000"/>
          <w:kern w:val="0"/>
          <w:sz w:val="24"/>
          <w:szCs w:val="24"/>
          <w:shd w:val="clear" w:color="auto" w:fill="FFFFFF"/>
          <w14:ligatures w14:val="none"/>
        </w:rPr>
      </w:pPr>
      <w:r>
        <w:rPr>
          <w:rFonts w:ascii="Arial" w:eastAsia="Calibri" w:hAnsi="Arial" w:cs="Arial"/>
          <w:noProof/>
          <w:color w:val="000000"/>
          <w:kern w:val="0"/>
          <w:sz w:val="24"/>
          <w:szCs w:val="24"/>
          <w:shd w:val="clear" w:color="auto" w:fill="FFFFFF"/>
        </w:rPr>
        <w:drawing>
          <wp:inline distT="0" distB="0" distL="0" distR="0" wp14:anchorId="38F0403C" wp14:editId="0DDCC413">
            <wp:extent cx="5731510" cy="1874520"/>
            <wp:effectExtent l="0" t="0" r="2540" b="0"/>
            <wp:docPr id="523569151"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569151" name="Picture 4"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874520"/>
                    </a:xfrm>
                    <a:prstGeom prst="rect">
                      <a:avLst/>
                    </a:prstGeom>
                  </pic:spPr>
                </pic:pic>
              </a:graphicData>
            </a:graphic>
          </wp:inline>
        </w:drawing>
      </w:r>
    </w:p>
    <w:p w14:paraId="62EEA9DF" w14:textId="13F17006" w:rsidR="006614B4" w:rsidRDefault="006614B4" w:rsidP="00B301BF">
      <w:pPr>
        <w:rPr>
          <w:rFonts w:ascii="Arial" w:eastAsia="Calibri" w:hAnsi="Arial" w:cs="Arial"/>
          <w:color w:val="000000"/>
          <w:kern w:val="0"/>
          <w:sz w:val="24"/>
          <w:szCs w:val="24"/>
          <w:shd w:val="clear" w:color="auto" w:fill="FFFFFF"/>
          <w14:ligatures w14:val="none"/>
        </w:rPr>
      </w:pPr>
    </w:p>
    <w:p w14:paraId="54077627" w14:textId="461F4B72" w:rsidR="006614B4" w:rsidRDefault="00073F8E" w:rsidP="00B301BF">
      <w:pPr>
        <w:rPr>
          <w:rFonts w:ascii="Arial" w:eastAsia="Calibri" w:hAnsi="Arial" w:cs="Arial"/>
          <w:color w:val="000000"/>
          <w:kern w:val="0"/>
          <w:sz w:val="24"/>
          <w:szCs w:val="24"/>
          <w:shd w:val="clear" w:color="auto" w:fill="FFFFFF"/>
          <w14:ligatures w14:val="none"/>
        </w:rPr>
      </w:pPr>
      <w:proofErr w:type="spellStart"/>
      <w:r w:rsidRPr="00073F8E">
        <w:rPr>
          <w:rFonts w:ascii="Arial" w:eastAsia="Calibri" w:hAnsi="Arial" w:cs="Arial"/>
          <w:color w:val="000000"/>
          <w:kern w:val="0"/>
          <w:sz w:val="24"/>
          <w:szCs w:val="24"/>
          <w:shd w:val="clear" w:color="auto" w:fill="FFFFFF"/>
          <w14:ligatures w14:val="none"/>
        </w:rPr>
        <w:t>Ariffin</w:t>
      </w:r>
      <w:proofErr w:type="spellEnd"/>
      <w:r w:rsidRPr="00073F8E">
        <w:rPr>
          <w:rFonts w:ascii="Arial" w:eastAsia="Calibri" w:hAnsi="Arial" w:cs="Arial"/>
          <w:color w:val="000000"/>
          <w:kern w:val="0"/>
          <w:sz w:val="24"/>
          <w:szCs w:val="24"/>
          <w:shd w:val="clear" w:color="auto" w:fill="FFFFFF"/>
          <w14:ligatures w14:val="none"/>
        </w:rPr>
        <w:t xml:space="preserve"> and </w:t>
      </w:r>
      <w:proofErr w:type="spellStart"/>
      <w:r w:rsidRPr="00073F8E">
        <w:rPr>
          <w:rFonts w:ascii="Arial" w:eastAsia="Calibri" w:hAnsi="Arial" w:cs="Arial"/>
          <w:color w:val="000000"/>
          <w:kern w:val="0"/>
          <w:sz w:val="24"/>
          <w:szCs w:val="24"/>
          <w:shd w:val="clear" w:color="auto" w:fill="FFFFFF"/>
          <w14:ligatures w14:val="none"/>
        </w:rPr>
        <w:t>Maghzi</w:t>
      </w:r>
      <w:proofErr w:type="spellEnd"/>
      <w:r w:rsidRPr="00073F8E">
        <w:rPr>
          <w:rFonts w:ascii="Arial" w:eastAsia="Calibri" w:hAnsi="Arial" w:cs="Arial"/>
          <w:color w:val="000000"/>
          <w:kern w:val="0"/>
          <w:sz w:val="24"/>
          <w:szCs w:val="24"/>
          <w:shd w:val="clear" w:color="auto" w:fill="FFFFFF"/>
          <w14:ligatures w14:val="none"/>
        </w:rPr>
        <w:t xml:space="preserve"> (2012) conducted a study on sustainability and triple bottom line reporting in the hotel sector. Their research highlights the importance of sustainability in the hospitality industry and how it can positively impact the triple </w:t>
      </w:r>
      <w:r w:rsidRPr="00073F8E">
        <w:rPr>
          <w:rFonts w:ascii="Arial" w:eastAsia="Calibri" w:hAnsi="Arial" w:cs="Arial"/>
          <w:color w:val="000000"/>
          <w:kern w:val="0"/>
          <w:sz w:val="24"/>
          <w:szCs w:val="24"/>
          <w:shd w:val="clear" w:color="auto" w:fill="FFFFFF"/>
          <w14:ligatures w14:val="none"/>
        </w:rPr>
        <w:lastRenderedPageBreak/>
        <w:t>bottom line</w:t>
      </w:r>
      <w:r>
        <w:rPr>
          <w:rFonts w:ascii="Arial" w:eastAsia="Calibri" w:hAnsi="Arial" w:cs="Arial"/>
          <w:color w:val="000000"/>
          <w:kern w:val="0"/>
          <w:sz w:val="24"/>
          <w:szCs w:val="24"/>
          <w:shd w:val="clear" w:color="auto" w:fill="FFFFFF"/>
          <w14:ligatures w14:val="none"/>
        </w:rPr>
        <w:t xml:space="preserve">. </w:t>
      </w:r>
      <w:r w:rsidRPr="00073F8E">
        <w:rPr>
          <w:rFonts w:ascii="Arial" w:eastAsia="Calibri" w:hAnsi="Arial" w:cs="Arial"/>
          <w:color w:val="000000"/>
          <w:kern w:val="0"/>
          <w:sz w:val="24"/>
          <w:szCs w:val="24"/>
          <w:shd w:val="clear" w:color="auto" w:fill="FFFFFF"/>
          <w14:ligatures w14:val="none"/>
        </w:rPr>
        <w:t>By implementing sustainable practices, both brands can differentiate themselves from</w:t>
      </w:r>
      <w:r w:rsidR="00B70F15">
        <w:rPr>
          <w:rFonts w:ascii="Arial" w:eastAsia="Calibri" w:hAnsi="Arial" w:cs="Arial"/>
          <w:color w:val="000000"/>
          <w:kern w:val="0"/>
          <w:sz w:val="24"/>
          <w:szCs w:val="24"/>
          <w:shd w:val="clear" w:color="auto" w:fill="FFFFFF"/>
          <w14:ligatures w14:val="none"/>
        </w:rPr>
        <w:t xml:space="preserve"> c</w:t>
      </w:r>
      <w:r w:rsidR="00B70F15" w:rsidRPr="00B70F15">
        <w:rPr>
          <w:rFonts w:ascii="Arial" w:eastAsia="Calibri" w:hAnsi="Arial" w:cs="Arial"/>
          <w:color w:val="000000"/>
          <w:kern w:val="0"/>
          <w:sz w:val="24"/>
          <w:szCs w:val="24"/>
          <w:shd w:val="clear" w:color="auto" w:fill="FFFFFF"/>
          <w14:ligatures w14:val="none"/>
        </w:rPr>
        <w:t>ompetitors and appeal to environmentally conscious consumers.</w:t>
      </w:r>
    </w:p>
    <w:p w14:paraId="28AF492E" w14:textId="0C4ED225" w:rsidR="00C87883" w:rsidRDefault="00C87883" w:rsidP="00B301BF">
      <w:pPr>
        <w:rPr>
          <w:rFonts w:ascii="Arial" w:eastAsia="Calibri" w:hAnsi="Arial" w:cs="Arial"/>
          <w:color w:val="000000"/>
          <w:kern w:val="0"/>
          <w:sz w:val="24"/>
          <w:szCs w:val="24"/>
          <w:shd w:val="clear" w:color="auto" w:fill="FFFFFF"/>
          <w14:ligatures w14:val="none"/>
        </w:rPr>
      </w:pPr>
      <w:proofErr w:type="spellStart"/>
      <w:r w:rsidRPr="00C87883">
        <w:rPr>
          <w:rFonts w:ascii="Arial" w:eastAsia="Calibri" w:hAnsi="Arial" w:cs="Arial"/>
          <w:color w:val="000000"/>
          <w:kern w:val="0"/>
          <w:sz w:val="24"/>
          <w:szCs w:val="24"/>
          <w:shd w:val="clear" w:color="auto" w:fill="FFFFFF"/>
          <w14:ligatures w14:val="none"/>
        </w:rPr>
        <w:t>Ayoade</w:t>
      </w:r>
      <w:proofErr w:type="spellEnd"/>
      <w:r w:rsidRPr="00C87883">
        <w:rPr>
          <w:rFonts w:ascii="Arial" w:eastAsia="Calibri" w:hAnsi="Arial" w:cs="Arial"/>
          <w:color w:val="000000"/>
          <w:kern w:val="0"/>
          <w:sz w:val="24"/>
          <w:szCs w:val="24"/>
          <w:shd w:val="clear" w:color="auto" w:fill="FFFFFF"/>
          <w14:ligatures w14:val="none"/>
        </w:rPr>
        <w:t xml:space="preserve"> (2021) examines the role of social media in the marketing of hotels and the hospitality industry. The study explores how social media platforms are used for brand awareness, customer engagement, and building relationships. </w:t>
      </w:r>
      <w:r w:rsidR="00877E5A">
        <w:rPr>
          <w:rFonts w:ascii="Arial" w:eastAsia="Calibri" w:hAnsi="Arial" w:cs="Arial"/>
          <w:color w:val="000000"/>
          <w:kern w:val="0"/>
          <w:sz w:val="24"/>
          <w:szCs w:val="24"/>
          <w:shd w:val="clear" w:color="auto" w:fill="FFFFFF"/>
          <w14:ligatures w14:val="none"/>
        </w:rPr>
        <w:t>S</w:t>
      </w:r>
      <w:r w:rsidRPr="00C87883">
        <w:rPr>
          <w:rFonts w:ascii="Arial" w:eastAsia="Calibri" w:hAnsi="Arial" w:cs="Arial"/>
          <w:color w:val="000000"/>
          <w:kern w:val="0"/>
          <w:sz w:val="24"/>
          <w:szCs w:val="24"/>
          <w:shd w:val="clear" w:color="auto" w:fill="FFFFFF"/>
          <w14:ligatures w14:val="none"/>
        </w:rPr>
        <w:t xml:space="preserve">ocial media marketing is a key aspect of both Six Senses and Holiday Inn's marketing strategies. Both brands utilize social media to showcase their amenities, promote deals and packages, and engage with customers. </w:t>
      </w:r>
      <w:proofErr w:type="spellStart"/>
      <w:r w:rsidRPr="00C87883">
        <w:rPr>
          <w:rFonts w:ascii="Arial" w:eastAsia="Calibri" w:hAnsi="Arial" w:cs="Arial"/>
          <w:color w:val="000000"/>
          <w:kern w:val="0"/>
          <w:sz w:val="24"/>
          <w:szCs w:val="24"/>
          <w:shd w:val="clear" w:color="auto" w:fill="FFFFFF"/>
          <w14:ligatures w14:val="none"/>
        </w:rPr>
        <w:t>Ayoade's</w:t>
      </w:r>
      <w:proofErr w:type="spellEnd"/>
      <w:r w:rsidRPr="00C87883">
        <w:rPr>
          <w:rFonts w:ascii="Arial" w:eastAsia="Calibri" w:hAnsi="Arial" w:cs="Arial"/>
          <w:color w:val="000000"/>
          <w:kern w:val="0"/>
          <w:sz w:val="24"/>
          <w:szCs w:val="24"/>
          <w:shd w:val="clear" w:color="auto" w:fill="FFFFFF"/>
          <w14:ligatures w14:val="none"/>
        </w:rPr>
        <w:t xml:space="preserve"> study provides insights into how effective social media marketing can enhance customer engagement and promote brand loyalty.</w:t>
      </w:r>
    </w:p>
    <w:p w14:paraId="22877913" w14:textId="7303BAB7" w:rsidR="00962423" w:rsidRDefault="00962423" w:rsidP="00B301BF">
      <w:pPr>
        <w:rPr>
          <w:rFonts w:ascii="Arial" w:eastAsia="Calibri" w:hAnsi="Arial" w:cs="Arial"/>
          <w:color w:val="000000"/>
          <w:kern w:val="0"/>
          <w:sz w:val="24"/>
          <w:szCs w:val="24"/>
          <w:shd w:val="clear" w:color="auto" w:fill="FFFFFF"/>
          <w14:ligatures w14:val="none"/>
        </w:rPr>
      </w:pPr>
      <w:r w:rsidRPr="00962423">
        <w:rPr>
          <w:rFonts w:ascii="Arial" w:eastAsia="Calibri" w:hAnsi="Arial" w:cs="Arial"/>
          <w:color w:val="000000"/>
          <w:kern w:val="0"/>
          <w:sz w:val="24"/>
          <w:szCs w:val="24"/>
          <w:shd w:val="clear" w:color="auto" w:fill="FFFFFF"/>
          <w14:ligatures w14:val="none"/>
        </w:rPr>
        <w:t xml:space="preserve">Bagga and Bhatia (2020) review the impact of the COVID-19 pandemic on the hospitality and tourism sector. The study provides insights into how the pandemic has affected the industry and the measures taken by hotels to adapt to the changing landscape. Both Six Senses and Holiday Inn have had to adapt to the pandemic by implementing safety protocols, promoting local tourism, and introducing flexible cancellation policies. </w:t>
      </w:r>
    </w:p>
    <w:p w14:paraId="49577CC6" w14:textId="2E2B3248" w:rsidR="005473A3" w:rsidRDefault="005473A3" w:rsidP="00B301BF">
      <w:pPr>
        <w:rPr>
          <w:rFonts w:ascii="Arial" w:eastAsia="Calibri" w:hAnsi="Arial" w:cs="Arial"/>
          <w:color w:val="000000"/>
          <w:kern w:val="0"/>
          <w:sz w:val="24"/>
          <w:szCs w:val="24"/>
          <w:shd w:val="clear" w:color="auto" w:fill="FFFFFF"/>
          <w14:ligatures w14:val="none"/>
        </w:rPr>
      </w:pPr>
      <w:r w:rsidRPr="005473A3">
        <w:rPr>
          <w:rFonts w:ascii="Arial" w:eastAsia="Calibri" w:hAnsi="Arial" w:cs="Arial"/>
          <w:color w:val="000000"/>
          <w:kern w:val="0"/>
          <w:sz w:val="24"/>
          <w:szCs w:val="24"/>
          <w:shd w:val="clear" w:color="auto" w:fill="FFFFFF"/>
          <w14:ligatures w14:val="none"/>
        </w:rPr>
        <w:t xml:space="preserve">Berens and Roodt (2017) discuss the importance of segmentation, targeting, and positioning in marketing strategies. The study explores how these tools can. Six Senses targets affluent </w:t>
      </w:r>
      <w:r w:rsidR="00347FA1" w:rsidRPr="005473A3">
        <w:rPr>
          <w:rFonts w:ascii="Arial" w:eastAsia="Calibri" w:hAnsi="Arial" w:cs="Arial"/>
          <w:color w:val="000000"/>
          <w:kern w:val="0"/>
          <w:sz w:val="24"/>
          <w:szCs w:val="24"/>
          <w:shd w:val="clear" w:color="auto" w:fill="FFFFFF"/>
          <w14:ligatures w14:val="none"/>
        </w:rPr>
        <w:t>travellers</w:t>
      </w:r>
      <w:r w:rsidRPr="005473A3">
        <w:rPr>
          <w:rFonts w:ascii="Arial" w:eastAsia="Calibri" w:hAnsi="Arial" w:cs="Arial"/>
          <w:color w:val="000000"/>
          <w:kern w:val="0"/>
          <w:sz w:val="24"/>
          <w:szCs w:val="24"/>
          <w:shd w:val="clear" w:color="auto" w:fill="FFFFFF"/>
          <w14:ligatures w14:val="none"/>
        </w:rPr>
        <w:t xml:space="preserve"> seeking unique experiences, while Holiday Inn targets budget-conscious </w:t>
      </w:r>
      <w:r w:rsidR="00347FA1" w:rsidRPr="005473A3">
        <w:rPr>
          <w:rFonts w:ascii="Arial" w:eastAsia="Calibri" w:hAnsi="Arial" w:cs="Arial"/>
          <w:color w:val="000000"/>
          <w:kern w:val="0"/>
          <w:sz w:val="24"/>
          <w:szCs w:val="24"/>
          <w:shd w:val="clear" w:color="auto" w:fill="FFFFFF"/>
          <w14:ligatures w14:val="none"/>
        </w:rPr>
        <w:t>travellers</w:t>
      </w:r>
      <w:r w:rsidRPr="005473A3">
        <w:rPr>
          <w:rFonts w:ascii="Arial" w:eastAsia="Calibri" w:hAnsi="Arial" w:cs="Arial"/>
          <w:color w:val="000000"/>
          <w:kern w:val="0"/>
          <w:sz w:val="24"/>
          <w:szCs w:val="24"/>
          <w:shd w:val="clear" w:color="auto" w:fill="FFFFFF"/>
          <w14:ligatures w14:val="none"/>
        </w:rPr>
        <w:t xml:space="preserve"> seeking comfort and convenience. Berens and Roodt's study </w:t>
      </w:r>
      <w:r w:rsidR="00BC7134">
        <w:rPr>
          <w:rFonts w:ascii="Arial" w:eastAsia="Calibri" w:hAnsi="Arial" w:cs="Arial"/>
          <w:color w:val="000000"/>
          <w:kern w:val="0"/>
          <w:sz w:val="24"/>
          <w:szCs w:val="24"/>
          <w:shd w:val="clear" w:color="auto" w:fill="FFFFFF"/>
          <w14:ligatures w14:val="none"/>
        </w:rPr>
        <w:t>show</w:t>
      </w:r>
      <w:r w:rsidRPr="005473A3">
        <w:rPr>
          <w:rFonts w:ascii="Arial" w:eastAsia="Calibri" w:hAnsi="Arial" w:cs="Arial"/>
          <w:color w:val="000000"/>
          <w:kern w:val="0"/>
          <w:sz w:val="24"/>
          <w:szCs w:val="24"/>
          <w:shd w:val="clear" w:color="auto" w:fill="FFFFFF"/>
          <w14:ligatures w14:val="none"/>
        </w:rPr>
        <w:t xml:space="preserve"> how these tools can be used to develop effective marketing strategies that align with the needs and preferences of target customers.</w:t>
      </w:r>
    </w:p>
    <w:p w14:paraId="2333D6DE" w14:textId="2A31061C" w:rsidR="005E6A3E" w:rsidRDefault="005E6A3E" w:rsidP="00B301BF">
      <w:pPr>
        <w:rPr>
          <w:rFonts w:ascii="Arial" w:eastAsia="Calibri" w:hAnsi="Arial" w:cs="Arial"/>
          <w:color w:val="000000"/>
          <w:kern w:val="0"/>
          <w:sz w:val="24"/>
          <w:szCs w:val="24"/>
          <w:shd w:val="clear" w:color="auto" w:fill="FFFFFF"/>
          <w14:ligatures w14:val="none"/>
        </w:rPr>
      </w:pPr>
      <w:r w:rsidRPr="005E6A3E">
        <w:rPr>
          <w:rFonts w:ascii="Arial" w:eastAsia="Calibri" w:hAnsi="Arial" w:cs="Arial"/>
          <w:color w:val="000000"/>
          <w:kern w:val="0"/>
          <w:sz w:val="24"/>
          <w:szCs w:val="24"/>
          <w:shd w:val="clear" w:color="auto" w:fill="FFFFFF"/>
          <w14:ligatures w14:val="none"/>
        </w:rPr>
        <w:t xml:space="preserve">Brown (2019) examines the effectiveness of email marketing in the hospitality industry. The study explores how email marketing can be used to promote hotel services, increase bookings, and enhance customer engagement. </w:t>
      </w:r>
      <w:r w:rsidR="00C04A38">
        <w:rPr>
          <w:rFonts w:ascii="Arial" w:eastAsia="Calibri" w:hAnsi="Arial" w:cs="Arial"/>
          <w:color w:val="000000"/>
          <w:kern w:val="0"/>
          <w:sz w:val="24"/>
          <w:szCs w:val="24"/>
          <w:shd w:val="clear" w:color="auto" w:fill="FFFFFF"/>
          <w14:ligatures w14:val="none"/>
        </w:rPr>
        <w:t>B</w:t>
      </w:r>
      <w:r w:rsidRPr="005E6A3E">
        <w:rPr>
          <w:rFonts w:ascii="Arial" w:eastAsia="Calibri" w:hAnsi="Arial" w:cs="Arial"/>
          <w:color w:val="000000"/>
          <w:kern w:val="0"/>
          <w:sz w:val="24"/>
          <w:szCs w:val="24"/>
          <w:shd w:val="clear" w:color="auto" w:fill="FFFFFF"/>
          <w14:ligatures w14:val="none"/>
        </w:rPr>
        <w:t>oth Six Senses and Holiday Inn use email marketing to promote their services and engage with customers. Brown's study provides insights into how email marketing can be used effectively in the hospitality industry and how it can contribute to customer loyalty.</w:t>
      </w:r>
    </w:p>
    <w:p w14:paraId="2A98584A" w14:textId="32E54722" w:rsidR="00A1498D" w:rsidRDefault="00A27443" w:rsidP="00B301BF">
      <w:pPr>
        <w:rPr>
          <w:rFonts w:ascii="Arial" w:eastAsia="Calibri" w:hAnsi="Arial" w:cs="Arial"/>
          <w:color w:val="000000"/>
          <w:kern w:val="0"/>
          <w:sz w:val="24"/>
          <w:szCs w:val="24"/>
          <w:shd w:val="clear" w:color="auto" w:fill="FFFFFF"/>
          <w14:ligatures w14:val="none"/>
        </w:rPr>
      </w:pPr>
      <w:proofErr w:type="spellStart"/>
      <w:r w:rsidRPr="00A27443">
        <w:rPr>
          <w:rFonts w:ascii="Arial" w:eastAsia="Calibri" w:hAnsi="Arial" w:cs="Arial"/>
          <w:color w:val="000000"/>
          <w:kern w:val="0"/>
          <w:sz w:val="24"/>
          <w:szCs w:val="24"/>
          <w:shd w:val="clear" w:color="auto" w:fill="FFFFFF"/>
          <w14:ligatures w14:val="none"/>
        </w:rPr>
        <w:t>Enz</w:t>
      </w:r>
      <w:proofErr w:type="spellEnd"/>
      <w:r w:rsidRPr="00A27443">
        <w:rPr>
          <w:rFonts w:ascii="Arial" w:eastAsia="Calibri" w:hAnsi="Arial" w:cs="Arial"/>
          <w:color w:val="000000"/>
          <w:kern w:val="0"/>
          <w:sz w:val="24"/>
          <w:szCs w:val="24"/>
          <w:shd w:val="clear" w:color="auto" w:fill="FFFFFF"/>
          <w14:ligatures w14:val="none"/>
        </w:rPr>
        <w:t xml:space="preserve">, C. A., &amp; </w:t>
      </w:r>
      <w:proofErr w:type="spellStart"/>
      <w:r w:rsidRPr="00A27443">
        <w:rPr>
          <w:rFonts w:ascii="Arial" w:eastAsia="Calibri" w:hAnsi="Arial" w:cs="Arial"/>
          <w:color w:val="000000"/>
          <w:kern w:val="0"/>
          <w:sz w:val="24"/>
          <w:szCs w:val="24"/>
          <w:shd w:val="clear" w:color="auto" w:fill="FFFFFF"/>
          <w14:ligatures w14:val="none"/>
        </w:rPr>
        <w:t>Siguaw</w:t>
      </w:r>
      <w:proofErr w:type="spellEnd"/>
      <w:r w:rsidRPr="00A27443">
        <w:rPr>
          <w:rFonts w:ascii="Arial" w:eastAsia="Calibri" w:hAnsi="Arial" w:cs="Arial"/>
          <w:color w:val="000000"/>
          <w:kern w:val="0"/>
          <w:sz w:val="24"/>
          <w:szCs w:val="24"/>
          <w:shd w:val="clear" w:color="auto" w:fill="FFFFFF"/>
          <w14:ligatures w14:val="none"/>
        </w:rPr>
        <w:t>, J. A. (2005)</w:t>
      </w:r>
      <w:r>
        <w:rPr>
          <w:rFonts w:ascii="Arial" w:eastAsia="Calibri" w:hAnsi="Arial" w:cs="Arial"/>
          <w:color w:val="000000"/>
          <w:kern w:val="0"/>
          <w:sz w:val="24"/>
          <w:szCs w:val="24"/>
          <w:shd w:val="clear" w:color="auto" w:fill="FFFFFF"/>
          <w14:ligatures w14:val="none"/>
        </w:rPr>
        <w:t xml:space="preserve"> </w:t>
      </w:r>
      <w:r w:rsidRPr="00A27443">
        <w:rPr>
          <w:rFonts w:ascii="Arial" w:eastAsia="Calibri" w:hAnsi="Arial" w:cs="Arial"/>
          <w:color w:val="000000"/>
          <w:kern w:val="0"/>
          <w:sz w:val="24"/>
          <w:szCs w:val="24"/>
          <w:shd w:val="clear" w:color="auto" w:fill="FFFFFF"/>
          <w14:ligatures w14:val="none"/>
        </w:rPr>
        <w:t>study explores best practices in hotel branding and how branding can be used to differentiate hotels and create a competitive advantage. The findings provide evidence that strong branding strategies can help hotels like Holiday Inn and Six Senses distinguish themselves from competitors. By building a strong brand identity, both brands can attract customers who are loyal to the brand and willing to pay a premium for their services.</w:t>
      </w:r>
    </w:p>
    <w:p w14:paraId="1A229C14" w14:textId="5FC85093" w:rsidR="00522795" w:rsidRDefault="00522795" w:rsidP="00B301BF">
      <w:pPr>
        <w:rPr>
          <w:rFonts w:ascii="Arial" w:eastAsia="Calibri" w:hAnsi="Arial" w:cs="Arial"/>
          <w:color w:val="000000"/>
          <w:kern w:val="0"/>
          <w:sz w:val="24"/>
          <w:szCs w:val="24"/>
          <w:shd w:val="clear" w:color="auto" w:fill="FFFFFF"/>
          <w14:ligatures w14:val="none"/>
        </w:rPr>
      </w:pPr>
      <w:r w:rsidRPr="00522795">
        <w:rPr>
          <w:rFonts w:ascii="Arial" w:eastAsia="Calibri" w:hAnsi="Arial" w:cs="Arial"/>
          <w:color w:val="000000"/>
          <w:kern w:val="0"/>
          <w:sz w:val="24"/>
          <w:szCs w:val="24"/>
          <w:shd w:val="clear" w:color="auto" w:fill="FFFFFF"/>
          <w14:ligatures w14:val="none"/>
        </w:rPr>
        <w:t>Gao, L., &amp; Mattila, A. S. (2020)</w:t>
      </w:r>
      <w:r>
        <w:rPr>
          <w:rFonts w:ascii="Arial" w:eastAsia="Calibri" w:hAnsi="Arial" w:cs="Arial"/>
          <w:color w:val="000000"/>
          <w:kern w:val="0"/>
          <w:sz w:val="24"/>
          <w:szCs w:val="24"/>
          <w:shd w:val="clear" w:color="auto" w:fill="FFFFFF"/>
          <w14:ligatures w14:val="none"/>
        </w:rPr>
        <w:t xml:space="preserve"> </w:t>
      </w:r>
      <w:r w:rsidR="005B5881" w:rsidRPr="005B5881">
        <w:rPr>
          <w:rFonts w:ascii="Arial" w:eastAsia="Calibri" w:hAnsi="Arial" w:cs="Arial"/>
          <w:color w:val="000000"/>
          <w:kern w:val="0"/>
          <w:sz w:val="24"/>
          <w:szCs w:val="24"/>
          <w:shd w:val="clear" w:color="auto" w:fill="FFFFFF"/>
          <w14:ligatures w14:val="none"/>
        </w:rPr>
        <w:t xml:space="preserve">study investigates the impact of online reviews on hotel booking decisions, focusing on Chinese </w:t>
      </w:r>
      <w:r w:rsidR="005B5881" w:rsidRPr="005B5881">
        <w:rPr>
          <w:rFonts w:ascii="Arial" w:eastAsia="Calibri" w:hAnsi="Arial" w:cs="Arial"/>
          <w:color w:val="000000"/>
          <w:kern w:val="0"/>
          <w:sz w:val="24"/>
          <w:szCs w:val="24"/>
          <w:shd w:val="clear" w:color="auto" w:fill="FFFFFF"/>
          <w14:ligatures w14:val="none"/>
        </w:rPr>
        <w:t>travellers</w:t>
      </w:r>
      <w:r w:rsidR="005B5881" w:rsidRPr="005B5881">
        <w:rPr>
          <w:rFonts w:ascii="Arial" w:eastAsia="Calibri" w:hAnsi="Arial" w:cs="Arial"/>
          <w:color w:val="000000"/>
          <w:kern w:val="0"/>
          <w:sz w:val="24"/>
          <w:szCs w:val="24"/>
          <w:shd w:val="clear" w:color="auto" w:fill="FFFFFF"/>
          <w14:ligatures w14:val="none"/>
        </w:rPr>
        <w:t>. The findings provide evidence that online reviews can significantly influence customers' perceptions of hotels and their intention to book. For Holiday Inn and Six Senses, managing online reviews effectively and addressing customer feedback becomes crucial in maintaining a positive reputation and attracting more customers.</w:t>
      </w:r>
    </w:p>
    <w:p w14:paraId="006E7BF0" w14:textId="03F23DF9" w:rsidR="005B5828" w:rsidRDefault="005B5828" w:rsidP="00B301BF">
      <w:pPr>
        <w:rPr>
          <w:rFonts w:ascii="Arial" w:eastAsia="Calibri" w:hAnsi="Arial" w:cs="Arial"/>
          <w:color w:val="000000"/>
          <w:kern w:val="0"/>
          <w:sz w:val="24"/>
          <w:szCs w:val="24"/>
          <w:shd w:val="clear" w:color="auto" w:fill="FFFFFF"/>
          <w14:ligatures w14:val="none"/>
        </w:rPr>
      </w:pPr>
      <w:r w:rsidRPr="005B5828">
        <w:rPr>
          <w:rFonts w:ascii="Arial" w:eastAsia="Calibri" w:hAnsi="Arial" w:cs="Arial"/>
          <w:color w:val="000000"/>
          <w:kern w:val="0"/>
          <w:sz w:val="24"/>
          <w:szCs w:val="24"/>
          <w:shd w:val="clear" w:color="auto" w:fill="FFFFFF"/>
          <w14:ligatures w14:val="none"/>
        </w:rPr>
        <w:t>Kotler, P., &amp; Keller, K. L. (2016)</w:t>
      </w:r>
      <w:r>
        <w:rPr>
          <w:rFonts w:ascii="Arial" w:eastAsia="Calibri" w:hAnsi="Arial" w:cs="Arial"/>
          <w:color w:val="000000"/>
          <w:kern w:val="0"/>
          <w:sz w:val="24"/>
          <w:szCs w:val="24"/>
          <w:shd w:val="clear" w:color="auto" w:fill="FFFFFF"/>
          <w14:ligatures w14:val="none"/>
        </w:rPr>
        <w:t xml:space="preserve"> </w:t>
      </w:r>
      <w:r w:rsidR="005F790E">
        <w:rPr>
          <w:rFonts w:ascii="Arial" w:eastAsia="Calibri" w:hAnsi="Arial" w:cs="Arial"/>
          <w:color w:val="000000"/>
          <w:kern w:val="0"/>
          <w:sz w:val="24"/>
          <w:szCs w:val="24"/>
          <w:shd w:val="clear" w:color="auto" w:fill="FFFFFF"/>
          <w14:ligatures w14:val="none"/>
        </w:rPr>
        <w:t>p</w:t>
      </w:r>
      <w:r w:rsidR="005F790E" w:rsidRPr="005F790E">
        <w:rPr>
          <w:rFonts w:ascii="Arial" w:eastAsia="Calibri" w:hAnsi="Arial" w:cs="Arial"/>
          <w:color w:val="000000"/>
          <w:kern w:val="0"/>
          <w:sz w:val="24"/>
          <w:szCs w:val="24"/>
          <w:shd w:val="clear" w:color="auto" w:fill="FFFFFF"/>
          <w14:ligatures w14:val="none"/>
        </w:rPr>
        <w:t xml:space="preserve">rovides an overview of marketing management and explores the concept of the marketing mix. It offers evidence-based insights on how Holiday Inn and Six Senses, like other hotels, can utilize the elements of the </w:t>
      </w:r>
      <w:r w:rsidR="005F790E" w:rsidRPr="005F790E">
        <w:rPr>
          <w:rFonts w:ascii="Arial" w:eastAsia="Calibri" w:hAnsi="Arial" w:cs="Arial"/>
          <w:color w:val="000000"/>
          <w:kern w:val="0"/>
          <w:sz w:val="24"/>
          <w:szCs w:val="24"/>
          <w:shd w:val="clear" w:color="auto" w:fill="FFFFFF"/>
          <w14:ligatures w14:val="none"/>
        </w:rPr>
        <w:lastRenderedPageBreak/>
        <w:t xml:space="preserve">marketing mix (product, price, promotion, and place) to develop effective marketing strategies. </w:t>
      </w:r>
    </w:p>
    <w:p w14:paraId="75A2A4FB" w14:textId="417EDF3E" w:rsidR="005C297B" w:rsidRDefault="00AF2F06" w:rsidP="00B301BF">
      <w:pPr>
        <w:rPr>
          <w:rFonts w:ascii="Arial" w:eastAsia="Calibri" w:hAnsi="Arial" w:cs="Arial"/>
          <w:color w:val="000000"/>
          <w:kern w:val="0"/>
          <w:sz w:val="24"/>
          <w:szCs w:val="24"/>
          <w:shd w:val="clear" w:color="auto" w:fill="FFFFFF"/>
          <w14:ligatures w14:val="none"/>
        </w:rPr>
      </w:pPr>
      <w:r w:rsidRPr="00AF2F06">
        <w:rPr>
          <w:rFonts w:ascii="Arial" w:eastAsia="Calibri" w:hAnsi="Arial" w:cs="Arial"/>
          <w:color w:val="000000"/>
          <w:kern w:val="0"/>
          <w:sz w:val="24"/>
          <w:szCs w:val="24"/>
          <w:shd w:val="clear" w:color="auto" w:fill="FFFFFF"/>
          <w14:ligatures w14:val="none"/>
        </w:rPr>
        <w:t>Liu, C., Huang, L., &amp; Wu, L. (2020)</w:t>
      </w:r>
      <w:r>
        <w:rPr>
          <w:rFonts w:ascii="Arial" w:eastAsia="Calibri" w:hAnsi="Arial" w:cs="Arial"/>
          <w:color w:val="000000"/>
          <w:kern w:val="0"/>
          <w:sz w:val="24"/>
          <w:szCs w:val="24"/>
          <w:shd w:val="clear" w:color="auto" w:fill="FFFFFF"/>
          <w14:ligatures w14:val="none"/>
        </w:rPr>
        <w:t xml:space="preserve"> </w:t>
      </w:r>
      <w:r w:rsidR="00C14193" w:rsidRPr="00C14193">
        <w:rPr>
          <w:rFonts w:ascii="Arial" w:eastAsia="Calibri" w:hAnsi="Arial" w:cs="Arial"/>
          <w:color w:val="000000"/>
          <w:kern w:val="0"/>
          <w:sz w:val="24"/>
          <w:szCs w:val="24"/>
          <w:shd w:val="clear" w:color="auto" w:fill="FFFFFF"/>
          <w14:ligatures w14:val="none"/>
        </w:rPr>
        <w:t>examines the impact of hotel loyalty programs on customer loyalty, with a focus on the moderating roles of program tiers and membership tiers. The findings provide evidence that loyalty programs, such as those offered by Holiday Inn and Six Senses, can enhance customer loyalty and retention.</w:t>
      </w:r>
    </w:p>
    <w:p w14:paraId="6E5028BB" w14:textId="4F4A2F6D" w:rsidR="005B5881" w:rsidRDefault="00C14193" w:rsidP="00B301BF">
      <w:pPr>
        <w:rPr>
          <w:rFonts w:ascii="Arial" w:eastAsia="Calibri" w:hAnsi="Arial" w:cs="Arial"/>
          <w:color w:val="000000"/>
          <w:kern w:val="0"/>
          <w:sz w:val="24"/>
          <w:szCs w:val="24"/>
          <w:shd w:val="clear" w:color="auto" w:fill="FFFFFF"/>
          <w14:ligatures w14:val="none"/>
        </w:rPr>
      </w:pPr>
      <w:proofErr w:type="spellStart"/>
      <w:r w:rsidRPr="00C14193">
        <w:rPr>
          <w:rFonts w:ascii="Arial" w:eastAsia="Calibri" w:hAnsi="Arial" w:cs="Arial"/>
          <w:color w:val="000000"/>
          <w:kern w:val="0"/>
          <w:sz w:val="24"/>
          <w:szCs w:val="24"/>
          <w:shd w:val="clear" w:color="auto" w:fill="FFFFFF"/>
          <w14:ligatures w14:val="none"/>
        </w:rPr>
        <w:t>Pizam</w:t>
      </w:r>
      <w:proofErr w:type="spellEnd"/>
      <w:r w:rsidRPr="00C14193">
        <w:rPr>
          <w:rFonts w:ascii="Arial" w:eastAsia="Calibri" w:hAnsi="Arial" w:cs="Arial"/>
          <w:color w:val="000000"/>
          <w:kern w:val="0"/>
          <w:sz w:val="24"/>
          <w:szCs w:val="24"/>
          <w:shd w:val="clear" w:color="auto" w:fill="FFFFFF"/>
          <w14:ligatures w14:val="none"/>
        </w:rPr>
        <w:t>, A., &amp; Shani, A. (2009)</w:t>
      </w:r>
      <w:r w:rsidR="00A305D1">
        <w:rPr>
          <w:rFonts w:ascii="Arial" w:eastAsia="Calibri" w:hAnsi="Arial" w:cs="Arial"/>
          <w:color w:val="000000"/>
          <w:kern w:val="0"/>
          <w:sz w:val="24"/>
          <w:szCs w:val="24"/>
          <w:shd w:val="clear" w:color="auto" w:fill="FFFFFF"/>
          <w14:ligatures w14:val="none"/>
        </w:rPr>
        <w:t xml:space="preserve"> </w:t>
      </w:r>
      <w:r w:rsidR="00A305D1" w:rsidRPr="00A305D1">
        <w:rPr>
          <w:rFonts w:ascii="Arial" w:eastAsia="Calibri" w:hAnsi="Arial" w:cs="Arial"/>
          <w:color w:val="000000"/>
          <w:kern w:val="0"/>
          <w:sz w:val="24"/>
          <w:szCs w:val="24"/>
          <w:shd w:val="clear" w:color="auto" w:fill="FFFFFF"/>
          <w14:ligatures w14:val="none"/>
        </w:rPr>
        <w:t>meta-analysis study</w:t>
      </w:r>
      <w:r w:rsidR="00745FD8">
        <w:rPr>
          <w:rFonts w:ascii="Arial" w:eastAsia="Calibri" w:hAnsi="Arial" w:cs="Arial"/>
          <w:color w:val="000000"/>
          <w:kern w:val="0"/>
          <w:sz w:val="24"/>
          <w:szCs w:val="24"/>
          <w:shd w:val="clear" w:color="auto" w:fill="FFFFFF"/>
          <w14:ligatures w14:val="none"/>
        </w:rPr>
        <w:t xml:space="preserve"> e</w:t>
      </w:r>
      <w:r w:rsidR="00745FD8" w:rsidRPr="00745FD8">
        <w:rPr>
          <w:rFonts w:ascii="Arial" w:eastAsia="Calibri" w:hAnsi="Arial" w:cs="Arial"/>
          <w:color w:val="000000"/>
          <w:kern w:val="0"/>
          <w:sz w:val="24"/>
          <w:szCs w:val="24"/>
          <w:shd w:val="clear" w:color="auto" w:fill="FFFFFF"/>
          <w14:ligatures w14:val="none"/>
        </w:rPr>
        <w:t xml:space="preserve">xplores the determinants of hotel </w:t>
      </w:r>
      <w:proofErr w:type="gramStart"/>
      <w:r w:rsidR="00745FD8" w:rsidRPr="00745FD8">
        <w:rPr>
          <w:rFonts w:ascii="Arial" w:eastAsia="Calibri" w:hAnsi="Arial" w:cs="Arial"/>
          <w:color w:val="000000"/>
          <w:kern w:val="0"/>
          <w:sz w:val="24"/>
          <w:szCs w:val="24"/>
          <w:shd w:val="clear" w:color="auto" w:fill="FFFFFF"/>
          <w14:ligatures w14:val="none"/>
        </w:rPr>
        <w:t>guests</w:t>
      </w:r>
      <w:proofErr w:type="gramEnd"/>
      <w:r w:rsidR="00745FD8" w:rsidRPr="00745FD8">
        <w:rPr>
          <w:rFonts w:ascii="Arial" w:eastAsia="Calibri" w:hAnsi="Arial" w:cs="Arial"/>
          <w:color w:val="000000"/>
          <w:kern w:val="0"/>
          <w:sz w:val="24"/>
          <w:szCs w:val="24"/>
          <w:shd w:val="clear" w:color="auto" w:fill="FFFFFF"/>
          <w14:ligatures w14:val="none"/>
        </w:rPr>
        <w:t xml:space="preserve"> satisfaction and return. The findings provide evidence that service quality plays a significant role in enhancing customer satisfaction and loyalty in the hospitality industry. For Holiday Inn and Six Senses, providing high-quality services and addressing customer feedback becomes crucial in ensuring guest satisfaction and fostering long-term loyalty.</w:t>
      </w:r>
    </w:p>
    <w:sectPr w:rsidR="005B58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82C37"/>
    <w:multiLevelType w:val="multilevel"/>
    <w:tmpl w:val="FD320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3B40E1"/>
    <w:multiLevelType w:val="multilevel"/>
    <w:tmpl w:val="646035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51B50A2"/>
    <w:multiLevelType w:val="multilevel"/>
    <w:tmpl w:val="5A32B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0626963">
    <w:abstractNumId w:val="3"/>
  </w:num>
  <w:num w:numId="2" w16cid:durableId="579370095">
    <w:abstractNumId w:val="0"/>
  </w:num>
  <w:num w:numId="3" w16cid:durableId="130946378">
    <w:abstractNumId w:val="1"/>
  </w:num>
  <w:num w:numId="4" w16cid:durableId="9164752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688"/>
    <w:rsid w:val="00023941"/>
    <w:rsid w:val="00044C35"/>
    <w:rsid w:val="000560D9"/>
    <w:rsid w:val="00056781"/>
    <w:rsid w:val="00060138"/>
    <w:rsid w:val="00073F8E"/>
    <w:rsid w:val="0008088D"/>
    <w:rsid w:val="000A5750"/>
    <w:rsid w:val="000A6AD4"/>
    <w:rsid w:val="000D0C43"/>
    <w:rsid w:val="000D6715"/>
    <w:rsid w:val="000D717A"/>
    <w:rsid w:val="000F047E"/>
    <w:rsid w:val="00103DDA"/>
    <w:rsid w:val="00111577"/>
    <w:rsid w:val="001429EB"/>
    <w:rsid w:val="00151DBA"/>
    <w:rsid w:val="001520D2"/>
    <w:rsid w:val="00167CC9"/>
    <w:rsid w:val="00171E64"/>
    <w:rsid w:val="00183092"/>
    <w:rsid w:val="00184154"/>
    <w:rsid w:val="00184BF1"/>
    <w:rsid w:val="0019037B"/>
    <w:rsid w:val="00194F4A"/>
    <w:rsid w:val="001A6A2B"/>
    <w:rsid w:val="001B33FF"/>
    <w:rsid w:val="001B7882"/>
    <w:rsid w:val="001C5A2A"/>
    <w:rsid w:val="001C7FC9"/>
    <w:rsid w:val="001D7B60"/>
    <w:rsid w:val="001F6DFF"/>
    <w:rsid w:val="00204DB5"/>
    <w:rsid w:val="0022319C"/>
    <w:rsid w:val="00251CCE"/>
    <w:rsid w:val="00290796"/>
    <w:rsid w:val="002B7E2A"/>
    <w:rsid w:val="002C30C5"/>
    <w:rsid w:val="002D5282"/>
    <w:rsid w:val="002F3D3A"/>
    <w:rsid w:val="003009DF"/>
    <w:rsid w:val="003009F7"/>
    <w:rsid w:val="00311018"/>
    <w:rsid w:val="003360E1"/>
    <w:rsid w:val="00343BAE"/>
    <w:rsid w:val="00347FA1"/>
    <w:rsid w:val="00357140"/>
    <w:rsid w:val="003674B0"/>
    <w:rsid w:val="003C7C03"/>
    <w:rsid w:val="003F523D"/>
    <w:rsid w:val="00416827"/>
    <w:rsid w:val="00430F9B"/>
    <w:rsid w:val="00452A6B"/>
    <w:rsid w:val="00486597"/>
    <w:rsid w:val="004A1D28"/>
    <w:rsid w:val="004C4F19"/>
    <w:rsid w:val="005112D3"/>
    <w:rsid w:val="00522795"/>
    <w:rsid w:val="00536D8A"/>
    <w:rsid w:val="005473A3"/>
    <w:rsid w:val="00555208"/>
    <w:rsid w:val="0057492B"/>
    <w:rsid w:val="005848F9"/>
    <w:rsid w:val="00585C58"/>
    <w:rsid w:val="00586FC1"/>
    <w:rsid w:val="005956E5"/>
    <w:rsid w:val="005B5828"/>
    <w:rsid w:val="005B5881"/>
    <w:rsid w:val="005C1B78"/>
    <w:rsid w:val="005C297B"/>
    <w:rsid w:val="005C366A"/>
    <w:rsid w:val="005E20A6"/>
    <w:rsid w:val="005E624A"/>
    <w:rsid w:val="005E6A3E"/>
    <w:rsid w:val="005E6C22"/>
    <w:rsid w:val="005F4E11"/>
    <w:rsid w:val="005F790E"/>
    <w:rsid w:val="00605E36"/>
    <w:rsid w:val="006614B4"/>
    <w:rsid w:val="00662D64"/>
    <w:rsid w:val="006631C4"/>
    <w:rsid w:val="00666DE7"/>
    <w:rsid w:val="00672AE7"/>
    <w:rsid w:val="00675B3B"/>
    <w:rsid w:val="00676C7E"/>
    <w:rsid w:val="00692CCD"/>
    <w:rsid w:val="006A183D"/>
    <w:rsid w:val="006B110D"/>
    <w:rsid w:val="006C0AA6"/>
    <w:rsid w:val="006D0D67"/>
    <w:rsid w:val="0072476E"/>
    <w:rsid w:val="00737236"/>
    <w:rsid w:val="00741874"/>
    <w:rsid w:val="00742D8A"/>
    <w:rsid w:val="00745FD8"/>
    <w:rsid w:val="00746836"/>
    <w:rsid w:val="0076574F"/>
    <w:rsid w:val="00771408"/>
    <w:rsid w:val="00777F40"/>
    <w:rsid w:val="007876D0"/>
    <w:rsid w:val="00793349"/>
    <w:rsid w:val="00793EDD"/>
    <w:rsid w:val="007C4C19"/>
    <w:rsid w:val="007C62BB"/>
    <w:rsid w:val="007D30A4"/>
    <w:rsid w:val="007D5F91"/>
    <w:rsid w:val="007F167A"/>
    <w:rsid w:val="00806028"/>
    <w:rsid w:val="00810EB8"/>
    <w:rsid w:val="0081127E"/>
    <w:rsid w:val="008119BB"/>
    <w:rsid w:val="00811BE8"/>
    <w:rsid w:val="00811DB7"/>
    <w:rsid w:val="00831688"/>
    <w:rsid w:val="00832EE5"/>
    <w:rsid w:val="00835C75"/>
    <w:rsid w:val="00837349"/>
    <w:rsid w:val="008418BA"/>
    <w:rsid w:val="00862617"/>
    <w:rsid w:val="00877B94"/>
    <w:rsid w:val="00877E5A"/>
    <w:rsid w:val="0089704A"/>
    <w:rsid w:val="008A0581"/>
    <w:rsid w:val="008A6F84"/>
    <w:rsid w:val="008E3F43"/>
    <w:rsid w:val="008F1B32"/>
    <w:rsid w:val="009305B1"/>
    <w:rsid w:val="00936B7C"/>
    <w:rsid w:val="00937C65"/>
    <w:rsid w:val="00953BC9"/>
    <w:rsid w:val="009558A3"/>
    <w:rsid w:val="00962423"/>
    <w:rsid w:val="0097106B"/>
    <w:rsid w:val="00972009"/>
    <w:rsid w:val="009768F1"/>
    <w:rsid w:val="009858EC"/>
    <w:rsid w:val="00985C35"/>
    <w:rsid w:val="00992CBF"/>
    <w:rsid w:val="009A2E2D"/>
    <w:rsid w:val="009A5D26"/>
    <w:rsid w:val="009C1803"/>
    <w:rsid w:val="009C3A29"/>
    <w:rsid w:val="009C3EAB"/>
    <w:rsid w:val="009D2078"/>
    <w:rsid w:val="009E1152"/>
    <w:rsid w:val="009E23E9"/>
    <w:rsid w:val="009F4490"/>
    <w:rsid w:val="00A05BD5"/>
    <w:rsid w:val="00A13085"/>
    <w:rsid w:val="00A1498D"/>
    <w:rsid w:val="00A24BC1"/>
    <w:rsid w:val="00A27443"/>
    <w:rsid w:val="00A305D1"/>
    <w:rsid w:val="00A311C2"/>
    <w:rsid w:val="00A3672A"/>
    <w:rsid w:val="00A55769"/>
    <w:rsid w:val="00A65140"/>
    <w:rsid w:val="00A7283F"/>
    <w:rsid w:val="00A73AAE"/>
    <w:rsid w:val="00A829E0"/>
    <w:rsid w:val="00A86648"/>
    <w:rsid w:val="00AA7911"/>
    <w:rsid w:val="00AF2F06"/>
    <w:rsid w:val="00B2023F"/>
    <w:rsid w:val="00B301BF"/>
    <w:rsid w:val="00B323C5"/>
    <w:rsid w:val="00B3662D"/>
    <w:rsid w:val="00B404A3"/>
    <w:rsid w:val="00B45010"/>
    <w:rsid w:val="00B4575C"/>
    <w:rsid w:val="00B52173"/>
    <w:rsid w:val="00B57F9F"/>
    <w:rsid w:val="00B70F15"/>
    <w:rsid w:val="00B73014"/>
    <w:rsid w:val="00B929D6"/>
    <w:rsid w:val="00BC002C"/>
    <w:rsid w:val="00BC18BC"/>
    <w:rsid w:val="00BC7134"/>
    <w:rsid w:val="00BE10CA"/>
    <w:rsid w:val="00C04A38"/>
    <w:rsid w:val="00C14193"/>
    <w:rsid w:val="00C44683"/>
    <w:rsid w:val="00C53AEA"/>
    <w:rsid w:val="00C5630A"/>
    <w:rsid w:val="00C57893"/>
    <w:rsid w:val="00C7409C"/>
    <w:rsid w:val="00C74D95"/>
    <w:rsid w:val="00C8094F"/>
    <w:rsid w:val="00C84DE7"/>
    <w:rsid w:val="00C87883"/>
    <w:rsid w:val="00CB30F1"/>
    <w:rsid w:val="00CF6C30"/>
    <w:rsid w:val="00D32A79"/>
    <w:rsid w:val="00D44AE8"/>
    <w:rsid w:val="00D50923"/>
    <w:rsid w:val="00D55731"/>
    <w:rsid w:val="00D60512"/>
    <w:rsid w:val="00D61A1D"/>
    <w:rsid w:val="00DC7665"/>
    <w:rsid w:val="00E168B8"/>
    <w:rsid w:val="00E30ECF"/>
    <w:rsid w:val="00E336B9"/>
    <w:rsid w:val="00E44000"/>
    <w:rsid w:val="00E467F9"/>
    <w:rsid w:val="00E83645"/>
    <w:rsid w:val="00E87366"/>
    <w:rsid w:val="00E87DA2"/>
    <w:rsid w:val="00E9571D"/>
    <w:rsid w:val="00E962AA"/>
    <w:rsid w:val="00EA2627"/>
    <w:rsid w:val="00EA4B68"/>
    <w:rsid w:val="00EB0AEF"/>
    <w:rsid w:val="00EB208E"/>
    <w:rsid w:val="00EB23A2"/>
    <w:rsid w:val="00ED001A"/>
    <w:rsid w:val="00ED0492"/>
    <w:rsid w:val="00EE1A56"/>
    <w:rsid w:val="00EF31A5"/>
    <w:rsid w:val="00EF3EF2"/>
    <w:rsid w:val="00EF7F54"/>
    <w:rsid w:val="00F04052"/>
    <w:rsid w:val="00F129E9"/>
    <w:rsid w:val="00F3552A"/>
    <w:rsid w:val="00F50ECA"/>
    <w:rsid w:val="00F56C68"/>
    <w:rsid w:val="00F62EEE"/>
    <w:rsid w:val="00FA67B3"/>
    <w:rsid w:val="00FA7A7C"/>
    <w:rsid w:val="00FD20E5"/>
    <w:rsid w:val="00FE4523"/>
    <w:rsid w:val="00FE4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A58D9"/>
  <w15:chartTrackingRefBased/>
  <w15:docId w15:val="{53D717B4-B5BB-4364-9AA7-9F8A803DF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2D8A"/>
    <w:pPr>
      <w:ind w:left="720"/>
      <w:contextualSpacing/>
    </w:pPr>
  </w:style>
  <w:style w:type="paragraph" w:styleId="NormalWeb">
    <w:name w:val="Normal (Web)"/>
    <w:basedOn w:val="Normal"/>
    <w:uiPriority w:val="99"/>
    <w:semiHidden/>
    <w:unhideWhenUsed/>
    <w:rsid w:val="00A24BC1"/>
    <w:rPr>
      <w:rFonts w:ascii="Times New Roman" w:hAnsi="Times New Roman" w:cs="Times New Roman"/>
      <w:sz w:val="24"/>
      <w:szCs w:val="24"/>
    </w:rPr>
  </w:style>
  <w:style w:type="character" w:styleId="Hyperlink">
    <w:name w:val="Hyperlink"/>
    <w:basedOn w:val="DefaultParagraphFont"/>
    <w:uiPriority w:val="99"/>
    <w:unhideWhenUsed/>
    <w:rsid w:val="00EA2627"/>
    <w:rPr>
      <w:color w:val="0563C1" w:themeColor="hyperlink"/>
      <w:u w:val="single"/>
    </w:rPr>
  </w:style>
  <w:style w:type="character" w:styleId="UnresolvedMention">
    <w:name w:val="Unresolved Mention"/>
    <w:basedOn w:val="DefaultParagraphFont"/>
    <w:uiPriority w:val="99"/>
    <w:semiHidden/>
    <w:unhideWhenUsed/>
    <w:rsid w:val="00EA26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583779">
      <w:bodyDiv w:val="1"/>
      <w:marLeft w:val="0"/>
      <w:marRight w:val="0"/>
      <w:marTop w:val="0"/>
      <w:marBottom w:val="0"/>
      <w:divBdr>
        <w:top w:val="none" w:sz="0" w:space="0" w:color="auto"/>
        <w:left w:val="none" w:sz="0" w:space="0" w:color="auto"/>
        <w:bottom w:val="none" w:sz="0" w:space="0" w:color="auto"/>
        <w:right w:val="none" w:sz="0" w:space="0" w:color="auto"/>
      </w:divBdr>
      <w:divsChild>
        <w:div w:id="446004869">
          <w:marLeft w:val="0"/>
          <w:marRight w:val="0"/>
          <w:marTop w:val="0"/>
          <w:marBottom w:val="0"/>
          <w:divBdr>
            <w:top w:val="single" w:sz="2" w:space="0" w:color="auto"/>
            <w:left w:val="single" w:sz="2" w:space="0" w:color="auto"/>
            <w:bottom w:val="single" w:sz="6" w:space="0" w:color="auto"/>
            <w:right w:val="single" w:sz="2" w:space="0" w:color="auto"/>
          </w:divBdr>
          <w:divsChild>
            <w:div w:id="1084062873">
              <w:marLeft w:val="0"/>
              <w:marRight w:val="0"/>
              <w:marTop w:val="100"/>
              <w:marBottom w:val="100"/>
              <w:divBdr>
                <w:top w:val="single" w:sz="2" w:space="0" w:color="C2BEB9"/>
                <w:left w:val="single" w:sz="2" w:space="0" w:color="C2BEB9"/>
                <w:bottom w:val="single" w:sz="2" w:space="0" w:color="C2BEB9"/>
                <w:right w:val="single" w:sz="2" w:space="0" w:color="C2BEB9"/>
              </w:divBdr>
              <w:divsChild>
                <w:div w:id="1076785605">
                  <w:marLeft w:val="0"/>
                  <w:marRight w:val="0"/>
                  <w:marTop w:val="0"/>
                  <w:marBottom w:val="0"/>
                  <w:divBdr>
                    <w:top w:val="single" w:sz="2" w:space="0" w:color="C2BEB9"/>
                    <w:left w:val="single" w:sz="2" w:space="0" w:color="C2BEB9"/>
                    <w:bottom w:val="single" w:sz="2" w:space="0" w:color="C2BEB9"/>
                    <w:right w:val="single" w:sz="2" w:space="0" w:color="C2BEB9"/>
                  </w:divBdr>
                  <w:divsChild>
                    <w:div w:id="455610497">
                      <w:marLeft w:val="0"/>
                      <w:marRight w:val="0"/>
                      <w:marTop w:val="0"/>
                      <w:marBottom w:val="0"/>
                      <w:divBdr>
                        <w:top w:val="single" w:sz="2" w:space="0" w:color="C2BEB9"/>
                        <w:left w:val="single" w:sz="2" w:space="0" w:color="C2BEB9"/>
                        <w:bottom w:val="single" w:sz="2" w:space="0" w:color="C2BEB9"/>
                        <w:right w:val="single" w:sz="2" w:space="0" w:color="C2BEB9"/>
                      </w:divBdr>
                      <w:divsChild>
                        <w:div w:id="1253122211">
                          <w:marLeft w:val="0"/>
                          <w:marRight w:val="0"/>
                          <w:marTop w:val="0"/>
                          <w:marBottom w:val="0"/>
                          <w:divBdr>
                            <w:top w:val="single" w:sz="2" w:space="0" w:color="C2BEB9"/>
                            <w:left w:val="single" w:sz="2" w:space="0" w:color="C2BEB9"/>
                            <w:bottom w:val="single" w:sz="2" w:space="0" w:color="C2BEB9"/>
                            <w:right w:val="single" w:sz="2" w:space="0" w:color="C2BEB9"/>
                          </w:divBdr>
                          <w:divsChild>
                            <w:div w:id="892158435">
                              <w:marLeft w:val="0"/>
                              <w:marRight w:val="0"/>
                              <w:marTop w:val="0"/>
                              <w:marBottom w:val="0"/>
                              <w:divBdr>
                                <w:top w:val="single" w:sz="2" w:space="0" w:color="C2BEB9"/>
                                <w:left w:val="single" w:sz="2" w:space="0" w:color="C2BEB9"/>
                                <w:bottom w:val="single" w:sz="2" w:space="0" w:color="C2BEB9"/>
                                <w:right w:val="single" w:sz="2" w:space="0" w:color="C2BEB9"/>
                              </w:divBdr>
                            </w:div>
                          </w:divsChild>
                        </w:div>
                      </w:divsChild>
                    </w:div>
                  </w:divsChild>
                </w:div>
              </w:divsChild>
            </w:div>
          </w:divsChild>
        </w:div>
        <w:div w:id="934827243">
          <w:marLeft w:val="0"/>
          <w:marRight w:val="0"/>
          <w:marTop w:val="0"/>
          <w:marBottom w:val="0"/>
          <w:divBdr>
            <w:top w:val="single" w:sz="2" w:space="0" w:color="auto"/>
            <w:left w:val="single" w:sz="2" w:space="0" w:color="auto"/>
            <w:bottom w:val="single" w:sz="6" w:space="0" w:color="auto"/>
            <w:right w:val="single" w:sz="2" w:space="0" w:color="auto"/>
          </w:divBdr>
          <w:divsChild>
            <w:div w:id="1919437761">
              <w:marLeft w:val="0"/>
              <w:marRight w:val="0"/>
              <w:marTop w:val="100"/>
              <w:marBottom w:val="100"/>
              <w:divBdr>
                <w:top w:val="single" w:sz="2" w:space="0" w:color="C2BEB9"/>
                <w:left w:val="single" w:sz="2" w:space="0" w:color="C2BEB9"/>
                <w:bottom w:val="single" w:sz="2" w:space="0" w:color="C2BEB9"/>
                <w:right w:val="single" w:sz="2" w:space="0" w:color="C2BEB9"/>
              </w:divBdr>
              <w:divsChild>
                <w:div w:id="892621865">
                  <w:marLeft w:val="0"/>
                  <w:marRight w:val="0"/>
                  <w:marTop w:val="0"/>
                  <w:marBottom w:val="0"/>
                  <w:divBdr>
                    <w:top w:val="single" w:sz="2" w:space="0" w:color="C2BEB9"/>
                    <w:left w:val="single" w:sz="2" w:space="0" w:color="C2BEB9"/>
                    <w:bottom w:val="single" w:sz="2" w:space="0" w:color="C2BEB9"/>
                    <w:right w:val="single" w:sz="2" w:space="0" w:color="C2BEB9"/>
                  </w:divBdr>
                  <w:divsChild>
                    <w:div w:id="2045791495">
                      <w:marLeft w:val="0"/>
                      <w:marRight w:val="0"/>
                      <w:marTop w:val="0"/>
                      <w:marBottom w:val="0"/>
                      <w:divBdr>
                        <w:top w:val="single" w:sz="2" w:space="0" w:color="C2BEB9"/>
                        <w:left w:val="single" w:sz="2" w:space="0" w:color="C2BEB9"/>
                        <w:bottom w:val="single" w:sz="2" w:space="0" w:color="C2BEB9"/>
                        <w:right w:val="single" w:sz="2" w:space="0" w:color="C2BEB9"/>
                      </w:divBdr>
                      <w:divsChild>
                        <w:div w:id="1960184172">
                          <w:marLeft w:val="0"/>
                          <w:marRight w:val="0"/>
                          <w:marTop w:val="0"/>
                          <w:marBottom w:val="0"/>
                          <w:divBdr>
                            <w:top w:val="single" w:sz="2" w:space="0" w:color="C2BEB9"/>
                            <w:left w:val="single" w:sz="2" w:space="0" w:color="C2BEB9"/>
                            <w:bottom w:val="single" w:sz="2" w:space="0" w:color="C2BEB9"/>
                            <w:right w:val="single" w:sz="2" w:space="0" w:color="C2BEB9"/>
                          </w:divBdr>
                        </w:div>
                      </w:divsChild>
                    </w:div>
                  </w:divsChild>
                </w:div>
                <w:div w:id="553928308">
                  <w:marLeft w:val="0"/>
                  <w:marRight w:val="0"/>
                  <w:marTop w:val="0"/>
                  <w:marBottom w:val="0"/>
                  <w:divBdr>
                    <w:top w:val="single" w:sz="2" w:space="0" w:color="C2BEB9"/>
                    <w:left w:val="single" w:sz="2" w:space="0" w:color="C2BEB9"/>
                    <w:bottom w:val="single" w:sz="2" w:space="0" w:color="C2BEB9"/>
                    <w:right w:val="single" w:sz="2" w:space="0" w:color="C2BEB9"/>
                  </w:divBdr>
                  <w:divsChild>
                    <w:div w:id="997883884">
                      <w:marLeft w:val="0"/>
                      <w:marRight w:val="0"/>
                      <w:marTop w:val="0"/>
                      <w:marBottom w:val="0"/>
                      <w:divBdr>
                        <w:top w:val="single" w:sz="2" w:space="0" w:color="C2BEB9"/>
                        <w:left w:val="single" w:sz="2" w:space="0" w:color="C2BEB9"/>
                        <w:bottom w:val="single" w:sz="2" w:space="0" w:color="C2BEB9"/>
                        <w:right w:val="single" w:sz="2" w:space="0" w:color="C2BEB9"/>
                      </w:divBdr>
                      <w:divsChild>
                        <w:div w:id="1286111196">
                          <w:marLeft w:val="0"/>
                          <w:marRight w:val="0"/>
                          <w:marTop w:val="0"/>
                          <w:marBottom w:val="0"/>
                          <w:divBdr>
                            <w:top w:val="single" w:sz="2" w:space="0" w:color="C2BEB9"/>
                            <w:left w:val="single" w:sz="2" w:space="0" w:color="C2BEB9"/>
                            <w:bottom w:val="single" w:sz="2" w:space="0" w:color="C2BEB9"/>
                            <w:right w:val="single" w:sz="2" w:space="0" w:color="C2BEB9"/>
                          </w:divBdr>
                        </w:div>
                      </w:divsChild>
                    </w:div>
                  </w:divsChild>
                </w:div>
              </w:divsChild>
            </w:div>
          </w:divsChild>
        </w:div>
        <w:div w:id="1901018685">
          <w:marLeft w:val="0"/>
          <w:marRight w:val="0"/>
          <w:marTop w:val="0"/>
          <w:marBottom w:val="0"/>
          <w:divBdr>
            <w:top w:val="single" w:sz="2" w:space="0" w:color="auto"/>
            <w:left w:val="single" w:sz="2" w:space="0" w:color="auto"/>
            <w:bottom w:val="single" w:sz="6" w:space="0" w:color="auto"/>
            <w:right w:val="single" w:sz="2" w:space="0" w:color="auto"/>
          </w:divBdr>
          <w:divsChild>
            <w:div w:id="1804885035">
              <w:marLeft w:val="0"/>
              <w:marRight w:val="0"/>
              <w:marTop w:val="100"/>
              <w:marBottom w:val="100"/>
              <w:divBdr>
                <w:top w:val="single" w:sz="2" w:space="0" w:color="C2BEB9"/>
                <w:left w:val="single" w:sz="2" w:space="0" w:color="C2BEB9"/>
                <w:bottom w:val="single" w:sz="2" w:space="0" w:color="C2BEB9"/>
                <w:right w:val="single" w:sz="2" w:space="0" w:color="C2BEB9"/>
              </w:divBdr>
              <w:divsChild>
                <w:div w:id="978536416">
                  <w:marLeft w:val="0"/>
                  <w:marRight w:val="0"/>
                  <w:marTop w:val="0"/>
                  <w:marBottom w:val="0"/>
                  <w:divBdr>
                    <w:top w:val="single" w:sz="2" w:space="0" w:color="C2BEB9"/>
                    <w:left w:val="single" w:sz="2" w:space="0" w:color="C2BEB9"/>
                    <w:bottom w:val="single" w:sz="2" w:space="0" w:color="C2BEB9"/>
                    <w:right w:val="single" w:sz="2" w:space="0" w:color="C2BEB9"/>
                  </w:divBdr>
                  <w:divsChild>
                    <w:div w:id="1051156061">
                      <w:marLeft w:val="0"/>
                      <w:marRight w:val="0"/>
                      <w:marTop w:val="0"/>
                      <w:marBottom w:val="0"/>
                      <w:divBdr>
                        <w:top w:val="single" w:sz="2" w:space="0" w:color="C2BEB9"/>
                        <w:left w:val="single" w:sz="2" w:space="0" w:color="C2BEB9"/>
                        <w:bottom w:val="single" w:sz="2" w:space="0" w:color="C2BEB9"/>
                        <w:right w:val="single" w:sz="2" w:space="0" w:color="C2BEB9"/>
                      </w:divBdr>
                      <w:divsChild>
                        <w:div w:id="1522545275">
                          <w:marLeft w:val="0"/>
                          <w:marRight w:val="0"/>
                          <w:marTop w:val="0"/>
                          <w:marBottom w:val="0"/>
                          <w:divBdr>
                            <w:top w:val="single" w:sz="2" w:space="0" w:color="C2BEB9"/>
                            <w:left w:val="single" w:sz="2" w:space="0" w:color="C2BEB9"/>
                            <w:bottom w:val="single" w:sz="2" w:space="0" w:color="C2BEB9"/>
                            <w:right w:val="single" w:sz="2" w:space="0" w:color="C2BEB9"/>
                          </w:divBdr>
                        </w:div>
                      </w:divsChild>
                    </w:div>
                  </w:divsChild>
                </w:div>
                <w:div w:id="1284384740">
                  <w:marLeft w:val="0"/>
                  <w:marRight w:val="0"/>
                  <w:marTop w:val="0"/>
                  <w:marBottom w:val="0"/>
                  <w:divBdr>
                    <w:top w:val="single" w:sz="2" w:space="0" w:color="C2BEB9"/>
                    <w:left w:val="single" w:sz="2" w:space="0" w:color="C2BEB9"/>
                    <w:bottom w:val="single" w:sz="2" w:space="0" w:color="C2BEB9"/>
                    <w:right w:val="single" w:sz="2" w:space="0" w:color="C2BEB9"/>
                  </w:divBdr>
                  <w:divsChild>
                    <w:div w:id="751312376">
                      <w:marLeft w:val="0"/>
                      <w:marRight w:val="0"/>
                      <w:marTop w:val="0"/>
                      <w:marBottom w:val="0"/>
                      <w:divBdr>
                        <w:top w:val="single" w:sz="2" w:space="0" w:color="C2BEB9"/>
                        <w:left w:val="single" w:sz="2" w:space="0" w:color="C2BEB9"/>
                        <w:bottom w:val="single" w:sz="2" w:space="0" w:color="C2BEB9"/>
                        <w:right w:val="single" w:sz="2" w:space="0" w:color="C2BEB9"/>
                      </w:divBdr>
                      <w:divsChild>
                        <w:div w:id="1446390641">
                          <w:marLeft w:val="0"/>
                          <w:marRight w:val="0"/>
                          <w:marTop w:val="0"/>
                          <w:marBottom w:val="0"/>
                          <w:divBdr>
                            <w:top w:val="single" w:sz="2" w:space="0" w:color="C2BEB9"/>
                            <w:left w:val="single" w:sz="2" w:space="0" w:color="C2BEB9"/>
                            <w:bottom w:val="single" w:sz="2" w:space="0" w:color="C2BEB9"/>
                            <w:right w:val="single" w:sz="2" w:space="0" w:color="C2BEB9"/>
                          </w:divBdr>
                          <w:divsChild>
                            <w:div w:id="314182619">
                              <w:marLeft w:val="0"/>
                              <w:marRight w:val="0"/>
                              <w:marTop w:val="0"/>
                              <w:marBottom w:val="0"/>
                              <w:divBdr>
                                <w:top w:val="single" w:sz="2" w:space="0" w:color="C2BEB9"/>
                                <w:left w:val="single" w:sz="2" w:space="0" w:color="C2BEB9"/>
                                <w:bottom w:val="single" w:sz="2" w:space="0" w:color="C2BEB9"/>
                                <w:right w:val="single" w:sz="2" w:space="0" w:color="C2BEB9"/>
                              </w:divBdr>
                            </w:div>
                          </w:divsChild>
                        </w:div>
                      </w:divsChild>
                    </w:div>
                  </w:divsChild>
                </w:div>
              </w:divsChild>
            </w:div>
          </w:divsChild>
        </w:div>
        <w:div w:id="1780875764">
          <w:marLeft w:val="0"/>
          <w:marRight w:val="0"/>
          <w:marTop w:val="0"/>
          <w:marBottom w:val="0"/>
          <w:divBdr>
            <w:top w:val="single" w:sz="2" w:space="0" w:color="auto"/>
            <w:left w:val="single" w:sz="2" w:space="0" w:color="auto"/>
            <w:bottom w:val="single" w:sz="6" w:space="0" w:color="auto"/>
            <w:right w:val="single" w:sz="2" w:space="0" w:color="auto"/>
          </w:divBdr>
          <w:divsChild>
            <w:div w:id="1561483293">
              <w:marLeft w:val="0"/>
              <w:marRight w:val="0"/>
              <w:marTop w:val="100"/>
              <w:marBottom w:val="100"/>
              <w:divBdr>
                <w:top w:val="single" w:sz="2" w:space="0" w:color="C2BEB9"/>
                <w:left w:val="single" w:sz="2" w:space="0" w:color="C2BEB9"/>
                <w:bottom w:val="single" w:sz="2" w:space="0" w:color="C2BEB9"/>
                <w:right w:val="single" w:sz="2" w:space="0" w:color="C2BEB9"/>
              </w:divBdr>
              <w:divsChild>
                <w:div w:id="2016033043">
                  <w:marLeft w:val="0"/>
                  <w:marRight w:val="0"/>
                  <w:marTop w:val="0"/>
                  <w:marBottom w:val="0"/>
                  <w:divBdr>
                    <w:top w:val="single" w:sz="2" w:space="0" w:color="C2BEB9"/>
                    <w:left w:val="single" w:sz="2" w:space="0" w:color="C2BEB9"/>
                    <w:bottom w:val="single" w:sz="2" w:space="0" w:color="C2BEB9"/>
                    <w:right w:val="single" w:sz="2" w:space="0" w:color="C2BEB9"/>
                  </w:divBdr>
                  <w:divsChild>
                    <w:div w:id="703217565">
                      <w:marLeft w:val="0"/>
                      <w:marRight w:val="0"/>
                      <w:marTop w:val="0"/>
                      <w:marBottom w:val="0"/>
                      <w:divBdr>
                        <w:top w:val="single" w:sz="2" w:space="0" w:color="C2BEB9"/>
                        <w:left w:val="single" w:sz="2" w:space="0" w:color="C2BEB9"/>
                        <w:bottom w:val="single" w:sz="2" w:space="0" w:color="C2BEB9"/>
                        <w:right w:val="single" w:sz="2" w:space="0" w:color="C2BEB9"/>
                      </w:divBdr>
                      <w:divsChild>
                        <w:div w:id="1326935586">
                          <w:marLeft w:val="0"/>
                          <w:marRight w:val="0"/>
                          <w:marTop w:val="0"/>
                          <w:marBottom w:val="0"/>
                          <w:divBdr>
                            <w:top w:val="single" w:sz="2" w:space="0" w:color="C2BEB9"/>
                            <w:left w:val="single" w:sz="2" w:space="0" w:color="C2BEB9"/>
                            <w:bottom w:val="single" w:sz="2" w:space="0" w:color="C2BEB9"/>
                            <w:right w:val="single" w:sz="2" w:space="0" w:color="C2BEB9"/>
                          </w:divBdr>
                        </w:div>
                      </w:divsChild>
                    </w:div>
                  </w:divsChild>
                </w:div>
                <w:div w:id="1876262283">
                  <w:marLeft w:val="0"/>
                  <w:marRight w:val="0"/>
                  <w:marTop w:val="0"/>
                  <w:marBottom w:val="0"/>
                  <w:divBdr>
                    <w:top w:val="single" w:sz="2" w:space="0" w:color="C2BEB9"/>
                    <w:left w:val="single" w:sz="2" w:space="0" w:color="C2BEB9"/>
                    <w:bottom w:val="single" w:sz="2" w:space="0" w:color="C2BEB9"/>
                    <w:right w:val="single" w:sz="2" w:space="0" w:color="C2BEB9"/>
                  </w:divBdr>
                  <w:divsChild>
                    <w:div w:id="296305301">
                      <w:marLeft w:val="0"/>
                      <w:marRight w:val="0"/>
                      <w:marTop w:val="0"/>
                      <w:marBottom w:val="0"/>
                      <w:divBdr>
                        <w:top w:val="single" w:sz="2" w:space="0" w:color="C2BEB9"/>
                        <w:left w:val="single" w:sz="2" w:space="0" w:color="C2BEB9"/>
                        <w:bottom w:val="single" w:sz="2" w:space="0" w:color="C2BEB9"/>
                        <w:right w:val="single" w:sz="2" w:space="0" w:color="C2BEB9"/>
                      </w:divBdr>
                      <w:divsChild>
                        <w:div w:id="646200935">
                          <w:marLeft w:val="0"/>
                          <w:marRight w:val="0"/>
                          <w:marTop w:val="0"/>
                          <w:marBottom w:val="0"/>
                          <w:divBdr>
                            <w:top w:val="single" w:sz="2" w:space="0" w:color="C2BEB9"/>
                            <w:left w:val="single" w:sz="2" w:space="0" w:color="C2BEB9"/>
                            <w:bottom w:val="single" w:sz="2" w:space="0" w:color="C2BEB9"/>
                            <w:right w:val="single" w:sz="2" w:space="0" w:color="C2BEB9"/>
                          </w:divBdr>
                        </w:div>
                      </w:divsChild>
                    </w:div>
                  </w:divsChild>
                </w:div>
              </w:divsChild>
            </w:div>
          </w:divsChild>
        </w:div>
        <w:div w:id="490215909">
          <w:marLeft w:val="0"/>
          <w:marRight w:val="0"/>
          <w:marTop w:val="0"/>
          <w:marBottom w:val="0"/>
          <w:divBdr>
            <w:top w:val="single" w:sz="2" w:space="0" w:color="auto"/>
            <w:left w:val="single" w:sz="2" w:space="0" w:color="auto"/>
            <w:bottom w:val="single" w:sz="6" w:space="0" w:color="auto"/>
            <w:right w:val="single" w:sz="2" w:space="0" w:color="auto"/>
          </w:divBdr>
          <w:divsChild>
            <w:div w:id="1105540921">
              <w:marLeft w:val="0"/>
              <w:marRight w:val="0"/>
              <w:marTop w:val="100"/>
              <w:marBottom w:val="100"/>
              <w:divBdr>
                <w:top w:val="single" w:sz="2" w:space="0" w:color="C2BEB9"/>
                <w:left w:val="single" w:sz="2" w:space="0" w:color="C2BEB9"/>
                <w:bottom w:val="single" w:sz="2" w:space="0" w:color="C2BEB9"/>
                <w:right w:val="single" w:sz="2" w:space="0" w:color="C2BEB9"/>
              </w:divBdr>
              <w:divsChild>
                <w:div w:id="721248595">
                  <w:marLeft w:val="0"/>
                  <w:marRight w:val="0"/>
                  <w:marTop w:val="0"/>
                  <w:marBottom w:val="0"/>
                  <w:divBdr>
                    <w:top w:val="single" w:sz="2" w:space="0" w:color="C2BEB9"/>
                    <w:left w:val="single" w:sz="2" w:space="0" w:color="C2BEB9"/>
                    <w:bottom w:val="single" w:sz="2" w:space="0" w:color="C2BEB9"/>
                    <w:right w:val="single" w:sz="2" w:space="0" w:color="C2BEB9"/>
                  </w:divBdr>
                  <w:divsChild>
                    <w:div w:id="634726464">
                      <w:marLeft w:val="0"/>
                      <w:marRight w:val="0"/>
                      <w:marTop w:val="0"/>
                      <w:marBottom w:val="0"/>
                      <w:divBdr>
                        <w:top w:val="single" w:sz="2" w:space="0" w:color="C2BEB9"/>
                        <w:left w:val="single" w:sz="2" w:space="0" w:color="C2BEB9"/>
                        <w:bottom w:val="single" w:sz="2" w:space="0" w:color="C2BEB9"/>
                        <w:right w:val="single" w:sz="2" w:space="0" w:color="C2BEB9"/>
                      </w:divBdr>
                      <w:divsChild>
                        <w:div w:id="2039163284">
                          <w:marLeft w:val="0"/>
                          <w:marRight w:val="0"/>
                          <w:marTop w:val="0"/>
                          <w:marBottom w:val="0"/>
                          <w:divBdr>
                            <w:top w:val="single" w:sz="2" w:space="0" w:color="C2BEB9"/>
                            <w:left w:val="single" w:sz="2" w:space="0" w:color="C2BEB9"/>
                            <w:bottom w:val="single" w:sz="2" w:space="0" w:color="C2BEB9"/>
                            <w:right w:val="single" w:sz="2" w:space="0" w:color="C2BEB9"/>
                          </w:divBdr>
                        </w:div>
                      </w:divsChild>
                    </w:div>
                  </w:divsChild>
                </w:div>
                <w:div w:id="1075468806">
                  <w:marLeft w:val="0"/>
                  <w:marRight w:val="0"/>
                  <w:marTop w:val="0"/>
                  <w:marBottom w:val="0"/>
                  <w:divBdr>
                    <w:top w:val="single" w:sz="2" w:space="0" w:color="C2BEB9"/>
                    <w:left w:val="single" w:sz="2" w:space="0" w:color="C2BEB9"/>
                    <w:bottom w:val="single" w:sz="2" w:space="0" w:color="C2BEB9"/>
                    <w:right w:val="single" w:sz="2" w:space="0" w:color="C2BEB9"/>
                  </w:divBdr>
                  <w:divsChild>
                    <w:div w:id="1001394589">
                      <w:marLeft w:val="0"/>
                      <w:marRight w:val="0"/>
                      <w:marTop w:val="0"/>
                      <w:marBottom w:val="0"/>
                      <w:divBdr>
                        <w:top w:val="single" w:sz="2" w:space="0" w:color="C2BEB9"/>
                        <w:left w:val="single" w:sz="2" w:space="0" w:color="C2BEB9"/>
                        <w:bottom w:val="single" w:sz="2" w:space="0" w:color="C2BEB9"/>
                        <w:right w:val="single" w:sz="2" w:space="0" w:color="C2BEB9"/>
                      </w:divBdr>
                      <w:divsChild>
                        <w:div w:id="1782139701">
                          <w:marLeft w:val="0"/>
                          <w:marRight w:val="0"/>
                          <w:marTop w:val="0"/>
                          <w:marBottom w:val="0"/>
                          <w:divBdr>
                            <w:top w:val="single" w:sz="2" w:space="0" w:color="C2BEB9"/>
                            <w:left w:val="single" w:sz="2" w:space="0" w:color="C2BEB9"/>
                            <w:bottom w:val="single" w:sz="2" w:space="0" w:color="C2BEB9"/>
                            <w:right w:val="single" w:sz="2" w:space="0" w:color="C2BEB9"/>
                          </w:divBdr>
                          <w:divsChild>
                            <w:div w:id="1422677194">
                              <w:marLeft w:val="0"/>
                              <w:marRight w:val="0"/>
                              <w:marTop w:val="0"/>
                              <w:marBottom w:val="0"/>
                              <w:divBdr>
                                <w:top w:val="single" w:sz="2" w:space="0" w:color="C2BEB9"/>
                                <w:left w:val="single" w:sz="2" w:space="0" w:color="C2BEB9"/>
                                <w:bottom w:val="single" w:sz="2" w:space="0" w:color="C2BEB9"/>
                                <w:right w:val="single" w:sz="2" w:space="0" w:color="C2BEB9"/>
                              </w:divBdr>
                            </w:div>
                          </w:divsChild>
                        </w:div>
                      </w:divsChild>
                    </w:div>
                  </w:divsChild>
                </w:div>
              </w:divsChild>
            </w:div>
          </w:divsChild>
        </w:div>
      </w:divsChild>
    </w:div>
    <w:div w:id="432435485">
      <w:bodyDiv w:val="1"/>
      <w:marLeft w:val="0"/>
      <w:marRight w:val="0"/>
      <w:marTop w:val="0"/>
      <w:marBottom w:val="0"/>
      <w:divBdr>
        <w:top w:val="none" w:sz="0" w:space="0" w:color="auto"/>
        <w:left w:val="none" w:sz="0" w:space="0" w:color="auto"/>
        <w:bottom w:val="none" w:sz="0" w:space="0" w:color="auto"/>
        <w:right w:val="none" w:sz="0" w:space="0" w:color="auto"/>
      </w:divBdr>
    </w:div>
    <w:div w:id="558828188">
      <w:bodyDiv w:val="1"/>
      <w:marLeft w:val="0"/>
      <w:marRight w:val="0"/>
      <w:marTop w:val="0"/>
      <w:marBottom w:val="0"/>
      <w:divBdr>
        <w:top w:val="none" w:sz="0" w:space="0" w:color="auto"/>
        <w:left w:val="none" w:sz="0" w:space="0" w:color="auto"/>
        <w:bottom w:val="none" w:sz="0" w:space="0" w:color="auto"/>
        <w:right w:val="none" w:sz="0" w:space="0" w:color="auto"/>
      </w:divBdr>
    </w:div>
    <w:div w:id="622083098">
      <w:bodyDiv w:val="1"/>
      <w:marLeft w:val="0"/>
      <w:marRight w:val="0"/>
      <w:marTop w:val="0"/>
      <w:marBottom w:val="0"/>
      <w:divBdr>
        <w:top w:val="none" w:sz="0" w:space="0" w:color="auto"/>
        <w:left w:val="none" w:sz="0" w:space="0" w:color="auto"/>
        <w:bottom w:val="none" w:sz="0" w:space="0" w:color="auto"/>
        <w:right w:val="none" w:sz="0" w:space="0" w:color="auto"/>
      </w:divBdr>
    </w:div>
    <w:div w:id="872573142">
      <w:bodyDiv w:val="1"/>
      <w:marLeft w:val="0"/>
      <w:marRight w:val="0"/>
      <w:marTop w:val="0"/>
      <w:marBottom w:val="0"/>
      <w:divBdr>
        <w:top w:val="none" w:sz="0" w:space="0" w:color="auto"/>
        <w:left w:val="none" w:sz="0" w:space="0" w:color="auto"/>
        <w:bottom w:val="none" w:sz="0" w:space="0" w:color="auto"/>
        <w:right w:val="none" w:sz="0" w:space="0" w:color="auto"/>
      </w:divBdr>
    </w:div>
    <w:div w:id="1193030374">
      <w:bodyDiv w:val="1"/>
      <w:marLeft w:val="0"/>
      <w:marRight w:val="0"/>
      <w:marTop w:val="0"/>
      <w:marBottom w:val="0"/>
      <w:divBdr>
        <w:top w:val="none" w:sz="0" w:space="0" w:color="auto"/>
        <w:left w:val="none" w:sz="0" w:space="0" w:color="auto"/>
        <w:bottom w:val="none" w:sz="0" w:space="0" w:color="auto"/>
        <w:right w:val="none" w:sz="0" w:space="0" w:color="auto"/>
      </w:divBdr>
    </w:div>
    <w:div w:id="1250577632">
      <w:bodyDiv w:val="1"/>
      <w:marLeft w:val="0"/>
      <w:marRight w:val="0"/>
      <w:marTop w:val="0"/>
      <w:marBottom w:val="0"/>
      <w:divBdr>
        <w:top w:val="none" w:sz="0" w:space="0" w:color="auto"/>
        <w:left w:val="none" w:sz="0" w:space="0" w:color="auto"/>
        <w:bottom w:val="none" w:sz="0" w:space="0" w:color="auto"/>
        <w:right w:val="none" w:sz="0" w:space="0" w:color="auto"/>
      </w:divBdr>
    </w:div>
    <w:div w:id="1620911107">
      <w:bodyDiv w:val="1"/>
      <w:marLeft w:val="0"/>
      <w:marRight w:val="0"/>
      <w:marTop w:val="0"/>
      <w:marBottom w:val="0"/>
      <w:divBdr>
        <w:top w:val="none" w:sz="0" w:space="0" w:color="auto"/>
        <w:left w:val="none" w:sz="0" w:space="0" w:color="auto"/>
        <w:bottom w:val="none" w:sz="0" w:space="0" w:color="auto"/>
        <w:right w:val="none" w:sz="0" w:space="0" w:color="auto"/>
      </w:divBdr>
    </w:div>
    <w:div w:id="1731951782">
      <w:bodyDiv w:val="1"/>
      <w:marLeft w:val="0"/>
      <w:marRight w:val="0"/>
      <w:marTop w:val="0"/>
      <w:marBottom w:val="0"/>
      <w:divBdr>
        <w:top w:val="none" w:sz="0" w:space="0" w:color="auto"/>
        <w:left w:val="none" w:sz="0" w:space="0" w:color="auto"/>
        <w:bottom w:val="none" w:sz="0" w:space="0" w:color="auto"/>
        <w:right w:val="none" w:sz="0" w:space="0" w:color="auto"/>
      </w:divBdr>
    </w:div>
    <w:div w:id="1797404857">
      <w:bodyDiv w:val="1"/>
      <w:marLeft w:val="0"/>
      <w:marRight w:val="0"/>
      <w:marTop w:val="0"/>
      <w:marBottom w:val="0"/>
      <w:divBdr>
        <w:top w:val="none" w:sz="0" w:space="0" w:color="auto"/>
        <w:left w:val="none" w:sz="0" w:space="0" w:color="auto"/>
        <w:bottom w:val="none" w:sz="0" w:space="0" w:color="auto"/>
        <w:right w:val="none" w:sz="0" w:space="0" w:color="auto"/>
      </w:divBdr>
    </w:div>
    <w:div w:id="2037383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htm.2016.08.002"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yperlink" Target="https://www.similarweb.com/" TargetMode="Externa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br.org/2022/04/why-marketers-are-returning-to-traditional-advertising" TargetMode="External"/><Relationship Id="rId11" Type="http://schemas.openxmlformats.org/officeDocument/2006/relationships/image" Target="media/image3.pn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doi.org/10.1016/j.ijhm.2018.01.00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491</TotalTime>
  <Pages>9</Pages>
  <Words>2877</Words>
  <Characters>16402</Characters>
  <Application>Microsoft Office Word</Application>
  <DocSecurity>0</DocSecurity>
  <Lines>136</Lines>
  <Paragraphs>38</Paragraphs>
  <ScaleCrop>false</ScaleCrop>
  <Company/>
  <LinksUpToDate>false</LinksUpToDate>
  <CharactersWithSpaces>19241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Simion Madalin</dc:creator>
  <cp:keywords/>
  <dc:description/>
  <cp:lastModifiedBy>Simion Madalin</cp:lastModifiedBy>
  <cp:revision>233</cp:revision>
  <dcterms:created xsi:type="dcterms:W3CDTF">2023-05-13T09:42:00Z</dcterms:created>
  <dcterms:modified xsi:type="dcterms:W3CDTF">2023-05-19T14:09:00Z</dcterms:modified>
</cp:coreProperties>
</file>