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F7E918" w14:textId="6E1BAF8B" w:rsidR="00ED6F46" w:rsidRPr="00586124" w:rsidRDefault="00B9670F" w:rsidP="00586124">
      <w:pPr>
        <w:spacing w:line="360" w:lineRule="auto"/>
        <w:rPr>
          <w:rFonts w:ascii="Times New Roman" w:hAnsi="Times New Roman" w:cs="Times New Roman"/>
          <w:b/>
          <w:bCs/>
          <w:u w:val="single"/>
        </w:rPr>
      </w:pPr>
      <w:bookmarkStart w:id="0" w:name="_GoBack"/>
      <w:bookmarkEnd w:id="0"/>
      <w:r w:rsidRPr="00586124">
        <w:rPr>
          <w:rFonts w:ascii="Times New Roman" w:hAnsi="Times New Roman" w:cs="Times New Roman"/>
          <w:b/>
          <w:bCs/>
          <w:u w:val="single"/>
        </w:rPr>
        <w:t>Rhan 1</w:t>
      </w:r>
    </w:p>
    <w:p w14:paraId="26B606B3" w14:textId="5CD18F73" w:rsidR="001E46BD" w:rsidRPr="00586124" w:rsidRDefault="00907E4D" w:rsidP="00586124">
      <w:pPr>
        <w:spacing w:line="360" w:lineRule="auto"/>
        <w:ind w:firstLine="360"/>
        <w:rPr>
          <w:rFonts w:ascii="Times New Roman" w:hAnsi="Times New Roman" w:cs="Times New Roman"/>
        </w:rPr>
      </w:pPr>
      <w:r w:rsidRPr="00586124">
        <w:rPr>
          <w:rFonts w:ascii="Times New Roman" w:hAnsi="Times New Roman" w:cs="Times New Roman"/>
        </w:rPr>
        <w:t>Dewisir thema Tyfu Pethau i gyflwyno i’r dosbarth nes i addysgu ar PAP. Penderfynir defnyddio’r thema yma oherwydd dyna’r thema sy’n cael i addysgu mewn fy ysgol ar PAP. Cyn cychwyn y thema newydd, anogir plant i ddweud beth hoffant nhw ddysgu am y thema. Credir bod llais y plentyn pan dewis thema yn wirioneddol bwysig er mwyn cael y gwaith gorau allan o’r plant. Amlyga Bragg (2007) bod effeithiolrwydd dysgu yn well pan mae athrawon yn gwrando ar ddiddordebau'r plant, wedyn weithredu hynny ledled yr ysgol. Gwelir effeithiolrwydd soniwyd Bragg mewn fy ysgol PAP eleni, oherwydd mai’r plant y dosbarth yn ymateb yn well i beth sy’n ddiddorol iddynt hwy. Rhesymeg defnyddir ynglŷn â’r dasg cyflwynir i’r dosbarth oedd angen gwella geirfa disgrifio’r 2 grŵp dewisir yn benodol. Cyn y dasg sonnir yn y darn yma, cyflwynir tasgau seiliedig a thyfiant hadau mewn dosbarth Blwyddyn 2. Gwelir gwaith da yn cael i greu gan y plant, nodir yn gofnodion tracio bod diffyg amrywiaeth ansoddeiriau mewn eu darnau ysgrifennu. Amlygir bod angen gwella defnydd o ansoddeiriau mewn eu hysgrifennu, yn ogystal gwelir bod angen gwella sgiliau defnyddio geiriaduron i gynnig cymorth i blant wrth ysgrifennu. Penderfynir cyflwyno tasg creu cerdd acrostig i grŵp canolig a grŵp llai galluog. Targedir y plant yma oherwydd y drafodaeth wnaeth cymryd lle gyda’r tiwtor dosbarth. Dewisir cerdd acrostig yn benodol oherwydd mae’n annog y plant i chwilota ansoddeiriau a geirfa wahanol sy’n seiliedig i’r llythrennau sy’n cychwyn bob llinell. Ychwanegir bydd y cerddi wedi gwahaniaethu i’r 2 grŵp. Defnyddir y gair TYFU ynglŷn â’r plant llai galluog, a’r gair BLODYN am y plant canolig. Cyn y wers cyflwynir, gofynnir y plant pa eiriau hoffant nhw son am yn eu gerddi. Amlygir i’r plant bod y syniadau mwyaf poblogaidd ar gyfer pob grŵp yn cael ei weithredi yn y gweithgareddau gwahaniaethol.</w:t>
      </w:r>
    </w:p>
    <w:p w14:paraId="11D0A802" w14:textId="26A968BA" w:rsidR="007D704A" w:rsidRDefault="00962F46" w:rsidP="00586124">
      <w:pPr>
        <w:spacing w:line="360" w:lineRule="auto"/>
        <w:rPr>
          <w:rFonts w:ascii="Times New Roman" w:hAnsi="Times New Roman" w:cs="Times New Roman"/>
          <w:b/>
          <w:bCs/>
          <w:u w:val="single"/>
        </w:rPr>
      </w:pPr>
      <w:r w:rsidRPr="00962F46">
        <w:rPr>
          <w:rFonts w:ascii="Times New Roman" w:hAnsi="Times New Roman" w:cs="Times New Roman"/>
          <w:b/>
          <w:bCs/>
          <w:u w:val="single"/>
        </w:rPr>
        <w:t>Rhan 2</w:t>
      </w:r>
    </w:p>
    <w:p w14:paraId="4C236370" w14:textId="3E827F2F" w:rsidR="00AD31E9" w:rsidRDefault="00E92D96" w:rsidP="00586124">
      <w:pPr>
        <w:spacing w:line="360" w:lineRule="auto"/>
        <w:rPr>
          <w:rFonts w:ascii="Times New Roman" w:hAnsi="Times New Roman" w:cs="Times New Roman"/>
          <w:b/>
          <w:bCs/>
          <w:u w:val="single"/>
        </w:rPr>
      </w:pPr>
      <w:hyperlink r:id="rId7" w:history="1">
        <w:r w:rsidR="00AD31E9" w:rsidRPr="00D80B93">
          <w:rPr>
            <w:rStyle w:val="Hyperlink"/>
            <w:rFonts w:ascii="Times New Roman" w:hAnsi="Times New Roman" w:cs="Times New Roman"/>
            <w:b/>
            <w:bCs/>
          </w:rPr>
          <w:t>https://youtu.be/AWmytVayGa0</w:t>
        </w:r>
      </w:hyperlink>
      <w:r w:rsidR="00AD31E9">
        <w:rPr>
          <w:rFonts w:ascii="Times New Roman" w:hAnsi="Times New Roman" w:cs="Times New Roman"/>
          <w:b/>
          <w:bCs/>
          <w:u w:val="single"/>
        </w:rPr>
        <w:t xml:space="preserve"> </w:t>
      </w:r>
    </w:p>
    <w:p w14:paraId="2F55F9C1" w14:textId="472C8BF1" w:rsidR="00AD31E9" w:rsidRDefault="00061C22" w:rsidP="00586124">
      <w:pPr>
        <w:spacing w:line="360" w:lineRule="auto"/>
        <w:rPr>
          <w:rFonts w:ascii="Times New Roman" w:hAnsi="Times New Roman" w:cs="Times New Roman"/>
          <w:b/>
          <w:bCs/>
          <w:u w:val="single"/>
        </w:rPr>
      </w:pPr>
      <w:r>
        <w:rPr>
          <w:noProof/>
        </w:rPr>
        <w:lastRenderedPageBreak/>
        <w:drawing>
          <wp:inline distT="0" distB="0" distL="0" distR="0" wp14:anchorId="77FAEF9D" wp14:editId="51190047">
            <wp:extent cx="5731510" cy="4298950"/>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r>
        <w:rPr>
          <w:noProof/>
        </w:rPr>
        <w:lastRenderedPageBreak/>
        <w:drawing>
          <wp:inline distT="0" distB="0" distL="0" distR="0" wp14:anchorId="70C742C8" wp14:editId="7B08BDB1">
            <wp:extent cx="5731510" cy="76422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6F2BC163" w14:textId="0A1EB009" w:rsidR="007D704A" w:rsidRPr="005C1E86" w:rsidRDefault="00A2307D" w:rsidP="00586124">
      <w:pPr>
        <w:spacing w:line="360" w:lineRule="auto"/>
        <w:rPr>
          <w:rFonts w:ascii="Times New Roman" w:hAnsi="Times New Roman" w:cs="Times New Roman"/>
          <w:b/>
          <w:bCs/>
          <w:u w:val="single"/>
        </w:rPr>
      </w:pPr>
      <w:r w:rsidRPr="005C1E86">
        <w:rPr>
          <w:rFonts w:ascii="Times New Roman" w:hAnsi="Times New Roman" w:cs="Times New Roman"/>
          <w:b/>
          <w:bCs/>
          <w:u w:val="single"/>
        </w:rPr>
        <w:t>Rhan 3</w:t>
      </w:r>
    </w:p>
    <w:p w14:paraId="42280D4F" w14:textId="435FE670" w:rsidR="00EE7B73" w:rsidRPr="00586124" w:rsidRDefault="00907E4D" w:rsidP="00586124">
      <w:pPr>
        <w:spacing w:line="360" w:lineRule="auto"/>
        <w:rPr>
          <w:rFonts w:ascii="Times New Roman" w:hAnsi="Times New Roman" w:cs="Times New Roman"/>
        </w:rPr>
      </w:pPr>
      <w:r w:rsidRPr="00586124">
        <w:rPr>
          <w:rFonts w:ascii="Times New Roman" w:hAnsi="Times New Roman" w:cs="Times New Roman"/>
        </w:rPr>
        <w:tab/>
        <w:t>Ymchwiliaf am ddulliau er mwyn i mi adfyfyrio’n effeithiol i fy nghlip fideo. Nes i ddarganfod ar Gylchred Adfyfyrio Gibbs [Ffigwr 1] er mwyn amlygu fy adfyfyriad o’n cyflwyniad sesiwn iaith.</w:t>
      </w:r>
    </w:p>
    <w:p w14:paraId="535E83A4" w14:textId="77777777" w:rsidR="00EE7B73" w:rsidRPr="00586124" w:rsidRDefault="00EE7B73" w:rsidP="00586124">
      <w:pPr>
        <w:spacing w:line="360" w:lineRule="auto"/>
        <w:rPr>
          <w:rFonts w:ascii="Times New Roman" w:hAnsi="Times New Roman" w:cs="Times New Roman"/>
        </w:rPr>
      </w:pPr>
    </w:p>
    <w:p w14:paraId="5653FADF" w14:textId="17914A28" w:rsidR="00E65FCD" w:rsidRPr="00586124" w:rsidRDefault="00EE7B73" w:rsidP="00586124">
      <w:pPr>
        <w:spacing w:line="360" w:lineRule="auto"/>
        <w:rPr>
          <w:rFonts w:ascii="Times New Roman" w:hAnsi="Times New Roman" w:cs="Times New Roman"/>
        </w:rPr>
      </w:pPr>
      <w:r w:rsidRPr="00586124">
        <w:rPr>
          <w:rFonts w:ascii="Times New Roman" w:hAnsi="Times New Roman" w:cs="Times New Roman"/>
          <w:noProof/>
        </w:rPr>
        <w:drawing>
          <wp:anchor distT="0" distB="0" distL="114300" distR="114300" simplePos="0" relativeHeight="251658240" behindDoc="0" locked="0" layoutInCell="1" allowOverlap="1" wp14:anchorId="495101F7" wp14:editId="6FAEAAC4">
            <wp:simplePos x="0" y="0"/>
            <wp:positionH relativeFrom="column">
              <wp:posOffset>0</wp:posOffset>
            </wp:positionH>
            <wp:positionV relativeFrom="paragraph">
              <wp:posOffset>-3175</wp:posOffset>
            </wp:positionV>
            <wp:extent cx="4096081" cy="2981325"/>
            <wp:effectExtent l="0" t="0" r="0" b="0"/>
            <wp:wrapThrough wrapText="bothSides">
              <wp:wrapPolygon edited="0">
                <wp:start x="0" y="0"/>
                <wp:lineTo x="0" y="21393"/>
                <wp:lineTo x="21500" y="21393"/>
                <wp:lineTo x="21500"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31243" t="19508" r="32861" b="12512"/>
                    <a:stretch/>
                  </pic:blipFill>
                  <pic:spPr bwMode="auto">
                    <a:xfrm>
                      <a:off x="0" y="0"/>
                      <a:ext cx="4096081" cy="2981325"/>
                    </a:xfrm>
                    <a:prstGeom prst="rect">
                      <a:avLst/>
                    </a:prstGeom>
                    <a:ln>
                      <a:noFill/>
                    </a:ln>
                    <a:extLst>
                      <a:ext uri="{53640926-AAD7-44D8-BBD7-CCE9431645EC}">
                        <a14:shadowObscured xmlns:a14="http://schemas.microsoft.com/office/drawing/2010/main"/>
                      </a:ext>
                    </a:extLst>
                  </pic:spPr>
                </pic:pic>
              </a:graphicData>
            </a:graphic>
          </wp:anchor>
        </w:drawing>
      </w:r>
    </w:p>
    <w:p w14:paraId="3BD69641" w14:textId="324F1E85" w:rsidR="00D93DC9" w:rsidRPr="00586124" w:rsidRDefault="00D93DC9" w:rsidP="00586124">
      <w:pPr>
        <w:spacing w:line="360" w:lineRule="auto"/>
        <w:rPr>
          <w:rFonts w:ascii="Times New Roman" w:hAnsi="Times New Roman" w:cs="Times New Roman"/>
        </w:rPr>
      </w:pPr>
    </w:p>
    <w:p w14:paraId="2052A52B" w14:textId="1D9715BA" w:rsidR="00D93DC9" w:rsidRPr="00586124" w:rsidRDefault="00D93DC9" w:rsidP="00586124">
      <w:pPr>
        <w:spacing w:line="360" w:lineRule="auto"/>
        <w:rPr>
          <w:rFonts w:ascii="Times New Roman" w:hAnsi="Times New Roman" w:cs="Times New Roman"/>
        </w:rPr>
      </w:pPr>
    </w:p>
    <w:p w14:paraId="48292F66" w14:textId="6F0C4A0C" w:rsidR="00D93DC9" w:rsidRPr="00586124" w:rsidRDefault="00D93DC9" w:rsidP="00586124">
      <w:pPr>
        <w:spacing w:line="360" w:lineRule="auto"/>
        <w:rPr>
          <w:rFonts w:ascii="Times New Roman" w:hAnsi="Times New Roman" w:cs="Times New Roman"/>
        </w:rPr>
      </w:pPr>
    </w:p>
    <w:p w14:paraId="4581A113" w14:textId="190D3357" w:rsidR="00D93DC9" w:rsidRPr="00586124" w:rsidRDefault="00D93DC9" w:rsidP="00586124">
      <w:pPr>
        <w:spacing w:line="360" w:lineRule="auto"/>
        <w:rPr>
          <w:rFonts w:ascii="Times New Roman" w:hAnsi="Times New Roman" w:cs="Times New Roman"/>
        </w:rPr>
      </w:pPr>
    </w:p>
    <w:p w14:paraId="2A77577D" w14:textId="3F6429CE" w:rsidR="00D93DC9" w:rsidRPr="00586124" w:rsidRDefault="00D93DC9" w:rsidP="00586124">
      <w:pPr>
        <w:spacing w:line="360" w:lineRule="auto"/>
        <w:rPr>
          <w:rFonts w:ascii="Times New Roman" w:hAnsi="Times New Roman" w:cs="Times New Roman"/>
        </w:rPr>
      </w:pPr>
    </w:p>
    <w:p w14:paraId="00A4A40C" w14:textId="47361C87" w:rsidR="00D93DC9" w:rsidRPr="00586124" w:rsidRDefault="00D93DC9" w:rsidP="00586124">
      <w:pPr>
        <w:spacing w:line="360" w:lineRule="auto"/>
        <w:rPr>
          <w:rFonts w:ascii="Times New Roman" w:hAnsi="Times New Roman" w:cs="Times New Roman"/>
        </w:rPr>
      </w:pPr>
    </w:p>
    <w:p w14:paraId="01F13B6B" w14:textId="1E8124AE" w:rsidR="00D93DC9" w:rsidRPr="00586124" w:rsidRDefault="00D93DC9" w:rsidP="00586124">
      <w:pPr>
        <w:spacing w:line="360" w:lineRule="auto"/>
        <w:rPr>
          <w:rFonts w:ascii="Times New Roman" w:hAnsi="Times New Roman" w:cs="Times New Roman"/>
        </w:rPr>
      </w:pPr>
    </w:p>
    <w:p w14:paraId="5B68F284" w14:textId="642C917C" w:rsidR="00D93DC9" w:rsidRPr="00586124" w:rsidRDefault="00D93DC9" w:rsidP="00586124">
      <w:pPr>
        <w:spacing w:line="360" w:lineRule="auto"/>
        <w:rPr>
          <w:rFonts w:ascii="Times New Roman" w:hAnsi="Times New Roman" w:cs="Times New Roman"/>
        </w:rPr>
      </w:pPr>
    </w:p>
    <w:p w14:paraId="1CD63297" w14:textId="69FFC279" w:rsidR="00D93DC9" w:rsidRPr="00586124" w:rsidRDefault="00D93DC9" w:rsidP="00586124">
      <w:pPr>
        <w:spacing w:line="360" w:lineRule="auto"/>
        <w:rPr>
          <w:rFonts w:ascii="Times New Roman" w:hAnsi="Times New Roman" w:cs="Times New Roman"/>
          <w:b/>
          <w:bCs/>
        </w:rPr>
      </w:pPr>
      <w:r w:rsidRPr="00586124">
        <w:rPr>
          <w:rFonts w:ascii="Times New Roman" w:hAnsi="Times New Roman" w:cs="Times New Roman"/>
          <w:b/>
          <w:bCs/>
        </w:rPr>
        <w:t>[Ffigwr 1</w:t>
      </w:r>
      <w:r w:rsidR="003420FC" w:rsidRPr="00586124">
        <w:rPr>
          <w:rFonts w:ascii="Times New Roman" w:hAnsi="Times New Roman" w:cs="Times New Roman"/>
          <w:b/>
          <w:bCs/>
        </w:rPr>
        <w:t>]</w:t>
      </w:r>
    </w:p>
    <w:p w14:paraId="13D47F64" w14:textId="5A27D43A" w:rsidR="003420FC" w:rsidRPr="00586124" w:rsidRDefault="003420FC" w:rsidP="00586124">
      <w:pPr>
        <w:spacing w:line="360" w:lineRule="auto"/>
        <w:rPr>
          <w:rFonts w:ascii="Times New Roman" w:hAnsi="Times New Roman" w:cs="Times New Roman"/>
          <w:b/>
          <w:bCs/>
        </w:rPr>
      </w:pPr>
    </w:p>
    <w:p w14:paraId="74C0FF55" w14:textId="77777777" w:rsidR="0084566D" w:rsidRPr="00586124" w:rsidRDefault="0084566D" w:rsidP="00586124">
      <w:pPr>
        <w:spacing w:line="360" w:lineRule="auto"/>
        <w:rPr>
          <w:rFonts w:ascii="Times New Roman" w:hAnsi="Times New Roman" w:cs="Times New Roman"/>
          <w:b/>
          <w:bCs/>
          <w:u w:val="single"/>
        </w:rPr>
      </w:pPr>
    </w:p>
    <w:p w14:paraId="4505980D" w14:textId="0D6AD15B" w:rsidR="003420FC" w:rsidRPr="00586124" w:rsidRDefault="00907E4D" w:rsidP="00586124">
      <w:pPr>
        <w:spacing w:line="360" w:lineRule="auto"/>
        <w:rPr>
          <w:rFonts w:ascii="Times New Roman" w:hAnsi="Times New Roman" w:cs="Times New Roman"/>
          <w:b/>
          <w:bCs/>
          <w:u w:val="single"/>
        </w:rPr>
      </w:pPr>
      <w:r w:rsidRPr="00586124">
        <w:rPr>
          <w:rFonts w:ascii="Times New Roman" w:hAnsi="Times New Roman" w:cs="Times New Roman"/>
          <w:b/>
          <w:bCs/>
          <w:u w:val="single"/>
        </w:rPr>
        <w:t>Beth ddigwyddodd</w:t>
      </w:r>
    </w:p>
    <w:p w14:paraId="3328734B" w14:textId="041AC2E1" w:rsidR="007B708D" w:rsidRPr="00586124" w:rsidRDefault="00907E4D" w:rsidP="00586124">
      <w:pPr>
        <w:spacing w:line="360" w:lineRule="auto"/>
        <w:rPr>
          <w:rFonts w:ascii="Times New Roman" w:hAnsi="Times New Roman" w:cs="Times New Roman"/>
        </w:rPr>
      </w:pPr>
      <w:r w:rsidRPr="00586124">
        <w:rPr>
          <w:rFonts w:ascii="Times New Roman" w:hAnsi="Times New Roman" w:cs="Times New Roman"/>
        </w:rPr>
        <w:tab/>
        <w:t xml:space="preserve">Cyflwynaf sesiwn iaith seiliedig ar thema dosbarth ‘Tyfu Pethau’ a wnes i weithgaredd cerdd acrostig i 2 grŵp gwahaniaethol. Defnyddiaf pwerbwynt i egluro beth ydy cerddi acrostig, a defnyddio geiriau fe wnaeth apelio at y plant yn y drafodaeth cyn y sesiwn filmaf. Amlygaf i’r plant ar ddechrau’r cyflwyniad, er mae’r term ‘cerdd acrostig’ yn derm sy’n efallai cymhleth i glywed mae’r ystyr yn un syml o ran sut i ddefnyddio’r gerdd. Gwelaf y plant yn ddryslyd oherwydd roedd y term efallai yn ddieithr, rwy’n gwybod bod y plant wedi gweld a defnyddio nhw o blaen. Dangosaf esiampl nes i gyflawni ar eu cyfer, a gwelaf hyder y plant yn codi wrth iddyn nhw weld esiampl. Mynegaf oedd y plant yn ymddangos fel dysgwyr gweledol yn y sesiwn hon. Pwysleisiwyd Hewitt (2008) ni ddylid labeli disgybl fel dysgwr penodol e.e. dysgwr gweledol, mae dysgwyr yn newid o sesiwn i sesiwn. Credaf fod Hewitt yn llygaid ei le oherwydd mae’r disgyblion dysgaf yn y sesiwn wedi dangos nodweddion gwahanol ddysgwr mewn sesiynau eraill rwyf wedi addysgu nhw. Ar ôl dangos esiampl, egluraf pan ddewisaf y geiriau i ddisgrifio’r gair acrostig a rhoi cynnig iddyn nhw feddwl am eiriau eraill i ddisgrifio’r gair. Ar ôl ymarfer fesul dosbarth, gwahaniaethaf y dasg i 2 grŵp er mwyn iddyn nhw greu cerdd eu hunain drwy ddefnydd gwahanol o ymchwilio. Defnyddiodd un grŵp geiriaduron a thesawrws i ddarganfod a geiriau seiliedig a ‘BLODAU’ , ac oedd y grŵp arall y defnyddio banc o eiriau/ansoddeiriau i ddisgrifio’r gair ‘TYFU’. Cyflawnodd y 2 grŵp y dasg i safon </w:t>
      </w:r>
      <w:r w:rsidRPr="00586124">
        <w:rPr>
          <w:rFonts w:ascii="Times New Roman" w:hAnsi="Times New Roman" w:cs="Times New Roman"/>
        </w:rPr>
        <w:lastRenderedPageBreak/>
        <w:t>dda, a welaf digon o frwdfrydedd i chwilota am eiriau eu hunain. Sylweddolaf fod y plant yn fwy hyderus defnyddio’r adnoddau’n well wrth i’r sesiwn mynd ymlaen.</w:t>
      </w:r>
    </w:p>
    <w:p w14:paraId="69C76E72" w14:textId="32FA8110" w:rsidR="001951A0" w:rsidRPr="00586124" w:rsidRDefault="001951A0" w:rsidP="00586124">
      <w:pPr>
        <w:spacing w:line="360" w:lineRule="auto"/>
        <w:rPr>
          <w:rFonts w:ascii="Times New Roman" w:hAnsi="Times New Roman" w:cs="Times New Roman"/>
          <w:b/>
          <w:bCs/>
          <w:u w:val="single"/>
        </w:rPr>
      </w:pPr>
      <w:r w:rsidRPr="00586124">
        <w:rPr>
          <w:rFonts w:ascii="Times New Roman" w:hAnsi="Times New Roman" w:cs="Times New Roman"/>
          <w:b/>
          <w:bCs/>
          <w:u w:val="single"/>
        </w:rPr>
        <w:t>Teimladau</w:t>
      </w:r>
    </w:p>
    <w:p w14:paraId="4F361C80" w14:textId="54231CC0" w:rsidR="001951A0" w:rsidRPr="00586124" w:rsidRDefault="00907E4D" w:rsidP="00586124">
      <w:pPr>
        <w:spacing w:line="360" w:lineRule="auto"/>
        <w:rPr>
          <w:rFonts w:ascii="Times New Roman" w:hAnsi="Times New Roman" w:cs="Times New Roman"/>
        </w:rPr>
      </w:pPr>
      <w:r w:rsidRPr="00586124">
        <w:rPr>
          <w:rFonts w:ascii="Times New Roman" w:hAnsi="Times New Roman" w:cs="Times New Roman"/>
        </w:rPr>
        <w:tab/>
        <w:t>Dewisaf yr oedran hwn i addysgu oherwydd dydw i ddim yn hyderus yn y Cyfnod Sylfaen. Credaf fod angen gwella a bod mwy hyblyg cyn mynd mewn i’r byd o waith. Gwelaf sesiynau iaith mynd yn foddhaol dros y cyfnod addysgu yma, felly oedd y dasg yma yn sbardun i wella yn y cyfnod ac addysgu iaith fel sesiwn. Teimlaf fe aeth y sesiwn yn dda ar y cyfan, cyflawnodd y disgyblion cerddi acrostig i mi gan ddefnyddio’r adnoddau’r dosbarth i annog nhw i gyflawni’r dasg yn annibynnol. Teimlaf fy mod yn gyflwyniad yn foddhaol ond oedd lle i wella, oherwydd rwy’n cael trafferthion ambell waith i eirio pethau mewn ffordd addas i’r ystod. Rwy’n positif fe wnaeth hynny dod gyda phrofiad. Mynd mewn i’r sesiwn teimlaf bwysau i fodelu iaith o safon i’r plant. Er rwy’n myfyriwr Cymraeg, mae diffyg hyder personol yn modelu’r iaith yn ymddangos mewn mwyafrif o’n wersi iaith. Yn hytrach na’r Gymraeg llifo’n naturiol, mae treigladau yn wirioneddol pryderu finnau wrth i mi fynd mewn i sesiynau iaith. Rwy’n teimlo fan hyn am y cyflwyniad a’r gweithgaredd hefyd, rydw i am y gorau phosib i’r plant ac rwy’n teimlo rwy’n gadael nhw lawr oherwydd fy modelu. Amlygwyd Grant a Zeichner (1984) bod athrawon gyda chyfrifoldeb tuag at yr addysgu iaith mewn plant. Pwysleisiaf gyfrifoldeb fi i greu cyfleoedd gorau phosib tuag at fy nisgyblion, ac rwy’n credu bod angen gwella safon fy iaith dros yr haf er mwyn creu'r cyfleoedd ieithyddol yma. Mynegaf dydy’r iaith ddim o safon yr ysgol rwy’n ymarfer ynddo yn y clip fideo.</w:t>
      </w:r>
    </w:p>
    <w:p w14:paraId="30031D70" w14:textId="0984C6D2" w:rsidR="00926A49" w:rsidRPr="00586124" w:rsidRDefault="00926A49" w:rsidP="00586124">
      <w:pPr>
        <w:spacing w:line="360" w:lineRule="auto"/>
        <w:rPr>
          <w:rFonts w:ascii="Times New Roman" w:hAnsi="Times New Roman" w:cs="Times New Roman"/>
        </w:rPr>
      </w:pPr>
    </w:p>
    <w:p w14:paraId="45CC1DE3" w14:textId="0DBEFFC1" w:rsidR="00AE1CF1" w:rsidRPr="00586124" w:rsidRDefault="00AE1CF1" w:rsidP="00586124">
      <w:pPr>
        <w:spacing w:line="360" w:lineRule="auto"/>
        <w:rPr>
          <w:rFonts w:ascii="Times New Roman" w:hAnsi="Times New Roman" w:cs="Times New Roman"/>
          <w:b/>
          <w:bCs/>
          <w:u w:val="single"/>
        </w:rPr>
      </w:pPr>
      <w:r w:rsidRPr="00586124">
        <w:rPr>
          <w:rFonts w:ascii="Times New Roman" w:hAnsi="Times New Roman" w:cs="Times New Roman"/>
          <w:b/>
          <w:bCs/>
          <w:u w:val="single"/>
        </w:rPr>
        <w:t>Gwerthusiad</w:t>
      </w:r>
    </w:p>
    <w:p w14:paraId="73665372" w14:textId="02A8867A" w:rsidR="00AE1CF1" w:rsidRPr="00586124" w:rsidRDefault="00907E4D" w:rsidP="00586124">
      <w:pPr>
        <w:spacing w:line="360" w:lineRule="auto"/>
        <w:rPr>
          <w:rFonts w:ascii="Times New Roman" w:hAnsi="Times New Roman" w:cs="Times New Roman"/>
        </w:rPr>
      </w:pPr>
      <w:r w:rsidRPr="00586124">
        <w:rPr>
          <w:rFonts w:ascii="Times New Roman" w:hAnsi="Times New Roman" w:cs="Times New Roman"/>
        </w:rPr>
        <w:tab/>
        <w:t>Credaf ar y cyfan fe aeth y gweithgaredd yn dda, a'r cyflwyniad yn foddhaol. Yn naturiol, pan mae unigolyn yn ffilmio chi mae elfen o nerfusrwydd wrth gyflwyno clip fideo. Felly, yn fy marn i ddydy’r sesiwn ddim yn naturiol i’r plant oherwydd mae’r gynulleidfa yn gallu sylweddoli’r nerfusrwydd a’r tensiwn yn yr athro/athrawes. Gwelaf y disgyblion mewn brys i ymateb oherwydd y prinder amser yn y cyflwyniad ei hunain. Yn ogystal, mae clip fideo yn cymryd llawer o wagle ar Ipads oherwydd oedd angen ail wneud y clip oherwydd doedd dim digon o gof ar y teclyn TGCh. Ychwanegaf mai’r dasg yma wedi mynd yn anoddach i gyflawni wrth i mi fynd trwy brifysgol oherwydd rhwystrau gwarchod data. Ces i drafferthion oherwydd troiodd dau ddisgybl rownd a’i wynebau ar y clip fideo felly roedd y brifathrawes ddim yn hapus i mi fynd ar glip adref. Yn ogystal, roedd yr ysgol ddim yn hapus i mi ffilmio’r plant yn wneud y dasg oherwydd bydd wynebau'r plant yn y clip fideo. Teimlaf felly mae’r aseiniad bach yn rhwystredig, oherwydd mae’n hollol lawr i faint mae’r ysgol yn galluogi chi defnyddio o ran y clip fideo.</w:t>
      </w:r>
    </w:p>
    <w:p w14:paraId="0DAB0DB0" w14:textId="592CFACF" w:rsidR="00937FA6" w:rsidRPr="00586124" w:rsidRDefault="00907E4D" w:rsidP="00586124">
      <w:pPr>
        <w:spacing w:line="360" w:lineRule="auto"/>
        <w:rPr>
          <w:rFonts w:ascii="Times New Roman" w:hAnsi="Times New Roman" w:cs="Times New Roman"/>
        </w:rPr>
      </w:pPr>
      <w:r w:rsidRPr="00586124">
        <w:rPr>
          <w:rFonts w:ascii="Times New Roman" w:hAnsi="Times New Roman" w:cs="Times New Roman"/>
        </w:rPr>
        <w:lastRenderedPageBreak/>
        <w:tab/>
        <w:t xml:space="preserve">Gwelaf y gweithgaredd yn un hwylus sy’n galluogi 2 gwahanol allu datblygu sgiliau chwilota a gwella geirfa nhw ar destun sy’n berthnasol i thema nhw. Yn sicr roedd y plant yn awyddus i gynnig ymateb am y testun yn y cyflwyniad ac yn gorffen y dasg yn hyderus. Fy ngwerthusiad mwyaf o’r gweithgareddau oedd bod y plant yn cael y cyfle i weithio’n annibynnol. Gwelaf annibyniaeth mewn darpariaethau parhaus ond nid mewn gweithgareddau, felly mynegaf oedd yn ‘sioc’ i’r system a wnaeth y plant ymateb yn dda iawn. Dywed </w:t>
      </w:r>
      <w:r w:rsidR="00E56F2F" w:rsidRPr="00586124">
        <w:rPr>
          <w:rFonts w:ascii="Times New Roman" w:hAnsi="Times New Roman" w:cs="Times New Roman"/>
        </w:rPr>
        <w:t>Grigg</w:t>
      </w:r>
      <w:r w:rsidRPr="00586124">
        <w:rPr>
          <w:rFonts w:ascii="Times New Roman" w:hAnsi="Times New Roman" w:cs="Times New Roman"/>
        </w:rPr>
        <w:t xml:space="preserve"> (</w:t>
      </w:r>
      <w:r w:rsidR="00330C64" w:rsidRPr="00586124">
        <w:rPr>
          <w:rFonts w:ascii="Times New Roman" w:hAnsi="Times New Roman" w:cs="Times New Roman"/>
        </w:rPr>
        <w:t>201</w:t>
      </w:r>
      <w:r w:rsidR="00761432" w:rsidRPr="00586124">
        <w:rPr>
          <w:rFonts w:ascii="Times New Roman" w:hAnsi="Times New Roman" w:cs="Times New Roman"/>
        </w:rPr>
        <w:t>5</w:t>
      </w:r>
      <w:r w:rsidRPr="00586124">
        <w:rPr>
          <w:rFonts w:ascii="Times New Roman" w:hAnsi="Times New Roman" w:cs="Times New Roman"/>
        </w:rPr>
        <w:t>) mae nifer o fanteision i ddysgu’n annibynnol e.e. mae’r plant mwy hyderus ac adfyfyriol mewn eu penderfyniadau. Mynegaf dyna’r brif nodwedd y gweithgaredd yma, i ddatblygu sgiliau chwilota 2 gwahanol allu.</w:t>
      </w:r>
    </w:p>
    <w:p w14:paraId="0298925A" w14:textId="0AA5B002" w:rsidR="0084566D" w:rsidRPr="00586124" w:rsidRDefault="0084566D" w:rsidP="00586124">
      <w:pPr>
        <w:spacing w:line="360" w:lineRule="auto"/>
        <w:rPr>
          <w:rFonts w:ascii="Times New Roman" w:hAnsi="Times New Roman" w:cs="Times New Roman"/>
          <w:b/>
          <w:bCs/>
          <w:u w:val="single"/>
        </w:rPr>
      </w:pPr>
    </w:p>
    <w:p w14:paraId="115DF081" w14:textId="0E8CCEE4" w:rsidR="000C4367" w:rsidRPr="00586124" w:rsidRDefault="00863922" w:rsidP="00586124">
      <w:pPr>
        <w:spacing w:line="360" w:lineRule="auto"/>
        <w:rPr>
          <w:rFonts w:ascii="Times New Roman" w:hAnsi="Times New Roman" w:cs="Times New Roman"/>
          <w:b/>
          <w:bCs/>
          <w:u w:val="single"/>
        </w:rPr>
      </w:pPr>
      <w:r w:rsidRPr="00586124">
        <w:rPr>
          <w:rFonts w:ascii="Times New Roman" w:hAnsi="Times New Roman" w:cs="Times New Roman"/>
          <w:b/>
          <w:bCs/>
          <w:u w:val="single"/>
        </w:rPr>
        <w:t>Dadansoddiad</w:t>
      </w:r>
    </w:p>
    <w:p w14:paraId="4AE9AB16" w14:textId="53966D51" w:rsidR="00863922" w:rsidRPr="00586124" w:rsidRDefault="00907E4D" w:rsidP="00586124">
      <w:pPr>
        <w:spacing w:line="360" w:lineRule="auto"/>
        <w:rPr>
          <w:rFonts w:ascii="Times New Roman" w:hAnsi="Times New Roman" w:cs="Times New Roman"/>
        </w:rPr>
      </w:pPr>
      <w:r w:rsidRPr="00586124">
        <w:rPr>
          <w:rFonts w:ascii="Times New Roman" w:hAnsi="Times New Roman" w:cs="Times New Roman"/>
        </w:rPr>
        <w:tab/>
        <w:t xml:space="preserve">Gan fod trafodaeth wedi ei chynnal o flaen llaw gyda’r mentor dosbarth, roedd y wers dewisaf yn wneud synnwyr i ddilyniant y 2 grŵp dewisaf. Trafodaf gyda’r mentor am ba fath o sesiynau iaith mae’r plant wedi cael yn y thema cyn belled, a chreu syniadau i ddewis ar gyfer y gweithgaredd yma. Edrychaf ar waith y plant yn fanwl er mwyn darganfod beth sydd angen iddyn nhw ddatblygu. Er tegwch mae’r plant yn dda iawn strwythuro brawddegau, ond sylwaf fod diffyg amrywiaeth yn eirfa’r testun hyd at hyn. Ymchwelaf mewn i weithgareddau er mwyn datblygu geirfa'r 2 grŵp ar gyfer y cyflwyniad fideo. Credaf gerddi acrostig yn annog y plant i feddwl neu edrych am eirfa sy efallai defnyddiol mewn tasgau ysgrifenedig yn y dyfodol. Anogaf yn y gweithgaredd iddyn nhw i ddefnyddio bach o ddychymyg a cheisio egluro ei phenderfyniadau i ddefnyddio’r eirfa. Doedd hynny ddim yn llwyddiannus i bob un, ond yn hapus gydag ambell i blentyn a’i eglurhad. Credaf oedd y sefyllfa ar y cyfan yn llwyddiant oherwydd teimlaf oedden yn ymestyn y plant, ond hefyd ymdopi ag damcaniaeth Bruner o Sgaffaldio. Amlygwyd Hammond </w:t>
      </w:r>
      <w:r w:rsidR="00EB514F" w:rsidRPr="00586124">
        <w:rPr>
          <w:rFonts w:ascii="Times New Roman" w:hAnsi="Times New Roman" w:cs="Times New Roman"/>
        </w:rPr>
        <w:t xml:space="preserve">a Gibbons </w:t>
      </w:r>
      <w:r w:rsidRPr="00586124">
        <w:rPr>
          <w:rFonts w:ascii="Times New Roman" w:hAnsi="Times New Roman" w:cs="Times New Roman"/>
        </w:rPr>
        <w:t>(2005) bod athrawon yn defnyddio’r damcaniaeth i sefydlu dealltwriaeth ddyfnach trwy roi adnoddau er mwyn help cyrraedd y ddealltwriaeth. Dadleuaf fod sgaffald mewn iaith yn allweddol i ddatblygiad safonau iaith disgyblion, oherwydd mae nifer o sgiliau sydd angen datblygu cyn diwedd y Cyfnod Sylfaen.</w:t>
      </w:r>
    </w:p>
    <w:p w14:paraId="09E31226" w14:textId="673BE52A" w:rsidR="00761181" w:rsidRPr="00586124" w:rsidRDefault="00761181" w:rsidP="00586124">
      <w:pPr>
        <w:spacing w:line="360" w:lineRule="auto"/>
        <w:rPr>
          <w:rFonts w:ascii="Times New Roman" w:hAnsi="Times New Roman" w:cs="Times New Roman"/>
        </w:rPr>
      </w:pPr>
    </w:p>
    <w:p w14:paraId="7FD36049" w14:textId="7949BDB5" w:rsidR="00761181" w:rsidRPr="00586124" w:rsidRDefault="007C647C" w:rsidP="00586124">
      <w:pPr>
        <w:spacing w:line="360" w:lineRule="auto"/>
        <w:rPr>
          <w:rFonts w:ascii="Times New Roman" w:hAnsi="Times New Roman" w:cs="Times New Roman"/>
          <w:b/>
          <w:bCs/>
          <w:u w:val="single"/>
        </w:rPr>
      </w:pPr>
      <w:r w:rsidRPr="00586124">
        <w:rPr>
          <w:rFonts w:ascii="Times New Roman" w:hAnsi="Times New Roman" w:cs="Times New Roman"/>
          <w:b/>
          <w:bCs/>
          <w:u w:val="single"/>
        </w:rPr>
        <w:t>Casgliad</w:t>
      </w:r>
    </w:p>
    <w:p w14:paraId="1CFFC42A" w14:textId="3AFF92C2" w:rsidR="007C647C" w:rsidRPr="00586124" w:rsidRDefault="00907E4D" w:rsidP="00586124">
      <w:pPr>
        <w:spacing w:line="360" w:lineRule="auto"/>
        <w:rPr>
          <w:rFonts w:ascii="Times New Roman" w:hAnsi="Times New Roman" w:cs="Times New Roman"/>
        </w:rPr>
      </w:pPr>
      <w:r w:rsidRPr="00586124">
        <w:rPr>
          <w:rFonts w:ascii="Times New Roman" w:hAnsi="Times New Roman" w:cs="Times New Roman"/>
        </w:rPr>
        <w:t xml:space="preserve">Meddyliaf fod canlyniadau'r gweithgareddau yn dda, gan ystyried nod fy ngwers sef datblygu geirfa seiliedig a thema Tyfu Pethau. Teimlaf fe oedd elfennau o’r cyflwyniad fe aeth yn dda, gan ystyried yr ymatebion ces i nôl o’r plant. Gwelaf frwdfrydedd yn y drafodaeth oherwydd roedd y testun yn beth oedd yn apeliedig i’r gynulleidfa. Trosglwyddwyd hynny i’r gweithgareddau ei hunain, gwelaf yr ymddygiad cywir i lwyddo yn y dasg. Un peth siomedig am y dasg gosodwyd y brifysgol, roedd y plant yn gofyn yn syth pam oedd y 2 grŵp gyda gwahanol eiriau i ddefnyddio o ran eu gerddi acrostig. Teimlaf fod plant yn hollol ymwybodol i beth yw’r gallu’r grŵp, a’r ffaith oedd rhaid dweud </w:t>
      </w:r>
      <w:r w:rsidRPr="00586124">
        <w:rPr>
          <w:rFonts w:ascii="Times New Roman" w:hAnsi="Times New Roman" w:cs="Times New Roman"/>
        </w:rPr>
        <w:lastRenderedPageBreak/>
        <w:t>wrth y dosbarth bod 2 gwahanol dasg i gael yn y wers yn siomedig. Gwelaf ambell i ddisgybl colli hyder oherwydd y gwahaniaethu amlwg. Edrychaf ar y gweithgaredd , a’i effeithiolrwydd o ddatblygu sgiliau seiliedig a’r dasg. Mynegaf fod y datblygiad o eirfa yn sicr wedi gwella wrth  ddefnyddio’r sgaffaldau oedd yn ei le er mwyn i’r plant darganfod ar eirfa newydd. Rwy’n canmol y plant am ymddwyn yn anhygoel drwy gydol y clip fideo, oherwydd dydy’r sefyllfa ddim yn naturiol i neb. Teimlaf efallai wedi ei rhwystro oherwydd doedd yr ysgol ddim yn derbyn plant yn cael ei ffilm wrth wneud y gweithgareddau.</w:t>
      </w:r>
    </w:p>
    <w:p w14:paraId="6F1D176F" w14:textId="627FA9C0" w:rsidR="004B292F" w:rsidRPr="00586124" w:rsidRDefault="00907E4D" w:rsidP="00586124">
      <w:pPr>
        <w:spacing w:line="360" w:lineRule="auto"/>
        <w:rPr>
          <w:rFonts w:ascii="Times New Roman" w:hAnsi="Times New Roman" w:cs="Times New Roman"/>
        </w:rPr>
      </w:pPr>
      <w:r w:rsidRPr="00586124">
        <w:rPr>
          <w:rFonts w:ascii="Times New Roman" w:hAnsi="Times New Roman" w:cs="Times New Roman"/>
        </w:rPr>
        <w:t xml:space="preserve">Dadleuwyd </w:t>
      </w:r>
      <w:r w:rsidR="009A00A4" w:rsidRPr="00586124">
        <w:rPr>
          <w:rFonts w:ascii="Times New Roman" w:hAnsi="Times New Roman" w:cs="Times New Roman"/>
        </w:rPr>
        <w:t xml:space="preserve">City of York Safeguarding Children Board </w:t>
      </w:r>
      <w:r w:rsidRPr="00586124">
        <w:rPr>
          <w:rFonts w:ascii="Times New Roman" w:hAnsi="Times New Roman" w:cs="Times New Roman"/>
        </w:rPr>
        <w:t>(2013) bod angen caniatâd wrth rieni cyn pob clip fideo, er mwyn diogelwch y plant a’r athrawon. Mynegaf fod yr ysgol ei hunain wedi cael caniatâd, ond i fyfyriwr ffilmio sesiynau, roedd bach o bryder o’r brifathrawes i adael mi ffilmio.</w:t>
      </w:r>
    </w:p>
    <w:p w14:paraId="0EB89032" w14:textId="0CDE96A3" w:rsidR="006532E2" w:rsidRPr="00586124" w:rsidRDefault="006532E2" w:rsidP="00586124">
      <w:pPr>
        <w:spacing w:line="360" w:lineRule="auto"/>
        <w:rPr>
          <w:rFonts w:ascii="Times New Roman" w:hAnsi="Times New Roman" w:cs="Times New Roman"/>
          <w:b/>
          <w:bCs/>
          <w:u w:val="single"/>
        </w:rPr>
      </w:pPr>
      <w:r w:rsidRPr="00586124">
        <w:rPr>
          <w:rFonts w:ascii="Times New Roman" w:hAnsi="Times New Roman" w:cs="Times New Roman"/>
          <w:b/>
          <w:bCs/>
          <w:u w:val="single"/>
        </w:rPr>
        <w:t>Ffordd Ymlaen</w:t>
      </w:r>
    </w:p>
    <w:p w14:paraId="5245B312" w14:textId="11EDD97A" w:rsidR="006532E2" w:rsidRPr="00586124" w:rsidRDefault="00907E4D" w:rsidP="00586124">
      <w:pPr>
        <w:spacing w:line="360" w:lineRule="auto"/>
        <w:rPr>
          <w:rFonts w:ascii="Times New Roman" w:hAnsi="Times New Roman" w:cs="Times New Roman"/>
        </w:rPr>
      </w:pPr>
      <w:bookmarkStart w:id="1" w:name="cysill"/>
      <w:bookmarkEnd w:id="1"/>
      <w:r w:rsidRPr="00586124">
        <w:rPr>
          <w:rFonts w:ascii="Times New Roman" w:hAnsi="Times New Roman" w:cs="Times New Roman"/>
        </w:rPr>
        <w:t>Credaf fod cyfleoedd diri er mwyn datblygu'r sgiliau pellach ar ôl y gweithgareddau'r fideo.  Yn sicr, bydd yn syniad cael y plant amlygu ar y cerddi acrostig daethom greu ar gyfer y fideo. Pwysleisiwyd Estyn (2017) bod angen parhau darparu rhagoriaeth i bob disgybl i blant yng Nghymru. Mynegaf bydd hynny’n bosib os mae dilyniant mewn addysgu iaith yn ysgolion. Mynegaf byddai’n ymestyn y plant ar ôl Sulgwyn trwy ofyn iddyn nhw ddefnyddio’r eirfa newydd mewn tasg ysgrifenedig seiliedig ag arbrawf sydd ar waith ar hyn o bryd. Yn ogystal byddai’n gofyn i’r plant defnyddio mwy o eiriaduron mewn sesiynau iaith er mwyn datblygu geirfa’r plant ym mhellach.</w:t>
      </w:r>
    </w:p>
    <w:p w14:paraId="6CBCE8FF" w14:textId="26436A03" w:rsidR="00FD0C2B" w:rsidRPr="00586124" w:rsidRDefault="00FD0C2B" w:rsidP="00586124">
      <w:pPr>
        <w:spacing w:line="360" w:lineRule="auto"/>
        <w:rPr>
          <w:rFonts w:ascii="Times New Roman" w:hAnsi="Times New Roman" w:cs="Times New Roman"/>
        </w:rPr>
      </w:pPr>
    </w:p>
    <w:p w14:paraId="0346B3CF" w14:textId="4FCEBEA0" w:rsidR="00FD0C2B" w:rsidRPr="00586124" w:rsidRDefault="00FD0C2B" w:rsidP="00586124">
      <w:pPr>
        <w:spacing w:line="360" w:lineRule="auto"/>
        <w:rPr>
          <w:rFonts w:ascii="Times New Roman" w:hAnsi="Times New Roman" w:cs="Times New Roman"/>
          <w:b/>
          <w:bCs/>
          <w:u w:val="single"/>
        </w:rPr>
      </w:pPr>
      <w:r w:rsidRPr="00586124">
        <w:rPr>
          <w:rFonts w:ascii="Times New Roman" w:hAnsi="Times New Roman" w:cs="Times New Roman"/>
          <w:b/>
          <w:bCs/>
          <w:u w:val="single"/>
        </w:rPr>
        <w:t>Rhes</w:t>
      </w:r>
      <w:r w:rsidR="004F4BEB" w:rsidRPr="00586124">
        <w:rPr>
          <w:rFonts w:ascii="Times New Roman" w:hAnsi="Times New Roman" w:cs="Times New Roman"/>
          <w:b/>
          <w:bCs/>
          <w:u w:val="single"/>
        </w:rPr>
        <w:t>tr gyfeiriadau</w:t>
      </w:r>
    </w:p>
    <w:p w14:paraId="5224A09E" w14:textId="77777777" w:rsidR="00C70E60" w:rsidRPr="004F12AA" w:rsidRDefault="00C70E60" w:rsidP="004F12AA">
      <w:pPr>
        <w:spacing w:line="360" w:lineRule="auto"/>
        <w:rPr>
          <w:rFonts w:ascii="Times New Roman" w:hAnsi="Times New Roman" w:cs="Times New Roman"/>
        </w:rPr>
      </w:pPr>
    </w:p>
    <w:p w14:paraId="62329EFE" w14:textId="77777777" w:rsidR="00C70E60" w:rsidRPr="004F12AA" w:rsidRDefault="00C70E60" w:rsidP="004F12AA">
      <w:pPr>
        <w:spacing w:line="360" w:lineRule="auto"/>
        <w:rPr>
          <w:rFonts w:ascii="Times New Roman" w:hAnsi="Times New Roman" w:cs="Times New Roman"/>
        </w:rPr>
      </w:pPr>
    </w:p>
    <w:p w14:paraId="4B0A6F0F" w14:textId="77777777" w:rsidR="00C70E60" w:rsidRPr="004F12AA" w:rsidRDefault="00C70E60" w:rsidP="004F12AA">
      <w:pPr>
        <w:spacing w:line="360" w:lineRule="auto"/>
        <w:rPr>
          <w:rFonts w:ascii="Times New Roman" w:hAnsi="Times New Roman" w:cs="Times New Roman"/>
        </w:rPr>
      </w:pPr>
    </w:p>
    <w:p w14:paraId="6A5364CB" w14:textId="77777777" w:rsidR="00C70E60" w:rsidRPr="004F12AA" w:rsidRDefault="00C70E60" w:rsidP="004F12AA">
      <w:pPr>
        <w:spacing w:line="360" w:lineRule="auto"/>
        <w:rPr>
          <w:rFonts w:ascii="Times New Roman" w:hAnsi="Times New Roman" w:cs="Times New Roman"/>
        </w:rPr>
      </w:pPr>
    </w:p>
    <w:p w14:paraId="1C4EB17D" w14:textId="77777777" w:rsidR="00C70E60" w:rsidRPr="004F12AA" w:rsidRDefault="00C70E60" w:rsidP="004F12AA">
      <w:pPr>
        <w:spacing w:line="360" w:lineRule="auto"/>
        <w:rPr>
          <w:rFonts w:ascii="Times New Roman" w:hAnsi="Times New Roman" w:cs="Times New Roman"/>
        </w:rPr>
      </w:pPr>
    </w:p>
    <w:p w14:paraId="11FBD7EA" w14:textId="77777777" w:rsidR="00C70E60" w:rsidRPr="004F12AA" w:rsidRDefault="00E92D96" w:rsidP="004F12AA">
      <w:pPr>
        <w:spacing w:line="360" w:lineRule="auto"/>
        <w:rPr>
          <w:rFonts w:ascii="Times New Roman" w:hAnsi="Times New Roman" w:cs="Times New Roman"/>
        </w:rPr>
      </w:pPr>
      <w:hyperlink r:id="rId11" w:history="1">
        <w:r w:rsidR="00C70E60" w:rsidRPr="004F12AA">
          <w:rPr>
            <w:rStyle w:val="Hyperlink"/>
            <w:rFonts w:ascii="Times New Roman" w:hAnsi="Times New Roman" w:cs="Times New Roman"/>
            <w:color w:val="auto"/>
            <w:u w:val="none"/>
            <w:shd w:val="clear" w:color="auto" w:fill="FFFFFF"/>
          </w:rPr>
          <w:t>Bragg, S.</w:t>
        </w:r>
      </w:hyperlink>
      <w:r w:rsidR="00C70E60" w:rsidRPr="004F12AA">
        <w:rPr>
          <w:rFonts w:ascii="Times New Roman" w:hAnsi="Times New Roman" w:cs="Times New Roman"/>
          <w:shd w:val="clear" w:color="auto" w:fill="FFFFFF"/>
        </w:rPr>
        <w:t> (2007). </w:t>
      </w:r>
      <w:r w:rsidR="00C70E60" w:rsidRPr="004F12AA">
        <w:rPr>
          <w:rFonts w:ascii="Times New Roman" w:hAnsi="Times New Roman" w:cs="Times New Roman"/>
        </w:rPr>
        <w:t>'But I listen to children anyway!'—teacher perspectives on pupil voice.</w:t>
      </w:r>
      <w:r w:rsidR="00C70E60" w:rsidRPr="004F12AA">
        <w:rPr>
          <w:rFonts w:ascii="Times New Roman" w:hAnsi="Times New Roman" w:cs="Times New Roman"/>
          <w:shd w:val="clear" w:color="auto" w:fill="FFFFFF"/>
        </w:rPr>
        <w:t> </w:t>
      </w:r>
      <w:r w:rsidR="00C70E60" w:rsidRPr="004F12AA">
        <w:rPr>
          <w:rFonts w:ascii="Times New Roman" w:hAnsi="Times New Roman" w:cs="Times New Roman"/>
          <w:i/>
          <w:iCs/>
          <w:shd w:val="clear" w:color="auto" w:fill="FFFFFF"/>
        </w:rPr>
        <w:t>Educational Action Research</w:t>
      </w:r>
      <w:r w:rsidR="00C70E60" w:rsidRPr="004F12AA">
        <w:rPr>
          <w:rFonts w:ascii="Times New Roman" w:hAnsi="Times New Roman" w:cs="Times New Roman"/>
          <w:shd w:val="clear" w:color="auto" w:fill="FFFFFF"/>
        </w:rPr>
        <w:t>, 15(4) tud. 505–518.</w:t>
      </w:r>
    </w:p>
    <w:p w14:paraId="0596D4C6" w14:textId="77777777" w:rsidR="00C70E60" w:rsidRPr="004F12AA" w:rsidRDefault="00C70E60" w:rsidP="004F12AA">
      <w:pPr>
        <w:spacing w:line="360" w:lineRule="auto"/>
        <w:rPr>
          <w:rFonts w:ascii="Times New Roman" w:hAnsi="Times New Roman" w:cs="Times New Roman"/>
        </w:rPr>
      </w:pPr>
      <w:r w:rsidRPr="004F12AA">
        <w:rPr>
          <w:rFonts w:ascii="Times New Roman" w:hAnsi="Times New Roman" w:cs="Times New Roman"/>
        </w:rPr>
        <w:t xml:space="preserve">City of York Safeguarding Children Board (2013) </w:t>
      </w:r>
      <w:r w:rsidRPr="004F12AA">
        <w:rPr>
          <w:rFonts w:ascii="Times New Roman" w:hAnsi="Times New Roman" w:cs="Times New Roman"/>
          <w:i/>
          <w:iCs/>
        </w:rPr>
        <w:t xml:space="preserve">Guidance: The use of photographic images of children in schools. </w:t>
      </w:r>
      <w:r w:rsidRPr="004F12AA">
        <w:rPr>
          <w:rFonts w:ascii="Times New Roman" w:hAnsi="Times New Roman" w:cs="Times New Roman"/>
        </w:rPr>
        <w:t xml:space="preserve">Ar gael yn: </w:t>
      </w:r>
      <w:hyperlink r:id="rId12" w:history="1">
        <w:r w:rsidRPr="004F12AA">
          <w:rPr>
            <w:rStyle w:val="Hyperlink"/>
            <w:rFonts w:ascii="Times New Roman" w:hAnsi="Times New Roman" w:cs="Times New Roman"/>
          </w:rPr>
          <w:t>https://www.saferchildrenyork.org.uk/2014%20YorOK%20Website/Downloads%20Old/SaferChildrenYork/Guidance_Children_Photos_2013.pdf</w:t>
        </w:r>
      </w:hyperlink>
      <w:r w:rsidRPr="004F12AA">
        <w:rPr>
          <w:rFonts w:ascii="Times New Roman" w:hAnsi="Times New Roman" w:cs="Times New Roman"/>
        </w:rPr>
        <w:t xml:space="preserve"> (Darllenwyd: 30 Mai 2019).</w:t>
      </w:r>
    </w:p>
    <w:p w14:paraId="066D5C37" w14:textId="77777777" w:rsidR="00C70E60" w:rsidRPr="004F12AA" w:rsidRDefault="00C70E60" w:rsidP="004F12AA">
      <w:pPr>
        <w:spacing w:line="360" w:lineRule="auto"/>
        <w:rPr>
          <w:rFonts w:ascii="Times New Roman" w:hAnsi="Times New Roman" w:cs="Times New Roman"/>
        </w:rPr>
      </w:pPr>
      <w:r w:rsidRPr="004F12AA">
        <w:rPr>
          <w:rFonts w:ascii="Times New Roman" w:hAnsi="Times New Roman" w:cs="Times New Roman"/>
        </w:rPr>
        <w:lastRenderedPageBreak/>
        <w:t xml:space="preserve">Estyn (2017) </w:t>
      </w:r>
      <w:r w:rsidRPr="004F12AA">
        <w:rPr>
          <w:rFonts w:ascii="Times New Roman" w:hAnsi="Times New Roman" w:cs="Times New Roman"/>
          <w:i/>
        </w:rPr>
        <w:t>Polisi Iaith Gymraeg</w:t>
      </w:r>
      <w:r w:rsidRPr="004F12AA">
        <w:rPr>
          <w:rFonts w:ascii="Times New Roman" w:hAnsi="Times New Roman" w:cs="Times New Roman"/>
        </w:rPr>
        <w:t>, Caerdydd: Estyn.</w:t>
      </w:r>
    </w:p>
    <w:p w14:paraId="2C776ADF" w14:textId="77777777" w:rsidR="00C70E60" w:rsidRPr="004F12AA" w:rsidRDefault="00C70E60" w:rsidP="004F12AA">
      <w:pPr>
        <w:spacing w:line="360" w:lineRule="auto"/>
        <w:rPr>
          <w:rFonts w:ascii="Times New Roman" w:hAnsi="Times New Roman" w:cs="Times New Roman"/>
        </w:rPr>
      </w:pPr>
      <w:r w:rsidRPr="00E154FC">
        <w:rPr>
          <w:rFonts w:ascii="Times New Roman" w:hAnsi="Times New Roman" w:cs="Times New Roman"/>
          <w:color w:val="333333"/>
          <w:shd w:val="clear" w:color="auto" w:fill="F5F5F5"/>
        </w:rPr>
        <w:t xml:space="preserve">Gibbs, G. (1988) </w:t>
      </w:r>
      <w:r w:rsidRPr="005C267E">
        <w:rPr>
          <w:rFonts w:ascii="Times New Roman" w:hAnsi="Times New Roman" w:cs="Times New Roman"/>
          <w:i/>
          <w:iCs/>
          <w:color w:val="333333"/>
          <w:shd w:val="clear" w:color="auto" w:fill="F5F5F5"/>
        </w:rPr>
        <w:t>Learning by Doing:</w:t>
      </w:r>
      <w:r w:rsidRPr="00E154FC">
        <w:rPr>
          <w:rFonts w:ascii="Times New Roman" w:hAnsi="Times New Roman" w:cs="Times New Roman"/>
          <w:color w:val="333333"/>
          <w:shd w:val="clear" w:color="auto" w:fill="F5F5F5"/>
        </w:rPr>
        <w:t xml:space="preserve"> </w:t>
      </w:r>
      <w:r w:rsidRPr="00E154FC">
        <w:rPr>
          <w:rFonts w:ascii="Times New Roman" w:hAnsi="Times New Roman" w:cs="Times New Roman"/>
          <w:i/>
          <w:iCs/>
          <w:color w:val="333333"/>
          <w:shd w:val="clear" w:color="auto" w:fill="F5F5F5"/>
        </w:rPr>
        <w:t>A guide to teaching and learning methods</w:t>
      </w:r>
      <w:r w:rsidRPr="00E154FC">
        <w:rPr>
          <w:rFonts w:ascii="Times New Roman" w:hAnsi="Times New Roman" w:cs="Times New Roman"/>
          <w:color w:val="333333"/>
          <w:shd w:val="clear" w:color="auto" w:fill="F5F5F5"/>
        </w:rPr>
        <w:t>. Further Education Unit. Oxford Polytechnic: Oxford.</w:t>
      </w:r>
    </w:p>
    <w:p w14:paraId="7C4BAC06" w14:textId="77777777" w:rsidR="00C70E60" w:rsidRPr="004F12AA" w:rsidRDefault="00C70E60" w:rsidP="004F12AA">
      <w:pPr>
        <w:spacing w:line="360" w:lineRule="auto"/>
        <w:rPr>
          <w:rFonts w:ascii="Times New Roman" w:hAnsi="Times New Roman" w:cs="Times New Roman"/>
        </w:rPr>
      </w:pPr>
      <w:r w:rsidRPr="004F12AA">
        <w:rPr>
          <w:rFonts w:ascii="Times New Roman" w:hAnsi="Times New Roman" w:cs="Times New Roman"/>
        </w:rPr>
        <w:t>Grant, C. a Zeichner, K. (1984) </w:t>
      </w:r>
      <w:r w:rsidRPr="004F12AA">
        <w:rPr>
          <w:rFonts w:ascii="Times New Roman" w:hAnsi="Times New Roman" w:cs="Times New Roman"/>
          <w:i/>
          <w:iCs/>
        </w:rPr>
        <w:t>On Becoming a Reflective Teacher</w:t>
      </w:r>
      <w:r w:rsidRPr="004F12AA">
        <w:rPr>
          <w:rFonts w:ascii="Times New Roman" w:hAnsi="Times New Roman" w:cs="Times New Roman"/>
        </w:rPr>
        <w:t xml:space="preserve">. Ar gael yn: </w:t>
      </w:r>
      <w:hyperlink r:id="rId13" w:history="1">
        <w:r w:rsidRPr="004F12AA">
          <w:rPr>
            <w:rStyle w:val="Hyperlink"/>
            <w:rFonts w:ascii="Times New Roman" w:hAnsi="Times New Roman" w:cs="Times New Roman"/>
          </w:rPr>
          <w:t>http://www.wou.edu/~girodm/foundations/Grant_and_Zeichner.pdf</w:t>
        </w:r>
      </w:hyperlink>
      <w:r w:rsidRPr="004F12AA">
        <w:rPr>
          <w:rFonts w:ascii="Times New Roman" w:hAnsi="Times New Roman" w:cs="Times New Roman"/>
        </w:rPr>
        <w:t> (Darllenwyd: 30 Mai 2019).</w:t>
      </w:r>
    </w:p>
    <w:p w14:paraId="7E13592A" w14:textId="77777777" w:rsidR="00C70E60" w:rsidRPr="004F12AA" w:rsidRDefault="00C70E60" w:rsidP="004F12AA">
      <w:pPr>
        <w:spacing w:line="360" w:lineRule="auto"/>
        <w:rPr>
          <w:rFonts w:ascii="Times New Roman" w:hAnsi="Times New Roman" w:cs="Times New Roman"/>
        </w:rPr>
      </w:pPr>
      <w:r w:rsidRPr="004F12AA">
        <w:rPr>
          <w:rFonts w:ascii="Times New Roman" w:hAnsi="Times New Roman" w:cs="Times New Roman"/>
        </w:rPr>
        <w:t>Grigg, R. (2015) </w:t>
      </w:r>
      <w:r w:rsidRPr="004F12AA">
        <w:rPr>
          <w:rFonts w:ascii="Times New Roman" w:hAnsi="Times New Roman" w:cs="Times New Roman"/>
          <w:i/>
          <w:iCs/>
        </w:rPr>
        <w:t>Becoming an Outstanding Primary School Teacher</w:t>
      </w:r>
      <w:r w:rsidRPr="004F12AA">
        <w:rPr>
          <w:rFonts w:ascii="Times New Roman" w:hAnsi="Times New Roman" w:cs="Times New Roman"/>
        </w:rPr>
        <w:t>. 2ail Arg. London: Routledge. </w:t>
      </w:r>
    </w:p>
    <w:p w14:paraId="47508B2E" w14:textId="77777777" w:rsidR="00C70E60" w:rsidRPr="004F12AA" w:rsidRDefault="00C70E60" w:rsidP="004F12AA">
      <w:pPr>
        <w:spacing w:line="360" w:lineRule="auto"/>
        <w:rPr>
          <w:rFonts w:ascii="Times New Roman" w:hAnsi="Times New Roman" w:cs="Times New Roman"/>
          <w:color w:val="000000"/>
        </w:rPr>
      </w:pPr>
      <w:r w:rsidRPr="004F12AA">
        <w:rPr>
          <w:rFonts w:ascii="Times New Roman" w:hAnsi="Times New Roman" w:cs="Times New Roman"/>
          <w:color w:val="000000"/>
        </w:rPr>
        <w:t>Hammond, J. a Gibbons, P. (2005) What is scaffolding?</w:t>
      </w:r>
      <w:r>
        <w:rPr>
          <w:rFonts w:ascii="Times New Roman" w:hAnsi="Times New Roman" w:cs="Times New Roman"/>
          <w:color w:val="000000"/>
        </w:rPr>
        <w:t>.</w:t>
      </w:r>
      <w:r w:rsidRPr="004F12AA">
        <w:rPr>
          <w:rFonts w:ascii="Times New Roman" w:hAnsi="Times New Roman" w:cs="Times New Roman"/>
          <w:color w:val="000000"/>
        </w:rPr>
        <w:t xml:space="preserve"> Mewn: Burns, A. and de Silva Joyce, H. </w:t>
      </w:r>
      <w:r w:rsidRPr="004F12AA">
        <w:rPr>
          <w:rFonts w:ascii="Times New Roman" w:hAnsi="Times New Roman" w:cs="Times New Roman"/>
          <w:i/>
          <w:iCs/>
          <w:color w:val="000000"/>
        </w:rPr>
        <w:t>Teachers’ voices 8: Explicitly supporting reading and writing in the classroom</w:t>
      </w:r>
      <w:r w:rsidRPr="004F12AA">
        <w:rPr>
          <w:rFonts w:ascii="Times New Roman" w:hAnsi="Times New Roman" w:cs="Times New Roman"/>
          <w:color w:val="000000"/>
        </w:rPr>
        <w:t>. Sydney: National Centre for English Language Teaching and Research. 8-17.</w:t>
      </w:r>
    </w:p>
    <w:p w14:paraId="77F84557" w14:textId="77777777" w:rsidR="00C70E60" w:rsidRPr="004F12AA" w:rsidRDefault="00C70E60" w:rsidP="004F12AA">
      <w:pPr>
        <w:spacing w:line="360" w:lineRule="auto"/>
        <w:rPr>
          <w:rFonts w:ascii="Times New Roman" w:hAnsi="Times New Roman" w:cs="Times New Roman"/>
        </w:rPr>
      </w:pPr>
      <w:r w:rsidRPr="004F12AA">
        <w:rPr>
          <w:rFonts w:ascii="Times New Roman" w:hAnsi="Times New Roman" w:cs="Times New Roman"/>
        </w:rPr>
        <w:t xml:space="preserve">Hewitt, D. (2008) </w:t>
      </w:r>
      <w:r w:rsidRPr="004F12AA">
        <w:rPr>
          <w:rFonts w:ascii="Times New Roman" w:hAnsi="Times New Roman" w:cs="Times New Roman"/>
          <w:i/>
          <w:iCs/>
        </w:rPr>
        <w:t xml:space="preserve">Understanding Effective Learning, </w:t>
      </w:r>
      <w:r w:rsidRPr="004F12AA">
        <w:rPr>
          <w:rFonts w:ascii="Times New Roman" w:hAnsi="Times New Roman" w:cs="Times New Roman"/>
        </w:rPr>
        <w:t>Maidenhead: Open University Press.</w:t>
      </w:r>
    </w:p>
    <w:sectPr w:rsidR="00C70E60" w:rsidRPr="004F12AA">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A19D92" w14:textId="77777777" w:rsidR="003676E3" w:rsidRDefault="003676E3" w:rsidP="001E46BD">
      <w:pPr>
        <w:spacing w:after="0" w:line="240" w:lineRule="auto"/>
      </w:pPr>
      <w:r>
        <w:separator/>
      </w:r>
    </w:p>
  </w:endnote>
  <w:endnote w:type="continuationSeparator" w:id="0">
    <w:p w14:paraId="53842D7D" w14:textId="77777777" w:rsidR="003676E3" w:rsidRDefault="003676E3" w:rsidP="001E46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47463602"/>
      <w:docPartObj>
        <w:docPartGallery w:val="Page Numbers (Bottom of Page)"/>
        <w:docPartUnique/>
      </w:docPartObj>
    </w:sdtPr>
    <w:sdtEndPr>
      <w:rPr>
        <w:noProof/>
      </w:rPr>
    </w:sdtEndPr>
    <w:sdtContent>
      <w:p w14:paraId="152E90E8" w14:textId="7C274A28" w:rsidR="00FC2484" w:rsidRDefault="00FC24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396424" w14:textId="77777777" w:rsidR="00FC2484" w:rsidRDefault="00FC24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0D7E02" w14:textId="77777777" w:rsidR="003676E3" w:rsidRDefault="003676E3" w:rsidP="001E46BD">
      <w:pPr>
        <w:spacing w:after="0" w:line="240" w:lineRule="auto"/>
      </w:pPr>
      <w:r>
        <w:separator/>
      </w:r>
    </w:p>
  </w:footnote>
  <w:footnote w:type="continuationSeparator" w:id="0">
    <w:p w14:paraId="4BE64B73" w14:textId="77777777" w:rsidR="003676E3" w:rsidRDefault="003676E3" w:rsidP="001E46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C3D7FA" w14:textId="77777777" w:rsidR="001E46BD" w:rsidRDefault="001E46BD">
    <w:pPr>
      <w:pStyle w:val="Header"/>
    </w:pPr>
    <w:r>
      <w:t>1000063</w:t>
    </w:r>
    <w:r>
      <w:tab/>
    </w:r>
    <w:r>
      <w:tab/>
      <w:t>ECAD6006/C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842FF2"/>
    <w:multiLevelType w:val="hybridMultilevel"/>
    <w:tmpl w:val="491C09E4"/>
    <w:lvl w:ilvl="0" w:tplc="DDD4A6A8">
      <w:start w:val="1"/>
      <w:numFmt w:val="bullet"/>
      <w:lvlText w:val="•"/>
      <w:lvlJc w:val="left"/>
      <w:pPr>
        <w:tabs>
          <w:tab w:val="num" w:pos="720"/>
        </w:tabs>
        <w:ind w:left="720" w:hanging="360"/>
      </w:pPr>
      <w:rPr>
        <w:rFonts w:ascii="Arial" w:hAnsi="Arial" w:hint="default"/>
      </w:rPr>
    </w:lvl>
    <w:lvl w:ilvl="1" w:tplc="EC8E9D38" w:tentative="1">
      <w:start w:val="1"/>
      <w:numFmt w:val="bullet"/>
      <w:lvlText w:val="•"/>
      <w:lvlJc w:val="left"/>
      <w:pPr>
        <w:tabs>
          <w:tab w:val="num" w:pos="1440"/>
        </w:tabs>
        <w:ind w:left="1440" w:hanging="360"/>
      </w:pPr>
      <w:rPr>
        <w:rFonts w:ascii="Arial" w:hAnsi="Arial" w:hint="default"/>
      </w:rPr>
    </w:lvl>
    <w:lvl w:ilvl="2" w:tplc="EC94B29C" w:tentative="1">
      <w:start w:val="1"/>
      <w:numFmt w:val="bullet"/>
      <w:lvlText w:val="•"/>
      <w:lvlJc w:val="left"/>
      <w:pPr>
        <w:tabs>
          <w:tab w:val="num" w:pos="2160"/>
        </w:tabs>
        <w:ind w:left="2160" w:hanging="360"/>
      </w:pPr>
      <w:rPr>
        <w:rFonts w:ascii="Arial" w:hAnsi="Arial" w:hint="default"/>
      </w:rPr>
    </w:lvl>
    <w:lvl w:ilvl="3" w:tplc="A22CDC0C" w:tentative="1">
      <w:start w:val="1"/>
      <w:numFmt w:val="bullet"/>
      <w:lvlText w:val="•"/>
      <w:lvlJc w:val="left"/>
      <w:pPr>
        <w:tabs>
          <w:tab w:val="num" w:pos="2880"/>
        </w:tabs>
        <w:ind w:left="2880" w:hanging="360"/>
      </w:pPr>
      <w:rPr>
        <w:rFonts w:ascii="Arial" w:hAnsi="Arial" w:hint="default"/>
      </w:rPr>
    </w:lvl>
    <w:lvl w:ilvl="4" w:tplc="3822CBB6" w:tentative="1">
      <w:start w:val="1"/>
      <w:numFmt w:val="bullet"/>
      <w:lvlText w:val="•"/>
      <w:lvlJc w:val="left"/>
      <w:pPr>
        <w:tabs>
          <w:tab w:val="num" w:pos="3600"/>
        </w:tabs>
        <w:ind w:left="3600" w:hanging="360"/>
      </w:pPr>
      <w:rPr>
        <w:rFonts w:ascii="Arial" w:hAnsi="Arial" w:hint="default"/>
      </w:rPr>
    </w:lvl>
    <w:lvl w:ilvl="5" w:tplc="7F6EFFC4" w:tentative="1">
      <w:start w:val="1"/>
      <w:numFmt w:val="bullet"/>
      <w:lvlText w:val="•"/>
      <w:lvlJc w:val="left"/>
      <w:pPr>
        <w:tabs>
          <w:tab w:val="num" w:pos="4320"/>
        </w:tabs>
        <w:ind w:left="4320" w:hanging="360"/>
      </w:pPr>
      <w:rPr>
        <w:rFonts w:ascii="Arial" w:hAnsi="Arial" w:hint="default"/>
      </w:rPr>
    </w:lvl>
    <w:lvl w:ilvl="6" w:tplc="A0CA0C68" w:tentative="1">
      <w:start w:val="1"/>
      <w:numFmt w:val="bullet"/>
      <w:lvlText w:val="•"/>
      <w:lvlJc w:val="left"/>
      <w:pPr>
        <w:tabs>
          <w:tab w:val="num" w:pos="5040"/>
        </w:tabs>
        <w:ind w:left="5040" w:hanging="360"/>
      </w:pPr>
      <w:rPr>
        <w:rFonts w:ascii="Arial" w:hAnsi="Arial" w:hint="default"/>
      </w:rPr>
    </w:lvl>
    <w:lvl w:ilvl="7" w:tplc="6068E9A2" w:tentative="1">
      <w:start w:val="1"/>
      <w:numFmt w:val="bullet"/>
      <w:lvlText w:val="•"/>
      <w:lvlJc w:val="left"/>
      <w:pPr>
        <w:tabs>
          <w:tab w:val="num" w:pos="5760"/>
        </w:tabs>
        <w:ind w:left="5760" w:hanging="360"/>
      </w:pPr>
      <w:rPr>
        <w:rFonts w:ascii="Arial" w:hAnsi="Arial" w:hint="default"/>
      </w:rPr>
    </w:lvl>
    <w:lvl w:ilvl="8" w:tplc="83943FE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2DF56AA"/>
    <w:multiLevelType w:val="hybridMultilevel"/>
    <w:tmpl w:val="1C58BAD4"/>
    <w:lvl w:ilvl="0" w:tplc="C6460F94">
      <w:start w:val="1"/>
      <w:numFmt w:val="bullet"/>
      <w:lvlText w:val="•"/>
      <w:lvlJc w:val="left"/>
      <w:pPr>
        <w:tabs>
          <w:tab w:val="num" w:pos="720"/>
        </w:tabs>
        <w:ind w:left="720" w:hanging="360"/>
      </w:pPr>
      <w:rPr>
        <w:rFonts w:ascii="Arial" w:hAnsi="Arial" w:hint="default"/>
      </w:rPr>
    </w:lvl>
    <w:lvl w:ilvl="1" w:tplc="FDA43896" w:tentative="1">
      <w:start w:val="1"/>
      <w:numFmt w:val="bullet"/>
      <w:lvlText w:val="•"/>
      <w:lvlJc w:val="left"/>
      <w:pPr>
        <w:tabs>
          <w:tab w:val="num" w:pos="1440"/>
        </w:tabs>
        <w:ind w:left="1440" w:hanging="360"/>
      </w:pPr>
      <w:rPr>
        <w:rFonts w:ascii="Arial" w:hAnsi="Arial" w:hint="default"/>
      </w:rPr>
    </w:lvl>
    <w:lvl w:ilvl="2" w:tplc="54384312" w:tentative="1">
      <w:start w:val="1"/>
      <w:numFmt w:val="bullet"/>
      <w:lvlText w:val="•"/>
      <w:lvlJc w:val="left"/>
      <w:pPr>
        <w:tabs>
          <w:tab w:val="num" w:pos="2160"/>
        </w:tabs>
        <w:ind w:left="2160" w:hanging="360"/>
      </w:pPr>
      <w:rPr>
        <w:rFonts w:ascii="Arial" w:hAnsi="Arial" w:hint="default"/>
      </w:rPr>
    </w:lvl>
    <w:lvl w:ilvl="3" w:tplc="9830DB5C" w:tentative="1">
      <w:start w:val="1"/>
      <w:numFmt w:val="bullet"/>
      <w:lvlText w:val="•"/>
      <w:lvlJc w:val="left"/>
      <w:pPr>
        <w:tabs>
          <w:tab w:val="num" w:pos="2880"/>
        </w:tabs>
        <w:ind w:left="2880" w:hanging="360"/>
      </w:pPr>
      <w:rPr>
        <w:rFonts w:ascii="Arial" w:hAnsi="Arial" w:hint="default"/>
      </w:rPr>
    </w:lvl>
    <w:lvl w:ilvl="4" w:tplc="08364D10" w:tentative="1">
      <w:start w:val="1"/>
      <w:numFmt w:val="bullet"/>
      <w:lvlText w:val="•"/>
      <w:lvlJc w:val="left"/>
      <w:pPr>
        <w:tabs>
          <w:tab w:val="num" w:pos="3600"/>
        </w:tabs>
        <w:ind w:left="3600" w:hanging="360"/>
      </w:pPr>
      <w:rPr>
        <w:rFonts w:ascii="Arial" w:hAnsi="Arial" w:hint="default"/>
      </w:rPr>
    </w:lvl>
    <w:lvl w:ilvl="5" w:tplc="BA1C6D80" w:tentative="1">
      <w:start w:val="1"/>
      <w:numFmt w:val="bullet"/>
      <w:lvlText w:val="•"/>
      <w:lvlJc w:val="left"/>
      <w:pPr>
        <w:tabs>
          <w:tab w:val="num" w:pos="4320"/>
        </w:tabs>
        <w:ind w:left="4320" w:hanging="360"/>
      </w:pPr>
      <w:rPr>
        <w:rFonts w:ascii="Arial" w:hAnsi="Arial" w:hint="default"/>
      </w:rPr>
    </w:lvl>
    <w:lvl w:ilvl="6" w:tplc="584827AC" w:tentative="1">
      <w:start w:val="1"/>
      <w:numFmt w:val="bullet"/>
      <w:lvlText w:val="•"/>
      <w:lvlJc w:val="left"/>
      <w:pPr>
        <w:tabs>
          <w:tab w:val="num" w:pos="5040"/>
        </w:tabs>
        <w:ind w:left="5040" w:hanging="360"/>
      </w:pPr>
      <w:rPr>
        <w:rFonts w:ascii="Arial" w:hAnsi="Arial" w:hint="default"/>
      </w:rPr>
    </w:lvl>
    <w:lvl w:ilvl="7" w:tplc="3E1C17BE" w:tentative="1">
      <w:start w:val="1"/>
      <w:numFmt w:val="bullet"/>
      <w:lvlText w:val="•"/>
      <w:lvlJc w:val="left"/>
      <w:pPr>
        <w:tabs>
          <w:tab w:val="num" w:pos="5760"/>
        </w:tabs>
        <w:ind w:left="5760" w:hanging="360"/>
      </w:pPr>
      <w:rPr>
        <w:rFonts w:ascii="Arial" w:hAnsi="Arial" w:hint="default"/>
      </w:rPr>
    </w:lvl>
    <w:lvl w:ilvl="8" w:tplc="4476E32C"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46BD"/>
    <w:rsid w:val="0000129B"/>
    <w:rsid w:val="00010DB1"/>
    <w:rsid w:val="0002170A"/>
    <w:rsid w:val="00024285"/>
    <w:rsid w:val="000249DC"/>
    <w:rsid w:val="00052E31"/>
    <w:rsid w:val="00052E45"/>
    <w:rsid w:val="0005534E"/>
    <w:rsid w:val="00056C20"/>
    <w:rsid w:val="00061C22"/>
    <w:rsid w:val="00071E1E"/>
    <w:rsid w:val="000722D7"/>
    <w:rsid w:val="00074CF0"/>
    <w:rsid w:val="000774D8"/>
    <w:rsid w:val="0009104D"/>
    <w:rsid w:val="000970D9"/>
    <w:rsid w:val="000B6485"/>
    <w:rsid w:val="000C4367"/>
    <w:rsid w:val="000C5B37"/>
    <w:rsid w:val="000C77D6"/>
    <w:rsid w:val="000D3E59"/>
    <w:rsid w:val="000D5F9A"/>
    <w:rsid w:val="000E3426"/>
    <w:rsid w:val="000F5310"/>
    <w:rsid w:val="000F5811"/>
    <w:rsid w:val="00102D8E"/>
    <w:rsid w:val="001077F4"/>
    <w:rsid w:val="001207CE"/>
    <w:rsid w:val="001252FB"/>
    <w:rsid w:val="0013333F"/>
    <w:rsid w:val="00136356"/>
    <w:rsid w:val="00151F2D"/>
    <w:rsid w:val="00153CAC"/>
    <w:rsid w:val="001542E1"/>
    <w:rsid w:val="00154868"/>
    <w:rsid w:val="001614D6"/>
    <w:rsid w:val="001618BC"/>
    <w:rsid w:val="001676E5"/>
    <w:rsid w:val="0017364D"/>
    <w:rsid w:val="00176157"/>
    <w:rsid w:val="00187B43"/>
    <w:rsid w:val="00192708"/>
    <w:rsid w:val="001936AC"/>
    <w:rsid w:val="001951A0"/>
    <w:rsid w:val="001A1182"/>
    <w:rsid w:val="001C7C59"/>
    <w:rsid w:val="001D40AB"/>
    <w:rsid w:val="001E189C"/>
    <w:rsid w:val="001E46BD"/>
    <w:rsid w:val="002167EA"/>
    <w:rsid w:val="00216F4C"/>
    <w:rsid w:val="0022732F"/>
    <w:rsid w:val="00227650"/>
    <w:rsid w:val="00242105"/>
    <w:rsid w:val="00252921"/>
    <w:rsid w:val="00254E36"/>
    <w:rsid w:val="00274F9B"/>
    <w:rsid w:val="002A2FDA"/>
    <w:rsid w:val="002A5E2F"/>
    <w:rsid w:val="002B4611"/>
    <w:rsid w:val="002B6DF3"/>
    <w:rsid w:val="002E69DB"/>
    <w:rsid w:val="002F6009"/>
    <w:rsid w:val="00306E3D"/>
    <w:rsid w:val="00311E32"/>
    <w:rsid w:val="00314C0C"/>
    <w:rsid w:val="003268DD"/>
    <w:rsid w:val="00330C64"/>
    <w:rsid w:val="003420FC"/>
    <w:rsid w:val="0035622A"/>
    <w:rsid w:val="00365B43"/>
    <w:rsid w:val="003676E3"/>
    <w:rsid w:val="0038624A"/>
    <w:rsid w:val="0039141D"/>
    <w:rsid w:val="0039316E"/>
    <w:rsid w:val="003958A6"/>
    <w:rsid w:val="003D0A11"/>
    <w:rsid w:val="003D59EE"/>
    <w:rsid w:val="003F335A"/>
    <w:rsid w:val="003F4628"/>
    <w:rsid w:val="004109CF"/>
    <w:rsid w:val="004151F4"/>
    <w:rsid w:val="00426520"/>
    <w:rsid w:val="00427BA4"/>
    <w:rsid w:val="00453C2A"/>
    <w:rsid w:val="00463ADD"/>
    <w:rsid w:val="004719AF"/>
    <w:rsid w:val="0047648F"/>
    <w:rsid w:val="00476EF7"/>
    <w:rsid w:val="00480B8E"/>
    <w:rsid w:val="00485355"/>
    <w:rsid w:val="004B292F"/>
    <w:rsid w:val="004B6816"/>
    <w:rsid w:val="004C54C1"/>
    <w:rsid w:val="004C62E0"/>
    <w:rsid w:val="004C6631"/>
    <w:rsid w:val="004D4822"/>
    <w:rsid w:val="004D7413"/>
    <w:rsid w:val="004F12AA"/>
    <w:rsid w:val="004F346E"/>
    <w:rsid w:val="004F4BEB"/>
    <w:rsid w:val="005033C7"/>
    <w:rsid w:val="00507D9E"/>
    <w:rsid w:val="0053084A"/>
    <w:rsid w:val="00530B8C"/>
    <w:rsid w:val="00533E14"/>
    <w:rsid w:val="005341C6"/>
    <w:rsid w:val="00545815"/>
    <w:rsid w:val="005633FE"/>
    <w:rsid w:val="00564D69"/>
    <w:rsid w:val="00576555"/>
    <w:rsid w:val="00576873"/>
    <w:rsid w:val="00586124"/>
    <w:rsid w:val="00595E8E"/>
    <w:rsid w:val="005A10DB"/>
    <w:rsid w:val="005A18CC"/>
    <w:rsid w:val="005A4217"/>
    <w:rsid w:val="005B3FA5"/>
    <w:rsid w:val="005C1E86"/>
    <w:rsid w:val="005C267E"/>
    <w:rsid w:val="005E725E"/>
    <w:rsid w:val="005F74AB"/>
    <w:rsid w:val="00606B2B"/>
    <w:rsid w:val="00610331"/>
    <w:rsid w:val="00631B35"/>
    <w:rsid w:val="00641042"/>
    <w:rsid w:val="006532E2"/>
    <w:rsid w:val="00653FF6"/>
    <w:rsid w:val="006640D2"/>
    <w:rsid w:val="006701BC"/>
    <w:rsid w:val="006818E4"/>
    <w:rsid w:val="00683B5F"/>
    <w:rsid w:val="006A5DF4"/>
    <w:rsid w:val="006A6B2D"/>
    <w:rsid w:val="006B1083"/>
    <w:rsid w:val="006C4D2E"/>
    <w:rsid w:val="006C5743"/>
    <w:rsid w:val="006D4DA6"/>
    <w:rsid w:val="006E699E"/>
    <w:rsid w:val="006F5EBD"/>
    <w:rsid w:val="007001E7"/>
    <w:rsid w:val="00700A05"/>
    <w:rsid w:val="0070564C"/>
    <w:rsid w:val="00707B68"/>
    <w:rsid w:val="00715D8A"/>
    <w:rsid w:val="00733F97"/>
    <w:rsid w:val="00736505"/>
    <w:rsid w:val="0074259E"/>
    <w:rsid w:val="007458AB"/>
    <w:rsid w:val="007503CB"/>
    <w:rsid w:val="007510E5"/>
    <w:rsid w:val="00761181"/>
    <w:rsid w:val="00761432"/>
    <w:rsid w:val="00781FB5"/>
    <w:rsid w:val="00785821"/>
    <w:rsid w:val="00785E56"/>
    <w:rsid w:val="007A135D"/>
    <w:rsid w:val="007B708D"/>
    <w:rsid w:val="007C647C"/>
    <w:rsid w:val="007D2717"/>
    <w:rsid w:val="007D3785"/>
    <w:rsid w:val="007D704A"/>
    <w:rsid w:val="007E623D"/>
    <w:rsid w:val="007F03E8"/>
    <w:rsid w:val="007F7C99"/>
    <w:rsid w:val="00806BFC"/>
    <w:rsid w:val="008120E4"/>
    <w:rsid w:val="00817258"/>
    <w:rsid w:val="008255FB"/>
    <w:rsid w:val="0082594F"/>
    <w:rsid w:val="00843F5B"/>
    <w:rsid w:val="0084566D"/>
    <w:rsid w:val="00863659"/>
    <w:rsid w:val="00863922"/>
    <w:rsid w:val="00867443"/>
    <w:rsid w:val="00872A0E"/>
    <w:rsid w:val="00896657"/>
    <w:rsid w:val="00897D62"/>
    <w:rsid w:val="008A34E9"/>
    <w:rsid w:val="008A5A80"/>
    <w:rsid w:val="008B134D"/>
    <w:rsid w:val="008D39C4"/>
    <w:rsid w:val="008E2A57"/>
    <w:rsid w:val="008E48DD"/>
    <w:rsid w:val="008F6870"/>
    <w:rsid w:val="008F68DA"/>
    <w:rsid w:val="00907E4D"/>
    <w:rsid w:val="00922380"/>
    <w:rsid w:val="00926A49"/>
    <w:rsid w:val="0093016D"/>
    <w:rsid w:val="00931136"/>
    <w:rsid w:val="00936F47"/>
    <w:rsid w:val="00937FA6"/>
    <w:rsid w:val="00946EED"/>
    <w:rsid w:val="00953852"/>
    <w:rsid w:val="0096039F"/>
    <w:rsid w:val="00962F46"/>
    <w:rsid w:val="00975D0C"/>
    <w:rsid w:val="0098094B"/>
    <w:rsid w:val="00985183"/>
    <w:rsid w:val="0098546F"/>
    <w:rsid w:val="009A00A4"/>
    <w:rsid w:val="009B5664"/>
    <w:rsid w:val="009C44D0"/>
    <w:rsid w:val="009C5E3C"/>
    <w:rsid w:val="009D74A9"/>
    <w:rsid w:val="009E57ED"/>
    <w:rsid w:val="009F7DB5"/>
    <w:rsid w:val="00A04C47"/>
    <w:rsid w:val="00A20058"/>
    <w:rsid w:val="00A2307D"/>
    <w:rsid w:val="00A23F45"/>
    <w:rsid w:val="00A31400"/>
    <w:rsid w:val="00A33E16"/>
    <w:rsid w:val="00A462DA"/>
    <w:rsid w:val="00A5726B"/>
    <w:rsid w:val="00A7011F"/>
    <w:rsid w:val="00A777FC"/>
    <w:rsid w:val="00A84020"/>
    <w:rsid w:val="00A878FB"/>
    <w:rsid w:val="00A921C5"/>
    <w:rsid w:val="00A93699"/>
    <w:rsid w:val="00AD31E9"/>
    <w:rsid w:val="00AD4A65"/>
    <w:rsid w:val="00AE1CF1"/>
    <w:rsid w:val="00AE7AF7"/>
    <w:rsid w:val="00AF421F"/>
    <w:rsid w:val="00AF66C8"/>
    <w:rsid w:val="00B200DD"/>
    <w:rsid w:val="00B24592"/>
    <w:rsid w:val="00B46330"/>
    <w:rsid w:val="00B610CB"/>
    <w:rsid w:val="00B637A7"/>
    <w:rsid w:val="00B73262"/>
    <w:rsid w:val="00B75DCF"/>
    <w:rsid w:val="00B94FB8"/>
    <w:rsid w:val="00B9670F"/>
    <w:rsid w:val="00BA6419"/>
    <w:rsid w:val="00BA6D3E"/>
    <w:rsid w:val="00BC3FCC"/>
    <w:rsid w:val="00BD00DB"/>
    <w:rsid w:val="00BE5C51"/>
    <w:rsid w:val="00BF30C8"/>
    <w:rsid w:val="00C02038"/>
    <w:rsid w:val="00C11776"/>
    <w:rsid w:val="00C15EDE"/>
    <w:rsid w:val="00C344DD"/>
    <w:rsid w:val="00C41C78"/>
    <w:rsid w:val="00C52B49"/>
    <w:rsid w:val="00C70E60"/>
    <w:rsid w:val="00C82B04"/>
    <w:rsid w:val="00C86311"/>
    <w:rsid w:val="00C865CD"/>
    <w:rsid w:val="00C94D79"/>
    <w:rsid w:val="00CA05E8"/>
    <w:rsid w:val="00CA0892"/>
    <w:rsid w:val="00CB08DC"/>
    <w:rsid w:val="00CB41A2"/>
    <w:rsid w:val="00CC4293"/>
    <w:rsid w:val="00CD3B65"/>
    <w:rsid w:val="00CD4E6B"/>
    <w:rsid w:val="00CD752B"/>
    <w:rsid w:val="00CE2A9E"/>
    <w:rsid w:val="00CE3FF0"/>
    <w:rsid w:val="00D012C8"/>
    <w:rsid w:val="00D07883"/>
    <w:rsid w:val="00D16275"/>
    <w:rsid w:val="00D33A13"/>
    <w:rsid w:val="00D376DE"/>
    <w:rsid w:val="00D40E4E"/>
    <w:rsid w:val="00D54568"/>
    <w:rsid w:val="00D55A6D"/>
    <w:rsid w:val="00D65FA3"/>
    <w:rsid w:val="00D7273A"/>
    <w:rsid w:val="00D80742"/>
    <w:rsid w:val="00D809EF"/>
    <w:rsid w:val="00D93DC9"/>
    <w:rsid w:val="00D9757F"/>
    <w:rsid w:val="00D97FA6"/>
    <w:rsid w:val="00DA3F83"/>
    <w:rsid w:val="00DC4BAB"/>
    <w:rsid w:val="00DE1BFD"/>
    <w:rsid w:val="00DF08E5"/>
    <w:rsid w:val="00E02985"/>
    <w:rsid w:val="00E0467E"/>
    <w:rsid w:val="00E124B6"/>
    <w:rsid w:val="00E154FC"/>
    <w:rsid w:val="00E371FE"/>
    <w:rsid w:val="00E4003B"/>
    <w:rsid w:val="00E55348"/>
    <w:rsid w:val="00E56F2F"/>
    <w:rsid w:val="00E65FCD"/>
    <w:rsid w:val="00E669AA"/>
    <w:rsid w:val="00E70742"/>
    <w:rsid w:val="00E75B8E"/>
    <w:rsid w:val="00E85DB9"/>
    <w:rsid w:val="00E87D7C"/>
    <w:rsid w:val="00E96B2C"/>
    <w:rsid w:val="00E976DA"/>
    <w:rsid w:val="00EA07C5"/>
    <w:rsid w:val="00EA1600"/>
    <w:rsid w:val="00EA38E3"/>
    <w:rsid w:val="00EB19EC"/>
    <w:rsid w:val="00EB1D29"/>
    <w:rsid w:val="00EB514F"/>
    <w:rsid w:val="00ED6743"/>
    <w:rsid w:val="00ED6F46"/>
    <w:rsid w:val="00EE1C0C"/>
    <w:rsid w:val="00EE5B2F"/>
    <w:rsid w:val="00EE7B73"/>
    <w:rsid w:val="00EF13FE"/>
    <w:rsid w:val="00EF7542"/>
    <w:rsid w:val="00F10444"/>
    <w:rsid w:val="00F271FA"/>
    <w:rsid w:val="00F470CF"/>
    <w:rsid w:val="00F53351"/>
    <w:rsid w:val="00F55241"/>
    <w:rsid w:val="00F60CA9"/>
    <w:rsid w:val="00F61826"/>
    <w:rsid w:val="00F761FB"/>
    <w:rsid w:val="00F813E9"/>
    <w:rsid w:val="00FA52E3"/>
    <w:rsid w:val="00FB0B73"/>
    <w:rsid w:val="00FB1125"/>
    <w:rsid w:val="00FC12B9"/>
    <w:rsid w:val="00FC2484"/>
    <w:rsid w:val="00FD0C2B"/>
    <w:rsid w:val="00FD6A08"/>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3BFEC0"/>
  <w15:chartTrackingRefBased/>
  <w15:docId w15:val="{262B02AB-4657-47F0-8080-465ABDDDEC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E46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46BD"/>
  </w:style>
  <w:style w:type="paragraph" w:styleId="Footer">
    <w:name w:val="footer"/>
    <w:basedOn w:val="Normal"/>
    <w:link w:val="FooterChar"/>
    <w:uiPriority w:val="99"/>
    <w:unhideWhenUsed/>
    <w:rsid w:val="001E46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46BD"/>
  </w:style>
  <w:style w:type="character" w:styleId="Hyperlink">
    <w:name w:val="Hyperlink"/>
    <w:basedOn w:val="DefaultParagraphFont"/>
    <w:uiPriority w:val="99"/>
    <w:unhideWhenUsed/>
    <w:rsid w:val="004C54C1"/>
    <w:rPr>
      <w:color w:val="0000FF"/>
      <w:u w:val="single"/>
    </w:rPr>
  </w:style>
  <w:style w:type="character" w:styleId="FollowedHyperlink">
    <w:name w:val="FollowedHyperlink"/>
    <w:basedOn w:val="DefaultParagraphFont"/>
    <w:uiPriority w:val="99"/>
    <w:semiHidden/>
    <w:unhideWhenUsed/>
    <w:rsid w:val="00AD31E9"/>
    <w:rPr>
      <w:color w:val="954F72" w:themeColor="followedHyperlink"/>
      <w:u w:val="single"/>
    </w:rPr>
  </w:style>
  <w:style w:type="character" w:styleId="UnresolvedMention">
    <w:name w:val="Unresolved Mention"/>
    <w:basedOn w:val="DefaultParagraphFont"/>
    <w:uiPriority w:val="99"/>
    <w:semiHidden/>
    <w:unhideWhenUsed/>
    <w:rsid w:val="00AD31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18200">
      <w:bodyDiv w:val="1"/>
      <w:marLeft w:val="0"/>
      <w:marRight w:val="0"/>
      <w:marTop w:val="0"/>
      <w:marBottom w:val="0"/>
      <w:divBdr>
        <w:top w:val="none" w:sz="0" w:space="0" w:color="auto"/>
        <w:left w:val="none" w:sz="0" w:space="0" w:color="auto"/>
        <w:bottom w:val="none" w:sz="0" w:space="0" w:color="auto"/>
        <w:right w:val="none" w:sz="0" w:space="0" w:color="auto"/>
      </w:divBdr>
      <w:divsChild>
        <w:div w:id="1136333738">
          <w:marLeft w:val="547"/>
          <w:marRight w:val="0"/>
          <w:marTop w:val="106"/>
          <w:marBottom w:val="0"/>
          <w:divBdr>
            <w:top w:val="none" w:sz="0" w:space="0" w:color="auto"/>
            <w:left w:val="none" w:sz="0" w:space="0" w:color="auto"/>
            <w:bottom w:val="none" w:sz="0" w:space="0" w:color="auto"/>
            <w:right w:val="none" w:sz="0" w:space="0" w:color="auto"/>
          </w:divBdr>
        </w:div>
      </w:divsChild>
    </w:div>
    <w:div w:id="1969578602">
      <w:bodyDiv w:val="1"/>
      <w:marLeft w:val="0"/>
      <w:marRight w:val="0"/>
      <w:marTop w:val="0"/>
      <w:marBottom w:val="0"/>
      <w:divBdr>
        <w:top w:val="none" w:sz="0" w:space="0" w:color="auto"/>
        <w:left w:val="none" w:sz="0" w:space="0" w:color="auto"/>
        <w:bottom w:val="none" w:sz="0" w:space="0" w:color="auto"/>
        <w:right w:val="none" w:sz="0" w:space="0" w:color="auto"/>
      </w:divBdr>
      <w:divsChild>
        <w:div w:id="358094405">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wou.edu/~girodm/foundations/Grant_and_Zeichner.pdf" TargetMode="External"/><Relationship Id="rId3" Type="http://schemas.openxmlformats.org/officeDocument/2006/relationships/settings" Target="settings.xml"/><Relationship Id="rId7" Type="http://schemas.openxmlformats.org/officeDocument/2006/relationships/hyperlink" Target="https://youtu.be/AWmytVayGa0" TargetMode="External"/><Relationship Id="rId12" Type="http://schemas.openxmlformats.org/officeDocument/2006/relationships/hyperlink" Target="https://www.saferchildrenyork.org.uk/2014%20YorOK%20Website/Downloads%20Old/SaferChildrenYork/Guidance_Children_Photos_2013.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oro.open.ac.uk/view/person/sgb237.html"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1861</Words>
  <Characters>10610</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Williams (1000063)</dc:creator>
  <cp:keywords/>
  <dc:description/>
  <cp:lastModifiedBy>Steffan Williams (1000063)</cp:lastModifiedBy>
  <cp:revision>2</cp:revision>
  <dcterms:created xsi:type="dcterms:W3CDTF">2019-05-31T19:58:00Z</dcterms:created>
  <dcterms:modified xsi:type="dcterms:W3CDTF">2019-05-31T19:58:00Z</dcterms:modified>
</cp:coreProperties>
</file>