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br w:type="textWrapping"/>
      </w:r>
    </w:p>
    <w:p w:rsidR="00000000" w:rsidDel="00000000" w:rsidP="00000000" w:rsidRDefault="00000000" w:rsidRPr="00000000" w14:paraId="00000002">
      <w:pPr>
        <w:jc w:val="center"/>
        <w:rPr>
          <w:rFonts w:ascii="Calibri" w:cs="Calibri" w:eastAsia="Calibri" w:hAnsi="Calibri"/>
          <w:color w:val="000000"/>
          <w:sz w:val="32"/>
          <w:szCs w:val="32"/>
        </w:rPr>
      </w:pPr>
      <w:r w:rsidDel="00000000" w:rsidR="00000000" w:rsidRPr="00000000">
        <w:rPr>
          <w:rFonts w:ascii="Calibri" w:cs="Calibri" w:eastAsia="Calibri" w:hAnsi="Calibri"/>
          <w:color w:val="000000"/>
          <w:sz w:val="32"/>
          <w:szCs w:val="32"/>
          <w:rtl w:val="0"/>
        </w:rPr>
        <w:t xml:space="preserve">Skills for the Workplace</w:t>
      </w:r>
      <w:r w:rsidDel="00000000" w:rsidR="00000000" w:rsidRPr="00000000">
        <w:rPr>
          <w:rtl w:val="0"/>
        </w:rPr>
        <w:br w:type="textWrapping"/>
      </w:r>
      <w:r w:rsidDel="00000000" w:rsidR="00000000" w:rsidRPr="00000000">
        <w:rPr>
          <w:rFonts w:ascii="Calibri" w:cs="Calibri" w:eastAsia="Calibri" w:hAnsi="Calibri"/>
          <w:color w:val="000000"/>
          <w:sz w:val="32"/>
          <w:szCs w:val="32"/>
          <w:rtl w:val="0"/>
        </w:rPr>
        <w:t xml:space="preserve">Module Assignment Submission </w:t>
      </w:r>
      <w:r w:rsidDel="00000000" w:rsidR="00000000" w:rsidRPr="00000000">
        <w:rPr>
          <w:rtl w:val="0"/>
        </w:rPr>
        <w:br w:type="textWrapping"/>
      </w: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508"/>
        <w:gridCol w:w="4508"/>
        <w:tblGridChange w:id="0">
          <w:tblGrid>
            <w:gridCol w:w="4508"/>
            <w:gridCol w:w="4508"/>
          </w:tblGrid>
        </w:tblGridChange>
      </w:tblGrid>
      <w:tr>
        <w:trPr>
          <w:cantSplit w:val="0"/>
          <w:tblHeader w:val="0"/>
        </w:trPr>
        <w:tc>
          <w:tcPr>
            <w:shd w:fill="d9d9d9" w:val="clear"/>
            <w:vAlign w:val="center"/>
          </w:tcPr>
          <w:p w:rsidR="00000000" w:rsidDel="00000000" w:rsidP="00000000" w:rsidRDefault="00000000" w:rsidRPr="00000000" w14:paraId="00000003">
            <w:pPr>
              <w:rPr/>
            </w:pPr>
            <w:r w:rsidDel="00000000" w:rsidR="00000000" w:rsidRPr="00000000">
              <w:rPr>
                <w:sz w:val="28"/>
                <w:szCs w:val="28"/>
                <w:rtl w:val="0"/>
              </w:rPr>
              <w:t xml:space="preserve">Student Name:</w:t>
            </w:r>
            <w:r w:rsidDel="00000000" w:rsidR="00000000" w:rsidRPr="00000000">
              <w:rPr>
                <w:rtl w:val="0"/>
              </w:rPr>
              <w:t xml:space="preserve"> </w:t>
            </w:r>
          </w:p>
        </w:tc>
        <w:tc>
          <w:tcPr>
            <w:vAlign w:val="center"/>
          </w:tcPr>
          <w:p w:rsidR="00000000" w:rsidDel="00000000" w:rsidP="00000000" w:rsidRDefault="00000000" w:rsidRPr="00000000" w14:paraId="00000004">
            <w:pPr>
              <w:rPr/>
            </w:pPr>
            <w:r w:rsidDel="00000000" w:rsidR="00000000" w:rsidRPr="00000000">
              <w:rPr>
                <w:rtl w:val="0"/>
              </w:rPr>
              <w:t xml:space="preserve">Kirsty Thomas </w:t>
              <w:br w:type="textWrapping"/>
            </w:r>
          </w:p>
        </w:tc>
      </w:tr>
      <w:tr>
        <w:trPr>
          <w:cantSplit w:val="0"/>
          <w:tblHeader w:val="0"/>
        </w:trPr>
        <w:tc>
          <w:tcPr>
            <w:shd w:fill="d9d9d9" w:val="clear"/>
            <w:vAlign w:val="center"/>
          </w:tcPr>
          <w:p w:rsidR="00000000" w:rsidDel="00000000" w:rsidP="00000000" w:rsidRDefault="00000000" w:rsidRPr="00000000" w14:paraId="00000005">
            <w:pPr>
              <w:rPr/>
            </w:pPr>
            <w:r w:rsidDel="00000000" w:rsidR="00000000" w:rsidRPr="00000000">
              <w:rPr>
                <w:sz w:val="28"/>
                <w:szCs w:val="28"/>
                <w:rtl w:val="0"/>
              </w:rPr>
              <w:t xml:space="preserve">Student Number:</w:t>
            </w:r>
            <w:r w:rsidDel="00000000" w:rsidR="00000000" w:rsidRPr="00000000">
              <w:rPr>
                <w:rtl w:val="0"/>
              </w:rPr>
              <w:t xml:space="preserve"> </w:t>
            </w:r>
          </w:p>
        </w:tc>
        <w:tc>
          <w:tcPr>
            <w:vAlign w:val="center"/>
          </w:tcPr>
          <w:p w:rsidR="00000000" w:rsidDel="00000000" w:rsidP="00000000" w:rsidRDefault="00000000" w:rsidRPr="00000000" w14:paraId="00000006">
            <w:pPr>
              <w:rPr/>
            </w:pPr>
            <w:r w:rsidDel="00000000" w:rsidR="00000000" w:rsidRPr="00000000">
              <w:rPr>
                <w:rtl w:val="0"/>
              </w:rPr>
              <w:t xml:space="preserve">1911073</w:t>
              <w:br w:type="textWrapping"/>
            </w:r>
          </w:p>
        </w:tc>
      </w:tr>
      <w:tr>
        <w:trPr>
          <w:cantSplit w:val="0"/>
          <w:tblHeader w:val="0"/>
        </w:trPr>
        <w:tc>
          <w:tcPr>
            <w:shd w:fill="d9d9d9" w:val="clear"/>
            <w:vAlign w:val="center"/>
          </w:tcPr>
          <w:p w:rsidR="00000000" w:rsidDel="00000000" w:rsidP="00000000" w:rsidRDefault="00000000" w:rsidRPr="00000000" w14:paraId="00000007">
            <w:pPr>
              <w:rPr/>
            </w:pPr>
            <w:r w:rsidDel="00000000" w:rsidR="00000000" w:rsidRPr="00000000">
              <w:rPr>
                <w:sz w:val="28"/>
                <w:szCs w:val="28"/>
                <w:rtl w:val="0"/>
              </w:rPr>
              <w:t xml:space="preserve">Module No:</w:t>
            </w:r>
            <w:r w:rsidDel="00000000" w:rsidR="00000000" w:rsidRPr="00000000">
              <w:rPr>
                <w:rtl w:val="0"/>
              </w:rPr>
              <w:t xml:space="preserve"> </w:t>
            </w:r>
          </w:p>
        </w:tc>
        <w:tc>
          <w:tcPr>
            <w:vAlign w:val="center"/>
          </w:tcPr>
          <w:p w:rsidR="00000000" w:rsidDel="00000000" w:rsidP="00000000" w:rsidRDefault="00000000" w:rsidRPr="00000000" w14:paraId="00000008">
            <w:pPr>
              <w:rPr/>
            </w:pPr>
            <w:r w:rsidDel="00000000" w:rsidR="00000000" w:rsidRPr="00000000">
              <w:rPr>
                <w:color w:val="ff0000"/>
                <w:sz w:val="28"/>
                <w:szCs w:val="28"/>
                <w:rtl w:val="0"/>
              </w:rPr>
              <w:t xml:space="preserve">BMSK4002</w:t>
            </w:r>
            <w:r w:rsidDel="00000000" w:rsidR="00000000" w:rsidRPr="00000000">
              <w:rPr>
                <w:rtl w:val="0"/>
              </w:rPr>
              <w:t xml:space="preserve"> </w:t>
            </w:r>
          </w:p>
        </w:tc>
      </w:tr>
      <w:tr>
        <w:trPr>
          <w:cantSplit w:val="0"/>
          <w:trHeight w:val="420" w:hRule="atLeast"/>
          <w:tblHeader w:val="0"/>
        </w:trPr>
        <w:tc>
          <w:tcPr>
            <w:shd w:fill="d9d9d9" w:val="clear"/>
            <w:vAlign w:val="center"/>
          </w:tcPr>
          <w:p w:rsidR="00000000" w:rsidDel="00000000" w:rsidP="00000000" w:rsidRDefault="00000000" w:rsidRPr="00000000" w14:paraId="00000009">
            <w:pPr>
              <w:rPr/>
            </w:pPr>
            <w:r w:rsidDel="00000000" w:rsidR="00000000" w:rsidRPr="00000000">
              <w:rPr>
                <w:sz w:val="28"/>
                <w:szCs w:val="28"/>
                <w:rtl w:val="0"/>
              </w:rPr>
              <w:t xml:space="preserve">Module Title:</w:t>
            </w:r>
            <w:r w:rsidDel="00000000" w:rsidR="00000000" w:rsidRPr="00000000">
              <w:rPr>
                <w:rtl w:val="0"/>
              </w:rPr>
              <w:t xml:space="preserve"> </w:t>
            </w:r>
          </w:p>
        </w:tc>
        <w:tc>
          <w:tcPr>
            <w:vAlign w:val="center"/>
          </w:tcPr>
          <w:p w:rsidR="00000000" w:rsidDel="00000000" w:rsidP="00000000" w:rsidRDefault="00000000" w:rsidRPr="00000000" w14:paraId="0000000A">
            <w:pPr>
              <w:rPr/>
            </w:pPr>
            <w:r w:rsidDel="00000000" w:rsidR="00000000" w:rsidRPr="00000000">
              <w:rPr>
                <w:color w:val="ff0000"/>
                <w:sz w:val="28"/>
                <w:szCs w:val="28"/>
                <w:rtl w:val="0"/>
              </w:rPr>
              <w:t xml:space="preserve">Effective Team Working and Communication </w:t>
            </w:r>
            <w:r w:rsidDel="00000000" w:rsidR="00000000" w:rsidRPr="00000000">
              <w:rPr>
                <w:rtl w:val="0"/>
              </w:rPr>
            </w:r>
          </w:p>
          <w:p w:rsidR="00000000" w:rsidDel="00000000" w:rsidP="00000000" w:rsidRDefault="00000000" w:rsidRPr="00000000" w14:paraId="0000000B">
            <w:pPr>
              <w:rPr/>
            </w:pPr>
            <w:r w:rsidDel="00000000" w:rsidR="00000000" w:rsidRPr="00000000">
              <w:rPr>
                <w:color w:val="ff0000"/>
                <w:sz w:val="28"/>
                <w:szCs w:val="28"/>
                <w:rtl w:val="0"/>
              </w:rPr>
              <w:t xml:space="preserve">Part 2</w:t>
            </w:r>
            <w:r w:rsidDel="00000000" w:rsidR="00000000" w:rsidRPr="00000000">
              <w:rPr>
                <w:rtl w:val="0"/>
              </w:rPr>
              <w:t xml:space="preserve"> </w:t>
            </w:r>
          </w:p>
        </w:tc>
      </w:tr>
    </w:tbl>
    <w:p w:rsidR="00000000" w:rsidDel="00000000" w:rsidP="00000000" w:rsidRDefault="00000000" w:rsidRPr="00000000" w14:paraId="0000000C">
      <w:pPr>
        <w:rPr/>
      </w:pPr>
      <w:r w:rsidDel="00000000" w:rsidR="00000000" w:rsidRPr="00000000">
        <w:rPr>
          <w:rtl w:val="0"/>
        </w:rPr>
        <w:br w:type="textWrapping"/>
      </w:r>
    </w:p>
    <w:p w:rsidR="00000000" w:rsidDel="00000000" w:rsidP="00000000" w:rsidRDefault="00000000" w:rsidRPr="00000000" w14:paraId="0000000D">
      <w:pPr>
        <w:rPr/>
      </w:pPr>
      <w:r w:rsidDel="00000000" w:rsidR="00000000" w:rsidRPr="00000000">
        <w:rPr>
          <w:rFonts w:ascii="Calibri" w:cs="Calibri" w:eastAsia="Calibri" w:hAnsi="Calibri"/>
          <w:b w:val="1"/>
          <w:color w:val="000000"/>
          <w:sz w:val="24"/>
          <w:szCs w:val="24"/>
          <w:rtl w:val="0"/>
        </w:rPr>
        <w:t xml:space="preserve">Statement of Confirmation of Authenticity</w:t>
      </w:r>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0E">
      <w:pPr>
        <w:rPr/>
      </w:pPr>
      <w:r w:rsidDel="00000000" w:rsidR="00000000" w:rsidRPr="00000000">
        <w:rPr>
          <w:rFonts w:ascii="Calibri" w:cs="Calibri" w:eastAsia="Calibri" w:hAnsi="Calibri"/>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0F">
      <w:pPr>
        <w:rPr/>
      </w:pPr>
      <w:r w:rsidDel="00000000" w:rsidR="00000000" w:rsidRPr="00000000">
        <w:rPr>
          <w:rFonts w:ascii="Calibri" w:cs="Calibri" w:eastAsia="Calibri" w:hAnsi="Calibri"/>
          <w:color w:val="000000"/>
          <w:sz w:val="24"/>
          <w:szCs w:val="24"/>
          <w:rtl w:val="0"/>
        </w:rPr>
        <w:t xml:space="preserve">Attention is drawn to the plagiarism and unfair practice policies of both the University and of ILM.</w:t>
      </w:r>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0">
      <w:pPr>
        <w:rPr/>
      </w:pPr>
      <w:r w:rsidDel="00000000" w:rsidR="00000000" w:rsidRPr="00000000">
        <w:rPr>
          <w:rtl w:val="0"/>
        </w:rPr>
        <w:br w:type="textWrapping"/>
      </w:r>
    </w:p>
    <w:p w:rsidR="00000000" w:rsidDel="00000000" w:rsidP="00000000" w:rsidRDefault="00000000" w:rsidRPr="00000000" w14:paraId="00000011">
      <w:pPr>
        <w:rPr/>
      </w:pPr>
      <w:r w:rsidDel="00000000" w:rsidR="00000000" w:rsidRPr="00000000">
        <w:rPr>
          <w:rtl w:val="0"/>
        </w:rPr>
        <w:br w:type="textWrapping"/>
      </w:r>
    </w:p>
    <w:p w:rsidR="00000000" w:rsidDel="00000000" w:rsidP="00000000" w:rsidRDefault="00000000" w:rsidRPr="00000000" w14:paraId="00000012">
      <w:pPr>
        <w:rPr/>
      </w:pPr>
      <w:r w:rsidDel="00000000" w:rsidR="00000000" w:rsidRPr="00000000">
        <w:rPr>
          <w:rFonts w:ascii="Calibri" w:cs="Calibri" w:eastAsia="Calibri" w:hAnsi="Calibri"/>
          <w:sz w:val="22"/>
          <w:szCs w:val="22"/>
          <w:rtl w:val="0"/>
        </w:rPr>
        <w:t xml:space="preserve">Table of Contents </w:t>
      </w:r>
      <w:r w:rsidDel="00000000" w:rsidR="00000000" w:rsidRPr="00000000">
        <w:rPr>
          <w:rtl w:val="0"/>
        </w:rPr>
      </w:r>
    </w:p>
    <w:p w:rsidR="00000000" w:rsidDel="00000000" w:rsidP="00000000" w:rsidRDefault="00000000" w:rsidRPr="00000000" w14:paraId="00000013">
      <w:pPr>
        <w:rPr/>
      </w:pPr>
      <w:hyperlink r:id="rId6">
        <w:r w:rsidDel="00000000" w:rsidR="00000000" w:rsidRPr="00000000">
          <w:rPr>
            <w:rFonts w:ascii="Calibri" w:cs="Calibri" w:eastAsia="Calibri" w:hAnsi="Calibri"/>
            <w:color w:val="0563c1"/>
            <w:sz w:val="24"/>
            <w:szCs w:val="24"/>
            <w:u w:val="single"/>
            <w:rtl w:val="0"/>
          </w:rPr>
          <w:t xml:space="preserve">Part 2 Communication</w:t>
        </w:r>
      </w:hyperlink>
      <w:hyperlink r:id="rId7">
        <w:r w:rsidDel="00000000" w:rsidR="00000000" w:rsidRPr="00000000">
          <w:rPr>
            <w:rtl w:val="0"/>
          </w:rPr>
          <w:tab/>
        </w:r>
      </w:hyperlink>
      <w:hyperlink r:id="rId8">
        <w:r w:rsidDel="00000000" w:rsidR="00000000" w:rsidRPr="00000000">
          <w:rPr>
            <w:rFonts w:ascii="Calibri" w:cs="Calibri" w:eastAsia="Calibri" w:hAnsi="Calibri"/>
            <w:color w:val="0563c1"/>
            <w:sz w:val="24"/>
            <w:szCs w:val="24"/>
            <w:u w:val="single"/>
            <w:rtl w:val="0"/>
          </w:rPr>
          <w:t xml:space="preserve">3</w:t>
        </w:r>
      </w:hyperlink>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4">
      <w:pPr>
        <w:rPr/>
      </w:pPr>
      <w:hyperlink r:id="rId9">
        <w:r w:rsidDel="00000000" w:rsidR="00000000" w:rsidRPr="00000000">
          <w:rPr>
            <w:rFonts w:ascii="Calibri" w:cs="Calibri" w:eastAsia="Calibri" w:hAnsi="Calibri"/>
            <w:color w:val="0563c1"/>
            <w:sz w:val="24"/>
            <w:szCs w:val="24"/>
            <w:u w:val="single"/>
            <w:rtl w:val="0"/>
          </w:rPr>
          <w:t xml:space="preserve">1.0</w:t>
        </w:r>
      </w:hyperlink>
      <w:hyperlink r:id="rId10">
        <w:r w:rsidDel="00000000" w:rsidR="00000000" w:rsidRPr="00000000">
          <w:rPr>
            <w:rtl w:val="0"/>
          </w:rPr>
          <w:tab/>
        </w:r>
      </w:hyperlink>
      <w:hyperlink r:id="rId11">
        <w:r w:rsidDel="00000000" w:rsidR="00000000" w:rsidRPr="00000000">
          <w:rPr>
            <w:rFonts w:ascii="Calibri" w:cs="Calibri" w:eastAsia="Calibri" w:hAnsi="Calibri"/>
            <w:color w:val="0563c1"/>
            <w:sz w:val="24"/>
            <w:szCs w:val="24"/>
            <w:u w:val="single"/>
            <w:rtl w:val="0"/>
          </w:rPr>
          <w:t xml:space="preserve">3</w:t>
        </w:r>
      </w:hyperlink>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5">
      <w:pPr>
        <w:rPr/>
      </w:pPr>
      <w:hyperlink r:id="rId12">
        <w:r w:rsidDel="00000000" w:rsidR="00000000" w:rsidRPr="00000000">
          <w:rPr>
            <w:rFonts w:ascii="Calibri" w:cs="Calibri" w:eastAsia="Calibri" w:hAnsi="Calibri"/>
            <w:color w:val="0563c1"/>
            <w:sz w:val="24"/>
            <w:szCs w:val="24"/>
            <w:u w:val="single"/>
            <w:rtl w:val="0"/>
          </w:rPr>
          <w:t xml:space="preserve">Communication Cycle</w:t>
        </w:r>
      </w:hyperlink>
      <w:hyperlink r:id="rId13">
        <w:r w:rsidDel="00000000" w:rsidR="00000000" w:rsidRPr="00000000">
          <w:rPr>
            <w:rtl w:val="0"/>
          </w:rPr>
          <w:tab/>
        </w:r>
      </w:hyperlink>
      <w:hyperlink r:id="rId14">
        <w:r w:rsidDel="00000000" w:rsidR="00000000" w:rsidRPr="00000000">
          <w:rPr>
            <w:rFonts w:ascii="Calibri" w:cs="Calibri" w:eastAsia="Calibri" w:hAnsi="Calibri"/>
            <w:color w:val="0563c1"/>
            <w:sz w:val="24"/>
            <w:szCs w:val="24"/>
            <w:u w:val="single"/>
            <w:rtl w:val="0"/>
          </w:rPr>
          <w:t xml:space="preserve">3</w:t>
        </w:r>
      </w:hyperlink>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6">
      <w:pPr>
        <w:rPr/>
      </w:pPr>
      <w:hyperlink r:id="rId15">
        <w:r w:rsidDel="00000000" w:rsidR="00000000" w:rsidRPr="00000000">
          <w:rPr>
            <w:rFonts w:ascii="Calibri" w:cs="Calibri" w:eastAsia="Calibri" w:hAnsi="Calibri"/>
            <w:color w:val="0563c1"/>
            <w:sz w:val="24"/>
            <w:szCs w:val="24"/>
            <w:u w:val="single"/>
            <w:rtl w:val="0"/>
          </w:rPr>
          <w:t xml:space="preserve">2.0</w:t>
        </w:r>
      </w:hyperlink>
      <w:hyperlink r:id="rId16">
        <w:r w:rsidDel="00000000" w:rsidR="00000000" w:rsidRPr="00000000">
          <w:rPr>
            <w:rtl w:val="0"/>
          </w:rPr>
          <w:tab/>
        </w:r>
      </w:hyperlink>
      <w:hyperlink r:id="rId17">
        <w:r w:rsidDel="00000000" w:rsidR="00000000" w:rsidRPr="00000000">
          <w:rPr>
            <w:rFonts w:ascii="Calibri" w:cs="Calibri" w:eastAsia="Calibri" w:hAnsi="Calibri"/>
            <w:color w:val="0563c1"/>
            <w:sz w:val="24"/>
            <w:szCs w:val="24"/>
            <w:u w:val="single"/>
            <w:rtl w:val="0"/>
          </w:rPr>
          <w:t xml:space="preserve">5</w:t>
        </w:r>
      </w:hyperlink>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7">
      <w:pPr>
        <w:rPr/>
      </w:pPr>
      <w:hyperlink r:id="rId18">
        <w:r w:rsidDel="00000000" w:rsidR="00000000" w:rsidRPr="00000000">
          <w:rPr>
            <w:rFonts w:ascii="Calibri" w:cs="Calibri" w:eastAsia="Calibri" w:hAnsi="Calibri"/>
            <w:color w:val="0563c1"/>
            <w:sz w:val="24"/>
            <w:szCs w:val="24"/>
            <w:u w:val="single"/>
            <w:rtl w:val="0"/>
          </w:rPr>
          <w:t xml:space="preserve">Assessing Own Communication Skills</w:t>
        </w:r>
      </w:hyperlink>
      <w:hyperlink r:id="rId19">
        <w:r w:rsidDel="00000000" w:rsidR="00000000" w:rsidRPr="00000000">
          <w:rPr>
            <w:rtl w:val="0"/>
          </w:rPr>
          <w:tab/>
        </w:r>
      </w:hyperlink>
      <w:hyperlink r:id="rId20">
        <w:r w:rsidDel="00000000" w:rsidR="00000000" w:rsidRPr="00000000">
          <w:rPr>
            <w:rFonts w:ascii="Calibri" w:cs="Calibri" w:eastAsia="Calibri" w:hAnsi="Calibri"/>
            <w:color w:val="0563c1"/>
            <w:sz w:val="24"/>
            <w:szCs w:val="24"/>
            <w:u w:val="single"/>
            <w:rtl w:val="0"/>
          </w:rPr>
          <w:t xml:space="preserve">5</w:t>
        </w:r>
      </w:hyperlink>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8">
      <w:pPr>
        <w:rPr/>
      </w:pPr>
      <w:hyperlink r:id="rId21">
        <w:r w:rsidDel="00000000" w:rsidR="00000000" w:rsidRPr="00000000">
          <w:rPr>
            <w:rFonts w:ascii="Calibri" w:cs="Calibri" w:eastAsia="Calibri" w:hAnsi="Calibri"/>
            <w:color w:val="0563c1"/>
            <w:sz w:val="24"/>
            <w:szCs w:val="24"/>
            <w:u w:val="single"/>
            <w:rtl w:val="0"/>
          </w:rPr>
          <w:t xml:space="preserve">Gap Analysis</w:t>
        </w:r>
      </w:hyperlink>
      <w:hyperlink r:id="rId22">
        <w:r w:rsidDel="00000000" w:rsidR="00000000" w:rsidRPr="00000000">
          <w:rPr>
            <w:rtl w:val="0"/>
          </w:rPr>
          <w:tab/>
        </w:r>
      </w:hyperlink>
      <w:hyperlink r:id="rId23">
        <w:r w:rsidDel="00000000" w:rsidR="00000000" w:rsidRPr="00000000">
          <w:rPr>
            <w:rFonts w:ascii="Calibri" w:cs="Calibri" w:eastAsia="Calibri" w:hAnsi="Calibri"/>
            <w:color w:val="0563c1"/>
            <w:sz w:val="24"/>
            <w:szCs w:val="24"/>
            <w:u w:val="single"/>
            <w:rtl w:val="0"/>
          </w:rPr>
          <w:t xml:space="preserve">6</w:t>
        </w:r>
      </w:hyperlink>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9">
      <w:pPr>
        <w:rPr/>
      </w:pPr>
      <w:hyperlink r:id="rId24">
        <w:r w:rsidDel="00000000" w:rsidR="00000000" w:rsidRPr="00000000">
          <w:rPr>
            <w:rFonts w:ascii="Calibri" w:cs="Calibri" w:eastAsia="Calibri" w:hAnsi="Calibri"/>
            <w:color w:val="0563c1"/>
            <w:sz w:val="24"/>
            <w:szCs w:val="24"/>
            <w:u w:val="single"/>
            <w:rtl w:val="0"/>
          </w:rPr>
          <w:t xml:space="preserve">PDP</w:t>
        </w:r>
      </w:hyperlink>
      <w:hyperlink r:id="rId25">
        <w:r w:rsidDel="00000000" w:rsidR="00000000" w:rsidRPr="00000000">
          <w:rPr>
            <w:rtl w:val="0"/>
          </w:rPr>
          <w:tab/>
        </w:r>
      </w:hyperlink>
      <w:hyperlink r:id="rId26">
        <w:r w:rsidDel="00000000" w:rsidR="00000000" w:rsidRPr="00000000">
          <w:rPr>
            <w:rFonts w:ascii="Calibri" w:cs="Calibri" w:eastAsia="Calibri" w:hAnsi="Calibri"/>
            <w:color w:val="0563c1"/>
            <w:sz w:val="24"/>
            <w:szCs w:val="24"/>
            <w:u w:val="single"/>
            <w:rtl w:val="0"/>
          </w:rPr>
          <w:t xml:space="preserve">6</w:t>
        </w:r>
      </w:hyperlink>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A">
      <w:pPr>
        <w:rPr/>
      </w:pPr>
      <w:hyperlink r:id="rId27">
        <w:r w:rsidDel="00000000" w:rsidR="00000000" w:rsidRPr="00000000">
          <w:rPr>
            <w:rFonts w:ascii="Calibri" w:cs="Calibri" w:eastAsia="Calibri" w:hAnsi="Calibri"/>
            <w:color w:val="0563c1"/>
            <w:sz w:val="24"/>
            <w:szCs w:val="24"/>
            <w:u w:val="single"/>
            <w:rtl w:val="0"/>
          </w:rPr>
          <w:t xml:space="preserve">References</w:t>
        </w:r>
      </w:hyperlink>
      <w:hyperlink r:id="rId28">
        <w:r w:rsidDel="00000000" w:rsidR="00000000" w:rsidRPr="00000000">
          <w:rPr>
            <w:rtl w:val="0"/>
          </w:rPr>
          <w:tab/>
        </w:r>
      </w:hyperlink>
      <w:hyperlink r:id="rId29">
        <w:r w:rsidDel="00000000" w:rsidR="00000000" w:rsidRPr="00000000">
          <w:rPr>
            <w:rFonts w:ascii="Calibri" w:cs="Calibri" w:eastAsia="Calibri" w:hAnsi="Calibri"/>
            <w:color w:val="0563c1"/>
            <w:sz w:val="24"/>
            <w:szCs w:val="24"/>
            <w:u w:val="single"/>
            <w:rtl w:val="0"/>
          </w:rPr>
          <w:t xml:space="preserve">7</w:t>
        </w:r>
      </w:hyperlink>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B">
      <w:pPr>
        <w:rPr/>
      </w:pPr>
      <w:hyperlink r:id="rId30">
        <w:r w:rsidDel="00000000" w:rsidR="00000000" w:rsidRPr="00000000">
          <w:rPr>
            <w:rFonts w:ascii="Calibri" w:cs="Calibri" w:eastAsia="Calibri" w:hAnsi="Calibri"/>
            <w:color w:val="0563c1"/>
            <w:sz w:val="24"/>
            <w:szCs w:val="24"/>
            <w:u w:val="single"/>
            <w:rtl w:val="0"/>
          </w:rPr>
          <w:t xml:space="preserve">Appendix A</w:t>
        </w:r>
      </w:hyperlink>
      <w:hyperlink r:id="rId31">
        <w:r w:rsidDel="00000000" w:rsidR="00000000" w:rsidRPr="00000000">
          <w:rPr>
            <w:rtl w:val="0"/>
          </w:rPr>
          <w:tab/>
        </w:r>
      </w:hyperlink>
      <w:hyperlink r:id="rId32">
        <w:r w:rsidDel="00000000" w:rsidR="00000000" w:rsidRPr="00000000">
          <w:rPr>
            <w:rFonts w:ascii="Calibri" w:cs="Calibri" w:eastAsia="Calibri" w:hAnsi="Calibri"/>
            <w:color w:val="0563c1"/>
            <w:sz w:val="24"/>
            <w:szCs w:val="24"/>
            <w:u w:val="single"/>
            <w:rtl w:val="0"/>
          </w:rPr>
          <w:t xml:space="preserve">7</w:t>
        </w:r>
      </w:hyperlink>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C">
      <w:pPr>
        <w:rPr/>
      </w:pPr>
      <w:hyperlink r:id="rId33">
        <w:r w:rsidDel="00000000" w:rsidR="00000000" w:rsidRPr="00000000">
          <w:rPr>
            <w:rFonts w:ascii="Calibri" w:cs="Calibri" w:eastAsia="Calibri" w:hAnsi="Calibri"/>
            <w:color w:val="0563c1"/>
            <w:sz w:val="24"/>
            <w:szCs w:val="24"/>
            <w:u w:val="single"/>
            <w:rtl w:val="0"/>
          </w:rPr>
          <w:t xml:space="preserve">Skills You Need Communication Quiz</w:t>
        </w:r>
      </w:hyperlink>
      <w:hyperlink r:id="rId34">
        <w:r w:rsidDel="00000000" w:rsidR="00000000" w:rsidRPr="00000000">
          <w:rPr>
            <w:rtl w:val="0"/>
          </w:rPr>
          <w:tab/>
        </w:r>
      </w:hyperlink>
      <w:hyperlink r:id="rId35">
        <w:r w:rsidDel="00000000" w:rsidR="00000000" w:rsidRPr="00000000">
          <w:rPr>
            <w:rFonts w:ascii="Calibri" w:cs="Calibri" w:eastAsia="Calibri" w:hAnsi="Calibri"/>
            <w:color w:val="0563c1"/>
            <w:sz w:val="24"/>
            <w:szCs w:val="24"/>
            <w:u w:val="single"/>
            <w:rtl w:val="0"/>
          </w:rPr>
          <w:t xml:space="preserve">7</w:t>
        </w:r>
      </w:hyperlink>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D">
      <w:pPr>
        <w:rPr/>
      </w:pPr>
      <w:hyperlink r:id="rId36">
        <w:r w:rsidDel="00000000" w:rsidR="00000000" w:rsidRPr="00000000">
          <w:rPr>
            <w:rFonts w:ascii="Calibri" w:cs="Calibri" w:eastAsia="Calibri" w:hAnsi="Calibri"/>
            <w:color w:val="0563c1"/>
            <w:sz w:val="24"/>
            <w:szCs w:val="24"/>
            <w:u w:val="single"/>
            <w:rtl w:val="0"/>
          </w:rPr>
          <w:t xml:space="preserve">Mind Tools Communication Quiz</w:t>
        </w:r>
      </w:hyperlink>
      <w:hyperlink r:id="rId37">
        <w:r w:rsidDel="00000000" w:rsidR="00000000" w:rsidRPr="00000000">
          <w:rPr>
            <w:rtl w:val="0"/>
          </w:rPr>
          <w:tab/>
        </w:r>
      </w:hyperlink>
      <w:hyperlink r:id="rId38">
        <w:r w:rsidDel="00000000" w:rsidR="00000000" w:rsidRPr="00000000">
          <w:rPr>
            <w:rFonts w:ascii="Calibri" w:cs="Calibri" w:eastAsia="Calibri" w:hAnsi="Calibri"/>
            <w:color w:val="0563c1"/>
            <w:sz w:val="24"/>
            <w:szCs w:val="24"/>
            <w:u w:val="single"/>
            <w:rtl w:val="0"/>
          </w:rPr>
          <w:t xml:space="preserve">9</w:t>
        </w:r>
      </w:hyperlink>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1E">
      <w:pPr>
        <w:rPr/>
      </w:pPr>
      <w:r w:rsidDel="00000000" w:rsidR="00000000" w:rsidRPr="00000000">
        <w:rPr>
          <w:rtl w:val="0"/>
        </w:rPr>
        <w:br w:type="textWrapping"/>
      </w:r>
    </w:p>
    <w:p w:rsidR="00000000" w:rsidDel="00000000" w:rsidP="00000000" w:rsidRDefault="00000000" w:rsidRPr="00000000" w14:paraId="0000001F">
      <w:pPr>
        <w:rPr/>
      </w:pPr>
      <w:r w:rsidDel="00000000" w:rsidR="00000000" w:rsidRPr="00000000">
        <w:rPr>
          <w:rFonts w:ascii="Calibri" w:cs="Calibri" w:eastAsia="Calibri" w:hAnsi="Calibri"/>
          <w:sz w:val="22"/>
          <w:szCs w:val="22"/>
          <w:rtl w:val="0"/>
        </w:rPr>
        <w:t xml:space="preserve">Part 2 Communication </w:t>
      </w:r>
      <w:r w:rsidDel="00000000" w:rsidR="00000000" w:rsidRPr="00000000">
        <w:rPr>
          <w:rtl w:val="0"/>
        </w:rPr>
      </w:r>
    </w:p>
    <w:p w:rsidR="00000000" w:rsidDel="00000000" w:rsidP="00000000" w:rsidRDefault="00000000" w:rsidRPr="00000000" w14:paraId="00000020">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 this essay I will examine the effectiveness of workplace communication. I will explore the diverse ways to communicate and any barriers to communicate effectively. By applying theories from Shannon and Weaver, I will also delve </w:t>
      </w:r>
      <w:r w:rsidDel="00000000" w:rsidR="00000000" w:rsidRPr="00000000">
        <w:rPr>
          <w:rtl w:val="0"/>
        </w:rPr>
        <w:t xml:space="preserve">into</w:t>
      </w:r>
      <w:r w:rsidDel="00000000" w:rsidR="00000000" w:rsidRPr="00000000">
        <w:rPr>
          <w:rFonts w:ascii="Calibri" w:cs="Calibri" w:eastAsia="Calibri" w:hAnsi="Calibri"/>
          <w:sz w:val="22"/>
          <w:szCs w:val="22"/>
          <w:rtl w:val="0"/>
        </w:rPr>
        <w:t xml:space="preserve"> how the communication cycle helps to develop effective communication to large groups, to group communication.</w:t>
      </w:r>
    </w:p>
    <w:p w:rsidR="00000000" w:rsidDel="00000000" w:rsidP="00000000" w:rsidRDefault="00000000" w:rsidRPr="00000000" w14:paraId="0000002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“It’s not what you say, it's how you say it”</w:t>
      </w:r>
    </w:p>
    <w:p w:rsidR="00000000" w:rsidDel="00000000" w:rsidP="00000000" w:rsidRDefault="00000000" w:rsidRPr="00000000" w14:paraId="00000022">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“Once the words come out of your mouth, you can never swallow it”. </w:t>
      </w:r>
    </w:p>
    <w:p w:rsidR="00000000" w:rsidDel="00000000" w:rsidP="00000000" w:rsidRDefault="00000000" w:rsidRPr="00000000" w14:paraId="00000023">
      <w:pPr>
        <w:rPr/>
      </w:pPr>
      <w:r w:rsidDel="00000000" w:rsidR="00000000" w:rsidRPr="00000000">
        <w:rPr>
          <w:rFonts w:ascii="Calibri" w:cs="Calibri" w:eastAsia="Calibri" w:hAnsi="Calibri"/>
          <w:sz w:val="22"/>
          <w:szCs w:val="22"/>
          <w:rtl w:val="0"/>
        </w:rPr>
        <w:t xml:space="preserve">Using these scholars and quotes I will then compare the effectiveness of my communication skills when delivering a presentation, I will clarify how relevant the information is in modern day, I will accurately apply the theories to my development plan, I will also discuss the relevance of these ideas in relation to my presentation and then expand on this with self-reflection on my own work by developing a PDP which I will use, to evaluate how well I can communicate to a diverse audience of learners.</w:t>
      </w:r>
      <w:r w:rsidDel="00000000" w:rsidR="00000000" w:rsidRPr="00000000">
        <w:rPr>
          <w:rtl w:val="0"/>
        </w:rPr>
      </w:r>
    </w:p>
    <w:p w:rsidR="00000000" w:rsidDel="00000000" w:rsidP="00000000" w:rsidRDefault="00000000" w:rsidRPr="00000000" w14:paraId="00000024">
      <w:pPr>
        <w:rPr/>
      </w:pPr>
      <w:r w:rsidDel="00000000" w:rsidR="00000000" w:rsidRPr="00000000">
        <w:rPr>
          <w:rtl w:val="0"/>
        </w:rPr>
        <w:br w:type="textWrapping"/>
      </w:r>
      <w:r w:rsidDel="00000000" w:rsidR="00000000" w:rsidRPr="00000000">
        <w:rPr>
          <w:rFonts w:ascii="Calibri" w:cs="Calibri" w:eastAsia="Calibri" w:hAnsi="Calibri"/>
          <w:sz w:val="22"/>
          <w:szCs w:val="22"/>
          <w:rtl w:val="0"/>
        </w:rPr>
        <w:t xml:space="preserve">1.0</w:t>
      </w:r>
      <w:r w:rsidDel="00000000" w:rsidR="00000000" w:rsidRPr="00000000">
        <w:rPr>
          <w:rtl w:val="0"/>
        </w:rPr>
      </w:r>
    </w:p>
    <w:p w:rsidR="00000000" w:rsidDel="00000000" w:rsidP="00000000" w:rsidRDefault="00000000" w:rsidRPr="00000000" w14:paraId="00000025">
      <w:pPr>
        <w:rPr>
          <w:rFonts w:ascii="Calibri" w:cs="Calibri" w:eastAsia="Calibri" w:hAnsi="Calibri"/>
          <w:sz w:val="22"/>
          <w:szCs w:val="22"/>
        </w:rPr>
      </w:pPr>
      <w:r w:rsidDel="00000000" w:rsidR="00000000" w:rsidRPr="00000000">
        <w:rPr>
          <w:rFonts w:ascii="Calibri" w:cs="Calibri" w:eastAsia="Calibri" w:hAnsi="Calibri"/>
          <w:b w:val="0"/>
          <w:i w:val="0"/>
          <w:smallCaps w:val="0"/>
          <w:color w:val="000000"/>
          <w:sz w:val="22"/>
          <w:szCs w:val="22"/>
          <w:rtl w:val="0"/>
        </w:rPr>
        <w:t xml:space="preserve">“Communication is at the very core of our society. That’s what makes us human.” </w:t>
      </w:r>
      <w:r w:rsidDel="00000000" w:rsidR="00000000" w:rsidRPr="00000000">
        <w:rPr>
          <w:rFonts w:ascii="Calibri" w:cs="Calibri" w:eastAsia="Calibri" w:hAnsi="Calibri"/>
          <w:b w:val="0"/>
          <w:i w:val="1"/>
          <w:smallCaps w:val="0"/>
          <w:color w:val="000000"/>
          <w:sz w:val="22"/>
          <w:szCs w:val="22"/>
          <w:rtl w:val="0"/>
        </w:rPr>
        <w:t xml:space="preserve">Jan Koum, co-founder and CEO WhatsApp </w:t>
      </w:r>
      <w:r w:rsidDel="00000000" w:rsidR="00000000" w:rsidRPr="00000000">
        <w:rPr>
          <w:rtl w:val="0"/>
        </w:rPr>
      </w:r>
    </w:p>
    <w:p w:rsidR="00000000" w:rsidDel="00000000" w:rsidP="00000000" w:rsidRDefault="00000000" w:rsidRPr="00000000" w14:paraId="00000026">
      <w:pPr>
        <w:rPr>
          <w:rFonts w:ascii="Calibri" w:cs="Calibri" w:eastAsia="Calibri" w:hAnsi="Calibri"/>
          <w:sz w:val="22"/>
          <w:szCs w:val="22"/>
        </w:rPr>
      </w:pPr>
      <w:bookmarkStart w:colFirst="0" w:colLast="0" w:name="_gjdgxs" w:id="0"/>
      <w:bookmarkEnd w:id="0"/>
      <w:r w:rsidDel="00000000" w:rsidR="00000000" w:rsidRPr="00000000">
        <w:rPr>
          <w:rFonts w:ascii="Calibri" w:cs="Calibri" w:eastAsia="Calibri" w:hAnsi="Calibri"/>
          <w:sz w:val="22"/>
          <w:szCs w:val="22"/>
          <w:rtl w:val="0"/>
        </w:rPr>
        <w:t xml:space="preserve">Communication is so important in the workplace as it allows us to do our job effectively. Effective communication can build trust and strong bonds within the workplace. This will help boost morale and workflow because this will allow employees to feel comfortable voicing any views, thoughts, and feelings as good communication will also promote transparency. This in turn will provide a competitive advantage as it allows change to be welcomed and progress made within the workplace. </w:t>
      </w:r>
    </w:p>
    <w:p w:rsidR="00000000" w:rsidDel="00000000" w:rsidP="00000000" w:rsidRDefault="00000000" w:rsidRPr="00000000" w14:paraId="0000002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Communication is a technique used by people to share their ideas, views, knowledge, and actions with other </w:t>
      </w:r>
      <w:r w:rsidDel="00000000" w:rsidR="00000000" w:rsidRPr="00000000">
        <w:rPr>
          <w:rtl w:val="0"/>
        </w:rPr>
        <w:t xml:space="preserve">people. In everything</w:t>
      </w:r>
      <w:r w:rsidDel="00000000" w:rsidR="00000000" w:rsidRPr="00000000">
        <w:rPr>
          <w:rFonts w:ascii="Calibri" w:cs="Calibri" w:eastAsia="Calibri" w:hAnsi="Calibri"/>
          <w:sz w:val="22"/>
          <w:szCs w:val="22"/>
          <w:rtl w:val="0"/>
        </w:rPr>
        <w:t xml:space="preserve"> we do and everyone we meet, we communicate. Communication is not just verbal, there are many ways to communicate. </w:t>
      </w:r>
    </w:p>
    <w:p w:rsidR="00000000" w:rsidDel="00000000" w:rsidP="00000000" w:rsidRDefault="00000000" w:rsidRPr="00000000" w14:paraId="00000028">
      <w:pPr>
        <w:rPr>
          <w:rFonts w:ascii="Calibri" w:cs="Calibri" w:eastAsia="Calibri" w:hAnsi="Calibri"/>
          <w:b w:val="0"/>
          <w:sz w:val="22"/>
          <w:szCs w:val="22"/>
          <w:u w:val="none"/>
        </w:rPr>
      </w:pPr>
      <w:r w:rsidDel="00000000" w:rsidR="00000000" w:rsidRPr="00000000">
        <w:rPr>
          <w:rFonts w:ascii="Calibri" w:cs="Calibri" w:eastAsia="Calibri" w:hAnsi="Calibri"/>
          <w:b w:val="1"/>
          <w:sz w:val="22"/>
          <w:szCs w:val="22"/>
          <w:u w:val="none"/>
          <w:rtl w:val="0"/>
        </w:rPr>
        <w:t xml:space="preserve">Verbal Communications – </w:t>
      </w:r>
      <w:r w:rsidDel="00000000" w:rsidR="00000000" w:rsidRPr="00000000">
        <w:rPr>
          <w:rFonts w:ascii="Calibri" w:cs="Calibri" w:eastAsia="Calibri" w:hAnsi="Calibri"/>
          <w:b w:val="0"/>
          <w:sz w:val="22"/>
          <w:szCs w:val="22"/>
          <w:u w:val="none"/>
          <w:rtl w:val="0"/>
        </w:rPr>
        <w:t xml:space="preserve">As we all know, verbal communication is done by two or more people speaking to each other. This can be done in informal and formal ways. Whether it's in a meeting or speaking with friends. This can be done face to face or, becoming more popular lately, by zoom or FaceTime etc. </w:t>
      </w:r>
    </w:p>
    <w:p w:rsidR="00000000" w:rsidDel="00000000" w:rsidP="00000000" w:rsidRDefault="00000000" w:rsidRPr="00000000" w14:paraId="00000029">
      <w:pPr>
        <w:rPr>
          <w:rFonts w:ascii="Calibri" w:cs="Calibri" w:eastAsia="Calibri" w:hAnsi="Calibri"/>
          <w:b w:val="1"/>
          <w:sz w:val="22"/>
          <w:szCs w:val="22"/>
          <w:u w:val="none"/>
        </w:rPr>
      </w:pPr>
      <w:r w:rsidDel="00000000" w:rsidR="00000000" w:rsidRPr="00000000">
        <w:rPr>
          <w:rFonts w:ascii="Calibri" w:cs="Calibri" w:eastAsia="Calibri" w:hAnsi="Calibri"/>
          <w:b w:val="1"/>
          <w:sz w:val="22"/>
          <w:szCs w:val="22"/>
          <w:u w:val="none"/>
          <w:rtl w:val="0"/>
        </w:rPr>
        <w:t xml:space="preserve">Non-Verbal – </w:t>
      </w:r>
      <w:r w:rsidDel="00000000" w:rsidR="00000000" w:rsidRPr="00000000">
        <w:rPr>
          <w:rFonts w:ascii="Calibri" w:cs="Calibri" w:eastAsia="Calibri" w:hAnsi="Calibri"/>
          <w:b w:val="0"/>
          <w:sz w:val="22"/>
          <w:szCs w:val="22"/>
          <w:u w:val="none"/>
          <w:rtl w:val="0"/>
        </w:rPr>
        <w:t xml:space="preserve">This is everything we do when we are not speaking. Body language, facial expression, hand gestures and touch. We can learn a lot from watching people’s body language and facial expressions. We can tell if someone is unhappy by the frown they have on their face or how they cross their arms when someone is talking to them. </w:t>
      </w:r>
      <w:r w:rsidDel="00000000" w:rsidR="00000000" w:rsidRPr="00000000">
        <w:rPr>
          <w:rtl w:val="0"/>
        </w:rPr>
        <w:t xml:space="preserve">My</w:t>
      </w:r>
      <w:r w:rsidDel="00000000" w:rsidR="00000000" w:rsidRPr="00000000">
        <w:rPr>
          <w:rFonts w:ascii="Calibri" w:cs="Calibri" w:eastAsia="Calibri" w:hAnsi="Calibri"/>
          <w:b w:val="0"/>
          <w:sz w:val="22"/>
          <w:szCs w:val="22"/>
          <w:u w:val="none"/>
          <w:rtl w:val="0"/>
        </w:rPr>
        <w:t xml:space="preserve"> friends can </w:t>
      </w:r>
      <w:r w:rsidDel="00000000" w:rsidR="00000000" w:rsidRPr="00000000">
        <w:rPr>
          <w:rtl w:val="0"/>
        </w:rPr>
        <w:t xml:space="preserve">make eye</w:t>
      </w:r>
      <w:r w:rsidDel="00000000" w:rsidR="00000000" w:rsidRPr="00000000">
        <w:rPr>
          <w:rFonts w:ascii="Calibri" w:cs="Calibri" w:eastAsia="Calibri" w:hAnsi="Calibri"/>
          <w:b w:val="0"/>
          <w:sz w:val="22"/>
          <w:szCs w:val="22"/>
          <w:u w:val="none"/>
          <w:rtl w:val="0"/>
        </w:rPr>
        <w:t xml:space="preserve"> contact with each other and will know what that person is saying without even speaking it. So, it just goes to show how non-verbal communication is just as important as verbal communication is.  </w:t>
      </w:r>
      <w:r w:rsidDel="00000000" w:rsidR="00000000" w:rsidRPr="00000000">
        <w:rPr>
          <w:rtl w:val="0"/>
        </w:rPr>
      </w:r>
    </w:p>
    <w:p w:rsidR="00000000" w:rsidDel="00000000" w:rsidP="00000000" w:rsidRDefault="00000000" w:rsidRPr="00000000" w14:paraId="0000002A">
      <w:pPr>
        <w:rPr>
          <w:rFonts w:ascii="Calibri" w:cs="Calibri" w:eastAsia="Calibri" w:hAnsi="Calibri"/>
          <w:b w:val="0"/>
          <w:sz w:val="22"/>
          <w:szCs w:val="22"/>
          <w:u w:val="none"/>
        </w:rPr>
      </w:pPr>
      <w:r w:rsidDel="00000000" w:rsidR="00000000" w:rsidRPr="00000000">
        <w:rPr>
          <w:rFonts w:ascii="Calibri" w:cs="Calibri" w:eastAsia="Calibri" w:hAnsi="Calibri"/>
          <w:b w:val="1"/>
          <w:sz w:val="22"/>
          <w:szCs w:val="22"/>
          <w:u w:val="none"/>
          <w:rtl w:val="0"/>
        </w:rPr>
        <w:t xml:space="preserve">Written communication – </w:t>
      </w:r>
      <w:r w:rsidDel="00000000" w:rsidR="00000000" w:rsidRPr="00000000">
        <w:rPr>
          <w:rFonts w:ascii="Calibri" w:cs="Calibri" w:eastAsia="Calibri" w:hAnsi="Calibri"/>
          <w:b w:val="0"/>
          <w:sz w:val="22"/>
          <w:szCs w:val="22"/>
          <w:u w:val="none"/>
          <w:rtl w:val="0"/>
        </w:rPr>
        <w:t xml:space="preserve">This can be done through letters, emails, posts on social media, LinkedIn profiles etc. This is a fast way to communicate but may not </w:t>
      </w:r>
      <w:r w:rsidDel="00000000" w:rsidR="00000000" w:rsidRPr="00000000">
        <w:rPr>
          <w:rtl w:val="0"/>
        </w:rPr>
        <w:t xml:space="preserve">always be effective</w:t>
      </w:r>
      <w:r w:rsidDel="00000000" w:rsidR="00000000" w:rsidRPr="00000000">
        <w:rPr>
          <w:rFonts w:ascii="Calibri" w:cs="Calibri" w:eastAsia="Calibri" w:hAnsi="Calibri"/>
          <w:b w:val="0"/>
          <w:sz w:val="22"/>
          <w:szCs w:val="22"/>
          <w:u w:val="none"/>
          <w:rtl w:val="0"/>
        </w:rPr>
        <w:t xml:space="preserve">. Even though the message is out there, the person receiving that message may not have interpreted it the way you intended. This could be an ineffective way to communicate. </w:t>
      </w:r>
    </w:p>
    <w:p w:rsidR="00000000" w:rsidDel="00000000" w:rsidP="00000000" w:rsidRDefault="00000000" w:rsidRPr="00000000" w14:paraId="0000002B">
      <w:pPr>
        <w:rPr>
          <w:rFonts w:ascii="Calibri" w:cs="Calibri" w:eastAsia="Calibri" w:hAnsi="Calibri"/>
          <w:b w:val="0"/>
          <w:sz w:val="22"/>
          <w:szCs w:val="22"/>
          <w:u w:val="none"/>
        </w:rPr>
      </w:pPr>
      <w:r w:rsidDel="00000000" w:rsidR="00000000" w:rsidRPr="00000000">
        <w:rPr>
          <w:rFonts w:ascii="Calibri" w:cs="Calibri" w:eastAsia="Calibri" w:hAnsi="Calibri"/>
          <w:b w:val="1"/>
          <w:sz w:val="22"/>
          <w:szCs w:val="22"/>
          <w:u w:val="none"/>
          <w:rtl w:val="0"/>
        </w:rPr>
        <w:t xml:space="preserve">Listening – </w:t>
      </w:r>
      <w:r w:rsidDel="00000000" w:rsidR="00000000" w:rsidRPr="00000000">
        <w:rPr>
          <w:rFonts w:ascii="Calibri" w:cs="Calibri" w:eastAsia="Calibri" w:hAnsi="Calibri"/>
          <w:b w:val="0"/>
          <w:sz w:val="22"/>
          <w:szCs w:val="22"/>
          <w:u w:val="none"/>
          <w:rtl w:val="0"/>
        </w:rPr>
        <w:t xml:space="preserve">this is one of the important skills to possess when communicating. If you can listen to the message that is being given, communication is ineffective from that moment. Important things will be missed. </w:t>
      </w:r>
      <w:r w:rsidDel="00000000" w:rsidR="00000000" w:rsidRPr="00000000">
        <w:rPr>
          <w:rtl w:val="0"/>
        </w:rPr>
        <w:t xml:space="preserve">Messages</w:t>
      </w:r>
      <w:r w:rsidDel="00000000" w:rsidR="00000000" w:rsidRPr="00000000">
        <w:rPr>
          <w:rFonts w:ascii="Calibri" w:cs="Calibri" w:eastAsia="Calibri" w:hAnsi="Calibri"/>
          <w:b w:val="0"/>
          <w:sz w:val="22"/>
          <w:szCs w:val="22"/>
          <w:u w:val="none"/>
          <w:rtl w:val="0"/>
        </w:rPr>
        <w:t xml:space="preserve"> overlooked, needs, and wants forgotten which in turn will affect the achievement of the goal. </w:t>
      </w:r>
    </w:p>
    <w:p w:rsidR="00000000" w:rsidDel="00000000" w:rsidP="00000000" w:rsidRDefault="00000000" w:rsidRPr="00000000" w14:paraId="0000002C">
      <w:pPr>
        <w:rPr>
          <w:rFonts w:ascii="Calibri" w:cs="Calibri" w:eastAsia="Calibri" w:hAnsi="Calibri"/>
          <w:b w:val="0"/>
          <w:sz w:val="22"/>
          <w:szCs w:val="22"/>
          <w:u w:val="none"/>
        </w:rPr>
      </w:pPr>
      <w:r w:rsidDel="00000000" w:rsidR="00000000" w:rsidRPr="00000000">
        <w:rPr>
          <w:rFonts w:ascii="Calibri" w:cs="Calibri" w:eastAsia="Calibri" w:hAnsi="Calibri"/>
          <w:b w:val="1"/>
          <w:sz w:val="22"/>
          <w:szCs w:val="22"/>
          <w:u w:val="none"/>
          <w:rtl w:val="0"/>
        </w:rPr>
        <w:t xml:space="preserve">Visual communication – </w:t>
      </w:r>
      <w:r w:rsidDel="00000000" w:rsidR="00000000" w:rsidRPr="00000000">
        <w:rPr>
          <w:rFonts w:ascii="Calibri" w:cs="Calibri" w:eastAsia="Calibri" w:hAnsi="Calibri"/>
          <w:b w:val="0"/>
          <w:sz w:val="22"/>
          <w:szCs w:val="22"/>
          <w:u w:val="none"/>
          <w:rtl w:val="0"/>
        </w:rPr>
        <w:t xml:space="preserve">With social media in most people’s lives these days, visual communication is a way of communication through photos, videos, tv, streaming services and several other apps. We post a picture to Instagram, and we are communicating with just a photo. Business advertising without tv or radio adverts, just a single photo and the message is clear. </w:t>
      </w:r>
    </w:p>
    <w:p w:rsidR="00000000" w:rsidDel="00000000" w:rsidP="00000000" w:rsidRDefault="00000000" w:rsidRPr="00000000" w14:paraId="0000002D">
      <w:pPr>
        <w:rPr>
          <w:rFonts w:ascii="Calibri" w:cs="Calibri" w:eastAsia="Calibri" w:hAnsi="Calibri"/>
          <w:b w:val="0"/>
          <w:sz w:val="22"/>
          <w:szCs w:val="22"/>
          <w:u w:val="none"/>
        </w:rPr>
      </w:pPr>
      <w:r w:rsidDel="00000000" w:rsidR="00000000" w:rsidRPr="00000000">
        <w:rPr>
          <w:rFonts w:ascii="Calibri" w:cs="Calibri" w:eastAsia="Calibri" w:hAnsi="Calibri"/>
          <w:b w:val="0"/>
          <w:sz w:val="22"/>
          <w:szCs w:val="22"/>
          <w:u w:val="none"/>
          <w:rtl w:val="0"/>
        </w:rPr>
        <w:t xml:space="preserve">Most people communicate with some if not all the ways we can communicate on a daily basis and sometimes without even knowing it. This goes to prove how important communication skills are, even just in our day to day lives. </w:t>
      </w:r>
    </w:p>
    <w:p w:rsidR="00000000" w:rsidDel="00000000" w:rsidP="00000000" w:rsidRDefault="00000000" w:rsidRPr="00000000" w14:paraId="0000002E">
      <w:pPr>
        <w:rPr>
          <w:rFonts w:ascii="Calibri" w:cs="Calibri" w:eastAsia="Calibri" w:hAnsi="Calibri"/>
          <w:b w:val="0"/>
          <w:sz w:val="22"/>
          <w:szCs w:val="22"/>
          <w:u w:val="none"/>
        </w:rPr>
      </w:pPr>
      <w:r w:rsidDel="00000000" w:rsidR="00000000" w:rsidRPr="00000000">
        <w:rPr>
          <w:rFonts w:ascii="Calibri" w:cs="Calibri" w:eastAsia="Calibri" w:hAnsi="Calibri"/>
          <w:b w:val="0"/>
          <w:sz w:val="22"/>
          <w:szCs w:val="22"/>
          <w:u w:val="none"/>
          <w:rtl w:val="0"/>
        </w:rPr>
        <w:t xml:space="preserve">Change in behaviours, and action, ensuring comprehension, persuasion, information gathering, and sharing are the objectives of communication.</w:t>
      </w:r>
    </w:p>
    <w:p w:rsidR="00000000" w:rsidDel="00000000" w:rsidP="00000000" w:rsidRDefault="00000000" w:rsidRPr="00000000" w14:paraId="0000002F">
      <w:pPr>
        <w:rPr>
          <w:rFonts w:ascii="Calibri" w:cs="Calibri" w:eastAsia="Calibri" w:hAnsi="Calibri"/>
          <w:b w:val="0"/>
          <w:sz w:val="22"/>
          <w:szCs w:val="22"/>
          <w:u w:val="none"/>
        </w:rPr>
      </w:pPr>
      <w:r w:rsidDel="00000000" w:rsidR="00000000" w:rsidRPr="00000000">
        <w:rPr>
          <w:rFonts w:ascii="Calibri" w:cs="Calibri" w:eastAsia="Calibri" w:hAnsi="Calibri"/>
          <w:b w:val="0"/>
          <w:sz w:val="22"/>
          <w:szCs w:val="22"/>
          <w:u w:val="none"/>
          <w:rtl w:val="0"/>
        </w:rPr>
        <w:t xml:space="preserve">Semantic, psychological, organisational, superior, and personal barriers are the most frequent obstacles to communication.</w:t>
      </w:r>
    </w:p>
    <w:p w:rsidR="00000000" w:rsidDel="00000000" w:rsidP="00000000" w:rsidRDefault="00000000" w:rsidRPr="00000000" w14:paraId="0000003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1">
      <w:pPr>
        <w:rPr>
          <w:rFonts w:ascii="Calibri" w:cs="Calibri" w:eastAsia="Calibri" w:hAnsi="Calibri"/>
          <w:sz w:val="22"/>
          <w:szCs w:val="22"/>
          <w:u w:val="single"/>
        </w:rPr>
      </w:pPr>
      <w:r w:rsidDel="00000000" w:rsidR="00000000" w:rsidRPr="00000000">
        <w:rPr>
          <w:rFonts w:ascii="Calibri" w:cs="Calibri" w:eastAsia="Calibri" w:hAnsi="Calibri"/>
          <w:sz w:val="22"/>
          <w:szCs w:val="22"/>
          <w:u w:val="single"/>
          <w:rtl w:val="0"/>
        </w:rPr>
        <w:t xml:space="preserve">Communication model</w:t>
      </w:r>
    </w:p>
    <w:p w:rsidR="00000000" w:rsidDel="00000000" w:rsidP="00000000" w:rsidRDefault="00000000" w:rsidRPr="00000000" w14:paraId="00000032">
      <w:pPr>
        <w:rPr>
          <w:rFonts w:ascii="Calibri" w:cs="Calibri" w:eastAsia="Calibri" w:hAnsi="Calibri"/>
          <w:sz w:val="22"/>
          <w:szCs w:val="22"/>
          <w:u w:val="single"/>
        </w:rPr>
      </w:pPr>
      <w:r w:rsidDel="00000000" w:rsidR="00000000" w:rsidRPr="00000000">
        <w:rPr>
          <w:rtl w:val="0"/>
        </w:rPr>
      </w:r>
    </w:p>
    <w:p w:rsidR="00000000" w:rsidDel="00000000" w:rsidP="00000000" w:rsidRDefault="00000000" w:rsidRPr="00000000" w14:paraId="00000033">
      <w:pPr>
        <w:rPr>
          <w:rFonts w:ascii="Calibri" w:cs="Calibri" w:eastAsia="Calibri" w:hAnsi="Calibri"/>
          <w:sz w:val="22"/>
          <w:szCs w:val="22"/>
          <w:u w:val="single"/>
        </w:rPr>
      </w:pPr>
      <w:r w:rsidDel="00000000" w:rsidR="00000000" w:rsidRPr="00000000">
        <w:rPr>
          <w:rtl w:val="0"/>
        </w:rPr>
      </w:r>
    </w:p>
    <w:p w:rsidR="00000000" w:rsidDel="00000000" w:rsidP="00000000" w:rsidRDefault="00000000" w:rsidRPr="00000000" w14:paraId="00000034">
      <w:pPr>
        <w:rPr>
          <w:rFonts w:ascii="Calibri" w:cs="Calibri" w:eastAsia="Calibri" w:hAnsi="Calibri"/>
          <w:sz w:val="22"/>
          <w:szCs w:val="22"/>
          <w:u w:val="single"/>
        </w:rPr>
      </w:pPr>
      <w:r w:rsidDel="00000000" w:rsidR="00000000" w:rsidRPr="00000000">
        <w:rPr>
          <w:rFonts w:ascii="Calibri" w:cs="Calibri" w:eastAsia="Calibri" w:hAnsi="Calibri"/>
          <w:sz w:val="22"/>
          <w:szCs w:val="22"/>
          <w:u w:val="single"/>
          <w:rtl w:val="0"/>
        </w:rPr>
        <w:t xml:space="preserve">Shannon-Weaver</w:t>
      </w:r>
    </w:p>
    <w:p w:rsidR="00000000" w:rsidDel="00000000" w:rsidP="00000000" w:rsidRDefault="00000000" w:rsidRPr="00000000" w14:paraId="00000035">
      <w:pPr>
        <w:rPr/>
      </w:pPr>
      <w:r w:rsidDel="00000000" w:rsidR="00000000" w:rsidRPr="00000000">
        <w:rPr/>
        <w:drawing>
          <wp:inline distB="0" distT="0" distL="114300" distR="114300">
            <wp:extent cx="4572000" cy="2352675"/>
            <wp:effectExtent b="0" l="0" r="0" t="0"/>
            <wp:docPr id="2" name="image5.png"/>
            <a:graphic>
              <a:graphicData uri="http://schemas.openxmlformats.org/drawingml/2006/picture">
                <pic:pic>
                  <pic:nvPicPr>
                    <pic:cNvPr id="0" name="image5.png"/>
                    <pic:cNvPicPr preferRelativeResize="0"/>
                  </pic:nvPicPr>
                  <pic:blipFill>
                    <a:blip r:embed="rId39"/>
                    <a:srcRect b="0" l="0" r="0" t="0"/>
                    <a:stretch>
                      <a:fillRect/>
                    </a:stretch>
                  </pic:blipFill>
                  <pic:spPr>
                    <a:xfrm>
                      <a:off x="0" y="0"/>
                      <a:ext cx="4572000" cy="2352675"/>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rPr/>
      </w:pPr>
      <w:r w:rsidDel="00000000" w:rsidR="00000000" w:rsidRPr="00000000">
        <w:rPr>
          <w:rFonts w:ascii="Calibri" w:cs="Calibri" w:eastAsia="Calibri" w:hAnsi="Calibri"/>
          <w:sz w:val="22"/>
          <w:szCs w:val="22"/>
          <w:rtl w:val="0"/>
        </w:rPr>
        <w:t xml:space="preserve">(Shannon and Weaver, 1949) </w:t>
      </w:r>
      <w:r w:rsidDel="00000000" w:rsidR="00000000" w:rsidRPr="00000000">
        <w:rPr>
          <w:rtl w:val="0"/>
        </w:rPr>
      </w:r>
    </w:p>
    <w:p w:rsidR="00000000" w:rsidDel="00000000" w:rsidP="00000000" w:rsidRDefault="00000000" w:rsidRPr="00000000" w14:paraId="00000037">
      <w:pPr>
        <w:rPr/>
      </w:pPr>
      <w:bookmarkStart w:colFirst="0" w:colLast="0" w:name="_30j0zll" w:id="1"/>
      <w:bookmarkEnd w:id="1"/>
      <w:r w:rsidDel="00000000" w:rsidR="00000000" w:rsidRPr="00000000">
        <w:rPr>
          <w:rtl w:val="0"/>
        </w:rPr>
        <w:t xml:space="preserve">The communication cycle, as seen above, is particularly important to be able to convey and understand information between two or more people. </w:t>
      </w:r>
    </w:p>
    <w:p w:rsidR="00000000" w:rsidDel="00000000" w:rsidP="00000000" w:rsidRDefault="00000000" w:rsidRPr="00000000" w14:paraId="00000038">
      <w:pPr>
        <w:rPr/>
      </w:pPr>
      <w:bookmarkStart w:colFirst="0" w:colLast="0" w:name="_1fob9te" w:id="2"/>
      <w:bookmarkEnd w:id="2"/>
      <w:r w:rsidDel="00000000" w:rsidR="00000000" w:rsidRPr="00000000">
        <w:rPr>
          <w:rtl w:val="0"/>
        </w:rPr>
        <w:t xml:space="preserve">The sender is the one with the information which could be a new idea, thoughts, facts, views, and feelings which will then take us to the second stage of the cycle, encoder/encoding. This is where it is decided how the sender would form the message. This could be with diagrams, words, etc. The channel part of this process is how they would convey the message. This could be through a presentation, a small video, or even just an email. This is then decoded by the receiver. This part is also important if it is decoded wrong, then the message is received incorrectly. The last part of the cycle is the feedback. This is when the message is received and decoded, the receiver then becomes the sender by conveying feedback from the original message. The communication cycle is a continuous cycle. </w:t>
      </w:r>
    </w:p>
    <w:p w:rsidR="00000000" w:rsidDel="00000000" w:rsidP="00000000" w:rsidRDefault="00000000" w:rsidRPr="00000000" w14:paraId="00000039">
      <w:pPr>
        <w:rPr/>
      </w:pPr>
      <w:r w:rsidDel="00000000" w:rsidR="00000000" w:rsidRPr="00000000">
        <w:rPr>
          <w:rtl w:val="0"/>
        </w:rPr>
        <w:t xml:space="preserve">Another important part of this cycle is noise. This is where any obstructions in the cycle can occur. For example, it could be down to the message itself not being clear or the receiver not being able to decode the message.  There are also barriers such as language, perception, and communication styles. It is important to keep in mind the receiver and how the message will be received. If the message is clear and understandable, then this should eliminate any noise. This can be done by having a clear message and understanding who will be receiving the message. Their weaknesses and dislikes. The tone of the message is also important. It can determine how the message is received.</w:t>
      </w:r>
    </w:p>
    <w:p w:rsidR="00000000" w:rsidDel="00000000" w:rsidP="00000000" w:rsidRDefault="00000000" w:rsidRPr="00000000" w14:paraId="0000003A">
      <w:pPr>
        <w:rPr>
          <w:u w:val="single"/>
        </w:rPr>
      </w:pPr>
      <w:r w:rsidDel="00000000" w:rsidR="00000000" w:rsidRPr="00000000">
        <w:rPr>
          <w:rtl w:val="0"/>
        </w:rPr>
      </w:r>
    </w:p>
    <w:p w:rsidR="00000000" w:rsidDel="00000000" w:rsidP="00000000" w:rsidRDefault="00000000" w:rsidRPr="00000000" w14:paraId="0000003B">
      <w:pPr>
        <w:rPr>
          <w:u w:val="single"/>
        </w:rPr>
      </w:pPr>
      <w:r w:rsidDel="00000000" w:rsidR="00000000" w:rsidRPr="00000000">
        <w:rPr>
          <w:u w:val="single"/>
          <w:rtl w:val="0"/>
        </w:rPr>
        <w:t xml:space="preserve">David Berlo Model</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3C">
      <w:pPr>
        <w:rPr/>
      </w:pPr>
      <w:r w:rsidDel="00000000" w:rsidR="00000000" w:rsidRPr="00000000">
        <w:rPr/>
        <w:drawing>
          <wp:inline distB="0" distT="0" distL="114300" distR="114300">
            <wp:extent cx="4972050" cy="2505075"/>
            <wp:effectExtent b="0" l="0" r="0" t="0"/>
            <wp:docPr id="4" name="image4.jpg"/>
            <a:graphic>
              <a:graphicData uri="http://schemas.openxmlformats.org/drawingml/2006/picture">
                <pic:pic>
                  <pic:nvPicPr>
                    <pic:cNvPr id="0" name="image4.jpg"/>
                    <pic:cNvPicPr preferRelativeResize="0"/>
                  </pic:nvPicPr>
                  <pic:blipFill>
                    <a:blip r:embed="rId40"/>
                    <a:srcRect b="0" l="0" r="0" t="0"/>
                    <a:stretch>
                      <a:fillRect/>
                    </a:stretch>
                  </pic:blipFill>
                  <pic:spPr>
                    <a:xfrm>
                      <a:off x="0" y="0"/>
                      <a:ext cx="4972050" cy="2505075"/>
                    </a:xfrm>
                    <a:prstGeom prst="rect"/>
                    <a:ln/>
                  </pic:spPr>
                </pic:pic>
              </a:graphicData>
            </a:graphic>
          </wp:inline>
        </w:drawing>
      </w:r>
      <w:r w:rsidDel="00000000" w:rsidR="00000000" w:rsidRPr="00000000">
        <w:rPr>
          <w:rtl w:val="0"/>
        </w:rPr>
        <w:br w:type="textWrapping"/>
      </w:r>
    </w:p>
    <w:p w:rsidR="00000000" w:rsidDel="00000000" w:rsidP="00000000" w:rsidRDefault="00000000" w:rsidRPr="00000000" w14:paraId="0000003D">
      <w:pPr>
        <w:rPr/>
      </w:pPr>
      <w:r w:rsidDel="00000000" w:rsidR="00000000" w:rsidRPr="00000000">
        <w:rPr>
          <w:rtl w:val="0"/>
        </w:rPr>
        <w:t xml:space="preserve">David Berlo initially presented Berlo's model of communication in 1960. He had an impact on many aspects of communication, enhancing its power. Source, message, channel, and receiver are only a few of the components that this paradigm relates to. The senders' communication abilities, attitudes, knowledge, social structure, and culture are all addressed in the source. The message, which deals with the content elements, treatments, structure, and code, is the second part of this model. Hearing, seeing, touching, smelling, and taste are all tied to the channel. The last receiver component addresses knowledge, attitudes, social systems, and cultural conditions as well as communication abilities.  </w:t>
      </w:r>
    </w:p>
    <w:p w:rsidR="00000000" w:rsidDel="00000000" w:rsidP="00000000" w:rsidRDefault="00000000" w:rsidRPr="00000000" w14:paraId="0000003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Communication skills refer to a person's capacity for speaking and listening. For instance, the capacity for speaking, listening, reading, and writing.</w:t>
      </w:r>
    </w:p>
    <w:p w:rsidR="00000000" w:rsidDel="00000000" w:rsidP="00000000" w:rsidRDefault="00000000" w:rsidRPr="00000000" w14:paraId="0000003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Attitudes encompass how one feels about oneself, one's audience, and one's issue. For instance, a student's attitude is to learn more, whereas a teacher's attitude is to assist in teaching.</w:t>
      </w:r>
    </w:p>
    <w:p w:rsidR="00000000" w:rsidDel="00000000" w:rsidP="00000000" w:rsidRDefault="00000000" w:rsidRPr="00000000" w14:paraId="0000004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bookmarkStart w:colFirst="0" w:colLast="0" w:name="_3znysh7" w:id="3"/>
      <w:bookmarkEnd w:id="3"/>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Knowledge: In order to communicate effectively, a person must be knowledgeable about the subject at hand. For instance, a teacher must be well-versed in the subject matter they teach in order to effectively connect with the pupils.</w:t>
      </w:r>
    </w:p>
    <w:p w:rsidR="00000000" w:rsidDel="00000000" w:rsidP="00000000" w:rsidRDefault="00000000" w:rsidRPr="00000000" w14:paraId="0000004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Social system: The social system refers to all of the components of a society, including its norms, values, and religious and cultural traditions. The exchange of information happens there.</w:t>
      </w:r>
    </w:p>
    <w:p w:rsidR="00000000" w:rsidDel="00000000" w:rsidP="00000000" w:rsidRDefault="00000000" w:rsidRPr="00000000" w14:paraId="0000004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Culture: A society's culture is a component of its social system.</w:t>
      </w:r>
    </w:p>
    <w:p w:rsidR="00000000" w:rsidDel="00000000" w:rsidP="00000000" w:rsidRDefault="00000000" w:rsidRPr="00000000" w14:paraId="000000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Encoder: The encoder is the party who originally sent the communication, or its sender. The message is therefore encoded in this source.</w:t>
      </w:r>
    </w:p>
    <w:p w:rsidR="00000000" w:rsidDel="00000000" w:rsidP="00000000" w:rsidRDefault="00000000" w:rsidRPr="00000000" w14:paraId="0000004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Treatment: This relates to how the message is packaged and delivered. It also refers to how it is passed on or delivered.</w:t>
      </w:r>
    </w:p>
    <w:p w:rsidR="00000000" w:rsidDel="00000000" w:rsidP="00000000" w:rsidRDefault="00000000" w:rsidRPr="00000000" w14:paraId="0000004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Structure: How a message is organised and divided into different pieces is referred to as the message's structure.</w:t>
      </w:r>
    </w:p>
    <w:p w:rsidR="00000000" w:rsidDel="00000000" w:rsidP="00000000" w:rsidRDefault="00000000" w:rsidRPr="00000000" w14:paraId="0000004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recipient will not understand the message even though the message is the same if the structure is improper.</w:t>
      </w:r>
    </w:p>
    <w:p w:rsidR="00000000" w:rsidDel="00000000" w:rsidP="00000000" w:rsidRDefault="00000000" w:rsidRPr="00000000" w14:paraId="0000004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Code: The message's code refers to the method and format used to send the message. For instance, it may be words, gestures, body language, music, etc. Culture itself is a code. Through this, messages are sent and received, and communication occurs.</w:t>
      </w:r>
    </w:p>
    <w:p w:rsidR="00000000" w:rsidDel="00000000" w:rsidP="00000000" w:rsidRDefault="00000000" w:rsidRPr="00000000" w14:paraId="0000004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five sense organs are referred to as the "channel." The five senses are as follows:</w:t>
      </w:r>
    </w:p>
    <w:p w:rsidR="00000000" w:rsidDel="00000000" w:rsidP="00000000" w:rsidRDefault="00000000" w:rsidRPr="00000000" w14:paraId="0000004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Hearing</w:t>
      </w:r>
    </w:p>
    <w:p w:rsidR="00000000" w:rsidDel="00000000" w:rsidP="00000000" w:rsidRDefault="00000000" w:rsidRPr="00000000" w14:paraId="0000004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Seeing</w:t>
      </w:r>
    </w:p>
    <w:p w:rsidR="00000000" w:rsidDel="00000000" w:rsidP="00000000" w:rsidRDefault="00000000" w:rsidRPr="00000000" w14:paraId="0000004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Touching</w:t>
      </w:r>
    </w:p>
    <w:p w:rsidR="00000000" w:rsidDel="00000000" w:rsidP="00000000" w:rsidRDefault="00000000" w:rsidRPr="00000000" w14:paraId="0000004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Smelling</w:t>
      </w:r>
    </w:p>
    <w:p w:rsidR="00000000" w:rsidDel="00000000" w:rsidP="00000000" w:rsidRDefault="00000000" w:rsidRPr="00000000" w14:paraId="0000004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Tasting</w:t>
      </w:r>
    </w:p>
    <w:p w:rsidR="00000000" w:rsidDel="00000000" w:rsidP="00000000" w:rsidRDefault="00000000" w:rsidRPr="00000000" w14:paraId="000000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Through one or more of these channels, communication takes place.</w:t>
      </w:r>
    </w:p>
    <w:p w:rsidR="00000000" w:rsidDel="00000000" w:rsidP="00000000" w:rsidRDefault="00000000" w:rsidRPr="00000000" w14:paraId="0000004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Decoder: A decoder is the individual who receives the message and decodes it.</w:t>
      </w:r>
    </w:p>
    <w:p w:rsidR="00000000" w:rsidDel="00000000" w:rsidP="00000000" w:rsidRDefault="00000000" w:rsidRPr="00000000" w14:paraId="0000005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Receiver: To effectively communicate with or answer to the sender, the receiver must consider all of the contents and elements of the source.</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Fonts w:ascii="Calibri" w:cs="Calibri" w:eastAsia="Calibri" w:hAnsi="Calibri"/>
          <w:sz w:val="22"/>
          <w:szCs w:val="22"/>
          <w:rtl w:val="0"/>
        </w:rPr>
        <w:t xml:space="preserve">2.0 </w:t>
      </w:r>
      <w:r w:rsidDel="00000000" w:rsidR="00000000" w:rsidRPr="00000000">
        <w:rPr>
          <w:rtl w:val="0"/>
        </w:rPr>
      </w:r>
    </w:p>
    <w:p w:rsidR="00000000" w:rsidDel="00000000" w:rsidP="00000000" w:rsidRDefault="00000000" w:rsidRPr="00000000" w14:paraId="0000005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Recently, I gave a presentation on teams and effective team working to a group of my peers. In this part of the assignment, I will reflect on my presentation and the feedback I was given. This will enable me to assess my communication skills and identify what I need to improve on.   </w:t>
      </w:r>
    </w:p>
    <w:p w:rsidR="00000000" w:rsidDel="00000000" w:rsidP="00000000" w:rsidRDefault="00000000" w:rsidRPr="00000000" w14:paraId="0000005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55">
      <w:pPr>
        <w:rPr>
          <w:rFonts w:ascii="Calibri" w:cs="Calibri" w:eastAsia="Calibri" w:hAnsi="Calibri"/>
          <w:sz w:val="22"/>
          <w:szCs w:val="22"/>
          <w:u w:val="single"/>
        </w:rPr>
      </w:pPr>
      <w:r w:rsidDel="00000000" w:rsidR="00000000" w:rsidRPr="00000000">
        <w:rPr>
          <w:rFonts w:ascii="Calibri" w:cs="Calibri" w:eastAsia="Calibri" w:hAnsi="Calibri"/>
          <w:sz w:val="22"/>
          <w:szCs w:val="22"/>
          <w:u w:val="single"/>
          <w:rtl w:val="0"/>
        </w:rPr>
        <w:t xml:space="preserve">Assessing Own Communication Skills</w:t>
      </w:r>
    </w:p>
    <w:p w:rsidR="00000000" w:rsidDel="00000000" w:rsidP="00000000" w:rsidRDefault="00000000" w:rsidRPr="00000000" w14:paraId="0000005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Using the feedback from my presentation I can effectively analyse whether I have been able to present information to a large group and if this has been accurately received. </w:t>
      </w:r>
    </w:p>
    <w:p w:rsidR="00000000" w:rsidDel="00000000" w:rsidP="00000000" w:rsidRDefault="00000000" w:rsidRPr="00000000" w14:paraId="0000005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58">
      <w:pPr>
        <w:jc w:val="both"/>
        <w:rPr>
          <w:rFonts w:ascii="Calibri" w:cs="Calibri" w:eastAsia="Calibri" w:hAnsi="Calibri"/>
          <w:sz w:val="22"/>
          <w:szCs w:val="22"/>
          <w:u w:val="single"/>
        </w:rPr>
      </w:pPr>
      <w:r w:rsidDel="00000000" w:rsidR="00000000" w:rsidRPr="00000000">
        <w:rPr>
          <w:rFonts w:ascii="Calibri" w:cs="Calibri" w:eastAsia="Calibri" w:hAnsi="Calibri"/>
          <w:sz w:val="22"/>
          <w:szCs w:val="22"/>
          <w:u w:val="single"/>
          <w:rtl w:val="0"/>
        </w:rPr>
        <w:t xml:space="preserve">Gap Analysis</w:t>
      </w:r>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I have chosen to complete a GAP analysis on myself to identify my goals and see how I am going to achieve this. This analysis can be found in Appendix A. As you can see, my overall goal is to produce a good presentation and to present it to the best of my abilities. I can create a good visual slideshow and not overload it with too much information, I can explain my own stories and experiences with ease, however, when it comes to conveying information that is new to me, I find it difficult to keep on course. I lose my way and start to lose the structure of the presentation. This then affects my communication. </w:t>
      </w:r>
    </w:p>
    <w:p w:rsidR="00000000" w:rsidDel="00000000" w:rsidP="00000000" w:rsidRDefault="00000000" w:rsidRPr="00000000" w14:paraId="0000005A">
      <w:pPr>
        <w:rPr>
          <w:u w:val="single"/>
        </w:rPr>
      </w:pPr>
      <w:r w:rsidDel="00000000" w:rsidR="00000000" w:rsidRPr="00000000">
        <w:rPr>
          <w:rtl w:val="0"/>
        </w:rPr>
        <w:t xml:space="preserve"> </w:t>
        <w:br w:type="textWrapping"/>
      </w:r>
      <w:r w:rsidDel="00000000" w:rsidR="00000000" w:rsidRPr="00000000">
        <w:rPr>
          <w:u w:val="single"/>
          <w:rtl w:val="0"/>
        </w:rPr>
        <w:t xml:space="preserve">PDP</w:t>
      </w:r>
    </w:p>
    <w:p w:rsidR="00000000" w:rsidDel="00000000" w:rsidP="00000000" w:rsidRDefault="00000000" w:rsidRPr="00000000" w14:paraId="0000005B">
      <w:pPr>
        <w:jc w:val="both"/>
        <w:rPr/>
      </w:pPr>
      <w:r w:rsidDel="00000000" w:rsidR="00000000" w:rsidRPr="00000000">
        <w:rPr>
          <w:rtl w:val="0"/>
        </w:rPr>
        <w:t xml:space="preserve">By using the PDP that you can find in appendix B. You can see that I have used this to analyse my own presentation. Again, this PDP is created for my presentation and communication skills. </w:t>
      </w:r>
    </w:p>
    <w:p w:rsidR="00000000" w:rsidDel="00000000" w:rsidP="00000000" w:rsidRDefault="00000000" w:rsidRPr="00000000" w14:paraId="0000005C">
      <w:pPr>
        <w:jc w:val="both"/>
        <w:rPr/>
      </w:pPr>
      <w:r w:rsidDel="00000000" w:rsidR="00000000" w:rsidRPr="00000000">
        <w:rPr>
          <w:rtl w:val="0"/>
        </w:rPr>
        <w:t xml:space="preserve">I can see from my PDP that I need to hone my presentation skills. My work did not flow smoothly as I gave the presentation. There were parts where I was unable to make my presentation go seamlessly. At parts, I was unable to smoothly transition to the next slide. Maybe, that is down to not practising enough or not having the knowledge that I needed to make this presentation flow like it should have. The slideshow was well constructed, however, my presentation itself was not. I need to identify my weaknesses in communication and work on them to improve my skills for the next time I give a presentation. I also identified that I need to be more confident on the subject that I am presenting. I can do this by learning more in depth on the subject and practising more than I did this time. </w:t>
      </w:r>
    </w:p>
    <w:p w:rsidR="00000000" w:rsidDel="00000000" w:rsidP="00000000" w:rsidRDefault="00000000" w:rsidRPr="00000000" w14:paraId="0000005D">
      <w:pPr>
        <w:jc w:val="both"/>
        <w:rPr>
          <w:u w:val="single"/>
        </w:rPr>
      </w:pPr>
      <w:r w:rsidDel="00000000" w:rsidR="00000000" w:rsidRPr="00000000">
        <w:rPr>
          <w:rtl w:val="0"/>
        </w:rPr>
        <w:br w:type="textWrapping"/>
      </w:r>
      <w:r w:rsidDel="00000000" w:rsidR="00000000" w:rsidRPr="00000000">
        <w:rPr>
          <w:u w:val="single"/>
          <w:rtl w:val="0"/>
        </w:rPr>
        <w:t xml:space="preserve">Conclusion</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5E">
      <w:pPr>
        <w:rPr/>
      </w:pPr>
      <w:r w:rsidDel="00000000" w:rsidR="00000000" w:rsidRPr="00000000">
        <w:rPr>
          <w:rFonts w:ascii="Calibri" w:cs="Calibri" w:eastAsia="Calibri" w:hAnsi="Calibri"/>
          <w:sz w:val="22"/>
          <w:szCs w:val="22"/>
          <w:rtl w:val="0"/>
        </w:rPr>
        <w:t xml:space="preserve">In my PDP I know that these are the areas I need to improve and develop for future presentations. Researching more relevant scholars, looking at business articles and completing self-assessment </w:t>
      </w:r>
      <w:r w:rsidDel="00000000" w:rsidR="00000000" w:rsidRPr="00000000">
        <w:rPr>
          <w:rtl w:val="0"/>
        </w:rPr>
        <w:t xml:space="preserve">quizzes</w:t>
      </w:r>
      <w:r w:rsidDel="00000000" w:rsidR="00000000" w:rsidRPr="00000000">
        <w:rPr>
          <w:rFonts w:ascii="Calibri" w:cs="Calibri" w:eastAsia="Calibri" w:hAnsi="Calibri"/>
          <w:sz w:val="22"/>
          <w:szCs w:val="22"/>
          <w:rtl w:val="0"/>
        </w:rPr>
        <w:t xml:space="preserve"> online. I now know that I can also work on these areas of communication.</w:t>
      </w:r>
      <w:r w:rsidDel="00000000" w:rsidR="00000000" w:rsidRPr="00000000">
        <w:rPr>
          <w:rtl w:val="0"/>
        </w:rPr>
      </w:r>
    </w:p>
    <w:p w:rsidR="00000000" w:rsidDel="00000000" w:rsidP="00000000" w:rsidRDefault="00000000" w:rsidRPr="00000000" w14:paraId="0000005F">
      <w:pPr>
        <w:jc w:val="both"/>
        <w:rPr/>
      </w:pPr>
      <w:r w:rsidDel="00000000" w:rsidR="00000000" w:rsidRPr="00000000">
        <w:rPr>
          <w:rtl w:val="0"/>
        </w:rPr>
        <w:t xml:space="preserve">I also completed two separate self-assessment quizzes which you can see below. Interestingly they identify the same areas in my communication that I can improve on. It is clear that I have a few things to work on to improve my communication skills. I scored below average in my verbal communication. With the models I have explored in this assignment and using my PDP, I hope to improve my communication skills with the tools I now have available to me. </w:t>
      </w:r>
    </w:p>
    <w:p w:rsidR="00000000" w:rsidDel="00000000" w:rsidP="00000000" w:rsidRDefault="00000000" w:rsidRPr="00000000" w14:paraId="00000060">
      <w:pPr>
        <w:jc w:val="both"/>
        <w:rPr/>
      </w:pPr>
      <w:r w:rsidDel="00000000" w:rsidR="00000000" w:rsidRPr="00000000">
        <w:rPr>
          <w:rtl w:val="0"/>
        </w:rPr>
        <w:br w:type="textWrapping"/>
        <w:br w:type="textWrapping"/>
      </w:r>
    </w:p>
    <w:p w:rsidR="00000000" w:rsidDel="00000000" w:rsidP="00000000" w:rsidRDefault="00000000" w:rsidRPr="00000000" w14:paraId="00000061">
      <w:pPr>
        <w:jc w:val="both"/>
        <w:rPr/>
      </w:pPr>
      <w:r w:rsidDel="00000000" w:rsidR="00000000" w:rsidRPr="00000000">
        <w:rPr>
          <w:rtl w:val="0"/>
        </w:rPr>
        <w:br w:type="textWrapping"/>
      </w:r>
    </w:p>
    <w:p w:rsidR="00000000" w:rsidDel="00000000" w:rsidP="00000000" w:rsidRDefault="00000000" w:rsidRPr="00000000" w14:paraId="0000006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6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6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65">
      <w:pPr>
        <w:rPr/>
      </w:pPr>
      <w:r w:rsidDel="00000000" w:rsidR="00000000" w:rsidRPr="00000000">
        <w:rPr>
          <w:rFonts w:ascii="Calibri" w:cs="Calibri" w:eastAsia="Calibri" w:hAnsi="Calibri"/>
          <w:sz w:val="22"/>
          <w:szCs w:val="22"/>
          <w:rtl w:val="0"/>
        </w:rPr>
        <w:t xml:space="preserve">References </w:t>
      </w:r>
      <w:r w:rsidDel="00000000" w:rsidR="00000000" w:rsidRPr="00000000">
        <w:rPr>
          <w:rtl w:val="0"/>
        </w:rPr>
      </w:r>
    </w:p>
    <w:p w:rsidR="00000000" w:rsidDel="00000000" w:rsidP="00000000" w:rsidRDefault="00000000" w:rsidRPr="00000000" w14:paraId="00000066">
      <w:pPr>
        <w:jc w:val="both"/>
        <w:rPr>
          <w:rFonts w:ascii="Calibri" w:cs="Calibri" w:eastAsia="Calibri" w:hAnsi="Calibri"/>
          <w:sz w:val="22"/>
          <w:szCs w:val="22"/>
        </w:rPr>
      </w:pPr>
      <w:r w:rsidDel="00000000" w:rsidR="00000000" w:rsidRPr="00000000">
        <w:rPr>
          <w:rtl w:val="0"/>
        </w:rPr>
        <w:br w:type="textWrapping"/>
        <w:br w:type="textWrapping"/>
      </w:r>
      <w:r w:rsidDel="00000000" w:rsidR="00000000" w:rsidRPr="00000000">
        <w:rPr>
          <w:rFonts w:ascii="Calibri" w:cs="Calibri" w:eastAsia="Calibri" w:hAnsi="Calibri"/>
          <w:sz w:val="20"/>
          <w:szCs w:val="20"/>
          <w:rtl w:val="0"/>
        </w:rPr>
        <w:t xml:space="preserve">MindTools (2019) </w:t>
      </w:r>
      <w:r w:rsidDel="00000000" w:rsidR="00000000" w:rsidRPr="00000000">
        <w:rPr>
          <w:rFonts w:ascii="Calibri" w:cs="Calibri" w:eastAsia="Calibri" w:hAnsi="Calibri"/>
          <w:i w:val="1"/>
          <w:sz w:val="20"/>
          <w:szCs w:val="20"/>
          <w:rtl w:val="0"/>
        </w:rPr>
        <w:t xml:space="preserve">How good are your communication skills? </w:t>
      </w:r>
      <w:r w:rsidDel="00000000" w:rsidR="00000000" w:rsidRPr="00000000">
        <w:rPr>
          <w:rFonts w:ascii="Calibri" w:cs="Calibri" w:eastAsia="Calibri" w:hAnsi="Calibri"/>
          <w:sz w:val="20"/>
          <w:szCs w:val="20"/>
          <w:rtl w:val="0"/>
        </w:rPr>
        <w:t xml:space="preserve">[online] Available at:</w:t>
      </w:r>
      <w:r w:rsidDel="00000000" w:rsidR="00000000" w:rsidRPr="00000000">
        <w:rPr>
          <w:rFonts w:ascii="Calibri" w:cs="Calibri" w:eastAsia="Calibri" w:hAnsi="Calibri"/>
          <w:i w:val="1"/>
          <w:sz w:val="20"/>
          <w:szCs w:val="20"/>
          <w:rtl w:val="0"/>
        </w:rPr>
        <w:t xml:space="preserve"> </w:t>
      </w:r>
      <w:hyperlink r:id="rId41">
        <w:r w:rsidDel="00000000" w:rsidR="00000000" w:rsidRPr="00000000">
          <w:rPr>
            <w:rFonts w:ascii="Calibri" w:cs="Calibri" w:eastAsia="Calibri" w:hAnsi="Calibri"/>
            <w:color w:val="0563c1"/>
            <w:sz w:val="20"/>
            <w:szCs w:val="20"/>
            <w:u w:val="single"/>
            <w:rtl w:val="0"/>
          </w:rPr>
          <w:t xml:space="preserve">https://www.mindtools.com/pages/article/newCS_99.htm</w:t>
        </w:r>
      </w:hyperlink>
      <w:r w:rsidDel="00000000" w:rsidR="00000000" w:rsidRPr="00000000">
        <w:rPr>
          <w:rFonts w:ascii="Calibri" w:cs="Calibri" w:eastAsia="Calibri" w:hAnsi="Calibri"/>
          <w:sz w:val="20"/>
          <w:szCs w:val="20"/>
          <w:rtl w:val="0"/>
        </w:rPr>
        <w:t xml:space="preserve"> </w:t>
      </w:r>
      <w:r w:rsidDel="00000000" w:rsidR="00000000" w:rsidRPr="00000000">
        <w:rPr>
          <w:rtl w:val="0"/>
        </w:rPr>
      </w:r>
    </w:p>
    <w:p w:rsidR="00000000" w:rsidDel="00000000" w:rsidP="00000000" w:rsidRDefault="00000000" w:rsidRPr="00000000" w14:paraId="00000067">
      <w:pPr>
        <w:rPr/>
      </w:pPr>
      <w:r w:rsidDel="00000000" w:rsidR="00000000" w:rsidRPr="00000000">
        <w:rPr>
          <w:rFonts w:ascii="Calibri" w:cs="Calibri" w:eastAsia="Calibri" w:hAnsi="Calibri"/>
          <w:sz w:val="20"/>
          <w:szCs w:val="20"/>
          <w:rtl w:val="0"/>
        </w:rPr>
        <w:t xml:space="preserve">Shannon, C. and Weaver, W. (1949) </w:t>
      </w:r>
      <w:r w:rsidDel="00000000" w:rsidR="00000000" w:rsidRPr="00000000">
        <w:rPr>
          <w:rFonts w:ascii="Calibri" w:cs="Calibri" w:eastAsia="Calibri" w:hAnsi="Calibri"/>
          <w:i w:val="1"/>
          <w:sz w:val="20"/>
          <w:szCs w:val="20"/>
          <w:rtl w:val="0"/>
        </w:rPr>
        <w:t xml:space="preserve">The Mathematical Theory of Communication</w:t>
      </w:r>
      <w:r w:rsidDel="00000000" w:rsidR="00000000" w:rsidRPr="00000000">
        <w:rPr>
          <w:rFonts w:ascii="Calibri" w:cs="Calibri" w:eastAsia="Calibri" w:hAnsi="Calibri"/>
          <w:sz w:val="20"/>
          <w:szCs w:val="20"/>
          <w:rtl w:val="0"/>
        </w:rPr>
        <w:t xml:space="preserve">. Urbana: University of Illinois Press. </w:t>
      </w:r>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68">
      <w:pPr>
        <w:rPr/>
      </w:pPr>
      <w:r w:rsidDel="00000000" w:rsidR="00000000" w:rsidRPr="00000000">
        <w:rPr>
          <w:rFonts w:ascii="Calibri" w:cs="Calibri" w:eastAsia="Calibri" w:hAnsi="Calibri"/>
          <w:sz w:val="20"/>
          <w:szCs w:val="20"/>
          <w:rtl w:val="0"/>
        </w:rPr>
        <w:t xml:space="preserve">Skills You Need (2019) </w:t>
      </w:r>
      <w:r w:rsidDel="00000000" w:rsidR="00000000" w:rsidRPr="00000000">
        <w:rPr>
          <w:rFonts w:ascii="Calibri" w:cs="Calibri" w:eastAsia="Calibri" w:hAnsi="Calibri"/>
          <w:i w:val="1"/>
          <w:sz w:val="20"/>
          <w:szCs w:val="20"/>
          <w:rtl w:val="0"/>
        </w:rPr>
        <w:t xml:space="preserve">Interpersonal Skills Self-Assessment.</w:t>
      </w:r>
      <w:r w:rsidDel="00000000" w:rsidR="00000000" w:rsidRPr="00000000">
        <w:rPr>
          <w:rFonts w:ascii="Calibri" w:cs="Calibri" w:eastAsia="Calibri" w:hAnsi="Calibri"/>
          <w:sz w:val="20"/>
          <w:szCs w:val="20"/>
          <w:rtl w:val="0"/>
        </w:rPr>
        <w:t xml:space="preserve"> [online] Available at: </w:t>
      </w:r>
      <w:hyperlink r:id="rId42">
        <w:r w:rsidDel="00000000" w:rsidR="00000000" w:rsidRPr="00000000">
          <w:rPr>
            <w:rFonts w:ascii="Calibri" w:cs="Calibri" w:eastAsia="Calibri" w:hAnsi="Calibri"/>
            <w:color w:val="0563c1"/>
            <w:sz w:val="20"/>
            <w:szCs w:val="20"/>
            <w:u w:val="single"/>
            <w:rtl w:val="0"/>
          </w:rPr>
          <w:t xml:space="preserve">https://www.skillsyouneed.com/ls/index.php/343479</w:t>
        </w:r>
      </w:hyperlink>
      <w:r w:rsidDel="00000000" w:rsidR="00000000" w:rsidRPr="00000000">
        <w:rPr>
          <w:rFonts w:ascii="Calibri" w:cs="Calibri" w:eastAsia="Calibri" w:hAnsi="Calibri"/>
          <w:sz w:val="20"/>
          <w:szCs w:val="20"/>
          <w:rtl w:val="0"/>
        </w:rPr>
        <w:t xml:space="preserve"> </w:t>
      </w:r>
      <w:r w:rsidDel="00000000" w:rsidR="00000000" w:rsidRPr="00000000">
        <w:rPr>
          <w:rtl w:val="0"/>
        </w:rPr>
        <w:br w:type="textWrapping"/>
      </w:r>
      <w:r w:rsidDel="00000000" w:rsidR="00000000" w:rsidRPr="00000000">
        <w:rPr>
          <w:rFonts w:ascii="Calibri" w:cs="Calibri" w:eastAsia="Calibri" w:hAnsi="Calibri"/>
          <w:sz w:val="20"/>
          <w:szCs w:val="20"/>
          <w:rtl w:val="0"/>
        </w:rPr>
        <w:t xml:space="preserve"> </w:t>
      </w:r>
      <w:r w:rsidDel="00000000" w:rsidR="00000000" w:rsidRPr="00000000">
        <w:rPr>
          <w:rtl w:val="0"/>
        </w:rPr>
      </w:r>
    </w:p>
    <w:p w:rsidR="00000000" w:rsidDel="00000000" w:rsidP="00000000" w:rsidRDefault="00000000" w:rsidRPr="00000000" w14:paraId="00000069">
      <w:pPr>
        <w:jc w:val="both"/>
        <w:rPr/>
      </w:pPr>
      <w:hyperlink r:id="rId43">
        <w:r w:rsidDel="00000000" w:rsidR="00000000" w:rsidRPr="00000000">
          <w:rPr>
            <w:color w:val="0563c1"/>
            <w:u w:val="single"/>
            <w:rtl w:val="0"/>
          </w:rPr>
          <w:t xml:space="preserve">https://www.youtube.com/watch?v=2Lkb7OSRdGE</w:t>
        </w:r>
      </w:hyperlink>
      <w:r w:rsidDel="00000000" w:rsidR="00000000" w:rsidRPr="00000000">
        <w:rPr>
          <w:rtl w:val="0"/>
        </w:rPr>
        <w:t xml:space="preserve"> </w:t>
        <w:br w:type="textWrapping"/>
      </w:r>
    </w:p>
    <w:p w:rsidR="00000000" w:rsidDel="00000000" w:rsidP="00000000" w:rsidRDefault="00000000" w:rsidRPr="00000000" w14:paraId="0000006A">
      <w:pPr>
        <w:jc w:val="both"/>
        <w:rPr/>
      </w:pPr>
      <w:r w:rsidDel="00000000" w:rsidR="00000000" w:rsidRPr="00000000">
        <w:rPr>
          <w:rFonts w:ascii="Open Sans" w:cs="Open Sans" w:eastAsia="Open Sans" w:hAnsi="Open Sans"/>
          <w:b w:val="0"/>
          <w:i w:val="0"/>
          <w:smallCaps w:val="0"/>
          <w:color w:val="000000"/>
          <w:sz w:val="19"/>
          <w:szCs w:val="19"/>
          <w:rtl w:val="0"/>
        </w:rPr>
        <w:t xml:space="preserve">Leal, B. </w:t>
      </w:r>
      <w:r w:rsidDel="00000000" w:rsidR="00000000" w:rsidRPr="00000000">
        <w:rPr>
          <w:rFonts w:ascii="Open Sans" w:cs="Open Sans" w:eastAsia="Open Sans" w:hAnsi="Open Sans"/>
          <w:b w:val="0"/>
          <w:i w:val="1"/>
          <w:smallCaps w:val="0"/>
          <w:color w:val="000000"/>
          <w:sz w:val="19"/>
          <w:szCs w:val="19"/>
          <w:rtl w:val="0"/>
        </w:rPr>
        <w:t xml:space="preserve">4 essential keys to effective communication in love, life, work - anywhere!</w:t>
      </w:r>
      <w:r w:rsidDel="00000000" w:rsidR="00000000" w:rsidRPr="00000000">
        <w:rPr>
          <w:rFonts w:ascii="Open Sans" w:cs="Open Sans" w:eastAsia="Open Sans" w:hAnsi="Open Sans"/>
          <w:b w:val="0"/>
          <w:i w:val="0"/>
          <w:smallCaps w:val="0"/>
          <w:color w:val="000000"/>
          <w:sz w:val="19"/>
          <w:szCs w:val="19"/>
          <w:rtl w:val="0"/>
        </w:rPr>
        <w:t xml:space="preserve">.</w:t>
      </w:r>
      <w:r w:rsidDel="00000000" w:rsidR="00000000" w:rsidRPr="00000000">
        <w:rPr>
          <w:rtl w:val="0"/>
        </w:rPr>
      </w:r>
    </w:p>
    <w:p w:rsidR="00000000" w:rsidDel="00000000" w:rsidP="00000000" w:rsidRDefault="00000000" w:rsidRPr="00000000" w14:paraId="0000006B">
      <w:pPr>
        <w:jc w:val="both"/>
        <w:rPr/>
      </w:pPr>
      <w:r w:rsidDel="00000000" w:rsidR="00000000" w:rsidRPr="00000000">
        <w:rPr>
          <w:rFonts w:ascii="Open Sans" w:cs="Open Sans" w:eastAsia="Open Sans" w:hAnsi="Open Sans"/>
          <w:b w:val="0"/>
          <w:i w:val="0"/>
          <w:smallCaps w:val="0"/>
          <w:color w:val="000000"/>
          <w:sz w:val="19"/>
          <w:szCs w:val="19"/>
          <w:rtl w:val="0"/>
        </w:rPr>
        <w:t xml:space="preserve">(2022). Retrieved 8 March 2022, from </w:t>
      </w:r>
      <w:hyperlink r:id="rId44">
        <w:r w:rsidDel="00000000" w:rsidR="00000000" w:rsidRPr="00000000">
          <w:rPr>
            <w:rFonts w:ascii="Open Sans" w:cs="Open Sans" w:eastAsia="Open Sans" w:hAnsi="Open Sans"/>
            <w:b w:val="0"/>
            <w:i w:val="0"/>
            <w:smallCaps w:val="0"/>
            <w:color w:val="0563c1"/>
            <w:sz w:val="19"/>
            <w:szCs w:val="19"/>
            <w:u w:val="single"/>
            <w:rtl w:val="0"/>
          </w:rPr>
          <w:t xml:space="preserve">https://d1wqtxts1xzle7.cloudfront.net/56694648/FINANCE-17-with-cover-page-v2.pdf?Expires=1655630985&amp;Signature=dzdnoS~QmJVSqAHXBBwJ3FOwRdU9ZXAKD1fW9HjvHzha-nG-LOF40~TWP73aqJhxYIu8T0dIOtMJ3JySw7yhPObboHNdIpFk4-3gTEXZVAw~r50JiiPTaWj~~7Of4ELA7g8IdQzUswuVCvjobpPZGuYPNqVoQ0wc3A7GHlOkc21bJIrJQYvMeb-0~VO2oTxNsP4YhiiO0EzbfNnCr~gMl0S0CYJDY3y0SqMxrwAGjkiRhf~mwHcYBdlPmu0Nqsvj6mia2bvBbXHYe~4m~TkgB6SjbjbB2XLCgt~Fi6tEhnEbf7j3HPL9FwakufNDuPxEC9Ws6mXOgxPO3yq0e9nF~A__&amp;Key-Pair-Id=APKAJLOHF5GGSLRBV4ZA</w:t>
        </w:r>
      </w:hyperlink>
      <w:r w:rsidDel="00000000" w:rsidR="00000000" w:rsidRPr="00000000">
        <w:rPr>
          <w:rFonts w:ascii="Open Sans" w:cs="Open Sans" w:eastAsia="Open Sans" w:hAnsi="Open Sans"/>
          <w:b w:val="0"/>
          <w:i w:val="0"/>
          <w:smallCaps w:val="0"/>
          <w:color w:val="000000"/>
          <w:sz w:val="19"/>
          <w:szCs w:val="19"/>
          <w:rtl w:val="0"/>
        </w:rPr>
        <w:t xml:space="preserve"> </w:t>
      </w:r>
      <w:r w:rsidDel="00000000" w:rsidR="00000000" w:rsidRPr="00000000">
        <w:rPr>
          <w:rtl w:val="0"/>
        </w:rPr>
      </w:r>
    </w:p>
    <w:p w:rsidR="00000000" w:rsidDel="00000000" w:rsidP="00000000" w:rsidRDefault="00000000" w:rsidRPr="00000000" w14:paraId="0000006C">
      <w:pPr>
        <w:jc w:val="both"/>
        <w:rPr/>
      </w:pPr>
      <w:r w:rsidDel="00000000" w:rsidR="00000000" w:rsidRPr="00000000">
        <w:rPr>
          <w:rFonts w:ascii="Open Sans" w:cs="Open Sans" w:eastAsia="Open Sans" w:hAnsi="Open Sans"/>
          <w:b w:val="0"/>
          <w:i w:val="0"/>
          <w:smallCaps w:val="0"/>
          <w:color w:val="000000"/>
          <w:sz w:val="19"/>
          <w:szCs w:val="19"/>
          <w:rtl w:val="0"/>
        </w:rPr>
        <w:t xml:space="preserve">Communication Cycle model by Shannon and Weaver. (2022). Retrieved 8 March 2022, from </w:t>
      </w:r>
      <w:hyperlink r:id="rId45">
        <w:r w:rsidDel="00000000" w:rsidR="00000000" w:rsidRPr="00000000">
          <w:rPr>
            <w:rFonts w:ascii="Open Sans" w:cs="Open Sans" w:eastAsia="Open Sans" w:hAnsi="Open Sans"/>
            <w:b w:val="0"/>
            <w:i w:val="0"/>
            <w:smallCaps w:val="0"/>
            <w:color w:val="0563c1"/>
            <w:sz w:val="19"/>
            <w:szCs w:val="19"/>
            <w:u w:val="single"/>
            <w:rtl w:val="0"/>
          </w:rPr>
          <w:t xml:space="preserve">https://www.toolshero.com/communication-methods/communication-cycle-shannon-weaver/</w:t>
        </w:r>
      </w:hyperlink>
      <w:r w:rsidDel="00000000" w:rsidR="00000000" w:rsidRPr="00000000">
        <w:rPr>
          <w:rtl w:val="0"/>
        </w:rPr>
      </w:r>
    </w:p>
    <w:p w:rsidR="00000000" w:rsidDel="00000000" w:rsidP="00000000" w:rsidRDefault="00000000" w:rsidRPr="00000000" w14:paraId="0000006D">
      <w:pPr>
        <w:jc w:val="both"/>
        <w:rPr/>
      </w:pPr>
      <w:r w:rsidDel="00000000" w:rsidR="00000000" w:rsidRPr="00000000">
        <w:rPr>
          <w:rtl w:val="0"/>
        </w:rPr>
        <w:br w:type="textWrapping"/>
      </w:r>
    </w:p>
    <w:p w:rsidR="00000000" w:rsidDel="00000000" w:rsidP="00000000" w:rsidRDefault="00000000" w:rsidRPr="00000000" w14:paraId="0000006E">
      <w:pPr>
        <w:jc w:val="both"/>
        <w:rPr/>
      </w:pPr>
      <w:r w:rsidDel="00000000" w:rsidR="00000000" w:rsidRPr="00000000">
        <w:rPr>
          <w:rtl w:val="0"/>
        </w:rPr>
        <w:br w:type="textWrapping"/>
      </w:r>
    </w:p>
    <w:p w:rsidR="00000000" w:rsidDel="00000000" w:rsidP="00000000" w:rsidRDefault="00000000" w:rsidRPr="00000000" w14:paraId="0000006F">
      <w:pPr>
        <w:rPr/>
      </w:pPr>
      <w:r w:rsidDel="00000000" w:rsidR="00000000" w:rsidRPr="00000000">
        <w:rPr>
          <w:rFonts w:ascii="Calibri" w:cs="Calibri" w:eastAsia="Calibri" w:hAnsi="Calibri"/>
          <w:sz w:val="22"/>
          <w:szCs w:val="22"/>
          <w:rtl w:val="0"/>
        </w:rPr>
        <w:t xml:space="preserve">Appendix A </w:t>
      </w:r>
      <w:r w:rsidDel="00000000" w:rsidR="00000000" w:rsidRPr="00000000">
        <w:rPr>
          <w:rtl w:val="0"/>
        </w:rPr>
      </w:r>
    </w:p>
    <w:p w:rsidR="00000000" w:rsidDel="00000000" w:rsidP="00000000" w:rsidRDefault="00000000" w:rsidRPr="00000000" w14:paraId="00000070">
      <w:pPr>
        <w:rPr>
          <w:rFonts w:ascii="Calibri" w:cs="Calibri" w:eastAsia="Calibri" w:hAnsi="Calibri"/>
          <w:sz w:val="22"/>
          <w:szCs w:val="22"/>
        </w:rPr>
      </w:pPr>
      <w:r w:rsidDel="00000000" w:rsidR="00000000" w:rsidRPr="00000000">
        <w:rPr>
          <w:rtl w:val="0"/>
        </w:rPr>
        <w:t xml:space="preserve">GAP Analysis </w:t>
      </w:r>
      <w:r w:rsidDel="00000000" w:rsidR="00000000" w:rsidRPr="00000000">
        <w:rPr>
          <w:rtl w:val="0"/>
        </w:rPr>
      </w:r>
    </w:p>
    <w:tbl>
      <w:tblPr>
        <w:tblStyle w:val="Table2"/>
        <w:tblW w:w="9016.0" w:type="dxa"/>
        <w:jc w:val="left"/>
        <w:tblInd w:w="4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254"/>
        <w:gridCol w:w="2254"/>
        <w:gridCol w:w="2254"/>
        <w:gridCol w:w="2254"/>
        <w:tblGridChange w:id="0">
          <w:tblGrid>
            <w:gridCol w:w="2254"/>
            <w:gridCol w:w="2254"/>
            <w:gridCol w:w="2254"/>
            <w:gridCol w:w="2254"/>
          </w:tblGrid>
        </w:tblGridChange>
      </w:tblGrid>
      <w:tr>
        <w:trPr>
          <w:cantSplit w:val="0"/>
          <w:trHeight w:val="630" w:hRule="atLeast"/>
          <w:tblHeader w:val="0"/>
        </w:trPr>
        <w:tc>
          <w:tcPr>
            <w:tcBorders>
              <w:top w:color="000000" w:space="0" w:sz="8" w:val="single"/>
              <w:left w:color="000000" w:space="0" w:sz="8" w:val="single"/>
              <w:bottom w:color="000000" w:space="0" w:sz="8" w:val="single"/>
              <w:right w:color="000000" w:space="0" w:sz="8" w:val="single"/>
            </w:tcBorders>
            <w:shd w:fill="000000" w:val="clear"/>
            <w:vAlign w:val="center"/>
          </w:tcPr>
          <w:p w:rsidR="00000000" w:rsidDel="00000000" w:rsidP="00000000" w:rsidRDefault="00000000" w:rsidRPr="00000000" w14:paraId="00000071">
            <w:pPr>
              <w:ind w:left="273" w:hanging="273"/>
              <w:jc w:val="center"/>
              <w:rPr/>
            </w:pPr>
            <w:r w:rsidDel="00000000" w:rsidR="00000000" w:rsidRPr="00000000">
              <w:rPr>
                <w:sz w:val="24"/>
                <w:szCs w:val="24"/>
                <w:rtl w:val="0"/>
              </w:rPr>
              <w:t xml:space="preserve">Objective</w:t>
            </w:r>
            <w:r w:rsidDel="00000000" w:rsidR="00000000" w:rsidRPr="00000000">
              <w:rPr>
                <w:rtl w:val="0"/>
              </w:rPr>
              <w:t xml:space="preserve"> </w:t>
            </w:r>
          </w:p>
          <w:p w:rsidR="00000000" w:rsidDel="00000000" w:rsidP="00000000" w:rsidRDefault="00000000" w:rsidRPr="00000000" w14:paraId="00000072">
            <w:pPr>
              <w:jc w:val="center"/>
              <w:rPr/>
            </w:pPr>
            <w:r w:rsidDel="00000000" w:rsidR="00000000" w:rsidRPr="00000000">
              <w:rPr>
                <w:rtl w:val="0"/>
              </w:rPr>
              <w:br w:type="textWrapping"/>
            </w:r>
          </w:p>
        </w:tc>
        <w:tc>
          <w:tcPr>
            <w:tcBorders>
              <w:top w:color="000000" w:space="0" w:sz="8" w:val="single"/>
              <w:left w:color="000000" w:space="0" w:sz="8" w:val="single"/>
              <w:bottom w:color="000000" w:space="0" w:sz="8" w:val="single"/>
              <w:right w:color="000000" w:space="0" w:sz="8" w:val="single"/>
            </w:tcBorders>
            <w:shd w:fill="000000" w:val="clear"/>
            <w:vAlign w:val="center"/>
          </w:tcPr>
          <w:p w:rsidR="00000000" w:rsidDel="00000000" w:rsidP="00000000" w:rsidRDefault="00000000" w:rsidRPr="00000000" w14:paraId="00000073">
            <w:pPr>
              <w:jc w:val="center"/>
              <w:rPr/>
            </w:pPr>
            <w:r w:rsidDel="00000000" w:rsidR="00000000" w:rsidRPr="00000000">
              <w:rPr>
                <w:sz w:val="24"/>
                <w:szCs w:val="24"/>
                <w:rtl w:val="0"/>
              </w:rPr>
              <w:t xml:space="preserve">Current Position</w:t>
            </w:r>
            <w:r w:rsidDel="00000000" w:rsidR="00000000" w:rsidRPr="00000000">
              <w:rPr>
                <w:rtl w:val="0"/>
              </w:rPr>
              <w:t xml:space="preserve"> </w:t>
            </w:r>
          </w:p>
          <w:p w:rsidR="00000000" w:rsidDel="00000000" w:rsidP="00000000" w:rsidRDefault="00000000" w:rsidRPr="00000000" w14:paraId="00000074">
            <w:pPr>
              <w:jc w:val="center"/>
              <w:rPr/>
            </w:pPr>
            <w:r w:rsidDel="00000000" w:rsidR="00000000" w:rsidRPr="00000000">
              <w:rPr>
                <w:rtl w:val="0"/>
              </w:rPr>
              <w:br w:type="textWrapping"/>
            </w:r>
          </w:p>
        </w:tc>
        <w:tc>
          <w:tcPr>
            <w:tcBorders>
              <w:top w:color="000000" w:space="0" w:sz="8" w:val="single"/>
              <w:left w:color="000000" w:space="0" w:sz="8" w:val="single"/>
              <w:bottom w:color="000000" w:space="0" w:sz="8" w:val="single"/>
              <w:right w:color="000000" w:space="0" w:sz="8" w:val="single"/>
            </w:tcBorders>
            <w:shd w:fill="000000" w:val="clear"/>
            <w:vAlign w:val="center"/>
          </w:tcPr>
          <w:p w:rsidR="00000000" w:rsidDel="00000000" w:rsidP="00000000" w:rsidRDefault="00000000" w:rsidRPr="00000000" w14:paraId="00000075">
            <w:pPr>
              <w:ind w:firstLine="222"/>
              <w:jc w:val="center"/>
              <w:rPr/>
            </w:pPr>
            <w:r w:rsidDel="00000000" w:rsidR="00000000" w:rsidRPr="00000000">
              <w:rPr>
                <w:sz w:val="24"/>
                <w:szCs w:val="24"/>
                <w:rtl w:val="0"/>
              </w:rPr>
              <w:t xml:space="preserve">Deficiency</w:t>
            </w:r>
            <w:r w:rsidDel="00000000" w:rsidR="00000000" w:rsidRPr="00000000">
              <w:rPr>
                <w:rtl w:val="0"/>
              </w:rPr>
              <w:t xml:space="preserve"> </w:t>
            </w:r>
          </w:p>
          <w:p w:rsidR="00000000" w:rsidDel="00000000" w:rsidP="00000000" w:rsidRDefault="00000000" w:rsidRPr="00000000" w14:paraId="00000076">
            <w:pPr>
              <w:jc w:val="center"/>
              <w:rPr/>
            </w:pPr>
            <w:r w:rsidDel="00000000" w:rsidR="00000000" w:rsidRPr="00000000">
              <w:rPr>
                <w:rtl w:val="0"/>
              </w:rPr>
              <w:br w:type="textWrapping"/>
            </w:r>
          </w:p>
        </w:tc>
        <w:tc>
          <w:tcPr>
            <w:tcBorders>
              <w:top w:color="000000" w:space="0" w:sz="8" w:val="single"/>
              <w:left w:color="000000" w:space="0" w:sz="8" w:val="single"/>
              <w:bottom w:color="000000" w:space="0" w:sz="8" w:val="single"/>
              <w:right w:color="000000" w:space="0" w:sz="8" w:val="single"/>
            </w:tcBorders>
            <w:shd w:fill="000000" w:val="clear"/>
            <w:vAlign w:val="center"/>
          </w:tcPr>
          <w:p w:rsidR="00000000" w:rsidDel="00000000" w:rsidP="00000000" w:rsidRDefault="00000000" w:rsidRPr="00000000" w14:paraId="00000077">
            <w:pPr>
              <w:rPr/>
            </w:pPr>
            <w:r w:rsidDel="00000000" w:rsidR="00000000" w:rsidRPr="00000000">
              <w:rPr>
                <w:sz w:val="24"/>
                <w:szCs w:val="24"/>
                <w:rtl w:val="0"/>
              </w:rPr>
              <w:t xml:space="preserve">Action</w:t>
            </w:r>
            <w:r w:rsidDel="00000000" w:rsidR="00000000" w:rsidRPr="00000000">
              <w:rPr>
                <w:rtl w:val="0"/>
              </w:rPr>
              <w:t xml:space="preserve"> </w:t>
            </w:r>
          </w:p>
          <w:p w:rsidR="00000000" w:rsidDel="00000000" w:rsidP="00000000" w:rsidRDefault="00000000" w:rsidRPr="00000000" w14:paraId="00000078">
            <w:pPr>
              <w:jc w:val="center"/>
              <w:rPr/>
            </w:pPr>
            <w:r w:rsidDel="00000000" w:rsidR="00000000" w:rsidRPr="00000000">
              <w:rPr>
                <w:rtl w:val="0"/>
              </w:rPr>
              <w:br w:type="textWrapping"/>
            </w:r>
          </w:p>
        </w:tc>
      </w:tr>
    </w:tbl>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tbl>
      <w:tblPr>
        <w:tblStyle w:val="Table3"/>
        <w:tblW w:w="9016.0" w:type="dxa"/>
        <w:jc w:val="left"/>
        <w:tblInd w:w="4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254"/>
        <w:gridCol w:w="2254"/>
        <w:gridCol w:w="2254"/>
        <w:gridCol w:w="2254"/>
        <w:tblGridChange w:id="0">
          <w:tblGrid>
            <w:gridCol w:w="2254"/>
            <w:gridCol w:w="2254"/>
            <w:gridCol w:w="2254"/>
            <w:gridCol w:w="2254"/>
          </w:tblGrid>
        </w:tblGridChange>
      </w:tblGrid>
      <w:tr>
        <w:trPr>
          <w:cantSplit w:val="0"/>
          <w:trHeight w:val="570" w:hRule="atLeast"/>
          <w:tblHeader w:val="0"/>
        </w:trPr>
        <w:tc>
          <w:tcPr>
            <w:tcBorders>
              <w:top w:color="000000" w:space="0" w:sz="8" w:val="single"/>
              <w:left w:color="000000" w:space="0" w:sz="8" w:val="single"/>
              <w:bottom w:color="000000" w:space="0" w:sz="8" w:val="single"/>
              <w:right w:color="000000" w:space="0" w:sz="8" w:val="single"/>
            </w:tcBorders>
            <w:shd w:fill="dbdbdb" w:val="clear"/>
            <w:vAlign w:val="center"/>
          </w:tcPr>
          <w:p w:rsidR="00000000" w:rsidDel="00000000" w:rsidP="00000000" w:rsidRDefault="00000000" w:rsidRPr="00000000" w14:paraId="0000007B">
            <w:pPr>
              <w:jc w:val="center"/>
              <w:rPr/>
            </w:pPr>
            <w:r w:rsidDel="00000000" w:rsidR="00000000" w:rsidRPr="00000000">
              <w:rPr>
                <w:rtl w:val="0"/>
              </w:rPr>
              <w:t xml:space="preserve">What do I want to do? </w:t>
            </w:r>
          </w:p>
          <w:p w:rsidR="00000000" w:rsidDel="00000000" w:rsidP="00000000" w:rsidRDefault="00000000" w:rsidRPr="00000000" w14:paraId="0000007C">
            <w:pPr>
              <w:jc w:val="center"/>
              <w:rPr/>
            </w:pPr>
            <w:r w:rsidDel="00000000" w:rsidR="00000000" w:rsidRPr="00000000">
              <w:rPr>
                <w:rtl w:val="0"/>
              </w:rPr>
              <w:br w:type="textWrapping"/>
            </w:r>
          </w:p>
        </w:tc>
        <w:tc>
          <w:tcPr>
            <w:tcBorders>
              <w:top w:color="000000" w:space="0" w:sz="8" w:val="single"/>
              <w:left w:color="000000" w:space="0" w:sz="8" w:val="single"/>
              <w:bottom w:color="000000" w:space="0" w:sz="8" w:val="single"/>
              <w:right w:color="000000" w:space="0" w:sz="8" w:val="single"/>
            </w:tcBorders>
            <w:shd w:fill="dbdbdb" w:val="clear"/>
            <w:vAlign w:val="center"/>
          </w:tcPr>
          <w:p w:rsidR="00000000" w:rsidDel="00000000" w:rsidP="00000000" w:rsidRDefault="00000000" w:rsidRPr="00000000" w14:paraId="0000007D">
            <w:pPr>
              <w:jc w:val="center"/>
              <w:rPr/>
            </w:pPr>
            <w:r w:rsidDel="00000000" w:rsidR="00000000" w:rsidRPr="00000000">
              <w:rPr>
                <w:rtl w:val="0"/>
              </w:rPr>
              <w:t xml:space="preserve">What can I already do? </w:t>
            </w:r>
          </w:p>
        </w:tc>
        <w:tc>
          <w:tcPr>
            <w:tcBorders>
              <w:top w:color="000000" w:space="0" w:sz="8" w:val="single"/>
              <w:left w:color="000000" w:space="0" w:sz="8" w:val="single"/>
              <w:bottom w:color="000000" w:space="0" w:sz="8" w:val="single"/>
              <w:right w:color="000000" w:space="0" w:sz="8" w:val="single"/>
            </w:tcBorders>
            <w:shd w:fill="dbdbdb" w:val="clear"/>
            <w:vAlign w:val="center"/>
          </w:tcPr>
          <w:p w:rsidR="00000000" w:rsidDel="00000000" w:rsidP="00000000" w:rsidRDefault="00000000" w:rsidRPr="00000000" w14:paraId="0000007E">
            <w:pPr>
              <w:jc w:val="center"/>
              <w:rPr/>
            </w:pPr>
            <w:r w:rsidDel="00000000" w:rsidR="00000000" w:rsidRPr="00000000">
              <w:rPr>
                <w:rtl w:val="0"/>
              </w:rPr>
              <w:t xml:space="preserve">What am I lacking? </w:t>
            </w:r>
          </w:p>
        </w:tc>
        <w:tc>
          <w:tcPr>
            <w:tcBorders>
              <w:top w:color="000000" w:space="0" w:sz="8" w:val="single"/>
              <w:left w:color="000000" w:space="0" w:sz="8" w:val="single"/>
              <w:bottom w:color="000000" w:space="0" w:sz="8" w:val="single"/>
              <w:right w:color="000000" w:space="0" w:sz="8" w:val="single"/>
            </w:tcBorders>
            <w:shd w:fill="dbdbdb" w:val="clear"/>
            <w:vAlign w:val="center"/>
          </w:tcPr>
          <w:p w:rsidR="00000000" w:rsidDel="00000000" w:rsidP="00000000" w:rsidRDefault="00000000" w:rsidRPr="00000000" w14:paraId="0000007F">
            <w:pPr>
              <w:jc w:val="center"/>
              <w:rPr/>
            </w:pPr>
            <w:r w:rsidDel="00000000" w:rsidR="00000000" w:rsidRPr="00000000">
              <w:rPr>
                <w:rtl w:val="0"/>
              </w:rPr>
              <w:t xml:space="preserve">How do I fix this? </w:t>
            </w:r>
          </w:p>
        </w:tc>
      </w:tr>
      <w:tr>
        <w:trPr>
          <w:cantSplit w:val="0"/>
          <w:trHeight w:val="1365" w:hRule="atLeast"/>
          <w:tblHeader w:val="0"/>
        </w:trPr>
        <w:tc>
          <w:tcPr>
            <w:tcBorders>
              <w:top w:color="000000" w:space="0" w:sz="8" w:val="single"/>
              <w:left w:color="000000" w:space="0" w:sz="8" w:val="single"/>
              <w:bottom w:color="000000" w:space="0" w:sz="8" w:val="single"/>
              <w:right w:color="000000" w:space="0" w:sz="8" w:val="single"/>
            </w:tcBorders>
            <w:vAlign w:val="center"/>
          </w:tcPr>
          <w:p w:rsidR="00000000" w:rsidDel="00000000" w:rsidP="00000000" w:rsidRDefault="00000000" w:rsidRPr="00000000" w14:paraId="00000080">
            <w:pPr>
              <w:rPr/>
            </w:pPr>
            <w:r w:rsidDel="00000000" w:rsidR="00000000" w:rsidRPr="00000000">
              <w:rPr>
                <w:rtl w:val="0"/>
              </w:rPr>
              <w:br w:type="textWrapping"/>
            </w:r>
          </w:p>
          <w:p w:rsidR="00000000" w:rsidDel="00000000" w:rsidP="00000000" w:rsidRDefault="00000000" w:rsidRPr="00000000" w14:paraId="00000081">
            <w:pPr>
              <w:rPr/>
            </w:pPr>
            <w:r w:rsidDel="00000000" w:rsidR="00000000" w:rsidRPr="00000000">
              <w:rPr>
                <w:rtl w:val="0"/>
              </w:rPr>
              <w:t xml:space="preserve">Produce a good presentation </w:t>
              <w:br w:type="textWrapping"/>
            </w:r>
          </w:p>
        </w:tc>
        <w:tc>
          <w:tcPr>
            <w:tcBorders>
              <w:top w:color="000000" w:space="0" w:sz="8" w:val="single"/>
              <w:left w:color="000000" w:space="0" w:sz="8" w:val="single"/>
              <w:bottom w:color="000000" w:space="0" w:sz="8" w:val="single"/>
              <w:right w:color="000000" w:space="0" w:sz="8" w:val="single"/>
            </w:tcBorders>
            <w:vAlign w:val="center"/>
          </w:tcPr>
          <w:p w:rsidR="00000000" w:rsidDel="00000000" w:rsidP="00000000" w:rsidRDefault="00000000" w:rsidRPr="00000000" w14:paraId="00000082">
            <w:pPr>
              <w:rPr/>
            </w:pPr>
            <w:r w:rsidDel="00000000" w:rsidR="00000000" w:rsidRPr="00000000">
              <w:rPr>
                <w:rtl w:val="0"/>
              </w:rPr>
              <w:t xml:space="preserve">Create a slideshow </w:t>
              <w:br w:type="textWrapping"/>
            </w:r>
          </w:p>
        </w:tc>
        <w:tc>
          <w:tcPr>
            <w:tcBorders>
              <w:top w:color="000000" w:space="0" w:sz="8" w:val="single"/>
              <w:left w:color="000000" w:space="0" w:sz="8" w:val="single"/>
              <w:bottom w:color="000000" w:space="0" w:sz="8" w:val="single"/>
              <w:right w:color="000000" w:space="0" w:sz="8" w:val="single"/>
            </w:tcBorders>
            <w:vAlign w:val="center"/>
          </w:tcPr>
          <w:p w:rsidR="00000000" w:rsidDel="00000000" w:rsidP="00000000" w:rsidRDefault="00000000" w:rsidRPr="00000000" w14:paraId="00000083">
            <w:pPr>
              <w:rPr/>
            </w:pPr>
            <w:r w:rsidDel="00000000" w:rsidR="00000000" w:rsidRPr="00000000">
              <w:rPr>
                <w:rtl w:val="0"/>
              </w:rPr>
              <w:t xml:space="preserve">Being able to present a clear and well-structured presentation  </w:t>
            </w:r>
          </w:p>
        </w:tc>
        <w:tc>
          <w:tcPr>
            <w:tcBorders>
              <w:top w:color="000000" w:space="0" w:sz="8" w:val="single"/>
              <w:left w:color="000000" w:space="0" w:sz="8" w:val="single"/>
              <w:bottom w:color="000000" w:space="0" w:sz="8" w:val="single"/>
              <w:right w:color="000000" w:space="0" w:sz="8" w:val="single"/>
            </w:tcBorders>
            <w:vAlign w:val="center"/>
          </w:tcPr>
          <w:p w:rsidR="00000000" w:rsidDel="00000000" w:rsidP="00000000" w:rsidRDefault="00000000" w:rsidRPr="00000000" w14:paraId="00000084">
            <w:pPr>
              <w:rPr/>
            </w:pPr>
            <w:r w:rsidDel="00000000" w:rsidR="00000000" w:rsidRPr="00000000">
              <w:rPr>
                <w:rtl w:val="0"/>
              </w:rPr>
              <w:t xml:space="preserve">Identify barriers in my communication skills and practice  </w:t>
              <w:br w:type="textWrapping"/>
            </w:r>
          </w:p>
        </w:tc>
      </w:tr>
      <w:tr>
        <w:trPr>
          <w:cantSplit w:val="0"/>
          <w:trHeight w:val="1830" w:hRule="atLeast"/>
          <w:tblHeader w:val="0"/>
        </w:trPr>
        <w:tc>
          <w:tcPr>
            <w:tcBorders>
              <w:top w:color="000000" w:space="0" w:sz="8" w:val="single"/>
              <w:left w:color="000000" w:space="0" w:sz="8" w:val="single"/>
              <w:bottom w:color="000000" w:space="0" w:sz="8" w:val="single"/>
              <w:right w:color="000000" w:space="0" w:sz="8" w:val="single"/>
            </w:tcBorders>
            <w:shd w:fill="dbdbdb" w:val="clear"/>
            <w:vAlign w:val="center"/>
          </w:tcPr>
          <w:p w:rsidR="00000000" w:rsidDel="00000000" w:rsidP="00000000" w:rsidRDefault="00000000" w:rsidRPr="00000000" w14:paraId="00000085">
            <w:pPr>
              <w:rPr/>
            </w:pPr>
            <w:r w:rsidDel="00000000" w:rsidR="00000000" w:rsidRPr="00000000">
              <w:rPr>
                <w:rtl w:val="0"/>
              </w:rPr>
              <w:t xml:space="preserve">Give clear information </w:t>
            </w:r>
          </w:p>
        </w:tc>
        <w:tc>
          <w:tcPr>
            <w:tcBorders>
              <w:top w:color="000000" w:space="0" w:sz="8" w:val="single"/>
              <w:left w:color="000000" w:space="0" w:sz="8" w:val="single"/>
              <w:bottom w:color="000000" w:space="0" w:sz="8" w:val="single"/>
              <w:right w:color="000000" w:space="0" w:sz="8" w:val="single"/>
            </w:tcBorders>
            <w:shd w:fill="dbdbdb" w:val="clear"/>
            <w:vAlign w:val="center"/>
          </w:tcPr>
          <w:p w:rsidR="00000000" w:rsidDel="00000000" w:rsidP="00000000" w:rsidRDefault="00000000" w:rsidRPr="00000000" w14:paraId="00000086">
            <w:pPr>
              <w:rPr/>
            </w:pPr>
            <w:r w:rsidDel="00000000" w:rsidR="00000000" w:rsidRPr="00000000">
              <w:rPr>
                <w:rtl w:val="0"/>
              </w:rPr>
              <w:t xml:space="preserve">Recite own stories </w:t>
              <w:br w:type="textWrapping"/>
            </w:r>
          </w:p>
        </w:tc>
        <w:tc>
          <w:tcPr>
            <w:tcBorders>
              <w:top w:color="000000" w:space="0" w:sz="8" w:val="single"/>
              <w:left w:color="000000" w:space="0" w:sz="8" w:val="single"/>
              <w:bottom w:color="000000" w:space="0" w:sz="8" w:val="single"/>
              <w:right w:color="000000" w:space="0" w:sz="8" w:val="single"/>
            </w:tcBorders>
            <w:shd w:fill="dbdbdb" w:val="clear"/>
            <w:vAlign w:val="center"/>
          </w:tcPr>
          <w:p w:rsidR="00000000" w:rsidDel="00000000" w:rsidP="00000000" w:rsidRDefault="00000000" w:rsidRPr="00000000" w14:paraId="00000087">
            <w:pPr>
              <w:rPr/>
            </w:pPr>
            <w:r w:rsidDel="00000000" w:rsidR="00000000" w:rsidRPr="00000000">
              <w:rPr>
                <w:rtl w:val="0"/>
              </w:rPr>
              <w:t xml:space="preserve">The flow of my work </w:t>
              <w:br w:type="textWrapping"/>
            </w:r>
          </w:p>
        </w:tc>
        <w:tc>
          <w:tcPr>
            <w:tcBorders>
              <w:top w:color="000000" w:space="0" w:sz="8" w:val="single"/>
              <w:left w:color="000000" w:space="0" w:sz="8" w:val="single"/>
              <w:bottom w:color="000000" w:space="0" w:sz="8" w:val="single"/>
              <w:right w:color="000000" w:space="0" w:sz="8" w:val="single"/>
            </w:tcBorders>
            <w:shd w:fill="dbdbdb" w:val="clear"/>
            <w:vAlign w:val="center"/>
          </w:tcPr>
          <w:p w:rsidR="00000000" w:rsidDel="00000000" w:rsidP="00000000" w:rsidRDefault="00000000" w:rsidRPr="00000000" w14:paraId="00000088">
            <w:pPr>
              <w:rPr/>
            </w:pPr>
            <w:r w:rsidDel="00000000" w:rsidR="00000000" w:rsidRPr="00000000">
              <w:rPr>
                <w:rtl w:val="0"/>
              </w:rPr>
              <w:t xml:space="preserve">learn subject to become confident in my writing and presenting   </w:t>
              <w:br w:type="textWrapping"/>
            </w:r>
          </w:p>
        </w:tc>
      </w:tr>
      <w:tr>
        <w:trPr>
          <w:cantSplit w:val="0"/>
          <w:tblHeader w:val="0"/>
        </w:trPr>
        <w:tc>
          <w:tcPr>
            <w:tcBorders>
              <w:top w:color="000000" w:space="0" w:sz="8" w:val="single"/>
              <w:left w:color="000000" w:space="0" w:sz="8" w:val="single"/>
              <w:bottom w:color="000000" w:space="0" w:sz="8" w:val="single"/>
              <w:right w:color="000000" w:space="0" w:sz="8" w:val="single"/>
            </w:tcBorders>
            <w:vAlign w:val="center"/>
          </w:tcPr>
          <w:p w:rsidR="00000000" w:rsidDel="00000000" w:rsidP="00000000" w:rsidRDefault="00000000" w:rsidRPr="00000000" w14:paraId="00000089">
            <w:pPr>
              <w:ind w:firstLine="426"/>
              <w:rPr/>
            </w:pPr>
            <w:r w:rsidDel="00000000" w:rsidR="00000000" w:rsidRPr="00000000">
              <w:rPr>
                <w:rtl w:val="0"/>
              </w:rPr>
              <w:br w:type="textWrapping"/>
            </w:r>
          </w:p>
        </w:tc>
        <w:tc>
          <w:tcPr>
            <w:tcBorders>
              <w:top w:color="000000" w:space="0" w:sz="8" w:val="single"/>
              <w:left w:color="000000" w:space="0" w:sz="8" w:val="single"/>
              <w:bottom w:color="000000" w:space="0" w:sz="8" w:val="single"/>
              <w:right w:color="000000" w:space="0" w:sz="8" w:val="single"/>
            </w:tcBorders>
            <w:vAlign w:val="center"/>
          </w:tcPr>
          <w:p w:rsidR="00000000" w:rsidDel="00000000" w:rsidP="00000000" w:rsidRDefault="00000000" w:rsidRPr="00000000" w14:paraId="0000008A">
            <w:pPr>
              <w:rPr/>
            </w:pPr>
            <w:r w:rsidDel="00000000" w:rsidR="00000000" w:rsidRPr="00000000">
              <w:rPr>
                <w:rtl w:val="0"/>
              </w:rPr>
              <w:br w:type="textWrapping"/>
            </w:r>
          </w:p>
        </w:tc>
        <w:tc>
          <w:tcPr>
            <w:tcBorders>
              <w:top w:color="000000" w:space="0" w:sz="8" w:val="single"/>
              <w:left w:color="000000" w:space="0" w:sz="8" w:val="single"/>
              <w:bottom w:color="000000" w:space="0" w:sz="8" w:val="single"/>
              <w:right w:color="000000" w:space="0" w:sz="8" w:val="single"/>
            </w:tcBorders>
            <w:vAlign w:val="center"/>
          </w:tcPr>
          <w:p w:rsidR="00000000" w:rsidDel="00000000" w:rsidP="00000000" w:rsidRDefault="00000000" w:rsidRPr="00000000" w14:paraId="0000008B">
            <w:pPr>
              <w:rPr/>
            </w:pPr>
            <w:r w:rsidDel="00000000" w:rsidR="00000000" w:rsidRPr="00000000">
              <w:rPr>
                <w:rtl w:val="0"/>
              </w:rPr>
              <w:br w:type="textWrapping"/>
            </w:r>
          </w:p>
        </w:tc>
        <w:tc>
          <w:tcPr>
            <w:tcBorders>
              <w:top w:color="000000" w:space="0" w:sz="8" w:val="single"/>
              <w:left w:color="000000" w:space="0" w:sz="8" w:val="single"/>
              <w:bottom w:color="000000" w:space="0" w:sz="8" w:val="single"/>
              <w:right w:color="000000" w:space="0" w:sz="8" w:val="single"/>
            </w:tcBorders>
            <w:vAlign w:val="center"/>
          </w:tcPr>
          <w:p w:rsidR="00000000" w:rsidDel="00000000" w:rsidP="00000000" w:rsidRDefault="00000000" w:rsidRPr="00000000" w14:paraId="0000008C">
            <w:pPr>
              <w:rPr/>
            </w:pPr>
            <w:r w:rsidDel="00000000" w:rsidR="00000000" w:rsidRPr="00000000">
              <w:rPr>
                <w:rtl w:val="0"/>
              </w:rPr>
              <w:br w:type="textWrapping"/>
            </w:r>
          </w:p>
        </w:tc>
      </w:tr>
    </w:tbl>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Appendix B</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PDP</w:t>
      </w:r>
    </w:p>
    <w:tbl>
      <w:tblPr>
        <w:tblStyle w:val="Table4"/>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803"/>
        <w:gridCol w:w="1803"/>
        <w:gridCol w:w="1803"/>
        <w:gridCol w:w="1803"/>
        <w:gridCol w:w="1803"/>
        <w:tblGridChange w:id="0">
          <w:tblGrid>
            <w:gridCol w:w="1803"/>
            <w:gridCol w:w="1803"/>
            <w:gridCol w:w="1803"/>
            <w:gridCol w:w="1803"/>
            <w:gridCol w:w="1803"/>
          </w:tblGrid>
        </w:tblGridChange>
      </w:tblGrid>
      <w:tr>
        <w:trPr>
          <w:cantSplit w:val="0"/>
          <w:trHeight w:val="555" w:hRule="atLeast"/>
          <w:tblHeader w:val="0"/>
        </w:trPr>
        <w:tc>
          <w:tcPr>
            <w:vAlign w:val="center"/>
          </w:tcPr>
          <w:p w:rsidR="00000000" w:rsidDel="00000000" w:rsidP="00000000" w:rsidRDefault="00000000" w:rsidRPr="00000000" w14:paraId="00000093">
            <w:pPr>
              <w:jc w:val="center"/>
              <w:rPr/>
            </w:pPr>
            <w:r w:rsidDel="00000000" w:rsidR="00000000" w:rsidRPr="00000000">
              <w:rPr>
                <w:b w:val="0"/>
                <w:rtl w:val="0"/>
              </w:rPr>
              <w:t xml:space="preserve">Objectives </w:t>
            </w:r>
            <w:r w:rsidDel="00000000" w:rsidR="00000000" w:rsidRPr="00000000">
              <w:rPr>
                <w:rtl w:val="0"/>
              </w:rPr>
            </w:r>
          </w:p>
        </w:tc>
        <w:tc>
          <w:tcPr>
            <w:vAlign w:val="center"/>
          </w:tcPr>
          <w:p w:rsidR="00000000" w:rsidDel="00000000" w:rsidP="00000000" w:rsidRDefault="00000000" w:rsidRPr="00000000" w14:paraId="00000094">
            <w:pPr>
              <w:jc w:val="center"/>
              <w:rPr/>
            </w:pPr>
            <w:r w:rsidDel="00000000" w:rsidR="00000000" w:rsidRPr="00000000">
              <w:rPr>
                <w:b w:val="0"/>
                <w:rtl w:val="0"/>
              </w:rPr>
              <w:t xml:space="preserve">Tasks </w:t>
            </w:r>
            <w:r w:rsidDel="00000000" w:rsidR="00000000" w:rsidRPr="00000000">
              <w:rPr>
                <w:rtl w:val="0"/>
              </w:rPr>
            </w:r>
          </w:p>
        </w:tc>
        <w:tc>
          <w:tcPr>
            <w:vAlign w:val="center"/>
          </w:tcPr>
          <w:p w:rsidR="00000000" w:rsidDel="00000000" w:rsidP="00000000" w:rsidRDefault="00000000" w:rsidRPr="00000000" w14:paraId="00000095">
            <w:pPr>
              <w:jc w:val="center"/>
              <w:rPr/>
            </w:pPr>
            <w:r w:rsidDel="00000000" w:rsidR="00000000" w:rsidRPr="00000000">
              <w:rPr>
                <w:b w:val="0"/>
                <w:rtl w:val="0"/>
              </w:rPr>
              <w:t xml:space="preserve">Success Criteria </w:t>
            </w:r>
            <w:r w:rsidDel="00000000" w:rsidR="00000000" w:rsidRPr="00000000">
              <w:rPr>
                <w:rtl w:val="0"/>
              </w:rPr>
            </w:r>
          </w:p>
        </w:tc>
        <w:tc>
          <w:tcPr>
            <w:vAlign w:val="center"/>
          </w:tcPr>
          <w:p w:rsidR="00000000" w:rsidDel="00000000" w:rsidP="00000000" w:rsidRDefault="00000000" w:rsidRPr="00000000" w14:paraId="00000096">
            <w:pPr>
              <w:jc w:val="center"/>
              <w:rPr/>
            </w:pPr>
            <w:r w:rsidDel="00000000" w:rsidR="00000000" w:rsidRPr="00000000">
              <w:rPr>
                <w:b w:val="0"/>
                <w:rtl w:val="0"/>
              </w:rPr>
              <w:t xml:space="preserve">Time Frame </w:t>
            </w:r>
            <w:r w:rsidDel="00000000" w:rsidR="00000000" w:rsidRPr="00000000">
              <w:rPr>
                <w:rtl w:val="0"/>
              </w:rPr>
            </w:r>
          </w:p>
        </w:tc>
        <w:tc>
          <w:tcPr>
            <w:vAlign w:val="center"/>
          </w:tcPr>
          <w:p w:rsidR="00000000" w:rsidDel="00000000" w:rsidP="00000000" w:rsidRDefault="00000000" w:rsidRPr="00000000" w14:paraId="00000097">
            <w:pPr>
              <w:jc w:val="center"/>
              <w:rPr/>
            </w:pPr>
            <w:r w:rsidDel="00000000" w:rsidR="00000000" w:rsidRPr="00000000">
              <w:rPr>
                <w:b w:val="0"/>
                <w:rtl w:val="0"/>
              </w:rPr>
              <w:t xml:space="preserve">Resources </w:t>
            </w:r>
            <w:r w:rsidDel="00000000" w:rsidR="00000000" w:rsidRPr="00000000">
              <w:rPr>
                <w:rtl w:val="0"/>
              </w:rPr>
            </w:r>
          </w:p>
        </w:tc>
      </w:tr>
      <w:tr>
        <w:trPr>
          <w:cantSplit w:val="0"/>
          <w:trHeight w:val="990" w:hRule="atLeast"/>
          <w:tblHeader w:val="0"/>
        </w:trPr>
        <w:tc>
          <w:tcPr>
            <w:shd w:fill="e7e6e6" w:val="clear"/>
            <w:vAlign w:val="center"/>
          </w:tcPr>
          <w:p w:rsidR="00000000" w:rsidDel="00000000" w:rsidP="00000000" w:rsidRDefault="00000000" w:rsidRPr="00000000" w14:paraId="00000098">
            <w:pPr>
              <w:rPr/>
            </w:pPr>
            <w:r w:rsidDel="00000000" w:rsidR="00000000" w:rsidRPr="00000000">
              <w:rPr>
                <w:i w:val="1"/>
                <w:rtl w:val="0"/>
              </w:rPr>
              <w:t xml:space="preserve">List your Goals</w:t>
            </w:r>
            <w:r w:rsidDel="00000000" w:rsidR="00000000" w:rsidRPr="00000000">
              <w:rPr>
                <w:rtl w:val="0"/>
              </w:rPr>
              <w:t xml:space="preserve"> </w:t>
            </w:r>
          </w:p>
        </w:tc>
        <w:tc>
          <w:tcPr>
            <w:shd w:fill="e7e6e6" w:val="clear"/>
            <w:vAlign w:val="center"/>
          </w:tcPr>
          <w:p w:rsidR="00000000" w:rsidDel="00000000" w:rsidP="00000000" w:rsidRDefault="00000000" w:rsidRPr="00000000" w14:paraId="00000099">
            <w:pPr>
              <w:rPr/>
            </w:pPr>
            <w:r w:rsidDel="00000000" w:rsidR="00000000" w:rsidRPr="00000000">
              <w:rPr>
                <w:i w:val="1"/>
                <w:rtl w:val="0"/>
              </w:rPr>
              <w:t xml:space="preserve">What do you need to do to achieve these goals?</w:t>
            </w:r>
            <w:r w:rsidDel="00000000" w:rsidR="00000000" w:rsidRPr="00000000">
              <w:rPr>
                <w:rtl w:val="0"/>
              </w:rPr>
              <w:t xml:space="preserve"> </w:t>
            </w:r>
          </w:p>
        </w:tc>
        <w:tc>
          <w:tcPr>
            <w:shd w:fill="e7e6e6" w:val="clear"/>
            <w:vAlign w:val="center"/>
          </w:tcPr>
          <w:p w:rsidR="00000000" w:rsidDel="00000000" w:rsidP="00000000" w:rsidRDefault="00000000" w:rsidRPr="00000000" w14:paraId="0000009A">
            <w:pPr>
              <w:rPr/>
            </w:pPr>
            <w:r w:rsidDel="00000000" w:rsidR="00000000" w:rsidRPr="00000000">
              <w:rPr>
                <w:i w:val="1"/>
                <w:rtl w:val="0"/>
              </w:rPr>
              <w:t xml:space="preserve">How will you identify your success? </w:t>
            </w:r>
            <w:r w:rsidDel="00000000" w:rsidR="00000000" w:rsidRPr="00000000">
              <w:rPr>
                <w:rtl w:val="0"/>
              </w:rPr>
            </w:r>
          </w:p>
        </w:tc>
        <w:tc>
          <w:tcPr>
            <w:shd w:fill="e7e6e6" w:val="clear"/>
            <w:vAlign w:val="center"/>
          </w:tcPr>
          <w:p w:rsidR="00000000" w:rsidDel="00000000" w:rsidP="00000000" w:rsidRDefault="00000000" w:rsidRPr="00000000" w14:paraId="0000009B">
            <w:pPr>
              <w:rPr/>
            </w:pPr>
            <w:r w:rsidDel="00000000" w:rsidR="00000000" w:rsidRPr="00000000">
              <w:rPr>
                <w:i w:val="1"/>
                <w:rtl w:val="0"/>
              </w:rPr>
              <w:t xml:space="preserve">When do they need to be done by?</w:t>
            </w:r>
            <w:r w:rsidDel="00000000" w:rsidR="00000000" w:rsidRPr="00000000">
              <w:rPr>
                <w:rtl w:val="0"/>
              </w:rPr>
              <w:t xml:space="preserve"> </w:t>
            </w:r>
          </w:p>
        </w:tc>
        <w:tc>
          <w:tcPr>
            <w:shd w:fill="e7e6e6" w:val="clear"/>
            <w:vAlign w:val="center"/>
          </w:tcPr>
          <w:p w:rsidR="00000000" w:rsidDel="00000000" w:rsidP="00000000" w:rsidRDefault="00000000" w:rsidRPr="00000000" w14:paraId="0000009C">
            <w:pPr>
              <w:rPr/>
            </w:pPr>
            <w:r w:rsidDel="00000000" w:rsidR="00000000" w:rsidRPr="00000000">
              <w:rPr>
                <w:i w:val="1"/>
                <w:rtl w:val="0"/>
              </w:rPr>
              <w:t xml:space="preserve">Who or what do you need to help you?</w:t>
            </w:r>
            <w:r w:rsidDel="00000000" w:rsidR="00000000" w:rsidRPr="00000000">
              <w:rPr>
                <w:rtl w:val="0"/>
              </w:rPr>
              <w:t xml:space="preserve"> </w:t>
            </w:r>
          </w:p>
        </w:tc>
      </w:tr>
      <w:tr>
        <w:trPr>
          <w:cantSplit w:val="0"/>
          <w:trHeight w:val="1245" w:hRule="atLeast"/>
          <w:tblHeader w:val="0"/>
        </w:trPr>
        <w:tc>
          <w:tcPr>
            <w:vAlign w:val="center"/>
          </w:tcPr>
          <w:p w:rsidR="00000000" w:rsidDel="00000000" w:rsidP="00000000" w:rsidRDefault="00000000" w:rsidRPr="00000000" w14:paraId="0000009D">
            <w:pPr>
              <w:rPr/>
            </w:pPr>
            <w:r w:rsidDel="00000000" w:rsidR="00000000" w:rsidRPr="00000000">
              <w:rPr>
                <w:rtl w:val="0"/>
              </w:rPr>
              <w:t xml:space="preserve">Give clear information </w:t>
              <w:br w:type="textWrapping"/>
            </w:r>
          </w:p>
        </w:tc>
        <w:tc>
          <w:tcPr>
            <w:vAlign w:val="center"/>
          </w:tcPr>
          <w:p w:rsidR="00000000" w:rsidDel="00000000" w:rsidP="00000000" w:rsidRDefault="00000000" w:rsidRPr="00000000" w14:paraId="0000009E">
            <w:pPr>
              <w:rPr/>
            </w:pPr>
            <w:r w:rsidDel="00000000" w:rsidR="00000000" w:rsidRPr="00000000">
              <w:rPr>
                <w:rtl w:val="0"/>
              </w:rPr>
              <w:t xml:space="preserve">Research credible scholars and academics </w:t>
              <w:br w:type="textWrapping"/>
            </w:r>
          </w:p>
        </w:tc>
        <w:tc>
          <w:tcPr>
            <w:vAlign w:val="center"/>
          </w:tcPr>
          <w:p w:rsidR="00000000" w:rsidDel="00000000" w:rsidP="00000000" w:rsidRDefault="00000000" w:rsidRPr="00000000" w14:paraId="0000009F">
            <w:pPr>
              <w:rPr/>
            </w:pPr>
            <w:r w:rsidDel="00000000" w:rsidR="00000000" w:rsidRPr="00000000">
              <w:rPr>
                <w:rtl w:val="0"/>
              </w:rPr>
              <w:t xml:space="preserve">By feedback from peers and lecturer  </w:t>
              <w:br w:type="textWrapping"/>
            </w:r>
          </w:p>
        </w:tc>
        <w:tc>
          <w:tcPr>
            <w:vAlign w:val="center"/>
          </w:tcPr>
          <w:p w:rsidR="00000000" w:rsidDel="00000000" w:rsidP="00000000" w:rsidRDefault="00000000" w:rsidRPr="00000000" w14:paraId="000000A0">
            <w:pPr>
              <w:rPr/>
            </w:pPr>
            <w:r w:rsidDel="00000000" w:rsidR="00000000" w:rsidRPr="00000000">
              <w:rPr>
                <w:rtl w:val="0"/>
              </w:rPr>
              <w:t xml:space="preserve">4 months – end of course  </w:t>
              <w:br w:type="textWrapping"/>
            </w:r>
          </w:p>
        </w:tc>
        <w:tc>
          <w:tcPr>
            <w:vAlign w:val="center"/>
          </w:tcPr>
          <w:p w:rsidR="00000000" w:rsidDel="00000000" w:rsidP="00000000" w:rsidRDefault="00000000" w:rsidRPr="00000000" w14:paraId="000000A1">
            <w:pPr>
              <w:rPr/>
            </w:pPr>
            <w:r w:rsidDel="00000000" w:rsidR="00000000" w:rsidRPr="00000000">
              <w:rPr>
                <w:rtl w:val="0"/>
              </w:rPr>
              <w:t xml:space="preserve">Books, Internet, articles, ted talks, communication modules. Online self-assessment quiz </w:t>
              <w:br w:type="textWrapping"/>
            </w:r>
          </w:p>
        </w:tc>
      </w:tr>
    </w:tbl>
    <w:p w:rsidR="00000000" w:rsidDel="00000000" w:rsidP="00000000" w:rsidRDefault="00000000" w:rsidRPr="00000000" w14:paraId="000000A2">
      <w:pPr>
        <w:rPr/>
      </w:pPr>
      <w:r w:rsidDel="00000000" w:rsidR="00000000" w:rsidRPr="00000000">
        <w:rPr>
          <w:rtl w:val="0"/>
        </w:rPr>
      </w:r>
    </w:p>
    <w:tbl>
      <w:tblPr>
        <w:tblStyle w:val="Table5"/>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803"/>
        <w:gridCol w:w="1803"/>
        <w:gridCol w:w="1803"/>
        <w:gridCol w:w="1803"/>
        <w:gridCol w:w="1803"/>
        <w:tblGridChange w:id="0">
          <w:tblGrid>
            <w:gridCol w:w="1803"/>
            <w:gridCol w:w="1803"/>
            <w:gridCol w:w="1803"/>
            <w:gridCol w:w="1803"/>
            <w:gridCol w:w="1803"/>
          </w:tblGrid>
        </w:tblGridChange>
      </w:tblGrid>
      <w:tr>
        <w:trPr>
          <w:cantSplit w:val="0"/>
          <w:trHeight w:val="1200" w:hRule="atLeast"/>
          <w:tblHeader w:val="0"/>
        </w:trPr>
        <w:tc>
          <w:tcPr>
            <w:shd w:fill="e7e6e6" w:val="clear"/>
            <w:vAlign w:val="center"/>
          </w:tcPr>
          <w:p w:rsidR="00000000" w:rsidDel="00000000" w:rsidP="00000000" w:rsidRDefault="00000000" w:rsidRPr="00000000" w14:paraId="000000A3">
            <w:pPr>
              <w:rPr/>
            </w:pPr>
            <w:r w:rsidDel="00000000" w:rsidR="00000000" w:rsidRPr="00000000">
              <w:rPr>
                <w:rtl w:val="0"/>
              </w:rPr>
              <w:t xml:space="preserve">Create a structured presentation </w:t>
              <w:br w:type="textWrapping"/>
            </w:r>
          </w:p>
        </w:tc>
        <w:tc>
          <w:tcPr>
            <w:shd w:fill="e7e6e6" w:val="clear"/>
            <w:vAlign w:val="center"/>
          </w:tcPr>
          <w:p w:rsidR="00000000" w:rsidDel="00000000" w:rsidP="00000000" w:rsidRDefault="00000000" w:rsidRPr="00000000" w14:paraId="000000A4">
            <w:pPr>
              <w:rPr/>
            </w:pPr>
            <w:r w:rsidDel="00000000" w:rsidR="00000000" w:rsidRPr="00000000">
              <w:rPr>
                <w:rtl w:val="0"/>
              </w:rPr>
              <w:t xml:space="preserve">Learn how to structure my work in a better way </w:t>
            </w:r>
          </w:p>
          <w:p w:rsidR="00000000" w:rsidDel="00000000" w:rsidP="00000000" w:rsidRDefault="00000000" w:rsidRPr="00000000" w14:paraId="000000A5">
            <w:pPr>
              <w:rPr/>
            </w:pPr>
            <w:r w:rsidDel="00000000" w:rsidR="00000000" w:rsidRPr="00000000">
              <w:rPr>
                <w:rtl w:val="0"/>
              </w:rPr>
              <w:t xml:space="preserve">Create a beginning, middle and end </w:t>
              <w:br w:type="textWrapping"/>
            </w:r>
          </w:p>
        </w:tc>
        <w:tc>
          <w:tcPr>
            <w:shd w:fill="e7e6e6" w:val="clear"/>
            <w:vAlign w:val="center"/>
          </w:tcPr>
          <w:p w:rsidR="00000000" w:rsidDel="00000000" w:rsidP="00000000" w:rsidRDefault="00000000" w:rsidRPr="00000000" w14:paraId="000000A6">
            <w:pPr>
              <w:rPr/>
            </w:pPr>
            <w:r w:rsidDel="00000000" w:rsidR="00000000" w:rsidRPr="00000000">
              <w:rPr>
                <w:rtl w:val="0"/>
              </w:rPr>
              <w:t xml:space="preserve">Feedback from lecturer </w:t>
              <w:br w:type="textWrapping"/>
            </w:r>
          </w:p>
        </w:tc>
        <w:tc>
          <w:tcPr>
            <w:shd w:fill="e7e6e6" w:val="clear"/>
            <w:vAlign w:val="center"/>
          </w:tcPr>
          <w:p w:rsidR="00000000" w:rsidDel="00000000" w:rsidP="00000000" w:rsidRDefault="00000000" w:rsidRPr="00000000" w14:paraId="000000A7">
            <w:pPr>
              <w:rPr/>
            </w:pPr>
            <w:r w:rsidDel="00000000" w:rsidR="00000000" w:rsidRPr="00000000">
              <w:rPr>
                <w:rtl w:val="0"/>
              </w:rPr>
              <w:t xml:space="preserve">4 months – end of course </w:t>
              <w:br w:type="textWrapping"/>
            </w:r>
          </w:p>
        </w:tc>
        <w:tc>
          <w:tcPr>
            <w:shd w:fill="e7e6e6" w:val="clear"/>
            <w:vAlign w:val="center"/>
          </w:tcPr>
          <w:p w:rsidR="00000000" w:rsidDel="00000000" w:rsidP="00000000" w:rsidRDefault="00000000" w:rsidRPr="00000000" w14:paraId="000000A8">
            <w:pPr>
              <w:rPr/>
            </w:pPr>
            <w:r w:rsidDel="00000000" w:rsidR="00000000" w:rsidRPr="00000000">
              <w:rPr>
                <w:rtl w:val="0"/>
              </w:rPr>
              <w:t xml:space="preserve">Assignment feedback, Essay writing tutoring</w:t>
              <w:br w:type="textWrapping"/>
            </w:r>
          </w:p>
        </w:tc>
      </w:tr>
      <w:tr>
        <w:trPr>
          <w:cantSplit w:val="0"/>
          <w:trHeight w:val="1200" w:hRule="atLeast"/>
          <w:tblHeader w:val="0"/>
        </w:trPr>
        <w:tc>
          <w:tcPr>
            <w:vAlign w:val="center"/>
          </w:tcPr>
          <w:p w:rsidR="00000000" w:rsidDel="00000000" w:rsidP="00000000" w:rsidRDefault="00000000" w:rsidRPr="00000000" w14:paraId="000000A9">
            <w:pPr>
              <w:rPr/>
            </w:pPr>
            <w:r w:rsidDel="00000000" w:rsidR="00000000" w:rsidRPr="00000000">
              <w:rPr>
                <w:rtl w:val="0"/>
              </w:rPr>
              <w:t xml:space="preserve">Better transitions to make my presentation and assignments flow </w:t>
              <w:br w:type="textWrapping"/>
            </w:r>
          </w:p>
        </w:tc>
        <w:tc>
          <w:tcPr>
            <w:vAlign w:val="center"/>
          </w:tcPr>
          <w:p w:rsidR="00000000" w:rsidDel="00000000" w:rsidP="00000000" w:rsidRDefault="00000000" w:rsidRPr="00000000" w14:paraId="000000AA">
            <w:pPr>
              <w:rPr/>
            </w:pPr>
            <w:r w:rsidDel="00000000" w:rsidR="00000000" w:rsidRPr="00000000">
              <w:rPr>
                <w:rtl w:val="0"/>
              </w:rPr>
              <w:t xml:space="preserve">Learn how to control nerves, put together structured sentences and paragraphs. Be knowledgeable on the topic. Better communication skills.     </w:t>
              <w:br w:type="textWrapping"/>
            </w:r>
          </w:p>
        </w:tc>
        <w:tc>
          <w:tcPr>
            <w:vAlign w:val="center"/>
          </w:tcPr>
          <w:p w:rsidR="00000000" w:rsidDel="00000000" w:rsidP="00000000" w:rsidRDefault="00000000" w:rsidRPr="00000000" w14:paraId="000000AB">
            <w:pPr>
              <w:rPr/>
            </w:pPr>
            <w:r w:rsidDel="00000000" w:rsidR="00000000" w:rsidRPr="00000000">
              <w:rPr>
                <w:rtl w:val="0"/>
              </w:rPr>
              <w:t xml:space="preserve">Feedback from lecturer </w:t>
              <w:br w:type="textWrapping"/>
            </w:r>
          </w:p>
        </w:tc>
        <w:tc>
          <w:tcPr>
            <w:vAlign w:val="center"/>
          </w:tcPr>
          <w:p w:rsidR="00000000" w:rsidDel="00000000" w:rsidP="00000000" w:rsidRDefault="00000000" w:rsidRPr="00000000" w14:paraId="000000AC">
            <w:pPr>
              <w:rPr/>
            </w:pPr>
            <w:r w:rsidDel="00000000" w:rsidR="00000000" w:rsidRPr="00000000">
              <w:rPr>
                <w:rtl w:val="0"/>
              </w:rPr>
              <w:t xml:space="preserve">4 months – end of course </w:t>
              <w:br w:type="textWrapping"/>
            </w:r>
          </w:p>
        </w:tc>
        <w:tc>
          <w:tcPr>
            <w:vAlign w:val="center"/>
          </w:tcPr>
          <w:p w:rsidR="00000000" w:rsidDel="00000000" w:rsidP="00000000" w:rsidRDefault="00000000" w:rsidRPr="00000000" w14:paraId="000000AD">
            <w:pPr>
              <w:rPr/>
            </w:pPr>
            <w:r w:rsidDel="00000000" w:rsidR="00000000" w:rsidRPr="00000000">
              <w:rPr>
                <w:rtl w:val="0"/>
              </w:rPr>
              <w:t xml:space="preserve">YouTube, ted talks, assignment writing </w:t>
              <w:br w:type="textWrapping"/>
            </w:r>
          </w:p>
        </w:tc>
      </w:tr>
    </w:tbl>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jc w:val="both"/>
        <w:rPr/>
      </w:pPr>
      <w:r w:rsidDel="00000000" w:rsidR="00000000" w:rsidRPr="00000000">
        <w:rPr>
          <w:rtl w:val="0"/>
        </w:rPr>
        <w:br w:type="textWrapping"/>
        <w:t xml:space="preserve">Appendix C </w:t>
      </w:r>
    </w:p>
    <w:p w:rsidR="00000000" w:rsidDel="00000000" w:rsidP="00000000" w:rsidRDefault="00000000" w:rsidRPr="00000000" w14:paraId="000000B0">
      <w:pPr>
        <w:jc w:val="both"/>
        <w:rPr/>
      </w:pPr>
      <w:r w:rsidDel="00000000" w:rsidR="00000000" w:rsidRPr="00000000">
        <w:rPr>
          <w:rtl w:val="0"/>
        </w:rPr>
        <w:t xml:space="preserve">Presentation and feedback;</w:t>
      </w:r>
    </w:p>
    <w:p w:rsidR="00000000" w:rsidDel="00000000" w:rsidP="00000000" w:rsidRDefault="00000000" w:rsidRPr="00000000" w14:paraId="000000B1">
      <w:pPr>
        <w:jc w:val="both"/>
        <w:rPr/>
      </w:pPr>
      <w:hyperlink r:id="rId46">
        <w:r w:rsidDel="00000000" w:rsidR="00000000" w:rsidRPr="00000000">
          <w:rPr>
            <w:color w:val="0563c1"/>
            <w:u w:val="single"/>
            <w:rtl w:val="0"/>
          </w:rPr>
          <w:t xml:space="preserve">https://teams.microsoft.com/_#/school/conversations/tab::2660d535-75e1-4012-bff3-a9bfd14f6638?threadId=19:2ad55f82e7974546810baf5bf19acfa9@thread.tacv2&amp;ctx=channel</w:t>
        </w:r>
      </w:hyperlink>
      <w:r w:rsidDel="00000000" w:rsidR="00000000" w:rsidRPr="00000000">
        <w:rPr>
          <w:rtl w:val="0"/>
        </w:rPr>
      </w:r>
    </w:p>
    <w:p w:rsidR="00000000" w:rsidDel="00000000" w:rsidP="00000000" w:rsidRDefault="00000000" w:rsidRPr="00000000" w14:paraId="000000B2">
      <w:pPr>
        <w:jc w:val="both"/>
        <w:rPr/>
      </w:pPr>
      <w:r w:rsidDel="00000000" w:rsidR="00000000" w:rsidRPr="00000000">
        <w:rPr>
          <w:rtl w:val="0"/>
        </w:rPr>
        <w:br w:type="textWrapping"/>
      </w:r>
    </w:p>
    <w:p w:rsidR="00000000" w:rsidDel="00000000" w:rsidP="00000000" w:rsidRDefault="00000000" w:rsidRPr="00000000" w14:paraId="000000B3">
      <w:pPr>
        <w:jc w:val="both"/>
        <w:rPr/>
      </w:pPr>
      <w:r w:rsidDel="00000000" w:rsidR="00000000" w:rsidRPr="00000000">
        <w:rPr>
          <w:rtl w:val="0"/>
        </w:rPr>
        <w:br w:type="textWrapping"/>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Fonts w:ascii="Calibri" w:cs="Calibri" w:eastAsia="Calibri" w:hAnsi="Calibri"/>
          <w:sz w:val="22"/>
          <w:szCs w:val="22"/>
          <w:rtl w:val="0"/>
        </w:rPr>
        <w:t xml:space="preserve">Skills You Need Communication Quiz </w:t>
      </w:r>
      <w:r w:rsidDel="00000000" w:rsidR="00000000" w:rsidRPr="00000000">
        <w:rPr>
          <w:rtl w:val="0"/>
        </w:rPr>
      </w:r>
    </w:p>
    <w:p w:rsidR="00000000" w:rsidDel="00000000" w:rsidP="00000000" w:rsidRDefault="00000000" w:rsidRPr="00000000" w14:paraId="000000B6">
      <w:pPr>
        <w:rPr/>
      </w:pPr>
      <w:r w:rsidDel="00000000" w:rsidR="00000000" w:rsidRPr="00000000">
        <w:rPr>
          <w:rtl w:val="0"/>
        </w:rPr>
        <w:br w:type="textWrapping"/>
        <w:br w:type="textWrapping"/>
      </w:r>
      <w:r w:rsidDel="00000000" w:rsidR="00000000" w:rsidRPr="00000000">
        <w:rPr/>
        <w:drawing>
          <wp:inline distB="0" distT="0" distL="114300" distR="114300">
            <wp:extent cx="4572000" cy="2200275"/>
            <wp:effectExtent b="0" l="0" r="0" t="0"/>
            <wp:docPr id="3" name="image3.png"/>
            <a:graphic>
              <a:graphicData uri="http://schemas.openxmlformats.org/drawingml/2006/picture">
                <pic:pic>
                  <pic:nvPicPr>
                    <pic:cNvPr id="0" name="image3.png"/>
                    <pic:cNvPicPr preferRelativeResize="0"/>
                  </pic:nvPicPr>
                  <pic:blipFill>
                    <a:blip r:embed="rId47"/>
                    <a:srcRect b="0" l="0" r="0" t="0"/>
                    <a:stretch>
                      <a:fillRect/>
                    </a:stretch>
                  </pic:blipFill>
                  <pic:spPr>
                    <a:xfrm>
                      <a:off x="0" y="0"/>
                      <a:ext cx="4572000" cy="2200275"/>
                    </a:xfrm>
                    <a:prstGeom prst="rect"/>
                    <a:ln/>
                  </pic:spPr>
                </pic:pic>
              </a:graphicData>
            </a:graphic>
          </wp:inline>
        </w:drawing>
      </w:r>
      <w:r w:rsidDel="00000000" w:rsidR="00000000" w:rsidRPr="00000000">
        <w:rPr>
          <w:rtl w:val="0"/>
        </w:rPr>
      </w:r>
    </w:p>
    <w:p w:rsidR="00000000" w:rsidDel="00000000" w:rsidP="00000000" w:rsidRDefault="00000000" w:rsidRPr="00000000" w14:paraId="000000B7">
      <w:pPr>
        <w:rPr/>
      </w:pPr>
      <w:r w:rsidDel="00000000" w:rsidR="00000000" w:rsidRPr="00000000">
        <w:rPr>
          <w:rtl w:val="0"/>
        </w:rPr>
        <w:br w:type="textWrapping"/>
      </w:r>
      <w:r w:rsidDel="00000000" w:rsidR="00000000" w:rsidRPr="00000000">
        <w:rPr/>
        <w:drawing>
          <wp:inline distB="0" distT="0" distL="114300" distR="114300">
            <wp:extent cx="4572000" cy="2247900"/>
            <wp:effectExtent b="0" l="0" r="0" t="0"/>
            <wp:docPr id="6" name="image1.png"/>
            <a:graphic>
              <a:graphicData uri="http://schemas.openxmlformats.org/drawingml/2006/picture">
                <pic:pic>
                  <pic:nvPicPr>
                    <pic:cNvPr id="0" name="image1.png"/>
                    <pic:cNvPicPr preferRelativeResize="0"/>
                  </pic:nvPicPr>
                  <pic:blipFill>
                    <a:blip r:embed="rId48"/>
                    <a:srcRect b="0" l="0" r="0" t="0"/>
                    <a:stretch>
                      <a:fillRect/>
                    </a:stretch>
                  </pic:blipFill>
                  <pic:spPr>
                    <a:xfrm>
                      <a:off x="0" y="0"/>
                      <a:ext cx="4572000" cy="2247900"/>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rPr/>
      </w:pPr>
      <w:r w:rsidDel="00000000" w:rsidR="00000000" w:rsidRPr="00000000">
        <w:rPr>
          <w:rtl w:val="0"/>
        </w:rPr>
        <w:br w:type="textWrapping"/>
      </w:r>
      <w:r w:rsidDel="00000000" w:rsidR="00000000" w:rsidRPr="00000000">
        <w:rPr/>
        <w:drawing>
          <wp:inline distB="0" distT="0" distL="114300" distR="114300">
            <wp:extent cx="4572000" cy="1857375"/>
            <wp:effectExtent b="0" l="0" r="0" t="0"/>
            <wp:docPr id="5" name="image6.png"/>
            <a:graphic>
              <a:graphicData uri="http://schemas.openxmlformats.org/drawingml/2006/picture">
                <pic:pic>
                  <pic:nvPicPr>
                    <pic:cNvPr id="0" name="image6.png"/>
                    <pic:cNvPicPr preferRelativeResize="0"/>
                  </pic:nvPicPr>
                  <pic:blipFill>
                    <a:blip r:embed="rId49"/>
                    <a:srcRect b="0" l="0" r="0" t="0"/>
                    <a:stretch>
                      <a:fillRect/>
                    </a:stretch>
                  </pic:blipFill>
                  <pic:spPr>
                    <a:xfrm>
                      <a:off x="0" y="0"/>
                      <a:ext cx="4572000" cy="1857375"/>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rPr/>
      </w:pPr>
      <w:r w:rsidDel="00000000" w:rsidR="00000000" w:rsidRPr="00000000">
        <w:rPr>
          <w:rFonts w:ascii="Calibri" w:cs="Calibri" w:eastAsia="Calibri" w:hAnsi="Calibri"/>
          <w:sz w:val="22"/>
          <w:szCs w:val="22"/>
          <w:rtl w:val="0"/>
        </w:rPr>
        <w:t xml:space="preserve">Mind Tools Communication Quiz </w:t>
      </w:r>
      <w:r w:rsidDel="00000000" w:rsidR="00000000" w:rsidRPr="00000000">
        <w:rPr>
          <w:rtl w:val="0"/>
        </w:rPr>
      </w:r>
    </w:p>
    <w:p w:rsidR="00000000" w:rsidDel="00000000" w:rsidP="00000000" w:rsidRDefault="00000000" w:rsidRPr="00000000" w14:paraId="000000BA">
      <w:pPr>
        <w:rPr/>
      </w:pPr>
      <w:r w:rsidDel="00000000" w:rsidR="00000000" w:rsidRPr="00000000">
        <w:rPr>
          <w:rtl w:val="0"/>
        </w:rPr>
        <w:br w:type="textWrapping"/>
      </w:r>
    </w:p>
    <w:p w:rsidR="00000000" w:rsidDel="00000000" w:rsidP="00000000" w:rsidRDefault="00000000" w:rsidRPr="00000000" w14:paraId="000000BB">
      <w:pPr>
        <w:rPr/>
      </w:pPr>
      <w:r w:rsidDel="00000000" w:rsidR="00000000" w:rsidRPr="00000000">
        <w:rPr/>
        <w:drawing>
          <wp:inline distB="0" distT="0" distL="114300" distR="114300">
            <wp:extent cx="4572000" cy="3476625"/>
            <wp:effectExtent b="0" l="0" r="0" t="0"/>
            <wp:docPr id="1" name="image2.png"/>
            <a:graphic>
              <a:graphicData uri="http://schemas.openxmlformats.org/drawingml/2006/picture">
                <pic:pic>
                  <pic:nvPicPr>
                    <pic:cNvPr id="0" name="image2.png"/>
                    <pic:cNvPicPr preferRelativeResize="0"/>
                  </pic:nvPicPr>
                  <pic:blipFill>
                    <a:blip r:embed="rId50"/>
                    <a:srcRect b="0" l="0" r="0" t="0"/>
                    <a:stretch>
                      <a:fillRect/>
                    </a:stretch>
                  </pic:blipFill>
                  <pic:spPr>
                    <a:xfrm>
                      <a:off x="0" y="0"/>
                      <a:ext cx="4572000" cy="3476625"/>
                    </a:xfrm>
                    <a:prstGeom prst="rect"/>
                    <a:ln/>
                  </pic:spPr>
                </pic:pic>
              </a:graphicData>
            </a:graphic>
          </wp:inline>
        </w:drawing>
      </w:r>
      <w:r w:rsidDel="00000000" w:rsidR="00000000" w:rsidRPr="00000000">
        <w:rPr>
          <w:rtl w:val="0"/>
        </w:rPr>
        <w:br w:type="textWrapping"/>
      </w:r>
    </w:p>
    <w:p w:rsidR="00000000" w:rsidDel="00000000" w:rsidP="00000000" w:rsidRDefault="00000000" w:rsidRPr="00000000" w14:paraId="000000BC">
      <w:pPr>
        <w:rPr/>
      </w:pPr>
      <w:r w:rsidDel="00000000" w:rsidR="00000000" w:rsidRPr="00000000">
        <w:rPr>
          <w:rtl w:val="0"/>
        </w:rPr>
        <w:br w:type="textWrapping"/>
      </w:r>
    </w:p>
    <w:p w:rsidR="00000000" w:rsidDel="00000000" w:rsidP="00000000" w:rsidRDefault="00000000" w:rsidRPr="00000000" w14:paraId="000000BD">
      <w:pPr>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ourier New"/>
  <w:font w:name="Noto Sans Symbols"/>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image" Target="media/image4.jpg"/><Relationship Id="rId42" Type="http://schemas.openxmlformats.org/officeDocument/2006/relationships/hyperlink" Target="https://www.skillsyouneed.com/ls/index.php/343479" TargetMode="External"/><Relationship Id="rId41" Type="http://schemas.openxmlformats.org/officeDocument/2006/relationships/hyperlink" Target="https://www.mindtools.com/pages/article/newCS_99.htm" TargetMode="External"/><Relationship Id="rId44" Type="http://schemas.openxmlformats.org/officeDocument/2006/relationships/hyperlink" Target="https://d1wqtxts1xzle7.cloudfront.net/56694648/FINANCE-17-with-cover-page-v2.pdf?Expires=1655630985&amp;Signature=dzdnoS~QmJVSqAHXBBwJ3FOwRdU9ZXAKD1fW9HjvHzha-nG-LOF40~TWP73aqJhxYIu8T0dIOtMJ3JySw7yhPObboHNdIpFk4-3gTEXZVAw~r50JiiPTaWj~~7Of4ELA7g8IdQzUswuVCvjobpPZGuYPNqVoQ0wc3A7GHlOkc21bJIrJQYvMeb-0~VO2oTxNsP4YhiiO0EzbfNnCr~gMl0S0CYJDY3y0SqMxrwAGjkiRhf~mwHcYBdlPmu0Nqsvj6mia2bvBbXHYe~4m~TkgB6SjbjbB2XLCgt~Fi6tEhnEbf7j3HPL9FwakufNDuPxEC9Ws6mXOgxPO3yq0e9nF~A__&amp;Key-Pair-Id=APKAJLOHF5GGSLRBV4ZA" TargetMode="External"/><Relationship Id="rId43" Type="http://schemas.openxmlformats.org/officeDocument/2006/relationships/hyperlink" Target="https://www.youtube.com/watch?v=2Lkb7OSRdGE" TargetMode="External"/><Relationship Id="rId46" Type="http://schemas.openxmlformats.org/officeDocument/2006/relationships/hyperlink" Target="https://teams.microsoft.com/_#/school/conversations/tab::2660d535-75e1-4012-bff3-a9bfd14f6638?threadId=19:2ad55f82e7974546810baf5bf19acfa9@thread.tacv2&amp;ctx=channel" TargetMode="External"/><Relationship Id="rId45" Type="http://schemas.openxmlformats.org/officeDocument/2006/relationships/hyperlink" Target="https://www.toolshero.com/communication-methods/communication-cycle-shannon-weave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48" Type="http://schemas.openxmlformats.org/officeDocument/2006/relationships/image" Target="media/image1.png"/><Relationship Id="rId47" Type="http://schemas.openxmlformats.org/officeDocument/2006/relationships/image" Target="media/image3.png"/><Relationship Id="rId49" Type="http://schemas.openxmlformats.org/officeDocument/2006/relationships/image" Target="media/image6.png"/><Relationship Id="rId5" Type="http://schemas.openxmlformats.org/officeDocument/2006/relationships/styles" Target="styles.xml"/><Relationship Id="rId6"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7"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8"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31"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30"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33"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32"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35"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34"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37"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36"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39" Type="http://schemas.openxmlformats.org/officeDocument/2006/relationships/image" Target="media/image5.png"/><Relationship Id="rId38"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20"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22"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21"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24"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23"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26"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25"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28"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27"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29"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50" Type="http://schemas.openxmlformats.org/officeDocument/2006/relationships/image" Target="media/image2.png"/><Relationship Id="rId11"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10"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13"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12"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15"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14"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17"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16"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19"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 Id="rId18"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