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BADAB9" w14:textId="77777777" w:rsidR="00AD7730" w:rsidRDefault="00AD7730" w:rsidP="00AD7730">
      <w:pPr>
        <w:rPr>
          <w:rFonts w:cs="Arial"/>
          <w:b/>
          <w:bCs/>
        </w:rPr>
      </w:pPr>
      <w:r>
        <w:rPr>
          <w:rFonts w:cs="Arial"/>
          <w:b/>
          <w:bCs/>
        </w:rPr>
        <w:t>Activity 1</w:t>
      </w:r>
    </w:p>
    <w:p w14:paraId="3365D90E" w14:textId="77777777" w:rsidR="00AD7730" w:rsidRPr="002651E7" w:rsidRDefault="00AD7730" w:rsidP="00AD7730">
      <w:pPr>
        <w:rPr>
          <w:rFonts w:cs="Arial"/>
          <w:b/>
          <w:bCs/>
        </w:rPr>
      </w:pPr>
      <w:r w:rsidRPr="002651E7">
        <w:rPr>
          <w:rFonts w:cs="Arial"/>
          <w:b/>
          <w:bCs/>
        </w:rPr>
        <w:t>Introduction</w:t>
      </w:r>
    </w:p>
    <w:p w14:paraId="6544ACA6" w14:textId="77777777" w:rsidR="00AD7730" w:rsidRDefault="00AD7730" w:rsidP="00AD7730">
      <w:pPr>
        <w:rPr>
          <w:rFonts w:cs="Arial"/>
        </w:rPr>
      </w:pPr>
      <w:r>
        <w:rPr>
          <w:rFonts w:cs="Arial"/>
        </w:rPr>
        <w:t>This report identifies the internal organisational factors which impact the HR function, as well as looking at how business strategies are formulated, and the influence they have on how HR strategies and policies are developed.</w:t>
      </w:r>
    </w:p>
    <w:p w14:paraId="16A04FD9" w14:textId="77777777" w:rsidR="00AD7730" w:rsidRDefault="00AD7730" w:rsidP="00AD7730">
      <w:pPr>
        <w:rPr>
          <w:rFonts w:cs="Arial"/>
        </w:rPr>
      </w:pPr>
      <w:r>
        <w:rPr>
          <w:rFonts w:cs="Arial"/>
        </w:rPr>
        <w:t>The external factors a business face can have an effect on the internal ‘nature and structure’ of the HR function, along with performance, delivery of HR procedures and HR strategy (Taylor and Woodhams, 2016).</w:t>
      </w:r>
    </w:p>
    <w:p w14:paraId="1F23EEC2" w14:textId="77777777" w:rsidR="00AD7730" w:rsidRPr="009C098F" w:rsidRDefault="00AD7730" w:rsidP="00AD7730">
      <w:pPr>
        <w:rPr>
          <w:rFonts w:cs="Arial"/>
          <w:b/>
          <w:bCs/>
        </w:rPr>
      </w:pPr>
      <w:r w:rsidRPr="009C098F">
        <w:rPr>
          <w:rFonts w:cs="Arial"/>
          <w:b/>
          <w:bCs/>
        </w:rPr>
        <w:t xml:space="preserve">Main  </w:t>
      </w:r>
    </w:p>
    <w:p w14:paraId="408B416C" w14:textId="77777777" w:rsidR="00AD7730" w:rsidRDefault="00AD7730" w:rsidP="00AD7730">
      <w:r>
        <w:t xml:space="preserve">The HR function play an important role in the success of organisational performance by ensuring the HR strategy and corporate strategy are fully aligned in order to achieve the best results (Roberts, 2016). </w:t>
      </w:r>
    </w:p>
    <w:p w14:paraId="3959A7DF" w14:textId="77777777" w:rsidR="00AD7730" w:rsidRDefault="00AD7730" w:rsidP="00AD7730">
      <w:r>
        <w:t xml:space="preserve">Organisational Design (OD) and Organisational Development (ODV) work together to improve and maintain organisational performance, by shaping organisation structure and aligning it with key elements, such as processes, performance, and culture (OD) and improving organisation performance by involving its’ employees (ODV) (Roberts, 2016). </w:t>
      </w:r>
    </w:p>
    <w:p w14:paraId="3F89F579" w14:textId="77777777" w:rsidR="00AD7730" w:rsidRDefault="00AD7730" w:rsidP="00AD7730">
      <w:r>
        <w:t xml:space="preserve">The structure of the HR function can vary depending on the business type and size, this plays a key part in forming the business strategy and the HR internal challenges they may face (Taylor and Wilkinson, 2016). The organisations’ sector also plays a vital role in the formation and delivery of the HR function and varies across the public, private, and voluntary sectors (Wilkinson and Taylor, 2016). </w:t>
      </w:r>
    </w:p>
    <w:p w14:paraId="2A9AE62B" w14:textId="77777777" w:rsidR="00AD7730" w:rsidRDefault="00AD7730" w:rsidP="00AD7730">
      <w:r>
        <w:t xml:space="preserve">Businesses within the large private sector tend to deliver HR through large HR teams made up of generalists and specialists. However, within smaller businesses to save costs, there tends to only be one HR Professional internally who completes basic HR activities, such as payroll, or through outsourcing to obtain advice and support (Wilkinson and Taylor, 2016). </w:t>
      </w:r>
    </w:p>
    <w:p w14:paraId="137CD6D7" w14:textId="77777777" w:rsidR="00AD7730" w:rsidRDefault="00AD7730" w:rsidP="00AD7730">
      <w:r w:rsidRPr="009F709F">
        <w:t xml:space="preserve">Kew and </w:t>
      </w:r>
      <w:proofErr w:type="spellStart"/>
      <w:r w:rsidRPr="009F709F">
        <w:t>Stredwick</w:t>
      </w:r>
      <w:proofErr w:type="spellEnd"/>
      <w:r w:rsidRPr="009F709F">
        <w:t xml:space="preserve"> (2016)</w:t>
      </w:r>
      <w:r>
        <w:t xml:space="preserve"> suggests there are many organisational structures which can be used in delivering its strategy and HR function such as, bureaucratic structure, matrix, virtual, divisionalisation, networks and strategic alliances. All of which have their own strengths and weakness. This shows that there is not just one structure that suits every organisation that can be used to deliver HR. The structure of the HR function should reflect the business’ purpose, overall structure and needs of its customers (CIPD, 2015a). </w:t>
      </w:r>
    </w:p>
    <w:p w14:paraId="374ABA11" w14:textId="77777777" w:rsidR="00AD7730" w:rsidRDefault="00AD7730" w:rsidP="00AD7730">
      <w:r>
        <w:t>For example, Tesco is a multinational PLC retailer within the tertiary sector, employing over 400,000 colleagues across the UK, Europe, and Asia. As they are within the private sector, their main purpose is to generate revenue, maximise profits for their shareholders, and to gain customer loyalty in order to remain most competitive.</w:t>
      </w:r>
    </w:p>
    <w:p w14:paraId="48D0EE59" w14:textId="77777777" w:rsidR="00AD7730" w:rsidRDefault="00AD7730" w:rsidP="00AD7730">
      <w:r>
        <w:t>The HR structure within Tesco has been shaped against Ulrich’s 1997 three-legged stool model, made up of Business Partners, Centres of Excellence, and specialists. However, this can cause confusion for senior managers who they should turn to for clarity or</w:t>
      </w:r>
      <w:r w:rsidRPr="00900A1D">
        <w:t xml:space="preserve"> </w:t>
      </w:r>
      <w:r>
        <w:t>guidance, due to the various teams of specialists and cross-over in advice.</w:t>
      </w:r>
    </w:p>
    <w:p w14:paraId="1254B3D0" w14:textId="77777777" w:rsidR="00AD7730" w:rsidRDefault="00AD7730" w:rsidP="00AD7730">
      <w:r>
        <w:t xml:space="preserve">Tesco use a strategic HR approach to deliver HR activities with the support of Line Managers. Tesco also have a Corporate Social Responsibility that is integrated into their 5-year strategy plan, which HR play a key role in delivering. </w:t>
      </w:r>
    </w:p>
    <w:p w14:paraId="5682E01E" w14:textId="77777777" w:rsidR="00AD7730" w:rsidRDefault="00AD7730" w:rsidP="00AD7730">
      <w:r>
        <w:lastRenderedPageBreak/>
        <w:t>However, a business within the public sector, such as South Wales Police (SWP) employ over 5000 colleagues and their main purpose isn’t to generate revenue like the private sector, but to instead maximise productivity to save money and enhance services to the public (Wilkinson and Taylor, 2016), and keeping communities safe.</w:t>
      </w:r>
    </w:p>
    <w:p w14:paraId="75DCC985" w14:textId="77777777" w:rsidR="00AD7730" w:rsidRDefault="00AD7730" w:rsidP="00AD7730">
      <w:r>
        <w:t xml:space="preserve">The HR structure within SWP is similar to Tesco as they make strategic decisions through a large team of HR professionals made up of generalists and specialists. SWP work alongside the Crime Commissioner and Chief Constable to deliver their 4-year plan. However, as SWP are government run, they tend to use more a bureaucratic approach and are restricted in using their autonomy to make day-to-day decisions (Taylor and Wilkinson, 2016). </w:t>
      </w:r>
    </w:p>
    <w:p w14:paraId="322BDF5D" w14:textId="77777777" w:rsidR="00AD7730" w:rsidRDefault="00AD7730" w:rsidP="00AD7730">
      <w:r>
        <w:t>As both Tesco and SWP are large companies, they are fortunate enough to be able to design and deliver long-term plans. However, some businesses face uncertainty and pressures driven by external factors which can hinder them from focussing more than a year or two ahead</w:t>
      </w:r>
      <w:r w:rsidRPr="004D6C2E">
        <w:t xml:space="preserve"> </w:t>
      </w:r>
      <w:r>
        <w:t xml:space="preserve">(Taylor and Wilkinson, 2016). </w:t>
      </w:r>
    </w:p>
    <w:p w14:paraId="5824C9ED" w14:textId="77777777" w:rsidR="00AD7730" w:rsidRPr="005A6D8D" w:rsidRDefault="00AD7730" w:rsidP="00AD7730">
      <w:pPr>
        <w:rPr>
          <w:b/>
          <w:bCs/>
        </w:rPr>
      </w:pPr>
      <w:r>
        <w:rPr>
          <w:b/>
          <w:bCs/>
        </w:rPr>
        <w:t xml:space="preserve">Internal factors </w:t>
      </w:r>
    </w:p>
    <w:p w14:paraId="16636C75" w14:textId="77777777" w:rsidR="00AD7730" w:rsidRDefault="00AD7730" w:rsidP="00AD7730">
      <w:r>
        <w:t xml:space="preserve">There are many internal organisational factors which affect the HR function and in the long-term effect business performance (Taylor and Woodhams, 2016). </w:t>
      </w:r>
    </w:p>
    <w:p w14:paraId="7F44726E" w14:textId="77777777" w:rsidR="00AD7730" w:rsidRDefault="00AD7730" w:rsidP="00AD7730">
      <w:r>
        <w:t xml:space="preserve">Due to the evolvement of HR over the years, many changes have been made in how the HR function is delivered, particularly in larger organisations where HR mainly focuses on developing strategy, activities are now delivered by various ‘specialised’ functions (Taylor and Woodhams, 2016). This has led HR having to adapt their skills and knowledge promptly (CIPD, 2008 as cited in Taylor and Woodhams, 2016). Basic HR activities such as recruitment, performance management and disciplinary processes are now more commonly delegated to line managers to deliver (Taylor and Wilkinson, 2016). </w:t>
      </w:r>
    </w:p>
    <w:p w14:paraId="7FE6F36C" w14:textId="77777777" w:rsidR="00AD7730" w:rsidRDefault="00AD7730" w:rsidP="00AD7730">
      <w:r>
        <w:t>Line managers play a key role in employee’s behaviour, performance, and commitment. However, due to the lack of skill, training, and knowledge in people management, it is argued line managers are unable to deliver and implement HR policies effectively. This can put more pressure on the HR team in having to support and re-train line managers and improve business morale to avoid any issues going developing (Taylor and Woodhams, 2016).</w:t>
      </w:r>
    </w:p>
    <w:p w14:paraId="5A15740A" w14:textId="77777777" w:rsidR="00AD7730" w:rsidRDefault="00AD7730" w:rsidP="00AD7730">
      <w:pPr>
        <w:rPr>
          <w:i/>
          <w:iCs/>
        </w:rPr>
      </w:pPr>
      <w:r>
        <w:t xml:space="preserve">Reducing operational costs to improve profit margins, or the government cutting funding to the public sector is seen as the biggest impact to HR and </w:t>
      </w:r>
      <w:r w:rsidRPr="00C03DA3">
        <w:t>can lead a business to re-design</w:t>
      </w:r>
      <w:r>
        <w:t>ing</w:t>
      </w:r>
      <w:r w:rsidRPr="00C03DA3">
        <w:t xml:space="preserve"> their</w:t>
      </w:r>
      <w:r>
        <w:t xml:space="preserve"> entire</w:t>
      </w:r>
      <w:r w:rsidRPr="00C03DA3">
        <w:t xml:space="preserve"> structure</w:t>
      </w:r>
      <w:r>
        <w:t xml:space="preserve">. </w:t>
      </w:r>
      <w:r w:rsidRPr="00DA0F47">
        <w:t>This could impact recruitment,</w:t>
      </w:r>
      <w:r>
        <w:t xml:space="preserve"> performance, service given, as well as redundancies and the need for further structure changes in the future (CIPD, 2020a). These issues ultimately put more </w:t>
      </w:r>
      <w:r w:rsidRPr="00DA0F47">
        <w:t xml:space="preserve">pressure on the HR function </w:t>
      </w:r>
      <w:r>
        <w:t>as they are</w:t>
      </w:r>
      <w:r w:rsidRPr="00DA0F47">
        <w:t xml:space="preserve"> still</w:t>
      </w:r>
      <w:r>
        <w:t xml:space="preserve"> expected to</w:t>
      </w:r>
      <w:r w:rsidRPr="00DA0F47">
        <w:t xml:space="preserve"> deliver the business’ strategy</w:t>
      </w:r>
      <w:r>
        <w:t xml:space="preserve"> even</w:t>
      </w:r>
      <w:r w:rsidRPr="00DA0F47">
        <w:t xml:space="preserve"> with fewer resourc</w:t>
      </w:r>
      <w:r>
        <w:t>es</w:t>
      </w:r>
      <w:r w:rsidRPr="00DA0F47">
        <w:t xml:space="preserve"> (Taylor and Wilkinson, 2016).</w:t>
      </w:r>
      <w:r w:rsidRPr="003D710C">
        <w:rPr>
          <w:i/>
          <w:iCs/>
        </w:rPr>
        <w:t xml:space="preserve"> </w:t>
      </w:r>
    </w:p>
    <w:p w14:paraId="04117C94" w14:textId="77777777" w:rsidR="00AD7730" w:rsidRPr="002C6CDE" w:rsidRDefault="00AD7730" w:rsidP="00AD7730">
      <w:r>
        <w:t>Although, it is also argued that HR are seen as the department where most money can be saved, resulting in a restructure of the HR function, leading to loss of jobs, slimmer departments, and an increase in the use of outsourcing (Taylor and Woodhams, 2016).</w:t>
      </w:r>
    </w:p>
    <w:p w14:paraId="2DE4DE2F" w14:textId="77777777" w:rsidR="00AD7730" w:rsidRDefault="00AD7730" w:rsidP="00AD7730">
      <w:r>
        <w:t xml:space="preserve">Outsourcing HR is another impact that can affect the HR function, especially within smaller businesses, as this is usually to save costs. Nevertheless, outsourcing can lead to regulatory legal issues, restrict performance management levels, and the worry of job security (Taylor, 2008, as cited in Taylor and Woodhams, 2016). </w:t>
      </w:r>
    </w:p>
    <w:p w14:paraId="402C6F31" w14:textId="77777777" w:rsidR="00AD7730" w:rsidRDefault="00AD7730" w:rsidP="00AD7730">
      <w:r>
        <w:lastRenderedPageBreak/>
        <w:t>Another internal factor which can affect HR is the organisation’s culture as it can have a detriment effect on people and business overall performance (CIPD, 2018).</w:t>
      </w:r>
      <w:r w:rsidRPr="004E1F45">
        <w:t xml:space="preserve"> </w:t>
      </w:r>
      <w:r>
        <w:t>However, it is argued the business’ purpose and strategy can affect the culture and impact the level of service to customers as well as influencing the commitment and retention of its employees. It is important HR use their skills and knowledge to manage cultural issues accordingly (CIPD, 2020b)</w:t>
      </w:r>
    </w:p>
    <w:p w14:paraId="03B27489" w14:textId="77777777" w:rsidR="00AD7730" w:rsidRDefault="00AD7730" w:rsidP="00AD7730">
      <w:pPr>
        <w:rPr>
          <w:b/>
          <w:bCs/>
        </w:rPr>
      </w:pPr>
      <w:r>
        <w:rPr>
          <w:b/>
          <w:bCs/>
        </w:rPr>
        <w:t>Formulating organisational strategy</w:t>
      </w:r>
    </w:p>
    <w:p w14:paraId="702D550D" w14:textId="77777777" w:rsidR="00AD7730" w:rsidRDefault="00AD7730" w:rsidP="00AD7730">
      <w:r>
        <w:t xml:space="preserve">Strategy is described as a continual plan of action designed to deliver an organisation’s purpose (Rees and French, 2010) and enhance performance by focussing on what key factors need improving, and how this will get done (Kew and </w:t>
      </w:r>
      <w:proofErr w:type="spellStart"/>
      <w:r>
        <w:t>Stredwick</w:t>
      </w:r>
      <w:proofErr w:type="spellEnd"/>
      <w:r>
        <w:t xml:space="preserve">, 2013). </w:t>
      </w:r>
    </w:p>
    <w:p w14:paraId="1624D726" w14:textId="77777777" w:rsidR="00AD7730" w:rsidRDefault="00AD7730" w:rsidP="00AD7730">
      <w:r>
        <w:t xml:space="preserve">Business strategies can vary throughout the public, private, or volunteering sector, where some businesses are more affected by external impacts than others (Taylor and Wilkinson, 2016). In larger organisations, Business Partners work alongside senior business leaders to formulate and implement strategic aims, allowing for a deeper focus, higher engagement levels with line managers, and the ability to improve HR issues more quickly (Swift, 2016).  </w:t>
      </w:r>
    </w:p>
    <w:p w14:paraId="1E5E975C" w14:textId="77777777" w:rsidR="00AD7730" w:rsidRDefault="00AD7730" w:rsidP="00AD7730">
      <w:r>
        <w:t xml:space="preserve">Many models can be used in formulating and implementing business strategy, and HR Professional’s play a key role in each stage (Taylor and Wilkinson, 2016). One approach that can be used is the ADIE (Assess, Design, Implement and Evaluate) framework model (Roberts, 2016). </w:t>
      </w:r>
    </w:p>
    <w:p w14:paraId="2DE173FF" w14:textId="77777777" w:rsidR="00AD7730" w:rsidRDefault="00AD7730" w:rsidP="00AD7730">
      <w:r>
        <w:t xml:space="preserve">This model starts by assessing the current internal and external factors that could impact the organisation. HR can support senior managers by using a rational approach and conducting a SWOT or PESTLE analysis to gather, analyse and evaluate data, identifying the key strategic priorities. Particularly looking at HR data such as absence levels or reward packages (Taylor and Wilkinson, 2016).  </w:t>
      </w:r>
    </w:p>
    <w:p w14:paraId="3D2BD3BB" w14:textId="77777777" w:rsidR="00AD7730" w:rsidRDefault="00AD7730" w:rsidP="00AD7730">
      <w:r>
        <w:t>Using a rational approach is seen as most successful (Taylor and Wilkinson, 2016) as it allows HR Professionals to gain a deep understanding of the business and its’ context and tailor the strategy to meet the current and future needs of the organisation (CIPD, 2013).</w:t>
      </w:r>
    </w:p>
    <w:p w14:paraId="55667B75" w14:textId="77777777" w:rsidR="00AD7730" w:rsidRDefault="00AD7730" w:rsidP="00AD7730">
      <w:r>
        <w:t>In some businesses, the strategy is developed overtime as and when the organisation responds to certain environmental impacts, known as the ‘emergent approach’. This is usually done by various colleagues throughout the organisation as issues arise. However, this can make it unclear to HR what they key objectives are and restricts them from planning long-term (Taylor and Wilkinson, 2016).</w:t>
      </w:r>
    </w:p>
    <w:p w14:paraId="579B1F21" w14:textId="77777777" w:rsidR="00AD7730" w:rsidRDefault="00AD7730" w:rsidP="00AD7730">
      <w:r>
        <w:t xml:space="preserve">Other businesses will use the ‘symbolic approach’ to formulate their strategy which involves trying out new ideas to find what works best for them and develop a written response. However, as little leadership is involved, HR will struggle to understand what requires most focus and nonetheless not make the most strategic decisions (Taylor and Wilkinson, 2016). </w:t>
      </w:r>
    </w:p>
    <w:p w14:paraId="750616D7" w14:textId="77777777" w:rsidR="00AD7730" w:rsidRDefault="00AD7730" w:rsidP="00AD7730">
      <w:r>
        <w:t xml:space="preserve">Once data has been assessed, HR can support the business to clarify the main priorities that will support and improve performance, keeping in mind that the business strategy and HR strategy need to align, so the key objectives need to be thoroughly planned. HR can support by using RACI charts to identify who will be accountable for delivering each priority and when (Roberts, 2016). </w:t>
      </w:r>
    </w:p>
    <w:p w14:paraId="05A73EDA" w14:textId="77777777" w:rsidR="00AD7730" w:rsidRDefault="00AD7730" w:rsidP="00AD7730">
      <w:r>
        <w:t xml:space="preserve">Implementing and evaluating the strategy are important stages for HR, as change can cause problems for the business if not landed correctly. HR must support the business and colleagues through the change management process ensuring communication is clear, colleagues are engaged, and the benefits of the change have been clearly described. HR should support the continual </w:t>
      </w:r>
      <w:r>
        <w:lastRenderedPageBreak/>
        <w:t xml:space="preserve">reviewing and re-developing of its’ strategy in response to these impacts (Taylor and Woodhams, 2016). </w:t>
      </w:r>
    </w:p>
    <w:p w14:paraId="7C22F7B3" w14:textId="77777777" w:rsidR="00AD7730" w:rsidRDefault="00AD7730" w:rsidP="00AD7730">
      <w:r>
        <w:t xml:space="preserve">When formulating the business strategy, HR also need to develop their own strategy which improves policies, practices, and gains an advantage over its’ competitors by ensuring the strategy is clear, consistent, and achievable by all colleagues (Taylor and Woodhams, 2016). </w:t>
      </w:r>
    </w:p>
    <w:p w14:paraId="64858B4E" w14:textId="77777777" w:rsidR="00AD7730" w:rsidRDefault="00AD7730" w:rsidP="00AD7730">
      <w:r>
        <w:t>Many contingency thinking models have been used over the years to support the alignment of the people strategy with the business’, such as Porter’s (1985) model which suggests the 3 main aspects to gain competitor advantage is through cost, uniqueness of products and focus. Contingency thinking models allow HR to make strategical decisions to add most value to the business (Taylor and Wilkinson, 2016).</w:t>
      </w:r>
    </w:p>
    <w:p w14:paraId="723E2425" w14:textId="77777777" w:rsidR="00AD7730" w:rsidRDefault="00AD7730" w:rsidP="00AD7730">
      <w:r>
        <w:t>Another approach used to formulate strategies is the Resource-Based View (RBV) approach. This involves HR reviewing existing policies and developing a strategy which “protects, enhances and reinforces” the strengths already within the business (Taylor and Wilkinson, 2016). RBV can identify the resources which are most precious, unique, and incomparable to an organisation (Barney, 1991, as cited in Taylor and Wilkinson, 2016).</w:t>
      </w:r>
    </w:p>
    <w:p w14:paraId="54FDA676" w14:textId="77777777" w:rsidR="00AD7730" w:rsidRDefault="00AD7730" w:rsidP="00AD7730">
      <w:r>
        <w:t xml:space="preserve">HR Professional’s play a vital role in ensuring the HR strategy is fully integrated, both vertically and horizontally with the business strategy (Rees and French, 2010) allowing for better performance outcomes (Taylor and Woodhams, 2016) and overall, a more powerful and successful organisation (Phillips and Phillips, 2014). </w:t>
      </w:r>
    </w:p>
    <w:p w14:paraId="21E7E2FF" w14:textId="77777777" w:rsidR="00AD7730" w:rsidRDefault="00AD7730" w:rsidP="00AD7730">
      <w:pPr>
        <w:rPr>
          <w:b/>
          <w:bCs/>
        </w:rPr>
      </w:pPr>
      <w:r>
        <w:rPr>
          <w:b/>
          <w:bCs/>
        </w:rPr>
        <w:t xml:space="preserve">Conclusion </w:t>
      </w:r>
    </w:p>
    <w:p w14:paraId="57FC1A37" w14:textId="77777777" w:rsidR="00AD7730" w:rsidRDefault="00AD7730" w:rsidP="00AD7730">
      <w:pPr>
        <w:rPr>
          <w:bCs/>
        </w:rPr>
      </w:pPr>
      <w:r>
        <w:rPr>
          <w:bCs/>
        </w:rPr>
        <w:t xml:space="preserve">To summarise, the internal factors affecting HR varies across each sector and size of business. However, the HR and business structure, the culture and the delivery of HR all play a pivotal role on the performance of HR activities and the business operation. Nonetheless, what remains vital is how HR respond to these impacts and adapt their skills and knowledge accordingly. </w:t>
      </w:r>
    </w:p>
    <w:p w14:paraId="7D86980D" w14:textId="77777777" w:rsidR="00AD7730" w:rsidRPr="00462040" w:rsidRDefault="00AD7730" w:rsidP="00AD7730">
      <w:pPr>
        <w:rPr>
          <w:bCs/>
        </w:rPr>
      </w:pPr>
      <w:r>
        <w:rPr>
          <w:bCs/>
        </w:rPr>
        <w:t xml:space="preserve">It is also clear there are many models which can be used to formulate the business strategy. However, aligning the business strategy and the HR strategy remains the key priority in order for the organisation to adapt to these internal impacts and perform most effectively. </w:t>
      </w:r>
    </w:p>
    <w:p w14:paraId="2F843664" w14:textId="77777777" w:rsidR="00AD7730" w:rsidRPr="009C098F" w:rsidRDefault="00AD7730" w:rsidP="00AD7730"/>
    <w:p w14:paraId="7E2763FB" w14:textId="77777777" w:rsidR="00AD7730" w:rsidRDefault="00AD7730" w:rsidP="00AD7730"/>
    <w:p w14:paraId="4833833A" w14:textId="77777777" w:rsidR="00AD7730" w:rsidRDefault="00AD7730" w:rsidP="00AD7730"/>
    <w:p w14:paraId="7B3E2966" w14:textId="77777777" w:rsidR="00AD7730" w:rsidRDefault="00AD7730" w:rsidP="00AD7730"/>
    <w:p w14:paraId="1AC72C63" w14:textId="77777777" w:rsidR="00AD7730" w:rsidRDefault="00AD7730" w:rsidP="00AD7730"/>
    <w:p w14:paraId="65FE8F08" w14:textId="77777777" w:rsidR="00AD7730" w:rsidRDefault="00AD7730" w:rsidP="00AD7730"/>
    <w:p w14:paraId="71C2012B" w14:textId="77777777" w:rsidR="00AD7730" w:rsidRDefault="00AD7730" w:rsidP="00AD7730"/>
    <w:p w14:paraId="3AB3B19A" w14:textId="77777777" w:rsidR="00AD7730" w:rsidRDefault="00AD7730" w:rsidP="00AD7730"/>
    <w:p w14:paraId="1AB138D7" w14:textId="77777777" w:rsidR="00AD7730" w:rsidRDefault="00AD7730" w:rsidP="00AD7730"/>
    <w:p w14:paraId="1BDE460E" w14:textId="77777777" w:rsidR="00AD7730" w:rsidRDefault="00AD7730" w:rsidP="00AD7730"/>
    <w:p w14:paraId="38D08821" w14:textId="3A45B7C7" w:rsidR="00C838F7" w:rsidRDefault="00C838F7"/>
    <w:p w14:paraId="2E45A851" w14:textId="77777777" w:rsidR="00AD7730" w:rsidRPr="00CD36EC" w:rsidRDefault="00AD7730" w:rsidP="00AD7730">
      <w:pPr>
        <w:rPr>
          <w:b/>
          <w:bCs/>
        </w:rPr>
      </w:pPr>
      <w:r w:rsidRPr="00CD36EC">
        <w:rPr>
          <w:b/>
          <w:bCs/>
        </w:rPr>
        <w:lastRenderedPageBreak/>
        <w:t>Summary of findings</w:t>
      </w:r>
    </w:p>
    <w:p w14:paraId="4156F288" w14:textId="77777777" w:rsidR="00AD7730" w:rsidRDefault="00AD7730" w:rsidP="00AD7730">
      <w:r>
        <w:t>To understand the external factors impacting Tesco and HR, I completed a PESTLE and SWOT analysis to identify what issues they may face.</w:t>
      </w:r>
    </w:p>
    <w:p w14:paraId="3FA333B5" w14:textId="77777777" w:rsidR="00AD7730" w:rsidRDefault="00AD7730" w:rsidP="00AD7730">
      <w:r>
        <w:t xml:space="preserve">A PESTLE identifies Political, </w:t>
      </w:r>
      <w:proofErr w:type="spellStart"/>
      <w:r>
        <w:t>Economical</w:t>
      </w:r>
      <w:proofErr w:type="spellEnd"/>
      <w:r>
        <w:t>, Social, Technology, Legislation and Environmental factors that can impact or influence an organisation’ strategy (CIPD, 2020c). A SWOT identifies the internal Strengths, Weaknesses, and the external Opportunities and Threats to a business. It can also be used by senior managers and HR Profession’s to gain a deep understanding of the areas needing improving and supporting the design of the business strategy (CIPD, 2020d).</w:t>
      </w:r>
    </w:p>
    <w:p w14:paraId="73037A99" w14:textId="77777777" w:rsidR="00AD7730" w:rsidRDefault="00AD7730" w:rsidP="00AD7730">
      <w:r>
        <w:t>Tesco is a multinational PLC retailer trading across the UK, Europe, and Asia. With over 3,700 stores in the UK, they are the largest supermarket chain operating in a highly competitive UK market. Tesco’s main purpose is to sell goods, generate revenue, and maximise profits.</w:t>
      </w:r>
    </w:p>
    <w:p w14:paraId="6783233C" w14:textId="77777777" w:rsidR="00AD7730" w:rsidRDefault="00AD7730" w:rsidP="00AD7730">
      <w:r>
        <w:t xml:space="preserve">The uncertainty of political and economic unsteadiness, interest rates, and a highly competitive market can put pressure on Tesco to make cost-effective decisions. These forces can create issues for HR such as recruitment, retraining and upskilling colleagues, performance issues, or even redundancies (Taylor and Woodhams, 2016). </w:t>
      </w:r>
    </w:p>
    <w:p w14:paraId="2CEBA51E" w14:textId="77777777" w:rsidR="00AD7730" w:rsidRDefault="00AD7730" w:rsidP="00AD7730">
      <w:r>
        <w:t>Additionally, an increase in desire for flexible working, improved work-life balance and a change in demographics are seen as the biggest impacts to Tesco. Influencing a more multigenerational, diverse, and inclusive culture gives the business a strategic advantage (CIPD, 2017). However, Tesco provide a robust training and development programme to enhance colleagues’ skills and career progression.</w:t>
      </w:r>
    </w:p>
    <w:p w14:paraId="672A2E16" w14:textId="77777777" w:rsidR="00AD7730" w:rsidRDefault="00AD7730" w:rsidP="00AD7730">
      <w:r>
        <w:t xml:space="preserve">Moreover, legalisation changes highlight the importance HR play in keeping organisation’s legally compliant to minimise dealing with legality issues. The Equality Act (2010) makes discrimination an unlawful act, as well as men getting paid more than women doing the same or equivalent job, or adding equal value to the business (Ellis, 2016). Tesco has invested a lot of resource into the LGBTQ+ community highlighting equality and inclusivity, as well as being the main supporters of Pride. </w:t>
      </w:r>
    </w:p>
    <w:p w14:paraId="5836F90D" w14:textId="77777777" w:rsidR="00AD7730" w:rsidRDefault="00AD7730" w:rsidP="00AD7730">
      <w:r>
        <w:t>There have also been significant manager structural changes in Tesco over the years to reduce overheads through redundancies. Even though this has reduced payroll, significant payout costs were incurred. However, due to the highly competitive market, pay-rises have been significantly lower than previously, less than their competitors. Although, Tesco offer their colleagues a generous ‘reward and benefit’ package.</w:t>
      </w:r>
    </w:p>
    <w:p w14:paraId="4FFD599D" w14:textId="77777777" w:rsidR="00AD7730" w:rsidRDefault="00AD7730" w:rsidP="00AD7730">
      <w:r>
        <w:t xml:space="preserve">Furthermore, advances in technology and automation are causing great concern to colleagues over job security, lack of skills and training. However, Tesco have committed to enhancing colleague’s digital skills and have appointed trained colleagues to lead the business in automation developments. Failure to adopt new technologies can result in businesses unable to compete within the market effectively (Taylor and Wilkinson, 2016). </w:t>
      </w:r>
    </w:p>
    <w:p w14:paraId="4563B979" w14:textId="77777777" w:rsidR="00AD7730" w:rsidRDefault="00AD7730" w:rsidP="00AD7730">
      <w:r>
        <w:t xml:space="preserve">Organisations are accountable for acting ethically and improving long-term environmental sustainability (CIPD, </w:t>
      </w:r>
      <w:proofErr w:type="spellStart"/>
      <w:r>
        <w:t>n.d</w:t>
      </w:r>
      <w:proofErr w:type="spellEnd"/>
      <w:r>
        <w:t xml:space="preserve">). Environmental changes can put pressure on Tesco in adapting their supply-chain or making their products more environmental-friendly as this can influence where customers shop. HR need to support the business to be seen as a ‘green retailer’. </w:t>
      </w:r>
    </w:p>
    <w:p w14:paraId="1DCF1DD7" w14:textId="77777777" w:rsidR="00AD7730" w:rsidRDefault="00AD7730" w:rsidP="00AD7730">
      <w:r>
        <w:t xml:space="preserve">Organisations are continuously required to adapt their internal structures, behaviours, and objectives to deal with the external forces that may affect them Being aware of new social trends, </w:t>
      </w:r>
      <w:r>
        <w:lastRenderedPageBreak/>
        <w:t>advances in technology, and changes to laws can allow retailers, such as Tesco to remain most competitive, and develop an effective business strategy (Taylor and Woodhams, 2016).</w:t>
      </w:r>
    </w:p>
    <w:p w14:paraId="2DB89481" w14:textId="77777777" w:rsidR="00AD7730" w:rsidRDefault="00AD7730" w:rsidP="00AD7730"/>
    <w:p w14:paraId="1D25D2B6" w14:textId="77777777" w:rsidR="00AD7730" w:rsidRDefault="00AD7730" w:rsidP="00AD7730"/>
    <w:p w14:paraId="4F114C49" w14:textId="77777777" w:rsidR="00AD7730" w:rsidRDefault="00AD7730" w:rsidP="00AD7730"/>
    <w:p w14:paraId="65A860E3" w14:textId="77777777" w:rsidR="00AD7730" w:rsidRDefault="00AD7730" w:rsidP="00AD7730"/>
    <w:p w14:paraId="75934832" w14:textId="77777777" w:rsidR="00AD7730" w:rsidRDefault="00AD7730"/>
    <w:sectPr w:rsidR="00AD77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730"/>
    <w:rsid w:val="00AD7730"/>
    <w:rsid w:val="00C838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39D2C"/>
  <w15:chartTrackingRefBased/>
  <w15:docId w15:val="{B08E4590-4E82-454F-9F63-111B8F77E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73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2417</Words>
  <Characters>13778</Characters>
  <Application>Microsoft Office Word</Application>
  <DocSecurity>0</DocSecurity>
  <Lines>114</Lines>
  <Paragraphs>32</Paragraphs>
  <ScaleCrop>false</ScaleCrop>
  <Company/>
  <LinksUpToDate>false</LinksUpToDate>
  <CharactersWithSpaces>16163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1</cp:revision>
  <dcterms:created xsi:type="dcterms:W3CDTF">2021-03-01T21:34:00Z</dcterms:created>
  <dcterms:modified xsi:type="dcterms:W3CDTF">2021-03-01T21:35:00Z</dcterms:modified>
</cp:coreProperties>
</file>