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226" w:rsidRPr="00E77226" w:rsidRDefault="00E77226" w:rsidP="00E77226">
      <w:pPr>
        <w:spacing w:after="0" w:line="240" w:lineRule="auto"/>
        <w:ind w:left="-180" w:right="-334"/>
        <w:rPr>
          <w:rFonts w:ascii="Georgia" w:eastAsia="SimSun" w:hAnsi="Georgia" w:cs="Times New Roman"/>
          <w:color w:val="000000"/>
          <w:sz w:val="21"/>
          <w:szCs w:val="21"/>
          <w:lang w:eastAsia="zh-CN"/>
        </w:rPr>
      </w:pPr>
      <w:r w:rsidRPr="00E77226">
        <w:rPr>
          <w:rFonts w:ascii="Georgia" w:eastAsia="SimSun" w:hAnsi="Georgia" w:cs="Times New Roman"/>
          <w:noProof/>
          <w:color w:val="000000"/>
          <w:sz w:val="21"/>
          <w:szCs w:val="21"/>
          <w:lang w:eastAsia="en-GB"/>
        </w:rPr>
        <w:drawing>
          <wp:inline distT="0" distB="0" distL="0" distR="0">
            <wp:extent cx="2057400" cy="857250"/>
            <wp:effectExtent l="0" t="0" r="0" b="0"/>
            <wp:docPr id="2" name="Picture 2"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857250"/>
                    </a:xfrm>
                    <a:prstGeom prst="rect">
                      <a:avLst/>
                    </a:prstGeom>
                    <a:noFill/>
                    <a:ln>
                      <a:noFill/>
                    </a:ln>
                  </pic:spPr>
                </pic:pic>
              </a:graphicData>
            </a:graphic>
          </wp:inline>
        </w:drawing>
      </w:r>
    </w:p>
    <w:p w:rsidR="00E77226" w:rsidRPr="00E77226" w:rsidRDefault="00E77226" w:rsidP="00E77226">
      <w:pPr>
        <w:spacing w:after="0" w:line="240" w:lineRule="auto"/>
        <w:ind w:left="-180" w:right="-334"/>
        <w:rPr>
          <w:rFonts w:ascii="Georgia" w:eastAsia="SimSun" w:hAnsi="Georgia" w:cs="Times New Roman"/>
          <w:color w:val="000000"/>
          <w:sz w:val="21"/>
          <w:szCs w:val="21"/>
          <w:lang w:eastAsia="zh-CN"/>
        </w:rPr>
      </w:pPr>
    </w:p>
    <w:p w:rsidR="00E77226" w:rsidRPr="00E77226" w:rsidRDefault="00E77226" w:rsidP="00E77226">
      <w:pPr>
        <w:spacing w:after="0" w:line="240" w:lineRule="auto"/>
        <w:ind w:left="-180" w:right="-334"/>
        <w:rPr>
          <w:rFonts w:ascii="Georgia" w:eastAsia="SimSun" w:hAnsi="Georgia" w:cs="Times New Roman"/>
          <w:color w:val="000000"/>
          <w:sz w:val="21"/>
          <w:szCs w:val="21"/>
          <w:lang w:eastAsia="zh-CN"/>
        </w:rPr>
      </w:pPr>
    </w:p>
    <w:p w:rsidR="00E77226" w:rsidRPr="00E77226" w:rsidRDefault="00E77226" w:rsidP="00E77226">
      <w:pPr>
        <w:spacing w:after="0" w:line="240" w:lineRule="auto"/>
        <w:ind w:left="-180" w:right="-334"/>
        <w:jc w:val="center"/>
        <w:rPr>
          <w:rFonts w:ascii="Arial" w:eastAsia="SimSun" w:hAnsi="Arial" w:cs="Arial"/>
          <w:b/>
          <w:color w:val="000000"/>
          <w:sz w:val="28"/>
          <w:szCs w:val="28"/>
          <w:lang w:val="cy-GB" w:eastAsia="zh-CN"/>
        </w:rPr>
      </w:pPr>
      <w:r w:rsidRPr="00E77226">
        <w:rPr>
          <w:rFonts w:ascii="Arial" w:eastAsia="SimSun" w:hAnsi="Arial" w:cs="Arial"/>
          <w:b/>
          <w:color w:val="000000"/>
          <w:sz w:val="28"/>
          <w:szCs w:val="28"/>
          <w:lang w:val="cy-GB" w:eastAsia="zh-CN"/>
        </w:rPr>
        <w:t xml:space="preserve">Postgraduate/Distance Learning </w:t>
      </w:r>
    </w:p>
    <w:p w:rsidR="00E77226" w:rsidRPr="00E77226" w:rsidRDefault="00E77226" w:rsidP="00E77226">
      <w:pPr>
        <w:spacing w:after="0" w:line="240" w:lineRule="auto"/>
        <w:ind w:left="-180" w:right="-334"/>
        <w:jc w:val="center"/>
        <w:rPr>
          <w:rFonts w:ascii="Arial" w:eastAsia="SimSun" w:hAnsi="Arial" w:cs="Arial"/>
          <w:b/>
          <w:color w:val="000000"/>
          <w:sz w:val="28"/>
          <w:szCs w:val="28"/>
          <w:lang w:eastAsia="zh-CN"/>
        </w:rPr>
      </w:pPr>
      <w:r w:rsidRPr="00E77226">
        <w:rPr>
          <w:rFonts w:ascii="Arial" w:eastAsia="SimSun" w:hAnsi="Arial" w:cs="Arial"/>
          <w:b/>
          <w:color w:val="000000"/>
          <w:sz w:val="28"/>
          <w:szCs w:val="28"/>
          <w:lang w:val="cy-GB" w:eastAsia="zh-CN"/>
        </w:rPr>
        <w:t>Assignment coversheet &amp; feedback form</w:t>
      </w:r>
    </w:p>
    <w:p w:rsidR="00E77226" w:rsidRPr="00E77226" w:rsidRDefault="00E77226" w:rsidP="00E77226">
      <w:pPr>
        <w:spacing w:after="0" w:line="240" w:lineRule="auto"/>
        <w:rPr>
          <w:rFonts w:ascii="Arial" w:eastAsia="SimSun" w:hAnsi="Arial" w:cs="Arial"/>
          <w:sz w:val="28"/>
          <w:szCs w:val="28"/>
          <w:lang w:val="cy-GB" w:eastAsia="zh-CN"/>
        </w:rPr>
      </w:pPr>
    </w:p>
    <w:p w:rsidR="00E77226" w:rsidRPr="00E77226" w:rsidRDefault="00E77226" w:rsidP="00E77226">
      <w:pPr>
        <w:keepNext/>
        <w:spacing w:after="0" w:line="240" w:lineRule="auto"/>
        <w:ind w:left="720"/>
        <w:jc w:val="center"/>
        <w:outlineLvl w:val="2"/>
        <w:rPr>
          <w:rFonts w:ascii="Tahoma" w:eastAsia="SimSun" w:hAnsi="Tahoma" w:cs="Tahoma"/>
          <w:b/>
          <w:bCs/>
          <w:sz w:val="20"/>
          <w:szCs w:val="20"/>
          <w:lang w:val="cy-GB" w:eastAsia="zh-CN"/>
        </w:rPr>
      </w:pPr>
      <w:r w:rsidRPr="00E77226">
        <w:rPr>
          <w:rFonts w:ascii="Tahoma" w:eastAsia="SimSun" w:hAnsi="Tahoma" w:cs="Tahoma"/>
          <w:b/>
          <w:bCs/>
          <w:sz w:val="20"/>
          <w:szCs w:val="20"/>
          <w:lang w:val="cy-GB" w:eastAsia="zh-CN"/>
        </w:rPr>
        <w:t>THIS SHEET MUST BE THE FIRST PAGE OF THE ASSIGNMENT YOU ARE SUBMITTING  (DO NOT SEND AS A SEPARATE FILE)</w:t>
      </w:r>
    </w:p>
    <w:p w:rsidR="00E77226" w:rsidRPr="00E77226" w:rsidRDefault="00E77226" w:rsidP="00E77226">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77226" w:rsidRPr="00E77226" w:rsidTr="007B214D">
        <w:trPr>
          <w:trHeight w:val="614"/>
        </w:trPr>
        <w:tc>
          <w:tcPr>
            <w:tcW w:w="8856" w:type="dxa"/>
            <w:gridSpan w:val="5"/>
          </w:tcPr>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b/>
                <w:color w:val="000000"/>
                <w:lang w:eastAsia="zh-CN"/>
              </w:rPr>
              <w:t>For completion by the student</w:t>
            </w:r>
            <w:r w:rsidRPr="00E77226">
              <w:rPr>
                <w:rFonts w:ascii="Arial" w:eastAsia="SimSun" w:hAnsi="Arial" w:cs="Arial"/>
                <w:color w:val="000000"/>
                <w:lang w:eastAsia="zh-CN"/>
              </w:rPr>
              <w:t>:</w:t>
            </w:r>
          </w:p>
        </w:tc>
      </w:tr>
      <w:tr w:rsidR="00E77226" w:rsidRPr="00E77226" w:rsidTr="007B214D">
        <w:trPr>
          <w:trHeight w:val="718"/>
        </w:trPr>
        <w:tc>
          <w:tcPr>
            <w:tcW w:w="8856" w:type="dxa"/>
            <w:gridSpan w:val="5"/>
          </w:tcPr>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color w:val="000000"/>
                <w:lang w:eastAsia="zh-CN"/>
              </w:rPr>
              <w:t>Student Name: Clair Allen</w:t>
            </w:r>
          </w:p>
          <w:p w:rsidR="00E77226" w:rsidRPr="00E77226" w:rsidRDefault="00E77226" w:rsidP="00E77226">
            <w:pPr>
              <w:spacing w:after="0" w:line="240" w:lineRule="auto"/>
              <w:ind w:right="34"/>
              <w:rPr>
                <w:rFonts w:ascii="Arial" w:eastAsia="SimSun" w:hAnsi="Arial" w:cs="Arial"/>
                <w:color w:val="000000"/>
                <w:lang w:eastAsia="zh-CN"/>
              </w:rPr>
            </w:pPr>
          </w:p>
        </w:tc>
      </w:tr>
      <w:tr w:rsidR="00E77226" w:rsidRPr="00E77226" w:rsidTr="007B214D">
        <w:trPr>
          <w:trHeight w:val="849"/>
        </w:trPr>
        <w:tc>
          <w:tcPr>
            <w:tcW w:w="4788" w:type="dxa"/>
          </w:tcPr>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color w:val="000000"/>
                <w:lang w:eastAsia="zh-CN"/>
              </w:rPr>
              <w:t>Module code:</w:t>
            </w:r>
            <w:r w:rsidRPr="00E77226">
              <w:rPr>
                <w:rFonts w:ascii="Georgia" w:eastAsia="SimSun" w:hAnsi="Georgia" w:cs="Times New Roman"/>
                <w:color w:val="000000"/>
                <w:sz w:val="21"/>
                <w:szCs w:val="21"/>
                <w:lang w:eastAsia="zh-CN"/>
              </w:rPr>
              <w:t xml:space="preserve"> </w:t>
            </w:r>
            <w:r w:rsidRPr="00E77226">
              <w:rPr>
                <w:rFonts w:ascii="Arial" w:eastAsia="SimSun" w:hAnsi="Arial" w:cs="Arial"/>
                <w:color w:val="000000"/>
                <w:lang w:eastAsia="zh-CN"/>
              </w:rPr>
              <w:t>CLAH7014</w:t>
            </w:r>
          </w:p>
          <w:p w:rsidR="00E77226" w:rsidRPr="00E77226" w:rsidRDefault="00E77226" w:rsidP="00E77226">
            <w:pPr>
              <w:spacing w:after="0" w:line="240" w:lineRule="auto"/>
              <w:ind w:right="34"/>
              <w:rPr>
                <w:rFonts w:ascii="Arial" w:eastAsia="SimSun" w:hAnsi="Arial" w:cs="Arial"/>
                <w:color w:val="000000"/>
                <w:lang w:eastAsia="zh-CN"/>
              </w:rPr>
            </w:pPr>
          </w:p>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color w:val="000000"/>
                <w:lang w:eastAsia="zh-CN"/>
              </w:rPr>
              <w:t>Module title:</w:t>
            </w:r>
            <w:r w:rsidRPr="00E77226">
              <w:rPr>
                <w:rFonts w:ascii="Georgia" w:eastAsia="SimSun" w:hAnsi="Georgia" w:cs="Times New Roman"/>
                <w:color w:val="000000"/>
                <w:sz w:val="21"/>
                <w:szCs w:val="21"/>
                <w:lang w:eastAsia="zh-CN"/>
              </w:rPr>
              <w:t xml:space="preserve"> </w:t>
            </w:r>
            <w:r w:rsidRPr="00E77226">
              <w:rPr>
                <w:rFonts w:ascii="Arial" w:eastAsia="SimSun" w:hAnsi="Arial" w:cs="Arial"/>
                <w:color w:val="000000"/>
                <w:lang w:eastAsia="zh-CN"/>
              </w:rPr>
              <w:t>Life in the Eastern Desert of Egypt</w:t>
            </w:r>
          </w:p>
          <w:p w:rsidR="00E77226" w:rsidRPr="00E77226" w:rsidRDefault="00E77226" w:rsidP="00E77226">
            <w:pPr>
              <w:spacing w:after="0" w:line="240" w:lineRule="auto"/>
              <w:ind w:right="34"/>
              <w:rPr>
                <w:rFonts w:ascii="Arial" w:eastAsia="SimSun" w:hAnsi="Arial" w:cs="Arial"/>
                <w:color w:val="000000"/>
                <w:lang w:eastAsia="zh-CN"/>
              </w:rPr>
            </w:pPr>
          </w:p>
          <w:p w:rsidR="00E77226" w:rsidRPr="00E77226" w:rsidRDefault="00E77226" w:rsidP="00E77226">
            <w:pPr>
              <w:spacing w:after="0" w:line="240" w:lineRule="auto"/>
              <w:ind w:right="34"/>
              <w:rPr>
                <w:rFonts w:ascii="Arial" w:eastAsia="SimSun" w:hAnsi="Arial" w:cs="Arial"/>
                <w:color w:val="000000"/>
                <w:lang w:eastAsia="zh-CN"/>
              </w:rPr>
            </w:pPr>
          </w:p>
        </w:tc>
        <w:tc>
          <w:tcPr>
            <w:tcW w:w="2266" w:type="dxa"/>
            <w:gridSpan w:val="3"/>
          </w:tcPr>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color w:val="000000"/>
                <w:lang w:eastAsia="zh-CN"/>
              </w:rPr>
              <w:t>Student ID number:</w:t>
            </w:r>
            <w:r w:rsidRPr="00E77226">
              <w:rPr>
                <w:rFonts w:ascii="Arial" w:eastAsia="SimSun" w:hAnsi="Arial" w:cs="Arial"/>
                <w:color w:val="000000"/>
                <w:lang w:eastAsia="zh-CN"/>
              </w:rPr>
              <w:br/>
            </w:r>
            <w:r w:rsidRPr="00E77226">
              <w:rPr>
                <w:rFonts w:ascii="Arial" w:eastAsia="SimSun" w:hAnsi="Arial" w:cs="Arial"/>
                <w:color w:val="000000"/>
                <w:lang w:eastAsia="zh-CN"/>
              </w:rPr>
              <w:br/>
              <w:t>1602262</w:t>
            </w:r>
          </w:p>
        </w:tc>
        <w:tc>
          <w:tcPr>
            <w:tcW w:w="1802" w:type="dxa"/>
          </w:tcPr>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color w:val="000000"/>
                <w:lang w:eastAsia="zh-CN"/>
              </w:rPr>
              <w:t>Educational support needs:</w:t>
            </w:r>
          </w:p>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color w:val="000000"/>
                <w:lang w:eastAsia="zh-CN"/>
              </w:rPr>
              <w:t>No</w:t>
            </w:r>
          </w:p>
        </w:tc>
      </w:tr>
      <w:tr w:rsidR="00E77226" w:rsidRPr="00E77226" w:rsidTr="007B214D">
        <w:trPr>
          <w:trHeight w:val="1139"/>
        </w:trPr>
        <w:tc>
          <w:tcPr>
            <w:tcW w:w="8856" w:type="dxa"/>
            <w:gridSpan w:val="5"/>
          </w:tcPr>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color w:val="000000"/>
                <w:lang w:eastAsia="zh-CN"/>
              </w:rPr>
              <w:t xml:space="preserve">Module tutor: </w:t>
            </w:r>
            <w:proofErr w:type="spellStart"/>
            <w:r w:rsidRPr="00E77226">
              <w:rPr>
                <w:rFonts w:ascii="Arial" w:eastAsia="SimSun" w:hAnsi="Arial" w:cs="Arial"/>
                <w:color w:val="000000"/>
                <w:lang w:eastAsia="zh-CN"/>
              </w:rPr>
              <w:t>Dr.</w:t>
            </w:r>
            <w:proofErr w:type="spellEnd"/>
            <w:r w:rsidRPr="00E77226">
              <w:rPr>
                <w:rFonts w:ascii="Arial" w:eastAsia="SimSun" w:hAnsi="Arial" w:cs="Arial"/>
                <w:color w:val="000000"/>
                <w:lang w:eastAsia="zh-CN"/>
              </w:rPr>
              <w:t xml:space="preserve"> Matthew Cobb</w:t>
            </w:r>
          </w:p>
          <w:p w:rsidR="00E77226" w:rsidRPr="00E77226" w:rsidRDefault="00E77226" w:rsidP="00E77226">
            <w:pPr>
              <w:spacing w:after="0" w:line="240" w:lineRule="auto"/>
              <w:ind w:right="34"/>
              <w:rPr>
                <w:rFonts w:ascii="Arial" w:eastAsia="SimSun" w:hAnsi="Arial" w:cs="Arial"/>
                <w:color w:val="000000"/>
                <w:lang w:eastAsia="zh-CN"/>
              </w:rPr>
            </w:pPr>
          </w:p>
          <w:p w:rsidR="00E77226" w:rsidRPr="00E77226" w:rsidRDefault="00E77226" w:rsidP="00E77226">
            <w:pPr>
              <w:spacing w:after="0" w:line="240" w:lineRule="auto"/>
              <w:ind w:right="34"/>
              <w:rPr>
                <w:rFonts w:ascii="Arial" w:eastAsia="SimSun" w:hAnsi="Arial" w:cs="Arial"/>
                <w:color w:val="000000"/>
                <w:lang w:eastAsia="zh-CN"/>
              </w:rPr>
            </w:pPr>
          </w:p>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color w:val="000000"/>
                <w:lang w:eastAsia="zh-CN"/>
              </w:rPr>
              <w:t>Assignment due date: 24.01.2018</w:t>
            </w:r>
          </w:p>
        </w:tc>
      </w:tr>
      <w:tr w:rsidR="00E77226" w:rsidRPr="00E77226" w:rsidTr="007B214D">
        <w:trPr>
          <w:trHeight w:val="978"/>
        </w:trPr>
        <w:tc>
          <w:tcPr>
            <w:tcW w:w="8856" w:type="dxa"/>
            <w:gridSpan w:val="5"/>
            <w:tcBorders>
              <w:bottom w:val="single" w:sz="4" w:space="0" w:color="000000"/>
            </w:tcBorders>
          </w:tcPr>
          <w:p w:rsidR="00E77226" w:rsidRPr="00E77226" w:rsidRDefault="00E77226" w:rsidP="00E77226">
            <w:pPr>
              <w:spacing w:after="0" w:line="240" w:lineRule="auto"/>
              <w:rPr>
                <w:rFonts w:ascii="Arial" w:eastAsia="SimSun" w:hAnsi="Arial" w:cs="Arial"/>
                <w:lang w:eastAsia="zh-CN"/>
              </w:rPr>
            </w:pPr>
            <w:r w:rsidRPr="00E77226">
              <w:rPr>
                <w:rFonts w:ascii="Arial" w:eastAsia="SimSun" w:hAnsi="Arial" w:cs="Arial"/>
                <w:lang w:eastAsia="zh-CN"/>
              </w:rPr>
              <w:t xml:space="preserve">If your module has multiple </w:t>
            </w:r>
            <w:proofErr w:type="gramStart"/>
            <w:r w:rsidRPr="00E77226">
              <w:rPr>
                <w:rFonts w:ascii="Arial" w:eastAsia="SimSun" w:hAnsi="Arial" w:cs="Arial"/>
                <w:lang w:eastAsia="zh-CN"/>
              </w:rPr>
              <w:t>submissions</w:t>
            </w:r>
            <w:proofErr w:type="gramEnd"/>
            <w:r w:rsidRPr="00E77226">
              <w:rPr>
                <w:rFonts w:ascii="Arial" w:eastAsia="SimSun" w:hAnsi="Arial" w:cs="Arial"/>
                <w:lang w:eastAsia="zh-CN"/>
              </w:rPr>
              <w:t xml:space="preserve"> please indicate which piece of work this is.</w:t>
            </w:r>
          </w:p>
          <w:p w:rsidR="00E77226" w:rsidRPr="00E77226" w:rsidRDefault="00E77226" w:rsidP="00E77226">
            <w:pPr>
              <w:spacing w:after="0" w:line="240" w:lineRule="auto"/>
              <w:rPr>
                <w:rFonts w:ascii="Arial" w:eastAsia="SimSun" w:hAnsi="Arial" w:cs="Arial"/>
                <w:lang w:eastAsia="zh-CN"/>
              </w:rPr>
            </w:pPr>
          </w:p>
          <w:p w:rsidR="00E77226" w:rsidRPr="00E77226" w:rsidRDefault="00E77226" w:rsidP="00E77226">
            <w:pPr>
              <w:spacing w:after="0" w:line="240" w:lineRule="auto"/>
              <w:rPr>
                <w:rFonts w:ascii="Arial" w:eastAsia="SimSun" w:hAnsi="Arial" w:cs="Arial"/>
                <w:lang w:eastAsia="zh-CN"/>
              </w:rPr>
            </w:pPr>
            <w:r w:rsidRPr="00E77226">
              <w:rPr>
                <w:rFonts w:ascii="Arial" w:eastAsia="SimSun" w:hAnsi="Arial" w:cs="Arial"/>
                <w:lang w:eastAsia="zh-CN"/>
              </w:rPr>
              <w:t>1</w:t>
            </w:r>
            <w:r w:rsidRPr="00E77226">
              <w:rPr>
                <w:rFonts w:ascii="Arial" w:eastAsia="SimSun" w:hAnsi="Arial" w:cs="Arial"/>
                <w:vertAlign w:val="superscript"/>
                <w:lang w:eastAsia="zh-CN"/>
              </w:rPr>
              <w:t xml:space="preserve">st </w:t>
            </w:r>
            <w:r w:rsidRPr="00E77226">
              <w:rPr>
                <w:rFonts w:ascii="Arial" w:eastAsia="SimSun" w:hAnsi="Arial" w:cs="Arial"/>
                <w:lang w:eastAsia="zh-CN"/>
              </w:rPr>
              <w:fldChar w:fldCharType="begin">
                <w:ffData>
                  <w:name w:val="Check13"/>
                  <w:enabled/>
                  <w:calcOnExit w:val="0"/>
                  <w:checkBox>
                    <w:sizeAuto/>
                    <w:default w:val="0"/>
                  </w:checkBox>
                </w:ffData>
              </w:fldChar>
            </w:r>
            <w:bookmarkStart w:id="0" w:name="Check13"/>
            <w:r w:rsidRPr="00E77226">
              <w:rPr>
                <w:rFonts w:ascii="Arial" w:eastAsia="SimSun" w:hAnsi="Arial" w:cs="Arial"/>
                <w:lang w:eastAsia="zh-CN"/>
              </w:rPr>
              <w:instrText xml:space="preserve"> FORMCHECKBOX </w:instrText>
            </w:r>
            <w:r w:rsidRPr="00E77226">
              <w:rPr>
                <w:rFonts w:ascii="Arial" w:eastAsia="SimSun" w:hAnsi="Arial" w:cs="Arial"/>
                <w:lang w:eastAsia="zh-CN"/>
              </w:rPr>
            </w:r>
            <w:r w:rsidRPr="00E77226">
              <w:rPr>
                <w:rFonts w:ascii="Arial" w:eastAsia="SimSun" w:hAnsi="Arial" w:cs="Arial"/>
                <w:lang w:eastAsia="zh-CN"/>
              </w:rPr>
              <w:fldChar w:fldCharType="end"/>
            </w:r>
            <w:bookmarkEnd w:id="0"/>
            <w:r w:rsidRPr="00E77226">
              <w:rPr>
                <w:rFonts w:ascii="Arial" w:eastAsia="SimSun" w:hAnsi="Arial" w:cs="Arial"/>
                <w:lang w:eastAsia="zh-CN"/>
              </w:rPr>
              <w:t xml:space="preserve">    2</w:t>
            </w:r>
            <w:r w:rsidRPr="00E77226">
              <w:rPr>
                <w:rFonts w:ascii="Arial" w:eastAsia="SimSun" w:hAnsi="Arial" w:cs="Arial"/>
                <w:vertAlign w:val="superscript"/>
                <w:lang w:eastAsia="zh-CN"/>
              </w:rPr>
              <w:t>nd</w:t>
            </w:r>
            <w:r w:rsidRPr="00E77226">
              <w:rPr>
                <w:rFonts w:ascii="Arial" w:eastAsia="SimSun" w:hAnsi="Arial" w:cs="Arial"/>
                <w:lang w:eastAsia="zh-CN"/>
              </w:rPr>
              <w:t xml:space="preserve">  </w:t>
            </w:r>
            <w:r w:rsidRPr="00E77226">
              <w:rPr>
                <w:rFonts w:ascii="Arial" w:eastAsia="SimSun" w:hAnsi="Arial" w:cs="Arial"/>
                <w:lang w:eastAsia="zh-CN"/>
              </w:rPr>
              <w:fldChar w:fldCharType="begin">
                <w:ffData>
                  <w:name w:val="Check14"/>
                  <w:enabled/>
                  <w:calcOnExit w:val="0"/>
                  <w:checkBox>
                    <w:sizeAuto/>
                    <w:default w:val="0"/>
                  </w:checkBox>
                </w:ffData>
              </w:fldChar>
            </w:r>
            <w:bookmarkStart w:id="1" w:name="Check14"/>
            <w:r w:rsidRPr="00E77226">
              <w:rPr>
                <w:rFonts w:ascii="Arial" w:eastAsia="SimSun" w:hAnsi="Arial" w:cs="Arial"/>
                <w:lang w:eastAsia="zh-CN"/>
              </w:rPr>
              <w:instrText xml:space="preserve"> FORMCHECKBOX </w:instrText>
            </w:r>
            <w:r w:rsidRPr="00E77226">
              <w:rPr>
                <w:rFonts w:ascii="Arial" w:eastAsia="SimSun" w:hAnsi="Arial" w:cs="Arial"/>
                <w:lang w:eastAsia="zh-CN"/>
              </w:rPr>
            </w:r>
            <w:r w:rsidRPr="00E77226">
              <w:rPr>
                <w:rFonts w:ascii="Arial" w:eastAsia="SimSun" w:hAnsi="Arial" w:cs="Arial"/>
                <w:lang w:eastAsia="zh-CN"/>
              </w:rPr>
              <w:fldChar w:fldCharType="end"/>
            </w:r>
            <w:bookmarkEnd w:id="1"/>
            <w:r w:rsidRPr="00E77226">
              <w:rPr>
                <w:rFonts w:ascii="Arial" w:eastAsia="SimSun" w:hAnsi="Arial" w:cs="Arial"/>
                <w:lang w:eastAsia="zh-CN"/>
              </w:rPr>
              <w:t xml:space="preserve">     3</w:t>
            </w:r>
            <w:r w:rsidRPr="00E77226">
              <w:rPr>
                <w:rFonts w:ascii="Arial" w:eastAsia="SimSun" w:hAnsi="Arial" w:cs="Arial"/>
                <w:vertAlign w:val="superscript"/>
                <w:lang w:eastAsia="zh-CN"/>
              </w:rPr>
              <w:t>rd</w:t>
            </w:r>
            <w:r w:rsidRPr="00E77226">
              <w:rPr>
                <w:rFonts w:ascii="Arial" w:eastAsia="SimSun" w:hAnsi="Arial" w:cs="Arial"/>
                <w:lang w:eastAsia="zh-CN"/>
              </w:rPr>
              <w:t xml:space="preserve">  </w:t>
            </w:r>
            <w:r w:rsidRPr="00E77226">
              <w:rPr>
                <w:rFonts w:ascii="Arial" w:eastAsia="SimSun" w:hAnsi="Arial" w:cs="Arial"/>
                <w:lang w:eastAsia="zh-CN"/>
              </w:rPr>
              <w:fldChar w:fldCharType="begin">
                <w:ffData>
                  <w:name w:val="Check15"/>
                  <w:enabled/>
                  <w:calcOnExit w:val="0"/>
                  <w:checkBox>
                    <w:sizeAuto/>
                    <w:default w:val="0"/>
                  </w:checkBox>
                </w:ffData>
              </w:fldChar>
            </w:r>
            <w:bookmarkStart w:id="2" w:name="Check15"/>
            <w:r w:rsidRPr="00E77226">
              <w:rPr>
                <w:rFonts w:ascii="Arial" w:eastAsia="SimSun" w:hAnsi="Arial" w:cs="Arial"/>
                <w:lang w:eastAsia="zh-CN"/>
              </w:rPr>
              <w:instrText xml:space="preserve"> FORMCHECKBOX </w:instrText>
            </w:r>
            <w:r w:rsidRPr="00E77226">
              <w:rPr>
                <w:rFonts w:ascii="Arial" w:eastAsia="SimSun" w:hAnsi="Arial" w:cs="Arial"/>
                <w:lang w:eastAsia="zh-CN"/>
              </w:rPr>
            </w:r>
            <w:r w:rsidRPr="00E77226">
              <w:rPr>
                <w:rFonts w:ascii="Arial" w:eastAsia="SimSun" w:hAnsi="Arial" w:cs="Arial"/>
                <w:lang w:eastAsia="zh-CN"/>
              </w:rPr>
              <w:fldChar w:fldCharType="end"/>
            </w:r>
            <w:bookmarkEnd w:id="2"/>
            <w:r w:rsidRPr="00E77226">
              <w:rPr>
                <w:rFonts w:ascii="Arial" w:eastAsia="SimSun" w:hAnsi="Arial" w:cs="Arial"/>
                <w:lang w:eastAsia="zh-CN"/>
              </w:rPr>
              <w:t xml:space="preserve">      4</w:t>
            </w:r>
            <w:r w:rsidRPr="00E77226">
              <w:rPr>
                <w:rFonts w:ascii="Arial" w:eastAsia="SimSun" w:hAnsi="Arial" w:cs="Arial"/>
                <w:vertAlign w:val="superscript"/>
                <w:lang w:eastAsia="zh-CN"/>
              </w:rPr>
              <w:t>th</w:t>
            </w:r>
            <w:r w:rsidRPr="00E77226">
              <w:rPr>
                <w:rFonts w:ascii="Arial" w:eastAsia="SimSun" w:hAnsi="Arial" w:cs="Arial"/>
                <w:lang w:eastAsia="zh-CN"/>
              </w:rPr>
              <w:t xml:space="preserve"> </w:t>
            </w:r>
            <w:r w:rsidRPr="00E77226">
              <w:rPr>
                <w:rFonts w:ascii="Arial" w:eastAsia="SimSun" w:hAnsi="Arial" w:cs="Arial"/>
                <w:lang w:eastAsia="zh-CN"/>
              </w:rPr>
              <w:fldChar w:fldCharType="begin">
                <w:ffData>
                  <w:name w:val="Check16"/>
                  <w:enabled/>
                  <w:calcOnExit w:val="0"/>
                  <w:checkBox>
                    <w:sizeAuto/>
                    <w:default w:val="0"/>
                  </w:checkBox>
                </w:ffData>
              </w:fldChar>
            </w:r>
            <w:bookmarkStart w:id="3" w:name="Check16"/>
            <w:r w:rsidRPr="00E77226">
              <w:rPr>
                <w:rFonts w:ascii="Arial" w:eastAsia="SimSun" w:hAnsi="Arial" w:cs="Arial"/>
                <w:lang w:eastAsia="zh-CN"/>
              </w:rPr>
              <w:instrText xml:space="preserve"> FORMCHECKBOX </w:instrText>
            </w:r>
            <w:r w:rsidRPr="00E77226">
              <w:rPr>
                <w:rFonts w:ascii="Arial" w:eastAsia="SimSun" w:hAnsi="Arial" w:cs="Arial"/>
                <w:lang w:eastAsia="zh-CN"/>
              </w:rPr>
            </w:r>
            <w:r w:rsidRPr="00E77226">
              <w:rPr>
                <w:rFonts w:ascii="Arial" w:eastAsia="SimSun" w:hAnsi="Arial" w:cs="Arial"/>
                <w:lang w:eastAsia="zh-CN"/>
              </w:rPr>
              <w:fldChar w:fldCharType="end"/>
            </w:r>
            <w:bookmarkEnd w:id="3"/>
            <w:r w:rsidRPr="00E77226">
              <w:rPr>
                <w:rFonts w:ascii="Arial" w:eastAsia="SimSun" w:hAnsi="Arial" w:cs="Arial"/>
                <w:lang w:eastAsia="zh-CN"/>
              </w:rPr>
              <w:t xml:space="preserve">      5</w:t>
            </w:r>
            <w:r w:rsidRPr="00E77226">
              <w:rPr>
                <w:rFonts w:ascii="Arial" w:eastAsia="SimSun" w:hAnsi="Arial" w:cs="Arial"/>
                <w:vertAlign w:val="superscript"/>
                <w:lang w:eastAsia="zh-CN"/>
              </w:rPr>
              <w:t>th</w:t>
            </w:r>
            <w:r w:rsidRPr="00E77226">
              <w:rPr>
                <w:rFonts w:ascii="Arial" w:eastAsia="SimSun" w:hAnsi="Arial" w:cs="Arial"/>
                <w:lang w:eastAsia="zh-CN"/>
              </w:rPr>
              <w:t xml:space="preserve"> </w:t>
            </w:r>
            <w:r w:rsidRPr="00E77226">
              <w:rPr>
                <w:rFonts w:ascii="Arial" w:eastAsia="SimSun" w:hAnsi="Arial" w:cs="Arial"/>
                <w:lang w:eastAsia="zh-CN"/>
              </w:rPr>
              <w:fldChar w:fldCharType="begin">
                <w:ffData>
                  <w:name w:val="Check17"/>
                  <w:enabled/>
                  <w:calcOnExit w:val="0"/>
                  <w:checkBox>
                    <w:sizeAuto/>
                    <w:default w:val="0"/>
                  </w:checkBox>
                </w:ffData>
              </w:fldChar>
            </w:r>
            <w:bookmarkStart w:id="4" w:name="Check17"/>
            <w:r w:rsidRPr="00E77226">
              <w:rPr>
                <w:rFonts w:ascii="Arial" w:eastAsia="SimSun" w:hAnsi="Arial" w:cs="Arial"/>
                <w:lang w:eastAsia="zh-CN"/>
              </w:rPr>
              <w:instrText xml:space="preserve"> FORMCHECKBOX </w:instrText>
            </w:r>
            <w:r w:rsidRPr="00E77226">
              <w:rPr>
                <w:rFonts w:ascii="Arial" w:eastAsia="SimSun" w:hAnsi="Arial" w:cs="Arial"/>
                <w:lang w:eastAsia="zh-CN"/>
              </w:rPr>
            </w:r>
            <w:r w:rsidRPr="00E77226">
              <w:rPr>
                <w:rFonts w:ascii="Arial" w:eastAsia="SimSun" w:hAnsi="Arial" w:cs="Arial"/>
                <w:lang w:eastAsia="zh-CN"/>
              </w:rPr>
              <w:fldChar w:fldCharType="end"/>
            </w:r>
            <w:bookmarkEnd w:id="4"/>
            <w:r w:rsidRPr="00E77226">
              <w:rPr>
                <w:rFonts w:ascii="Arial" w:eastAsia="SimSun" w:hAnsi="Arial" w:cs="Arial"/>
                <w:lang w:eastAsia="zh-CN"/>
              </w:rPr>
              <w:t xml:space="preserve">      6</w:t>
            </w:r>
            <w:r w:rsidRPr="00E77226">
              <w:rPr>
                <w:rFonts w:ascii="Arial" w:eastAsia="SimSun" w:hAnsi="Arial" w:cs="Arial"/>
                <w:vertAlign w:val="superscript"/>
                <w:lang w:eastAsia="zh-CN"/>
              </w:rPr>
              <w:t>th</w:t>
            </w:r>
            <w:r w:rsidRPr="00E77226">
              <w:rPr>
                <w:rFonts w:ascii="Arial" w:eastAsia="SimSun" w:hAnsi="Arial" w:cs="Arial"/>
                <w:lang w:eastAsia="zh-CN"/>
              </w:rPr>
              <w:t xml:space="preserve"> </w:t>
            </w:r>
            <w:r w:rsidRPr="00E77226">
              <w:rPr>
                <w:rFonts w:ascii="Arial" w:eastAsia="SimSun" w:hAnsi="Arial" w:cs="Arial"/>
                <w:lang w:eastAsia="zh-CN"/>
              </w:rPr>
              <w:fldChar w:fldCharType="begin">
                <w:ffData>
                  <w:name w:val="Check18"/>
                  <w:enabled/>
                  <w:calcOnExit w:val="0"/>
                  <w:checkBox>
                    <w:sizeAuto/>
                    <w:default w:val="0"/>
                  </w:checkBox>
                </w:ffData>
              </w:fldChar>
            </w:r>
            <w:bookmarkStart w:id="5" w:name="Check18"/>
            <w:r w:rsidRPr="00E77226">
              <w:rPr>
                <w:rFonts w:ascii="Arial" w:eastAsia="SimSun" w:hAnsi="Arial" w:cs="Arial"/>
                <w:lang w:eastAsia="zh-CN"/>
              </w:rPr>
              <w:instrText xml:space="preserve"> FORMCHECKBOX </w:instrText>
            </w:r>
            <w:r w:rsidRPr="00E77226">
              <w:rPr>
                <w:rFonts w:ascii="Arial" w:eastAsia="SimSun" w:hAnsi="Arial" w:cs="Arial"/>
                <w:lang w:eastAsia="zh-CN"/>
              </w:rPr>
            </w:r>
            <w:r w:rsidRPr="00E77226">
              <w:rPr>
                <w:rFonts w:ascii="Arial" w:eastAsia="SimSun" w:hAnsi="Arial" w:cs="Arial"/>
                <w:lang w:eastAsia="zh-CN"/>
              </w:rPr>
              <w:fldChar w:fldCharType="end"/>
            </w:r>
            <w:bookmarkEnd w:id="5"/>
          </w:p>
        </w:tc>
      </w:tr>
      <w:tr w:rsidR="00E77226" w:rsidRPr="00E77226" w:rsidTr="007B214D">
        <w:trPr>
          <w:trHeight w:val="978"/>
        </w:trPr>
        <w:tc>
          <w:tcPr>
            <w:tcW w:w="8856" w:type="dxa"/>
            <w:gridSpan w:val="5"/>
            <w:shd w:val="clear" w:color="auto" w:fill="D9D9D9"/>
          </w:tcPr>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color w:val="000000"/>
                <w:lang w:eastAsia="zh-CN"/>
              </w:rPr>
              <w:t>I confirm that this is my original work and that I have adhered to the University policy on plagiarism.</w:t>
            </w:r>
          </w:p>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Arial" w:eastAsia="SimSun" w:hAnsi="Arial" w:cs="Arial"/>
                <w:color w:val="000000"/>
                <w:lang w:eastAsia="zh-CN"/>
              </w:rPr>
              <w:t>Signed ………………………Clair Allen……………………………………</w:t>
            </w:r>
          </w:p>
          <w:p w:rsidR="00E77226" w:rsidRPr="00E77226" w:rsidRDefault="00E77226" w:rsidP="00E77226">
            <w:pPr>
              <w:spacing w:after="0" w:line="240" w:lineRule="auto"/>
              <w:ind w:right="34"/>
              <w:rPr>
                <w:rFonts w:ascii="Calibri" w:eastAsia="SimSun" w:hAnsi="Calibri" w:cs="Calibri"/>
                <w:b/>
                <w:color w:val="000000"/>
                <w:sz w:val="44"/>
                <w:szCs w:val="44"/>
                <w:lang w:eastAsia="zh-CN"/>
              </w:rPr>
            </w:pPr>
            <w:r w:rsidRPr="00E77226">
              <w:rPr>
                <w:rFonts w:ascii="Calibri" w:eastAsia="SimSun" w:hAnsi="Calibri" w:cs="Tahoma"/>
                <w:b/>
                <w:color w:val="000000"/>
                <w:sz w:val="24"/>
                <w:szCs w:val="24"/>
                <w:lang w:eastAsia="zh-CN"/>
              </w:rPr>
              <w:t xml:space="preserve">Email submission: if you are submitting this form via email, please tick this box </w:t>
            </w:r>
            <w:r w:rsidRPr="00E77226">
              <w:rPr>
                <w:rFonts w:ascii="Calibri" w:eastAsia="SimSun" w:hAnsi="Calibri" w:cs="Calibri"/>
                <w:b/>
                <w:color w:val="000000"/>
                <w:sz w:val="44"/>
                <w:szCs w:val="44"/>
                <w:lang w:eastAsia="zh-CN"/>
              </w:rPr>
              <w:t>□</w:t>
            </w:r>
          </w:p>
          <w:p w:rsidR="00E77226" w:rsidRPr="00E77226" w:rsidRDefault="00E77226" w:rsidP="00E77226">
            <w:pPr>
              <w:spacing w:after="0" w:line="240" w:lineRule="auto"/>
              <w:ind w:right="34"/>
              <w:rPr>
                <w:rFonts w:ascii="Arial" w:eastAsia="SimSun" w:hAnsi="Arial" w:cs="Arial"/>
                <w:color w:val="000000"/>
                <w:lang w:eastAsia="zh-CN"/>
              </w:rPr>
            </w:pPr>
            <w:r w:rsidRPr="00E77226">
              <w:rPr>
                <w:rFonts w:ascii="Calibri" w:eastAsia="SimSun" w:hAnsi="Calibri" w:cs="Tahoma"/>
                <w:b/>
                <w:color w:val="000000"/>
                <w:sz w:val="24"/>
                <w:szCs w:val="24"/>
                <w:lang w:eastAsia="zh-CN"/>
              </w:rPr>
              <w:t>(as a substitute for your signature) to confirm that you agree to the above declaration.</w:t>
            </w:r>
          </w:p>
        </w:tc>
      </w:tr>
      <w:tr w:rsidR="00E77226" w:rsidRPr="00E77226" w:rsidTr="007B214D">
        <w:trPr>
          <w:trHeight w:val="3972"/>
        </w:trPr>
        <w:tc>
          <w:tcPr>
            <w:tcW w:w="8856" w:type="dxa"/>
            <w:gridSpan w:val="5"/>
          </w:tcPr>
          <w:p w:rsidR="00E77226" w:rsidRPr="00E77226" w:rsidRDefault="00E77226" w:rsidP="00E77226">
            <w:pPr>
              <w:spacing w:after="0" w:line="240" w:lineRule="auto"/>
              <w:rPr>
                <w:rFonts w:ascii="Arial" w:eastAsia="SimSun" w:hAnsi="Arial" w:cs="Times New Roman"/>
                <w:b/>
                <w:sz w:val="24"/>
                <w:szCs w:val="24"/>
                <w:lang w:eastAsia="zh-CN"/>
              </w:rPr>
            </w:pPr>
          </w:p>
          <w:p w:rsidR="00E77226" w:rsidRPr="00E77226" w:rsidRDefault="00E77226" w:rsidP="00E77226">
            <w:pPr>
              <w:spacing w:after="0" w:line="240" w:lineRule="auto"/>
              <w:rPr>
                <w:rFonts w:ascii="Arial" w:eastAsia="SimSun" w:hAnsi="Arial" w:cs="Times New Roman"/>
                <w:sz w:val="24"/>
                <w:szCs w:val="24"/>
                <w:lang w:eastAsia="zh-CN"/>
              </w:rPr>
            </w:pPr>
            <w:r w:rsidRPr="00E77226">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77226" w:rsidRPr="00E77226" w:rsidTr="007B214D">
              <w:tc>
                <w:tcPr>
                  <w:tcW w:w="6970" w:type="dxa"/>
                </w:tcPr>
                <w:p w:rsidR="00E77226" w:rsidRPr="00E77226" w:rsidRDefault="00E77226" w:rsidP="00E77226">
                  <w:pPr>
                    <w:spacing w:after="0" w:line="240" w:lineRule="auto"/>
                    <w:rPr>
                      <w:rFonts w:ascii="Arial" w:eastAsia="SimSun" w:hAnsi="Arial" w:cs="Times New Roman"/>
                      <w:sz w:val="20"/>
                      <w:szCs w:val="20"/>
                      <w:lang w:eastAsia="zh-CN"/>
                    </w:rPr>
                  </w:pPr>
                </w:p>
                <w:p w:rsidR="00E77226" w:rsidRPr="00E77226" w:rsidRDefault="00E77226" w:rsidP="00E77226">
                  <w:pPr>
                    <w:spacing w:after="0" w:line="240" w:lineRule="auto"/>
                    <w:rPr>
                      <w:rFonts w:ascii="Arial" w:eastAsia="SimSun" w:hAnsi="Arial" w:cs="Times New Roman"/>
                      <w:sz w:val="20"/>
                      <w:szCs w:val="20"/>
                      <w:lang w:eastAsia="zh-CN"/>
                    </w:rPr>
                  </w:pPr>
                  <w:r w:rsidRPr="00E77226">
                    <w:rPr>
                      <w:rFonts w:ascii="Arial" w:eastAsia="SimSun" w:hAnsi="Arial" w:cs="Times New Roman"/>
                      <w:sz w:val="20"/>
                      <w:szCs w:val="20"/>
                      <w:lang w:eastAsia="zh-CN"/>
                    </w:rPr>
                    <w:t>1</w:t>
                  </w:r>
                  <w:r w:rsidRPr="00E77226">
                    <w:rPr>
                      <w:rFonts w:ascii="Arial" w:eastAsia="SimSun" w:hAnsi="Arial" w:cs="Times New Roman"/>
                      <w:sz w:val="20"/>
                      <w:szCs w:val="20"/>
                      <w:vertAlign w:val="superscript"/>
                      <w:lang w:eastAsia="zh-CN"/>
                    </w:rPr>
                    <w:t>st</w:t>
                  </w:r>
                  <w:r w:rsidRPr="00E77226">
                    <w:rPr>
                      <w:rFonts w:ascii="Arial" w:eastAsia="SimSun" w:hAnsi="Arial" w:cs="Times New Roman"/>
                      <w:sz w:val="20"/>
                      <w:szCs w:val="20"/>
                      <w:lang w:eastAsia="zh-CN"/>
                    </w:rPr>
                    <w:t xml:space="preserve"> Marker’s Provisional mark</w:t>
                  </w:r>
                </w:p>
              </w:tc>
              <w:tc>
                <w:tcPr>
                  <w:tcW w:w="1660" w:type="dxa"/>
                </w:tcPr>
                <w:p w:rsidR="00E77226" w:rsidRPr="00E77226" w:rsidRDefault="00E77226" w:rsidP="00E77226">
                  <w:pPr>
                    <w:spacing w:after="0" w:line="240" w:lineRule="auto"/>
                    <w:rPr>
                      <w:rFonts w:ascii="Arial" w:eastAsia="SimSun" w:hAnsi="Arial" w:cs="Times New Roman"/>
                      <w:sz w:val="20"/>
                      <w:szCs w:val="20"/>
                      <w:lang w:eastAsia="zh-CN"/>
                    </w:rPr>
                  </w:pPr>
                </w:p>
              </w:tc>
            </w:tr>
            <w:tr w:rsidR="00E77226" w:rsidRPr="00E77226" w:rsidTr="007B214D">
              <w:tc>
                <w:tcPr>
                  <w:tcW w:w="6970" w:type="dxa"/>
                </w:tcPr>
                <w:p w:rsidR="00E77226" w:rsidRPr="00E77226" w:rsidRDefault="00E77226" w:rsidP="00E77226">
                  <w:pPr>
                    <w:spacing w:after="0" w:line="240" w:lineRule="auto"/>
                    <w:rPr>
                      <w:rFonts w:ascii="Arial" w:eastAsia="SimSun" w:hAnsi="Arial" w:cs="Times New Roman"/>
                      <w:sz w:val="20"/>
                      <w:szCs w:val="20"/>
                      <w:lang w:eastAsia="zh-CN"/>
                    </w:rPr>
                  </w:pPr>
                </w:p>
                <w:p w:rsidR="00E77226" w:rsidRPr="00E77226" w:rsidRDefault="00E77226" w:rsidP="00E77226">
                  <w:pPr>
                    <w:spacing w:after="0" w:line="240" w:lineRule="auto"/>
                    <w:rPr>
                      <w:rFonts w:ascii="Arial" w:eastAsia="SimSun" w:hAnsi="Arial" w:cs="Times New Roman"/>
                      <w:sz w:val="20"/>
                      <w:szCs w:val="20"/>
                      <w:lang w:eastAsia="zh-CN"/>
                    </w:rPr>
                  </w:pPr>
                  <w:r w:rsidRPr="00E77226">
                    <w:rPr>
                      <w:rFonts w:ascii="Arial" w:eastAsia="SimSun" w:hAnsi="Arial" w:cs="Times New Roman"/>
                      <w:sz w:val="20"/>
                      <w:szCs w:val="20"/>
                      <w:lang w:eastAsia="zh-CN"/>
                    </w:rPr>
                    <w:t>2</w:t>
                  </w:r>
                  <w:r w:rsidRPr="00E77226">
                    <w:rPr>
                      <w:rFonts w:ascii="Arial" w:eastAsia="SimSun" w:hAnsi="Arial" w:cs="Times New Roman"/>
                      <w:sz w:val="20"/>
                      <w:szCs w:val="20"/>
                      <w:vertAlign w:val="superscript"/>
                      <w:lang w:eastAsia="zh-CN"/>
                    </w:rPr>
                    <w:t>nd</w:t>
                  </w:r>
                  <w:r w:rsidRPr="00E77226">
                    <w:rPr>
                      <w:rFonts w:ascii="Arial" w:eastAsia="SimSun" w:hAnsi="Arial" w:cs="Times New Roman"/>
                      <w:sz w:val="20"/>
                      <w:szCs w:val="20"/>
                      <w:lang w:eastAsia="zh-CN"/>
                    </w:rPr>
                    <w:t xml:space="preserve"> Marker’s/Moderator’s provisional mark</w:t>
                  </w:r>
                </w:p>
              </w:tc>
              <w:tc>
                <w:tcPr>
                  <w:tcW w:w="1660" w:type="dxa"/>
                </w:tcPr>
                <w:p w:rsidR="00E77226" w:rsidRPr="00E77226" w:rsidRDefault="00E77226" w:rsidP="00E77226">
                  <w:pPr>
                    <w:spacing w:after="0" w:line="240" w:lineRule="auto"/>
                    <w:rPr>
                      <w:rFonts w:ascii="Arial" w:eastAsia="SimSun" w:hAnsi="Arial" w:cs="Times New Roman"/>
                      <w:sz w:val="20"/>
                      <w:szCs w:val="20"/>
                      <w:lang w:eastAsia="zh-CN"/>
                    </w:rPr>
                  </w:pPr>
                </w:p>
              </w:tc>
            </w:tr>
            <w:tr w:rsidR="00E77226" w:rsidRPr="00E77226" w:rsidTr="007B214D">
              <w:tc>
                <w:tcPr>
                  <w:tcW w:w="6970" w:type="dxa"/>
                </w:tcPr>
                <w:p w:rsidR="00E77226" w:rsidRPr="00E77226" w:rsidRDefault="00E77226" w:rsidP="00E77226">
                  <w:pPr>
                    <w:spacing w:after="0" w:line="240" w:lineRule="auto"/>
                    <w:rPr>
                      <w:rFonts w:ascii="Arial" w:eastAsia="SimSun" w:hAnsi="Arial" w:cs="Times New Roman"/>
                      <w:sz w:val="20"/>
                      <w:szCs w:val="20"/>
                      <w:lang w:eastAsia="zh-CN"/>
                    </w:rPr>
                  </w:pPr>
                  <w:r w:rsidRPr="00E77226">
                    <w:rPr>
                      <w:rFonts w:ascii="Arial" w:eastAsia="SimSun" w:hAnsi="Arial" w:cs="Times New Roman"/>
                      <w:sz w:val="20"/>
                      <w:szCs w:val="20"/>
                      <w:lang w:eastAsia="zh-CN"/>
                    </w:rPr>
                    <w:t xml:space="preserve">Agreed Internal Mark: </w:t>
                  </w:r>
                </w:p>
                <w:p w:rsidR="00E77226" w:rsidRPr="00E77226" w:rsidRDefault="00E77226" w:rsidP="00E77226">
                  <w:pPr>
                    <w:spacing w:after="0" w:line="240" w:lineRule="auto"/>
                    <w:rPr>
                      <w:rFonts w:ascii="Arial" w:eastAsia="SimSun" w:hAnsi="Arial" w:cs="Times New Roman"/>
                      <w:sz w:val="20"/>
                      <w:szCs w:val="20"/>
                      <w:highlight w:val="yellow"/>
                      <w:lang w:eastAsia="zh-CN"/>
                    </w:rPr>
                  </w:pPr>
                </w:p>
              </w:tc>
              <w:tc>
                <w:tcPr>
                  <w:tcW w:w="1660" w:type="dxa"/>
                </w:tcPr>
                <w:p w:rsidR="00E77226" w:rsidRPr="00E77226" w:rsidRDefault="00E77226" w:rsidP="00E77226">
                  <w:pPr>
                    <w:spacing w:after="0" w:line="240" w:lineRule="auto"/>
                    <w:rPr>
                      <w:rFonts w:ascii="Arial" w:eastAsia="SimSun" w:hAnsi="Arial" w:cs="Times New Roman"/>
                      <w:sz w:val="20"/>
                      <w:szCs w:val="20"/>
                      <w:highlight w:val="yellow"/>
                      <w:lang w:eastAsia="zh-CN"/>
                    </w:rPr>
                  </w:pPr>
                </w:p>
              </w:tc>
            </w:tr>
            <w:tr w:rsidR="00E77226" w:rsidRPr="00E77226" w:rsidTr="007B214D">
              <w:tc>
                <w:tcPr>
                  <w:tcW w:w="6970" w:type="dxa"/>
                </w:tcPr>
                <w:p w:rsidR="00E77226" w:rsidRPr="00E77226" w:rsidRDefault="00E77226" w:rsidP="00E77226">
                  <w:pPr>
                    <w:spacing w:after="0" w:line="240" w:lineRule="auto"/>
                    <w:rPr>
                      <w:rFonts w:ascii="Arial" w:eastAsia="SimSun" w:hAnsi="Arial" w:cs="Times New Roman"/>
                      <w:sz w:val="20"/>
                      <w:szCs w:val="20"/>
                      <w:lang w:eastAsia="zh-CN"/>
                    </w:rPr>
                  </w:pPr>
                </w:p>
                <w:p w:rsidR="00E77226" w:rsidRPr="00E77226" w:rsidRDefault="00E77226" w:rsidP="00E77226">
                  <w:pPr>
                    <w:spacing w:after="0" w:line="240" w:lineRule="auto"/>
                    <w:rPr>
                      <w:rFonts w:ascii="Arial" w:eastAsia="SimSun" w:hAnsi="Arial" w:cs="Times New Roman"/>
                      <w:sz w:val="20"/>
                      <w:szCs w:val="20"/>
                      <w:lang w:eastAsia="zh-CN"/>
                    </w:rPr>
                  </w:pPr>
                  <w:r w:rsidRPr="00E77226">
                    <w:rPr>
                      <w:rFonts w:ascii="Arial" w:eastAsia="SimSun" w:hAnsi="Arial" w:cs="Times New Roman"/>
                      <w:sz w:val="20"/>
                      <w:szCs w:val="20"/>
                      <w:lang w:eastAsia="zh-CN"/>
                    </w:rPr>
                    <w:t>External Examiner’s mark (if relevant)</w:t>
                  </w:r>
                </w:p>
              </w:tc>
              <w:tc>
                <w:tcPr>
                  <w:tcW w:w="1660" w:type="dxa"/>
                </w:tcPr>
                <w:p w:rsidR="00E77226" w:rsidRPr="00E77226" w:rsidRDefault="00E77226" w:rsidP="00E77226">
                  <w:pPr>
                    <w:spacing w:after="0" w:line="240" w:lineRule="auto"/>
                    <w:rPr>
                      <w:rFonts w:ascii="Arial" w:eastAsia="SimSun" w:hAnsi="Arial" w:cs="Times New Roman"/>
                      <w:sz w:val="20"/>
                      <w:szCs w:val="20"/>
                      <w:lang w:eastAsia="zh-CN"/>
                    </w:rPr>
                  </w:pPr>
                </w:p>
              </w:tc>
            </w:tr>
            <w:tr w:rsidR="00E77226" w:rsidRPr="00E77226" w:rsidTr="007B214D">
              <w:tc>
                <w:tcPr>
                  <w:tcW w:w="6970" w:type="dxa"/>
                </w:tcPr>
                <w:p w:rsidR="00E77226" w:rsidRPr="00E77226" w:rsidRDefault="00E77226" w:rsidP="00E77226">
                  <w:pPr>
                    <w:spacing w:after="0" w:line="240" w:lineRule="auto"/>
                    <w:rPr>
                      <w:rFonts w:ascii="Arial" w:eastAsia="SimSun" w:hAnsi="Arial" w:cs="Times New Roman"/>
                      <w:sz w:val="20"/>
                      <w:szCs w:val="20"/>
                      <w:lang w:eastAsia="zh-CN"/>
                    </w:rPr>
                  </w:pPr>
                </w:p>
                <w:p w:rsidR="00E77226" w:rsidRPr="00E77226" w:rsidRDefault="00E77226" w:rsidP="00E77226">
                  <w:pPr>
                    <w:spacing w:after="0" w:line="240" w:lineRule="auto"/>
                    <w:rPr>
                      <w:rFonts w:ascii="Arial" w:eastAsia="SimSun" w:hAnsi="Arial" w:cs="Times New Roman"/>
                      <w:b/>
                      <w:sz w:val="20"/>
                      <w:szCs w:val="20"/>
                      <w:lang w:eastAsia="zh-CN"/>
                    </w:rPr>
                  </w:pPr>
                  <w:r w:rsidRPr="00E77226">
                    <w:rPr>
                      <w:rFonts w:ascii="Arial" w:eastAsia="SimSun" w:hAnsi="Arial" w:cs="Times New Roman"/>
                      <w:b/>
                      <w:sz w:val="20"/>
                      <w:szCs w:val="20"/>
                      <w:lang w:eastAsia="zh-CN"/>
                    </w:rPr>
                    <w:t>Final Mark</w:t>
                  </w:r>
                </w:p>
                <w:p w:rsidR="00E77226" w:rsidRPr="00E77226" w:rsidRDefault="00E77226" w:rsidP="00E77226">
                  <w:pPr>
                    <w:spacing w:after="0" w:line="240" w:lineRule="auto"/>
                    <w:rPr>
                      <w:rFonts w:ascii="Arial" w:eastAsia="SimSun" w:hAnsi="Arial" w:cs="Times New Roman"/>
                      <w:sz w:val="20"/>
                      <w:szCs w:val="20"/>
                      <w:lang w:eastAsia="zh-CN"/>
                    </w:rPr>
                  </w:pPr>
                </w:p>
              </w:tc>
              <w:tc>
                <w:tcPr>
                  <w:tcW w:w="1660" w:type="dxa"/>
                </w:tcPr>
                <w:p w:rsidR="00E77226" w:rsidRPr="00E77226" w:rsidRDefault="00E77226" w:rsidP="00E77226">
                  <w:pPr>
                    <w:spacing w:after="0" w:line="240" w:lineRule="auto"/>
                    <w:rPr>
                      <w:rFonts w:ascii="Arial" w:eastAsia="SimSun" w:hAnsi="Arial" w:cs="Times New Roman"/>
                      <w:sz w:val="20"/>
                      <w:szCs w:val="20"/>
                      <w:lang w:eastAsia="zh-CN"/>
                    </w:rPr>
                  </w:pPr>
                </w:p>
              </w:tc>
            </w:tr>
          </w:tbl>
          <w:p w:rsidR="00E77226" w:rsidRPr="00E77226" w:rsidRDefault="00E77226" w:rsidP="00E77226">
            <w:pPr>
              <w:spacing w:after="0" w:line="240" w:lineRule="auto"/>
              <w:ind w:left="142" w:right="34"/>
              <w:rPr>
                <w:rFonts w:ascii="Arial" w:eastAsia="SimSun" w:hAnsi="Arial" w:cs="Arial"/>
                <w:b/>
                <w:color w:val="000000"/>
                <w:lang w:eastAsia="zh-CN"/>
              </w:rPr>
            </w:pPr>
          </w:p>
          <w:p w:rsidR="00E77226" w:rsidRPr="00E77226" w:rsidRDefault="00E77226" w:rsidP="00E77226">
            <w:pPr>
              <w:spacing w:after="0" w:line="240" w:lineRule="auto"/>
              <w:ind w:left="142" w:right="34"/>
              <w:rPr>
                <w:rFonts w:ascii="Arial" w:eastAsia="SimSun" w:hAnsi="Arial" w:cs="Arial"/>
                <w:color w:val="000000"/>
                <w:lang w:eastAsia="zh-CN"/>
              </w:rPr>
            </w:pPr>
            <w:r w:rsidRPr="00E77226">
              <w:rPr>
                <w:rFonts w:ascii="Arial" w:eastAsia="SimSun" w:hAnsi="Arial" w:cs="Arial"/>
                <w:b/>
                <w:color w:val="000000"/>
                <w:lang w:eastAsia="zh-CN"/>
              </w:rPr>
              <w:t>NB.</w:t>
            </w:r>
            <w:r w:rsidRPr="00E77226">
              <w:rPr>
                <w:rFonts w:ascii="Arial" w:eastAsia="SimSun" w:hAnsi="Arial" w:cs="Arial"/>
                <w:color w:val="000000"/>
                <w:lang w:eastAsia="zh-CN"/>
              </w:rPr>
              <w:t xml:space="preserve">  All marks are provisional until confirmed by the Final Examination Board.</w:t>
            </w:r>
          </w:p>
          <w:p w:rsidR="00E77226" w:rsidRPr="00E77226" w:rsidRDefault="00E77226" w:rsidP="00E77226">
            <w:pPr>
              <w:spacing w:after="0" w:line="240" w:lineRule="auto"/>
              <w:rPr>
                <w:rFonts w:ascii="Arial" w:eastAsia="SimSun" w:hAnsi="Arial" w:cs="Arial"/>
                <w:b/>
                <w:color w:val="000000"/>
                <w:lang w:eastAsia="zh-CN"/>
              </w:rPr>
            </w:pPr>
          </w:p>
          <w:p w:rsidR="00E77226" w:rsidRPr="00E77226" w:rsidRDefault="00E77226" w:rsidP="00E77226">
            <w:pPr>
              <w:spacing w:after="0" w:line="240" w:lineRule="auto"/>
              <w:rPr>
                <w:rFonts w:ascii="Arial" w:eastAsia="SimSun" w:hAnsi="Arial" w:cs="Arial"/>
                <w:b/>
                <w:color w:val="000000"/>
                <w:lang w:eastAsia="zh-CN"/>
              </w:rPr>
            </w:pPr>
          </w:p>
          <w:p w:rsidR="00E77226" w:rsidRPr="00E77226" w:rsidRDefault="00E77226" w:rsidP="00E77226">
            <w:pPr>
              <w:spacing w:after="0" w:line="240" w:lineRule="auto"/>
              <w:rPr>
                <w:rFonts w:ascii="Arial" w:eastAsia="SimSun" w:hAnsi="Arial" w:cs="Arial"/>
                <w:b/>
                <w:color w:val="000000"/>
                <w:lang w:eastAsia="zh-CN"/>
              </w:rPr>
            </w:pPr>
          </w:p>
          <w:p w:rsidR="00E77226" w:rsidRPr="00E77226" w:rsidRDefault="00E77226" w:rsidP="00E77226">
            <w:pPr>
              <w:spacing w:after="0" w:line="240" w:lineRule="auto"/>
              <w:rPr>
                <w:rFonts w:ascii="Arial" w:eastAsia="SimSun" w:hAnsi="Arial" w:cs="Arial"/>
                <w:b/>
                <w:color w:val="000000"/>
                <w:lang w:eastAsia="zh-CN"/>
              </w:rPr>
            </w:pPr>
          </w:p>
          <w:p w:rsidR="00E77226" w:rsidRPr="00E77226" w:rsidRDefault="00E77226" w:rsidP="00E77226">
            <w:pPr>
              <w:spacing w:after="0" w:line="240" w:lineRule="auto"/>
              <w:rPr>
                <w:rFonts w:ascii="Arial" w:eastAsia="SimSun" w:hAnsi="Arial" w:cs="Arial"/>
                <w:b/>
                <w:color w:val="000000"/>
                <w:lang w:eastAsia="zh-CN"/>
              </w:rPr>
            </w:pPr>
            <w:r w:rsidRPr="00E77226">
              <w:rPr>
                <w:rFonts w:ascii="Arial" w:eastAsia="SimSun" w:hAnsi="Arial" w:cs="Arial"/>
                <w:b/>
                <w:color w:val="000000"/>
                <w:lang w:eastAsia="zh-CN"/>
              </w:rPr>
              <w:t xml:space="preserve">For completion by Marker </w:t>
            </w:r>
            <w:proofErr w:type="gramStart"/>
            <w:r w:rsidRPr="00E77226">
              <w:rPr>
                <w:rFonts w:ascii="Arial" w:eastAsia="SimSun" w:hAnsi="Arial" w:cs="Arial"/>
                <w:b/>
                <w:color w:val="000000"/>
                <w:lang w:eastAsia="zh-CN"/>
              </w:rPr>
              <w:t>1 :</w:t>
            </w:r>
            <w:proofErr w:type="gramEnd"/>
          </w:p>
          <w:p w:rsidR="00E77226" w:rsidRPr="00E77226" w:rsidRDefault="00E77226" w:rsidP="00E77226">
            <w:pPr>
              <w:spacing w:before="100" w:beforeAutospacing="1" w:after="100" w:afterAutospacing="1" w:line="240" w:lineRule="auto"/>
              <w:rPr>
                <w:rFonts w:ascii="Arial" w:eastAsia="SimSun" w:hAnsi="Arial" w:cs="Arial"/>
                <w:color w:val="000000"/>
                <w:lang w:eastAsia="zh-CN"/>
              </w:rPr>
            </w:pPr>
            <w:r w:rsidRPr="00E77226">
              <w:rPr>
                <w:rFonts w:ascii="Arial" w:eastAsia="SimSun" w:hAnsi="Arial" w:cs="Arial"/>
                <w:color w:val="000000"/>
                <w:lang w:eastAsia="zh-CN"/>
              </w:rPr>
              <w:t>Comments:</w:t>
            </w:r>
          </w:p>
          <w:p w:rsidR="00E77226" w:rsidRPr="00E77226" w:rsidRDefault="00E77226" w:rsidP="00E77226">
            <w:pPr>
              <w:spacing w:before="100" w:beforeAutospacing="1" w:after="100" w:afterAutospacing="1" w:line="240" w:lineRule="auto"/>
              <w:rPr>
                <w:rFonts w:ascii="Arial" w:eastAsia="SimSun" w:hAnsi="Arial" w:cs="Arial"/>
                <w:color w:val="000000"/>
                <w:lang w:eastAsia="zh-CN"/>
              </w:rPr>
            </w:pPr>
          </w:p>
        </w:tc>
      </w:tr>
      <w:tr w:rsidR="00E77226" w:rsidRPr="00E77226" w:rsidTr="007B214D">
        <w:trPr>
          <w:trHeight w:val="492"/>
        </w:trPr>
        <w:tc>
          <w:tcPr>
            <w:tcW w:w="6768" w:type="dxa"/>
            <w:gridSpan w:val="3"/>
          </w:tcPr>
          <w:p w:rsidR="00E77226" w:rsidRPr="00E77226" w:rsidRDefault="00E77226" w:rsidP="00E77226">
            <w:pPr>
              <w:spacing w:before="100" w:beforeAutospacing="1" w:after="100" w:afterAutospacing="1" w:line="240" w:lineRule="auto"/>
              <w:ind w:left="142" w:right="34"/>
              <w:rPr>
                <w:rFonts w:ascii="Arial" w:eastAsia="SimSun" w:hAnsi="Arial" w:cs="Arial"/>
                <w:color w:val="000000"/>
                <w:lang w:eastAsia="zh-CN"/>
              </w:rPr>
            </w:pPr>
            <w:r w:rsidRPr="00E77226">
              <w:rPr>
                <w:rFonts w:ascii="Arial" w:eastAsia="SimSun" w:hAnsi="Arial" w:cs="Arial"/>
                <w:color w:val="000000"/>
                <w:lang w:eastAsia="zh-CN"/>
              </w:rPr>
              <w:t>Marker’s signature:</w:t>
            </w:r>
          </w:p>
        </w:tc>
        <w:tc>
          <w:tcPr>
            <w:tcW w:w="2088" w:type="dxa"/>
            <w:gridSpan w:val="2"/>
          </w:tcPr>
          <w:p w:rsidR="00E77226" w:rsidRPr="00E77226" w:rsidRDefault="00E77226" w:rsidP="00E77226">
            <w:pPr>
              <w:spacing w:before="100" w:beforeAutospacing="1" w:after="0" w:afterAutospacing="1" w:line="240" w:lineRule="auto"/>
              <w:ind w:left="142" w:right="34"/>
              <w:rPr>
                <w:rFonts w:ascii="Arial" w:eastAsia="SimSun" w:hAnsi="Arial" w:cs="Arial"/>
                <w:color w:val="000000"/>
                <w:lang w:eastAsia="zh-CN"/>
              </w:rPr>
            </w:pPr>
            <w:r w:rsidRPr="00E77226">
              <w:rPr>
                <w:rFonts w:ascii="Arial" w:eastAsia="SimSun" w:hAnsi="Arial" w:cs="Arial"/>
                <w:color w:val="000000"/>
                <w:lang w:eastAsia="zh-CN"/>
              </w:rPr>
              <w:t>Date:</w:t>
            </w:r>
          </w:p>
        </w:tc>
      </w:tr>
      <w:tr w:rsidR="00E77226" w:rsidRPr="00E77226" w:rsidTr="007B214D">
        <w:tc>
          <w:tcPr>
            <w:tcW w:w="8856" w:type="dxa"/>
            <w:gridSpan w:val="5"/>
          </w:tcPr>
          <w:p w:rsidR="00E77226" w:rsidRPr="00E77226" w:rsidRDefault="00E77226" w:rsidP="00E77226">
            <w:pPr>
              <w:spacing w:after="0" w:line="240" w:lineRule="auto"/>
              <w:ind w:right="-334"/>
              <w:rPr>
                <w:rFonts w:ascii="Arial" w:eastAsia="SimSun" w:hAnsi="Arial" w:cs="Arial"/>
                <w:bCs/>
                <w:i/>
                <w:color w:val="000000"/>
                <w:lang w:eastAsia="zh-CN"/>
              </w:rPr>
            </w:pPr>
          </w:p>
          <w:p w:rsidR="00E77226" w:rsidRPr="00E77226" w:rsidRDefault="00E77226" w:rsidP="00E77226">
            <w:pPr>
              <w:spacing w:after="0" w:line="240" w:lineRule="auto"/>
              <w:ind w:right="-334"/>
              <w:rPr>
                <w:rFonts w:ascii="Arial" w:eastAsia="SimSun" w:hAnsi="Arial" w:cs="Arial"/>
                <w:b/>
                <w:bCs/>
                <w:color w:val="000000"/>
                <w:lang w:eastAsia="zh-CN"/>
              </w:rPr>
            </w:pPr>
            <w:r w:rsidRPr="00E77226">
              <w:rPr>
                <w:rFonts w:ascii="Arial" w:eastAsia="SimSun" w:hAnsi="Arial" w:cs="Arial"/>
                <w:b/>
                <w:bCs/>
                <w:color w:val="000000"/>
                <w:lang w:eastAsia="zh-CN"/>
              </w:rPr>
              <w:t>For completion by Marker 2/Moderator:</w:t>
            </w:r>
          </w:p>
          <w:p w:rsidR="00E77226" w:rsidRPr="00E77226" w:rsidRDefault="00E77226" w:rsidP="00E77226">
            <w:pPr>
              <w:spacing w:after="0" w:line="240" w:lineRule="auto"/>
              <w:ind w:right="-334"/>
              <w:rPr>
                <w:rFonts w:ascii="Arial" w:eastAsia="SimSun" w:hAnsi="Arial" w:cs="Arial"/>
                <w:b/>
                <w:bCs/>
                <w:color w:val="000000"/>
                <w:lang w:eastAsia="zh-CN"/>
              </w:rPr>
            </w:pPr>
          </w:p>
          <w:p w:rsidR="00E77226" w:rsidRPr="00E77226" w:rsidRDefault="00E77226" w:rsidP="00E77226">
            <w:pPr>
              <w:spacing w:after="0" w:line="240" w:lineRule="auto"/>
              <w:ind w:right="-334"/>
              <w:rPr>
                <w:rFonts w:ascii="Arial" w:eastAsia="SimSun" w:hAnsi="Arial" w:cs="Arial"/>
                <w:bCs/>
                <w:color w:val="000000"/>
                <w:lang w:eastAsia="zh-CN"/>
              </w:rPr>
            </w:pPr>
            <w:r w:rsidRPr="00E77226">
              <w:rPr>
                <w:rFonts w:ascii="Arial" w:eastAsia="SimSun" w:hAnsi="Arial" w:cs="Arial"/>
                <w:bCs/>
                <w:color w:val="000000"/>
                <w:lang w:eastAsia="zh-CN"/>
              </w:rPr>
              <w:t>Comments:</w:t>
            </w:r>
          </w:p>
          <w:p w:rsidR="00E77226" w:rsidRPr="00E77226" w:rsidRDefault="00E77226" w:rsidP="00E77226">
            <w:pPr>
              <w:spacing w:after="0" w:line="240" w:lineRule="auto"/>
              <w:ind w:right="-334"/>
              <w:rPr>
                <w:rFonts w:ascii="Arial" w:eastAsia="SimSun" w:hAnsi="Arial" w:cs="Arial"/>
                <w:bCs/>
                <w:color w:val="000000"/>
                <w:lang w:eastAsia="zh-CN"/>
              </w:rPr>
            </w:pPr>
          </w:p>
          <w:p w:rsidR="00E77226" w:rsidRPr="00E77226" w:rsidRDefault="00E77226" w:rsidP="00E77226">
            <w:pPr>
              <w:spacing w:after="0" w:line="240" w:lineRule="auto"/>
              <w:ind w:right="-334"/>
              <w:rPr>
                <w:rFonts w:ascii="Arial" w:eastAsia="SimSun" w:hAnsi="Arial" w:cs="Arial"/>
                <w:bCs/>
                <w:color w:val="000000"/>
                <w:lang w:eastAsia="zh-CN"/>
              </w:rPr>
            </w:pPr>
          </w:p>
          <w:p w:rsidR="00E77226" w:rsidRPr="00E77226" w:rsidRDefault="00E77226" w:rsidP="00E77226">
            <w:pPr>
              <w:spacing w:after="0" w:line="240" w:lineRule="auto"/>
              <w:ind w:right="-334"/>
              <w:rPr>
                <w:rFonts w:ascii="Arial" w:eastAsia="SimSun" w:hAnsi="Arial" w:cs="Arial"/>
                <w:bCs/>
                <w:color w:val="000000"/>
                <w:lang w:eastAsia="zh-CN"/>
              </w:rPr>
            </w:pPr>
          </w:p>
        </w:tc>
      </w:tr>
      <w:tr w:rsidR="00E77226" w:rsidRPr="00E77226" w:rsidTr="007B214D">
        <w:trPr>
          <w:trHeight w:val="720"/>
        </w:trPr>
        <w:tc>
          <w:tcPr>
            <w:tcW w:w="5211" w:type="dxa"/>
            <w:gridSpan w:val="2"/>
          </w:tcPr>
          <w:p w:rsidR="00E77226" w:rsidRPr="00E77226" w:rsidRDefault="00E77226" w:rsidP="00E77226">
            <w:pPr>
              <w:spacing w:after="0" w:line="240" w:lineRule="auto"/>
              <w:ind w:right="-334"/>
              <w:rPr>
                <w:rFonts w:ascii="Arial" w:eastAsia="SimSun" w:hAnsi="Arial" w:cs="Arial"/>
                <w:bCs/>
                <w:color w:val="000000"/>
                <w:lang w:eastAsia="zh-CN"/>
              </w:rPr>
            </w:pPr>
            <w:r w:rsidRPr="00E77226">
              <w:rPr>
                <w:rFonts w:ascii="Arial" w:eastAsia="SimSun" w:hAnsi="Arial" w:cs="Arial"/>
                <w:bCs/>
                <w:color w:val="000000"/>
                <w:lang w:eastAsia="zh-CN"/>
              </w:rPr>
              <w:t>Marker’s Signature:</w:t>
            </w:r>
          </w:p>
        </w:tc>
        <w:tc>
          <w:tcPr>
            <w:tcW w:w="3645" w:type="dxa"/>
            <w:gridSpan w:val="3"/>
          </w:tcPr>
          <w:p w:rsidR="00E77226" w:rsidRPr="00E77226" w:rsidRDefault="00E77226" w:rsidP="00E77226">
            <w:pPr>
              <w:spacing w:after="0" w:line="240" w:lineRule="auto"/>
              <w:ind w:right="-334"/>
              <w:rPr>
                <w:rFonts w:ascii="Arial" w:eastAsia="SimSun" w:hAnsi="Arial" w:cs="Arial"/>
                <w:bCs/>
                <w:color w:val="000000"/>
                <w:lang w:eastAsia="zh-CN"/>
              </w:rPr>
            </w:pPr>
            <w:r w:rsidRPr="00E77226">
              <w:rPr>
                <w:rFonts w:ascii="Arial" w:eastAsia="SimSun" w:hAnsi="Arial" w:cs="Arial"/>
                <w:bCs/>
                <w:color w:val="000000"/>
                <w:lang w:eastAsia="zh-CN"/>
              </w:rPr>
              <w:t>Date:</w:t>
            </w:r>
          </w:p>
        </w:tc>
      </w:tr>
      <w:tr w:rsidR="00E77226" w:rsidRPr="00E77226" w:rsidTr="007B214D">
        <w:trPr>
          <w:trHeight w:val="720"/>
        </w:trPr>
        <w:tc>
          <w:tcPr>
            <w:tcW w:w="8856" w:type="dxa"/>
            <w:gridSpan w:val="5"/>
          </w:tcPr>
          <w:p w:rsidR="00E77226" w:rsidRPr="00E77226" w:rsidRDefault="00E77226" w:rsidP="00E77226">
            <w:pPr>
              <w:spacing w:after="0" w:line="240" w:lineRule="auto"/>
              <w:rPr>
                <w:rFonts w:ascii="Arial" w:eastAsia="SimSun" w:hAnsi="Arial" w:cs="Arial"/>
                <w:b/>
                <w:lang w:eastAsia="zh-CN"/>
              </w:rPr>
            </w:pPr>
            <w:r w:rsidRPr="00E77226">
              <w:rPr>
                <w:rFonts w:ascii="Arial" w:eastAsia="SimSun" w:hAnsi="Arial" w:cs="Arial"/>
                <w:b/>
                <w:lang w:eastAsia="zh-CN"/>
              </w:rPr>
              <w:t>AGREED INTERNAL MARK (where necessary):</w:t>
            </w:r>
          </w:p>
          <w:p w:rsidR="00E77226" w:rsidRPr="00E77226" w:rsidRDefault="00E77226" w:rsidP="00E77226">
            <w:pPr>
              <w:spacing w:after="0" w:line="240" w:lineRule="auto"/>
              <w:rPr>
                <w:rFonts w:ascii="Arial" w:eastAsia="SimSun" w:hAnsi="Arial" w:cs="Arial"/>
                <w:b/>
                <w:lang w:eastAsia="zh-CN"/>
              </w:rPr>
            </w:pPr>
          </w:p>
          <w:p w:rsidR="00E77226" w:rsidRPr="00E77226" w:rsidRDefault="00E77226" w:rsidP="00E77226">
            <w:pPr>
              <w:spacing w:after="0" w:line="240" w:lineRule="auto"/>
              <w:rPr>
                <w:rFonts w:ascii="Arial" w:eastAsia="SimSun" w:hAnsi="Arial" w:cs="Arial"/>
                <w:b/>
                <w:lang w:eastAsia="zh-CN"/>
              </w:rPr>
            </w:pPr>
            <w:r w:rsidRPr="00E77226">
              <w:rPr>
                <w:rFonts w:ascii="Arial" w:eastAsia="SimSun" w:hAnsi="Arial" w:cs="Arial"/>
                <w:b/>
                <w:lang w:eastAsia="zh-CN"/>
              </w:rPr>
              <w:t>Comment on process on arriving at agreed mark:</w:t>
            </w:r>
          </w:p>
          <w:p w:rsidR="00E77226" w:rsidRPr="00E77226" w:rsidRDefault="00E77226" w:rsidP="00E77226">
            <w:pPr>
              <w:spacing w:after="0" w:line="240" w:lineRule="auto"/>
              <w:rPr>
                <w:rFonts w:ascii="Arial" w:eastAsia="SimSun" w:hAnsi="Arial" w:cs="Arial"/>
                <w:b/>
                <w:lang w:eastAsia="zh-CN"/>
              </w:rPr>
            </w:pPr>
          </w:p>
          <w:p w:rsidR="00E77226" w:rsidRPr="00E77226" w:rsidRDefault="00E77226" w:rsidP="00E77226">
            <w:pPr>
              <w:spacing w:after="0" w:line="240" w:lineRule="auto"/>
              <w:rPr>
                <w:rFonts w:ascii="Arial" w:eastAsia="SimSun" w:hAnsi="Arial" w:cs="Arial"/>
                <w:b/>
                <w:lang w:eastAsia="zh-CN"/>
              </w:rPr>
            </w:pPr>
          </w:p>
        </w:tc>
      </w:tr>
      <w:tr w:rsidR="00E77226" w:rsidRPr="00E77226" w:rsidTr="007B214D">
        <w:trPr>
          <w:trHeight w:val="720"/>
        </w:trPr>
        <w:tc>
          <w:tcPr>
            <w:tcW w:w="8856" w:type="dxa"/>
            <w:gridSpan w:val="5"/>
          </w:tcPr>
          <w:p w:rsidR="00E77226" w:rsidRPr="00E77226" w:rsidRDefault="00E77226" w:rsidP="00E77226">
            <w:pPr>
              <w:spacing w:after="0" w:line="240" w:lineRule="auto"/>
              <w:rPr>
                <w:rFonts w:ascii="Arial" w:eastAsia="SimSun" w:hAnsi="Arial" w:cs="Arial"/>
                <w:b/>
                <w:lang w:eastAsia="zh-CN"/>
              </w:rPr>
            </w:pPr>
            <w:r w:rsidRPr="00E77226">
              <w:rPr>
                <w:rFonts w:ascii="Arial" w:eastAsia="SimSun" w:hAnsi="Arial" w:cs="Arial"/>
                <w:b/>
                <w:lang w:eastAsia="zh-CN"/>
              </w:rPr>
              <w:t>External Examiner’s comments (if relevant)</w:t>
            </w:r>
          </w:p>
          <w:p w:rsidR="00E77226" w:rsidRPr="00E77226" w:rsidRDefault="00E77226" w:rsidP="00E77226">
            <w:pPr>
              <w:spacing w:after="0" w:line="240" w:lineRule="auto"/>
              <w:ind w:right="-334"/>
              <w:rPr>
                <w:rFonts w:ascii="Arial" w:eastAsia="SimSun" w:hAnsi="Arial" w:cs="Arial"/>
                <w:bCs/>
                <w:color w:val="000000"/>
                <w:lang w:eastAsia="zh-CN"/>
              </w:rPr>
            </w:pPr>
          </w:p>
          <w:p w:rsidR="00E77226" w:rsidRPr="00E77226" w:rsidRDefault="00E77226" w:rsidP="00E77226">
            <w:pPr>
              <w:spacing w:after="0" w:line="240" w:lineRule="auto"/>
              <w:ind w:right="-334"/>
              <w:rPr>
                <w:rFonts w:ascii="Arial" w:eastAsia="SimSun" w:hAnsi="Arial" w:cs="Arial"/>
                <w:bCs/>
                <w:color w:val="000000"/>
                <w:lang w:eastAsia="zh-CN"/>
              </w:rPr>
            </w:pPr>
          </w:p>
          <w:p w:rsidR="00E77226" w:rsidRPr="00E77226" w:rsidRDefault="00E77226" w:rsidP="00E77226">
            <w:pPr>
              <w:spacing w:after="0" w:line="240" w:lineRule="auto"/>
              <w:ind w:right="-334"/>
              <w:rPr>
                <w:rFonts w:ascii="Arial" w:eastAsia="SimSun" w:hAnsi="Arial" w:cs="Arial"/>
                <w:bCs/>
                <w:color w:val="000000"/>
                <w:lang w:eastAsia="zh-CN"/>
              </w:rPr>
            </w:pPr>
          </w:p>
        </w:tc>
      </w:tr>
      <w:tr w:rsidR="00E77226" w:rsidRPr="00E77226" w:rsidTr="007B214D">
        <w:trPr>
          <w:trHeight w:val="720"/>
        </w:trPr>
        <w:tc>
          <w:tcPr>
            <w:tcW w:w="5211" w:type="dxa"/>
            <w:gridSpan w:val="2"/>
          </w:tcPr>
          <w:p w:rsidR="00E77226" w:rsidRPr="00E77226" w:rsidRDefault="00E77226" w:rsidP="00E77226">
            <w:pPr>
              <w:spacing w:after="0" w:line="240" w:lineRule="auto"/>
              <w:rPr>
                <w:rFonts w:ascii="Arial" w:eastAsia="SimSun" w:hAnsi="Arial" w:cs="Arial"/>
                <w:lang w:eastAsia="zh-CN"/>
              </w:rPr>
            </w:pPr>
            <w:r w:rsidRPr="00E77226">
              <w:rPr>
                <w:rFonts w:ascii="Arial" w:eastAsia="SimSun" w:hAnsi="Arial" w:cs="Arial"/>
                <w:lang w:eastAsia="zh-CN"/>
              </w:rPr>
              <w:t>External Examiner’s Signature:</w:t>
            </w:r>
          </w:p>
        </w:tc>
        <w:tc>
          <w:tcPr>
            <w:tcW w:w="3645" w:type="dxa"/>
            <w:gridSpan w:val="3"/>
          </w:tcPr>
          <w:p w:rsidR="00E77226" w:rsidRPr="00E77226" w:rsidRDefault="00E77226" w:rsidP="00E77226">
            <w:pPr>
              <w:spacing w:after="0" w:line="240" w:lineRule="auto"/>
              <w:rPr>
                <w:rFonts w:ascii="Arial" w:eastAsia="SimSun" w:hAnsi="Arial" w:cs="Arial"/>
                <w:lang w:eastAsia="zh-CN"/>
              </w:rPr>
            </w:pPr>
            <w:r w:rsidRPr="00E77226">
              <w:rPr>
                <w:rFonts w:ascii="Arial" w:eastAsia="SimSun" w:hAnsi="Arial" w:cs="Arial"/>
                <w:lang w:eastAsia="zh-CN"/>
              </w:rPr>
              <w:t>Date:</w:t>
            </w:r>
          </w:p>
        </w:tc>
      </w:tr>
    </w:tbl>
    <w:p w:rsidR="00E77226" w:rsidRDefault="00E77226" w:rsidP="00AA12D6">
      <w:pPr>
        <w:spacing w:line="480" w:lineRule="auto"/>
        <w:rPr>
          <w:rFonts w:ascii="Times New Roman" w:hAnsi="Times New Roman" w:cs="Times New Roman"/>
          <w:b/>
          <w:sz w:val="24"/>
          <w:szCs w:val="24"/>
          <w:u w:val="single"/>
        </w:rPr>
      </w:pPr>
    </w:p>
    <w:p w:rsidR="00E77226" w:rsidRDefault="00E77226" w:rsidP="00AA12D6">
      <w:pPr>
        <w:spacing w:line="480" w:lineRule="auto"/>
        <w:rPr>
          <w:rFonts w:ascii="Times New Roman" w:hAnsi="Times New Roman" w:cs="Times New Roman"/>
          <w:b/>
          <w:sz w:val="24"/>
          <w:szCs w:val="24"/>
          <w:u w:val="single"/>
        </w:rPr>
      </w:pPr>
    </w:p>
    <w:p w:rsidR="00E77226" w:rsidRDefault="00E77226" w:rsidP="00AA12D6">
      <w:pPr>
        <w:spacing w:line="480" w:lineRule="auto"/>
        <w:rPr>
          <w:rFonts w:ascii="Times New Roman" w:hAnsi="Times New Roman" w:cs="Times New Roman"/>
          <w:b/>
          <w:sz w:val="24"/>
          <w:szCs w:val="24"/>
          <w:u w:val="single"/>
        </w:rPr>
      </w:pPr>
    </w:p>
    <w:p w:rsidR="00E74F6F" w:rsidRPr="0050748D" w:rsidRDefault="00F30C7E" w:rsidP="00AA12D6">
      <w:pPr>
        <w:spacing w:line="480" w:lineRule="auto"/>
        <w:rPr>
          <w:rFonts w:ascii="Times New Roman" w:hAnsi="Times New Roman" w:cs="Times New Roman"/>
          <w:b/>
          <w:sz w:val="24"/>
          <w:szCs w:val="24"/>
          <w:u w:val="single"/>
        </w:rPr>
      </w:pPr>
      <w:r w:rsidRPr="0050748D">
        <w:rPr>
          <w:rFonts w:ascii="Times New Roman" w:hAnsi="Times New Roman" w:cs="Times New Roman"/>
          <w:b/>
          <w:sz w:val="24"/>
          <w:szCs w:val="24"/>
          <w:u w:val="single"/>
        </w:rPr>
        <w:lastRenderedPageBreak/>
        <w:t>Diet and Supply at the Eastern Desert Quarry Site of Mons Claudianus.</w:t>
      </w:r>
    </w:p>
    <w:p w:rsidR="003F1F0A" w:rsidRPr="0050748D" w:rsidRDefault="00540C79"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 xml:space="preserve">Mons Claudianus is the name attributed to a series of </w:t>
      </w:r>
      <w:r w:rsidR="00C94534" w:rsidRPr="0050748D">
        <w:rPr>
          <w:rFonts w:ascii="Times New Roman" w:hAnsi="Times New Roman" w:cs="Times New Roman"/>
          <w:sz w:val="24"/>
          <w:szCs w:val="24"/>
        </w:rPr>
        <w:t xml:space="preserve">Roman </w:t>
      </w:r>
      <w:r w:rsidR="004079D0" w:rsidRPr="0050748D">
        <w:rPr>
          <w:rFonts w:ascii="Times New Roman" w:hAnsi="Times New Roman" w:cs="Times New Roman"/>
          <w:sz w:val="24"/>
          <w:szCs w:val="24"/>
        </w:rPr>
        <w:t>quarries</w:t>
      </w:r>
      <w:r w:rsidRPr="0050748D">
        <w:rPr>
          <w:rFonts w:ascii="Times New Roman" w:hAnsi="Times New Roman" w:cs="Times New Roman"/>
          <w:sz w:val="24"/>
          <w:szCs w:val="24"/>
        </w:rPr>
        <w:t xml:space="preserve"> and their associated settlements that operated from the fi</w:t>
      </w:r>
      <w:r w:rsidR="004079D0" w:rsidRPr="0050748D">
        <w:rPr>
          <w:rFonts w:ascii="Times New Roman" w:hAnsi="Times New Roman" w:cs="Times New Roman"/>
          <w:sz w:val="24"/>
          <w:szCs w:val="24"/>
        </w:rPr>
        <w:t>rst to the third century AD. It’</w:t>
      </w:r>
      <w:r w:rsidR="00F72CB5" w:rsidRPr="0050748D">
        <w:rPr>
          <w:rFonts w:ascii="Times New Roman" w:hAnsi="Times New Roman" w:cs="Times New Roman"/>
          <w:sz w:val="24"/>
          <w:szCs w:val="24"/>
        </w:rPr>
        <w:t>s situated in the remote</w:t>
      </w:r>
      <w:r w:rsidR="000A53C8" w:rsidRPr="0050748D">
        <w:rPr>
          <w:rFonts w:ascii="Times New Roman" w:hAnsi="Times New Roman" w:cs="Times New Roman"/>
          <w:sz w:val="24"/>
          <w:szCs w:val="24"/>
        </w:rPr>
        <w:t xml:space="preserve"> and barren landscape of the Eastern Desert, approximately 500km south of Cairo</w:t>
      </w:r>
      <w:r w:rsidR="004079D0" w:rsidRPr="0050748D">
        <w:rPr>
          <w:rFonts w:ascii="Times New Roman" w:hAnsi="Times New Roman" w:cs="Times New Roman"/>
          <w:sz w:val="24"/>
          <w:szCs w:val="24"/>
        </w:rPr>
        <w:t>. A</w:t>
      </w:r>
      <w:r w:rsidR="000A53C8" w:rsidRPr="0050748D">
        <w:rPr>
          <w:rFonts w:ascii="Times New Roman" w:hAnsi="Times New Roman" w:cs="Times New Roman"/>
          <w:sz w:val="24"/>
          <w:szCs w:val="24"/>
        </w:rPr>
        <w:t xml:space="preserve">t a </w:t>
      </w:r>
      <w:r w:rsidR="00730D87" w:rsidRPr="0050748D">
        <w:rPr>
          <w:rFonts w:ascii="Times New Roman" w:hAnsi="Times New Roman" w:cs="Times New Roman"/>
          <w:sz w:val="24"/>
          <w:szCs w:val="24"/>
        </w:rPr>
        <w:t xml:space="preserve">height of 700m </w:t>
      </w:r>
      <w:r w:rsidR="004079D0" w:rsidRPr="0050748D">
        <w:rPr>
          <w:rFonts w:ascii="Times New Roman" w:hAnsi="Times New Roman" w:cs="Times New Roman"/>
          <w:sz w:val="24"/>
          <w:szCs w:val="24"/>
        </w:rPr>
        <w:t>t</w:t>
      </w:r>
      <w:r w:rsidR="00653487" w:rsidRPr="0050748D">
        <w:rPr>
          <w:rFonts w:ascii="Times New Roman" w:hAnsi="Times New Roman" w:cs="Times New Roman"/>
          <w:sz w:val="24"/>
          <w:szCs w:val="24"/>
        </w:rPr>
        <w:t xml:space="preserve">he settlement </w:t>
      </w:r>
      <w:r w:rsidR="003F1F0A" w:rsidRPr="0050748D">
        <w:rPr>
          <w:rFonts w:ascii="Times New Roman" w:hAnsi="Times New Roman" w:cs="Times New Roman"/>
          <w:sz w:val="24"/>
          <w:szCs w:val="24"/>
        </w:rPr>
        <w:t>is surrounded by the Red Sea Mountains</w:t>
      </w:r>
      <w:r w:rsidR="004079D0" w:rsidRPr="0050748D">
        <w:rPr>
          <w:rFonts w:ascii="Times New Roman" w:hAnsi="Times New Roman" w:cs="Times New Roman"/>
          <w:sz w:val="24"/>
          <w:szCs w:val="24"/>
        </w:rPr>
        <w:t xml:space="preserve"> and t</w:t>
      </w:r>
      <w:r w:rsidR="003F1F0A" w:rsidRPr="0050748D">
        <w:rPr>
          <w:rFonts w:ascii="Times New Roman" w:hAnsi="Times New Roman" w:cs="Times New Roman"/>
          <w:sz w:val="24"/>
          <w:szCs w:val="24"/>
        </w:rPr>
        <w:t>he quarry fiel</w:t>
      </w:r>
      <w:r w:rsidRPr="0050748D">
        <w:rPr>
          <w:rFonts w:ascii="Times New Roman" w:hAnsi="Times New Roman" w:cs="Times New Roman"/>
          <w:sz w:val="24"/>
          <w:szCs w:val="24"/>
        </w:rPr>
        <w:t>d</w:t>
      </w:r>
      <w:r w:rsidR="003F1F0A" w:rsidRPr="0050748D">
        <w:rPr>
          <w:rFonts w:ascii="Times New Roman" w:hAnsi="Times New Roman" w:cs="Times New Roman"/>
          <w:sz w:val="24"/>
          <w:szCs w:val="24"/>
        </w:rPr>
        <w:t xml:space="preserve"> lies</w:t>
      </w:r>
      <w:r w:rsidR="007164FE" w:rsidRPr="0050748D">
        <w:rPr>
          <w:rFonts w:ascii="Times New Roman" w:hAnsi="Times New Roman" w:cs="Times New Roman"/>
          <w:sz w:val="24"/>
          <w:szCs w:val="24"/>
        </w:rPr>
        <w:t xml:space="preserve"> at</w:t>
      </w:r>
      <w:r w:rsidR="007A0E9E" w:rsidRPr="0050748D">
        <w:rPr>
          <w:rFonts w:ascii="Times New Roman" w:hAnsi="Times New Roman" w:cs="Times New Roman"/>
          <w:sz w:val="24"/>
          <w:szCs w:val="24"/>
        </w:rPr>
        <w:t xml:space="preserve"> only</w:t>
      </w:r>
      <w:r w:rsidR="004079D0" w:rsidRPr="0050748D">
        <w:rPr>
          <w:rFonts w:ascii="Times New Roman" w:hAnsi="Times New Roman" w:cs="Times New Roman"/>
          <w:sz w:val="24"/>
          <w:szCs w:val="24"/>
        </w:rPr>
        <w:t xml:space="preserve"> 100m rising</w:t>
      </w:r>
      <w:r w:rsidR="003F1F0A" w:rsidRPr="0050748D">
        <w:rPr>
          <w:rFonts w:ascii="Times New Roman" w:hAnsi="Times New Roman" w:cs="Times New Roman"/>
          <w:sz w:val="24"/>
          <w:szCs w:val="24"/>
        </w:rPr>
        <w:t xml:space="preserve"> just above the wadi system whose opposing smooth</w:t>
      </w:r>
      <w:r w:rsidR="00F72CB5" w:rsidRPr="0050748D">
        <w:rPr>
          <w:rFonts w:ascii="Times New Roman" w:hAnsi="Times New Roman" w:cs="Times New Roman"/>
          <w:sz w:val="24"/>
          <w:szCs w:val="24"/>
        </w:rPr>
        <w:t>er</w:t>
      </w:r>
      <w:r w:rsidR="003F1F0A" w:rsidRPr="0050748D">
        <w:rPr>
          <w:rFonts w:ascii="Times New Roman" w:hAnsi="Times New Roman" w:cs="Times New Roman"/>
          <w:sz w:val="24"/>
          <w:szCs w:val="24"/>
        </w:rPr>
        <w:t xml:space="preserve"> sandy are</w:t>
      </w:r>
      <w:r w:rsidR="004079D0" w:rsidRPr="0050748D">
        <w:rPr>
          <w:rFonts w:ascii="Times New Roman" w:hAnsi="Times New Roman" w:cs="Times New Roman"/>
          <w:sz w:val="24"/>
          <w:szCs w:val="24"/>
        </w:rPr>
        <w:t>as provide</w:t>
      </w:r>
      <w:r w:rsidR="003F1F0A" w:rsidRPr="0050748D">
        <w:rPr>
          <w:rFonts w:ascii="Times New Roman" w:hAnsi="Times New Roman" w:cs="Times New Roman"/>
          <w:sz w:val="24"/>
          <w:szCs w:val="24"/>
        </w:rPr>
        <w:t xml:space="preserve"> transport routes to and from the site</w:t>
      </w:r>
      <w:r w:rsidR="00CF37DF" w:rsidRPr="0050748D">
        <w:rPr>
          <w:rFonts w:ascii="Times New Roman" w:hAnsi="Times New Roman" w:cs="Times New Roman"/>
          <w:sz w:val="24"/>
          <w:szCs w:val="24"/>
        </w:rPr>
        <w:t>.</w:t>
      </w:r>
      <w:r w:rsidR="00AD3821" w:rsidRPr="0050748D">
        <w:rPr>
          <w:rStyle w:val="FootnoteReference"/>
          <w:rFonts w:ascii="Times New Roman" w:hAnsi="Times New Roman" w:cs="Times New Roman"/>
          <w:sz w:val="24"/>
          <w:szCs w:val="24"/>
        </w:rPr>
        <w:footnoteReference w:id="1"/>
      </w:r>
      <w:r w:rsidR="003F1F0A" w:rsidRPr="0050748D">
        <w:rPr>
          <w:rFonts w:ascii="Times New Roman" w:hAnsi="Times New Roman" w:cs="Times New Roman"/>
          <w:sz w:val="24"/>
          <w:szCs w:val="24"/>
        </w:rPr>
        <w:t xml:space="preserve"> </w:t>
      </w:r>
    </w:p>
    <w:p w:rsidR="009772C5" w:rsidRPr="0050748D" w:rsidRDefault="00CB145B"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Habitation</w:t>
      </w:r>
      <w:r w:rsidR="00983BD1" w:rsidRPr="0050748D">
        <w:rPr>
          <w:rFonts w:ascii="Times New Roman" w:hAnsi="Times New Roman" w:cs="Times New Roman"/>
          <w:sz w:val="24"/>
          <w:szCs w:val="24"/>
        </w:rPr>
        <w:t xml:space="preserve"> is unknown throughout the Eastern Desert in any permanent occupancy aside from the </w:t>
      </w:r>
      <w:r w:rsidR="008D1D61" w:rsidRPr="0050748D">
        <w:rPr>
          <w:rFonts w:ascii="Times New Roman" w:hAnsi="Times New Roman" w:cs="Times New Roman"/>
          <w:sz w:val="24"/>
          <w:szCs w:val="24"/>
        </w:rPr>
        <w:t xml:space="preserve">quarries and the stations utilised </w:t>
      </w:r>
      <w:r w:rsidRPr="0050748D">
        <w:rPr>
          <w:rFonts w:ascii="Times New Roman" w:hAnsi="Times New Roman" w:cs="Times New Roman"/>
          <w:sz w:val="24"/>
          <w:szCs w:val="24"/>
        </w:rPr>
        <w:t>by them</w:t>
      </w:r>
      <w:r w:rsidR="00AD3821" w:rsidRPr="0050748D">
        <w:rPr>
          <w:rFonts w:ascii="Times New Roman" w:hAnsi="Times New Roman" w:cs="Times New Roman"/>
          <w:sz w:val="24"/>
          <w:szCs w:val="24"/>
        </w:rPr>
        <w:t>, and there is little evidence of any organised agriculture</w:t>
      </w:r>
      <w:r w:rsidRPr="0050748D">
        <w:rPr>
          <w:rFonts w:ascii="Times New Roman" w:hAnsi="Times New Roman" w:cs="Times New Roman"/>
          <w:sz w:val="24"/>
          <w:szCs w:val="24"/>
        </w:rPr>
        <w:t>.</w:t>
      </w:r>
      <w:r w:rsidR="00BD0878" w:rsidRPr="0050748D">
        <w:rPr>
          <w:rFonts w:ascii="Times New Roman" w:hAnsi="Times New Roman" w:cs="Times New Roman"/>
          <w:sz w:val="24"/>
          <w:szCs w:val="24"/>
        </w:rPr>
        <w:t xml:space="preserve"> </w:t>
      </w:r>
      <w:r w:rsidR="00C94534" w:rsidRPr="0050748D">
        <w:rPr>
          <w:rFonts w:ascii="Times New Roman" w:hAnsi="Times New Roman" w:cs="Times New Roman"/>
          <w:sz w:val="24"/>
          <w:szCs w:val="24"/>
        </w:rPr>
        <w:t>Th</w:t>
      </w:r>
      <w:r w:rsidRPr="0050748D">
        <w:rPr>
          <w:rFonts w:ascii="Times New Roman" w:hAnsi="Times New Roman" w:cs="Times New Roman"/>
          <w:sz w:val="24"/>
          <w:szCs w:val="24"/>
        </w:rPr>
        <w:t>e Roman occupation</w:t>
      </w:r>
      <w:r w:rsidR="00C94534" w:rsidRPr="0050748D">
        <w:rPr>
          <w:rFonts w:ascii="Times New Roman" w:hAnsi="Times New Roman" w:cs="Times New Roman"/>
          <w:sz w:val="24"/>
          <w:szCs w:val="24"/>
        </w:rPr>
        <w:t xml:space="preserve">, </w:t>
      </w:r>
      <w:r w:rsidRPr="0050748D">
        <w:rPr>
          <w:rFonts w:ascii="Times New Roman" w:hAnsi="Times New Roman" w:cs="Times New Roman"/>
          <w:sz w:val="24"/>
          <w:szCs w:val="24"/>
        </w:rPr>
        <w:t>in spite of the</w:t>
      </w:r>
      <w:r w:rsidR="002F3DF7" w:rsidRPr="0050748D">
        <w:rPr>
          <w:rFonts w:ascii="Times New Roman" w:hAnsi="Times New Roman" w:cs="Times New Roman"/>
          <w:sz w:val="24"/>
          <w:szCs w:val="24"/>
        </w:rPr>
        <w:t xml:space="preserve"> conditions, emerged</w:t>
      </w:r>
      <w:r w:rsidR="00C94534" w:rsidRPr="0050748D">
        <w:rPr>
          <w:rFonts w:ascii="Times New Roman" w:hAnsi="Times New Roman" w:cs="Times New Roman"/>
          <w:sz w:val="24"/>
          <w:szCs w:val="24"/>
        </w:rPr>
        <w:t xml:space="preserve"> in the interest of gran</w:t>
      </w:r>
      <w:r w:rsidR="00974AE9" w:rsidRPr="0050748D">
        <w:rPr>
          <w:rFonts w:ascii="Times New Roman" w:hAnsi="Times New Roman" w:cs="Times New Roman"/>
          <w:sz w:val="24"/>
          <w:szCs w:val="24"/>
        </w:rPr>
        <w:t>odiorite extraction. The highly sought after grey coloured stone</w:t>
      </w:r>
      <w:r w:rsidR="00974AE9" w:rsidRPr="0050748D">
        <w:rPr>
          <w:rStyle w:val="FootnoteReference"/>
          <w:rFonts w:ascii="Times New Roman" w:hAnsi="Times New Roman" w:cs="Times New Roman"/>
          <w:sz w:val="24"/>
          <w:szCs w:val="24"/>
        </w:rPr>
        <w:footnoteReference w:id="2"/>
      </w:r>
      <w:r w:rsidR="00974AE9" w:rsidRPr="0050748D">
        <w:rPr>
          <w:rFonts w:ascii="Times New Roman" w:hAnsi="Times New Roman" w:cs="Times New Roman"/>
          <w:sz w:val="24"/>
          <w:szCs w:val="24"/>
        </w:rPr>
        <w:t xml:space="preserve"> was </w:t>
      </w:r>
      <w:r w:rsidR="00643BB9" w:rsidRPr="0050748D">
        <w:rPr>
          <w:rFonts w:ascii="Times New Roman" w:hAnsi="Times New Roman" w:cs="Times New Roman"/>
          <w:sz w:val="24"/>
          <w:szCs w:val="24"/>
        </w:rPr>
        <w:t>employed</w:t>
      </w:r>
      <w:r w:rsidR="00974AE9" w:rsidRPr="0050748D">
        <w:rPr>
          <w:rFonts w:ascii="Times New Roman" w:hAnsi="Times New Roman" w:cs="Times New Roman"/>
          <w:sz w:val="24"/>
          <w:szCs w:val="24"/>
        </w:rPr>
        <w:t xml:space="preserve"> throughout the Roman Empire in buildings for Caracalla, Trajan and Hadrian, featuring in the Pantheon, forums, baths and villas</w:t>
      </w:r>
      <w:r w:rsidR="00CF37DF" w:rsidRPr="0050748D">
        <w:rPr>
          <w:rFonts w:ascii="Times New Roman" w:hAnsi="Times New Roman" w:cs="Times New Roman"/>
          <w:sz w:val="24"/>
          <w:szCs w:val="24"/>
        </w:rPr>
        <w:t>.</w:t>
      </w:r>
      <w:r w:rsidR="00974AE9" w:rsidRPr="0050748D">
        <w:rPr>
          <w:rStyle w:val="FootnoteReference"/>
          <w:rFonts w:ascii="Times New Roman" w:hAnsi="Times New Roman" w:cs="Times New Roman"/>
          <w:sz w:val="24"/>
          <w:szCs w:val="24"/>
        </w:rPr>
        <w:footnoteReference w:id="3"/>
      </w:r>
      <w:r w:rsidR="00566BB2" w:rsidRPr="0050748D">
        <w:rPr>
          <w:rFonts w:ascii="Times New Roman" w:hAnsi="Times New Roman" w:cs="Times New Roman"/>
          <w:sz w:val="24"/>
          <w:szCs w:val="24"/>
        </w:rPr>
        <w:t xml:space="preserve">What makes Mons Claudianus such an interesting site is predominately due to its harsh environment and remoteness, as </w:t>
      </w:r>
      <w:r w:rsidR="00983BD1" w:rsidRPr="0050748D">
        <w:rPr>
          <w:rFonts w:ascii="Times New Roman" w:hAnsi="Times New Roman" w:cs="Times New Roman"/>
          <w:sz w:val="24"/>
          <w:szCs w:val="24"/>
        </w:rPr>
        <w:t xml:space="preserve">much of the archaeological remains have been preserved to a high standard with little disruption. </w:t>
      </w:r>
    </w:p>
    <w:p w:rsidR="00B14BF4" w:rsidRPr="0050748D" w:rsidRDefault="00B14BF4"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The climate experienced by the settlement is typical of its hyper-arid environment. The summer months bring very high temperatures, while during winter it is susceptible to bleak frosty conditions and precipitation is very minimal</w:t>
      </w:r>
      <w:r w:rsidR="006C54DE" w:rsidRPr="0050748D">
        <w:rPr>
          <w:rFonts w:ascii="Times New Roman" w:hAnsi="Times New Roman" w:cs="Times New Roman"/>
          <w:sz w:val="24"/>
          <w:szCs w:val="24"/>
        </w:rPr>
        <w:t xml:space="preserve"> all year round</w:t>
      </w:r>
      <w:r w:rsidRPr="0050748D">
        <w:rPr>
          <w:rFonts w:ascii="Times New Roman" w:hAnsi="Times New Roman" w:cs="Times New Roman"/>
          <w:sz w:val="24"/>
          <w:szCs w:val="24"/>
        </w:rPr>
        <w:t xml:space="preserve">. The ecosystem, while diverse is rather scant. Due to the conditions and landscape, vegetation is rarely found other than the small shrubs located sporadically throughout the wadi, and fauna is limited to the </w:t>
      </w:r>
      <w:r w:rsidRPr="0050748D">
        <w:rPr>
          <w:rFonts w:ascii="Times New Roman" w:hAnsi="Times New Roman" w:cs="Times New Roman"/>
          <w:sz w:val="24"/>
          <w:szCs w:val="24"/>
        </w:rPr>
        <w:lastRenderedPageBreak/>
        <w:t>native reptiles, scorpions, rodents and small beetles. These hold little use for sustenance to those living and working in the Eastern Desert</w:t>
      </w:r>
      <w:r w:rsidR="00CF37DF" w:rsidRPr="0050748D">
        <w:rPr>
          <w:rFonts w:ascii="Times New Roman" w:hAnsi="Times New Roman" w:cs="Times New Roman"/>
          <w:sz w:val="24"/>
          <w:szCs w:val="24"/>
        </w:rPr>
        <w:t>.</w:t>
      </w:r>
      <w:r w:rsidRPr="0050748D">
        <w:rPr>
          <w:rFonts w:ascii="Times New Roman" w:hAnsi="Times New Roman" w:cs="Times New Roman"/>
          <w:sz w:val="24"/>
          <w:szCs w:val="24"/>
        </w:rPr>
        <w:t xml:space="preserve"> </w:t>
      </w:r>
      <w:r w:rsidR="00AD3821" w:rsidRPr="0050748D">
        <w:rPr>
          <w:rStyle w:val="FootnoteReference"/>
          <w:rFonts w:ascii="Times New Roman" w:hAnsi="Times New Roman" w:cs="Times New Roman"/>
          <w:sz w:val="24"/>
          <w:szCs w:val="24"/>
        </w:rPr>
        <w:footnoteReference w:id="4"/>
      </w:r>
    </w:p>
    <w:p w:rsidR="002C57EB" w:rsidRPr="0050748D" w:rsidRDefault="007B43EA"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I</w:t>
      </w:r>
      <w:r w:rsidR="00F72CB5" w:rsidRPr="0050748D">
        <w:rPr>
          <w:rFonts w:ascii="Times New Roman" w:hAnsi="Times New Roman" w:cs="Times New Roman"/>
          <w:sz w:val="24"/>
          <w:szCs w:val="24"/>
        </w:rPr>
        <w:t>t’s difficult to say exactly how many</w:t>
      </w:r>
      <w:r w:rsidR="009F3847" w:rsidRPr="0050748D">
        <w:rPr>
          <w:rFonts w:ascii="Times New Roman" w:hAnsi="Times New Roman" w:cs="Times New Roman"/>
          <w:sz w:val="24"/>
          <w:szCs w:val="24"/>
        </w:rPr>
        <w:t xml:space="preserve"> individuals resided here</w:t>
      </w:r>
      <w:r w:rsidRPr="0050748D">
        <w:rPr>
          <w:rFonts w:ascii="Times New Roman" w:hAnsi="Times New Roman" w:cs="Times New Roman"/>
          <w:sz w:val="24"/>
          <w:szCs w:val="24"/>
        </w:rPr>
        <w:t xml:space="preserve"> at</w:t>
      </w:r>
      <w:r w:rsidR="00B64175" w:rsidRPr="0050748D">
        <w:rPr>
          <w:rFonts w:ascii="Times New Roman" w:hAnsi="Times New Roman" w:cs="Times New Roman"/>
          <w:sz w:val="24"/>
          <w:szCs w:val="24"/>
        </w:rPr>
        <w:t xml:space="preserve"> one time</w:t>
      </w:r>
      <w:r w:rsidR="009F3847" w:rsidRPr="0050748D">
        <w:rPr>
          <w:rFonts w:ascii="Times New Roman" w:hAnsi="Times New Roman" w:cs="Times New Roman"/>
          <w:sz w:val="24"/>
          <w:szCs w:val="24"/>
        </w:rPr>
        <w:t xml:space="preserve">, </w:t>
      </w:r>
      <w:r w:rsidR="00E95B05" w:rsidRPr="0050748D">
        <w:rPr>
          <w:rFonts w:ascii="Times New Roman" w:hAnsi="Times New Roman" w:cs="Times New Roman"/>
          <w:sz w:val="24"/>
          <w:szCs w:val="24"/>
        </w:rPr>
        <w:t>ostraca at the site</w:t>
      </w:r>
      <w:r w:rsidR="009F3847" w:rsidRPr="0050748D">
        <w:rPr>
          <w:rFonts w:ascii="Times New Roman" w:hAnsi="Times New Roman" w:cs="Times New Roman"/>
          <w:sz w:val="24"/>
          <w:szCs w:val="24"/>
        </w:rPr>
        <w:t xml:space="preserve"> </w:t>
      </w:r>
      <w:r w:rsidR="00F72CB5" w:rsidRPr="0050748D">
        <w:rPr>
          <w:rFonts w:ascii="Times New Roman" w:hAnsi="Times New Roman" w:cs="Times New Roman"/>
          <w:sz w:val="24"/>
          <w:szCs w:val="24"/>
        </w:rPr>
        <w:t>indicate</w:t>
      </w:r>
      <w:r w:rsidRPr="0050748D">
        <w:rPr>
          <w:rFonts w:ascii="Times New Roman" w:hAnsi="Times New Roman" w:cs="Times New Roman"/>
          <w:sz w:val="24"/>
          <w:szCs w:val="24"/>
        </w:rPr>
        <w:t>s</w:t>
      </w:r>
      <w:r w:rsidR="00F72CB5" w:rsidRPr="0050748D">
        <w:rPr>
          <w:rFonts w:ascii="Times New Roman" w:hAnsi="Times New Roman" w:cs="Times New Roman"/>
          <w:sz w:val="24"/>
          <w:szCs w:val="24"/>
        </w:rPr>
        <w:t xml:space="preserve"> on a specific day </w:t>
      </w:r>
      <w:r w:rsidR="009F3847" w:rsidRPr="0050748D">
        <w:rPr>
          <w:rFonts w:ascii="Times New Roman" w:hAnsi="Times New Roman" w:cs="Times New Roman"/>
          <w:sz w:val="24"/>
          <w:szCs w:val="24"/>
        </w:rPr>
        <w:t>920 people were present on site</w:t>
      </w:r>
      <w:r w:rsidR="00CF37DF" w:rsidRPr="0050748D">
        <w:rPr>
          <w:rFonts w:ascii="Times New Roman" w:hAnsi="Times New Roman" w:cs="Times New Roman"/>
          <w:sz w:val="24"/>
          <w:szCs w:val="24"/>
        </w:rPr>
        <w:t>.</w:t>
      </w:r>
      <w:r w:rsidR="00BE4E3A" w:rsidRPr="0050748D">
        <w:rPr>
          <w:rStyle w:val="FootnoteReference"/>
          <w:rFonts w:ascii="Times New Roman" w:hAnsi="Times New Roman" w:cs="Times New Roman"/>
          <w:sz w:val="24"/>
          <w:szCs w:val="24"/>
        </w:rPr>
        <w:footnoteReference w:id="5"/>
      </w:r>
      <w:r w:rsidR="009F3847" w:rsidRPr="0050748D">
        <w:rPr>
          <w:rFonts w:ascii="Times New Roman" w:hAnsi="Times New Roman" w:cs="Times New Roman"/>
          <w:sz w:val="24"/>
          <w:szCs w:val="24"/>
        </w:rPr>
        <w:t xml:space="preserve"> Ostraca also revealed the </w:t>
      </w:r>
      <w:r w:rsidR="00954A68" w:rsidRPr="0050748D">
        <w:rPr>
          <w:rFonts w:ascii="Times New Roman" w:hAnsi="Times New Roman" w:cs="Times New Roman"/>
          <w:sz w:val="24"/>
          <w:szCs w:val="24"/>
        </w:rPr>
        <w:t>varieties of people who made up the community he</w:t>
      </w:r>
      <w:r w:rsidR="00B64175" w:rsidRPr="0050748D">
        <w:rPr>
          <w:rFonts w:ascii="Times New Roman" w:hAnsi="Times New Roman" w:cs="Times New Roman"/>
          <w:sz w:val="24"/>
          <w:szCs w:val="24"/>
        </w:rPr>
        <w:t>re on a permanent basis. U</w:t>
      </w:r>
      <w:r w:rsidR="00954A68" w:rsidRPr="0050748D">
        <w:rPr>
          <w:rFonts w:ascii="Times New Roman" w:hAnsi="Times New Roman" w:cs="Times New Roman"/>
          <w:sz w:val="24"/>
          <w:szCs w:val="24"/>
        </w:rPr>
        <w:t>nsurprising</w:t>
      </w:r>
      <w:r w:rsidR="00B64175" w:rsidRPr="0050748D">
        <w:rPr>
          <w:rFonts w:ascii="Times New Roman" w:hAnsi="Times New Roman" w:cs="Times New Roman"/>
          <w:sz w:val="24"/>
          <w:szCs w:val="24"/>
        </w:rPr>
        <w:t>ly</w:t>
      </w:r>
      <w:r w:rsidR="00954A68" w:rsidRPr="0050748D">
        <w:rPr>
          <w:rFonts w:ascii="Times New Roman" w:hAnsi="Times New Roman" w:cs="Times New Roman"/>
          <w:sz w:val="24"/>
          <w:szCs w:val="24"/>
        </w:rPr>
        <w:t xml:space="preserve"> some were skilled civilians such as quarrymen or stonemasons</w:t>
      </w:r>
      <w:r w:rsidR="00E141C1" w:rsidRPr="0050748D">
        <w:rPr>
          <w:rFonts w:ascii="Times New Roman" w:hAnsi="Times New Roman" w:cs="Times New Roman"/>
          <w:sz w:val="24"/>
          <w:szCs w:val="24"/>
        </w:rPr>
        <w:t xml:space="preserve"> and some were soldie</w:t>
      </w:r>
      <w:r w:rsidRPr="0050748D">
        <w:rPr>
          <w:rFonts w:ascii="Times New Roman" w:hAnsi="Times New Roman" w:cs="Times New Roman"/>
          <w:sz w:val="24"/>
          <w:szCs w:val="24"/>
        </w:rPr>
        <w:t>rs or army officials based</w:t>
      </w:r>
      <w:r w:rsidR="00E141C1" w:rsidRPr="0050748D">
        <w:rPr>
          <w:rFonts w:ascii="Times New Roman" w:hAnsi="Times New Roman" w:cs="Times New Roman"/>
          <w:sz w:val="24"/>
          <w:szCs w:val="24"/>
        </w:rPr>
        <w:t xml:space="preserve"> for administration and security purposes</w:t>
      </w:r>
      <w:r w:rsidR="00CF37DF" w:rsidRPr="0050748D">
        <w:rPr>
          <w:rFonts w:ascii="Times New Roman" w:hAnsi="Times New Roman" w:cs="Times New Roman"/>
          <w:sz w:val="24"/>
          <w:szCs w:val="24"/>
        </w:rPr>
        <w:t>.</w:t>
      </w:r>
      <w:r w:rsidR="00A3255E" w:rsidRPr="0050748D">
        <w:rPr>
          <w:rStyle w:val="FootnoteReference"/>
          <w:rFonts w:ascii="Times New Roman" w:hAnsi="Times New Roman" w:cs="Times New Roman"/>
          <w:sz w:val="24"/>
          <w:szCs w:val="24"/>
        </w:rPr>
        <w:footnoteReference w:id="6"/>
      </w:r>
      <w:r w:rsidR="00E141C1" w:rsidRPr="0050748D">
        <w:rPr>
          <w:rFonts w:ascii="Times New Roman" w:hAnsi="Times New Roman" w:cs="Times New Roman"/>
          <w:sz w:val="24"/>
          <w:szCs w:val="24"/>
        </w:rPr>
        <w:t xml:space="preserve"> </w:t>
      </w:r>
      <w:r w:rsidR="00A3255E" w:rsidRPr="0050748D">
        <w:rPr>
          <w:rFonts w:ascii="Times New Roman" w:hAnsi="Times New Roman" w:cs="Times New Roman"/>
          <w:sz w:val="24"/>
          <w:szCs w:val="24"/>
        </w:rPr>
        <w:t>The remaining resident</w:t>
      </w:r>
      <w:r w:rsidR="006C54DE" w:rsidRPr="0050748D">
        <w:rPr>
          <w:rFonts w:ascii="Times New Roman" w:hAnsi="Times New Roman" w:cs="Times New Roman"/>
          <w:sz w:val="24"/>
          <w:szCs w:val="24"/>
        </w:rPr>
        <w:t>s</w:t>
      </w:r>
      <w:r w:rsidR="00A3255E" w:rsidRPr="0050748D">
        <w:rPr>
          <w:rFonts w:ascii="Times New Roman" w:hAnsi="Times New Roman" w:cs="Times New Roman"/>
          <w:sz w:val="24"/>
          <w:szCs w:val="24"/>
        </w:rPr>
        <w:t xml:space="preserve"> were made up of unskilled work</w:t>
      </w:r>
      <w:r w:rsidR="006C54DE" w:rsidRPr="0050748D">
        <w:rPr>
          <w:rFonts w:ascii="Times New Roman" w:hAnsi="Times New Roman" w:cs="Times New Roman"/>
          <w:sz w:val="24"/>
          <w:szCs w:val="24"/>
        </w:rPr>
        <w:t>er</w:t>
      </w:r>
      <w:r w:rsidR="00A3255E" w:rsidRPr="0050748D">
        <w:rPr>
          <w:rFonts w:ascii="Times New Roman" w:hAnsi="Times New Roman" w:cs="Times New Roman"/>
          <w:sz w:val="24"/>
          <w:szCs w:val="24"/>
        </w:rPr>
        <w:t xml:space="preserve">s and women and children. </w:t>
      </w:r>
      <w:r w:rsidR="006C54DE" w:rsidRPr="0050748D">
        <w:rPr>
          <w:rFonts w:ascii="Times New Roman" w:hAnsi="Times New Roman" w:cs="Times New Roman"/>
          <w:sz w:val="24"/>
          <w:szCs w:val="24"/>
        </w:rPr>
        <w:t>A</w:t>
      </w:r>
      <w:r w:rsidR="00B64175" w:rsidRPr="0050748D">
        <w:rPr>
          <w:rFonts w:ascii="Times New Roman" w:hAnsi="Times New Roman" w:cs="Times New Roman"/>
          <w:sz w:val="24"/>
          <w:szCs w:val="24"/>
        </w:rPr>
        <w:t xml:space="preserve"> fort is a</w:t>
      </w:r>
      <w:r w:rsidR="00966B97" w:rsidRPr="0050748D">
        <w:rPr>
          <w:rFonts w:ascii="Times New Roman" w:hAnsi="Times New Roman" w:cs="Times New Roman"/>
          <w:sz w:val="24"/>
          <w:szCs w:val="24"/>
        </w:rPr>
        <w:t xml:space="preserve"> pr</w:t>
      </w:r>
      <w:r w:rsidR="00135E28" w:rsidRPr="0050748D">
        <w:rPr>
          <w:rFonts w:ascii="Times New Roman" w:hAnsi="Times New Roman" w:cs="Times New Roman"/>
          <w:sz w:val="24"/>
          <w:szCs w:val="24"/>
        </w:rPr>
        <w:t>ominent feature</w:t>
      </w:r>
      <w:r w:rsidR="006C54DE" w:rsidRPr="0050748D">
        <w:rPr>
          <w:rFonts w:ascii="Times New Roman" w:hAnsi="Times New Roman" w:cs="Times New Roman"/>
          <w:sz w:val="24"/>
          <w:szCs w:val="24"/>
        </w:rPr>
        <w:t xml:space="preserve"> within the complex and would have been the hub of daily activity for those living there</w:t>
      </w:r>
      <w:r w:rsidR="00135E28" w:rsidRPr="0050748D">
        <w:rPr>
          <w:rFonts w:ascii="Times New Roman" w:hAnsi="Times New Roman" w:cs="Times New Roman"/>
          <w:sz w:val="24"/>
          <w:szCs w:val="24"/>
        </w:rPr>
        <w:t>. It comprises of a multitude of small rooms</w:t>
      </w:r>
      <w:r w:rsidR="00D42FA8" w:rsidRPr="0050748D">
        <w:rPr>
          <w:rFonts w:ascii="Times New Roman" w:hAnsi="Times New Roman" w:cs="Times New Roman"/>
          <w:sz w:val="24"/>
          <w:szCs w:val="24"/>
        </w:rPr>
        <w:t>, for use as sleeping quarters, kitchens or administrative centres,</w:t>
      </w:r>
      <w:r w:rsidR="00135E28" w:rsidRPr="0050748D">
        <w:rPr>
          <w:rFonts w:ascii="Times New Roman" w:hAnsi="Times New Roman" w:cs="Times New Roman"/>
          <w:sz w:val="24"/>
          <w:szCs w:val="24"/>
        </w:rPr>
        <w:t xml:space="preserve"> in an irregular formation, some of which made way of their original purpose and became areas of rubbish deposits</w:t>
      </w:r>
      <w:r w:rsidR="00CF37DF" w:rsidRPr="0050748D">
        <w:rPr>
          <w:rFonts w:ascii="Times New Roman" w:hAnsi="Times New Roman" w:cs="Times New Roman"/>
          <w:sz w:val="24"/>
          <w:szCs w:val="24"/>
        </w:rPr>
        <w:t>.</w:t>
      </w:r>
      <w:r w:rsidR="00E6545E" w:rsidRPr="0050748D">
        <w:rPr>
          <w:rStyle w:val="FootnoteReference"/>
          <w:rFonts w:ascii="Times New Roman" w:hAnsi="Times New Roman" w:cs="Times New Roman"/>
          <w:sz w:val="24"/>
          <w:szCs w:val="24"/>
        </w:rPr>
        <w:footnoteReference w:id="7"/>
      </w:r>
      <w:r w:rsidR="00E6545E" w:rsidRPr="0050748D">
        <w:rPr>
          <w:rFonts w:ascii="Times New Roman" w:hAnsi="Times New Roman" w:cs="Times New Roman"/>
          <w:sz w:val="24"/>
          <w:szCs w:val="24"/>
        </w:rPr>
        <w:t xml:space="preserve"> </w:t>
      </w:r>
      <w:r w:rsidR="002C57EB" w:rsidRPr="0050748D">
        <w:rPr>
          <w:rFonts w:ascii="Times New Roman" w:hAnsi="Times New Roman" w:cs="Times New Roman"/>
          <w:sz w:val="24"/>
          <w:szCs w:val="24"/>
        </w:rPr>
        <w:t>In addition to the fort, the compl</w:t>
      </w:r>
      <w:r w:rsidR="00B64175" w:rsidRPr="0050748D">
        <w:rPr>
          <w:rFonts w:ascii="Times New Roman" w:hAnsi="Times New Roman" w:cs="Times New Roman"/>
          <w:sz w:val="24"/>
          <w:szCs w:val="24"/>
        </w:rPr>
        <w:t>ex also contained features like</w:t>
      </w:r>
      <w:r w:rsidR="002C57EB" w:rsidRPr="0050748D">
        <w:rPr>
          <w:rFonts w:ascii="Times New Roman" w:hAnsi="Times New Roman" w:cs="Times New Roman"/>
          <w:sz w:val="24"/>
          <w:szCs w:val="24"/>
        </w:rPr>
        <w:t xml:space="preserve"> animal lines and stables, storage for grain, water features such as wells and cisterns, </w:t>
      </w:r>
      <w:r w:rsidR="00384791" w:rsidRPr="0050748D">
        <w:rPr>
          <w:rFonts w:ascii="Times New Roman" w:hAnsi="Times New Roman" w:cs="Times New Roman"/>
          <w:sz w:val="24"/>
          <w:szCs w:val="24"/>
        </w:rPr>
        <w:t>as well as</w:t>
      </w:r>
      <w:r w:rsidR="002C57EB" w:rsidRPr="0050748D">
        <w:rPr>
          <w:rFonts w:ascii="Times New Roman" w:hAnsi="Times New Roman" w:cs="Times New Roman"/>
          <w:sz w:val="24"/>
          <w:szCs w:val="24"/>
        </w:rPr>
        <w:t xml:space="preserve"> a temple, bath and cemetery</w:t>
      </w:r>
      <w:r w:rsidR="00CF37DF" w:rsidRPr="0050748D">
        <w:rPr>
          <w:rFonts w:ascii="Times New Roman" w:hAnsi="Times New Roman" w:cs="Times New Roman"/>
          <w:sz w:val="24"/>
          <w:szCs w:val="24"/>
        </w:rPr>
        <w:t>.</w:t>
      </w:r>
      <w:r w:rsidR="002C57EB" w:rsidRPr="0050748D">
        <w:rPr>
          <w:rStyle w:val="FootnoteReference"/>
          <w:rFonts w:ascii="Times New Roman" w:hAnsi="Times New Roman" w:cs="Times New Roman"/>
          <w:sz w:val="24"/>
          <w:szCs w:val="24"/>
        </w:rPr>
        <w:footnoteReference w:id="8"/>
      </w:r>
      <w:r w:rsidR="002C57EB" w:rsidRPr="0050748D">
        <w:rPr>
          <w:rFonts w:ascii="Times New Roman" w:hAnsi="Times New Roman" w:cs="Times New Roman"/>
          <w:sz w:val="24"/>
          <w:szCs w:val="24"/>
        </w:rPr>
        <w:t xml:space="preserve"> </w:t>
      </w:r>
      <w:r w:rsidR="00384791" w:rsidRPr="0050748D">
        <w:rPr>
          <w:rFonts w:ascii="Times New Roman" w:hAnsi="Times New Roman" w:cs="Times New Roman"/>
          <w:sz w:val="24"/>
          <w:szCs w:val="24"/>
        </w:rPr>
        <w:t>The settlement would have been specialized for its economic function; hard stone extraction, and while all fundamental requirements would have been met it would have been far from the comfort and culture experienced in other Roman cities</w:t>
      </w:r>
      <w:r w:rsidR="00CF37DF" w:rsidRPr="0050748D">
        <w:rPr>
          <w:rFonts w:ascii="Times New Roman" w:hAnsi="Times New Roman" w:cs="Times New Roman"/>
          <w:sz w:val="24"/>
          <w:szCs w:val="24"/>
        </w:rPr>
        <w:t>.</w:t>
      </w:r>
      <w:r w:rsidR="00384791" w:rsidRPr="0050748D">
        <w:rPr>
          <w:rStyle w:val="FootnoteReference"/>
          <w:rFonts w:ascii="Times New Roman" w:hAnsi="Times New Roman" w:cs="Times New Roman"/>
          <w:sz w:val="24"/>
          <w:szCs w:val="24"/>
        </w:rPr>
        <w:footnoteReference w:id="9"/>
      </w:r>
      <w:r w:rsidR="00384791" w:rsidRPr="0050748D">
        <w:rPr>
          <w:rFonts w:ascii="Times New Roman" w:hAnsi="Times New Roman" w:cs="Times New Roman"/>
          <w:sz w:val="24"/>
          <w:szCs w:val="24"/>
        </w:rPr>
        <w:t xml:space="preserve"> </w:t>
      </w:r>
    </w:p>
    <w:p w:rsidR="00966B97" w:rsidRPr="0050748D" w:rsidRDefault="00966B97" w:rsidP="00AA12D6">
      <w:pPr>
        <w:spacing w:line="480" w:lineRule="auto"/>
        <w:jc w:val="center"/>
        <w:rPr>
          <w:rFonts w:ascii="Times New Roman" w:hAnsi="Times New Roman" w:cs="Times New Roman"/>
          <w:color w:val="538135" w:themeColor="accent6" w:themeShade="BF"/>
          <w:sz w:val="24"/>
          <w:szCs w:val="24"/>
        </w:rPr>
      </w:pPr>
      <w:r w:rsidRPr="0050748D">
        <w:rPr>
          <w:rFonts w:ascii="Times New Roman" w:hAnsi="Times New Roman" w:cs="Times New Roman"/>
          <w:noProof/>
          <w:color w:val="538135" w:themeColor="accent6" w:themeShade="BF"/>
          <w:sz w:val="24"/>
          <w:szCs w:val="24"/>
          <w:lang w:eastAsia="en-GB"/>
        </w:rPr>
        <w:lastRenderedPageBreak/>
        <w:drawing>
          <wp:inline distT="0" distB="0" distL="0" distR="0">
            <wp:extent cx="2914650" cy="29388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ns claudianus.jpg"/>
                    <pic:cNvPicPr/>
                  </pic:nvPicPr>
                  <pic:blipFill rotWithShape="1">
                    <a:blip r:embed="rId9" cstate="print">
                      <a:extLst>
                        <a:ext uri="{28A0092B-C50C-407E-A947-70E740481C1C}">
                          <a14:useLocalDpi xmlns:a14="http://schemas.microsoft.com/office/drawing/2010/main" val="0"/>
                        </a:ext>
                      </a:extLst>
                    </a:blip>
                    <a:srcRect l="18281" t="10608" r="1618" b="30804"/>
                    <a:stretch/>
                  </pic:blipFill>
                  <pic:spPr bwMode="auto">
                    <a:xfrm rot="10800000">
                      <a:off x="0" y="0"/>
                      <a:ext cx="2920033" cy="2944266"/>
                    </a:xfrm>
                    <a:prstGeom prst="rect">
                      <a:avLst/>
                    </a:prstGeom>
                    <a:ln>
                      <a:noFill/>
                    </a:ln>
                    <a:extLst>
                      <a:ext uri="{53640926-AAD7-44D8-BBD7-CCE9431645EC}">
                        <a14:shadowObscured xmlns:a14="http://schemas.microsoft.com/office/drawing/2010/main"/>
                      </a:ext>
                    </a:extLst>
                  </pic:spPr>
                </pic:pic>
              </a:graphicData>
            </a:graphic>
          </wp:inline>
        </w:drawing>
      </w:r>
    </w:p>
    <w:p w:rsidR="00966B97" w:rsidRPr="0050748D" w:rsidRDefault="00966B97" w:rsidP="00AA12D6">
      <w:pPr>
        <w:spacing w:line="480" w:lineRule="auto"/>
        <w:jc w:val="center"/>
        <w:rPr>
          <w:rFonts w:ascii="Times New Roman" w:hAnsi="Times New Roman" w:cs="Times New Roman"/>
          <w:sz w:val="24"/>
          <w:szCs w:val="24"/>
        </w:rPr>
      </w:pPr>
      <w:r w:rsidRPr="0050748D">
        <w:rPr>
          <w:rFonts w:ascii="Times New Roman" w:hAnsi="Times New Roman" w:cs="Times New Roman"/>
          <w:sz w:val="24"/>
          <w:szCs w:val="24"/>
        </w:rPr>
        <w:t>Figure 1. Plan of the building complex at Mons Claudianus.</w:t>
      </w:r>
      <w:r w:rsidRPr="0050748D">
        <w:rPr>
          <w:rStyle w:val="FootnoteReference"/>
          <w:rFonts w:ascii="Times New Roman" w:hAnsi="Times New Roman" w:cs="Times New Roman"/>
          <w:sz w:val="24"/>
          <w:szCs w:val="24"/>
        </w:rPr>
        <w:footnoteReference w:id="10"/>
      </w:r>
    </w:p>
    <w:p w:rsidR="00966B97" w:rsidRPr="0050748D" w:rsidRDefault="00966B97" w:rsidP="00AA12D6">
      <w:pPr>
        <w:spacing w:line="480" w:lineRule="auto"/>
        <w:rPr>
          <w:rFonts w:ascii="Times New Roman" w:hAnsi="Times New Roman" w:cs="Times New Roman"/>
          <w:color w:val="538135" w:themeColor="accent6" w:themeShade="BF"/>
          <w:sz w:val="24"/>
          <w:szCs w:val="24"/>
        </w:rPr>
      </w:pPr>
    </w:p>
    <w:p w:rsidR="00B64175" w:rsidRPr="0050748D" w:rsidRDefault="009772C5"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 xml:space="preserve">One of the main wadis in the area surrounding Mons Claudianus is known as </w:t>
      </w:r>
      <w:proofErr w:type="spellStart"/>
      <w:r w:rsidRPr="0050748D">
        <w:rPr>
          <w:rFonts w:ascii="Times New Roman" w:hAnsi="Times New Roman" w:cs="Times New Roman"/>
          <w:sz w:val="24"/>
          <w:szCs w:val="24"/>
        </w:rPr>
        <w:t>Fatiri</w:t>
      </w:r>
      <w:proofErr w:type="spellEnd"/>
      <w:r w:rsidRPr="0050748D">
        <w:rPr>
          <w:rFonts w:ascii="Times New Roman" w:hAnsi="Times New Roman" w:cs="Times New Roman"/>
          <w:sz w:val="24"/>
          <w:szCs w:val="24"/>
        </w:rPr>
        <w:t xml:space="preserve"> el-</w:t>
      </w:r>
      <w:proofErr w:type="spellStart"/>
      <w:r w:rsidRPr="0050748D">
        <w:rPr>
          <w:rFonts w:ascii="Times New Roman" w:hAnsi="Times New Roman" w:cs="Times New Roman"/>
          <w:sz w:val="24"/>
          <w:szCs w:val="24"/>
        </w:rPr>
        <w:t>Beida</w:t>
      </w:r>
      <w:proofErr w:type="spellEnd"/>
      <w:r w:rsidRPr="0050748D">
        <w:rPr>
          <w:rFonts w:ascii="Times New Roman" w:hAnsi="Times New Roman" w:cs="Times New Roman"/>
          <w:sz w:val="24"/>
          <w:szCs w:val="24"/>
        </w:rPr>
        <w:t>; a track, which forms the main supply route for import and export, runs alongside the wadi from the coast to the Nile. The settlement itself</w:t>
      </w:r>
      <w:r w:rsidR="00DD3EA0" w:rsidRPr="0050748D">
        <w:rPr>
          <w:rFonts w:ascii="Times New Roman" w:hAnsi="Times New Roman" w:cs="Times New Roman"/>
          <w:sz w:val="24"/>
          <w:szCs w:val="24"/>
        </w:rPr>
        <w:t xml:space="preserve"> is situated </w:t>
      </w:r>
      <w:r w:rsidRPr="0050748D">
        <w:rPr>
          <w:rFonts w:ascii="Times New Roman" w:hAnsi="Times New Roman" w:cs="Times New Roman"/>
          <w:sz w:val="24"/>
          <w:szCs w:val="24"/>
        </w:rPr>
        <w:t xml:space="preserve">2km from the track, </w:t>
      </w:r>
      <w:r w:rsidR="00DD3EA0" w:rsidRPr="0050748D">
        <w:rPr>
          <w:rFonts w:ascii="Times New Roman" w:hAnsi="Times New Roman" w:cs="Times New Roman"/>
          <w:sz w:val="24"/>
          <w:szCs w:val="24"/>
        </w:rPr>
        <w:t>50km from the Red Sea and a distance of 120km from the Nile Valley</w:t>
      </w:r>
      <w:r w:rsidRPr="0050748D">
        <w:rPr>
          <w:rStyle w:val="FootnoteReference"/>
          <w:rFonts w:ascii="Times New Roman" w:hAnsi="Times New Roman" w:cs="Times New Roman"/>
          <w:sz w:val="24"/>
          <w:szCs w:val="24"/>
        </w:rPr>
        <w:footnoteReference w:id="11"/>
      </w:r>
      <w:r w:rsidR="00DD3EA0" w:rsidRPr="0050748D">
        <w:rPr>
          <w:rFonts w:ascii="Times New Roman" w:hAnsi="Times New Roman" w:cs="Times New Roman"/>
          <w:sz w:val="24"/>
          <w:szCs w:val="24"/>
        </w:rPr>
        <w:t xml:space="preserve"> </w:t>
      </w:r>
      <w:r w:rsidRPr="0050748D">
        <w:rPr>
          <w:rFonts w:ascii="Times New Roman" w:hAnsi="Times New Roman" w:cs="Times New Roman"/>
          <w:sz w:val="24"/>
          <w:szCs w:val="24"/>
        </w:rPr>
        <w:t>which considering the available transport, at the peak of its activity, would have been a round trip totalling 10 days</w:t>
      </w:r>
      <w:r w:rsidR="00CF37DF" w:rsidRPr="0050748D">
        <w:rPr>
          <w:rFonts w:ascii="Times New Roman" w:hAnsi="Times New Roman" w:cs="Times New Roman"/>
          <w:sz w:val="24"/>
          <w:szCs w:val="24"/>
        </w:rPr>
        <w:t>.</w:t>
      </w:r>
      <w:r w:rsidRPr="0050748D">
        <w:rPr>
          <w:rStyle w:val="FootnoteReference"/>
          <w:rFonts w:ascii="Times New Roman" w:hAnsi="Times New Roman" w:cs="Times New Roman"/>
          <w:sz w:val="24"/>
          <w:szCs w:val="24"/>
        </w:rPr>
        <w:footnoteReference w:id="12"/>
      </w:r>
      <w:r w:rsidR="00BD0878" w:rsidRPr="0050748D">
        <w:rPr>
          <w:rFonts w:ascii="Times New Roman" w:hAnsi="Times New Roman" w:cs="Times New Roman"/>
          <w:sz w:val="24"/>
          <w:szCs w:val="24"/>
        </w:rPr>
        <w:t xml:space="preserve"> Therefore, a practical and efficient supply of food and other necessary items would have been required to reach the sites populations and maintain a viable lifestyle.</w:t>
      </w:r>
      <w:r w:rsidR="00B64175" w:rsidRPr="0050748D">
        <w:rPr>
          <w:rFonts w:ascii="Times New Roman" w:hAnsi="Times New Roman" w:cs="Times New Roman"/>
          <w:sz w:val="24"/>
          <w:szCs w:val="24"/>
        </w:rPr>
        <w:t xml:space="preserve"> B</w:t>
      </w:r>
      <w:r w:rsidR="00387EBA" w:rsidRPr="0050748D">
        <w:rPr>
          <w:rFonts w:ascii="Times New Roman" w:hAnsi="Times New Roman" w:cs="Times New Roman"/>
          <w:sz w:val="24"/>
          <w:szCs w:val="24"/>
        </w:rPr>
        <w:t xml:space="preserve">etween 1987 and 1993, </w:t>
      </w:r>
      <w:proofErr w:type="spellStart"/>
      <w:r w:rsidR="00387EBA" w:rsidRPr="0050748D">
        <w:rPr>
          <w:rFonts w:ascii="Times New Roman" w:hAnsi="Times New Roman" w:cs="Times New Roman"/>
          <w:sz w:val="24"/>
          <w:szCs w:val="24"/>
        </w:rPr>
        <w:t>Bingen</w:t>
      </w:r>
      <w:proofErr w:type="spellEnd"/>
      <w:r w:rsidR="00387EBA" w:rsidRPr="0050748D">
        <w:rPr>
          <w:rFonts w:ascii="Times New Roman" w:hAnsi="Times New Roman" w:cs="Times New Roman"/>
          <w:sz w:val="24"/>
          <w:szCs w:val="24"/>
        </w:rPr>
        <w:t xml:space="preserve"> and </w:t>
      </w:r>
      <w:proofErr w:type="spellStart"/>
      <w:r w:rsidR="00387EBA" w:rsidRPr="0050748D">
        <w:rPr>
          <w:rFonts w:ascii="Times New Roman" w:hAnsi="Times New Roman" w:cs="Times New Roman"/>
          <w:sz w:val="24"/>
          <w:szCs w:val="24"/>
        </w:rPr>
        <w:t>Maxfield</w:t>
      </w:r>
      <w:proofErr w:type="spellEnd"/>
      <w:r w:rsidR="00387EBA" w:rsidRPr="0050748D">
        <w:rPr>
          <w:rFonts w:ascii="Times New Roman" w:hAnsi="Times New Roman" w:cs="Times New Roman"/>
          <w:sz w:val="24"/>
          <w:szCs w:val="24"/>
        </w:rPr>
        <w:t xml:space="preserve"> carried out extensive excavations of the area. Three g</w:t>
      </w:r>
      <w:r w:rsidR="00B64175" w:rsidRPr="0050748D">
        <w:rPr>
          <w:rFonts w:ascii="Times New Roman" w:hAnsi="Times New Roman" w:cs="Times New Roman"/>
          <w:sz w:val="24"/>
          <w:szCs w:val="24"/>
        </w:rPr>
        <w:t>enerous middens</w:t>
      </w:r>
      <w:r w:rsidR="007B43EA" w:rsidRPr="0050748D">
        <w:rPr>
          <w:rFonts w:ascii="Times New Roman" w:hAnsi="Times New Roman" w:cs="Times New Roman"/>
          <w:sz w:val="24"/>
          <w:szCs w:val="24"/>
        </w:rPr>
        <w:t xml:space="preserve"> outside the settlement</w:t>
      </w:r>
      <w:r w:rsidR="003E3FD8" w:rsidRPr="0050748D">
        <w:rPr>
          <w:rFonts w:ascii="Times New Roman" w:hAnsi="Times New Roman" w:cs="Times New Roman"/>
          <w:sz w:val="24"/>
          <w:szCs w:val="24"/>
        </w:rPr>
        <w:t xml:space="preserve"> walls and a number of deposits located within the rooms of the main fort provided an extensive amount of organic material. B</w:t>
      </w:r>
      <w:r w:rsidR="00B64175" w:rsidRPr="0050748D">
        <w:rPr>
          <w:rFonts w:ascii="Times New Roman" w:hAnsi="Times New Roman" w:cs="Times New Roman"/>
          <w:sz w:val="24"/>
          <w:szCs w:val="24"/>
        </w:rPr>
        <w:t>y analysing this material, it’</w:t>
      </w:r>
      <w:r w:rsidR="003E3FD8" w:rsidRPr="0050748D">
        <w:rPr>
          <w:rFonts w:ascii="Times New Roman" w:hAnsi="Times New Roman" w:cs="Times New Roman"/>
          <w:sz w:val="24"/>
          <w:szCs w:val="24"/>
        </w:rPr>
        <w:t xml:space="preserve">s been established that the </w:t>
      </w:r>
      <w:r w:rsidR="00DA24C7" w:rsidRPr="0050748D">
        <w:rPr>
          <w:rFonts w:ascii="Times New Roman" w:hAnsi="Times New Roman" w:cs="Times New Roman"/>
          <w:sz w:val="24"/>
          <w:szCs w:val="24"/>
        </w:rPr>
        <w:t xml:space="preserve">individuals at the site </w:t>
      </w:r>
      <w:r w:rsidR="003E3FD8" w:rsidRPr="0050748D">
        <w:rPr>
          <w:rFonts w:ascii="Times New Roman" w:hAnsi="Times New Roman" w:cs="Times New Roman"/>
          <w:sz w:val="24"/>
          <w:szCs w:val="24"/>
        </w:rPr>
        <w:t xml:space="preserve">not only maintained a basic food supply </w:t>
      </w:r>
      <w:r w:rsidR="00DA24C7" w:rsidRPr="0050748D">
        <w:rPr>
          <w:rFonts w:ascii="Times New Roman" w:hAnsi="Times New Roman" w:cs="Times New Roman"/>
          <w:sz w:val="24"/>
          <w:szCs w:val="24"/>
        </w:rPr>
        <w:lastRenderedPageBreak/>
        <w:t>within this arid and remote location</w:t>
      </w:r>
      <w:r w:rsidR="003E3FD8" w:rsidRPr="0050748D">
        <w:rPr>
          <w:rFonts w:ascii="Times New Roman" w:hAnsi="Times New Roman" w:cs="Times New Roman"/>
          <w:sz w:val="24"/>
          <w:szCs w:val="24"/>
        </w:rPr>
        <w:t xml:space="preserve">, but actually </w:t>
      </w:r>
      <w:r w:rsidR="00B64175" w:rsidRPr="0050748D">
        <w:rPr>
          <w:rFonts w:ascii="Times New Roman" w:hAnsi="Times New Roman" w:cs="Times New Roman"/>
          <w:sz w:val="24"/>
          <w:szCs w:val="24"/>
        </w:rPr>
        <w:t>had a healthy diet</w:t>
      </w:r>
      <w:r w:rsidR="00CF37DF" w:rsidRPr="0050748D">
        <w:rPr>
          <w:rFonts w:ascii="Times New Roman" w:hAnsi="Times New Roman" w:cs="Times New Roman"/>
          <w:sz w:val="24"/>
          <w:szCs w:val="24"/>
        </w:rPr>
        <w:t>.</w:t>
      </w:r>
      <w:r w:rsidR="00DA24C7" w:rsidRPr="0050748D">
        <w:rPr>
          <w:rStyle w:val="FootnoteReference"/>
          <w:rFonts w:ascii="Times New Roman" w:hAnsi="Times New Roman" w:cs="Times New Roman"/>
          <w:sz w:val="24"/>
          <w:szCs w:val="24"/>
        </w:rPr>
        <w:footnoteReference w:id="13"/>
      </w:r>
      <w:r w:rsidR="003E3FD8" w:rsidRPr="0050748D">
        <w:rPr>
          <w:rFonts w:ascii="Times New Roman" w:hAnsi="Times New Roman" w:cs="Times New Roman"/>
          <w:sz w:val="24"/>
          <w:szCs w:val="24"/>
        </w:rPr>
        <w:t xml:space="preserve"> It is the</w:t>
      </w:r>
      <w:r w:rsidR="00DA24C7" w:rsidRPr="0050748D">
        <w:rPr>
          <w:rFonts w:ascii="Times New Roman" w:hAnsi="Times New Roman" w:cs="Times New Roman"/>
          <w:sz w:val="24"/>
          <w:szCs w:val="24"/>
        </w:rPr>
        <w:t xml:space="preserve"> aim of this essay to </w:t>
      </w:r>
      <w:r w:rsidR="002F3DF7" w:rsidRPr="0050748D">
        <w:rPr>
          <w:rFonts w:ascii="Times New Roman" w:hAnsi="Times New Roman" w:cs="Times New Roman"/>
          <w:sz w:val="24"/>
          <w:szCs w:val="24"/>
        </w:rPr>
        <w:t xml:space="preserve">shed further light on the diet </w:t>
      </w:r>
      <w:r w:rsidR="00DA24C7" w:rsidRPr="0050748D">
        <w:rPr>
          <w:rFonts w:ascii="Times New Roman" w:hAnsi="Times New Roman" w:cs="Times New Roman"/>
          <w:sz w:val="24"/>
          <w:szCs w:val="24"/>
        </w:rPr>
        <w:t xml:space="preserve">at Mons </w:t>
      </w:r>
      <w:r w:rsidR="00B64175" w:rsidRPr="0050748D">
        <w:rPr>
          <w:rFonts w:ascii="Times New Roman" w:hAnsi="Times New Roman" w:cs="Times New Roman"/>
          <w:sz w:val="24"/>
          <w:szCs w:val="24"/>
        </w:rPr>
        <w:t>Claudianus, by</w:t>
      </w:r>
      <w:r w:rsidR="00777A4D" w:rsidRPr="0050748D">
        <w:rPr>
          <w:rFonts w:ascii="Times New Roman" w:hAnsi="Times New Roman" w:cs="Times New Roman"/>
          <w:sz w:val="24"/>
          <w:szCs w:val="24"/>
        </w:rPr>
        <w:t xml:space="preserve"> discussing the botanical and faunal evid</w:t>
      </w:r>
      <w:r w:rsidR="00B64175" w:rsidRPr="0050748D">
        <w:rPr>
          <w:rFonts w:ascii="Times New Roman" w:hAnsi="Times New Roman" w:cs="Times New Roman"/>
          <w:sz w:val="24"/>
          <w:szCs w:val="24"/>
        </w:rPr>
        <w:t>ence found from within the site.</w:t>
      </w:r>
    </w:p>
    <w:p w:rsidR="00B64175" w:rsidRPr="0050748D" w:rsidRDefault="00B64175" w:rsidP="00AA12D6">
      <w:pPr>
        <w:spacing w:line="480" w:lineRule="auto"/>
        <w:rPr>
          <w:rFonts w:ascii="Times New Roman" w:hAnsi="Times New Roman" w:cs="Times New Roman"/>
          <w:sz w:val="24"/>
          <w:szCs w:val="24"/>
        </w:rPr>
      </w:pPr>
    </w:p>
    <w:p w:rsidR="00E74F6F" w:rsidRPr="0050748D" w:rsidRDefault="009300BC" w:rsidP="00AA12D6">
      <w:pPr>
        <w:spacing w:line="480" w:lineRule="auto"/>
        <w:rPr>
          <w:rFonts w:ascii="Times New Roman" w:hAnsi="Times New Roman" w:cs="Times New Roman"/>
          <w:b/>
          <w:sz w:val="24"/>
          <w:szCs w:val="24"/>
          <w:u w:val="single"/>
        </w:rPr>
      </w:pPr>
      <w:r w:rsidRPr="0050748D">
        <w:rPr>
          <w:rFonts w:ascii="Times New Roman" w:hAnsi="Times New Roman" w:cs="Times New Roman"/>
          <w:b/>
          <w:sz w:val="24"/>
          <w:szCs w:val="24"/>
          <w:u w:val="single"/>
        </w:rPr>
        <w:t>Botanical</w:t>
      </w:r>
      <w:r w:rsidR="00B64175" w:rsidRPr="0050748D">
        <w:rPr>
          <w:rFonts w:ascii="Times New Roman" w:hAnsi="Times New Roman" w:cs="Times New Roman"/>
          <w:b/>
          <w:sz w:val="24"/>
          <w:szCs w:val="24"/>
          <w:u w:val="single"/>
        </w:rPr>
        <w:t xml:space="preserve"> Remains</w:t>
      </w:r>
      <w:r w:rsidR="00C10F8C" w:rsidRPr="0050748D">
        <w:rPr>
          <w:rFonts w:ascii="Times New Roman" w:hAnsi="Times New Roman" w:cs="Times New Roman"/>
          <w:b/>
          <w:sz w:val="24"/>
          <w:szCs w:val="24"/>
          <w:u w:val="single"/>
        </w:rPr>
        <w:t xml:space="preserve"> </w:t>
      </w:r>
    </w:p>
    <w:p w:rsidR="00B30E71" w:rsidRPr="0050748D" w:rsidRDefault="00B253B2" w:rsidP="00AA12D6">
      <w:pPr>
        <w:spacing w:line="480" w:lineRule="auto"/>
        <w:rPr>
          <w:rFonts w:ascii="Times New Roman" w:hAnsi="Times New Roman" w:cs="Times New Roman"/>
          <w:sz w:val="24"/>
          <w:szCs w:val="24"/>
        </w:rPr>
      </w:pPr>
      <w:proofErr w:type="spellStart"/>
      <w:r w:rsidRPr="0050748D">
        <w:rPr>
          <w:rFonts w:ascii="Times New Roman" w:hAnsi="Times New Roman" w:cs="Times New Roman"/>
          <w:sz w:val="24"/>
          <w:szCs w:val="24"/>
        </w:rPr>
        <w:t>Archaeobotanical</w:t>
      </w:r>
      <w:proofErr w:type="spellEnd"/>
      <w:r w:rsidRPr="0050748D">
        <w:rPr>
          <w:rFonts w:ascii="Times New Roman" w:hAnsi="Times New Roman" w:cs="Times New Roman"/>
          <w:sz w:val="24"/>
          <w:szCs w:val="24"/>
        </w:rPr>
        <w:t xml:space="preserve"> data regarding diet in Roman Egypt is almost unheard of, so the </w:t>
      </w:r>
      <w:proofErr w:type="spellStart"/>
      <w:r w:rsidRPr="0050748D">
        <w:rPr>
          <w:rFonts w:ascii="Times New Roman" w:hAnsi="Times New Roman" w:cs="Times New Roman"/>
          <w:sz w:val="24"/>
          <w:szCs w:val="24"/>
        </w:rPr>
        <w:t>midden</w:t>
      </w:r>
      <w:proofErr w:type="spellEnd"/>
      <w:r w:rsidRPr="0050748D">
        <w:rPr>
          <w:rFonts w:ascii="Times New Roman" w:hAnsi="Times New Roman" w:cs="Times New Roman"/>
          <w:sz w:val="24"/>
          <w:szCs w:val="24"/>
        </w:rPr>
        <w:t xml:space="preserve"> deposits at Mons Claudianus provide key information </w:t>
      </w:r>
      <w:r w:rsidR="00B64175" w:rsidRPr="0050748D">
        <w:rPr>
          <w:rFonts w:ascii="Times New Roman" w:hAnsi="Times New Roman" w:cs="Times New Roman"/>
          <w:sz w:val="24"/>
          <w:szCs w:val="24"/>
        </w:rPr>
        <w:t xml:space="preserve">for a variety of topics on Roman community habits, </w:t>
      </w:r>
      <w:r w:rsidRPr="0050748D">
        <w:rPr>
          <w:rFonts w:ascii="Times New Roman" w:hAnsi="Times New Roman" w:cs="Times New Roman"/>
          <w:sz w:val="24"/>
          <w:szCs w:val="24"/>
        </w:rPr>
        <w:t>though in this essay we will concentrate only on the interests of food acquisition. The methodology utilised throughout the collection of botanical evidence consisted of a large random sampling approach in which samples were collected from as many areas as achievable.</w:t>
      </w:r>
      <w:r w:rsidR="007B43EA" w:rsidRPr="0050748D">
        <w:rPr>
          <w:rFonts w:ascii="Times New Roman" w:hAnsi="Times New Roman" w:cs="Times New Roman"/>
          <w:sz w:val="24"/>
          <w:szCs w:val="24"/>
        </w:rPr>
        <w:t xml:space="preserve"> The identification of</w:t>
      </w:r>
      <w:r w:rsidR="00EF7D49" w:rsidRPr="0050748D">
        <w:rPr>
          <w:rFonts w:ascii="Times New Roman" w:hAnsi="Times New Roman" w:cs="Times New Roman"/>
          <w:sz w:val="24"/>
          <w:szCs w:val="24"/>
        </w:rPr>
        <w:t xml:space="preserve"> plant species was conducted based on comparison with both reference collections off site and present day seed types.</w:t>
      </w:r>
      <w:r w:rsidRPr="0050748D">
        <w:rPr>
          <w:rStyle w:val="FootnoteReference"/>
          <w:rFonts w:ascii="Times New Roman" w:hAnsi="Times New Roman" w:cs="Times New Roman"/>
          <w:sz w:val="24"/>
          <w:szCs w:val="24"/>
        </w:rPr>
        <w:footnoteReference w:id="14"/>
      </w:r>
      <w:r w:rsidR="00594733" w:rsidRPr="0050748D">
        <w:rPr>
          <w:rFonts w:ascii="Times New Roman" w:hAnsi="Times New Roman" w:cs="Times New Roman"/>
          <w:sz w:val="24"/>
          <w:szCs w:val="24"/>
        </w:rPr>
        <w:t xml:space="preserve"> The total number of seeds and fruits collected from the settlement and its surrounding areas</w:t>
      </w:r>
      <w:r w:rsidR="00803A00" w:rsidRPr="0050748D">
        <w:rPr>
          <w:rFonts w:ascii="Times New Roman" w:hAnsi="Times New Roman" w:cs="Times New Roman"/>
          <w:sz w:val="24"/>
          <w:szCs w:val="24"/>
        </w:rPr>
        <w:t xml:space="preserve"> came to</w:t>
      </w:r>
      <w:r w:rsidR="00594733" w:rsidRPr="0050748D">
        <w:rPr>
          <w:rFonts w:ascii="Times New Roman" w:hAnsi="Times New Roman" w:cs="Times New Roman"/>
          <w:sz w:val="24"/>
          <w:szCs w:val="24"/>
        </w:rPr>
        <w:t xml:space="preserve"> 19,</w:t>
      </w:r>
      <w:r w:rsidR="00803A00" w:rsidRPr="0050748D">
        <w:rPr>
          <w:rFonts w:ascii="Times New Roman" w:hAnsi="Times New Roman" w:cs="Times New Roman"/>
          <w:sz w:val="24"/>
          <w:szCs w:val="24"/>
        </w:rPr>
        <w:t xml:space="preserve">372, </w:t>
      </w:r>
      <w:r w:rsidR="00B30E71" w:rsidRPr="0050748D">
        <w:rPr>
          <w:rFonts w:ascii="Times New Roman" w:hAnsi="Times New Roman" w:cs="Times New Roman"/>
          <w:sz w:val="24"/>
          <w:szCs w:val="24"/>
        </w:rPr>
        <w:t>which represents 123 different species making</w:t>
      </w:r>
      <w:r w:rsidR="00803A00" w:rsidRPr="0050748D">
        <w:rPr>
          <w:rFonts w:ascii="Times New Roman" w:hAnsi="Times New Roman" w:cs="Times New Roman"/>
          <w:sz w:val="24"/>
          <w:szCs w:val="24"/>
        </w:rPr>
        <w:t xml:space="preserve"> up 9 </w:t>
      </w:r>
      <w:r w:rsidR="00B30E71" w:rsidRPr="0050748D">
        <w:rPr>
          <w:rFonts w:ascii="Times New Roman" w:hAnsi="Times New Roman" w:cs="Times New Roman"/>
          <w:sz w:val="24"/>
          <w:szCs w:val="24"/>
        </w:rPr>
        <w:t xml:space="preserve">rudimentary </w:t>
      </w:r>
      <w:r w:rsidR="00803A00" w:rsidRPr="0050748D">
        <w:rPr>
          <w:rFonts w:ascii="Times New Roman" w:hAnsi="Times New Roman" w:cs="Times New Roman"/>
          <w:sz w:val="24"/>
          <w:szCs w:val="24"/>
        </w:rPr>
        <w:t>categories</w:t>
      </w:r>
      <w:r w:rsidR="004672F1" w:rsidRPr="0050748D">
        <w:rPr>
          <w:rFonts w:ascii="Times New Roman" w:hAnsi="Times New Roman" w:cs="Times New Roman"/>
          <w:sz w:val="24"/>
          <w:szCs w:val="24"/>
        </w:rPr>
        <w:t>. Wild plants make up 66</w:t>
      </w:r>
      <w:r w:rsidR="00B30E71" w:rsidRPr="0050748D">
        <w:rPr>
          <w:rFonts w:ascii="Times New Roman" w:hAnsi="Times New Roman" w:cs="Times New Roman"/>
          <w:sz w:val="24"/>
          <w:szCs w:val="24"/>
        </w:rPr>
        <w:t xml:space="preserve"> species, and are of less interest to us in the way of dietary function however some of these wild plants will have contributed to the fodder for animals kept on site. It is the 57 </w:t>
      </w:r>
      <w:r w:rsidR="004672F1" w:rsidRPr="0050748D">
        <w:rPr>
          <w:rFonts w:ascii="Times New Roman" w:hAnsi="Times New Roman" w:cs="Times New Roman"/>
          <w:sz w:val="24"/>
          <w:szCs w:val="24"/>
        </w:rPr>
        <w:t>species of edible food plants</w:t>
      </w:r>
      <w:r w:rsidR="00B30E71" w:rsidRPr="0050748D">
        <w:rPr>
          <w:rFonts w:ascii="Times New Roman" w:hAnsi="Times New Roman" w:cs="Times New Roman"/>
          <w:sz w:val="24"/>
          <w:szCs w:val="24"/>
        </w:rPr>
        <w:t xml:space="preserve"> we shall discuss.</w:t>
      </w:r>
    </w:p>
    <w:p w:rsidR="00132B09" w:rsidRPr="0050748D" w:rsidRDefault="00E74F6F" w:rsidP="00AA12D6">
      <w:pPr>
        <w:spacing w:line="480" w:lineRule="auto"/>
        <w:rPr>
          <w:rFonts w:ascii="Times New Roman" w:hAnsi="Times New Roman" w:cs="Times New Roman"/>
          <w:sz w:val="24"/>
          <w:szCs w:val="24"/>
          <w:u w:val="single"/>
        </w:rPr>
      </w:pPr>
      <w:r w:rsidRPr="0050748D">
        <w:rPr>
          <w:rFonts w:ascii="Times New Roman" w:hAnsi="Times New Roman" w:cs="Times New Roman"/>
          <w:sz w:val="24"/>
          <w:szCs w:val="24"/>
          <w:u w:val="single"/>
        </w:rPr>
        <w:t>Cereal Grains</w:t>
      </w:r>
      <w:r w:rsidR="00C10F8C" w:rsidRPr="0050748D">
        <w:rPr>
          <w:rFonts w:ascii="Times New Roman" w:hAnsi="Times New Roman" w:cs="Times New Roman"/>
          <w:sz w:val="24"/>
          <w:szCs w:val="24"/>
          <w:u w:val="single"/>
        </w:rPr>
        <w:t xml:space="preserve"> </w:t>
      </w:r>
    </w:p>
    <w:p w:rsidR="00CF7A76" w:rsidRPr="0050748D" w:rsidRDefault="00B30E71"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Cereal grain presents itself in the form of two different species;</w:t>
      </w:r>
      <w:r w:rsidR="00E91734" w:rsidRPr="0050748D">
        <w:rPr>
          <w:rFonts w:ascii="Times New Roman" w:hAnsi="Times New Roman" w:cs="Times New Roman"/>
          <w:sz w:val="24"/>
          <w:szCs w:val="24"/>
        </w:rPr>
        <w:t xml:space="preserve"> durum wheat</w:t>
      </w:r>
      <w:r w:rsidRPr="0050748D">
        <w:rPr>
          <w:rFonts w:ascii="Times New Roman" w:hAnsi="Times New Roman" w:cs="Times New Roman"/>
          <w:sz w:val="24"/>
          <w:szCs w:val="24"/>
        </w:rPr>
        <w:t xml:space="preserve"> and hulled barley</w:t>
      </w:r>
      <w:r w:rsidR="00B038BA" w:rsidRPr="0050748D">
        <w:rPr>
          <w:rFonts w:ascii="Times New Roman" w:hAnsi="Times New Roman" w:cs="Times New Roman"/>
          <w:sz w:val="24"/>
          <w:szCs w:val="24"/>
        </w:rPr>
        <w:t>, both readily available throughout Egypt</w:t>
      </w:r>
      <w:r w:rsidRPr="0050748D">
        <w:rPr>
          <w:rFonts w:ascii="Times New Roman" w:hAnsi="Times New Roman" w:cs="Times New Roman"/>
          <w:sz w:val="24"/>
          <w:szCs w:val="24"/>
        </w:rPr>
        <w:t xml:space="preserve">. A third is also accounted for in very small </w:t>
      </w:r>
      <w:r w:rsidR="00B038BA" w:rsidRPr="0050748D">
        <w:rPr>
          <w:rFonts w:ascii="Times New Roman" w:hAnsi="Times New Roman" w:cs="Times New Roman"/>
          <w:sz w:val="24"/>
          <w:szCs w:val="24"/>
        </w:rPr>
        <w:t>quantities</w:t>
      </w:r>
      <w:r w:rsidRPr="0050748D">
        <w:rPr>
          <w:rFonts w:ascii="Times New Roman" w:hAnsi="Times New Roman" w:cs="Times New Roman"/>
          <w:sz w:val="24"/>
          <w:szCs w:val="24"/>
        </w:rPr>
        <w:t xml:space="preserve"> as bread wheat; 28</w:t>
      </w:r>
      <w:r w:rsidR="00C73361" w:rsidRPr="0050748D">
        <w:rPr>
          <w:rFonts w:ascii="Times New Roman" w:hAnsi="Times New Roman" w:cs="Times New Roman"/>
          <w:sz w:val="24"/>
          <w:szCs w:val="24"/>
        </w:rPr>
        <w:t xml:space="preserve"> seeds</w:t>
      </w:r>
      <w:r w:rsidRPr="0050748D">
        <w:rPr>
          <w:rFonts w:ascii="Times New Roman" w:hAnsi="Times New Roman" w:cs="Times New Roman"/>
          <w:sz w:val="24"/>
          <w:szCs w:val="24"/>
        </w:rPr>
        <w:t xml:space="preserve"> </w:t>
      </w:r>
      <w:r w:rsidR="00B038BA" w:rsidRPr="0050748D">
        <w:rPr>
          <w:rFonts w:ascii="Times New Roman" w:hAnsi="Times New Roman" w:cs="Times New Roman"/>
          <w:sz w:val="24"/>
          <w:szCs w:val="24"/>
        </w:rPr>
        <w:t>compared</w:t>
      </w:r>
      <w:r w:rsidRPr="0050748D">
        <w:rPr>
          <w:rFonts w:ascii="Times New Roman" w:hAnsi="Times New Roman" w:cs="Times New Roman"/>
          <w:sz w:val="24"/>
          <w:szCs w:val="24"/>
        </w:rPr>
        <w:t xml:space="preserve"> to the 2704 of </w:t>
      </w:r>
      <w:r w:rsidR="00B038BA" w:rsidRPr="0050748D">
        <w:rPr>
          <w:rFonts w:ascii="Times New Roman" w:hAnsi="Times New Roman" w:cs="Times New Roman"/>
          <w:sz w:val="24"/>
          <w:szCs w:val="24"/>
        </w:rPr>
        <w:t>durum wheat, however it appears</w:t>
      </w:r>
      <w:r w:rsidR="00E91734" w:rsidRPr="0050748D">
        <w:rPr>
          <w:rFonts w:ascii="Times New Roman" w:hAnsi="Times New Roman" w:cs="Times New Roman"/>
          <w:sz w:val="24"/>
          <w:szCs w:val="24"/>
        </w:rPr>
        <w:t xml:space="preserve"> to have been present as </w:t>
      </w:r>
      <w:r w:rsidR="00B038BA" w:rsidRPr="0050748D">
        <w:rPr>
          <w:rFonts w:ascii="Times New Roman" w:hAnsi="Times New Roman" w:cs="Times New Roman"/>
          <w:sz w:val="24"/>
          <w:szCs w:val="24"/>
        </w:rPr>
        <w:t>an impurity</w:t>
      </w:r>
      <w:r w:rsidR="00E91734" w:rsidRPr="0050748D">
        <w:rPr>
          <w:rFonts w:ascii="Times New Roman" w:hAnsi="Times New Roman" w:cs="Times New Roman"/>
          <w:sz w:val="24"/>
          <w:szCs w:val="24"/>
        </w:rPr>
        <w:t xml:space="preserve"> rather than a food source</w:t>
      </w:r>
      <w:r w:rsidR="00B038BA" w:rsidRPr="0050748D">
        <w:rPr>
          <w:rFonts w:ascii="Times New Roman" w:hAnsi="Times New Roman" w:cs="Times New Roman"/>
          <w:sz w:val="24"/>
          <w:szCs w:val="24"/>
        </w:rPr>
        <w:t xml:space="preserve">. The durum wheat is used to </w:t>
      </w:r>
      <w:r w:rsidR="00B038BA" w:rsidRPr="0050748D">
        <w:rPr>
          <w:rFonts w:ascii="Times New Roman" w:hAnsi="Times New Roman" w:cs="Times New Roman"/>
          <w:sz w:val="24"/>
          <w:szCs w:val="24"/>
        </w:rPr>
        <w:lastRenderedPageBreak/>
        <w:t xml:space="preserve">prepare pastas and bread and would constitute </w:t>
      </w:r>
      <w:r w:rsidR="00CF7A76" w:rsidRPr="0050748D">
        <w:rPr>
          <w:rFonts w:ascii="Times New Roman" w:hAnsi="Times New Roman" w:cs="Times New Roman"/>
          <w:sz w:val="24"/>
          <w:szCs w:val="24"/>
        </w:rPr>
        <w:t xml:space="preserve">a </w:t>
      </w:r>
      <w:r w:rsidR="00B038BA" w:rsidRPr="0050748D">
        <w:rPr>
          <w:rFonts w:ascii="Times New Roman" w:hAnsi="Times New Roman" w:cs="Times New Roman"/>
          <w:sz w:val="24"/>
          <w:szCs w:val="24"/>
        </w:rPr>
        <w:t>portion of the c</w:t>
      </w:r>
      <w:r w:rsidR="00982EEE" w:rsidRPr="0050748D">
        <w:rPr>
          <w:rFonts w:ascii="Times New Roman" w:hAnsi="Times New Roman" w:cs="Times New Roman"/>
          <w:sz w:val="24"/>
          <w:szCs w:val="24"/>
        </w:rPr>
        <w:t>arbohydrates</w:t>
      </w:r>
      <w:r w:rsidR="00E91734" w:rsidRPr="0050748D">
        <w:rPr>
          <w:rFonts w:ascii="Times New Roman" w:hAnsi="Times New Roman" w:cs="Times New Roman"/>
          <w:sz w:val="24"/>
          <w:szCs w:val="24"/>
        </w:rPr>
        <w:t xml:space="preserve"> for</w:t>
      </w:r>
      <w:r w:rsidR="00982EEE" w:rsidRPr="0050748D">
        <w:rPr>
          <w:rFonts w:ascii="Times New Roman" w:hAnsi="Times New Roman" w:cs="Times New Roman"/>
          <w:sz w:val="24"/>
          <w:szCs w:val="24"/>
        </w:rPr>
        <w:t xml:space="preserve"> the inhabitants. While hulled barley can be used freely for animal fodder, the husk is not easily digestible to humans and so needs removing before consumption.</w:t>
      </w:r>
      <w:r w:rsidR="00E91734" w:rsidRPr="0050748D">
        <w:rPr>
          <w:rFonts w:ascii="Times New Roman" w:hAnsi="Times New Roman" w:cs="Times New Roman"/>
          <w:sz w:val="24"/>
          <w:szCs w:val="24"/>
        </w:rPr>
        <w:t xml:space="preserve"> </w:t>
      </w:r>
      <w:r w:rsidR="00982EEE" w:rsidRPr="0050748D">
        <w:rPr>
          <w:rFonts w:ascii="Times New Roman" w:hAnsi="Times New Roman" w:cs="Times New Roman"/>
          <w:sz w:val="24"/>
          <w:szCs w:val="24"/>
        </w:rPr>
        <w:t xml:space="preserve">The barley remains, together with fragments of its hulls, suggest that this also was used to enrich the carbohydrate intake, perhaps in porridge, soups and </w:t>
      </w:r>
      <w:r w:rsidR="00564E94" w:rsidRPr="0050748D">
        <w:rPr>
          <w:rFonts w:ascii="Times New Roman" w:hAnsi="Times New Roman" w:cs="Times New Roman"/>
          <w:sz w:val="24"/>
          <w:szCs w:val="24"/>
        </w:rPr>
        <w:t>breads. This is not usually</w:t>
      </w:r>
      <w:r w:rsidR="00982EEE" w:rsidRPr="0050748D">
        <w:rPr>
          <w:rFonts w:ascii="Times New Roman" w:hAnsi="Times New Roman" w:cs="Times New Roman"/>
          <w:sz w:val="24"/>
          <w:szCs w:val="24"/>
        </w:rPr>
        <w:t xml:space="preserve"> common, in fact evidence of de-hulling is rare in an archaeological context as it has been found in only two other sites and is usually reserved for fodder</w:t>
      </w:r>
      <w:r w:rsidR="001F0C68" w:rsidRPr="0050748D">
        <w:rPr>
          <w:rStyle w:val="FootnoteReference"/>
          <w:rFonts w:ascii="Times New Roman" w:hAnsi="Times New Roman" w:cs="Times New Roman"/>
          <w:sz w:val="24"/>
          <w:szCs w:val="24"/>
        </w:rPr>
        <w:footnoteReference w:id="15"/>
      </w:r>
      <w:r w:rsidR="00982EEE" w:rsidRPr="0050748D">
        <w:rPr>
          <w:rFonts w:ascii="Times New Roman" w:hAnsi="Times New Roman" w:cs="Times New Roman"/>
          <w:sz w:val="24"/>
          <w:szCs w:val="24"/>
        </w:rPr>
        <w:t>.</w:t>
      </w:r>
      <w:r w:rsidR="001F0C68" w:rsidRPr="0050748D">
        <w:rPr>
          <w:rFonts w:ascii="Times New Roman" w:hAnsi="Times New Roman" w:cs="Times New Roman"/>
          <w:sz w:val="24"/>
          <w:szCs w:val="24"/>
        </w:rPr>
        <w:t xml:space="preserve"> Barley</w:t>
      </w:r>
      <w:r w:rsidR="004B38A4" w:rsidRPr="0050748D">
        <w:rPr>
          <w:rFonts w:ascii="Times New Roman" w:hAnsi="Times New Roman" w:cs="Times New Roman"/>
          <w:sz w:val="24"/>
          <w:szCs w:val="24"/>
        </w:rPr>
        <w:t xml:space="preserve"> is easier to grow than durum wheat in the</w:t>
      </w:r>
      <w:r w:rsidR="00997013" w:rsidRPr="0050748D">
        <w:rPr>
          <w:rFonts w:ascii="Times New Roman" w:hAnsi="Times New Roman" w:cs="Times New Roman"/>
          <w:sz w:val="24"/>
          <w:szCs w:val="24"/>
        </w:rPr>
        <w:t xml:space="preserve"> Egyptian</w:t>
      </w:r>
      <w:r w:rsidR="004B38A4" w:rsidRPr="0050748D">
        <w:rPr>
          <w:rFonts w:ascii="Times New Roman" w:hAnsi="Times New Roman" w:cs="Times New Roman"/>
          <w:sz w:val="24"/>
          <w:szCs w:val="24"/>
        </w:rPr>
        <w:t xml:space="preserve"> environment </w:t>
      </w:r>
      <w:r w:rsidR="001F0C68" w:rsidRPr="0050748D">
        <w:rPr>
          <w:rFonts w:ascii="Times New Roman" w:hAnsi="Times New Roman" w:cs="Times New Roman"/>
          <w:sz w:val="24"/>
          <w:szCs w:val="24"/>
        </w:rPr>
        <w:t>due to its short turn around and less demanding nature, and while it formed an important food source in Greece, it was very much a poor man’s grain</w:t>
      </w:r>
      <w:r w:rsidR="00C73361" w:rsidRPr="0050748D">
        <w:rPr>
          <w:rFonts w:ascii="Times New Roman" w:hAnsi="Times New Roman" w:cs="Times New Roman"/>
          <w:sz w:val="24"/>
          <w:szCs w:val="24"/>
        </w:rPr>
        <w:t xml:space="preserve"> both there and in </w:t>
      </w:r>
      <w:r w:rsidR="001F0C68" w:rsidRPr="0050748D">
        <w:rPr>
          <w:rFonts w:ascii="Times New Roman" w:hAnsi="Times New Roman" w:cs="Times New Roman"/>
          <w:sz w:val="24"/>
          <w:szCs w:val="24"/>
        </w:rPr>
        <w:t>Italy.</w:t>
      </w:r>
      <w:r w:rsidR="001F0C68" w:rsidRPr="0050748D">
        <w:rPr>
          <w:rStyle w:val="FootnoteReference"/>
          <w:rFonts w:ascii="Times New Roman" w:hAnsi="Times New Roman" w:cs="Times New Roman"/>
          <w:sz w:val="24"/>
          <w:szCs w:val="24"/>
        </w:rPr>
        <w:footnoteReference w:id="16"/>
      </w:r>
      <w:r w:rsidR="00CF7A76" w:rsidRPr="0050748D">
        <w:rPr>
          <w:rFonts w:ascii="Times New Roman" w:hAnsi="Times New Roman" w:cs="Times New Roman"/>
          <w:sz w:val="24"/>
          <w:szCs w:val="24"/>
        </w:rPr>
        <w:t xml:space="preserve"> </w:t>
      </w:r>
      <w:r w:rsidR="00564E94" w:rsidRPr="0050748D">
        <w:rPr>
          <w:rFonts w:ascii="Times New Roman" w:hAnsi="Times New Roman" w:cs="Times New Roman"/>
          <w:sz w:val="24"/>
          <w:szCs w:val="24"/>
        </w:rPr>
        <w:t>It’</w:t>
      </w:r>
      <w:r w:rsidR="00997013" w:rsidRPr="0050748D">
        <w:rPr>
          <w:rFonts w:ascii="Times New Roman" w:hAnsi="Times New Roman" w:cs="Times New Roman"/>
          <w:sz w:val="24"/>
          <w:szCs w:val="24"/>
        </w:rPr>
        <w:t>s likely</w:t>
      </w:r>
      <w:r w:rsidR="00CF7A76" w:rsidRPr="0050748D">
        <w:rPr>
          <w:rFonts w:ascii="Times New Roman" w:hAnsi="Times New Roman" w:cs="Times New Roman"/>
          <w:sz w:val="24"/>
          <w:szCs w:val="24"/>
        </w:rPr>
        <w:t>,</w:t>
      </w:r>
      <w:r w:rsidR="00997013" w:rsidRPr="0050748D">
        <w:rPr>
          <w:rFonts w:ascii="Times New Roman" w:hAnsi="Times New Roman" w:cs="Times New Roman"/>
          <w:sz w:val="24"/>
          <w:szCs w:val="24"/>
        </w:rPr>
        <w:t xml:space="preserve"> that due to </w:t>
      </w:r>
      <w:r w:rsidR="009D44F6" w:rsidRPr="0050748D">
        <w:rPr>
          <w:rFonts w:ascii="Times New Roman" w:hAnsi="Times New Roman" w:cs="Times New Roman"/>
          <w:sz w:val="24"/>
          <w:szCs w:val="24"/>
        </w:rPr>
        <w:t>the environment</w:t>
      </w:r>
      <w:r w:rsidR="00CF7A76" w:rsidRPr="0050748D">
        <w:rPr>
          <w:rFonts w:ascii="Times New Roman" w:hAnsi="Times New Roman" w:cs="Times New Roman"/>
          <w:sz w:val="24"/>
          <w:szCs w:val="24"/>
        </w:rPr>
        <w:t xml:space="preserve"> at Mons Claudianus being adverse to localised agriculture, </w:t>
      </w:r>
      <w:r w:rsidR="00EC55BB" w:rsidRPr="0050748D">
        <w:rPr>
          <w:rFonts w:ascii="Times New Roman" w:hAnsi="Times New Roman" w:cs="Times New Roman"/>
          <w:sz w:val="24"/>
          <w:szCs w:val="24"/>
        </w:rPr>
        <w:t xml:space="preserve">that </w:t>
      </w:r>
      <w:r w:rsidR="00CF7A76" w:rsidRPr="0050748D">
        <w:rPr>
          <w:rFonts w:ascii="Times New Roman" w:hAnsi="Times New Roman" w:cs="Times New Roman"/>
          <w:sz w:val="24"/>
          <w:szCs w:val="24"/>
        </w:rPr>
        <w:t>the wheat and barley were imported in from the Nile Valley</w:t>
      </w:r>
      <w:r w:rsidR="00CB23A8" w:rsidRPr="0050748D">
        <w:rPr>
          <w:rFonts w:ascii="Times New Roman" w:hAnsi="Times New Roman" w:cs="Times New Roman"/>
          <w:sz w:val="24"/>
          <w:szCs w:val="24"/>
        </w:rPr>
        <w:t>. Barley accounts</w:t>
      </w:r>
      <w:r w:rsidR="00CF7A76" w:rsidRPr="0050748D">
        <w:rPr>
          <w:rFonts w:ascii="Times New Roman" w:hAnsi="Times New Roman" w:cs="Times New Roman"/>
          <w:sz w:val="24"/>
          <w:szCs w:val="24"/>
        </w:rPr>
        <w:t xml:space="preserve"> for 8 times the amount of grain than the durum wheat</w:t>
      </w:r>
      <w:r w:rsidR="00CB23A8" w:rsidRPr="0050748D">
        <w:rPr>
          <w:rFonts w:ascii="Times New Roman" w:hAnsi="Times New Roman" w:cs="Times New Roman"/>
          <w:sz w:val="24"/>
          <w:szCs w:val="24"/>
        </w:rPr>
        <w:t xml:space="preserve"> in the samples so</w:t>
      </w:r>
      <w:r w:rsidR="00CF7A76" w:rsidRPr="0050748D">
        <w:rPr>
          <w:rFonts w:ascii="Times New Roman" w:hAnsi="Times New Roman" w:cs="Times New Roman"/>
          <w:sz w:val="24"/>
          <w:szCs w:val="24"/>
        </w:rPr>
        <w:t xml:space="preserve"> we can assume this made up the largest portion of dietary </w:t>
      </w:r>
      <w:r w:rsidR="00CB23A8" w:rsidRPr="0050748D">
        <w:rPr>
          <w:rFonts w:ascii="Times New Roman" w:hAnsi="Times New Roman" w:cs="Times New Roman"/>
          <w:sz w:val="24"/>
          <w:szCs w:val="24"/>
        </w:rPr>
        <w:t>carbohydrate</w:t>
      </w:r>
      <w:r w:rsidR="005F541A" w:rsidRPr="0050748D">
        <w:rPr>
          <w:rFonts w:ascii="Times New Roman" w:hAnsi="Times New Roman" w:cs="Times New Roman"/>
          <w:sz w:val="24"/>
          <w:szCs w:val="24"/>
        </w:rPr>
        <w:t xml:space="preserve">. Documentation details the import of wheat grains through bread </w:t>
      </w:r>
      <w:r w:rsidR="00EC55BB" w:rsidRPr="0050748D">
        <w:rPr>
          <w:rFonts w:ascii="Times New Roman" w:hAnsi="Times New Roman" w:cs="Times New Roman"/>
          <w:sz w:val="24"/>
          <w:szCs w:val="24"/>
        </w:rPr>
        <w:t xml:space="preserve">and other ready-made products </w:t>
      </w:r>
      <w:r w:rsidR="005F541A" w:rsidRPr="0050748D">
        <w:rPr>
          <w:rFonts w:ascii="Times New Roman" w:hAnsi="Times New Roman" w:cs="Times New Roman"/>
          <w:sz w:val="24"/>
          <w:szCs w:val="24"/>
        </w:rPr>
        <w:t>which would explain the lack of wheat grains fo</w:t>
      </w:r>
      <w:r w:rsidR="00EC55BB" w:rsidRPr="0050748D">
        <w:rPr>
          <w:rFonts w:ascii="Times New Roman" w:hAnsi="Times New Roman" w:cs="Times New Roman"/>
          <w:sz w:val="24"/>
          <w:szCs w:val="24"/>
        </w:rPr>
        <w:t>und on site.</w:t>
      </w:r>
      <w:r w:rsidR="005F541A" w:rsidRPr="0050748D">
        <w:rPr>
          <w:rStyle w:val="FootnoteReference"/>
          <w:rFonts w:ascii="Times New Roman" w:hAnsi="Times New Roman" w:cs="Times New Roman"/>
          <w:sz w:val="24"/>
          <w:szCs w:val="24"/>
        </w:rPr>
        <w:footnoteReference w:id="17"/>
      </w:r>
    </w:p>
    <w:p w:rsidR="00E74F6F" w:rsidRPr="0050748D" w:rsidRDefault="00E74F6F" w:rsidP="00AA12D6">
      <w:pPr>
        <w:spacing w:line="480" w:lineRule="auto"/>
        <w:rPr>
          <w:rFonts w:ascii="Times New Roman" w:hAnsi="Times New Roman" w:cs="Times New Roman"/>
          <w:sz w:val="24"/>
          <w:szCs w:val="24"/>
          <w:u w:val="single"/>
        </w:rPr>
      </w:pPr>
      <w:r w:rsidRPr="0050748D">
        <w:rPr>
          <w:rFonts w:ascii="Times New Roman" w:hAnsi="Times New Roman" w:cs="Times New Roman"/>
          <w:sz w:val="24"/>
          <w:szCs w:val="24"/>
          <w:u w:val="single"/>
        </w:rPr>
        <w:t>Pulses</w:t>
      </w:r>
      <w:r w:rsidR="00C10F8C" w:rsidRPr="0050748D">
        <w:rPr>
          <w:rFonts w:ascii="Times New Roman" w:hAnsi="Times New Roman" w:cs="Times New Roman"/>
          <w:sz w:val="24"/>
          <w:szCs w:val="24"/>
          <w:u w:val="single"/>
        </w:rPr>
        <w:t xml:space="preserve"> </w:t>
      </w:r>
    </w:p>
    <w:p w:rsidR="00A6333C" w:rsidRPr="0050748D" w:rsidRDefault="00CB23A8"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Pulses, while offering some carbohydrate content, offer less than half of that provided by the cereal grains and instead are mostly protein rich plants. In total, 6 species were recovered</w:t>
      </w:r>
      <w:r w:rsidR="00A6333C" w:rsidRPr="0050748D">
        <w:rPr>
          <w:rFonts w:ascii="Times New Roman" w:hAnsi="Times New Roman" w:cs="Times New Roman"/>
          <w:sz w:val="24"/>
          <w:szCs w:val="24"/>
        </w:rPr>
        <w:t>; lentil, pea, broad bean, grass pea, termis bean and chickpea. Lentils made up the bulk of the sample contributing 729 out of the 773 pulse seeds that were excavated. A high protein content means it often substitutes animal protein in communities where this can’t</w:t>
      </w:r>
      <w:r w:rsidR="00F45D3F" w:rsidRPr="0050748D">
        <w:rPr>
          <w:rFonts w:ascii="Times New Roman" w:hAnsi="Times New Roman" w:cs="Times New Roman"/>
          <w:sz w:val="24"/>
          <w:szCs w:val="24"/>
        </w:rPr>
        <w:t xml:space="preserve"> be afforded, and is likely to have been a fundamental food source at Mons Claudianus. The popularity of </w:t>
      </w:r>
      <w:r w:rsidR="00F45D3F" w:rsidRPr="0050748D">
        <w:rPr>
          <w:rFonts w:ascii="Times New Roman" w:hAnsi="Times New Roman" w:cs="Times New Roman"/>
          <w:sz w:val="24"/>
          <w:szCs w:val="24"/>
        </w:rPr>
        <w:lastRenderedPageBreak/>
        <w:t>the lentil is seconded by the pea, which together with the chickpea also provides a protein rich food plant.</w:t>
      </w:r>
      <w:r w:rsidR="00EC55BB" w:rsidRPr="0050748D">
        <w:rPr>
          <w:rFonts w:ascii="Times New Roman" w:hAnsi="Times New Roman" w:cs="Times New Roman"/>
          <w:sz w:val="24"/>
          <w:szCs w:val="24"/>
        </w:rPr>
        <w:t xml:space="preserve"> Grass pea, while nutritious and fit for human consumption is expected to have provided animal fodder primarily, only supplementing the diet of the inhabitants occasionally due to the neurotoxins it contains, which in high doses can cause paralysis. Finally, only 9 examples of broad bean were recovered, implying that its use was sparse and nowhere near as popular as it is today. </w:t>
      </w:r>
      <w:r w:rsidRPr="0050748D">
        <w:rPr>
          <w:rStyle w:val="FootnoteReference"/>
          <w:rFonts w:ascii="Times New Roman" w:hAnsi="Times New Roman" w:cs="Times New Roman"/>
          <w:sz w:val="24"/>
          <w:szCs w:val="24"/>
        </w:rPr>
        <w:footnoteReference w:id="18"/>
      </w:r>
    </w:p>
    <w:p w:rsidR="00E74F6F" w:rsidRPr="0050748D" w:rsidRDefault="00C10F8C" w:rsidP="00AA12D6">
      <w:pPr>
        <w:spacing w:line="480" w:lineRule="auto"/>
        <w:rPr>
          <w:rFonts w:ascii="Times New Roman" w:hAnsi="Times New Roman" w:cs="Times New Roman"/>
          <w:sz w:val="24"/>
          <w:szCs w:val="24"/>
          <w:u w:val="single"/>
        </w:rPr>
      </w:pPr>
      <w:r w:rsidRPr="0050748D">
        <w:rPr>
          <w:rFonts w:ascii="Times New Roman" w:hAnsi="Times New Roman" w:cs="Times New Roman"/>
          <w:sz w:val="24"/>
          <w:szCs w:val="24"/>
          <w:u w:val="single"/>
        </w:rPr>
        <w:t>Fruit</w:t>
      </w:r>
    </w:p>
    <w:p w:rsidR="004825BB" w:rsidRPr="0050748D" w:rsidRDefault="004825BB"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In comparison to the 6 species of pulses present, a much wider variety of fruit was found with 19 species including dates, the stones of which were a common</w:t>
      </w:r>
      <w:r w:rsidR="00AD7F25" w:rsidRPr="0050748D">
        <w:rPr>
          <w:rFonts w:ascii="Times New Roman" w:hAnsi="Times New Roman" w:cs="Times New Roman"/>
          <w:sz w:val="24"/>
          <w:szCs w:val="24"/>
        </w:rPr>
        <w:t xml:space="preserve"> find among the remains; r</w:t>
      </w:r>
      <w:r w:rsidR="005B5E4E" w:rsidRPr="0050748D">
        <w:rPr>
          <w:rFonts w:ascii="Times New Roman" w:hAnsi="Times New Roman" w:cs="Times New Roman"/>
          <w:sz w:val="24"/>
          <w:szCs w:val="24"/>
        </w:rPr>
        <w:t>ich</w:t>
      </w:r>
      <w:r w:rsidRPr="0050748D">
        <w:rPr>
          <w:rFonts w:ascii="Times New Roman" w:hAnsi="Times New Roman" w:cs="Times New Roman"/>
          <w:sz w:val="24"/>
          <w:szCs w:val="24"/>
        </w:rPr>
        <w:t xml:space="preserve"> in vitamins and healthy sugars, they can be eaten both fresh and dried, meaning they’d</w:t>
      </w:r>
      <w:r w:rsidR="005B5E4E" w:rsidRPr="0050748D">
        <w:rPr>
          <w:rFonts w:ascii="Times New Roman" w:hAnsi="Times New Roman" w:cs="Times New Roman"/>
          <w:sz w:val="24"/>
          <w:szCs w:val="24"/>
        </w:rPr>
        <w:t xml:space="preserve"> be available for long periods in the desert environment. </w:t>
      </w:r>
      <w:r w:rsidR="001F216E" w:rsidRPr="0050748D">
        <w:rPr>
          <w:rFonts w:ascii="Times New Roman" w:hAnsi="Times New Roman" w:cs="Times New Roman"/>
          <w:sz w:val="24"/>
          <w:szCs w:val="24"/>
        </w:rPr>
        <w:t>Figs and grapes are also common</w:t>
      </w:r>
      <w:r w:rsidR="008A11A7" w:rsidRPr="0050748D">
        <w:rPr>
          <w:rFonts w:ascii="Times New Roman" w:hAnsi="Times New Roman" w:cs="Times New Roman"/>
          <w:sz w:val="24"/>
          <w:szCs w:val="24"/>
        </w:rPr>
        <w:t xml:space="preserve"> </w:t>
      </w:r>
      <w:r w:rsidR="001F216E" w:rsidRPr="0050748D">
        <w:rPr>
          <w:rFonts w:ascii="Times New Roman" w:hAnsi="Times New Roman" w:cs="Times New Roman"/>
          <w:sz w:val="24"/>
          <w:szCs w:val="24"/>
        </w:rPr>
        <w:t>seeds found throughout the site, follo</w:t>
      </w:r>
      <w:r w:rsidR="00227B6F" w:rsidRPr="0050748D">
        <w:rPr>
          <w:rFonts w:ascii="Times New Roman" w:hAnsi="Times New Roman" w:cs="Times New Roman"/>
          <w:sz w:val="24"/>
          <w:szCs w:val="24"/>
        </w:rPr>
        <w:t>wed by olives</w:t>
      </w:r>
      <w:r w:rsidR="00F069AA" w:rsidRPr="0050748D">
        <w:rPr>
          <w:rFonts w:ascii="Times New Roman" w:hAnsi="Times New Roman" w:cs="Times New Roman"/>
          <w:sz w:val="24"/>
          <w:szCs w:val="24"/>
        </w:rPr>
        <w:t xml:space="preserve"> and</w:t>
      </w:r>
      <w:r w:rsidR="00227B6F" w:rsidRPr="0050748D">
        <w:rPr>
          <w:rFonts w:ascii="Times New Roman" w:hAnsi="Times New Roman" w:cs="Times New Roman"/>
          <w:sz w:val="24"/>
          <w:szCs w:val="24"/>
        </w:rPr>
        <w:t xml:space="preserve"> in a few cases pomegranates</w:t>
      </w:r>
      <w:r w:rsidR="00D54AC3" w:rsidRPr="0050748D">
        <w:rPr>
          <w:rFonts w:ascii="Times New Roman" w:hAnsi="Times New Roman" w:cs="Times New Roman"/>
          <w:sz w:val="24"/>
          <w:szCs w:val="24"/>
        </w:rPr>
        <w:t>. F</w:t>
      </w:r>
      <w:r w:rsidR="00227B6F" w:rsidRPr="0050748D">
        <w:rPr>
          <w:rFonts w:ascii="Times New Roman" w:hAnsi="Times New Roman" w:cs="Times New Roman"/>
          <w:sz w:val="24"/>
          <w:szCs w:val="24"/>
        </w:rPr>
        <w:t xml:space="preserve">igs and grapes can be transported into the site as dried fruit, olives would have been pickled in most cases and pomegranate has little difficulty when it comes to logistics due to its hard outer pericarp. </w:t>
      </w:r>
      <w:r w:rsidR="009C64FA" w:rsidRPr="0050748D">
        <w:rPr>
          <w:rFonts w:ascii="Times New Roman" w:hAnsi="Times New Roman" w:cs="Times New Roman"/>
          <w:sz w:val="24"/>
          <w:szCs w:val="24"/>
        </w:rPr>
        <w:t>Another fruit, the sebesten, though very rare today, was grown in Egypt previously, and evidence of seeds and whole dried fruit suggest the fruit was eaten in both forms.</w:t>
      </w:r>
      <w:r w:rsidR="00E167A4" w:rsidRPr="0050748D">
        <w:rPr>
          <w:rStyle w:val="FootnoteReference"/>
          <w:rFonts w:ascii="Times New Roman" w:hAnsi="Times New Roman" w:cs="Times New Roman"/>
          <w:sz w:val="24"/>
          <w:szCs w:val="24"/>
        </w:rPr>
        <w:footnoteReference w:id="19"/>
      </w:r>
      <w:r w:rsidR="009C64FA" w:rsidRPr="0050748D">
        <w:rPr>
          <w:rFonts w:ascii="Times New Roman" w:hAnsi="Times New Roman" w:cs="Times New Roman"/>
          <w:sz w:val="24"/>
          <w:szCs w:val="24"/>
        </w:rPr>
        <w:t xml:space="preserve"> </w:t>
      </w:r>
    </w:p>
    <w:p w:rsidR="00D54AC3" w:rsidRPr="0050748D" w:rsidRDefault="00AD7F25"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The gourd family have accounted for</w:t>
      </w:r>
      <w:r w:rsidR="00D54AC3" w:rsidRPr="0050748D">
        <w:rPr>
          <w:rFonts w:ascii="Times New Roman" w:hAnsi="Times New Roman" w:cs="Times New Roman"/>
          <w:sz w:val="24"/>
          <w:szCs w:val="24"/>
        </w:rPr>
        <w:t xml:space="preserve"> 5 species: watermelon, bitter apple, sweet melon, cucumber and bottle gourd. </w:t>
      </w:r>
      <w:r w:rsidR="00E80FD4" w:rsidRPr="0050748D">
        <w:rPr>
          <w:rFonts w:ascii="Times New Roman" w:hAnsi="Times New Roman" w:cs="Times New Roman"/>
          <w:sz w:val="24"/>
          <w:szCs w:val="24"/>
        </w:rPr>
        <w:t>While there are disagreements over the origin of the watermelon, see Jeffrey</w:t>
      </w:r>
      <w:r w:rsidR="00E80FD4" w:rsidRPr="0050748D">
        <w:rPr>
          <w:rStyle w:val="FootnoteReference"/>
          <w:rFonts w:ascii="Times New Roman" w:hAnsi="Times New Roman" w:cs="Times New Roman"/>
          <w:sz w:val="24"/>
          <w:szCs w:val="24"/>
        </w:rPr>
        <w:footnoteReference w:id="20"/>
      </w:r>
      <w:r w:rsidR="00E80FD4" w:rsidRPr="0050748D">
        <w:rPr>
          <w:rFonts w:ascii="Times New Roman" w:hAnsi="Times New Roman" w:cs="Times New Roman"/>
          <w:sz w:val="24"/>
          <w:szCs w:val="24"/>
        </w:rPr>
        <w:t xml:space="preserve"> and </w:t>
      </w:r>
      <w:proofErr w:type="spellStart"/>
      <w:r w:rsidR="00E80FD4" w:rsidRPr="0050748D">
        <w:rPr>
          <w:rFonts w:ascii="Times New Roman" w:hAnsi="Times New Roman" w:cs="Times New Roman"/>
          <w:sz w:val="24"/>
          <w:szCs w:val="24"/>
        </w:rPr>
        <w:t>Zohary</w:t>
      </w:r>
      <w:proofErr w:type="spellEnd"/>
      <w:r w:rsidR="00E80FD4" w:rsidRPr="0050748D">
        <w:rPr>
          <w:rStyle w:val="FootnoteReference"/>
          <w:rFonts w:ascii="Times New Roman" w:hAnsi="Times New Roman" w:cs="Times New Roman"/>
          <w:sz w:val="24"/>
          <w:szCs w:val="24"/>
        </w:rPr>
        <w:footnoteReference w:id="21"/>
      </w:r>
      <w:r w:rsidRPr="0050748D">
        <w:rPr>
          <w:rFonts w:ascii="Times New Roman" w:hAnsi="Times New Roman" w:cs="Times New Roman"/>
          <w:sz w:val="24"/>
          <w:szCs w:val="24"/>
        </w:rPr>
        <w:t xml:space="preserve"> it’</w:t>
      </w:r>
      <w:r w:rsidR="00E80FD4" w:rsidRPr="0050748D">
        <w:rPr>
          <w:rFonts w:ascii="Times New Roman" w:hAnsi="Times New Roman" w:cs="Times New Roman"/>
          <w:sz w:val="24"/>
          <w:szCs w:val="24"/>
        </w:rPr>
        <w:t xml:space="preserve">s agreed that it must have been imported into the site, unlike the bitter apple which grows naturally around the wadis. While the flesh of the watermelon would have been eaten and its seeds roasted, the bitter apple only provides edible seeds, though it does have laxative properties when the pulp is used medicinally. </w:t>
      </w:r>
      <w:r w:rsidR="00A92091" w:rsidRPr="0050748D">
        <w:rPr>
          <w:rFonts w:ascii="Times New Roman" w:hAnsi="Times New Roman" w:cs="Times New Roman"/>
          <w:sz w:val="24"/>
          <w:szCs w:val="24"/>
        </w:rPr>
        <w:t xml:space="preserve">Little can be said </w:t>
      </w:r>
      <w:r w:rsidR="00A92091" w:rsidRPr="0050748D">
        <w:rPr>
          <w:rFonts w:ascii="Times New Roman" w:hAnsi="Times New Roman" w:cs="Times New Roman"/>
          <w:sz w:val="24"/>
          <w:szCs w:val="24"/>
        </w:rPr>
        <w:lastRenderedPageBreak/>
        <w:t xml:space="preserve">of the sweet melon, cucumber and bottle gourd other than their presence suggest evidence of consumption. </w:t>
      </w:r>
    </w:p>
    <w:p w:rsidR="00D54AC3" w:rsidRPr="0050748D" w:rsidRDefault="009C64FA"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There is also a presence of a citric fruit known as citron which could have played a number of roles within Mons Claudianus.</w:t>
      </w:r>
      <w:r w:rsidR="005107FF" w:rsidRPr="0050748D">
        <w:rPr>
          <w:rFonts w:ascii="Times New Roman" w:hAnsi="Times New Roman" w:cs="Times New Roman"/>
          <w:sz w:val="24"/>
          <w:szCs w:val="24"/>
        </w:rPr>
        <w:t xml:space="preserve"> Firstly, it can be consumed, mostly as part of a flavouring to enhance dishes, secondly it has been used for med</w:t>
      </w:r>
      <w:r w:rsidR="00AD7F25" w:rsidRPr="0050748D">
        <w:rPr>
          <w:rFonts w:ascii="Times New Roman" w:hAnsi="Times New Roman" w:cs="Times New Roman"/>
          <w:sz w:val="24"/>
          <w:szCs w:val="24"/>
        </w:rPr>
        <w:t>icinal purposes and finally it’</w:t>
      </w:r>
      <w:r w:rsidR="005107FF" w:rsidRPr="0050748D">
        <w:rPr>
          <w:rFonts w:ascii="Times New Roman" w:hAnsi="Times New Roman" w:cs="Times New Roman"/>
          <w:sz w:val="24"/>
          <w:szCs w:val="24"/>
        </w:rPr>
        <w:t xml:space="preserve">s used throughout Jewish religious practices. </w:t>
      </w:r>
      <w:r w:rsidRPr="0050748D">
        <w:rPr>
          <w:rFonts w:ascii="Times New Roman" w:hAnsi="Times New Roman" w:cs="Times New Roman"/>
          <w:sz w:val="24"/>
          <w:szCs w:val="24"/>
        </w:rPr>
        <w:t xml:space="preserve"> </w:t>
      </w:r>
      <w:r w:rsidR="005107FF" w:rsidRPr="0050748D">
        <w:rPr>
          <w:rFonts w:ascii="Times New Roman" w:hAnsi="Times New Roman" w:cs="Times New Roman"/>
          <w:sz w:val="24"/>
          <w:szCs w:val="24"/>
        </w:rPr>
        <w:t>We know from ostraca that the</w:t>
      </w:r>
      <w:r w:rsidR="00AD7F25" w:rsidRPr="0050748D">
        <w:rPr>
          <w:rFonts w:ascii="Times New Roman" w:hAnsi="Times New Roman" w:cs="Times New Roman"/>
          <w:sz w:val="24"/>
          <w:szCs w:val="24"/>
        </w:rPr>
        <w:t>re are at least two Jewish named</w:t>
      </w:r>
      <w:r w:rsidR="005107FF" w:rsidRPr="0050748D">
        <w:rPr>
          <w:rFonts w:ascii="Times New Roman" w:hAnsi="Times New Roman" w:cs="Times New Roman"/>
          <w:sz w:val="24"/>
          <w:szCs w:val="24"/>
        </w:rPr>
        <w:t xml:space="preserve"> </w:t>
      </w:r>
      <w:r w:rsidR="00AD7F25" w:rsidRPr="0050748D">
        <w:rPr>
          <w:rFonts w:ascii="Times New Roman" w:hAnsi="Times New Roman" w:cs="Times New Roman"/>
          <w:sz w:val="24"/>
          <w:szCs w:val="24"/>
        </w:rPr>
        <w:t>inhabitants</w:t>
      </w:r>
      <w:r w:rsidR="005107FF" w:rsidRPr="0050748D">
        <w:rPr>
          <w:rFonts w:ascii="Times New Roman" w:hAnsi="Times New Roman" w:cs="Times New Roman"/>
          <w:sz w:val="24"/>
          <w:szCs w:val="24"/>
        </w:rPr>
        <w:t xml:space="preserve"> at the settlement and the seeds of the citron may indicate the practice of the</w:t>
      </w:r>
      <w:r w:rsidR="00F069AA" w:rsidRPr="0050748D">
        <w:rPr>
          <w:rFonts w:ascii="Times New Roman" w:hAnsi="Times New Roman" w:cs="Times New Roman"/>
          <w:sz w:val="24"/>
          <w:szCs w:val="24"/>
        </w:rPr>
        <w:t>ir</w:t>
      </w:r>
      <w:r w:rsidR="005107FF" w:rsidRPr="0050748D">
        <w:rPr>
          <w:rFonts w:ascii="Times New Roman" w:hAnsi="Times New Roman" w:cs="Times New Roman"/>
          <w:sz w:val="24"/>
          <w:szCs w:val="24"/>
        </w:rPr>
        <w:t xml:space="preserve"> ceremonies. </w:t>
      </w:r>
    </w:p>
    <w:p w:rsidR="005107FF" w:rsidRPr="0050748D" w:rsidRDefault="005107FF"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 xml:space="preserve">Mulberry and capers appear, only on occasion in the </w:t>
      </w:r>
      <w:r w:rsidR="00434D89" w:rsidRPr="0050748D">
        <w:rPr>
          <w:rFonts w:ascii="Times New Roman" w:hAnsi="Times New Roman" w:cs="Times New Roman"/>
          <w:sz w:val="24"/>
          <w:szCs w:val="24"/>
        </w:rPr>
        <w:t xml:space="preserve">deposits, and while capers can be eaten when mature, the mulberry are of little value; while it can be dried or used to produce jam or wine, it is not nutrient rich and does not transport well. </w:t>
      </w:r>
      <w:r w:rsidR="00DD2B7E" w:rsidRPr="0050748D">
        <w:rPr>
          <w:rStyle w:val="FootnoteReference"/>
          <w:rFonts w:ascii="Times New Roman" w:hAnsi="Times New Roman" w:cs="Times New Roman"/>
          <w:sz w:val="24"/>
          <w:szCs w:val="24"/>
        </w:rPr>
        <w:footnoteReference w:id="22"/>
      </w:r>
      <w:r w:rsidR="00434D89" w:rsidRPr="0050748D">
        <w:rPr>
          <w:rFonts w:ascii="Times New Roman" w:hAnsi="Times New Roman" w:cs="Times New Roman"/>
          <w:sz w:val="24"/>
          <w:szCs w:val="24"/>
        </w:rPr>
        <w:t>An alternative medicinal use may have also explained its presence as it was used for the treatment of worms and fever.</w:t>
      </w:r>
      <w:r w:rsidR="00B33B9D" w:rsidRPr="0050748D">
        <w:rPr>
          <w:rStyle w:val="FootnoteReference"/>
          <w:rFonts w:ascii="Times New Roman" w:hAnsi="Times New Roman" w:cs="Times New Roman"/>
          <w:sz w:val="24"/>
          <w:szCs w:val="24"/>
        </w:rPr>
        <w:footnoteReference w:id="23"/>
      </w:r>
      <w:r w:rsidR="00434D89" w:rsidRPr="0050748D">
        <w:rPr>
          <w:rFonts w:ascii="Times New Roman" w:hAnsi="Times New Roman" w:cs="Times New Roman"/>
          <w:sz w:val="24"/>
          <w:szCs w:val="24"/>
        </w:rPr>
        <w:t xml:space="preserve"> </w:t>
      </w:r>
    </w:p>
    <w:p w:rsidR="00A92091" w:rsidRPr="0050748D" w:rsidRDefault="00A92091"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Finally, persea and Indian lotus, two fruits which are no longer found in Egypt, were recovered. Only 5 samples of persea were found</w:t>
      </w:r>
      <w:r w:rsidR="00D90A71" w:rsidRPr="0050748D">
        <w:rPr>
          <w:rFonts w:ascii="Times New Roman" w:hAnsi="Times New Roman" w:cs="Times New Roman"/>
          <w:sz w:val="24"/>
          <w:szCs w:val="24"/>
        </w:rPr>
        <w:t>, which would have been eaten fresh</w:t>
      </w:r>
      <w:r w:rsidRPr="0050748D">
        <w:rPr>
          <w:rFonts w:ascii="Times New Roman" w:hAnsi="Times New Roman" w:cs="Times New Roman"/>
          <w:sz w:val="24"/>
          <w:szCs w:val="24"/>
        </w:rPr>
        <w:t xml:space="preserve"> and 3 seeds from the Indian lotus</w:t>
      </w:r>
      <w:r w:rsidR="00D90A71" w:rsidRPr="0050748D">
        <w:rPr>
          <w:rFonts w:ascii="Times New Roman" w:hAnsi="Times New Roman" w:cs="Times New Roman"/>
          <w:sz w:val="24"/>
          <w:szCs w:val="24"/>
        </w:rPr>
        <w:t>, whose roots and seeds were eaten</w:t>
      </w:r>
      <w:r w:rsidRPr="0050748D">
        <w:rPr>
          <w:rFonts w:ascii="Times New Roman" w:hAnsi="Times New Roman" w:cs="Times New Roman"/>
          <w:sz w:val="24"/>
          <w:szCs w:val="24"/>
        </w:rPr>
        <w:t>. Both fruits were signi</w:t>
      </w:r>
      <w:r w:rsidR="00D90A71" w:rsidRPr="0050748D">
        <w:rPr>
          <w:rFonts w:ascii="Times New Roman" w:hAnsi="Times New Roman" w:cs="Times New Roman"/>
          <w:sz w:val="24"/>
          <w:szCs w:val="24"/>
        </w:rPr>
        <w:t>ficant to Egypt at the time;</w:t>
      </w:r>
      <w:r w:rsidRPr="0050748D">
        <w:rPr>
          <w:rFonts w:ascii="Times New Roman" w:hAnsi="Times New Roman" w:cs="Times New Roman"/>
          <w:sz w:val="24"/>
          <w:szCs w:val="24"/>
        </w:rPr>
        <w:t xml:space="preserve"> persea trees lin</w:t>
      </w:r>
      <w:r w:rsidR="00D90A71" w:rsidRPr="0050748D">
        <w:rPr>
          <w:rFonts w:ascii="Times New Roman" w:hAnsi="Times New Roman" w:cs="Times New Roman"/>
          <w:sz w:val="24"/>
          <w:szCs w:val="24"/>
        </w:rPr>
        <w:t>ed</w:t>
      </w:r>
      <w:r w:rsidRPr="0050748D">
        <w:rPr>
          <w:rFonts w:ascii="Times New Roman" w:hAnsi="Times New Roman" w:cs="Times New Roman"/>
          <w:sz w:val="24"/>
          <w:szCs w:val="24"/>
        </w:rPr>
        <w:t xml:space="preserve"> cities and s</w:t>
      </w:r>
      <w:r w:rsidR="00D90A71" w:rsidRPr="0050748D">
        <w:rPr>
          <w:rFonts w:ascii="Times New Roman" w:hAnsi="Times New Roman" w:cs="Times New Roman"/>
          <w:sz w:val="24"/>
          <w:szCs w:val="24"/>
        </w:rPr>
        <w:t xml:space="preserve">treets and Roman citizens were </w:t>
      </w:r>
      <w:r w:rsidRPr="0050748D">
        <w:rPr>
          <w:rFonts w:ascii="Times New Roman" w:hAnsi="Times New Roman" w:cs="Times New Roman"/>
          <w:sz w:val="24"/>
          <w:szCs w:val="24"/>
        </w:rPr>
        <w:t>responsible for their upkeep, while the Indian lotus was thought of as sacred to Egypt.</w:t>
      </w:r>
      <w:r w:rsidR="007A2066" w:rsidRPr="0050748D">
        <w:rPr>
          <w:rStyle w:val="FootnoteReference"/>
          <w:rFonts w:ascii="Times New Roman" w:hAnsi="Times New Roman" w:cs="Times New Roman"/>
          <w:sz w:val="24"/>
          <w:szCs w:val="24"/>
        </w:rPr>
        <w:footnoteReference w:id="24"/>
      </w:r>
      <w:r w:rsidRPr="0050748D">
        <w:rPr>
          <w:rFonts w:ascii="Times New Roman" w:hAnsi="Times New Roman" w:cs="Times New Roman"/>
          <w:sz w:val="24"/>
          <w:szCs w:val="24"/>
        </w:rPr>
        <w:t xml:space="preserve">  </w:t>
      </w:r>
    </w:p>
    <w:p w:rsidR="00E74F6F" w:rsidRPr="0050748D" w:rsidRDefault="00E74F6F" w:rsidP="00AA12D6">
      <w:pPr>
        <w:spacing w:line="480" w:lineRule="auto"/>
        <w:rPr>
          <w:rFonts w:ascii="Times New Roman" w:hAnsi="Times New Roman" w:cs="Times New Roman"/>
          <w:sz w:val="24"/>
          <w:szCs w:val="24"/>
          <w:u w:val="single"/>
        </w:rPr>
      </w:pPr>
      <w:r w:rsidRPr="0050748D">
        <w:rPr>
          <w:rFonts w:ascii="Times New Roman" w:hAnsi="Times New Roman" w:cs="Times New Roman"/>
          <w:sz w:val="24"/>
          <w:szCs w:val="24"/>
          <w:u w:val="single"/>
        </w:rPr>
        <w:t>Nuts</w:t>
      </w:r>
      <w:r w:rsidR="00C10F8C" w:rsidRPr="0050748D">
        <w:rPr>
          <w:rFonts w:ascii="Times New Roman" w:hAnsi="Times New Roman" w:cs="Times New Roman"/>
          <w:sz w:val="24"/>
          <w:szCs w:val="24"/>
          <w:u w:val="single"/>
        </w:rPr>
        <w:t xml:space="preserve"> </w:t>
      </w:r>
      <w:r w:rsidR="00C543CD" w:rsidRPr="0050748D">
        <w:rPr>
          <w:rFonts w:ascii="Times New Roman" w:hAnsi="Times New Roman" w:cs="Times New Roman"/>
          <w:sz w:val="24"/>
          <w:szCs w:val="24"/>
          <w:u w:val="single"/>
        </w:rPr>
        <w:t>and Oil Plants</w:t>
      </w:r>
    </w:p>
    <w:p w:rsidR="00C543CD" w:rsidRPr="0050748D" w:rsidRDefault="00F92F54"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Similarly, to the rarity of these sacred fruits, nuts were also only found in very small quantities. Pine kernels, walnuts, hazelnuts and almonds, none of which are native to Egypt and all represent imports from the Mediterranean, serve as luxury foods</w:t>
      </w:r>
      <w:r w:rsidR="00C543CD" w:rsidRPr="0050748D">
        <w:rPr>
          <w:rFonts w:ascii="Times New Roman" w:hAnsi="Times New Roman" w:cs="Times New Roman"/>
          <w:sz w:val="24"/>
          <w:szCs w:val="24"/>
        </w:rPr>
        <w:t xml:space="preserve"> which are easy to transport without spoiling or damage and can be kept for extended periods of time</w:t>
      </w:r>
      <w:r w:rsidR="000D46A5" w:rsidRPr="0050748D">
        <w:rPr>
          <w:rFonts w:ascii="Times New Roman" w:hAnsi="Times New Roman" w:cs="Times New Roman"/>
          <w:sz w:val="24"/>
          <w:szCs w:val="24"/>
        </w:rPr>
        <w:t>. As well as</w:t>
      </w:r>
      <w:r w:rsidRPr="0050748D">
        <w:rPr>
          <w:rFonts w:ascii="Times New Roman" w:hAnsi="Times New Roman" w:cs="Times New Roman"/>
          <w:sz w:val="24"/>
          <w:szCs w:val="24"/>
        </w:rPr>
        <w:t xml:space="preserve"> </w:t>
      </w:r>
      <w:r w:rsidR="00AD7F25" w:rsidRPr="0050748D">
        <w:rPr>
          <w:rFonts w:ascii="Times New Roman" w:hAnsi="Times New Roman" w:cs="Times New Roman"/>
          <w:sz w:val="24"/>
          <w:szCs w:val="24"/>
        </w:rPr>
        <w:lastRenderedPageBreak/>
        <w:t>eating them as snack foods they’re</w:t>
      </w:r>
      <w:r w:rsidRPr="0050748D">
        <w:rPr>
          <w:rFonts w:ascii="Times New Roman" w:hAnsi="Times New Roman" w:cs="Times New Roman"/>
          <w:sz w:val="24"/>
          <w:szCs w:val="24"/>
        </w:rPr>
        <w:t xml:space="preserve"> utilised in cooking and contribute nut protein into the diets of those individuals lucky enough to obtain them. </w:t>
      </w:r>
      <w:r w:rsidR="00C543CD" w:rsidRPr="0050748D">
        <w:rPr>
          <w:rFonts w:ascii="Times New Roman" w:hAnsi="Times New Roman" w:cs="Times New Roman"/>
          <w:sz w:val="24"/>
          <w:szCs w:val="24"/>
        </w:rPr>
        <w:t>There have been many more species recovered that will have been utilised by the inhabitants for culinary purposes. Within the category of oil plants, we see evidence of safflower, linseed, behen nuts and sesame, along</w:t>
      </w:r>
      <w:r w:rsidR="00564E94" w:rsidRPr="0050748D">
        <w:rPr>
          <w:rFonts w:ascii="Times New Roman" w:hAnsi="Times New Roman" w:cs="Times New Roman"/>
          <w:sz w:val="24"/>
          <w:szCs w:val="24"/>
        </w:rPr>
        <w:t>side oil from the olives consider</w:t>
      </w:r>
      <w:r w:rsidR="00C543CD" w:rsidRPr="0050748D">
        <w:rPr>
          <w:rFonts w:ascii="Times New Roman" w:hAnsi="Times New Roman" w:cs="Times New Roman"/>
          <w:sz w:val="24"/>
          <w:szCs w:val="24"/>
        </w:rPr>
        <w:t>ed above. These represent species which are all native to Egypt yet are represented in small numbers throughout the deposits. They would have all been utilised as cooking oils with the addition of roasted sesame seeds and linseeds also being used in baked goods and porridges.</w:t>
      </w:r>
      <w:r w:rsidR="003E2B94" w:rsidRPr="0050748D">
        <w:rPr>
          <w:rStyle w:val="FootnoteReference"/>
          <w:rFonts w:ascii="Times New Roman" w:hAnsi="Times New Roman" w:cs="Times New Roman"/>
          <w:sz w:val="24"/>
          <w:szCs w:val="24"/>
        </w:rPr>
        <w:footnoteReference w:id="25"/>
      </w:r>
      <w:r w:rsidR="00C543CD" w:rsidRPr="0050748D">
        <w:rPr>
          <w:rFonts w:ascii="Times New Roman" w:hAnsi="Times New Roman" w:cs="Times New Roman"/>
          <w:sz w:val="24"/>
          <w:szCs w:val="24"/>
        </w:rPr>
        <w:t xml:space="preserve"> </w:t>
      </w:r>
    </w:p>
    <w:p w:rsidR="00E74F6F" w:rsidRPr="0050748D" w:rsidRDefault="00E74F6F" w:rsidP="00AA12D6">
      <w:pPr>
        <w:spacing w:line="480" w:lineRule="auto"/>
        <w:rPr>
          <w:rFonts w:ascii="Times New Roman" w:hAnsi="Times New Roman" w:cs="Times New Roman"/>
          <w:sz w:val="24"/>
          <w:szCs w:val="24"/>
          <w:u w:val="single"/>
        </w:rPr>
      </w:pPr>
      <w:r w:rsidRPr="0050748D">
        <w:rPr>
          <w:rFonts w:ascii="Times New Roman" w:hAnsi="Times New Roman" w:cs="Times New Roman"/>
          <w:sz w:val="24"/>
          <w:szCs w:val="24"/>
          <w:u w:val="single"/>
        </w:rPr>
        <w:t>Condiments</w:t>
      </w:r>
    </w:p>
    <w:p w:rsidR="0038501F" w:rsidRPr="0050748D" w:rsidRDefault="00AD7F25"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Together with the oils</w:t>
      </w:r>
      <w:r w:rsidR="000D46A5" w:rsidRPr="0050748D">
        <w:rPr>
          <w:rFonts w:ascii="Times New Roman" w:hAnsi="Times New Roman" w:cs="Times New Roman"/>
          <w:sz w:val="24"/>
          <w:szCs w:val="24"/>
        </w:rPr>
        <w:t>, spices were also r</w:t>
      </w:r>
      <w:r w:rsidRPr="0050748D">
        <w:rPr>
          <w:rFonts w:ascii="Times New Roman" w:hAnsi="Times New Roman" w:cs="Times New Roman"/>
          <w:sz w:val="24"/>
          <w:szCs w:val="24"/>
        </w:rPr>
        <w:t>etrieved which demonstrates the diet of the inhabitants being</w:t>
      </w:r>
      <w:r w:rsidR="000D46A5" w:rsidRPr="0050748D">
        <w:rPr>
          <w:rFonts w:ascii="Times New Roman" w:hAnsi="Times New Roman" w:cs="Times New Roman"/>
          <w:sz w:val="24"/>
          <w:szCs w:val="24"/>
        </w:rPr>
        <w:t xml:space="preserve"> far from bland.</w:t>
      </w:r>
      <w:r w:rsidR="00186585" w:rsidRPr="0050748D">
        <w:rPr>
          <w:rFonts w:ascii="Times New Roman" w:hAnsi="Times New Roman" w:cs="Times New Roman"/>
          <w:sz w:val="24"/>
          <w:szCs w:val="24"/>
        </w:rPr>
        <w:t xml:space="preserve"> In total 14 spices were evident, most of which were native</w:t>
      </w:r>
      <w:r w:rsidRPr="0050748D">
        <w:rPr>
          <w:rFonts w:ascii="Times New Roman" w:hAnsi="Times New Roman" w:cs="Times New Roman"/>
          <w:sz w:val="24"/>
          <w:szCs w:val="24"/>
        </w:rPr>
        <w:t xml:space="preserve"> to the Mediterranean, not</w:t>
      </w:r>
      <w:r w:rsidR="00186585" w:rsidRPr="0050748D">
        <w:rPr>
          <w:rFonts w:ascii="Times New Roman" w:hAnsi="Times New Roman" w:cs="Times New Roman"/>
          <w:sz w:val="24"/>
          <w:szCs w:val="24"/>
        </w:rPr>
        <w:t xml:space="preserve"> Egypt</w:t>
      </w:r>
      <w:r w:rsidRPr="0050748D">
        <w:rPr>
          <w:rFonts w:ascii="Times New Roman" w:hAnsi="Times New Roman" w:cs="Times New Roman"/>
          <w:sz w:val="24"/>
          <w:szCs w:val="24"/>
        </w:rPr>
        <w:t>,</w:t>
      </w:r>
      <w:r w:rsidR="00186585" w:rsidRPr="0050748D">
        <w:rPr>
          <w:rFonts w:ascii="Times New Roman" w:hAnsi="Times New Roman" w:cs="Times New Roman"/>
          <w:sz w:val="24"/>
          <w:szCs w:val="24"/>
        </w:rPr>
        <w:t xml:space="preserve"> </w:t>
      </w:r>
      <w:r w:rsidRPr="0050748D">
        <w:rPr>
          <w:rFonts w:ascii="Times New Roman" w:hAnsi="Times New Roman" w:cs="Times New Roman"/>
          <w:sz w:val="24"/>
          <w:szCs w:val="24"/>
        </w:rPr>
        <w:t>and would have been imported</w:t>
      </w:r>
      <w:r w:rsidR="00186585" w:rsidRPr="0050748D">
        <w:rPr>
          <w:rFonts w:ascii="Times New Roman" w:hAnsi="Times New Roman" w:cs="Times New Roman"/>
          <w:sz w:val="24"/>
          <w:szCs w:val="24"/>
        </w:rPr>
        <w:t xml:space="preserve"> rather than locally acquired. In some cases, the leaves of the species are eaten while the seeds flavour a multitude of dishes. These include coriander, fennel, dill, celery</w:t>
      </w:r>
      <w:r w:rsidR="0038501F" w:rsidRPr="0050748D">
        <w:rPr>
          <w:rFonts w:ascii="Times New Roman" w:hAnsi="Times New Roman" w:cs="Times New Roman"/>
          <w:sz w:val="24"/>
          <w:szCs w:val="24"/>
        </w:rPr>
        <w:t>,</w:t>
      </w:r>
      <w:r w:rsidRPr="0050748D">
        <w:rPr>
          <w:rFonts w:ascii="Times New Roman" w:hAnsi="Times New Roman" w:cs="Times New Roman"/>
          <w:sz w:val="24"/>
          <w:szCs w:val="24"/>
        </w:rPr>
        <w:t xml:space="preserve"> cumin, ammi and anise. T</w:t>
      </w:r>
      <w:r w:rsidR="00186585" w:rsidRPr="0050748D">
        <w:rPr>
          <w:rFonts w:ascii="Times New Roman" w:hAnsi="Times New Roman" w:cs="Times New Roman"/>
          <w:sz w:val="24"/>
          <w:szCs w:val="24"/>
        </w:rPr>
        <w:t xml:space="preserve">he seeds are </w:t>
      </w:r>
      <w:r w:rsidRPr="0050748D">
        <w:rPr>
          <w:rFonts w:ascii="Times New Roman" w:hAnsi="Times New Roman" w:cs="Times New Roman"/>
          <w:sz w:val="24"/>
          <w:szCs w:val="24"/>
        </w:rPr>
        <w:t xml:space="preserve">also </w:t>
      </w:r>
      <w:r w:rsidR="00186585" w:rsidRPr="0050748D">
        <w:rPr>
          <w:rFonts w:ascii="Times New Roman" w:hAnsi="Times New Roman" w:cs="Times New Roman"/>
          <w:sz w:val="24"/>
          <w:szCs w:val="24"/>
        </w:rPr>
        <w:t xml:space="preserve">used to form a mixture consisting of vegetables and pulses </w:t>
      </w:r>
      <w:r w:rsidR="007455C8" w:rsidRPr="0050748D">
        <w:rPr>
          <w:rFonts w:ascii="Times New Roman" w:hAnsi="Times New Roman" w:cs="Times New Roman"/>
          <w:sz w:val="24"/>
          <w:szCs w:val="24"/>
        </w:rPr>
        <w:t>for treatment of</w:t>
      </w:r>
      <w:r w:rsidR="00186585" w:rsidRPr="0050748D">
        <w:rPr>
          <w:rFonts w:ascii="Times New Roman" w:hAnsi="Times New Roman" w:cs="Times New Roman"/>
          <w:sz w:val="24"/>
          <w:szCs w:val="24"/>
        </w:rPr>
        <w:t xml:space="preserve"> indigestion or gas. </w:t>
      </w:r>
      <w:r w:rsidR="007455C8" w:rsidRPr="0050748D">
        <w:rPr>
          <w:rFonts w:ascii="Times New Roman" w:hAnsi="Times New Roman" w:cs="Times New Roman"/>
          <w:sz w:val="24"/>
          <w:szCs w:val="24"/>
        </w:rPr>
        <w:t>Black cumin used in breads, mint and basil as aromatic flavourings and rue and fenugreek as leafy components of salads, but also in breads and sauces, further expand meal flavours</w:t>
      </w:r>
      <w:r w:rsidR="0038501F" w:rsidRPr="0050748D">
        <w:rPr>
          <w:rFonts w:ascii="Times New Roman" w:hAnsi="Times New Roman" w:cs="Times New Roman"/>
          <w:sz w:val="24"/>
          <w:szCs w:val="24"/>
        </w:rPr>
        <w:t>. White pepper was commonly found in the deposits and can be used in salads or combined with black mustard to make the mustard condiment we know of today, however it is common in the Nile Valley and could merely be a weed contaminant.</w:t>
      </w:r>
      <w:r w:rsidR="00BC1BED" w:rsidRPr="0050748D">
        <w:rPr>
          <w:rStyle w:val="FootnoteReference"/>
          <w:rFonts w:ascii="Times New Roman" w:hAnsi="Times New Roman" w:cs="Times New Roman"/>
          <w:sz w:val="24"/>
          <w:szCs w:val="24"/>
        </w:rPr>
        <w:footnoteReference w:id="26"/>
      </w:r>
      <w:r w:rsidR="0038501F" w:rsidRPr="0050748D">
        <w:rPr>
          <w:rFonts w:ascii="Times New Roman" w:hAnsi="Times New Roman" w:cs="Times New Roman"/>
          <w:sz w:val="24"/>
          <w:szCs w:val="24"/>
        </w:rPr>
        <w:t xml:space="preserve"> Interestingly, there is evidence of two black peppercorns in the south of the settlement, which would require </w:t>
      </w:r>
      <w:r w:rsidR="0038501F" w:rsidRPr="0050748D">
        <w:rPr>
          <w:rFonts w:ascii="Times New Roman" w:hAnsi="Times New Roman" w:cs="Times New Roman"/>
          <w:sz w:val="24"/>
          <w:szCs w:val="24"/>
        </w:rPr>
        <w:lastRenderedPageBreak/>
        <w:t>importation from India to the ports of the Red Sea coast, an</w:t>
      </w:r>
      <w:r w:rsidR="00D35DC3" w:rsidRPr="0050748D">
        <w:rPr>
          <w:rFonts w:ascii="Times New Roman" w:hAnsi="Times New Roman" w:cs="Times New Roman"/>
          <w:sz w:val="24"/>
          <w:szCs w:val="24"/>
        </w:rPr>
        <w:t>d would have been</w:t>
      </w:r>
      <w:r w:rsidR="0038501F" w:rsidRPr="0050748D">
        <w:rPr>
          <w:rFonts w:ascii="Times New Roman" w:hAnsi="Times New Roman" w:cs="Times New Roman"/>
          <w:sz w:val="24"/>
          <w:szCs w:val="24"/>
        </w:rPr>
        <w:t xml:space="preserve"> a luxurious and expensive condiment.</w:t>
      </w:r>
      <w:r w:rsidR="00BC1BED" w:rsidRPr="0050748D">
        <w:rPr>
          <w:rStyle w:val="FootnoteReference"/>
          <w:rFonts w:ascii="Times New Roman" w:hAnsi="Times New Roman" w:cs="Times New Roman"/>
          <w:sz w:val="24"/>
          <w:szCs w:val="24"/>
        </w:rPr>
        <w:footnoteReference w:id="27"/>
      </w:r>
    </w:p>
    <w:p w:rsidR="00133FDC" w:rsidRPr="0050748D" w:rsidRDefault="00133FDC" w:rsidP="00AA12D6">
      <w:pPr>
        <w:spacing w:line="480" w:lineRule="auto"/>
        <w:rPr>
          <w:rFonts w:ascii="Times New Roman" w:hAnsi="Times New Roman" w:cs="Times New Roman"/>
          <w:sz w:val="24"/>
          <w:szCs w:val="24"/>
          <w:u w:val="single"/>
        </w:rPr>
      </w:pPr>
      <w:r w:rsidRPr="0050748D">
        <w:rPr>
          <w:rFonts w:ascii="Times New Roman" w:hAnsi="Times New Roman" w:cs="Times New Roman"/>
          <w:sz w:val="24"/>
          <w:szCs w:val="24"/>
          <w:u w:val="single"/>
        </w:rPr>
        <w:t>Vegetables</w:t>
      </w:r>
    </w:p>
    <w:p w:rsidR="00E74F6F" w:rsidRPr="0050748D" w:rsidRDefault="00133FDC"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There have been identifications of 8 vegetables, 2 of which are garlic and onion and also serve as flavourings for main dishes. Onion, garlic and possibly leek are common among the samples taken from the site, this is expected as they are all readily grown in Egypt, have lengthy storage times and can be transported with very little damage. Cabbage, turnip and suede are thought to have been present, howe</w:t>
      </w:r>
      <w:r w:rsidR="007455C8" w:rsidRPr="0050748D">
        <w:rPr>
          <w:rFonts w:ascii="Times New Roman" w:hAnsi="Times New Roman" w:cs="Times New Roman"/>
          <w:sz w:val="24"/>
          <w:szCs w:val="24"/>
        </w:rPr>
        <w:t>ver due to their morphology it’</w:t>
      </w:r>
      <w:r w:rsidRPr="0050748D">
        <w:rPr>
          <w:rFonts w:ascii="Times New Roman" w:hAnsi="Times New Roman" w:cs="Times New Roman"/>
          <w:sz w:val="24"/>
          <w:szCs w:val="24"/>
        </w:rPr>
        <w:t>s difficult to distinguish between the different species</w:t>
      </w:r>
      <w:r w:rsidR="007455C8" w:rsidRPr="0050748D">
        <w:rPr>
          <w:rFonts w:ascii="Times New Roman" w:hAnsi="Times New Roman" w:cs="Times New Roman"/>
          <w:sz w:val="24"/>
          <w:szCs w:val="24"/>
        </w:rPr>
        <w:t>. The family they</w:t>
      </w:r>
      <w:r w:rsidRPr="0050748D">
        <w:rPr>
          <w:rFonts w:ascii="Times New Roman" w:hAnsi="Times New Roman" w:cs="Times New Roman"/>
          <w:sz w:val="24"/>
          <w:szCs w:val="24"/>
        </w:rPr>
        <w:t xml:space="preserve"> belong to is known at the brassicas</w:t>
      </w:r>
      <w:r w:rsidR="00C10F8C" w:rsidRPr="0050748D">
        <w:rPr>
          <w:rFonts w:ascii="Times New Roman" w:hAnsi="Times New Roman" w:cs="Times New Roman"/>
          <w:sz w:val="24"/>
          <w:szCs w:val="24"/>
        </w:rPr>
        <w:t xml:space="preserve"> </w:t>
      </w:r>
      <w:r w:rsidRPr="0050748D">
        <w:rPr>
          <w:rFonts w:ascii="Times New Roman" w:hAnsi="Times New Roman" w:cs="Times New Roman"/>
          <w:sz w:val="24"/>
          <w:szCs w:val="24"/>
        </w:rPr>
        <w:t>and the cabbages included in this family are consumed before they seed, yet brassica seeds were evident on site suggesting that</w:t>
      </w:r>
      <w:r w:rsidR="00F069AA" w:rsidRPr="0050748D">
        <w:rPr>
          <w:rFonts w:ascii="Times New Roman" w:hAnsi="Times New Roman" w:cs="Times New Roman"/>
          <w:sz w:val="24"/>
          <w:szCs w:val="24"/>
        </w:rPr>
        <w:t>,</w:t>
      </w:r>
      <w:r w:rsidRPr="0050748D">
        <w:rPr>
          <w:rFonts w:ascii="Times New Roman" w:hAnsi="Times New Roman" w:cs="Times New Roman"/>
          <w:sz w:val="24"/>
          <w:szCs w:val="24"/>
        </w:rPr>
        <w:t xml:space="preserve"> intentionally or unintentionally</w:t>
      </w:r>
      <w:r w:rsidR="00F069AA" w:rsidRPr="0050748D">
        <w:rPr>
          <w:rFonts w:ascii="Times New Roman" w:hAnsi="Times New Roman" w:cs="Times New Roman"/>
          <w:sz w:val="24"/>
          <w:szCs w:val="24"/>
        </w:rPr>
        <w:t>,</w:t>
      </w:r>
      <w:r w:rsidRPr="0050748D">
        <w:rPr>
          <w:rFonts w:ascii="Times New Roman" w:hAnsi="Times New Roman" w:cs="Times New Roman"/>
          <w:sz w:val="24"/>
          <w:szCs w:val="24"/>
        </w:rPr>
        <w:t xml:space="preserve"> seeds arrived at the site and </w:t>
      </w:r>
      <w:r w:rsidR="00784A9B" w:rsidRPr="0050748D">
        <w:rPr>
          <w:rFonts w:ascii="Times New Roman" w:hAnsi="Times New Roman" w:cs="Times New Roman"/>
          <w:sz w:val="24"/>
          <w:szCs w:val="24"/>
        </w:rPr>
        <w:t>the implication is that the cabbages were grown within its vicinity.</w:t>
      </w:r>
      <w:r w:rsidR="001242BB" w:rsidRPr="0050748D">
        <w:rPr>
          <w:rFonts w:ascii="Times New Roman" w:hAnsi="Times New Roman" w:cs="Times New Roman"/>
          <w:sz w:val="24"/>
          <w:szCs w:val="24"/>
        </w:rPr>
        <w:t xml:space="preserve"> While the enviro</w:t>
      </w:r>
      <w:r w:rsidR="007455C8" w:rsidRPr="0050748D">
        <w:rPr>
          <w:rFonts w:ascii="Times New Roman" w:hAnsi="Times New Roman" w:cs="Times New Roman"/>
          <w:sz w:val="24"/>
          <w:szCs w:val="24"/>
        </w:rPr>
        <w:t>nment makes growth unlikely it’</w:t>
      </w:r>
      <w:r w:rsidR="001242BB" w:rsidRPr="0050748D">
        <w:rPr>
          <w:rFonts w:ascii="Times New Roman" w:hAnsi="Times New Roman" w:cs="Times New Roman"/>
          <w:sz w:val="24"/>
          <w:szCs w:val="24"/>
        </w:rPr>
        <w:t>s not impossible.</w:t>
      </w:r>
      <w:r w:rsidR="00784A9B" w:rsidRPr="0050748D">
        <w:rPr>
          <w:rFonts w:ascii="Times New Roman" w:hAnsi="Times New Roman" w:cs="Times New Roman"/>
          <w:sz w:val="24"/>
          <w:szCs w:val="24"/>
        </w:rPr>
        <w:t xml:space="preserve"> A large well next to the main fort may have serviced some vegetable plots, and the supply of fresh vegetables like these would have enriched the diet with considerably more vitamins than otherwise received. Other seeds, of spinach beet and cress also suggest on site growth, as do lettuce and chicory, which </w:t>
      </w:r>
      <w:r w:rsidR="00A72BC9" w:rsidRPr="0050748D">
        <w:rPr>
          <w:rFonts w:ascii="Times New Roman" w:hAnsi="Times New Roman" w:cs="Times New Roman"/>
          <w:sz w:val="24"/>
          <w:szCs w:val="24"/>
        </w:rPr>
        <w:t xml:space="preserve">although lacking in much nutritional value </w:t>
      </w:r>
      <w:r w:rsidR="00784A9B" w:rsidRPr="0050748D">
        <w:rPr>
          <w:rFonts w:ascii="Times New Roman" w:hAnsi="Times New Roman" w:cs="Times New Roman"/>
          <w:sz w:val="24"/>
          <w:szCs w:val="24"/>
        </w:rPr>
        <w:t xml:space="preserve">would have provided leafy greens for salads that would be difficult to attain from elsewhere. </w:t>
      </w:r>
      <w:r w:rsidR="0002257F" w:rsidRPr="0050748D">
        <w:rPr>
          <w:rFonts w:ascii="Times New Roman" w:hAnsi="Times New Roman" w:cs="Times New Roman"/>
          <w:sz w:val="24"/>
          <w:szCs w:val="24"/>
        </w:rPr>
        <w:t xml:space="preserve">One ostraca even </w:t>
      </w:r>
      <w:r w:rsidR="001242BB" w:rsidRPr="0050748D">
        <w:rPr>
          <w:rFonts w:ascii="Times New Roman" w:hAnsi="Times New Roman" w:cs="Times New Roman"/>
          <w:sz w:val="24"/>
          <w:szCs w:val="24"/>
        </w:rPr>
        <w:t>mention that</w:t>
      </w:r>
      <w:r w:rsidR="0002257F" w:rsidRPr="0050748D">
        <w:rPr>
          <w:rFonts w:ascii="Times New Roman" w:hAnsi="Times New Roman" w:cs="Times New Roman"/>
          <w:sz w:val="24"/>
          <w:szCs w:val="24"/>
        </w:rPr>
        <w:t xml:space="preserve"> ‘the vegetables have not grown yet’ and call for manure and water to be sent</w:t>
      </w:r>
      <w:r w:rsidR="001242BB" w:rsidRPr="0050748D">
        <w:rPr>
          <w:rFonts w:ascii="Times New Roman" w:hAnsi="Times New Roman" w:cs="Times New Roman"/>
          <w:sz w:val="24"/>
          <w:szCs w:val="24"/>
        </w:rPr>
        <w:t>.</w:t>
      </w:r>
      <w:r w:rsidR="001242BB" w:rsidRPr="0050748D">
        <w:rPr>
          <w:rStyle w:val="FootnoteReference"/>
          <w:rFonts w:ascii="Times New Roman" w:hAnsi="Times New Roman" w:cs="Times New Roman"/>
          <w:sz w:val="24"/>
          <w:szCs w:val="24"/>
        </w:rPr>
        <w:footnoteReference w:id="28"/>
      </w:r>
      <w:r w:rsidR="00E34413" w:rsidRPr="0050748D">
        <w:rPr>
          <w:rFonts w:ascii="Times New Roman" w:hAnsi="Times New Roman" w:cs="Times New Roman"/>
          <w:sz w:val="24"/>
          <w:szCs w:val="24"/>
        </w:rPr>
        <w:t xml:space="preserve"> </w:t>
      </w:r>
      <w:r w:rsidR="00784A9B" w:rsidRPr="0050748D">
        <w:rPr>
          <w:rFonts w:ascii="Times New Roman" w:hAnsi="Times New Roman" w:cs="Times New Roman"/>
          <w:sz w:val="24"/>
          <w:szCs w:val="24"/>
        </w:rPr>
        <w:t>Finally globe artichoke is evident, yet uncommon, and would have had to be imported from the Mediterranean.  Due to the lengthy transport involved this would have been considered a luxury food item afforded by only a few.</w:t>
      </w:r>
      <w:r w:rsidR="00CF7C4E" w:rsidRPr="0050748D">
        <w:rPr>
          <w:rStyle w:val="FootnoteReference"/>
          <w:rFonts w:ascii="Times New Roman" w:hAnsi="Times New Roman" w:cs="Times New Roman"/>
          <w:sz w:val="24"/>
          <w:szCs w:val="24"/>
        </w:rPr>
        <w:footnoteReference w:id="29"/>
      </w:r>
    </w:p>
    <w:p w:rsidR="00BE192B" w:rsidRPr="0050748D" w:rsidRDefault="007455C8"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lastRenderedPageBreak/>
        <w:t>Mons Claudianus provides a huge variety of botanical remains</w:t>
      </w:r>
      <w:r w:rsidR="007611EC" w:rsidRPr="0050748D">
        <w:rPr>
          <w:rFonts w:ascii="Times New Roman" w:hAnsi="Times New Roman" w:cs="Times New Roman"/>
          <w:sz w:val="24"/>
          <w:szCs w:val="24"/>
        </w:rPr>
        <w:t>;</w:t>
      </w:r>
      <w:r w:rsidR="00BE192B" w:rsidRPr="0050748D">
        <w:rPr>
          <w:rFonts w:ascii="Times New Roman" w:hAnsi="Times New Roman" w:cs="Times New Roman"/>
          <w:sz w:val="24"/>
          <w:szCs w:val="24"/>
        </w:rPr>
        <w:t xml:space="preserve"> remains that will have been involved in the preparation of meals will have been deposited in refuse areas around the working area s</w:t>
      </w:r>
      <w:r w:rsidR="007611EC" w:rsidRPr="0050748D">
        <w:rPr>
          <w:rFonts w:ascii="Times New Roman" w:hAnsi="Times New Roman" w:cs="Times New Roman"/>
          <w:sz w:val="24"/>
          <w:szCs w:val="24"/>
        </w:rPr>
        <w:t xml:space="preserve">uch as kitchen refuse middens while </w:t>
      </w:r>
      <w:r w:rsidR="00BE192B" w:rsidRPr="0050748D">
        <w:rPr>
          <w:rFonts w:ascii="Times New Roman" w:hAnsi="Times New Roman" w:cs="Times New Roman"/>
          <w:sz w:val="24"/>
          <w:szCs w:val="24"/>
        </w:rPr>
        <w:t>foods that would be snacked upon will have been disposed of at refuse deposits located around the site</w:t>
      </w:r>
      <w:r w:rsidR="00F069AA" w:rsidRPr="0050748D">
        <w:rPr>
          <w:rFonts w:ascii="Times New Roman" w:hAnsi="Times New Roman" w:cs="Times New Roman"/>
          <w:sz w:val="24"/>
          <w:szCs w:val="24"/>
        </w:rPr>
        <w:t xml:space="preserve"> if not picked up by the animals roaming around the settlement</w:t>
      </w:r>
      <w:r w:rsidR="00BE192B" w:rsidRPr="0050748D">
        <w:rPr>
          <w:rFonts w:ascii="Times New Roman" w:hAnsi="Times New Roman" w:cs="Times New Roman"/>
          <w:sz w:val="24"/>
          <w:szCs w:val="24"/>
        </w:rPr>
        <w:t>.</w:t>
      </w:r>
    </w:p>
    <w:p w:rsidR="00177F5C" w:rsidRPr="0050748D" w:rsidRDefault="00177F5C" w:rsidP="00AA12D6">
      <w:pPr>
        <w:spacing w:line="480" w:lineRule="auto"/>
        <w:rPr>
          <w:rFonts w:ascii="Times New Roman" w:hAnsi="Times New Roman" w:cs="Times New Roman"/>
          <w:b/>
          <w:sz w:val="24"/>
          <w:szCs w:val="24"/>
          <w:u w:val="single"/>
        </w:rPr>
      </w:pPr>
      <w:r w:rsidRPr="0050748D">
        <w:rPr>
          <w:rFonts w:ascii="Times New Roman" w:hAnsi="Times New Roman" w:cs="Times New Roman"/>
          <w:b/>
          <w:sz w:val="24"/>
          <w:szCs w:val="24"/>
          <w:u w:val="single"/>
        </w:rPr>
        <w:t>Evidence: Faunal</w:t>
      </w:r>
    </w:p>
    <w:p w:rsidR="00434D89" w:rsidRPr="0050748D" w:rsidRDefault="007455C8"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Conditions in</w:t>
      </w:r>
      <w:r w:rsidR="00B02CCC" w:rsidRPr="0050748D">
        <w:rPr>
          <w:rFonts w:ascii="Times New Roman" w:hAnsi="Times New Roman" w:cs="Times New Roman"/>
          <w:sz w:val="24"/>
          <w:szCs w:val="24"/>
        </w:rPr>
        <w:t xml:space="preserve"> the Eastern Desert are restrictive to many animals, with extreme temperature changes, lack of readily available vegetation and a shortage of water</w:t>
      </w:r>
      <w:r w:rsidR="00C6005E" w:rsidRPr="0050748D">
        <w:rPr>
          <w:rFonts w:ascii="Times New Roman" w:hAnsi="Times New Roman" w:cs="Times New Roman"/>
          <w:sz w:val="24"/>
          <w:szCs w:val="24"/>
        </w:rPr>
        <w:t xml:space="preserve"> tolerable by very few. </w:t>
      </w:r>
      <w:r w:rsidR="00851291" w:rsidRPr="0050748D">
        <w:rPr>
          <w:rFonts w:ascii="Times New Roman" w:hAnsi="Times New Roman" w:cs="Times New Roman"/>
          <w:sz w:val="24"/>
          <w:szCs w:val="24"/>
        </w:rPr>
        <w:t xml:space="preserve">The quantity and variety of fauna we see at the settlement is therefore unusual. Bones make up the majority of the remains collected, and were retrieved by hand which certainly will have resulted in some items going unnoticed. This unfortunately will have meant that some of the species identified will be </w:t>
      </w:r>
      <w:r w:rsidR="001168E1" w:rsidRPr="0050748D">
        <w:rPr>
          <w:rFonts w:ascii="Times New Roman" w:hAnsi="Times New Roman" w:cs="Times New Roman"/>
          <w:sz w:val="24"/>
          <w:szCs w:val="24"/>
        </w:rPr>
        <w:t>underrepresented</w:t>
      </w:r>
      <w:r w:rsidR="00851291" w:rsidRPr="0050748D">
        <w:rPr>
          <w:rFonts w:ascii="Times New Roman" w:hAnsi="Times New Roman" w:cs="Times New Roman"/>
          <w:sz w:val="24"/>
          <w:szCs w:val="24"/>
        </w:rPr>
        <w:t>, though this will not impact the purpose of this essay, as the representation of species however small allows us the knowledge of its occurrence at the site</w:t>
      </w:r>
      <w:r w:rsidR="00E501E5" w:rsidRPr="0050748D">
        <w:rPr>
          <w:rFonts w:ascii="Times New Roman" w:hAnsi="Times New Roman" w:cs="Times New Roman"/>
          <w:sz w:val="24"/>
          <w:szCs w:val="24"/>
        </w:rPr>
        <w:t>.</w:t>
      </w:r>
      <w:r w:rsidR="000A59BF" w:rsidRPr="0050748D">
        <w:rPr>
          <w:rStyle w:val="FootnoteReference"/>
          <w:rFonts w:ascii="Times New Roman" w:hAnsi="Times New Roman" w:cs="Times New Roman"/>
          <w:sz w:val="24"/>
          <w:szCs w:val="24"/>
        </w:rPr>
        <w:footnoteReference w:id="30"/>
      </w:r>
      <w:r w:rsidR="00851291" w:rsidRPr="0050748D">
        <w:rPr>
          <w:rFonts w:ascii="Times New Roman" w:hAnsi="Times New Roman" w:cs="Times New Roman"/>
          <w:sz w:val="24"/>
          <w:szCs w:val="24"/>
        </w:rPr>
        <w:t xml:space="preserve"> </w:t>
      </w:r>
    </w:p>
    <w:p w:rsidR="008F4D64" w:rsidRPr="0050748D" w:rsidRDefault="001168E1"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The Faunal remains recovered from the excavation consist of large and small mammals, reptiles, birds, fish and a small sample of invertebrates.</w:t>
      </w:r>
      <w:r w:rsidR="009F1A12" w:rsidRPr="0050748D">
        <w:rPr>
          <w:rFonts w:ascii="Times New Roman" w:hAnsi="Times New Roman" w:cs="Times New Roman"/>
          <w:sz w:val="24"/>
          <w:szCs w:val="24"/>
        </w:rPr>
        <w:t xml:space="preserve"> </w:t>
      </w:r>
      <w:r w:rsidR="008F4D64" w:rsidRPr="0050748D">
        <w:rPr>
          <w:rFonts w:ascii="Times New Roman" w:hAnsi="Times New Roman" w:cs="Times New Roman"/>
          <w:sz w:val="24"/>
          <w:szCs w:val="24"/>
        </w:rPr>
        <w:t xml:space="preserve">When considering </w:t>
      </w:r>
      <w:r w:rsidR="009C06FD" w:rsidRPr="0050748D">
        <w:rPr>
          <w:rFonts w:ascii="Times New Roman" w:hAnsi="Times New Roman" w:cs="Times New Roman"/>
          <w:sz w:val="24"/>
          <w:szCs w:val="24"/>
        </w:rPr>
        <w:t xml:space="preserve">the representation of </w:t>
      </w:r>
      <w:r w:rsidR="008F4D64" w:rsidRPr="0050748D">
        <w:rPr>
          <w:rFonts w:ascii="Times New Roman" w:hAnsi="Times New Roman" w:cs="Times New Roman"/>
          <w:sz w:val="24"/>
          <w:szCs w:val="24"/>
        </w:rPr>
        <w:t xml:space="preserve">each </w:t>
      </w:r>
      <w:r w:rsidR="009C06FD" w:rsidRPr="0050748D">
        <w:rPr>
          <w:rFonts w:ascii="Times New Roman" w:hAnsi="Times New Roman" w:cs="Times New Roman"/>
          <w:sz w:val="24"/>
          <w:szCs w:val="24"/>
        </w:rPr>
        <w:t xml:space="preserve">species on the site a </w:t>
      </w:r>
      <w:r w:rsidR="008F4D64" w:rsidRPr="0050748D">
        <w:rPr>
          <w:rFonts w:ascii="Times New Roman" w:hAnsi="Times New Roman" w:cs="Times New Roman"/>
          <w:sz w:val="24"/>
          <w:szCs w:val="24"/>
        </w:rPr>
        <w:t>numb</w:t>
      </w:r>
      <w:r w:rsidR="009C06FD" w:rsidRPr="0050748D">
        <w:rPr>
          <w:rFonts w:ascii="Times New Roman" w:hAnsi="Times New Roman" w:cs="Times New Roman"/>
          <w:sz w:val="24"/>
          <w:szCs w:val="24"/>
        </w:rPr>
        <w:t>er of factors will be examined</w:t>
      </w:r>
      <w:r w:rsidR="008F4D64" w:rsidRPr="0050748D">
        <w:rPr>
          <w:rFonts w:ascii="Times New Roman" w:hAnsi="Times New Roman" w:cs="Times New Roman"/>
          <w:sz w:val="24"/>
          <w:szCs w:val="24"/>
        </w:rPr>
        <w:t>. These factors</w:t>
      </w:r>
      <w:r w:rsidR="009C06FD" w:rsidRPr="0050748D">
        <w:rPr>
          <w:rFonts w:ascii="Times New Roman" w:hAnsi="Times New Roman" w:cs="Times New Roman"/>
          <w:sz w:val="24"/>
          <w:szCs w:val="24"/>
        </w:rPr>
        <w:t xml:space="preserve"> may</w:t>
      </w:r>
      <w:r w:rsidR="008F4D64" w:rsidRPr="0050748D">
        <w:rPr>
          <w:rFonts w:ascii="Times New Roman" w:hAnsi="Times New Roman" w:cs="Times New Roman"/>
          <w:sz w:val="24"/>
          <w:szCs w:val="24"/>
        </w:rPr>
        <w:t xml:space="preserve"> include </w:t>
      </w:r>
      <w:r w:rsidR="009C06FD" w:rsidRPr="0050748D">
        <w:rPr>
          <w:rFonts w:ascii="Times New Roman" w:hAnsi="Times New Roman" w:cs="Times New Roman"/>
          <w:sz w:val="24"/>
          <w:szCs w:val="24"/>
        </w:rPr>
        <w:t xml:space="preserve">average </w:t>
      </w:r>
      <w:r w:rsidR="008F4D64" w:rsidRPr="0050748D">
        <w:rPr>
          <w:rFonts w:ascii="Times New Roman" w:hAnsi="Times New Roman" w:cs="Times New Roman"/>
          <w:sz w:val="24"/>
          <w:szCs w:val="24"/>
        </w:rPr>
        <w:t xml:space="preserve">age and sex as well as the presence and characterisation of </w:t>
      </w:r>
      <w:r w:rsidR="009C06FD" w:rsidRPr="0050748D">
        <w:rPr>
          <w:rFonts w:ascii="Times New Roman" w:hAnsi="Times New Roman" w:cs="Times New Roman"/>
          <w:sz w:val="24"/>
          <w:szCs w:val="24"/>
        </w:rPr>
        <w:t xml:space="preserve">any </w:t>
      </w:r>
      <w:r w:rsidR="008F4D64" w:rsidRPr="0050748D">
        <w:rPr>
          <w:rFonts w:ascii="Times New Roman" w:hAnsi="Times New Roman" w:cs="Times New Roman"/>
          <w:sz w:val="24"/>
          <w:szCs w:val="24"/>
        </w:rPr>
        <w:t>tool marks</w:t>
      </w:r>
      <w:r w:rsidR="009C06FD" w:rsidRPr="0050748D">
        <w:rPr>
          <w:rFonts w:ascii="Times New Roman" w:hAnsi="Times New Roman" w:cs="Times New Roman"/>
          <w:sz w:val="24"/>
          <w:szCs w:val="24"/>
        </w:rPr>
        <w:t xml:space="preserve"> evident, this in turn will help to establish their role in </w:t>
      </w:r>
      <w:r w:rsidR="009F1A12" w:rsidRPr="0050748D">
        <w:rPr>
          <w:rFonts w:ascii="Times New Roman" w:hAnsi="Times New Roman" w:cs="Times New Roman"/>
          <w:sz w:val="24"/>
          <w:szCs w:val="24"/>
        </w:rPr>
        <w:t xml:space="preserve">the food supply at the site. </w:t>
      </w:r>
      <w:r w:rsidR="008F4D64" w:rsidRPr="0050748D">
        <w:rPr>
          <w:rFonts w:ascii="Times New Roman" w:hAnsi="Times New Roman" w:cs="Times New Roman"/>
          <w:sz w:val="24"/>
          <w:szCs w:val="24"/>
        </w:rPr>
        <w:t xml:space="preserve"> </w:t>
      </w:r>
    </w:p>
    <w:p w:rsidR="00E74F6F" w:rsidRPr="0050748D" w:rsidRDefault="00E74F6F" w:rsidP="00AA12D6">
      <w:pPr>
        <w:spacing w:line="480" w:lineRule="auto"/>
        <w:rPr>
          <w:rFonts w:ascii="Times New Roman" w:hAnsi="Times New Roman" w:cs="Times New Roman"/>
          <w:color w:val="C00000"/>
          <w:sz w:val="24"/>
          <w:szCs w:val="24"/>
          <w:u w:val="single"/>
        </w:rPr>
      </w:pPr>
      <w:r w:rsidRPr="0050748D">
        <w:rPr>
          <w:rFonts w:ascii="Times New Roman" w:hAnsi="Times New Roman" w:cs="Times New Roman"/>
          <w:sz w:val="24"/>
          <w:szCs w:val="24"/>
          <w:u w:val="single"/>
        </w:rPr>
        <w:t>Equids</w:t>
      </w:r>
      <w:r w:rsidR="00C10F8C" w:rsidRPr="0050748D">
        <w:rPr>
          <w:rFonts w:ascii="Times New Roman" w:hAnsi="Times New Roman" w:cs="Times New Roman"/>
          <w:color w:val="C00000"/>
          <w:sz w:val="24"/>
          <w:szCs w:val="24"/>
          <w:u w:val="single"/>
        </w:rPr>
        <w:t xml:space="preserve"> </w:t>
      </w:r>
    </w:p>
    <w:p w:rsidR="00FB43C7" w:rsidRPr="0050748D" w:rsidRDefault="00E95B05"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Over 12,800 bones were found</w:t>
      </w:r>
      <w:r w:rsidR="00FB43C7" w:rsidRPr="0050748D">
        <w:rPr>
          <w:rFonts w:ascii="Times New Roman" w:hAnsi="Times New Roman" w:cs="Times New Roman"/>
          <w:sz w:val="24"/>
          <w:szCs w:val="24"/>
        </w:rPr>
        <w:t xml:space="preserve"> that belong to a diverse group of ungulates, or ‘hoofed animal’</w:t>
      </w:r>
      <w:r w:rsidR="00A96FDB" w:rsidRPr="0050748D">
        <w:rPr>
          <w:rFonts w:ascii="Times New Roman" w:hAnsi="Times New Roman" w:cs="Times New Roman"/>
          <w:sz w:val="24"/>
          <w:szCs w:val="24"/>
        </w:rPr>
        <w:t>; t</w:t>
      </w:r>
      <w:r w:rsidR="00F6050E" w:rsidRPr="0050748D">
        <w:rPr>
          <w:rFonts w:ascii="Times New Roman" w:hAnsi="Times New Roman" w:cs="Times New Roman"/>
          <w:sz w:val="24"/>
          <w:szCs w:val="24"/>
        </w:rPr>
        <w:t xml:space="preserve">he first </w:t>
      </w:r>
      <w:r w:rsidR="00A96FDB" w:rsidRPr="0050748D">
        <w:rPr>
          <w:rFonts w:ascii="Times New Roman" w:hAnsi="Times New Roman" w:cs="Times New Roman"/>
          <w:sz w:val="24"/>
          <w:szCs w:val="24"/>
        </w:rPr>
        <w:t xml:space="preserve">that we shall </w:t>
      </w:r>
      <w:r w:rsidR="00564E94" w:rsidRPr="0050748D">
        <w:rPr>
          <w:rFonts w:ascii="Times New Roman" w:hAnsi="Times New Roman" w:cs="Times New Roman"/>
          <w:sz w:val="24"/>
          <w:szCs w:val="24"/>
        </w:rPr>
        <w:t>explore</w:t>
      </w:r>
      <w:r w:rsidR="00A96FDB" w:rsidRPr="0050748D">
        <w:rPr>
          <w:rFonts w:ascii="Times New Roman" w:hAnsi="Times New Roman" w:cs="Times New Roman"/>
          <w:sz w:val="24"/>
          <w:szCs w:val="24"/>
        </w:rPr>
        <w:t xml:space="preserve"> belongs to the family of </w:t>
      </w:r>
      <w:r w:rsidR="00AE2B6C" w:rsidRPr="0050748D">
        <w:rPr>
          <w:rFonts w:ascii="Times New Roman" w:hAnsi="Times New Roman" w:cs="Times New Roman"/>
          <w:sz w:val="24"/>
          <w:szCs w:val="24"/>
        </w:rPr>
        <w:t xml:space="preserve">equids consisting of donkeys, </w:t>
      </w:r>
      <w:r w:rsidR="00AE2B6C" w:rsidRPr="0050748D">
        <w:rPr>
          <w:rFonts w:ascii="Times New Roman" w:hAnsi="Times New Roman" w:cs="Times New Roman"/>
          <w:sz w:val="24"/>
          <w:szCs w:val="24"/>
        </w:rPr>
        <w:lastRenderedPageBreak/>
        <w:t>horses and mules.</w:t>
      </w:r>
      <w:r w:rsidR="00237A29" w:rsidRPr="0050748D">
        <w:rPr>
          <w:rFonts w:ascii="Times New Roman" w:hAnsi="Times New Roman" w:cs="Times New Roman"/>
          <w:sz w:val="24"/>
          <w:szCs w:val="24"/>
        </w:rPr>
        <w:t xml:space="preserve"> Over 8000 of the bones recovered are thought to belong to the equidae family.</w:t>
      </w:r>
      <w:r w:rsidR="00AE2B6C" w:rsidRPr="0050748D">
        <w:rPr>
          <w:rFonts w:ascii="Times New Roman" w:hAnsi="Times New Roman" w:cs="Times New Roman"/>
          <w:sz w:val="24"/>
          <w:szCs w:val="24"/>
        </w:rPr>
        <w:t xml:space="preserve"> </w:t>
      </w:r>
      <w:r w:rsidR="001656E2" w:rsidRPr="0050748D">
        <w:rPr>
          <w:rFonts w:ascii="Times New Roman" w:hAnsi="Times New Roman" w:cs="Times New Roman"/>
          <w:sz w:val="24"/>
          <w:szCs w:val="24"/>
        </w:rPr>
        <w:t>Due to the morphological similarities shared by these species it isn’t always easy to differentiate between them, however some anatomical differences, particularly within the skull, teeth and the bones of the foot, allow it. At Mons Cla</w:t>
      </w:r>
      <w:r w:rsidR="007455C8" w:rsidRPr="0050748D">
        <w:rPr>
          <w:rFonts w:ascii="Times New Roman" w:hAnsi="Times New Roman" w:cs="Times New Roman"/>
          <w:sz w:val="24"/>
          <w:szCs w:val="24"/>
        </w:rPr>
        <w:t xml:space="preserve">udianus very few remains indicate </w:t>
      </w:r>
      <w:r w:rsidR="001656E2" w:rsidRPr="0050748D">
        <w:rPr>
          <w:rFonts w:ascii="Times New Roman" w:hAnsi="Times New Roman" w:cs="Times New Roman"/>
          <w:sz w:val="24"/>
          <w:szCs w:val="24"/>
        </w:rPr>
        <w:t>the presence of horses</w:t>
      </w:r>
      <w:r w:rsidR="007455C8" w:rsidRPr="0050748D">
        <w:rPr>
          <w:rFonts w:ascii="Times New Roman" w:hAnsi="Times New Roman" w:cs="Times New Roman"/>
          <w:sz w:val="24"/>
          <w:szCs w:val="24"/>
        </w:rPr>
        <w:t xml:space="preserve"> and</w:t>
      </w:r>
      <w:r w:rsidR="00D5383D" w:rsidRPr="0050748D">
        <w:rPr>
          <w:rFonts w:ascii="Times New Roman" w:hAnsi="Times New Roman" w:cs="Times New Roman"/>
          <w:sz w:val="24"/>
          <w:szCs w:val="24"/>
        </w:rPr>
        <w:t xml:space="preserve"> no</w:t>
      </w:r>
      <w:r w:rsidR="001656E2" w:rsidRPr="0050748D">
        <w:rPr>
          <w:rFonts w:ascii="Times New Roman" w:hAnsi="Times New Roman" w:cs="Times New Roman"/>
          <w:sz w:val="24"/>
          <w:szCs w:val="24"/>
        </w:rPr>
        <w:t xml:space="preserve"> remains were recovered that were associated with</w:t>
      </w:r>
      <w:r w:rsidR="00D5383D" w:rsidRPr="0050748D">
        <w:rPr>
          <w:rFonts w:ascii="Times New Roman" w:hAnsi="Times New Roman" w:cs="Times New Roman"/>
          <w:sz w:val="24"/>
          <w:szCs w:val="24"/>
        </w:rPr>
        <w:t xml:space="preserve"> the mule. The equid remains at the site </w:t>
      </w:r>
      <w:r w:rsidR="00237A29" w:rsidRPr="0050748D">
        <w:rPr>
          <w:rFonts w:ascii="Times New Roman" w:hAnsi="Times New Roman" w:cs="Times New Roman"/>
          <w:sz w:val="24"/>
          <w:szCs w:val="24"/>
        </w:rPr>
        <w:t>were largely</w:t>
      </w:r>
      <w:r w:rsidR="003A2592" w:rsidRPr="0050748D">
        <w:rPr>
          <w:rFonts w:ascii="Times New Roman" w:hAnsi="Times New Roman" w:cs="Times New Roman"/>
          <w:sz w:val="24"/>
          <w:szCs w:val="24"/>
        </w:rPr>
        <w:t xml:space="preserve"> made up of donkey </w:t>
      </w:r>
      <w:r w:rsidR="00237A29" w:rsidRPr="0050748D">
        <w:rPr>
          <w:rFonts w:ascii="Times New Roman" w:hAnsi="Times New Roman" w:cs="Times New Roman"/>
          <w:sz w:val="24"/>
          <w:szCs w:val="24"/>
        </w:rPr>
        <w:t xml:space="preserve">bones and were found spread throughout the settlement. </w:t>
      </w:r>
    </w:p>
    <w:p w:rsidR="00237A29" w:rsidRPr="0050748D" w:rsidRDefault="00237A29"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When agein</w:t>
      </w:r>
      <w:r w:rsidR="00356035" w:rsidRPr="0050748D">
        <w:rPr>
          <w:rFonts w:ascii="Times New Roman" w:hAnsi="Times New Roman" w:cs="Times New Roman"/>
          <w:sz w:val="24"/>
          <w:szCs w:val="24"/>
        </w:rPr>
        <w:t xml:space="preserve">g the equids, the </w:t>
      </w:r>
      <w:r w:rsidRPr="0050748D">
        <w:rPr>
          <w:rFonts w:ascii="Times New Roman" w:hAnsi="Times New Roman" w:cs="Times New Roman"/>
          <w:sz w:val="24"/>
          <w:szCs w:val="24"/>
        </w:rPr>
        <w:t xml:space="preserve">recovered </w:t>
      </w:r>
      <w:r w:rsidR="00356035" w:rsidRPr="0050748D">
        <w:rPr>
          <w:rFonts w:ascii="Times New Roman" w:hAnsi="Times New Roman" w:cs="Times New Roman"/>
          <w:sz w:val="24"/>
          <w:szCs w:val="24"/>
        </w:rPr>
        <w:t xml:space="preserve">jaw fragments of donkeys </w:t>
      </w:r>
      <w:r w:rsidR="00811925" w:rsidRPr="0050748D">
        <w:rPr>
          <w:rFonts w:ascii="Times New Roman" w:hAnsi="Times New Roman" w:cs="Times New Roman"/>
          <w:sz w:val="24"/>
          <w:szCs w:val="24"/>
        </w:rPr>
        <w:t>suggested that only a few reached maturity. Together with the observed tool marks, this may suggest evidence of meat supply. A third of the equid bones recovered had evidence of butchery in the form of heavy cuts. Tool marks signify skinning, head and feet removal as well as removal of bo</w:t>
      </w:r>
      <w:r w:rsidR="00D11A55" w:rsidRPr="0050748D">
        <w:rPr>
          <w:rFonts w:ascii="Times New Roman" w:hAnsi="Times New Roman" w:cs="Times New Roman"/>
          <w:sz w:val="24"/>
          <w:szCs w:val="24"/>
        </w:rPr>
        <w:t>th shoulder and elbow joints.</w:t>
      </w:r>
      <w:r w:rsidR="003D4258" w:rsidRPr="0050748D">
        <w:rPr>
          <w:rFonts w:ascii="Times New Roman" w:hAnsi="Times New Roman" w:cs="Times New Roman"/>
          <w:sz w:val="24"/>
          <w:szCs w:val="24"/>
        </w:rPr>
        <w:t xml:space="preserve"> It was not general practice to eat donkey throughout Egypt at this time however this is purely a cultural choice and there are no indications that donkey would not provide part of a nutritious diet. </w:t>
      </w:r>
    </w:p>
    <w:p w:rsidR="003D4258" w:rsidRPr="0050748D" w:rsidRDefault="003D4258"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One document recovered notifies us that a working</w:t>
      </w:r>
      <w:r w:rsidR="00441C85" w:rsidRPr="0050748D">
        <w:rPr>
          <w:rFonts w:ascii="Times New Roman" w:hAnsi="Times New Roman" w:cs="Times New Roman"/>
          <w:sz w:val="24"/>
          <w:szCs w:val="24"/>
        </w:rPr>
        <w:t xml:space="preserve"> donkey </w:t>
      </w:r>
      <w:r w:rsidRPr="0050748D">
        <w:rPr>
          <w:rFonts w:ascii="Times New Roman" w:hAnsi="Times New Roman" w:cs="Times New Roman"/>
          <w:sz w:val="24"/>
          <w:szCs w:val="24"/>
        </w:rPr>
        <w:t>had died</w:t>
      </w:r>
      <w:r w:rsidR="00441C85" w:rsidRPr="0050748D">
        <w:rPr>
          <w:rFonts w:ascii="Times New Roman" w:hAnsi="Times New Roman" w:cs="Times New Roman"/>
          <w:sz w:val="24"/>
          <w:szCs w:val="24"/>
        </w:rPr>
        <w:t xml:space="preserve"> and </w:t>
      </w:r>
      <w:r w:rsidRPr="0050748D">
        <w:rPr>
          <w:rFonts w:ascii="Times New Roman" w:hAnsi="Times New Roman" w:cs="Times New Roman"/>
          <w:sz w:val="24"/>
          <w:szCs w:val="24"/>
        </w:rPr>
        <w:t xml:space="preserve">was being retrieved by eight men, which would have seemed </w:t>
      </w:r>
      <w:r w:rsidR="00441C85" w:rsidRPr="0050748D">
        <w:rPr>
          <w:rFonts w:ascii="Times New Roman" w:hAnsi="Times New Roman" w:cs="Times New Roman"/>
          <w:sz w:val="24"/>
          <w:szCs w:val="24"/>
        </w:rPr>
        <w:t>unproductive had it not have been for the supply of meat. This supports both the utilisation of donkeys as draught animals but also suggests that they played a part in the community’s diet. Donkeys can breed at the young age of two years and can continue to do so for twenty years. Such a high turnover would leave the site in good supply for both dietary and production purposes</w:t>
      </w:r>
      <w:r w:rsidR="00E501E5" w:rsidRPr="0050748D">
        <w:rPr>
          <w:rFonts w:ascii="Times New Roman" w:hAnsi="Times New Roman" w:cs="Times New Roman"/>
          <w:sz w:val="24"/>
          <w:szCs w:val="24"/>
        </w:rPr>
        <w:t>.</w:t>
      </w:r>
      <w:r w:rsidR="00E501E5" w:rsidRPr="0050748D">
        <w:rPr>
          <w:rStyle w:val="FootnoteReference"/>
          <w:rFonts w:ascii="Times New Roman" w:hAnsi="Times New Roman" w:cs="Times New Roman"/>
          <w:sz w:val="24"/>
          <w:szCs w:val="24"/>
        </w:rPr>
        <w:footnoteReference w:id="31"/>
      </w:r>
      <w:r w:rsidR="00441C85" w:rsidRPr="0050748D">
        <w:rPr>
          <w:rFonts w:ascii="Times New Roman" w:hAnsi="Times New Roman" w:cs="Times New Roman"/>
          <w:sz w:val="24"/>
          <w:szCs w:val="24"/>
        </w:rPr>
        <w:t xml:space="preserve"> </w:t>
      </w:r>
    </w:p>
    <w:p w:rsidR="00E74F6F" w:rsidRPr="0050748D" w:rsidRDefault="00E74F6F" w:rsidP="00AA12D6">
      <w:pPr>
        <w:spacing w:line="480" w:lineRule="auto"/>
        <w:rPr>
          <w:rFonts w:ascii="Times New Roman" w:hAnsi="Times New Roman" w:cs="Times New Roman"/>
          <w:sz w:val="24"/>
          <w:szCs w:val="24"/>
          <w:u w:val="single"/>
        </w:rPr>
      </w:pPr>
      <w:r w:rsidRPr="0050748D">
        <w:rPr>
          <w:rFonts w:ascii="Times New Roman" w:hAnsi="Times New Roman" w:cs="Times New Roman"/>
          <w:sz w:val="24"/>
          <w:szCs w:val="24"/>
          <w:u w:val="single"/>
        </w:rPr>
        <w:t>Camel</w:t>
      </w:r>
      <w:r w:rsidR="003E152E" w:rsidRPr="0050748D">
        <w:rPr>
          <w:rFonts w:ascii="Times New Roman" w:hAnsi="Times New Roman" w:cs="Times New Roman"/>
          <w:sz w:val="24"/>
          <w:szCs w:val="24"/>
          <w:u w:val="single"/>
        </w:rPr>
        <w:t xml:space="preserve"> </w:t>
      </w:r>
    </w:p>
    <w:p w:rsidR="005F5DB8" w:rsidRPr="0050748D" w:rsidRDefault="00070853"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 xml:space="preserve">The positive identification of camel came to a total of 424 bones, which equates to 8% of the ungulate remains. </w:t>
      </w:r>
      <w:r w:rsidR="00F810A5" w:rsidRPr="0050748D">
        <w:rPr>
          <w:rFonts w:ascii="Times New Roman" w:hAnsi="Times New Roman" w:cs="Times New Roman"/>
          <w:sz w:val="24"/>
          <w:szCs w:val="24"/>
        </w:rPr>
        <w:t xml:space="preserve">The remains were found mostly in deposits some distance from the central </w:t>
      </w:r>
      <w:r w:rsidR="00F810A5" w:rsidRPr="0050748D">
        <w:rPr>
          <w:rFonts w:ascii="Times New Roman" w:hAnsi="Times New Roman" w:cs="Times New Roman"/>
          <w:sz w:val="24"/>
          <w:szCs w:val="24"/>
        </w:rPr>
        <w:lastRenderedPageBreak/>
        <w:t>settlement and were either recovered in their entirety or in considerab</w:t>
      </w:r>
      <w:r w:rsidR="005F5DB8" w:rsidRPr="0050748D">
        <w:rPr>
          <w:rFonts w:ascii="Times New Roman" w:hAnsi="Times New Roman" w:cs="Times New Roman"/>
          <w:sz w:val="24"/>
          <w:szCs w:val="24"/>
        </w:rPr>
        <w:t xml:space="preserve">le sizes. Camels have a </w:t>
      </w:r>
      <w:r w:rsidR="00F810A5" w:rsidRPr="0050748D">
        <w:rPr>
          <w:rFonts w:ascii="Times New Roman" w:hAnsi="Times New Roman" w:cs="Times New Roman"/>
          <w:sz w:val="24"/>
          <w:szCs w:val="24"/>
        </w:rPr>
        <w:t>lifespan</w:t>
      </w:r>
      <w:r w:rsidR="005F5DB8" w:rsidRPr="0050748D">
        <w:rPr>
          <w:rFonts w:ascii="Times New Roman" w:hAnsi="Times New Roman" w:cs="Times New Roman"/>
          <w:sz w:val="24"/>
          <w:szCs w:val="24"/>
        </w:rPr>
        <w:t xml:space="preserve"> akin</w:t>
      </w:r>
      <w:r w:rsidR="00F810A5" w:rsidRPr="0050748D">
        <w:rPr>
          <w:rFonts w:ascii="Times New Roman" w:hAnsi="Times New Roman" w:cs="Times New Roman"/>
          <w:sz w:val="24"/>
          <w:szCs w:val="24"/>
        </w:rPr>
        <w:t xml:space="preserve"> to donkeys in that they can live till approximately twenty or so years, but they mature a little later, at around 6 years. The lack of teeth and jaw fragments for this specie</w:t>
      </w:r>
      <w:r w:rsidR="00356035" w:rsidRPr="0050748D">
        <w:rPr>
          <w:rFonts w:ascii="Times New Roman" w:hAnsi="Times New Roman" w:cs="Times New Roman"/>
          <w:sz w:val="24"/>
          <w:szCs w:val="24"/>
        </w:rPr>
        <w:t>s</w:t>
      </w:r>
      <w:r w:rsidR="00F810A5" w:rsidRPr="0050748D">
        <w:rPr>
          <w:rFonts w:ascii="Times New Roman" w:hAnsi="Times New Roman" w:cs="Times New Roman"/>
          <w:sz w:val="24"/>
          <w:szCs w:val="24"/>
        </w:rPr>
        <w:t xml:space="preserve"> leads us to rely on bone fusion as a gauge of maturity, and suggest that the mean population would have been sub adult when culled. </w:t>
      </w:r>
      <w:r w:rsidR="005F5DB8" w:rsidRPr="0050748D">
        <w:rPr>
          <w:rFonts w:ascii="Times New Roman" w:hAnsi="Times New Roman" w:cs="Times New Roman"/>
          <w:sz w:val="24"/>
          <w:szCs w:val="24"/>
        </w:rPr>
        <w:t xml:space="preserve">This may be intentional, and result in meat supply as sub-adult meat would still be tender. Observations on 173 of the bones produced tool mark evidence, and were comparable to those seen on the donkey bones. Heavy chop marks would have divided the animal into smaller sections, knife marks on the foot and head pointed to removal techniques and joint displacement, while others indicate meat removal. </w:t>
      </w:r>
    </w:p>
    <w:p w:rsidR="00A249FF" w:rsidRPr="0050748D" w:rsidRDefault="005F5DB8"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The price of camels, during the peak of activity at Mons Claudianus, was considerably more than that of a donkey or other equid</w:t>
      </w:r>
      <w:r w:rsidR="00FF1B4A" w:rsidRPr="0050748D">
        <w:rPr>
          <w:rStyle w:val="FootnoteReference"/>
          <w:rFonts w:ascii="Times New Roman" w:hAnsi="Times New Roman" w:cs="Times New Roman"/>
          <w:sz w:val="24"/>
          <w:szCs w:val="24"/>
        </w:rPr>
        <w:footnoteReference w:id="32"/>
      </w:r>
      <w:r w:rsidRPr="0050748D">
        <w:rPr>
          <w:rFonts w:ascii="Times New Roman" w:hAnsi="Times New Roman" w:cs="Times New Roman"/>
          <w:sz w:val="24"/>
          <w:szCs w:val="24"/>
        </w:rPr>
        <w:t xml:space="preserve"> and therefore the deliberate purchase of them</w:t>
      </w:r>
      <w:r w:rsidR="003E152E" w:rsidRPr="0050748D">
        <w:rPr>
          <w:rFonts w:ascii="Times New Roman" w:hAnsi="Times New Roman" w:cs="Times New Roman"/>
          <w:sz w:val="24"/>
          <w:szCs w:val="24"/>
        </w:rPr>
        <w:t xml:space="preserve"> for meat seems wasteful</w:t>
      </w:r>
      <w:r w:rsidR="007C5706" w:rsidRPr="0050748D">
        <w:rPr>
          <w:rFonts w:ascii="Times New Roman" w:hAnsi="Times New Roman" w:cs="Times New Roman"/>
          <w:sz w:val="24"/>
          <w:szCs w:val="24"/>
        </w:rPr>
        <w:t>, furthermore,</w:t>
      </w:r>
      <w:r w:rsidRPr="0050748D">
        <w:rPr>
          <w:rFonts w:ascii="Times New Roman" w:hAnsi="Times New Roman" w:cs="Times New Roman"/>
          <w:sz w:val="24"/>
          <w:szCs w:val="24"/>
        </w:rPr>
        <w:t xml:space="preserve"> if the camel was worked throughout its life and utilised only for meat upon his death, then the meat would be tough and undesirable.</w:t>
      </w:r>
      <w:r w:rsidR="007C5706" w:rsidRPr="0050748D">
        <w:rPr>
          <w:rFonts w:ascii="Times New Roman" w:hAnsi="Times New Roman" w:cs="Times New Roman"/>
          <w:sz w:val="24"/>
          <w:szCs w:val="24"/>
        </w:rPr>
        <w:t xml:space="preserve"> Equally, some of the knife marks exhibiting the behaviour of meat supply were found on younger camels and breeding is not like that of the donkeys, but considerably slower.</w:t>
      </w:r>
      <w:r w:rsidRPr="0050748D">
        <w:rPr>
          <w:rFonts w:ascii="Times New Roman" w:hAnsi="Times New Roman" w:cs="Times New Roman"/>
          <w:sz w:val="24"/>
          <w:szCs w:val="24"/>
        </w:rPr>
        <w:t xml:space="preserve"> </w:t>
      </w:r>
      <w:r w:rsidR="007C5706" w:rsidRPr="0050748D">
        <w:rPr>
          <w:rFonts w:ascii="Times New Roman" w:hAnsi="Times New Roman" w:cs="Times New Roman"/>
          <w:sz w:val="24"/>
          <w:szCs w:val="24"/>
        </w:rPr>
        <w:t>Considering the breeding rate, the expense and the potential as a working animal it would seem that camels were predominantly domesticated and on occasion used as a supplement to the routine supply of meat.</w:t>
      </w:r>
      <w:r w:rsidR="00E501E5" w:rsidRPr="0050748D">
        <w:rPr>
          <w:rStyle w:val="FootnoteReference"/>
          <w:rFonts w:ascii="Times New Roman" w:hAnsi="Times New Roman" w:cs="Times New Roman"/>
          <w:sz w:val="24"/>
          <w:szCs w:val="24"/>
        </w:rPr>
        <w:footnoteReference w:id="33"/>
      </w:r>
      <w:r w:rsidR="007C5706" w:rsidRPr="0050748D">
        <w:rPr>
          <w:rFonts w:ascii="Times New Roman" w:hAnsi="Times New Roman" w:cs="Times New Roman"/>
          <w:sz w:val="24"/>
          <w:szCs w:val="24"/>
        </w:rPr>
        <w:t xml:space="preserve">  </w:t>
      </w:r>
    </w:p>
    <w:p w:rsidR="00E74F6F" w:rsidRPr="0050748D" w:rsidRDefault="00E74F6F" w:rsidP="00AA12D6">
      <w:pPr>
        <w:spacing w:line="480" w:lineRule="auto"/>
        <w:rPr>
          <w:rFonts w:ascii="Times New Roman" w:hAnsi="Times New Roman" w:cs="Times New Roman"/>
          <w:color w:val="C00000"/>
          <w:sz w:val="24"/>
          <w:szCs w:val="24"/>
          <w:u w:val="single"/>
        </w:rPr>
      </w:pPr>
      <w:r w:rsidRPr="0050748D">
        <w:rPr>
          <w:rFonts w:ascii="Times New Roman" w:hAnsi="Times New Roman" w:cs="Times New Roman"/>
          <w:sz w:val="24"/>
          <w:szCs w:val="24"/>
          <w:u w:val="single"/>
        </w:rPr>
        <w:t>Pig</w:t>
      </w:r>
      <w:r w:rsidR="00C10F8C" w:rsidRPr="0050748D">
        <w:rPr>
          <w:rFonts w:ascii="Times New Roman" w:hAnsi="Times New Roman" w:cs="Times New Roman"/>
          <w:color w:val="C00000"/>
          <w:sz w:val="24"/>
          <w:szCs w:val="24"/>
          <w:u w:val="single"/>
        </w:rPr>
        <w:t xml:space="preserve"> </w:t>
      </w:r>
    </w:p>
    <w:p w:rsidR="00D70A71" w:rsidRPr="0050748D" w:rsidRDefault="00D70A71"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The second highest frequency of mammalian bones derives from pigs, having recovered 1405 bones which equates to a quarter of all the hoofed animal remains</w:t>
      </w:r>
      <w:r w:rsidR="00326F2F" w:rsidRPr="0050748D">
        <w:rPr>
          <w:rFonts w:ascii="Times New Roman" w:hAnsi="Times New Roman" w:cs="Times New Roman"/>
          <w:sz w:val="24"/>
          <w:szCs w:val="24"/>
        </w:rPr>
        <w:t>. The a</w:t>
      </w:r>
      <w:r w:rsidRPr="0050748D">
        <w:rPr>
          <w:rFonts w:ascii="Times New Roman" w:hAnsi="Times New Roman" w:cs="Times New Roman"/>
          <w:sz w:val="24"/>
          <w:szCs w:val="24"/>
        </w:rPr>
        <w:t>nalysis of 122 fragme</w:t>
      </w:r>
      <w:r w:rsidR="00D241E8" w:rsidRPr="0050748D">
        <w:rPr>
          <w:rFonts w:ascii="Times New Roman" w:hAnsi="Times New Roman" w:cs="Times New Roman"/>
          <w:sz w:val="24"/>
          <w:szCs w:val="24"/>
        </w:rPr>
        <w:t xml:space="preserve">nts of jaw was undertaken to decipher the average age. It was determined that 70 of the fragments were associated with an age range of 4-18 months; few juvenile or mature </w:t>
      </w:r>
      <w:r w:rsidR="00D241E8" w:rsidRPr="0050748D">
        <w:rPr>
          <w:rFonts w:ascii="Times New Roman" w:hAnsi="Times New Roman" w:cs="Times New Roman"/>
          <w:sz w:val="24"/>
          <w:szCs w:val="24"/>
        </w:rPr>
        <w:lastRenderedPageBreak/>
        <w:t xml:space="preserve">associations were made. </w:t>
      </w:r>
      <w:r w:rsidR="00326F2F" w:rsidRPr="0050748D">
        <w:rPr>
          <w:rFonts w:ascii="Times New Roman" w:hAnsi="Times New Roman" w:cs="Times New Roman"/>
          <w:sz w:val="24"/>
          <w:szCs w:val="24"/>
        </w:rPr>
        <w:t>This indicates that the presence of pigs would be almost entirely for meat supply with a few mature adults being retained for breeding. Similarly, the a</w:t>
      </w:r>
      <w:r w:rsidR="00D241E8" w:rsidRPr="0050748D">
        <w:rPr>
          <w:rFonts w:ascii="Times New Roman" w:hAnsi="Times New Roman" w:cs="Times New Roman"/>
          <w:sz w:val="24"/>
          <w:szCs w:val="24"/>
        </w:rPr>
        <w:t xml:space="preserve">nalysis of 55 </w:t>
      </w:r>
      <w:r w:rsidR="00326F2F" w:rsidRPr="0050748D">
        <w:rPr>
          <w:rFonts w:ascii="Times New Roman" w:hAnsi="Times New Roman" w:cs="Times New Roman"/>
          <w:sz w:val="24"/>
          <w:szCs w:val="24"/>
        </w:rPr>
        <w:t>teeth highlighted that 85% of the evidence samples were ma</w:t>
      </w:r>
      <w:r w:rsidR="00CF37DF" w:rsidRPr="0050748D">
        <w:rPr>
          <w:rFonts w:ascii="Times New Roman" w:hAnsi="Times New Roman" w:cs="Times New Roman"/>
          <w:sz w:val="24"/>
          <w:szCs w:val="24"/>
        </w:rPr>
        <w:t>le adults, which would not be con</w:t>
      </w:r>
      <w:r w:rsidR="00326F2F" w:rsidRPr="0050748D">
        <w:rPr>
          <w:rFonts w:ascii="Times New Roman" w:hAnsi="Times New Roman" w:cs="Times New Roman"/>
          <w:sz w:val="24"/>
          <w:szCs w:val="24"/>
        </w:rPr>
        <w:t xml:space="preserve">ducive to a large scale breeding programme and in turn further supports the suggestion of their role in the supply of meat. </w:t>
      </w:r>
      <w:r w:rsidR="008F4D64" w:rsidRPr="0050748D">
        <w:rPr>
          <w:rFonts w:ascii="Times New Roman" w:hAnsi="Times New Roman" w:cs="Times New Roman"/>
          <w:sz w:val="24"/>
          <w:szCs w:val="24"/>
        </w:rPr>
        <w:t>Additionally, tool marks are seen in the form of chop marks rather than knife marks, this could be due to the fact that, generally, more of the pig can be utilised as a food source in c</w:t>
      </w:r>
      <w:r w:rsidR="00C10F8C" w:rsidRPr="0050748D">
        <w:rPr>
          <w:rFonts w:ascii="Times New Roman" w:hAnsi="Times New Roman" w:cs="Times New Roman"/>
          <w:sz w:val="24"/>
          <w:szCs w:val="24"/>
        </w:rPr>
        <w:t>omparison to other equids.</w:t>
      </w:r>
      <w:r w:rsidR="00E501E5" w:rsidRPr="0050748D">
        <w:rPr>
          <w:rStyle w:val="FootnoteReference"/>
          <w:rFonts w:ascii="Times New Roman" w:hAnsi="Times New Roman" w:cs="Times New Roman"/>
          <w:sz w:val="24"/>
          <w:szCs w:val="24"/>
        </w:rPr>
        <w:footnoteReference w:id="34"/>
      </w:r>
    </w:p>
    <w:p w:rsidR="00E74F6F" w:rsidRPr="0050748D" w:rsidRDefault="00E74F6F" w:rsidP="00AA12D6">
      <w:pPr>
        <w:spacing w:line="480" w:lineRule="auto"/>
        <w:rPr>
          <w:rFonts w:ascii="Times New Roman" w:hAnsi="Times New Roman" w:cs="Times New Roman"/>
          <w:color w:val="C00000"/>
          <w:sz w:val="24"/>
          <w:szCs w:val="24"/>
          <w:u w:val="single"/>
        </w:rPr>
      </w:pPr>
      <w:r w:rsidRPr="0050748D">
        <w:rPr>
          <w:rFonts w:ascii="Times New Roman" w:hAnsi="Times New Roman" w:cs="Times New Roman"/>
          <w:sz w:val="24"/>
          <w:szCs w:val="24"/>
          <w:u w:val="single"/>
        </w:rPr>
        <w:t>Sheep and Goat</w:t>
      </w:r>
      <w:r w:rsidR="00132B09" w:rsidRPr="0050748D">
        <w:rPr>
          <w:rFonts w:ascii="Times New Roman" w:hAnsi="Times New Roman" w:cs="Times New Roman"/>
          <w:sz w:val="24"/>
          <w:szCs w:val="24"/>
          <w:u w:val="single"/>
        </w:rPr>
        <w:t xml:space="preserve"> </w:t>
      </w:r>
    </w:p>
    <w:p w:rsidR="00CF37DF" w:rsidRPr="0050748D" w:rsidRDefault="00CF37DF"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 xml:space="preserve">When classifying the bones of the smaller mammalian species, </w:t>
      </w:r>
      <w:r w:rsidR="00AE2B6C" w:rsidRPr="0050748D">
        <w:rPr>
          <w:rFonts w:ascii="Times New Roman" w:hAnsi="Times New Roman" w:cs="Times New Roman"/>
          <w:sz w:val="24"/>
          <w:szCs w:val="24"/>
        </w:rPr>
        <w:t xml:space="preserve">similarly to the difficulties experienced with the equids, </w:t>
      </w:r>
      <w:r w:rsidRPr="0050748D">
        <w:rPr>
          <w:rFonts w:ascii="Times New Roman" w:hAnsi="Times New Roman" w:cs="Times New Roman"/>
          <w:sz w:val="24"/>
          <w:szCs w:val="24"/>
        </w:rPr>
        <w:t>the distinction between sheep an</w:t>
      </w:r>
      <w:r w:rsidR="00690F24" w:rsidRPr="0050748D">
        <w:rPr>
          <w:rFonts w:ascii="Times New Roman" w:hAnsi="Times New Roman" w:cs="Times New Roman"/>
          <w:sz w:val="24"/>
          <w:szCs w:val="24"/>
        </w:rPr>
        <w:t xml:space="preserve">d goat bones proved challenging, even more so when combined with the presence of species which provide very similar morphological features such as the gazelle and ibex. </w:t>
      </w:r>
      <w:r w:rsidR="002D78F9" w:rsidRPr="0050748D">
        <w:rPr>
          <w:rFonts w:ascii="Times New Roman" w:hAnsi="Times New Roman" w:cs="Times New Roman"/>
          <w:sz w:val="24"/>
          <w:szCs w:val="24"/>
        </w:rPr>
        <w:t xml:space="preserve"> With no reference specimens available on site, a number of illustrated distinction criteria compiled by </w:t>
      </w:r>
      <w:proofErr w:type="spellStart"/>
      <w:r w:rsidR="002D78F9" w:rsidRPr="0050748D">
        <w:rPr>
          <w:rFonts w:ascii="Times New Roman" w:hAnsi="Times New Roman" w:cs="Times New Roman"/>
          <w:sz w:val="24"/>
          <w:szCs w:val="24"/>
        </w:rPr>
        <w:t>Boessneck</w:t>
      </w:r>
      <w:proofErr w:type="spellEnd"/>
      <w:r w:rsidR="002D78F9" w:rsidRPr="0050748D">
        <w:rPr>
          <w:rStyle w:val="FootnoteReference"/>
          <w:rFonts w:ascii="Times New Roman" w:hAnsi="Times New Roman" w:cs="Times New Roman"/>
          <w:sz w:val="24"/>
          <w:szCs w:val="24"/>
        </w:rPr>
        <w:footnoteReference w:id="35"/>
      </w:r>
      <w:r w:rsidR="002D78F9" w:rsidRPr="0050748D">
        <w:rPr>
          <w:rFonts w:ascii="Times New Roman" w:hAnsi="Times New Roman" w:cs="Times New Roman"/>
          <w:sz w:val="24"/>
          <w:szCs w:val="24"/>
        </w:rPr>
        <w:t xml:space="preserve"> was consulted in order to decipher the difference.</w:t>
      </w:r>
      <w:r w:rsidR="0064198A" w:rsidRPr="0050748D">
        <w:rPr>
          <w:rFonts w:ascii="Times New Roman" w:hAnsi="Times New Roman" w:cs="Times New Roman"/>
          <w:sz w:val="24"/>
          <w:szCs w:val="24"/>
        </w:rPr>
        <w:t xml:space="preserve"> In total 544 bones were analysed; 23% were positively identified as domestic goat, followed by 9% as ibex, 4%</w:t>
      </w:r>
      <w:r w:rsidR="006232E7" w:rsidRPr="0050748D">
        <w:rPr>
          <w:rFonts w:ascii="Times New Roman" w:hAnsi="Times New Roman" w:cs="Times New Roman"/>
          <w:sz w:val="24"/>
          <w:szCs w:val="24"/>
        </w:rPr>
        <w:t xml:space="preserve"> as sheep and</w:t>
      </w:r>
      <w:r w:rsidR="0064198A" w:rsidRPr="0050748D">
        <w:rPr>
          <w:rFonts w:ascii="Times New Roman" w:hAnsi="Times New Roman" w:cs="Times New Roman"/>
          <w:sz w:val="24"/>
          <w:szCs w:val="24"/>
        </w:rPr>
        <w:t xml:space="preserve"> </w:t>
      </w:r>
      <w:r w:rsidR="006232E7" w:rsidRPr="0050748D">
        <w:rPr>
          <w:rFonts w:ascii="Times New Roman" w:hAnsi="Times New Roman" w:cs="Times New Roman"/>
          <w:sz w:val="24"/>
          <w:szCs w:val="24"/>
        </w:rPr>
        <w:t xml:space="preserve">3% as gazelle. The remaining bones were classified as sheep/goat due to </w:t>
      </w:r>
      <w:r w:rsidR="009C1140" w:rsidRPr="0050748D">
        <w:rPr>
          <w:rFonts w:ascii="Times New Roman" w:hAnsi="Times New Roman" w:cs="Times New Roman"/>
          <w:sz w:val="24"/>
          <w:szCs w:val="24"/>
        </w:rPr>
        <w:t>uncertainty.</w:t>
      </w:r>
      <w:r w:rsidR="006232E7" w:rsidRPr="0050748D">
        <w:rPr>
          <w:rFonts w:ascii="Times New Roman" w:hAnsi="Times New Roman" w:cs="Times New Roman"/>
          <w:sz w:val="24"/>
          <w:szCs w:val="24"/>
        </w:rPr>
        <w:t xml:space="preserve"> </w:t>
      </w:r>
      <w:r w:rsidR="002D2ED6" w:rsidRPr="0050748D">
        <w:rPr>
          <w:rFonts w:ascii="Times New Roman" w:hAnsi="Times New Roman" w:cs="Times New Roman"/>
          <w:sz w:val="24"/>
          <w:szCs w:val="24"/>
        </w:rPr>
        <w:t xml:space="preserve">The fragments, in their entirety, make up 10% of the ungulates identified at the site. </w:t>
      </w:r>
      <w:r w:rsidR="00AF6172" w:rsidRPr="0050748D">
        <w:rPr>
          <w:rFonts w:ascii="Times New Roman" w:hAnsi="Times New Roman" w:cs="Times New Roman"/>
          <w:sz w:val="24"/>
          <w:szCs w:val="24"/>
        </w:rPr>
        <w:t>From the sample, only</w:t>
      </w:r>
      <w:r w:rsidR="00E11A13" w:rsidRPr="0050748D">
        <w:rPr>
          <w:rFonts w:ascii="Times New Roman" w:hAnsi="Times New Roman" w:cs="Times New Roman"/>
          <w:sz w:val="24"/>
          <w:szCs w:val="24"/>
        </w:rPr>
        <w:t xml:space="preserve"> mandibles </w:t>
      </w:r>
      <w:r w:rsidR="008D2447" w:rsidRPr="0050748D">
        <w:rPr>
          <w:rFonts w:ascii="Times New Roman" w:hAnsi="Times New Roman" w:cs="Times New Roman"/>
          <w:sz w:val="24"/>
          <w:szCs w:val="24"/>
        </w:rPr>
        <w:t>of 11</w:t>
      </w:r>
      <w:r w:rsidR="00E11A13" w:rsidRPr="0050748D">
        <w:rPr>
          <w:rFonts w:ascii="Times New Roman" w:hAnsi="Times New Roman" w:cs="Times New Roman"/>
          <w:sz w:val="24"/>
          <w:szCs w:val="24"/>
        </w:rPr>
        <w:t xml:space="preserve"> sheep/goat</w:t>
      </w:r>
      <w:r w:rsidR="00AF6172" w:rsidRPr="0050748D">
        <w:rPr>
          <w:rFonts w:ascii="Times New Roman" w:hAnsi="Times New Roman" w:cs="Times New Roman"/>
          <w:sz w:val="24"/>
          <w:szCs w:val="24"/>
        </w:rPr>
        <w:t xml:space="preserve"> were recovered</w:t>
      </w:r>
      <w:r w:rsidR="00E11A13" w:rsidRPr="0050748D">
        <w:rPr>
          <w:rFonts w:ascii="Times New Roman" w:hAnsi="Times New Roman" w:cs="Times New Roman"/>
          <w:sz w:val="24"/>
          <w:szCs w:val="24"/>
        </w:rPr>
        <w:t xml:space="preserve">, which </w:t>
      </w:r>
      <w:r w:rsidR="00F55540" w:rsidRPr="0050748D">
        <w:rPr>
          <w:rFonts w:ascii="Times New Roman" w:hAnsi="Times New Roman" w:cs="Times New Roman"/>
          <w:sz w:val="24"/>
          <w:szCs w:val="24"/>
        </w:rPr>
        <w:t>does not provide a reliable e</w:t>
      </w:r>
      <w:r w:rsidR="00AF6172" w:rsidRPr="0050748D">
        <w:rPr>
          <w:rFonts w:ascii="Times New Roman" w:hAnsi="Times New Roman" w:cs="Times New Roman"/>
          <w:sz w:val="24"/>
          <w:szCs w:val="24"/>
        </w:rPr>
        <w:t>stimation for mean age at death. Bo</w:t>
      </w:r>
      <w:r w:rsidR="00356035" w:rsidRPr="0050748D">
        <w:rPr>
          <w:rFonts w:ascii="Times New Roman" w:hAnsi="Times New Roman" w:cs="Times New Roman"/>
          <w:sz w:val="24"/>
          <w:szCs w:val="24"/>
        </w:rPr>
        <w:t>ne fusion, while less reliable</w:t>
      </w:r>
      <w:r w:rsidR="00AF6172" w:rsidRPr="0050748D">
        <w:rPr>
          <w:rFonts w:ascii="Times New Roman" w:hAnsi="Times New Roman" w:cs="Times New Roman"/>
          <w:sz w:val="24"/>
          <w:szCs w:val="24"/>
        </w:rPr>
        <w:t xml:space="preserve"> showed </w:t>
      </w:r>
      <w:r w:rsidR="00C01F9B" w:rsidRPr="0050748D">
        <w:rPr>
          <w:rFonts w:ascii="Times New Roman" w:hAnsi="Times New Roman" w:cs="Times New Roman"/>
          <w:sz w:val="24"/>
          <w:szCs w:val="24"/>
        </w:rPr>
        <w:t xml:space="preserve">a majority of mature adults, which </w:t>
      </w:r>
      <w:r w:rsidR="00643BB9" w:rsidRPr="0050748D">
        <w:rPr>
          <w:rFonts w:ascii="Times New Roman" w:hAnsi="Times New Roman" w:cs="Times New Roman"/>
          <w:sz w:val="24"/>
          <w:szCs w:val="24"/>
        </w:rPr>
        <w:t>would have no longer been utilised for food</w:t>
      </w:r>
      <w:r w:rsidR="00A43310" w:rsidRPr="0050748D">
        <w:rPr>
          <w:rFonts w:ascii="Times New Roman" w:hAnsi="Times New Roman" w:cs="Times New Roman"/>
          <w:sz w:val="24"/>
          <w:szCs w:val="24"/>
        </w:rPr>
        <w:t xml:space="preserve"> supply</w:t>
      </w:r>
      <w:r w:rsidR="00643BB9" w:rsidRPr="0050748D">
        <w:rPr>
          <w:rFonts w:ascii="Times New Roman" w:hAnsi="Times New Roman" w:cs="Times New Roman"/>
          <w:sz w:val="24"/>
          <w:szCs w:val="24"/>
        </w:rPr>
        <w:t xml:space="preserve">. </w:t>
      </w:r>
      <w:r w:rsidR="00F170E2" w:rsidRPr="0050748D">
        <w:rPr>
          <w:rFonts w:ascii="Times New Roman" w:hAnsi="Times New Roman" w:cs="Times New Roman"/>
          <w:sz w:val="24"/>
          <w:szCs w:val="24"/>
        </w:rPr>
        <w:t xml:space="preserve">This is supported by the examination of the tool marks exhibited on the bone fragments, with very </w:t>
      </w:r>
      <w:r w:rsidR="00A43310" w:rsidRPr="0050748D">
        <w:rPr>
          <w:rFonts w:ascii="Times New Roman" w:hAnsi="Times New Roman" w:cs="Times New Roman"/>
          <w:sz w:val="24"/>
          <w:szCs w:val="24"/>
        </w:rPr>
        <w:t xml:space="preserve">few relating to the removal of meat. The few marks noted were either chop marks originating when the </w:t>
      </w:r>
      <w:r w:rsidR="00A43310" w:rsidRPr="0050748D">
        <w:rPr>
          <w:rFonts w:ascii="Times New Roman" w:hAnsi="Times New Roman" w:cs="Times New Roman"/>
          <w:sz w:val="24"/>
          <w:szCs w:val="24"/>
        </w:rPr>
        <w:lastRenderedPageBreak/>
        <w:t>animal would have been cut into smaller segments, but mainly comprised of knife marks consistent with the removal of skin or hind.</w:t>
      </w:r>
      <w:r w:rsidR="00E501E5" w:rsidRPr="0050748D">
        <w:rPr>
          <w:rStyle w:val="FootnoteReference"/>
          <w:rFonts w:ascii="Times New Roman" w:hAnsi="Times New Roman" w:cs="Times New Roman"/>
          <w:sz w:val="24"/>
          <w:szCs w:val="24"/>
        </w:rPr>
        <w:footnoteReference w:id="36"/>
      </w:r>
      <w:r w:rsidR="00A43310" w:rsidRPr="0050748D">
        <w:rPr>
          <w:rFonts w:ascii="Times New Roman" w:hAnsi="Times New Roman" w:cs="Times New Roman"/>
          <w:sz w:val="24"/>
          <w:szCs w:val="24"/>
        </w:rPr>
        <w:t xml:space="preserve">  </w:t>
      </w:r>
    </w:p>
    <w:p w:rsidR="00E74F6F" w:rsidRPr="0050748D" w:rsidRDefault="00A249FF" w:rsidP="00AA12D6">
      <w:pPr>
        <w:spacing w:line="480" w:lineRule="auto"/>
        <w:rPr>
          <w:rFonts w:ascii="Times New Roman" w:hAnsi="Times New Roman" w:cs="Times New Roman"/>
          <w:color w:val="C00000"/>
          <w:sz w:val="24"/>
          <w:szCs w:val="24"/>
          <w:u w:val="single"/>
        </w:rPr>
      </w:pPr>
      <w:r w:rsidRPr="0050748D">
        <w:rPr>
          <w:rFonts w:ascii="Times New Roman" w:hAnsi="Times New Roman" w:cs="Times New Roman"/>
          <w:sz w:val="24"/>
          <w:szCs w:val="24"/>
          <w:u w:val="single"/>
        </w:rPr>
        <w:t>Cattle</w:t>
      </w:r>
    </w:p>
    <w:p w:rsidR="009D42AF" w:rsidRPr="0050748D" w:rsidRDefault="001A1896"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 xml:space="preserve">Cattle or bovine equids are the last ungulate to be considered from the fragments found on site and with only 6 bones being </w:t>
      </w:r>
      <w:r w:rsidR="00A249FF" w:rsidRPr="0050748D">
        <w:rPr>
          <w:rFonts w:ascii="Times New Roman" w:hAnsi="Times New Roman" w:cs="Times New Roman"/>
          <w:sz w:val="24"/>
          <w:szCs w:val="24"/>
        </w:rPr>
        <w:t>classified</w:t>
      </w:r>
      <w:r w:rsidRPr="0050748D">
        <w:rPr>
          <w:rFonts w:ascii="Times New Roman" w:hAnsi="Times New Roman" w:cs="Times New Roman"/>
          <w:sz w:val="24"/>
          <w:szCs w:val="24"/>
        </w:rPr>
        <w:t>, are to be mentioned only so far as to say that the lack of attributable remains suggests that not only were cattle not present, on a regular basis, at the site as a means of food supply but neither</w:t>
      </w:r>
      <w:r w:rsidR="007C5706" w:rsidRPr="0050748D">
        <w:rPr>
          <w:rFonts w:ascii="Times New Roman" w:hAnsi="Times New Roman" w:cs="Times New Roman"/>
          <w:sz w:val="24"/>
          <w:szCs w:val="24"/>
        </w:rPr>
        <w:t xml:space="preserve"> as a draught or work animal. Further evidence in the form of ostraca or other written documentation is also absent of cattle, and it appears that both for a domestic and a dietary function the donkey would been its substitute</w:t>
      </w:r>
      <w:r w:rsidR="009D42AF" w:rsidRPr="0050748D">
        <w:rPr>
          <w:rFonts w:ascii="Times New Roman" w:hAnsi="Times New Roman" w:cs="Times New Roman"/>
          <w:sz w:val="24"/>
          <w:szCs w:val="24"/>
        </w:rPr>
        <w:t>.</w:t>
      </w:r>
      <w:r w:rsidR="009D42AF" w:rsidRPr="0050748D">
        <w:rPr>
          <w:rStyle w:val="FootnoteReference"/>
          <w:rFonts w:ascii="Times New Roman" w:hAnsi="Times New Roman" w:cs="Times New Roman"/>
          <w:sz w:val="24"/>
          <w:szCs w:val="24"/>
        </w:rPr>
        <w:footnoteReference w:id="37"/>
      </w:r>
      <w:r w:rsidR="007C5706" w:rsidRPr="0050748D">
        <w:rPr>
          <w:rFonts w:ascii="Times New Roman" w:hAnsi="Times New Roman" w:cs="Times New Roman"/>
          <w:sz w:val="24"/>
          <w:szCs w:val="24"/>
        </w:rPr>
        <w:t xml:space="preserve"> </w:t>
      </w:r>
    </w:p>
    <w:p w:rsidR="00132B09" w:rsidRPr="0050748D" w:rsidRDefault="00E74F6F" w:rsidP="00AA12D6">
      <w:pPr>
        <w:spacing w:line="480" w:lineRule="auto"/>
        <w:rPr>
          <w:rFonts w:ascii="Times New Roman" w:hAnsi="Times New Roman" w:cs="Times New Roman"/>
          <w:color w:val="000000" w:themeColor="text1"/>
          <w:sz w:val="24"/>
          <w:szCs w:val="24"/>
          <w:u w:val="single"/>
        </w:rPr>
      </w:pPr>
      <w:r w:rsidRPr="0050748D">
        <w:rPr>
          <w:rFonts w:ascii="Times New Roman" w:hAnsi="Times New Roman" w:cs="Times New Roman"/>
          <w:color w:val="000000" w:themeColor="text1"/>
          <w:sz w:val="24"/>
          <w:szCs w:val="24"/>
          <w:u w:val="single"/>
        </w:rPr>
        <w:t>Domestic Fowl</w:t>
      </w:r>
      <w:r w:rsidR="0099788F" w:rsidRPr="0050748D">
        <w:rPr>
          <w:rFonts w:ascii="Times New Roman" w:hAnsi="Times New Roman" w:cs="Times New Roman"/>
          <w:color w:val="000000" w:themeColor="text1"/>
          <w:sz w:val="24"/>
          <w:szCs w:val="24"/>
          <w:u w:val="single"/>
        </w:rPr>
        <w:t xml:space="preserve"> </w:t>
      </w:r>
    </w:p>
    <w:p w:rsidR="00A539C3" w:rsidRPr="0050748D" w:rsidRDefault="00A539C3" w:rsidP="00AA12D6">
      <w:pPr>
        <w:spacing w:line="480" w:lineRule="auto"/>
        <w:rPr>
          <w:rFonts w:ascii="Times New Roman" w:hAnsi="Times New Roman" w:cs="Times New Roman"/>
          <w:color w:val="000000" w:themeColor="text1"/>
          <w:sz w:val="24"/>
          <w:szCs w:val="24"/>
        </w:rPr>
      </w:pPr>
      <w:r w:rsidRPr="0050748D">
        <w:rPr>
          <w:rFonts w:ascii="Times New Roman" w:hAnsi="Times New Roman" w:cs="Times New Roman"/>
          <w:color w:val="000000" w:themeColor="text1"/>
          <w:sz w:val="24"/>
          <w:szCs w:val="24"/>
        </w:rPr>
        <w:t>In addition to</w:t>
      </w:r>
      <w:r w:rsidR="00E95B05" w:rsidRPr="0050748D">
        <w:rPr>
          <w:rFonts w:ascii="Times New Roman" w:hAnsi="Times New Roman" w:cs="Times New Roman"/>
          <w:color w:val="000000" w:themeColor="text1"/>
          <w:sz w:val="24"/>
          <w:szCs w:val="24"/>
        </w:rPr>
        <w:t xml:space="preserve"> the mammalian remains identified</w:t>
      </w:r>
      <w:r w:rsidRPr="0050748D">
        <w:rPr>
          <w:rFonts w:ascii="Times New Roman" w:hAnsi="Times New Roman" w:cs="Times New Roman"/>
          <w:color w:val="000000" w:themeColor="text1"/>
          <w:sz w:val="24"/>
          <w:szCs w:val="24"/>
        </w:rPr>
        <w:t>, galliform bones, eggshell fragments and feathers all indicate the presence of domestic fowl, in particular chicken, at the settlement. A lower leg bone that is found exclusively in birds and has slightly more developed</w:t>
      </w:r>
      <w:r w:rsidR="0009188B" w:rsidRPr="0050748D">
        <w:rPr>
          <w:rFonts w:ascii="Times New Roman" w:hAnsi="Times New Roman" w:cs="Times New Roman"/>
          <w:color w:val="000000" w:themeColor="text1"/>
          <w:sz w:val="24"/>
          <w:szCs w:val="24"/>
        </w:rPr>
        <w:t xml:space="preserve"> morphological attributes in males, signifies both male and female fowl could be accounted for. </w:t>
      </w:r>
    </w:p>
    <w:p w:rsidR="0009188B" w:rsidRPr="0050748D" w:rsidRDefault="0009188B" w:rsidP="00AA12D6">
      <w:pPr>
        <w:spacing w:line="480" w:lineRule="auto"/>
        <w:rPr>
          <w:rFonts w:ascii="Times New Roman" w:hAnsi="Times New Roman" w:cs="Times New Roman"/>
          <w:color w:val="C00000"/>
          <w:sz w:val="24"/>
          <w:szCs w:val="24"/>
        </w:rPr>
      </w:pPr>
      <w:r w:rsidRPr="0050748D">
        <w:rPr>
          <w:rFonts w:ascii="Times New Roman" w:hAnsi="Times New Roman" w:cs="Times New Roman"/>
          <w:color w:val="000000" w:themeColor="text1"/>
          <w:sz w:val="24"/>
          <w:szCs w:val="24"/>
        </w:rPr>
        <w:t xml:space="preserve">Due to the remote </w:t>
      </w:r>
      <w:r w:rsidR="00356035" w:rsidRPr="0050748D">
        <w:rPr>
          <w:rFonts w:ascii="Times New Roman" w:hAnsi="Times New Roman" w:cs="Times New Roman"/>
          <w:color w:val="000000" w:themeColor="text1"/>
          <w:sz w:val="24"/>
          <w:szCs w:val="24"/>
        </w:rPr>
        <w:t>location of Mons Claudianus it’</w:t>
      </w:r>
      <w:r w:rsidRPr="0050748D">
        <w:rPr>
          <w:rFonts w:ascii="Times New Roman" w:hAnsi="Times New Roman" w:cs="Times New Roman"/>
          <w:color w:val="000000" w:themeColor="text1"/>
          <w:sz w:val="24"/>
          <w:szCs w:val="24"/>
        </w:rPr>
        <w:t>s reasonable to believe that the fowl</w:t>
      </w:r>
      <w:r w:rsidR="00A87CEE" w:rsidRPr="0050748D">
        <w:rPr>
          <w:rFonts w:ascii="Times New Roman" w:hAnsi="Times New Roman" w:cs="Times New Roman"/>
          <w:color w:val="000000" w:themeColor="text1"/>
          <w:sz w:val="24"/>
          <w:szCs w:val="24"/>
        </w:rPr>
        <w:t xml:space="preserve"> lived at the settlement</w:t>
      </w:r>
      <w:r w:rsidRPr="0050748D">
        <w:rPr>
          <w:rFonts w:ascii="Times New Roman" w:hAnsi="Times New Roman" w:cs="Times New Roman"/>
          <w:color w:val="000000" w:themeColor="text1"/>
          <w:sz w:val="24"/>
          <w:szCs w:val="24"/>
        </w:rPr>
        <w:t>. The bone fragments examined were made up primarily of either sub-adults or mature adults, with younger birds being infrequent</w:t>
      </w:r>
      <w:r w:rsidR="0099788F" w:rsidRPr="0050748D">
        <w:rPr>
          <w:rFonts w:ascii="Times New Roman" w:hAnsi="Times New Roman" w:cs="Times New Roman"/>
          <w:color w:val="000000" w:themeColor="text1"/>
          <w:sz w:val="24"/>
          <w:szCs w:val="24"/>
        </w:rPr>
        <w:t xml:space="preserve"> suggesting that breeding was not taking place here</w:t>
      </w:r>
      <w:r w:rsidR="00356035" w:rsidRPr="0050748D">
        <w:rPr>
          <w:rFonts w:ascii="Times New Roman" w:hAnsi="Times New Roman" w:cs="Times New Roman"/>
          <w:color w:val="000000" w:themeColor="text1"/>
          <w:sz w:val="24"/>
          <w:szCs w:val="24"/>
        </w:rPr>
        <w:t>. In this case it’</w:t>
      </w:r>
      <w:r w:rsidRPr="0050748D">
        <w:rPr>
          <w:rFonts w:ascii="Times New Roman" w:hAnsi="Times New Roman" w:cs="Times New Roman"/>
          <w:color w:val="000000" w:themeColor="text1"/>
          <w:sz w:val="24"/>
          <w:szCs w:val="24"/>
        </w:rPr>
        <w:t>s likely that the birds were transported from a nearby city or port; the Nile Valley even, and utilised at some point for both thei</w:t>
      </w:r>
      <w:r w:rsidR="00356035" w:rsidRPr="0050748D">
        <w:rPr>
          <w:rFonts w:ascii="Times New Roman" w:hAnsi="Times New Roman" w:cs="Times New Roman"/>
          <w:color w:val="000000" w:themeColor="text1"/>
          <w:sz w:val="24"/>
          <w:szCs w:val="24"/>
        </w:rPr>
        <w:t>r meat and eggs</w:t>
      </w:r>
      <w:r w:rsidR="00CA0911" w:rsidRPr="0050748D">
        <w:rPr>
          <w:rStyle w:val="FootnoteReference"/>
          <w:rFonts w:ascii="Times New Roman" w:hAnsi="Times New Roman" w:cs="Times New Roman"/>
          <w:color w:val="000000" w:themeColor="text1"/>
          <w:sz w:val="24"/>
          <w:szCs w:val="24"/>
        </w:rPr>
        <w:footnoteReference w:id="38"/>
      </w:r>
      <w:r w:rsidRPr="0050748D">
        <w:rPr>
          <w:rFonts w:ascii="Times New Roman" w:hAnsi="Times New Roman" w:cs="Times New Roman"/>
          <w:color w:val="000000" w:themeColor="text1"/>
          <w:sz w:val="24"/>
          <w:szCs w:val="24"/>
        </w:rPr>
        <w:t xml:space="preserve">. </w:t>
      </w:r>
      <w:r w:rsidR="0099788F" w:rsidRPr="0050748D">
        <w:rPr>
          <w:rFonts w:ascii="Times New Roman" w:hAnsi="Times New Roman" w:cs="Times New Roman"/>
          <w:color w:val="000000" w:themeColor="text1"/>
          <w:sz w:val="24"/>
          <w:szCs w:val="24"/>
        </w:rPr>
        <w:t xml:space="preserve">Due to the location of the remains it was also likely that the birds would have roamed around, free to forage for grains, seeds or bugs, though the laying females may have been enclosed. Tool </w:t>
      </w:r>
      <w:r w:rsidR="0099788F" w:rsidRPr="0050748D">
        <w:rPr>
          <w:rFonts w:ascii="Times New Roman" w:hAnsi="Times New Roman" w:cs="Times New Roman"/>
          <w:color w:val="000000" w:themeColor="text1"/>
          <w:sz w:val="24"/>
          <w:szCs w:val="24"/>
        </w:rPr>
        <w:lastRenderedPageBreak/>
        <w:t>marks, as we have seen before in the case of the meat supplying animals are consistent with disarticulation and meat removal.</w:t>
      </w:r>
      <w:r w:rsidR="009D42AF" w:rsidRPr="0050748D">
        <w:rPr>
          <w:rStyle w:val="FootnoteReference"/>
          <w:rFonts w:ascii="Times New Roman" w:hAnsi="Times New Roman" w:cs="Times New Roman"/>
          <w:color w:val="000000" w:themeColor="text1"/>
          <w:sz w:val="24"/>
          <w:szCs w:val="24"/>
        </w:rPr>
        <w:footnoteReference w:id="39"/>
      </w:r>
    </w:p>
    <w:p w:rsidR="00E74F6F" w:rsidRPr="0050748D" w:rsidRDefault="0057031C" w:rsidP="00AA12D6">
      <w:pPr>
        <w:spacing w:line="480" w:lineRule="auto"/>
        <w:rPr>
          <w:rFonts w:ascii="Times New Roman" w:hAnsi="Times New Roman" w:cs="Times New Roman"/>
          <w:color w:val="C00000"/>
          <w:sz w:val="24"/>
          <w:szCs w:val="24"/>
          <w:u w:val="single"/>
        </w:rPr>
      </w:pPr>
      <w:r w:rsidRPr="0050748D">
        <w:rPr>
          <w:rFonts w:ascii="Times New Roman" w:hAnsi="Times New Roman" w:cs="Times New Roman"/>
          <w:color w:val="000000" w:themeColor="text1"/>
          <w:sz w:val="24"/>
          <w:szCs w:val="24"/>
          <w:u w:val="single"/>
        </w:rPr>
        <w:t>Fish</w:t>
      </w:r>
      <w:r w:rsidRPr="0050748D">
        <w:rPr>
          <w:rFonts w:ascii="Times New Roman" w:hAnsi="Times New Roman" w:cs="Times New Roman"/>
          <w:color w:val="C00000"/>
          <w:sz w:val="24"/>
          <w:szCs w:val="24"/>
          <w:u w:val="single"/>
        </w:rPr>
        <w:t xml:space="preserve"> </w:t>
      </w:r>
    </w:p>
    <w:p w:rsidR="00570634" w:rsidRPr="0050748D" w:rsidRDefault="00A87CEE" w:rsidP="00AA12D6">
      <w:pPr>
        <w:spacing w:line="480" w:lineRule="auto"/>
        <w:rPr>
          <w:rFonts w:ascii="Times New Roman" w:hAnsi="Times New Roman" w:cs="Times New Roman"/>
          <w:color w:val="000000" w:themeColor="text1"/>
          <w:sz w:val="24"/>
          <w:szCs w:val="24"/>
        </w:rPr>
      </w:pPr>
      <w:r w:rsidRPr="0050748D">
        <w:rPr>
          <w:rFonts w:ascii="Times New Roman" w:hAnsi="Times New Roman" w:cs="Times New Roman"/>
          <w:color w:val="000000" w:themeColor="text1"/>
          <w:sz w:val="24"/>
          <w:szCs w:val="24"/>
        </w:rPr>
        <w:t xml:space="preserve">Perhaps the most unexpected remains found at the site, considering its distance from any large bodies of water, were the considerable quantities of fish. </w:t>
      </w:r>
      <w:r w:rsidR="005402E4" w:rsidRPr="0050748D">
        <w:rPr>
          <w:rFonts w:ascii="Times New Roman" w:hAnsi="Times New Roman" w:cs="Times New Roman"/>
          <w:color w:val="000000" w:themeColor="text1"/>
          <w:sz w:val="24"/>
          <w:szCs w:val="24"/>
        </w:rPr>
        <w:t>The remains gathered from the e</w:t>
      </w:r>
      <w:r w:rsidR="00356035" w:rsidRPr="0050748D">
        <w:rPr>
          <w:rFonts w:ascii="Times New Roman" w:hAnsi="Times New Roman" w:cs="Times New Roman"/>
          <w:color w:val="000000" w:themeColor="text1"/>
          <w:sz w:val="24"/>
          <w:szCs w:val="24"/>
        </w:rPr>
        <w:t>xcavations are quite varied</w:t>
      </w:r>
      <w:r w:rsidR="005402E4" w:rsidRPr="0050748D">
        <w:rPr>
          <w:rFonts w:ascii="Times New Roman" w:hAnsi="Times New Roman" w:cs="Times New Roman"/>
          <w:color w:val="000000" w:themeColor="text1"/>
          <w:sz w:val="24"/>
          <w:szCs w:val="24"/>
        </w:rPr>
        <w:t>. The first four samples taken were recovered by hand and consisted mostly of either larger fish bones or complete smaller fish</w:t>
      </w:r>
      <w:r w:rsidR="0057031C" w:rsidRPr="0050748D">
        <w:rPr>
          <w:rFonts w:ascii="Times New Roman" w:hAnsi="Times New Roman" w:cs="Times New Roman"/>
          <w:color w:val="000000" w:themeColor="text1"/>
          <w:sz w:val="24"/>
          <w:szCs w:val="24"/>
        </w:rPr>
        <w:t xml:space="preserve"> and</w:t>
      </w:r>
      <w:r w:rsidR="005402E4" w:rsidRPr="0050748D">
        <w:rPr>
          <w:rFonts w:ascii="Times New Roman" w:hAnsi="Times New Roman" w:cs="Times New Roman"/>
          <w:color w:val="000000" w:themeColor="text1"/>
          <w:sz w:val="24"/>
          <w:szCs w:val="24"/>
        </w:rPr>
        <w:t xml:space="preserve"> total</w:t>
      </w:r>
      <w:r w:rsidR="0057031C" w:rsidRPr="0050748D">
        <w:rPr>
          <w:rFonts w:ascii="Times New Roman" w:hAnsi="Times New Roman" w:cs="Times New Roman"/>
          <w:color w:val="000000" w:themeColor="text1"/>
          <w:sz w:val="24"/>
          <w:szCs w:val="24"/>
        </w:rPr>
        <w:t>led</w:t>
      </w:r>
      <w:r w:rsidR="005402E4" w:rsidRPr="0050748D">
        <w:rPr>
          <w:rFonts w:ascii="Times New Roman" w:hAnsi="Times New Roman" w:cs="Times New Roman"/>
          <w:color w:val="000000" w:themeColor="text1"/>
          <w:sz w:val="24"/>
          <w:szCs w:val="24"/>
        </w:rPr>
        <w:t xml:space="preserve"> 5604 bones. The following three samples were gathered using a sieving method and consisted of 3418 bones. Again, the absence of a reference on the site itself resulted in quite broad classifications to begin with and were identified through characteristic anatomical features and comparison between, photographs, illustrations and literature. From these classifications in excess of 30 species were identified as being prese</w:t>
      </w:r>
      <w:r w:rsidR="00615B3D" w:rsidRPr="0050748D">
        <w:rPr>
          <w:rFonts w:ascii="Times New Roman" w:hAnsi="Times New Roman" w:cs="Times New Roman"/>
          <w:color w:val="000000" w:themeColor="text1"/>
          <w:sz w:val="24"/>
          <w:szCs w:val="24"/>
        </w:rPr>
        <w:t>nt at the site re</w:t>
      </w:r>
      <w:r w:rsidR="0057031C" w:rsidRPr="0050748D">
        <w:rPr>
          <w:rFonts w:ascii="Times New Roman" w:hAnsi="Times New Roman" w:cs="Times New Roman"/>
          <w:color w:val="000000" w:themeColor="text1"/>
          <w:sz w:val="24"/>
          <w:szCs w:val="24"/>
        </w:rPr>
        <w:t>presenting a wide range</w:t>
      </w:r>
      <w:r w:rsidR="00615B3D" w:rsidRPr="0050748D">
        <w:rPr>
          <w:rFonts w:ascii="Times New Roman" w:hAnsi="Times New Roman" w:cs="Times New Roman"/>
          <w:color w:val="000000" w:themeColor="text1"/>
          <w:sz w:val="24"/>
          <w:szCs w:val="24"/>
        </w:rPr>
        <w:t xml:space="preserve">. These include a large quantity of freshwater catfish; one of the only freshwater fish to be received by the inhabitants, with less than 3% of the remains belonging to a freshwater species. This may be due to its tolerable nature, enabling it to last the journey from the Nile Valley to the site at Mons Claudianus without turning bad, unlike other freshwater fish.  Sea fish, however, were more varied, and included parrotfish, groupers and </w:t>
      </w:r>
      <w:r w:rsidR="00570634" w:rsidRPr="0050748D">
        <w:rPr>
          <w:rFonts w:ascii="Times New Roman" w:hAnsi="Times New Roman" w:cs="Times New Roman"/>
          <w:color w:val="000000" w:themeColor="text1"/>
          <w:sz w:val="24"/>
          <w:szCs w:val="24"/>
        </w:rPr>
        <w:t>emperors as the dominant groups, collectively contributi</w:t>
      </w:r>
      <w:r w:rsidR="00E95B05" w:rsidRPr="0050748D">
        <w:rPr>
          <w:rFonts w:ascii="Times New Roman" w:hAnsi="Times New Roman" w:cs="Times New Roman"/>
          <w:color w:val="000000" w:themeColor="text1"/>
          <w:sz w:val="24"/>
          <w:szCs w:val="24"/>
        </w:rPr>
        <w:t>ng 2834 of the bones uncovered</w:t>
      </w:r>
      <w:r w:rsidR="00570634" w:rsidRPr="0050748D">
        <w:rPr>
          <w:rFonts w:ascii="Times New Roman" w:hAnsi="Times New Roman" w:cs="Times New Roman"/>
          <w:color w:val="000000" w:themeColor="text1"/>
          <w:sz w:val="24"/>
          <w:szCs w:val="24"/>
        </w:rPr>
        <w:t>. Other fish that were commonly found included: sea-bream, triggerfish, surgeon, jacks and snappers, and s</w:t>
      </w:r>
      <w:r w:rsidR="00E95B05" w:rsidRPr="0050748D">
        <w:rPr>
          <w:rFonts w:ascii="Times New Roman" w:hAnsi="Times New Roman" w:cs="Times New Roman"/>
          <w:color w:val="000000" w:themeColor="text1"/>
          <w:sz w:val="24"/>
          <w:szCs w:val="24"/>
        </w:rPr>
        <w:t>hark vertebrae was also recorded</w:t>
      </w:r>
      <w:r w:rsidR="00570634" w:rsidRPr="0050748D">
        <w:rPr>
          <w:rFonts w:ascii="Times New Roman" w:hAnsi="Times New Roman" w:cs="Times New Roman"/>
          <w:color w:val="000000" w:themeColor="text1"/>
          <w:sz w:val="24"/>
          <w:szCs w:val="24"/>
        </w:rPr>
        <w:t xml:space="preserve">. The remains recovered suggest that the fish were transported whole to the site, and tool marks on a small selection of larger fish show evidence of head removal. Additionally, some of the bones still have flesh and bone intact which suggests that filleting may have been practiced. </w:t>
      </w:r>
    </w:p>
    <w:p w:rsidR="00615B3D" w:rsidRPr="0050748D" w:rsidRDefault="00570634" w:rsidP="00AA12D6">
      <w:pPr>
        <w:spacing w:line="480" w:lineRule="auto"/>
        <w:rPr>
          <w:rFonts w:ascii="Times New Roman" w:hAnsi="Times New Roman" w:cs="Times New Roman"/>
          <w:sz w:val="24"/>
          <w:szCs w:val="24"/>
        </w:rPr>
      </w:pPr>
      <w:r w:rsidRPr="0050748D">
        <w:rPr>
          <w:rFonts w:ascii="Times New Roman" w:hAnsi="Times New Roman" w:cs="Times New Roman"/>
          <w:color w:val="000000" w:themeColor="text1"/>
          <w:sz w:val="24"/>
          <w:szCs w:val="24"/>
        </w:rPr>
        <w:lastRenderedPageBreak/>
        <w:t xml:space="preserve">During the excavation, investigations were conducted to see how well sea fish would keep on the 2-3-day journey from the coast to the site. It was concluded that during the cooler months the fish would have arrived at site without having spoiled, yet during the warmer months this would not have been the case. </w:t>
      </w:r>
      <w:r w:rsidR="004D51C9" w:rsidRPr="0050748D">
        <w:rPr>
          <w:rFonts w:ascii="Times New Roman" w:hAnsi="Times New Roman" w:cs="Times New Roman"/>
          <w:color w:val="000000" w:themeColor="text1"/>
          <w:sz w:val="24"/>
          <w:szCs w:val="24"/>
        </w:rPr>
        <w:t xml:space="preserve">This does not mean that the inhabitants would have gone without during the summer though, as evidence shows the presence of pickled, dried and salted fish. In more than one ostraca, there are references to the requisition </w:t>
      </w:r>
      <w:r w:rsidR="0057031C" w:rsidRPr="0050748D">
        <w:rPr>
          <w:rFonts w:ascii="Times New Roman" w:hAnsi="Times New Roman" w:cs="Times New Roman"/>
          <w:color w:val="000000" w:themeColor="text1"/>
          <w:sz w:val="24"/>
          <w:szCs w:val="24"/>
        </w:rPr>
        <w:t xml:space="preserve">of fish also making the clear </w:t>
      </w:r>
      <w:r w:rsidR="00356035" w:rsidRPr="0050748D">
        <w:rPr>
          <w:rFonts w:ascii="Times New Roman" w:hAnsi="Times New Roman" w:cs="Times New Roman"/>
          <w:color w:val="000000" w:themeColor="text1"/>
          <w:sz w:val="24"/>
          <w:szCs w:val="24"/>
        </w:rPr>
        <w:t>distinction that it</w:t>
      </w:r>
      <w:r w:rsidR="004D51C9" w:rsidRPr="0050748D">
        <w:rPr>
          <w:rFonts w:ascii="Times New Roman" w:hAnsi="Times New Roman" w:cs="Times New Roman"/>
          <w:color w:val="000000" w:themeColor="text1"/>
          <w:sz w:val="24"/>
          <w:szCs w:val="24"/>
        </w:rPr>
        <w:t>s fresh fish or sea fish they are seeking</w:t>
      </w:r>
      <w:r w:rsidR="00414968" w:rsidRPr="0050748D">
        <w:rPr>
          <w:rStyle w:val="FootnoteReference"/>
          <w:rFonts w:ascii="Times New Roman" w:hAnsi="Times New Roman" w:cs="Times New Roman"/>
          <w:color w:val="000000" w:themeColor="text1"/>
          <w:sz w:val="24"/>
          <w:szCs w:val="24"/>
        </w:rPr>
        <w:footnoteReference w:id="40"/>
      </w:r>
      <w:r w:rsidR="004D51C9" w:rsidRPr="0050748D">
        <w:rPr>
          <w:rFonts w:ascii="Times New Roman" w:hAnsi="Times New Roman" w:cs="Times New Roman"/>
          <w:color w:val="000000" w:themeColor="text1"/>
          <w:sz w:val="24"/>
          <w:szCs w:val="24"/>
        </w:rPr>
        <w:t>.</w:t>
      </w:r>
      <w:r w:rsidR="00E95B05" w:rsidRPr="0050748D">
        <w:rPr>
          <w:rFonts w:ascii="Times New Roman" w:hAnsi="Times New Roman" w:cs="Times New Roman"/>
          <w:color w:val="000000" w:themeColor="text1"/>
          <w:sz w:val="24"/>
          <w:szCs w:val="24"/>
        </w:rPr>
        <w:t xml:space="preserve"> Other material remains recovered </w:t>
      </w:r>
      <w:r w:rsidR="00084268" w:rsidRPr="0050748D">
        <w:rPr>
          <w:rFonts w:ascii="Times New Roman" w:hAnsi="Times New Roman" w:cs="Times New Roman"/>
          <w:color w:val="000000" w:themeColor="text1"/>
          <w:sz w:val="24"/>
          <w:szCs w:val="24"/>
        </w:rPr>
        <w:t xml:space="preserve">include remains of some freshwater fish combined with salt crystals within a broken ceramic pot and a fabric amphora containing fish, wheat and herbs. These salted and pickled mixtures are likely to have been made locally from the imported fish and would be preserved enabling the Mons Claudianus community to </w:t>
      </w:r>
      <w:r w:rsidR="0057031C" w:rsidRPr="0050748D">
        <w:rPr>
          <w:rFonts w:ascii="Times New Roman" w:hAnsi="Times New Roman" w:cs="Times New Roman"/>
          <w:sz w:val="24"/>
          <w:szCs w:val="24"/>
        </w:rPr>
        <w:t xml:space="preserve">intake fish as part of their diet throughout the year. </w:t>
      </w:r>
      <w:r w:rsidR="00414968" w:rsidRPr="0050748D">
        <w:rPr>
          <w:rStyle w:val="FootnoteReference"/>
          <w:rFonts w:ascii="Times New Roman" w:hAnsi="Times New Roman" w:cs="Times New Roman"/>
          <w:sz w:val="24"/>
          <w:szCs w:val="24"/>
        </w:rPr>
        <w:footnoteReference w:id="41"/>
      </w:r>
    </w:p>
    <w:p w:rsidR="00C46F4F" w:rsidRPr="0050748D" w:rsidRDefault="00E74F6F" w:rsidP="00AA12D6">
      <w:pPr>
        <w:spacing w:line="480" w:lineRule="auto"/>
        <w:rPr>
          <w:rFonts w:ascii="Times New Roman" w:hAnsi="Times New Roman" w:cs="Times New Roman"/>
          <w:sz w:val="24"/>
          <w:szCs w:val="24"/>
          <w:u w:val="single"/>
        </w:rPr>
      </w:pPr>
      <w:r w:rsidRPr="0050748D">
        <w:rPr>
          <w:rFonts w:ascii="Times New Roman" w:hAnsi="Times New Roman" w:cs="Times New Roman"/>
          <w:sz w:val="24"/>
          <w:szCs w:val="24"/>
          <w:u w:val="single"/>
        </w:rPr>
        <w:t>Marine Molluscs</w:t>
      </w:r>
      <w:r w:rsidR="00572276" w:rsidRPr="0050748D">
        <w:rPr>
          <w:rFonts w:ascii="Times New Roman" w:hAnsi="Times New Roman" w:cs="Times New Roman"/>
          <w:sz w:val="24"/>
          <w:szCs w:val="24"/>
          <w:u w:val="single"/>
        </w:rPr>
        <w:t xml:space="preserve"> and Bivalves</w:t>
      </w:r>
    </w:p>
    <w:p w:rsidR="00822246" w:rsidRPr="0050748D" w:rsidRDefault="00846C84"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Another unusual group of remains found on site belong to that of marine molluscs, of which 26 shells were identified. In addition to the marine mollusc, a terrestrial</w:t>
      </w:r>
      <w:r w:rsidR="00572276" w:rsidRPr="0050748D">
        <w:rPr>
          <w:rFonts w:ascii="Times New Roman" w:hAnsi="Times New Roman" w:cs="Times New Roman"/>
          <w:sz w:val="24"/>
          <w:szCs w:val="24"/>
        </w:rPr>
        <w:t>, edible,</w:t>
      </w:r>
      <w:r w:rsidRPr="0050748D">
        <w:rPr>
          <w:rFonts w:ascii="Times New Roman" w:hAnsi="Times New Roman" w:cs="Times New Roman"/>
          <w:sz w:val="24"/>
          <w:szCs w:val="24"/>
        </w:rPr>
        <w:t xml:space="preserve"> </w:t>
      </w:r>
      <w:r w:rsidR="00822246" w:rsidRPr="0050748D">
        <w:rPr>
          <w:rFonts w:ascii="Times New Roman" w:hAnsi="Times New Roman" w:cs="Times New Roman"/>
          <w:sz w:val="24"/>
          <w:szCs w:val="24"/>
        </w:rPr>
        <w:t>snail</w:t>
      </w:r>
      <w:r w:rsidR="00572276" w:rsidRPr="0050748D">
        <w:rPr>
          <w:rFonts w:ascii="Times New Roman" w:hAnsi="Times New Roman" w:cs="Times New Roman"/>
          <w:sz w:val="24"/>
          <w:szCs w:val="24"/>
        </w:rPr>
        <w:t xml:space="preserve"> </w:t>
      </w:r>
      <w:r w:rsidR="00822246" w:rsidRPr="0050748D">
        <w:rPr>
          <w:rFonts w:ascii="Times New Roman" w:hAnsi="Times New Roman" w:cs="Times New Roman"/>
          <w:sz w:val="24"/>
          <w:szCs w:val="24"/>
        </w:rPr>
        <w:t>was also established. The presence of the mucus seal in some species indicates that the molluscs may have been tra</w:t>
      </w:r>
      <w:r w:rsidR="0058313A" w:rsidRPr="0050748D">
        <w:rPr>
          <w:rFonts w:ascii="Times New Roman" w:hAnsi="Times New Roman" w:cs="Times New Roman"/>
          <w:sz w:val="24"/>
          <w:szCs w:val="24"/>
        </w:rPr>
        <w:t>nsported fresh to the site. S</w:t>
      </w:r>
      <w:r w:rsidR="00822246" w:rsidRPr="0050748D">
        <w:rPr>
          <w:rFonts w:ascii="Times New Roman" w:hAnsi="Times New Roman" w:cs="Times New Roman"/>
          <w:sz w:val="24"/>
          <w:szCs w:val="24"/>
        </w:rPr>
        <w:t>nails are able to hibern</w:t>
      </w:r>
      <w:r w:rsidR="0058313A" w:rsidRPr="0050748D">
        <w:rPr>
          <w:rFonts w:ascii="Times New Roman" w:hAnsi="Times New Roman" w:cs="Times New Roman"/>
          <w:sz w:val="24"/>
          <w:szCs w:val="24"/>
        </w:rPr>
        <w:t>ate for a few months making it possible for them to be</w:t>
      </w:r>
      <w:r w:rsidR="00822246" w:rsidRPr="0050748D">
        <w:rPr>
          <w:rFonts w:ascii="Times New Roman" w:hAnsi="Times New Roman" w:cs="Times New Roman"/>
          <w:sz w:val="24"/>
          <w:szCs w:val="24"/>
        </w:rPr>
        <w:t xml:space="preserve"> imported directly from Italy, or just transported from the Nil</w:t>
      </w:r>
      <w:r w:rsidR="0058313A" w:rsidRPr="0050748D">
        <w:rPr>
          <w:rFonts w:ascii="Times New Roman" w:hAnsi="Times New Roman" w:cs="Times New Roman"/>
          <w:sz w:val="24"/>
          <w:szCs w:val="24"/>
        </w:rPr>
        <w:t>e valley breeding programs</w:t>
      </w:r>
      <w:r w:rsidR="00822246" w:rsidRPr="0050748D">
        <w:rPr>
          <w:rFonts w:ascii="Times New Roman" w:hAnsi="Times New Roman" w:cs="Times New Roman"/>
          <w:sz w:val="24"/>
          <w:szCs w:val="24"/>
        </w:rPr>
        <w:t xml:space="preserve">. </w:t>
      </w:r>
      <w:r w:rsidR="00572276" w:rsidRPr="0050748D">
        <w:rPr>
          <w:rFonts w:ascii="Times New Roman" w:hAnsi="Times New Roman" w:cs="Times New Roman"/>
          <w:sz w:val="24"/>
          <w:szCs w:val="24"/>
        </w:rPr>
        <w:t xml:space="preserve"> </w:t>
      </w:r>
      <w:r w:rsidR="00C57649" w:rsidRPr="0050748D">
        <w:rPr>
          <w:rFonts w:ascii="Times New Roman" w:hAnsi="Times New Roman" w:cs="Times New Roman"/>
          <w:sz w:val="24"/>
          <w:szCs w:val="24"/>
        </w:rPr>
        <w:t>Moreover, marine bivalves such as</w:t>
      </w:r>
      <w:r w:rsidR="00822246" w:rsidRPr="0050748D">
        <w:rPr>
          <w:rFonts w:ascii="Times New Roman" w:hAnsi="Times New Roman" w:cs="Times New Roman"/>
          <w:sz w:val="24"/>
          <w:szCs w:val="24"/>
        </w:rPr>
        <w:t xml:space="preserve"> the giant clam and the oyster were common on site and often worked into ceramics and pottery for decorative means but may have also provided a somewhat luxury food</w:t>
      </w:r>
      <w:r w:rsidR="00C57649" w:rsidRPr="0050748D">
        <w:rPr>
          <w:rFonts w:ascii="Times New Roman" w:hAnsi="Times New Roman" w:cs="Times New Roman"/>
          <w:sz w:val="24"/>
          <w:szCs w:val="24"/>
        </w:rPr>
        <w:t xml:space="preserve"> item, while humped oysters would have been imported solely for use as edible material. The hard calcium carbonate coating of their </w:t>
      </w:r>
      <w:r w:rsidR="00C57649" w:rsidRPr="0050748D">
        <w:rPr>
          <w:rFonts w:ascii="Times New Roman" w:hAnsi="Times New Roman" w:cs="Times New Roman"/>
          <w:sz w:val="24"/>
          <w:szCs w:val="24"/>
        </w:rPr>
        <w:lastRenderedPageBreak/>
        <w:t xml:space="preserve">valves when closed allow them to remain preserved during the transport from the coast </w:t>
      </w:r>
      <w:r w:rsidR="00794F7F" w:rsidRPr="0050748D">
        <w:rPr>
          <w:rFonts w:ascii="Times New Roman" w:hAnsi="Times New Roman" w:cs="Times New Roman"/>
          <w:sz w:val="24"/>
          <w:szCs w:val="24"/>
        </w:rPr>
        <w:t xml:space="preserve">to the settlement. </w:t>
      </w:r>
      <w:r w:rsidR="009D42AF" w:rsidRPr="0050748D">
        <w:rPr>
          <w:rStyle w:val="FootnoteReference"/>
          <w:rFonts w:ascii="Times New Roman" w:hAnsi="Times New Roman" w:cs="Times New Roman"/>
          <w:sz w:val="24"/>
          <w:szCs w:val="24"/>
        </w:rPr>
        <w:footnoteReference w:id="42"/>
      </w:r>
    </w:p>
    <w:p w:rsidR="00986429" w:rsidRPr="0050748D" w:rsidRDefault="00986429" w:rsidP="00AA12D6">
      <w:pPr>
        <w:spacing w:line="480" w:lineRule="auto"/>
        <w:rPr>
          <w:rFonts w:ascii="Times New Roman" w:hAnsi="Times New Roman" w:cs="Times New Roman"/>
          <w:b/>
          <w:sz w:val="24"/>
          <w:szCs w:val="24"/>
        </w:rPr>
      </w:pPr>
      <w:r w:rsidRPr="0050748D">
        <w:rPr>
          <w:rFonts w:ascii="Times New Roman" w:hAnsi="Times New Roman" w:cs="Times New Roman"/>
          <w:b/>
          <w:sz w:val="24"/>
          <w:szCs w:val="24"/>
        </w:rPr>
        <w:t>Comparison to other quarry settlements</w:t>
      </w:r>
      <w:r w:rsidR="004079D0" w:rsidRPr="0050748D">
        <w:rPr>
          <w:rFonts w:ascii="Times New Roman" w:hAnsi="Times New Roman" w:cs="Times New Roman"/>
          <w:b/>
          <w:sz w:val="24"/>
          <w:szCs w:val="24"/>
        </w:rPr>
        <w:t xml:space="preserve"> </w:t>
      </w:r>
    </w:p>
    <w:p w:rsidR="00986429" w:rsidRPr="0050748D" w:rsidRDefault="00986429" w:rsidP="00AA12D6">
      <w:pPr>
        <w:spacing w:line="480" w:lineRule="auto"/>
        <w:jc w:val="both"/>
        <w:rPr>
          <w:rFonts w:ascii="Times New Roman" w:hAnsi="Times New Roman" w:cs="Times New Roman"/>
          <w:b/>
          <w:sz w:val="24"/>
          <w:szCs w:val="24"/>
        </w:rPr>
      </w:pPr>
      <w:r w:rsidRPr="0050748D">
        <w:rPr>
          <w:rFonts w:ascii="Times New Roman" w:hAnsi="Times New Roman" w:cs="Times New Roman"/>
          <w:sz w:val="24"/>
          <w:szCs w:val="24"/>
        </w:rPr>
        <w:t>When comparing the data of the faunal remains at Mons Claudianus to others sites such as Mons Porphyrites we can see a clear similarity in the animals remains found. Pig, Donkey and Sea fish are prominent at both sites. However, the closer we move towards the coast the more we see an increase in fish remains and a decrease in equids remains. The few equids that are present do not have evidence of butchery marks suggesting that were not utilised as a meat supply. This is to be expected, the equids at Mons Claudianus are working animals utilised to help aid transport and communication throughout the quarry, a task which is not needed in the coastal sites and ports. Furthermore, with their more reliable fish supply, it would not be necessary for the donkey to form part of the food source.</w:t>
      </w:r>
      <w:r w:rsidRPr="0050748D">
        <w:rPr>
          <w:rStyle w:val="FootnoteReference"/>
          <w:rFonts w:ascii="Times New Roman" w:hAnsi="Times New Roman" w:cs="Times New Roman"/>
          <w:sz w:val="24"/>
          <w:szCs w:val="24"/>
        </w:rPr>
        <w:footnoteReference w:id="43"/>
      </w:r>
      <w:r w:rsidRPr="0050748D">
        <w:rPr>
          <w:rFonts w:ascii="Times New Roman" w:hAnsi="Times New Roman" w:cs="Times New Roman"/>
          <w:sz w:val="24"/>
          <w:szCs w:val="24"/>
        </w:rPr>
        <w:t xml:space="preserve"> </w:t>
      </w:r>
    </w:p>
    <w:p w:rsidR="00E74F6F" w:rsidRPr="0050748D" w:rsidRDefault="009300BC" w:rsidP="00AA12D6">
      <w:pPr>
        <w:spacing w:line="480" w:lineRule="auto"/>
        <w:rPr>
          <w:rFonts w:ascii="Times New Roman" w:hAnsi="Times New Roman" w:cs="Times New Roman"/>
          <w:b/>
          <w:sz w:val="24"/>
          <w:szCs w:val="24"/>
        </w:rPr>
      </w:pPr>
      <w:r w:rsidRPr="0050748D">
        <w:rPr>
          <w:rFonts w:ascii="Times New Roman" w:hAnsi="Times New Roman" w:cs="Times New Roman"/>
          <w:b/>
          <w:sz w:val="24"/>
          <w:szCs w:val="24"/>
        </w:rPr>
        <w:t>Luxury Foodstuffs</w:t>
      </w:r>
      <w:r w:rsidR="00794F7F" w:rsidRPr="0050748D">
        <w:rPr>
          <w:rFonts w:ascii="Times New Roman" w:hAnsi="Times New Roman" w:cs="Times New Roman"/>
          <w:b/>
          <w:sz w:val="24"/>
          <w:szCs w:val="24"/>
        </w:rPr>
        <w:t xml:space="preserve"> </w:t>
      </w:r>
    </w:p>
    <w:p w:rsidR="009300BC" w:rsidRPr="0050748D" w:rsidRDefault="003F3A87"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 xml:space="preserve">There are many food items that we have </w:t>
      </w:r>
      <w:r w:rsidR="00356035" w:rsidRPr="0050748D">
        <w:rPr>
          <w:rFonts w:ascii="Times New Roman" w:hAnsi="Times New Roman" w:cs="Times New Roman"/>
          <w:sz w:val="24"/>
          <w:szCs w:val="24"/>
        </w:rPr>
        <w:t>considered</w:t>
      </w:r>
      <w:r w:rsidRPr="0050748D">
        <w:rPr>
          <w:rFonts w:ascii="Times New Roman" w:hAnsi="Times New Roman" w:cs="Times New Roman"/>
          <w:sz w:val="24"/>
          <w:szCs w:val="24"/>
        </w:rPr>
        <w:t xml:space="preserve"> that have been noted to be luxurious items. The location of the quarry means that any food transported from the Nile Valley or the coast would </w:t>
      </w:r>
      <w:r w:rsidR="00794F7F" w:rsidRPr="0050748D">
        <w:rPr>
          <w:rFonts w:ascii="Times New Roman" w:hAnsi="Times New Roman" w:cs="Times New Roman"/>
          <w:sz w:val="24"/>
          <w:szCs w:val="24"/>
        </w:rPr>
        <w:t xml:space="preserve">not </w:t>
      </w:r>
      <w:r w:rsidRPr="0050748D">
        <w:rPr>
          <w:rFonts w:ascii="Times New Roman" w:hAnsi="Times New Roman" w:cs="Times New Roman"/>
          <w:sz w:val="24"/>
          <w:szCs w:val="24"/>
        </w:rPr>
        <w:t xml:space="preserve">have </w:t>
      </w:r>
      <w:r w:rsidR="00794F7F" w:rsidRPr="0050748D">
        <w:rPr>
          <w:rFonts w:ascii="Times New Roman" w:hAnsi="Times New Roman" w:cs="Times New Roman"/>
          <w:sz w:val="24"/>
          <w:szCs w:val="24"/>
        </w:rPr>
        <w:t>been easy logistically or financially. These luxury items are not necessary for basic human nourishment, therefore the presence of them suggests that some of the inhabitants of Mons Claudianus have the means in order to require them typically through their authority or social class, by means of wealth or through family members who may still be local to the ports and cities to which these delicacies are delivered too.</w:t>
      </w:r>
      <w:r w:rsidR="00794F7F" w:rsidRPr="0050748D">
        <w:rPr>
          <w:rFonts w:ascii="Times New Roman" w:hAnsi="Times New Roman" w:cs="Times New Roman"/>
          <w:b/>
          <w:sz w:val="24"/>
          <w:szCs w:val="24"/>
        </w:rPr>
        <w:t xml:space="preserve"> </w:t>
      </w:r>
    </w:p>
    <w:p w:rsidR="00794F7F" w:rsidRPr="0050748D" w:rsidRDefault="00794F7F" w:rsidP="00AA12D6">
      <w:pPr>
        <w:spacing w:line="480" w:lineRule="auto"/>
        <w:rPr>
          <w:rFonts w:ascii="Times New Roman" w:hAnsi="Times New Roman" w:cs="Times New Roman"/>
          <w:b/>
          <w:sz w:val="24"/>
          <w:szCs w:val="24"/>
        </w:rPr>
      </w:pPr>
      <w:r w:rsidRPr="0050748D">
        <w:rPr>
          <w:rFonts w:ascii="Times New Roman" w:hAnsi="Times New Roman" w:cs="Times New Roman"/>
          <w:b/>
          <w:sz w:val="24"/>
          <w:szCs w:val="24"/>
        </w:rPr>
        <w:t>Documentary Evidence</w:t>
      </w:r>
    </w:p>
    <w:p w:rsidR="00794F7F" w:rsidRPr="0050748D" w:rsidRDefault="00794F7F"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lastRenderedPageBreak/>
        <w:t>Over 9000</w:t>
      </w:r>
      <w:r w:rsidR="00913673" w:rsidRPr="0050748D">
        <w:rPr>
          <w:rFonts w:ascii="Times New Roman" w:hAnsi="Times New Roman" w:cs="Times New Roman"/>
          <w:sz w:val="24"/>
          <w:szCs w:val="24"/>
        </w:rPr>
        <w:t xml:space="preserve"> ostraca were recovered during</w:t>
      </w:r>
      <w:r w:rsidR="00D216A3" w:rsidRPr="0050748D">
        <w:rPr>
          <w:rFonts w:ascii="Times New Roman" w:hAnsi="Times New Roman" w:cs="Times New Roman"/>
          <w:sz w:val="24"/>
          <w:szCs w:val="24"/>
        </w:rPr>
        <w:t xml:space="preserve"> the exc</w:t>
      </w:r>
      <w:r w:rsidR="00356035" w:rsidRPr="0050748D">
        <w:rPr>
          <w:rFonts w:ascii="Times New Roman" w:hAnsi="Times New Roman" w:cs="Times New Roman"/>
          <w:sz w:val="24"/>
          <w:szCs w:val="24"/>
        </w:rPr>
        <w:t>avations and some offer detail into the food supply to the site</w:t>
      </w:r>
      <w:r w:rsidR="00913673" w:rsidRPr="0050748D">
        <w:rPr>
          <w:rFonts w:ascii="Times New Roman" w:hAnsi="Times New Roman" w:cs="Times New Roman"/>
          <w:sz w:val="24"/>
          <w:szCs w:val="24"/>
        </w:rPr>
        <w:t xml:space="preserve">. The documentation included private letters to and from individuals living at the site and </w:t>
      </w:r>
      <w:r w:rsidR="004F2992" w:rsidRPr="0050748D">
        <w:rPr>
          <w:rFonts w:ascii="Times New Roman" w:hAnsi="Times New Roman" w:cs="Times New Roman"/>
          <w:i/>
          <w:sz w:val="24"/>
          <w:szCs w:val="24"/>
        </w:rPr>
        <w:t>entolai</w:t>
      </w:r>
      <w:r w:rsidR="00680DC0" w:rsidRPr="0050748D">
        <w:rPr>
          <w:rFonts w:ascii="Times New Roman" w:hAnsi="Times New Roman" w:cs="Times New Roman"/>
          <w:i/>
          <w:sz w:val="24"/>
          <w:szCs w:val="24"/>
        </w:rPr>
        <w:t>,</w:t>
      </w:r>
      <w:r w:rsidR="004F2992" w:rsidRPr="0050748D">
        <w:rPr>
          <w:rFonts w:ascii="Times New Roman" w:hAnsi="Times New Roman" w:cs="Times New Roman"/>
          <w:i/>
          <w:sz w:val="24"/>
          <w:szCs w:val="24"/>
        </w:rPr>
        <w:t xml:space="preserve"> </w:t>
      </w:r>
      <w:r w:rsidR="004F2992" w:rsidRPr="0050748D">
        <w:rPr>
          <w:rFonts w:ascii="Times New Roman" w:hAnsi="Times New Roman" w:cs="Times New Roman"/>
          <w:sz w:val="24"/>
          <w:szCs w:val="24"/>
        </w:rPr>
        <w:t>documents from the skilled men to the quartermaster containing directions or instructions.  The</w:t>
      </w:r>
      <w:r w:rsidR="00D216A3" w:rsidRPr="0050748D">
        <w:rPr>
          <w:rFonts w:ascii="Times New Roman" w:hAnsi="Times New Roman" w:cs="Times New Roman"/>
          <w:sz w:val="24"/>
          <w:szCs w:val="24"/>
        </w:rPr>
        <w:t xml:space="preserve"> private letters are often</w:t>
      </w:r>
      <w:r w:rsidR="004F2992" w:rsidRPr="0050748D">
        <w:rPr>
          <w:rFonts w:ascii="Times New Roman" w:hAnsi="Times New Roman" w:cs="Times New Roman"/>
          <w:sz w:val="24"/>
          <w:szCs w:val="24"/>
        </w:rPr>
        <w:t xml:space="preserve"> sent to families still liv</w:t>
      </w:r>
      <w:r w:rsidR="00D216A3" w:rsidRPr="0050748D">
        <w:rPr>
          <w:rFonts w:ascii="Times New Roman" w:hAnsi="Times New Roman" w:cs="Times New Roman"/>
          <w:sz w:val="24"/>
          <w:szCs w:val="24"/>
        </w:rPr>
        <w:t>ing in the Nile valley and</w:t>
      </w:r>
      <w:r w:rsidR="004F2992" w:rsidRPr="0050748D">
        <w:rPr>
          <w:rFonts w:ascii="Times New Roman" w:hAnsi="Times New Roman" w:cs="Times New Roman"/>
          <w:sz w:val="24"/>
          <w:szCs w:val="24"/>
        </w:rPr>
        <w:t xml:space="preserve"> request food or are letters of thanks for food already received, many of which concern fish or meat and vegetables. From this we know that these food items weren’t readily given to the general population</w:t>
      </w:r>
      <w:r w:rsidR="005E3447" w:rsidRPr="0050748D">
        <w:rPr>
          <w:rStyle w:val="FootnoteReference"/>
          <w:rFonts w:ascii="Times New Roman" w:hAnsi="Times New Roman" w:cs="Times New Roman"/>
          <w:sz w:val="24"/>
          <w:szCs w:val="24"/>
        </w:rPr>
        <w:footnoteReference w:id="44"/>
      </w:r>
      <w:r w:rsidR="004F2992" w:rsidRPr="0050748D">
        <w:rPr>
          <w:rFonts w:ascii="Times New Roman" w:hAnsi="Times New Roman" w:cs="Times New Roman"/>
          <w:sz w:val="24"/>
          <w:szCs w:val="24"/>
        </w:rPr>
        <w:t xml:space="preserve">. Other ostraca depict the salaries of those working within the quarries and consist mostly of staple food items as well as 47 drachma salary. Typical staples include a set wheat provision and a wine allowance. From the </w:t>
      </w:r>
      <w:r w:rsidR="004F2992" w:rsidRPr="0050748D">
        <w:rPr>
          <w:rFonts w:ascii="Times New Roman" w:hAnsi="Times New Roman" w:cs="Times New Roman"/>
          <w:i/>
          <w:sz w:val="24"/>
          <w:szCs w:val="24"/>
        </w:rPr>
        <w:t xml:space="preserve">entolai </w:t>
      </w:r>
      <w:r w:rsidR="004F2992" w:rsidRPr="0050748D">
        <w:rPr>
          <w:rFonts w:ascii="Times New Roman" w:hAnsi="Times New Roman" w:cs="Times New Roman"/>
          <w:sz w:val="24"/>
          <w:szCs w:val="24"/>
        </w:rPr>
        <w:t>we see that the wheat rations were sometimes requested to be sent back to the Nile Valley in order that a family member may provide them with bread. These documents were also used to request particular items outside of the quotas</w:t>
      </w:r>
      <w:r w:rsidR="005E3447" w:rsidRPr="0050748D">
        <w:rPr>
          <w:rFonts w:ascii="Times New Roman" w:hAnsi="Times New Roman" w:cs="Times New Roman"/>
          <w:sz w:val="24"/>
          <w:szCs w:val="24"/>
        </w:rPr>
        <w:t xml:space="preserve"> to be deducted from their monetary salary</w:t>
      </w:r>
      <w:r w:rsidR="004F2992" w:rsidRPr="0050748D">
        <w:rPr>
          <w:rFonts w:ascii="Times New Roman" w:hAnsi="Times New Roman" w:cs="Times New Roman"/>
          <w:sz w:val="24"/>
          <w:szCs w:val="24"/>
        </w:rPr>
        <w:t xml:space="preserve">. Alternatively, unskilled workmen, may have also received </w:t>
      </w:r>
      <w:r w:rsidR="005E3447" w:rsidRPr="0050748D">
        <w:rPr>
          <w:rFonts w:ascii="Times New Roman" w:hAnsi="Times New Roman" w:cs="Times New Roman"/>
          <w:sz w:val="24"/>
          <w:szCs w:val="24"/>
        </w:rPr>
        <w:t xml:space="preserve">oil and lentils as part of their package. </w:t>
      </w:r>
      <w:r w:rsidR="005E3447" w:rsidRPr="0050748D">
        <w:rPr>
          <w:rStyle w:val="FootnoteReference"/>
          <w:rFonts w:ascii="Times New Roman" w:hAnsi="Times New Roman" w:cs="Times New Roman"/>
          <w:sz w:val="24"/>
          <w:szCs w:val="24"/>
        </w:rPr>
        <w:footnoteReference w:id="45"/>
      </w:r>
    </w:p>
    <w:p w:rsidR="00C46F4F" w:rsidRPr="0050748D" w:rsidRDefault="00D216A3" w:rsidP="00AA12D6">
      <w:pPr>
        <w:spacing w:line="480" w:lineRule="auto"/>
        <w:rPr>
          <w:rFonts w:ascii="Times New Roman" w:hAnsi="Times New Roman" w:cs="Times New Roman"/>
          <w:b/>
          <w:sz w:val="24"/>
          <w:szCs w:val="24"/>
        </w:rPr>
      </w:pPr>
      <w:r w:rsidRPr="0050748D">
        <w:rPr>
          <w:rFonts w:ascii="Times New Roman" w:hAnsi="Times New Roman" w:cs="Times New Roman"/>
          <w:b/>
          <w:sz w:val="24"/>
          <w:szCs w:val="24"/>
        </w:rPr>
        <w:t>Conclusion</w:t>
      </w:r>
    </w:p>
    <w:p w:rsidR="00C46F4F" w:rsidRPr="0050748D" w:rsidRDefault="000767B8"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F</w:t>
      </w:r>
      <w:r w:rsidR="00290AED" w:rsidRPr="0050748D">
        <w:rPr>
          <w:rFonts w:ascii="Times New Roman" w:hAnsi="Times New Roman" w:cs="Times New Roman"/>
          <w:sz w:val="24"/>
          <w:szCs w:val="24"/>
        </w:rPr>
        <w:t>or the site of Mons Claudianus to be feasible</w:t>
      </w:r>
      <w:r w:rsidRPr="0050748D">
        <w:rPr>
          <w:rFonts w:ascii="Times New Roman" w:hAnsi="Times New Roman" w:cs="Times New Roman"/>
          <w:sz w:val="24"/>
          <w:szCs w:val="24"/>
        </w:rPr>
        <w:t>,</w:t>
      </w:r>
      <w:r w:rsidR="00290AED" w:rsidRPr="0050748D">
        <w:rPr>
          <w:rFonts w:ascii="Times New Roman" w:hAnsi="Times New Roman" w:cs="Times New Roman"/>
          <w:sz w:val="24"/>
          <w:szCs w:val="24"/>
        </w:rPr>
        <w:t xml:space="preserve"> it would be very dependent on the supply of food and other necessities from the Nile Valley and the Red Sea coast, due to high volume of both people and animals inhabiting the settlement as well as the arduous work conducted here putting additional strain on resources. The bones of equids, predominantly donkeys, comprises most of the mammalian evide</w:t>
      </w:r>
      <w:r w:rsidR="00564E94" w:rsidRPr="0050748D">
        <w:rPr>
          <w:rFonts w:ascii="Times New Roman" w:hAnsi="Times New Roman" w:cs="Times New Roman"/>
          <w:sz w:val="24"/>
          <w:szCs w:val="24"/>
        </w:rPr>
        <w:t>nce at the site and as shown</w:t>
      </w:r>
      <w:r w:rsidR="00290AED" w:rsidRPr="0050748D">
        <w:rPr>
          <w:rFonts w:ascii="Times New Roman" w:hAnsi="Times New Roman" w:cs="Times New Roman"/>
          <w:sz w:val="24"/>
          <w:szCs w:val="24"/>
        </w:rPr>
        <w:t xml:space="preserve"> previously show signs of butchery to support the contribution of meat, and appears to have been a substituted for the beef that was lacking throughout the settlement. </w:t>
      </w:r>
      <w:r w:rsidR="00265618" w:rsidRPr="0050748D">
        <w:rPr>
          <w:rFonts w:ascii="Times New Roman" w:hAnsi="Times New Roman" w:cs="Times New Roman"/>
          <w:sz w:val="24"/>
          <w:szCs w:val="24"/>
        </w:rPr>
        <w:t>A large quantity of fish</w:t>
      </w:r>
      <w:r w:rsidR="00D216A3" w:rsidRPr="0050748D">
        <w:rPr>
          <w:rFonts w:ascii="Times New Roman" w:hAnsi="Times New Roman" w:cs="Times New Roman"/>
          <w:sz w:val="24"/>
          <w:szCs w:val="24"/>
        </w:rPr>
        <w:t xml:space="preserve"> varieties</w:t>
      </w:r>
      <w:r w:rsidR="00265618" w:rsidRPr="0050748D">
        <w:rPr>
          <w:rFonts w:ascii="Times New Roman" w:hAnsi="Times New Roman" w:cs="Times New Roman"/>
          <w:sz w:val="24"/>
          <w:szCs w:val="24"/>
        </w:rPr>
        <w:t xml:space="preserve"> all play a key role in the diet on site, and together with donkey meat form most of the protein </w:t>
      </w:r>
      <w:r w:rsidR="00265618" w:rsidRPr="0050748D">
        <w:rPr>
          <w:rFonts w:ascii="Times New Roman" w:hAnsi="Times New Roman" w:cs="Times New Roman"/>
          <w:sz w:val="24"/>
          <w:szCs w:val="24"/>
        </w:rPr>
        <w:lastRenderedPageBreak/>
        <w:t xml:space="preserve">consumed. Pigs and camels also contributed to the meat supply as did chickens, which would have been a valuable resource with </w:t>
      </w:r>
      <w:r w:rsidR="00AA12D6" w:rsidRPr="0050748D">
        <w:rPr>
          <w:rFonts w:ascii="Times New Roman" w:hAnsi="Times New Roman" w:cs="Times New Roman"/>
          <w:sz w:val="24"/>
          <w:szCs w:val="24"/>
        </w:rPr>
        <w:t>egg production</w:t>
      </w:r>
      <w:r w:rsidR="00265618" w:rsidRPr="0050748D">
        <w:rPr>
          <w:rFonts w:ascii="Times New Roman" w:hAnsi="Times New Roman" w:cs="Times New Roman"/>
          <w:sz w:val="24"/>
          <w:szCs w:val="24"/>
        </w:rPr>
        <w:t xml:space="preserve"> and would have added variety to the diet. </w:t>
      </w:r>
    </w:p>
    <w:p w:rsidR="003F3A87" w:rsidRPr="0050748D" w:rsidRDefault="00AA12D6" w:rsidP="00AA12D6">
      <w:pPr>
        <w:spacing w:line="480" w:lineRule="auto"/>
        <w:rPr>
          <w:rFonts w:ascii="Times New Roman" w:hAnsi="Times New Roman" w:cs="Times New Roman"/>
          <w:sz w:val="24"/>
          <w:szCs w:val="24"/>
        </w:rPr>
      </w:pPr>
      <w:r w:rsidRPr="0050748D">
        <w:rPr>
          <w:rFonts w:ascii="Times New Roman" w:hAnsi="Times New Roman" w:cs="Times New Roman"/>
          <w:sz w:val="24"/>
          <w:szCs w:val="24"/>
        </w:rPr>
        <w:t>Furthermore,</w:t>
      </w:r>
      <w:r w:rsidR="003F3A87" w:rsidRPr="0050748D">
        <w:rPr>
          <w:rFonts w:ascii="Times New Roman" w:hAnsi="Times New Roman" w:cs="Times New Roman"/>
          <w:sz w:val="24"/>
          <w:szCs w:val="24"/>
        </w:rPr>
        <w:t xml:space="preserve"> </w:t>
      </w:r>
      <w:r w:rsidRPr="0050748D">
        <w:rPr>
          <w:rFonts w:ascii="Times New Roman" w:hAnsi="Times New Roman" w:cs="Times New Roman"/>
          <w:sz w:val="24"/>
          <w:szCs w:val="24"/>
        </w:rPr>
        <w:t xml:space="preserve">the </w:t>
      </w:r>
      <w:proofErr w:type="spellStart"/>
      <w:r w:rsidR="003F3A87" w:rsidRPr="0050748D">
        <w:rPr>
          <w:rFonts w:ascii="Times New Roman" w:hAnsi="Times New Roman" w:cs="Times New Roman"/>
          <w:sz w:val="24"/>
          <w:szCs w:val="24"/>
        </w:rPr>
        <w:t>archaeobotanical</w:t>
      </w:r>
      <w:proofErr w:type="spellEnd"/>
      <w:r w:rsidR="003F3A87" w:rsidRPr="0050748D">
        <w:rPr>
          <w:rFonts w:ascii="Times New Roman" w:hAnsi="Times New Roman" w:cs="Times New Roman"/>
          <w:sz w:val="24"/>
          <w:szCs w:val="24"/>
        </w:rPr>
        <w:t xml:space="preserve"> species identified provide a wide array of food plants, that even in a</w:t>
      </w:r>
      <w:r w:rsidR="00564E94" w:rsidRPr="0050748D">
        <w:rPr>
          <w:rFonts w:ascii="Times New Roman" w:hAnsi="Times New Roman" w:cs="Times New Roman"/>
          <w:sz w:val="24"/>
          <w:szCs w:val="24"/>
        </w:rPr>
        <w:t>bsence of the animal proteins</w:t>
      </w:r>
      <w:r w:rsidR="003F3A87" w:rsidRPr="0050748D">
        <w:rPr>
          <w:rFonts w:ascii="Times New Roman" w:hAnsi="Times New Roman" w:cs="Times New Roman"/>
          <w:sz w:val="24"/>
          <w:szCs w:val="24"/>
        </w:rPr>
        <w:t>, would have provided a varied and healthy diet consisting of proteins such as nuts, carbohydrates as cereal grains and pulse</w:t>
      </w:r>
      <w:r w:rsidR="00D216A3" w:rsidRPr="0050748D">
        <w:rPr>
          <w:rFonts w:ascii="Times New Roman" w:hAnsi="Times New Roman" w:cs="Times New Roman"/>
          <w:sz w:val="24"/>
          <w:szCs w:val="24"/>
        </w:rPr>
        <w:t>s, fruits and vegetables</w:t>
      </w:r>
      <w:r w:rsidR="003F3A87" w:rsidRPr="0050748D">
        <w:rPr>
          <w:rFonts w:ascii="Times New Roman" w:hAnsi="Times New Roman" w:cs="Times New Roman"/>
          <w:sz w:val="24"/>
          <w:szCs w:val="24"/>
        </w:rPr>
        <w:t>. Spices and other condiments would have allowed those staple foods, to become enjoyable dishes for the population.</w:t>
      </w:r>
      <w:r w:rsidR="00D216A3" w:rsidRPr="0050748D">
        <w:rPr>
          <w:rFonts w:ascii="Times New Roman" w:hAnsi="Times New Roman" w:cs="Times New Roman"/>
          <w:sz w:val="24"/>
          <w:szCs w:val="24"/>
        </w:rPr>
        <w:t xml:space="preserve"> From the data explored in this essay we can see that the inhabitants of Mons Claudianus did not have a bland diet consisting only</w:t>
      </w:r>
      <w:r w:rsidR="00986429" w:rsidRPr="0050748D">
        <w:rPr>
          <w:rFonts w:ascii="Times New Roman" w:hAnsi="Times New Roman" w:cs="Times New Roman"/>
          <w:sz w:val="24"/>
          <w:szCs w:val="24"/>
        </w:rPr>
        <w:t xml:space="preserve"> of staple foods </w:t>
      </w:r>
      <w:r w:rsidR="00680DC0" w:rsidRPr="0050748D">
        <w:rPr>
          <w:rFonts w:ascii="Times New Roman" w:hAnsi="Times New Roman" w:cs="Times New Roman"/>
          <w:sz w:val="24"/>
          <w:szCs w:val="24"/>
        </w:rPr>
        <w:t>as imagined</w:t>
      </w:r>
      <w:r w:rsidR="007B43EA" w:rsidRPr="0050748D">
        <w:rPr>
          <w:rFonts w:ascii="Times New Roman" w:hAnsi="Times New Roman" w:cs="Times New Roman"/>
          <w:sz w:val="24"/>
          <w:szCs w:val="24"/>
        </w:rPr>
        <w:t xml:space="preserve"> </w:t>
      </w:r>
      <w:r w:rsidR="00986429" w:rsidRPr="0050748D">
        <w:rPr>
          <w:rFonts w:ascii="Times New Roman" w:hAnsi="Times New Roman" w:cs="Times New Roman"/>
          <w:sz w:val="24"/>
          <w:szCs w:val="24"/>
        </w:rPr>
        <w:t>but rather a well-ba</w:t>
      </w:r>
      <w:r w:rsidR="00680DC0" w:rsidRPr="0050748D">
        <w:rPr>
          <w:rFonts w:ascii="Times New Roman" w:hAnsi="Times New Roman" w:cs="Times New Roman"/>
          <w:sz w:val="24"/>
          <w:szCs w:val="24"/>
        </w:rPr>
        <w:t>lanced and healthy diet with occasional added luxuries.</w:t>
      </w:r>
    </w:p>
    <w:p w:rsidR="005B29E4" w:rsidRPr="0050748D" w:rsidRDefault="005B29E4" w:rsidP="00AA12D6">
      <w:pPr>
        <w:spacing w:line="480" w:lineRule="auto"/>
        <w:ind w:left="360"/>
        <w:rPr>
          <w:rFonts w:ascii="Times New Roman" w:hAnsi="Times New Roman" w:cs="Times New Roman"/>
          <w:b/>
          <w:sz w:val="24"/>
          <w:szCs w:val="24"/>
          <w:u w:val="single"/>
        </w:rPr>
      </w:pPr>
    </w:p>
    <w:p w:rsidR="005B29E4" w:rsidRPr="0050748D" w:rsidRDefault="005B29E4" w:rsidP="00AA12D6">
      <w:pPr>
        <w:spacing w:line="480" w:lineRule="auto"/>
        <w:ind w:left="360"/>
        <w:rPr>
          <w:rFonts w:ascii="Times New Roman" w:hAnsi="Times New Roman" w:cs="Times New Roman"/>
          <w:b/>
          <w:sz w:val="24"/>
          <w:szCs w:val="24"/>
          <w:u w:val="single"/>
        </w:rPr>
      </w:pPr>
    </w:p>
    <w:p w:rsidR="005B29E4" w:rsidRPr="0050748D" w:rsidRDefault="005B29E4" w:rsidP="00AA12D6">
      <w:pPr>
        <w:spacing w:line="480" w:lineRule="auto"/>
        <w:ind w:left="360"/>
        <w:rPr>
          <w:rFonts w:ascii="Times New Roman" w:hAnsi="Times New Roman" w:cs="Times New Roman"/>
          <w:b/>
          <w:sz w:val="24"/>
          <w:szCs w:val="24"/>
          <w:u w:val="single"/>
        </w:rPr>
      </w:pPr>
    </w:p>
    <w:p w:rsidR="005B29E4" w:rsidRPr="0050748D" w:rsidRDefault="005B29E4" w:rsidP="00AA12D6">
      <w:pPr>
        <w:spacing w:line="480" w:lineRule="auto"/>
        <w:ind w:left="360"/>
        <w:rPr>
          <w:rFonts w:ascii="Times New Roman" w:hAnsi="Times New Roman" w:cs="Times New Roman"/>
          <w:b/>
          <w:sz w:val="24"/>
          <w:szCs w:val="24"/>
          <w:u w:val="single"/>
        </w:rPr>
      </w:pPr>
    </w:p>
    <w:p w:rsidR="005B29E4" w:rsidRPr="0050748D" w:rsidRDefault="005B29E4" w:rsidP="00AA12D6">
      <w:pPr>
        <w:spacing w:line="480" w:lineRule="auto"/>
        <w:ind w:left="360"/>
        <w:rPr>
          <w:rFonts w:ascii="Times New Roman" w:hAnsi="Times New Roman" w:cs="Times New Roman"/>
          <w:b/>
          <w:sz w:val="24"/>
          <w:szCs w:val="24"/>
          <w:u w:val="single"/>
        </w:rPr>
      </w:pPr>
    </w:p>
    <w:p w:rsidR="005B29E4" w:rsidRPr="0050748D" w:rsidRDefault="005B29E4" w:rsidP="00AA12D6">
      <w:pPr>
        <w:spacing w:line="480" w:lineRule="auto"/>
        <w:ind w:left="360"/>
        <w:rPr>
          <w:rFonts w:ascii="Times New Roman" w:hAnsi="Times New Roman" w:cs="Times New Roman"/>
          <w:b/>
          <w:sz w:val="24"/>
          <w:szCs w:val="24"/>
          <w:u w:val="single"/>
        </w:rPr>
      </w:pPr>
    </w:p>
    <w:p w:rsidR="005B29E4" w:rsidRPr="0050748D" w:rsidRDefault="005B29E4" w:rsidP="00AA12D6">
      <w:pPr>
        <w:spacing w:line="480" w:lineRule="auto"/>
        <w:ind w:left="360"/>
        <w:rPr>
          <w:rFonts w:ascii="Times New Roman" w:hAnsi="Times New Roman" w:cs="Times New Roman"/>
          <w:b/>
          <w:sz w:val="24"/>
          <w:szCs w:val="24"/>
          <w:u w:val="single"/>
        </w:rPr>
      </w:pPr>
    </w:p>
    <w:p w:rsidR="005B29E4" w:rsidRPr="0050748D" w:rsidRDefault="005B29E4" w:rsidP="00AA12D6">
      <w:pPr>
        <w:spacing w:line="480" w:lineRule="auto"/>
        <w:ind w:left="360"/>
        <w:rPr>
          <w:rFonts w:ascii="Times New Roman" w:hAnsi="Times New Roman" w:cs="Times New Roman"/>
          <w:b/>
          <w:sz w:val="24"/>
          <w:szCs w:val="24"/>
          <w:u w:val="single"/>
        </w:rPr>
      </w:pPr>
    </w:p>
    <w:p w:rsidR="005B29E4" w:rsidRPr="0050748D" w:rsidRDefault="005B29E4" w:rsidP="00AA12D6">
      <w:pPr>
        <w:spacing w:line="480" w:lineRule="auto"/>
        <w:ind w:left="360"/>
        <w:rPr>
          <w:rFonts w:ascii="Times New Roman" w:hAnsi="Times New Roman" w:cs="Times New Roman"/>
          <w:b/>
          <w:sz w:val="24"/>
          <w:szCs w:val="24"/>
          <w:u w:val="single"/>
        </w:rPr>
      </w:pPr>
    </w:p>
    <w:p w:rsidR="005B29E4" w:rsidRPr="0050748D" w:rsidRDefault="005B29E4" w:rsidP="00AA12D6">
      <w:pPr>
        <w:spacing w:line="480" w:lineRule="auto"/>
        <w:ind w:left="360"/>
        <w:rPr>
          <w:rFonts w:ascii="Times New Roman" w:hAnsi="Times New Roman" w:cs="Times New Roman"/>
          <w:b/>
          <w:sz w:val="24"/>
          <w:szCs w:val="24"/>
          <w:u w:val="single"/>
        </w:rPr>
      </w:pPr>
    </w:p>
    <w:p w:rsidR="001F2223" w:rsidRPr="0050748D" w:rsidRDefault="001F2223" w:rsidP="00AA12D6">
      <w:pPr>
        <w:spacing w:line="480" w:lineRule="auto"/>
        <w:ind w:left="360"/>
        <w:rPr>
          <w:rFonts w:ascii="Times New Roman" w:hAnsi="Times New Roman" w:cs="Times New Roman"/>
          <w:b/>
          <w:sz w:val="24"/>
          <w:szCs w:val="24"/>
          <w:u w:val="single"/>
        </w:rPr>
      </w:pPr>
    </w:p>
    <w:p w:rsidR="005B29E4" w:rsidRPr="00DB3FF1" w:rsidRDefault="001F2223" w:rsidP="004B620C">
      <w:pPr>
        <w:spacing w:line="480" w:lineRule="auto"/>
        <w:rPr>
          <w:rFonts w:ascii="Times New Roman" w:hAnsi="Times New Roman" w:cs="Times New Roman"/>
          <w:sz w:val="24"/>
          <w:szCs w:val="24"/>
        </w:rPr>
      </w:pPr>
      <w:bookmarkStart w:id="6" w:name="_GoBack"/>
      <w:r w:rsidRPr="00DB3FF1">
        <w:rPr>
          <w:rFonts w:ascii="Times New Roman" w:hAnsi="Times New Roman" w:cs="Times New Roman"/>
          <w:sz w:val="24"/>
          <w:szCs w:val="24"/>
        </w:rPr>
        <w:t>Word count: 5497</w:t>
      </w:r>
    </w:p>
    <w:bookmarkEnd w:id="6"/>
    <w:p w:rsidR="00C46F4F" w:rsidRPr="0050748D" w:rsidRDefault="005B29E4" w:rsidP="005B29E4">
      <w:pPr>
        <w:spacing w:line="480" w:lineRule="auto"/>
        <w:jc w:val="both"/>
        <w:rPr>
          <w:rFonts w:ascii="Times New Roman" w:hAnsi="Times New Roman" w:cs="Times New Roman"/>
          <w:b/>
          <w:sz w:val="24"/>
          <w:szCs w:val="24"/>
          <w:u w:val="single"/>
        </w:rPr>
      </w:pPr>
      <w:r w:rsidRPr="0050748D">
        <w:rPr>
          <w:rFonts w:ascii="Times New Roman" w:hAnsi="Times New Roman" w:cs="Times New Roman"/>
          <w:b/>
          <w:sz w:val="24"/>
          <w:szCs w:val="24"/>
          <w:u w:val="single"/>
        </w:rPr>
        <w:lastRenderedPageBreak/>
        <w:t>References</w:t>
      </w:r>
    </w:p>
    <w:p w:rsidR="005B29E4" w:rsidRDefault="005B29E4" w:rsidP="005B29E4">
      <w:pPr>
        <w:spacing w:line="480" w:lineRule="auto"/>
        <w:jc w:val="both"/>
        <w:rPr>
          <w:rFonts w:ascii="Times New Roman" w:hAnsi="Times New Roman" w:cs="Times New Roman"/>
          <w:sz w:val="24"/>
          <w:szCs w:val="24"/>
        </w:rPr>
      </w:pPr>
      <w:r w:rsidRPr="0050748D">
        <w:rPr>
          <w:rFonts w:ascii="Times New Roman" w:hAnsi="Times New Roman" w:cs="Times New Roman"/>
          <w:sz w:val="24"/>
          <w:szCs w:val="24"/>
        </w:rPr>
        <w:t xml:space="preserve">Adams, C., 2007. </w:t>
      </w:r>
      <w:r w:rsidRPr="0050748D">
        <w:rPr>
          <w:rFonts w:ascii="Times New Roman" w:hAnsi="Times New Roman" w:cs="Times New Roman"/>
          <w:i/>
          <w:sz w:val="24"/>
          <w:szCs w:val="24"/>
        </w:rPr>
        <w:t xml:space="preserve">Land Transport in Roman Egypt: A Study of Economics and Administration in a Roman Province. </w:t>
      </w:r>
      <w:r w:rsidRPr="0050748D">
        <w:rPr>
          <w:rFonts w:ascii="Times New Roman" w:hAnsi="Times New Roman" w:cs="Times New Roman"/>
          <w:sz w:val="24"/>
          <w:szCs w:val="24"/>
        </w:rPr>
        <w:t>Oxford: Oxford University Press.</w:t>
      </w:r>
    </w:p>
    <w:p w:rsidR="00DB3FF1" w:rsidRPr="00DB3FF1" w:rsidRDefault="00DB3FF1" w:rsidP="005B29E4">
      <w:pPr>
        <w:spacing w:line="480" w:lineRule="auto"/>
        <w:jc w:val="both"/>
        <w:rPr>
          <w:rFonts w:ascii="Times New Roman" w:hAnsi="Times New Roman" w:cs="Times New Roman"/>
          <w:i/>
          <w:sz w:val="24"/>
          <w:szCs w:val="24"/>
        </w:rPr>
      </w:pPr>
    </w:p>
    <w:p w:rsidR="005B29E4" w:rsidRDefault="005B29E4" w:rsidP="005B29E4">
      <w:pPr>
        <w:spacing w:line="480" w:lineRule="auto"/>
        <w:jc w:val="both"/>
        <w:rPr>
          <w:rFonts w:ascii="Times New Roman" w:hAnsi="Times New Roman" w:cs="Times New Roman"/>
          <w:sz w:val="24"/>
          <w:szCs w:val="24"/>
        </w:rPr>
      </w:pPr>
      <w:r w:rsidRPr="0050748D">
        <w:rPr>
          <w:rFonts w:ascii="Times New Roman" w:hAnsi="Times New Roman" w:cs="Times New Roman"/>
          <w:sz w:val="24"/>
          <w:szCs w:val="24"/>
        </w:rPr>
        <w:t xml:space="preserve">Bard, K.A., 2015. </w:t>
      </w:r>
      <w:r w:rsidRPr="0050748D">
        <w:rPr>
          <w:rFonts w:ascii="Times New Roman" w:hAnsi="Times New Roman" w:cs="Times New Roman"/>
          <w:i/>
          <w:sz w:val="24"/>
          <w:szCs w:val="24"/>
        </w:rPr>
        <w:t xml:space="preserve">An Introduction to the Archaeology of Ancient Egypt. </w:t>
      </w:r>
      <w:proofErr w:type="spellStart"/>
      <w:r w:rsidRPr="0050748D">
        <w:rPr>
          <w:rFonts w:ascii="Times New Roman" w:hAnsi="Times New Roman" w:cs="Times New Roman"/>
          <w:sz w:val="24"/>
          <w:szCs w:val="24"/>
        </w:rPr>
        <w:t>Chicester</w:t>
      </w:r>
      <w:proofErr w:type="spellEnd"/>
      <w:r w:rsidRPr="0050748D">
        <w:rPr>
          <w:rFonts w:ascii="Times New Roman" w:hAnsi="Times New Roman" w:cs="Times New Roman"/>
          <w:sz w:val="24"/>
          <w:szCs w:val="24"/>
        </w:rPr>
        <w:t>: John Wiley &amp; Sons Inc.</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proofErr w:type="spellStart"/>
      <w:r w:rsidRPr="0050748D">
        <w:rPr>
          <w:rFonts w:ascii="Times New Roman" w:hAnsi="Times New Roman" w:cs="Times New Roman"/>
          <w:sz w:val="24"/>
          <w:szCs w:val="24"/>
        </w:rPr>
        <w:t>Boessneck</w:t>
      </w:r>
      <w:proofErr w:type="spellEnd"/>
      <w:r w:rsidRPr="0050748D">
        <w:rPr>
          <w:rFonts w:ascii="Times New Roman" w:hAnsi="Times New Roman" w:cs="Times New Roman"/>
          <w:sz w:val="24"/>
          <w:szCs w:val="24"/>
        </w:rPr>
        <w:t>, J., 1969. ‘Osteological Differences between Sheep (</w:t>
      </w:r>
      <w:proofErr w:type="spellStart"/>
      <w:r w:rsidRPr="0050748D">
        <w:rPr>
          <w:rFonts w:ascii="Times New Roman" w:hAnsi="Times New Roman" w:cs="Times New Roman"/>
          <w:i/>
          <w:sz w:val="24"/>
          <w:szCs w:val="24"/>
        </w:rPr>
        <w:t>Ovis</w:t>
      </w:r>
      <w:proofErr w:type="spellEnd"/>
      <w:r w:rsidRPr="0050748D">
        <w:rPr>
          <w:rFonts w:ascii="Times New Roman" w:hAnsi="Times New Roman" w:cs="Times New Roman"/>
          <w:i/>
          <w:sz w:val="24"/>
          <w:szCs w:val="24"/>
        </w:rPr>
        <w:t xml:space="preserve"> </w:t>
      </w:r>
      <w:proofErr w:type="spellStart"/>
      <w:r w:rsidRPr="0050748D">
        <w:rPr>
          <w:rFonts w:ascii="Times New Roman" w:hAnsi="Times New Roman" w:cs="Times New Roman"/>
          <w:i/>
          <w:sz w:val="24"/>
          <w:szCs w:val="24"/>
        </w:rPr>
        <w:t>aries</w:t>
      </w:r>
      <w:proofErr w:type="spellEnd"/>
      <w:r w:rsidRPr="0050748D">
        <w:rPr>
          <w:rFonts w:ascii="Times New Roman" w:hAnsi="Times New Roman" w:cs="Times New Roman"/>
          <w:i/>
          <w:sz w:val="24"/>
          <w:szCs w:val="24"/>
        </w:rPr>
        <w:t xml:space="preserve"> </w:t>
      </w:r>
      <w:proofErr w:type="spellStart"/>
      <w:r w:rsidRPr="0050748D">
        <w:rPr>
          <w:rFonts w:ascii="Times New Roman" w:hAnsi="Times New Roman" w:cs="Times New Roman"/>
          <w:i/>
          <w:sz w:val="24"/>
          <w:szCs w:val="24"/>
        </w:rPr>
        <w:t>Linne</w:t>
      </w:r>
      <w:proofErr w:type="spellEnd"/>
      <w:r w:rsidRPr="0050748D">
        <w:rPr>
          <w:rFonts w:ascii="Times New Roman" w:hAnsi="Times New Roman" w:cs="Times New Roman"/>
          <w:sz w:val="24"/>
          <w:szCs w:val="24"/>
        </w:rPr>
        <w:t>) and Goat (</w:t>
      </w:r>
      <w:r w:rsidRPr="0050748D">
        <w:rPr>
          <w:rFonts w:ascii="Times New Roman" w:hAnsi="Times New Roman" w:cs="Times New Roman"/>
          <w:i/>
          <w:sz w:val="24"/>
          <w:szCs w:val="24"/>
        </w:rPr>
        <w:t xml:space="preserve">Capra </w:t>
      </w:r>
      <w:proofErr w:type="spellStart"/>
      <w:r w:rsidRPr="0050748D">
        <w:rPr>
          <w:rFonts w:ascii="Times New Roman" w:hAnsi="Times New Roman" w:cs="Times New Roman"/>
          <w:i/>
          <w:sz w:val="24"/>
          <w:szCs w:val="24"/>
        </w:rPr>
        <w:t>hircus</w:t>
      </w:r>
      <w:proofErr w:type="spellEnd"/>
      <w:r w:rsidRPr="0050748D">
        <w:rPr>
          <w:rFonts w:ascii="Times New Roman" w:hAnsi="Times New Roman" w:cs="Times New Roman"/>
          <w:i/>
          <w:sz w:val="24"/>
          <w:szCs w:val="24"/>
        </w:rPr>
        <w:t xml:space="preserve"> </w:t>
      </w:r>
      <w:proofErr w:type="spellStart"/>
      <w:r w:rsidRPr="0050748D">
        <w:rPr>
          <w:rFonts w:ascii="Times New Roman" w:hAnsi="Times New Roman" w:cs="Times New Roman"/>
          <w:i/>
          <w:sz w:val="24"/>
          <w:szCs w:val="24"/>
        </w:rPr>
        <w:t>Linne</w:t>
      </w:r>
      <w:proofErr w:type="spellEnd"/>
      <w:r w:rsidRPr="0050748D">
        <w:rPr>
          <w:rFonts w:ascii="Times New Roman" w:hAnsi="Times New Roman" w:cs="Times New Roman"/>
          <w:sz w:val="24"/>
          <w:szCs w:val="24"/>
        </w:rPr>
        <w:t xml:space="preserve">)’, in D. </w:t>
      </w:r>
      <w:proofErr w:type="spellStart"/>
      <w:r w:rsidRPr="0050748D">
        <w:rPr>
          <w:rFonts w:ascii="Times New Roman" w:hAnsi="Times New Roman" w:cs="Times New Roman"/>
          <w:sz w:val="24"/>
          <w:szCs w:val="24"/>
        </w:rPr>
        <w:t>Brothwell</w:t>
      </w:r>
      <w:proofErr w:type="spellEnd"/>
      <w:r w:rsidRPr="0050748D">
        <w:rPr>
          <w:rFonts w:ascii="Times New Roman" w:hAnsi="Times New Roman" w:cs="Times New Roman"/>
          <w:sz w:val="24"/>
          <w:szCs w:val="24"/>
        </w:rPr>
        <w:t xml:space="preserve"> and E. S. Higgs (eds.), </w:t>
      </w:r>
      <w:r w:rsidRPr="0050748D">
        <w:rPr>
          <w:rFonts w:ascii="Times New Roman" w:hAnsi="Times New Roman" w:cs="Times New Roman"/>
          <w:i/>
          <w:sz w:val="24"/>
          <w:szCs w:val="24"/>
        </w:rPr>
        <w:t>Science in Archaeology</w:t>
      </w:r>
      <w:r w:rsidRPr="0050748D">
        <w:rPr>
          <w:rFonts w:ascii="Times New Roman" w:hAnsi="Times New Roman" w:cs="Times New Roman"/>
          <w:sz w:val="24"/>
          <w:szCs w:val="24"/>
        </w:rPr>
        <w:t>, London: Thames and Hudson, 331-358.</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r w:rsidRPr="0050748D">
        <w:rPr>
          <w:rFonts w:ascii="Times New Roman" w:hAnsi="Times New Roman" w:cs="Times New Roman"/>
          <w:sz w:val="24"/>
          <w:szCs w:val="24"/>
        </w:rPr>
        <w:t xml:space="preserve">Braun, T., 1991. ‘Ancient Mediterranean Food’, in G. A. Spiller (ed.), </w:t>
      </w:r>
      <w:r w:rsidRPr="0050748D">
        <w:rPr>
          <w:rFonts w:ascii="Times New Roman" w:hAnsi="Times New Roman" w:cs="Times New Roman"/>
          <w:i/>
          <w:sz w:val="24"/>
          <w:szCs w:val="24"/>
        </w:rPr>
        <w:t xml:space="preserve">The Mediterranean Diets in Health and Disease. </w:t>
      </w:r>
      <w:r w:rsidRPr="0050748D">
        <w:rPr>
          <w:rFonts w:ascii="Times New Roman" w:hAnsi="Times New Roman" w:cs="Times New Roman"/>
          <w:sz w:val="24"/>
          <w:szCs w:val="24"/>
        </w:rPr>
        <w:t xml:space="preserve">New York: Van </w:t>
      </w:r>
      <w:proofErr w:type="spellStart"/>
      <w:r w:rsidRPr="0050748D">
        <w:rPr>
          <w:rFonts w:ascii="Times New Roman" w:hAnsi="Times New Roman" w:cs="Times New Roman"/>
          <w:sz w:val="24"/>
          <w:szCs w:val="24"/>
        </w:rPr>
        <w:t>Nostrand</w:t>
      </w:r>
      <w:proofErr w:type="spellEnd"/>
      <w:r w:rsidRPr="0050748D">
        <w:rPr>
          <w:rFonts w:ascii="Times New Roman" w:hAnsi="Times New Roman" w:cs="Times New Roman"/>
          <w:sz w:val="24"/>
          <w:szCs w:val="24"/>
        </w:rPr>
        <w:t xml:space="preserve"> Reinhold, 10-55.</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proofErr w:type="spellStart"/>
      <w:r w:rsidRPr="0050748D">
        <w:rPr>
          <w:rFonts w:ascii="Times New Roman" w:hAnsi="Times New Roman" w:cs="Times New Roman"/>
          <w:sz w:val="24"/>
          <w:szCs w:val="24"/>
        </w:rPr>
        <w:t>Cuvigny</w:t>
      </w:r>
      <w:proofErr w:type="spellEnd"/>
      <w:r w:rsidRPr="0050748D">
        <w:rPr>
          <w:rFonts w:ascii="Times New Roman" w:hAnsi="Times New Roman" w:cs="Times New Roman"/>
          <w:sz w:val="24"/>
          <w:szCs w:val="24"/>
        </w:rPr>
        <w:t>, H., 1996. ‘The Amount of Wages Paid to the Quarry-Workers at Mons Claudianus’</w:t>
      </w:r>
      <w:r w:rsidRPr="0050748D">
        <w:rPr>
          <w:rFonts w:ascii="Times New Roman" w:hAnsi="Times New Roman" w:cs="Times New Roman"/>
          <w:i/>
          <w:sz w:val="24"/>
          <w:szCs w:val="24"/>
        </w:rPr>
        <w:t xml:space="preserve">, The Journal of Roman Studies </w:t>
      </w:r>
      <w:r w:rsidRPr="0050748D">
        <w:rPr>
          <w:rFonts w:ascii="Times New Roman" w:hAnsi="Times New Roman" w:cs="Times New Roman"/>
          <w:sz w:val="24"/>
          <w:szCs w:val="24"/>
        </w:rPr>
        <w:t>86, 139-145.</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rPr>
          <w:rFonts w:ascii="Times New Roman" w:hAnsi="Times New Roman" w:cs="Times New Roman"/>
          <w:sz w:val="24"/>
          <w:szCs w:val="24"/>
        </w:rPr>
      </w:pPr>
      <w:r w:rsidRPr="0050748D">
        <w:rPr>
          <w:rFonts w:ascii="Times New Roman" w:hAnsi="Times New Roman" w:cs="Times New Roman"/>
          <w:sz w:val="24"/>
          <w:szCs w:val="24"/>
        </w:rPr>
        <w:t xml:space="preserve">Hamilton-Dyer, S., 1997. ‘The Faunal Remains’, in V. A. </w:t>
      </w:r>
      <w:proofErr w:type="spellStart"/>
      <w:r w:rsidRPr="0050748D">
        <w:rPr>
          <w:rFonts w:ascii="Times New Roman" w:hAnsi="Times New Roman" w:cs="Times New Roman"/>
          <w:sz w:val="24"/>
          <w:szCs w:val="24"/>
        </w:rPr>
        <w:t>Maxfield</w:t>
      </w:r>
      <w:proofErr w:type="spellEnd"/>
      <w:r w:rsidRPr="0050748D">
        <w:rPr>
          <w:rFonts w:ascii="Times New Roman" w:hAnsi="Times New Roman" w:cs="Times New Roman"/>
          <w:sz w:val="24"/>
          <w:szCs w:val="24"/>
        </w:rPr>
        <w:t xml:space="preserve"> and D.P.S Peacock (eds.), </w:t>
      </w:r>
      <w:r w:rsidRPr="0050748D">
        <w:rPr>
          <w:rFonts w:ascii="Times New Roman" w:hAnsi="Times New Roman" w:cs="Times New Roman"/>
          <w:i/>
          <w:sz w:val="24"/>
          <w:szCs w:val="24"/>
        </w:rPr>
        <w:t>Survey and excavations at Mons Claudianus 1987–1993. Volume 1: topography &amp; quarries</w:t>
      </w:r>
      <w:r w:rsidRPr="0050748D">
        <w:rPr>
          <w:rFonts w:ascii="Times New Roman" w:hAnsi="Times New Roman" w:cs="Times New Roman"/>
          <w:sz w:val="24"/>
          <w:szCs w:val="24"/>
        </w:rPr>
        <w:t>. Cairo: FIFAO, 251-310.</w:t>
      </w:r>
    </w:p>
    <w:p w:rsidR="00DB3FF1" w:rsidRPr="0050748D" w:rsidRDefault="00DB3FF1" w:rsidP="005B29E4">
      <w:pPr>
        <w:spacing w:line="480" w:lineRule="auto"/>
        <w:rPr>
          <w:rFonts w:ascii="Times New Roman" w:hAnsi="Times New Roman" w:cs="Times New Roman"/>
          <w:sz w:val="24"/>
          <w:szCs w:val="24"/>
        </w:rPr>
      </w:pPr>
    </w:p>
    <w:p w:rsidR="005B29E4" w:rsidRDefault="005B29E4" w:rsidP="005B29E4">
      <w:pPr>
        <w:spacing w:line="480" w:lineRule="auto"/>
        <w:rPr>
          <w:rFonts w:ascii="Times New Roman" w:hAnsi="Times New Roman" w:cs="Times New Roman"/>
          <w:sz w:val="24"/>
          <w:szCs w:val="24"/>
        </w:rPr>
      </w:pPr>
      <w:proofErr w:type="spellStart"/>
      <w:r w:rsidRPr="0050748D">
        <w:rPr>
          <w:rFonts w:ascii="Times New Roman" w:hAnsi="Times New Roman" w:cs="Times New Roman"/>
          <w:sz w:val="24"/>
          <w:szCs w:val="24"/>
        </w:rPr>
        <w:lastRenderedPageBreak/>
        <w:t>Hamilyon</w:t>
      </w:r>
      <w:proofErr w:type="spellEnd"/>
      <w:r w:rsidRPr="0050748D">
        <w:rPr>
          <w:rFonts w:ascii="Times New Roman" w:hAnsi="Times New Roman" w:cs="Times New Roman"/>
          <w:sz w:val="24"/>
          <w:szCs w:val="24"/>
        </w:rPr>
        <w:t xml:space="preserve">-Dyer, S., 1997b. The Domestic Fowl and Other Birds from the Roman Site of Mons Claudianus, Egypt. </w:t>
      </w:r>
      <w:r w:rsidRPr="0050748D">
        <w:rPr>
          <w:rFonts w:ascii="Times New Roman" w:hAnsi="Times New Roman" w:cs="Times New Roman"/>
          <w:i/>
          <w:sz w:val="24"/>
          <w:szCs w:val="24"/>
        </w:rPr>
        <w:t xml:space="preserve">International Journal of </w:t>
      </w:r>
      <w:proofErr w:type="spellStart"/>
      <w:r w:rsidRPr="0050748D">
        <w:rPr>
          <w:rFonts w:ascii="Times New Roman" w:hAnsi="Times New Roman" w:cs="Times New Roman"/>
          <w:i/>
          <w:sz w:val="24"/>
          <w:szCs w:val="24"/>
        </w:rPr>
        <w:t>Osteoarchaeology</w:t>
      </w:r>
      <w:proofErr w:type="spellEnd"/>
      <w:r w:rsidRPr="0050748D">
        <w:rPr>
          <w:rFonts w:ascii="Times New Roman" w:hAnsi="Times New Roman" w:cs="Times New Roman"/>
          <w:sz w:val="24"/>
          <w:szCs w:val="24"/>
        </w:rPr>
        <w:t xml:space="preserve"> 7, 326-329.</w:t>
      </w:r>
    </w:p>
    <w:p w:rsidR="00DB3FF1" w:rsidRPr="0050748D" w:rsidRDefault="00DB3FF1" w:rsidP="005B29E4">
      <w:pPr>
        <w:spacing w:line="480" w:lineRule="auto"/>
        <w:rPr>
          <w:rFonts w:ascii="Times New Roman" w:hAnsi="Times New Roman" w:cs="Times New Roman"/>
          <w:sz w:val="24"/>
          <w:szCs w:val="24"/>
        </w:rPr>
      </w:pPr>
    </w:p>
    <w:p w:rsidR="005B29E4" w:rsidRDefault="005B29E4" w:rsidP="005B29E4">
      <w:pPr>
        <w:spacing w:line="480" w:lineRule="auto"/>
        <w:rPr>
          <w:rFonts w:ascii="Times New Roman" w:hAnsi="Times New Roman" w:cs="Times New Roman"/>
          <w:sz w:val="24"/>
          <w:szCs w:val="24"/>
        </w:rPr>
      </w:pPr>
      <w:r w:rsidRPr="0050748D">
        <w:rPr>
          <w:rFonts w:ascii="Times New Roman" w:hAnsi="Times New Roman" w:cs="Times New Roman"/>
          <w:sz w:val="24"/>
          <w:szCs w:val="24"/>
        </w:rPr>
        <w:t xml:space="preserve">Jackson, R.B., 2002. </w:t>
      </w:r>
      <w:r w:rsidRPr="0050748D">
        <w:rPr>
          <w:rFonts w:ascii="Times New Roman" w:hAnsi="Times New Roman" w:cs="Times New Roman"/>
          <w:i/>
          <w:sz w:val="24"/>
          <w:szCs w:val="24"/>
        </w:rPr>
        <w:t>At Empire’s Edge: Exploring Rome’s Egyptian Frontier</w:t>
      </w:r>
      <w:r w:rsidRPr="0050748D">
        <w:rPr>
          <w:rFonts w:ascii="Times New Roman" w:hAnsi="Times New Roman" w:cs="Times New Roman"/>
          <w:sz w:val="24"/>
          <w:szCs w:val="24"/>
        </w:rPr>
        <w:t>. New Haven: Yale University Press.</w:t>
      </w:r>
    </w:p>
    <w:p w:rsidR="00DB3FF1" w:rsidRPr="0050748D" w:rsidRDefault="00DB3FF1" w:rsidP="005B29E4">
      <w:pPr>
        <w:spacing w:line="480" w:lineRule="auto"/>
        <w:rPr>
          <w:rFonts w:ascii="Times New Roman" w:hAnsi="Times New Roman" w:cs="Times New Roman"/>
          <w:sz w:val="24"/>
          <w:szCs w:val="24"/>
        </w:rPr>
      </w:pPr>
    </w:p>
    <w:p w:rsidR="005B29E4" w:rsidRDefault="005B29E4" w:rsidP="005B29E4">
      <w:pPr>
        <w:spacing w:line="480" w:lineRule="auto"/>
        <w:rPr>
          <w:rFonts w:ascii="Times New Roman" w:hAnsi="Times New Roman" w:cs="Times New Roman"/>
          <w:sz w:val="24"/>
          <w:szCs w:val="24"/>
        </w:rPr>
      </w:pPr>
      <w:r w:rsidRPr="0050748D">
        <w:rPr>
          <w:rFonts w:ascii="Times New Roman" w:hAnsi="Times New Roman" w:cs="Times New Roman"/>
          <w:sz w:val="24"/>
          <w:szCs w:val="24"/>
        </w:rPr>
        <w:t xml:space="preserve">Jeffrey, C., 1980. A Review of the </w:t>
      </w:r>
      <w:proofErr w:type="spellStart"/>
      <w:r w:rsidRPr="0050748D">
        <w:rPr>
          <w:rFonts w:ascii="Times New Roman" w:hAnsi="Times New Roman" w:cs="Times New Roman"/>
          <w:sz w:val="24"/>
          <w:szCs w:val="24"/>
        </w:rPr>
        <w:t>Cucurbitaceae</w:t>
      </w:r>
      <w:proofErr w:type="spellEnd"/>
      <w:r w:rsidRPr="0050748D">
        <w:rPr>
          <w:rFonts w:ascii="Times New Roman" w:hAnsi="Times New Roman" w:cs="Times New Roman"/>
          <w:sz w:val="24"/>
          <w:szCs w:val="24"/>
        </w:rPr>
        <w:t xml:space="preserve">. </w:t>
      </w:r>
      <w:r w:rsidRPr="0050748D">
        <w:rPr>
          <w:rFonts w:ascii="Times New Roman" w:hAnsi="Times New Roman" w:cs="Times New Roman"/>
          <w:i/>
          <w:sz w:val="24"/>
          <w:szCs w:val="24"/>
        </w:rPr>
        <w:t xml:space="preserve">Botanical Journal of the </w:t>
      </w:r>
      <w:proofErr w:type="spellStart"/>
      <w:r w:rsidRPr="0050748D">
        <w:rPr>
          <w:rFonts w:ascii="Times New Roman" w:hAnsi="Times New Roman" w:cs="Times New Roman"/>
          <w:i/>
          <w:sz w:val="24"/>
          <w:szCs w:val="24"/>
        </w:rPr>
        <w:t>Linnean</w:t>
      </w:r>
      <w:proofErr w:type="spellEnd"/>
      <w:r w:rsidRPr="0050748D">
        <w:rPr>
          <w:rFonts w:ascii="Times New Roman" w:hAnsi="Times New Roman" w:cs="Times New Roman"/>
          <w:i/>
          <w:sz w:val="24"/>
          <w:szCs w:val="24"/>
        </w:rPr>
        <w:t xml:space="preserve"> Society </w:t>
      </w:r>
      <w:r w:rsidRPr="0050748D">
        <w:rPr>
          <w:rFonts w:ascii="Times New Roman" w:hAnsi="Times New Roman" w:cs="Times New Roman"/>
          <w:sz w:val="24"/>
          <w:szCs w:val="24"/>
        </w:rPr>
        <w:t>81, 233-247.</w:t>
      </w:r>
    </w:p>
    <w:p w:rsidR="00DB3FF1" w:rsidRPr="0050748D" w:rsidRDefault="00DB3FF1" w:rsidP="005B29E4">
      <w:pPr>
        <w:spacing w:line="480" w:lineRule="auto"/>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proofErr w:type="spellStart"/>
      <w:r w:rsidRPr="0050748D">
        <w:rPr>
          <w:rFonts w:ascii="Times New Roman" w:hAnsi="Times New Roman" w:cs="Times New Roman"/>
          <w:sz w:val="24"/>
          <w:szCs w:val="24"/>
        </w:rPr>
        <w:t>Maxfield</w:t>
      </w:r>
      <w:proofErr w:type="spellEnd"/>
      <w:r w:rsidRPr="0050748D">
        <w:rPr>
          <w:rFonts w:ascii="Times New Roman" w:hAnsi="Times New Roman" w:cs="Times New Roman"/>
          <w:sz w:val="24"/>
          <w:szCs w:val="24"/>
        </w:rPr>
        <w:t xml:space="preserve">, V.A., 1997. ‘The Central Complex: A description of the visible remains’, in V. </w:t>
      </w:r>
      <w:proofErr w:type="gramStart"/>
      <w:r w:rsidRPr="0050748D">
        <w:rPr>
          <w:rFonts w:ascii="Times New Roman" w:hAnsi="Times New Roman" w:cs="Times New Roman"/>
          <w:sz w:val="24"/>
          <w:szCs w:val="24"/>
        </w:rPr>
        <w:t>A</w:t>
      </w:r>
      <w:proofErr w:type="gramEnd"/>
      <w:r w:rsidRPr="0050748D">
        <w:rPr>
          <w:rFonts w:ascii="Times New Roman" w:hAnsi="Times New Roman" w:cs="Times New Roman"/>
          <w:sz w:val="24"/>
          <w:szCs w:val="24"/>
        </w:rPr>
        <w:t xml:space="preserve"> </w:t>
      </w:r>
      <w:proofErr w:type="spellStart"/>
      <w:r w:rsidRPr="0050748D">
        <w:rPr>
          <w:rFonts w:ascii="Times New Roman" w:hAnsi="Times New Roman" w:cs="Times New Roman"/>
          <w:sz w:val="24"/>
          <w:szCs w:val="24"/>
        </w:rPr>
        <w:t>Maxfield</w:t>
      </w:r>
      <w:proofErr w:type="spellEnd"/>
      <w:r w:rsidRPr="0050748D">
        <w:rPr>
          <w:rFonts w:ascii="Times New Roman" w:hAnsi="Times New Roman" w:cs="Times New Roman"/>
          <w:sz w:val="24"/>
          <w:szCs w:val="24"/>
        </w:rPr>
        <w:t xml:space="preserve"> and D.P.S Peacock (eds.), </w:t>
      </w:r>
      <w:r w:rsidRPr="0050748D">
        <w:rPr>
          <w:rFonts w:ascii="Times New Roman" w:hAnsi="Times New Roman" w:cs="Times New Roman"/>
          <w:i/>
          <w:sz w:val="24"/>
          <w:szCs w:val="24"/>
        </w:rPr>
        <w:t>Survey and excavations at Mons Claudianus 1987–1993. Volume 1: topography &amp; quarries</w:t>
      </w:r>
      <w:r w:rsidRPr="0050748D">
        <w:rPr>
          <w:rFonts w:ascii="Times New Roman" w:hAnsi="Times New Roman" w:cs="Times New Roman"/>
          <w:sz w:val="24"/>
          <w:szCs w:val="24"/>
        </w:rPr>
        <w:t>. Cairo: FIFAO, 19-138.</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proofErr w:type="spellStart"/>
      <w:r w:rsidRPr="0050748D">
        <w:rPr>
          <w:rFonts w:ascii="Times New Roman" w:hAnsi="Times New Roman" w:cs="Times New Roman"/>
          <w:sz w:val="24"/>
          <w:szCs w:val="24"/>
        </w:rPr>
        <w:t>Maxfield</w:t>
      </w:r>
      <w:proofErr w:type="spellEnd"/>
      <w:r w:rsidRPr="0050748D">
        <w:rPr>
          <w:rFonts w:ascii="Times New Roman" w:hAnsi="Times New Roman" w:cs="Times New Roman"/>
          <w:sz w:val="24"/>
          <w:szCs w:val="24"/>
        </w:rPr>
        <w:t xml:space="preserve">, V.A., and Peacock, D.P.S. 1997. ‘Introduction’, in V. A. </w:t>
      </w:r>
      <w:proofErr w:type="spellStart"/>
      <w:r w:rsidRPr="0050748D">
        <w:rPr>
          <w:rFonts w:ascii="Times New Roman" w:hAnsi="Times New Roman" w:cs="Times New Roman"/>
          <w:sz w:val="24"/>
          <w:szCs w:val="24"/>
        </w:rPr>
        <w:t>Maxfield</w:t>
      </w:r>
      <w:proofErr w:type="spellEnd"/>
      <w:r w:rsidRPr="0050748D">
        <w:rPr>
          <w:rFonts w:ascii="Times New Roman" w:hAnsi="Times New Roman" w:cs="Times New Roman"/>
          <w:sz w:val="24"/>
          <w:szCs w:val="24"/>
        </w:rPr>
        <w:t xml:space="preserve"> and D.P.S Peacock (eds.), </w:t>
      </w:r>
      <w:r w:rsidRPr="0050748D">
        <w:rPr>
          <w:rFonts w:ascii="Times New Roman" w:hAnsi="Times New Roman" w:cs="Times New Roman"/>
          <w:i/>
          <w:sz w:val="24"/>
          <w:szCs w:val="24"/>
        </w:rPr>
        <w:t>Survey and excavations at Mons Claudianus 1987–1993. Volume 1: topography &amp; quarries</w:t>
      </w:r>
      <w:r w:rsidRPr="0050748D">
        <w:rPr>
          <w:rFonts w:ascii="Times New Roman" w:hAnsi="Times New Roman" w:cs="Times New Roman"/>
          <w:sz w:val="24"/>
          <w:szCs w:val="24"/>
        </w:rPr>
        <w:t>. Cairo: FIFAO, 9-15.</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proofErr w:type="spellStart"/>
      <w:r w:rsidRPr="0050748D">
        <w:rPr>
          <w:rFonts w:ascii="Times New Roman" w:hAnsi="Times New Roman" w:cs="Times New Roman"/>
          <w:sz w:val="24"/>
          <w:szCs w:val="24"/>
        </w:rPr>
        <w:t>Sidebotham</w:t>
      </w:r>
      <w:proofErr w:type="spellEnd"/>
      <w:r w:rsidRPr="0050748D">
        <w:rPr>
          <w:rFonts w:ascii="Times New Roman" w:hAnsi="Times New Roman" w:cs="Times New Roman"/>
          <w:sz w:val="24"/>
          <w:szCs w:val="24"/>
        </w:rPr>
        <w:t xml:space="preserve">, S.E., </w:t>
      </w:r>
      <w:proofErr w:type="spellStart"/>
      <w:r w:rsidRPr="0050748D">
        <w:rPr>
          <w:rFonts w:ascii="Times New Roman" w:hAnsi="Times New Roman" w:cs="Times New Roman"/>
          <w:sz w:val="24"/>
          <w:szCs w:val="24"/>
        </w:rPr>
        <w:t>Hense</w:t>
      </w:r>
      <w:proofErr w:type="spellEnd"/>
      <w:r w:rsidRPr="0050748D">
        <w:rPr>
          <w:rFonts w:ascii="Times New Roman" w:hAnsi="Times New Roman" w:cs="Times New Roman"/>
          <w:sz w:val="24"/>
          <w:szCs w:val="24"/>
        </w:rPr>
        <w:t xml:space="preserve">, M., and </w:t>
      </w:r>
      <w:proofErr w:type="spellStart"/>
      <w:r w:rsidRPr="0050748D">
        <w:rPr>
          <w:rFonts w:ascii="Times New Roman" w:hAnsi="Times New Roman" w:cs="Times New Roman"/>
          <w:sz w:val="24"/>
          <w:szCs w:val="24"/>
        </w:rPr>
        <w:t>Nouwens</w:t>
      </w:r>
      <w:proofErr w:type="spellEnd"/>
      <w:r w:rsidRPr="0050748D">
        <w:rPr>
          <w:rFonts w:ascii="Times New Roman" w:hAnsi="Times New Roman" w:cs="Times New Roman"/>
          <w:sz w:val="24"/>
          <w:szCs w:val="24"/>
        </w:rPr>
        <w:t>, H.M., 2008. The Red Land: The Illustrated Archaeology of Egypt’s Eastern Desert. Cairo: American University in Cairo Press.</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rPr>
          <w:rFonts w:ascii="Times New Roman" w:hAnsi="Times New Roman" w:cs="Times New Roman"/>
          <w:sz w:val="24"/>
          <w:szCs w:val="24"/>
        </w:rPr>
      </w:pPr>
      <w:r w:rsidRPr="0050748D">
        <w:rPr>
          <w:rFonts w:ascii="Times New Roman" w:hAnsi="Times New Roman" w:cs="Times New Roman"/>
          <w:sz w:val="24"/>
          <w:szCs w:val="24"/>
        </w:rPr>
        <w:lastRenderedPageBreak/>
        <w:t xml:space="preserve">van der Veen, M., 1997. ‘The Botanical Evidence’, in V. </w:t>
      </w:r>
      <w:proofErr w:type="gramStart"/>
      <w:r w:rsidRPr="0050748D">
        <w:rPr>
          <w:rFonts w:ascii="Times New Roman" w:hAnsi="Times New Roman" w:cs="Times New Roman"/>
          <w:sz w:val="24"/>
          <w:szCs w:val="24"/>
        </w:rPr>
        <w:t>A</w:t>
      </w:r>
      <w:proofErr w:type="gramEnd"/>
      <w:r w:rsidRPr="0050748D">
        <w:rPr>
          <w:rFonts w:ascii="Times New Roman" w:hAnsi="Times New Roman" w:cs="Times New Roman"/>
          <w:sz w:val="24"/>
          <w:szCs w:val="24"/>
        </w:rPr>
        <w:t xml:space="preserve"> </w:t>
      </w:r>
      <w:proofErr w:type="spellStart"/>
      <w:r w:rsidRPr="0050748D">
        <w:rPr>
          <w:rFonts w:ascii="Times New Roman" w:hAnsi="Times New Roman" w:cs="Times New Roman"/>
          <w:sz w:val="24"/>
          <w:szCs w:val="24"/>
        </w:rPr>
        <w:t>Maxfield</w:t>
      </w:r>
      <w:proofErr w:type="spellEnd"/>
      <w:r w:rsidRPr="0050748D">
        <w:rPr>
          <w:rFonts w:ascii="Times New Roman" w:hAnsi="Times New Roman" w:cs="Times New Roman"/>
          <w:sz w:val="24"/>
          <w:szCs w:val="24"/>
        </w:rPr>
        <w:t xml:space="preserve"> and D.P.S Peacock (eds.), </w:t>
      </w:r>
      <w:r w:rsidRPr="0050748D">
        <w:rPr>
          <w:rFonts w:ascii="Times New Roman" w:hAnsi="Times New Roman" w:cs="Times New Roman"/>
          <w:i/>
          <w:sz w:val="24"/>
          <w:szCs w:val="24"/>
        </w:rPr>
        <w:t>Survey and excavations at Mons Claudianus 1987–1993. Volume 1: topography &amp; quarries</w:t>
      </w:r>
      <w:r w:rsidRPr="0050748D">
        <w:rPr>
          <w:rFonts w:ascii="Times New Roman" w:hAnsi="Times New Roman" w:cs="Times New Roman"/>
          <w:sz w:val="24"/>
          <w:szCs w:val="24"/>
        </w:rPr>
        <w:t>. Cairo: FIFAO, 173-247.</w:t>
      </w:r>
    </w:p>
    <w:p w:rsidR="00DB3FF1" w:rsidRPr="0050748D" w:rsidRDefault="00DB3FF1" w:rsidP="005B29E4">
      <w:pPr>
        <w:spacing w:line="480" w:lineRule="auto"/>
        <w:rPr>
          <w:rFonts w:ascii="Times New Roman" w:hAnsi="Times New Roman" w:cs="Times New Roman"/>
          <w:sz w:val="24"/>
          <w:szCs w:val="24"/>
        </w:rPr>
      </w:pPr>
    </w:p>
    <w:p w:rsidR="005B29E4" w:rsidRDefault="005B29E4" w:rsidP="00DB3FF1">
      <w:pPr>
        <w:spacing w:line="480" w:lineRule="auto"/>
        <w:jc w:val="both"/>
        <w:rPr>
          <w:rFonts w:ascii="Times New Roman" w:hAnsi="Times New Roman" w:cs="Times New Roman"/>
          <w:sz w:val="24"/>
          <w:szCs w:val="24"/>
        </w:rPr>
      </w:pPr>
      <w:r w:rsidRPr="0050748D">
        <w:rPr>
          <w:rFonts w:ascii="Times New Roman" w:hAnsi="Times New Roman" w:cs="Times New Roman"/>
          <w:sz w:val="24"/>
          <w:szCs w:val="24"/>
        </w:rPr>
        <w:t xml:space="preserve">van der Veen, M., 1998. </w:t>
      </w:r>
      <w:r w:rsidRPr="0050748D">
        <w:rPr>
          <w:rFonts w:ascii="Times New Roman" w:hAnsi="Times New Roman" w:cs="Times New Roman"/>
          <w:i/>
          <w:sz w:val="24"/>
          <w:szCs w:val="24"/>
        </w:rPr>
        <w:t xml:space="preserve">‘Gardens in the desert’, </w:t>
      </w:r>
      <w:r w:rsidRPr="0050748D">
        <w:rPr>
          <w:rFonts w:ascii="Times New Roman" w:hAnsi="Times New Roman" w:cs="Times New Roman"/>
          <w:sz w:val="24"/>
          <w:szCs w:val="24"/>
        </w:rPr>
        <w:t xml:space="preserve">O. E. </w:t>
      </w:r>
      <w:proofErr w:type="spellStart"/>
      <w:r w:rsidRPr="0050748D">
        <w:rPr>
          <w:rFonts w:ascii="Times New Roman" w:hAnsi="Times New Roman" w:cs="Times New Roman"/>
          <w:sz w:val="24"/>
          <w:szCs w:val="24"/>
        </w:rPr>
        <w:t>Kaper</w:t>
      </w:r>
      <w:proofErr w:type="spellEnd"/>
      <w:r w:rsidRPr="0050748D">
        <w:rPr>
          <w:rFonts w:ascii="Times New Roman" w:hAnsi="Times New Roman" w:cs="Times New Roman"/>
          <w:sz w:val="24"/>
          <w:szCs w:val="24"/>
        </w:rPr>
        <w:t xml:space="preserve"> (</w:t>
      </w:r>
      <w:proofErr w:type="spellStart"/>
      <w:r w:rsidRPr="0050748D">
        <w:rPr>
          <w:rFonts w:ascii="Times New Roman" w:hAnsi="Times New Roman" w:cs="Times New Roman"/>
          <w:sz w:val="24"/>
          <w:szCs w:val="24"/>
        </w:rPr>
        <w:t>ed</w:t>
      </w:r>
      <w:proofErr w:type="spellEnd"/>
      <w:r w:rsidRPr="0050748D">
        <w:rPr>
          <w:rFonts w:ascii="Times New Roman" w:hAnsi="Times New Roman" w:cs="Times New Roman"/>
          <w:sz w:val="24"/>
          <w:szCs w:val="24"/>
        </w:rPr>
        <w:t>), Life on the fringe: living in the southern Egyptian deserts in the Roman and Early-Byzantine periods: proceedings of a colloquium held on the occasion of the 25th anniversary of the Netherlands Institute for Archaeology and Arabic Studies in Cairo 9-12 December 1996. Leiden: CNWS, 221-242.</w:t>
      </w:r>
    </w:p>
    <w:p w:rsidR="00DB3FF1" w:rsidRPr="00DB3FF1" w:rsidRDefault="00DB3FF1" w:rsidP="00DB3FF1">
      <w:pPr>
        <w:spacing w:line="480" w:lineRule="auto"/>
        <w:jc w:val="both"/>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r w:rsidRPr="0050748D">
        <w:rPr>
          <w:rFonts w:ascii="Times New Roman" w:hAnsi="Times New Roman" w:cs="Times New Roman"/>
          <w:sz w:val="24"/>
          <w:szCs w:val="24"/>
        </w:rPr>
        <w:t>van der Veen, M. and Hamilton-Dyer S., 1998. A life of luxury? The food and fodder supply to Mons Claudianus</w:t>
      </w:r>
      <w:r w:rsidRPr="0050748D">
        <w:rPr>
          <w:rFonts w:ascii="Times New Roman" w:hAnsi="Times New Roman" w:cs="Times New Roman"/>
          <w:i/>
          <w:sz w:val="24"/>
          <w:szCs w:val="24"/>
        </w:rPr>
        <w:t>. Journal of Roman Archaeology</w:t>
      </w:r>
      <w:r w:rsidRPr="0050748D">
        <w:rPr>
          <w:rFonts w:ascii="Times New Roman" w:hAnsi="Times New Roman" w:cs="Times New Roman"/>
          <w:sz w:val="24"/>
          <w:szCs w:val="24"/>
        </w:rPr>
        <w:t>, 11, 101–116.</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r w:rsidRPr="0050748D">
        <w:rPr>
          <w:rFonts w:ascii="Times New Roman" w:hAnsi="Times New Roman" w:cs="Times New Roman"/>
          <w:sz w:val="24"/>
          <w:szCs w:val="24"/>
        </w:rPr>
        <w:t xml:space="preserve">van der Veen, M., 1999. The food and fodder supply to Roman quarry sites in the Eastern Desert of Egypt, in M. van der Veen (ed.), </w:t>
      </w:r>
      <w:r w:rsidRPr="0050748D">
        <w:rPr>
          <w:rFonts w:ascii="Times New Roman" w:hAnsi="Times New Roman" w:cs="Times New Roman"/>
          <w:i/>
          <w:sz w:val="24"/>
          <w:szCs w:val="24"/>
        </w:rPr>
        <w:t>The Exploitation of Plant Resources in Ancient Egypt</w:t>
      </w:r>
      <w:r w:rsidRPr="0050748D">
        <w:rPr>
          <w:rFonts w:ascii="Times New Roman" w:hAnsi="Times New Roman" w:cs="Times New Roman"/>
          <w:sz w:val="24"/>
          <w:szCs w:val="24"/>
        </w:rPr>
        <w:t>. New York: Plenum Press, 171-183</w:t>
      </w:r>
      <w:r w:rsidR="00DB3FF1">
        <w:rPr>
          <w:rFonts w:ascii="Times New Roman" w:hAnsi="Times New Roman" w:cs="Times New Roman"/>
          <w:sz w:val="24"/>
          <w:szCs w:val="24"/>
        </w:rPr>
        <w:t>.</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r w:rsidRPr="0050748D">
        <w:rPr>
          <w:rFonts w:ascii="Times New Roman" w:hAnsi="Times New Roman" w:cs="Times New Roman"/>
          <w:sz w:val="24"/>
          <w:szCs w:val="24"/>
        </w:rPr>
        <w:t xml:space="preserve">van </w:t>
      </w:r>
      <w:proofErr w:type="spellStart"/>
      <w:r w:rsidRPr="0050748D">
        <w:rPr>
          <w:rFonts w:ascii="Times New Roman" w:hAnsi="Times New Roman" w:cs="Times New Roman"/>
          <w:sz w:val="24"/>
          <w:szCs w:val="24"/>
        </w:rPr>
        <w:t>Neer</w:t>
      </w:r>
      <w:proofErr w:type="spellEnd"/>
      <w:r w:rsidRPr="0050748D">
        <w:rPr>
          <w:rFonts w:ascii="Times New Roman" w:hAnsi="Times New Roman" w:cs="Times New Roman"/>
          <w:sz w:val="24"/>
          <w:szCs w:val="24"/>
        </w:rPr>
        <w:t xml:space="preserve"> W., Hamilton-Dyer S., Cappers R.T.J., </w:t>
      </w:r>
      <w:proofErr w:type="spellStart"/>
      <w:r w:rsidRPr="0050748D">
        <w:rPr>
          <w:rFonts w:ascii="Times New Roman" w:hAnsi="Times New Roman" w:cs="Times New Roman"/>
          <w:sz w:val="24"/>
          <w:szCs w:val="24"/>
        </w:rPr>
        <w:t>Desender</w:t>
      </w:r>
      <w:proofErr w:type="spellEnd"/>
      <w:r w:rsidRPr="0050748D">
        <w:rPr>
          <w:rFonts w:ascii="Times New Roman" w:hAnsi="Times New Roman" w:cs="Times New Roman"/>
          <w:sz w:val="24"/>
          <w:szCs w:val="24"/>
        </w:rPr>
        <w:t xml:space="preserve"> K. &amp; </w:t>
      </w:r>
      <w:proofErr w:type="spellStart"/>
      <w:r w:rsidRPr="0050748D">
        <w:rPr>
          <w:rFonts w:ascii="Times New Roman" w:hAnsi="Times New Roman" w:cs="Times New Roman"/>
          <w:sz w:val="24"/>
          <w:szCs w:val="24"/>
        </w:rPr>
        <w:t>Ervynck</w:t>
      </w:r>
      <w:proofErr w:type="spellEnd"/>
      <w:r w:rsidRPr="0050748D">
        <w:rPr>
          <w:rFonts w:ascii="Times New Roman" w:hAnsi="Times New Roman" w:cs="Times New Roman"/>
          <w:sz w:val="24"/>
          <w:szCs w:val="24"/>
        </w:rPr>
        <w:t xml:space="preserve"> A., 2006 The Roman trade in salted Nilotic fish products: some examples from Egypt, </w:t>
      </w:r>
      <w:proofErr w:type="spellStart"/>
      <w:r w:rsidRPr="0050748D">
        <w:rPr>
          <w:rFonts w:ascii="Times New Roman" w:hAnsi="Times New Roman" w:cs="Times New Roman"/>
          <w:i/>
          <w:sz w:val="24"/>
          <w:szCs w:val="24"/>
        </w:rPr>
        <w:t>Documenta</w:t>
      </w:r>
      <w:proofErr w:type="spellEnd"/>
      <w:r w:rsidRPr="0050748D">
        <w:rPr>
          <w:rFonts w:ascii="Times New Roman" w:hAnsi="Times New Roman" w:cs="Times New Roman"/>
          <w:i/>
          <w:sz w:val="24"/>
          <w:szCs w:val="24"/>
        </w:rPr>
        <w:t xml:space="preserve"> </w:t>
      </w:r>
      <w:proofErr w:type="spellStart"/>
      <w:r w:rsidRPr="0050748D">
        <w:rPr>
          <w:rFonts w:ascii="Times New Roman" w:hAnsi="Times New Roman" w:cs="Times New Roman"/>
          <w:i/>
          <w:sz w:val="24"/>
          <w:szCs w:val="24"/>
        </w:rPr>
        <w:t>Archaeobiologiae</w:t>
      </w:r>
      <w:proofErr w:type="spellEnd"/>
      <w:r w:rsidRPr="0050748D">
        <w:rPr>
          <w:rFonts w:ascii="Times New Roman" w:hAnsi="Times New Roman" w:cs="Times New Roman"/>
          <w:sz w:val="24"/>
          <w:szCs w:val="24"/>
        </w:rPr>
        <w:t xml:space="preserve"> 4: 173-188.</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r w:rsidRPr="0050748D">
        <w:rPr>
          <w:rFonts w:ascii="Times New Roman" w:hAnsi="Times New Roman" w:cs="Times New Roman"/>
          <w:sz w:val="24"/>
          <w:szCs w:val="24"/>
        </w:rPr>
        <w:t>West, L.C., 1916. The Cost of Living in Roman Egypt</w:t>
      </w:r>
      <w:r w:rsidRPr="0050748D">
        <w:rPr>
          <w:rFonts w:ascii="Times New Roman" w:hAnsi="Times New Roman" w:cs="Times New Roman"/>
          <w:i/>
          <w:sz w:val="24"/>
          <w:szCs w:val="24"/>
        </w:rPr>
        <w:t>. Classical Philology</w:t>
      </w:r>
      <w:r w:rsidRPr="0050748D">
        <w:rPr>
          <w:rFonts w:ascii="Times New Roman" w:hAnsi="Times New Roman" w:cs="Times New Roman"/>
          <w:sz w:val="24"/>
          <w:szCs w:val="24"/>
        </w:rPr>
        <w:t xml:space="preserve"> 11.3, 293-314.</w:t>
      </w:r>
    </w:p>
    <w:p w:rsidR="00DB3FF1" w:rsidRPr="0050748D" w:rsidRDefault="00DB3FF1" w:rsidP="005B29E4">
      <w:pPr>
        <w:spacing w:line="480" w:lineRule="auto"/>
        <w:jc w:val="both"/>
        <w:rPr>
          <w:rFonts w:ascii="Times New Roman" w:hAnsi="Times New Roman" w:cs="Times New Roman"/>
          <w:sz w:val="24"/>
          <w:szCs w:val="24"/>
        </w:rPr>
      </w:pPr>
    </w:p>
    <w:p w:rsidR="005B29E4" w:rsidRDefault="005B29E4" w:rsidP="005B29E4">
      <w:pPr>
        <w:spacing w:line="480" w:lineRule="auto"/>
        <w:jc w:val="both"/>
        <w:rPr>
          <w:rFonts w:ascii="Times New Roman" w:hAnsi="Times New Roman" w:cs="Times New Roman"/>
          <w:sz w:val="24"/>
          <w:szCs w:val="24"/>
        </w:rPr>
      </w:pPr>
      <w:r w:rsidRPr="0050748D">
        <w:rPr>
          <w:rFonts w:ascii="Times New Roman" w:hAnsi="Times New Roman" w:cs="Times New Roman"/>
          <w:sz w:val="24"/>
          <w:szCs w:val="24"/>
        </w:rPr>
        <w:lastRenderedPageBreak/>
        <w:t xml:space="preserve">Whitcomb, D., 1996. </w:t>
      </w:r>
      <w:proofErr w:type="spellStart"/>
      <w:r w:rsidRPr="0050748D">
        <w:rPr>
          <w:rFonts w:ascii="Times New Roman" w:hAnsi="Times New Roman" w:cs="Times New Roman"/>
          <w:sz w:val="24"/>
          <w:szCs w:val="24"/>
        </w:rPr>
        <w:t>Quseir</w:t>
      </w:r>
      <w:proofErr w:type="spellEnd"/>
      <w:r w:rsidRPr="0050748D">
        <w:rPr>
          <w:rFonts w:ascii="Times New Roman" w:hAnsi="Times New Roman" w:cs="Times New Roman"/>
          <w:sz w:val="24"/>
          <w:szCs w:val="24"/>
        </w:rPr>
        <w:t xml:space="preserve"> al-</w:t>
      </w:r>
      <w:proofErr w:type="spellStart"/>
      <w:r w:rsidRPr="0050748D">
        <w:rPr>
          <w:rFonts w:ascii="Times New Roman" w:hAnsi="Times New Roman" w:cs="Times New Roman"/>
          <w:sz w:val="24"/>
          <w:szCs w:val="24"/>
        </w:rPr>
        <w:t>Qadim</w:t>
      </w:r>
      <w:proofErr w:type="spellEnd"/>
      <w:r w:rsidRPr="0050748D">
        <w:rPr>
          <w:rFonts w:ascii="Times New Roman" w:hAnsi="Times New Roman" w:cs="Times New Roman"/>
          <w:sz w:val="24"/>
          <w:szCs w:val="24"/>
        </w:rPr>
        <w:t xml:space="preserve"> and the location of </w:t>
      </w:r>
      <w:proofErr w:type="spellStart"/>
      <w:r w:rsidRPr="0050748D">
        <w:rPr>
          <w:rFonts w:ascii="Times New Roman" w:hAnsi="Times New Roman" w:cs="Times New Roman"/>
          <w:sz w:val="24"/>
          <w:szCs w:val="24"/>
        </w:rPr>
        <w:t>Myos</w:t>
      </w:r>
      <w:proofErr w:type="spellEnd"/>
      <w:r w:rsidRPr="0050748D">
        <w:rPr>
          <w:rFonts w:ascii="Times New Roman" w:hAnsi="Times New Roman" w:cs="Times New Roman"/>
          <w:sz w:val="24"/>
          <w:szCs w:val="24"/>
        </w:rPr>
        <w:t xml:space="preserve"> </w:t>
      </w:r>
      <w:proofErr w:type="spellStart"/>
      <w:r w:rsidRPr="0050748D">
        <w:rPr>
          <w:rFonts w:ascii="Times New Roman" w:hAnsi="Times New Roman" w:cs="Times New Roman"/>
          <w:sz w:val="24"/>
          <w:szCs w:val="24"/>
        </w:rPr>
        <w:t>Hormos</w:t>
      </w:r>
      <w:proofErr w:type="spellEnd"/>
      <w:r w:rsidRPr="0050748D">
        <w:rPr>
          <w:rFonts w:ascii="Times New Roman" w:hAnsi="Times New Roman" w:cs="Times New Roman"/>
          <w:sz w:val="24"/>
          <w:szCs w:val="24"/>
        </w:rPr>
        <w:t xml:space="preserve">. </w:t>
      </w:r>
      <w:proofErr w:type="spellStart"/>
      <w:r w:rsidRPr="0050748D">
        <w:rPr>
          <w:rFonts w:ascii="Times New Roman" w:hAnsi="Times New Roman" w:cs="Times New Roman"/>
          <w:sz w:val="24"/>
          <w:szCs w:val="24"/>
        </w:rPr>
        <w:t>Topoi</w:t>
      </w:r>
      <w:proofErr w:type="spellEnd"/>
      <w:r w:rsidRPr="0050748D">
        <w:rPr>
          <w:rFonts w:ascii="Times New Roman" w:hAnsi="Times New Roman" w:cs="Times New Roman"/>
          <w:sz w:val="24"/>
          <w:szCs w:val="24"/>
        </w:rPr>
        <w:t>, 6.2, 747-772.</w:t>
      </w:r>
    </w:p>
    <w:p w:rsidR="00DB3FF1" w:rsidRPr="0050748D" w:rsidRDefault="00DB3FF1" w:rsidP="005B29E4">
      <w:pPr>
        <w:spacing w:line="480" w:lineRule="auto"/>
        <w:jc w:val="both"/>
        <w:rPr>
          <w:rFonts w:ascii="Times New Roman" w:hAnsi="Times New Roman" w:cs="Times New Roman"/>
          <w:sz w:val="24"/>
          <w:szCs w:val="24"/>
        </w:rPr>
      </w:pPr>
    </w:p>
    <w:p w:rsidR="005B29E4" w:rsidRPr="0050748D" w:rsidRDefault="005B29E4" w:rsidP="005B29E4">
      <w:pPr>
        <w:spacing w:line="480" w:lineRule="auto"/>
        <w:jc w:val="both"/>
        <w:rPr>
          <w:rFonts w:ascii="Times New Roman" w:hAnsi="Times New Roman" w:cs="Times New Roman"/>
          <w:sz w:val="24"/>
          <w:szCs w:val="24"/>
        </w:rPr>
      </w:pPr>
      <w:proofErr w:type="spellStart"/>
      <w:r w:rsidRPr="0050748D">
        <w:rPr>
          <w:rFonts w:ascii="Times New Roman" w:hAnsi="Times New Roman" w:cs="Times New Roman"/>
          <w:sz w:val="24"/>
          <w:szCs w:val="24"/>
        </w:rPr>
        <w:t>Zohary</w:t>
      </w:r>
      <w:proofErr w:type="spellEnd"/>
      <w:r w:rsidRPr="0050748D">
        <w:rPr>
          <w:rFonts w:ascii="Times New Roman" w:hAnsi="Times New Roman" w:cs="Times New Roman"/>
          <w:sz w:val="24"/>
          <w:szCs w:val="24"/>
        </w:rPr>
        <w:t xml:space="preserve">, M., 1982. </w:t>
      </w:r>
      <w:r w:rsidRPr="0050748D">
        <w:rPr>
          <w:rFonts w:ascii="Times New Roman" w:hAnsi="Times New Roman" w:cs="Times New Roman"/>
          <w:i/>
          <w:sz w:val="24"/>
          <w:szCs w:val="24"/>
        </w:rPr>
        <w:t>Plants of the Bible</w:t>
      </w:r>
      <w:r w:rsidRPr="0050748D">
        <w:rPr>
          <w:rFonts w:ascii="Times New Roman" w:hAnsi="Times New Roman" w:cs="Times New Roman"/>
          <w:sz w:val="24"/>
          <w:szCs w:val="24"/>
        </w:rPr>
        <w:t xml:space="preserve">. Cambridge: Cambridge University Press. </w:t>
      </w:r>
    </w:p>
    <w:p w:rsidR="001F2223" w:rsidRPr="0050748D" w:rsidRDefault="001F2223" w:rsidP="007164FE">
      <w:pPr>
        <w:jc w:val="both"/>
        <w:rPr>
          <w:rFonts w:ascii="Times New Roman" w:hAnsi="Times New Roman" w:cs="Times New Roman"/>
          <w:b/>
          <w:sz w:val="24"/>
          <w:szCs w:val="24"/>
          <w:u w:val="single"/>
        </w:rPr>
      </w:pPr>
    </w:p>
    <w:p w:rsidR="002C57EB" w:rsidRPr="0050748D" w:rsidRDefault="002C57EB" w:rsidP="002C57EB">
      <w:pPr>
        <w:jc w:val="both"/>
        <w:rPr>
          <w:sz w:val="24"/>
          <w:szCs w:val="24"/>
        </w:rPr>
      </w:pPr>
    </w:p>
    <w:sectPr w:rsidR="002C57EB" w:rsidRPr="0050748D" w:rsidSect="00E77226">
      <w:head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719" w:rsidRDefault="00C67719" w:rsidP="00132B09">
      <w:pPr>
        <w:spacing w:after="0" w:line="240" w:lineRule="auto"/>
      </w:pPr>
      <w:r>
        <w:separator/>
      </w:r>
    </w:p>
  </w:endnote>
  <w:endnote w:type="continuationSeparator" w:id="0">
    <w:p w:rsidR="00C67719" w:rsidRDefault="00C67719" w:rsidP="00132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719" w:rsidRDefault="00C67719" w:rsidP="00132B09">
      <w:pPr>
        <w:spacing w:after="0" w:line="240" w:lineRule="auto"/>
      </w:pPr>
      <w:r>
        <w:separator/>
      </w:r>
    </w:p>
  </w:footnote>
  <w:footnote w:type="continuationSeparator" w:id="0">
    <w:p w:rsidR="00C67719" w:rsidRDefault="00C67719" w:rsidP="00132B09">
      <w:pPr>
        <w:spacing w:after="0" w:line="240" w:lineRule="auto"/>
      </w:pPr>
      <w:r>
        <w:continuationSeparator/>
      </w:r>
    </w:p>
  </w:footnote>
  <w:footnote w:id="1">
    <w:p w:rsidR="00AD3821" w:rsidRDefault="00AD3821">
      <w:pPr>
        <w:pStyle w:val="FootnoteText"/>
      </w:pPr>
      <w:r>
        <w:rPr>
          <w:rStyle w:val="FootnoteReference"/>
        </w:rPr>
        <w:footnoteRef/>
      </w:r>
      <w:r>
        <w:t xml:space="preserve"> </w:t>
      </w:r>
      <w:proofErr w:type="spellStart"/>
      <w:r w:rsidRPr="00AD3821">
        <w:t>Maxfield</w:t>
      </w:r>
      <w:proofErr w:type="spellEnd"/>
      <w:r w:rsidRPr="00AD3821">
        <w:t xml:space="preserve"> and Peacock 1997:9.</w:t>
      </w:r>
    </w:p>
  </w:footnote>
  <w:footnote w:id="2">
    <w:p w:rsidR="00974AE9" w:rsidRDefault="00974AE9">
      <w:pPr>
        <w:pStyle w:val="FootnoteText"/>
      </w:pPr>
      <w:r>
        <w:rPr>
          <w:rStyle w:val="FootnoteReference"/>
        </w:rPr>
        <w:footnoteRef/>
      </w:r>
      <w:r>
        <w:t xml:space="preserve"> Bard 2015:319.</w:t>
      </w:r>
    </w:p>
  </w:footnote>
  <w:footnote w:id="3">
    <w:p w:rsidR="00974AE9" w:rsidRDefault="00974AE9">
      <w:pPr>
        <w:pStyle w:val="FootnoteText"/>
      </w:pPr>
      <w:r>
        <w:rPr>
          <w:rStyle w:val="FootnoteReference"/>
        </w:rPr>
        <w:footnoteRef/>
      </w:r>
      <w:r>
        <w:t xml:space="preserve"> </w:t>
      </w:r>
      <w:proofErr w:type="spellStart"/>
      <w:r w:rsidR="00F100ED">
        <w:t>Sidebotham</w:t>
      </w:r>
      <w:proofErr w:type="spellEnd"/>
      <w:r w:rsidR="00F100ED">
        <w:t xml:space="preserve"> et al 2008:77.</w:t>
      </w:r>
    </w:p>
  </w:footnote>
  <w:footnote w:id="4">
    <w:p w:rsidR="00AD3821" w:rsidRDefault="00AD3821">
      <w:pPr>
        <w:pStyle w:val="FootnoteText"/>
      </w:pPr>
      <w:r>
        <w:rPr>
          <w:rStyle w:val="FootnoteReference"/>
        </w:rPr>
        <w:footnoteRef/>
      </w:r>
      <w:r>
        <w:t xml:space="preserve"> </w:t>
      </w:r>
      <w:proofErr w:type="spellStart"/>
      <w:r w:rsidRPr="00AD3821">
        <w:t>Maxfield</w:t>
      </w:r>
      <w:proofErr w:type="spellEnd"/>
      <w:r w:rsidRPr="00AD3821">
        <w:t xml:space="preserve"> and Peacock 1997:9.</w:t>
      </w:r>
    </w:p>
  </w:footnote>
  <w:footnote w:id="5">
    <w:p w:rsidR="00BE4E3A" w:rsidRDefault="00BE4E3A">
      <w:pPr>
        <w:pStyle w:val="FootnoteText"/>
      </w:pPr>
      <w:r>
        <w:rPr>
          <w:rStyle w:val="FootnoteReference"/>
        </w:rPr>
        <w:footnoteRef/>
      </w:r>
      <w:r>
        <w:t xml:space="preserve"> </w:t>
      </w:r>
      <w:proofErr w:type="spellStart"/>
      <w:r>
        <w:t>Maxfield</w:t>
      </w:r>
      <w:proofErr w:type="spellEnd"/>
      <w:r>
        <w:t xml:space="preserve"> 1997:95.</w:t>
      </w:r>
    </w:p>
  </w:footnote>
  <w:footnote w:id="6">
    <w:p w:rsidR="00A3255E" w:rsidRDefault="00A3255E">
      <w:pPr>
        <w:pStyle w:val="FootnoteText"/>
      </w:pPr>
      <w:r>
        <w:rPr>
          <w:rStyle w:val="FootnoteReference"/>
        </w:rPr>
        <w:footnoteRef/>
      </w:r>
      <w:r w:rsidR="005F541A">
        <w:t xml:space="preserve"> v</w:t>
      </w:r>
      <w:r>
        <w:t>an Der Veen 1998:222.</w:t>
      </w:r>
    </w:p>
  </w:footnote>
  <w:footnote w:id="7">
    <w:p w:rsidR="00E6545E" w:rsidRDefault="00E6545E">
      <w:pPr>
        <w:pStyle w:val="FootnoteText"/>
      </w:pPr>
      <w:r>
        <w:rPr>
          <w:rStyle w:val="FootnoteReference"/>
        </w:rPr>
        <w:footnoteRef/>
      </w:r>
      <w:r>
        <w:t xml:space="preserve"> </w:t>
      </w:r>
      <w:proofErr w:type="spellStart"/>
      <w:r>
        <w:t>Maxfield</w:t>
      </w:r>
      <w:proofErr w:type="spellEnd"/>
      <w:r>
        <w:t xml:space="preserve"> and Peacock 1997:44</w:t>
      </w:r>
    </w:p>
  </w:footnote>
  <w:footnote w:id="8">
    <w:p w:rsidR="002C57EB" w:rsidRDefault="002C57EB">
      <w:pPr>
        <w:pStyle w:val="FootnoteText"/>
      </w:pPr>
      <w:r>
        <w:rPr>
          <w:rStyle w:val="FootnoteReference"/>
        </w:rPr>
        <w:footnoteRef/>
      </w:r>
      <w:r w:rsidR="005F541A">
        <w:t xml:space="preserve"> v</w:t>
      </w:r>
      <w:r>
        <w:t>an der Veen and Hamilton-Dyer 1998:</w:t>
      </w:r>
      <w:r w:rsidR="007A018D">
        <w:t>101.</w:t>
      </w:r>
    </w:p>
  </w:footnote>
  <w:footnote w:id="9">
    <w:p w:rsidR="00384791" w:rsidRDefault="00384791">
      <w:pPr>
        <w:pStyle w:val="FootnoteText"/>
      </w:pPr>
      <w:r>
        <w:rPr>
          <w:rStyle w:val="FootnoteReference"/>
        </w:rPr>
        <w:footnoteRef/>
      </w:r>
      <w:r>
        <w:t xml:space="preserve"> Whitcomb 1996:753.</w:t>
      </w:r>
    </w:p>
  </w:footnote>
  <w:footnote w:id="10">
    <w:p w:rsidR="00966B97" w:rsidRDefault="00966B97">
      <w:pPr>
        <w:pStyle w:val="FootnoteText"/>
      </w:pPr>
      <w:r>
        <w:rPr>
          <w:rStyle w:val="FootnoteReference"/>
        </w:rPr>
        <w:footnoteRef/>
      </w:r>
      <w:r>
        <w:t xml:space="preserve"> </w:t>
      </w:r>
      <w:proofErr w:type="spellStart"/>
      <w:r w:rsidR="002C57EB">
        <w:t>Maxfield</w:t>
      </w:r>
      <w:proofErr w:type="spellEnd"/>
      <w:r w:rsidR="002C57EB">
        <w:t xml:space="preserve"> and Peacock 1997</w:t>
      </w:r>
      <w:r>
        <w:t>:21.</w:t>
      </w:r>
    </w:p>
  </w:footnote>
  <w:footnote w:id="11">
    <w:p w:rsidR="009772C5" w:rsidRDefault="009772C5">
      <w:pPr>
        <w:pStyle w:val="FootnoteText"/>
      </w:pPr>
      <w:r>
        <w:rPr>
          <w:rStyle w:val="FootnoteReference"/>
        </w:rPr>
        <w:footnoteRef/>
      </w:r>
      <w:r>
        <w:t xml:space="preserve"> </w:t>
      </w:r>
      <w:r w:rsidR="00E6545E">
        <w:t>Ibid</w:t>
      </w:r>
      <w:r w:rsidRPr="009772C5">
        <w:t>:9.</w:t>
      </w:r>
    </w:p>
  </w:footnote>
  <w:footnote w:id="12">
    <w:p w:rsidR="009772C5" w:rsidRDefault="009772C5">
      <w:pPr>
        <w:pStyle w:val="FootnoteText"/>
      </w:pPr>
      <w:r>
        <w:rPr>
          <w:rStyle w:val="FootnoteReference"/>
        </w:rPr>
        <w:footnoteRef/>
      </w:r>
      <w:r>
        <w:t xml:space="preserve"> Adams 2007:209.</w:t>
      </w:r>
    </w:p>
  </w:footnote>
  <w:footnote w:id="13">
    <w:p w:rsidR="00DA24C7" w:rsidRDefault="00DA24C7">
      <w:pPr>
        <w:pStyle w:val="FootnoteText"/>
      </w:pPr>
      <w:r>
        <w:rPr>
          <w:rStyle w:val="FootnoteReference"/>
        </w:rPr>
        <w:footnoteRef/>
      </w:r>
      <w:r w:rsidR="005F541A">
        <w:t xml:space="preserve"> v</w:t>
      </w:r>
      <w:r>
        <w:t>an der Veen 1998:224.</w:t>
      </w:r>
    </w:p>
  </w:footnote>
  <w:footnote w:id="14">
    <w:p w:rsidR="00B253B2" w:rsidRDefault="00B253B2">
      <w:pPr>
        <w:pStyle w:val="FootnoteText"/>
      </w:pPr>
      <w:r>
        <w:rPr>
          <w:rStyle w:val="FootnoteReference"/>
        </w:rPr>
        <w:footnoteRef/>
      </w:r>
      <w:r>
        <w:t xml:space="preserve"> </w:t>
      </w:r>
      <w:r w:rsidR="005F541A">
        <w:t>van</w:t>
      </w:r>
      <w:r>
        <w:t xml:space="preserve"> </w:t>
      </w:r>
      <w:r w:rsidR="005F541A">
        <w:t>der Veen</w:t>
      </w:r>
      <w:r>
        <w:t xml:space="preserve"> 1997: 175.</w:t>
      </w:r>
    </w:p>
  </w:footnote>
  <w:footnote w:id="15">
    <w:p w:rsidR="001F0C68" w:rsidRDefault="001F0C68">
      <w:pPr>
        <w:pStyle w:val="FootnoteText"/>
      </w:pPr>
      <w:r>
        <w:rPr>
          <w:rStyle w:val="FootnoteReference"/>
        </w:rPr>
        <w:footnoteRef/>
      </w:r>
      <w:r w:rsidR="00AA12D6">
        <w:t xml:space="preserve"> van der Veen 1997:</w:t>
      </w:r>
      <w:r>
        <w:t xml:space="preserve"> 184-187.</w:t>
      </w:r>
    </w:p>
  </w:footnote>
  <w:footnote w:id="16">
    <w:p w:rsidR="001F0C68" w:rsidRDefault="001F0C68">
      <w:pPr>
        <w:pStyle w:val="FootnoteText"/>
      </w:pPr>
      <w:r>
        <w:rPr>
          <w:rStyle w:val="FootnoteReference"/>
        </w:rPr>
        <w:footnoteRef/>
      </w:r>
      <w:r>
        <w:t xml:space="preserve"> Braun 1991.</w:t>
      </w:r>
    </w:p>
  </w:footnote>
  <w:footnote w:id="17">
    <w:p w:rsidR="005F541A" w:rsidRDefault="005F541A">
      <w:pPr>
        <w:pStyle w:val="FootnoteText"/>
      </w:pPr>
      <w:r>
        <w:rPr>
          <w:rStyle w:val="FootnoteReference"/>
        </w:rPr>
        <w:footnoteRef/>
      </w:r>
      <w:r>
        <w:t xml:space="preserve"> van der Veen 1997:184-189. </w:t>
      </w:r>
    </w:p>
  </w:footnote>
  <w:footnote w:id="18">
    <w:p w:rsidR="00CB23A8" w:rsidRDefault="00CB23A8">
      <w:pPr>
        <w:pStyle w:val="FootnoteText"/>
      </w:pPr>
      <w:r>
        <w:rPr>
          <w:rStyle w:val="FootnoteReference"/>
        </w:rPr>
        <w:footnoteRef/>
      </w:r>
      <w:r>
        <w:t xml:space="preserve"> </w:t>
      </w:r>
      <w:r w:rsidR="00AA12D6">
        <w:t>van der Veen 1997:</w:t>
      </w:r>
      <w:r w:rsidR="006706E4">
        <w:t xml:space="preserve"> </w:t>
      </w:r>
      <w:r>
        <w:t>190-191.</w:t>
      </w:r>
    </w:p>
  </w:footnote>
  <w:footnote w:id="19">
    <w:p w:rsidR="00E167A4" w:rsidRDefault="00E167A4">
      <w:pPr>
        <w:pStyle w:val="FootnoteText"/>
      </w:pPr>
      <w:r>
        <w:rPr>
          <w:rStyle w:val="FootnoteReference"/>
        </w:rPr>
        <w:footnoteRef/>
      </w:r>
      <w:r w:rsidR="00CA0911">
        <w:t xml:space="preserve"> </w:t>
      </w:r>
      <w:r w:rsidR="00AA12D6">
        <w:t xml:space="preserve">Ibid, </w:t>
      </w:r>
      <w:r>
        <w:t>191-192.</w:t>
      </w:r>
    </w:p>
  </w:footnote>
  <w:footnote w:id="20">
    <w:p w:rsidR="00E80FD4" w:rsidRDefault="00E80FD4">
      <w:pPr>
        <w:pStyle w:val="FootnoteText"/>
      </w:pPr>
      <w:r>
        <w:rPr>
          <w:rStyle w:val="FootnoteReference"/>
        </w:rPr>
        <w:footnoteRef/>
      </w:r>
      <w:r>
        <w:t xml:space="preserve"> Jeffrey 1980.</w:t>
      </w:r>
    </w:p>
  </w:footnote>
  <w:footnote w:id="21">
    <w:p w:rsidR="00E80FD4" w:rsidRDefault="00E80FD4">
      <w:pPr>
        <w:pStyle w:val="FootnoteText"/>
      </w:pPr>
      <w:r>
        <w:rPr>
          <w:rStyle w:val="FootnoteReference"/>
        </w:rPr>
        <w:footnoteRef/>
      </w:r>
      <w:r>
        <w:t xml:space="preserve"> </w:t>
      </w:r>
      <w:proofErr w:type="spellStart"/>
      <w:r>
        <w:t>Zohary</w:t>
      </w:r>
      <w:proofErr w:type="spellEnd"/>
      <w:r>
        <w:t xml:space="preserve"> 1982.</w:t>
      </w:r>
    </w:p>
  </w:footnote>
  <w:footnote w:id="22">
    <w:p w:rsidR="00DD2B7E" w:rsidRDefault="00DD2B7E">
      <w:pPr>
        <w:pStyle w:val="FootnoteText"/>
      </w:pPr>
      <w:r>
        <w:rPr>
          <w:rStyle w:val="FootnoteReference"/>
        </w:rPr>
        <w:footnoteRef/>
      </w:r>
      <w:r>
        <w:t xml:space="preserve"> </w:t>
      </w:r>
      <w:r w:rsidR="007A2066">
        <w:t>van der Veen 1997:</w:t>
      </w:r>
      <w:r>
        <w:t xml:space="preserve"> 191-194.</w:t>
      </w:r>
    </w:p>
  </w:footnote>
  <w:footnote w:id="23">
    <w:p w:rsidR="00B33B9D" w:rsidRDefault="00B33B9D">
      <w:pPr>
        <w:pStyle w:val="FootnoteText"/>
      </w:pPr>
      <w:r>
        <w:rPr>
          <w:rStyle w:val="FootnoteReference"/>
        </w:rPr>
        <w:footnoteRef/>
      </w:r>
      <w:r>
        <w:t xml:space="preserve"> Braun 1991.</w:t>
      </w:r>
    </w:p>
  </w:footnote>
  <w:footnote w:id="24">
    <w:p w:rsidR="007A2066" w:rsidRDefault="007A2066">
      <w:pPr>
        <w:pStyle w:val="FootnoteText"/>
      </w:pPr>
      <w:r>
        <w:rPr>
          <w:rStyle w:val="FootnoteReference"/>
        </w:rPr>
        <w:footnoteRef/>
      </w:r>
      <w:r>
        <w:t xml:space="preserve"> van der Veen 1997:190-197.</w:t>
      </w:r>
    </w:p>
  </w:footnote>
  <w:footnote w:id="25">
    <w:p w:rsidR="003E2B94" w:rsidRDefault="003E2B94">
      <w:pPr>
        <w:pStyle w:val="FootnoteText"/>
      </w:pPr>
      <w:r>
        <w:rPr>
          <w:rStyle w:val="FootnoteReference"/>
        </w:rPr>
        <w:footnoteRef/>
      </w:r>
      <w:r w:rsidR="00BC1BED">
        <w:t xml:space="preserve"> van der Veen 1997</w:t>
      </w:r>
      <w:r>
        <w:t>, 197-198.</w:t>
      </w:r>
    </w:p>
  </w:footnote>
  <w:footnote w:id="26">
    <w:p w:rsidR="00BC1BED" w:rsidRDefault="00BC1BED">
      <w:pPr>
        <w:pStyle w:val="FootnoteText"/>
      </w:pPr>
      <w:r>
        <w:rPr>
          <w:rStyle w:val="FootnoteReference"/>
        </w:rPr>
        <w:footnoteRef/>
      </w:r>
      <w:r>
        <w:t xml:space="preserve"> </w:t>
      </w:r>
      <w:r w:rsidRPr="00BC1BED">
        <w:t>Ibid, 198-200.</w:t>
      </w:r>
    </w:p>
  </w:footnote>
  <w:footnote w:id="27">
    <w:p w:rsidR="00BC1BED" w:rsidRDefault="00BC1BED">
      <w:pPr>
        <w:pStyle w:val="FootnoteText"/>
      </w:pPr>
      <w:r>
        <w:rPr>
          <w:rStyle w:val="FootnoteReference"/>
        </w:rPr>
        <w:footnoteRef/>
      </w:r>
      <w:r>
        <w:t xml:space="preserve"> van der Veen 1999:177.</w:t>
      </w:r>
    </w:p>
  </w:footnote>
  <w:footnote w:id="28">
    <w:p w:rsidR="001242BB" w:rsidRDefault="001242BB">
      <w:pPr>
        <w:pStyle w:val="FootnoteText"/>
      </w:pPr>
      <w:r>
        <w:rPr>
          <w:rStyle w:val="FootnoteReference"/>
        </w:rPr>
        <w:footnoteRef/>
      </w:r>
      <w:r w:rsidR="00BC1BED">
        <w:t xml:space="preserve"> v</w:t>
      </w:r>
      <w:r>
        <w:t>an der Veen 1998:228.</w:t>
      </w:r>
    </w:p>
  </w:footnote>
  <w:footnote w:id="29">
    <w:p w:rsidR="00CF7C4E" w:rsidRDefault="00CF7C4E">
      <w:pPr>
        <w:pStyle w:val="FootnoteText"/>
      </w:pPr>
      <w:r>
        <w:rPr>
          <w:rStyle w:val="FootnoteReference"/>
        </w:rPr>
        <w:footnoteRef/>
      </w:r>
      <w:r>
        <w:t xml:space="preserve"> Jackson, 2002:51.</w:t>
      </w:r>
    </w:p>
  </w:footnote>
  <w:footnote w:id="30">
    <w:p w:rsidR="000A59BF" w:rsidRDefault="000A59BF">
      <w:pPr>
        <w:pStyle w:val="FootnoteText"/>
      </w:pPr>
      <w:r>
        <w:rPr>
          <w:rStyle w:val="FootnoteReference"/>
        </w:rPr>
        <w:footnoteRef/>
      </w:r>
      <w:r w:rsidR="0022528E">
        <w:t xml:space="preserve"> Hamilton-Dyer</w:t>
      </w:r>
      <w:r>
        <w:t xml:space="preserve"> 1997:251-301</w:t>
      </w:r>
    </w:p>
  </w:footnote>
  <w:footnote w:id="31">
    <w:p w:rsidR="00E501E5" w:rsidRDefault="00E501E5">
      <w:pPr>
        <w:pStyle w:val="FootnoteText"/>
      </w:pPr>
      <w:r>
        <w:rPr>
          <w:rStyle w:val="FootnoteReference"/>
        </w:rPr>
        <w:footnoteRef/>
      </w:r>
      <w:r>
        <w:t xml:space="preserve"> </w:t>
      </w:r>
      <w:r w:rsidR="00AA12D6">
        <w:t>Hamilton-Dyer</w:t>
      </w:r>
      <w:r>
        <w:t xml:space="preserve"> </w:t>
      </w:r>
      <w:r w:rsidR="000204B1">
        <w:t>1997:255-262,299.</w:t>
      </w:r>
    </w:p>
  </w:footnote>
  <w:footnote w:id="32">
    <w:p w:rsidR="00FF1B4A" w:rsidRDefault="00FF1B4A">
      <w:pPr>
        <w:pStyle w:val="FootnoteText"/>
      </w:pPr>
      <w:r>
        <w:rPr>
          <w:rStyle w:val="FootnoteReference"/>
        </w:rPr>
        <w:footnoteRef/>
      </w:r>
      <w:r>
        <w:t xml:space="preserve"> West 1916:311.</w:t>
      </w:r>
    </w:p>
  </w:footnote>
  <w:footnote w:id="33">
    <w:p w:rsidR="00E501E5" w:rsidRDefault="00E501E5">
      <w:pPr>
        <w:pStyle w:val="FootnoteText"/>
      </w:pPr>
      <w:r>
        <w:rPr>
          <w:rStyle w:val="FootnoteReference"/>
        </w:rPr>
        <w:footnoteRef/>
      </w:r>
      <w:r>
        <w:t xml:space="preserve"> Hamilton-Dyer</w:t>
      </w:r>
      <w:r w:rsidR="000204B1">
        <w:t xml:space="preserve"> 1997:262-266, 299.</w:t>
      </w:r>
    </w:p>
  </w:footnote>
  <w:footnote w:id="34">
    <w:p w:rsidR="00E501E5" w:rsidRDefault="00E501E5">
      <w:pPr>
        <w:pStyle w:val="FootnoteText"/>
      </w:pPr>
      <w:r>
        <w:rPr>
          <w:rStyle w:val="FootnoteReference"/>
        </w:rPr>
        <w:footnoteRef/>
      </w:r>
      <w:r w:rsidR="004B620C">
        <w:t xml:space="preserve"> Hamilton-Dyer 1997;</w:t>
      </w:r>
      <w:r>
        <w:t xml:space="preserve"> 267-270.</w:t>
      </w:r>
    </w:p>
  </w:footnote>
  <w:footnote w:id="35">
    <w:p w:rsidR="002D78F9" w:rsidRDefault="002D78F9">
      <w:pPr>
        <w:pStyle w:val="FootnoteText"/>
      </w:pPr>
      <w:r>
        <w:rPr>
          <w:rStyle w:val="FootnoteReference"/>
        </w:rPr>
        <w:footnoteRef/>
      </w:r>
      <w:r>
        <w:t xml:space="preserve"> </w:t>
      </w:r>
      <w:proofErr w:type="spellStart"/>
      <w:r>
        <w:t>Boessneck</w:t>
      </w:r>
      <w:proofErr w:type="spellEnd"/>
      <w:r>
        <w:t>, 1969.</w:t>
      </w:r>
    </w:p>
  </w:footnote>
  <w:footnote w:id="36">
    <w:p w:rsidR="00E501E5" w:rsidRDefault="00E501E5">
      <w:pPr>
        <w:pStyle w:val="FootnoteText"/>
      </w:pPr>
      <w:r>
        <w:rPr>
          <w:rStyle w:val="FootnoteReference"/>
        </w:rPr>
        <w:footnoteRef/>
      </w:r>
      <w:r>
        <w:t xml:space="preserve"> Hamilton-Dyer 1997</w:t>
      </w:r>
      <w:r w:rsidR="009D42AF">
        <w:t>: 270-273.</w:t>
      </w:r>
    </w:p>
  </w:footnote>
  <w:footnote w:id="37">
    <w:p w:rsidR="009D42AF" w:rsidRDefault="009D42AF">
      <w:pPr>
        <w:pStyle w:val="FootnoteText"/>
      </w:pPr>
      <w:r>
        <w:rPr>
          <w:rStyle w:val="FootnoteReference"/>
        </w:rPr>
        <w:footnoteRef/>
      </w:r>
      <w:r>
        <w:t xml:space="preserve"> Ibid, 273.</w:t>
      </w:r>
    </w:p>
  </w:footnote>
  <w:footnote w:id="38">
    <w:p w:rsidR="00CA0911" w:rsidRDefault="00CA0911">
      <w:pPr>
        <w:pStyle w:val="FootnoteText"/>
      </w:pPr>
      <w:r>
        <w:rPr>
          <w:rStyle w:val="FootnoteReference"/>
        </w:rPr>
        <w:footnoteRef/>
      </w:r>
      <w:r>
        <w:t xml:space="preserve"> Hamilton-Dyer 1997b</w:t>
      </w:r>
      <w:r w:rsidR="00804E51">
        <w:t>.</w:t>
      </w:r>
    </w:p>
  </w:footnote>
  <w:footnote w:id="39">
    <w:p w:rsidR="009D42AF" w:rsidRDefault="009D42AF">
      <w:pPr>
        <w:pStyle w:val="FootnoteText"/>
      </w:pPr>
      <w:r>
        <w:rPr>
          <w:rStyle w:val="FootnoteReference"/>
        </w:rPr>
        <w:footnoteRef/>
      </w:r>
      <w:r>
        <w:t xml:space="preserve"> </w:t>
      </w:r>
      <w:r w:rsidR="00CA0911">
        <w:t>Hamilton-Dyer 1997:</w:t>
      </w:r>
      <w:r w:rsidR="006706E4">
        <w:t xml:space="preserve"> </w:t>
      </w:r>
      <w:r>
        <w:t>279-281.</w:t>
      </w:r>
    </w:p>
  </w:footnote>
  <w:footnote w:id="40">
    <w:p w:rsidR="00414968" w:rsidRDefault="00414968">
      <w:pPr>
        <w:pStyle w:val="FootnoteText"/>
      </w:pPr>
      <w:r>
        <w:rPr>
          <w:rStyle w:val="FootnoteReference"/>
        </w:rPr>
        <w:footnoteRef/>
      </w:r>
      <w:r>
        <w:t xml:space="preserve"> </w:t>
      </w:r>
      <w:r w:rsidR="006706E4">
        <w:t>Hamilton-Dyer 1997:</w:t>
      </w:r>
      <w:r w:rsidRPr="00414968">
        <w:t xml:space="preserve"> 283-289.</w:t>
      </w:r>
    </w:p>
  </w:footnote>
  <w:footnote w:id="41">
    <w:p w:rsidR="00414968" w:rsidRDefault="00414968">
      <w:pPr>
        <w:pStyle w:val="FootnoteText"/>
      </w:pPr>
      <w:r>
        <w:rPr>
          <w:rStyle w:val="FootnoteReference"/>
        </w:rPr>
        <w:footnoteRef/>
      </w:r>
      <w:r>
        <w:t xml:space="preserve"> Van </w:t>
      </w:r>
      <w:proofErr w:type="spellStart"/>
      <w:r>
        <w:t>Neer</w:t>
      </w:r>
      <w:proofErr w:type="spellEnd"/>
      <w:r>
        <w:t xml:space="preserve"> et al </w:t>
      </w:r>
      <w:r w:rsidR="00427C95">
        <w:t>2006.</w:t>
      </w:r>
    </w:p>
  </w:footnote>
  <w:footnote w:id="42">
    <w:p w:rsidR="009D42AF" w:rsidRDefault="009D42AF">
      <w:pPr>
        <w:pStyle w:val="FootnoteText"/>
      </w:pPr>
      <w:r>
        <w:rPr>
          <w:rStyle w:val="FootnoteReference"/>
        </w:rPr>
        <w:footnoteRef/>
      </w:r>
      <w:r w:rsidR="00794F7F">
        <w:t xml:space="preserve"> Hamilton-Dyer 1997:</w:t>
      </w:r>
      <w:r>
        <w:t>290-292.</w:t>
      </w:r>
    </w:p>
  </w:footnote>
  <w:footnote w:id="43">
    <w:p w:rsidR="00986429" w:rsidRDefault="00986429" w:rsidP="00986429">
      <w:pPr>
        <w:pStyle w:val="FootnoteText"/>
      </w:pPr>
      <w:r>
        <w:rPr>
          <w:rStyle w:val="FootnoteReference"/>
        </w:rPr>
        <w:footnoteRef/>
      </w:r>
      <w:r w:rsidR="006706E4">
        <w:t xml:space="preserve"> Ibid, </w:t>
      </w:r>
      <w:r>
        <w:t>295-296.</w:t>
      </w:r>
    </w:p>
  </w:footnote>
  <w:footnote w:id="44">
    <w:p w:rsidR="005E3447" w:rsidRDefault="005E3447">
      <w:pPr>
        <w:pStyle w:val="FootnoteText"/>
      </w:pPr>
      <w:r>
        <w:rPr>
          <w:rStyle w:val="FootnoteReference"/>
        </w:rPr>
        <w:footnoteRef/>
      </w:r>
      <w:r>
        <w:t xml:space="preserve"> </w:t>
      </w:r>
      <w:r w:rsidRPr="005E3447">
        <w:t>van der Veen 1997:218-219.</w:t>
      </w:r>
    </w:p>
  </w:footnote>
  <w:footnote w:id="45">
    <w:p w:rsidR="005E3447" w:rsidRDefault="005E3447">
      <w:pPr>
        <w:pStyle w:val="FootnoteText"/>
      </w:pPr>
      <w:r>
        <w:rPr>
          <w:rStyle w:val="FootnoteReference"/>
        </w:rPr>
        <w:footnoteRef/>
      </w:r>
      <w:r>
        <w:t xml:space="preserve"> </w:t>
      </w:r>
      <w:proofErr w:type="spellStart"/>
      <w:r>
        <w:t>Cuvigny</w:t>
      </w:r>
      <w:proofErr w:type="spellEnd"/>
      <w:r>
        <w:t xml:space="preserve"> 1996</w:t>
      </w:r>
      <w:r w:rsidR="00ED0AD9">
        <w:t>: 139-141.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7338444"/>
      <w:docPartObj>
        <w:docPartGallery w:val="Page Numbers (Top of Page)"/>
        <w:docPartUnique/>
      </w:docPartObj>
    </w:sdtPr>
    <w:sdtEndPr>
      <w:rPr>
        <w:noProof/>
      </w:rPr>
    </w:sdtEndPr>
    <w:sdtContent>
      <w:p w:rsidR="00F30C7E" w:rsidRDefault="00F30C7E">
        <w:pPr>
          <w:pStyle w:val="Header"/>
          <w:jc w:val="right"/>
        </w:pPr>
        <w:r>
          <w:fldChar w:fldCharType="begin"/>
        </w:r>
        <w:r>
          <w:instrText xml:space="preserve"> PAGE   \* MERGEFORMAT </w:instrText>
        </w:r>
        <w:r>
          <w:fldChar w:fldCharType="separate"/>
        </w:r>
        <w:r w:rsidR="00DB3FF1">
          <w:rPr>
            <w:noProof/>
          </w:rPr>
          <w:t>23</w:t>
        </w:r>
        <w:r>
          <w:rPr>
            <w:noProof/>
          </w:rPr>
          <w:fldChar w:fldCharType="end"/>
        </w:r>
      </w:p>
    </w:sdtContent>
  </w:sdt>
  <w:p w:rsidR="009300BC" w:rsidRPr="00F30C7E" w:rsidRDefault="009300BC" w:rsidP="00F30C7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056"/>
    <w:multiLevelType w:val="hybridMultilevel"/>
    <w:tmpl w:val="CB36555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9275CC"/>
    <w:multiLevelType w:val="hybridMultilevel"/>
    <w:tmpl w:val="EA58CD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652FF0"/>
    <w:multiLevelType w:val="hybridMultilevel"/>
    <w:tmpl w:val="8182C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B11881"/>
    <w:multiLevelType w:val="hybridMultilevel"/>
    <w:tmpl w:val="5EE25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BB0140"/>
    <w:multiLevelType w:val="hybridMultilevel"/>
    <w:tmpl w:val="62BAE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FA3CFD"/>
    <w:multiLevelType w:val="hybridMultilevel"/>
    <w:tmpl w:val="EF8C8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C57D47"/>
    <w:multiLevelType w:val="hybridMultilevel"/>
    <w:tmpl w:val="D6201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B445F"/>
    <w:multiLevelType w:val="hybridMultilevel"/>
    <w:tmpl w:val="CB36555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732377F"/>
    <w:multiLevelType w:val="hybridMultilevel"/>
    <w:tmpl w:val="24E03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3"/>
  </w:num>
  <w:num w:numId="5">
    <w:abstractNumId w:val="4"/>
  </w:num>
  <w:num w:numId="6">
    <w:abstractNumId w:val="1"/>
  </w:num>
  <w:num w:numId="7">
    <w:abstractNumId w:val="0"/>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F6F"/>
    <w:rsid w:val="0001724C"/>
    <w:rsid w:val="000204B1"/>
    <w:rsid w:val="0002257F"/>
    <w:rsid w:val="00024751"/>
    <w:rsid w:val="00024A1C"/>
    <w:rsid w:val="0004454A"/>
    <w:rsid w:val="0004498F"/>
    <w:rsid w:val="00070853"/>
    <w:rsid w:val="000767B8"/>
    <w:rsid w:val="00084268"/>
    <w:rsid w:val="0009188B"/>
    <w:rsid w:val="000A4106"/>
    <w:rsid w:val="000A53C8"/>
    <w:rsid w:val="000A59BF"/>
    <w:rsid w:val="000C1BF4"/>
    <w:rsid w:val="000D46A5"/>
    <w:rsid w:val="001168E1"/>
    <w:rsid w:val="0011722B"/>
    <w:rsid w:val="001242BB"/>
    <w:rsid w:val="00132B09"/>
    <w:rsid w:val="00133FDC"/>
    <w:rsid w:val="00135E28"/>
    <w:rsid w:val="00141956"/>
    <w:rsid w:val="001656E2"/>
    <w:rsid w:val="001775D4"/>
    <w:rsid w:val="00177F5C"/>
    <w:rsid w:val="00186585"/>
    <w:rsid w:val="001A1896"/>
    <w:rsid w:val="001F0C68"/>
    <w:rsid w:val="001F216E"/>
    <w:rsid w:val="001F2223"/>
    <w:rsid w:val="0022528E"/>
    <w:rsid w:val="00226093"/>
    <w:rsid w:val="00227B6F"/>
    <w:rsid w:val="00237A29"/>
    <w:rsid w:val="00265618"/>
    <w:rsid w:val="00290AED"/>
    <w:rsid w:val="002A273D"/>
    <w:rsid w:val="002C57EB"/>
    <w:rsid w:val="002D00AE"/>
    <w:rsid w:val="002D2ED6"/>
    <w:rsid w:val="002D78F9"/>
    <w:rsid w:val="002E7B6A"/>
    <w:rsid w:val="002F3DF7"/>
    <w:rsid w:val="00326F2F"/>
    <w:rsid w:val="003459DD"/>
    <w:rsid w:val="003467A7"/>
    <w:rsid w:val="003543BC"/>
    <w:rsid w:val="00356035"/>
    <w:rsid w:val="00381110"/>
    <w:rsid w:val="00384791"/>
    <w:rsid w:val="0038501F"/>
    <w:rsid w:val="00387EBA"/>
    <w:rsid w:val="003A0834"/>
    <w:rsid w:val="003A2592"/>
    <w:rsid w:val="003D4258"/>
    <w:rsid w:val="003E152E"/>
    <w:rsid w:val="003E2B94"/>
    <w:rsid w:val="003E3FD8"/>
    <w:rsid w:val="003F1F0A"/>
    <w:rsid w:val="003F3A87"/>
    <w:rsid w:val="004079D0"/>
    <w:rsid w:val="00414968"/>
    <w:rsid w:val="004278FE"/>
    <w:rsid w:val="00427C95"/>
    <w:rsid w:val="00434D89"/>
    <w:rsid w:val="00441C85"/>
    <w:rsid w:val="004672F1"/>
    <w:rsid w:val="004825BB"/>
    <w:rsid w:val="004B175F"/>
    <w:rsid w:val="004B36FF"/>
    <w:rsid w:val="004B38A4"/>
    <w:rsid w:val="004B620C"/>
    <w:rsid w:val="004C3753"/>
    <w:rsid w:val="004D1224"/>
    <w:rsid w:val="004D51C9"/>
    <w:rsid w:val="004F2992"/>
    <w:rsid w:val="0050748D"/>
    <w:rsid w:val="005107FF"/>
    <w:rsid w:val="0052622D"/>
    <w:rsid w:val="005402E4"/>
    <w:rsid w:val="00540C79"/>
    <w:rsid w:val="00564E94"/>
    <w:rsid w:val="00566BB2"/>
    <w:rsid w:val="0057031C"/>
    <w:rsid w:val="00570634"/>
    <w:rsid w:val="00572276"/>
    <w:rsid w:val="0058313A"/>
    <w:rsid w:val="00590B70"/>
    <w:rsid w:val="00594733"/>
    <w:rsid w:val="005B29E4"/>
    <w:rsid w:val="005B5E4E"/>
    <w:rsid w:val="005C3BF7"/>
    <w:rsid w:val="005E3447"/>
    <w:rsid w:val="005F541A"/>
    <w:rsid w:val="005F592D"/>
    <w:rsid w:val="005F5DB8"/>
    <w:rsid w:val="00615B3D"/>
    <w:rsid w:val="006232E7"/>
    <w:rsid w:val="0064198A"/>
    <w:rsid w:val="00643BB9"/>
    <w:rsid w:val="00653487"/>
    <w:rsid w:val="00662DA7"/>
    <w:rsid w:val="006706E4"/>
    <w:rsid w:val="00680DC0"/>
    <w:rsid w:val="00690F24"/>
    <w:rsid w:val="006915D1"/>
    <w:rsid w:val="006A67B2"/>
    <w:rsid w:val="006C54DE"/>
    <w:rsid w:val="00715E66"/>
    <w:rsid w:val="007164FE"/>
    <w:rsid w:val="00730D87"/>
    <w:rsid w:val="007455C8"/>
    <w:rsid w:val="00750055"/>
    <w:rsid w:val="007611EC"/>
    <w:rsid w:val="00777A4D"/>
    <w:rsid w:val="00783C62"/>
    <w:rsid w:val="00784A9B"/>
    <w:rsid w:val="00794F7F"/>
    <w:rsid w:val="007A018D"/>
    <w:rsid w:val="007A0E9E"/>
    <w:rsid w:val="007A2066"/>
    <w:rsid w:val="007A2293"/>
    <w:rsid w:val="007B43EA"/>
    <w:rsid w:val="007C0FC5"/>
    <w:rsid w:val="007C5706"/>
    <w:rsid w:val="00803A00"/>
    <w:rsid w:val="00804E51"/>
    <w:rsid w:val="00811925"/>
    <w:rsid w:val="00822246"/>
    <w:rsid w:val="00846C84"/>
    <w:rsid w:val="00851291"/>
    <w:rsid w:val="00883DD4"/>
    <w:rsid w:val="00891A4B"/>
    <w:rsid w:val="008A11A7"/>
    <w:rsid w:val="008A7592"/>
    <w:rsid w:val="008C3253"/>
    <w:rsid w:val="008C4BCC"/>
    <w:rsid w:val="008D1D61"/>
    <w:rsid w:val="008D2447"/>
    <w:rsid w:val="008E7969"/>
    <w:rsid w:val="008F1D33"/>
    <w:rsid w:val="008F4D64"/>
    <w:rsid w:val="008F6021"/>
    <w:rsid w:val="00911EBC"/>
    <w:rsid w:val="00913673"/>
    <w:rsid w:val="00915BE8"/>
    <w:rsid w:val="009300BC"/>
    <w:rsid w:val="00954A68"/>
    <w:rsid w:val="00966B97"/>
    <w:rsid w:val="00974AE9"/>
    <w:rsid w:val="009772C5"/>
    <w:rsid w:val="00982EEE"/>
    <w:rsid w:val="00983BD1"/>
    <w:rsid w:val="00986429"/>
    <w:rsid w:val="00997013"/>
    <w:rsid w:val="0099788F"/>
    <w:rsid w:val="009C06FD"/>
    <w:rsid w:val="009C1140"/>
    <w:rsid w:val="009C5CE0"/>
    <w:rsid w:val="009C64FA"/>
    <w:rsid w:val="009D42AF"/>
    <w:rsid w:val="009D44F6"/>
    <w:rsid w:val="009F1A12"/>
    <w:rsid w:val="009F3847"/>
    <w:rsid w:val="00A249FF"/>
    <w:rsid w:val="00A3255E"/>
    <w:rsid w:val="00A43310"/>
    <w:rsid w:val="00A539C3"/>
    <w:rsid w:val="00A6194B"/>
    <w:rsid w:val="00A6333C"/>
    <w:rsid w:val="00A63CCE"/>
    <w:rsid w:val="00A72BC9"/>
    <w:rsid w:val="00A87CEE"/>
    <w:rsid w:val="00A92091"/>
    <w:rsid w:val="00A96FDB"/>
    <w:rsid w:val="00AA12D6"/>
    <w:rsid w:val="00AD3821"/>
    <w:rsid w:val="00AD3A84"/>
    <w:rsid w:val="00AD7F25"/>
    <w:rsid w:val="00AE2B6C"/>
    <w:rsid w:val="00AF6172"/>
    <w:rsid w:val="00B02CCC"/>
    <w:rsid w:val="00B038BA"/>
    <w:rsid w:val="00B14BF4"/>
    <w:rsid w:val="00B21C5D"/>
    <w:rsid w:val="00B253B2"/>
    <w:rsid w:val="00B26C38"/>
    <w:rsid w:val="00B30E71"/>
    <w:rsid w:val="00B33B9D"/>
    <w:rsid w:val="00B60AF4"/>
    <w:rsid w:val="00B64175"/>
    <w:rsid w:val="00B97AC0"/>
    <w:rsid w:val="00BC1BED"/>
    <w:rsid w:val="00BD0878"/>
    <w:rsid w:val="00BE192B"/>
    <w:rsid w:val="00BE4E3A"/>
    <w:rsid w:val="00BF09BD"/>
    <w:rsid w:val="00BF122A"/>
    <w:rsid w:val="00BF7B80"/>
    <w:rsid w:val="00C01F9B"/>
    <w:rsid w:val="00C10F8C"/>
    <w:rsid w:val="00C145D0"/>
    <w:rsid w:val="00C27FB8"/>
    <w:rsid w:val="00C46F4F"/>
    <w:rsid w:val="00C543CD"/>
    <w:rsid w:val="00C57649"/>
    <w:rsid w:val="00C6005E"/>
    <w:rsid w:val="00C61027"/>
    <w:rsid w:val="00C67719"/>
    <w:rsid w:val="00C73361"/>
    <w:rsid w:val="00C94534"/>
    <w:rsid w:val="00CA0911"/>
    <w:rsid w:val="00CB145B"/>
    <w:rsid w:val="00CB23A8"/>
    <w:rsid w:val="00CB4B9A"/>
    <w:rsid w:val="00CD5E92"/>
    <w:rsid w:val="00CE3353"/>
    <w:rsid w:val="00CF31A0"/>
    <w:rsid w:val="00CF37DF"/>
    <w:rsid w:val="00CF7A76"/>
    <w:rsid w:val="00CF7C4E"/>
    <w:rsid w:val="00D11A55"/>
    <w:rsid w:val="00D216A3"/>
    <w:rsid w:val="00D241E8"/>
    <w:rsid w:val="00D3305E"/>
    <w:rsid w:val="00D35DC3"/>
    <w:rsid w:val="00D42FA8"/>
    <w:rsid w:val="00D5383D"/>
    <w:rsid w:val="00D54AC3"/>
    <w:rsid w:val="00D63E29"/>
    <w:rsid w:val="00D70A71"/>
    <w:rsid w:val="00D90A71"/>
    <w:rsid w:val="00D954C4"/>
    <w:rsid w:val="00DA24C7"/>
    <w:rsid w:val="00DA742E"/>
    <w:rsid w:val="00DB3FF1"/>
    <w:rsid w:val="00DC144F"/>
    <w:rsid w:val="00DD2B7E"/>
    <w:rsid w:val="00DD3EA0"/>
    <w:rsid w:val="00E012DD"/>
    <w:rsid w:val="00E11A13"/>
    <w:rsid w:val="00E141C1"/>
    <w:rsid w:val="00E167A4"/>
    <w:rsid w:val="00E34413"/>
    <w:rsid w:val="00E501E5"/>
    <w:rsid w:val="00E60FFF"/>
    <w:rsid w:val="00E6545E"/>
    <w:rsid w:val="00E73C55"/>
    <w:rsid w:val="00E74F6F"/>
    <w:rsid w:val="00E77226"/>
    <w:rsid w:val="00E80FD4"/>
    <w:rsid w:val="00E91734"/>
    <w:rsid w:val="00E95B05"/>
    <w:rsid w:val="00EC0481"/>
    <w:rsid w:val="00EC4C31"/>
    <w:rsid w:val="00EC55BB"/>
    <w:rsid w:val="00ED0AD9"/>
    <w:rsid w:val="00ED2C35"/>
    <w:rsid w:val="00EF5D15"/>
    <w:rsid w:val="00EF7D49"/>
    <w:rsid w:val="00F069AA"/>
    <w:rsid w:val="00F100ED"/>
    <w:rsid w:val="00F110CD"/>
    <w:rsid w:val="00F170E2"/>
    <w:rsid w:val="00F2423B"/>
    <w:rsid w:val="00F24D46"/>
    <w:rsid w:val="00F30C7E"/>
    <w:rsid w:val="00F35F1E"/>
    <w:rsid w:val="00F45D3F"/>
    <w:rsid w:val="00F55540"/>
    <w:rsid w:val="00F6050E"/>
    <w:rsid w:val="00F72CB5"/>
    <w:rsid w:val="00F810A5"/>
    <w:rsid w:val="00F92F54"/>
    <w:rsid w:val="00F9520F"/>
    <w:rsid w:val="00FB43C7"/>
    <w:rsid w:val="00FC6A1E"/>
    <w:rsid w:val="00FF1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05841"/>
  <w15:chartTrackingRefBased/>
  <w15:docId w15:val="{23E2253A-BBF9-4252-B567-B2819E61A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F6F"/>
    <w:pPr>
      <w:ind w:left="720"/>
      <w:contextualSpacing/>
    </w:pPr>
  </w:style>
  <w:style w:type="paragraph" w:styleId="Header">
    <w:name w:val="header"/>
    <w:basedOn w:val="Normal"/>
    <w:link w:val="HeaderChar"/>
    <w:uiPriority w:val="99"/>
    <w:unhideWhenUsed/>
    <w:rsid w:val="00132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B09"/>
  </w:style>
  <w:style w:type="paragraph" w:styleId="Footer">
    <w:name w:val="footer"/>
    <w:basedOn w:val="Normal"/>
    <w:link w:val="FooterChar"/>
    <w:uiPriority w:val="99"/>
    <w:unhideWhenUsed/>
    <w:rsid w:val="00132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B09"/>
  </w:style>
  <w:style w:type="paragraph" w:styleId="FootnoteText">
    <w:name w:val="footnote text"/>
    <w:basedOn w:val="Normal"/>
    <w:link w:val="FootnoteTextChar"/>
    <w:uiPriority w:val="99"/>
    <w:semiHidden/>
    <w:unhideWhenUsed/>
    <w:rsid w:val="007164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64FE"/>
    <w:rPr>
      <w:sz w:val="20"/>
      <w:szCs w:val="20"/>
    </w:rPr>
  </w:style>
  <w:style w:type="character" w:styleId="FootnoteReference">
    <w:name w:val="footnote reference"/>
    <w:basedOn w:val="DefaultParagraphFont"/>
    <w:uiPriority w:val="99"/>
    <w:semiHidden/>
    <w:unhideWhenUsed/>
    <w:rsid w:val="007164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CDFD4-935D-4EAA-A957-252381E12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5541</Words>
  <Characters>31590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(not Dave)</dc:creator>
  <cp:keywords/>
  <dc:description/>
  <cp:lastModifiedBy>Clair (not Dave)</cp:lastModifiedBy>
  <cp:revision>7</cp:revision>
  <dcterms:created xsi:type="dcterms:W3CDTF">2018-01-24T22:11:00Z</dcterms:created>
  <dcterms:modified xsi:type="dcterms:W3CDTF">2018-01-24T22:26:00Z</dcterms:modified>
</cp:coreProperties>
</file>