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0BA44" w14:textId="17094CC3" w:rsidR="004F1C12" w:rsidRDefault="004F1C12">
      <w:r>
        <w:t xml:space="preserve">Students are required to complete a 4000-word submission in the form of two 2000-word essays (2 x 2000 words, +/- 10% per essay). You must submit the assignment in a Word document titled with your name and student number. Do not submit your assignment on this document, as it will result in a high similarity score. All your answers must be based on academic research, not personal experience. Choose two titles from the list below: </w:t>
      </w:r>
    </w:p>
    <w:p w14:paraId="2A545C76" w14:textId="77777777" w:rsidR="004F1C12" w:rsidRPr="00E12C0D" w:rsidRDefault="004F1C12"/>
    <w:p w14:paraId="55AB7043" w14:textId="36CDE836" w:rsidR="0034053B" w:rsidRDefault="004F1C12" w:rsidP="004F1C12">
      <w:pPr>
        <w:pStyle w:val="ListParagraph"/>
        <w:numPr>
          <w:ilvl w:val="0"/>
          <w:numId w:val="1"/>
        </w:numPr>
        <w:rPr>
          <w:b/>
          <w:bCs/>
        </w:rPr>
      </w:pPr>
      <w:r w:rsidRPr="00E12C0D">
        <w:rPr>
          <w:b/>
          <w:bCs/>
        </w:rPr>
        <w:t>How can community policing and community engagement help to prevent terrorism and support counter-terrorism policing? Your answer must be based on academic research, but you may refer to relevant case studies or high-profile incidents.</w:t>
      </w:r>
    </w:p>
    <w:p w14:paraId="381EC4C0" w14:textId="77777777" w:rsidR="00E12C0D" w:rsidRPr="00E12C0D" w:rsidRDefault="00E12C0D" w:rsidP="00E12C0D">
      <w:pPr>
        <w:pStyle w:val="ListParagraph"/>
        <w:rPr>
          <w:b/>
          <w:bCs/>
        </w:rPr>
      </w:pPr>
    </w:p>
    <w:p w14:paraId="79DCFCB4" w14:textId="6EE5E963" w:rsidR="002F52C9" w:rsidRDefault="00E12C0D" w:rsidP="004F1C12">
      <w:pPr>
        <w:rPr>
          <w:b/>
          <w:bCs/>
        </w:rPr>
      </w:pPr>
      <w:r w:rsidRPr="00E12C0D">
        <w:rPr>
          <w:b/>
          <w:bCs/>
        </w:rPr>
        <w:t>ANSWER:</w:t>
      </w:r>
    </w:p>
    <w:p w14:paraId="2A843059" w14:textId="77777777" w:rsidR="00E12C0D" w:rsidRPr="00E12C0D" w:rsidRDefault="00E12C0D" w:rsidP="004F1C12">
      <w:pPr>
        <w:rPr>
          <w:b/>
          <w:bCs/>
        </w:rPr>
      </w:pPr>
    </w:p>
    <w:p w14:paraId="634E39B3" w14:textId="18219B85" w:rsidR="00C2604E" w:rsidRDefault="00170486" w:rsidP="00E33F76">
      <w:pPr>
        <w:spacing w:line="480" w:lineRule="auto"/>
      </w:pPr>
      <w:r>
        <w:t xml:space="preserve">Community policing and </w:t>
      </w:r>
      <w:r w:rsidR="007E0A8E">
        <w:t xml:space="preserve">community </w:t>
      </w:r>
      <w:r>
        <w:t>engagement play pivotal roles in addressing terrorism</w:t>
      </w:r>
      <w:r w:rsidR="00377F2C">
        <w:t xml:space="preserve">, they are essential because they promote mutual respect, trust and cooperation between law enforcement </w:t>
      </w:r>
      <w:r w:rsidR="00A007EF">
        <w:t xml:space="preserve">agencies </w:t>
      </w:r>
      <w:r w:rsidR="00377F2C">
        <w:t xml:space="preserve">and the local community. </w:t>
      </w:r>
      <w:r w:rsidR="00596F6E">
        <w:t xml:space="preserve">During this essay I will discuss how community policing and engagement helps </w:t>
      </w:r>
      <w:r w:rsidR="00E142F5">
        <w:t xml:space="preserve">prevent terrorism and supports counter-terrorism policing. </w:t>
      </w:r>
    </w:p>
    <w:p w14:paraId="625C6CC3" w14:textId="1DBCD666" w:rsidR="008255DC" w:rsidRDefault="00900B2E" w:rsidP="00E33F76">
      <w:pPr>
        <w:spacing w:line="480" w:lineRule="auto"/>
        <w:rPr>
          <w:rFonts w:eastAsia="Times New Roman" w:cstheme="minorHAnsi"/>
          <w:kern w:val="0"/>
          <w:lang w:eastAsia="en-GB"/>
          <w14:ligatures w14:val="none"/>
        </w:rPr>
      </w:pPr>
      <w:r w:rsidRPr="007127FD">
        <w:t xml:space="preserve">The Crown Prosecution </w:t>
      </w:r>
      <w:r w:rsidR="00C03958" w:rsidRPr="007127FD">
        <w:t>Service define</w:t>
      </w:r>
      <w:r w:rsidR="00D7515A" w:rsidRPr="007127FD">
        <w:t>s</w:t>
      </w:r>
      <w:r w:rsidR="00C03958" w:rsidRPr="007127FD">
        <w:t xml:space="preserve"> Terrorism in and outside of the UK, as the use or threat of </w:t>
      </w:r>
      <w:r w:rsidR="007127FD" w:rsidRPr="007127FD">
        <w:t xml:space="preserve">violence against a person or property, whereby the act endangers a person’s life. </w:t>
      </w:r>
      <w:r w:rsidR="00A062AE" w:rsidRPr="007127FD">
        <w:t>The C</w:t>
      </w:r>
      <w:r w:rsidR="006C343D" w:rsidRPr="007127FD">
        <w:t xml:space="preserve">rown Prosecution Service also </w:t>
      </w:r>
      <w:r w:rsidR="00A062AE" w:rsidRPr="007127FD">
        <w:t>state that these actions must be designed to influence the government</w:t>
      </w:r>
      <w:r w:rsidR="00F1158F">
        <w:t xml:space="preserve"> and</w:t>
      </w:r>
      <w:r w:rsidR="00A062AE" w:rsidRPr="007127FD">
        <w:t xml:space="preserve"> </w:t>
      </w:r>
      <w:r w:rsidR="00F1158F">
        <w:t>t</w:t>
      </w:r>
      <w:r w:rsidR="00A062AE" w:rsidRPr="007127FD">
        <w:t xml:space="preserve">he use of </w:t>
      </w:r>
      <w:r w:rsidR="0061580B" w:rsidRPr="007127FD">
        <w:t>threat</w:t>
      </w:r>
      <w:r w:rsidR="00A062AE" w:rsidRPr="007127FD">
        <w:t xml:space="preserve"> must also be for the purpose of advancing a political, religious, </w:t>
      </w:r>
      <w:r w:rsidR="0061580B" w:rsidRPr="007127FD">
        <w:t>racial,</w:t>
      </w:r>
      <w:r w:rsidR="00A062AE" w:rsidRPr="007127FD">
        <w:t xml:space="preserve"> </w:t>
      </w:r>
      <w:r w:rsidR="00A062AE" w:rsidRPr="007127FD">
        <w:rPr>
          <w:rFonts w:cstheme="minorHAnsi"/>
        </w:rPr>
        <w:t>or ide</w:t>
      </w:r>
      <w:r w:rsidR="0061580B" w:rsidRPr="007127FD">
        <w:rPr>
          <w:rFonts w:cstheme="minorHAnsi"/>
        </w:rPr>
        <w:t xml:space="preserve">ological cause. </w:t>
      </w:r>
      <w:r w:rsidR="008255DC" w:rsidRPr="007127FD">
        <w:rPr>
          <w:rFonts w:eastAsia="Times New Roman" w:cstheme="minorHAnsi"/>
          <w:kern w:val="0"/>
          <w:lang w:eastAsia="en-GB"/>
          <w14:ligatures w14:val="none"/>
        </w:rPr>
        <w:t>(Crown Prosecution Service, 2020)</w:t>
      </w:r>
      <w:r w:rsidR="00E33F76" w:rsidRPr="007127FD">
        <w:rPr>
          <w:rFonts w:eastAsia="Times New Roman" w:cstheme="minorHAnsi"/>
          <w:kern w:val="0"/>
          <w:lang w:eastAsia="en-GB"/>
          <w14:ligatures w14:val="none"/>
        </w:rPr>
        <w:t xml:space="preserve"> </w:t>
      </w:r>
    </w:p>
    <w:p w14:paraId="7A19EC8A" w14:textId="1971635B" w:rsidR="00C71E12" w:rsidRPr="00EB1983" w:rsidRDefault="00047680" w:rsidP="00E33F76">
      <w:pPr>
        <w:spacing w:line="480" w:lineRule="auto"/>
        <w:rPr>
          <w:rFonts w:ascii="Times New Roman" w:eastAsia="Times New Roman" w:hAnsi="Times New Roman" w:cs="Times New Roman"/>
          <w:kern w:val="0"/>
          <w:sz w:val="24"/>
          <w:szCs w:val="24"/>
          <w:lang w:eastAsia="en-GB"/>
          <w14:ligatures w14:val="none"/>
        </w:rPr>
      </w:pPr>
      <w:r>
        <w:rPr>
          <w:rFonts w:eastAsia="Times New Roman" w:cstheme="minorHAnsi"/>
          <w:kern w:val="0"/>
          <w:lang w:eastAsia="en-GB"/>
          <w14:ligatures w14:val="none"/>
        </w:rPr>
        <w:t>According</w:t>
      </w:r>
      <w:r w:rsidR="00493F8D" w:rsidRPr="00E07F93">
        <w:rPr>
          <w:rFonts w:eastAsia="Times New Roman" w:cstheme="minorHAnsi"/>
          <w:kern w:val="0"/>
          <w:lang w:eastAsia="en-GB"/>
          <w14:ligatures w14:val="none"/>
        </w:rPr>
        <w:t xml:space="preserve"> to the </w:t>
      </w:r>
      <w:r w:rsidR="008D2393" w:rsidRPr="00E07F93">
        <w:rPr>
          <w:rFonts w:eastAsia="Times New Roman" w:cstheme="minorHAnsi"/>
          <w:kern w:val="0"/>
          <w:lang w:eastAsia="en-GB"/>
          <w14:ligatures w14:val="none"/>
        </w:rPr>
        <w:t>M</w:t>
      </w:r>
      <w:r w:rsidR="009A4765">
        <w:rPr>
          <w:rFonts w:eastAsia="Times New Roman" w:cstheme="minorHAnsi"/>
          <w:kern w:val="0"/>
          <w:lang w:eastAsia="en-GB"/>
          <w14:ligatures w14:val="none"/>
        </w:rPr>
        <w:t>I</w:t>
      </w:r>
      <w:r w:rsidR="008D2393" w:rsidRPr="00E07F93">
        <w:rPr>
          <w:rFonts w:eastAsia="Times New Roman" w:cstheme="minorHAnsi"/>
          <w:kern w:val="0"/>
          <w:lang w:eastAsia="en-GB"/>
          <w14:ligatures w14:val="none"/>
        </w:rPr>
        <w:t xml:space="preserve">5 </w:t>
      </w:r>
      <w:r w:rsidR="00642584">
        <w:rPr>
          <w:rFonts w:eastAsia="Times New Roman" w:cstheme="minorHAnsi"/>
          <w:kern w:val="0"/>
          <w:lang w:eastAsia="en-GB"/>
          <w14:ligatures w14:val="none"/>
        </w:rPr>
        <w:t>s</w:t>
      </w:r>
      <w:r w:rsidR="00F06590" w:rsidRPr="00E07F93">
        <w:rPr>
          <w:rFonts w:eastAsia="Times New Roman" w:cstheme="minorHAnsi"/>
          <w:kern w:val="0"/>
          <w:lang w:eastAsia="en-GB"/>
          <w14:ligatures w14:val="none"/>
        </w:rPr>
        <w:t xml:space="preserve">ecurity </w:t>
      </w:r>
      <w:r w:rsidR="00642584">
        <w:rPr>
          <w:rFonts w:eastAsia="Times New Roman" w:cstheme="minorHAnsi"/>
          <w:kern w:val="0"/>
          <w:lang w:eastAsia="en-GB"/>
          <w14:ligatures w14:val="none"/>
        </w:rPr>
        <w:t>s</w:t>
      </w:r>
      <w:r w:rsidR="00F06590" w:rsidRPr="00E07F93">
        <w:rPr>
          <w:rFonts w:eastAsia="Times New Roman" w:cstheme="minorHAnsi"/>
          <w:kern w:val="0"/>
          <w:lang w:eastAsia="en-GB"/>
          <w14:ligatures w14:val="none"/>
        </w:rPr>
        <w:t>ervice</w:t>
      </w:r>
      <w:r w:rsidR="00C2604E">
        <w:rPr>
          <w:rFonts w:eastAsia="Times New Roman" w:cstheme="minorHAnsi"/>
          <w:kern w:val="0"/>
          <w:lang w:eastAsia="en-GB"/>
          <w14:ligatures w14:val="none"/>
        </w:rPr>
        <w:t xml:space="preserve"> (2019) </w:t>
      </w:r>
      <w:r w:rsidR="00F06590" w:rsidRPr="00E07F93">
        <w:rPr>
          <w:rFonts w:eastAsia="Times New Roman" w:cstheme="minorHAnsi"/>
          <w:kern w:val="0"/>
          <w:lang w:eastAsia="en-GB"/>
          <w14:ligatures w14:val="none"/>
        </w:rPr>
        <w:t xml:space="preserve"> terrorism ideologies </w:t>
      </w:r>
      <w:r w:rsidR="00C80556" w:rsidRPr="00E07F93">
        <w:rPr>
          <w:rFonts w:eastAsia="Times New Roman" w:cstheme="minorHAnsi"/>
          <w:kern w:val="0"/>
          <w:lang w:eastAsia="en-GB"/>
          <w14:ligatures w14:val="none"/>
        </w:rPr>
        <w:t>are labelled into 4 categories</w:t>
      </w:r>
      <w:r w:rsidR="00C2604E">
        <w:rPr>
          <w:rFonts w:eastAsia="Times New Roman" w:cstheme="minorHAnsi"/>
          <w:kern w:val="0"/>
          <w:lang w:eastAsia="en-GB"/>
          <w14:ligatures w14:val="none"/>
        </w:rPr>
        <w:t>. Which are,</w:t>
      </w:r>
      <w:r w:rsidR="00C80556" w:rsidRPr="00E07F93">
        <w:rPr>
          <w:rFonts w:eastAsia="Times New Roman" w:cstheme="minorHAnsi"/>
          <w:kern w:val="0"/>
          <w:lang w:eastAsia="en-GB"/>
          <w14:ligatures w14:val="none"/>
        </w:rPr>
        <w:t xml:space="preserve"> Islamist terrorism, </w:t>
      </w:r>
      <w:r w:rsidR="00E07F93" w:rsidRPr="00E07F93">
        <w:rPr>
          <w:rFonts w:eastAsia="Times New Roman" w:cstheme="minorHAnsi"/>
          <w:kern w:val="0"/>
          <w:lang w:eastAsia="en-GB"/>
          <w14:ligatures w14:val="none"/>
        </w:rPr>
        <w:t>Northern Ireland</w:t>
      </w:r>
      <w:r w:rsidR="00C80556" w:rsidRPr="00E07F93">
        <w:rPr>
          <w:rFonts w:eastAsia="Times New Roman" w:cstheme="minorHAnsi"/>
          <w:kern w:val="0"/>
          <w:lang w:eastAsia="en-GB"/>
          <w14:ligatures w14:val="none"/>
        </w:rPr>
        <w:t xml:space="preserve"> related terrorism, extreme right-wing and left-wing</w:t>
      </w:r>
      <w:r w:rsidR="00E33F76">
        <w:rPr>
          <w:rFonts w:eastAsia="Times New Roman" w:cstheme="minorHAnsi"/>
          <w:kern w:val="0"/>
          <w:lang w:eastAsia="en-GB"/>
          <w14:ligatures w14:val="none"/>
        </w:rPr>
        <w:t xml:space="preserve"> terrorism</w:t>
      </w:r>
      <w:r w:rsidR="00C80556" w:rsidRPr="00E07F93">
        <w:rPr>
          <w:rFonts w:eastAsia="Times New Roman" w:cstheme="minorHAnsi"/>
          <w:kern w:val="0"/>
          <w:lang w:eastAsia="en-GB"/>
          <w14:ligatures w14:val="none"/>
        </w:rPr>
        <w:t xml:space="preserve">, </w:t>
      </w:r>
      <w:r w:rsidR="00E33F76" w:rsidRPr="00E07F93">
        <w:rPr>
          <w:rFonts w:eastAsia="Times New Roman" w:cstheme="minorHAnsi"/>
          <w:kern w:val="0"/>
          <w:lang w:eastAsia="en-GB"/>
          <w14:ligatures w14:val="none"/>
        </w:rPr>
        <w:t>anarchist,</w:t>
      </w:r>
      <w:r w:rsidR="00C80556" w:rsidRPr="00E07F93">
        <w:rPr>
          <w:rFonts w:eastAsia="Times New Roman" w:cstheme="minorHAnsi"/>
          <w:kern w:val="0"/>
          <w:lang w:eastAsia="en-GB"/>
          <w14:ligatures w14:val="none"/>
        </w:rPr>
        <w:t xml:space="preserve"> and </w:t>
      </w:r>
      <w:r w:rsidR="00E07F93" w:rsidRPr="00E07F93">
        <w:rPr>
          <w:rFonts w:eastAsia="Times New Roman" w:cstheme="minorHAnsi"/>
          <w:kern w:val="0"/>
          <w:lang w:eastAsia="en-GB"/>
          <w14:ligatures w14:val="none"/>
        </w:rPr>
        <w:t>single-issue</w:t>
      </w:r>
      <w:r w:rsidR="00C80556" w:rsidRPr="00E07F93">
        <w:rPr>
          <w:rFonts w:eastAsia="Times New Roman" w:cstheme="minorHAnsi"/>
          <w:kern w:val="0"/>
          <w:lang w:eastAsia="en-GB"/>
          <w14:ligatures w14:val="none"/>
        </w:rPr>
        <w:t xml:space="preserve"> terrorism.</w:t>
      </w:r>
      <w:r w:rsidR="00C2604E">
        <w:rPr>
          <w:rFonts w:eastAsia="Times New Roman" w:cstheme="minorHAnsi"/>
          <w:kern w:val="0"/>
          <w:lang w:eastAsia="en-GB"/>
          <w14:ligatures w14:val="none"/>
        </w:rPr>
        <w:t xml:space="preserve"> </w:t>
      </w:r>
      <w:r w:rsidR="00A35ACA">
        <w:rPr>
          <w:rFonts w:eastAsia="Times New Roman" w:cstheme="minorHAnsi"/>
          <w:kern w:val="0"/>
          <w:lang w:eastAsia="en-GB"/>
          <w14:ligatures w14:val="none"/>
        </w:rPr>
        <w:t>Currently the biggest threat to the UK</w:t>
      </w:r>
      <w:r w:rsidR="00CA2CDE">
        <w:rPr>
          <w:rFonts w:eastAsia="Times New Roman" w:cstheme="minorHAnsi"/>
          <w:kern w:val="0"/>
          <w:lang w:eastAsia="en-GB"/>
          <w14:ligatures w14:val="none"/>
        </w:rPr>
        <w:t xml:space="preserve"> is from Islamist </w:t>
      </w:r>
      <w:r w:rsidR="00CA2CDE" w:rsidRPr="00762DFB">
        <w:rPr>
          <w:rFonts w:eastAsia="Times New Roman" w:cstheme="minorHAnsi"/>
          <w:kern w:val="0"/>
          <w:lang w:eastAsia="en-GB"/>
          <w14:ligatures w14:val="none"/>
        </w:rPr>
        <w:t>Terrorism</w:t>
      </w:r>
      <w:r w:rsidR="00F1158F">
        <w:rPr>
          <w:rFonts w:eastAsia="Times New Roman" w:cstheme="minorHAnsi"/>
          <w:kern w:val="0"/>
          <w:lang w:eastAsia="en-GB"/>
          <w14:ligatures w14:val="none"/>
        </w:rPr>
        <w:t>, i</w:t>
      </w:r>
      <w:r w:rsidR="00CA2CDE" w:rsidRPr="00762DFB">
        <w:rPr>
          <w:rFonts w:eastAsia="Times New Roman" w:cstheme="minorHAnsi"/>
          <w:kern w:val="0"/>
          <w:lang w:eastAsia="en-GB"/>
          <w14:ligatures w14:val="none"/>
        </w:rPr>
        <w:t>t accounts for 67% of attacks since 2018</w:t>
      </w:r>
      <w:r w:rsidR="00352E4B" w:rsidRPr="00762DFB">
        <w:rPr>
          <w:rFonts w:eastAsia="Times New Roman" w:cstheme="minorHAnsi"/>
          <w:kern w:val="0"/>
          <w:lang w:eastAsia="en-GB"/>
          <w14:ligatures w14:val="none"/>
        </w:rPr>
        <w:t xml:space="preserve"> </w:t>
      </w:r>
      <w:r w:rsidR="00762DFB" w:rsidRPr="00762DFB">
        <w:rPr>
          <w:rFonts w:eastAsia="Times New Roman" w:cstheme="minorHAnsi"/>
          <w:kern w:val="0"/>
          <w:lang w:eastAsia="en-GB"/>
          <w14:ligatures w14:val="none"/>
        </w:rPr>
        <w:t>(UK Parliament, 2019)</w:t>
      </w:r>
      <w:r w:rsidR="00762DFB">
        <w:rPr>
          <w:rFonts w:eastAsia="Times New Roman" w:cstheme="minorHAnsi"/>
          <w:kern w:val="0"/>
          <w:lang w:eastAsia="en-GB"/>
          <w14:ligatures w14:val="none"/>
        </w:rPr>
        <w:t>.</w:t>
      </w:r>
      <w:r w:rsidR="00BF29A1">
        <w:rPr>
          <w:rFonts w:eastAsia="Times New Roman" w:cstheme="minorHAnsi"/>
          <w:kern w:val="0"/>
          <w:lang w:eastAsia="en-GB"/>
          <w14:ligatures w14:val="none"/>
        </w:rPr>
        <w:t xml:space="preserve"> </w:t>
      </w:r>
      <w:r w:rsidR="00D513B3">
        <w:rPr>
          <w:rFonts w:eastAsia="Times New Roman" w:cstheme="minorHAnsi"/>
          <w:kern w:val="0"/>
          <w:lang w:eastAsia="en-GB"/>
          <w14:ligatures w14:val="none"/>
        </w:rPr>
        <w:t>An example of an Islamic terrorist attack in the UK is the Manchester Arena bombings</w:t>
      </w:r>
      <w:r w:rsidR="00D7397C">
        <w:rPr>
          <w:rFonts w:eastAsia="Times New Roman" w:cstheme="minorHAnsi"/>
          <w:kern w:val="0"/>
          <w:lang w:eastAsia="en-GB"/>
          <w14:ligatures w14:val="none"/>
        </w:rPr>
        <w:t>. On Monday 22</w:t>
      </w:r>
      <w:r w:rsidR="00D7397C" w:rsidRPr="00D7397C">
        <w:rPr>
          <w:rFonts w:eastAsia="Times New Roman" w:cstheme="minorHAnsi"/>
          <w:kern w:val="0"/>
          <w:vertAlign w:val="superscript"/>
          <w:lang w:eastAsia="en-GB"/>
          <w14:ligatures w14:val="none"/>
        </w:rPr>
        <w:t>nd</w:t>
      </w:r>
      <w:r w:rsidR="00D7397C">
        <w:rPr>
          <w:rFonts w:eastAsia="Times New Roman" w:cstheme="minorHAnsi"/>
          <w:kern w:val="0"/>
          <w:lang w:eastAsia="en-GB"/>
          <w14:ligatures w14:val="none"/>
        </w:rPr>
        <w:t xml:space="preserve"> of May 2017, a suicide bomber detonated an improvised device in the </w:t>
      </w:r>
      <w:r w:rsidR="00C2604E">
        <w:rPr>
          <w:rFonts w:eastAsia="Times New Roman" w:cstheme="minorHAnsi"/>
          <w:kern w:val="0"/>
          <w:lang w:eastAsia="en-GB"/>
          <w14:ligatures w14:val="none"/>
        </w:rPr>
        <w:t xml:space="preserve">Manchester </w:t>
      </w:r>
      <w:r w:rsidR="00D7397C">
        <w:rPr>
          <w:rFonts w:eastAsia="Times New Roman" w:cstheme="minorHAnsi"/>
          <w:kern w:val="0"/>
          <w:lang w:eastAsia="en-GB"/>
          <w14:ligatures w14:val="none"/>
        </w:rPr>
        <w:t xml:space="preserve">arena. </w:t>
      </w:r>
      <w:r w:rsidR="006D76BA">
        <w:rPr>
          <w:rFonts w:eastAsia="Times New Roman" w:cstheme="minorHAnsi"/>
          <w:kern w:val="0"/>
          <w:lang w:eastAsia="en-GB"/>
          <w14:ligatures w14:val="none"/>
        </w:rPr>
        <w:t xml:space="preserve">Around 14,000 people, had travelled </w:t>
      </w:r>
      <w:r>
        <w:rPr>
          <w:rFonts w:eastAsia="Times New Roman" w:cstheme="minorHAnsi"/>
          <w:kern w:val="0"/>
          <w:lang w:eastAsia="en-GB"/>
          <w14:ligatures w14:val="none"/>
        </w:rPr>
        <w:t>to Manchester to</w:t>
      </w:r>
      <w:r w:rsidR="006D76BA">
        <w:rPr>
          <w:rFonts w:eastAsia="Times New Roman" w:cstheme="minorHAnsi"/>
          <w:kern w:val="0"/>
          <w:lang w:eastAsia="en-GB"/>
          <w14:ligatures w14:val="none"/>
        </w:rPr>
        <w:t xml:space="preserve"> attend the concert of Ariana Grande. The terrorist attack resulted in </w:t>
      </w:r>
      <w:r w:rsidR="006D76BA">
        <w:rPr>
          <w:rFonts w:eastAsia="Times New Roman" w:cstheme="minorHAnsi"/>
          <w:kern w:val="0"/>
          <w:lang w:eastAsia="en-GB"/>
          <w14:ligatures w14:val="none"/>
        </w:rPr>
        <w:lastRenderedPageBreak/>
        <w:t xml:space="preserve">the death of </w:t>
      </w:r>
      <w:r w:rsidR="0093412B">
        <w:rPr>
          <w:rFonts w:eastAsia="Times New Roman" w:cstheme="minorHAnsi"/>
          <w:kern w:val="0"/>
          <w:lang w:eastAsia="en-GB"/>
          <w14:ligatures w14:val="none"/>
        </w:rPr>
        <w:t xml:space="preserve">22 people, and over </w:t>
      </w:r>
      <w:r w:rsidR="0093412B" w:rsidRPr="00646054">
        <w:rPr>
          <w:rFonts w:eastAsia="Times New Roman" w:cstheme="minorHAnsi"/>
          <w:kern w:val="0"/>
          <w:lang w:eastAsia="en-GB"/>
          <w14:ligatures w14:val="none"/>
        </w:rPr>
        <w:t xml:space="preserve">one hundred were physically injured and </w:t>
      </w:r>
      <w:r>
        <w:rPr>
          <w:rFonts w:eastAsia="Times New Roman" w:cstheme="minorHAnsi"/>
          <w:kern w:val="0"/>
          <w:lang w:eastAsia="en-GB"/>
          <w14:ligatures w14:val="none"/>
        </w:rPr>
        <w:t xml:space="preserve">many more </w:t>
      </w:r>
      <w:r w:rsidR="0093412B" w:rsidRPr="00646054">
        <w:rPr>
          <w:rFonts w:eastAsia="Times New Roman" w:cstheme="minorHAnsi"/>
          <w:kern w:val="0"/>
          <w:lang w:eastAsia="en-GB"/>
          <w14:ligatures w14:val="none"/>
        </w:rPr>
        <w:t xml:space="preserve">suffered psychological and emotional trauma. </w:t>
      </w:r>
      <w:r w:rsidR="00646054" w:rsidRPr="00646054">
        <w:rPr>
          <w:rFonts w:eastAsia="Times New Roman" w:cstheme="minorHAnsi"/>
          <w:kern w:val="0"/>
          <w:lang w:eastAsia="en-GB"/>
          <w14:ligatures w14:val="none"/>
        </w:rPr>
        <w:t>(Kerslake, 2018)</w:t>
      </w:r>
    </w:p>
    <w:p w14:paraId="001D64A4" w14:textId="589C408D" w:rsidR="001447CD" w:rsidRPr="002114FC" w:rsidRDefault="00B0479B" w:rsidP="00E33F76">
      <w:pPr>
        <w:spacing w:line="480" w:lineRule="auto"/>
        <w:rPr>
          <w:rFonts w:eastAsia="Times New Roman" w:cstheme="minorHAnsi"/>
          <w:kern w:val="0"/>
          <w:lang w:eastAsia="en-GB"/>
          <w14:ligatures w14:val="none"/>
        </w:rPr>
      </w:pPr>
      <w:r>
        <w:rPr>
          <w:rFonts w:eastAsia="Times New Roman" w:cstheme="minorHAnsi"/>
          <w:kern w:val="0"/>
          <w:lang w:eastAsia="en-GB"/>
          <w14:ligatures w14:val="none"/>
        </w:rPr>
        <w:t>The Manchester Arena attack was the deadliest in the UK since the London bombings on the 7</w:t>
      </w:r>
      <w:r w:rsidRPr="00B0479B">
        <w:rPr>
          <w:rFonts w:eastAsia="Times New Roman" w:cstheme="minorHAnsi"/>
          <w:kern w:val="0"/>
          <w:vertAlign w:val="superscript"/>
          <w:lang w:eastAsia="en-GB"/>
          <w14:ligatures w14:val="none"/>
        </w:rPr>
        <w:t>th</w:t>
      </w:r>
      <w:r>
        <w:rPr>
          <w:rFonts w:eastAsia="Times New Roman" w:cstheme="minorHAnsi"/>
          <w:kern w:val="0"/>
          <w:lang w:eastAsia="en-GB"/>
          <w14:ligatures w14:val="none"/>
        </w:rPr>
        <w:t xml:space="preserve"> of July 2005. </w:t>
      </w:r>
      <w:r w:rsidR="00BB47E7">
        <w:rPr>
          <w:rFonts w:eastAsia="Times New Roman" w:cstheme="minorHAnsi"/>
          <w:kern w:val="0"/>
          <w:lang w:eastAsia="en-GB"/>
          <w14:ligatures w14:val="none"/>
        </w:rPr>
        <w:t>The</w:t>
      </w:r>
      <w:r w:rsidR="00646054">
        <w:rPr>
          <w:rFonts w:eastAsia="Times New Roman" w:cstheme="minorHAnsi"/>
          <w:kern w:val="0"/>
          <w:lang w:eastAsia="en-GB"/>
          <w14:ligatures w14:val="none"/>
        </w:rPr>
        <w:t xml:space="preserve"> </w:t>
      </w:r>
      <w:r w:rsidR="00BB47E7">
        <w:rPr>
          <w:rFonts w:eastAsia="Times New Roman" w:cstheme="minorHAnsi"/>
          <w:kern w:val="0"/>
          <w:lang w:eastAsia="en-GB"/>
          <w14:ligatures w14:val="none"/>
        </w:rPr>
        <w:t>Kerslake Report (2018) shares experiences on how the families felt they were dealt with during and after the attack</w:t>
      </w:r>
      <w:r w:rsidR="00BA458C">
        <w:rPr>
          <w:rFonts w:eastAsia="Times New Roman" w:cstheme="minorHAnsi"/>
          <w:kern w:val="0"/>
          <w:lang w:eastAsia="en-GB"/>
          <w14:ligatures w14:val="none"/>
        </w:rPr>
        <w:t>, as well as highlights the importance of community support.</w:t>
      </w:r>
      <w:r w:rsidR="00BB47E7">
        <w:rPr>
          <w:rFonts w:eastAsia="Times New Roman" w:cstheme="minorHAnsi"/>
          <w:kern w:val="0"/>
          <w:lang w:eastAsia="en-GB"/>
          <w14:ligatures w14:val="none"/>
        </w:rPr>
        <w:t xml:space="preserve"> </w:t>
      </w:r>
      <w:r w:rsidR="00A03610">
        <w:rPr>
          <w:rFonts w:eastAsia="Times New Roman" w:cstheme="minorHAnsi"/>
          <w:kern w:val="0"/>
          <w:lang w:eastAsia="en-GB"/>
          <w14:ligatures w14:val="none"/>
        </w:rPr>
        <w:t xml:space="preserve">The devastation of the Manchester attack rippled through local </w:t>
      </w:r>
      <w:r w:rsidR="00C2604E">
        <w:rPr>
          <w:rFonts w:eastAsia="Times New Roman" w:cstheme="minorHAnsi"/>
          <w:kern w:val="0"/>
          <w:lang w:eastAsia="en-GB"/>
          <w14:ligatures w14:val="none"/>
        </w:rPr>
        <w:t>communities</w:t>
      </w:r>
      <w:r w:rsidR="006776F4">
        <w:rPr>
          <w:rFonts w:eastAsia="Times New Roman" w:cstheme="minorHAnsi"/>
          <w:kern w:val="0"/>
          <w:lang w:eastAsia="en-GB"/>
          <w14:ligatures w14:val="none"/>
        </w:rPr>
        <w:t xml:space="preserve">. </w:t>
      </w:r>
      <w:r w:rsidR="00A03610">
        <w:rPr>
          <w:rFonts w:eastAsia="Times New Roman" w:cstheme="minorHAnsi"/>
          <w:kern w:val="0"/>
          <w:lang w:eastAsia="en-GB"/>
          <w14:ligatures w14:val="none"/>
        </w:rPr>
        <w:t>As s</w:t>
      </w:r>
      <w:r w:rsidR="007127FD">
        <w:rPr>
          <w:rFonts w:eastAsia="Times New Roman" w:cstheme="minorHAnsi"/>
          <w:kern w:val="0"/>
          <w:lang w:eastAsia="en-GB"/>
          <w14:ligatures w14:val="none"/>
        </w:rPr>
        <w:t>tated</w:t>
      </w:r>
      <w:r w:rsidR="00A03610">
        <w:rPr>
          <w:rFonts w:eastAsia="Times New Roman" w:cstheme="minorHAnsi"/>
          <w:kern w:val="0"/>
          <w:lang w:eastAsia="en-GB"/>
          <w14:ligatures w14:val="none"/>
        </w:rPr>
        <w:t xml:space="preserve"> in the Kerslake Report</w:t>
      </w:r>
      <w:r w:rsidR="001B67AA">
        <w:rPr>
          <w:rFonts w:eastAsia="Times New Roman" w:cstheme="minorHAnsi"/>
          <w:kern w:val="0"/>
          <w:lang w:eastAsia="en-GB"/>
          <w14:ligatures w14:val="none"/>
        </w:rPr>
        <w:t xml:space="preserve"> survivors suffer</w:t>
      </w:r>
      <w:r w:rsidR="002114FC">
        <w:rPr>
          <w:rFonts w:eastAsia="Times New Roman" w:cstheme="minorHAnsi"/>
          <w:kern w:val="0"/>
          <w:lang w:eastAsia="en-GB"/>
          <w14:ligatures w14:val="none"/>
        </w:rPr>
        <w:t>ed</w:t>
      </w:r>
      <w:r w:rsidR="001B67AA">
        <w:rPr>
          <w:rFonts w:eastAsia="Times New Roman" w:cstheme="minorHAnsi"/>
          <w:kern w:val="0"/>
          <w:lang w:eastAsia="en-GB"/>
          <w14:ligatures w14:val="none"/>
        </w:rPr>
        <w:t xml:space="preserve"> severe physical and psychological injuries</w:t>
      </w:r>
      <w:r w:rsidR="002114FC">
        <w:rPr>
          <w:rFonts w:eastAsia="Times New Roman" w:cstheme="minorHAnsi"/>
          <w:kern w:val="0"/>
          <w:lang w:eastAsia="en-GB"/>
          <w14:ligatures w14:val="none"/>
        </w:rPr>
        <w:t xml:space="preserve">. </w:t>
      </w:r>
      <w:r w:rsidR="00A03610">
        <w:rPr>
          <w:rFonts w:eastAsia="Times New Roman" w:cstheme="minorHAnsi"/>
          <w:kern w:val="0"/>
          <w:lang w:eastAsia="en-GB"/>
          <w14:ligatures w14:val="none"/>
        </w:rPr>
        <w:t xml:space="preserve">Professor Dimitris Petmezas (2022) </w:t>
      </w:r>
      <w:r w:rsidR="006776F4">
        <w:rPr>
          <w:rFonts w:eastAsia="Times New Roman" w:cstheme="minorHAnsi"/>
          <w:kern w:val="0"/>
          <w:lang w:eastAsia="en-GB"/>
          <w14:ligatures w14:val="none"/>
        </w:rPr>
        <w:t>highlights</w:t>
      </w:r>
      <w:r w:rsidR="007127FD">
        <w:rPr>
          <w:rFonts w:eastAsia="Times New Roman" w:cstheme="minorHAnsi"/>
          <w:kern w:val="0"/>
          <w:lang w:eastAsia="en-GB"/>
          <w14:ligatures w14:val="none"/>
        </w:rPr>
        <w:t xml:space="preserve"> </w:t>
      </w:r>
      <w:r w:rsidR="00A03610">
        <w:rPr>
          <w:rFonts w:eastAsia="Times New Roman" w:cstheme="minorHAnsi"/>
          <w:kern w:val="0"/>
          <w:lang w:eastAsia="en-GB"/>
          <w14:ligatures w14:val="none"/>
        </w:rPr>
        <w:t xml:space="preserve">the devastation </w:t>
      </w:r>
      <w:r w:rsidR="006776F4">
        <w:rPr>
          <w:rFonts w:eastAsia="Times New Roman" w:cstheme="minorHAnsi"/>
          <w:kern w:val="0"/>
          <w:lang w:eastAsia="en-GB"/>
          <w14:ligatures w14:val="none"/>
        </w:rPr>
        <w:t>that</w:t>
      </w:r>
      <w:r w:rsidR="00A03610">
        <w:rPr>
          <w:rFonts w:eastAsia="Times New Roman" w:cstheme="minorHAnsi"/>
          <w:kern w:val="0"/>
          <w:lang w:eastAsia="en-GB"/>
          <w14:ligatures w14:val="none"/>
        </w:rPr>
        <w:t xml:space="preserve"> extend</w:t>
      </w:r>
      <w:r w:rsidR="006776F4">
        <w:rPr>
          <w:rFonts w:eastAsia="Times New Roman" w:cstheme="minorHAnsi"/>
          <w:kern w:val="0"/>
          <w:lang w:eastAsia="en-GB"/>
          <w14:ligatures w14:val="none"/>
        </w:rPr>
        <w:t>s</w:t>
      </w:r>
      <w:r w:rsidR="00A03610">
        <w:rPr>
          <w:rFonts w:eastAsia="Times New Roman" w:cstheme="minorHAnsi"/>
          <w:kern w:val="0"/>
          <w:lang w:eastAsia="en-GB"/>
          <w14:ligatures w14:val="none"/>
        </w:rPr>
        <w:t xml:space="preserve"> beyond the tragic loss of life and damage to a community. </w:t>
      </w:r>
      <w:r w:rsidR="00207EE4">
        <w:rPr>
          <w:rFonts w:eastAsia="Times New Roman" w:cstheme="minorHAnsi"/>
          <w:kern w:val="0"/>
          <w:lang w:eastAsia="en-GB"/>
          <w14:ligatures w14:val="none"/>
        </w:rPr>
        <w:t xml:space="preserve">A terror attack creates a </w:t>
      </w:r>
      <w:r w:rsidR="00A03610">
        <w:rPr>
          <w:rFonts w:eastAsia="Times New Roman" w:cstheme="minorHAnsi"/>
          <w:kern w:val="0"/>
          <w:lang w:eastAsia="en-GB"/>
          <w14:ligatures w14:val="none"/>
        </w:rPr>
        <w:t xml:space="preserve">hit to the local economies </w:t>
      </w:r>
      <w:r w:rsidR="00206101">
        <w:rPr>
          <w:rFonts w:eastAsia="Times New Roman" w:cstheme="minorHAnsi"/>
          <w:kern w:val="0"/>
          <w:lang w:eastAsia="en-GB"/>
          <w14:ligatures w14:val="none"/>
        </w:rPr>
        <w:t>by decreasing</w:t>
      </w:r>
      <w:r w:rsidR="00A03610">
        <w:rPr>
          <w:rFonts w:eastAsia="Times New Roman" w:cstheme="minorHAnsi"/>
          <w:kern w:val="0"/>
          <w:lang w:eastAsia="en-GB"/>
          <w14:ligatures w14:val="none"/>
        </w:rPr>
        <w:t xml:space="preserve"> their value and profitability, </w:t>
      </w:r>
      <w:r w:rsidR="00F1158F">
        <w:rPr>
          <w:rFonts w:eastAsia="Times New Roman" w:cstheme="minorHAnsi"/>
          <w:kern w:val="0"/>
          <w:lang w:eastAsia="en-GB"/>
          <w14:ligatures w14:val="none"/>
        </w:rPr>
        <w:t xml:space="preserve">and </w:t>
      </w:r>
      <w:r w:rsidR="00207EE4">
        <w:rPr>
          <w:rFonts w:eastAsia="Times New Roman" w:cstheme="minorHAnsi"/>
          <w:kern w:val="0"/>
          <w:lang w:eastAsia="en-GB"/>
          <w14:ligatures w14:val="none"/>
        </w:rPr>
        <w:t xml:space="preserve">has </w:t>
      </w:r>
      <w:r w:rsidR="00D46730">
        <w:rPr>
          <w:rFonts w:eastAsia="Times New Roman" w:cstheme="minorHAnsi"/>
          <w:kern w:val="0"/>
          <w:lang w:eastAsia="en-GB"/>
          <w14:ligatures w14:val="none"/>
        </w:rPr>
        <w:t>shown to</w:t>
      </w:r>
      <w:r w:rsidR="00A03610">
        <w:rPr>
          <w:rFonts w:eastAsia="Times New Roman" w:cstheme="minorHAnsi"/>
          <w:kern w:val="0"/>
          <w:lang w:eastAsia="en-GB"/>
          <w14:ligatures w14:val="none"/>
        </w:rPr>
        <w:t xml:space="preserve"> result in decreased productivity, demotivated </w:t>
      </w:r>
      <w:r w:rsidR="00D46730">
        <w:rPr>
          <w:rFonts w:eastAsia="Times New Roman" w:cstheme="minorHAnsi"/>
          <w:kern w:val="0"/>
          <w:lang w:eastAsia="en-GB"/>
          <w14:ligatures w14:val="none"/>
        </w:rPr>
        <w:t xml:space="preserve">and </w:t>
      </w:r>
      <w:r w:rsidR="00A03610">
        <w:rPr>
          <w:rFonts w:eastAsia="Times New Roman" w:cstheme="minorHAnsi"/>
          <w:kern w:val="0"/>
          <w:lang w:eastAsia="en-GB"/>
          <w14:ligatures w14:val="none"/>
        </w:rPr>
        <w:t xml:space="preserve">uncommitted </w:t>
      </w:r>
      <w:r w:rsidR="000E17D0">
        <w:rPr>
          <w:rFonts w:eastAsia="Times New Roman" w:cstheme="minorHAnsi"/>
          <w:kern w:val="0"/>
          <w:lang w:eastAsia="en-GB"/>
          <w14:ligatures w14:val="none"/>
        </w:rPr>
        <w:t>workers</w:t>
      </w:r>
      <w:r w:rsidR="00F1158F">
        <w:rPr>
          <w:rFonts w:eastAsia="Times New Roman" w:cstheme="minorHAnsi"/>
          <w:kern w:val="0"/>
          <w:lang w:eastAsia="en-GB"/>
          <w14:ligatures w14:val="none"/>
        </w:rPr>
        <w:t>.</w:t>
      </w:r>
      <w:r w:rsidR="00A03610">
        <w:rPr>
          <w:rFonts w:eastAsia="Times New Roman" w:cstheme="minorHAnsi"/>
          <w:kern w:val="0"/>
          <w:lang w:eastAsia="en-GB"/>
          <w14:ligatures w14:val="none"/>
        </w:rPr>
        <w:t xml:space="preserve"> </w:t>
      </w:r>
      <w:r w:rsidR="006146CD">
        <w:rPr>
          <w:rFonts w:eastAsia="Times New Roman" w:cstheme="minorHAnsi"/>
          <w:kern w:val="0"/>
          <w:lang w:eastAsia="en-GB"/>
          <w14:ligatures w14:val="none"/>
        </w:rPr>
        <w:t xml:space="preserve">The home office provided statistics that show the implications on society and the </w:t>
      </w:r>
      <w:r w:rsidR="007127FD">
        <w:rPr>
          <w:rFonts w:eastAsia="Times New Roman" w:cstheme="minorHAnsi"/>
          <w:kern w:val="0"/>
          <w:lang w:eastAsia="en-GB"/>
          <w14:ligatures w14:val="none"/>
        </w:rPr>
        <w:t>economic</w:t>
      </w:r>
      <w:r w:rsidR="006146CD">
        <w:rPr>
          <w:rFonts w:eastAsia="Times New Roman" w:cstheme="minorHAnsi"/>
          <w:kern w:val="0"/>
          <w:lang w:eastAsia="en-GB"/>
          <w14:ligatures w14:val="none"/>
        </w:rPr>
        <w:t xml:space="preserve"> damage a terror</w:t>
      </w:r>
      <w:r w:rsidR="007127FD">
        <w:rPr>
          <w:rFonts w:eastAsia="Times New Roman" w:cstheme="minorHAnsi"/>
          <w:kern w:val="0"/>
          <w:lang w:eastAsia="en-GB"/>
          <w14:ligatures w14:val="none"/>
        </w:rPr>
        <w:t>ist</w:t>
      </w:r>
      <w:r w:rsidR="006146CD">
        <w:rPr>
          <w:rFonts w:eastAsia="Times New Roman" w:cstheme="minorHAnsi"/>
          <w:kern w:val="0"/>
          <w:lang w:eastAsia="en-GB"/>
          <w14:ligatures w14:val="none"/>
        </w:rPr>
        <w:t xml:space="preserve"> attack </w:t>
      </w:r>
      <w:r w:rsidR="00B62454">
        <w:rPr>
          <w:rFonts w:eastAsia="Times New Roman" w:cstheme="minorHAnsi"/>
          <w:kern w:val="0"/>
          <w:lang w:eastAsia="en-GB"/>
          <w14:ligatures w14:val="none"/>
        </w:rPr>
        <w:t xml:space="preserve">can have. </w:t>
      </w:r>
      <w:r w:rsidR="006146CD">
        <w:rPr>
          <w:rFonts w:eastAsia="Times New Roman" w:cstheme="minorHAnsi"/>
          <w:kern w:val="0"/>
          <w:lang w:eastAsia="en-GB"/>
          <w14:ligatures w14:val="none"/>
        </w:rPr>
        <w:t>For example,</w:t>
      </w:r>
      <w:r w:rsidR="00B62454">
        <w:rPr>
          <w:rFonts w:eastAsia="Times New Roman" w:cstheme="minorHAnsi"/>
          <w:kern w:val="0"/>
          <w:lang w:eastAsia="en-GB"/>
          <w14:ligatures w14:val="none"/>
        </w:rPr>
        <w:t xml:space="preserve"> </w:t>
      </w:r>
      <w:r w:rsidR="00017599">
        <w:rPr>
          <w:rFonts w:eastAsia="Times New Roman" w:cstheme="minorHAnsi"/>
          <w:kern w:val="0"/>
          <w:lang w:eastAsia="en-GB"/>
          <w14:ligatures w14:val="none"/>
        </w:rPr>
        <w:t xml:space="preserve">the estimated cost of the </w:t>
      </w:r>
      <w:r w:rsidR="006146CD">
        <w:rPr>
          <w:rFonts w:eastAsia="Times New Roman" w:cstheme="minorHAnsi"/>
          <w:kern w:val="0"/>
          <w:lang w:eastAsia="en-GB"/>
          <w14:ligatures w14:val="none"/>
        </w:rPr>
        <w:t>Manchester arena attack in 2017</w:t>
      </w:r>
      <w:r w:rsidR="00017599">
        <w:rPr>
          <w:rFonts w:eastAsia="Times New Roman" w:cstheme="minorHAnsi"/>
          <w:kern w:val="0"/>
          <w:lang w:eastAsia="en-GB"/>
          <w14:ligatures w14:val="none"/>
        </w:rPr>
        <w:t xml:space="preserve"> </w:t>
      </w:r>
      <w:r w:rsidR="006146CD">
        <w:rPr>
          <w:rFonts w:eastAsia="Times New Roman" w:cstheme="minorHAnsi"/>
          <w:kern w:val="0"/>
          <w:lang w:eastAsia="en-GB"/>
          <w14:ligatures w14:val="none"/>
        </w:rPr>
        <w:t>was £116 million.</w:t>
      </w:r>
      <w:r w:rsidR="00B62454">
        <w:rPr>
          <w:rFonts w:eastAsia="Times New Roman" w:cstheme="minorHAnsi"/>
          <w:kern w:val="0"/>
          <w:lang w:eastAsia="en-GB"/>
          <w14:ligatures w14:val="none"/>
        </w:rPr>
        <w:t xml:space="preserve"> </w:t>
      </w:r>
      <w:r w:rsidR="00114017">
        <w:rPr>
          <w:rFonts w:eastAsia="Times New Roman" w:cstheme="minorHAnsi"/>
          <w:kern w:val="0"/>
          <w:lang w:eastAsia="en-GB"/>
          <w14:ligatures w14:val="none"/>
        </w:rPr>
        <w:t xml:space="preserve">The cost </w:t>
      </w:r>
      <w:r w:rsidR="00114017" w:rsidRPr="00017599">
        <w:rPr>
          <w:rFonts w:eastAsia="Times New Roman" w:cstheme="minorHAnsi"/>
          <w:kern w:val="0"/>
          <w:lang w:eastAsia="en-GB"/>
          <w14:ligatures w14:val="none"/>
        </w:rPr>
        <w:t xml:space="preserve">to Counter Terrorism Policing </w:t>
      </w:r>
      <w:r w:rsidR="00F1158F">
        <w:rPr>
          <w:rFonts w:eastAsia="Times New Roman" w:cstheme="minorHAnsi"/>
          <w:kern w:val="0"/>
          <w:lang w:eastAsia="en-GB"/>
          <w14:ligatures w14:val="none"/>
        </w:rPr>
        <w:t>was</w:t>
      </w:r>
      <w:r w:rsidR="00114017" w:rsidRPr="00017599">
        <w:rPr>
          <w:rFonts w:eastAsia="Times New Roman" w:cstheme="minorHAnsi"/>
          <w:kern w:val="0"/>
          <w:lang w:eastAsia="en-GB"/>
          <w14:ligatures w14:val="none"/>
        </w:rPr>
        <w:t xml:space="preserve"> estimated to be £9.2 million for the Manchester Arena attack in 2017 (Gov UK, 2022</w:t>
      </w:r>
      <w:r w:rsidR="00017599" w:rsidRPr="00017599">
        <w:rPr>
          <w:rFonts w:eastAsia="Times New Roman" w:cstheme="minorHAnsi"/>
          <w:kern w:val="0"/>
          <w:lang w:eastAsia="en-GB"/>
          <w14:ligatures w14:val="none"/>
        </w:rPr>
        <w:t>)</w:t>
      </w:r>
      <w:r w:rsidR="00017599">
        <w:rPr>
          <w:rFonts w:eastAsia="Times New Roman" w:cstheme="minorHAnsi"/>
          <w:kern w:val="0"/>
          <w:lang w:eastAsia="en-GB"/>
          <w14:ligatures w14:val="none"/>
        </w:rPr>
        <w:t xml:space="preserve">. </w:t>
      </w:r>
    </w:p>
    <w:p w14:paraId="4C7F705A" w14:textId="7D653EC4" w:rsidR="00BA69CD" w:rsidRDefault="00EB1983" w:rsidP="00E33F76">
      <w:pPr>
        <w:spacing w:line="480" w:lineRule="auto"/>
        <w:rPr>
          <w:rFonts w:eastAsia="Times New Roman" w:cstheme="minorHAnsi"/>
          <w:kern w:val="0"/>
          <w:lang w:eastAsia="en-GB"/>
          <w14:ligatures w14:val="none"/>
        </w:rPr>
      </w:pPr>
      <w:r>
        <w:rPr>
          <w:rFonts w:eastAsia="Times New Roman" w:cstheme="minorHAnsi"/>
          <w:kern w:val="0"/>
          <w:lang w:eastAsia="en-GB"/>
          <w14:ligatures w14:val="none"/>
        </w:rPr>
        <w:t>The importance of community is vital during incidents of this magnitude, specifically the involvement of emergency services and the impact they have on the community.</w:t>
      </w:r>
      <w:r w:rsidR="005D0F1D">
        <w:rPr>
          <w:rFonts w:eastAsia="Times New Roman" w:cstheme="minorHAnsi"/>
          <w:kern w:val="0"/>
          <w:lang w:eastAsia="en-GB"/>
          <w14:ligatures w14:val="none"/>
        </w:rPr>
        <w:t xml:space="preserve"> </w:t>
      </w:r>
      <w:r>
        <w:rPr>
          <w:rFonts w:eastAsia="Times New Roman" w:cstheme="minorHAnsi"/>
          <w:kern w:val="0"/>
          <w:lang w:eastAsia="en-GB"/>
          <w14:ligatures w14:val="none"/>
        </w:rPr>
        <w:t xml:space="preserve">Focusing on </w:t>
      </w:r>
      <w:r w:rsidR="005D0F1D">
        <w:rPr>
          <w:rFonts w:eastAsia="Times New Roman" w:cstheme="minorHAnsi"/>
          <w:kern w:val="0"/>
          <w:lang w:eastAsia="en-GB"/>
          <w14:ligatures w14:val="none"/>
        </w:rPr>
        <w:t xml:space="preserve">community policing initiatives and counter terrorism policing, </w:t>
      </w:r>
      <w:r w:rsidR="006E30BA">
        <w:rPr>
          <w:rFonts w:eastAsia="Times New Roman" w:cstheme="minorHAnsi"/>
          <w:kern w:val="0"/>
          <w:lang w:eastAsia="en-GB"/>
          <w14:ligatures w14:val="none"/>
        </w:rPr>
        <w:t>it’s</w:t>
      </w:r>
      <w:r w:rsidR="00C04CC7">
        <w:rPr>
          <w:rFonts w:eastAsia="Times New Roman" w:cstheme="minorHAnsi"/>
          <w:kern w:val="0"/>
          <w:lang w:eastAsia="en-GB"/>
          <w14:ligatures w14:val="none"/>
        </w:rPr>
        <w:t xml:space="preserve"> important to recognise the work that the police service and other agenc</w:t>
      </w:r>
      <w:r w:rsidR="006E30BA">
        <w:rPr>
          <w:rFonts w:eastAsia="Times New Roman" w:cstheme="minorHAnsi"/>
          <w:kern w:val="0"/>
          <w:lang w:eastAsia="en-GB"/>
          <w14:ligatures w14:val="none"/>
        </w:rPr>
        <w:t xml:space="preserve">ies do in relation to terrorism in the UK. Counter terrorism policing is </w:t>
      </w:r>
      <w:r w:rsidR="00B61E2F">
        <w:rPr>
          <w:rFonts w:eastAsia="Times New Roman" w:cstheme="minorHAnsi"/>
          <w:kern w:val="0"/>
          <w:lang w:eastAsia="en-GB"/>
          <w14:ligatures w14:val="none"/>
        </w:rPr>
        <w:t>the</w:t>
      </w:r>
      <w:r w:rsidR="006E30BA">
        <w:rPr>
          <w:rFonts w:eastAsia="Times New Roman" w:cstheme="minorHAnsi"/>
          <w:kern w:val="0"/>
          <w:lang w:eastAsia="en-GB"/>
          <w14:ligatures w14:val="none"/>
        </w:rPr>
        <w:t xml:space="preserve"> collaboration of the UK police forces working with UK intelligence</w:t>
      </w:r>
      <w:r w:rsidR="009B683A">
        <w:rPr>
          <w:rFonts w:eastAsia="Times New Roman" w:cstheme="minorHAnsi"/>
          <w:kern w:val="0"/>
          <w:lang w:eastAsia="en-GB"/>
          <w14:ligatures w14:val="none"/>
        </w:rPr>
        <w:t xml:space="preserve"> </w:t>
      </w:r>
      <w:r w:rsidR="006E30BA">
        <w:rPr>
          <w:rFonts w:eastAsia="Times New Roman" w:cstheme="minorHAnsi"/>
          <w:kern w:val="0"/>
          <w:lang w:eastAsia="en-GB"/>
          <w14:ligatures w14:val="none"/>
        </w:rPr>
        <w:t>to help protect the public by preventing, deterring, and investigating terrorist activity</w:t>
      </w:r>
      <w:r w:rsidR="006E30BA" w:rsidRPr="008B4B8D">
        <w:rPr>
          <w:rFonts w:eastAsia="Times New Roman" w:cstheme="minorHAnsi"/>
          <w:kern w:val="0"/>
          <w:lang w:eastAsia="en-GB"/>
          <w14:ligatures w14:val="none"/>
        </w:rPr>
        <w:t xml:space="preserve">. </w:t>
      </w:r>
      <w:r w:rsidR="008B4B8D" w:rsidRPr="008B4B8D">
        <w:rPr>
          <w:rFonts w:eastAsia="Times New Roman" w:cstheme="minorHAnsi"/>
          <w:kern w:val="0"/>
          <w:lang w:eastAsia="en-GB"/>
          <w14:ligatures w14:val="none"/>
        </w:rPr>
        <w:t>(Counter Terrorism Policing, “Counter Terrorism Policing”, 2023)</w:t>
      </w:r>
    </w:p>
    <w:p w14:paraId="088ED111" w14:textId="77298DBC" w:rsidR="00BA458C" w:rsidRPr="00BA458C" w:rsidRDefault="004713F0" w:rsidP="00BA458C">
      <w:pPr>
        <w:spacing w:line="480" w:lineRule="auto"/>
        <w:rPr>
          <w:rFonts w:eastAsia="Times New Roman" w:cstheme="minorHAnsi"/>
          <w:kern w:val="0"/>
          <w:sz w:val="24"/>
          <w:szCs w:val="24"/>
          <w:lang w:eastAsia="en-GB"/>
          <w14:ligatures w14:val="none"/>
        </w:rPr>
      </w:pPr>
      <w:r>
        <w:rPr>
          <w:rFonts w:eastAsia="Times New Roman" w:cstheme="minorHAnsi"/>
          <w:kern w:val="0"/>
          <w:lang w:eastAsia="en-GB"/>
          <w14:ligatures w14:val="none"/>
        </w:rPr>
        <w:t>Counter Terrorism policing uses community poli</w:t>
      </w:r>
      <w:r w:rsidR="00E3486A">
        <w:rPr>
          <w:rFonts w:eastAsia="Times New Roman" w:cstheme="minorHAnsi"/>
          <w:kern w:val="0"/>
          <w:lang w:eastAsia="en-GB"/>
          <w14:ligatures w14:val="none"/>
        </w:rPr>
        <w:t xml:space="preserve">ce officers </w:t>
      </w:r>
      <w:r>
        <w:rPr>
          <w:rFonts w:eastAsia="Times New Roman" w:cstheme="minorHAnsi"/>
          <w:kern w:val="0"/>
          <w:lang w:eastAsia="en-GB"/>
          <w14:ligatures w14:val="none"/>
        </w:rPr>
        <w:t>to engage and gather intelligence</w:t>
      </w:r>
      <w:r w:rsidRPr="00BA458C">
        <w:rPr>
          <w:rFonts w:eastAsia="Times New Roman" w:cstheme="minorHAnsi"/>
          <w:kern w:val="0"/>
          <w:lang w:eastAsia="en-GB"/>
          <w14:ligatures w14:val="none"/>
        </w:rPr>
        <w:t>.</w:t>
      </w:r>
      <w:r w:rsidR="00E95F76" w:rsidRPr="00BA458C">
        <w:rPr>
          <w:rFonts w:eastAsia="Times New Roman" w:cstheme="minorHAnsi"/>
          <w:kern w:val="0"/>
          <w:lang w:eastAsia="en-GB"/>
          <w14:ligatures w14:val="none"/>
        </w:rPr>
        <w:t xml:space="preserve"> </w:t>
      </w:r>
      <w:r w:rsidR="00E3486A" w:rsidRPr="00BA458C">
        <w:rPr>
          <w:rFonts w:eastAsia="Times New Roman" w:cstheme="minorHAnsi"/>
          <w:kern w:val="0"/>
          <w:lang w:eastAsia="en-GB"/>
          <w14:ligatures w14:val="none"/>
        </w:rPr>
        <w:t>In addition to this, community policing duties</w:t>
      </w:r>
      <w:r w:rsidR="006776F4">
        <w:rPr>
          <w:rFonts w:eastAsia="Times New Roman" w:cstheme="minorHAnsi"/>
          <w:kern w:val="0"/>
          <w:lang w:eastAsia="en-GB"/>
          <w14:ligatures w14:val="none"/>
        </w:rPr>
        <w:t xml:space="preserve"> </w:t>
      </w:r>
      <w:r w:rsidR="00E3486A" w:rsidRPr="00BA458C">
        <w:rPr>
          <w:rFonts w:eastAsia="Times New Roman" w:cstheme="minorHAnsi"/>
          <w:kern w:val="0"/>
          <w:lang w:eastAsia="en-GB"/>
          <w14:ligatures w14:val="none"/>
        </w:rPr>
        <w:t>have expanded</w:t>
      </w:r>
      <w:r w:rsidR="006776F4">
        <w:rPr>
          <w:rFonts w:eastAsia="Times New Roman" w:cstheme="minorHAnsi"/>
          <w:kern w:val="0"/>
          <w:lang w:eastAsia="en-GB"/>
          <w14:ligatures w14:val="none"/>
        </w:rPr>
        <w:t xml:space="preserve"> from only detecting low level crime</w:t>
      </w:r>
      <w:r w:rsidR="00E3486A" w:rsidRPr="00BA458C">
        <w:rPr>
          <w:rFonts w:eastAsia="Times New Roman" w:cstheme="minorHAnsi"/>
          <w:kern w:val="0"/>
          <w:lang w:eastAsia="en-GB"/>
          <w14:ligatures w14:val="none"/>
        </w:rPr>
        <w:t>, they are also responsible for identifying any behaviours associated with organised criminal group</w:t>
      </w:r>
      <w:r w:rsidR="00BA458C" w:rsidRPr="00BA458C">
        <w:rPr>
          <w:rFonts w:eastAsia="Times New Roman" w:cstheme="minorHAnsi"/>
          <w:kern w:val="0"/>
          <w:lang w:eastAsia="en-GB"/>
          <w14:ligatures w14:val="none"/>
        </w:rPr>
        <w:t>s</w:t>
      </w:r>
      <w:r w:rsidR="00BA458C">
        <w:rPr>
          <w:rFonts w:eastAsia="Times New Roman" w:cstheme="minorHAnsi"/>
          <w:kern w:val="0"/>
          <w:lang w:eastAsia="en-GB"/>
          <w14:ligatures w14:val="none"/>
        </w:rPr>
        <w:t>. A</w:t>
      </w:r>
      <w:r w:rsidR="00BA458C" w:rsidRPr="00BA458C">
        <w:rPr>
          <w:rFonts w:eastAsia="Times New Roman" w:cstheme="minorHAnsi"/>
          <w:kern w:val="0"/>
          <w:lang w:eastAsia="en-GB"/>
          <w14:ligatures w14:val="none"/>
        </w:rPr>
        <w:t>s</w:t>
      </w:r>
      <w:r w:rsidR="00BA458C">
        <w:rPr>
          <w:rFonts w:eastAsia="Times New Roman" w:cstheme="minorHAnsi"/>
          <w:kern w:val="0"/>
          <w:lang w:eastAsia="en-GB"/>
          <w14:ligatures w14:val="none"/>
        </w:rPr>
        <w:t xml:space="preserve"> </w:t>
      </w:r>
      <w:r w:rsidR="00BA458C">
        <w:rPr>
          <w:rFonts w:eastAsia="Times New Roman" w:cstheme="minorHAnsi"/>
          <w:kern w:val="0"/>
          <w:lang w:eastAsia="en-GB"/>
          <w14:ligatures w14:val="none"/>
        </w:rPr>
        <w:lastRenderedPageBreak/>
        <w:t>well as maintaining awareness of potential risks to individuals, and the escalating potential threats to public safety</w:t>
      </w:r>
      <w:r w:rsidR="00E3486A" w:rsidRPr="00BA458C">
        <w:rPr>
          <w:rFonts w:eastAsia="Times New Roman" w:cstheme="minorHAnsi"/>
          <w:kern w:val="0"/>
          <w:lang w:eastAsia="en-GB"/>
          <w14:ligatures w14:val="none"/>
        </w:rPr>
        <w:t>.</w:t>
      </w:r>
      <w:r w:rsidR="00BA458C" w:rsidRPr="00BA458C">
        <w:rPr>
          <w:rFonts w:cstheme="minorHAnsi"/>
        </w:rPr>
        <w:t xml:space="preserve"> </w:t>
      </w:r>
      <w:r w:rsidR="00BA458C" w:rsidRPr="00BA458C">
        <w:rPr>
          <w:rFonts w:eastAsia="Times New Roman" w:cstheme="minorHAnsi"/>
          <w:kern w:val="0"/>
          <w:lang w:eastAsia="en-GB"/>
          <w14:ligatures w14:val="none"/>
        </w:rPr>
        <w:t>(College of Policing, “Police Community Support Officer (PCSO), 2022)</w:t>
      </w:r>
    </w:p>
    <w:p w14:paraId="23C74E74" w14:textId="23607294" w:rsidR="003848F3" w:rsidRPr="00E3486A" w:rsidRDefault="00E3486A" w:rsidP="006110C0">
      <w:pPr>
        <w:spacing w:line="480" w:lineRule="auto"/>
        <w:rPr>
          <w:rFonts w:ascii="Times New Roman" w:eastAsia="Times New Roman" w:hAnsi="Times New Roman" w:cs="Times New Roman"/>
          <w:kern w:val="0"/>
          <w:sz w:val="24"/>
          <w:szCs w:val="24"/>
          <w:lang w:eastAsia="en-GB"/>
          <w14:ligatures w14:val="none"/>
        </w:rPr>
      </w:pPr>
      <w:r>
        <w:rPr>
          <w:rFonts w:eastAsia="Times New Roman" w:cstheme="minorHAnsi"/>
          <w:kern w:val="0"/>
          <w:lang w:eastAsia="en-GB"/>
          <w14:ligatures w14:val="none"/>
        </w:rPr>
        <w:t>T</w:t>
      </w:r>
      <w:r w:rsidR="003848F3">
        <w:rPr>
          <w:rFonts w:eastAsia="Times New Roman" w:cstheme="minorHAnsi"/>
          <w:kern w:val="0"/>
          <w:lang w:eastAsia="en-GB"/>
          <w14:ligatures w14:val="none"/>
        </w:rPr>
        <w:t>here is a potential of criminals and terrorists to form networks at a low level</w:t>
      </w:r>
      <w:r>
        <w:rPr>
          <w:rFonts w:eastAsia="Times New Roman" w:cstheme="minorHAnsi"/>
          <w:kern w:val="0"/>
          <w:lang w:eastAsia="en-GB"/>
          <w14:ligatures w14:val="none"/>
        </w:rPr>
        <w:t xml:space="preserve">, </w:t>
      </w:r>
      <w:r w:rsidR="00BA458C">
        <w:rPr>
          <w:rFonts w:eastAsia="Times New Roman" w:cstheme="minorHAnsi"/>
          <w:kern w:val="0"/>
          <w:lang w:eastAsia="en-GB"/>
          <w14:ligatures w14:val="none"/>
        </w:rPr>
        <w:t>it</w:t>
      </w:r>
      <w:r w:rsidR="003848F3">
        <w:rPr>
          <w:rFonts w:eastAsia="Times New Roman" w:cstheme="minorHAnsi"/>
          <w:kern w:val="0"/>
          <w:lang w:eastAsia="en-GB"/>
          <w14:ligatures w14:val="none"/>
        </w:rPr>
        <w:t xml:space="preserve"> is at this point of intersection that law enforcement is likely to find it’s best point of leverage</w:t>
      </w:r>
      <w:r>
        <w:rPr>
          <w:rFonts w:eastAsia="Times New Roman" w:cstheme="minorHAnsi"/>
          <w:kern w:val="0"/>
          <w:lang w:eastAsia="en-GB"/>
          <w14:ligatures w14:val="none"/>
        </w:rPr>
        <w:t>. Th</w:t>
      </w:r>
      <w:r w:rsidR="001B201C">
        <w:rPr>
          <w:rFonts w:eastAsia="Times New Roman" w:cstheme="minorHAnsi"/>
          <w:kern w:val="0"/>
          <w:lang w:eastAsia="en-GB"/>
          <w14:ligatures w14:val="none"/>
        </w:rPr>
        <w:t xml:space="preserve">e difference in criminal organisations and terrorist organisations remain important, and the differences in the recruitment patterns need to be carefully monitored by </w:t>
      </w:r>
      <w:r w:rsidR="006776F4">
        <w:rPr>
          <w:rFonts w:eastAsia="Times New Roman" w:cstheme="minorHAnsi"/>
          <w:kern w:val="0"/>
          <w:lang w:eastAsia="en-GB"/>
          <w14:ligatures w14:val="none"/>
        </w:rPr>
        <w:t xml:space="preserve">community </w:t>
      </w:r>
      <w:r>
        <w:rPr>
          <w:rFonts w:eastAsia="Times New Roman" w:cstheme="minorHAnsi"/>
          <w:kern w:val="0"/>
          <w:lang w:eastAsia="en-GB"/>
          <w14:ligatures w14:val="none"/>
        </w:rPr>
        <w:t>policing teams</w:t>
      </w:r>
      <w:r w:rsidR="001B201C">
        <w:rPr>
          <w:rFonts w:eastAsia="Times New Roman" w:cstheme="minorHAnsi"/>
          <w:kern w:val="0"/>
          <w:lang w:eastAsia="en-GB"/>
          <w14:ligatures w14:val="none"/>
        </w:rPr>
        <w:t xml:space="preserve">. </w:t>
      </w:r>
      <w:r>
        <w:rPr>
          <w:rFonts w:eastAsia="Times New Roman" w:cstheme="minorHAnsi"/>
          <w:kern w:val="0"/>
          <w:lang w:eastAsia="en-GB"/>
          <w14:ligatures w14:val="none"/>
        </w:rPr>
        <w:t>When c</w:t>
      </w:r>
      <w:r w:rsidR="001B201C">
        <w:rPr>
          <w:rFonts w:eastAsia="Times New Roman" w:cstheme="minorHAnsi"/>
          <w:kern w:val="0"/>
          <w:lang w:eastAsia="en-GB"/>
          <w14:ligatures w14:val="none"/>
        </w:rPr>
        <w:t>ommunity police officers are engaged in the community and if counterterrorism efforts are more successful</w:t>
      </w:r>
      <w:r>
        <w:rPr>
          <w:rFonts w:eastAsia="Times New Roman" w:cstheme="minorHAnsi"/>
          <w:kern w:val="0"/>
          <w:lang w:eastAsia="en-GB"/>
          <w14:ligatures w14:val="none"/>
        </w:rPr>
        <w:t>, research has found that</w:t>
      </w:r>
      <w:r w:rsidR="001B201C">
        <w:rPr>
          <w:rFonts w:eastAsia="Times New Roman" w:cstheme="minorHAnsi"/>
          <w:kern w:val="0"/>
          <w:lang w:eastAsia="en-GB"/>
          <w14:ligatures w14:val="none"/>
        </w:rPr>
        <w:t xml:space="preserve"> the community begins to generate a backlash against terrorists</w:t>
      </w:r>
      <w:r>
        <w:rPr>
          <w:rFonts w:eastAsia="Times New Roman" w:cstheme="minorHAnsi"/>
          <w:kern w:val="0"/>
          <w:lang w:eastAsia="en-GB"/>
          <w14:ligatures w14:val="none"/>
        </w:rPr>
        <w:t xml:space="preserve">. </w:t>
      </w:r>
      <w:r w:rsidRPr="00BA458C">
        <w:rPr>
          <w:rFonts w:eastAsia="Times New Roman" w:cstheme="minorHAnsi"/>
          <w:kern w:val="0"/>
          <w:lang w:eastAsia="en-GB"/>
          <w14:ligatures w14:val="none"/>
        </w:rPr>
        <w:t>(Stohl, 2008)</w:t>
      </w:r>
    </w:p>
    <w:p w14:paraId="42B9F4D6" w14:textId="2831A268" w:rsidR="006110C0" w:rsidRPr="006110C0" w:rsidRDefault="00E3486A" w:rsidP="006110C0">
      <w:pPr>
        <w:spacing w:line="480" w:lineRule="auto"/>
        <w:rPr>
          <w:rFonts w:eastAsia="Times New Roman" w:cstheme="minorHAnsi"/>
          <w:kern w:val="0"/>
          <w:lang w:eastAsia="en-GB"/>
          <w14:ligatures w14:val="none"/>
        </w:rPr>
      </w:pPr>
      <w:r>
        <w:rPr>
          <w:rFonts w:eastAsia="Times New Roman" w:cstheme="minorHAnsi"/>
          <w:kern w:val="0"/>
          <w:lang w:eastAsia="en-GB"/>
          <w14:ligatures w14:val="none"/>
        </w:rPr>
        <w:t>T</w:t>
      </w:r>
      <w:r w:rsidR="00E95F76">
        <w:rPr>
          <w:rFonts w:eastAsia="Times New Roman" w:cstheme="minorHAnsi"/>
          <w:kern w:val="0"/>
          <w:lang w:eastAsia="en-GB"/>
          <w14:ligatures w14:val="none"/>
        </w:rPr>
        <w:t>he link between other forms of criminality and terrorism is increasingly recognized</w:t>
      </w:r>
      <w:r w:rsidR="006776F4">
        <w:rPr>
          <w:rFonts w:eastAsia="Times New Roman" w:cstheme="minorHAnsi"/>
          <w:kern w:val="0"/>
          <w:lang w:eastAsia="en-GB"/>
          <w14:ligatures w14:val="none"/>
        </w:rPr>
        <w:t xml:space="preserve">. </w:t>
      </w:r>
      <w:r w:rsidR="00E95F76">
        <w:rPr>
          <w:rFonts w:eastAsia="Times New Roman" w:cstheme="minorHAnsi"/>
          <w:kern w:val="0"/>
          <w:lang w:eastAsia="en-GB"/>
          <w14:ligatures w14:val="none"/>
        </w:rPr>
        <w:t>When the term “narco-terrorism” was first used in the 1980’s to refer to the use of terrorism by major drug trafficking organisations in Columbia and Peru. It gave an insight to the links between other forms of criminal activity and terrorism.</w:t>
      </w:r>
      <w:r w:rsidR="00231D26">
        <w:rPr>
          <w:rFonts w:eastAsia="Times New Roman" w:cstheme="minorHAnsi"/>
          <w:kern w:val="0"/>
          <w:lang w:eastAsia="en-GB"/>
          <w14:ligatures w14:val="none"/>
        </w:rPr>
        <w:t xml:space="preserve"> Studies found that many terrorist groups were frequently involved in the trafficking of illicit drugs and firearms to fund and sustain their terrorist organisations. The link between criminality and terrorism has found that the combination of political and economical motivations in a group, as well as the radicalization of few members of an organised criminal group</w:t>
      </w:r>
      <w:r w:rsidR="006110C0">
        <w:rPr>
          <w:rFonts w:eastAsia="Times New Roman" w:cstheme="minorHAnsi"/>
          <w:kern w:val="0"/>
          <w:lang w:eastAsia="en-GB"/>
          <w14:ligatures w14:val="none"/>
        </w:rPr>
        <w:t xml:space="preserve"> will influence </w:t>
      </w:r>
      <w:r w:rsidR="00231D26">
        <w:rPr>
          <w:rFonts w:eastAsia="Times New Roman" w:cstheme="minorHAnsi"/>
          <w:kern w:val="0"/>
          <w:lang w:eastAsia="en-GB"/>
          <w14:ligatures w14:val="none"/>
        </w:rPr>
        <w:t>the working relationships between criminals and terrorist posing a wider</w:t>
      </w:r>
      <w:r w:rsidR="006110C0">
        <w:rPr>
          <w:rFonts w:eastAsia="Times New Roman" w:cstheme="minorHAnsi"/>
          <w:kern w:val="0"/>
          <w:lang w:eastAsia="en-GB"/>
          <w14:ligatures w14:val="none"/>
        </w:rPr>
        <w:t xml:space="preserve"> complex</w:t>
      </w:r>
      <w:r w:rsidR="00231D26">
        <w:rPr>
          <w:rFonts w:eastAsia="Times New Roman" w:cstheme="minorHAnsi"/>
          <w:kern w:val="0"/>
          <w:lang w:eastAsia="en-GB"/>
          <w14:ligatures w14:val="none"/>
        </w:rPr>
        <w:t xml:space="preserve"> threat nationally and </w:t>
      </w:r>
      <w:r w:rsidR="00231D26" w:rsidRPr="006110C0">
        <w:rPr>
          <w:rFonts w:eastAsia="Times New Roman" w:cstheme="minorHAnsi"/>
          <w:kern w:val="0"/>
          <w:lang w:eastAsia="en-GB"/>
          <w14:ligatures w14:val="none"/>
        </w:rPr>
        <w:t>internationally</w:t>
      </w:r>
      <w:r w:rsidR="006110C0" w:rsidRPr="006110C0">
        <w:rPr>
          <w:rFonts w:eastAsia="Times New Roman" w:cstheme="minorHAnsi"/>
          <w:kern w:val="0"/>
          <w:lang w:eastAsia="en-GB"/>
          <w14:ligatures w14:val="none"/>
        </w:rPr>
        <w:t xml:space="preserve"> (United Nations, 2005</w:t>
      </w:r>
      <w:r w:rsidR="00F55C3C">
        <w:rPr>
          <w:rFonts w:eastAsia="Times New Roman" w:cstheme="minorHAnsi"/>
          <w:kern w:val="0"/>
          <w:lang w:eastAsia="en-GB"/>
          <w14:ligatures w14:val="none"/>
        </w:rPr>
        <w:t xml:space="preserve"> </w:t>
      </w:r>
      <w:r w:rsidR="006110C0" w:rsidRPr="006110C0">
        <w:rPr>
          <w:rFonts w:eastAsia="Times New Roman" w:cstheme="minorHAnsi"/>
          <w:kern w:val="0"/>
          <w:lang w:eastAsia="en-GB"/>
          <w14:ligatures w14:val="none"/>
        </w:rPr>
        <w:t>)</w:t>
      </w:r>
      <w:r w:rsidR="00F55C3C">
        <w:rPr>
          <w:rFonts w:eastAsia="Times New Roman" w:cstheme="minorHAnsi"/>
          <w:kern w:val="0"/>
          <w:lang w:eastAsia="en-GB"/>
          <w14:ligatures w14:val="none"/>
        </w:rPr>
        <w:t xml:space="preserve">. Good community policing is integral to effectively identifying and mitigating criminal behaviour, by doing so local policing teams can identify those individuals involved in organised criminal gangs and intervene </w:t>
      </w:r>
      <w:r w:rsidR="00E86182">
        <w:rPr>
          <w:rFonts w:eastAsia="Times New Roman" w:cstheme="minorHAnsi"/>
          <w:kern w:val="0"/>
          <w:lang w:eastAsia="en-GB"/>
          <w14:ligatures w14:val="none"/>
        </w:rPr>
        <w:t>with</w:t>
      </w:r>
      <w:r w:rsidR="00F55C3C">
        <w:rPr>
          <w:rFonts w:eastAsia="Times New Roman" w:cstheme="minorHAnsi"/>
          <w:kern w:val="0"/>
          <w:lang w:eastAsia="en-GB"/>
          <w14:ligatures w14:val="none"/>
        </w:rPr>
        <w:t xml:space="preserve"> any development of that individual being involved with </w:t>
      </w:r>
      <w:r w:rsidR="00E86182">
        <w:rPr>
          <w:rFonts w:eastAsia="Times New Roman" w:cstheme="minorHAnsi"/>
          <w:kern w:val="0"/>
          <w:lang w:eastAsia="en-GB"/>
          <w14:ligatures w14:val="none"/>
        </w:rPr>
        <w:t xml:space="preserve">potential </w:t>
      </w:r>
      <w:r w:rsidR="00F55C3C">
        <w:rPr>
          <w:rFonts w:eastAsia="Times New Roman" w:cstheme="minorHAnsi"/>
          <w:kern w:val="0"/>
          <w:lang w:eastAsia="en-GB"/>
          <w14:ligatures w14:val="none"/>
        </w:rPr>
        <w:t>terroris</w:t>
      </w:r>
      <w:r w:rsidR="00E86182">
        <w:rPr>
          <w:rFonts w:eastAsia="Times New Roman" w:cstheme="minorHAnsi"/>
          <w:kern w:val="0"/>
          <w:lang w:eastAsia="en-GB"/>
          <w14:ligatures w14:val="none"/>
        </w:rPr>
        <w:t xml:space="preserve">t activities. </w:t>
      </w:r>
    </w:p>
    <w:p w14:paraId="5F8A25FA" w14:textId="1B3B9047" w:rsidR="008D597D" w:rsidRDefault="004713F0" w:rsidP="00E33F76">
      <w:pPr>
        <w:spacing w:line="480" w:lineRule="auto"/>
        <w:rPr>
          <w:rFonts w:eastAsia="Times New Roman" w:cstheme="minorHAnsi"/>
          <w:kern w:val="0"/>
          <w:lang w:eastAsia="en-GB"/>
          <w14:ligatures w14:val="none"/>
        </w:rPr>
      </w:pPr>
      <w:r>
        <w:rPr>
          <w:rFonts w:eastAsia="Times New Roman" w:cstheme="minorHAnsi"/>
          <w:kern w:val="0"/>
          <w:lang w:eastAsia="en-GB"/>
          <w14:ligatures w14:val="none"/>
        </w:rPr>
        <w:t xml:space="preserve">Under the UK government’s current reform program all neighbourhoods in England and Wales have their own dedicated policing teams. </w:t>
      </w:r>
      <w:r w:rsidR="00887CAC">
        <w:rPr>
          <w:rFonts w:eastAsia="Times New Roman" w:cstheme="minorHAnsi"/>
          <w:kern w:val="0"/>
          <w:lang w:eastAsia="en-GB"/>
          <w14:ligatures w14:val="none"/>
        </w:rPr>
        <w:t>The role of the neighbourhood policing teams is to improve the trust and confidence in the community,</w:t>
      </w:r>
      <w:r w:rsidR="008450D0">
        <w:rPr>
          <w:rFonts w:eastAsia="Times New Roman" w:cstheme="minorHAnsi"/>
          <w:kern w:val="0"/>
          <w:lang w:eastAsia="en-GB"/>
          <w14:ligatures w14:val="none"/>
        </w:rPr>
        <w:t xml:space="preserve"> and to engage with communities that have historically been difficult to engage with, such as Muslim communities</w:t>
      </w:r>
      <w:r w:rsidR="00E86182">
        <w:rPr>
          <w:rFonts w:eastAsia="Times New Roman" w:cstheme="minorHAnsi"/>
          <w:kern w:val="0"/>
          <w:lang w:eastAsia="en-GB"/>
          <w14:ligatures w14:val="none"/>
        </w:rPr>
        <w:t xml:space="preserve">. </w:t>
      </w:r>
      <w:r w:rsidR="00140030">
        <w:rPr>
          <w:rFonts w:eastAsia="Times New Roman" w:cstheme="minorHAnsi"/>
          <w:kern w:val="0"/>
          <w:lang w:eastAsia="en-GB"/>
          <w14:ligatures w14:val="none"/>
        </w:rPr>
        <w:t xml:space="preserve">The community have consistently voiced </w:t>
      </w:r>
      <w:r w:rsidR="00140030">
        <w:rPr>
          <w:rFonts w:eastAsia="Times New Roman" w:cstheme="minorHAnsi"/>
          <w:kern w:val="0"/>
          <w:lang w:eastAsia="en-GB"/>
          <w14:ligatures w14:val="none"/>
        </w:rPr>
        <w:lastRenderedPageBreak/>
        <w:t>concern</w:t>
      </w:r>
      <w:r w:rsidR="00660E2D">
        <w:rPr>
          <w:rFonts w:eastAsia="Times New Roman" w:cstheme="minorHAnsi"/>
          <w:kern w:val="0"/>
          <w:lang w:eastAsia="en-GB"/>
          <w14:ligatures w14:val="none"/>
        </w:rPr>
        <w:t xml:space="preserve">s </w:t>
      </w:r>
      <w:r w:rsidR="00C37EA8">
        <w:rPr>
          <w:rFonts w:eastAsia="Times New Roman" w:cstheme="minorHAnsi"/>
          <w:kern w:val="0"/>
          <w:lang w:eastAsia="en-GB"/>
          <w14:ligatures w14:val="none"/>
        </w:rPr>
        <w:t>regarding</w:t>
      </w:r>
      <w:r w:rsidR="00140030">
        <w:rPr>
          <w:rFonts w:eastAsia="Times New Roman" w:cstheme="minorHAnsi"/>
          <w:kern w:val="0"/>
          <w:lang w:eastAsia="en-GB"/>
          <w14:ligatures w14:val="none"/>
        </w:rPr>
        <w:t xml:space="preserve"> their </w:t>
      </w:r>
      <w:r w:rsidR="00736E8B">
        <w:rPr>
          <w:rFonts w:eastAsia="Times New Roman" w:cstheme="minorHAnsi"/>
          <w:kern w:val="0"/>
          <w:lang w:eastAsia="en-GB"/>
          <w14:ligatures w14:val="none"/>
        </w:rPr>
        <w:t>relationships with local policing teams. These communities are now of most importance in terms of countering the domesticated jihadist th</w:t>
      </w:r>
      <w:r w:rsidR="009169D2">
        <w:rPr>
          <w:rFonts w:eastAsia="Times New Roman" w:cstheme="minorHAnsi"/>
          <w:kern w:val="0"/>
          <w:lang w:eastAsia="en-GB"/>
          <w14:ligatures w14:val="none"/>
        </w:rPr>
        <w:t>reat.</w:t>
      </w:r>
      <w:r w:rsidR="00CA2F0A">
        <w:rPr>
          <w:rFonts w:eastAsia="Times New Roman" w:cstheme="minorHAnsi"/>
          <w:kern w:val="0"/>
          <w:lang w:eastAsia="en-GB"/>
          <w14:ligatures w14:val="none"/>
        </w:rPr>
        <w:t xml:space="preserve"> In relation to counter terrorism policing and their links to neighbourhood policing teams, their task is to become more responsive to community defined problems</w:t>
      </w:r>
      <w:r w:rsidR="009225B7">
        <w:rPr>
          <w:rFonts w:eastAsia="Times New Roman" w:cstheme="minorHAnsi"/>
          <w:kern w:val="0"/>
          <w:lang w:eastAsia="en-GB"/>
          <w14:ligatures w14:val="none"/>
        </w:rPr>
        <w:t>. These communities</w:t>
      </w:r>
      <w:r w:rsidR="00CA2F0A">
        <w:rPr>
          <w:rFonts w:eastAsia="Times New Roman" w:cstheme="minorHAnsi"/>
          <w:kern w:val="0"/>
          <w:lang w:eastAsia="en-GB"/>
          <w14:ligatures w14:val="none"/>
        </w:rPr>
        <w:t xml:space="preserve"> are more likely to persuade </w:t>
      </w:r>
      <w:r w:rsidR="008A5507">
        <w:rPr>
          <w:rFonts w:eastAsia="Times New Roman" w:cstheme="minorHAnsi"/>
          <w:kern w:val="0"/>
          <w:lang w:eastAsia="en-GB"/>
          <w14:ligatures w14:val="none"/>
        </w:rPr>
        <w:t xml:space="preserve">other </w:t>
      </w:r>
      <w:r w:rsidR="00CA2F0A">
        <w:rPr>
          <w:rFonts w:eastAsia="Times New Roman" w:cstheme="minorHAnsi"/>
          <w:kern w:val="0"/>
          <w:lang w:eastAsia="en-GB"/>
          <w14:ligatures w14:val="none"/>
        </w:rPr>
        <w:t xml:space="preserve">community members of the benefits of </w:t>
      </w:r>
      <w:r w:rsidR="009225B7">
        <w:rPr>
          <w:rFonts w:eastAsia="Times New Roman" w:cstheme="minorHAnsi"/>
          <w:kern w:val="0"/>
          <w:lang w:eastAsia="en-GB"/>
          <w14:ligatures w14:val="none"/>
        </w:rPr>
        <w:t>assisting</w:t>
      </w:r>
      <w:r w:rsidR="00CA2F0A">
        <w:rPr>
          <w:rFonts w:eastAsia="Times New Roman" w:cstheme="minorHAnsi"/>
          <w:kern w:val="0"/>
          <w:lang w:eastAsia="en-GB"/>
          <w14:ligatures w14:val="none"/>
        </w:rPr>
        <w:t xml:space="preserve"> police</w:t>
      </w:r>
      <w:r w:rsidR="009225B7">
        <w:rPr>
          <w:rFonts w:eastAsia="Times New Roman" w:cstheme="minorHAnsi"/>
          <w:kern w:val="0"/>
          <w:lang w:eastAsia="en-GB"/>
          <w14:ligatures w14:val="none"/>
        </w:rPr>
        <w:t xml:space="preserve">, and the </w:t>
      </w:r>
      <w:r w:rsidR="00FB42E8">
        <w:rPr>
          <w:rFonts w:eastAsia="Times New Roman" w:cstheme="minorHAnsi"/>
          <w:kern w:val="0"/>
          <w:lang w:eastAsia="en-GB"/>
          <w14:ligatures w14:val="none"/>
        </w:rPr>
        <w:t>importance of developing this local network is that indicators of suspicion for terrorist activities are often subtle and may not be known to one individual but rather shared between several individuals</w:t>
      </w:r>
      <w:r w:rsidR="00E86182">
        <w:rPr>
          <w:rFonts w:eastAsia="Times New Roman" w:cstheme="minorHAnsi"/>
          <w:kern w:val="0"/>
          <w:lang w:eastAsia="en-GB"/>
          <w14:ligatures w14:val="none"/>
        </w:rPr>
        <w:t xml:space="preserve">. </w:t>
      </w:r>
      <w:r w:rsidR="008D597D" w:rsidRPr="008D597D">
        <w:rPr>
          <w:rFonts w:eastAsia="Times New Roman" w:cstheme="minorHAnsi"/>
          <w:kern w:val="0"/>
          <w:lang w:eastAsia="en-GB"/>
          <w14:ligatures w14:val="none"/>
        </w:rPr>
        <w:t>(Innes, 2006)</w:t>
      </w:r>
    </w:p>
    <w:p w14:paraId="7B974165" w14:textId="3CB238C2" w:rsidR="00F82647" w:rsidRDefault="005B7081" w:rsidP="00E33F76">
      <w:pPr>
        <w:spacing w:line="480" w:lineRule="auto"/>
        <w:rPr>
          <w:rFonts w:eastAsia="Times New Roman" w:cstheme="minorHAnsi"/>
          <w:kern w:val="0"/>
          <w:lang w:eastAsia="en-GB"/>
          <w14:ligatures w14:val="none"/>
        </w:rPr>
      </w:pPr>
      <w:r>
        <w:rPr>
          <w:rFonts w:eastAsia="Times New Roman" w:cstheme="minorHAnsi"/>
          <w:kern w:val="0"/>
          <w:lang w:eastAsia="en-GB"/>
          <w14:ligatures w14:val="none"/>
        </w:rPr>
        <w:t>There are several ways that community policing impacts terrorism in the UK, starting with building strong relationships with community members. The neighbourhood officer within the community policing team, is to provide a presence that is accessible and accountable to th</w:t>
      </w:r>
      <w:r w:rsidR="006776F4">
        <w:rPr>
          <w:rFonts w:eastAsia="Times New Roman" w:cstheme="minorHAnsi"/>
          <w:kern w:val="0"/>
          <w:lang w:eastAsia="en-GB"/>
          <w14:ligatures w14:val="none"/>
        </w:rPr>
        <w:t xml:space="preserve">e </w:t>
      </w:r>
      <w:r>
        <w:rPr>
          <w:rFonts w:eastAsia="Times New Roman" w:cstheme="minorHAnsi"/>
          <w:kern w:val="0"/>
          <w:lang w:eastAsia="en-GB"/>
          <w14:ligatures w14:val="none"/>
        </w:rPr>
        <w:t xml:space="preserve">community. Community policing can successfully distribute information, by working collaboratively to address community issues by integrated working with a range of </w:t>
      </w:r>
      <w:r w:rsidR="00B61E2F">
        <w:rPr>
          <w:rFonts w:eastAsia="Times New Roman" w:cstheme="minorHAnsi"/>
          <w:kern w:val="0"/>
          <w:lang w:eastAsia="en-GB"/>
          <w14:ligatures w14:val="none"/>
        </w:rPr>
        <w:t xml:space="preserve">partners and </w:t>
      </w:r>
      <w:r>
        <w:rPr>
          <w:rFonts w:eastAsia="Times New Roman" w:cstheme="minorHAnsi"/>
          <w:kern w:val="0"/>
          <w:lang w:eastAsia="en-GB"/>
          <w14:ligatures w14:val="none"/>
        </w:rPr>
        <w:t>building trust and confidence within the community.</w:t>
      </w:r>
      <w:r w:rsidRPr="00C20329">
        <w:rPr>
          <w:rFonts w:eastAsia="Times New Roman" w:cstheme="minorHAnsi"/>
          <w:kern w:val="0"/>
          <w:lang w:eastAsia="en-GB"/>
          <w14:ligatures w14:val="none"/>
        </w:rPr>
        <w:t xml:space="preserve"> (College of Policing, 2023)</w:t>
      </w:r>
    </w:p>
    <w:p w14:paraId="0B97E950" w14:textId="00B12239" w:rsidR="00597FE5" w:rsidRDefault="00597FE5" w:rsidP="00E33F76">
      <w:pPr>
        <w:spacing w:line="480" w:lineRule="auto"/>
        <w:rPr>
          <w:rFonts w:eastAsia="Times New Roman" w:cstheme="minorHAnsi"/>
          <w:kern w:val="0"/>
          <w:lang w:eastAsia="en-GB"/>
          <w14:ligatures w14:val="none"/>
        </w:rPr>
      </w:pPr>
      <w:r>
        <w:rPr>
          <w:rFonts w:eastAsia="Times New Roman" w:cstheme="minorHAnsi"/>
          <w:kern w:val="0"/>
          <w:lang w:eastAsia="en-GB"/>
          <w14:ligatures w14:val="none"/>
        </w:rPr>
        <w:t xml:space="preserve">Counter-terrorism policing operates within complex organisational structures and inter-relationships designed to maximise efficiency and effectiveness. </w:t>
      </w:r>
      <w:r w:rsidR="00260BA8">
        <w:rPr>
          <w:rFonts w:eastAsia="Times New Roman" w:cstheme="minorHAnsi"/>
          <w:kern w:val="0"/>
          <w:lang w:eastAsia="en-GB"/>
          <w14:ligatures w14:val="none"/>
        </w:rPr>
        <w:t xml:space="preserve">Counter-terrorism policing is integrated within community policing and is utilised as part of the Prevent strategy. </w:t>
      </w:r>
      <w:r>
        <w:rPr>
          <w:rFonts w:eastAsia="Times New Roman" w:cstheme="minorHAnsi"/>
          <w:kern w:val="0"/>
          <w:lang w:eastAsia="en-GB"/>
          <w14:ligatures w14:val="none"/>
        </w:rPr>
        <w:t xml:space="preserve">The counter-terrorism policing network stretches across the UK working alongside intelligence units that collaborate to confront the threat of terrorism. At the centre of this network is the counter-terrorism policing headquarters which devises policy and strategy and provides a national voice for stakeholders including government, intelligence agencies and other partners. The counter-terrorism headquarters also coordinate national projects and programmes such as prevent, pursue, protect, and prepare. (Counterterrorism Policing, 2018). </w:t>
      </w:r>
    </w:p>
    <w:p w14:paraId="690F4678" w14:textId="4FD98659" w:rsidR="00764A03" w:rsidRDefault="00ED138C" w:rsidP="00E33F76">
      <w:pPr>
        <w:spacing w:line="480" w:lineRule="auto"/>
        <w:rPr>
          <w:rFonts w:eastAsia="Times New Roman" w:cstheme="minorHAnsi"/>
          <w:kern w:val="0"/>
          <w:lang w:eastAsia="en-GB"/>
          <w14:ligatures w14:val="none"/>
        </w:rPr>
      </w:pPr>
      <w:r>
        <w:rPr>
          <w:rFonts w:cstheme="minorHAnsi"/>
        </w:rPr>
        <w:t>In the UK</w:t>
      </w:r>
      <w:r w:rsidR="00343E4B">
        <w:rPr>
          <w:rFonts w:cstheme="minorHAnsi"/>
        </w:rPr>
        <w:t xml:space="preserve"> </w:t>
      </w:r>
      <w:r w:rsidR="00683A31">
        <w:rPr>
          <w:rFonts w:cstheme="minorHAnsi"/>
        </w:rPr>
        <w:t>counter terrorism</w:t>
      </w:r>
      <w:r w:rsidR="00343E4B">
        <w:rPr>
          <w:rFonts w:cstheme="minorHAnsi"/>
        </w:rPr>
        <w:t xml:space="preserve"> has been dominated by strategies involving surveillance, intelligence gathering, the use of inform</w:t>
      </w:r>
      <w:r w:rsidR="00683A31">
        <w:rPr>
          <w:rFonts w:cstheme="minorHAnsi"/>
        </w:rPr>
        <w:t>a</w:t>
      </w:r>
      <w:r w:rsidR="00343E4B">
        <w:rPr>
          <w:rFonts w:cstheme="minorHAnsi"/>
        </w:rPr>
        <w:t xml:space="preserve">nts and the implementation of </w:t>
      </w:r>
      <w:r w:rsidR="00683A31">
        <w:rPr>
          <w:rFonts w:cstheme="minorHAnsi"/>
        </w:rPr>
        <w:t>several</w:t>
      </w:r>
      <w:r w:rsidR="00343E4B">
        <w:rPr>
          <w:rFonts w:cstheme="minorHAnsi"/>
        </w:rPr>
        <w:t xml:space="preserve"> anti-terror laws under the </w:t>
      </w:r>
      <w:r w:rsidR="00260BA8">
        <w:rPr>
          <w:rFonts w:cstheme="minorHAnsi"/>
        </w:rPr>
        <w:t>P</w:t>
      </w:r>
      <w:r w:rsidR="00343E4B">
        <w:rPr>
          <w:rFonts w:cstheme="minorHAnsi"/>
        </w:rPr>
        <w:t xml:space="preserve">ursue </w:t>
      </w:r>
      <w:r w:rsidR="00683A31">
        <w:rPr>
          <w:rFonts w:cstheme="minorHAnsi"/>
        </w:rPr>
        <w:t>strand</w:t>
      </w:r>
      <w:r w:rsidR="00343E4B">
        <w:rPr>
          <w:rFonts w:cstheme="minorHAnsi"/>
        </w:rPr>
        <w:t xml:space="preserve"> of the government’s </w:t>
      </w:r>
      <w:r w:rsidR="006776F4">
        <w:rPr>
          <w:rFonts w:cstheme="minorHAnsi"/>
        </w:rPr>
        <w:t>strategy.</w:t>
      </w:r>
      <w:r w:rsidR="008F7913">
        <w:rPr>
          <w:rFonts w:cstheme="minorHAnsi"/>
        </w:rPr>
        <w:t xml:space="preserve"> </w:t>
      </w:r>
      <w:r w:rsidR="00C104BE">
        <w:rPr>
          <w:rFonts w:cstheme="minorHAnsi"/>
        </w:rPr>
        <w:t>Community p</w:t>
      </w:r>
      <w:r w:rsidR="007F3748">
        <w:rPr>
          <w:rFonts w:cstheme="minorHAnsi"/>
        </w:rPr>
        <w:t xml:space="preserve">olicing initiatives are also being drawn upon and </w:t>
      </w:r>
      <w:r w:rsidR="007F3748">
        <w:rPr>
          <w:rFonts w:cstheme="minorHAnsi"/>
        </w:rPr>
        <w:lastRenderedPageBreak/>
        <w:t>utilized to work toward countering Al-Qaeda Terrorism-related crime.</w:t>
      </w:r>
      <w:r w:rsidR="008F7913">
        <w:rPr>
          <w:rFonts w:cstheme="minorHAnsi"/>
        </w:rPr>
        <w:t xml:space="preserve"> </w:t>
      </w:r>
      <w:r w:rsidR="00181F4C">
        <w:rPr>
          <w:rFonts w:cstheme="minorHAnsi"/>
        </w:rPr>
        <w:t>The initiatives are b</w:t>
      </w:r>
      <w:r w:rsidR="008F7913">
        <w:rPr>
          <w:rFonts w:cstheme="minorHAnsi"/>
        </w:rPr>
        <w:t>ased upon</w:t>
      </w:r>
      <w:r w:rsidR="00C14C8D">
        <w:rPr>
          <w:rFonts w:cstheme="minorHAnsi"/>
        </w:rPr>
        <w:t xml:space="preserve"> community</w:t>
      </w:r>
      <w:r w:rsidR="008F7913">
        <w:rPr>
          <w:rFonts w:cstheme="minorHAnsi"/>
        </w:rPr>
        <w:t xml:space="preserve"> </w:t>
      </w:r>
      <w:r w:rsidR="008F7913" w:rsidRPr="00956DE3">
        <w:rPr>
          <w:rFonts w:cstheme="minorHAnsi"/>
        </w:rPr>
        <w:t xml:space="preserve">engagement and partnership work, between police officers and the </w:t>
      </w:r>
      <w:r w:rsidR="00C104BE">
        <w:rPr>
          <w:rFonts w:cstheme="minorHAnsi"/>
        </w:rPr>
        <w:t xml:space="preserve">Muslim </w:t>
      </w:r>
      <w:r w:rsidR="008F7913" w:rsidRPr="00956DE3">
        <w:rPr>
          <w:rFonts w:cstheme="minorHAnsi"/>
        </w:rPr>
        <w:t>communities.</w:t>
      </w:r>
      <w:r w:rsidR="00956DE3" w:rsidRPr="00956DE3">
        <w:rPr>
          <w:rFonts w:cstheme="minorHAnsi"/>
        </w:rPr>
        <w:t xml:space="preserve"> </w:t>
      </w:r>
      <w:r w:rsidR="00956DE3" w:rsidRPr="00956DE3">
        <w:rPr>
          <w:rFonts w:eastAsia="Times New Roman" w:cstheme="minorHAnsi"/>
          <w:kern w:val="0"/>
          <w:lang w:eastAsia="en-GB"/>
          <w14:ligatures w14:val="none"/>
        </w:rPr>
        <w:t>(SPALEK, 2010)</w:t>
      </w:r>
    </w:p>
    <w:p w14:paraId="2C996B99" w14:textId="1D2C1756" w:rsidR="00260BA8" w:rsidRDefault="00C43547" w:rsidP="00E33F76">
      <w:pPr>
        <w:spacing w:line="480" w:lineRule="auto"/>
        <w:rPr>
          <w:rFonts w:eastAsia="Times New Roman" w:cstheme="minorHAnsi"/>
          <w:kern w:val="0"/>
          <w:lang w:eastAsia="en-GB"/>
          <w14:ligatures w14:val="none"/>
        </w:rPr>
      </w:pPr>
      <w:r>
        <w:rPr>
          <w:rFonts w:eastAsia="Times New Roman" w:cstheme="minorHAnsi"/>
          <w:kern w:val="0"/>
          <w:lang w:eastAsia="en-GB"/>
          <w14:ligatures w14:val="none"/>
        </w:rPr>
        <w:t>Community engagement is the process of enabling citizens and communities to participate in policing</w:t>
      </w:r>
      <w:r w:rsidR="00E86182">
        <w:rPr>
          <w:rFonts w:eastAsia="Times New Roman" w:cstheme="minorHAnsi"/>
          <w:kern w:val="0"/>
          <w:lang w:eastAsia="en-GB"/>
          <w14:ligatures w14:val="none"/>
        </w:rPr>
        <w:t xml:space="preserve">. </w:t>
      </w:r>
      <w:r>
        <w:rPr>
          <w:rFonts w:eastAsia="Times New Roman" w:cstheme="minorHAnsi"/>
          <w:kern w:val="0"/>
          <w:lang w:eastAsia="en-GB"/>
          <w14:ligatures w14:val="none"/>
        </w:rPr>
        <w:t>This includes providing information and assurance, as well as empowering communities to identify and implement solutions to local problems and to influence strategic priorities and decisions</w:t>
      </w:r>
      <w:r w:rsidRPr="00D7311B">
        <w:rPr>
          <w:rFonts w:eastAsia="Times New Roman" w:cstheme="minorHAnsi"/>
          <w:kern w:val="0"/>
          <w:lang w:eastAsia="en-GB"/>
          <w14:ligatures w14:val="none"/>
        </w:rPr>
        <w:t>.</w:t>
      </w:r>
      <w:r w:rsidR="00D7311B" w:rsidRPr="00D7311B">
        <w:rPr>
          <w:rFonts w:eastAsia="Times New Roman" w:cstheme="minorHAnsi"/>
          <w:kern w:val="0"/>
          <w:lang w:eastAsia="en-GB"/>
          <w14:ligatures w14:val="none"/>
        </w:rPr>
        <w:t xml:space="preserve"> (College of Policing, “Engagement”, 2013)</w:t>
      </w:r>
      <w:r w:rsidR="00D7311B">
        <w:rPr>
          <w:rFonts w:eastAsia="Times New Roman" w:cstheme="minorHAnsi"/>
          <w:kern w:val="0"/>
          <w:lang w:eastAsia="en-GB"/>
          <w14:ligatures w14:val="none"/>
        </w:rPr>
        <w:t>.</w:t>
      </w:r>
      <w:r w:rsidR="00346A5D">
        <w:rPr>
          <w:rFonts w:eastAsia="Times New Roman" w:cstheme="minorHAnsi"/>
          <w:kern w:val="0"/>
          <w:lang w:eastAsia="en-GB"/>
          <w14:ligatures w14:val="none"/>
        </w:rPr>
        <w:t xml:space="preserve"> </w:t>
      </w:r>
      <w:r w:rsidR="00190DE0">
        <w:rPr>
          <w:rFonts w:eastAsia="Times New Roman" w:cstheme="minorHAnsi"/>
          <w:kern w:val="0"/>
          <w:lang w:eastAsia="en-GB"/>
          <w14:ligatures w14:val="none"/>
        </w:rPr>
        <w:t>As a result of past Islamic terrorist attacks</w:t>
      </w:r>
      <w:r w:rsidR="003F6222">
        <w:rPr>
          <w:rFonts w:eastAsia="Times New Roman" w:cstheme="minorHAnsi"/>
          <w:kern w:val="0"/>
          <w:lang w:eastAsia="en-GB"/>
          <w14:ligatures w14:val="none"/>
        </w:rPr>
        <w:t>,</w:t>
      </w:r>
      <w:r w:rsidR="00190DE0">
        <w:rPr>
          <w:rFonts w:eastAsia="Times New Roman" w:cstheme="minorHAnsi"/>
          <w:kern w:val="0"/>
          <w:lang w:eastAsia="en-GB"/>
          <w14:ligatures w14:val="none"/>
        </w:rPr>
        <w:t xml:space="preserve"> engagement with Muslim communities takes on particular significance and includes a dimension of </w:t>
      </w:r>
      <w:r w:rsidR="00E12C0D">
        <w:rPr>
          <w:rFonts w:eastAsia="Times New Roman" w:cstheme="minorHAnsi"/>
          <w:kern w:val="0"/>
          <w:lang w:eastAsia="en-GB"/>
          <w14:ligatures w14:val="none"/>
        </w:rPr>
        <w:t>counterterrorism</w:t>
      </w:r>
      <w:r w:rsidR="00CA0369">
        <w:rPr>
          <w:rFonts w:eastAsia="Times New Roman" w:cstheme="minorHAnsi"/>
          <w:kern w:val="0"/>
          <w:lang w:eastAsia="en-GB"/>
          <w14:ligatures w14:val="none"/>
        </w:rPr>
        <w:t xml:space="preserve">. </w:t>
      </w:r>
      <w:r w:rsidR="00D47B27">
        <w:rPr>
          <w:rFonts w:eastAsia="Times New Roman" w:cstheme="minorHAnsi"/>
          <w:kern w:val="0"/>
          <w:lang w:eastAsia="en-GB"/>
          <w14:ligatures w14:val="none"/>
        </w:rPr>
        <w:t xml:space="preserve">There are strategies involved in the engagement with communities that are categorised into harder and softer approaches. </w:t>
      </w:r>
      <w:r w:rsidR="00222FC9">
        <w:rPr>
          <w:rFonts w:eastAsia="Times New Roman" w:cstheme="minorHAnsi"/>
          <w:kern w:val="0"/>
          <w:lang w:eastAsia="en-GB"/>
          <w14:ligatures w14:val="none"/>
        </w:rPr>
        <w:t>The softer approach is an initiative used by community officers, whereby</w:t>
      </w:r>
      <w:r w:rsidR="00E5761D">
        <w:rPr>
          <w:rFonts w:eastAsia="Times New Roman" w:cstheme="minorHAnsi"/>
          <w:kern w:val="0"/>
          <w:lang w:eastAsia="en-GB"/>
          <w14:ligatures w14:val="none"/>
        </w:rPr>
        <w:t xml:space="preserve"> they utilise the development of ongoing dialogue, </w:t>
      </w:r>
      <w:r w:rsidR="007E0FAB">
        <w:rPr>
          <w:rFonts w:eastAsia="Times New Roman" w:cstheme="minorHAnsi"/>
          <w:kern w:val="0"/>
          <w:lang w:eastAsia="en-GB"/>
          <w14:ligatures w14:val="none"/>
        </w:rPr>
        <w:t>participation</w:t>
      </w:r>
      <w:r w:rsidR="00E5761D">
        <w:rPr>
          <w:rFonts w:eastAsia="Times New Roman" w:cstheme="minorHAnsi"/>
          <w:kern w:val="0"/>
          <w:lang w:eastAsia="en-GB"/>
          <w14:ligatures w14:val="none"/>
        </w:rPr>
        <w:t xml:space="preserve"> and community feedback between communities</w:t>
      </w:r>
      <w:r w:rsidR="006776F4">
        <w:rPr>
          <w:rFonts w:eastAsia="Times New Roman" w:cstheme="minorHAnsi"/>
          <w:kern w:val="0"/>
          <w:lang w:eastAsia="en-GB"/>
          <w14:ligatures w14:val="none"/>
        </w:rPr>
        <w:t xml:space="preserve"> and partner agencies.</w:t>
      </w:r>
      <w:r w:rsidR="00E5761D">
        <w:rPr>
          <w:rFonts w:eastAsia="Times New Roman" w:cstheme="minorHAnsi"/>
          <w:kern w:val="0"/>
          <w:lang w:eastAsia="en-GB"/>
          <w14:ligatures w14:val="none"/>
        </w:rPr>
        <w:t xml:space="preserve"> The s</w:t>
      </w:r>
      <w:r w:rsidR="009B7427">
        <w:rPr>
          <w:rFonts w:eastAsia="Times New Roman" w:cstheme="minorHAnsi"/>
          <w:kern w:val="0"/>
          <w:lang w:eastAsia="en-GB"/>
          <w14:ligatures w14:val="none"/>
        </w:rPr>
        <w:t>o</w:t>
      </w:r>
      <w:r w:rsidR="00E5761D">
        <w:rPr>
          <w:rFonts w:eastAsia="Times New Roman" w:cstheme="minorHAnsi"/>
          <w:kern w:val="0"/>
          <w:lang w:eastAsia="en-GB"/>
          <w14:ligatures w14:val="none"/>
        </w:rPr>
        <w:t>fter approach is used in the hope that</w:t>
      </w:r>
      <w:r w:rsidR="007E0FAB">
        <w:rPr>
          <w:rFonts w:eastAsia="Times New Roman" w:cstheme="minorHAnsi"/>
          <w:kern w:val="0"/>
          <w:lang w:eastAsia="en-GB"/>
          <w14:ligatures w14:val="none"/>
        </w:rPr>
        <w:t xml:space="preserve"> it increases</w:t>
      </w:r>
      <w:r w:rsidR="00AE7621">
        <w:rPr>
          <w:rFonts w:eastAsia="Times New Roman" w:cstheme="minorHAnsi"/>
          <w:kern w:val="0"/>
          <w:lang w:eastAsia="en-GB"/>
          <w14:ligatures w14:val="none"/>
        </w:rPr>
        <w:t xml:space="preserve"> the communities </w:t>
      </w:r>
      <w:r w:rsidR="007E0FAB">
        <w:rPr>
          <w:rFonts w:eastAsia="Times New Roman" w:cstheme="minorHAnsi"/>
          <w:kern w:val="0"/>
          <w:lang w:eastAsia="en-GB"/>
          <w14:ligatures w14:val="none"/>
        </w:rPr>
        <w:t>trust, and engagement with police</w:t>
      </w:r>
      <w:r w:rsidR="006776F4">
        <w:rPr>
          <w:rFonts w:eastAsia="Times New Roman" w:cstheme="minorHAnsi"/>
          <w:kern w:val="0"/>
          <w:lang w:eastAsia="en-GB"/>
          <w14:ligatures w14:val="none"/>
        </w:rPr>
        <w:t xml:space="preserve">. </w:t>
      </w:r>
      <w:r w:rsidR="00AE3E51" w:rsidRPr="00AE3E51">
        <w:rPr>
          <w:rFonts w:eastAsia="Times New Roman" w:cstheme="minorHAnsi"/>
          <w:kern w:val="0"/>
          <w:lang w:eastAsia="en-GB"/>
          <w14:ligatures w14:val="none"/>
        </w:rPr>
        <w:t>(Spalek and Imtoual, 2007)</w:t>
      </w:r>
      <w:r w:rsidR="00CE64F3">
        <w:rPr>
          <w:rFonts w:eastAsia="Times New Roman" w:cstheme="minorHAnsi"/>
          <w:kern w:val="0"/>
          <w:lang w:eastAsia="en-GB"/>
          <w14:ligatures w14:val="none"/>
        </w:rPr>
        <w:t xml:space="preserve"> </w:t>
      </w:r>
    </w:p>
    <w:p w14:paraId="3C940DB8" w14:textId="6E7B56CE" w:rsidR="00AE7621" w:rsidRDefault="00F80EFA" w:rsidP="00E33F76">
      <w:pPr>
        <w:spacing w:line="480" w:lineRule="auto"/>
        <w:rPr>
          <w:rFonts w:eastAsia="Times New Roman" w:cstheme="minorHAnsi"/>
          <w:kern w:val="0"/>
          <w:lang w:eastAsia="en-GB"/>
          <w14:ligatures w14:val="none"/>
        </w:rPr>
      </w:pPr>
      <w:r>
        <w:rPr>
          <w:rFonts w:cstheme="minorHAnsi"/>
        </w:rPr>
        <w:br/>
      </w:r>
      <w:r w:rsidR="00AC7000" w:rsidRPr="00725CBF">
        <w:rPr>
          <w:rFonts w:cstheme="minorHAnsi"/>
        </w:rPr>
        <w:t>Community policing initiatives can aid authorities in gathering intelligence, identify threats and prevent and disrupt acts of terrorism.</w:t>
      </w:r>
      <w:r w:rsidR="006D2BD0" w:rsidRPr="00725CBF">
        <w:rPr>
          <w:rFonts w:cstheme="minorHAnsi"/>
        </w:rPr>
        <w:t xml:space="preserve"> </w:t>
      </w:r>
      <w:r w:rsidR="003D3200">
        <w:t xml:space="preserve">Law enforcement officers who are connected to the communities they serve have the ability to identify individuals who may embrace an extremist ideology. By having strong connections to the communities, </w:t>
      </w:r>
      <w:r w:rsidR="00047680">
        <w:t>community police officers</w:t>
      </w:r>
      <w:r w:rsidR="003D3200">
        <w:t xml:space="preserve"> can identify challenges and issues that emerge in the neighbourhood</w:t>
      </w:r>
      <w:r w:rsidR="00E86182">
        <w:t xml:space="preserve"> and </w:t>
      </w:r>
      <w:r w:rsidR="006776F4">
        <w:t>utilis</w:t>
      </w:r>
      <w:r w:rsidR="00E86182">
        <w:t xml:space="preserve">e </w:t>
      </w:r>
      <w:r w:rsidR="003D3200">
        <w:t>this information</w:t>
      </w:r>
      <w:r w:rsidR="00E86182">
        <w:t xml:space="preserve"> </w:t>
      </w:r>
      <w:r w:rsidR="003D3200">
        <w:t xml:space="preserve">to prevent crime, terrorism, and targeted hate </w:t>
      </w:r>
      <w:r w:rsidR="003D3200" w:rsidRPr="00C929C5">
        <w:rPr>
          <w:rFonts w:cstheme="minorHAnsi"/>
        </w:rPr>
        <w:t xml:space="preserve">related violence. </w:t>
      </w:r>
      <w:r w:rsidR="003D3200" w:rsidRPr="00C929C5">
        <w:rPr>
          <w:rFonts w:eastAsia="Times New Roman" w:cstheme="minorHAnsi"/>
          <w:kern w:val="0"/>
          <w:lang w:eastAsia="en-GB"/>
          <w14:ligatures w14:val="none"/>
        </w:rPr>
        <w:t>(Straub, 2020)</w:t>
      </w:r>
      <w:r w:rsidR="003D3200">
        <w:rPr>
          <w:rFonts w:eastAsia="Times New Roman" w:cstheme="minorHAnsi"/>
          <w:kern w:val="0"/>
          <w:lang w:eastAsia="en-GB"/>
          <w14:ligatures w14:val="none"/>
        </w:rPr>
        <w:t xml:space="preserve">. </w:t>
      </w:r>
    </w:p>
    <w:p w14:paraId="02CEB75E" w14:textId="6186F456" w:rsidR="005D3B34" w:rsidRDefault="004D1F2D" w:rsidP="00E33F76">
      <w:pPr>
        <w:spacing w:line="480" w:lineRule="auto"/>
        <w:rPr>
          <w:rFonts w:eastAsia="Times New Roman" w:cstheme="minorHAnsi"/>
          <w:kern w:val="0"/>
          <w:lang w:eastAsia="en-GB"/>
          <w14:ligatures w14:val="none"/>
        </w:rPr>
      </w:pPr>
      <w:r w:rsidRPr="00725CBF">
        <w:rPr>
          <w:rFonts w:cstheme="minorHAnsi"/>
        </w:rPr>
        <w:t>Police have a long history</w:t>
      </w:r>
      <w:r w:rsidRPr="009060C8">
        <w:rPr>
          <w:rFonts w:cstheme="minorHAnsi"/>
        </w:rPr>
        <w:t xml:space="preserve"> of working to prevent vul</w:t>
      </w:r>
      <w:r w:rsidR="00F23D92" w:rsidRPr="009060C8">
        <w:rPr>
          <w:rFonts w:cstheme="minorHAnsi"/>
        </w:rPr>
        <w:t xml:space="preserve">nerable people being drawn into criminal behaviour. </w:t>
      </w:r>
      <w:r w:rsidR="003D3200">
        <w:rPr>
          <w:rFonts w:cstheme="minorHAnsi"/>
        </w:rPr>
        <w:t>Prevent is the</w:t>
      </w:r>
      <w:r w:rsidR="00F23D92" w:rsidRPr="009060C8">
        <w:rPr>
          <w:rFonts w:cstheme="minorHAnsi"/>
        </w:rPr>
        <w:t xml:space="preserve"> government-led multi agency</w:t>
      </w:r>
      <w:r w:rsidR="00D214F7">
        <w:rPr>
          <w:rFonts w:cstheme="minorHAnsi"/>
        </w:rPr>
        <w:t xml:space="preserve"> </w:t>
      </w:r>
      <w:r w:rsidR="00F23D92" w:rsidRPr="009060C8">
        <w:rPr>
          <w:rFonts w:cstheme="minorHAnsi"/>
        </w:rPr>
        <w:t>programme,</w:t>
      </w:r>
      <w:r w:rsidR="00A65404">
        <w:rPr>
          <w:rFonts w:cstheme="minorHAnsi"/>
        </w:rPr>
        <w:t xml:space="preserve"> which</w:t>
      </w:r>
      <w:r w:rsidR="00F23D92" w:rsidRPr="009060C8">
        <w:rPr>
          <w:rFonts w:cstheme="minorHAnsi"/>
        </w:rPr>
        <w:t xml:space="preserve"> aims to stop individuals becoming terrorists whereby the police play a key role. </w:t>
      </w:r>
      <w:r w:rsidR="009060C8" w:rsidRPr="009060C8">
        <w:rPr>
          <w:rFonts w:eastAsia="Times New Roman" w:cstheme="minorHAnsi"/>
          <w:kern w:val="0"/>
          <w:lang w:eastAsia="en-GB"/>
          <w14:ligatures w14:val="none"/>
        </w:rPr>
        <w:t>(Counter Terrorism Policing, “Prevent”, 2024).</w:t>
      </w:r>
      <w:r w:rsidR="009060C8" w:rsidRPr="009060C8">
        <w:rPr>
          <w:rFonts w:ascii="Times New Roman" w:eastAsia="Times New Roman" w:hAnsi="Times New Roman" w:cs="Times New Roman"/>
          <w:kern w:val="0"/>
          <w:lang w:eastAsia="en-GB"/>
          <w14:ligatures w14:val="none"/>
        </w:rPr>
        <w:t xml:space="preserve"> </w:t>
      </w:r>
      <w:r w:rsidR="00F71F3D" w:rsidRPr="009060C8">
        <w:rPr>
          <w:rFonts w:cstheme="minorHAnsi"/>
        </w:rPr>
        <w:t xml:space="preserve">When it comes to counter terrorism, community policing teams can identify those at risk of </w:t>
      </w:r>
      <w:r w:rsidR="00F503D6" w:rsidRPr="009060C8">
        <w:rPr>
          <w:rFonts w:cstheme="minorHAnsi"/>
        </w:rPr>
        <w:lastRenderedPageBreak/>
        <w:t>radicalisation and</w:t>
      </w:r>
      <w:r w:rsidR="00F71F3D" w:rsidRPr="009060C8">
        <w:rPr>
          <w:rFonts w:cstheme="minorHAnsi"/>
        </w:rPr>
        <w:t xml:space="preserve"> identify individuals who may be engaging in hateful extremism, </w:t>
      </w:r>
      <w:r w:rsidR="00614CC6" w:rsidRPr="009060C8">
        <w:rPr>
          <w:rFonts w:cstheme="minorHAnsi"/>
        </w:rPr>
        <w:t xml:space="preserve">as well as people who are sharing such views, or grooming others into their way of thinking and inciting violence to further toxic ideologies. </w:t>
      </w:r>
      <w:r w:rsidR="00F02371" w:rsidRPr="009060C8">
        <w:rPr>
          <w:rFonts w:eastAsia="Times New Roman" w:cstheme="minorHAnsi"/>
          <w:kern w:val="0"/>
          <w:lang w:eastAsia="en-GB"/>
          <w14:ligatures w14:val="none"/>
        </w:rPr>
        <w:t>(Counter Terrorism Policing</w:t>
      </w:r>
      <w:r w:rsidR="00F503D6" w:rsidRPr="009060C8">
        <w:rPr>
          <w:rFonts w:eastAsia="Times New Roman" w:cstheme="minorHAnsi"/>
          <w:kern w:val="0"/>
          <w:lang w:eastAsia="en-GB"/>
          <w14:ligatures w14:val="none"/>
        </w:rPr>
        <w:t>, 2023)</w:t>
      </w:r>
    </w:p>
    <w:p w14:paraId="5AF05525" w14:textId="744B8E95" w:rsidR="00FB3A8C" w:rsidRPr="00FB3A8C" w:rsidRDefault="005D3B34" w:rsidP="00E33F76">
      <w:pPr>
        <w:spacing w:line="480" w:lineRule="auto"/>
        <w:rPr>
          <w:rFonts w:ascii="Times New Roman" w:eastAsia="Times New Roman" w:hAnsi="Times New Roman" w:cs="Times New Roman"/>
          <w:kern w:val="0"/>
          <w:sz w:val="24"/>
          <w:szCs w:val="24"/>
          <w:lang w:eastAsia="en-GB"/>
          <w14:ligatures w14:val="none"/>
        </w:rPr>
      </w:pPr>
      <w:r>
        <w:rPr>
          <w:rFonts w:eastAsia="Times New Roman" w:cstheme="minorHAnsi"/>
          <w:kern w:val="0"/>
          <w:lang w:eastAsia="en-GB"/>
          <w14:ligatures w14:val="none"/>
        </w:rPr>
        <w:t>Prevent began in 2005 in the aftermath of the 7/7 terrorist attacks in the form of work</w:t>
      </w:r>
      <w:r w:rsidR="00B61E2F">
        <w:rPr>
          <w:rFonts w:eastAsia="Times New Roman" w:cstheme="minorHAnsi"/>
          <w:kern w:val="0"/>
          <w:lang w:eastAsia="en-GB"/>
          <w14:ligatures w14:val="none"/>
        </w:rPr>
        <w:t>shop</w:t>
      </w:r>
      <w:r>
        <w:rPr>
          <w:rFonts w:eastAsia="Times New Roman" w:cstheme="minorHAnsi"/>
          <w:kern w:val="0"/>
          <w:lang w:eastAsia="en-GB"/>
          <w14:ligatures w14:val="none"/>
        </w:rPr>
        <w:t xml:space="preserve"> groups with the </w:t>
      </w:r>
      <w:r w:rsidR="00E741D3">
        <w:rPr>
          <w:rFonts w:eastAsia="Times New Roman" w:cstheme="minorHAnsi"/>
          <w:kern w:val="0"/>
          <w:lang w:eastAsia="en-GB"/>
          <w14:ligatures w14:val="none"/>
        </w:rPr>
        <w:t xml:space="preserve">local </w:t>
      </w:r>
      <w:r>
        <w:rPr>
          <w:rFonts w:eastAsia="Times New Roman" w:cstheme="minorHAnsi"/>
          <w:kern w:val="0"/>
          <w:lang w:eastAsia="en-GB"/>
          <w14:ligatures w14:val="none"/>
        </w:rPr>
        <w:t xml:space="preserve">community, </w:t>
      </w:r>
      <w:r w:rsidR="00E741D3">
        <w:rPr>
          <w:rFonts w:eastAsia="Times New Roman" w:cstheme="minorHAnsi"/>
          <w:kern w:val="0"/>
          <w:lang w:eastAsia="en-GB"/>
          <w14:ligatures w14:val="none"/>
        </w:rPr>
        <w:t>and</w:t>
      </w:r>
      <w:r>
        <w:rPr>
          <w:rFonts w:eastAsia="Times New Roman" w:cstheme="minorHAnsi"/>
          <w:kern w:val="0"/>
          <w:lang w:eastAsia="en-GB"/>
          <w14:ligatures w14:val="none"/>
        </w:rPr>
        <w:t xml:space="preserve"> with faith leaders, policy makers and academics. Initially the Prevent strategy had a strong focus on </w:t>
      </w:r>
      <w:r w:rsidR="00E741D3">
        <w:rPr>
          <w:rFonts w:eastAsia="Times New Roman" w:cstheme="minorHAnsi"/>
          <w:kern w:val="0"/>
          <w:lang w:eastAsia="en-GB"/>
          <w14:ligatures w14:val="none"/>
        </w:rPr>
        <w:t xml:space="preserve">the </w:t>
      </w:r>
      <w:r>
        <w:rPr>
          <w:rFonts w:eastAsia="Times New Roman" w:cstheme="minorHAnsi"/>
          <w:kern w:val="0"/>
          <w:lang w:eastAsia="en-GB"/>
          <w14:ligatures w14:val="none"/>
        </w:rPr>
        <w:t xml:space="preserve">community centred notion of </w:t>
      </w:r>
      <w:r w:rsidR="00E741D3">
        <w:rPr>
          <w:rFonts w:eastAsia="Times New Roman" w:cstheme="minorHAnsi"/>
          <w:kern w:val="0"/>
          <w:lang w:eastAsia="en-GB"/>
          <w14:ligatures w14:val="none"/>
        </w:rPr>
        <w:t>counterterrorism</w:t>
      </w:r>
      <w:r>
        <w:rPr>
          <w:rFonts w:eastAsia="Times New Roman" w:cstheme="minorHAnsi"/>
          <w:kern w:val="0"/>
          <w:lang w:eastAsia="en-GB"/>
          <w14:ligatures w14:val="none"/>
        </w:rPr>
        <w:t xml:space="preserve">. Police involvement included the delivery of community-led, cohesion-related </w:t>
      </w:r>
      <w:r w:rsidR="00E741D3">
        <w:rPr>
          <w:rFonts w:eastAsia="Times New Roman" w:cstheme="minorHAnsi"/>
          <w:kern w:val="0"/>
          <w:lang w:eastAsia="en-GB"/>
          <w14:ligatures w14:val="none"/>
        </w:rPr>
        <w:t>programmes. Police and community partnerships are central to Prevent</w:t>
      </w:r>
      <w:r w:rsidR="00AE7621">
        <w:rPr>
          <w:rFonts w:eastAsia="Times New Roman" w:cstheme="minorHAnsi"/>
          <w:kern w:val="0"/>
          <w:lang w:eastAsia="en-GB"/>
          <w14:ligatures w14:val="none"/>
        </w:rPr>
        <w:t>. R</w:t>
      </w:r>
      <w:r w:rsidR="00E741D3">
        <w:rPr>
          <w:rFonts w:eastAsia="Times New Roman" w:cstheme="minorHAnsi"/>
          <w:kern w:val="0"/>
          <w:lang w:eastAsia="en-GB"/>
          <w14:ligatures w14:val="none"/>
        </w:rPr>
        <w:t xml:space="preserve">esearch has shown that police involvement in other strategies such as the hard approach </w:t>
      </w:r>
      <w:r w:rsidR="00795A81">
        <w:rPr>
          <w:rFonts w:eastAsia="Times New Roman" w:cstheme="minorHAnsi"/>
          <w:kern w:val="0"/>
          <w:lang w:eastAsia="en-GB"/>
          <w14:ligatures w14:val="none"/>
        </w:rPr>
        <w:t xml:space="preserve">can impede community relations and trust, specifically within the Muslim communities. An example of this is </w:t>
      </w:r>
      <w:r w:rsidR="002D4925">
        <w:rPr>
          <w:rFonts w:eastAsia="Times New Roman" w:cstheme="minorHAnsi"/>
          <w:kern w:val="0"/>
          <w:lang w:eastAsia="en-GB"/>
          <w14:ligatures w14:val="none"/>
        </w:rPr>
        <w:t xml:space="preserve">the City of </w:t>
      </w:r>
      <w:r w:rsidR="00795A81">
        <w:rPr>
          <w:rFonts w:eastAsia="Times New Roman" w:cstheme="minorHAnsi"/>
          <w:kern w:val="0"/>
          <w:lang w:eastAsia="en-GB"/>
          <w14:ligatures w14:val="none"/>
        </w:rPr>
        <w:t xml:space="preserve">Bradford policed by West Yorkshire Police Force, this area has been long viewed as a microcosm of British multiculturalism. With a vast history of race related riots, the city has become associated with racial and religious tensions. Such tensions serve to bolster extremist narratives, resulting in a rise in street level far-right activism with English Defence Legue and Britain First protests, requiring a strong police presence which has shown to provoke hostility between faith and ethnic communities.  The West Yorkshire Police have emphasised their need for community support with regards to both general and Prevent-related policing. In the force’s </w:t>
      </w:r>
      <w:r w:rsidR="00795A81" w:rsidRPr="00FB3A8C">
        <w:rPr>
          <w:rFonts w:eastAsia="Times New Roman" w:cstheme="minorHAnsi"/>
          <w:kern w:val="0"/>
          <w:lang w:eastAsia="en-GB"/>
          <w14:ligatures w14:val="none"/>
        </w:rPr>
        <w:t xml:space="preserve">experience, successful community policing </w:t>
      </w:r>
      <w:r w:rsidR="00EC463D">
        <w:rPr>
          <w:rFonts w:eastAsia="Times New Roman" w:cstheme="minorHAnsi"/>
          <w:kern w:val="0"/>
          <w:lang w:eastAsia="en-GB"/>
          <w14:ligatures w14:val="none"/>
        </w:rPr>
        <w:t xml:space="preserve">and engagement </w:t>
      </w:r>
      <w:r w:rsidR="00795A81" w:rsidRPr="00FB3A8C">
        <w:rPr>
          <w:rFonts w:eastAsia="Times New Roman" w:cstheme="minorHAnsi"/>
          <w:kern w:val="0"/>
          <w:lang w:eastAsia="en-GB"/>
          <w14:ligatures w14:val="none"/>
        </w:rPr>
        <w:t>allows officers to create meaningful</w:t>
      </w:r>
      <w:r w:rsidR="004371A6">
        <w:rPr>
          <w:rFonts w:eastAsia="Times New Roman" w:cstheme="minorHAnsi"/>
          <w:kern w:val="0"/>
          <w:lang w:eastAsia="en-GB"/>
          <w14:ligatures w14:val="none"/>
        </w:rPr>
        <w:t xml:space="preserve">, </w:t>
      </w:r>
      <w:r w:rsidR="00795A81" w:rsidRPr="00FB3A8C">
        <w:rPr>
          <w:rFonts w:eastAsia="Times New Roman" w:cstheme="minorHAnsi"/>
          <w:kern w:val="0"/>
          <w:lang w:eastAsia="en-GB"/>
          <w14:ligatures w14:val="none"/>
        </w:rPr>
        <w:t xml:space="preserve">and sustainable relationships with community members and representatives across all issues, rather than attempting to force a relationship in response to Prevent-related issues. </w:t>
      </w:r>
      <w:r w:rsidR="00FB3A8C" w:rsidRPr="00FB3A8C">
        <w:rPr>
          <w:rFonts w:eastAsia="Times New Roman" w:cstheme="minorHAnsi"/>
          <w:kern w:val="0"/>
          <w:lang w:eastAsia="en-GB"/>
          <w14:ligatures w14:val="none"/>
        </w:rPr>
        <w:t>(Henry and Society, 2015)</w:t>
      </w:r>
    </w:p>
    <w:p w14:paraId="12861D06" w14:textId="59AEE5D7" w:rsidR="00FB3A8C" w:rsidRPr="002028FF" w:rsidRDefault="004371A6" w:rsidP="00E33F76">
      <w:pPr>
        <w:spacing w:line="480" w:lineRule="auto"/>
        <w:rPr>
          <w:rFonts w:ascii="Times New Roman" w:eastAsia="Times New Roman" w:hAnsi="Times New Roman" w:cs="Times New Roman"/>
          <w:kern w:val="0"/>
          <w:lang w:eastAsia="en-GB"/>
          <w14:ligatures w14:val="none"/>
        </w:rPr>
      </w:pPr>
      <w:r>
        <w:t xml:space="preserve">As a result of Prevent, Police and partner agencies </w:t>
      </w:r>
      <w:r w:rsidR="002028FF">
        <w:t xml:space="preserve">have </w:t>
      </w:r>
      <w:r w:rsidR="002D4925">
        <w:t xml:space="preserve">been able </w:t>
      </w:r>
      <w:r w:rsidR="002028FF">
        <w:t xml:space="preserve">to </w:t>
      </w:r>
      <w:r>
        <w:t xml:space="preserve">challenge radicalization narratives, dispel preconceptions, and foster resilience against extremist ideology by routinely interacting with members of the community. However, there has been challenges and implications in using a community led approach. </w:t>
      </w:r>
      <w:r w:rsidR="000F6616">
        <w:t>According</w:t>
      </w:r>
      <w:r>
        <w:t xml:space="preserve"> to </w:t>
      </w:r>
      <w:r w:rsidR="006D3605">
        <w:t>Cherney</w:t>
      </w:r>
      <w:r w:rsidR="002D4925">
        <w:t xml:space="preserve"> </w:t>
      </w:r>
      <w:r w:rsidR="00CD6352">
        <w:t xml:space="preserve">(2018), </w:t>
      </w:r>
      <w:r>
        <w:t xml:space="preserve">Muslim communities in the United States and United Kingdom have perceived community-based counterterrorism as a </w:t>
      </w:r>
      <w:r w:rsidR="000F6616">
        <w:t xml:space="preserve">means </w:t>
      </w:r>
      <w:r>
        <w:t xml:space="preserve">for spying </w:t>
      </w:r>
      <w:r>
        <w:lastRenderedPageBreak/>
        <w:t xml:space="preserve">on their community. </w:t>
      </w:r>
      <w:r w:rsidR="000F6616">
        <w:t>The efforts made by neighbourhood police teams to engage with Muslim communities has been seen as simply a form of intelligence gathering and Muslim leaders have expressed their suspicion towards police</w:t>
      </w:r>
      <w:r w:rsidR="00047680">
        <w:t>.</w:t>
      </w:r>
      <w:r w:rsidR="000F6616">
        <w:t xml:space="preserve"> Existing </w:t>
      </w:r>
      <w:r w:rsidR="00C104BE">
        <w:t>p</w:t>
      </w:r>
      <w:r w:rsidR="000F6616">
        <w:t xml:space="preserve">olice studies have shown that Muslim communities feel more trusting of </w:t>
      </w:r>
      <w:r w:rsidR="00C104BE">
        <w:t>p</w:t>
      </w:r>
      <w:r w:rsidR="000F6616">
        <w:t xml:space="preserve">olice when they believe </w:t>
      </w:r>
      <w:r w:rsidR="00C104BE">
        <w:t>p</w:t>
      </w:r>
      <w:r w:rsidR="000F6616">
        <w:t>olice</w:t>
      </w:r>
      <w:r w:rsidR="002D4925">
        <w:t xml:space="preserve"> are</w:t>
      </w:r>
      <w:r w:rsidR="006D3605">
        <w:t xml:space="preserve"> interact</w:t>
      </w:r>
      <w:r w:rsidR="002D4925">
        <w:t>ing</w:t>
      </w:r>
      <w:r w:rsidR="006D3605">
        <w:t xml:space="preserve"> in a neutral</w:t>
      </w:r>
      <w:r w:rsidR="00C104BE">
        <w:t xml:space="preserve"> </w:t>
      </w:r>
      <w:r w:rsidR="006D3605">
        <w:t>and respectful manner. The study also suggests that the delivery of Prevent in the UK must utilise transparent and inclusive engagement. The inclusive approach is essential to police to</w:t>
      </w:r>
      <w:r w:rsidR="002028FF">
        <w:t xml:space="preserve"> be able to</w:t>
      </w:r>
      <w:r w:rsidR="006D3605">
        <w:t xml:space="preserve"> distinguish between potential Muslim partners that are extremists</w:t>
      </w:r>
      <w:r w:rsidR="002028FF">
        <w:t xml:space="preserve">, </w:t>
      </w:r>
      <w:r w:rsidR="006D3605">
        <w:t xml:space="preserve">and those that are simply conservative in their </w:t>
      </w:r>
      <w:r w:rsidR="006D3605" w:rsidRPr="006D3605">
        <w:t xml:space="preserve">outlook. </w:t>
      </w:r>
      <w:r w:rsidR="006D3605" w:rsidRPr="006D3605">
        <w:rPr>
          <w:rFonts w:eastAsia="Times New Roman" w:cstheme="minorHAnsi"/>
          <w:kern w:val="0"/>
          <w:lang w:eastAsia="en-GB"/>
          <w14:ligatures w14:val="none"/>
        </w:rPr>
        <w:t>(Cherney, 2018)</w:t>
      </w:r>
    </w:p>
    <w:p w14:paraId="295C4C59" w14:textId="2DD798CC" w:rsidR="00FB3A8C" w:rsidRPr="00CD6352" w:rsidRDefault="00C104BE" w:rsidP="00E33F76">
      <w:pPr>
        <w:spacing w:line="480" w:lineRule="auto"/>
        <w:rPr>
          <w:rFonts w:ascii="Times New Roman" w:eastAsia="Times New Roman" w:hAnsi="Times New Roman" w:cs="Times New Roman"/>
          <w:kern w:val="0"/>
          <w:sz w:val="24"/>
          <w:szCs w:val="24"/>
          <w:lang w:eastAsia="en-GB"/>
          <w14:ligatures w14:val="none"/>
        </w:rPr>
      </w:pPr>
      <w:r>
        <w:t>Further c</w:t>
      </w:r>
      <w:r w:rsidR="00324763">
        <w:t xml:space="preserve">hallenges have been identified by Muslim communities in the United States. A case study </w:t>
      </w:r>
      <w:r w:rsidR="002028FF">
        <w:t>conducted suggests</w:t>
      </w:r>
      <w:r w:rsidR="00324763">
        <w:t xml:space="preserve"> that many Muslims found community policing </w:t>
      </w:r>
      <w:r w:rsidR="002028FF">
        <w:t>initiatives</w:t>
      </w:r>
      <w:r w:rsidR="00324763">
        <w:t xml:space="preserve"> </w:t>
      </w:r>
      <w:r w:rsidR="002028FF">
        <w:t>to be a</w:t>
      </w:r>
      <w:r w:rsidR="00324763">
        <w:t xml:space="preserve"> double standard due to them only addressing violent extremism by Muslims and not other forms of extremism by non-Muslims. As a </w:t>
      </w:r>
      <w:r w:rsidR="002028FF">
        <w:t>result,</w:t>
      </w:r>
      <w:r w:rsidR="00324763">
        <w:t xml:space="preserve"> an element of distrust</w:t>
      </w:r>
      <w:r w:rsidR="00047680">
        <w:t xml:space="preserve"> </w:t>
      </w:r>
      <w:r w:rsidR="00324763">
        <w:t xml:space="preserve">was built by Muslim communities towards community policing </w:t>
      </w:r>
      <w:r w:rsidR="002028FF">
        <w:t>teams</w:t>
      </w:r>
      <w:r w:rsidR="00047680">
        <w:t xml:space="preserve">. </w:t>
      </w:r>
      <w:r w:rsidR="002028FF">
        <w:t>The Muslim community also highlighted that their public safety concerns were not being fully addressed by Police, however Police were still expecting cooperatio</w:t>
      </w:r>
      <w:r w:rsidR="002028FF" w:rsidRPr="002028FF">
        <w:rPr>
          <w:rFonts w:cstheme="minorHAnsi"/>
        </w:rPr>
        <w:t>n</w:t>
      </w:r>
      <w:r w:rsidR="002028FF">
        <w:rPr>
          <w:rFonts w:cstheme="minorHAnsi"/>
        </w:rPr>
        <w:t xml:space="preserve"> in relation to counter-terrorism initiatives</w:t>
      </w:r>
      <w:r w:rsidR="002028FF" w:rsidRPr="002028FF">
        <w:rPr>
          <w:rFonts w:cstheme="minorHAnsi"/>
        </w:rPr>
        <w:t xml:space="preserve">. </w:t>
      </w:r>
      <w:r w:rsidR="002028FF" w:rsidRPr="002028FF">
        <w:rPr>
          <w:rFonts w:eastAsia="Times New Roman" w:cstheme="minorHAnsi"/>
          <w:kern w:val="0"/>
          <w:lang w:eastAsia="en-GB"/>
          <w14:ligatures w14:val="none"/>
        </w:rPr>
        <w:t>(Schanzer et al., 2016)</w:t>
      </w:r>
    </w:p>
    <w:p w14:paraId="37EDC8B1" w14:textId="29C87B33" w:rsidR="001149CB" w:rsidRDefault="001149CB" w:rsidP="001149CB">
      <w:pPr>
        <w:spacing w:line="480" w:lineRule="auto"/>
      </w:pPr>
      <w:r>
        <w:t xml:space="preserve">In conclusion, Community policing has been essential in supporting the gathering of intelligence, the identification of possible threats, and the distribution of </w:t>
      </w:r>
      <w:r w:rsidR="00F1158F">
        <w:t xml:space="preserve">other forms of </w:t>
      </w:r>
      <w:r>
        <w:t xml:space="preserve">illegal activity that could link into terrorism and radicalization. Studies have also shown that community engagement could provide support for </w:t>
      </w:r>
      <w:r w:rsidR="00F1158F">
        <w:t>local communities</w:t>
      </w:r>
      <w:r>
        <w:t xml:space="preserve"> by promoting trust and open communication between police and the community. Communities that are involved in policing initiatives</w:t>
      </w:r>
      <w:r w:rsidR="00F1158F">
        <w:t>, and community policing teams that engage with fair</w:t>
      </w:r>
      <w:r w:rsidR="00047680">
        <w:t xml:space="preserve"> </w:t>
      </w:r>
      <w:r w:rsidR="00F1158F">
        <w:t>and open rapport</w:t>
      </w:r>
      <w:r>
        <w:t xml:space="preserve"> are more likely to report suspicious activity and assist </w:t>
      </w:r>
      <w:r w:rsidR="00E86182">
        <w:t>police.</w:t>
      </w:r>
      <w:r>
        <w:t xml:space="preserve"> </w:t>
      </w:r>
    </w:p>
    <w:p w14:paraId="196C057A" w14:textId="027DB018" w:rsidR="001149CB" w:rsidRPr="00CD6352" w:rsidRDefault="00E86182" w:rsidP="001149CB">
      <w:pPr>
        <w:spacing w:line="480" w:lineRule="auto"/>
      </w:pPr>
      <w:r>
        <w:t>There</w:t>
      </w:r>
      <w:r w:rsidR="001149CB">
        <w:t xml:space="preserve"> is also suggestion that counter-terrorism policing that adopt a harder approach to preventing terrorist activities are more likely to face challenges and issues when engaging with the public, specifically with the Muslim community. </w:t>
      </w:r>
      <w:r>
        <w:t>The</w:t>
      </w:r>
      <w:r w:rsidR="001149CB">
        <w:t xml:space="preserve"> importance of community policing is to safeguard </w:t>
      </w:r>
      <w:r w:rsidR="001149CB">
        <w:lastRenderedPageBreak/>
        <w:t xml:space="preserve">individuals at risk of radicalisation, and the </w:t>
      </w:r>
      <w:r w:rsidR="00F1158F">
        <w:t>use</w:t>
      </w:r>
      <w:r w:rsidR="001149CB">
        <w:t xml:space="preserve"> </w:t>
      </w:r>
      <w:r w:rsidR="00F1158F">
        <w:t>of</w:t>
      </w:r>
      <w:r w:rsidR="001149CB">
        <w:t xml:space="preserve"> prevention </w:t>
      </w:r>
      <w:r w:rsidR="00F1158F">
        <w:t xml:space="preserve">initiatives are used to disrupt </w:t>
      </w:r>
      <w:r w:rsidR="001149CB">
        <w:t xml:space="preserve">any serious threat or risk of terrorist activities within the local community. </w:t>
      </w:r>
    </w:p>
    <w:p w14:paraId="235C9E6F" w14:textId="25A5DE9D" w:rsidR="00FB3A8C" w:rsidRDefault="00CE77F1" w:rsidP="0081324B">
      <w:pPr>
        <w:rPr>
          <w:b/>
          <w:bCs/>
          <w:sz w:val="24"/>
          <w:szCs w:val="24"/>
        </w:rPr>
      </w:pPr>
      <w:r w:rsidRPr="00E12C0D">
        <w:rPr>
          <w:b/>
          <w:bCs/>
          <w:sz w:val="24"/>
          <w:szCs w:val="24"/>
        </w:rPr>
        <w:t>Word Count: 2</w:t>
      </w:r>
      <w:r w:rsidR="00F1158F" w:rsidRPr="00E12C0D">
        <w:rPr>
          <w:b/>
          <w:bCs/>
          <w:sz w:val="24"/>
          <w:szCs w:val="24"/>
        </w:rPr>
        <w:t>,</w:t>
      </w:r>
      <w:r w:rsidR="00C104BE" w:rsidRPr="00E12C0D">
        <w:rPr>
          <w:b/>
          <w:bCs/>
          <w:sz w:val="24"/>
          <w:szCs w:val="24"/>
        </w:rPr>
        <w:t>199</w:t>
      </w:r>
    </w:p>
    <w:p w14:paraId="1EAFF6FE" w14:textId="77777777" w:rsidR="00E12C0D" w:rsidRPr="00E12C0D" w:rsidRDefault="00E12C0D" w:rsidP="0081324B">
      <w:pPr>
        <w:rPr>
          <w:b/>
          <w:bCs/>
          <w:sz w:val="24"/>
          <w:szCs w:val="24"/>
        </w:rPr>
      </w:pPr>
    </w:p>
    <w:p w14:paraId="4B5F4180" w14:textId="77777777" w:rsidR="00E33F76" w:rsidRDefault="00E33F76" w:rsidP="0081324B"/>
    <w:p w14:paraId="208F275D" w14:textId="25E4D513" w:rsidR="00E12C0D" w:rsidRPr="00E12C0D" w:rsidRDefault="00E12C0D" w:rsidP="00E12C0D">
      <w:pPr>
        <w:spacing w:after="0" w:line="480" w:lineRule="auto"/>
        <w:jc w:val="center"/>
        <w:outlineLvl w:val="0"/>
        <w:rPr>
          <w:rFonts w:eastAsia="Times New Roman" w:cstheme="minorHAnsi"/>
          <w:b/>
          <w:bCs/>
          <w:kern w:val="36"/>
          <w:sz w:val="20"/>
          <w:szCs w:val="20"/>
          <w:lang w:eastAsia="en-GB"/>
          <w14:ligatures w14:val="none"/>
        </w:rPr>
      </w:pPr>
      <w:r>
        <w:rPr>
          <w:rFonts w:eastAsia="Times New Roman" w:cstheme="minorHAnsi"/>
          <w:b/>
          <w:bCs/>
          <w:kern w:val="36"/>
          <w:sz w:val="20"/>
          <w:szCs w:val="20"/>
          <w:lang w:eastAsia="en-GB"/>
          <w14:ligatures w14:val="none"/>
        </w:rPr>
        <w:t>Reference List:</w:t>
      </w:r>
    </w:p>
    <w:p w14:paraId="2EE5E45E" w14:textId="77777777" w:rsidR="00E12C0D" w:rsidRPr="00E12C0D" w:rsidRDefault="00E12C0D" w:rsidP="00E12C0D">
      <w:pPr>
        <w:spacing w:after="0" w:line="480" w:lineRule="auto"/>
        <w:ind w:hanging="720"/>
        <w:rPr>
          <w:rFonts w:eastAsia="Times New Roman" w:cstheme="minorHAnsi"/>
          <w:kern w:val="0"/>
          <w:sz w:val="20"/>
          <w:szCs w:val="20"/>
          <w:lang w:eastAsia="en-GB"/>
          <w14:ligatures w14:val="none"/>
        </w:rPr>
      </w:pPr>
      <w:r w:rsidRPr="00E12C0D">
        <w:rPr>
          <w:rFonts w:eastAsia="Times New Roman" w:cstheme="minorHAnsi"/>
          <w:kern w:val="0"/>
          <w:sz w:val="20"/>
          <w:szCs w:val="20"/>
          <w:lang w:eastAsia="en-GB"/>
          <w14:ligatures w14:val="none"/>
        </w:rPr>
        <w:t xml:space="preserve">Cherney, Adrian. “Police Community Engagement and Outreach in a Counterterrorism Context.” </w:t>
      </w:r>
      <w:r w:rsidRPr="00E12C0D">
        <w:rPr>
          <w:rFonts w:eastAsia="Times New Roman" w:cstheme="minorHAnsi"/>
          <w:i/>
          <w:iCs/>
          <w:kern w:val="0"/>
          <w:sz w:val="20"/>
          <w:szCs w:val="20"/>
          <w:lang w:eastAsia="en-GB"/>
          <w14:ligatures w14:val="none"/>
        </w:rPr>
        <w:t>Journal of Policing, Intelligence and Counter Terrorism</w:t>
      </w:r>
      <w:r w:rsidRPr="00E12C0D">
        <w:rPr>
          <w:rFonts w:eastAsia="Times New Roman" w:cstheme="minorHAnsi"/>
          <w:kern w:val="0"/>
          <w:sz w:val="20"/>
          <w:szCs w:val="20"/>
          <w:lang w:eastAsia="en-GB"/>
          <w14:ligatures w14:val="none"/>
        </w:rPr>
        <w:t>, vol. 13, no. 1, 2 Jan. 2018, pp. 60–79, https://doi.org/10.1080/18335330.2018.1432880.</w:t>
      </w:r>
    </w:p>
    <w:p w14:paraId="4476C2DD" w14:textId="77777777" w:rsidR="00E12C0D" w:rsidRPr="00E12C0D" w:rsidRDefault="00E12C0D" w:rsidP="00E12C0D">
      <w:pPr>
        <w:spacing w:after="0" w:line="480" w:lineRule="auto"/>
        <w:ind w:hanging="720"/>
        <w:rPr>
          <w:rFonts w:eastAsia="Times New Roman" w:cstheme="minorHAnsi"/>
          <w:kern w:val="0"/>
          <w:sz w:val="20"/>
          <w:szCs w:val="20"/>
          <w:lang w:eastAsia="en-GB"/>
          <w14:ligatures w14:val="none"/>
        </w:rPr>
      </w:pPr>
      <w:r w:rsidRPr="00E12C0D">
        <w:rPr>
          <w:rFonts w:eastAsia="Times New Roman" w:cstheme="minorHAnsi"/>
          <w:kern w:val="0"/>
          <w:sz w:val="20"/>
          <w:szCs w:val="20"/>
          <w:lang w:eastAsia="en-GB"/>
          <w14:ligatures w14:val="none"/>
        </w:rPr>
        <w:t xml:space="preserve">College of Policing. “Engagement.” </w:t>
      </w:r>
      <w:r w:rsidRPr="00E12C0D">
        <w:rPr>
          <w:rFonts w:eastAsia="Times New Roman" w:cstheme="minorHAnsi"/>
          <w:i/>
          <w:iCs/>
          <w:kern w:val="0"/>
          <w:sz w:val="20"/>
          <w:szCs w:val="20"/>
          <w:lang w:eastAsia="en-GB"/>
          <w14:ligatures w14:val="none"/>
        </w:rPr>
        <w:t>College of Policing</w:t>
      </w:r>
      <w:r w:rsidRPr="00E12C0D">
        <w:rPr>
          <w:rFonts w:eastAsia="Times New Roman" w:cstheme="minorHAnsi"/>
          <w:kern w:val="0"/>
          <w:sz w:val="20"/>
          <w:szCs w:val="20"/>
          <w:lang w:eastAsia="en-GB"/>
          <w14:ligatures w14:val="none"/>
        </w:rPr>
        <w:t>, 2013, www.college.police.uk/app/engagement-and-communication/engagement.</w:t>
      </w:r>
    </w:p>
    <w:p w14:paraId="1B1E7486" w14:textId="77777777" w:rsidR="00E12C0D" w:rsidRPr="00E12C0D" w:rsidRDefault="00E12C0D" w:rsidP="00E12C0D">
      <w:pPr>
        <w:spacing w:after="0" w:line="480" w:lineRule="auto"/>
        <w:ind w:hanging="720"/>
        <w:rPr>
          <w:rFonts w:eastAsia="Times New Roman" w:cstheme="minorHAnsi"/>
          <w:kern w:val="0"/>
          <w:sz w:val="20"/>
          <w:szCs w:val="20"/>
          <w:lang w:eastAsia="en-GB"/>
          <w14:ligatures w14:val="none"/>
        </w:rPr>
      </w:pPr>
      <w:r w:rsidRPr="00E12C0D">
        <w:rPr>
          <w:rFonts w:eastAsia="Times New Roman" w:cstheme="minorHAnsi"/>
          <w:kern w:val="0"/>
          <w:sz w:val="20"/>
          <w:szCs w:val="20"/>
          <w:lang w:eastAsia="en-GB"/>
          <w14:ligatures w14:val="none"/>
        </w:rPr>
        <w:t xml:space="preserve">---. “Neighbourhood Policing Constable.” </w:t>
      </w:r>
      <w:r w:rsidRPr="00E12C0D">
        <w:rPr>
          <w:rFonts w:eastAsia="Times New Roman" w:cstheme="minorHAnsi"/>
          <w:i/>
          <w:iCs/>
          <w:kern w:val="0"/>
          <w:sz w:val="20"/>
          <w:szCs w:val="20"/>
          <w:lang w:eastAsia="en-GB"/>
          <w14:ligatures w14:val="none"/>
        </w:rPr>
        <w:t>College of Policing</w:t>
      </w:r>
      <w:r w:rsidRPr="00E12C0D">
        <w:rPr>
          <w:rFonts w:eastAsia="Times New Roman" w:cstheme="minorHAnsi"/>
          <w:kern w:val="0"/>
          <w:sz w:val="20"/>
          <w:szCs w:val="20"/>
          <w:lang w:eastAsia="en-GB"/>
          <w14:ligatures w14:val="none"/>
        </w:rPr>
        <w:t>, 2023, profdev.college.police.uk/professional-profile/neighbourhood-policing-constable/.</w:t>
      </w:r>
    </w:p>
    <w:p w14:paraId="7A690328" w14:textId="77777777" w:rsidR="00E12C0D" w:rsidRPr="00E12C0D" w:rsidRDefault="00E12C0D" w:rsidP="00E12C0D">
      <w:pPr>
        <w:spacing w:after="0" w:line="480" w:lineRule="auto"/>
        <w:ind w:hanging="720"/>
        <w:rPr>
          <w:rFonts w:eastAsia="Times New Roman" w:cstheme="minorHAnsi"/>
          <w:kern w:val="0"/>
          <w:sz w:val="20"/>
          <w:szCs w:val="20"/>
          <w:lang w:eastAsia="en-GB"/>
          <w14:ligatures w14:val="none"/>
        </w:rPr>
      </w:pPr>
      <w:r w:rsidRPr="00E12C0D">
        <w:rPr>
          <w:rFonts w:eastAsia="Times New Roman" w:cstheme="minorHAnsi"/>
          <w:kern w:val="0"/>
          <w:sz w:val="20"/>
          <w:szCs w:val="20"/>
          <w:lang w:eastAsia="en-GB"/>
          <w14:ligatures w14:val="none"/>
        </w:rPr>
        <w:t xml:space="preserve">---. “Police Community Support Officer (PCSO).” </w:t>
      </w:r>
      <w:r w:rsidRPr="00E12C0D">
        <w:rPr>
          <w:rFonts w:eastAsia="Times New Roman" w:cstheme="minorHAnsi"/>
          <w:i/>
          <w:iCs/>
          <w:kern w:val="0"/>
          <w:sz w:val="20"/>
          <w:szCs w:val="20"/>
          <w:lang w:eastAsia="en-GB"/>
          <w14:ligatures w14:val="none"/>
        </w:rPr>
        <w:t>College of Policing</w:t>
      </w:r>
      <w:r w:rsidRPr="00E12C0D">
        <w:rPr>
          <w:rFonts w:eastAsia="Times New Roman" w:cstheme="minorHAnsi"/>
          <w:kern w:val="0"/>
          <w:sz w:val="20"/>
          <w:szCs w:val="20"/>
          <w:lang w:eastAsia="en-GB"/>
          <w14:ligatures w14:val="none"/>
        </w:rPr>
        <w:t>, 2022, profdev.college.police.uk/professional-profile/police-community-support-officer-pcso/.</w:t>
      </w:r>
    </w:p>
    <w:p w14:paraId="29AB0480" w14:textId="77777777" w:rsidR="00E12C0D" w:rsidRPr="00E12C0D" w:rsidRDefault="00E12C0D" w:rsidP="00E12C0D">
      <w:pPr>
        <w:spacing w:after="0" w:line="480" w:lineRule="auto"/>
        <w:ind w:hanging="720"/>
        <w:rPr>
          <w:rFonts w:eastAsia="Times New Roman" w:cstheme="minorHAnsi"/>
          <w:kern w:val="0"/>
          <w:sz w:val="20"/>
          <w:szCs w:val="20"/>
          <w:lang w:eastAsia="en-GB"/>
          <w14:ligatures w14:val="none"/>
        </w:rPr>
      </w:pPr>
      <w:r w:rsidRPr="00E12C0D">
        <w:rPr>
          <w:rFonts w:eastAsia="Times New Roman" w:cstheme="minorHAnsi"/>
          <w:kern w:val="0"/>
          <w:sz w:val="20"/>
          <w:szCs w:val="20"/>
          <w:lang w:eastAsia="en-GB"/>
          <w14:ligatures w14:val="none"/>
        </w:rPr>
        <w:t xml:space="preserve">Counter Terrorism Policing. “Counter Terrorism Policing.” </w:t>
      </w:r>
      <w:r w:rsidRPr="00E12C0D">
        <w:rPr>
          <w:rFonts w:eastAsia="Times New Roman" w:cstheme="minorHAnsi"/>
          <w:i/>
          <w:iCs/>
          <w:kern w:val="0"/>
          <w:sz w:val="20"/>
          <w:szCs w:val="20"/>
          <w:lang w:eastAsia="en-GB"/>
          <w14:ligatures w14:val="none"/>
        </w:rPr>
        <w:t>Counter Terrorism Policing</w:t>
      </w:r>
      <w:r w:rsidRPr="00E12C0D">
        <w:rPr>
          <w:rFonts w:eastAsia="Times New Roman" w:cstheme="minorHAnsi"/>
          <w:kern w:val="0"/>
          <w:sz w:val="20"/>
          <w:szCs w:val="20"/>
          <w:lang w:eastAsia="en-GB"/>
          <w14:ligatures w14:val="none"/>
        </w:rPr>
        <w:t>, 2023, www.counterterrorism.police.uk/.</w:t>
      </w:r>
    </w:p>
    <w:p w14:paraId="20D87CCA" w14:textId="77777777" w:rsidR="00E12C0D" w:rsidRPr="00E12C0D" w:rsidRDefault="00E12C0D" w:rsidP="00E12C0D">
      <w:pPr>
        <w:spacing w:after="0" w:line="480" w:lineRule="auto"/>
        <w:ind w:hanging="720"/>
        <w:rPr>
          <w:rFonts w:eastAsia="Times New Roman" w:cstheme="minorHAnsi"/>
          <w:kern w:val="0"/>
          <w:sz w:val="20"/>
          <w:szCs w:val="20"/>
          <w:lang w:eastAsia="en-GB"/>
          <w14:ligatures w14:val="none"/>
        </w:rPr>
      </w:pPr>
      <w:r w:rsidRPr="00E12C0D">
        <w:rPr>
          <w:rFonts w:eastAsia="Times New Roman" w:cstheme="minorHAnsi"/>
          <w:kern w:val="0"/>
          <w:sz w:val="20"/>
          <w:szCs w:val="20"/>
          <w:lang w:eastAsia="en-GB"/>
          <w14:ligatures w14:val="none"/>
        </w:rPr>
        <w:t xml:space="preserve">---. “Head of Counter Terrorism Policing Marks Neighbourhood Policing Week of Action.” </w:t>
      </w:r>
      <w:r w:rsidRPr="00E12C0D">
        <w:rPr>
          <w:rFonts w:eastAsia="Times New Roman" w:cstheme="minorHAnsi"/>
          <w:i/>
          <w:iCs/>
          <w:kern w:val="0"/>
          <w:sz w:val="20"/>
          <w:szCs w:val="20"/>
          <w:lang w:eastAsia="en-GB"/>
          <w14:ligatures w14:val="none"/>
        </w:rPr>
        <w:t>Counter Terrorism Policing</w:t>
      </w:r>
      <w:r w:rsidRPr="00E12C0D">
        <w:rPr>
          <w:rFonts w:eastAsia="Times New Roman" w:cstheme="minorHAnsi"/>
          <w:kern w:val="0"/>
          <w:sz w:val="20"/>
          <w:szCs w:val="20"/>
          <w:lang w:eastAsia="en-GB"/>
          <w14:ligatures w14:val="none"/>
        </w:rPr>
        <w:t>, 24 Jan. 2023, www.counterterrorism.police.uk/head-of-counter-terrorism-policing-marks-neighbourhood-policing-week-of-action/.</w:t>
      </w:r>
    </w:p>
    <w:p w14:paraId="2C382681" w14:textId="77777777" w:rsidR="00E12C0D" w:rsidRPr="00E12C0D" w:rsidRDefault="00E12C0D" w:rsidP="00E12C0D">
      <w:pPr>
        <w:spacing w:after="0" w:line="480" w:lineRule="auto"/>
        <w:ind w:hanging="720"/>
        <w:rPr>
          <w:rFonts w:eastAsia="Times New Roman" w:cstheme="minorHAnsi"/>
          <w:kern w:val="0"/>
          <w:sz w:val="20"/>
          <w:szCs w:val="20"/>
          <w:lang w:eastAsia="en-GB"/>
          <w14:ligatures w14:val="none"/>
        </w:rPr>
      </w:pPr>
      <w:r w:rsidRPr="00E12C0D">
        <w:rPr>
          <w:rFonts w:eastAsia="Times New Roman" w:cstheme="minorHAnsi"/>
          <w:kern w:val="0"/>
          <w:sz w:val="20"/>
          <w:szCs w:val="20"/>
          <w:lang w:eastAsia="en-GB"/>
          <w14:ligatures w14:val="none"/>
        </w:rPr>
        <w:t xml:space="preserve">---. “Our Network | Counter Terrorism Policing.” </w:t>
      </w:r>
      <w:r w:rsidRPr="00E12C0D">
        <w:rPr>
          <w:rFonts w:eastAsia="Times New Roman" w:cstheme="minorHAnsi"/>
          <w:i/>
          <w:iCs/>
          <w:kern w:val="0"/>
          <w:sz w:val="20"/>
          <w:szCs w:val="20"/>
          <w:lang w:eastAsia="en-GB"/>
          <w14:ligatures w14:val="none"/>
        </w:rPr>
        <w:t>Counter Terrorism Policing</w:t>
      </w:r>
      <w:r w:rsidRPr="00E12C0D">
        <w:rPr>
          <w:rFonts w:eastAsia="Times New Roman" w:cstheme="minorHAnsi"/>
          <w:kern w:val="0"/>
          <w:sz w:val="20"/>
          <w:szCs w:val="20"/>
          <w:lang w:eastAsia="en-GB"/>
          <w14:ligatures w14:val="none"/>
        </w:rPr>
        <w:t>, 2018, www.counterterrorism.police.uk/our-network/.</w:t>
      </w:r>
    </w:p>
    <w:p w14:paraId="0129E388" w14:textId="77777777" w:rsidR="00E12C0D" w:rsidRPr="00E12C0D" w:rsidRDefault="00E12C0D" w:rsidP="00E12C0D">
      <w:pPr>
        <w:spacing w:after="0" w:line="480" w:lineRule="auto"/>
        <w:ind w:hanging="720"/>
        <w:rPr>
          <w:rFonts w:eastAsia="Times New Roman" w:cstheme="minorHAnsi"/>
          <w:kern w:val="0"/>
          <w:sz w:val="20"/>
          <w:szCs w:val="20"/>
          <w:lang w:eastAsia="en-GB"/>
          <w14:ligatures w14:val="none"/>
        </w:rPr>
      </w:pPr>
      <w:r w:rsidRPr="00E12C0D">
        <w:rPr>
          <w:rFonts w:eastAsia="Times New Roman" w:cstheme="minorHAnsi"/>
          <w:kern w:val="0"/>
          <w:sz w:val="20"/>
          <w:szCs w:val="20"/>
          <w:lang w:eastAsia="en-GB"/>
          <w14:ligatures w14:val="none"/>
        </w:rPr>
        <w:t xml:space="preserve">---. “Prevent.” </w:t>
      </w:r>
      <w:r w:rsidRPr="00E12C0D">
        <w:rPr>
          <w:rFonts w:eastAsia="Times New Roman" w:cstheme="minorHAnsi"/>
          <w:i/>
          <w:iCs/>
          <w:kern w:val="0"/>
          <w:sz w:val="20"/>
          <w:szCs w:val="20"/>
          <w:lang w:eastAsia="en-GB"/>
          <w14:ligatures w14:val="none"/>
        </w:rPr>
        <w:t>Counter Terrorism Policing</w:t>
      </w:r>
      <w:r w:rsidRPr="00E12C0D">
        <w:rPr>
          <w:rFonts w:eastAsia="Times New Roman" w:cstheme="minorHAnsi"/>
          <w:kern w:val="0"/>
          <w:sz w:val="20"/>
          <w:szCs w:val="20"/>
          <w:lang w:eastAsia="en-GB"/>
          <w14:ligatures w14:val="none"/>
        </w:rPr>
        <w:t>, 2024, www.counterterrorism.police.uk/what-we-do/prevent/.</w:t>
      </w:r>
    </w:p>
    <w:p w14:paraId="3F0A8284" w14:textId="77777777" w:rsidR="00E12C0D" w:rsidRPr="00E12C0D" w:rsidRDefault="00E12C0D" w:rsidP="00E12C0D">
      <w:pPr>
        <w:spacing w:after="0" w:line="480" w:lineRule="auto"/>
        <w:ind w:hanging="720"/>
        <w:rPr>
          <w:rFonts w:eastAsia="Times New Roman" w:cstheme="minorHAnsi"/>
          <w:kern w:val="0"/>
          <w:sz w:val="20"/>
          <w:szCs w:val="20"/>
          <w:lang w:eastAsia="en-GB"/>
          <w14:ligatures w14:val="none"/>
        </w:rPr>
      </w:pPr>
      <w:r w:rsidRPr="00E12C0D">
        <w:rPr>
          <w:rFonts w:eastAsia="Times New Roman" w:cstheme="minorHAnsi"/>
          <w:kern w:val="0"/>
          <w:sz w:val="20"/>
          <w:szCs w:val="20"/>
          <w:lang w:eastAsia="en-GB"/>
          <w14:ligatures w14:val="none"/>
        </w:rPr>
        <w:t xml:space="preserve">Crown Prosecution Service. “Terrorism.” </w:t>
      </w:r>
      <w:r w:rsidRPr="00E12C0D">
        <w:rPr>
          <w:rFonts w:eastAsia="Times New Roman" w:cstheme="minorHAnsi"/>
          <w:i/>
          <w:iCs/>
          <w:kern w:val="0"/>
          <w:sz w:val="20"/>
          <w:szCs w:val="20"/>
          <w:lang w:eastAsia="en-GB"/>
          <w14:ligatures w14:val="none"/>
        </w:rPr>
        <w:t>Crown Prosecution Service</w:t>
      </w:r>
      <w:r w:rsidRPr="00E12C0D">
        <w:rPr>
          <w:rFonts w:eastAsia="Times New Roman" w:cstheme="minorHAnsi"/>
          <w:kern w:val="0"/>
          <w:sz w:val="20"/>
          <w:szCs w:val="20"/>
          <w:lang w:eastAsia="en-GB"/>
          <w14:ligatures w14:val="none"/>
        </w:rPr>
        <w:t>, 2020, www.cps.gov.uk/crime-info/terrorism.</w:t>
      </w:r>
    </w:p>
    <w:p w14:paraId="113DDEF2" w14:textId="77777777" w:rsidR="00E12C0D" w:rsidRPr="00E12C0D" w:rsidRDefault="00E12C0D" w:rsidP="00E12C0D">
      <w:pPr>
        <w:spacing w:after="0" w:line="480" w:lineRule="auto"/>
        <w:ind w:hanging="720"/>
        <w:rPr>
          <w:rFonts w:eastAsia="Times New Roman" w:cstheme="minorHAnsi"/>
          <w:kern w:val="0"/>
          <w:sz w:val="20"/>
          <w:szCs w:val="20"/>
          <w:lang w:eastAsia="en-GB"/>
          <w14:ligatures w14:val="none"/>
        </w:rPr>
      </w:pPr>
      <w:r w:rsidRPr="00E12C0D">
        <w:rPr>
          <w:rFonts w:eastAsia="Times New Roman" w:cstheme="minorHAnsi"/>
          <w:kern w:val="0"/>
          <w:sz w:val="20"/>
          <w:szCs w:val="20"/>
          <w:lang w:eastAsia="en-GB"/>
          <w14:ligatures w14:val="none"/>
        </w:rPr>
        <w:t xml:space="preserve">Henry, The, and Jackson Society. </w:t>
      </w:r>
      <w:r w:rsidRPr="00E12C0D">
        <w:rPr>
          <w:rFonts w:eastAsia="Times New Roman" w:cstheme="minorHAnsi"/>
          <w:i/>
          <w:iCs/>
          <w:kern w:val="0"/>
          <w:sz w:val="20"/>
          <w:szCs w:val="20"/>
          <w:lang w:eastAsia="en-GB"/>
          <w14:ligatures w14:val="none"/>
        </w:rPr>
        <w:t>Hannah Stuart Community Policing and Preventing Extremism: Lessons from Bradford Centre for the Response to Radicalisation and Terrorism Policy Paper No. 4 (2015)</w:t>
      </w:r>
      <w:r w:rsidRPr="00E12C0D">
        <w:rPr>
          <w:rFonts w:eastAsia="Times New Roman" w:cstheme="minorHAnsi"/>
          <w:kern w:val="0"/>
          <w:sz w:val="20"/>
          <w:szCs w:val="20"/>
          <w:lang w:eastAsia="en-GB"/>
          <w14:ligatures w14:val="none"/>
        </w:rPr>
        <w:t>. 2015.</w:t>
      </w:r>
    </w:p>
    <w:p w14:paraId="0D9E9274" w14:textId="77777777" w:rsidR="00E12C0D" w:rsidRPr="00E12C0D" w:rsidRDefault="00E12C0D" w:rsidP="00E12C0D">
      <w:pPr>
        <w:spacing w:after="0" w:line="480" w:lineRule="auto"/>
        <w:ind w:hanging="720"/>
        <w:rPr>
          <w:rFonts w:eastAsia="Times New Roman" w:cstheme="minorHAnsi"/>
          <w:kern w:val="0"/>
          <w:sz w:val="20"/>
          <w:szCs w:val="20"/>
          <w:lang w:eastAsia="en-GB"/>
          <w14:ligatures w14:val="none"/>
        </w:rPr>
      </w:pPr>
      <w:r w:rsidRPr="00E12C0D">
        <w:rPr>
          <w:rFonts w:eastAsia="Times New Roman" w:cstheme="minorHAnsi"/>
          <w:kern w:val="0"/>
          <w:sz w:val="20"/>
          <w:szCs w:val="20"/>
          <w:lang w:eastAsia="en-GB"/>
          <w14:ligatures w14:val="none"/>
        </w:rPr>
        <w:t xml:space="preserve">Innes, Martin. “Policing Uncertainty: Countering Terror through Community Intelligence and Democratic Policing.” </w:t>
      </w:r>
      <w:r w:rsidRPr="00E12C0D">
        <w:rPr>
          <w:rFonts w:eastAsia="Times New Roman" w:cstheme="minorHAnsi"/>
          <w:i/>
          <w:iCs/>
          <w:kern w:val="0"/>
          <w:sz w:val="20"/>
          <w:szCs w:val="20"/>
          <w:lang w:eastAsia="en-GB"/>
          <w14:ligatures w14:val="none"/>
        </w:rPr>
        <w:t>The ANNALS of the American Academy of Political and Social Science</w:t>
      </w:r>
      <w:r w:rsidRPr="00E12C0D">
        <w:rPr>
          <w:rFonts w:eastAsia="Times New Roman" w:cstheme="minorHAnsi"/>
          <w:kern w:val="0"/>
          <w:sz w:val="20"/>
          <w:szCs w:val="20"/>
          <w:lang w:eastAsia="en-GB"/>
          <w14:ligatures w14:val="none"/>
        </w:rPr>
        <w:t xml:space="preserve">, vol. 605, no. 1, May 2006, pp. 222–241, </w:t>
      </w:r>
      <w:r w:rsidRPr="00E12C0D">
        <w:rPr>
          <w:rFonts w:eastAsia="Times New Roman" w:cstheme="minorHAnsi"/>
          <w:kern w:val="0"/>
          <w:sz w:val="20"/>
          <w:szCs w:val="20"/>
          <w:lang w:eastAsia="en-GB"/>
          <w14:ligatures w14:val="none"/>
        </w:rPr>
        <w:lastRenderedPageBreak/>
        <w:t>warwick.ac.uk/fac/soc/pais/people/aldrich/vigilant/policinguncertainty.pdf, https://doi.org/10.1177/0002716206287118.</w:t>
      </w:r>
    </w:p>
    <w:p w14:paraId="176529E2" w14:textId="77777777" w:rsidR="00E12C0D" w:rsidRPr="00E12C0D" w:rsidRDefault="00E12C0D" w:rsidP="00E12C0D">
      <w:pPr>
        <w:spacing w:after="0" w:line="480" w:lineRule="auto"/>
        <w:ind w:hanging="720"/>
        <w:rPr>
          <w:rFonts w:eastAsia="Times New Roman" w:cstheme="minorHAnsi"/>
          <w:kern w:val="0"/>
          <w:sz w:val="20"/>
          <w:szCs w:val="20"/>
          <w:lang w:eastAsia="en-GB"/>
          <w14:ligatures w14:val="none"/>
        </w:rPr>
      </w:pPr>
      <w:r w:rsidRPr="00E12C0D">
        <w:rPr>
          <w:rFonts w:eastAsia="Times New Roman" w:cstheme="minorHAnsi"/>
          <w:kern w:val="0"/>
          <w:sz w:val="20"/>
          <w:szCs w:val="20"/>
          <w:lang w:eastAsia="en-GB"/>
          <w14:ligatures w14:val="none"/>
        </w:rPr>
        <w:t>Kerslake, Bob. “The Kerslake Report: An Independent Review into the Preparedness For, and Emergency Response To, the Manchester Arena Attack on 22nd May 2017.” 2018.</w:t>
      </w:r>
    </w:p>
    <w:p w14:paraId="1F04905B" w14:textId="77777777" w:rsidR="00E12C0D" w:rsidRPr="00E12C0D" w:rsidRDefault="00E12C0D" w:rsidP="00E12C0D">
      <w:pPr>
        <w:spacing w:after="0" w:line="480" w:lineRule="auto"/>
        <w:ind w:hanging="720"/>
        <w:rPr>
          <w:rFonts w:eastAsia="Times New Roman" w:cstheme="minorHAnsi"/>
          <w:kern w:val="0"/>
          <w:sz w:val="20"/>
          <w:szCs w:val="20"/>
          <w:lang w:eastAsia="en-GB"/>
          <w14:ligatures w14:val="none"/>
        </w:rPr>
      </w:pPr>
      <w:r w:rsidRPr="00E12C0D">
        <w:rPr>
          <w:rFonts w:eastAsia="Times New Roman" w:cstheme="minorHAnsi"/>
          <w:kern w:val="0"/>
          <w:sz w:val="20"/>
          <w:szCs w:val="20"/>
          <w:lang w:eastAsia="en-GB"/>
          <w14:ligatures w14:val="none"/>
        </w:rPr>
        <w:t xml:space="preserve">MI5. “Home | MI5 - the Security Service.” </w:t>
      </w:r>
      <w:r w:rsidRPr="00E12C0D">
        <w:rPr>
          <w:rFonts w:eastAsia="Times New Roman" w:cstheme="minorHAnsi"/>
          <w:i/>
          <w:iCs/>
          <w:kern w:val="0"/>
          <w:sz w:val="20"/>
          <w:szCs w:val="20"/>
          <w:lang w:eastAsia="en-GB"/>
          <w14:ligatures w14:val="none"/>
        </w:rPr>
        <w:t>Mi5.Gov.uk</w:t>
      </w:r>
      <w:r w:rsidRPr="00E12C0D">
        <w:rPr>
          <w:rFonts w:eastAsia="Times New Roman" w:cstheme="minorHAnsi"/>
          <w:kern w:val="0"/>
          <w:sz w:val="20"/>
          <w:szCs w:val="20"/>
          <w:lang w:eastAsia="en-GB"/>
          <w14:ligatures w14:val="none"/>
        </w:rPr>
        <w:t>, 2019, www.mi5.gov.uk/.</w:t>
      </w:r>
    </w:p>
    <w:p w14:paraId="0D22B0F4" w14:textId="77777777" w:rsidR="00E12C0D" w:rsidRPr="00E12C0D" w:rsidRDefault="00E12C0D" w:rsidP="00E12C0D">
      <w:pPr>
        <w:spacing w:after="0" w:line="480" w:lineRule="auto"/>
        <w:ind w:hanging="720"/>
        <w:rPr>
          <w:rFonts w:eastAsia="Times New Roman" w:cstheme="minorHAnsi"/>
          <w:kern w:val="0"/>
          <w:sz w:val="20"/>
          <w:szCs w:val="20"/>
          <w:lang w:eastAsia="en-GB"/>
          <w14:ligatures w14:val="none"/>
        </w:rPr>
      </w:pPr>
      <w:r w:rsidRPr="00E12C0D">
        <w:rPr>
          <w:rFonts w:eastAsia="Times New Roman" w:cstheme="minorHAnsi"/>
          <w:kern w:val="0"/>
          <w:sz w:val="20"/>
          <w:szCs w:val="20"/>
          <w:lang w:eastAsia="en-GB"/>
          <w14:ligatures w14:val="none"/>
        </w:rPr>
        <w:t xml:space="preserve">Schanzer, David, et al. </w:t>
      </w:r>
      <w:r w:rsidRPr="00E12C0D">
        <w:rPr>
          <w:rFonts w:eastAsia="Times New Roman" w:cstheme="minorHAnsi"/>
          <w:i/>
          <w:iCs/>
          <w:kern w:val="0"/>
          <w:sz w:val="20"/>
          <w:szCs w:val="20"/>
          <w:lang w:eastAsia="en-GB"/>
          <w14:ligatures w14:val="none"/>
        </w:rPr>
        <w:t>The Author(S) Shown below Used Federal Funds Provided by the U.S. Department of Justice and Prepared the Following Final Report: Document Title: The Challenge and Promise of Using Community Policing Strategies to Prevent Violent Extremism: A Call for Community Partnerships with Law Enforcement to Enhance Public Safety, Final Report</w:t>
      </w:r>
      <w:r w:rsidRPr="00E12C0D">
        <w:rPr>
          <w:rFonts w:eastAsia="Times New Roman" w:cstheme="minorHAnsi"/>
          <w:kern w:val="0"/>
          <w:sz w:val="20"/>
          <w:szCs w:val="20"/>
          <w:lang w:eastAsia="en-GB"/>
          <w14:ligatures w14:val="none"/>
        </w:rPr>
        <w:t>. 2016.</w:t>
      </w:r>
    </w:p>
    <w:p w14:paraId="06EB3578" w14:textId="77777777" w:rsidR="00E12C0D" w:rsidRPr="00E12C0D" w:rsidRDefault="00E12C0D" w:rsidP="00E12C0D">
      <w:pPr>
        <w:spacing w:after="0" w:line="480" w:lineRule="auto"/>
        <w:ind w:hanging="720"/>
        <w:rPr>
          <w:rFonts w:eastAsia="Times New Roman" w:cstheme="minorHAnsi"/>
          <w:kern w:val="0"/>
          <w:sz w:val="20"/>
          <w:szCs w:val="20"/>
          <w:lang w:eastAsia="en-GB"/>
          <w14:ligatures w14:val="none"/>
        </w:rPr>
      </w:pPr>
      <w:r w:rsidRPr="00E12C0D">
        <w:rPr>
          <w:rFonts w:eastAsia="Times New Roman" w:cstheme="minorHAnsi"/>
          <w:kern w:val="0"/>
          <w:sz w:val="20"/>
          <w:szCs w:val="20"/>
          <w:lang w:eastAsia="en-GB"/>
          <w14:ligatures w14:val="none"/>
        </w:rPr>
        <w:t xml:space="preserve">School, Durham University Business. “The Economic Impact of Terrorism - Durham University Business School.” </w:t>
      </w:r>
      <w:r w:rsidRPr="00E12C0D">
        <w:rPr>
          <w:rFonts w:eastAsia="Times New Roman" w:cstheme="minorHAnsi"/>
          <w:i/>
          <w:iCs/>
          <w:kern w:val="0"/>
          <w:sz w:val="20"/>
          <w:szCs w:val="20"/>
          <w:lang w:eastAsia="en-GB"/>
          <w14:ligatures w14:val="none"/>
        </w:rPr>
        <w:t>Www.durham.ac.uk</w:t>
      </w:r>
      <w:r w:rsidRPr="00E12C0D">
        <w:rPr>
          <w:rFonts w:eastAsia="Times New Roman" w:cstheme="minorHAnsi"/>
          <w:kern w:val="0"/>
          <w:sz w:val="20"/>
          <w:szCs w:val="20"/>
          <w:lang w:eastAsia="en-GB"/>
          <w14:ligatures w14:val="none"/>
        </w:rPr>
        <w:t>, Aug. 2022, www.durham.ac.uk/business/impact/world-economy/the-economic-impact-of-terrorism/#:~:text=As%20well%20as%20the%20significant.</w:t>
      </w:r>
    </w:p>
    <w:p w14:paraId="086EF23F" w14:textId="77777777" w:rsidR="00E12C0D" w:rsidRPr="00E12C0D" w:rsidRDefault="00E12C0D" w:rsidP="00E12C0D">
      <w:pPr>
        <w:spacing w:after="0" w:line="480" w:lineRule="auto"/>
        <w:ind w:hanging="720"/>
        <w:rPr>
          <w:rFonts w:eastAsia="Times New Roman" w:cstheme="minorHAnsi"/>
          <w:kern w:val="0"/>
          <w:sz w:val="20"/>
          <w:szCs w:val="20"/>
          <w:lang w:eastAsia="en-GB"/>
          <w14:ligatures w14:val="none"/>
        </w:rPr>
      </w:pPr>
      <w:r w:rsidRPr="00E12C0D">
        <w:rPr>
          <w:rFonts w:eastAsia="Times New Roman" w:cstheme="minorHAnsi"/>
          <w:kern w:val="0"/>
          <w:sz w:val="20"/>
          <w:szCs w:val="20"/>
          <w:lang w:eastAsia="en-GB"/>
          <w14:ligatures w14:val="none"/>
        </w:rPr>
        <w:t xml:space="preserve">SPALEK, BASIA. “Community Policing, Trust, and Muslim Communities in Relation to “New Terrorism.”” </w:t>
      </w:r>
      <w:r w:rsidRPr="00E12C0D">
        <w:rPr>
          <w:rFonts w:eastAsia="Times New Roman" w:cstheme="minorHAnsi"/>
          <w:i/>
          <w:iCs/>
          <w:kern w:val="0"/>
          <w:sz w:val="20"/>
          <w:szCs w:val="20"/>
          <w:lang w:eastAsia="en-GB"/>
          <w14:ligatures w14:val="none"/>
        </w:rPr>
        <w:t>Politics &amp; Policy</w:t>
      </w:r>
      <w:r w:rsidRPr="00E12C0D">
        <w:rPr>
          <w:rFonts w:eastAsia="Times New Roman" w:cstheme="minorHAnsi"/>
          <w:kern w:val="0"/>
          <w:sz w:val="20"/>
          <w:szCs w:val="20"/>
          <w:lang w:eastAsia="en-GB"/>
          <w14:ligatures w14:val="none"/>
        </w:rPr>
        <w:t>, vol. 38, no. 4, 25 Aug. 2010, pp. 789–815, https://doi.org/10.1111/j.1747-1346.2010.00258.x.</w:t>
      </w:r>
    </w:p>
    <w:p w14:paraId="23501076" w14:textId="77777777" w:rsidR="00E12C0D" w:rsidRPr="00E12C0D" w:rsidRDefault="00E12C0D" w:rsidP="00E12C0D">
      <w:pPr>
        <w:spacing w:after="0" w:line="480" w:lineRule="auto"/>
        <w:ind w:hanging="720"/>
        <w:rPr>
          <w:rFonts w:eastAsia="Times New Roman" w:cstheme="minorHAnsi"/>
          <w:kern w:val="0"/>
          <w:sz w:val="20"/>
          <w:szCs w:val="20"/>
          <w:lang w:eastAsia="en-GB"/>
          <w14:ligatures w14:val="none"/>
        </w:rPr>
      </w:pPr>
      <w:r w:rsidRPr="00E12C0D">
        <w:rPr>
          <w:rFonts w:eastAsia="Times New Roman" w:cstheme="minorHAnsi"/>
          <w:kern w:val="0"/>
          <w:sz w:val="20"/>
          <w:szCs w:val="20"/>
          <w:lang w:eastAsia="en-GB"/>
          <w14:ligatures w14:val="none"/>
        </w:rPr>
        <w:t xml:space="preserve">Spalek, Basia, and Alia Imtoual. “Muslim Communities and Counter-Terror Responses: “Hard” Approaches to Community Engagement in the UK and Australia.” </w:t>
      </w:r>
      <w:r w:rsidRPr="00E12C0D">
        <w:rPr>
          <w:rFonts w:eastAsia="Times New Roman" w:cstheme="minorHAnsi"/>
          <w:i/>
          <w:iCs/>
          <w:kern w:val="0"/>
          <w:sz w:val="20"/>
          <w:szCs w:val="20"/>
          <w:lang w:eastAsia="en-GB"/>
          <w14:ligatures w14:val="none"/>
        </w:rPr>
        <w:t>Journal of Muslim Minority Affairs</w:t>
      </w:r>
      <w:r w:rsidRPr="00E12C0D">
        <w:rPr>
          <w:rFonts w:eastAsia="Times New Roman" w:cstheme="minorHAnsi"/>
          <w:kern w:val="0"/>
          <w:sz w:val="20"/>
          <w:szCs w:val="20"/>
          <w:lang w:eastAsia="en-GB"/>
          <w14:ligatures w14:val="none"/>
        </w:rPr>
        <w:t>, vol. 27, no. 2, Aug. 2007, pp. 185–202, https://doi.org/10.1080/13602000701536117. Accessed 5 June 2019.</w:t>
      </w:r>
    </w:p>
    <w:p w14:paraId="519453D6" w14:textId="77777777" w:rsidR="00E12C0D" w:rsidRPr="00E12C0D" w:rsidRDefault="00E12C0D" w:rsidP="00E12C0D">
      <w:pPr>
        <w:spacing w:after="0" w:line="480" w:lineRule="auto"/>
        <w:ind w:hanging="720"/>
        <w:rPr>
          <w:rFonts w:eastAsia="Times New Roman" w:cstheme="minorHAnsi"/>
          <w:kern w:val="0"/>
          <w:sz w:val="20"/>
          <w:szCs w:val="20"/>
          <w:lang w:eastAsia="en-GB"/>
          <w14:ligatures w14:val="none"/>
        </w:rPr>
      </w:pPr>
      <w:r w:rsidRPr="00E12C0D">
        <w:rPr>
          <w:rFonts w:eastAsia="Times New Roman" w:cstheme="minorHAnsi"/>
          <w:kern w:val="0"/>
          <w:sz w:val="20"/>
          <w:szCs w:val="20"/>
          <w:lang w:eastAsia="en-GB"/>
          <w14:ligatures w14:val="none"/>
        </w:rPr>
        <w:t xml:space="preserve">Stohl, Michael. “Networks, Terrorists and Criminals: The Implications for Community Policing.” </w:t>
      </w:r>
      <w:r w:rsidRPr="00E12C0D">
        <w:rPr>
          <w:rFonts w:eastAsia="Times New Roman" w:cstheme="minorHAnsi"/>
          <w:i/>
          <w:iCs/>
          <w:kern w:val="0"/>
          <w:sz w:val="20"/>
          <w:szCs w:val="20"/>
          <w:lang w:eastAsia="en-GB"/>
          <w14:ligatures w14:val="none"/>
        </w:rPr>
        <w:t>Crime, Law and Social Change</w:t>
      </w:r>
      <w:r w:rsidRPr="00E12C0D">
        <w:rPr>
          <w:rFonts w:eastAsia="Times New Roman" w:cstheme="minorHAnsi"/>
          <w:kern w:val="0"/>
          <w:sz w:val="20"/>
          <w:szCs w:val="20"/>
          <w:lang w:eastAsia="en-GB"/>
          <w14:ligatures w14:val="none"/>
        </w:rPr>
        <w:t>, vol. 50, no. 1-2, 17 June 2008, pp. 59–72, https://doi.org/10.1007/s10611-008-9120-x. Accessed 19 Apr. 2020.</w:t>
      </w:r>
    </w:p>
    <w:p w14:paraId="426111D5" w14:textId="77777777" w:rsidR="00E12C0D" w:rsidRPr="00E12C0D" w:rsidRDefault="00E12C0D" w:rsidP="00E12C0D">
      <w:pPr>
        <w:spacing w:after="0" w:line="480" w:lineRule="auto"/>
        <w:ind w:hanging="720"/>
        <w:rPr>
          <w:rFonts w:eastAsia="Times New Roman" w:cstheme="minorHAnsi"/>
          <w:kern w:val="0"/>
          <w:sz w:val="20"/>
          <w:szCs w:val="20"/>
          <w:lang w:eastAsia="en-GB"/>
          <w14:ligatures w14:val="none"/>
        </w:rPr>
      </w:pPr>
      <w:r w:rsidRPr="00E12C0D">
        <w:rPr>
          <w:rFonts w:eastAsia="Times New Roman" w:cstheme="minorHAnsi"/>
          <w:kern w:val="0"/>
          <w:sz w:val="20"/>
          <w:szCs w:val="20"/>
          <w:lang w:eastAsia="en-GB"/>
          <w14:ligatures w14:val="none"/>
        </w:rPr>
        <w:t xml:space="preserve">Straub, Frank. “The Importance of Community Policing in Preventing Terrorism.” </w:t>
      </w:r>
      <w:r w:rsidRPr="00E12C0D">
        <w:rPr>
          <w:rFonts w:eastAsia="Times New Roman" w:cstheme="minorHAnsi"/>
          <w:i/>
          <w:iCs/>
          <w:kern w:val="0"/>
          <w:sz w:val="20"/>
          <w:szCs w:val="20"/>
          <w:lang w:eastAsia="en-GB"/>
          <w14:ligatures w14:val="none"/>
        </w:rPr>
        <w:t>National Institute of Justice</w:t>
      </w:r>
      <w:r w:rsidRPr="00E12C0D">
        <w:rPr>
          <w:rFonts w:eastAsia="Times New Roman" w:cstheme="minorHAnsi"/>
          <w:kern w:val="0"/>
          <w:sz w:val="20"/>
          <w:szCs w:val="20"/>
          <w:lang w:eastAsia="en-GB"/>
          <w14:ligatures w14:val="none"/>
        </w:rPr>
        <w:t>, 3 Mar. 2020, nij.ojp.gov/topics/articles/importance-community-policing-preventing-terrorism.</w:t>
      </w:r>
    </w:p>
    <w:p w14:paraId="20F5F119" w14:textId="77777777" w:rsidR="00E12C0D" w:rsidRPr="00E12C0D" w:rsidRDefault="00E12C0D" w:rsidP="00E12C0D">
      <w:pPr>
        <w:spacing w:after="0" w:line="480" w:lineRule="auto"/>
        <w:ind w:hanging="720"/>
        <w:rPr>
          <w:rFonts w:eastAsia="Times New Roman" w:cstheme="minorHAnsi"/>
          <w:kern w:val="0"/>
          <w:sz w:val="20"/>
          <w:szCs w:val="20"/>
          <w:lang w:eastAsia="en-GB"/>
          <w14:ligatures w14:val="none"/>
        </w:rPr>
      </w:pPr>
      <w:r w:rsidRPr="00E12C0D">
        <w:rPr>
          <w:rFonts w:eastAsia="Times New Roman" w:cstheme="minorHAnsi"/>
          <w:kern w:val="0"/>
          <w:sz w:val="20"/>
          <w:szCs w:val="20"/>
          <w:lang w:eastAsia="en-GB"/>
          <w14:ligatures w14:val="none"/>
        </w:rPr>
        <w:t xml:space="preserve">UK Parliament. “Hansard.” </w:t>
      </w:r>
      <w:r w:rsidRPr="00E12C0D">
        <w:rPr>
          <w:rFonts w:eastAsia="Times New Roman" w:cstheme="minorHAnsi"/>
          <w:i/>
          <w:iCs/>
          <w:kern w:val="0"/>
          <w:sz w:val="20"/>
          <w:szCs w:val="20"/>
          <w:lang w:eastAsia="en-GB"/>
          <w14:ligatures w14:val="none"/>
        </w:rPr>
        <w:t>Parliament.uk</w:t>
      </w:r>
      <w:r w:rsidRPr="00E12C0D">
        <w:rPr>
          <w:rFonts w:eastAsia="Times New Roman" w:cstheme="minorHAnsi"/>
          <w:kern w:val="0"/>
          <w:sz w:val="20"/>
          <w:szCs w:val="20"/>
          <w:lang w:eastAsia="en-GB"/>
          <w14:ligatures w14:val="none"/>
        </w:rPr>
        <w:t>, 2019, hansard.parliament.uk/.</w:t>
      </w:r>
    </w:p>
    <w:p w14:paraId="162F01F5" w14:textId="77777777" w:rsidR="00E12C0D" w:rsidRPr="00E12C0D" w:rsidRDefault="00E12C0D" w:rsidP="00E12C0D">
      <w:pPr>
        <w:spacing w:after="0" w:line="480" w:lineRule="auto"/>
        <w:ind w:hanging="720"/>
        <w:rPr>
          <w:rFonts w:eastAsia="Times New Roman" w:cstheme="minorHAnsi"/>
          <w:kern w:val="0"/>
          <w:sz w:val="20"/>
          <w:szCs w:val="20"/>
          <w:lang w:eastAsia="en-GB"/>
          <w14:ligatures w14:val="none"/>
        </w:rPr>
      </w:pPr>
      <w:r w:rsidRPr="00E12C0D">
        <w:rPr>
          <w:rFonts w:eastAsia="Times New Roman" w:cstheme="minorHAnsi"/>
          <w:kern w:val="0"/>
          <w:sz w:val="20"/>
          <w:szCs w:val="20"/>
          <w:lang w:eastAsia="en-GB"/>
          <w14:ligatures w14:val="none"/>
        </w:rPr>
        <w:t xml:space="preserve">UK, Gov. “Annex D: Estimating the Cost of Terrorist Attacks.” </w:t>
      </w:r>
      <w:r w:rsidRPr="00E12C0D">
        <w:rPr>
          <w:rFonts w:eastAsia="Times New Roman" w:cstheme="minorHAnsi"/>
          <w:i/>
          <w:iCs/>
          <w:kern w:val="0"/>
          <w:sz w:val="20"/>
          <w:szCs w:val="20"/>
          <w:lang w:eastAsia="en-GB"/>
          <w14:ligatures w14:val="none"/>
        </w:rPr>
        <w:t>GOV.UK</w:t>
      </w:r>
      <w:r w:rsidRPr="00E12C0D">
        <w:rPr>
          <w:rFonts w:eastAsia="Times New Roman" w:cstheme="minorHAnsi"/>
          <w:kern w:val="0"/>
          <w:sz w:val="20"/>
          <w:szCs w:val="20"/>
          <w:lang w:eastAsia="en-GB"/>
          <w14:ligatures w14:val="none"/>
        </w:rPr>
        <w:t>, 22 Sept. 2023, www.gov.uk/government/publications/counter-terrorism-strategy-contest-2023/annex-d-estimating-the-cost-of-terrorist-attacks.</w:t>
      </w:r>
    </w:p>
    <w:p w14:paraId="246ADE7C" w14:textId="77777777" w:rsidR="00E12C0D" w:rsidRPr="00E12C0D" w:rsidRDefault="00E12C0D" w:rsidP="00E12C0D">
      <w:pPr>
        <w:spacing w:after="0" w:line="480" w:lineRule="auto"/>
        <w:ind w:hanging="720"/>
        <w:rPr>
          <w:rFonts w:eastAsia="Times New Roman" w:cstheme="minorHAnsi"/>
          <w:kern w:val="0"/>
          <w:sz w:val="20"/>
          <w:szCs w:val="20"/>
          <w:lang w:eastAsia="en-GB"/>
          <w14:ligatures w14:val="none"/>
        </w:rPr>
      </w:pPr>
      <w:r w:rsidRPr="00E12C0D">
        <w:rPr>
          <w:rFonts w:eastAsia="Times New Roman" w:cstheme="minorHAnsi"/>
          <w:kern w:val="0"/>
          <w:sz w:val="20"/>
          <w:szCs w:val="20"/>
          <w:lang w:eastAsia="en-GB"/>
          <w14:ligatures w14:val="none"/>
        </w:rPr>
        <w:t xml:space="preserve">United Nations. “Eleventh United Nations Congress on Crime Prevention and Criminal Justice.” </w:t>
      </w:r>
      <w:r w:rsidRPr="00E12C0D">
        <w:rPr>
          <w:rFonts w:eastAsia="Times New Roman" w:cstheme="minorHAnsi"/>
          <w:i/>
          <w:iCs/>
          <w:kern w:val="0"/>
          <w:sz w:val="20"/>
          <w:szCs w:val="20"/>
          <w:lang w:eastAsia="en-GB"/>
          <w14:ligatures w14:val="none"/>
        </w:rPr>
        <w:t>Unodc.org</w:t>
      </w:r>
      <w:r w:rsidRPr="00E12C0D">
        <w:rPr>
          <w:rFonts w:eastAsia="Times New Roman" w:cstheme="minorHAnsi"/>
          <w:kern w:val="0"/>
          <w:sz w:val="20"/>
          <w:szCs w:val="20"/>
          <w:lang w:eastAsia="en-GB"/>
          <w14:ligatures w14:val="none"/>
        </w:rPr>
        <w:t>, Apr. 2005, www.unodc.org/pdf/WP%20on%20item%204%20V0580987%20in%20English.doc#:~:text=In%20general%20terms%2C%20when%20fighting.</w:t>
      </w:r>
    </w:p>
    <w:p w14:paraId="36FBA90C" w14:textId="77777777" w:rsidR="00E33F76" w:rsidRDefault="00E33F76" w:rsidP="0081324B"/>
    <w:p w14:paraId="49983264" w14:textId="77777777" w:rsidR="009F0D3D" w:rsidRDefault="009F0D3D" w:rsidP="0081324B"/>
    <w:p w14:paraId="5E900329" w14:textId="77777777" w:rsidR="00E12C0D" w:rsidRDefault="00E12C0D" w:rsidP="0081324B"/>
    <w:p w14:paraId="0709351C" w14:textId="77777777" w:rsidR="00FB3A8C" w:rsidRDefault="00FB3A8C" w:rsidP="0081324B"/>
    <w:p w14:paraId="6CBCFE09" w14:textId="77777777" w:rsidR="002B14FB" w:rsidRDefault="002B14FB" w:rsidP="004F1C12"/>
    <w:p w14:paraId="7916067A" w14:textId="77777777" w:rsidR="002B14FB" w:rsidRDefault="002B14FB" w:rsidP="004F1C12"/>
    <w:p w14:paraId="6A7C121D" w14:textId="77777777" w:rsidR="002B14FB" w:rsidRDefault="002B14FB" w:rsidP="004F1C12"/>
    <w:p w14:paraId="255168CF" w14:textId="77777777" w:rsidR="002B14FB" w:rsidRDefault="002B14FB" w:rsidP="004F1C12"/>
    <w:p w14:paraId="7A01F0DD" w14:textId="77777777" w:rsidR="002B14FB" w:rsidRDefault="002B14FB" w:rsidP="004F1C12"/>
    <w:p w14:paraId="1D6E7EB5" w14:textId="77777777" w:rsidR="002B14FB" w:rsidRDefault="002B14FB" w:rsidP="004F1C12"/>
    <w:p w14:paraId="160D36EC" w14:textId="77777777" w:rsidR="002B14FB" w:rsidRDefault="002B14FB" w:rsidP="004F1C12"/>
    <w:p w14:paraId="0CB3B20D" w14:textId="77777777" w:rsidR="004F1C12" w:rsidRDefault="004F1C12" w:rsidP="004F1C12"/>
    <w:p w14:paraId="32A1D6BB" w14:textId="77777777" w:rsidR="00352BB3" w:rsidRDefault="00352BB3" w:rsidP="004F1C12">
      <w:pPr>
        <w:rPr>
          <w:b/>
          <w:bCs/>
        </w:rPr>
      </w:pPr>
    </w:p>
    <w:p w14:paraId="4A3D8E56" w14:textId="77777777" w:rsidR="00CE77F1" w:rsidRDefault="00CE77F1" w:rsidP="004F1C12">
      <w:pPr>
        <w:rPr>
          <w:b/>
          <w:bCs/>
        </w:rPr>
      </w:pPr>
    </w:p>
    <w:p w14:paraId="76AA3B61" w14:textId="77777777" w:rsidR="00CE77F1" w:rsidRDefault="00CE77F1" w:rsidP="004F1C12">
      <w:pPr>
        <w:rPr>
          <w:b/>
          <w:bCs/>
        </w:rPr>
      </w:pPr>
    </w:p>
    <w:p w14:paraId="6894D9D4" w14:textId="77777777" w:rsidR="00CE77F1" w:rsidRDefault="00CE77F1" w:rsidP="004F1C12">
      <w:pPr>
        <w:rPr>
          <w:b/>
          <w:bCs/>
        </w:rPr>
      </w:pPr>
    </w:p>
    <w:p w14:paraId="07D825F3" w14:textId="77777777" w:rsidR="00CE77F1" w:rsidRDefault="00CE77F1" w:rsidP="004F1C12">
      <w:pPr>
        <w:rPr>
          <w:b/>
          <w:bCs/>
        </w:rPr>
      </w:pPr>
    </w:p>
    <w:p w14:paraId="1EE201F1" w14:textId="77777777" w:rsidR="00CE77F1" w:rsidRDefault="00CE77F1" w:rsidP="004F1C12">
      <w:pPr>
        <w:rPr>
          <w:b/>
          <w:bCs/>
        </w:rPr>
      </w:pPr>
    </w:p>
    <w:p w14:paraId="14F1095B" w14:textId="77777777" w:rsidR="00CE77F1" w:rsidRDefault="00CE77F1" w:rsidP="004F1C12">
      <w:pPr>
        <w:rPr>
          <w:b/>
          <w:bCs/>
        </w:rPr>
      </w:pPr>
    </w:p>
    <w:p w14:paraId="7827EAC4" w14:textId="77777777" w:rsidR="00CE77F1" w:rsidRDefault="00CE77F1" w:rsidP="004F1C12">
      <w:pPr>
        <w:rPr>
          <w:b/>
          <w:bCs/>
        </w:rPr>
      </w:pPr>
    </w:p>
    <w:p w14:paraId="2840A9B4" w14:textId="77777777" w:rsidR="00CE77F1" w:rsidRDefault="00CE77F1" w:rsidP="004F1C12">
      <w:pPr>
        <w:rPr>
          <w:b/>
          <w:bCs/>
        </w:rPr>
      </w:pPr>
    </w:p>
    <w:p w14:paraId="4D584469" w14:textId="77777777" w:rsidR="00CE77F1" w:rsidRDefault="00CE77F1" w:rsidP="004F1C12"/>
    <w:p w14:paraId="6C8EF03E" w14:textId="77777777" w:rsidR="00352BB3" w:rsidRDefault="00352BB3" w:rsidP="004F1C12"/>
    <w:p w14:paraId="123B1F41" w14:textId="77777777" w:rsidR="00352BB3" w:rsidRDefault="00352BB3" w:rsidP="004F1C12"/>
    <w:p w14:paraId="6070AF53" w14:textId="77777777" w:rsidR="00352BB3" w:rsidRDefault="00352BB3" w:rsidP="004F1C12"/>
    <w:p w14:paraId="5E07B64B" w14:textId="77777777" w:rsidR="00E12C0D" w:rsidRDefault="00E12C0D" w:rsidP="004F1C12"/>
    <w:p w14:paraId="57E264ED" w14:textId="77777777" w:rsidR="00E12C0D" w:rsidRDefault="00E12C0D" w:rsidP="004F1C12"/>
    <w:p w14:paraId="6DA8CD61" w14:textId="77777777" w:rsidR="00E12C0D" w:rsidRDefault="00E12C0D" w:rsidP="004F1C12"/>
    <w:p w14:paraId="6BEF54DB" w14:textId="77777777" w:rsidR="004F1C12" w:rsidRDefault="004F1C12" w:rsidP="004F1C12"/>
    <w:p w14:paraId="703E9134" w14:textId="77777777" w:rsidR="004F1C12" w:rsidRDefault="004F1C12" w:rsidP="004F1C12"/>
    <w:p w14:paraId="37CABFB6" w14:textId="30AF97F9" w:rsidR="004F1C12" w:rsidRPr="004F1C12" w:rsidRDefault="004F1C12" w:rsidP="004F1C12">
      <w:pPr>
        <w:pStyle w:val="ListParagraph"/>
        <w:numPr>
          <w:ilvl w:val="0"/>
          <w:numId w:val="1"/>
        </w:numPr>
        <w:rPr>
          <w:b/>
          <w:bCs/>
        </w:rPr>
      </w:pPr>
      <w:r w:rsidRPr="004F1C12">
        <w:rPr>
          <w:b/>
          <w:bCs/>
        </w:rPr>
        <w:lastRenderedPageBreak/>
        <w:t xml:space="preserve"> Evaluate the role of police within joint emergency services operations and examine the potential impact that critical and major incidents can have on officers’ mental wellbeing. Your answer must be based on academic research, but you may refer to relevant high-profile incidents.</w:t>
      </w:r>
    </w:p>
    <w:p w14:paraId="09DE9D7A" w14:textId="77777777" w:rsidR="009F0D3D" w:rsidRPr="009F0D3D" w:rsidRDefault="009F0D3D" w:rsidP="009F0D3D"/>
    <w:p w14:paraId="0DEC892D" w14:textId="77777777" w:rsidR="00E12C0D" w:rsidRDefault="00F2298F" w:rsidP="00E12C0D">
      <w:pPr>
        <w:spacing w:line="480" w:lineRule="auto"/>
      </w:pPr>
      <w:r w:rsidRPr="00F2298F">
        <w:rPr>
          <w:b/>
          <w:bCs/>
        </w:rPr>
        <w:t>ANSWER:</w:t>
      </w:r>
    </w:p>
    <w:p w14:paraId="7336847E" w14:textId="1C4493F3" w:rsidR="006F3626" w:rsidRDefault="00F2298F" w:rsidP="00E12C0D">
      <w:pPr>
        <w:spacing w:line="480" w:lineRule="auto"/>
      </w:pPr>
      <w:r>
        <w:br/>
        <w:t xml:space="preserve">The police service plays an essential role in joint emergency services operations, often coordinating responses to critical and major incidents alongside the fire service, medical teams, and other specialized units. The effectiveness of these operations hinges on the collaboration , clear </w:t>
      </w:r>
      <w:r w:rsidRPr="00E12C0D">
        <w:t xml:space="preserve">communication, and the ability to make decisions under pressure. However, such incidents can have profound impact on the mental wellbeing of police officers. This essay will evaluate the role of the police service within joint emergency services operations and examine the potential consequences </w:t>
      </w:r>
      <w:r w:rsidR="00867F9E" w:rsidRPr="00E12C0D">
        <w:t>that critical and major</w:t>
      </w:r>
      <w:r w:rsidRPr="00E12C0D">
        <w:t xml:space="preserve"> incidents have on an officer’s mental health.</w:t>
      </w:r>
      <w:r>
        <w:t xml:space="preserve"> </w:t>
      </w:r>
    </w:p>
    <w:p w14:paraId="2F0378C2" w14:textId="0805970A" w:rsidR="005E5ACE" w:rsidRPr="006A21DA" w:rsidRDefault="00981985" w:rsidP="00E12C0D">
      <w:pPr>
        <w:spacing w:line="480" w:lineRule="auto"/>
        <w:rPr>
          <w:rFonts w:ascii="Times New Roman" w:eastAsia="Times New Roman" w:hAnsi="Times New Roman" w:cs="Times New Roman"/>
          <w:kern w:val="0"/>
          <w:lang w:eastAsia="en-GB"/>
          <w14:ligatures w14:val="none"/>
        </w:rPr>
      </w:pPr>
      <w:r w:rsidRPr="00981985">
        <w:rPr>
          <w:rFonts w:cstheme="minorHAnsi"/>
        </w:rPr>
        <w:t xml:space="preserve">Critical and major incidents can occur at any moment, and the response to these incidents can have </w:t>
      </w:r>
      <w:r w:rsidR="0091035C">
        <w:rPr>
          <w:rFonts w:cstheme="minorHAnsi"/>
        </w:rPr>
        <w:t xml:space="preserve">a </w:t>
      </w:r>
      <w:r w:rsidRPr="00981985">
        <w:rPr>
          <w:rFonts w:cstheme="minorHAnsi"/>
        </w:rPr>
        <w:t>detrimental effect to the emergency services</w:t>
      </w:r>
      <w:r w:rsidR="00B927FC">
        <w:rPr>
          <w:rFonts w:cstheme="minorHAnsi"/>
        </w:rPr>
        <w:t xml:space="preserve"> personnel</w:t>
      </w:r>
      <w:r w:rsidRPr="00981985">
        <w:rPr>
          <w:rFonts w:cstheme="minorHAnsi"/>
        </w:rPr>
        <w:t xml:space="preserve"> responding. Ultimately, the ramifications of a critical incident extend far beyond the consequences of a major incident </w:t>
      </w:r>
      <w:r w:rsidRPr="00981985">
        <w:rPr>
          <w:rFonts w:eastAsia="Times New Roman" w:cstheme="minorHAnsi"/>
          <w:kern w:val="0"/>
          <w:lang w:eastAsia="en-GB"/>
          <w14:ligatures w14:val="none"/>
        </w:rPr>
        <w:t>(Yogesh, 2023)</w:t>
      </w:r>
      <w:r>
        <w:rPr>
          <w:rFonts w:eastAsia="Times New Roman" w:cstheme="minorHAnsi"/>
          <w:kern w:val="0"/>
          <w:lang w:eastAsia="en-GB"/>
          <w14:ligatures w14:val="none"/>
        </w:rPr>
        <w:t>. A major incident is an event or situation with a range of serious consequences, which requires an immediate response from one or more of the emergency services</w:t>
      </w:r>
      <w:r w:rsidRPr="006A21DA">
        <w:rPr>
          <w:rFonts w:eastAsia="Times New Roman" w:cstheme="minorHAnsi"/>
          <w:kern w:val="0"/>
          <w:lang w:eastAsia="en-GB"/>
          <w14:ligatures w14:val="none"/>
        </w:rPr>
        <w:t xml:space="preserve">. </w:t>
      </w:r>
      <w:r w:rsidR="006A21DA" w:rsidRPr="006A21DA">
        <w:rPr>
          <w:rFonts w:eastAsia="Times New Roman" w:cstheme="minorHAnsi"/>
          <w:kern w:val="0"/>
          <w:lang w:eastAsia="en-GB"/>
          <w14:ligatures w14:val="none"/>
        </w:rPr>
        <w:t>(NHS, 2023)</w:t>
      </w:r>
    </w:p>
    <w:p w14:paraId="10D95D26" w14:textId="5198A105" w:rsidR="00580D94" w:rsidRDefault="00E928D3" w:rsidP="00E12C0D">
      <w:pPr>
        <w:spacing w:line="480" w:lineRule="auto"/>
        <w:rPr>
          <w:rFonts w:eastAsia="Times New Roman" w:cstheme="minorHAnsi"/>
          <w:kern w:val="0"/>
          <w:lang w:eastAsia="en-GB"/>
          <w14:ligatures w14:val="none"/>
        </w:rPr>
      </w:pPr>
      <w:r>
        <w:t xml:space="preserve">Events such as the July 2005 London bombings, the floods across the UK in 2014, and the shooting of 12 people in Cumbria </w:t>
      </w:r>
      <w:r w:rsidR="0091035C">
        <w:t xml:space="preserve">in </w:t>
      </w:r>
      <w:r>
        <w:t>2010 all emphasis</w:t>
      </w:r>
      <w:r w:rsidR="0043192C">
        <w:t>e</w:t>
      </w:r>
      <w:r>
        <w:t xml:space="preserve"> the importance of joint and partnership working between the emergency services. These events have demonstrated the necessity of emergency services collaborating as efficiently as possible in the event of a major, serious, or catastrophic incident. As a result, the Joint Emergency Services Interoperability Programme (JESIP) was established in 2012 following a report by the association of Chief Officers from the Police, Fire and Ambulance service. The aim of the Joint Emergency Services Interoperability Programme is to ensure the blue light services are trained and exercised to work together as effectively as possible at all </w:t>
      </w:r>
      <w:r>
        <w:lastRenderedPageBreak/>
        <w:t xml:space="preserve">levels of command in response to major or complex incidents, including fast moving terrorist scenarios with the aim to save as many lives as </w:t>
      </w:r>
      <w:r w:rsidRPr="00E928D3">
        <w:rPr>
          <w:rFonts w:cstheme="minorHAnsi"/>
        </w:rPr>
        <w:t xml:space="preserve">possible. </w:t>
      </w:r>
      <w:r w:rsidRPr="00E928D3">
        <w:rPr>
          <w:rFonts w:eastAsia="Times New Roman" w:cstheme="minorHAnsi"/>
          <w:kern w:val="0"/>
          <w:lang w:eastAsia="en-GB"/>
          <w14:ligatures w14:val="none"/>
        </w:rPr>
        <w:t>(HMICFRS, 2018)</w:t>
      </w:r>
    </w:p>
    <w:p w14:paraId="607CBE0D" w14:textId="58DA1D65" w:rsidR="006F3626" w:rsidRPr="006D61BF" w:rsidRDefault="006F3626" w:rsidP="00E12C0D">
      <w:pPr>
        <w:spacing w:line="480" w:lineRule="auto"/>
        <w:rPr>
          <w:rFonts w:ascii="Times New Roman" w:eastAsia="Times New Roman" w:hAnsi="Times New Roman" w:cs="Times New Roman"/>
          <w:kern w:val="0"/>
          <w:sz w:val="24"/>
          <w:szCs w:val="24"/>
          <w:lang w:eastAsia="en-GB"/>
          <w14:ligatures w14:val="none"/>
        </w:rPr>
      </w:pPr>
      <w:r>
        <w:rPr>
          <w:rFonts w:eastAsia="Times New Roman" w:cstheme="minorHAnsi"/>
          <w:kern w:val="0"/>
          <w:lang w:eastAsia="en-GB"/>
          <w14:ligatures w14:val="none"/>
        </w:rPr>
        <w:t xml:space="preserve">The overarching aim of JESIP is also to develop joint working principles, sharing tools and establishing </w:t>
      </w:r>
      <w:r w:rsidR="0043192C">
        <w:rPr>
          <w:rFonts w:eastAsia="Times New Roman" w:cstheme="minorHAnsi"/>
          <w:kern w:val="0"/>
          <w:lang w:eastAsia="en-GB"/>
          <w14:ligatures w14:val="none"/>
        </w:rPr>
        <w:t>a message</w:t>
      </w:r>
      <w:r>
        <w:rPr>
          <w:rFonts w:eastAsia="Times New Roman" w:cstheme="minorHAnsi"/>
          <w:kern w:val="0"/>
          <w:lang w:eastAsia="en-GB"/>
          <w14:ligatures w14:val="none"/>
        </w:rPr>
        <w:t xml:space="preserve"> of understanding between the three blue light services </w:t>
      </w:r>
      <w:r w:rsidRPr="006F3626">
        <w:rPr>
          <w:rFonts w:eastAsia="Times New Roman" w:cstheme="minorHAnsi"/>
          <w:kern w:val="0"/>
          <w:lang w:eastAsia="en-GB"/>
          <w14:ligatures w14:val="none"/>
        </w:rPr>
        <w:t>(Adams and Adams, 2021)</w:t>
      </w:r>
      <w:r>
        <w:rPr>
          <w:rFonts w:eastAsia="Times New Roman" w:cstheme="minorHAnsi"/>
          <w:kern w:val="0"/>
          <w:lang w:eastAsia="en-GB"/>
          <w14:ligatures w14:val="none"/>
        </w:rPr>
        <w:t>.</w:t>
      </w:r>
      <w:r w:rsidR="00B9313E">
        <w:rPr>
          <w:rFonts w:eastAsia="Times New Roman" w:cstheme="minorHAnsi"/>
          <w:kern w:val="0"/>
          <w:lang w:eastAsia="en-GB"/>
          <w14:ligatures w14:val="none"/>
        </w:rPr>
        <w:t xml:space="preserve"> The principes for joint working should be used during all phases of an incident</w:t>
      </w:r>
      <w:r w:rsidR="0091035C">
        <w:rPr>
          <w:rFonts w:eastAsia="Times New Roman" w:cstheme="minorHAnsi"/>
          <w:kern w:val="0"/>
          <w:lang w:eastAsia="en-GB"/>
          <w14:ligatures w14:val="none"/>
        </w:rPr>
        <w:t>, t</w:t>
      </w:r>
      <w:r w:rsidR="00B9313E">
        <w:rPr>
          <w:rFonts w:eastAsia="Times New Roman" w:cstheme="minorHAnsi"/>
          <w:kern w:val="0"/>
          <w:lang w:eastAsia="en-GB"/>
          <w14:ligatures w14:val="none"/>
        </w:rPr>
        <w:t xml:space="preserve">he principles support the development of multi-agency response and provide clear structure during the response to all incidents. The principes are </w:t>
      </w:r>
      <w:r w:rsidR="0043192C">
        <w:rPr>
          <w:rFonts w:eastAsia="Times New Roman" w:cstheme="minorHAnsi"/>
          <w:kern w:val="0"/>
          <w:lang w:eastAsia="en-GB"/>
          <w14:ligatures w14:val="none"/>
        </w:rPr>
        <w:t xml:space="preserve">listed as </w:t>
      </w:r>
      <w:r w:rsidR="00B9313E">
        <w:rPr>
          <w:rFonts w:eastAsia="Times New Roman" w:cstheme="minorHAnsi"/>
          <w:kern w:val="0"/>
          <w:lang w:eastAsia="en-GB"/>
          <w14:ligatures w14:val="none"/>
        </w:rPr>
        <w:t xml:space="preserve">co-locate, communicate, co-ordinate, jointly understand risk and shared situational </w:t>
      </w:r>
      <w:r w:rsidR="00B9313E" w:rsidRPr="00A85C78">
        <w:rPr>
          <w:rFonts w:eastAsia="Times New Roman" w:cstheme="minorHAnsi"/>
          <w:kern w:val="0"/>
          <w:lang w:eastAsia="en-GB"/>
          <w14:ligatures w14:val="none"/>
        </w:rPr>
        <w:t xml:space="preserve">awareness. </w:t>
      </w:r>
      <w:r w:rsidR="00A85C78" w:rsidRPr="00A85C78">
        <w:rPr>
          <w:rFonts w:eastAsia="Times New Roman" w:cstheme="minorHAnsi"/>
          <w:kern w:val="0"/>
          <w:lang w:eastAsia="en-GB"/>
          <w14:ligatures w14:val="none"/>
        </w:rPr>
        <w:t>(JESIP, “Principles for Joint Working”, 2022)</w:t>
      </w:r>
    </w:p>
    <w:p w14:paraId="45C4C8CD" w14:textId="134680F0" w:rsidR="00FF139D" w:rsidRPr="00FF139D" w:rsidRDefault="00F2298F" w:rsidP="00E12C0D">
      <w:pPr>
        <w:spacing w:line="480" w:lineRule="auto"/>
        <w:rPr>
          <w:rFonts w:eastAsia="Times New Roman" w:cstheme="minorHAnsi"/>
          <w:kern w:val="0"/>
          <w:lang w:eastAsia="en-GB"/>
          <w14:ligatures w14:val="none"/>
        </w:rPr>
      </w:pPr>
      <w:r>
        <w:t xml:space="preserve">When it comes to joint emergency services operations, police officers are usually in charge of public safety, security, and disorder. They frequently take on the role of first responders, taking charge and giving other emergency services vital information. </w:t>
      </w:r>
      <w:r w:rsidR="00580D94">
        <w:t xml:space="preserve">It’s the role of the police to </w:t>
      </w:r>
      <w:r w:rsidR="0091035C">
        <w:t xml:space="preserve">lead </w:t>
      </w:r>
      <w:r w:rsidR="00580D94">
        <w:t>the strategic co-ordinating group if there is an immediate threat to human life, o</w:t>
      </w:r>
      <w:r w:rsidR="00E928D3">
        <w:t xml:space="preserve">r </w:t>
      </w:r>
      <w:r w:rsidR="00580D94">
        <w:t>i</w:t>
      </w:r>
      <w:r w:rsidR="00E928D3">
        <w:t>f</w:t>
      </w:r>
      <w:r w:rsidR="00580D94">
        <w:t xml:space="preserve"> there’s a possibility that the emergency was because of a criminal or terrorist activity or there are signification public order </w:t>
      </w:r>
      <w:r w:rsidR="00580D94" w:rsidRPr="00580D94">
        <w:rPr>
          <w:rFonts w:cstheme="minorHAnsi"/>
        </w:rPr>
        <w:t>implications</w:t>
      </w:r>
      <w:r w:rsidR="00E928D3">
        <w:rPr>
          <w:rFonts w:cstheme="minorHAnsi"/>
        </w:rPr>
        <w:t xml:space="preserve"> involved</w:t>
      </w:r>
      <w:r w:rsidR="00580D94" w:rsidRPr="00580D94">
        <w:rPr>
          <w:rFonts w:cstheme="minorHAnsi"/>
        </w:rPr>
        <w:t xml:space="preserve">. </w:t>
      </w:r>
      <w:r w:rsidR="00580D94" w:rsidRPr="00580D94">
        <w:rPr>
          <w:rFonts w:eastAsia="Times New Roman" w:cstheme="minorHAnsi"/>
          <w:kern w:val="0"/>
          <w:lang w:eastAsia="en-GB"/>
          <w14:ligatures w14:val="none"/>
        </w:rPr>
        <w:t>(JESIP, 2021)</w:t>
      </w:r>
      <w:r w:rsidR="007D3726">
        <w:rPr>
          <w:rFonts w:eastAsia="Times New Roman" w:cstheme="minorHAnsi"/>
          <w:kern w:val="0"/>
          <w:lang w:eastAsia="en-GB"/>
          <w14:ligatures w14:val="none"/>
        </w:rPr>
        <w:t xml:space="preserve"> The initial police responders to a potential emergency or major incident must undertake an assessment which will help to determine the nature of the response. </w:t>
      </w:r>
      <w:r w:rsidR="00FF139D">
        <w:rPr>
          <w:rFonts w:eastAsia="Times New Roman" w:cstheme="minorHAnsi"/>
          <w:kern w:val="0"/>
          <w:lang w:eastAsia="en-GB"/>
          <w14:ligatures w14:val="none"/>
        </w:rPr>
        <w:t xml:space="preserve">The initial moments of a sudden emergency incident, will be by their nature chaotic and confusing, meaning initial responders may not be able to clearly determine the scale of the incident. As a result, any assessment undertaken by initial responders </w:t>
      </w:r>
      <w:r w:rsidR="00FF139D" w:rsidRPr="00FF139D">
        <w:rPr>
          <w:rFonts w:eastAsia="Times New Roman" w:cstheme="minorHAnsi"/>
          <w:kern w:val="0"/>
          <w:lang w:eastAsia="en-GB"/>
          <w14:ligatures w14:val="none"/>
        </w:rPr>
        <w:t>should follow the actions provided by JESIP protocols. For example, the use of the METHANE model. (College of Policing, 2013)</w:t>
      </w:r>
    </w:p>
    <w:p w14:paraId="20F87CB8" w14:textId="732AED24" w:rsidR="00FA65E6" w:rsidRDefault="00AB0FE7" w:rsidP="00E12C0D">
      <w:pPr>
        <w:spacing w:line="480" w:lineRule="auto"/>
        <w:rPr>
          <w:rFonts w:eastAsia="Times New Roman" w:cstheme="minorHAnsi"/>
          <w:kern w:val="0"/>
          <w:lang w:eastAsia="en-GB"/>
          <w14:ligatures w14:val="none"/>
        </w:rPr>
      </w:pPr>
      <w:r>
        <w:rPr>
          <w:rFonts w:eastAsia="Times New Roman" w:cstheme="minorHAnsi"/>
          <w:kern w:val="0"/>
          <w:lang w:eastAsia="en-GB"/>
          <w14:ligatures w14:val="none"/>
        </w:rPr>
        <w:t xml:space="preserve">METHANE is the major incident mnemonic used for declaring a major incident. Completing a METHANE report at a major incident will set in motion a cascade of events that will activate </w:t>
      </w:r>
      <w:r w:rsidR="0091035C">
        <w:rPr>
          <w:rFonts w:eastAsia="Times New Roman" w:cstheme="minorHAnsi"/>
          <w:kern w:val="0"/>
          <w:lang w:eastAsia="en-GB"/>
          <w14:ligatures w14:val="none"/>
        </w:rPr>
        <w:t>a</w:t>
      </w:r>
      <w:r>
        <w:rPr>
          <w:rFonts w:eastAsia="Times New Roman" w:cstheme="minorHAnsi"/>
          <w:kern w:val="0"/>
          <w:lang w:eastAsia="en-GB"/>
          <w14:ligatures w14:val="none"/>
        </w:rPr>
        <w:t xml:space="preserve"> response. An accurate METHANE report </w:t>
      </w:r>
      <w:r w:rsidR="00B927FC">
        <w:rPr>
          <w:rFonts w:eastAsia="Times New Roman" w:cstheme="minorHAnsi"/>
          <w:kern w:val="0"/>
          <w:lang w:eastAsia="en-GB"/>
          <w14:ligatures w14:val="none"/>
        </w:rPr>
        <w:t xml:space="preserve">by police </w:t>
      </w:r>
      <w:r>
        <w:rPr>
          <w:rFonts w:eastAsia="Times New Roman" w:cstheme="minorHAnsi"/>
          <w:kern w:val="0"/>
          <w:lang w:eastAsia="en-GB"/>
          <w14:ligatures w14:val="none"/>
        </w:rPr>
        <w:t xml:space="preserve">can assist in the initial response and provide essential information between the different </w:t>
      </w:r>
      <w:r w:rsidRPr="00AB0FE7">
        <w:rPr>
          <w:rFonts w:eastAsia="Times New Roman" w:cstheme="minorHAnsi"/>
          <w:kern w:val="0"/>
          <w:lang w:eastAsia="en-GB"/>
          <w14:ligatures w14:val="none"/>
        </w:rPr>
        <w:t>responding agencies</w:t>
      </w:r>
      <w:r w:rsidR="0021794A">
        <w:rPr>
          <w:rFonts w:eastAsia="Times New Roman" w:cstheme="minorHAnsi"/>
          <w:kern w:val="0"/>
          <w:lang w:eastAsia="en-GB"/>
          <w14:ligatures w14:val="none"/>
        </w:rPr>
        <w:t xml:space="preserve"> </w:t>
      </w:r>
      <w:r w:rsidRPr="00AB0FE7">
        <w:rPr>
          <w:rFonts w:eastAsia="Times New Roman" w:cstheme="minorHAnsi"/>
          <w:kern w:val="0"/>
          <w:lang w:eastAsia="en-GB"/>
          <w14:ligatures w14:val="none"/>
        </w:rPr>
        <w:t>(Ambulance CPD, 2015)</w:t>
      </w:r>
      <w:r w:rsidR="0021794A">
        <w:rPr>
          <w:rFonts w:eastAsia="Times New Roman" w:cstheme="minorHAnsi"/>
          <w:kern w:val="0"/>
          <w:lang w:eastAsia="en-GB"/>
          <w14:ligatures w14:val="none"/>
        </w:rPr>
        <w:t xml:space="preserve">. Once a major incident is identified, the response from emergency services is paramount to </w:t>
      </w:r>
      <w:r w:rsidR="009D186F">
        <w:rPr>
          <w:rFonts w:eastAsia="Times New Roman" w:cstheme="minorHAnsi"/>
          <w:kern w:val="0"/>
          <w:lang w:eastAsia="en-GB"/>
          <w14:ligatures w14:val="none"/>
        </w:rPr>
        <w:t xml:space="preserve">ensure </w:t>
      </w:r>
      <w:r w:rsidR="0021794A">
        <w:rPr>
          <w:rFonts w:eastAsia="Times New Roman" w:cstheme="minorHAnsi"/>
          <w:kern w:val="0"/>
          <w:lang w:eastAsia="en-GB"/>
          <w14:ligatures w14:val="none"/>
        </w:rPr>
        <w:t xml:space="preserve">the safety of the public. Any incident where the effectiveness of the police response is likely to have a </w:t>
      </w:r>
      <w:r w:rsidR="0021794A">
        <w:rPr>
          <w:rFonts w:eastAsia="Times New Roman" w:cstheme="minorHAnsi"/>
          <w:kern w:val="0"/>
          <w:lang w:eastAsia="en-GB"/>
          <w14:ligatures w14:val="none"/>
        </w:rPr>
        <w:lastRenderedPageBreak/>
        <w:t xml:space="preserve">significant impact on the confidence of the victim, their family or community is considered a critical incident, emphasising the importance of the police service within joint emergency services </w:t>
      </w:r>
      <w:r w:rsidR="0021794A" w:rsidRPr="0021794A">
        <w:rPr>
          <w:rFonts w:eastAsia="Times New Roman" w:cstheme="minorHAnsi"/>
          <w:kern w:val="0"/>
          <w:lang w:eastAsia="en-GB"/>
          <w14:ligatures w14:val="none"/>
        </w:rPr>
        <w:t>operations. (Northern Ireland Police Service, 2021)</w:t>
      </w:r>
    </w:p>
    <w:p w14:paraId="41D674A8" w14:textId="584C0290" w:rsidR="007848B9" w:rsidRDefault="007848B9" w:rsidP="00E12C0D">
      <w:pPr>
        <w:spacing w:line="480" w:lineRule="auto"/>
        <w:rPr>
          <w:rFonts w:eastAsia="Times New Roman" w:cstheme="minorHAnsi"/>
          <w:kern w:val="0"/>
          <w:lang w:eastAsia="en-GB"/>
          <w14:ligatures w14:val="none"/>
        </w:rPr>
      </w:pPr>
      <w:r w:rsidRPr="007848B9">
        <w:t xml:space="preserve">The police’s role within a major </w:t>
      </w:r>
      <w:r w:rsidR="00675D20">
        <w:t xml:space="preserve">or </w:t>
      </w:r>
      <w:r w:rsidRPr="007848B9">
        <w:t xml:space="preserve">critical incident </w:t>
      </w:r>
      <w:r w:rsidR="00675D20">
        <w:t>Is f</w:t>
      </w:r>
      <w:r w:rsidRPr="007848B9">
        <w:t>irstly to sa</w:t>
      </w:r>
      <w:r w:rsidR="0091035C">
        <w:t>v</w:t>
      </w:r>
      <w:r w:rsidRPr="007848B9">
        <w:t>e life</w:t>
      </w:r>
      <w:r w:rsidR="0091035C">
        <w:t xml:space="preserve">. </w:t>
      </w:r>
      <w:r w:rsidRPr="007848B9">
        <w:rPr>
          <w:rFonts w:cstheme="minorHAnsi"/>
        </w:rPr>
        <w:t xml:space="preserve">This may involve the application of counter measures to protect the public and preserve the scene. </w:t>
      </w:r>
      <w:r w:rsidRPr="007848B9">
        <w:rPr>
          <w:rFonts w:eastAsia="Times New Roman" w:cstheme="minorHAnsi"/>
          <w:kern w:val="0"/>
          <w:lang w:eastAsia="en-GB"/>
          <w14:ligatures w14:val="none"/>
        </w:rPr>
        <w:t>(Council)</w:t>
      </w:r>
      <w:r>
        <w:rPr>
          <w:rFonts w:ascii="Times New Roman" w:eastAsia="Times New Roman" w:hAnsi="Times New Roman" w:cs="Times New Roman"/>
          <w:kern w:val="0"/>
          <w:lang w:eastAsia="en-GB"/>
          <w14:ligatures w14:val="none"/>
        </w:rPr>
        <w:t xml:space="preserve"> </w:t>
      </w:r>
      <w:r w:rsidRPr="007848B9">
        <w:t>There are several ways the police can do</w:t>
      </w:r>
      <w:r>
        <w:t xml:space="preserve"> this,</w:t>
      </w:r>
      <w:r w:rsidRPr="007848B9">
        <w:t xml:space="preserve"> including the use of unmanned aerial vehicles to collect vital evidence and information that may assist in the investigation of the incident. </w:t>
      </w:r>
      <w:r>
        <w:t xml:space="preserve">An unmanned aerial vehicle </w:t>
      </w:r>
      <w:r w:rsidR="0090120C">
        <w:t>commonly known as drones</w:t>
      </w:r>
      <w:r w:rsidR="00675D20">
        <w:t>, refers to any vehicle that is operated remotely</w:t>
      </w:r>
      <w:r w:rsidR="0090120C">
        <w:t xml:space="preserve">. </w:t>
      </w:r>
      <w:r w:rsidR="00675D20">
        <w:t xml:space="preserve">The use of drones is effective when conducting search </w:t>
      </w:r>
      <w:r w:rsidR="00675D20" w:rsidRPr="00675D20">
        <w:rPr>
          <w:rFonts w:cstheme="minorHAnsi"/>
        </w:rPr>
        <w:t>and rescue operations, and disaster or public order incidents</w:t>
      </w:r>
      <w:r w:rsidR="0090120C">
        <w:rPr>
          <w:rFonts w:cstheme="minorHAnsi"/>
        </w:rPr>
        <w:t xml:space="preserve"> </w:t>
      </w:r>
      <w:r w:rsidR="00675D20" w:rsidRPr="00675D20">
        <w:rPr>
          <w:rFonts w:eastAsia="Times New Roman" w:cstheme="minorHAnsi"/>
          <w:kern w:val="0"/>
          <w:lang w:eastAsia="en-GB"/>
          <w14:ligatures w14:val="none"/>
        </w:rPr>
        <w:t>(College of Policing, “Drones – Five Things You Need to Know | College of Policing”, 2023)</w:t>
      </w:r>
      <w:r w:rsidR="00675D20">
        <w:rPr>
          <w:rFonts w:eastAsia="Times New Roman" w:cstheme="minorHAnsi"/>
          <w:kern w:val="0"/>
          <w:lang w:eastAsia="en-GB"/>
          <w14:ligatures w14:val="none"/>
        </w:rPr>
        <w:t xml:space="preserve">. According to Demelza (2023), Drones are operationally invaluable because they enable a rapid collection of image, video and sensor data which can be shared to provide critical real-time information, especially when dealing with major incidents drones can be used to enter and assess remote, inaccessible, and dangerous locations therefore lowering risks to attending police officers. </w:t>
      </w:r>
    </w:p>
    <w:p w14:paraId="3A580E25" w14:textId="1224A53B" w:rsidR="00F06E5A" w:rsidRDefault="00441E35" w:rsidP="00E12C0D">
      <w:pPr>
        <w:spacing w:line="480" w:lineRule="auto"/>
        <w:rPr>
          <w:rFonts w:eastAsia="Times New Roman" w:cstheme="minorHAnsi"/>
          <w:kern w:val="0"/>
          <w:lang w:eastAsia="en-GB"/>
          <w14:ligatures w14:val="none"/>
        </w:rPr>
      </w:pPr>
      <w:r>
        <w:t>A wide range of incidents have the capability to become a critical incident, including anti-social behaviour, or pre planned events such as protests. The Macpherson report following the investigation into the murder of Stephen Lawrence 1993, acknowledged that some incidents can have a significant</w:t>
      </w:r>
      <w:r w:rsidR="0090120C">
        <w:t xml:space="preserve">ly </w:t>
      </w:r>
      <w:r>
        <w:t xml:space="preserve">negative impact on the confidence of the victim, their </w:t>
      </w:r>
      <w:r w:rsidR="006D12CB">
        <w:t>family,</w:t>
      </w:r>
      <w:r>
        <w:t xml:space="preserve"> and the community. Critical incident management is intended to provide a response which satisfies the needs of the community and provides an effective and proportionate outcome to an incident. Early identifications of a critical incident </w:t>
      </w:r>
      <w:r w:rsidR="000879E2">
        <w:t xml:space="preserve">should </w:t>
      </w:r>
      <w:r>
        <w:t xml:space="preserve">be recognised by police to </w:t>
      </w:r>
      <w:r w:rsidR="006D12CB">
        <w:t>best protect and safeguard the public</w:t>
      </w:r>
      <w:r w:rsidR="0090120C">
        <w:t xml:space="preserve">. </w:t>
      </w:r>
      <w:r>
        <w:t xml:space="preserve">An example of police failings that led to a critical incident, is the death of Fiona Pilkington and her daughter. Fiona Pilkington suffered frequent local disorder for several years. </w:t>
      </w:r>
      <w:r w:rsidR="000879E2">
        <w:t>The Pilkington</w:t>
      </w:r>
      <w:r>
        <w:t xml:space="preserve"> family were not identified as vulnerable, and </w:t>
      </w:r>
      <w:r w:rsidR="00AD4DB4">
        <w:t xml:space="preserve">the incidents were not recognised as targeted hate crime. This resulted in </w:t>
      </w:r>
      <w:r w:rsidR="00AD4DB4" w:rsidRPr="00AD4DB4">
        <w:rPr>
          <w:rFonts w:cstheme="minorHAnsi"/>
        </w:rPr>
        <w:t xml:space="preserve">Fiona eventually taken her own life, as well as her disabled daughter Francecca. This </w:t>
      </w:r>
      <w:r w:rsidR="00AD4DB4" w:rsidRPr="00AD4DB4">
        <w:rPr>
          <w:rFonts w:cstheme="minorHAnsi"/>
        </w:rPr>
        <w:lastRenderedPageBreak/>
        <w:t>incident inevitably had a negative impact on the community and highlighted the lack of trust and confidence in the police service</w:t>
      </w:r>
      <w:r w:rsidR="0090120C">
        <w:rPr>
          <w:rFonts w:cstheme="minorHAnsi"/>
        </w:rPr>
        <w:t xml:space="preserve">. </w:t>
      </w:r>
      <w:r w:rsidR="00AD4DB4" w:rsidRPr="00AD4DB4">
        <w:rPr>
          <w:rFonts w:eastAsia="Times New Roman" w:cstheme="minorHAnsi"/>
          <w:kern w:val="0"/>
          <w:lang w:eastAsia="en-GB"/>
          <w14:ligatures w14:val="none"/>
        </w:rPr>
        <w:t>(College of Policing, “Introduction and Types of Critical Incidents”, 2021)</w:t>
      </w:r>
      <w:r w:rsidR="0090120C">
        <w:rPr>
          <w:rFonts w:eastAsia="Times New Roman" w:cstheme="minorHAnsi"/>
          <w:kern w:val="0"/>
          <w:lang w:eastAsia="en-GB"/>
          <w14:ligatures w14:val="none"/>
        </w:rPr>
        <w:t xml:space="preserve"> </w:t>
      </w:r>
      <w:r w:rsidR="002D10B2">
        <w:rPr>
          <w:rFonts w:eastAsia="Times New Roman" w:cstheme="minorHAnsi"/>
          <w:kern w:val="0"/>
          <w:lang w:eastAsia="en-GB"/>
          <w14:ligatures w14:val="none"/>
        </w:rPr>
        <w:t>Building community confidence is a critical factor in police legitimacy. Critical incidents can gain widespread attention from the media</w:t>
      </w:r>
      <w:r w:rsidR="0090120C">
        <w:rPr>
          <w:rFonts w:eastAsia="Times New Roman" w:cstheme="minorHAnsi"/>
          <w:kern w:val="0"/>
          <w:lang w:eastAsia="en-GB"/>
          <w14:ligatures w14:val="none"/>
        </w:rPr>
        <w:t xml:space="preserve"> </w:t>
      </w:r>
      <w:r w:rsidR="002D10B2">
        <w:rPr>
          <w:rFonts w:eastAsia="Times New Roman" w:cstheme="minorHAnsi"/>
          <w:kern w:val="0"/>
          <w:lang w:eastAsia="en-GB"/>
          <w14:ligatures w14:val="none"/>
        </w:rPr>
        <w:t>nationwide. Communities and the police often experience a disconnect and struggle to recover</w:t>
      </w:r>
      <w:r w:rsidR="000879E2">
        <w:rPr>
          <w:rFonts w:eastAsia="Times New Roman" w:cstheme="minorHAnsi"/>
          <w:kern w:val="0"/>
          <w:lang w:eastAsia="en-GB"/>
          <w14:ligatures w14:val="none"/>
        </w:rPr>
        <w:t xml:space="preserve"> as a result</w:t>
      </w:r>
      <w:r w:rsidR="00FE1875">
        <w:rPr>
          <w:rFonts w:eastAsia="Times New Roman" w:cstheme="minorHAnsi"/>
          <w:kern w:val="0"/>
          <w:lang w:eastAsia="en-GB"/>
          <w14:ligatures w14:val="none"/>
        </w:rPr>
        <w:t xml:space="preserve">. </w:t>
      </w:r>
      <w:r w:rsidR="002D10B2">
        <w:rPr>
          <w:rFonts w:eastAsia="Times New Roman" w:cstheme="minorHAnsi"/>
          <w:kern w:val="0"/>
          <w:lang w:eastAsia="en-GB"/>
          <w14:ligatures w14:val="none"/>
        </w:rPr>
        <w:t xml:space="preserve">Following a critical incident, the level of information disseminated </w:t>
      </w:r>
      <w:r w:rsidR="00FE1875">
        <w:rPr>
          <w:rFonts w:eastAsia="Times New Roman" w:cstheme="minorHAnsi"/>
          <w:kern w:val="0"/>
          <w:lang w:eastAsia="en-GB"/>
          <w14:ligatures w14:val="none"/>
        </w:rPr>
        <w:t xml:space="preserve">to </w:t>
      </w:r>
      <w:r w:rsidR="002D10B2">
        <w:rPr>
          <w:rFonts w:eastAsia="Times New Roman" w:cstheme="minorHAnsi"/>
          <w:kern w:val="0"/>
          <w:lang w:eastAsia="en-GB"/>
          <w14:ligatures w14:val="none"/>
        </w:rPr>
        <w:t xml:space="preserve">the community is vital. Communities expect timely and factual details, especially if there are appearances of police misconduct. </w:t>
      </w:r>
      <w:r w:rsidR="002D10B2" w:rsidRPr="002D10B2">
        <w:rPr>
          <w:rFonts w:eastAsia="Times New Roman" w:cstheme="minorHAnsi"/>
          <w:kern w:val="0"/>
          <w:lang w:eastAsia="en-GB"/>
          <w14:ligatures w14:val="none"/>
        </w:rPr>
        <w:t>(Mendez, 2018)</w:t>
      </w:r>
      <w:r w:rsidR="00F06E5A">
        <w:rPr>
          <w:rFonts w:eastAsia="Times New Roman" w:cstheme="minorHAnsi"/>
          <w:kern w:val="0"/>
          <w:lang w:eastAsia="en-GB"/>
          <w14:ligatures w14:val="none"/>
        </w:rPr>
        <w:t>.</w:t>
      </w:r>
    </w:p>
    <w:p w14:paraId="4E99F249" w14:textId="3EB60A24" w:rsidR="00B25672" w:rsidRDefault="00FE1875" w:rsidP="00E12C0D">
      <w:pPr>
        <w:spacing w:line="480" w:lineRule="auto"/>
        <w:rPr>
          <w:rFonts w:eastAsia="Times New Roman" w:cstheme="minorHAnsi"/>
          <w:kern w:val="0"/>
          <w:lang w:eastAsia="en-GB"/>
          <w14:ligatures w14:val="none"/>
        </w:rPr>
      </w:pPr>
      <w:r>
        <w:rPr>
          <w:rFonts w:eastAsia="Times New Roman" w:cstheme="minorHAnsi"/>
          <w:kern w:val="0"/>
          <w:lang w:eastAsia="en-GB"/>
          <w14:ligatures w14:val="none"/>
        </w:rPr>
        <w:t xml:space="preserve">An example of a major and critical incident that had significant implications </w:t>
      </w:r>
      <w:r w:rsidR="00C01A41">
        <w:rPr>
          <w:rFonts w:eastAsia="Times New Roman" w:cstheme="minorHAnsi"/>
          <w:kern w:val="0"/>
          <w:lang w:eastAsia="en-GB"/>
          <w14:ligatures w14:val="none"/>
        </w:rPr>
        <w:t>in</w:t>
      </w:r>
      <w:r>
        <w:rPr>
          <w:rFonts w:eastAsia="Times New Roman" w:cstheme="minorHAnsi"/>
          <w:kern w:val="0"/>
          <w:lang w:eastAsia="en-GB"/>
          <w14:ligatures w14:val="none"/>
        </w:rPr>
        <w:t xml:space="preserve"> the UK was the London bombings. On the 7</w:t>
      </w:r>
      <w:r w:rsidRPr="00FE1875">
        <w:rPr>
          <w:rFonts w:eastAsia="Times New Roman" w:cstheme="minorHAnsi"/>
          <w:kern w:val="0"/>
          <w:vertAlign w:val="superscript"/>
          <w:lang w:eastAsia="en-GB"/>
          <w14:ligatures w14:val="none"/>
        </w:rPr>
        <w:t>th</w:t>
      </w:r>
      <w:r>
        <w:rPr>
          <w:rFonts w:eastAsia="Times New Roman" w:cstheme="minorHAnsi"/>
          <w:kern w:val="0"/>
          <w:lang w:eastAsia="en-GB"/>
          <w14:ligatures w14:val="none"/>
        </w:rPr>
        <w:t xml:space="preserve"> of July 2005 4 suicide bombers </w:t>
      </w:r>
      <w:r w:rsidR="00C01A41">
        <w:rPr>
          <w:rFonts w:eastAsia="Times New Roman" w:cstheme="minorHAnsi"/>
          <w:kern w:val="0"/>
          <w:lang w:eastAsia="en-GB"/>
          <w14:ligatures w14:val="none"/>
        </w:rPr>
        <w:t xml:space="preserve">attacked central London, </w:t>
      </w:r>
      <w:r w:rsidR="00C01A41" w:rsidRPr="00C01A41">
        <w:rPr>
          <w:rFonts w:eastAsia="Times New Roman" w:cstheme="minorHAnsi"/>
          <w:kern w:val="0"/>
          <w:lang w:eastAsia="en-GB"/>
          <w14:ligatures w14:val="none"/>
        </w:rPr>
        <w:t>killing 52 people and injuring hundreds more. It has been recorded as the wor</w:t>
      </w:r>
      <w:r w:rsidR="00C01A41">
        <w:rPr>
          <w:rFonts w:eastAsia="Times New Roman" w:cstheme="minorHAnsi"/>
          <w:kern w:val="0"/>
          <w:lang w:eastAsia="en-GB"/>
          <w14:ligatures w14:val="none"/>
        </w:rPr>
        <w:t xml:space="preserve">st </w:t>
      </w:r>
      <w:r w:rsidR="00C01A41" w:rsidRPr="00C01A41">
        <w:rPr>
          <w:rFonts w:eastAsia="Times New Roman" w:cstheme="minorHAnsi"/>
          <w:kern w:val="0"/>
          <w:lang w:eastAsia="en-GB"/>
          <w14:ligatures w14:val="none"/>
        </w:rPr>
        <w:t>single terrorist atrocity in Britain</w:t>
      </w:r>
      <w:r w:rsidR="00C01A41">
        <w:rPr>
          <w:rFonts w:eastAsia="Times New Roman" w:cstheme="minorHAnsi"/>
          <w:kern w:val="0"/>
          <w:lang w:eastAsia="en-GB"/>
          <w14:ligatures w14:val="none"/>
        </w:rPr>
        <w:t xml:space="preserve"> (</w:t>
      </w:r>
      <w:r w:rsidR="00C01A41" w:rsidRPr="00C01A41">
        <w:rPr>
          <w:rFonts w:eastAsia="Times New Roman" w:cstheme="minorHAnsi"/>
          <w:kern w:val="0"/>
          <w:lang w:eastAsia="en-GB"/>
          <w14:ligatures w14:val="none"/>
        </w:rPr>
        <w:t>Rodgers et al</w:t>
      </w:r>
      <w:r w:rsidR="00C01A41" w:rsidRPr="00C01A41">
        <w:rPr>
          <w:rFonts w:eastAsia="Times New Roman" w:cstheme="minorHAnsi"/>
          <w:kern w:val="0"/>
          <w:lang w:eastAsia="en-GB"/>
          <w14:ligatures w14:val="none"/>
        </w:rPr>
        <w:t>, 2015).</w:t>
      </w:r>
      <w:r w:rsidR="00C01A41">
        <w:rPr>
          <w:rFonts w:eastAsia="Times New Roman" w:cstheme="minorHAnsi"/>
          <w:kern w:val="0"/>
          <w:lang w:eastAsia="en-GB"/>
          <w14:ligatures w14:val="none"/>
        </w:rPr>
        <w:t xml:space="preserve"> Terrorist incidents of this magnitude have a profound effect </w:t>
      </w:r>
      <w:r w:rsidR="000879E2">
        <w:rPr>
          <w:rFonts w:eastAsia="Times New Roman" w:cstheme="minorHAnsi"/>
          <w:kern w:val="0"/>
          <w:lang w:eastAsia="en-GB"/>
          <w14:ligatures w14:val="none"/>
        </w:rPr>
        <w:t>globally.</w:t>
      </w:r>
      <w:r w:rsidR="00C01A41">
        <w:rPr>
          <w:rFonts w:eastAsia="Times New Roman" w:cstheme="minorHAnsi"/>
          <w:kern w:val="0"/>
          <w:lang w:eastAsia="en-GB"/>
          <w14:ligatures w14:val="none"/>
        </w:rPr>
        <w:t xml:space="preserve"> These incidents a</w:t>
      </w:r>
      <w:r w:rsidR="000879E2">
        <w:rPr>
          <w:rFonts w:eastAsia="Times New Roman" w:cstheme="minorHAnsi"/>
          <w:kern w:val="0"/>
          <w:lang w:eastAsia="en-GB"/>
          <w14:ligatures w14:val="none"/>
        </w:rPr>
        <w:t>lso i</w:t>
      </w:r>
      <w:r w:rsidR="00C01A41">
        <w:rPr>
          <w:rFonts w:eastAsia="Times New Roman" w:cstheme="minorHAnsi"/>
          <w:kern w:val="0"/>
          <w:lang w:eastAsia="en-GB"/>
          <w14:ligatures w14:val="none"/>
        </w:rPr>
        <w:t>nfluence public perceptions o</w:t>
      </w:r>
      <w:r w:rsidR="000879E2">
        <w:rPr>
          <w:rFonts w:eastAsia="Times New Roman" w:cstheme="minorHAnsi"/>
          <w:kern w:val="0"/>
          <w:lang w:eastAsia="en-GB"/>
          <w14:ligatures w14:val="none"/>
        </w:rPr>
        <w:t>n</w:t>
      </w:r>
      <w:r w:rsidR="00C01A41">
        <w:rPr>
          <w:rFonts w:eastAsia="Times New Roman" w:cstheme="minorHAnsi"/>
          <w:kern w:val="0"/>
          <w:lang w:eastAsia="en-GB"/>
          <w14:ligatures w14:val="none"/>
        </w:rPr>
        <w:t xml:space="preserve"> the polic</w:t>
      </w:r>
      <w:r w:rsidR="00CF67A0">
        <w:rPr>
          <w:rFonts w:eastAsia="Times New Roman" w:cstheme="minorHAnsi"/>
          <w:kern w:val="0"/>
          <w:lang w:eastAsia="en-GB"/>
          <w14:ligatures w14:val="none"/>
        </w:rPr>
        <w:t>e’s response</w:t>
      </w:r>
      <w:r w:rsidR="00C01A41">
        <w:rPr>
          <w:rFonts w:eastAsia="Times New Roman" w:cstheme="minorHAnsi"/>
          <w:kern w:val="0"/>
          <w:lang w:eastAsia="en-GB"/>
          <w14:ligatures w14:val="none"/>
        </w:rPr>
        <w:t xml:space="preserve">. Studies suggest that </w:t>
      </w:r>
      <w:r w:rsidR="00CF67A0">
        <w:rPr>
          <w:rFonts w:eastAsia="Times New Roman" w:cstheme="minorHAnsi"/>
          <w:kern w:val="0"/>
          <w:lang w:eastAsia="en-GB"/>
          <w14:ligatures w14:val="none"/>
        </w:rPr>
        <w:t>as a result of</w:t>
      </w:r>
      <w:r w:rsidR="00C01A41">
        <w:rPr>
          <w:rFonts w:eastAsia="Times New Roman" w:cstheme="minorHAnsi"/>
          <w:kern w:val="0"/>
          <w:lang w:eastAsia="en-GB"/>
          <w14:ligatures w14:val="none"/>
        </w:rPr>
        <w:t xml:space="preserve"> major and critical incidents such as the London bombings, not only are there consequences for the police service responding but also for the communities surrounding the incident. For example, </w:t>
      </w:r>
      <w:r w:rsidR="00CF67A0">
        <w:rPr>
          <w:rFonts w:eastAsia="Times New Roman" w:cstheme="minorHAnsi"/>
          <w:kern w:val="0"/>
          <w:lang w:eastAsia="en-GB"/>
          <w14:ligatures w14:val="none"/>
        </w:rPr>
        <w:t>because of</w:t>
      </w:r>
      <w:r w:rsidR="00C01A41">
        <w:rPr>
          <w:rFonts w:eastAsia="Times New Roman" w:cstheme="minorHAnsi"/>
          <w:kern w:val="0"/>
          <w:lang w:eastAsia="en-GB"/>
          <w14:ligatures w14:val="none"/>
        </w:rPr>
        <w:t xml:space="preserve"> the London bombings in 200</w:t>
      </w:r>
      <w:r w:rsidR="00CF67A0">
        <w:rPr>
          <w:rFonts w:eastAsia="Times New Roman" w:cstheme="minorHAnsi"/>
          <w:kern w:val="0"/>
          <w:lang w:eastAsia="en-GB"/>
          <w14:ligatures w14:val="none"/>
        </w:rPr>
        <w:t xml:space="preserve">5, Muslim communities in Britain were not only subject to heated political debate but were also particularly vulnerable to stigmatization </w:t>
      </w:r>
      <w:r w:rsidR="00CF67A0" w:rsidRPr="00CF67A0">
        <w:rPr>
          <w:rFonts w:eastAsia="Times New Roman" w:cstheme="minorHAnsi"/>
          <w:kern w:val="0"/>
          <w:lang w:eastAsia="en-GB"/>
          <w14:ligatures w14:val="none"/>
        </w:rPr>
        <w:t xml:space="preserve">and exclusion. </w:t>
      </w:r>
      <w:r w:rsidR="00CF67A0" w:rsidRPr="00CF67A0">
        <w:rPr>
          <w:rFonts w:eastAsia="Times New Roman" w:cstheme="minorHAnsi"/>
          <w:kern w:val="0"/>
          <w:lang w:eastAsia="en-GB"/>
          <w14:ligatures w14:val="none"/>
        </w:rPr>
        <w:t>(Fenn and Brunton-Smith</w:t>
      </w:r>
      <w:r w:rsidR="00CF67A0" w:rsidRPr="00CF67A0">
        <w:rPr>
          <w:rFonts w:eastAsia="Times New Roman" w:cstheme="minorHAnsi"/>
          <w:kern w:val="0"/>
          <w:lang w:eastAsia="en-GB"/>
          <w14:ligatures w14:val="none"/>
        </w:rPr>
        <w:t>, 2020)</w:t>
      </w:r>
      <w:r w:rsidR="00CF67A0">
        <w:rPr>
          <w:rFonts w:eastAsia="Times New Roman" w:cstheme="minorHAnsi"/>
          <w:kern w:val="0"/>
          <w:lang w:eastAsia="en-GB"/>
          <w14:ligatures w14:val="none"/>
        </w:rPr>
        <w:t xml:space="preserve">. </w:t>
      </w:r>
    </w:p>
    <w:p w14:paraId="0E7B2C0B" w14:textId="48D9F0B9" w:rsidR="009D186F" w:rsidRDefault="002D10B2" w:rsidP="00E12C0D">
      <w:pPr>
        <w:spacing w:line="480" w:lineRule="auto"/>
        <w:rPr>
          <w:rFonts w:cstheme="minorHAnsi"/>
        </w:rPr>
      </w:pPr>
      <w:r>
        <w:rPr>
          <w:rFonts w:eastAsia="Times New Roman" w:cstheme="minorHAnsi"/>
          <w:kern w:val="0"/>
          <w:lang w:eastAsia="en-GB"/>
          <w14:ligatures w14:val="none"/>
        </w:rPr>
        <w:t>As well as effecting the communities</w:t>
      </w:r>
      <w:r w:rsidR="000879E2">
        <w:rPr>
          <w:rFonts w:eastAsia="Times New Roman" w:cstheme="minorHAnsi"/>
          <w:kern w:val="0"/>
          <w:lang w:eastAsia="en-GB"/>
          <w14:ligatures w14:val="none"/>
        </w:rPr>
        <w:t xml:space="preserve"> </w:t>
      </w:r>
      <w:r>
        <w:rPr>
          <w:rFonts w:eastAsia="Times New Roman" w:cstheme="minorHAnsi"/>
          <w:kern w:val="0"/>
          <w:lang w:eastAsia="en-GB"/>
          <w14:ligatures w14:val="none"/>
        </w:rPr>
        <w:t xml:space="preserve">involved in a critical incident, there are also consequences for the emergency services responding. </w:t>
      </w:r>
      <w:r w:rsidR="00AD4DB4">
        <w:t xml:space="preserve">With </w:t>
      </w:r>
      <w:r>
        <w:t xml:space="preserve">the </w:t>
      </w:r>
      <w:r w:rsidR="00AD4DB4">
        <w:t xml:space="preserve">police </w:t>
      </w:r>
      <w:r>
        <w:t xml:space="preserve">service </w:t>
      </w:r>
      <w:r w:rsidR="00AD4DB4">
        <w:t xml:space="preserve">playing a </w:t>
      </w:r>
      <w:r w:rsidR="00D961E1">
        <w:t xml:space="preserve">lead </w:t>
      </w:r>
      <w:r w:rsidR="00AD4DB4">
        <w:t>role in</w:t>
      </w:r>
      <w:r>
        <w:t xml:space="preserve"> such</w:t>
      </w:r>
      <w:r w:rsidR="00AD4DB4">
        <w:t xml:space="preserve"> incidents</w:t>
      </w:r>
      <w:r>
        <w:t xml:space="preserve">, </w:t>
      </w:r>
      <w:r w:rsidR="00AD4DB4">
        <w:t xml:space="preserve">it can </w:t>
      </w:r>
      <w:r w:rsidR="00B25672">
        <w:t>immensely</w:t>
      </w:r>
      <w:r w:rsidR="00AD4DB4">
        <w:t xml:space="preserve"> affect police </w:t>
      </w:r>
      <w:r w:rsidR="007C3ACA">
        <w:t>officers’</w:t>
      </w:r>
      <w:r w:rsidR="00AD4DB4">
        <w:t xml:space="preserve"> mental wellbeing</w:t>
      </w:r>
      <w:r w:rsidR="007C3ACA">
        <w:t xml:space="preserve"> </w:t>
      </w:r>
      <w:r w:rsidR="00AD4DB4">
        <w:t xml:space="preserve">often </w:t>
      </w:r>
      <w:r w:rsidR="00AD4DB4" w:rsidRPr="00B25672">
        <w:rPr>
          <w:rFonts w:cstheme="minorHAnsi"/>
        </w:rPr>
        <w:t>leading to significant psychological stress and traum</w:t>
      </w:r>
      <w:r w:rsidR="007C3ACA" w:rsidRPr="00B25672">
        <w:rPr>
          <w:rFonts w:cstheme="minorHAnsi"/>
        </w:rPr>
        <w:t xml:space="preserve">a. </w:t>
      </w:r>
      <w:r w:rsidR="003A15AB">
        <w:rPr>
          <w:rFonts w:cstheme="minorHAnsi"/>
        </w:rPr>
        <w:t>Repeated trauma exposure increase</w:t>
      </w:r>
      <w:r w:rsidR="00D961E1">
        <w:rPr>
          <w:rFonts w:cstheme="minorHAnsi"/>
        </w:rPr>
        <w:t>s</w:t>
      </w:r>
      <w:r w:rsidR="003A15AB">
        <w:rPr>
          <w:rFonts w:cstheme="minorHAnsi"/>
        </w:rPr>
        <w:t xml:space="preserve"> the risks of long-term physical illness in </w:t>
      </w:r>
      <w:r w:rsidR="00D961E1">
        <w:rPr>
          <w:rFonts w:cstheme="minorHAnsi"/>
        </w:rPr>
        <w:t>p</w:t>
      </w:r>
      <w:r w:rsidR="003A15AB">
        <w:rPr>
          <w:rFonts w:cstheme="minorHAnsi"/>
        </w:rPr>
        <w:t xml:space="preserve">olice officers, with 93% of </w:t>
      </w:r>
      <w:r w:rsidR="00D961E1">
        <w:rPr>
          <w:rFonts w:cstheme="minorHAnsi"/>
        </w:rPr>
        <w:t>p</w:t>
      </w:r>
      <w:r w:rsidR="003A15AB">
        <w:rPr>
          <w:rFonts w:cstheme="minorHAnsi"/>
        </w:rPr>
        <w:t xml:space="preserve">olice </w:t>
      </w:r>
      <w:r w:rsidR="003A15AB" w:rsidRPr="003A15AB">
        <w:rPr>
          <w:rFonts w:cstheme="minorHAnsi"/>
        </w:rPr>
        <w:t xml:space="preserve">officers saying they would continue to go to work as usual </w:t>
      </w:r>
      <w:r w:rsidR="0046017E">
        <w:rPr>
          <w:rFonts w:cstheme="minorHAnsi"/>
        </w:rPr>
        <w:t xml:space="preserve">even </w:t>
      </w:r>
      <w:r w:rsidR="003A15AB" w:rsidRPr="003A15AB">
        <w:rPr>
          <w:rFonts w:cstheme="minorHAnsi"/>
        </w:rPr>
        <w:t xml:space="preserve">if they were suffering from psychological issues. </w:t>
      </w:r>
      <w:r w:rsidR="003A15AB" w:rsidRPr="003A15AB">
        <w:rPr>
          <w:rFonts w:eastAsia="Times New Roman" w:cstheme="minorHAnsi"/>
          <w:kern w:val="0"/>
          <w:lang w:eastAsia="en-GB"/>
          <w14:ligatures w14:val="none"/>
        </w:rPr>
        <w:t>(University of Cambridge</w:t>
      </w:r>
      <w:r w:rsidR="003A15AB" w:rsidRPr="003A15AB">
        <w:rPr>
          <w:rFonts w:eastAsia="Times New Roman" w:cstheme="minorHAnsi"/>
          <w:kern w:val="0"/>
          <w:lang w:eastAsia="en-GB"/>
          <w14:ligatures w14:val="none"/>
        </w:rPr>
        <w:t>, 2019)</w:t>
      </w:r>
      <w:r w:rsidR="003A15AB">
        <w:rPr>
          <w:rFonts w:ascii="Times New Roman" w:eastAsia="Times New Roman" w:hAnsi="Times New Roman" w:cs="Times New Roman"/>
          <w:kern w:val="0"/>
          <w:sz w:val="24"/>
          <w:szCs w:val="24"/>
          <w:lang w:eastAsia="en-GB"/>
          <w14:ligatures w14:val="none"/>
        </w:rPr>
        <w:t xml:space="preserve"> </w:t>
      </w:r>
      <w:r w:rsidR="00B25672" w:rsidRPr="00B25672">
        <w:rPr>
          <w:rFonts w:cstheme="minorHAnsi"/>
        </w:rPr>
        <w:t xml:space="preserve">Unlike the military, police officers do not have periods away from the front lines, </w:t>
      </w:r>
      <w:r w:rsidR="000879E2">
        <w:rPr>
          <w:rFonts w:cstheme="minorHAnsi"/>
        </w:rPr>
        <w:t xml:space="preserve">and </w:t>
      </w:r>
      <w:r w:rsidR="00B25672" w:rsidRPr="00B25672">
        <w:rPr>
          <w:rFonts w:cstheme="minorHAnsi"/>
        </w:rPr>
        <w:t>there are 18% fewer officers</w:t>
      </w:r>
      <w:r w:rsidR="00735220">
        <w:rPr>
          <w:rFonts w:cstheme="minorHAnsi"/>
        </w:rPr>
        <w:t xml:space="preserve"> now</w:t>
      </w:r>
      <w:r w:rsidR="00B25672" w:rsidRPr="00B25672">
        <w:rPr>
          <w:rFonts w:cstheme="minorHAnsi"/>
        </w:rPr>
        <w:t xml:space="preserve"> </w:t>
      </w:r>
      <w:r w:rsidR="00B25672" w:rsidRPr="00B25672">
        <w:rPr>
          <w:rFonts w:cstheme="minorHAnsi"/>
        </w:rPr>
        <w:lastRenderedPageBreak/>
        <w:t>tha</w:t>
      </w:r>
      <w:r w:rsidR="0046017E">
        <w:rPr>
          <w:rFonts w:cstheme="minorHAnsi"/>
        </w:rPr>
        <w:t xml:space="preserve">n </w:t>
      </w:r>
      <w:r w:rsidR="00B25672" w:rsidRPr="00B25672">
        <w:rPr>
          <w:rFonts w:cstheme="minorHAnsi"/>
        </w:rPr>
        <w:t>previous</w:t>
      </w:r>
      <w:r w:rsidR="0046017E">
        <w:rPr>
          <w:rFonts w:cstheme="minorHAnsi"/>
        </w:rPr>
        <w:t xml:space="preserve"> years</w:t>
      </w:r>
      <w:r w:rsidR="00B25672" w:rsidRPr="00B25672">
        <w:rPr>
          <w:rFonts w:cstheme="minorHAnsi"/>
        </w:rPr>
        <w:t xml:space="preserve">, </w:t>
      </w:r>
      <w:r w:rsidR="0046017E">
        <w:rPr>
          <w:rFonts w:cstheme="minorHAnsi"/>
        </w:rPr>
        <w:t xml:space="preserve">resulting in </w:t>
      </w:r>
      <w:r w:rsidR="00B25672" w:rsidRPr="00B25672">
        <w:rPr>
          <w:rFonts w:cstheme="minorHAnsi"/>
        </w:rPr>
        <w:t xml:space="preserve">many officers going from one incident to the next without the time to process what has occurred. </w:t>
      </w:r>
      <w:r w:rsidR="00B25672" w:rsidRPr="00B25672">
        <w:rPr>
          <w:rFonts w:eastAsia="Times New Roman" w:cstheme="minorHAnsi"/>
          <w:kern w:val="0"/>
          <w:lang w:eastAsia="en-GB"/>
          <w14:ligatures w14:val="none"/>
        </w:rPr>
        <w:t>(Police Federation</w:t>
      </w:r>
      <w:r w:rsidR="00B25672" w:rsidRPr="00B25672">
        <w:rPr>
          <w:rFonts w:eastAsia="Times New Roman" w:cstheme="minorHAnsi"/>
          <w:kern w:val="0"/>
          <w:lang w:eastAsia="en-GB"/>
          <w14:ligatures w14:val="none"/>
        </w:rPr>
        <w:t>, 2019)</w:t>
      </w:r>
      <w:r w:rsidR="0046017E">
        <w:rPr>
          <w:rFonts w:cstheme="minorHAnsi"/>
        </w:rPr>
        <w:t xml:space="preserve">. </w:t>
      </w:r>
    </w:p>
    <w:p w14:paraId="6E0E99FE" w14:textId="441613FF" w:rsidR="0046017E" w:rsidRPr="003A15AB" w:rsidRDefault="0046017E" w:rsidP="00E12C0D">
      <w:pPr>
        <w:spacing w:line="480" w:lineRule="auto"/>
        <w:rPr>
          <w:rFonts w:ascii="Times New Roman" w:eastAsia="Times New Roman" w:hAnsi="Times New Roman" w:cs="Times New Roman"/>
          <w:kern w:val="0"/>
          <w:sz w:val="24"/>
          <w:szCs w:val="24"/>
          <w:lang w:eastAsia="en-GB"/>
          <w14:ligatures w14:val="none"/>
        </w:rPr>
      </w:pPr>
      <w:r>
        <w:rPr>
          <w:rFonts w:cstheme="minorHAnsi"/>
        </w:rPr>
        <w:t>The consequences of major incidents on police officers can range from health concerns, emotional difficulties to impairment in social functionin</w:t>
      </w:r>
      <w:r w:rsidR="000879E2">
        <w:rPr>
          <w:rFonts w:cstheme="minorHAnsi"/>
        </w:rPr>
        <w:t>g</w:t>
      </w:r>
      <w:r>
        <w:rPr>
          <w:rFonts w:cstheme="minorHAnsi"/>
        </w:rPr>
        <w:t xml:space="preserve">. </w:t>
      </w:r>
      <w:r w:rsidR="00735220">
        <w:rPr>
          <w:rFonts w:cstheme="minorHAnsi"/>
        </w:rPr>
        <w:t>The police service has traditionally perceived the ability to ignore the emotional consequences of trauma as strength. However, the progression of research and interventions for trauma-impacted officers have indicated a change in th</w:t>
      </w:r>
      <w:r w:rsidR="00991040">
        <w:rPr>
          <w:rFonts w:cstheme="minorHAnsi"/>
        </w:rPr>
        <w:t>e</w:t>
      </w:r>
      <w:r w:rsidR="00735220">
        <w:rPr>
          <w:rFonts w:cstheme="minorHAnsi"/>
        </w:rPr>
        <w:t xml:space="preserve"> perspective that trauma is strength, </w:t>
      </w:r>
      <w:r w:rsidR="00991040">
        <w:rPr>
          <w:rFonts w:cstheme="minorHAnsi"/>
        </w:rPr>
        <w:t xml:space="preserve">and there are now ways for officers to be supported through the trauma. </w:t>
      </w:r>
      <w:r w:rsidR="00735220">
        <w:rPr>
          <w:rFonts w:cstheme="minorHAnsi"/>
        </w:rPr>
        <w:t xml:space="preserve">Research suggests that avoiding the processing of critical incidents was found to be the root cause of severe emotional consequences </w:t>
      </w:r>
      <w:r w:rsidR="00735220" w:rsidRPr="00735220">
        <w:rPr>
          <w:rFonts w:cstheme="minorHAnsi"/>
        </w:rPr>
        <w:t xml:space="preserve">such as PTSD. </w:t>
      </w:r>
      <w:r w:rsidR="00735220" w:rsidRPr="00735220">
        <w:rPr>
          <w:rFonts w:eastAsia="Times New Roman" w:cstheme="minorHAnsi"/>
          <w:kern w:val="0"/>
          <w:lang w:eastAsia="en-GB"/>
          <w14:ligatures w14:val="none"/>
        </w:rPr>
        <w:t>(Thorton</w:t>
      </w:r>
      <w:r w:rsidR="00735220" w:rsidRPr="00735220">
        <w:rPr>
          <w:rFonts w:eastAsia="Times New Roman" w:cstheme="minorHAnsi"/>
          <w:kern w:val="0"/>
          <w:lang w:eastAsia="en-GB"/>
          <w14:ligatures w14:val="none"/>
        </w:rPr>
        <w:t>, 2014)</w:t>
      </w:r>
      <w:r w:rsidR="00991040">
        <w:rPr>
          <w:rFonts w:eastAsia="Times New Roman" w:cstheme="minorHAnsi"/>
          <w:kern w:val="0"/>
          <w:lang w:eastAsia="en-GB"/>
          <w14:ligatures w14:val="none"/>
        </w:rPr>
        <w:t xml:space="preserve">. </w:t>
      </w:r>
    </w:p>
    <w:p w14:paraId="351E3936" w14:textId="00AD94E0" w:rsidR="009D186F" w:rsidRDefault="002F4873" w:rsidP="00E12C0D">
      <w:pPr>
        <w:spacing w:line="480" w:lineRule="auto"/>
        <w:rPr>
          <w:rFonts w:eastAsia="Times New Roman" w:cstheme="minorHAnsi"/>
          <w:kern w:val="0"/>
          <w:lang w:eastAsia="en-GB"/>
          <w14:ligatures w14:val="none"/>
        </w:rPr>
      </w:pPr>
      <w:r>
        <w:rPr>
          <w:rFonts w:cstheme="minorHAnsi"/>
        </w:rPr>
        <w:t xml:space="preserve">Responding to and dealing with traumatic incidents is inevitable in any emergency service. A study conducted by </w:t>
      </w:r>
      <w:r w:rsidR="00363772">
        <w:rPr>
          <w:rFonts w:cstheme="minorHAnsi"/>
        </w:rPr>
        <w:t xml:space="preserve">several researchers, </w:t>
      </w:r>
      <w:r>
        <w:rPr>
          <w:rFonts w:cstheme="minorHAnsi"/>
        </w:rPr>
        <w:t xml:space="preserve">found that out of 233 American </w:t>
      </w:r>
      <w:r w:rsidR="00D961E1">
        <w:rPr>
          <w:rFonts w:cstheme="minorHAnsi"/>
        </w:rPr>
        <w:t>p</w:t>
      </w:r>
      <w:r>
        <w:rPr>
          <w:rFonts w:cstheme="minorHAnsi"/>
        </w:rPr>
        <w:t xml:space="preserve">olice officers 90% were involved in </w:t>
      </w:r>
      <w:r w:rsidR="00363772">
        <w:rPr>
          <w:rFonts w:cstheme="minorHAnsi"/>
        </w:rPr>
        <w:t>what was described as,</w:t>
      </w:r>
      <w:r w:rsidR="000879E2">
        <w:rPr>
          <w:rFonts w:cstheme="minorHAnsi"/>
        </w:rPr>
        <w:t xml:space="preserve"> a</w:t>
      </w:r>
      <w:r w:rsidR="00363772">
        <w:rPr>
          <w:rFonts w:cstheme="minorHAnsi"/>
        </w:rPr>
        <w:t xml:space="preserve"> </w:t>
      </w:r>
      <w:r w:rsidR="000879E2">
        <w:rPr>
          <w:rFonts w:cstheme="minorHAnsi"/>
        </w:rPr>
        <w:t>common critical event</w:t>
      </w:r>
      <w:r>
        <w:rPr>
          <w:rFonts w:cstheme="minorHAnsi"/>
        </w:rPr>
        <w:t xml:space="preserve"> such as managing aggressive and rioting crowds or encountering deceased bodies within their first 2 years of service. However, only 3.4% had been involved in a large-scale natural disaster and 8.6% in a major incident such as a bombing. Although a major</w:t>
      </w:r>
      <w:r w:rsidR="000879E2">
        <w:rPr>
          <w:rFonts w:cstheme="minorHAnsi"/>
        </w:rPr>
        <w:t xml:space="preserve"> </w:t>
      </w:r>
      <w:r>
        <w:rPr>
          <w:rFonts w:cstheme="minorHAnsi"/>
        </w:rPr>
        <w:t>incident may be a rarity the consequences have found to severely effect responding police officers. After the two terror attacks in Norway resulted in the death of 77 people. A total of 1,790 people who responded to th</w:t>
      </w:r>
      <w:r w:rsidR="00D44267">
        <w:rPr>
          <w:rFonts w:cstheme="minorHAnsi"/>
        </w:rPr>
        <w:t xml:space="preserve">is </w:t>
      </w:r>
      <w:r>
        <w:rPr>
          <w:rFonts w:cstheme="minorHAnsi"/>
        </w:rPr>
        <w:t>event were involved in a survey conducted by Skogstad et al</w:t>
      </w:r>
      <w:r w:rsidR="00D44267">
        <w:rPr>
          <w:rFonts w:cstheme="minorHAnsi"/>
        </w:rPr>
        <w:t xml:space="preserve">, which found the vast majority had </w:t>
      </w:r>
      <w:r>
        <w:rPr>
          <w:rFonts w:cstheme="minorHAnsi"/>
        </w:rPr>
        <w:t>symptoms of PTSD including 253 police officer</w:t>
      </w:r>
      <w:r w:rsidR="00D44267">
        <w:rPr>
          <w:rFonts w:cstheme="minorHAnsi"/>
        </w:rPr>
        <w:t>s. While police officers are regularly exposed to events that threaten their safety and routinely deal with criminals and victims, there is only a minority that are involved in responding to unpredictable events such as bombings or natural disasters</w:t>
      </w:r>
      <w:r w:rsidR="00D961E1">
        <w:rPr>
          <w:rFonts w:cstheme="minorHAnsi"/>
        </w:rPr>
        <w:t xml:space="preserve">. </w:t>
      </w:r>
      <w:r w:rsidR="00D44267">
        <w:rPr>
          <w:rFonts w:cstheme="minorHAnsi"/>
        </w:rPr>
        <w:t>Overall, the study found that the experiences of police officers who are regularly exposed to managing violent offenders or encountering deceased bodies are allegedly less likely to experience trauma than those who are exposed to large-scale disasters, even though research has found that it is a much smaller percentage of police officers that are engaged in</w:t>
      </w:r>
      <w:r w:rsidR="00D961E1">
        <w:rPr>
          <w:rFonts w:cstheme="minorHAnsi"/>
        </w:rPr>
        <w:t xml:space="preserve"> major incidents. However,</w:t>
      </w:r>
      <w:r w:rsidR="00ED3DBB">
        <w:rPr>
          <w:rFonts w:cstheme="minorHAnsi"/>
        </w:rPr>
        <w:t xml:space="preserve"> trauma is perceived to only occur </w:t>
      </w:r>
      <w:r w:rsidR="00D961E1">
        <w:rPr>
          <w:rFonts w:cstheme="minorHAnsi"/>
        </w:rPr>
        <w:t xml:space="preserve">due to </w:t>
      </w:r>
      <w:r w:rsidR="00ED3DBB">
        <w:rPr>
          <w:rFonts w:cstheme="minorHAnsi"/>
        </w:rPr>
        <w:t xml:space="preserve">responding to major events and not dealing with </w:t>
      </w:r>
      <w:r w:rsidR="00D961E1">
        <w:rPr>
          <w:rFonts w:cstheme="minorHAnsi"/>
        </w:rPr>
        <w:lastRenderedPageBreak/>
        <w:t>everyday</w:t>
      </w:r>
      <w:r w:rsidR="00ED3DBB">
        <w:rPr>
          <w:rFonts w:cstheme="minorHAnsi"/>
        </w:rPr>
        <w:t xml:space="preserve"> disorder as a response police officer. T</w:t>
      </w:r>
      <w:r w:rsidR="00D44267">
        <w:rPr>
          <w:rFonts w:cstheme="minorHAnsi"/>
        </w:rPr>
        <w:t>h</w:t>
      </w:r>
      <w:r w:rsidR="00ED3DBB">
        <w:rPr>
          <w:rFonts w:cstheme="minorHAnsi"/>
        </w:rPr>
        <w:t>at being the case, s</w:t>
      </w:r>
      <w:r w:rsidR="00D44267">
        <w:rPr>
          <w:rFonts w:cstheme="minorHAnsi"/>
        </w:rPr>
        <w:t>upport and mental wellbeing interventions should be carried out throughout a police officer’s career, and not just at the hand of responding to a major event.</w:t>
      </w:r>
      <w:r w:rsidR="00D44267" w:rsidRPr="00363772">
        <w:rPr>
          <w:rFonts w:cstheme="minorHAnsi"/>
          <w:sz w:val="20"/>
          <w:szCs w:val="20"/>
        </w:rPr>
        <w:t xml:space="preserve"> </w:t>
      </w:r>
      <w:r w:rsidR="00363772" w:rsidRPr="00363772">
        <w:rPr>
          <w:rFonts w:eastAsia="Times New Roman" w:cstheme="minorHAnsi"/>
          <w:kern w:val="0"/>
          <w:lang w:eastAsia="en-GB"/>
          <w14:ligatures w14:val="none"/>
        </w:rPr>
        <w:t>(Regehr et al</w:t>
      </w:r>
      <w:r w:rsidR="00363772" w:rsidRPr="00363772">
        <w:rPr>
          <w:rFonts w:eastAsia="Times New Roman" w:cstheme="minorHAnsi"/>
          <w:kern w:val="0"/>
          <w:lang w:eastAsia="en-GB"/>
          <w14:ligatures w14:val="none"/>
        </w:rPr>
        <w:t>, 2019)</w:t>
      </w:r>
    </w:p>
    <w:p w14:paraId="56A62293" w14:textId="22FEBDFD" w:rsidR="00042FC0" w:rsidRDefault="00ED3DBB" w:rsidP="00E12C0D">
      <w:pPr>
        <w:spacing w:line="480" w:lineRule="auto"/>
        <w:rPr>
          <w:rFonts w:eastAsia="Times New Roman" w:cstheme="minorHAnsi"/>
          <w:kern w:val="0"/>
          <w:lang w:eastAsia="en-GB"/>
          <w14:ligatures w14:val="none"/>
        </w:rPr>
      </w:pPr>
      <w:r>
        <w:rPr>
          <w:rFonts w:eastAsia="Times New Roman" w:cstheme="minorHAnsi"/>
          <w:kern w:val="0"/>
          <w:lang w:eastAsia="en-GB"/>
          <w14:ligatures w14:val="none"/>
        </w:rPr>
        <w:t>In evaluating the role of the police service within joint emergency operations and examining the consequences that critical and major incidents have on a police officers wellbeing, several key points emerge. The police</w:t>
      </w:r>
      <w:r w:rsidR="00042FC0">
        <w:rPr>
          <w:rFonts w:eastAsia="Times New Roman" w:cstheme="minorHAnsi"/>
          <w:kern w:val="0"/>
          <w:lang w:eastAsia="en-GB"/>
          <w14:ligatures w14:val="none"/>
        </w:rPr>
        <w:t xml:space="preserve"> clearly</w:t>
      </w:r>
      <w:r>
        <w:rPr>
          <w:rFonts w:eastAsia="Times New Roman" w:cstheme="minorHAnsi"/>
          <w:kern w:val="0"/>
          <w:lang w:eastAsia="en-GB"/>
          <w14:ligatures w14:val="none"/>
        </w:rPr>
        <w:t xml:space="preserve"> play a crucial role in the joint emergency operations often leading the strategic co-ordinating group and ensuring public safety</w:t>
      </w:r>
      <w:r w:rsidR="00D961E1">
        <w:rPr>
          <w:rFonts w:eastAsia="Times New Roman" w:cstheme="minorHAnsi"/>
          <w:kern w:val="0"/>
          <w:lang w:eastAsia="en-GB"/>
          <w14:ligatures w14:val="none"/>
        </w:rPr>
        <w:t xml:space="preserve">, highlighting </w:t>
      </w:r>
      <w:r>
        <w:rPr>
          <w:rFonts w:eastAsia="Times New Roman" w:cstheme="minorHAnsi"/>
          <w:kern w:val="0"/>
          <w:lang w:eastAsia="en-GB"/>
          <w14:ligatures w14:val="none"/>
        </w:rPr>
        <w:t xml:space="preserve">the pressure and responsibility that falls on the </w:t>
      </w:r>
      <w:r w:rsidR="00D961E1">
        <w:rPr>
          <w:rFonts w:eastAsia="Times New Roman" w:cstheme="minorHAnsi"/>
          <w:kern w:val="0"/>
          <w:lang w:eastAsia="en-GB"/>
          <w14:ligatures w14:val="none"/>
        </w:rPr>
        <w:t>p</w:t>
      </w:r>
      <w:r>
        <w:rPr>
          <w:rFonts w:eastAsia="Times New Roman" w:cstheme="minorHAnsi"/>
          <w:kern w:val="0"/>
          <w:lang w:eastAsia="en-GB"/>
          <w14:ligatures w14:val="none"/>
        </w:rPr>
        <w:t xml:space="preserve">olice service during major incidents. </w:t>
      </w:r>
      <w:r w:rsidR="00042FC0">
        <w:rPr>
          <w:rFonts w:eastAsia="Times New Roman" w:cstheme="minorHAnsi"/>
          <w:kern w:val="0"/>
          <w:lang w:eastAsia="en-GB"/>
          <w14:ligatures w14:val="none"/>
        </w:rPr>
        <w:t>The effectiveness of these operations often hinges on the ability of police officers to make rapid decisions, communicate effectively with other services, and assess situations in chaotic environments. This level of co-ordination and responsibility has a significant impact on police officers’ wellbeing, with several studies suggesting that responding to these incidents not only impacts an officer’s psychological state but also their physical health. Furthermore, studies suggest that officers will face dangerous situations and violent behaviour as part of their everyday role, but these incidents are not always recognised as traumatic incidents and therefore they have grown to avoid th</w:t>
      </w:r>
      <w:r w:rsidR="00D961E1">
        <w:rPr>
          <w:rFonts w:eastAsia="Times New Roman" w:cstheme="minorHAnsi"/>
          <w:kern w:val="0"/>
          <w:lang w:eastAsia="en-GB"/>
          <w14:ligatures w14:val="none"/>
        </w:rPr>
        <w:t>is</w:t>
      </w:r>
      <w:r w:rsidR="00042FC0">
        <w:rPr>
          <w:rFonts w:eastAsia="Times New Roman" w:cstheme="minorHAnsi"/>
          <w:kern w:val="0"/>
          <w:lang w:eastAsia="en-GB"/>
          <w14:ligatures w14:val="none"/>
        </w:rPr>
        <w:t xml:space="preserve"> trauma. It is only when officers attend incidents that are reported as major or critical that support and interventions are put in place for their trauma, even though it is a rarity for officers to attend such catastrophic incidents</w:t>
      </w:r>
      <w:r w:rsidR="0090120C">
        <w:rPr>
          <w:rFonts w:eastAsia="Times New Roman" w:cstheme="minorHAnsi"/>
          <w:kern w:val="0"/>
          <w:lang w:eastAsia="en-GB"/>
          <w14:ligatures w14:val="none"/>
        </w:rPr>
        <w:t xml:space="preserve">. </w:t>
      </w:r>
      <w:r w:rsidR="00042FC0">
        <w:rPr>
          <w:rFonts w:eastAsia="Times New Roman" w:cstheme="minorHAnsi"/>
          <w:kern w:val="0"/>
          <w:lang w:eastAsia="en-GB"/>
          <w14:ligatures w14:val="none"/>
        </w:rPr>
        <w:t xml:space="preserve">To conclude, this essay suggests </w:t>
      </w:r>
      <w:r w:rsidR="00E12C0D">
        <w:rPr>
          <w:rFonts w:eastAsia="Times New Roman" w:cstheme="minorHAnsi"/>
          <w:kern w:val="0"/>
          <w:lang w:eastAsia="en-GB"/>
          <w14:ligatures w14:val="none"/>
        </w:rPr>
        <w:t>n</w:t>
      </w:r>
      <w:r w:rsidR="00042FC0">
        <w:rPr>
          <w:rFonts w:eastAsia="Times New Roman" w:cstheme="minorHAnsi"/>
          <w:kern w:val="0"/>
          <w:lang w:eastAsia="en-GB"/>
          <w14:ligatures w14:val="none"/>
        </w:rPr>
        <w:t>ot only should support be in place</w:t>
      </w:r>
      <w:r w:rsidR="0090120C">
        <w:rPr>
          <w:rFonts w:eastAsia="Times New Roman" w:cstheme="minorHAnsi"/>
          <w:kern w:val="0"/>
          <w:lang w:eastAsia="en-GB"/>
          <w14:ligatures w14:val="none"/>
        </w:rPr>
        <w:t xml:space="preserve"> </w:t>
      </w:r>
      <w:r w:rsidR="00042FC0">
        <w:rPr>
          <w:rFonts w:eastAsia="Times New Roman" w:cstheme="minorHAnsi"/>
          <w:kern w:val="0"/>
          <w:lang w:eastAsia="en-GB"/>
          <w14:ligatures w14:val="none"/>
        </w:rPr>
        <w:t>throughput a police officers career it should also be encouraged that police officers regularly attend mental health interventions to possibl</w:t>
      </w:r>
      <w:r w:rsidR="0090120C">
        <w:rPr>
          <w:rFonts w:eastAsia="Times New Roman" w:cstheme="minorHAnsi"/>
          <w:kern w:val="0"/>
          <w:lang w:eastAsia="en-GB"/>
          <w14:ligatures w14:val="none"/>
        </w:rPr>
        <w:t>y</w:t>
      </w:r>
      <w:r w:rsidR="00042FC0">
        <w:rPr>
          <w:rFonts w:eastAsia="Times New Roman" w:cstheme="minorHAnsi"/>
          <w:kern w:val="0"/>
          <w:lang w:eastAsia="en-GB"/>
          <w14:ligatures w14:val="none"/>
        </w:rPr>
        <w:t xml:space="preserve"> avoid developing symptoms of disorders such as PTSD</w:t>
      </w:r>
      <w:r w:rsidR="0090120C">
        <w:rPr>
          <w:rFonts w:eastAsia="Times New Roman" w:cstheme="minorHAnsi"/>
          <w:kern w:val="0"/>
          <w:lang w:eastAsia="en-GB"/>
          <w14:ligatures w14:val="none"/>
        </w:rPr>
        <w:t xml:space="preserve">, </w:t>
      </w:r>
      <w:r w:rsidR="00042FC0">
        <w:rPr>
          <w:rFonts w:eastAsia="Times New Roman" w:cstheme="minorHAnsi"/>
          <w:kern w:val="0"/>
          <w:lang w:eastAsia="en-GB"/>
          <w14:ligatures w14:val="none"/>
        </w:rPr>
        <w:t xml:space="preserve">and to continue to </w:t>
      </w:r>
      <w:r w:rsidR="0090120C">
        <w:rPr>
          <w:rFonts w:eastAsia="Times New Roman" w:cstheme="minorHAnsi"/>
          <w:kern w:val="0"/>
          <w:lang w:eastAsia="en-GB"/>
          <w14:ligatures w14:val="none"/>
        </w:rPr>
        <w:t>respond and work effectively,</w:t>
      </w:r>
      <w:r w:rsidR="00042FC0">
        <w:rPr>
          <w:rFonts w:eastAsia="Times New Roman" w:cstheme="minorHAnsi"/>
          <w:kern w:val="0"/>
          <w:lang w:eastAsia="en-GB"/>
          <w14:ligatures w14:val="none"/>
        </w:rPr>
        <w:t xml:space="preserve"> which inevitably will aid when having to attend major or critical incidents.</w:t>
      </w:r>
    </w:p>
    <w:p w14:paraId="25F6AD39" w14:textId="77777777" w:rsidR="000879E2" w:rsidRDefault="000879E2" w:rsidP="009F0D3D">
      <w:pPr>
        <w:rPr>
          <w:rFonts w:eastAsia="Times New Roman" w:cstheme="minorHAnsi"/>
          <w:kern w:val="0"/>
          <w:lang w:eastAsia="en-GB"/>
          <w14:ligatures w14:val="none"/>
        </w:rPr>
      </w:pPr>
    </w:p>
    <w:p w14:paraId="18BF53BD" w14:textId="0CC7A675" w:rsidR="000879E2" w:rsidRPr="00E12C0D" w:rsidRDefault="0090120C" w:rsidP="009F0D3D">
      <w:pPr>
        <w:rPr>
          <w:rFonts w:eastAsia="Times New Roman" w:cstheme="minorHAnsi"/>
          <w:b/>
          <w:bCs/>
          <w:kern w:val="0"/>
          <w:sz w:val="24"/>
          <w:szCs w:val="24"/>
          <w:lang w:eastAsia="en-GB"/>
          <w14:ligatures w14:val="none"/>
        </w:rPr>
      </w:pPr>
      <w:r w:rsidRPr="00E12C0D">
        <w:rPr>
          <w:rFonts w:eastAsia="Times New Roman" w:cstheme="minorHAnsi"/>
          <w:b/>
          <w:bCs/>
          <w:kern w:val="0"/>
          <w:sz w:val="24"/>
          <w:szCs w:val="24"/>
          <w:lang w:eastAsia="en-GB"/>
          <w14:ligatures w14:val="none"/>
        </w:rPr>
        <w:t>Word Count: 2,</w:t>
      </w:r>
      <w:r w:rsidR="00E12C0D" w:rsidRPr="00E12C0D">
        <w:rPr>
          <w:rFonts w:eastAsia="Times New Roman" w:cstheme="minorHAnsi"/>
          <w:b/>
          <w:bCs/>
          <w:kern w:val="0"/>
          <w:sz w:val="24"/>
          <w:szCs w:val="24"/>
          <w:lang w:eastAsia="en-GB"/>
          <w14:ligatures w14:val="none"/>
        </w:rPr>
        <w:t>054</w:t>
      </w:r>
    </w:p>
    <w:p w14:paraId="41C8D9EB" w14:textId="77777777" w:rsidR="002F4873" w:rsidRDefault="002F4873" w:rsidP="009F0D3D">
      <w:pPr>
        <w:rPr>
          <w:rFonts w:cstheme="minorHAnsi"/>
        </w:rPr>
      </w:pPr>
    </w:p>
    <w:p w14:paraId="3FE262FD" w14:textId="77777777" w:rsidR="00363772" w:rsidRPr="009F0D3D" w:rsidRDefault="00363772" w:rsidP="009F0D3D"/>
    <w:p w14:paraId="27DBDDA1" w14:textId="77777777" w:rsidR="009F0D3D" w:rsidRPr="009F0D3D" w:rsidRDefault="009F0D3D" w:rsidP="009F0D3D"/>
    <w:p w14:paraId="74B5C776" w14:textId="77777777" w:rsidR="009F0D3D" w:rsidRPr="009F0D3D" w:rsidRDefault="009F0D3D" w:rsidP="009F0D3D"/>
    <w:p w14:paraId="342B829B" w14:textId="04BFBD00" w:rsidR="00E12C0D" w:rsidRPr="00E12C0D" w:rsidRDefault="00E12C0D" w:rsidP="00E12C0D">
      <w:pPr>
        <w:pStyle w:val="Heading1"/>
        <w:spacing w:before="0" w:beforeAutospacing="0" w:after="0" w:afterAutospacing="0" w:line="480" w:lineRule="auto"/>
        <w:jc w:val="center"/>
        <w:rPr>
          <w:rFonts w:asciiTheme="minorHAnsi" w:hAnsiTheme="minorHAnsi" w:cstheme="minorHAnsi"/>
          <w:sz w:val="22"/>
          <w:szCs w:val="22"/>
        </w:rPr>
      </w:pPr>
      <w:r>
        <w:rPr>
          <w:rFonts w:asciiTheme="minorHAnsi" w:hAnsiTheme="minorHAnsi" w:cstheme="minorHAnsi"/>
          <w:sz w:val="22"/>
          <w:szCs w:val="22"/>
        </w:rPr>
        <w:t>Reference List:</w:t>
      </w:r>
    </w:p>
    <w:p w14:paraId="043E3B45" w14:textId="77777777" w:rsidR="00E12C0D" w:rsidRPr="00E12C0D" w:rsidRDefault="00E12C0D" w:rsidP="00E12C0D">
      <w:pPr>
        <w:pStyle w:val="NormalWeb"/>
        <w:spacing w:before="0" w:beforeAutospacing="0" w:after="0" w:afterAutospacing="0" w:line="480" w:lineRule="auto"/>
        <w:ind w:left="720" w:hanging="720"/>
        <w:rPr>
          <w:rFonts w:asciiTheme="minorHAnsi" w:hAnsiTheme="minorHAnsi" w:cstheme="minorHAnsi"/>
          <w:sz w:val="22"/>
          <w:szCs w:val="22"/>
        </w:rPr>
      </w:pPr>
      <w:r w:rsidRPr="00E12C0D">
        <w:rPr>
          <w:rFonts w:asciiTheme="minorHAnsi" w:hAnsiTheme="minorHAnsi" w:cstheme="minorHAnsi"/>
          <w:sz w:val="22"/>
          <w:szCs w:val="22"/>
        </w:rPr>
        <w:t xml:space="preserve">Adams, Amber, and Casey Adams. “Transcutaneous Pacing: An Emergency Nurse’s Guide.” </w:t>
      </w:r>
      <w:r w:rsidRPr="00E12C0D">
        <w:rPr>
          <w:rFonts w:asciiTheme="minorHAnsi" w:hAnsiTheme="minorHAnsi" w:cstheme="minorHAnsi"/>
          <w:i/>
          <w:iCs/>
          <w:sz w:val="22"/>
          <w:szCs w:val="22"/>
        </w:rPr>
        <w:t>Journal of Emergency Nursing</w:t>
      </w:r>
      <w:r w:rsidRPr="00E12C0D">
        <w:rPr>
          <w:rFonts w:asciiTheme="minorHAnsi" w:hAnsiTheme="minorHAnsi" w:cstheme="minorHAnsi"/>
          <w:sz w:val="22"/>
          <w:szCs w:val="22"/>
        </w:rPr>
        <w:t>, vol. 47, no. 2, Mar. 2021, pp. 326–330, www.london-fire.gov.uk/media/5614/lfc-0468-d-joint-emergency-services-interoperability-principles-jesip-fin.pdf, https://doi.org/10.1016/j.jen.2020.11.003.</w:t>
      </w:r>
    </w:p>
    <w:p w14:paraId="62747A11" w14:textId="77777777" w:rsidR="00E12C0D" w:rsidRPr="00E12C0D" w:rsidRDefault="00E12C0D" w:rsidP="00E12C0D">
      <w:pPr>
        <w:pStyle w:val="NormalWeb"/>
        <w:spacing w:before="0" w:beforeAutospacing="0" w:after="0" w:afterAutospacing="0" w:line="480" w:lineRule="auto"/>
        <w:ind w:left="720" w:hanging="720"/>
        <w:rPr>
          <w:rFonts w:asciiTheme="minorHAnsi" w:hAnsiTheme="minorHAnsi" w:cstheme="minorHAnsi"/>
          <w:sz w:val="22"/>
          <w:szCs w:val="22"/>
        </w:rPr>
      </w:pPr>
      <w:r w:rsidRPr="00E12C0D">
        <w:rPr>
          <w:rFonts w:asciiTheme="minorHAnsi" w:hAnsiTheme="minorHAnsi" w:cstheme="minorHAnsi"/>
          <w:sz w:val="22"/>
          <w:szCs w:val="22"/>
        </w:rPr>
        <w:t xml:space="preserve">Ambulance CPD. “Using METHANE.” </w:t>
      </w:r>
      <w:r w:rsidRPr="00E12C0D">
        <w:rPr>
          <w:rFonts w:asciiTheme="minorHAnsi" w:hAnsiTheme="minorHAnsi" w:cstheme="minorHAnsi"/>
          <w:i/>
          <w:iCs/>
          <w:sz w:val="22"/>
          <w:szCs w:val="22"/>
        </w:rPr>
        <w:t>Ambulance CPD</w:t>
      </w:r>
      <w:r w:rsidRPr="00E12C0D">
        <w:rPr>
          <w:rFonts w:asciiTheme="minorHAnsi" w:hAnsiTheme="minorHAnsi" w:cstheme="minorHAnsi"/>
          <w:sz w:val="22"/>
          <w:szCs w:val="22"/>
        </w:rPr>
        <w:t>, Feb. 2015, ambulancecpd.com/lessons/using-methane/?retain-referrer=1.</w:t>
      </w:r>
    </w:p>
    <w:p w14:paraId="297BBA44" w14:textId="77777777" w:rsidR="00E12C0D" w:rsidRPr="00E12C0D" w:rsidRDefault="00E12C0D" w:rsidP="00E12C0D">
      <w:pPr>
        <w:pStyle w:val="NormalWeb"/>
        <w:spacing w:before="0" w:beforeAutospacing="0" w:after="0" w:afterAutospacing="0" w:line="480" w:lineRule="auto"/>
        <w:ind w:left="720" w:hanging="720"/>
        <w:rPr>
          <w:rFonts w:asciiTheme="minorHAnsi" w:hAnsiTheme="minorHAnsi" w:cstheme="minorHAnsi"/>
          <w:sz w:val="22"/>
          <w:szCs w:val="22"/>
        </w:rPr>
      </w:pPr>
      <w:r w:rsidRPr="00E12C0D">
        <w:rPr>
          <w:rFonts w:asciiTheme="minorHAnsi" w:hAnsiTheme="minorHAnsi" w:cstheme="minorHAnsi"/>
          <w:sz w:val="22"/>
          <w:szCs w:val="22"/>
        </w:rPr>
        <w:t xml:space="preserve">College of Policing. “Drones – Five Things You Need to Know | College of Policing.” </w:t>
      </w:r>
      <w:r w:rsidRPr="00E12C0D">
        <w:rPr>
          <w:rFonts w:asciiTheme="minorHAnsi" w:hAnsiTheme="minorHAnsi" w:cstheme="minorHAnsi"/>
          <w:i/>
          <w:iCs/>
          <w:sz w:val="22"/>
          <w:szCs w:val="22"/>
        </w:rPr>
        <w:t>Www.college.police.uk</w:t>
      </w:r>
      <w:r w:rsidRPr="00E12C0D">
        <w:rPr>
          <w:rFonts w:asciiTheme="minorHAnsi" w:hAnsiTheme="minorHAnsi" w:cstheme="minorHAnsi"/>
          <w:sz w:val="22"/>
          <w:szCs w:val="22"/>
        </w:rPr>
        <w:t>, 31 May 2023, www.college.police.uk/article/drones-five-things-you-need-know#:~:text=%27Drone%27%20refers%20to%20any%20vehicle. Accessed 22 May 2024.</w:t>
      </w:r>
    </w:p>
    <w:p w14:paraId="0AA57F40" w14:textId="77777777" w:rsidR="00E12C0D" w:rsidRPr="00E12C0D" w:rsidRDefault="00E12C0D" w:rsidP="00E12C0D">
      <w:pPr>
        <w:pStyle w:val="NormalWeb"/>
        <w:spacing w:before="0" w:beforeAutospacing="0" w:after="0" w:afterAutospacing="0" w:line="480" w:lineRule="auto"/>
        <w:ind w:left="720" w:hanging="720"/>
        <w:rPr>
          <w:rFonts w:asciiTheme="minorHAnsi" w:hAnsiTheme="minorHAnsi" w:cstheme="minorHAnsi"/>
          <w:sz w:val="22"/>
          <w:szCs w:val="22"/>
        </w:rPr>
      </w:pPr>
      <w:r w:rsidRPr="00E12C0D">
        <w:rPr>
          <w:rFonts w:asciiTheme="minorHAnsi" w:hAnsiTheme="minorHAnsi" w:cstheme="minorHAnsi"/>
          <w:sz w:val="22"/>
          <w:szCs w:val="22"/>
        </w:rPr>
        <w:t xml:space="preserve">---. “Introduction and Types of Critical Incidents.” </w:t>
      </w:r>
      <w:r w:rsidRPr="00E12C0D">
        <w:rPr>
          <w:rFonts w:asciiTheme="minorHAnsi" w:hAnsiTheme="minorHAnsi" w:cstheme="minorHAnsi"/>
          <w:i/>
          <w:iCs/>
          <w:sz w:val="22"/>
          <w:szCs w:val="22"/>
        </w:rPr>
        <w:t>College of Policing</w:t>
      </w:r>
      <w:r w:rsidRPr="00E12C0D">
        <w:rPr>
          <w:rFonts w:asciiTheme="minorHAnsi" w:hAnsiTheme="minorHAnsi" w:cstheme="minorHAnsi"/>
          <w:sz w:val="22"/>
          <w:szCs w:val="22"/>
        </w:rPr>
        <w:t>, College of Policing, 23 Oct. 2021, www.college.police.uk/app/critical-incident-management/introduction-and-types-critical-incidents.</w:t>
      </w:r>
    </w:p>
    <w:p w14:paraId="0A0F64BD" w14:textId="77777777" w:rsidR="00E12C0D" w:rsidRPr="00E12C0D" w:rsidRDefault="00E12C0D" w:rsidP="00E12C0D">
      <w:pPr>
        <w:pStyle w:val="NormalWeb"/>
        <w:spacing w:before="0" w:beforeAutospacing="0" w:after="0" w:afterAutospacing="0" w:line="480" w:lineRule="auto"/>
        <w:ind w:left="720" w:hanging="720"/>
        <w:rPr>
          <w:rFonts w:asciiTheme="minorHAnsi" w:hAnsiTheme="minorHAnsi" w:cstheme="minorHAnsi"/>
          <w:sz w:val="22"/>
          <w:szCs w:val="22"/>
        </w:rPr>
      </w:pPr>
      <w:r w:rsidRPr="00E12C0D">
        <w:rPr>
          <w:rFonts w:asciiTheme="minorHAnsi" w:hAnsiTheme="minorHAnsi" w:cstheme="minorHAnsi"/>
          <w:sz w:val="22"/>
          <w:szCs w:val="22"/>
        </w:rPr>
        <w:t xml:space="preserve">---. “Response | College of Policing.” </w:t>
      </w:r>
      <w:r w:rsidRPr="00E12C0D">
        <w:rPr>
          <w:rFonts w:asciiTheme="minorHAnsi" w:hAnsiTheme="minorHAnsi" w:cstheme="minorHAnsi"/>
          <w:i/>
          <w:iCs/>
          <w:sz w:val="22"/>
          <w:szCs w:val="22"/>
        </w:rPr>
        <w:t>Www.college.police.uk</w:t>
      </w:r>
      <w:r w:rsidRPr="00E12C0D">
        <w:rPr>
          <w:rFonts w:asciiTheme="minorHAnsi" w:hAnsiTheme="minorHAnsi" w:cstheme="minorHAnsi"/>
          <w:sz w:val="22"/>
          <w:szCs w:val="22"/>
        </w:rPr>
        <w:t>, 23 Oct. 2013, www.college.police.uk/app/civil-emergencies/civil-contingencies/response.</w:t>
      </w:r>
    </w:p>
    <w:p w14:paraId="0B9859C4" w14:textId="77777777" w:rsidR="00E12C0D" w:rsidRPr="00E12C0D" w:rsidRDefault="00E12C0D" w:rsidP="00E12C0D">
      <w:pPr>
        <w:pStyle w:val="NormalWeb"/>
        <w:spacing w:before="0" w:beforeAutospacing="0" w:after="0" w:afterAutospacing="0" w:line="480" w:lineRule="auto"/>
        <w:ind w:left="720" w:hanging="720"/>
        <w:rPr>
          <w:rFonts w:asciiTheme="minorHAnsi" w:hAnsiTheme="minorHAnsi" w:cstheme="minorHAnsi"/>
          <w:sz w:val="22"/>
          <w:szCs w:val="22"/>
        </w:rPr>
      </w:pPr>
      <w:r w:rsidRPr="00E12C0D">
        <w:rPr>
          <w:rFonts w:asciiTheme="minorHAnsi" w:hAnsiTheme="minorHAnsi" w:cstheme="minorHAnsi"/>
          <w:sz w:val="22"/>
          <w:szCs w:val="22"/>
        </w:rPr>
        <w:t xml:space="preserve">Council, </w:t>
      </w:r>
      <w:proofErr w:type="gramStart"/>
      <w:r w:rsidRPr="00E12C0D">
        <w:rPr>
          <w:rFonts w:asciiTheme="minorHAnsi" w:hAnsiTheme="minorHAnsi" w:cstheme="minorHAnsi"/>
          <w:sz w:val="22"/>
          <w:szCs w:val="22"/>
        </w:rPr>
        <w:t>Argyll</w:t>
      </w:r>
      <w:proofErr w:type="gramEnd"/>
      <w:r w:rsidRPr="00E12C0D">
        <w:rPr>
          <w:rFonts w:asciiTheme="minorHAnsi" w:hAnsiTheme="minorHAnsi" w:cstheme="minorHAnsi"/>
          <w:sz w:val="22"/>
          <w:szCs w:val="22"/>
        </w:rPr>
        <w:t xml:space="preserve"> and Bute. “Roles and Responsibilities of Emergency Responders | Argyll and Bute Council.” </w:t>
      </w:r>
      <w:r w:rsidRPr="00E12C0D">
        <w:rPr>
          <w:rFonts w:asciiTheme="minorHAnsi" w:hAnsiTheme="minorHAnsi" w:cstheme="minorHAnsi"/>
          <w:i/>
          <w:iCs/>
          <w:sz w:val="22"/>
          <w:szCs w:val="22"/>
        </w:rPr>
        <w:t>Www.argyll-Bute.gov.uk</w:t>
      </w:r>
      <w:r w:rsidRPr="00E12C0D">
        <w:rPr>
          <w:rFonts w:asciiTheme="minorHAnsi" w:hAnsiTheme="minorHAnsi" w:cstheme="minorHAnsi"/>
          <w:sz w:val="22"/>
          <w:szCs w:val="22"/>
        </w:rPr>
        <w:t>, 2024, www.argyll-bute.gov.uk/my-council/civil-emergencies-and-contingencies/roles-and-responsibilities-emergency-responders#:~:text=The%20primary%20areas%20of%20police.</w:t>
      </w:r>
    </w:p>
    <w:p w14:paraId="6EB86308" w14:textId="77777777" w:rsidR="00E12C0D" w:rsidRPr="00E12C0D" w:rsidRDefault="00E12C0D" w:rsidP="00E12C0D">
      <w:pPr>
        <w:pStyle w:val="NormalWeb"/>
        <w:spacing w:before="0" w:beforeAutospacing="0" w:after="0" w:afterAutospacing="0" w:line="480" w:lineRule="auto"/>
        <w:ind w:left="720" w:hanging="720"/>
        <w:rPr>
          <w:rFonts w:asciiTheme="minorHAnsi" w:hAnsiTheme="minorHAnsi" w:cstheme="minorHAnsi"/>
          <w:sz w:val="22"/>
          <w:szCs w:val="22"/>
        </w:rPr>
      </w:pPr>
      <w:r w:rsidRPr="00E12C0D">
        <w:rPr>
          <w:rFonts w:asciiTheme="minorHAnsi" w:hAnsiTheme="minorHAnsi" w:cstheme="minorHAnsi"/>
          <w:sz w:val="22"/>
          <w:szCs w:val="22"/>
        </w:rPr>
        <w:t xml:space="preserve">Fenn, Liam, and Ian Brunton-Smith. “The Effects of Terrorist Incidents on Public Worry of Future Attacks, Views of the Police and Social Cohesion.” </w:t>
      </w:r>
      <w:r w:rsidRPr="00E12C0D">
        <w:rPr>
          <w:rFonts w:asciiTheme="minorHAnsi" w:hAnsiTheme="minorHAnsi" w:cstheme="minorHAnsi"/>
          <w:i/>
          <w:iCs/>
          <w:sz w:val="22"/>
          <w:szCs w:val="22"/>
        </w:rPr>
        <w:t>The British Journal of Criminology</w:t>
      </w:r>
      <w:r w:rsidRPr="00E12C0D">
        <w:rPr>
          <w:rFonts w:asciiTheme="minorHAnsi" w:hAnsiTheme="minorHAnsi" w:cstheme="minorHAnsi"/>
          <w:sz w:val="22"/>
          <w:szCs w:val="22"/>
        </w:rPr>
        <w:t>, vol. 61, no. 2, 27 Oct. 2020, pp. 497–518, https://doi.org/10.1093/bjc/azaa070.</w:t>
      </w:r>
    </w:p>
    <w:p w14:paraId="32BC17E7" w14:textId="77777777" w:rsidR="00E12C0D" w:rsidRPr="00E12C0D" w:rsidRDefault="00E12C0D" w:rsidP="00E12C0D">
      <w:pPr>
        <w:pStyle w:val="NormalWeb"/>
        <w:spacing w:before="0" w:beforeAutospacing="0" w:after="0" w:afterAutospacing="0" w:line="480" w:lineRule="auto"/>
        <w:ind w:left="720" w:hanging="720"/>
        <w:rPr>
          <w:rFonts w:asciiTheme="minorHAnsi" w:hAnsiTheme="minorHAnsi" w:cstheme="minorHAnsi"/>
          <w:sz w:val="22"/>
          <w:szCs w:val="22"/>
        </w:rPr>
      </w:pPr>
      <w:r w:rsidRPr="00E12C0D">
        <w:rPr>
          <w:rFonts w:asciiTheme="minorHAnsi" w:hAnsiTheme="minorHAnsi" w:cstheme="minorHAnsi"/>
          <w:sz w:val="22"/>
          <w:szCs w:val="22"/>
        </w:rPr>
        <w:t xml:space="preserve">HMICFRS, HMICFRS. “Joint Emergency Services Interoperability Principles.” </w:t>
      </w:r>
      <w:r w:rsidRPr="00E12C0D">
        <w:rPr>
          <w:rFonts w:asciiTheme="minorHAnsi" w:hAnsiTheme="minorHAnsi" w:cstheme="minorHAnsi"/>
          <w:i/>
          <w:iCs/>
          <w:sz w:val="22"/>
          <w:szCs w:val="22"/>
        </w:rPr>
        <w:t>His Majesty’s Inspectorate of Constabulary and Fire &amp; Rescue Services</w:t>
      </w:r>
      <w:r w:rsidRPr="00E12C0D">
        <w:rPr>
          <w:rFonts w:asciiTheme="minorHAnsi" w:hAnsiTheme="minorHAnsi" w:cstheme="minorHAnsi"/>
          <w:sz w:val="22"/>
          <w:szCs w:val="22"/>
        </w:rPr>
        <w:t xml:space="preserve">, 18 May 2018, </w:t>
      </w:r>
      <w:r w:rsidRPr="00E12C0D">
        <w:rPr>
          <w:rFonts w:asciiTheme="minorHAnsi" w:hAnsiTheme="minorHAnsi" w:cstheme="minorHAnsi"/>
          <w:sz w:val="22"/>
          <w:szCs w:val="22"/>
        </w:rPr>
        <w:lastRenderedPageBreak/>
        <w:t>hmicfrs.justiceinspectorates.gov.uk/our-work/article/joint-emergency-services-interoperability-principles/.</w:t>
      </w:r>
    </w:p>
    <w:p w14:paraId="74EDC544" w14:textId="77777777" w:rsidR="00E12C0D" w:rsidRPr="00E12C0D" w:rsidRDefault="00E12C0D" w:rsidP="00E12C0D">
      <w:pPr>
        <w:pStyle w:val="NormalWeb"/>
        <w:spacing w:before="0" w:beforeAutospacing="0" w:after="0" w:afterAutospacing="0" w:line="480" w:lineRule="auto"/>
        <w:ind w:left="720" w:hanging="720"/>
        <w:rPr>
          <w:rFonts w:asciiTheme="minorHAnsi" w:hAnsiTheme="minorHAnsi" w:cstheme="minorHAnsi"/>
          <w:sz w:val="22"/>
          <w:szCs w:val="22"/>
        </w:rPr>
      </w:pPr>
      <w:r w:rsidRPr="00E12C0D">
        <w:rPr>
          <w:rFonts w:asciiTheme="minorHAnsi" w:hAnsiTheme="minorHAnsi" w:cstheme="minorHAnsi"/>
          <w:sz w:val="22"/>
          <w:szCs w:val="22"/>
        </w:rPr>
        <w:t xml:space="preserve">Hookway, Demelza. “Policing with Drones and Policing Drone Misuse.” </w:t>
      </w:r>
      <w:r w:rsidRPr="00E12C0D">
        <w:rPr>
          <w:rFonts w:asciiTheme="minorHAnsi" w:hAnsiTheme="minorHAnsi" w:cstheme="minorHAnsi"/>
          <w:i/>
          <w:iCs/>
          <w:sz w:val="22"/>
          <w:szCs w:val="22"/>
        </w:rPr>
        <w:t>Connecting Research</w:t>
      </w:r>
      <w:r w:rsidRPr="00E12C0D">
        <w:rPr>
          <w:rFonts w:asciiTheme="minorHAnsi" w:hAnsiTheme="minorHAnsi" w:cstheme="minorHAnsi"/>
          <w:sz w:val="22"/>
          <w:szCs w:val="22"/>
        </w:rPr>
        <w:t>, 18 Oct. 2023, research.reading.ac.uk/research-blog/policing-with-drones-and-policing-drone-misuse/.</w:t>
      </w:r>
    </w:p>
    <w:p w14:paraId="60B5C56D" w14:textId="77777777" w:rsidR="00E12C0D" w:rsidRPr="00E12C0D" w:rsidRDefault="00E12C0D" w:rsidP="00E12C0D">
      <w:pPr>
        <w:pStyle w:val="NormalWeb"/>
        <w:spacing w:before="0" w:beforeAutospacing="0" w:after="0" w:afterAutospacing="0" w:line="480" w:lineRule="auto"/>
        <w:ind w:left="720" w:hanging="720"/>
        <w:rPr>
          <w:rFonts w:asciiTheme="minorHAnsi" w:hAnsiTheme="minorHAnsi" w:cstheme="minorHAnsi"/>
          <w:sz w:val="22"/>
          <w:szCs w:val="22"/>
        </w:rPr>
      </w:pPr>
      <w:r w:rsidRPr="00E12C0D">
        <w:rPr>
          <w:rFonts w:asciiTheme="minorHAnsi" w:hAnsiTheme="minorHAnsi" w:cstheme="minorHAnsi"/>
          <w:sz w:val="22"/>
          <w:szCs w:val="22"/>
        </w:rPr>
        <w:t xml:space="preserve">JESIP. </w:t>
      </w:r>
      <w:r w:rsidRPr="00E12C0D">
        <w:rPr>
          <w:rFonts w:asciiTheme="minorHAnsi" w:hAnsiTheme="minorHAnsi" w:cstheme="minorHAnsi"/>
          <w:i/>
          <w:iCs/>
          <w:sz w:val="22"/>
          <w:szCs w:val="22"/>
        </w:rPr>
        <w:t>JESIP Roles and Responsibilities Supporting Document for Edition 3 of the Joint Doctrine (2021)</w:t>
      </w:r>
      <w:r w:rsidRPr="00E12C0D">
        <w:rPr>
          <w:rFonts w:asciiTheme="minorHAnsi" w:hAnsiTheme="minorHAnsi" w:cstheme="minorHAnsi"/>
          <w:sz w:val="22"/>
          <w:szCs w:val="22"/>
        </w:rPr>
        <w:t>. 2021.</w:t>
      </w:r>
    </w:p>
    <w:p w14:paraId="3863CD07" w14:textId="77777777" w:rsidR="00E12C0D" w:rsidRPr="00E12C0D" w:rsidRDefault="00E12C0D" w:rsidP="00E12C0D">
      <w:pPr>
        <w:pStyle w:val="NormalWeb"/>
        <w:spacing w:before="0" w:beforeAutospacing="0" w:after="0" w:afterAutospacing="0" w:line="480" w:lineRule="auto"/>
        <w:ind w:left="720" w:hanging="720"/>
        <w:rPr>
          <w:rFonts w:asciiTheme="minorHAnsi" w:hAnsiTheme="minorHAnsi" w:cstheme="minorHAnsi"/>
          <w:sz w:val="22"/>
          <w:szCs w:val="22"/>
        </w:rPr>
      </w:pPr>
      <w:r w:rsidRPr="00E12C0D">
        <w:rPr>
          <w:rFonts w:asciiTheme="minorHAnsi" w:hAnsiTheme="minorHAnsi" w:cstheme="minorHAnsi"/>
          <w:sz w:val="22"/>
          <w:szCs w:val="22"/>
        </w:rPr>
        <w:t xml:space="preserve">---. “Principles for Joint Working.” </w:t>
      </w:r>
      <w:r w:rsidRPr="00E12C0D">
        <w:rPr>
          <w:rFonts w:asciiTheme="minorHAnsi" w:hAnsiTheme="minorHAnsi" w:cstheme="minorHAnsi"/>
          <w:i/>
          <w:iCs/>
          <w:sz w:val="22"/>
          <w:szCs w:val="22"/>
        </w:rPr>
        <w:t>JESIP</w:t>
      </w:r>
      <w:r w:rsidRPr="00E12C0D">
        <w:rPr>
          <w:rFonts w:asciiTheme="minorHAnsi" w:hAnsiTheme="minorHAnsi" w:cstheme="minorHAnsi"/>
          <w:sz w:val="22"/>
          <w:szCs w:val="22"/>
        </w:rPr>
        <w:t>, 2022, www.jesip.org.uk/joint-doctrine/principles-for-joint-working/.</w:t>
      </w:r>
    </w:p>
    <w:p w14:paraId="67BD44A1" w14:textId="77777777" w:rsidR="00E12C0D" w:rsidRPr="00E12C0D" w:rsidRDefault="00E12C0D" w:rsidP="00E12C0D">
      <w:pPr>
        <w:pStyle w:val="NormalWeb"/>
        <w:spacing w:before="0" w:beforeAutospacing="0" w:after="0" w:afterAutospacing="0" w:line="480" w:lineRule="auto"/>
        <w:ind w:left="720" w:hanging="720"/>
        <w:rPr>
          <w:rFonts w:asciiTheme="minorHAnsi" w:hAnsiTheme="minorHAnsi" w:cstheme="minorHAnsi"/>
          <w:sz w:val="22"/>
          <w:szCs w:val="22"/>
        </w:rPr>
      </w:pPr>
      <w:r w:rsidRPr="00E12C0D">
        <w:rPr>
          <w:rFonts w:asciiTheme="minorHAnsi" w:hAnsiTheme="minorHAnsi" w:cstheme="minorHAnsi"/>
          <w:sz w:val="22"/>
          <w:szCs w:val="22"/>
        </w:rPr>
        <w:t xml:space="preserve">Mendez, Angela M. “Police High-Profile Critical Incidents and the Resulting Effects on Police and Community Resilience: A Case Study - ProQuest.” </w:t>
      </w:r>
      <w:r w:rsidRPr="00E12C0D">
        <w:rPr>
          <w:rFonts w:asciiTheme="minorHAnsi" w:hAnsiTheme="minorHAnsi" w:cstheme="minorHAnsi"/>
          <w:i/>
          <w:iCs/>
          <w:sz w:val="22"/>
          <w:szCs w:val="22"/>
        </w:rPr>
        <w:t>Www.proquest.com</w:t>
      </w:r>
      <w:r w:rsidRPr="00E12C0D">
        <w:rPr>
          <w:rFonts w:asciiTheme="minorHAnsi" w:hAnsiTheme="minorHAnsi" w:cstheme="minorHAnsi"/>
          <w:sz w:val="22"/>
          <w:szCs w:val="22"/>
        </w:rPr>
        <w:t>, May 2018, www.proquest.com/openview/85ddaa082ffdf13a37b46e9bcb1d5284/1?pq-origsite=gscholar&amp;cbl=18750.</w:t>
      </w:r>
    </w:p>
    <w:p w14:paraId="62FED271" w14:textId="77777777" w:rsidR="00E12C0D" w:rsidRPr="00E12C0D" w:rsidRDefault="00E12C0D" w:rsidP="00E12C0D">
      <w:pPr>
        <w:pStyle w:val="NormalWeb"/>
        <w:spacing w:before="0" w:beforeAutospacing="0" w:after="0" w:afterAutospacing="0" w:line="480" w:lineRule="auto"/>
        <w:ind w:left="720" w:hanging="720"/>
        <w:rPr>
          <w:rFonts w:asciiTheme="minorHAnsi" w:hAnsiTheme="minorHAnsi" w:cstheme="minorHAnsi"/>
          <w:sz w:val="22"/>
          <w:szCs w:val="22"/>
        </w:rPr>
      </w:pPr>
      <w:r w:rsidRPr="00E12C0D">
        <w:rPr>
          <w:rFonts w:asciiTheme="minorHAnsi" w:hAnsiTheme="minorHAnsi" w:cstheme="minorHAnsi"/>
          <w:sz w:val="22"/>
          <w:szCs w:val="22"/>
        </w:rPr>
        <w:t xml:space="preserve">NHS. “What Is a Major Incident? :: </w:t>
      </w:r>
      <w:proofErr w:type="gramStart"/>
      <w:r w:rsidRPr="00E12C0D">
        <w:rPr>
          <w:rFonts w:asciiTheme="minorHAnsi" w:hAnsiTheme="minorHAnsi" w:cstheme="minorHAnsi"/>
          <w:sz w:val="22"/>
          <w:szCs w:val="22"/>
        </w:rPr>
        <w:t>North East</w:t>
      </w:r>
      <w:proofErr w:type="gramEnd"/>
      <w:r w:rsidRPr="00E12C0D">
        <w:rPr>
          <w:rFonts w:asciiTheme="minorHAnsi" w:hAnsiTheme="minorHAnsi" w:cstheme="minorHAnsi"/>
          <w:sz w:val="22"/>
          <w:szCs w:val="22"/>
        </w:rPr>
        <w:t xml:space="preserve"> Ambulance Service.” </w:t>
      </w:r>
      <w:r w:rsidRPr="00E12C0D">
        <w:rPr>
          <w:rFonts w:asciiTheme="minorHAnsi" w:hAnsiTheme="minorHAnsi" w:cstheme="minorHAnsi"/>
          <w:i/>
          <w:iCs/>
          <w:sz w:val="22"/>
          <w:szCs w:val="22"/>
        </w:rPr>
        <w:t>Www.neas.nhs.uk</w:t>
      </w:r>
      <w:r w:rsidRPr="00E12C0D">
        <w:rPr>
          <w:rFonts w:asciiTheme="minorHAnsi" w:hAnsiTheme="minorHAnsi" w:cstheme="minorHAnsi"/>
          <w:sz w:val="22"/>
          <w:szCs w:val="22"/>
        </w:rPr>
        <w:t>, 7 July 2023, www.neas.nhs.uk/your-service/what-major-incident#:~:text=A%20major%20incident%20is%20an.</w:t>
      </w:r>
    </w:p>
    <w:p w14:paraId="64DC1FDA" w14:textId="77777777" w:rsidR="00E12C0D" w:rsidRPr="00E12C0D" w:rsidRDefault="00E12C0D" w:rsidP="00E12C0D">
      <w:pPr>
        <w:pStyle w:val="NormalWeb"/>
        <w:spacing w:before="0" w:beforeAutospacing="0" w:after="0" w:afterAutospacing="0" w:line="480" w:lineRule="auto"/>
        <w:ind w:left="720" w:hanging="720"/>
        <w:rPr>
          <w:rFonts w:asciiTheme="minorHAnsi" w:hAnsiTheme="minorHAnsi" w:cstheme="minorHAnsi"/>
          <w:sz w:val="22"/>
          <w:szCs w:val="22"/>
        </w:rPr>
      </w:pPr>
      <w:r w:rsidRPr="00E12C0D">
        <w:rPr>
          <w:rFonts w:asciiTheme="minorHAnsi" w:hAnsiTheme="minorHAnsi" w:cstheme="minorHAnsi"/>
          <w:sz w:val="22"/>
          <w:szCs w:val="22"/>
        </w:rPr>
        <w:t xml:space="preserve">Police Federation. ““Repeated Trauma Exposure Seriously Impacts Mental Health.”” </w:t>
      </w:r>
      <w:r w:rsidRPr="00E12C0D">
        <w:rPr>
          <w:rFonts w:asciiTheme="minorHAnsi" w:hAnsiTheme="minorHAnsi" w:cstheme="minorHAnsi"/>
          <w:i/>
          <w:iCs/>
          <w:sz w:val="22"/>
          <w:szCs w:val="22"/>
        </w:rPr>
        <w:t>Www.polfed.org</w:t>
      </w:r>
      <w:r w:rsidRPr="00E12C0D">
        <w:rPr>
          <w:rFonts w:asciiTheme="minorHAnsi" w:hAnsiTheme="minorHAnsi" w:cstheme="minorHAnsi"/>
          <w:sz w:val="22"/>
          <w:szCs w:val="22"/>
        </w:rPr>
        <w:t>, 30 Jan. 2019, www.polfed.org/news/latest-news/2019/repeated-trauma-exposure-seriously-impacts-mental-health/.</w:t>
      </w:r>
    </w:p>
    <w:p w14:paraId="6BBED020" w14:textId="77777777" w:rsidR="00E12C0D" w:rsidRPr="00E12C0D" w:rsidRDefault="00E12C0D" w:rsidP="00E12C0D">
      <w:pPr>
        <w:pStyle w:val="NormalWeb"/>
        <w:spacing w:before="0" w:beforeAutospacing="0" w:after="0" w:afterAutospacing="0" w:line="480" w:lineRule="auto"/>
        <w:ind w:left="720" w:hanging="720"/>
        <w:rPr>
          <w:rFonts w:asciiTheme="minorHAnsi" w:hAnsiTheme="minorHAnsi" w:cstheme="minorHAnsi"/>
          <w:sz w:val="22"/>
          <w:szCs w:val="22"/>
        </w:rPr>
      </w:pPr>
      <w:r w:rsidRPr="00E12C0D">
        <w:rPr>
          <w:rFonts w:asciiTheme="minorHAnsi" w:hAnsiTheme="minorHAnsi" w:cstheme="minorHAnsi"/>
          <w:sz w:val="22"/>
          <w:szCs w:val="22"/>
        </w:rPr>
        <w:t xml:space="preserve">Police Service, Northern Ireland. </w:t>
      </w:r>
      <w:r w:rsidRPr="00E12C0D">
        <w:rPr>
          <w:rFonts w:asciiTheme="minorHAnsi" w:hAnsiTheme="minorHAnsi" w:cstheme="minorHAnsi"/>
          <w:i/>
          <w:iCs/>
          <w:sz w:val="22"/>
          <w:szCs w:val="22"/>
        </w:rPr>
        <w:t>SI Identification Number Governing Service Policy</w:t>
      </w:r>
      <w:r w:rsidRPr="00E12C0D">
        <w:rPr>
          <w:rFonts w:asciiTheme="minorHAnsi" w:hAnsiTheme="minorHAnsi" w:cstheme="minorHAnsi"/>
          <w:sz w:val="22"/>
          <w:szCs w:val="22"/>
        </w:rPr>
        <w:t>. 2 Dec. 2021.</w:t>
      </w:r>
    </w:p>
    <w:p w14:paraId="124344FA" w14:textId="77777777" w:rsidR="00E12C0D" w:rsidRPr="00E12C0D" w:rsidRDefault="00E12C0D" w:rsidP="00E12C0D">
      <w:pPr>
        <w:pStyle w:val="NormalWeb"/>
        <w:spacing w:before="0" w:beforeAutospacing="0" w:after="0" w:afterAutospacing="0" w:line="480" w:lineRule="auto"/>
        <w:ind w:left="720" w:hanging="720"/>
        <w:rPr>
          <w:rFonts w:asciiTheme="minorHAnsi" w:hAnsiTheme="minorHAnsi" w:cstheme="minorHAnsi"/>
          <w:sz w:val="22"/>
          <w:szCs w:val="22"/>
        </w:rPr>
      </w:pPr>
      <w:r w:rsidRPr="00E12C0D">
        <w:rPr>
          <w:rFonts w:asciiTheme="minorHAnsi" w:hAnsiTheme="minorHAnsi" w:cstheme="minorHAnsi"/>
          <w:sz w:val="22"/>
          <w:szCs w:val="22"/>
        </w:rPr>
        <w:t xml:space="preserve">Regehr, Cheryl, et al. “A Systematic Review of Mental Health Symptoms in Police Officers Following Extreme Traumatic Exposures.” </w:t>
      </w:r>
      <w:r w:rsidRPr="00E12C0D">
        <w:rPr>
          <w:rFonts w:asciiTheme="minorHAnsi" w:hAnsiTheme="minorHAnsi" w:cstheme="minorHAnsi"/>
          <w:i/>
          <w:iCs/>
          <w:sz w:val="22"/>
          <w:szCs w:val="22"/>
        </w:rPr>
        <w:t>Police Practice and Research</w:t>
      </w:r>
      <w:r w:rsidRPr="00E12C0D">
        <w:rPr>
          <w:rFonts w:asciiTheme="minorHAnsi" w:hAnsiTheme="minorHAnsi" w:cstheme="minorHAnsi"/>
          <w:sz w:val="22"/>
          <w:szCs w:val="22"/>
        </w:rPr>
        <w:t>, vol. 22, no. 1, 13 Nov. 2019, pp. 1–15, https://doi.org/10.1080/15614263.2019.1689129.</w:t>
      </w:r>
    </w:p>
    <w:p w14:paraId="39B9ED48" w14:textId="77777777" w:rsidR="00E12C0D" w:rsidRPr="00E12C0D" w:rsidRDefault="00E12C0D" w:rsidP="00E12C0D">
      <w:pPr>
        <w:pStyle w:val="NormalWeb"/>
        <w:spacing w:before="0" w:beforeAutospacing="0" w:after="0" w:afterAutospacing="0" w:line="480" w:lineRule="auto"/>
        <w:ind w:left="720" w:hanging="720"/>
        <w:rPr>
          <w:rFonts w:asciiTheme="minorHAnsi" w:hAnsiTheme="minorHAnsi" w:cstheme="minorHAnsi"/>
          <w:sz w:val="22"/>
          <w:szCs w:val="22"/>
        </w:rPr>
      </w:pPr>
      <w:r w:rsidRPr="00E12C0D">
        <w:rPr>
          <w:rFonts w:asciiTheme="minorHAnsi" w:hAnsiTheme="minorHAnsi" w:cstheme="minorHAnsi"/>
          <w:sz w:val="22"/>
          <w:szCs w:val="22"/>
        </w:rPr>
        <w:t xml:space="preserve">Rodgers, Lucy, et al. “7 July London Bombings: What Happened That Day?” </w:t>
      </w:r>
      <w:r w:rsidRPr="00E12C0D">
        <w:rPr>
          <w:rFonts w:asciiTheme="minorHAnsi" w:hAnsiTheme="minorHAnsi" w:cstheme="minorHAnsi"/>
          <w:i/>
          <w:iCs/>
          <w:sz w:val="22"/>
          <w:szCs w:val="22"/>
        </w:rPr>
        <w:t>BBC News</w:t>
      </w:r>
      <w:r w:rsidRPr="00E12C0D">
        <w:rPr>
          <w:rFonts w:asciiTheme="minorHAnsi" w:hAnsiTheme="minorHAnsi" w:cstheme="minorHAnsi"/>
          <w:sz w:val="22"/>
          <w:szCs w:val="22"/>
        </w:rPr>
        <w:t>, 3 July 2015, www.bbc.co.uk/news/uk-33253598.</w:t>
      </w:r>
    </w:p>
    <w:p w14:paraId="2CD0C16B" w14:textId="77777777" w:rsidR="00E12C0D" w:rsidRPr="00E12C0D" w:rsidRDefault="00E12C0D" w:rsidP="00E12C0D">
      <w:pPr>
        <w:pStyle w:val="NormalWeb"/>
        <w:spacing w:before="0" w:beforeAutospacing="0" w:after="0" w:afterAutospacing="0" w:line="480" w:lineRule="auto"/>
        <w:ind w:left="720" w:hanging="720"/>
        <w:rPr>
          <w:rFonts w:asciiTheme="minorHAnsi" w:hAnsiTheme="minorHAnsi" w:cstheme="minorHAnsi"/>
          <w:sz w:val="22"/>
          <w:szCs w:val="22"/>
        </w:rPr>
      </w:pPr>
      <w:r w:rsidRPr="00E12C0D">
        <w:rPr>
          <w:rFonts w:asciiTheme="minorHAnsi" w:hAnsiTheme="minorHAnsi" w:cstheme="minorHAnsi"/>
          <w:sz w:val="22"/>
          <w:szCs w:val="22"/>
        </w:rPr>
        <w:lastRenderedPageBreak/>
        <w:t xml:space="preserve">Thorton, Melanie. “Critical Incidents and Emotion Regulation in Police Officers - ProQuest.” </w:t>
      </w:r>
      <w:r w:rsidRPr="00E12C0D">
        <w:rPr>
          <w:rFonts w:asciiTheme="minorHAnsi" w:hAnsiTheme="minorHAnsi" w:cstheme="minorHAnsi"/>
          <w:i/>
          <w:iCs/>
          <w:sz w:val="22"/>
          <w:szCs w:val="22"/>
        </w:rPr>
        <w:t>Www.proquest.com</w:t>
      </w:r>
      <w:r w:rsidRPr="00E12C0D">
        <w:rPr>
          <w:rFonts w:asciiTheme="minorHAnsi" w:hAnsiTheme="minorHAnsi" w:cstheme="minorHAnsi"/>
          <w:sz w:val="22"/>
          <w:szCs w:val="22"/>
        </w:rPr>
        <w:t>, Feb. 2014, www.proquest.com/openview/6e9e25943428d2ccda02a394ad773f0f/1?pq-origsite=gscholar&amp;cbl=18750. Accessed 24 May 2024.</w:t>
      </w:r>
    </w:p>
    <w:p w14:paraId="5F98ECAD" w14:textId="77777777" w:rsidR="00E12C0D" w:rsidRPr="00E12C0D" w:rsidRDefault="00E12C0D" w:rsidP="00E12C0D">
      <w:pPr>
        <w:pStyle w:val="NormalWeb"/>
        <w:spacing w:before="0" w:beforeAutospacing="0" w:after="0" w:afterAutospacing="0" w:line="480" w:lineRule="auto"/>
        <w:ind w:left="720" w:hanging="720"/>
        <w:rPr>
          <w:rFonts w:asciiTheme="minorHAnsi" w:hAnsiTheme="minorHAnsi" w:cstheme="minorHAnsi"/>
          <w:sz w:val="22"/>
          <w:szCs w:val="22"/>
        </w:rPr>
      </w:pPr>
      <w:r w:rsidRPr="00E12C0D">
        <w:rPr>
          <w:rFonts w:asciiTheme="minorHAnsi" w:hAnsiTheme="minorHAnsi" w:cstheme="minorHAnsi"/>
          <w:sz w:val="22"/>
          <w:szCs w:val="22"/>
        </w:rPr>
        <w:t xml:space="preserve">University of Cambridge. “Police Workforce: Almost One in Five Suffer with a Form of PTSD.” </w:t>
      </w:r>
      <w:r w:rsidRPr="00E12C0D">
        <w:rPr>
          <w:rFonts w:asciiTheme="minorHAnsi" w:hAnsiTheme="minorHAnsi" w:cstheme="minorHAnsi"/>
          <w:i/>
          <w:iCs/>
          <w:sz w:val="22"/>
          <w:szCs w:val="22"/>
        </w:rPr>
        <w:t>University of Cambridge</w:t>
      </w:r>
      <w:r w:rsidRPr="00E12C0D">
        <w:rPr>
          <w:rFonts w:asciiTheme="minorHAnsi" w:hAnsiTheme="minorHAnsi" w:cstheme="minorHAnsi"/>
          <w:sz w:val="22"/>
          <w:szCs w:val="22"/>
        </w:rPr>
        <w:t>, 9 May 2019, www.cam.ac.uk/stories/police-ptsd#:~:text=Yet%20almost%20all%20the%20survey%27s. Accessed 24 May 2024.</w:t>
      </w:r>
    </w:p>
    <w:p w14:paraId="08BC9BA4" w14:textId="77777777" w:rsidR="00E12C0D" w:rsidRPr="00E12C0D" w:rsidRDefault="00E12C0D" w:rsidP="00E12C0D">
      <w:pPr>
        <w:pStyle w:val="NormalWeb"/>
        <w:spacing w:before="0" w:beforeAutospacing="0" w:after="0" w:afterAutospacing="0" w:line="480" w:lineRule="auto"/>
        <w:ind w:left="720" w:hanging="720"/>
        <w:rPr>
          <w:rFonts w:asciiTheme="minorHAnsi" w:hAnsiTheme="minorHAnsi" w:cstheme="minorHAnsi"/>
          <w:sz w:val="22"/>
          <w:szCs w:val="22"/>
        </w:rPr>
      </w:pPr>
      <w:r w:rsidRPr="00E12C0D">
        <w:rPr>
          <w:rFonts w:asciiTheme="minorHAnsi" w:hAnsiTheme="minorHAnsi" w:cstheme="minorHAnsi"/>
          <w:sz w:val="22"/>
          <w:szCs w:val="22"/>
        </w:rPr>
        <w:t xml:space="preserve">Yogesh. “Critical Incident vs Major Incident (2023).” </w:t>
      </w:r>
      <w:proofErr w:type="spellStart"/>
      <w:r w:rsidRPr="00E12C0D">
        <w:rPr>
          <w:rFonts w:asciiTheme="minorHAnsi" w:hAnsiTheme="minorHAnsi" w:cstheme="minorHAnsi"/>
          <w:i/>
          <w:iCs/>
          <w:sz w:val="22"/>
          <w:szCs w:val="22"/>
        </w:rPr>
        <w:t>AlertOps</w:t>
      </w:r>
      <w:proofErr w:type="spellEnd"/>
      <w:r w:rsidRPr="00E12C0D">
        <w:rPr>
          <w:rFonts w:asciiTheme="minorHAnsi" w:hAnsiTheme="minorHAnsi" w:cstheme="minorHAnsi"/>
          <w:i/>
          <w:iCs/>
          <w:sz w:val="22"/>
          <w:szCs w:val="22"/>
        </w:rPr>
        <w:t xml:space="preserve"> | Master the Unexpected | Resolve Major IT Incidents &amp; Automate Real-Time Operations</w:t>
      </w:r>
      <w:r w:rsidRPr="00E12C0D">
        <w:rPr>
          <w:rFonts w:asciiTheme="minorHAnsi" w:hAnsiTheme="minorHAnsi" w:cstheme="minorHAnsi"/>
          <w:sz w:val="22"/>
          <w:szCs w:val="22"/>
        </w:rPr>
        <w:t>, 5 Nov. 2018, alertops.com/major-critical-incidents/#:~:text=Ultimately%2C%20the%20ramifications%20of%20a.</w:t>
      </w:r>
    </w:p>
    <w:p w14:paraId="520A1F56" w14:textId="77777777" w:rsidR="009F0D3D" w:rsidRPr="009F0D3D" w:rsidRDefault="009F0D3D" w:rsidP="009F0D3D"/>
    <w:p w14:paraId="4D468985" w14:textId="77777777" w:rsidR="009F0D3D" w:rsidRDefault="009F0D3D" w:rsidP="009F0D3D"/>
    <w:p w14:paraId="49F88BCA" w14:textId="5F17A377" w:rsidR="009F0D3D" w:rsidRPr="009F0D3D" w:rsidRDefault="009F0D3D" w:rsidP="009F0D3D">
      <w:pPr>
        <w:tabs>
          <w:tab w:val="left" w:pos="3731"/>
        </w:tabs>
      </w:pPr>
      <w:r>
        <w:tab/>
      </w:r>
    </w:p>
    <w:sectPr w:rsidR="009F0D3D" w:rsidRPr="009F0D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24DD8"/>
    <w:multiLevelType w:val="hybridMultilevel"/>
    <w:tmpl w:val="08FE60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1F4EC9"/>
    <w:multiLevelType w:val="hybridMultilevel"/>
    <w:tmpl w:val="F558B61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68A3E74"/>
    <w:multiLevelType w:val="hybridMultilevel"/>
    <w:tmpl w:val="F558B6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71132727">
    <w:abstractNumId w:val="0"/>
  </w:num>
  <w:num w:numId="2" w16cid:durableId="81800941">
    <w:abstractNumId w:val="2"/>
  </w:num>
  <w:num w:numId="3" w16cid:durableId="8701509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C12"/>
    <w:rsid w:val="00017599"/>
    <w:rsid w:val="00042FC0"/>
    <w:rsid w:val="00047680"/>
    <w:rsid w:val="000879E2"/>
    <w:rsid w:val="000B51F1"/>
    <w:rsid w:val="000D3CA5"/>
    <w:rsid w:val="000D56C3"/>
    <w:rsid w:val="000E17D0"/>
    <w:rsid w:val="000F39D7"/>
    <w:rsid w:val="000F6616"/>
    <w:rsid w:val="00101382"/>
    <w:rsid w:val="00114017"/>
    <w:rsid w:val="001149CB"/>
    <w:rsid w:val="00140030"/>
    <w:rsid w:val="001447CD"/>
    <w:rsid w:val="001565EB"/>
    <w:rsid w:val="00160620"/>
    <w:rsid w:val="00170486"/>
    <w:rsid w:val="00181F4C"/>
    <w:rsid w:val="00190DE0"/>
    <w:rsid w:val="00194461"/>
    <w:rsid w:val="001A6936"/>
    <w:rsid w:val="001B201C"/>
    <w:rsid w:val="001B67AA"/>
    <w:rsid w:val="001C3CA7"/>
    <w:rsid w:val="001F6B2C"/>
    <w:rsid w:val="002028FF"/>
    <w:rsid w:val="002045D2"/>
    <w:rsid w:val="00206101"/>
    <w:rsid w:val="0020739A"/>
    <w:rsid w:val="00207EE4"/>
    <w:rsid w:val="002114FC"/>
    <w:rsid w:val="0021794A"/>
    <w:rsid w:val="00222FC9"/>
    <w:rsid w:val="00224AF6"/>
    <w:rsid w:val="002271AD"/>
    <w:rsid w:val="00231D26"/>
    <w:rsid w:val="00260BA8"/>
    <w:rsid w:val="002730B4"/>
    <w:rsid w:val="0027729F"/>
    <w:rsid w:val="00284853"/>
    <w:rsid w:val="002B14FB"/>
    <w:rsid w:val="002C33AC"/>
    <w:rsid w:val="002D10B2"/>
    <w:rsid w:val="002D4925"/>
    <w:rsid w:val="002F4873"/>
    <w:rsid w:val="002F52C9"/>
    <w:rsid w:val="002F79E2"/>
    <w:rsid w:val="00307C1F"/>
    <w:rsid w:val="00310B1B"/>
    <w:rsid w:val="00315B26"/>
    <w:rsid w:val="00324763"/>
    <w:rsid w:val="0034053B"/>
    <w:rsid w:val="00343E4B"/>
    <w:rsid w:val="00346A5D"/>
    <w:rsid w:val="00347F95"/>
    <w:rsid w:val="00352BB3"/>
    <w:rsid w:val="00352E4B"/>
    <w:rsid w:val="00356CB0"/>
    <w:rsid w:val="00360A13"/>
    <w:rsid w:val="00363772"/>
    <w:rsid w:val="00377F2C"/>
    <w:rsid w:val="00380F17"/>
    <w:rsid w:val="003848F3"/>
    <w:rsid w:val="003A0380"/>
    <w:rsid w:val="003A15AB"/>
    <w:rsid w:val="003C46F1"/>
    <w:rsid w:val="003D3200"/>
    <w:rsid w:val="003F57DE"/>
    <w:rsid w:val="003F6222"/>
    <w:rsid w:val="003F6366"/>
    <w:rsid w:val="00405043"/>
    <w:rsid w:val="0043192C"/>
    <w:rsid w:val="004371A6"/>
    <w:rsid w:val="00441E35"/>
    <w:rsid w:val="00446D8F"/>
    <w:rsid w:val="0046017E"/>
    <w:rsid w:val="004616FE"/>
    <w:rsid w:val="00466228"/>
    <w:rsid w:val="004713F0"/>
    <w:rsid w:val="00493F8D"/>
    <w:rsid w:val="00496CB6"/>
    <w:rsid w:val="004C3863"/>
    <w:rsid w:val="004D1F2D"/>
    <w:rsid w:val="004E2D3E"/>
    <w:rsid w:val="004F1C12"/>
    <w:rsid w:val="004F3890"/>
    <w:rsid w:val="00567E2D"/>
    <w:rsid w:val="00580D94"/>
    <w:rsid w:val="00596F6E"/>
    <w:rsid w:val="00597FE5"/>
    <w:rsid w:val="005B6384"/>
    <w:rsid w:val="005B7081"/>
    <w:rsid w:val="005D0F1D"/>
    <w:rsid w:val="005D3B34"/>
    <w:rsid w:val="005D61F0"/>
    <w:rsid w:val="005E2A35"/>
    <w:rsid w:val="005E395F"/>
    <w:rsid w:val="005E5ACE"/>
    <w:rsid w:val="006110C0"/>
    <w:rsid w:val="006146CD"/>
    <w:rsid w:val="00614CC6"/>
    <w:rsid w:val="0061580B"/>
    <w:rsid w:val="00642584"/>
    <w:rsid w:val="00646054"/>
    <w:rsid w:val="0064799E"/>
    <w:rsid w:val="00656AFB"/>
    <w:rsid w:val="00660E2D"/>
    <w:rsid w:val="00675D20"/>
    <w:rsid w:val="006776F4"/>
    <w:rsid w:val="00683A31"/>
    <w:rsid w:val="006A21DA"/>
    <w:rsid w:val="006B1419"/>
    <w:rsid w:val="006C343D"/>
    <w:rsid w:val="006D0609"/>
    <w:rsid w:val="006D12CB"/>
    <w:rsid w:val="006D2BD0"/>
    <w:rsid w:val="006D3605"/>
    <w:rsid w:val="006D47D9"/>
    <w:rsid w:val="006D61BF"/>
    <w:rsid w:val="006D6FBD"/>
    <w:rsid w:val="006D76BA"/>
    <w:rsid w:val="006E30BA"/>
    <w:rsid w:val="006F3626"/>
    <w:rsid w:val="007127FD"/>
    <w:rsid w:val="00725CBF"/>
    <w:rsid w:val="00735220"/>
    <w:rsid w:val="00736BBE"/>
    <w:rsid w:val="00736E8B"/>
    <w:rsid w:val="0074168A"/>
    <w:rsid w:val="00762DFB"/>
    <w:rsid w:val="00764A03"/>
    <w:rsid w:val="007848B9"/>
    <w:rsid w:val="00792AE6"/>
    <w:rsid w:val="00795A81"/>
    <w:rsid w:val="007C3ACA"/>
    <w:rsid w:val="007D3726"/>
    <w:rsid w:val="007E0A8E"/>
    <w:rsid w:val="007E0FAB"/>
    <w:rsid w:val="007F3748"/>
    <w:rsid w:val="0080126F"/>
    <w:rsid w:val="0081324B"/>
    <w:rsid w:val="00817A6D"/>
    <w:rsid w:val="0082543E"/>
    <w:rsid w:val="008255DC"/>
    <w:rsid w:val="00835D06"/>
    <w:rsid w:val="008443AB"/>
    <w:rsid w:val="008445A9"/>
    <w:rsid w:val="008450D0"/>
    <w:rsid w:val="00845691"/>
    <w:rsid w:val="00867F9E"/>
    <w:rsid w:val="00874D4D"/>
    <w:rsid w:val="00887CAC"/>
    <w:rsid w:val="0089068B"/>
    <w:rsid w:val="00895935"/>
    <w:rsid w:val="008A5507"/>
    <w:rsid w:val="008B4B8D"/>
    <w:rsid w:val="008B5A3B"/>
    <w:rsid w:val="008B7D61"/>
    <w:rsid w:val="008C1B82"/>
    <w:rsid w:val="008C4B6E"/>
    <w:rsid w:val="008D2393"/>
    <w:rsid w:val="008D597D"/>
    <w:rsid w:val="008E7E43"/>
    <w:rsid w:val="008F6425"/>
    <w:rsid w:val="008F7913"/>
    <w:rsid w:val="00900B2E"/>
    <w:rsid w:val="0090120C"/>
    <w:rsid w:val="009060C8"/>
    <w:rsid w:val="0091035C"/>
    <w:rsid w:val="0091410C"/>
    <w:rsid w:val="009169D2"/>
    <w:rsid w:val="009225B7"/>
    <w:rsid w:val="009323A9"/>
    <w:rsid w:val="0093412B"/>
    <w:rsid w:val="00954A01"/>
    <w:rsid w:val="00956DE3"/>
    <w:rsid w:val="00981985"/>
    <w:rsid w:val="00991040"/>
    <w:rsid w:val="009958CC"/>
    <w:rsid w:val="009A0897"/>
    <w:rsid w:val="009A4765"/>
    <w:rsid w:val="009A73EE"/>
    <w:rsid w:val="009B3D8E"/>
    <w:rsid w:val="009B4D0C"/>
    <w:rsid w:val="009B683A"/>
    <w:rsid w:val="009B6F72"/>
    <w:rsid w:val="009B7427"/>
    <w:rsid w:val="009D186F"/>
    <w:rsid w:val="009F0D3D"/>
    <w:rsid w:val="00A007EF"/>
    <w:rsid w:val="00A03610"/>
    <w:rsid w:val="00A062AE"/>
    <w:rsid w:val="00A35ACA"/>
    <w:rsid w:val="00A35FE4"/>
    <w:rsid w:val="00A65151"/>
    <w:rsid w:val="00A65404"/>
    <w:rsid w:val="00A85C78"/>
    <w:rsid w:val="00A90D1C"/>
    <w:rsid w:val="00AA1000"/>
    <w:rsid w:val="00AB0FE7"/>
    <w:rsid w:val="00AC7000"/>
    <w:rsid w:val="00AD1684"/>
    <w:rsid w:val="00AD4DB4"/>
    <w:rsid w:val="00AD775F"/>
    <w:rsid w:val="00AE1642"/>
    <w:rsid w:val="00AE3E51"/>
    <w:rsid w:val="00AE7621"/>
    <w:rsid w:val="00AF2064"/>
    <w:rsid w:val="00B014E4"/>
    <w:rsid w:val="00B0479B"/>
    <w:rsid w:val="00B22782"/>
    <w:rsid w:val="00B25672"/>
    <w:rsid w:val="00B31CD4"/>
    <w:rsid w:val="00B331B9"/>
    <w:rsid w:val="00B61E2F"/>
    <w:rsid w:val="00B62454"/>
    <w:rsid w:val="00B85ACA"/>
    <w:rsid w:val="00B8646F"/>
    <w:rsid w:val="00B927FC"/>
    <w:rsid w:val="00B9313E"/>
    <w:rsid w:val="00BA458C"/>
    <w:rsid w:val="00BA69CD"/>
    <w:rsid w:val="00BB47E7"/>
    <w:rsid w:val="00BF29A1"/>
    <w:rsid w:val="00C01A41"/>
    <w:rsid w:val="00C03958"/>
    <w:rsid w:val="00C04CC7"/>
    <w:rsid w:val="00C07B0E"/>
    <w:rsid w:val="00C104BE"/>
    <w:rsid w:val="00C14C8D"/>
    <w:rsid w:val="00C20329"/>
    <w:rsid w:val="00C2604E"/>
    <w:rsid w:val="00C320AA"/>
    <w:rsid w:val="00C37C40"/>
    <w:rsid w:val="00C37EA8"/>
    <w:rsid w:val="00C41057"/>
    <w:rsid w:val="00C43547"/>
    <w:rsid w:val="00C71E12"/>
    <w:rsid w:val="00C80556"/>
    <w:rsid w:val="00C929C5"/>
    <w:rsid w:val="00CA0369"/>
    <w:rsid w:val="00CA0A66"/>
    <w:rsid w:val="00CA2CDE"/>
    <w:rsid w:val="00CA2F0A"/>
    <w:rsid w:val="00CB71DA"/>
    <w:rsid w:val="00CC11C2"/>
    <w:rsid w:val="00CD31C5"/>
    <w:rsid w:val="00CD6352"/>
    <w:rsid w:val="00CE60C3"/>
    <w:rsid w:val="00CE61D2"/>
    <w:rsid w:val="00CE64F3"/>
    <w:rsid w:val="00CE77F1"/>
    <w:rsid w:val="00CF5C15"/>
    <w:rsid w:val="00CF67A0"/>
    <w:rsid w:val="00D05440"/>
    <w:rsid w:val="00D10E3D"/>
    <w:rsid w:val="00D214F7"/>
    <w:rsid w:val="00D44267"/>
    <w:rsid w:val="00D46730"/>
    <w:rsid w:val="00D47B27"/>
    <w:rsid w:val="00D513B3"/>
    <w:rsid w:val="00D6418D"/>
    <w:rsid w:val="00D7311B"/>
    <w:rsid w:val="00D7397C"/>
    <w:rsid w:val="00D7515A"/>
    <w:rsid w:val="00D84B2A"/>
    <w:rsid w:val="00D91437"/>
    <w:rsid w:val="00D961E1"/>
    <w:rsid w:val="00DB023C"/>
    <w:rsid w:val="00DC2E1C"/>
    <w:rsid w:val="00DD594A"/>
    <w:rsid w:val="00DE62AF"/>
    <w:rsid w:val="00DF74BD"/>
    <w:rsid w:val="00E077B3"/>
    <w:rsid w:val="00E07F93"/>
    <w:rsid w:val="00E12C0D"/>
    <w:rsid w:val="00E13929"/>
    <w:rsid w:val="00E142F5"/>
    <w:rsid w:val="00E33F76"/>
    <w:rsid w:val="00E3486A"/>
    <w:rsid w:val="00E5761D"/>
    <w:rsid w:val="00E6259B"/>
    <w:rsid w:val="00E741D3"/>
    <w:rsid w:val="00E86182"/>
    <w:rsid w:val="00E874F3"/>
    <w:rsid w:val="00E928D3"/>
    <w:rsid w:val="00E92C28"/>
    <w:rsid w:val="00E95F76"/>
    <w:rsid w:val="00EB1983"/>
    <w:rsid w:val="00EC463D"/>
    <w:rsid w:val="00ED0230"/>
    <w:rsid w:val="00ED138C"/>
    <w:rsid w:val="00ED3DBB"/>
    <w:rsid w:val="00ED5F3C"/>
    <w:rsid w:val="00F02371"/>
    <w:rsid w:val="00F06590"/>
    <w:rsid w:val="00F06E5A"/>
    <w:rsid w:val="00F1158F"/>
    <w:rsid w:val="00F2298F"/>
    <w:rsid w:val="00F23D92"/>
    <w:rsid w:val="00F32A93"/>
    <w:rsid w:val="00F37498"/>
    <w:rsid w:val="00F503D6"/>
    <w:rsid w:val="00F53930"/>
    <w:rsid w:val="00F55C3C"/>
    <w:rsid w:val="00F71F3D"/>
    <w:rsid w:val="00F80EFA"/>
    <w:rsid w:val="00F82647"/>
    <w:rsid w:val="00FA591B"/>
    <w:rsid w:val="00FA65E6"/>
    <w:rsid w:val="00FB3A8C"/>
    <w:rsid w:val="00FB42E8"/>
    <w:rsid w:val="00FD5D60"/>
    <w:rsid w:val="00FD7505"/>
    <w:rsid w:val="00FE1875"/>
    <w:rsid w:val="00FF139D"/>
    <w:rsid w:val="00FF1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F20CE"/>
  <w15:chartTrackingRefBased/>
  <w15:docId w15:val="{48CB68BA-CADE-44D7-B1AE-58E60FB03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12C0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1C12"/>
    <w:pPr>
      <w:ind w:left="720"/>
      <w:contextualSpacing/>
    </w:pPr>
  </w:style>
  <w:style w:type="character" w:styleId="Hyperlink">
    <w:name w:val="Hyperlink"/>
    <w:basedOn w:val="DefaultParagraphFont"/>
    <w:uiPriority w:val="99"/>
    <w:semiHidden/>
    <w:unhideWhenUsed/>
    <w:rsid w:val="009323A9"/>
    <w:rPr>
      <w:color w:val="0000FF"/>
      <w:u w:val="single"/>
    </w:rPr>
  </w:style>
  <w:style w:type="character" w:customStyle="1" w:styleId="Heading1Char">
    <w:name w:val="Heading 1 Char"/>
    <w:basedOn w:val="DefaultParagraphFont"/>
    <w:link w:val="Heading1"/>
    <w:uiPriority w:val="9"/>
    <w:rsid w:val="00E12C0D"/>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E12C0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87815">
      <w:bodyDiv w:val="1"/>
      <w:marLeft w:val="0"/>
      <w:marRight w:val="0"/>
      <w:marTop w:val="0"/>
      <w:marBottom w:val="0"/>
      <w:divBdr>
        <w:top w:val="none" w:sz="0" w:space="0" w:color="auto"/>
        <w:left w:val="none" w:sz="0" w:space="0" w:color="auto"/>
        <w:bottom w:val="none" w:sz="0" w:space="0" w:color="auto"/>
        <w:right w:val="none" w:sz="0" w:space="0" w:color="auto"/>
      </w:divBdr>
    </w:div>
    <w:div w:id="236744931">
      <w:bodyDiv w:val="1"/>
      <w:marLeft w:val="0"/>
      <w:marRight w:val="0"/>
      <w:marTop w:val="0"/>
      <w:marBottom w:val="0"/>
      <w:divBdr>
        <w:top w:val="none" w:sz="0" w:space="0" w:color="auto"/>
        <w:left w:val="none" w:sz="0" w:space="0" w:color="auto"/>
        <w:bottom w:val="none" w:sz="0" w:space="0" w:color="auto"/>
        <w:right w:val="none" w:sz="0" w:space="0" w:color="auto"/>
      </w:divBdr>
    </w:div>
    <w:div w:id="237712706">
      <w:bodyDiv w:val="1"/>
      <w:marLeft w:val="0"/>
      <w:marRight w:val="0"/>
      <w:marTop w:val="0"/>
      <w:marBottom w:val="0"/>
      <w:divBdr>
        <w:top w:val="none" w:sz="0" w:space="0" w:color="auto"/>
        <w:left w:val="none" w:sz="0" w:space="0" w:color="auto"/>
        <w:bottom w:val="none" w:sz="0" w:space="0" w:color="auto"/>
        <w:right w:val="none" w:sz="0" w:space="0" w:color="auto"/>
      </w:divBdr>
    </w:div>
    <w:div w:id="242186719">
      <w:bodyDiv w:val="1"/>
      <w:marLeft w:val="0"/>
      <w:marRight w:val="0"/>
      <w:marTop w:val="0"/>
      <w:marBottom w:val="0"/>
      <w:divBdr>
        <w:top w:val="none" w:sz="0" w:space="0" w:color="auto"/>
        <w:left w:val="none" w:sz="0" w:space="0" w:color="auto"/>
        <w:bottom w:val="none" w:sz="0" w:space="0" w:color="auto"/>
        <w:right w:val="none" w:sz="0" w:space="0" w:color="auto"/>
      </w:divBdr>
    </w:div>
    <w:div w:id="257102345">
      <w:bodyDiv w:val="1"/>
      <w:marLeft w:val="0"/>
      <w:marRight w:val="0"/>
      <w:marTop w:val="0"/>
      <w:marBottom w:val="0"/>
      <w:divBdr>
        <w:top w:val="none" w:sz="0" w:space="0" w:color="auto"/>
        <w:left w:val="none" w:sz="0" w:space="0" w:color="auto"/>
        <w:bottom w:val="none" w:sz="0" w:space="0" w:color="auto"/>
        <w:right w:val="none" w:sz="0" w:space="0" w:color="auto"/>
      </w:divBdr>
    </w:div>
    <w:div w:id="284124938">
      <w:bodyDiv w:val="1"/>
      <w:marLeft w:val="0"/>
      <w:marRight w:val="0"/>
      <w:marTop w:val="0"/>
      <w:marBottom w:val="0"/>
      <w:divBdr>
        <w:top w:val="none" w:sz="0" w:space="0" w:color="auto"/>
        <w:left w:val="none" w:sz="0" w:space="0" w:color="auto"/>
        <w:bottom w:val="none" w:sz="0" w:space="0" w:color="auto"/>
        <w:right w:val="none" w:sz="0" w:space="0" w:color="auto"/>
      </w:divBdr>
    </w:div>
    <w:div w:id="309598441">
      <w:bodyDiv w:val="1"/>
      <w:marLeft w:val="0"/>
      <w:marRight w:val="0"/>
      <w:marTop w:val="0"/>
      <w:marBottom w:val="0"/>
      <w:divBdr>
        <w:top w:val="none" w:sz="0" w:space="0" w:color="auto"/>
        <w:left w:val="none" w:sz="0" w:space="0" w:color="auto"/>
        <w:bottom w:val="none" w:sz="0" w:space="0" w:color="auto"/>
        <w:right w:val="none" w:sz="0" w:space="0" w:color="auto"/>
      </w:divBdr>
    </w:div>
    <w:div w:id="335695507">
      <w:bodyDiv w:val="1"/>
      <w:marLeft w:val="0"/>
      <w:marRight w:val="0"/>
      <w:marTop w:val="0"/>
      <w:marBottom w:val="0"/>
      <w:divBdr>
        <w:top w:val="none" w:sz="0" w:space="0" w:color="auto"/>
        <w:left w:val="none" w:sz="0" w:space="0" w:color="auto"/>
        <w:bottom w:val="none" w:sz="0" w:space="0" w:color="auto"/>
        <w:right w:val="none" w:sz="0" w:space="0" w:color="auto"/>
      </w:divBdr>
    </w:div>
    <w:div w:id="387994596">
      <w:bodyDiv w:val="1"/>
      <w:marLeft w:val="0"/>
      <w:marRight w:val="0"/>
      <w:marTop w:val="0"/>
      <w:marBottom w:val="0"/>
      <w:divBdr>
        <w:top w:val="none" w:sz="0" w:space="0" w:color="auto"/>
        <w:left w:val="none" w:sz="0" w:space="0" w:color="auto"/>
        <w:bottom w:val="none" w:sz="0" w:space="0" w:color="auto"/>
        <w:right w:val="none" w:sz="0" w:space="0" w:color="auto"/>
      </w:divBdr>
    </w:div>
    <w:div w:id="495875940">
      <w:bodyDiv w:val="1"/>
      <w:marLeft w:val="0"/>
      <w:marRight w:val="0"/>
      <w:marTop w:val="0"/>
      <w:marBottom w:val="0"/>
      <w:divBdr>
        <w:top w:val="none" w:sz="0" w:space="0" w:color="auto"/>
        <w:left w:val="none" w:sz="0" w:space="0" w:color="auto"/>
        <w:bottom w:val="none" w:sz="0" w:space="0" w:color="auto"/>
        <w:right w:val="none" w:sz="0" w:space="0" w:color="auto"/>
      </w:divBdr>
    </w:div>
    <w:div w:id="544218845">
      <w:bodyDiv w:val="1"/>
      <w:marLeft w:val="0"/>
      <w:marRight w:val="0"/>
      <w:marTop w:val="0"/>
      <w:marBottom w:val="0"/>
      <w:divBdr>
        <w:top w:val="none" w:sz="0" w:space="0" w:color="auto"/>
        <w:left w:val="none" w:sz="0" w:space="0" w:color="auto"/>
        <w:bottom w:val="none" w:sz="0" w:space="0" w:color="auto"/>
        <w:right w:val="none" w:sz="0" w:space="0" w:color="auto"/>
      </w:divBdr>
    </w:div>
    <w:div w:id="548344936">
      <w:bodyDiv w:val="1"/>
      <w:marLeft w:val="0"/>
      <w:marRight w:val="0"/>
      <w:marTop w:val="0"/>
      <w:marBottom w:val="0"/>
      <w:divBdr>
        <w:top w:val="none" w:sz="0" w:space="0" w:color="auto"/>
        <w:left w:val="none" w:sz="0" w:space="0" w:color="auto"/>
        <w:bottom w:val="none" w:sz="0" w:space="0" w:color="auto"/>
        <w:right w:val="none" w:sz="0" w:space="0" w:color="auto"/>
      </w:divBdr>
    </w:div>
    <w:div w:id="688063531">
      <w:bodyDiv w:val="1"/>
      <w:marLeft w:val="0"/>
      <w:marRight w:val="0"/>
      <w:marTop w:val="0"/>
      <w:marBottom w:val="0"/>
      <w:divBdr>
        <w:top w:val="none" w:sz="0" w:space="0" w:color="auto"/>
        <w:left w:val="none" w:sz="0" w:space="0" w:color="auto"/>
        <w:bottom w:val="none" w:sz="0" w:space="0" w:color="auto"/>
        <w:right w:val="none" w:sz="0" w:space="0" w:color="auto"/>
      </w:divBdr>
    </w:div>
    <w:div w:id="762606545">
      <w:bodyDiv w:val="1"/>
      <w:marLeft w:val="0"/>
      <w:marRight w:val="0"/>
      <w:marTop w:val="0"/>
      <w:marBottom w:val="0"/>
      <w:divBdr>
        <w:top w:val="none" w:sz="0" w:space="0" w:color="auto"/>
        <w:left w:val="none" w:sz="0" w:space="0" w:color="auto"/>
        <w:bottom w:val="none" w:sz="0" w:space="0" w:color="auto"/>
        <w:right w:val="none" w:sz="0" w:space="0" w:color="auto"/>
      </w:divBdr>
    </w:div>
    <w:div w:id="825970270">
      <w:bodyDiv w:val="1"/>
      <w:marLeft w:val="0"/>
      <w:marRight w:val="0"/>
      <w:marTop w:val="0"/>
      <w:marBottom w:val="0"/>
      <w:divBdr>
        <w:top w:val="none" w:sz="0" w:space="0" w:color="auto"/>
        <w:left w:val="none" w:sz="0" w:space="0" w:color="auto"/>
        <w:bottom w:val="none" w:sz="0" w:space="0" w:color="auto"/>
        <w:right w:val="none" w:sz="0" w:space="0" w:color="auto"/>
      </w:divBdr>
      <w:divsChild>
        <w:div w:id="793719603">
          <w:marLeft w:val="-720"/>
          <w:marRight w:val="0"/>
          <w:marTop w:val="0"/>
          <w:marBottom w:val="0"/>
          <w:divBdr>
            <w:top w:val="none" w:sz="0" w:space="0" w:color="auto"/>
            <w:left w:val="none" w:sz="0" w:space="0" w:color="auto"/>
            <w:bottom w:val="none" w:sz="0" w:space="0" w:color="auto"/>
            <w:right w:val="none" w:sz="0" w:space="0" w:color="auto"/>
          </w:divBdr>
        </w:div>
      </w:divsChild>
    </w:div>
    <w:div w:id="948854192">
      <w:bodyDiv w:val="1"/>
      <w:marLeft w:val="0"/>
      <w:marRight w:val="0"/>
      <w:marTop w:val="0"/>
      <w:marBottom w:val="0"/>
      <w:divBdr>
        <w:top w:val="none" w:sz="0" w:space="0" w:color="auto"/>
        <w:left w:val="none" w:sz="0" w:space="0" w:color="auto"/>
        <w:bottom w:val="none" w:sz="0" w:space="0" w:color="auto"/>
        <w:right w:val="none" w:sz="0" w:space="0" w:color="auto"/>
      </w:divBdr>
    </w:div>
    <w:div w:id="968626416">
      <w:bodyDiv w:val="1"/>
      <w:marLeft w:val="0"/>
      <w:marRight w:val="0"/>
      <w:marTop w:val="0"/>
      <w:marBottom w:val="0"/>
      <w:divBdr>
        <w:top w:val="none" w:sz="0" w:space="0" w:color="auto"/>
        <w:left w:val="none" w:sz="0" w:space="0" w:color="auto"/>
        <w:bottom w:val="none" w:sz="0" w:space="0" w:color="auto"/>
        <w:right w:val="none" w:sz="0" w:space="0" w:color="auto"/>
      </w:divBdr>
    </w:div>
    <w:div w:id="1048993506">
      <w:bodyDiv w:val="1"/>
      <w:marLeft w:val="0"/>
      <w:marRight w:val="0"/>
      <w:marTop w:val="0"/>
      <w:marBottom w:val="0"/>
      <w:divBdr>
        <w:top w:val="none" w:sz="0" w:space="0" w:color="auto"/>
        <w:left w:val="none" w:sz="0" w:space="0" w:color="auto"/>
        <w:bottom w:val="none" w:sz="0" w:space="0" w:color="auto"/>
        <w:right w:val="none" w:sz="0" w:space="0" w:color="auto"/>
      </w:divBdr>
    </w:div>
    <w:div w:id="1102409738">
      <w:bodyDiv w:val="1"/>
      <w:marLeft w:val="0"/>
      <w:marRight w:val="0"/>
      <w:marTop w:val="0"/>
      <w:marBottom w:val="0"/>
      <w:divBdr>
        <w:top w:val="none" w:sz="0" w:space="0" w:color="auto"/>
        <w:left w:val="none" w:sz="0" w:space="0" w:color="auto"/>
        <w:bottom w:val="none" w:sz="0" w:space="0" w:color="auto"/>
        <w:right w:val="none" w:sz="0" w:space="0" w:color="auto"/>
      </w:divBdr>
    </w:div>
    <w:div w:id="1344429602">
      <w:bodyDiv w:val="1"/>
      <w:marLeft w:val="0"/>
      <w:marRight w:val="0"/>
      <w:marTop w:val="0"/>
      <w:marBottom w:val="0"/>
      <w:divBdr>
        <w:top w:val="none" w:sz="0" w:space="0" w:color="auto"/>
        <w:left w:val="none" w:sz="0" w:space="0" w:color="auto"/>
        <w:bottom w:val="none" w:sz="0" w:space="0" w:color="auto"/>
        <w:right w:val="none" w:sz="0" w:space="0" w:color="auto"/>
      </w:divBdr>
    </w:div>
    <w:div w:id="1348215501">
      <w:bodyDiv w:val="1"/>
      <w:marLeft w:val="0"/>
      <w:marRight w:val="0"/>
      <w:marTop w:val="0"/>
      <w:marBottom w:val="0"/>
      <w:divBdr>
        <w:top w:val="none" w:sz="0" w:space="0" w:color="auto"/>
        <w:left w:val="none" w:sz="0" w:space="0" w:color="auto"/>
        <w:bottom w:val="none" w:sz="0" w:space="0" w:color="auto"/>
        <w:right w:val="none" w:sz="0" w:space="0" w:color="auto"/>
      </w:divBdr>
    </w:div>
    <w:div w:id="1364014723">
      <w:bodyDiv w:val="1"/>
      <w:marLeft w:val="0"/>
      <w:marRight w:val="0"/>
      <w:marTop w:val="0"/>
      <w:marBottom w:val="0"/>
      <w:divBdr>
        <w:top w:val="none" w:sz="0" w:space="0" w:color="auto"/>
        <w:left w:val="none" w:sz="0" w:space="0" w:color="auto"/>
        <w:bottom w:val="none" w:sz="0" w:space="0" w:color="auto"/>
        <w:right w:val="none" w:sz="0" w:space="0" w:color="auto"/>
      </w:divBdr>
    </w:div>
    <w:div w:id="1369069196">
      <w:bodyDiv w:val="1"/>
      <w:marLeft w:val="0"/>
      <w:marRight w:val="0"/>
      <w:marTop w:val="0"/>
      <w:marBottom w:val="0"/>
      <w:divBdr>
        <w:top w:val="none" w:sz="0" w:space="0" w:color="auto"/>
        <w:left w:val="none" w:sz="0" w:space="0" w:color="auto"/>
        <w:bottom w:val="none" w:sz="0" w:space="0" w:color="auto"/>
        <w:right w:val="none" w:sz="0" w:space="0" w:color="auto"/>
      </w:divBdr>
    </w:div>
    <w:div w:id="1389720630">
      <w:bodyDiv w:val="1"/>
      <w:marLeft w:val="0"/>
      <w:marRight w:val="0"/>
      <w:marTop w:val="0"/>
      <w:marBottom w:val="0"/>
      <w:divBdr>
        <w:top w:val="none" w:sz="0" w:space="0" w:color="auto"/>
        <w:left w:val="none" w:sz="0" w:space="0" w:color="auto"/>
        <w:bottom w:val="none" w:sz="0" w:space="0" w:color="auto"/>
        <w:right w:val="none" w:sz="0" w:space="0" w:color="auto"/>
      </w:divBdr>
    </w:div>
    <w:div w:id="1403021029">
      <w:bodyDiv w:val="1"/>
      <w:marLeft w:val="0"/>
      <w:marRight w:val="0"/>
      <w:marTop w:val="0"/>
      <w:marBottom w:val="0"/>
      <w:divBdr>
        <w:top w:val="none" w:sz="0" w:space="0" w:color="auto"/>
        <w:left w:val="none" w:sz="0" w:space="0" w:color="auto"/>
        <w:bottom w:val="none" w:sz="0" w:space="0" w:color="auto"/>
        <w:right w:val="none" w:sz="0" w:space="0" w:color="auto"/>
      </w:divBdr>
    </w:div>
    <w:div w:id="1405955069">
      <w:bodyDiv w:val="1"/>
      <w:marLeft w:val="0"/>
      <w:marRight w:val="0"/>
      <w:marTop w:val="0"/>
      <w:marBottom w:val="0"/>
      <w:divBdr>
        <w:top w:val="none" w:sz="0" w:space="0" w:color="auto"/>
        <w:left w:val="none" w:sz="0" w:space="0" w:color="auto"/>
        <w:bottom w:val="none" w:sz="0" w:space="0" w:color="auto"/>
        <w:right w:val="none" w:sz="0" w:space="0" w:color="auto"/>
      </w:divBdr>
    </w:div>
    <w:div w:id="1454401876">
      <w:bodyDiv w:val="1"/>
      <w:marLeft w:val="0"/>
      <w:marRight w:val="0"/>
      <w:marTop w:val="0"/>
      <w:marBottom w:val="0"/>
      <w:divBdr>
        <w:top w:val="none" w:sz="0" w:space="0" w:color="auto"/>
        <w:left w:val="none" w:sz="0" w:space="0" w:color="auto"/>
        <w:bottom w:val="none" w:sz="0" w:space="0" w:color="auto"/>
        <w:right w:val="none" w:sz="0" w:space="0" w:color="auto"/>
      </w:divBdr>
    </w:div>
    <w:div w:id="1467308598">
      <w:bodyDiv w:val="1"/>
      <w:marLeft w:val="0"/>
      <w:marRight w:val="0"/>
      <w:marTop w:val="0"/>
      <w:marBottom w:val="0"/>
      <w:divBdr>
        <w:top w:val="none" w:sz="0" w:space="0" w:color="auto"/>
        <w:left w:val="none" w:sz="0" w:space="0" w:color="auto"/>
        <w:bottom w:val="none" w:sz="0" w:space="0" w:color="auto"/>
        <w:right w:val="none" w:sz="0" w:space="0" w:color="auto"/>
      </w:divBdr>
    </w:div>
    <w:div w:id="1522402036">
      <w:bodyDiv w:val="1"/>
      <w:marLeft w:val="0"/>
      <w:marRight w:val="0"/>
      <w:marTop w:val="0"/>
      <w:marBottom w:val="0"/>
      <w:divBdr>
        <w:top w:val="none" w:sz="0" w:space="0" w:color="auto"/>
        <w:left w:val="none" w:sz="0" w:space="0" w:color="auto"/>
        <w:bottom w:val="none" w:sz="0" w:space="0" w:color="auto"/>
        <w:right w:val="none" w:sz="0" w:space="0" w:color="auto"/>
      </w:divBdr>
    </w:div>
    <w:div w:id="1546024808">
      <w:bodyDiv w:val="1"/>
      <w:marLeft w:val="0"/>
      <w:marRight w:val="0"/>
      <w:marTop w:val="0"/>
      <w:marBottom w:val="0"/>
      <w:divBdr>
        <w:top w:val="none" w:sz="0" w:space="0" w:color="auto"/>
        <w:left w:val="none" w:sz="0" w:space="0" w:color="auto"/>
        <w:bottom w:val="none" w:sz="0" w:space="0" w:color="auto"/>
        <w:right w:val="none" w:sz="0" w:space="0" w:color="auto"/>
      </w:divBdr>
    </w:div>
    <w:div w:id="1551072342">
      <w:bodyDiv w:val="1"/>
      <w:marLeft w:val="0"/>
      <w:marRight w:val="0"/>
      <w:marTop w:val="0"/>
      <w:marBottom w:val="0"/>
      <w:divBdr>
        <w:top w:val="none" w:sz="0" w:space="0" w:color="auto"/>
        <w:left w:val="none" w:sz="0" w:space="0" w:color="auto"/>
        <w:bottom w:val="none" w:sz="0" w:space="0" w:color="auto"/>
        <w:right w:val="none" w:sz="0" w:space="0" w:color="auto"/>
      </w:divBdr>
    </w:div>
    <w:div w:id="1596866764">
      <w:bodyDiv w:val="1"/>
      <w:marLeft w:val="0"/>
      <w:marRight w:val="0"/>
      <w:marTop w:val="0"/>
      <w:marBottom w:val="0"/>
      <w:divBdr>
        <w:top w:val="none" w:sz="0" w:space="0" w:color="auto"/>
        <w:left w:val="none" w:sz="0" w:space="0" w:color="auto"/>
        <w:bottom w:val="none" w:sz="0" w:space="0" w:color="auto"/>
        <w:right w:val="none" w:sz="0" w:space="0" w:color="auto"/>
      </w:divBdr>
    </w:div>
    <w:div w:id="1617374534">
      <w:bodyDiv w:val="1"/>
      <w:marLeft w:val="0"/>
      <w:marRight w:val="0"/>
      <w:marTop w:val="0"/>
      <w:marBottom w:val="0"/>
      <w:divBdr>
        <w:top w:val="none" w:sz="0" w:space="0" w:color="auto"/>
        <w:left w:val="none" w:sz="0" w:space="0" w:color="auto"/>
        <w:bottom w:val="none" w:sz="0" w:space="0" w:color="auto"/>
        <w:right w:val="none" w:sz="0" w:space="0" w:color="auto"/>
      </w:divBdr>
    </w:div>
    <w:div w:id="1723669146">
      <w:bodyDiv w:val="1"/>
      <w:marLeft w:val="0"/>
      <w:marRight w:val="0"/>
      <w:marTop w:val="0"/>
      <w:marBottom w:val="0"/>
      <w:divBdr>
        <w:top w:val="none" w:sz="0" w:space="0" w:color="auto"/>
        <w:left w:val="none" w:sz="0" w:space="0" w:color="auto"/>
        <w:bottom w:val="none" w:sz="0" w:space="0" w:color="auto"/>
        <w:right w:val="none" w:sz="0" w:space="0" w:color="auto"/>
      </w:divBdr>
    </w:div>
    <w:div w:id="1729454970">
      <w:bodyDiv w:val="1"/>
      <w:marLeft w:val="0"/>
      <w:marRight w:val="0"/>
      <w:marTop w:val="0"/>
      <w:marBottom w:val="0"/>
      <w:divBdr>
        <w:top w:val="none" w:sz="0" w:space="0" w:color="auto"/>
        <w:left w:val="none" w:sz="0" w:space="0" w:color="auto"/>
        <w:bottom w:val="none" w:sz="0" w:space="0" w:color="auto"/>
        <w:right w:val="none" w:sz="0" w:space="0" w:color="auto"/>
      </w:divBdr>
      <w:divsChild>
        <w:div w:id="1666083617">
          <w:marLeft w:val="-720"/>
          <w:marRight w:val="0"/>
          <w:marTop w:val="0"/>
          <w:marBottom w:val="0"/>
          <w:divBdr>
            <w:top w:val="none" w:sz="0" w:space="0" w:color="auto"/>
            <w:left w:val="none" w:sz="0" w:space="0" w:color="auto"/>
            <w:bottom w:val="none" w:sz="0" w:space="0" w:color="auto"/>
            <w:right w:val="none" w:sz="0" w:space="0" w:color="auto"/>
          </w:divBdr>
        </w:div>
      </w:divsChild>
    </w:div>
    <w:div w:id="1835295922">
      <w:bodyDiv w:val="1"/>
      <w:marLeft w:val="0"/>
      <w:marRight w:val="0"/>
      <w:marTop w:val="0"/>
      <w:marBottom w:val="0"/>
      <w:divBdr>
        <w:top w:val="none" w:sz="0" w:space="0" w:color="auto"/>
        <w:left w:val="none" w:sz="0" w:space="0" w:color="auto"/>
        <w:bottom w:val="none" w:sz="0" w:space="0" w:color="auto"/>
        <w:right w:val="none" w:sz="0" w:space="0" w:color="auto"/>
      </w:divBdr>
    </w:div>
    <w:div w:id="1856336924">
      <w:bodyDiv w:val="1"/>
      <w:marLeft w:val="0"/>
      <w:marRight w:val="0"/>
      <w:marTop w:val="0"/>
      <w:marBottom w:val="0"/>
      <w:divBdr>
        <w:top w:val="none" w:sz="0" w:space="0" w:color="auto"/>
        <w:left w:val="none" w:sz="0" w:space="0" w:color="auto"/>
        <w:bottom w:val="none" w:sz="0" w:space="0" w:color="auto"/>
        <w:right w:val="none" w:sz="0" w:space="0" w:color="auto"/>
      </w:divBdr>
    </w:div>
    <w:div w:id="1884169434">
      <w:bodyDiv w:val="1"/>
      <w:marLeft w:val="0"/>
      <w:marRight w:val="0"/>
      <w:marTop w:val="0"/>
      <w:marBottom w:val="0"/>
      <w:divBdr>
        <w:top w:val="none" w:sz="0" w:space="0" w:color="auto"/>
        <w:left w:val="none" w:sz="0" w:space="0" w:color="auto"/>
        <w:bottom w:val="none" w:sz="0" w:space="0" w:color="auto"/>
        <w:right w:val="none" w:sz="0" w:space="0" w:color="auto"/>
      </w:divBdr>
    </w:div>
    <w:div w:id="1915702757">
      <w:bodyDiv w:val="1"/>
      <w:marLeft w:val="0"/>
      <w:marRight w:val="0"/>
      <w:marTop w:val="0"/>
      <w:marBottom w:val="0"/>
      <w:divBdr>
        <w:top w:val="none" w:sz="0" w:space="0" w:color="auto"/>
        <w:left w:val="none" w:sz="0" w:space="0" w:color="auto"/>
        <w:bottom w:val="none" w:sz="0" w:space="0" w:color="auto"/>
        <w:right w:val="none" w:sz="0" w:space="0" w:color="auto"/>
      </w:divBdr>
    </w:div>
    <w:div w:id="1969125909">
      <w:bodyDiv w:val="1"/>
      <w:marLeft w:val="0"/>
      <w:marRight w:val="0"/>
      <w:marTop w:val="0"/>
      <w:marBottom w:val="0"/>
      <w:divBdr>
        <w:top w:val="none" w:sz="0" w:space="0" w:color="auto"/>
        <w:left w:val="none" w:sz="0" w:space="0" w:color="auto"/>
        <w:bottom w:val="none" w:sz="0" w:space="0" w:color="auto"/>
        <w:right w:val="none" w:sz="0" w:space="0" w:color="auto"/>
      </w:divBdr>
    </w:div>
    <w:div w:id="2000183912">
      <w:bodyDiv w:val="1"/>
      <w:marLeft w:val="0"/>
      <w:marRight w:val="0"/>
      <w:marTop w:val="0"/>
      <w:marBottom w:val="0"/>
      <w:divBdr>
        <w:top w:val="none" w:sz="0" w:space="0" w:color="auto"/>
        <w:left w:val="none" w:sz="0" w:space="0" w:color="auto"/>
        <w:bottom w:val="none" w:sz="0" w:space="0" w:color="auto"/>
        <w:right w:val="none" w:sz="0" w:space="0" w:color="auto"/>
      </w:divBdr>
    </w:div>
    <w:div w:id="2029870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20760</TotalTime>
  <Pages>19</Pages>
  <Words>5672</Words>
  <Characters>32337</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Richards,Lauren swp8405</dc:creator>
  <cp:keywords/>
  <dc:description/>
  <cp:lastModifiedBy>Richards,Lauren swp8405</cp:lastModifiedBy>
  <cp:revision>238</cp:revision>
  <dcterms:created xsi:type="dcterms:W3CDTF">2024-04-20T16:18:00Z</dcterms:created>
  <dcterms:modified xsi:type="dcterms:W3CDTF">2024-05-24T17:15:00Z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2024-04-20T16:24:49Z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ad50e7ad-7808-494c-9dd7-2fbde1c6e34d</vt:lpwstr>
  </property>
  <property fmtid="{D5CDD505-2E9C-101B-9397-08002B2CF9AE}" pid="8" name="MSIP_Label_66cf8fe5-b7b7-4df7-b38d-1c61ac2f6639_ContentBits">
    <vt:lpwstr>0</vt:lpwstr>
  </property>
</Properties>
</file>