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734FE" w14:textId="77777777" w:rsidR="00B979C8" w:rsidRPr="00245DA5" w:rsidRDefault="00B979C8" w:rsidP="002B3F78">
      <w:pPr>
        <w:spacing w:line="360" w:lineRule="auto"/>
        <w:rPr>
          <w:rFonts w:cs="Times New Roman"/>
          <w:szCs w:val="24"/>
        </w:rPr>
      </w:pPr>
    </w:p>
    <w:p w14:paraId="0E28B072" w14:textId="77777777" w:rsidR="00B979C8" w:rsidRPr="00245DA5" w:rsidRDefault="00B979C8" w:rsidP="002B3F78">
      <w:pPr>
        <w:spacing w:line="360" w:lineRule="auto"/>
        <w:rPr>
          <w:rFonts w:cs="Times New Roman"/>
          <w:szCs w:val="24"/>
        </w:rPr>
      </w:pPr>
    </w:p>
    <w:p w14:paraId="4A05B36B" w14:textId="77777777" w:rsidR="00B979C8" w:rsidRPr="00245DA5" w:rsidRDefault="00B979C8" w:rsidP="002B3F78">
      <w:pPr>
        <w:spacing w:line="360" w:lineRule="auto"/>
        <w:rPr>
          <w:rFonts w:cs="Times New Roman"/>
          <w:szCs w:val="24"/>
        </w:rPr>
      </w:pPr>
    </w:p>
    <w:p w14:paraId="57C0FDF1" w14:textId="77777777" w:rsidR="00B979C8" w:rsidRPr="00245DA5" w:rsidRDefault="00B979C8" w:rsidP="002B3F78">
      <w:pPr>
        <w:spacing w:line="360" w:lineRule="auto"/>
        <w:rPr>
          <w:rFonts w:cs="Times New Roman"/>
          <w:szCs w:val="24"/>
        </w:rPr>
      </w:pPr>
    </w:p>
    <w:p w14:paraId="21DAD9E0" w14:textId="77777777" w:rsidR="00B979C8" w:rsidRPr="00245DA5" w:rsidRDefault="00B979C8" w:rsidP="002B3F78">
      <w:pPr>
        <w:spacing w:line="360" w:lineRule="auto"/>
        <w:rPr>
          <w:rFonts w:cs="Times New Roman"/>
          <w:szCs w:val="24"/>
        </w:rPr>
      </w:pPr>
    </w:p>
    <w:p w14:paraId="7011A5AF" w14:textId="77777777" w:rsidR="00B979C8" w:rsidRPr="00245DA5" w:rsidRDefault="00B979C8" w:rsidP="002B3F78">
      <w:pPr>
        <w:spacing w:line="360" w:lineRule="auto"/>
        <w:rPr>
          <w:rFonts w:cs="Times New Roman"/>
          <w:szCs w:val="24"/>
        </w:rPr>
      </w:pPr>
    </w:p>
    <w:p w14:paraId="63E51940" w14:textId="54E25E8B" w:rsidR="00B979C8" w:rsidRPr="00551229" w:rsidRDefault="00F91D78" w:rsidP="002B3F78">
      <w:pPr>
        <w:pStyle w:val="Heading1"/>
        <w:spacing w:line="360" w:lineRule="auto"/>
        <w:rPr>
          <w:rFonts w:cs="Times New Roman"/>
          <w:b/>
          <w:bCs w:val="0"/>
          <w:sz w:val="28"/>
          <w:szCs w:val="28"/>
        </w:rPr>
      </w:pPr>
      <w:r w:rsidRPr="00551229">
        <w:rPr>
          <w:rFonts w:cs="Times New Roman"/>
          <w:b/>
          <w:bCs w:val="0"/>
          <w:sz w:val="28"/>
          <w:szCs w:val="28"/>
        </w:rPr>
        <w:t>Craig</w:t>
      </w:r>
      <w:r w:rsidR="0086392A" w:rsidRPr="00551229">
        <w:rPr>
          <w:rFonts w:cs="Times New Roman"/>
          <w:b/>
          <w:bCs w:val="0"/>
          <w:sz w:val="28"/>
          <w:szCs w:val="28"/>
        </w:rPr>
        <w:t xml:space="preserve"> Poole</w:t>
      </w:r>
      <w:r w:rsidR="00551229" w:rsidRPr="00551229">
        <w:rPr>
          <w:rFonts w:cs="Times New Roman"/>
          <w:b/>
          <w:bCs w:val="0"/>
          <w:sz w:val="28"/>
          <w:szCs w:val="28"/>
        </w:rPr>
        <w:t>,</w:t>
      </w:r>
      <w:r w:rsidR="0086392A" w:rsidRPr="00551229">
        <w:rPr>
          <w:rFonts w:cs="Times New Roman"/>
          <w:b/>
          <w:bCs w:val="0"/>
          <w:sz w:val="28"/>
          <w:szCs w:val="28"/>
        </w:rPr>
        <w:t xml:space="preserve"> </w:t>
      </w:r>
    </w:p>
    <w:p w14:paraId="6EAAFB56" w14:textId="479B7403" w:rsidR="00551229" w:rsidRPr="00551229" w:rsidRDefault="00551229" w:rsidP="00551229">
      <w:pPr>
        <w:rPr>
          <w:b/>
          <w:sz w:val="28"/>
          <w:szCs w:val="28"/>
        </w:rPr>
      </w:pPr>
      <w:r w:rsidRPr="00551229">
        <w:rPr>
          <w:b/>
          <w:sz w:val="28"/>
          <w:szCs w:val="28"/>
        </w:rPr>
        <w:t xml:space="preserve">                                                    The Hotel Manager </w:t>
      </w:r>
    </w:p>
    <w:p w14:paraId="670692E6" w14:textId="77777777" w:rsidR="00B979C8" w:rsidRDefault="00B979C8" w:rsidP="002B3F78">
      <w:pPr>
        <w:spacing w:line="360" w:lineRule="auto"/>
        <w:rPr>
          <w:rFonts w:cs="Times New Roman"/>
          <w:szCs w:val="24"/>
        </w:rPr>
      </w:pPr>
    </w:p>
    <w:p w14:paraId="6A2473C1" w14:textId="77777777" w:rsidR="00551229" w:rsidRDefault="00551229" w:rsidP="002B3F78">
      <w:pPr>
        <w:spacing w:line="360" w:lineRule="auto"/>
        <w:rPr>
          <w:rFonts w:cs="Times New Roman"/>
          <w:szCs w:val="24"/>
        </w:rPr>
      </w:pPr>
    </w:p>
    <w:p w14:paraId="39B0F7D9" w14:textId="77777777" w:rsidR="00551229" w:rsidRDefault="00551229" w:rsidP="002B3F78">
      <w:pPr>
        <w:spacing w:line="360" w:lineRule="auto"/>
        <w:rPr>
          <w:rFonts w:cs="Times New Roman"/>
          <w:szCs w:val="24"/>
        </w:rPr>
      </w:pPr>
    </w:p>
    <w:p w14:paraId="6FAF4680" w14:textId="77777777" w:rsidR="00551229" w:rsidRDefault="00551229" w:rsidP="002B3F78">
      <w:pPr>
        <w:spacing w:line="360" w:lineRule="auto"/>
        <w:rPr>
          <w:rFonts w:cs="Times New Roman"/>
          <w:szCs w:val="24"/>
        </w:rPr>
      </w:pPr>
    </w:p>
    <w:p w14:paraId="0E37B44C" w14:textId="77777777" w:rsidR="00551229" w:rsidRDefault="00551229" w:rsidP="002B3F78">
      <w:pPr>
        <w:spacing w:line="360" w:lineRule="auto"/>
        <w:rPr>
          <w:rFonts w:cs="Times New Roman"/>
          <w:szCs w:val="24"/>
        </w:rPr>
      </w:pPr>
    </w:p>
    <w:p w14:paraId="71F68C85" w14:textId="41A051A1" w:rsidR="00551229" w:rsidRDefault="00551229" w:rsidP="002B3F78">
      <w:pPr>
        <w:spacing w:line="360" w:lineRule="auto"/>
        <w:rPr>
          <w:rFonts w:cs="Times New Roman"/>
          <w:szCs w:val="24"/>
        </w:rPr>
      </w:pPr>
      <w:r>
        <w:rPr>
          <w:rFonts w:cs="Times New Roman"/>
          <w:szCs w:val="24"/>
        </w:rPr>
        <w:t xml:space="preserve">                                               </w:t>
      </w:r>
    </w:p>
    <w:p w14:paraId="5253EA08" w14:textId="77777777" w:rsidR="00BC03B3" w:rsidRDefault="00BC03B3" w:rsidP="002B3F78">
      <w:pPr>
        <w:spacing w:line="360" w:lineRule="auto"/>
        <w:rPr>
          <w:rFonts w:cs="Times New Roman"/>
          <w:szCs w:val="24"/>
        </w:rPr>
      </w:pPr>
    </w:p>
    <w:p w14:paraId="36709BDD" w14:textId="77777777" w:rsidR="00BC03B3" w:rsidRDefault="00BC03B3" w:rsidP="002B3F78">
      <w:pPr>
        <w:spacing w:line="360" w:lineRule="auto"/>
        <w:rPr>
          <w:rFonts w:cs="Times New Roman"/>
          <w:szCs w:val="24"/>
        </w:rPr>
      </w:pPr>
    </w:p>
    <w:p w14:paraId="47988472" w14:textId="784627C5" w:rsidR="00551229" w:rsidRDefault="00551229" w:rsidP="002B3F78">
      <w:pPr>
        <w:spacing w:line="360" w:lineRule="auto"/>
        <w:rPr>
          <w:rFonts w:cs="Times New Roman"/>
          <w:szCs w:val="24"/>
        </w:rPr>
      </w:pPr>
      <w:r>
        <w:rPr>
          <w:rFonts w:cs="Times New Roman"/>
          <w:szCs w:val="24"/>
        </w:rPr>
        <w:t>Student Name: Andreea Gheorghe</w:t>
      </w:r>
      <w:r>
        <w:rPr>
          <w:rFonts w:cs="Times New Roman"/>
          <w:szCs w:val="24"/>
        </w:rPr>
        <w:tab/>
      </w:r>
      <w:r>
        <w:rPr>
          <w:rFonts w:cs="Times New Roman"/>
          <w:szCs w:val="24"/>
        </w:rPr>
        <w:tab/>
      </w:r>
      <w:r>
        <w:rPr>
          <w:rFonts w:cs="Times New Roman"/>
          <w:szCs w:val="24"/>
        </w:rPr>
        <w:tab/>
      </w:r>
      <w:r>
        <w:rPr>
          <w:rFonts w:cs="Times New Roman"/>
          <w:szCs w:val="24"/>
        </w:rPr>
        <w:tab/>
      </w:r>
    </w:p>
    <w:p w14:paraId="44E6EC9F" w14:textId="4ED8FCD0" w:rsidR="00551229" w:rsidRDefault="00551229" w:rsidP="002B3F78">
      <w:pPr>
        <w:spacing w:line="360" w:lineRule="auto"/>
        <w:rPr>
          <w:rFonts w:cs="Times New Roman"/>
          <w:szCs w:val="24"/>
        </w:rPr>
      </w:pPr>
      <w:r>
        <w:rPr>
          <w:rFonts w:cs="Times New Roman"/>
          <w:szCs w:val="24"/>
        </w:rPr>
        <w:t>Student Number: 2107271</w:t>
      </w:r>
    </w:p>
    <w:p w14:paraId="1AF84DE3" w14:textId="47DF99C0" w:rsidR="00551229" w:rsidRDefault="00551229" w:rsidP="002B3F78">
      <w:pPr>
        <w:spacing w:line="360" w:lineRule="auto"/>
        <w:rPr>
          <w:rFonts w:cs="Times New Roman"/>
          <w:szCs w:val="24"/>
        </w:rPr>
      </w:pPr>
      <w:r>
        <w:rPr>
          <w:rFonts w:cs="Times New Roman"/>
          <w:szCs w:val="24"/>
        </w:rPr>
        <w:t xml:space="preserve">Module Title: Management &amp; </w:t>
      </w:r>
      <w:proofErr w:type="spellStart"/>
      <w:r>
        <w:rPr>
          <w:rFonts w:cs="Times New Roman"/>
          <w:szCs w:val="24"/>
        </w:rPr>
        <w:t>Organisational</w:t>
      </w:r>
      <w:proofErr w:type="spellEnd"/>
      <w:r>
        <w:rPr>
          <w:rFonts w:cs="Times New Roman"/>
          <w:szCs w:val="24"/>
        </w:rPr>
        <w:t xml:space="preserve"> </w:t>
      </w:r>
      <w:proofErr w:type="spellStart"/>
      <w:r>
        <w:rPr>
          <w:rFonts w:cs="Times New Roman"/>
          <w:szCs w:val="24"/>
        </w:rPr>
        <w:t>Behaviour</w:t>
      </w:r>
      <w:proofErr w:type="spellEnd"/>
      <w:r>
        <w:rPr>
          <w:rFonts w:cs="Times New Roman"/>
          <w:szCs w:val="24"/>
        </w:rPr>
        <w:t xml:space="preserve"> </w:t>
      </w:r>
    </w:p>
    <w:p w14:paraId="664D1EC1" w14:textId="77777777" w:rsidR="00BC03B3" w:rsidRDefault="00551229" w:rsidP="002B3F78">
      <w:pPr>
        <w:spacing w:line="360" w:lineRule="auto"/>
        <w:rPr>
          <w:rFonts w:cs="Times New Roman"/>
          <w:szCs w:val="24"/>
        </w:rPr>
      </w:pPr>
      <w:r>
        <w:rPr>
          <w:rFonts w:cs="Times New Roman"/>
          <w:szCs w:val="24"/>
        </w:rPr>
        <w:t>Module Code: BMIH500</w:t>
      </w:r>
    </w:p>
    <w:p w14:paraId="0A74F09B" w14:textId="2202F3BB" w:rsidR="00551229" w:rsidRPr="00245DA5" w:rsidRDefault="00551229" w:rsidP="002B3F78">
      <w:pPr>
        <w:spacing w:line="360" w:lineRule="auto"/>
        <w:rPr>
          <w:rFonts w:cs="Times New Roman"/>
          <w:szCs w:val="24"/>
        </w:rPr>
      </w:pPr>
      <w:r>
        <w:rPr>
          <w:rFonts w:cs="Times New Roman"/>
          <w:szCs w:val="24"/>
        </w:rPr>
        <w:t xml:space="preserve">Lecturer Name: Julia Ault </w:t>
      </w:r>
    </w:p>
    <w:p w14:paraId="023E7BEB" w14:textId="77777777" w:rsidR="00B979C8" w:rsidRPr="00245DA5" w:rsidRDefault="00B979C8" w:rsidP="002B3F78">
      <w:pPr>
        <w:spacing w:line="360" w:lineRule="auto"/>
        <w:rPr>
          <w:rFonts w:cs="Times New Roman"/>
          <w:szCs w:val="24"/>
        </w:rPr>
      </w:pPr>
    </w:p>
    <w:p w14:paraId="2356F665" w14:textId="77777777" w:rsidR="00B979C8" w:rsidRPr="00245DA5" w:rsidRDefault="00B979C8" w:rsidP="002B3F78">
      <w:pPr>
        <w:spacing w:line="360" w:lineRule="auto"/>
        <w:rPr>
          <w:rFonts w:cs="Times New Roman"/>
          <w:szCs w:val="24"/>
        </w:rPr>
      </w:pPr>
    </w:p>
    <w:p w14:paraId="5A3746C0" w14:textId="77777777" w:rsidR="00B979C8" w:rsidRPr="00245DA5" w:rsidRDefault="00B979C8" w:rsidP="002B3F78">
      <w:pPr>
        <w:spacing w:line="360" w:lineRule="auto"/>
        <w:rPr>
          <w:rFonts w:cs="Times New Roman"/>
          <w:szCs w:val="24"/>
        </w:rPr>
      </w:pPr>
    </w:p>
    <w:p w14:paraId="6E4E8726" w14:textId="2C4D80BB" w:rsidR="0086392A" w:rsidRPr="00245DA5" w:rsidRDefault="0086392A" w:rsidP="002B3F78">
      <w:pPr>
        <w:pStyle w:val="Heading1"/>
        <w:spacing w:line="360" w:lineRule="auto"/>
        <w:rPr>
          <w:rFonts w:cs="Times New Roman"/>
          <w:szCs w:val="24"/>
        </w:rPr>
      </w:pPr>
      <w:r w:rsidRPr="00245DA5">
        <w:rPr>
          <w:rFonts w:cs="Times New Roman"/>
          <w:szCs w:val="24"/>
        </w:rPr>
        <w:br w:type="page"/>
      </w:r>
    </w:p>
    <w:p w14:paraId="540E610E" w14:textId="77777777" w:rsidR="00BC03B3" w:rsidRDefault="00BC03B3" w:rsidP="002B3F78">
      <w:pPr>
        <w:pStyle w:val="Heading1"/>
        <w:spacing w:line="360" w:lineRule="auto"/>
        <w:rPr>
          <w:rFonts w:cs="Times New Roman"/>
          <w:b/>
          <w:bCs w:val="0"/>
          <w:szCs w:val="24"/>
        </w:rPr>
      </w:pPr>
    </w:p>
    <w:p w14:paraId="4699768C" w14:textId="39260305" w:rsidR="00560788" w:rsidRDefault="00803D9D" w:rsidP="002B3F78">
      <w:pPr>
        <w:pStyle w:val="Heading1"/>
        <w:spacing w:line="360" w:lineRule="auto"/>
        <w:rPr>
          <w:rFonts w:cs="Times New Roman"/>
          <w:b/>
          <w:bCs w:val="0"/>
          <w:szCs w:val="24"/>
        </w:rPr>
      </w:pPr>
      <w:r w:rsidRPr="00BC03B3">
        <w:rPr>
          <w:rFonts w:cs="Times New Roman"/>
          <w:b/>
          <w:bCs w:val="0"/>
          <w:szCs w:val="24"/>
        </w:rPr>
        <w:t>Blake</w:t>
      </w:r>
      <w:r w:rsidR="00560788" w:rsidRPr="00BC03B3">
        <w:rPr>
          <w:rFonts w:cs="Times New Roman"/>
          <w:b/>
          <w:bCs w:val="0"/>
          <w:szCs w:val="24"/>
        </w:rPr>
        <w:t xml:space="preserve"> and Mouton Managerial Grid </w:t>
      </w:r>
    </w:p>
    <w:p w14:paraId="7353F828" w14:textId="77777777" w:rsidR="00BC03B3" w:rsidRDefault="00BC03B3" w:rsidP="00BC03B3"/>
    <w:p w14:paraId="5287618C" w14:textId="77777777" w:rsidR="00BC03B3" w:rsidRPr="00BC03B3" w:rsidRDefault="00BC03B3" w:rsidP="00BC03B3"/>
    <w:p w14:paraId="0865AFA1" w14:textId="5747ECD0" w:rsidR="00560788" w:rsidRPr="00245DA5" w:rsidRDefault="00560788" w:rsidP="002B3F78">
      <w:pPr>
        <w:spacing w:line="360" w:lineRule="auto"/>
        <w:ind w:firstLine="720"/>
        <w:rPr>
          <w:rFonts w:cs="Times New Roman"/>
          <w:szCs w:val="24"/>
        </w:rPr>
      </w:pPr>
      <w:r w:rsidRPr="00245DA5">
        <w:rPr>
          <w:rFonts w:cs="Times New Roman"/>
          <w:szCs w:val="24"/>
        </w:rPr>
        <w:t xml:space="preserve">In the documentary </w:t>
      </w:r>
      <w:r w:rsidRPr="00245DA5">
        <w:rPr>
          <w:rFonts w:cs="Times New Roman"/>
          <w:i/>
          <w:iCs/>
          <w:szCs w:val="24"/>
        </w:rPr>
        <w:t>Follow Me and I Will Be Behind You</w:t>
      </w:r>
      <w:r w:rsidRPr="00245DA5">
        <w:rPr>
          <w:rFonts w:cs="Times New Roman"/>
          <w:szCs w:val="24"/>
        </w:rPr>
        <w:t xml:space="preserve">, Craig Poole is an excellent leader and manager who transformed the hospitality industry and the Reading community. His leadership and managerial characteristics </w:t>
      </w:r>
      <w:r w:rsidR="00245DA5">
        <w:rPr>
          <w:rFonts w:cs="Times New Roman"/>
          <w:szCs w:val="24"/>
        </w:rPr>
        <w:t>depict</w:t>
      </w:r>
      <w:r w:rsidRPr="00245DA5">
        <w:rPr>
          <w:rFonts w:cs="Times New Roman"/>
          <w:szCs w:val="24"/>
        </w:rPr>
        <w:t xml:space="preserve"> why he is the president of Reading Hospitality Management, including Double Tree by Hilton in Reading and Catering by Double Tree. He was awarded the Hilton CEO Light and Warmth, won the Hilton Connie Award three times, and was the American Hotel and Lodging Association General Manager of the Year. In his position, he has managed to transform the industry and the communities where he has found himself, including being a keynote speaker for groups and fundraisers. His concern for others is evident in his support for topics like broken communities and giving second chances to those who have been marginalized, forgotten, and poor, whereby he uses collaborations in community building. Based on a </w:t>
      </w:r>
      <w:r w:rsidR="004A1C62" w:rsidRPr="00245DA5">
        <w:rPr>
          <w:rFonts w:cs="Times New Roman"/>
          <w:szCs w:val="24"/>
        </w:rPr>
        <w:t xml:space="preserve">combination of the documentary </w:t>
      </w:r>
      <w:r w:rsidRPr="00245DA5">
        <w:rPr>
          <w:rFonts w:cs="Times New Roman"/>
          <w:szCs w:val="24"/>
        </w:rPr>
        <w:t xml:space="preserve">and interactions with other people, Craig Poole can be placed in the middle of the Blake and Mouton Managerial Grid. </w:t>
      </w:r>
    </w:p>
    <w:p w14:paraId="2BE20CE7" w14:textId="421331FA" w:rsidR="00560788" w:rsidRPr="00245DA5" w:rsidRDefault="00560788" w:rsidP="00245DA5">
      <w:pPr>
        <w:spacing w:line="360" w:lineRule="auto"/>
        <w:ind w:firstLine="720"/>
        <w:rPr>
          <w:rFonts w:cs="Times New Roman"/>
          <w:szCs w:val="24"/>
        </w:rPr>
      </w:pPr>
      <w:r w:rsidRPr="00245DA5">
        <w:rPr>
          <w:rFonts w:cs="Times New Roman"/>
          <w:szCs w:val="24"/>
        </w:rPr>
        <w:t xml:space="preserve">The middle of the </w:t>
      </w:r>
      <w:r w:rsidR="00803D9D" w:rsidRPr="00245DA5">
        <w:rPr>
          <w:rFonts w:cs="Times New Roman"/>
          <w:szCs w:val="24"/>
        </w:rPr>
        <w:t>Blake</w:t>
      </w:r>
      <w:r w:rsidRPr="00245DA5">
        <w:rPr>
          <w:rFonts w:cs="Times New Roman"/>
          <w:szCs w:val="24"/>
        </w:rPr>
        <w:t xml:space="preserve"> and Mouton Managerial grid is the middle-of-the-road leadership style in which the leader avoids being on one extreme or the other, instead preferring a delicate balance. Such a leader would ensure that their concern for production does not outweigh their concern for the people, which means having a means of addressing societal and company issues </w:t>
      </w:r>
      <w:r w:rsidRPr="00245DA5">
        <w:rPr>
          <w:rFonts w:cs="Times New Roman"/>
          <w:szCs w:val="24"/>
        </w:rPr>
        <w:fldChar w:fldCharType="begin" w:fldLock="1"/>
      </w:r>
      <w:r w:rsidRPr="00245DA5">
        <w:rPr>
          <w:rFonts w:cs="Times New Roman"/>
          <w:szCs w:val="24"/>
        </w:rPr>
        <w:instrText>ADDIN CSL_CITATION {"citationItems":[{"id":"ITEM-1","itemData":{"DOI":"10.2478/kbo-2021-0037","abstract":"The organizational development assume the unconditional support of the leadership. Over time, the researchers have developed four major behavioural theories of leadership: the trait theory, behavioural theory of leadership, situational leadership theory and integrative leadership theory. These focus on the work of leaders, what they do, what they say and what they communicate across organizational boundaries. Over time, these theories have been adapted, developed and improved according to the main objectives of the organization and each leader. The researchers in the field were those who tried to find and identify the best style of leadership, regardless of the situation they might encounter in the course of their activities. Robert Blake and Jane Mouton are among those who built the management grid. They have published more than forty articles and books that describe their theory. This management network helps to think about a manager’s leadership style and its effects on the productivity and motivation of his team. The position of a leader can be anywhere in the network, depending on the relative importance gives to the people and to the results. On the one hand, this paper analyzes the organizational development from the perspective of management, and on the other hand, after presenting the necessary explanations related to the theoretical part of the grid exemplified above, a concrete example of this grid with application in a private organization will be presented. So, the study pursued the managerial grid application and analysis on a general manager in a certified vocational training entity (AS Financial Markets Sibiu), whose managerial style could be established after a test in which he answered at 20 questions.","author":[{"dropping-particle":"","family":"Todăriţă","given":"Elida-Tomița","non-dropping-particle":"","parse-names":false,"suffix":""}],"container-title":"International Conference Knowledge-Based Organization","id":"ITEM-1","issue":"1","issued":{"date-parts":[["2021"]]},"page":"241-246","title":"Leadership Style Determination according to Robert Blake and Jane Mouton’s Managerial Grid","type":"paper-conference","volume":"27"},"uris":["http://www.mendeley.com/documents/?uuid=bf6bf007-ef29-4dbf-8b33-eacee8622e4d"]}],"mendeley":{"formattedCitation":"(Todăriţă 2021)","plainTextFormattedCitation":"(Todăriţă 2021)","previouslyFormattedCitation":"(Todăriţă 2021)"},"properties":{"noteIndex":0},"schema":"https://github.com/citation-style-language/schema/raw/master/csl-citation.json"}</w:instrText>
      </w:r>
      <w:r w:rsidRPr="00245DA5">
        <w:rPr>
          <w:rFonts w:cs="Times New Roman"/>
          <w:szCs w:val="24"/>
        </w:rPr>
        <w:fldChar w:fldCharType="separate"/>
      </w:r>
      <w:r w:rsidRPr="00245DA5">
        <w:rPr>
          <w:rFonts w:cs="Times New Roman"/>
          <w:noProof/>
          <w:szCs w:val="24"/>
        </w:rPr>
        <w:t>(Todăriţă 2021)</w:t>
      </w:r>
      <w:r w:rsidRPr="00245DA5">
        <w:rPr>
          <w:rFonts w:cs="Times New Roman"/>
          <w:szCs w:val="24"/>
        </w:rPr>
        <w:fldChar w:fldCharType="end"/>
      </w:r>
      <w:r w:rsidRPr="00245DA5">
        <w:rPr>
          <w:rFonts w:cs="Times New Roman"/>
          <w:szCs w:val="24"/>
        </w:rPr>
        <w:t>. The grid gives five approaches to leadership, depending on the extent to which the leader is task-oriented or relationship oriented. The approaches to leadership can include team management, impoverished management, country club management, authority compliance management, an</w:t>
      </w:r>
      <w:r w:rsidR="002C340E" w:rsidRPr="00245DA5">
        <w:rPr>
          <w:rFonts w:cs="Times New Roman"/>
          <w:szCs w:val="24"/>
        </w:rPr>
        <w:t>d middle-of-the-road management</w:t>
      </w:r>
      <w:r w:rsidRPr="00245DA5">
        <w:rPr>
          <w:rFonts w:cs="Times New Roman"/>
          <w:szCs w:val="24"/>
        </w:rPr>
        <w:t>. The grid is highly subjective, but a leader like Craig Poole, who takes the middle-of-the-road approach, usually shows moderate concern for people and production. Such a leader attempts to balance the needs of the team and those of the organisation, but it may be impossible to satisfy either aspect because of a lack of focus on the part of the manager</w:t>
      </w:r>
      <w:r w:rsidR="00785EBF" w:rsidRPr="00245DA5">
        <w:rPr>
          <w:rFonts w:cs="Times New Roman"/>
          <w:szCs w:val="24"/>
        </w:rPr>
        <w:t xml:space="preserve"> (</w:t>
      </w:r>
      <w:r w:rsidR="00785EBF" w:rsidRPr="00245DA5">
        <w:rPr>
          <w:rFonts w:cs="Times New Roman"/>
          <w:noProof/>
          <w:color w:val="000000" w:themeColor="text1"/>
          <w:szCs w:val="24"/>
        </w:rPr>
        <w:t>Srivastava, N, Srivastava, N. and Srivastava, 2022</w:t>
      </w:r>
      <w:r w:rsidR="00785EBF" w:rsidRPr="00245DA5">
        <w:rPr>
          <w:rFonts w:cs="Times New Roman"/>
          <w:szCs w:val="24"/>
        </w:rPr>
        <w:t>)</w:t>
      </w:r>
      <w:r w:rsidRPr="00245DA5">
        <w:rPr>
          <w:rFonts w:cs="Times New Roman"/>
          <w:szCs w:val="24"/>
        </w:rPr>
        <w:t xml:space="preserve">. The style </w:t>
      </w:r>
      <w:r w:rsidR="00712C01">
        <w:rPr>
          <w:rFonts w:cs="Times New Roman"/>
          <w:szCs w:val="24"/>
        </w:rPr>
        <w:t>results in compromise, average performance, and conflict avoidance, even if exemplary leaders like Craig Poole can</w:t>
      </w:r>
      <w:r w:rsidRPr="00245DA5">
        <w:rPr>
          <w:rFonts w:cs="Times New Roman"/>
          <w:szCs w:val="24"/>
        </w:rPr>
        <w:t xml:space="preserve"> perform to an </w:t>
      </w:r>
      <w:r w:rsidR="00712C01">
        <w:rPr>
          <w:rFonts w:cs="Times New Roman"/>
          <w:szCs w:val="24"/>
        </w:rPr>
        <w:t>outstanding</w:t>
      </w:r>
      <w:r w:rsidRPr="00245DA5">
        <w:rPr>
          <w:rFonts w:cs="Times New Roman"/>
          <w:szCs w:val="24"/>
        </w:rPr>
        <w:t xml:space="preserve"> degree. </w:t>
      </w:r>
    </w:p>
    <w:p w14:paraId="1A15B8C9" w14:textId="744028FC" w:rsidR="00560788" w:rsidRPr="00245DA5" w:rsidRDefault="00560788" w:rsidP="002B3F78">
      <w:pPr>
        <w:spacing w:line="360" w:lineRule="auto"/>
        <w:ind w:firstLine="720"/>
        <w:rPr>
          <w:rFonts w:cs="Times New Roman"/>
          <w:szCs w:val="24"/>
        </w:rPr>
      </w:pPr>
      <w:r w:rsidRPr="00245DA5">
        <w:rPr>
          <w:rFonts w:cs="Times New Roman"/>
          <w:szCs w:val="24"/>
        </w:rPr>
        <w:lastRenderedPageBreak/>
        <w:t>The main reason for placing Craig Poole in the middle of the grid is that he has managed to achieve some balance between his work for the organisation and his concern for the people</w:t>
      </w:r>
      <w:r w:rsidR="00712C01">
        <w:rPr>
          <w:rFonts w:cs="Times New Roman"/>
          <w:szCs w:val="24"/>
        </w:rPr>
        <w:t>,</w:t>
      </w:r>
      <w:r w:rsidR="000F63DA" w:rsidRPr="00245DA5">
        <w:rPr>
          <w:rFonts w:cs="Times New Roman"/>
          <w:szCs w:val="24"/>
        </w:rPr>
        <w:t xml:space="preserve"> as </w:t>
      </w:r>
      <w:r w:rsidR="000F63DA" w:rsidRPr="00245DA5">
        <w:rPr>
          <w:rFonts w:cs="Times New Roman"/>
          <w:color w:val="222222"/>
          <w:szCs w:val="24"/>
          <w:shd w:val="clear" w:color="auto" w:fill="FFFFFF"/>
        </w:rPr>
        <w:t xml:space="preserve">Rowe (2023) highlights </w:t>
      </w:r>
      <w:r w:rsidR="00712C01">
        <w:rPr>
          <w:rFonts w:cs="Times New Roman"/>
          <w:color w:val="222222"/>
          <w:szCs w:val="24"/>
          <w:shd w:val="clear" w:color="auto" w:fill="FFFFFF"/>
        </w:rPr>
        <w:t>i</w:t>
      </w:r>
      <w:r w:rsidR="000F63DA" w:rsidRPr="00245DA5">
        <w:rPr>
          <w:rFonts w:cs="Times New Roman"/>
          <w:color w:val="222222"/>
          <w:szCs w:val="24"/>
          <w:shd w:val="clear" w:color="auto" w:fill="FFFFFF"/>
        </w:rPr>
        <w:t>n developing effective relationships</w:t>
      </w:r>
      <w:r w:rsidRPr="00245DA5">
        <w:rPr>
          <w:rFonts w:cs="Times New Roman"/>
          <w:szCs w:val="24"/>
        </w:rPr>
        <w:t>. He manages to set high-performance standards for himself and his team, making him a very ambitious and driven leader based on his work, as shown in the documentary. The fact that he has won many recognitions and awards for his performance indicates that Craig Poole is highly competitive and result oriented</w:t>
      </w:r>
      <w:r w:rsidR="00712C01">
        <w:rPr>
          <w:rFonts w:cs="Times New Roman"/>
          <w:szCs w:val="24"/>
        </w:rPr>
        <w:t>,</w:t>
      </w:r>
      <w:r w:rsidR="009D1F4F" w:rsidRPr="00245DA5">
        <w:rPr>
          <w:rFonts w:cs="Times New Roman"/>
          <w:szCs w:val="24"/>
        </w:rPr>
        <w:t xml:space="preserve"> as </w:t>
      </w:r>
      <w:r w:rsidR="006328FD" w:rsidRPr="00245DA5">
        <w:rPr>
          <w:rFonts w:cs="Times New Roman"/>
          <w:szCs w:val="24"/>
        </w:rPr>
        <w:t>(Mullins (2013)</w:t>
      </w:r>
      <w:r w:rsidR="009D1F4F" w:rsidRPr="00245DA5">
        <w:rPr>
          <w:rFonts w:cs="Times New Roman"/>
          <w:szCs w:val="24"/>
        </w:rPr>
        <w:t xml:space="preserve"> elaborates on successful leaders</w:t>
      </w:r>
      <w:r w:rsidRPr="00245DA5">
        <w:rPr>
          <w:rFonts w:cs="Times New Roman"/>
          <w:szCs w:val="24"/>
        </w:rPr>
        <w:t xml:space="preserve">. The competitive nature of Craig Poole has resulted in him becoming an industry leader and an inspiration to many in the hospitality industry. As a highly passionate visionary, </w:t>
      </w:r>
      <w:proofErr w:type="spellStart"/>
      <w:r w:rsidR="000923DB" w:rsidRPr="00245DA5">
        <w:rPr>
          <w:rFonts w:cs="Times New Roman"/>
          <w:color w:val="222222"/>
          <w:szCs w:val="24"/>
          <w:shd w:val="clear" w:color="auto" w:fill="FFFFFF"/>
        </w:rPr>
        <w:t>Riisla</w:t>
      </w:r>
      <w:proofErr w:type="spellEnd"/>
      <w:r w:rsidR="000923DB" w:rsidRPr="00245DA5">
        <w:rPr>
          <w:rFonts w:cs="Times New Roman"/>
          <w:szCs w:val="24"/>
        </w:rPr>
        <w:t xml:space="preserve"> et al</w:t>
      </w:r>
      <w:r w:rsidR="00712C01">
        <w:rPr>
          <w:rFonts w:cs="Times New Roman"/>
          <w:szCs w:val="24"/>
        </w:rPr>
        <w:t>.</w:t>
      </w:r>
      <w:r w:rsidR="000923DB" w:rsidRPr="00245DA5">
        <w:rPr>
          <w:rFonts w:cs="Times New Roman"/>
          <w:szCs w:val="24"/>
        </w:rPr>
        <w:t xml:space="preserve"> (2021) reading on</w:t>
      </w:r>
      <w:r w:rsidR="005C4E04" w:rsidRPr="00245DA5">
        <w:rPr>
          <w:rFonts w:cs="Times New Roman"/>
          <w:szCs w:val="24"/>
        </w:rPr>
        <w:t xml:space="preserve"> team cohesiveness</w:t>
      </w:r>
      <w:r w:rsidR="000923DB" w:rsidRPr="00245DA5">
        <w:rPr>
          <w:rFonts w:cs="Times New Roman"/>
          <w:szCs w:val="24"/>
        </w:rPr>
        <w:t xml:space="preserve"> helped to assess that C</w:t>
      </w:r>
      <w:r w:rsidRPr="00245DA5">
        <w:rPr>
          <w:rFonts w:cs="Times New Roman"/>
          <w:szCs w:val="24"/>
        </w:rPr>
        <w:t>raig Poole aims to transform the Reading community and the hospitality industry, as indicated by his various collaboration discussed in the documentary. He believes in his ability to change the industry and community and has partnered with various individuals and organisations to achieve his objectives.</w:t>
      </w:r>
      <w:r w:rsidR="00DA3F5A" w:rsidRPr="00245DA5">
        <w:rPr>
          <w:rFonts w:cs="Times New Roman"/>
          <w:szCs w:val="24"/>
        </w:rPr>
        <w:t xml:space="preserve"> He follows suggestions by </w:t>
      </w:r>
      <w:proofErr w:type="spellStart"/>
      <w:r w:rsidR="00DA3F5A" w:rsidRPr="00245DA5">
        <w:rPr>
          <w:rFonts w:cs="Times New Roman"/>
          <w:color w:val="222222"/>
          <w:szCs w:val="24"/>
          <w:shd w:val="clear" w:color="auto" w:fill="FFFFFF"/>
        </w:rPr>
        <w:t>Simha</w:t>
      </w:r>
      <w:proofErr w:type="spellEnd"/>
      <w:r w:rsidR="00DA3F5A" w:rsidRPr="00245DA5">
        <w:rPr>
          <w:rFonts w:cs="Times New Roman"/>
          <w:color w:val="222222"/>
          <w:szCs w:val="24"/>
          <w:shd w:val="clear" w:color="auto" w:fill="FFFFFF"/>
        </w:rPr>
        <w:t xml:space="preserve"> (2022) on leadership approaches. </w:t>
      </w:r>
      <w:r w:rsidRPr="00245DA5">
        <w:rPr>
          <w:rFonts w:cs="Times New Roman"/>
          <w:szCs w:val="24"/>
        </w:rPr>
        <w:t xml:space="preserve">The film presents him as a lifelong hotelier who worked with a retail mogul to bring the hotel to the once-deteriorating downtown. He believes in applying unconditional hospitality as a tool for catalyzing the process of city revitalization. </w:t>
      </w:r>
    </w:p>
    <w:p w14:paraId="4E5EB9B5" w14:textId="2B5F6310" w:rsidR="00560788" w:rsidRPr="00245DA5" w:rsidRDefault="00560788" w:rsidP="002B3F78">
      <w:pPr>
        <w:spacing w:line="360" w:lineRule="auto"/>
        <w:ind w:firstLine="720"/>
        <w:rPr>
          <w:rFonts w:cs="Times New Roman"/>
          <w:szCs w:val="24"/>
        </w:rPr>
      </w:pPr>
      <w:r w:rsidRPr="00245DA5">
        <w:rPr>
          <w:rFonts w:cs="Times New Roman"/>
          <w:szCs w:val="24"/>
        </w:rPr>
        <w:t xml:space="preserve">While middle-of-the-road leadership makes it possible to have a sense of balance, its potential shortcomings can limit </w:t>
      </w:r>
      <w:proofErr w:type="gramStart"/>
      <w:r w:rsidRPr="00245DA5">
        <w:rPr>
          <w:rFonts w:cs="Times New Roman"/>
          <w:szCs w:val="24"/>
        </w:rPr>
        <w:t>his</w:t>
      </w:r>
      <w:proofErr w:type="gramEnd"/>
      <w:r w:rsidRPr="00245DA5">
        <w:rPr>
          <w:rFonts w:cs="Times New Roman"/>
          <w:szCs w:val="24"/>
        </w:rPr>
        <w:t xml:space="preserve"> ability to succeed as a leader in the long run.   He can be too focused on </w:t>
      </w:r>
      <w:r w:rsidR="00712C01">
        <w:rPr>
          <w:rFonts w:cs="Times New Roman"/>
          <w:szCs w:val="24"/>
        </w:rPr>
        <w:t xml:space="preserve">the </w:t>
      </w:r>
      <w:r w:rsidRPr="00245DA5">
        <w:rPr>
          <w:rFonts w:cs="Times New Roman"/>
          <w:szCs w:val="24"/>
        </w:rPr>
        <w:t xml:space="preserve">production and insufficient people based on his belief in pushing the hospitality industry to its best possible form. </w:t>
      </w:r>
      <w:r w:rsidR="006328FD" w:rsidRPr="00245DA5">
        <w:rPr>
          <w:rFonts w:cs="Times New Roman"/>
          <w:szCs w:val="24"/>
        </w:rPr>
        <w:t>(Mullins (2013)</w:t>
      </w:r>
      <w:r w:rsidR="00333AA1" w:rsidRPr="00245DA5">
        <w:rPr>
          <w:rFonts w:cs="Times New Roman"/>
          <w:szCs w:val="24"/>
        </w:rPr>
        <w:t xml:space="preserve"> elaborates that to build enterprises for the future, managers will need to think creatively, intuitively, and beyond logically rationally.</w:t>
      </w:r>
      <w:r w:rsidR="004018AB" w:rsidRPr="00245DA5">
        <w:rPr>
          <w:rFonts w:cs="Times New Roman"/>
          <w:szCs w:val="24"/>
        </w:rPr>
        <w:t xml:space="preserve"> </w:t>
      </w:r>
      <w:r w:rsidRPr="00245DA5">
        <w:rPr>
          <w:rFonts w:cs="Times New Roman"/>
          <w:szCs w:val="24"/>
        </w:rPr>
        <w:t>The</w:t>
      </w:r>
      <w:r w:rsidR="004018AB" w:rsidRPr="00245DA5">
        <w:rPr>
          <w:rFonts w:cs="Times New Roman"/>
          <w:szCs w:val="24"/>
        </w:rPr>
        <w:t xml:space="preserve"> author outlines that</w:t>
      </w:r>
      <w:r w:rsidRPr="00245DA5">
        <w:rPr>
          <w:rFonts w:cs="Times New Roman"/>
          <w:szCs w:val="24"/>
        </w:rPr>
        <w:t xml:space="preserve"> </w:t>
      </w:r>
      <w:r w:rsidR="00712C01">
        <w:rPr>
          <w:rFonts w:cs="Times New Roman"/>
          <w:szCs w:val="24"/>
        </w:rPr>
        <w:t xml:space="preserve">the </w:t>
      </w:r>
      <w:r w:rsidRPr="00245DA5">
        <w:rPr>
          <w:rFonts w:cs="Times New Roman"/>
          <w:szCs w:val="24"/>
        </w:rPr>
        <w:t>ambitious nature of the</w:t>
      </w:r>
      <w:r w:rsidR="005E548E" w:rsidRPr="00245DA5">
        <w:rPr>
          <w:rFonts w:cs="Times New Roman"/>
          <w:szCs w:val="24"/>
        </w:rPr>
        <w:t xml:space="preserve"> leader can cause him to push</w:t>
      </w:r>
      <w:r w:rsidRPr="00245DA5">
        <w:rPr>
          <w:rFonts w:cs="Times New Roman"/>
          <w:szCs w:val="24"/>
        </w:rPr>
        <w:t xml:space="preserve"> his employees so much that they may end up being burned out and with low morale </w:t>
      </w:r>
      <w:r w:rsidRPr="00245DA5">
        <w:rPr>
          <w:rFonts w:cs="Times New Roman"/>
          <w:szCs w:val="24"/>
        </w:rPr>
        <w:fldChar w:fldCharType="begin" w:fldLock="1"/>
      </w:r>
      <w:r w:rsidRPr="00245DA5">
        <w:rPr>
          <w:rFonts w:cs="Times New Roman"/>
          <w:szCs w:val="24"/>
        </w:rPr>
        <w:instrText>ADDIN CSL_CITATION {"citationItems":[{"id":"ITEM-1","itemData":{"DOI":"10.25035/visions.23.03.04","ISSN":"2690-6708","author":[{"dropping-particle":"","family":"Groves","given":"David","non-dropping-particle":"","parse-names":false,"suffix":""},{"dropping-particle":"","family":"Cavins","given":"Bryan","non-dropping-particle":"","parse-names":false,"suffix":""}],"container-title":"Visions in Leisure and Business","id":"ITEM-1","issue":"3","issued":{"date-parts":[["2021"]]},"page":"4","title":"An employee services model: Morale and satisfaction","type":"article-journal","volume":"23"},"uris":["http://www.mendeley.com/documents/?uuid=0d26bfb7-3335-49f0-b2cb-55ee8eb08407"]}],"mendeley":{"formattedCitation":"(Groves and Cavins 2021)","plainTextFormattedCitation":"(Groves and Cavins 2021)","previouslyFormattedCitation":"(Groves and Cavins 2021)"},"properties":{"noteIndex":0},"schema":"https://github.com/citation-style-language/schema/raw/master/csl-citation.json"}</w:instrText>
      </w:r>
      <w:r w:rsidRPr="00245DA5">
        <w:rPr>
          <w:rFonts w:cs="Times New Roman"/>
          <w:szCs w:val="24"/>
        </w:rPr>
        <w:fldChar w:fldCharType="separate"/>
      </w:r>
      <w:r w:rsidRPr="00245DA5">
        <w:rPr>
          <w:rFonts w:cs="Times New Roman"/>
          <w:noProof/>
          <w:szCs w:val="24"/>
        </w:rPr>
        <w:t>(Groves and Cavins 2021)</w:t>
      </w:r>
      <w:r w:rsidRPr="00245DA5">
        <w:rPr>
          <w:rFonts w:cs="Times New Roman"/>
          <w:szCs w:val="24"/>
        </w:rPr>
        <w:fldChar w:fldCharType="end"/>
      </w:r>
      <w:r w:rsidRPr="00245DA5">
        <w:rPr>
          <w:rFonts w:cs="Times New Roman"/>
          <w:szCs w:val="24"/>
        </w:rPr>
        <w:t>. He would need to work on a balance by reminding himself about the importance of people in achieving his goals. The middle-of-the-road leadership approach can be very limiting as Craig Poole can focus too much on people and not enough on production</w:t>
      </w:r>
      <w:r w:rsidR="00477D40">
        <w:rPr>
          <w:rFonts w:cs="Times New Roman"/>
          <w:szCs w:val="24"/>
        </w:rPr>
        <w:t xml:space="preserve"> (</w:t>
      </w:r>
      <w:r w:rsidR="00477D40">
        <w:rPr>
          <w:rFonts w:cs="Times New Roman"/>
          <w:noProof/>
          <w:color w:val="000000" w:themeColor="text1"/>
          <w:szCs w:val="24"/>
        </w:rPr>
        <w:t>Srivastava, N,</w:t>
      </w:r>
      <w:r w:rsidR="00477D40" w:rsidRPr="00245DA5">
        <w:rPr>
          <w:rFonts w:cs="Times New Roman"/>
          <w:noProof/>
          <w:color w:val="000000" w:themeColor="text1"/>
          <w:szCs w:val="24"/>
        </w:rPr>
        <w:t xml:space="preserve"> Srivastava, N. and Srivastava, 2022</w:t>
      </w:r>
      <w:r w:rsidR="00477D40">
        <w:rPr>
          <w:rFonts w:cs="Times New Roman"/>
          <w:szCs w:val="24"/>
        </w:rPr>
        <w:t>)</w:t>
      </w:r>
      <w:r w:rsidRPr="00245DA5">
        <w:rPr>
          <w:rFonts w:cs="Times New Roman"/>
          <w:szCs w:val="24"/>
        </w:rPr>
        <w:t>. Consequently, customers could experience poor service delivery if he gives his employees too much freedom and autonomy that they may not want to follow his vision. To address these issues, he can be aware of his strengths and weaknesses and then use this to focus on his goals for the organization</w:t>
      </w:r>
      <w:r w:rsidR="00EE012C" w:rsidRPr="00245DA5">
        <w:rPr>
          <w:rFonts w:cs="Times New Roman"/>
          <w:szCs w:val="24"/>
        </w:rPr>
        <w:t xml:space="preserve"> </w:t>
      </w:r>
      <w:r w:rsidR="006328FD" w:rsidRPr="00245DA5">
        <w:rPr>
          <w:rFonts w:cs="Times New Roman"/>
          <w:szCs w:val="24"/>
        </w:rPr>
        <w:t>(Mullins, 2013)</w:t>
      </w:r>
      <w:r w:rsidRPr="00245DA5">
        <w:rPr>
          <w:rFonts w:cs="Times New Roman"/>
          <w:szCs w:val="24"/>
        </w:rPr>
        <w:t xml:space="preserve">. Another improvement he can </w:t>
      </w:r>
      <w:r w:rsidRPr="00245DA5">
        <w:rPr>
          <w:rFonts w:cs="Times New Roman"/>
          <w:szCs w:val="24"/>
        </w:rPr>
        <w:lastRenderedPageBreak/>
        <w:t xml:space="preserve">make in his work is by communicating with his employees regularly to gain insight into how he can improve the workplace. </w:t>
      </w:r>
    </w:p>
    <w:p w14:paraId="2307218F" w14:textId="6157664F" w:rsidR="00560788" w:rsidRDefault="00560788" w:rsidP="002B3F78">
      <w:pPr>
        <w:spacing w:line="360" w:lineRule="auto"/>
        <w:ind w:firstLine="720"/>
        <w:rPr>
          <w:rFonts w:cs="Times New Roman"/>
          <w:szCs w:val="24"/>
        </w:rPr>
      </w:pPr>
      <w:r w:rsidRPr="00245DA5">
        <w:rPr>
          <w:rFonts w:cs="Times New Roman"/>
          <w:szCs w:val="24"/>
        </w:rPr>
        <w:t xml:space="preserve">In conclusion, Craig Poole is an excellent leader based on the documentary. Still, his middle-of-the-road approach to leadership based on the Blake and Mouton Managerial Grid exposes him to the risk of underperformance. He understands the importance of high-quality service delivery in meeting his goals and working with his team for optimal performance. However, the middle-of-the-road leadership approach means he does not focus on the industry or people, thus removing his commitment. He can keep the balance in the </w:t>
      </w:r>
      <w:r w:rsidR="00BC03B3" w:rsidRPr="00245DA5">
        <w:rPr>
          <w:rFonts w:cs="Times New Roman"/>
          <w:szCs w:val="24"/>
        </w:rPr>
        <w:t>long term</w:t>
      </w:r>
      <w:r w:rsidRPr="00245DA5">
        <w:rPr>
          <w:rFonts w:cs="Times New Roman"/>
          <w:szCs w:val="24"/>
        </w:rPr>
        <w:t xml:space="preserve">, but this would require a commitment to his takes and communication with his employees. </w:t>
      </w:r>
    </w:p>
    <w:p w14:paraId="2AED0865" w14:textId="77777777" w:rsidR="00BC03B3" w:rsidRDefault="00BC03B3" w:rsidP="002B3F78">
      <w:pPr>
        <w:spacing w:line="360" w:lineRule="auto"/>
        <w:ind w:firstLine="720"/>
        <w:rPr>
          <w:rFonts w:cs="Times New Roman"/>
          <w:szCs w:val="24"/>
        </w:rPr>
      </w:pPr>
    </w:p>
    <w:p w14:paraId="7DAD1909" w14:textId="77777777" w:rsidR="00BC03B3" w:rsidRDefault="00BC03B3" w:rsidP="00BC03B3">
      <w:pPr>
        <w:spacing w:line="360" w:lineRule="auto"/>
        <w:rPr>
          <w:rFonts w:cs="Times New Roman"/>
          <w:szCs w:val="24"/>
        </w:rPr>
      </w:pPr>
    </w:p>
    <w:p w14:paraId="300B6827" w14:textId="77777777" w:rsidR="00BC03B3" w:rsidRPr="00245DA5" w:rsidRDefault="00BC03B3" w:rsidP="002B3F78">
      <w:pPr>
        <w:spacing w:line="360" w:lineRule="auto"/>
        <w:ind w:firstLine="720"/>
        <w:rPr>
          <w:rFonts w:cs="Times New Roman"/>
          <w:szCs w:val="24"/>
        </w:rPr>
      </w:pPr>
    </w:p>
    <w:p w14:paraId="639F2564" w14:textId="77777777" w:rsidR="00560788" w:rsidRDefault="00560788" w:rsidP="002B3F78">
      <w:pPr>
        <w:pStyle w:val="Heading1"/>
        <w:spacing w:line="360" w:lineRule="auto"/>
        <w:rPr>
          <w:rFonts w:cs="Times New Roman"/>
          <w:b/>
          <w:bCs w:val="0"/>
          <w:szCs w:val="24"/>
        </w:rPr>
      </w:pPr>
      <w:r w:rsidRPr="00BC03B3">
        <w:rPr>
          <w:rFonts w:cs="Times New Roman"/>
          <w:b/>
          <w:bCs w:val="0"/>
          <w:szCs w:val="24"/>
        </w:rPr>
        <w:t xml:space="preserve">Action-Centered Leadership </w:t>
      </w:r>
    </w:p>
    <w:p w14:paraId="1BAEFC3C" w14:textId="77777777" w:rsidR="00BC03B3" w:rsidRDefault="00BC03B3" w:rsidP="00BC03B3"/>
    <w:p w14:paraId="6B6A613D" w14:textId="259D49E6" w:rsidR="00560788" w:rsidRPr="00245DA5" w:rsidRDefault="00BC03B3" w:rsidP="00BC03B3">
      <w:pPr>
        <w:spacing w:line="360" w:lineRule="auto"/>
        <w:rPr>
          <w:rFonts w:cs="Times New Roman"/>
          <w:szCs w:val="24"/>
        </w:rPr>
      </w:pPr>
      <w:r>
        <w:t xml:space="preserve">          </w:t>
      </w:r>
      <w:r w:rsidR="00560788" w:rsidRPr="00245DA5">
        <w:rPr>
          <w:rFonts w:cs="Times New Roman"/>
          <w:szCs w:val="24"/>
        </w:rPr>
        <w:t>Based on Adair</w:t>
      </w:r>
      <w:r w:rsidR="00712C01">
        <w:rPr>
          <w:rFonts w:cs="Times New Roman"/>
          <w:szCs w:val="24"/>
        </w:rPr>
        <w:t>'</w:t>
      </w:r>
      <w:r w:rsidR="00560788" w:rsidRPr="00245DA5">
        <w:rPr>
          <w:rFonts w:cs="Times New Roman"/>
          <w:szCs w:val="24"/>
        </w:rPr>
        <w:t>s model of action-centered leadership, there are three key functions of managerial leadership, including achieving the task, developing the team, and developing individuals</w:t>
      </w:r>
      <w:r w:rsidR="001268C9" w:rsidRPr="00245DA5">
        <w:rPr>
          <w:rFonts w:cs="Times New Roman"/>
          <w:szCs w:val="24"/>
        </w:rPr>
        <w:t xml:space="preserve"> (</w:t>
      </w:r>
      <w:r w:rsidR="001268C9" w:rsidRPr="00245DA5">
        <w:rPr>
          <w:rFonts w:eastAsia="Times New Roman" w:cs="Times New Roman"/>
          <w:szCs w:val="24"/>
        </w:rPr>
        <w:t>Adair, 2019</w:t>
      </w:r>
      <w:r w:rsidR="001268C9" w:rsidRPr="00245DA5">
        <w:rPr>
          <w:rFonts w:cs="Times New Roman"/>
          <w:szCs w:val="24"/>
        </w:rPr>
        <w:t>)</w:t>
      </w:r>
      <w:r w:rsidR="00560788" w:rsidRPr="00245DA5">
        <w:rPr>
          <w:rFonts w:cs="Times New Roman"/>
          <w:szCs w:val="24"/>
        </w:rPr>
        <w:t xml:space="preserve">. The model indicates that leadership needs to be multifaceted, whereby a leader should not focus on a single perceptive or issue. These functions are interdependent and essential for effective leadership so that the leader can maximize the utility of their role in the organisation. Leaders who can balance the three functions increase the chances of success for both the leader and the organisation in the long term </w:t>
      </w:r>
      <w:r w:rsidR="00560788" w:rsidRPr="00245DA5">
        <w:rPr>
          <w:rFonts w:cs="Times New Roman"/>
          <w:szCs w:val="24"/>
        </w:rPr>
        <w:fldChar w:fldCharType="begin" w:fldLock="1"/>
      </w:r>
      <w:r w:rsidR="00560788" w:rsidRPr="00245DA5">
        <w:rPr>
          <w:rFonts w:cs="Times New Roman"/>
          <w:szCs w:val="24"/>
        </w:rPr>
        <w:instrText>ADDIN CSL_CITATION {"citationItems":[{"id":"ITEM-1","itemData":{"author":[{"dropping-particle":"","family":"Clayton","given":"Mike","non-dropping-particle":"","parse-names":false,"suffix":""}],"container-title":"www.youtube.com","id":"ITEM-1","issued":{"date-parts":[["2021"]]},"title":"Team Leadership: John Adair's Action Centered Leadership","type":"article"},"uris":["http://www.mendeley.com/documents/?uuid=bf5790f1-3080-438f-a097-882056fc33f0"]}],"mendeley":{"formattedCitation":"(Clayton 2021)","plainTextFormattedCitation":"(Clayton 2021)","previouslyFormattedCitation":"(Clayton 2021)"},"properties":{"noteIndex":0},"schema":"https://github.com/citation-style-language/schema/raw/master/csl-citation.json"}</w:instrText>
      </w:r>
      <w:r w:rsidR="00560788" w:rsidRPr="00245DA5">
        <w:rPr>
          <w:rFonts w:cs="Times New Roman"/>
          <w:szCs w:val="24"/>
        </w:rPr>
        <w:fldChar w:fldCharType="separate"/>
      </w:r>
      <w:r w:rsidR="00560788" w:rsidRPr="00245DA5">
        <w:rPr>
          <w:rFonts w:cs="Times New Roman"/>
          <w:noProof/>
          <w:szCs w:val="24"/>
        </w:rPr>
        <w:t>(Clayton 2021)</w:t>
      </w:r>
      <w:r w:rsidR="00560788" w:rsidRPr="00245DA5">
        <w:rPr>
          <w:rFonts w:cs="Times New Roman"/>
          <w:szCs w:val="24"/>
        </w:rPr>
        <w:fldChar w:fldCharType="end"/>
      </w:r>
      <w:r w:rsidR="00560788" w:rsidRPr="00245DA5">
        <w:rPr>
          <w:rFonts w:cs="Times New Roman"/>
          <w:szCs w:val="24"/>
        </w:rPr>
        <w:t xml:space="preserve">. Leaders who apply the three perspectives can explore their strengths and weaknesses and introduce improvements accordingly. The leader should be able to work to advance their vision of the organisation while ensuring that the organisation meets the needs and interests of its stakeholders, as </w:t>
      </w:r>
      <w:r w:rsidR="006328FD" w:rsidRPr="00245DA5">
        <w:rPr>
          <w:rFonts w:cs="Times New Roman"/>
          <w:szCs w:val="24"/>
        </w:rPr>
        <w:t>(Mullins (2013)</w:t>
      </w:r>
      <w:r w:rsidR="00560788" w:rsidRPr="00245DA5">
        <w:rPr>
          <w:rFonts w:cs="Times New Roman"/>
          <w:szCs w:val="24"/>
        </w:rPr>
        <w:t xml:space="preserve"> elaborates. To explore the effectiveness of Craig Poole regarding the three leadership functions, it is important to explore his achievements in each area. A preliminary examination of his work from the documentary and other sources indicates that Craig Poole is a highly effective leader in achieving the task </w:t>
      </w:r>
      <w:r w:rsidR="00BD1383" w:rsidRPr="00245DA5">
        <w:rPr>
          <w:rFonts w:cs="Times New Roman"/>
          <w:szCs w:val="24"/>
        </w:rPr>
        <w:t>he</w:t>
      </w:r>
      <w:r w:rsidR="00560788" w:rsidRPr="00245DA5">
        <w:rPr>
          <w:rFonts w:cs="Times New Roman"/>
          <w:szCs w:val="24"/>
        </w:rPr>
        <w:t xml:space="preserve"> sets to achieve, developing his team, and developing individuals with whom he works. </w:t>
      </w:r>
    </w:p>
    <w:p w14:paraId="6B216149" w14:textId="09DB234B" w:rsidR="00560788" w:rsidRPr="00245DA5" w:rsidRDefault="00560788" w:rsidP="002B3F78">
      <w:pPr>
        <w:spacing w:line="360" w:lineRule="auto"/>
        <w:ind w:firstLine="720"/>
        <w:rPr>
          <w:rFonts w:cs="Times New Roman"/>
          <w:szCs w:val="24"/>
        </w:rPr>
      </w:pPr>
      <w:r w:rsidRPr="00245DA5">
        <w:rPr>
          <w:rFonts w:cs="Times New Roman"/>
          <w:szCs w:val="24"/>
        </w:rPr>
        <w:t xml:space="preserve">Craig Poole is an excellent manager who has managed to change the hospitality industry and the local communities in which his businesses operate. He has managed various hotels and </w:t>
      </w:r>
      <w:r w:rsidRPr="00245DA5">
        <w:rPr>
          <w:rFonts w:cs="Times New Roman"/>
          <w:szCs w:val="24"/>
        </w:rPr>
        <w:lastRenderedPageBreak/>
        <w:t xml:space="preserve">improved their overall performance, ensuring that they meet their goals and satisfy the needs of their stakeholders </w:t>
      </w:r>
      <w:r w:rsidRPr="00245DA5">
        <w:rPr>
          <w:rFonts w:cs="Times New Roman"/>
          <w:szCs w:val="24"/>
        </w:rPr>
        <w:fldChar w:fldCharType="begin" w:fldLock="1"/>
      </w:r>
      <w:r w:rsidRPr="00245DA5">
        <w:rPr>
          <w:rFonts w:cs="Times New Roman"/>
          <w:szCs w:val="24"/>
        </w:rPr>
        <w:instrText>ADDIN CSL_CITATION {"citationItems":[{"id":"ITEM-1","itemData":{"DOI":"10.1080/03075079.2021.1916908","ISSN":"1470174X","abstract":"Over the last 20 years, the UK Higher Education sector has experienced a significant change to its funding base with a shift away from government funding, to operating within a highly competitive marketised environment. This shift has impacted the governance and management structures within the sector, with universities encouraged to adopt a more corporate and managerial style. Moreover, over this period, universities have evolved and adapted to social, economic, environmental and technological changes, necessitating a change in dialogue with the large number of internal and external stakeholders who influence Higher Education policy as well as university practices and operations. Adopting a Stakeholder and Resource Dependency Theory perspective, this paper seeks to calibrate the changing influence and importance of these stakeholders. The paper analyses a survey of 22 university secretaries (In the UK Higher Education setting, the university secretary is responsible for the effective governance of the university and for its professional services. In recent years, several UK universities have changed the title of this role from university secretary to Chief Operating Officer (COO), or to University Secretary and Chief Operating Officer, which is more common internationally.) conducted in mid-2020, and the results show that academic staff and students are seen as the most influential internal stakeholders as the quality of teaching and research is vital to the reputation and attractiveness of the university in a global market. Undergraduate home students are seen as the most influential student group due largely to the numbers enrolled, followed by international postgraduate taught students, an outcome consistent with resource dependency theory. UK and devolved governments (Devolution occurs when a central government delegates power to a region, providing it with autonomy to make legislation relevant to the area, whilst keeping it under national control. In the UK, devolved powers were granted to Scotland, Wales and Northern Ireland from the UK Westminster Government following referenda in each region in the late 1990s. The devolved governments of Scotland, Wales and Northern Ireland have control over a wide range of policy areas and have the authority to pass their own legislation in relation to them. One such devolved policy area is education. Other devolved policy areas include health services, law, and the environment.) are seen as the most influenti…","author":[{"dropping-particle":"","family":"McCann","given":"Laura","non-dropping-particle":"","parse-names":false,"suffix":""},{"dropping-particle":"","family":"Hutchison","given":"Norman","non-dropping-particle":"","parse-names":false,"suffix":""},{"dropping-particle":"","family":"Adair","given":"Alastair","non-dropping-particle":"","parse-names":false,"suffix":""}],"container-title":"Studies in Higher Education","id":"ITEM-1","issue":"7","issued":{"date-parts":[["2022"]]},"page":"1502-1523","publisher":"Taylor &amp; Francis","title":"Calibration of stakeholder influence in the UK higher education sector","type":"article-journal","volume":"47"},"uris":["http://www.mendeley.com/documents/?uuid=48e984d8-31a9-47d1-b9e7-2132e36f51e4"]}],"mendeley":{"formattedCitation":"(McCann et al. 2022)","plainTextFormattedCitation":"(McCann et al. 2022)","previouslyFormattedCitation":"(McCann et al. 2022)"},"properties":{"noteIndex":0},"schema":"https://github.com/citation-style-language/schema/raw/master/csl-citation.json"}</w:instrText>
      </w:r>
      <w:r w:rsidRPr="00245DA5">
        <w:rPr>
          <w:rFonts w:cs="Times New Roman"/>
          <w:szCs w:val="24"/>
        </w:rPr>
        <w:fldChar w:fldCharType="separate"/>
      </w:r>
      <w:r w:rsidRPr="00245DA5">
        <w:rPr>
          <w:rFonts w:cs="Times New Roman"/>
          <w:noProof/>
          <w:szCs w:val="24"/>
        </w:rPr>
        <w:t>(McCann et al. 2022)</w:t>
      </w:r>
      <w:r w:rsidRPr="00245DA5">
        <w:rPr>
          <w:rFonts w:cs="Times New Roman"/>
          <w:szCs w:val="24"/>
        </w:rPr>
        <w:fldChar w:fldCharType="end"/>
      </w:r>
      <w:r w:rsidRPr="00245DA5">
        <w:rPr>
          <w:rFonts w:cs="Times New Roman"/>
          <w:szCs w:val="24"/>
        </w:rPr>
        <w:t xml:space="preserve">. The improved performance of the hotels includes their growth in revenue and profits while at the same time cutting their relative costs of operation. In addition to growing the revenue and general performance of the hotels, Craig Poole has managed to improve guests' satisfaction. Better guest satisfaction is an excellent outcome for the leader because he has enabled the hotels to meet their core objective. </w:t>
      </w:r>
      <w:r w:rsidR="00BD1383" w:rsidRPr="00245DA5">
        <w:rPr>
          <w:rFonts w:cs="Times New Roman"/>
          <w:szCs w:val="24"/>
        </w:rPr>
        <w:t xml:space="preserve">As </w:t>
      </w:r>
      <w:proofErr w:type="spellStart"/>
      <w:r w:rsidR="00BD1383" w:rsidRPr="00245DA5">
        <w:rPr>
          <w:rFonts w:cs="Times New Roman"/>
          <w:color w:val="222222"/>
          <w:szCs w:val="24"/>
          <w:shd w:val="clear" w:color="auto" w:fill="FFFFFF"/>
        </w:rPr>
        <w:t>Simha</w:t>
      </w:r>
      <w:proofErr w:type="spellEnd"/>
      <w:r w:rsidR="00BD1383" w:rsidRPr="00245DA5">
        <w:rPr>
          <w:rFonts w:cs="Times New Roman"/>
          <w:color w:val="222222"/>
          <w:szCs w:val="24"/>
          <w:shd w:val="clear" w:color="auto" w:fill="FFFFFF"/>
        </w:rPr>
        <w:t xml:space="preserve"> (2022</w:t>
      </w:r>
      <w:r w:rsidR="007E7CF4" w:rsidRPr="00245DA5">
        <w:rPr>
          <w:rFonts w:cs="Times New Roman"/>
          <w:color w:val="222222"/>
          <w:szCs w:val="24"/>
          <w:shd w:val="clear" w:color="auto" w:fill="FFFFFF"/>
        </w:rPr>
        <w:t>) proposed, w</w:t>
      </w:r>
      <w:r w:rsidRPr="00245DA5">
        <w:rPr>
          <w:rFonts w:cs="Times New Roman"/>
          <w:szCs w:val="24"/>
        </w:rPr>
        <w:t xml:space="preserve">ith increased satisfaction of guests, the hotels have managed to achieve the loyalty of their guests, thus achieving a higher degree of satisfaction in their operations. Due to his commitment to the achievement of the task </w:t>
      </w:r>
      <w:r w:rsidR="007E7CF4" w:rsidRPr="00245DA5">
        <w:rPr>
          <w:rFonts w:cs="Times New Roman"/>
          <w:szCs w:val="24"/>
        </w:rPr>
        <w:t>he</w:t>
      </w:r>
      <w:r w:rsidRPr="00245DA5">
        <w:rPr>
          <w:rFonts w:cs="Times New Roman"/>
          <w:szCs w:val="24"/>
        </w:rPr>
        <w:t xml:space="preserve"> sets himself to achieve, Craig Poole has received many awards for his leadership and excellence in hospitality. The industry has recognized his success and given him awards, but for him, it is evident that completing his tasks successfully is the primary goal</w:t>
      </w:r>
      <w:r w:rsidR="00712C01">
        <w:rPr>
          <w:rFonts w:cs="Times New Roman"/>
          <w:szCs w:val="24"/>
        </w:rPr>
        <w:t>,</w:t>
      </w:r>
      <w:r w:rsidR="00F12228" w:rsidRPr="00245DA5">
        <w:rPr>
          <w:rFonts w:cs="Times New Roman"/>
          <w:szCs w:val="24"/>
        </w:rPr>
        <w:t xml:space="preserve"> as </w:t>
      </w:r>
      <w:r w:rsidR="00D441BF" w:rsidRPr="00245DA5">
        <w:rPr>
          <w:rFonts w:cs="Times New Roman"/>
          <w:szCs w:val="24"/>
        </w:rPr>
        <w:t>recommended</w:t>
      </w:r>
      <w:r w:rsidR="00F12228" w:rsidRPr="00245DA5">
        <w:rPr>
          <w:rFonts w:cs="Times New Roman"/>
          <w:szCs w:val="24"/>
        </w:rPr>
        <w:t xml:space="preserve"> by </w:t>
      </w:r>
      <w:r w:rsidR="00F12228" w:rsidRPr="00245DA5">
        <w:rPr>
          <w:rFonts w:cs="Times New Roman"/>
          <w:color w:val="222222"/>
          <w:szCs w:val="24"/>
          <w:shd w:val="clear" w:color="auto" w:fill="FFFFFF"/>
        </w:rPr>
        <w:t>Saltik (2023)</w:t>
      </w:r>
      <w:r w:rsidRPr="00245DA5">
        <w:rPr>
          <w:rFonts w:cs="Times New Roman"/>
          <w:szCs w:val="24"/>
        </w:rPr>
        <w:t xml:space="preserve">. </w:t>
      </w:r>
      <w:proofErr w:type="spellStart"/>
      <w:r w:rsidR="00D209BD" w:rsidRPr="00245DA5">
        <w:rPr>
          <w:rFonts w:cs="Times New Roman"/>
          <w:color w:val="222222"/>
          <w:szCs w:val="24"/>
          <w:shd w:val="clear" w:color="auto" w:fill="FFFFFF"/>
        </w:rPr>
        <w:t>Ciulla</w:t>
      </w:r>
      <w:proofErr w:type="spellEnd"/>
      <w:r w:rsidR="00D209BD" w:rsidRPr="00245DA5">
        <w:rPr>
          <w:rFonts w:cs="Times New Roman"/>
          <w:color w:val="222222"/>
          <w:szCs w:val="24"/>
          <w:shd w:val="clear" w:color="auto" w:fill="FFFFFF"/>
        </w:rPr>
        <w:t>, J</w:t>
      </w:r>
      <w:r w:rsidR="00712C01">
        <w:rPr>
          <w:rFonts w:cs="Times New Roman"/>
          <w:color w:val="222222"/>
          <w:szCs w:val="24"/>
          <w:shd w:val="clear" w:color="auto" w:fill="FFFFFF"/>
        </w:rPr>
        <w:t>,</w:t>
      </w:r>
      <w:r w:rsidR="00D209BD" w:rsidRPr="00245DA5">
        <w:rPr>
          <w:rFonts w:cs="Times New Roman"/>
          <w:color w:val="222222"/>
          <w:szCs w:val="24"/>
          <w:shd w:val="clear" w:color="auto" w:fill="FFFFFF"/>
        </w:rPr>
        <w:t xml:space="preserve"> and </w:t>
      </w:r>
      <w:proofErr w:type="spellStart"/>
      <w:r w:rsidR="00D209BD" w:rsidRPr="00245DA5">
        <w:rPr>
          <w:rFonts w:cs="Times New Roman"/>
          <w:color w:val="222222"/>
          <w:szCs w:val="24"/>
          <w:shd w:val="clear" w:color="auto" w:fill="FFFFFF"/>
        </w:rPr>
        <w:t>Ciulla</w:t>
      </w:r>
      <w:proofErr w:type="spellEnd"/>
      <w:r w:rsidR="00D209BD" w:rsidRPr="00245DA5">
        <w:rPr>
          <w:rFonts w:cs="Times New Roman"/>
          <w:color w:val="222222"/>
          <w:szCs w:val="24"/>
          <w:shd w:val="clear" w:color="auto" w:fill="FFFFFF"/>
        </w:rPr>
        <w:t xml:space="preserve">  (2020) </w:t>
      </w:r>
      <w:r w:rsidR="00D209BD" w:rsidRPr="00245DA5">
        <w:rPr>
          <w:rFonts w:cs="Times New Roman"/>
          <w:szCs w:val="24"/>
        </w:rPr>
        <w:t>outline that t</w:t>
      </w:r>
      <w:r w:rsidRPr="00245DA5">
        <w:rPr>
          <w:rFonts w:cs="Times New Roman"/>
          <w:szCs w:val="24"/>
        </w:rPr>
        <w:t>he hospitality industry needs leaders like him</w:t>
      </w:r>
      <w:r w:rsidR="00712C01">
        <w:rPr>
          <w:rFonts w:cs="Times New Roman"/>
          <w:szCs w:val="24"/>
        </w:rPr>
        <w:t>,</w:t>
      </w:r>
      <w:r w:rsidRPr="00245DA5">
        <w:rPr>
          <w:rFonts w:cs="Times New Roman"/>
          <w:szCs w:val="24"/>
        </w:rPr>
        <w:t xml:space="preserve"> willing to apply their leadership skills to meet organisational goals and objectives. </w:t>
      </w:r>
    </w:p>
    <w:p w14:paraId="7A9E1E95" w14:textId="56126282" w:rsidR="00560788" w:rsidRPr="00245DA5" w:rsidRDefault="00560788" w:rsidP="002B3F78">
      <w:pPr>
        <w:spacing w:line="360" w:lineRule="auto"/>
        <w:ind w:firstLine="720"/>
        <w:rPr>
          <w:rFonts w:cs="Times New Roman"/>
          <w:szCs w:val="24"/>
        </w:rPr>
      </w:pPr>
      <w:r w:rsidRPr="00245DA5">
        <w:rPr>
          <w:rFonts w:cs="Times New Roman"/>
          <w:szCs w:val="24"/>
        </w:rPr>
        <w:t xml:space="preserve">According to </w:t>
      </w:r>
      <w:r w:rsidR="006328FD" w:rsidRPr="00245DA5">
        <w:rPr>
          <w:rFonts w:cs="Times New Roman"/>
          <w:szCs w:val="24"/>
        </w:rPr>
        <w:t>(Mullins (2013)</w:t>
      </w:r>
      <w:r w:rsidRPr="00245DA5">
        <w:rPr>
          <w:rFonts w:cs="Times New Roman"/>
          <w:szCs w:val="24"/>
        </w:rPr>
        <w:t xml:space="preserve"> discussion on organisational leadership, leaders do not work alone, as they usually need a multidisciplinary team to work on various tasks. The hospitality industry's multidisciplinary nature requires the leader to work with others and advance the team's interests. Craig Poole performs excellently regarding the development of his teams. He promotes </w:t>
      </w:r>
      <w:r w:rsidR="00712C01">
        <w:rPr>
          <w:rFonts w:cs="Times New Roman"/>
          <w:szCs w:val="24"/>
        </w:rPr>
        <w:t>employee teamwork</w:t>
      </w:r>
      <w:r w:rsidRPr="00245DA5">
        <w:rPr>
          <w:rFonts w:cs="Times New Roman"/>
          <w:szCs w:val="24"/>
        </w:rPr>
        <w:t xml:space="preserve"> to meet his </w:t>
      </w:r>
      <w:r w:rsidR="00712C01">
        <w:rPr>
          <w:rFonts w:cs="Times New Roman"/>
          <w:szCs w:val="24"/>
        </w:rPr>
        <w:t>industry and community vision</w:t>
      </w:r>
      <w:r w:rsidRPr="00245DA5">
        <w:rPr>
          <w:rFonts w:cs="Times New Roman"/>
          <w:szCs w:val="24"/>
        </w:rPr>
        <w:t>.</w:t>
      </w:r>
      <w:r w:rsidR="007E7CF4" w:rsidRPr="00245DA5">
        <w:rPr>
          <w:rFonts w:cs="Times New Roman"/>
          <w:szCs w:val="24"/>
        </w:rPr>
        <w:t xml:space="preserve"> This is among the suggestions </w:t>
      </w:r>
      <w:r w:rsidR="00A91FF9" w:rsidRPr="00245DA5">
        <w:rPr>
          <w:rFonts w:cs="Times New Roman"/>
          <w:szCs w:val="24"/>
        </w:rPr>
        <w:t xml:space="preserve">by </w:t>
      </w:r>
      <w:r w:rsidR="00A91FF9" w:rsidRPr="00245DA5">
        <w:rPr>
          <w:rFonts w:cs="Times New Roman"/>
          <w:color w:val="222222"/>
          <w:szCs w:val="24"/>
          <w:shd w:val="clear" w:color="auto" w:fill="FFFFFF"/>
        </w:rPr>
        <w:t>Rowe (2023)</w:t>
      </w:r>
      <w:r w:rsidR="00A91FF9" w:rsidRPr="00245DA5">
        <w:rPr>
          <w:rFonts w:cs="Times New Roman"/>
          <w:szCs w:val="24"/>
        </w:rPr>
        <w:t xml:space="preserve"> on</w:t>
      </w:r>
      <w:r w:rsidR="007E7CF4" w:rsidRPr="00245DA5">
        <w:rPr>
          <w:rFonts w:cs="Times New Roman"/>
          <w:szCs w:val="24"/>
        </w:rPr>
        <w:t xml:space="preserve"> organisational </w:t>
      </w:r>
      <w:r w:rsidR="00A2537A" w:rsidRPr="00245DA5">
        <w:rPr>
          <w:rFonts w:cs="Times New Roman"/>
          <w:szCs w:val="24"/>
        </w:rPr>
        <w:t>cohesiveness</w:t>
      </w:r>
      <w:r w:rsidR="007E7CF4" w:rsidRPr="00245DA5">
        <w:rPr>
          <w:rFonts w:cs="Times New Roman"/>
          <w:szCs w:val="24"/>
        </w:rPr>
        <w:t>.</w:t>
      </w:r>
      <w:r w:rsidRPr="00245DA5">
        <w:rPr>
          <w:rFonts w:cs="Times New Roman"/>
          <w:szCs w:val="24"/>
        </w:rPr>
        <w:t xml:space="preserve"> By so doing, they can work together for the organisation's benefit. He also promotes collaboration among staff members and partners so that the needs of the hotels and the community are met. The main way teams are developed is through communication, and Craig Poole has perfected the art of communication </w:t>
      </w:r>
      <w:r w:rsidRPr="00245DA5">
        <w:rPr>
          <w:rFonts w:cs="Times New Roman"/>
          <w:szCs w:val="24"/>
        </w:rPr>
        <w:fldChar w:fldCharType="begin" w:fldLock="1"/>
      </w:r>
      <w:r w:rsidRPr="00245DA5">
        <w:rPr>
          <w:rFonts w:cs="Times New Roman"/>
          <w:szCs w:val="24"/>
        </w:rPr>
        <w:instrText>ADDIN CSL_CITATION {"citationItems":[{"id":"ITEM-1","itemData":{"ISSN":"1939-1854","author":[{"dropping-particle":"","family":"Homan","given":"Astrid C","non-dropping-particle":"","parse-names":false,"suffix":""},{"dropping-particle":"","family":"Gündemir","given":"Seval","non-dropping-particle":"","parse-names":false,"suffix":""},{"dropping-particle":"","family":"Buengeler","given":"Claudia","non-dropping-particle":"","parse-names":false,"suffix":""},{"dropping-particle":"","family":"Kleef","given":"Gerben A","non-dropping-particle":"van","parse-names":false,"suffix":""}],"container-title":"Journal of Applied Psychology","id":"ITEM-1","issue":"10","issued":{"date-parts":[["2020"]]},"page":"1101","publisher":"American Psychological Association","title":"Leading diversity: Towards a theory of functional leadership in diverse teams.","type":"article-journal","volume":"105"},"uris":["http://www.mendeley.com/documents/?uuid=f4ac69d0-5ab1-42e2-961f-c3b1e1a7b305"]}],"mendeley":{"formattedCitation":"(Homan et al. 2020)","plainTextFormattedCitation":"(Homan et al. 2020)","previouslyFormattedCitation":"(Homan et al. 2020)"},"properties":{"noteIndex":0},"schema":"https://github.com/citation-style-language/schema/raw/master/csl-citation.json"}</w:instrText>
      </w:r>
      <w:r w:rsidRPr="00245DA5">
        <w:rPr>
          <w:rFonts w:cs="Times New Roman"/>
          <w:szCs w:val="24"/>
        </w:rPr>
        <w:fldChar w:fldCharType="separate"/>
      </w:r>
      <w:r w:rsidRPr="00245DA5">
        <w:rPr>
          <w:rFonts w:cs="Times New Roman"/>
          <w:noProof/>
          <w:szCs w:val="24"/>
        </w:rPr>
        <w:t>(Homan et al., 2020)</w:t>
      </w:r>
      <w:r w:rsidRPr="00245DA5">
        <w:rPr>
          <w:rFonts w:cs="Times New Roman"/>
          <w:szCs w:val="24"/>
        </w:rPr>
        <w:fldChar w:fldCharType="end"/>
      </w:r>
      <w:r w:rsidRPr="00245DA5">
        <w:rPr>
          <w:rFonts w:cs="Times New Roman"/>
          <w:szCs w:val="24"/>
        </w:rPr>
        <w:t xml:space="preserve">. Communication has enabled the development of teams and seamless collaboration on various operations and projects. His success as a communicator is evident in how he has got so many people and organisations to </w:t>
      </w:r>
      <w:proofErr w:type="gramStart"/>
      <w:r w:rsidRPr="00245DA5">
        <w:rPr>
          <w:rFonts w:cs="Times New Roman"/>
          <w:szCs w:val="24"/>
        </w:rPr>
        <w:t>share in</w:t>
      </w:r>
      <w:proofErr w:type="gramEnd"/>
      <w:r w:rsidRPr="00245DA5">
        <w:rPr>
          <w:rFonts w:cs="Times New Roman"/>
          <w:szCs w:val="24"/>
        </w:rPr>
        <w:t xml:space="preserve"> his vision and work together to achieve it. His team development efforts are also evident in his support of various community events and organisations that involve his team members. </w:t>
      </w:r>
      <w:r w:rsidR="00C9570A" w:rsidRPr="00245DA5">
        <w:rPr>
          <w:rFonts w:cs="Times New Roman"/>
          <w:szCs w:val="24"/>
        </w:rPr>
        <w:t>By reflecting on (Mullins (2013), it can be concluded that Mr. Poole</w:t>
      </w:r>
      <w:r w:rsidRPr="00245DA5">
        <w:rPr>
          <w:rFonts w:cs="Times New Roman"/>
          <w:szCs w:val="24"/>
        </w:rPr>
        <w:t xml:space="preserve"> has </w:t>
      </w:r>
      <w:r w:rsidR="00712C01">
        <w:rPr>
          <w:rFonts w:cs="Times New Roman"/>
          <w:szCs w:val="24"/>
        </w:rPr>
        <w:t>always made his team members feel valued</w:t>
      </w:r>
      <w:r w:rsidRPr="00245DA5">
        <w:rPr>
          <w:rFonts w:cs="Times New Roman"/>
          <w:szCs w:val="24"/>
        </w:rPr>
        <w:t>, encouraging them to tak</w:t>
      </w:r>
      <w:r w:rsidR="00712C01">
        <w:rPr>
          <w:rFonts w:cs="Times New Roman"/>
          <w:szCs w:val="24"/>
        </w:rPr>
        <w:t>e th</w:t>
      </w:r>
      <w:r w:rsidRPr="00245DA5">
        <w:rPr>
          <w:rFonts w:cs="Times New Roman"/>
          <w:szCs w:val="24"/>
        </w:rPr>
        <w:t xml:space="preserve">e initiative in their work. </w:t>
      </w:r>
    </w:p>
    <w:p w14:paraId="1F083E14" w14:textId="0B5A0A7E" w:rsidR="00560788" w:rsidRPr="00245DA5" w:rsidRDefault="00560788" w:rsidP="002B3F78">
      <w:pPr>
        <w:spacing w:line="360" w:lineRule="auto"/>
        <w:ind w:firstLine="720"/>
        <w:rPr>
          <w:rFonts w:cs="Times New Roman"/>
          <w:szCs w:val="24"/>
        </w:rPr>
      </w:pPr>
      <w:r w:rsidRPr="00245DA5">
        <w:rPr>
          <w:rFonts w:cs="Times New Roman"/>
          <w:szCs w:val="24"/>
        </w:rPr>
        <w:lastRenderedPageBreak/>
        <w:t>In addition to developing the team</w:t>
      </w:r>
      <w:r w:rsidR="00F12228" w:rsidRPr="00245DA5">
        <w:rPr>
          <w:rFonts w:cs="Times New Roman"/>
          <w:szCs w:val="24"/>
        </w:rPr>
        <w:t xml:space="preserve"> </w:t>
      </w:r>
      <w:r w:rsidR="006328FD" w:rsidRPr="00245DA5">
        <w:rPr>
          <w:rFonts w:cs="Times New Roman"/>
          <w:szCs w:val="24"/>
        </w:rPr>
        <w:t>(Mullins (2013)</w:t>
      </w:r>
      <w:r w:rsidR="00712C01">
        <w:rPr>
          <w:rFonts w:cs="Times New Roman"/>
          <w:szCs w:val="24"/>
        </w:rPr>
        <w:t>,</w:t>
      </w:r>
      <w:r w:rsidR="00A2537A" w:rsidRPr="00245DA5">
        <w:rPr>
          <w:rFonts w:cs="Times New Roman"/>
          <w:szCs w:val="24"/>
        </w:rPr>
        <w:t xml:space="preserve"> wr</w:t>
      </w:r>
      <w:r w:rsidR="006328FD" w:rsidRPr="00245DA5">
        <w:rPr>
          <w:rFonts w:cs="Times New Roman"/>
          <w:szCs w:val="24"/>
        </w:rPr>
        <w:t>i</w:t>
      </w:r>
      <w:r w:rsidR="00A2537A" w:rsidRPr="00245DA5">
        <w:rPr>
          <w:rFonts w:cs="Times New Roman"/>
          <w:szCs w:val="24"/>
        </w:rPr>
        <w:t>ting on individual differences and diversity</w:t>
      </w:r>
      <w:r w:rsidRPr="00245DA5">
        <w:rPr>
          <w:rFonts w:cs="Times New Roman"/>
          <w:szCs w:val="24"/>
        </w:rPr>
        <w:t xml:space="preserve"> </w:t>
      </w:r>
      <w:r w:rsidR="00DA0353" w:rsidRPr="00245DA5">
        <w:rPr>
          <w:rFonts w:cs="Times New Roman"/>
          <w:szCs w:val="24"/>
        </w:rPr>
        <w:t xml:space="preserve">suggests that </w:t>
      </w:r>
      <w:r w:rsidRPr="00245DA5">
        <w:rPr>
          <w:rFonts w:cs="Times New Roman"/>
          <w:szCs w:val="24"/>
        </w:rPr>
        <w:t xml:space="preserve">a good leader needs to develop individuals in their personal and professional lives. The </w:t>
      </w:r>
      <w:r w:rsidR="006328FD" w:rsidRPr="00245DA5">
        <w:rPr>
          <w:rFonts w:cs="Times New Roman"/>
          <w:szCs w:val="24"/>
        </w:rPr>
        <w:t xml:space="preserve">author elaborates that </w:t>
      </w:r>
      <w:r w:rsidR="007B407C">
        <w:rPr>
          <w:rFonts w:cs="Times New Roman"/>
          <w:szCs w:val="24"/>
        </w:rPr>
        <w:t xml:space="preserve">the </w:t>
      </w:r>
      <w:r w:rsidRPr="00245DA5">
        <w:rPr>
          <w:rFonts w:cs="Times New Roman"/>
          <w:szCs w:val="24"/>
        </w:rPr>
        <w:t xml:space="preserve">development of the individual is </w:t>
      </w:r>
      <w:r w:rsidR="006328FD" w:rsidRPr="00245DA5">
        <w:rPr>
          <w:rFonts w:cs="Times New Roman"/>
          <w:szCs w:val="24"/>
        </w:rPr>
        <w:t>essential</w:t>
      </w:r>
      <w:r w:rsidRPr="00245DA5">
        <w:rPr>
          <w:rFonts w:cs="Times New Roman"/>
          <w:szCs w:val="24"/>
        </w:rPr>
        <w:t xml:space="preserve"> because it gives the individual a chance to contribute more to the organisation and community. Craig Poole is a people-focused leader who has been able to drive the development of other people, including his employees and others </w:t>
      </w:r>
      <w:r w:rsidRPr="00245DA5">
        <w:rPr>
          <w:rFonts w:cs="Times New Roman"/>
          <w:szCs w:val="24"/>
        </w:rPr>
        <w:fldChar w:fldCharType="begin" w:fldLock="1"/>
      </w:r>
      <w:r w:rsidRPr="00245DA5">
        <w:rPr>
          <w:rFonts w:cs="Times New Roman"/>
          <w:szCs w:val="24"/>
        </w:rPr>
        <w:instrText>ADDIN CSL_CITATION {"citationItems":[{"id":"ITEM-1","itemData":{"DOI":"10.1080/10901027.2022.2125465","ISSN":"17455642","abstract":"Policymakers’ demands for standardization and increased academic achievement have led various stakeholder groups to call for more professional development (PD) in early childhood education and care (ECEC) settings. Federal initiatives and state agencies' quality improvement initiatives also position PD as a key component to improve access to quality programs for all. Yet, much of the PD consists of single-day workshops despite scholars continued calls for more critical approaches such as inquiry-based professional learning (IBPL). While research has emerged that examines the implementation of IBPL, little is known about how teachers and center leaders themselves make sense of such practices. This article therefore adds teachers’ and directors’ voices directly into the conversation as early childhood teacher educators continue to research and advocate for more critical and holistic approaches to PD. Findings from this research bring to light at least three main investments policy makers, teacher educators, classroom teachers and center leaders, and teachers-in-training can make to implement, sustain or improve IBPL in more ECEC spaces.","author":[{"dropping-particle":"","family":"Englehardt","given":"Joanna","non-dropping-particle":"","parse-names":false,"suffix":""},{"dropping-particle":"","family":"Brown","given":"Christopher P.","non-dropping-particle":"","parse-names":false,"suffix":""}],"container-title":"Journal of Early Childhood Teacher Education","id":"ITEM-1","issued":{"date-parts":[["2022"]]},"page":"1-24","publisher":"Taylor &amp; Francis","title":"How teachers and center leaders made sense of inquiry-based professional learning: A multiple case study","type":"article-journal"},"uris":["http://www.mendeley.com/documents/?uuid=f45ea2e4-f988-4d50-a658-2b439e7f4210"]}],"mendeley":{"formattedCitation":"(Englehardt and Brown 2022)","plainTextFormattedCitation":"(Englehardt and Brown 2022)","previouslyFormattedCitation":"(Englehardt and Brown 2022)"},"properties":{"noteIndex":0},"schema":"https://github.com/citation-style-language/schema/raw/master/csl-citation.json"}</w:instrText>
      </w:r>
      <w:r w:rsidRPr="00245DA5">
        <w:rPr>
          <w:rFonts w:cs="Times New Roman"/>
          <w:szCs w:val="24"/>
        </w:rPr>
        <w:fldChar w:fldCharType="separate"/>
      </w:r>
      <w:r w:rsidRPr="00245DA5">
        <w:rPr>
          <w:rFonts w:cs="Times New Roman"/>
          <w:noProof/>
          <w:szCs w:val="24"/>
        </w:rPr>
        <w:t>(</w:t>
      </w:r>
      <w:r w:rsidR="00F12228" w:rsidRPr="00245DA5">
        <w:rPr>
          <w:rFonts w:cs="Times New Roman"/>
          <w:color w:val="222222"/>
          <w:szCs w:val="24"/>
          <w:shd w:val="clear" w:color="auto" w:fill="FFFFFF"/>
        </w:rPr>
        <w:t>Saltik, 2023</w:t>
      </w:r>
      <w:r w:rsidRPr="00245DA5">
        <w:rPr>
          <w:rFonts w:cs="Times New Roman"/>
          <w:noProof/>
          <w:szCs w:val="24"/>
        </w:rPr>
        <w:t>)</w:t>
      </w:r>
      <w:r w:rsidRPr="00245DA5">
        <w:rPr>
          <w:rFonts w:cs="Times New Roman"/>
          <w:szCs w:val="24"/>
        </w:rPr>
        <w:fldChar w:fldCharType="end"/>
      </w:r>
      <w:r w:rsidRPr="00245DA5">
        <w:rPr>
          <w:rFonts w:cs="Times New Roman"/>
          <w:szCs w:val="24"/>
        </w:rPr>
        <w:t xml:space="preserve">. He gives chances and encourages his employees to grow and learn new skills that can be useful in their work. As the industry evolves, he encourages them to acquire new skills that will allow them to advance their careers and take advantage of any emerging opportunities. By so doing, Craig Poole can ensure that progress in the organisation and community is accompanied by individual development </w:t>
      </w:r>
      <w:r w:rsidRPr="00245DA5">
        <w:rPr>
          <w:rFonts w:cs="Times New Roman"/>
          <w:szCs w:val="24"/>
        </w:rPr>
        <w:fldChar w:fldCharType="begin" w:fldLock="1"/>
      </w:r>
      <w:r w:rsidRPr="00245DA5">
        <w:rPr>
          <w:rFonts w:cs="Times New Roman"/>
          <w:szCs w:val="24"/>
        </w:rPr>
        <w:instrText>ADDIN CSL_CITATION {"citationItems":[{"id":"ITEM-1","itemData":{"DOI":"10.1037/mot0000145","ISSN":"2333-8113","abstract":"This chapter summarizes the authors’ joint development of the goal setting theory. The basic concept was based on more than 50 years of research and the formal theory has endured for 28 years (Locke &amp; Latham, 1990). The theory was not developed through overgeneralization from only a few studies or by deduction but rather by induction. The inductions involved the integration of hundreds of studies involving thousands of participants. The theory initially focused solely on consciously set goals. To date, the goal setting theory has shown generality across participants, tasks, nationality, goal source, settings, experimental designs, outcome variables, levels of analysis (individual, group, division, and organizational), and time spans. The theory identifies both mediators and moderators of goal effects. Numerous subsequent studies since 1990 have supported the main tenets of the theory. New findings have enlarged our knowledge of the relevant mediators and moderators as well as showing new applications (Locke &amp; Latham, 2013). Among these discoveries are when to set learning rather than performance goals, the effect of goals primed in the subconscious on job performance, and that goal effects are enhanced by having people write at length about them. (PsycINFO Database Record (c) 2019 APA, all rights reserved)","author":[{"dropping-particle":"","family":"Locke","given":"Edwin","non-dropping-particle":"","parse-names":false,"suffix":""},{"dropping-particle":"","family":"Latham","given":"Gary P.","non-dropping-particle":"","parse-names":false,"suffix":""}],"container-title":"Motivation Science","id":"ITEM-1","issue":"2","issued":{"date-parts":[["2019"]]},"page":"114-115","publisher":"Educational Publishing Foundation","title":"The development of goal setting theory: A half century retrospective.","type":"article-journal","volume":"5"},"uris":["http://www.mendeley.com/documents/?uuid=d72eb7f4-9ef2-479d-b5b2-ed12186a9127"]}],"mendeley":{"formattedCitation":"(Locke and Latham 2019)","plainTextFormattedCitation":"(Locke and Latham 2019)","previouslyFormattedCitation":"(Locke and Latham 2019)"},"properties":{"noteIndex":0},"schema":"https://github.com/citation-style-language/schema/raw/master/csl-citation.json"}</w:instrText>
      </w:r>
      <w:r w:rsidRPr="00245DA5">
        <w:rPr>
          <w:rFonts w:cs="Times New Roman"/>
          <w:szCs w:val="24"/>
        </w:rPr>
        <w:fldChar w:fldCharType="separate"/>
      </w:r>
      <w:r w:rsidRPr="00245DA5">
        <w:rPr>
          <w:rFonts w:cs="Times New Roman"/>
          <w:noProof/>
          <w:szCs w:val="24"/>
        </w:rPr>
        <w:t>(Locke and Latham</w:t>
      </w:r>
      <w:r w:rsidR="007E4E0D" w:rsidRPr="00245DA5">
        <w:rPr>
          <w:rFonts w:cs="Times New Roman"/>
          <w:noProof/>
          <w:szCs w:val="24"/>
        </w:rPr>
        <w:t>,</w:t>
      </w:r>
      <w:r w:rsidRPr="00245DA5">
        <w:rPr>
          <w:rFonts w:cs="Times New Roman"/>
          <w:noProof/>
          <w:szCs w:val="24"/>
        </w:rPr>
        <w:t xml:space="preserve"> 2019)</w:t>
      </w:r>
      <w:r w:rsidRPr="00245DA5">
        <w:rPr>
          <w:rFonts w:cs="Times New Roman"/>
          <w:szCs w:val="24"/>
        </w:rPr>
        <w:fldChar w:fldCharType="end"/>
      </w:r>
      <w:r w:rsidRPr="00245DA5">
        <w:rPr>
          <w:rFonts w:cs="Times New Roman"/>
          <w:szCs w:val="24"/>
        </w:rPr>
        <w:t>. He even invests resources like time and money in giving second chances to people in the community who are poor, marginalized, and forgotten. The approach ensures that the people in local communities can improve their lives by taking advantage of what he offers them</w:t>
      </w:r>
      <w:r w:rsidR="00712C01">
        <w:rPr>
          <w:rFonts w:cs="Times New Roman"/>
          <w:szCs w:val="24"/>
        </w:rPr>
        <w:t>, as Mullins (2013) reflects</w:t>
      </w:r>
      <w:r w:rsidRPr="00245DA5">
        <w:rPr>
          <w:rFonts w:cs="Times New Roman"/>
          <w:szCs w:val="24"/>
        </w:rPr>
        <w:t xml:space="preserve">. Craig Poole has ensured that these people in the community can access housing and employment. The change has resulted in community members enjoying the benefits they may not have had without the involvement of Craig Poole. </w:t>
      </w:r>
    </w:p>
    <w:p w14:paraId="1A425A29" w14:textId="4B79C724" w:rsidR="00560788" w:rsidRPr="00245DA5" w:rsidRDefault="00560788" w:rsidP="002B3F78">
      <w:pPr>
        <w:spacing w:line="360" w:lineRule="auto"/>
        <w:ind w:firstLine="720"/>
        <w:rPr>
          <w:rFonts w:cs="Times New Roman"/>
          <w:szCs w:val="24"/>
        </w:rPr>
      </w:pPr>
      <w:r w:rsidRPr="00245DA5">
        <w:rPr>
          <w:rFonts w:cs="Times New Roman"/>
          <w:szCs w:val="24"/>
        </w:rPr>
        <w:t>In con</w:t>
      </w:r>
      <w:r w:rsidR="002C340E" w:rsidRPr="00245DA5">
        <w:rPr>
          <w:rFonts w:cs="Times New Roman"/>
          <w:szCs w:val="24"/>
        </w:rPr>
        <w:t>clusion, based on the examples provided</w:t>
      </w:r>
      <w:r w:rsidRPr="00245DA5">
        <w:rPr>
          <w:rFonts w:cs="Times New Roman"/>
          <w:szCs w:val="24"/>
        </w:rPr>
        <w:t xml:space="preserve">, it is evident that Craig Poole is a highly effective leader who balances his actions across the three functions defined in the Adair model. He successfully manages to complete any tasks he wants to achieve, which he does by allocating resources based on the necessity of the process. He manages to develop his teams by working closely with team members by being involved in activities in which his team members are involved. He develops individuals in his team and local community by allowing each person to develop. By taking the multifaceted approach, Craig Poole can be considered a highly successful leader. </w:t>
      </w:r>
    </w:p>
    <w:p w14:paraId="7E89A903" w14:textId="77777777" w:rsidR="00560788" w:rsidRPr="00245DA5" w:rsidRDefault="00560788" w:rsidP="002B3F78">
      <w:pPr>
        <w:spacing w:line="360" w:lineRule="auto"/>
        <w:rPr>
          <w:rFonts w:cs="Times New Roman"/>
          <w:szCs w:val="24"/>
        </w:rPr>
      </w:pPr>
    </w:p>
    <w:p w14:paraId="63BB234C" w14:textId="63D49AB9" w:rsidR="002C340E" w:rsidRPr="008F52C7" w:rsidRDefault="00470BE0" w:rsidP="002C340E">
      <w:pPr>
        <w:spacing w:line="360" w:lineRule="auto"/>
        <w:ind w:left="720" w:hangingChars="300" w:hanging="720"/>
        <w:jc w:val="center"/>
        <w:rPr>
          <w:rStyle w:val="Hyperlink"/>
          <w:rFonts w:cs="Times New Roman"/>
          <w:b/>
          <w:bCs/>
          <w:color w:val="000000" w:themeColor="text1"/>
          <w:szCs w:val="24"/>
          <w:u w:val="none"/>
        </w:rPr>
      </w:pPr>
      <w:r w:rsidRPr="00245DA5">
        <w:rPr>
          <w:rFonts w:cs="Times New Roman"/>
          <w:szCs w:val="24"/>
        </w:rPr>
        <w:br w:type="page"/>
      </w:r>
      <w:r w:rsidRPr="008F52C7">
        <w:rPr>
          <w:rFonts w:cs="Times New Roman"/>
          <w:b/>
          <w:bCs/>
          <w:szCs w:val="24"/>
        </w:rPr>
        <w:lastRenderedPageBreak/>
        <w:t>Reference List</w:t>
      </w:r>
    </w:p>
    <w:p w14:paraId="2182777C" w14:textId="03CCCA69" w:rsidR="006328FD" w:rsidRPr="00245DA5" w:rsidRDefault="006328FD" w:rsidP="006328FD">
      <w:pPr>
        <w:widowControl w:val="0"/>
        <w:autoSpaceDE w:val="0"/>
        <w:autoSpaceDN w:val="0"/>
        <w:adjustRightInd w:val="0"/>
        <w:spacing w:line="360" w:lineRule="auto"/>
        <w:ind w:left="720" w:hangingChars="300" w:hanging="720"/>
        <w:jc w:val="left"/>
        <w:rPr>
          <w:rFonts w:cs="Times New Roman"/>
          <w:noProof/>
          <w:color w:val="000000" w:themeColor="text1"/>
          <w:szCs w:val="24"/>
        </w:rPr>
      </w:pPr>
      <w:r w:rsidRPr="00245DA5">
        <w:rPr>
          <w:rFonts w:cs="Times New Roman"/>
          <w:color w:val="222222"/>
          <w:szCs w:val="24"/>
          <w:shd w:val="clear" w:color="auto" w:fill="FFFFFF"/>
        </w:rPr>
        <w:t xml:space="preserve">Abbas, A. and </w:t>
      </w:r>
      <w:proofErr w:type="spellStart"/>
      <w:r w:rsidRPr="00245DA5">
        <w:rPr>
          <w:rFonts w:cs="Times New Roman"/>
          <w:color w:val="222222"/>
          <w:szCs w:val="24"/>
          <w:shd w:val="clear" w:color="auto" w:fill="FFFFFF"/>
        </w:rPr>
        <w:t>Ekowati</w:t>
      </w:r>
      <w:proofErr w:type="spellEnd"/>
      <w:r w:rsidRPr="00245DA5">
        <w:rPr>
          <w:rFonts w:cs="Times New Roman"/>
          <w:color w:val="222222"/>
          <w:szCs w:val="24"/>
          <w:shd w:val="clear" w:color="auto" w:fill="FFFFFF"/>
        </w:rPr>
        <w:t xml:space="preserve">, D. </w:t>
      </w:r>
      <w:r w:rsidR="007B407C">
        <w:rPr>
          <w:rFonts w:cs="Times New Roman"/>
          <w:color w:val="222222"/>
          <w:szCs w:val="24"/>
          <w:shd w:val="clear" w:color="auto" w:fill="FFFFFF"/>
        </w:rPr>
        <w:t>(</w:t>
      </w:r>
      <w:r w:rsidRPr="00245DA5">
        <w:rPr>
          <w:rFonts w:cs="Times New Roman"/>
          <w:color w:val="222222"/>
          <w:szCs w:val="24"/>
          <w:shd w:val="clear" w:color="auto" w:fill="FFFFFF"/>
        </w:rPr>
        <w:t>2020</w:t>
      </w:r>
      <w:r w:rsidR="007B407C">
        <w:rPr>
          <w:rFonts w:cs="Times New Roman"/>
          <w:color w:val="222222"/>
          <w:szCs w:val="24"/>
          <w:shd w:val="clear" w:color="auto" w:fill="FFFFFF"/>
        </w:rPr>
        <w:t>)</w:t>
      </w:r>
      <w:r w:rsidRPr="00245DA5">
        <w:rPr>
          <w:rFonts w:cs="Times New Roman"/>
          <w:color w:val="222222"/>
          <w:szCs w:val="24"/>
          <w:shd w:val="clear" w:color="auto" w:fill="FFFFFF"/>
        </w:rPr>
        <w:t>. Managing individuals and organizations through leadership: Diversity consciousness roadmap (Book Chapter). </w:t>
      </w:r>
      <w:r w:rsidRPr="00245DA5">
        <w:rPr>
          <w:rFonts w:cs="Times New Roman"/>
          <w:i/>
          <w:iCs/>
          <w:color w:val="222222"/>
          <w:szCs w:val="24"/>
          <w:shd w:val="clear" w:color="auto" w:fill="FFFFFF"/>
        </w:rPr>
        <w:t>Handbook of Research on Applied Social Psychology in Multiculturalism</w:t>
      </w:r>
      <w:r w:rsidRPr="00245DA5">
        <w:rPr>
          <w:rFonts w:cs="Times New Roman"/>
          <w:color w:val="222222"/>
          <w:szCs w:val="24"/>
          <w:shd w:val="clear" w:color="auto" w:fill="FFFFFF"/>
        </w:rPr>
        <w:t>, pp.47-71.</w:t>
      </w:r>
      <w:r w:rsidR="007B407C">
        <w:rPr>
          <w:rFonts w:cs="Times New Roman"/>
          <w:color w:val="222222"/>
          <w:szCs w:val="24"/>
          <w:shd w:val="clear" w:color="auto" w:fill="FFFFFF"/>
        </w:rPr>
        <w:t xml:space="preserve"> Available at: </w:t>
      </w:r>
      <w:hyperlink r:id="rId7" w:history="1">
        <w:r w:rsidR="007B407C" w:rsidRPr="00982D26">
          <w:rPr>
            <w:rStyle w:val="Hyperlink"/>
            <w:rFonts w:cs="Times New Roman"/>
            <w:noProof/>
            <w:szCs w:val="24"/>
          </w:rPr>
          <w:t>https://repository.unair.ac.id/124751/</w:t>
        </w:r>
      </w:hyperlink>
      <w:r w:rsidR="007B407C">
        <w:rPr>
          <w:rFonts w:cs="Times New Roman"/>
          <w:noProof/>
          <w:szCs w:val="24"/>
        </w:rPr>
        <w:t xml:space="preserve"> (Accessed: 21 May 2023)</w:t>
      </w:r>
    </w:p>
    <w:p w14:paraId="252E9B94" w14:textId="2CC3C1AB" w:rsidR="006328FD" w:rsidRDefault="006328FD" w:rsidP="006328FD">
      <w:pPr>
        <w:spacing w:line="360" w:lineRule="auto"/>
        <w:ind w:left="720" w:hangingChars="300" w:hanging="720"/>
        <w:jc w:val="left"/>
        <w:rPr>
          <w:rStyle w:val="Hyperlink"/>
          <w:rFonts w:eastAsia="Times New Roman" w:cs="Times New Roman"/>
          <w:szCs w:val="24"/>
        </w:rPr>
      </w:pPr>
      <w:r w:rsidRPr="00941F49">
        <w:rPr>
          <w:rFonts w:eastAsia="Times New Roman" w:cs="Times New Roman"/>
          <w:szCs w:val="24"/>
        </w:rPr>
        <w:t xml:space="preserve">Adair, J. E. (2019) </w:t>
      </w:r>
      <w:r w:rsidRPr="00941F49">
        <w:rPr>
          <w:rFonts w:eastAsia="Times New Roman" w:cs="Times New Roman"/>
          <w:i/>
          <w:iCs/>
          <w:szCs w:val="24"/>
        </w:rPr>
        <w:t>Action-centered leadership</w:t>
      </w:r>
      <w:r w:rsidRPr="00245DA5">
        <w:rPr>
          <w:rFonts w:eastAsia="Times New Roman" w:cs="Times New Roman"/>
          <w:szCs w:val="24"/>
        </w:rPr>
        <w:t>. KOGAN PAGE</w:t>
      </w:r>
      <w:r w:rsidR="007B407C">
        <w:rPr>
          <w:rFonts w:eastAsia="Times New Roman" w:cs="Times New Roman"/>
          <w:szCs w:val="24"/>
        </w:rPr>
        <w:t xml:space="preserve">. Available at: </w:t>
      </w:r>
      <w:hyperlink r:id="rId8" w:history="1">
        <w:r w:rsidR="007B407C" w:rsidRPr="00982D26">
          <w:rPr>
            <w:rStyle w:val="Hyperlink"/>
            <w:rFonts w:eastAsia="Times New Roman" w:cs="Times New Roman"/>
            <w:szCs w:val="24"/>
          </w:rPr>
          <w:t>https://www.koganpage.com/product/develop-your-leadership-skills-9781398606173</w:t>
        </w:r>
      </w:hyperlink>
    </w:p>
    <w:p w14:paraId="5423DD26" w14:textId="05C97587" w:rsidR="007B407C" w:rsidRPr="00941F49" w:rsidRDefault="007B407C" w:rsidP="006328FD">
      <w:pPr>
        <w:spacing w:line="360" w:lineRule="auto"/>
        <w:ind w:left="720" w:hangingChars="300" w:hanging="720"/>
        <w:jc w:val="left"/>
        <w:rPr>
          <w:rFonts w:eastAsia="Times New Roman" w:cs="Times New Roman"/>
          <w:szCs w:val="24"/>
        </w:rPr>
      </w:pPr>
      <w:r>
        <w:rPr>
          <w:rFonts w:eastAsia="Times New Roman" w:cs="Times New Roman"/>
          <w:szCs w:val="24"/>
        </w:rPr>
        <w:t>(Accessed: 21 May 2023)</w:t>
      </w:r>
    </w:p>
    <w:p w14:paraId="64F835B8" w14:textId="5DC6DAAD" w:rsidR="007B407C" w:rsidRPr="007B407C" w:rsidRDefault="006328FD" w:rsidP="007B407C">
      <w:pPr>
        <w:widowControl w:val="0"/>
        <w:autoSpaceDE w:val="0"/>
        <w:autoSpaceDN w:val="0"/>
        <w:adjustRightInd w:val="0"/>
        <w:spacing w:line="360" w:lineRule="auto"/>
        <w:ind w:left="720" w:hangingChars="300" w:hanging="720"/>
        <w:jc w:val="left"/>
        <w:rPr>
          <w:rFonts w:cs="Times New Roman"/>
          <w:noProof/>
          <w:color w:val="0563C1" w:themeColor="hyperlink"/>
          <w:szCs w:val="24"/>
          <w:u w:val="single"/>
        </w:rPr>
      </w:pPr>
      <w:proofErr w:type="spellStart"/>
      <w:r w:rsidRPr="00245DA5">
        <w:rPr>
          <w:rFonts w:cs="Times New Roman"/>
          <w:color w:val="222222"/>
          <w:szCs w:val="24"/>
          <w:shd w:val="clear" w:color="auto" w:fill="FFFFFF"/>
        </w:rPr>
        <w:t>Ciulla</w:t>
      </w:r>
      <w:proofErr w:type="spellEnd"/>
      <w:r w:rsidRPr="00245DA5">
        <w:rPr>
          <w:rFonts w:cs="Times New Roman"/>
          <w:color w:val="222222"/>
          <w:szCs w:val="24"/>
          <w:shd w:val="clear" w:color="auto" w:fill="FFFFFF"/>
        </w:rPr>
        <w:t xml:space="preserve">, J.B. and </w:t>
      </w:r>
      <w:proofErr w:type="spellStart"/>
      <w:r w:rsidRPr="00245DA5">
        <w:rPr>
          <w:rFonts w:cs="Times New Roman"/>
          <w:color w:val="222222"/>
          <w:szCs w:val="24"/>
          <w:shd w:val="clear" w:color="auto" w:fill="FFFFFF"/>
        </w:rPr>
        <w:t>Ciulla</w:t>
      </w:r>
      <w:proofErr w:type="spellEnd"/>
      <w:r w:rsidRPr="00245DA5">
        <w:rPr>
          <w:rFonts w:cs="Times New Roman"/>
          <w:color w:val="222222"/>
          <w:szCs w:val="24"/>
          <w:shd w:val="clear" w:color="auto" w:fill="FFFFFF"/>
        </w:rPr>
        <w:t xml:space="preserve">, J.B. </w:t>
      </w:r>
      <w:r w:rsidR="007B407C">
        <w:rPr>
          <w:rFonts w:cs="Times New Roman"/>
          <w:color w:val="222222"/>
          <w:szCs w:val="24"/>
          <w:shd w:val="clear" w:color="auto" w:fill="FFFFFF"/>
        </w:rPr>
        <w:t>(</w:t>
      </w:r>
      <w:r w:rsidRPr="00245DA5">
        <w:rPr>
          <w:rFonts w:cs="Times New Roman"/>
          <w:color w:val="222222"/>
          <w:szCs w:val="24"/>
          <w:shd w:val="clear" w:color="auto" w:fill="FFFFFF"/>
        </w:rPr>
        <w:t>2020</w:t>
      </w:r>
      <w:r w:rsidR="007B407C">
        <w:rPr>
          <w:rFonts w:cs="Times New Roman"/>
          <w:color w:val="222222"/>
          <w:szCs w:val="24"/>
          <w:shd w:val="clear" w:color="auto" w:fill="FFFFFF"/>
        </w:rPr>
        <w:t>)</w:t>
      </w:r>
      <w:r w:rsidRPr="00245DA5">
        <w:rPr>
          <w:rFonts w:cs="Times New Roman"/>
          <w:color w:val="222222"/>
          <w:szCs w:val="24"/>
          <w:shd w:val="clear" w:color="auto" w:fill="FFFFFF"/>
        </w:rPr>
        <w:t>. The importance of leadership in shaping business values. </w:t>
      </w:r>
      <w:r w:rsidRPr="00245DA5">
        <w:rPr>
          <w:rFonts w:cs="Times New Roman"/>
          <w:i/>
          <w:iCs/>
          <w:color w:val="222222"/>
          <w:szCs w:val="24"/>
          <w:shd w:val="clear" w:color="auto" w:fill="FFFFFF"/>
        </w:rPr>
        <w:t>The search for ethics in leadership, business, and beyond</w:t>
      </w:r>
      <w:r w:rsidRPr="00245DA5">
        <w:rPr>
          <w:rFonts w:cs="Times New Roman"/>
          <w:color w:val="222222"/>
          <w:szCs w:val="24"/>
          <w:shd w:val="clear" w:color="auto" w:fill="FFFFFF"/>
        </w:rPr>
        <w:t xml:space="preserve">, pp.153-163. </w:t>
      </w:r>
      <w:r w:rsidR="007B407C">
        <w:rPr>
          <w:rFonts w:cs="Times New Roman"/>
          <w:color w:val="222222"/>
          <w:szCs w:val="24"/>
          <w:shd w:val="clear" w:color="auto" w:fill="FFFFFF"/>
        </w:rPr>
        <w:t xml:space="preserve">Available at: </w:t>
      </w:r>
      <w:hyperlink r:id="rId9" w:history="1">
        <w:r w:rsidR="007B407C" w:rsidRPr="00982D26">
          <w:rPr>
            <w:rStyle w:val="Hyperlink"/>
            <w:rFonts w:cs="Times New Roman"/>
            <w:noProof/>
            <w:szCs w:val="24"/>
          </w:rPr>
          <w:t>https://link.springer.com/chapter/10.1007/978-3-030-38463-0_10</w:t>
        </w:r>
      </w:hyperlink>
      <w:r w:rsidR="007B407C">
        <w:rPr>
          <w:rStyle w:val="Hyperlink"/>
          <w:rFonts w:cs="Times New Roman"/>
          <w:noProof/>
          <w:szCs w:val="24"/>
        </w:rPr>
        <w:t xml:space="preserve"> </w:t>
      </w:r>
      <w:r w:rsidR="007B407C">
        <w:rPr>
          <w:rFonts w:cs="Times New Roman"/>
          <w:color w:val="222222"/>
          <w:szCs w:val="24"/>
          <w:shd w:val="clear" w:color="auto" w:fill="FFFFFF"/>
        </w:rPr>
        <w:t>(Accessed :</w:t>
      </w:r>
      <w:r w:rsidR="007B407C">
        <w:rPr>
          <w:rFonts w:cs="Times New Roman"/>
          <w:noProof/>
          <w:color w:val="000000" w:themeColor="text1"/>
          <w:szCs w:val="24"/>
        </w:rPr>
        <w:t>20 May 2023)</w:t>
      </w:r>
    </w:p>
    <w:p w14:paraId="6571C222" w14:textId="33A68060" w:rsidR="006328FD" w:rsidRPr="00245DA5" w:rsidRDefault="006328FD" w:rsidP="006328FD">
      <w:pPr>
        <w:widowControl w:val="0"/>
        <w:autoSpaceDE w:val="0"/>
        <w:autoSpaceDN w:val="0"/>
        <w:adjustRightInd w:val="0"/>
        <w:spacing w:line="360" w:lineRule="auto"/>
        <w:ind w:left="720" w:hangingChars="300" w:hanging="720"/>
        <w:rPr>
          <w:rFonts w:cs="Times New Roman"/>
          <w:noProof/>
          <w:color w:val="000000" w:themeColor="text1"/>
          <w:szCs w:val="24"/>
        </w:rPr>
      </w:pPr>
      <w:r w:rsidRPr="00245DA5">
        <w:rPr>
          <w:rFonts w:cs="Times New Roman"/>
          <w:noProof/>
          <w:color w:val="000000" w:themeColor="text1"/>
          <w:szCs w:val="24"/>
        </w:rPr>
        <w:t xml:space="preserve">Clayton, M. </w:t>
      </w:r>
      <w:r w:rsidR="00BC03B3">
        <w:rPr>
          <w:rFonts w:cs="Times New Roman"/>
          <w:noProof/>
          <w:color w:val="000000" w:themeColor="text1"/>
          <w:szCs w:val="24"/>
        </w:rPr>
        <w:t>(</w:t>
      </w:r>
      <w:r w:rsidRPr="00245DA5">
        <w:rPr>
          <w:rFonts w:cs="Times New Roman"/>
          <w:noProof/>
          <w:color w:val="000000" w:themeColor="text1"/>
          <w:szCs w:val="24"/>
        </w:rPr>
        <w:t>2021</w:t>
      </w:r>
      <w:r w:rsidR="00BC03B3">
        <w:rPr>
          <w:rFonts w:cs="Times New Roman"/>
          <w:noProof/>
          <w:color w:val="000000" w:themeColor="text1"/>
          <w:szCs w:val="24"/>
        </w:rPr>
        <w:t>)</w:t>
      </w:r>
      <w:r w:rsidRPr="00245DA5">
        <w:rPr>
          <w:rFonts w:cs="Times New Roman"/>
          <w:noProof/>
          <w:color w:val="000000" w:themeColor="text1"/>
          <w:szCs w:val="24"/>
        </w:rPr>
        <w:t xml:space="preserve"> Team Leadership: Johsn Adair</w:t>
      </w:r>
      <w:r w:rsidR="00712C01">
        <w:rPr>
          <w:rFonts w:cs="Times New Roman"/>
          <w:noProof/>
          <w:color w:val="000000" w:themeColor="text1"/>
          <w:szCs w:val="24"/>
        </w:rPr>
        <w:t>'</w:t>
      </w:r>
      <w:r w:rsidRPr="00245DA5">
        <w:rPr>
          <w:rFonts w:cs="Times New Roman"/>
          <w:noProof/>
          <w:color w:val="000000" w:themeColor="text1"/>
          <w:szCs w:val="24"/>
        </w:rPr>
        <w:t xml:space="preserve">s Action Centered Leadership. </w:t>
      </w:r>
      <w:r w:rsidRPr="00245DA5">
        <w:rPr>
          <w:rFonts w:cs="Times New Roman"/>
          <w:i/>
          <w:iCs/>
          <w:noProof/>
          <w:color w:val="000000" w:themeColor="text1"/>
          <w:szCs w:val="24"/>
        </w:rPr>
        <w:t>www.youtube.com</w:t>
      </w:r>
      <w:r w:rsidRPr="00245DA5">
        <w:rPr>
          <w:rFonts w:cs="Times New Roman"/>
          <w:noProof/>
          <w:color w:val="000000" w:themeColor="text1"/>
          <w:szCs w:val="24"/>
        </w:rPr>
        <w:t xml:space="preserve">.  Available at: </w:t>
      </w:r>
      <w:hyperlink r:id="rId10" w:history="1">
        <w:r w:rsidRPr="00245DA5">
          <w:rPr>
            <w:rStyle w:val="Hyperlink"/>
            <w:rFonts w:cs="Times New Roman"/>
            <w:noProof/>
            <w:szCs w:val="24"/>
          </w:rPr>
          <w:t>https://www.youtube.com/watch?v=uVmjr1Jp4YA</w:t>
        </w:r>
      </w:hyperlink>
      <w:r w:rsidRPr="00245DA5">
        <w:rPr>
          <w:rFonts w:cs="Times New Roman"/>
          <w:noProof/>
          <w:color w:val="000000" w:themeColor="text1"/>
          <w:szCs w:val="24"/>
        </w:rPr>
        <w:t>.</w:t>
      </w:r>
      <w:r w:rsidR="007B407C">
        <w:rPr>
          <w:rFonts w:cs="Times New Roman"/>
          <w:noProof/>
          <w:color w:val="000000" w:themeColor="text1"/>
          <w:szCs w:val="24"/>
        </w:rPr>
        <w:t xml:space="preserve"> (Accessed 20 May 2023)</w:t>
      </w:r>
    </w:p>
    <w:p w14:paraId="5F550C4A" w14:textId="2DA8DF97" w:rsidR="007B407C" w:rsidRPr="007B407C" w:rsidRDefault="006328FD" w:rsidP="007B407C">
      <w:pPr>
        <w:widowControl w:val="0"/>
        <w:autoSpaceDE w:val="0"/>
        <w:autoSpaceDN w:val="0"/>
        <w:adjustRightInd w:val="0"/>
        <w:spacing w:line="360" w:lineRule="auto"/>
        <w:ind w:left="720" w:hangingChars="300" w:hanging="720"/>
        <w:rPr>
          <w:rFonts w:cs="Times New Roman"/>
          <w:noProof/>
          <w:color w:val="0563C1" w:themeColor="hyperlink"/>
          <w:szCs w:val="24"/>
          <w:u w:val="single"/>
        </w:rPr>
      </w:pPr>
      <w:r w:rsidRPr="00245DA5">
        <w:rPr>
          <w:rFonts w:cs="Times New Roman"/>
          <w:noProof/>
          <w:color w:val="000000" w:themeColor="text1"/>
          <w:szCs w:val="24"/>
        </w:rPr>
        <w:t xml:space="preserve">Groves, D. and Cavins, B. </w:t>
      </w:r>
      <w:r w:rsidR="007B407C">
        <w:rPr>
          <w:rFonts w:cs="Times New Roman"/>
          <w:noProof/>
          <w:color w:val="000000" w:themeColor="text1"/>
          <w:szCs w:val="24"/>
        </w:rPr>
        <w:t>(</w:t>
      </w:r>
      <w:r w:rsidRPr="00245DA5">
        <w:rPr>
          <w:rFonts w:cs="Times New Roman"/>
          <w:noProof/>
          <w:color w:val="000000" w:themeColor="text1"/>
          <w:szCs w:val="24"/>
        </w:rPr>
        <w:t>2021</w:t>
      </w:r>
      <w:r w:rsidR="007B407C">
        <w:rPr>
          <w:rFonts w:cs="Times New Roman"/>
          <w:noProof/>
          <w:color w:val="000000" w:themeColor="text1"/>
          <w:szCs w:val="24"/>
        </w:rPr>
        <w:t>)</w:t>
      </w:r>
      <w:r w:rsidRPr="00245DA5">
        <w:rPr>
          <w:rFonts w:cs="Times New Roman"/>
          <w:noProof/>
          <w:color w:val="000000" w:themeColor="text1"/>
          <w:szCs w:val="24"/>
        </w:rPr>
        <w:t xml:space="preserve"> An employee services model: Morale and satisfaction. </w:t>
      </w:r>
      <w:r w:rsidRPr="00245DA5">
        <w:rPr>
          <w:rFonts w:cs="Times New Roman"/>
          <w:i/>
          <w:iCs/>
          <w:noProof/>
          <w:color w:val="000000" w:themeColor="text1"/>
          <w:szCs w:val="24"/>
        </w:rPr>
        <w:t>Visions in Leisure and Business</w:t>
      </w:r>
      <w:r w:rsidRPr="00245DA5">
        <w:rPr>
          <w:rFonts w:cs="Times New Roman"/>
          <w:noProof/>
          <w:color w:val="000000" w:themeColor="text1"/>
          <w:szCs w:val="24"/>
        </w:rPr>
        <w:t xml:space="preserve"> 23(3), p. 4. doi: 10.25035/visions.23.03.04 </w:t>
      </w:r>
      <w:r w:rsidR="007B407C">
        <w:rPr>
          <w:rFonts w:cs="Times New Roman"/>
          <w:noProof/>
          <w:color w:val="000000" w:themeColor="text1"/>
          <w:szCs w:val="24"/>
        </w:rPr>
        <w:t xml:space="preserve">Available at: </w:t>
      </w:r>
      <w:hyperlink r:id="rId11" w:history="1">
        <w:r w:rsidR="007B407C" w:rsidRPr="00982D26">
          <w:rPr>
            <w:rStyle w:val="Hyperlink"/>
            <w:rFonts w:cs="Times New Roman"/>
            <w:noProof/>
            <w:szCs w:val="24"/>
          </w:rPr>
          <w:t>https://scholarworks.bgsu.edu/cgi/viewcontent.cgi?article=1742&amp;context=visions</w:t>
        </w:r>
      </w:hyperlink>
      <w:r w:rsidR="007B407C">
        <w:rPr>
          <w:rStyle w:val="Hyperlink"/>
          <w:rFonts w:cs="Times New Roman"/>
          <w:noProof/>
          <w:szCs w:val="24"/>
        </w:rPr>
        <w:t xml:space="preserve">  </w:t>
      </w:r>
    </w:p>
    <w:p w14:paraId="7D73BA0D" w14:textId="790CD4C3" w:rsidR="009B5E5F" w:rsidRPr="009B5E5F" w:rsidRDefault="006328FD" w:rsidP="009B5E5F">
      <w:pPr>
        <w:widowControl w:val="0"/>
        <w:autoSpaceDE w:val="0"/>
        <w:autoSpaceDN w:val="0"/>
        <w:adjustRightInd w:val="0"/>
        <w:spacing w:line="360" w:lineRule="auto"/>
        <w:ind w:left="720" w:hangingChars="300" w:hanging="720"/>
        <w:jc w:val="left"/>
        <w:rPr>
          <w:rFonts w:cs="Times New Roman"/>
          <w:noProof/>
          <w:color w:val="0563C1" w:themeColor="hyperlink"/>
          <w:szCs w:val="24"/>
          <w:u w:val="single"/>
        </w:rPr>
      </w:pPr>
      <w:r w:rsidRPr="00245DA5">
        <w:rPr>
          <w:rFonts w:cs="Times New Roman"/>
          <w:color w:val="222222"/>
          <w:szCs w:val="24"/>
          <w:shd w:val="clear" w:color="auto" w:fill="FFFFFF"/>
        </w:rPr>
        <w:t xml:space="preserve">Hardiman, M. and Dewing, J. </w:t>
      </w:r>
      <w:r w:rsidR="009B5E5F">
        <w:rPr>
          <w:rFonts w:cs="Times New Roman"/>
          <w:color w:val="222222"/>
          <w:szCs w:val="24"/>
          <w:shd w:val="clear" w:color="auto" w:fill="FFFFFF"/>
        </w:rPr>
        <w:t>(</w:t>
      </w:r>
      <w:r w:rsidRPr="00245DA5">
        <w:rPr>
          <w:rFonts w:cs="Times New Roman"/>
          <w:color w:val="222222"/>
          <w:szCs w:val="24"/>
          <w:shd w:val="clear" w:color="auto" w:fill="FFFFFF"/>
        </w:rPr>
        <w:t>2019</w:t>
      </w:r>
      <w:r w:rsidR="009B5E5F">
        <w:rPr>
          <w:rFonts w:cs="Times New Roman"/>
          <w:color w:val="222222"/>
          <w:szCs w:val="24"/>
          <w:shd w:val="clear" w:color="auto" w:fill="FFFFFF"/>
        </w:rPr>
        <w:t>)</w:t>
      </w:r>
      <w:r w:rsidRPr="00245DA5">
        <w:rPr>
          <w:rFonts w:cs="Times New Roman"/>
          <w:color w:val="222222"/>
          <w:szCs w:val="24"/>
          <w:shd w:val="clear" w:color="auto" w:fill="FFFFFF"/>
        </w:rPr>
        <w:t xml:space="preserve"> Using two models of workplace facilitation to create conditions for development of a person‐</w:t>
      </w:r>
      <w:r w:rsidR="009B5E5F" w:rsidRPr="00245DA5">
        <w:rPr>
          <w:rFonts w:cs="Times New Roman"/>
          <w:color w:val="222222"/>
          <w:szCs w:val="24"/>
          <w:shd w:val="clear" w:color="auto" w:fill="FFFFFF"/>
        </w:rPr>
        <w:t>centered</w:t>
      </w:r>
      <w:r w:rsidRPr="00245DA5">
        <w:rPr>
          <w:rFonts w:cs="Times New Roman"/>
          <w:color w:val="222222"/>
          <w:szCs w:val="24"/>
          <w:shd w:val="clear" w:color="auto" w:fill="FFFFFF"/>
        </w:rPr>
        <w:t xml:space="preserve"> culture: A participatory action research study. </w:t>
      </w:r>
      <w:r w:rsidRPr="00245DA5">
        <w:rPr>
          <w:rFonts w:cs="Times New Roman"/>
          <w:i/>
          <w:iCs/>
          <w:color w:val="222222"/>
          <w:szCs w:val="24"/>
          <w:shd w:val="clear" w:color="auto" w:fill="FFFFFF"/>
        </w:rPr>
        <w:t>Journal of Clinical Nursing</w:t>
      </w:r>
      <w:r w:rsidRPr="00245DA5">
        <w:rPr>
          <w:rFonts w:cs="Times New Roman"/>
          <w:color w:val="222222"/>
          <w:szCs w:val="24"/>
          <w:shd w:val="clear" w:color="auto" w:fill="FFFFFF"/>
        </w:rPr>
        <w:t>, </w:t>
      </w:r>
      <w:r w:rsidRPr="00245DA5">
        <w:rPr>
          <w:rFonts w:cs="Times New Roman"/>
          <w:i/>
          <w:iCs/>
          <w:color w:val="222222"/>
          <w:szCs w:val="24"/>
          <w:shd w:val="clear" w:color="auto" w:fill="FFFFFF"/>
        </w:rPr>
        <w:t>28</w:t>
      </w:r>
      <w:r w:rsidRPr="00245DA5">
        <w:rPr>
          <w:rFonts w:cs="Times New Roman"/>
          <w:color w:val="222222"/>
          <w:szCs w:val="24"/>
          <w:shd w:val="clear" w:color="auto" w:fill="FFFFFF"/>
        </w:rPr>
        <w:t xml:space="preserve">(15-16), pp.2769-2781. </w:t>
      </w:r>
      <w:r w:rsidR="009B5E5F">
        <w:rPr>
          <w:rFonts w:cs="Times New Roman"/>
          <w:color w:val="222222"/>
          <w:szCs w:val="24"/>
          <w:shd w:val="clear" w:color="auto" w:fill="FFFFFF"/>
        </w:rPr>
        <w:t xml:space="preserve">Available at: </w:t>
      </w:r>
      <w:hyperlink r:id="rId12" w:history="1">
        <w:r w:rsidR="009B5E5F" w:rsidRPr="00C93D29">
          <w:rPr>
            <w:rStyle w:val="Hyperlink"/>
            <w:rFonts w:cs="Times New Roman"/>
            <w:noProof/>
            <w:szCs w:val="24"/>
          </w:rPr>
          <w:t>https://onlinelibrary.wiley.com/doi/abs/10.1111/jocn.14897</w:t>
        </w:r>
      </w:hyperlink>
      <w:r w:rsidR="009B5E5F">
        <w:rPr>
          <w:rStyle w:val="Hyperlink"/>
          <w:rFonts w:cs="Times New Roman"/>
          <w:noProof/>
          <w:szCs w:val="24"/>
        </w:rPr>
        <w:t xml:space="preserve"> </w:t>
      </w:r>
      <w:r w:rsidR="009B5E5F">
        <w:rPr>
          <w:rFonts w:cs="Times New Roman"/>
          <w:color w:val="222222"/>
          <w:szCs w:val="24"/>
          <w:shd w:val="clear" w:color="auto" w:fill="FFFFFF"/>
        </w:rPr>
        <w:t>(Accessed: 19 May 2023)</w:t>
      </w:r>
    </w:p>
    <w:p w14:paraId="64544C36" w14:textId="0EE7DEC8" w:rsidR="009B5E5F" w:rsidRPr="009B5E5F" w:rsidRDefault="006328FD" w:rsidP="009B5E5F">
      <w:pPr>
        <w:widowControl w:val="0"/>
        <w:autoSpaceDE w:val="0"/>
        <w:autoSpaceDN w:val="0"/>
        <w:adjustRightInd w:val="0"/>
        <w:spacing w:line="360" w:lineRule="auto"/>
        <w:ind w:left="720" w:hangingChars="300" w:hanging="720"/>
        <w:rPr>
          <w:rFonts w:cs="Times New Roman"/>
          <w:noProof/>
          <w:color w:val="0563C1" w:themeColor="hyperlink"/>
          <w:szCs w:val="24"/>
          <w:u w:val="single"/>
        </w:rPr>
      </w:pPr>
      <w:r w:rsidRPr="00245DA5">
        <w:rPr>
          <w:rFonts w:cs="Times New Roman"/>
          <w:noProof/>
          <w:color w:val="000000" w:themeColor="text1"/>
          <w:szCs w:val="24"/>
        </w:rPr>
        <w:t xml:space="preserve">Homan, A.C., Gündemir, S., Buengeler, C. and van Kleef, G.A. </w:t>
      </w:r>
      <w:r w:rsidR="009B5E5F">
        <w:rPr>
          <w:rFonts w:cs="Times New Roman"/>
          <w:noProof/>
          <w:color w:val="000000" w:themeColor="text1"/>
          <w:szCs w:val="24"/>
        </w:rPr>
        <w:t>(</w:t>
      </w:r>
      <w:r w:rsidRPr="00245DA5">
        <w:rPr>
          <w:rFonts w:cs="Times New Roman"/>
          <w:noProof/>
          <w:color w:val="000000" w:themeColor="text1"/>
          <w:szCs w:val="24"/>
        </w:rPr>
        <w:t>2020</w:t>
      </w:r>
      <w:r w:rsidR="009B5E5F">
        <w:rPr>
          <w:rFonts w:cs="Times New Roman"/>
          <w:noProof/>
          <w:color w:val="000000" w:themeColor="text1"/>
          <w:szCs w:val="24"/>
        </w:rPr>
        <w:t>)</w:t>
      </w:r>
      <w:r w:rsidRPr="00245DA5">
        <w:rPr>
          <w:rFonts w:cs="Times New Roman"/>
          <w:noProof/>
          <w:color w:val="000000" w:themeColor="text1"/>
          <w:szCs w:val="24"/>
        </w:rPr>
        <w:t xml:space="preserve"> Leading diversity: Towards a theory of functional leadership in diverse teams. </w:t>
      </w:r>
      <w:r w:rsidRPr="00245DA5">
        <w:rPr>
          <w:rFonts w:cs="Times New Roman"/>
          <w:i/>
          <w:iCs/>
          <w:noProof/>
          <w:color w:val="000000" w:themeColor="text1"/>
          <w:szCs w:val="24"/>
        </w:rPr>
        <w:t>Journal of Applied Psychology</w:t>
      </w:r>
      <w:r w:rsidRPr="00245DA5">
        <w:rPr>
          <w:rFonts w:cs="Times New Roman"/>
          <w:noProof/>
          <w:color w:val="000000" w:themeColor="text1"/>
          <w:szCs w:val="24"/>
        </w:rPr>
        <w:t xml:space="preserve"> 105(10), p. 1101.</w:t>
      </w:r>
      <w:r w:rsidR="009B5E5F">
        <w:rPr>
          <w:rFonts w:cs="Times New Roman"/>
          <w:noProof/>
          <w:color w:val="000000" w:themeColor="text1"/>
          <w:szCs w:val="24"/>
        </w:rPr>
        <w:t xml:space="preserve"> Available at: </w:t>
      </w:r>
      <w:r w:rsidRPr="00245DA5">
        <w:rPr>
          <w:rFonts w:cs="Times New Roman"/>
          <w:noProof/>
          <w:color w:val="000000" w:themeColor="text1"/>
          <w:szCs w:val="24"/>
        </w:rPr>
        <w:t xml:space="preserve"> </w:t>
      </w:r>
      <w:hyperlink r:id="rId13" w:history="1">
        <w:r w:rsidRPr="00245DA5">
          <w:rPr>
            <w:rStyle w:val="Hyperlink"/>
            <w:rFonts w:cs="Times New Roman"/>
            <w:noProof/>
            <w:szCs w:val="24"/>
          </w:rPr>
          <w:t>https://psycnet.apa.org/record/2020-04182-001</w:t>
        </w:r>
      </w:hyperlink>
      <w:r w:rsidR="009B5E5F">
        <w:rPr>
          <w:rStyle w:val="Hyperlink"/>
          <w:rFonts w:cs="Times New Roman"/>
          <w:noProof/>
          <w:szCs w:val="24"/>
        </w:rPr>
        <w:t xml:space="preserve">  </w:t>
      </w:r>
      <w:r w:rsidR="009B5E5F">
        <w:rPr>
          <w:rFonts w:cs="Times New Roman"/>
          <w:noProof/>
          <w:color w:val="000000" w:themeColor="text1"/>
          <w:szCs w:val="24"/>
        </w:rPr>
        <w:t>(Accessed 21 May 2023)</w:t>
      </w:r>
    </w:p>
    <w:p w14:paraId="4D986F78" w14:textId="3F9367B6" w:rsidR="009B5E5F" w:rsidRDefault="006328FD" w:rsidP="009B5E5F">
      <w:pPr>
        <w:widowControl w:val="0"/>
        <w:autoSpaceDE w:val="0"/>
        <w:autoSpaceDN w:val="0"/>
        <w:adjustRightInd w:val="0"/>
        <w:spacing w:line="360" w:lineRule="auto"/>
        <w:ind w:left="720" w:hangingChars="300" w:hanging="720"/>
        <w:rPr>
          <w:rFonts w:cs="Times New Roman"/>
          <w:noProof/>
          <w:color w:val="000000" w:themeColor="text1"/>
          <w:szCs w:val="24"/>
        </w:rPr>
      </w:pPr>
      <w:r w:rsidRPr="00245DA5">
        <w:rPr>
          <w:rFonts w:cs="Times New Roman"/>
          <w:noProof/>
          <w:color w:val="000000" w:themeColor="text1"/>
          <w:szCs w:val="24"/>
        </w:rPr>
        <w:t xml:space="preserve">Locke, E. and Latham, G.P. </w:t>
      </w:r>
      <w:r w:rsidR="009B5E5F">
        <w:rPr>
          <w:rFonts w:cs="Times New Roman"/>
          <w:noProof/>
          <w:color w:val="000000" w:themeColor="text1"/>
          <w:szCs w:val="24"/>
        </w:rPr>
        <w:t>(</w:t>
      </w:r>
      <w:r w:rsidRPr="00245DA5">
        <w:rPr>
          <w:rFonts w:cs="Times New Roman"/>
          <w:noProof/>
          <w:color w:val="000000" w:themeColor="text1"/>
          <w:szCs w:val="24"/>
        </w:rPr>
        <w:t>2019</w:t>
      </w:r>
      <w:r w:rsidR="009B5E5F">
        <w:rPr>
          <w:rFonts w:cs="Times New Roman"/>
          <w:noProof/>
          <w:color w:val="000000" w:themeColor="text1"/>
          <w:szCs w:val="24"/>
        </w:rPr>
        <w:t>)</w:t>
      </w:r>
      <w:r w:rsidRPr="00245DA5">
        <w:rPr>
          <w:rFonts w:cs="Times New Roman"/>
          <w:noProof/>
          <w:color w:val="000000" w:themeColor="text1"/>
          <w:szCs w:val="24"/>
        </w:rPr>
        <w:t xml:space="preserve"> The development of goal setting theory: A half century retrospective. </w:t>
      </w:r>
      <w:r w:rsidRPr="00245DA5">
        <w:rPr>
          <w:rFonts w:cs="Times New Roman"/>
          <w:i/>
          <w:iCs/>
          <w:noProof/>
          <w:color w:val="000000" w:themeColor="text1"/>
          <w:szCs w:val="24"/>
        </w:rPr>
        <w:t>Motivation Science</w:t>
      </w:r>
      <w:r w:rsidRPr="00245DA5">
        <w:rPr>
          <w:rFonts w:cs="Times New Roman"/>
          <w:noProof/>
          <w:color w:val="000000" w:themeColor="text1"/>
          <w:szCs w:val="24"/>
        </w:rPr>
        <w:t xml:space="preserve"> 5(2), pp. 114–115. doi: 10.1037/mot0000145. </w:t>
      </w:r>
      <w:r w:rsidR="009B5E5F">
        <w:rPr>
          <w:rFonts w:cs="Times New Roman"/>
          <w:noProof/>
          <w:color w:val="000000" w:themeColor="text1"/>
          <w:szCs w:val="24"/>
        </w:rPr>
        <w:t>Available at:</w:t>
      </w:r>
      <w:r w:rsidR="009B5E5F">
        <w:t xml:space="preserve"> </w:t>
      </w:r>
      <w:hyperlink r:id="rId14" w:history="1">
        <w:r w:rsidR="009B5E5F" w:rsidRPr="00C93D29">
          <w:rPr>
            <w:rStyle w:val="Hyperlink"/>
            <w:rFonts w:cs="Times New Roman"/>
            <w:noProof/>
            <w:szCs w:val="24"/>
          </w:rPr>
          <w:t>https://psycnet.apa.org/journals/mot/5/2/114/</w:t>
        </w:r>
      </w:hyperlink>
      <w:r w:rsidR="009B5E5F">
        <w:rPr>
          <w:rStyle w:val="Hyperlink"/>
          <w:rFonts w:cs="Times New Roman"/>
          <w:noProof/>
          <w:szCs w:val="24"/>
        </w:rPr>
        <w:t xml:space="preserve"> </w:t>
      </w:r>
      <w:r w:rsidR="009B5E5F">
        <w:rPr>
          <w:rFonts w:cs="Times New Roman"/>
          <w:noProof/>
          <w:color w:val="000000" w:themeColor="text1"/>
          <w:szCs w:val="24"/>
        </w:rPr>
        <w:t>(Accessed :19 May 2023)</w:t>
      </w:r>
    </w:p>
    <w:p w14:paraId="54C33200" w14:textId="77777777" w:rsidR="00846C47" w:rsidRDefault="00846C47" w:rsidP="009B5E5F">
      <w:pPr>
        <w:widowControl w:val="0"/>
        <w:autoSpaceDE w:val="0"/>
        <w:autoSpaceDN w:val="0"/>
        <w:adjustRightInd w:val="0"/>
        <w:spacing w:line="360" w:lineRule="auto"/>
        <w:ind w:left="720" w:hangingChars="300" w:hanging="720"/>
        <w:rPr>
          <w:rFonts w:cs="Times New Roman"/>
          <w:noProof/>
          <w:color w:val="000000" w:themeColor="text1"/>
          <w:szCs w:val="24"/>
        </w:rPr>
      </w:pPr>
    </w:p>
    <w:p w14:paraId="4DE3E4A8" w14:textId="77777777" w:rsidR="00846C47" w:rsidRPr="009B5E5F" w:rsidRDefault="00846C47" w:rsidP="009B5E5F">
      <w:pPr>
        <w:widowControl w:val="0"/>
        <w:autoSpaceDE w:val="0"/>
        <w:autoSpaceDN w:val="0"/>
        <w:adjustRightInd w:val="0"/>
        <w:spacing w:line="360" w:lineRule="auto"/>
        <w:ind w:left="720" w:hangingChars="300" w:hanging="720"/>
        <w:rPr>
          <w:rFonts w:cs="Times New Roman"/>
          <w:noProof/>
          <w:color w:val="0563C1" w:themeColor="hyperlink"/>
          <w:szCs w:val="24"/>
          <w:u w:val="single"/>
        </w:rPr>
      </w:pPr>
    </w:p>
    <w:p w14:paraId="27996566" w14:textId="77777777" w:rsidR="006328FD" w:rsidRPr="00245DA5" w:rsidRDefault="006328FD" w:rsidP="006328FD">
      <w:pPr>
        <w:widowControl w:val="0"/>
        <w:autoSpaceDE w:val="0"/>
        <w:autoSpaceDN w:val="0"/>
        <w:adjustRightInd w:val="0"/>
        <w:spacing w:line="360" w:lineRule="auto"/>
        <w:ind w:left="720" w:hangingChars="300" w:hanging="720"/>
        <w:rPr>
          <w:rFonts w:cs="Times New Roman"/>
          <w:noProof/>
          <w:color w:val="000000" w:themeColor="text1"/>
          <w:szCs w:val="24"/>
        </w:rPr>
      </w:pPr>
      <w:r w:rsidRPr="00245DA5">
        <w:rPr>
          <w:rFonts w:cs="Times New Roman"/>
          <w:noProof/>
          <w:color w:val="000000" w:themeColor="text1"/>
          <w:szCs w:val="24"/>
        </w:rPr>
        <w:lastRenderedPageBreak/>
        <w:t xml:space="preserve">McCann, L., Hutchison, N. and Adair, A. 2022. Calibration of stakeholder influence in the UK higher education sector. </w:t>
      </w:r>
      <w:r w:rsidRPr="00245DA5">
        <w:rPr>
          <w:rFonts w:cs="Times New Roman"/>
          <w:i/>
          <w:iCs/>
          <w:noProof/>
          <w:color w:val="000000" w:themeColor="text1"/>
          <w:szCs w:val="24"/>
        </w:rPr>
        <w:t>Studies in Higher Education</w:t>
      </w:r>
      <w:r w:rsidRPr="00245DA5">
        <w:rPr>
          <w:rFonts w:cs="Times New Roman"/>
          <w:noProof/>
          <w:color w:val="000000" w:themeColor="text1"/>
          <w:szCs w:val="24"/>
        </w:rPr>
        <w:t xml:space="preserve"> 47(7), pp. 1502–1523. doi: 10.1080/03075079.2021.1916908.</w:t>
      </w:r>
    </w:p>
    <w:p w14:paraId="4DA181BC" w14:textId="615D4629" w:rsidR="009B5E5F" w:rsidRPr="009B5E5F" w:rsidRDefault="006328FD" w:rsidP="009B5E5F">
      <w:pPr>
        <w:spacing w:line="360" w:lineRule="auto"/>
        <w:ind w:left="720" w:hangingChars="300" w:hanging="720"/>
        <w:jc w:val="left"/>
        <w:rPr>
          <w:rFonts w:eastAsia="Times New Roman" w:cs="Times New Roman"/>
          <w:color w:val="0563C1" w:themeColor="hyperlink"/>
          <w:szCs w:val="24"/>
          <w:u w:val="single"/>
        </w:rPr>
      </w:pPr>
      <w:r w:rsidRPr="00245DA5">
        <w:rPr>
          <w:rFonts w:eastAsia="Times New Roman" w:cs="Times New Roman"/>
          <w:szCs w:val="24"/>
        </w:rPr>
        <w:t xml:space="preserve">Mullins, L. J. </w:t>
      </w:r>
      <w:r w:rsidR="009B5E5F">
        <w:rPr>
          <w:rFonts w:eastAsia="Times New Roman" w:cs="Times New Roman"/>
          <w:szCs w:val="24"/>
        </w:rPr>
        <w:t>(</w:t>
      </w:r>
      <w:r w:rsidRPr="00245DA5">
        <w:rPr>
          <w:rFonts w:eastAsia="Times New Roman" w:cs="Times New Roman"/>
          <w:szCs w:val="24"/>
        </w:rPr>
        <w:t>2013</w:t>
      </w:r>
      <w:r w:rsidR="009B5E5F">
        <w:rPr>
          <w:rFonts w:eastAsia="Times New Roman" w:cs="Times New Roman"/>
          <w:szCs w:val="24"/>
        </w:rPr>
        <w:t>)</w:t>
      </w:r>
      <w:r w:rsidRPr="00BB62C5">
        <w:rPr>
          <w:rFonts w:eastAsia="Times New Roman" w:cs="Times New Roman"/>
          <w:szCs w:val="24"/>
        </w:rPr>
        <w:t xml:space="preserve"> </w:t>
      </w:r>
      <w:r w:rsidRPr="00BB62C5">
        <w:rPr>
          <w:rFonts w:eastAsia="Times New Roman" w:cs="Times New Roman"/>
          <w:i/>
          <w:iCs/>
          <w:szCs w:val="24"/>
        </w:rPr>
        <w:t xml:space="preserve">Management and </w:t>
      </w:r>
      <w:proofErr w:type="spellStart"/>
      <w:r w:rsidRPr="00BB62C5">
        <w:rPr>
          <w:rFonts w:eastAsia="Times New Roman" w:cs="Times New Roman"/>
          <w:i/>
          <w:iCs/>
          <w:szCs w:val="24"/>
        </w:rPr>
        <w:t>organisational</w:t>
      </w:r>
      <w:proofErr w:type="spellEnd"/>
      <w:r w:rsidRPr="00BB62C5">
        <w:rPr>
          <w:rFonts w:eastAsia="Times New Roman" w:cs="Times New Roman"/>
          <w:i/>
          <w:iCs/>
          <w:szCs w:val="24"/>
        </w:rPr>
        <w:t xml:space="preserve"> </w:t>
      </w:r>
      <w:proofErr w:type="spellStart"/>
      <w:r w:rsidRPr="00BB62C5">
        <w:rPr>
          <w:rFonts w:eastAsia="Times New Roman" w:cs="Times New Roman"/>
          <w:i/>
          <w:iCs/>
          <w:szCs w:val="24"/>
        </w:rPr>
        <w:t>behaviour</w:t>
      </w:r>
      <w:proofErr w:type="spellEnd"/>
      <w:r w:rsidRPr="00BB62C5">
        <w:rPr>
          <w:rFonts w:eastAsia="Times New Roman" w:cs="Times New Roman"/>
          <w:szCs w:val="24"/>
        </w:rPr>
        <w:t xml:space="preserve"> (10th ed.). Pearson Higher Ed. </w:t>
      </w:r>
      <w:r w:rsidR="009B5E5F">
        <w:rPr>
          <w:rFonts w:eastAsia="Times New Roman" w:cs="Times New Roman"/>
          <w:szCs w:val="24"/>
        </w:rPr>
        <w:t>Available at:</w:t>
      </w:r>
      <w:r w:rsidRPr="00245DA5">
        <w:rPr>
          <w:rFonts w:eastAsia="Times New Roman" w:cs="Times New Roman"/>
          <w:szCs w:val="24"/>
        </w:rPr>
        <w:t xml:space="preserve">  </w:t>
      </w:r>
      <w:hyperlink r:id="rId15" w:history="1">
        <w:r w:rsidRPr="00245DA5">
          <w:rPr>
            <w:rStyle w:val="Hyperlink"/>
            <w:rFonts w:eastAsia="Times New Roman" w:cs="Times New Roman"/>
            <w:szCs w:val="24"/>
          </w:rPr>
          <w:t>https://books.google.co.ke/books?id=MI-bBgAAQBAJ&amp;source=gbs_book_similarbooks</w:t>
        </w:r>
      </w:hyperlink>
      <w:r w:rsidR="009B5E5F">
        <w:rPr>
          <w:rStyle w:val="Hyperlink"/>
          <w:rFonts w:eastAsia="Times New Roman" w:cs="Times New Roman"/>
          <w:szCs w:val="24"/>
        </w:rPr>
        <w:t xml:space="preserve"> </w:t>
      </w:r>
      <w:r w:rsidR="009B5E5F">
        <w:rPr>
          <w:rFonts w:eastAsia="Times New Roman" w:cs="Times New Roman"/>
          <w:szCs w:val="24"/>
        </w:rPr>
        <w:t>(Accessed : 18 May 2023)</w:t>
      </w:r>
    </w:p>
    <w:p w14:paraId="709A8FB9" w14:textId="67BAB135" w:rsidR="009B5E5F" w:rsidRPr="009B5E5F" w:rsidRDefault="006328FD" w:rsidP="009B5E5F">
      <w:pPr>
        <w:widowControl w:val="0"/>
        <w:autoSpaceDE w:val="0"/>
        <w:autoSpaceDN w:val="0"/>
        <w:adjustRightInd w:val="0"/>
        <w:spacing w:line="360" w:lineRule="auto"/>
        <w:ind w:left="720" w:hangingChars="300" w:hanging="720"/>
        <w:jc w:val="left"/>
        <w:rPr>
          <w:rFonts w:cs="Times New Roman"/>
          <w:noProof/>
          <w:color w:val="0563C1" w:themeColor="hyperlink"/>
          <w:szCs w:val="24"/>
          <w:u w:val="single"/>
        </w:rPr>
      </w:pPr>
      <w:proofErr w:type="spellStart"/>
      <w:r w:rsidRPr="00245DA5">
        <w:rPr>
          <w:rFonts w:cs="Times New Roman"/>
          <w:color w:val="222222"/>
          <w:szCs w:val="24"/>
          <w:shd w:val="clear" w:color="auto" w:fill="FFFFFF"/>
        </w:rPr>
        <w:t>Riisla</w:t>
      </w:r>
      <w:proofErr w:type="spellEnd"/>
      <w:r w:rsidRPr="00245DA5">
        <w:rPr>
          <w:rFonts w:cs="Times New Roman"/>
          <w:color w:val="222222"/>
          <w:szCs w:val="24"/>
          <w:shd w:val="clear" w:color="auto" w:fill="FFFFFF"/>
        </w:rPr>
        <w:t xml:space="preserve">, K., Wendt, H., Babalola, M.T. and </w:t>
      </w:r>
      <w:proofErr w:type="spellStart"/>
      <w:r w:rsidRPr="00245DA5">
        <w:rPr>
          <w:rFonts w:cs="Times New Roman"/>
          <w:color w:val="222222"/>
          <w:szCs w:val="24"/>
          <w:shd w:val="clear" w:color="auto" w:fill="FFFFFF"/>
        </w:rPr>
        <w:t>Euwema</w:t>
      </w:r>
      <w:proofErr w:type="spellEnd"/>
      <w:r w:rsidRPr="00245DA5">
        <w:rPr>
          <w:rFonts w:cs="Times New Roman"/>
          <w:color w:val="222222"/>
          <w:szCs w:val="24"/>
          <w:shd w:val="clear" w:color="auto" w:fill="FFFFFF"/>
        </w:rPr>
        <w:t xml:space="preserve">, M. </w:t>
      </w:r>
      <w:r w:rsidR="009B5E5F">
        <w:rPr>
          <w:rFonts w:cs="Times New Roman"/>
          <w:color w:val="222222"/>
          <w:szCs w:val="24"/>
          <w:shd w:val="clear" w:color="auto" w:fill="FFFFFF"/>
        </w:rPr>
        <w:t>(</w:t>
      </w:r>
      <w:r w:rsidRPr="00245DA5">
        <w:rPr>
          <w:rFonts w:cs="Times New Roman"/>
          <w:color w:val="222222"/>
          <w:szCs w:val="24"/>
          <w:shd w:val="clear" w:color="auto" w:fill="FFFFFF"/>
        </w:rPr>
        <w:t>2021</w:t>
      </w:r>
      <w:r w:rsidR="009B5E5F">
        <w:rPr>
          <w:rFonts w:cs="Times New Roman"/>
          <w:color w:val="222222"/>
          <w:szCs w:val="24"/>
          <w:shd w:val="clear" w:color="auto" w:fill="FFFFFF"/>
        </w:rPr>
        <w:t>)</w:t>
      </w:r>
      <w:r w:rsidRPr="00245DA5">
        <w:rPr>
          <w:rFonts w:cs="Times New Roman"/>
          <w:color w:val="222222"/>
          <w:szCs w:val="24"/>
          <w:shd w:val="clear" w:color="auto" w:fill="FFFFFF"/>
        </w:rPr>
        <w:t>. Building cohesive teams—the role of leaders</w:t>
      </w:r>
      <w:r w:rsidR="00712C01">
        <w:rPr>
          <w:rFonts w:cs="Times New Roman"/>
          <w:color w:val="222222"/>
          <w:szCs w:val="24"/>
          <w:shd w:val="clear" w:color="auto" w:fill="FFFFFF"/>
        </w:rPr>
        <w:t>'</w:t>
      </w:r>
      <w:r w:rsidRPr="00245DA5">
        <w:rPr>
          <w:rFonts w:cs="Times New Roman"/>
          <w:color w:val="222222"/>
          <w:szCs w:val="24"/>
          <w:shd w:val="clear" w:color="auto" w:fill="FFFFFF"/>
        </w:rPr>
        <w:t xml:space="preserve"> bottom-line mentality and behavior. </w:t>
      </w:r>
      <w:r w:rsidRPr="00245DA5">
        <w:rPr>
          <w:rFonts w:cs="Times New Roman"/>
          <w:i/>
          <w:iCs/>
          <w:color w:val="222222"/>
          <w:szCs w:val="24"/>
          <w:shd w:val="clear" w:color="auto" w:fill="FFFFFF"/>
        </w:rPr>
        <w:t>Sustainability</w:t>
      </w:r>
      <w:r w:rsidRPr="00245DA5">
        <w:rPr>
          <w:rFonts w:cs="Times New Roman"/>
          <w:color w:val="222222"/>
          <w:szCs w:val="24"/>
          <w:shd w:val="clear" w:color="auto" w:fill="FFFFFF"/>
        </w:rPr>
        <w:t>, </w:t>
      </w:r>
      <w:r w:rsidRPr="00245DA5">
        <w:rPr>
          <w:rFonts w:cs="Times New Roman"/>
          <w:i/>
          <w:iCs/>
          <w:color w:val="222222"/>
          <w:szCs w:val="24"/>
          <w:shd w:val="clear" w:color="auto" w:fill="FFFFFF"/>
        </w:rPr>
        <w:t>13</w:t>
      </w:r>
      <w:r w:rsidRPr="00245DA5">
        <w:rPr>
          <w:rFonts w:cs="Times New Roman"/>
          <w:color w:val="222222"/>
          <w:szCs w:val="24"/>
          <w:shd w:val="clear" w:color="auto" w:fill="FFFFFF"/>
        </w:rPr>
        <w:t>(14), p.8047.</w:t>
      </w:r>
      <w:r w:rsidR="009B5E5F">
        <w:rPr>
          <w:rFonts w:cs="Times New Roman"/>
          <w:color w:val="222222"/>
          <w:szCs w:val="24"/>
          <w:shd w:val="clear" w:color="auto" w:fill="FFFFFF"/>
        </w:rPr>
        <w:t xml:space="preserve"> Available at:</w:t>
      </w:r>
      <w:r w:rsidRPr="00245DA5">
        <w:rPr>
          <w:rFonts w:cs="Times New Roman"/>
          <w:color w:val="222222"/>
          <w:szCs w:val="24"/>
          <w:shd w:val="clear" w:color="auto" w:fill="FFFFFF"/>
        </w:rPr>
        <w:t xml:space="preserve"> </w:t>
      </w:r>
      <w:hyperlink r:id="rId16" w:history="1">
        <w:r w:rsidRPr="00245DA5">
          <w:rPr>
            <w:rStyle w:val="Hyperlink"/>
            <w:rFonts w:cs="Times New Roman"/>
            <w:noProof/>
            <w:szCs w:val="24"/>
          </w:rPr>
          <w:t>https://www.mdpi.com/2071-1050/13/14/8047</w:t>
        </w:r>
      </w:hyperlink>
      <w:r w:rsidR="009B5E5F">
        <w:rPr>
          <w:rFonts w:cs="Times New Roman"/>
          <w:color w:val="222222"/>
          <w:szCs w:val="24"/>
          <w:shd w:val="clear" w:color="auto" w:fill="FFFFFF"/>
        </w:rPr>
        <w:t>(Accessed:</w:t>
      </w:r>
      <w:r w:rsidR="009B5E5F">
        <w:rPr>
          <w:rFonts w:cs="Times New Roman"/>
          <w:noProof/>
          <w:color w:val="000000" w:themeColor="text1"/>
          <w:szCs w:val="24"/>
        </w:rPr>
        <w:t xml:space="preserve"> 18 May 2023)</w:t>
      </w:r>
    </w:p>
    <w:p w14:paraId="434CA84E" w14:textId="5551B626" w:rsidR="009B5E5F" w:rsidRPr="009B5E5F" w:rsidRDefault="006328FD" w:rsidP="009B5E5F">
      <w:pPr>
        <w:widowControl w:val="0"/>
        <w:autoSpaceDE w:val="0"/>
        <w:autoSpaceDN w:val="0"/>
        <w:adjustRightInd w:val="0"/>
        <w:spacing w:line="360" w:lineRule="auto"/>
        <w:ind w:left="720" w:hangingChars="300" w:hanging="720"/>
        <w:jc w:val="left"/>
        <w:rPr>
          <w:rFonts w:cs="Times New Roman"/>
          <w:noProof/>
          <w:color w:val="0563C1" w:themeColor="hyperlink"/>
          <w:szCs w:val="24"/>
          <w:u w:val="single"/>
        </w:rPr>
      </w:pPr>
      <w:r w:rsidRPr="00245DA5">
        <w:rPr>
          <w:rFonts w:cs="Times New Roman"/>
          <w:color w:val="222222"/>
          <w:szCs w:val="24"/>
          <w:shd w:val="clear" w:color="auto" w:fill="FFFFFF"/>
        </w:rPr>
        <w:t>Rowe, R.</w:t>
      </w:r>
      <w:r w:rsidR="009B5E5F">
        <w:rPr>
          <w:rFonts w:cs="Times New Roman"/>
          <w:color w:val="222222"/>
          <w:szCs w:val="24"/>
          <w:shd w:val="clear" w:color="auto" w:fill="FFFFFF"/>
        </w:rPr>
        <w:t xml:space="preserve"> (</w:t>
      </w:r>
      <w:r w:rsidRPr="00245DA5">
        <w:rPr>
          <w:rFonts w:cs="Times New Roman"/>
          <w:color w:val="222222"/>
          <w:szCs w:val="24"/>
          <w:shd w:val="clear" w:color="auto" w:fill="FFFFFF"/>
        </w:rPr>
        <w:t>2023</w:t>
      </w:r>
      <w:r w:rsidR="009B5E5F">
        <w:rPr>
          <w:rFonts w:cs="Times New Roman"/>
          <w:color w:val="222222"/>
          <w:szCs w:val="24"/>
          <w:shd w:val="clear" w:color="auto" w:fill="FFFFFF"/>
        </w:rPr>
        <w:t>)</w:t>
      </w:r>
      <w:r w:rsidRPr="00245DA5">
        <w:rPr>
          <w:rFonts w:cs="Times New Roman"/>
          <w:color w:val="222222"/>
          <w:szCs w:val="24"/>
          <w:shd w:val="clear" w:color="auto" w:fill="FFFFFF"/>
        </w:rPr>
        <w:t xml:space="preserve"> The Constructive Manager: Creating Effective Relationships. </w:t>
      </w:r>
      <w:r w:rsidRPr="009B5E5F">
        <w:rPr>
          <w:rFonts w:cs="Times New Roman"/>
          <w:i/>
          <w:iCs/>
          <w:color w:val="222222"/>
          <w:szCs w:val="24"/>
          <w:shd w:val="clear" w:color="auto" w:fill="FFFFFF"/>
        </w:rPr>
        <w:t>In</w:t>
      </w:r>
      <w:r w:rsidRPr="00245DA5">
        <w:rPr>
          <w:rFonts w:cs="Times New Roman"/>
          <w:color w:val="222222"/>
          <w:szCs w:val="24"/>
          <w:shd w:val="clear" w:color="auto" w:fill="FFFFFF"/>
        </w:rPr>
        <w:t> </w:t>
      </w:r>
      <w:r w:rsidRPr="00245DA5">
        <w:rPr>
          <w:rFonts w:cs="Times New Roman"/>
          <w:i/>
          <w:iCs/>
          <w:color w:val="222222"/>
          <w:szCs w:val="24"/>
          <w:shd w:val="clear" w:color="auto" w:fill="FFFFFF"/>
        </w:rPr>
        <w:t>The Fluent Leader</w:t>
      </w:r>
      <w:r w:rsidRPr="00245DA5">
        <w:rPr>
          <w:rFonts w:cs="Times New Roman"/>
          <w:color w:val="222222"/>
          <w:szCs w:val="24"/>
          <w:shd w:val="clear" w:color="auto" w:fill="FFFFFF"/>
        </w:rPr>
        <w:t xml:space="preserve"> (pp. 29-55). Routledge. </w:t>
      </w:r>
      <w:r w:rsidR="009B5E5F">
        <w:rPr>
          <w:rFonts w:cs="Times New Roman"/>
          <w:color w:val="222222"/>
          <w:szCs w:val="24"/>
          <w:shd w:val="clear" w:color="auto" w:fill="FFFFFF"/>
        </w:rPr>
        <w:t xml:space="preserve">Available at: </w:t>
      </w:r>
      <w:hyperlink r:id="rId17" w:history="1">
        <w:r w:rsidR="009B5E5F" w:rsidRPr="00C93D29">
          <w:rPr>
            <w:rStyle w:val="Hyperlink"/>
            <w:rFonts w:cs="Times New Roman"/>
            <w:noProof/>
            <w:szCs w:val="24"/>
          </w:rPr>
          <w:t>https://www.taylorfrancis.com/chapters/edit/10.4324/9781003345527-3/constructive-manager-rona-rowe</w:t>
        </w:r>
      </w:hyperlink>
      <w:r w:rsidR="009B5E5F">
        <w:rPr>
          <w:rStyle w:val="Hyperlink"/>
          <w:rFonts w:cs="Times New Roman"/>
          <w:noProof/>
          <w:szCs w:val="24"/>
        </w:rPr>
        <w:t xml:space="preserve"> </w:t>
      </w:r>
      <w:r w:rsidR="009B5E5F">
        <w:rPr>
          <w:rFonts w:cs="Times New Roman"/>
          <w:color w:val="222222"/>
          <w:szCs w:val="24"/>
          <w:shd w:val="clear" w:color="auto" w:fill="FFFFFF"/>
        </w:rPr>
        <w:t>(Accessed 18 May 2023)</w:t>
      </w:r>
    </w:p>
    <w:p w14:paraId="06C32E39" w14:textId="3C2EE214" w:rsidR="009B5E5F" w:rsidRPr="009B5E5F" w:rsidRDefault="006328FD" w:rsidP="009B5E5F">
      <w:pPr>
        <w:widowControl w:val="0"/>
        <w:autoSpaceDE w:val="0"/>
        <w:autoSpaceDN w:val="0"/>
        <w:adjustRightInd w:val="0"/>
        <w:spacing w:line="360" w:lineRule="auto"/>
        <w:ind w:left="720" w:hangingChars="300" w:hanging="720"/>
        <w:rPr>
          <w:rFonts w:cs="Times New Roman"/>
          <w:noProof/>
          <w:color w:val="0563C1" w:themeColor="hyperlink"/>
          <w:szCs w:val="24"/>
          <w:u w:val="single"/>
        </w:rPr>
      </w:pPr>
      <w:proofErr w:type="spellStart"/>
      <w:r w:rsidRPr="00245DA5">
        <w:rPr>
          <w:rFonts w:cs="Times New Roman"/>
          <w:color w:val="222222"/>
          <w:szCs w:val="24"/>
          <w:shd w:val="clear" w:color="auto" w:fill="FFFFFF"/>
        </w:rPr>
        <w:t>Saltik</w:t>
      </w:r>
      <w:proofErr w:type="spellEnd"/>
      <w:r w:rsidRPr="00245DA5">
        <w:rPr>
          <w:rFonts w:cs="Times New Roman"/>
          <w:color w:val="222222"/>
          <w:szCs w:val="24"/>
          <w:shd w:val="clear" w:color="auto" w:fill="FFFFFF"/>
        </w:rPr>
        <w:t>, Z.</w:t>
      </w:r>
      <w:r w:rsidR="009B5E5F">
        <w:rPr>
          <w:rFonts w:cs="Times New Roman"/>
          <w:color w:val="222222"/>
          <w:szCs w:val="24"/>
          <w:shd w:val="clear" w:color="auto" w:fill="FFFFFF"/>
        </w:rPr>
        <w:t xml:space="preserve"> (</w:t>
      </w:r>
      <w:r w:rsidRPr="00245DA5">
        <w:rPr>
          <w:rFonts w:cs="Times New Roman"/>
          <w:color w:val="222222"/>
          <w:szCs w:val="24"/>
          <w:shd w:val="clear" w:color="auto" w:fill="FFFFFF"/>
        </w:rPr>
        <w:t>2023</w:t>
      </w:r>
      <w:r w:rsidR="009B5E5F">
        <w:rPr>
          <w:rFonts w:cs="Times New Roman"/>
          <w:color w:val="222222"/>
          <w:szCs w:val="24"/>
          <w:shd w:val="clear" w:color="auto" w:fill="FFFFFF"/>
        </w:rPr>
        <w:t>)</w:t>
      </w:r>
      <w:r w:rsidRPr="00245DA5">
        <w:rPr>
          <w:rFonts w:cs="Times New Roman"/>
          <w:color w:val="222222"/>
          <w:szCs w:val="24"/>
          <w:shd w:val="clear" w:color="auto" w:fill="FFFFFF"/>
        </w:rPr>
        <w:t xml:space="preserve"> Behavioral Approaches to Leadership. In </w:t>
      </w:r>
      <w:r w:rsidRPr="00245DA5">
        <w:rPr>
          <w:rFonts w:cs="Times New Roman"/>
          <w:i/>
          <w:iCs/>
          <w:color w:val="222222"/>
          <w:szCs w:val="24"/>
          <w:shd w:val="clear" w:color="auto" w:fill="FFFFFF"/>
        </w:rPr>
        <w:t>Leadership Approaches in Global Hospitality and Tourism</w:t>
      </w:r>
      <w:r w:rsidRPr="00245DA5">
        <w:rPr>
          <w:rFonts w:cs="Times New Roman"/>
          <w:color w:val="222222"/>
          <w:szCs w:val="24"/>
          <w:shd w:val="clear" w:color="auto" w:fill="FFFFFF"/>
        </w:rPr>
        <w:t> (pp. 40-60). IGI Global.</w:t>
      </w:r>
      <w:r w:rsidR="009B5E5F">
        <w:rPr>
          <w:rFonts w:cs="Times New Roman"/>
          <w:color w:val="222222"/>
          <w:szCs w:val="24"/>
          <w:shd w:val="clear" w:color="auto" w:fill="FFFFFF"/>
        </w:rPr>
        <w:t xml:space="preserve"> Available at:</w:t>
      </w:r>
      <w:r w:rsidRPr="00245DA5">
        <w:rPr>
          <w:rFonts w:cs="Times New Roman"/>
          <w:color w:val="222222"/>
          <w:szCs w:val="24"/>
          <w:shd w:val="clear" w:color="auto" w:fill="FFFFFF"/>
        </w:rPr>
        <w:t xml:space="preserve"> </w:t>
      </w:r>
      <w:hyperlink r:id="rId18" w:history="1">
        <w:r w:rsidRPr="00245DA5">
          <w:rPr>
            <w:rStyle w:val="Hyperlink"/>
            <w:rFonts w:cs="Times New Roman"/>
            <w:noProof/>
            <w:szCs w:val="24"/>
          </w:rPr>
          <w:t>https://www.igi-global.com/chapter/behavioral-approaches-to-leadership/318270</w:t>
        </w:r>
      </w:hyperlink>
      <w:r w:rsidR="009B5E5F">
        <w:rPr>
          <w:rFonts w:cs="Times New Roman"/>
          <w:color w:val="222222"/>
          <w:szCs w:val="24"/>
          <w:shd w:val="clear" w:color="auto" w:fill="FFFFFF"/>
        </w:rPr>
        <w:t>(Accessed:18 May 2023)</w:t>
      </w:r>
    </w:p>
    <w:p w14:paraId="78D9F595" w14:textId="47A55499" w:rsidR="009B5E5F" w:rsidRPr="009B5E5F" w:rsidRDefault="006328FD" w:rsidP="009B5E5F">
      <w:pPr>
        <w:widowControl w:val="0"/>
        <w:autoSpaceDE w:val="0"/>
        <w:autoSpaceDN w:val="0"/>
        <w:adjustRightInd w:val="0"/>
        <w:spacing w:line="360" w:lineRule="auto"/>
        <w:ind w:left="720" w:hangingChars="300" w:hanging="720"/>
        <w:jc w:val="left"/>
        <w:rPr>
          <w:rFonts w:cs="Times New Roman"/>
          <w:noProof/>
          <w:color w:val="0563C1" w:themeColor="hyperlink"/>
          <w:szCs w:val="24"/>
          <w:u w:val="single"/>
        </w:rPr>
      </w:pPr>
      <w:proofErr w:type="spellStart"/>
      <w:r w:rsidRPr="00245DA5">
        <w:rPr>
          <w:rFonts w:cs="Times New Roman"/>
          <w:color w:val="222222"/>
          <w:szCs w:val="24"/>
          <w:shd w:val="clear" w:color="auto" w:fill="FFFFFF"/>
        </w:rPr>
        <w:t>Simha</w:t>
      </w:r>
      <w:proofErr w:type="spellEnd"/>
      <w:r w:rsidRPr="00245DA5">
        <w:rPr>
          <w:rFonts w:cs="Times New Roman"/>
          <w:color w:val="222222"/>
          <w:szCs w:val="24"/>
          <w:shd w:val="clear" w:color="auto" w:fill="FFFFFF"/>
        </w:rPr>
        <w:t>, A.</w:t>
      </w:r>
      <w:r w:rsidR="009B5E5F">
        <w:rPr>
          <w:rFonts w:cs="Times New Roman"/>
          <w:color w:val="222222"/>
          <w:szCs w:val="24"/>
          <w:shd w:val="clear" w:color="auto" w:fill="FFFFFF"/>
        </w:rPr>
        <w:t>(</w:t>
      </w:r>
      <w:r w:rsidRPr="00245DA5">
        <w:rPr>
          <w:rFonts w:cs="Times New Roman"/>
          <w:color w:val="222222"/>
          <w:szCs w:val="24"/>
          <w:shd w:val="clear" w:color="auto" w:fill="FFFFFF"/>
        </w:rPr>
        <w:t>2022</w:t>
      </w:r>
      <w:r w:rsidR="009B5E5F">
        <w:rPr>
          <w:rFonts w:cs="Times New Roman"/>
          <w:color w:val="222222"/>
          <w:szCs w:val="24"/>
          <w:shd w:val="clear" w:color="auto" w:fill="FFFFFF"/>
        </w:rPr>
        <w:t>)</w:t>
      </w:r>
      <w:r w:rsidRPr="00245DA5">
        <w:rPr>
          <w:rFonts w:cs="Times New Roman"/>
          <w:color w:val="222222"/>
          <w:szCs w:val="24"/>
          <w:shd w:val="clear" w:color="auto" w:fill="FFFFFF"/>
        </w:rPr>
        <w:t xml:space="preserve"> Behavioral and Style Approaches to Leadership. In </w:t>
      </w:r>
      <w:r w:rsidRPr="00245DA5">
        <w:rPr>
          <w:rFonts w:cs="Times New Roman"/>
          <w:i/>
          <w:iCs/>
          <w:color w:val="222222"/>
          <w:szCs w:val="24"/>
          <w:shd w:val="clear" w:color="auto" w:fill="FFFFFF"/>
        </w:rPr>
        <w:t>Leadership Insights for Wizards and Witches</w:t>
      </w:r>
      <w:r w:rsidRPr="00245DA5">
        <w:rPr>
          <w:rFonts w:cs="Times New Roman"/>
          <w:color w:val="222222"/>
          <w:szCs w:val="24"/>
          <w:shd w:val="clear" w:color="auto" w:fill="FFFFFF"/>
        </w:rPr>
        <w:t xml:space="preserve"> (pp. 27-32). Emerald Publishing Limited. </w:t>
      </w:r>
      <w:r w:rsidR="009B5E5F">
        <w:rPr>
          <w:rFonts w:cs="Times New Roman"/>
          <w:color w:val="222222"/>
          <w:szCs w:val="24"/>
          <w:shd w:val="clear" w:color="auto" w:fill="FFFFFF"/>
        </w:rPr>
        <w:t xml:space="preserve">Available at: </w:t>
      </w:r>
      <w:hyperlink r:id="rId19" w:history="1">
        <w:r w:rsidR="009B5E5F" w:rsidRPr="00C93D29">
          <w:rPr>
            <w:rStyle w:val="Hyperlink"/>
            <w:rFonts w:cs="Times New Roman"/>
            <w:noProof/>
            <w:szCs w:val="24"/>
          </w:rPr>
          <w:t>https://www.emerald.com/insight/content/doi/10.1108/978-1-80117-542-520221004/full/html</w:t>
        </w:r>
      </w:hyperlink>
      <w:r w:rsidR="009B5E5F">
        <w:rPr>
          <w:rStyle w:val="Hyperlink"/>
          <w:rFonts w:cs="Times New Roman"/>
          <w:noProof/>
          <w:szCs w:val="24"/>
        </w:rPr>
        <w:t xml:space="preserve"> </w:t>
      </w:r>
      <w:r w:rsidR="009B5E5F">
        <w:rPr>
          <w:rFonts w:cs="Times New Roman"/>
          <w:color w:val="222222"/>
          <w:szCs w:val="24"/>
          <w:shd w:val="clear" w:color="auto" w:fill="FFFFFF"/>
        </w:rPr>
        <w:t>(Accessed:</w:t>
      </w:r>
      <w:r w:rsidR="009B5E5F">
        <w:rPr>
          <w:rFonts w:cs="Times New Roman"/>
          <w:noProof/>
          <w:color w:val="000000" w:themeColor="text1"/>
          <w:szCs w:val="24"/>
        </w:rPr>
        <w:t xml:space="preserve"> 18 May 2023)</w:t>
      </w:r>
    </w:p>
    <w:p w14:paraId="7ADCADB9" w14:textId="5B50171B" w:rsidR="009B5E5F" w:rsidRPr="009B5E5F" w:rsidRDefault="006328FD" w:rsidP="009B5E5F">
      <w:pPr>
        <w:widowControl w:val="0"/>
        <w:autoSpaceDE w:val="0"/>
        <w:autoSpaceDN w:val="0"/>
        <w:adjustRightInd w:val="0"/>
        <w:spacing w:line="360" w:lineRule="auto"/>
        <w:ind w:left="720" w:hangingChars="300" w:hanging="720"/>
        <w:rPr>
          <w:rFonts w:cs="Times New Roman"/>
          <w:noProof/>
          <w:szCs w:val="24"/>
        </w:rPr>
      </w:pPr>
      <w:r w:rsidRPr="00245DA5">
        <w:rPr>
          <w:rFonts w:cs="Times New Roman"/>
          <w:noProof/>
          <w:color w:val="000000" w:themeColor="text1"/>
          <w:szCs w:val="24"/>
        </w:rPr>
        <w:t xml:space="preserve">Srivastava, N., Srivastava, N. and Srivastava, H.K. </w:t>
      </w:r>
      <w:r w:rsidR="009B5E5F">
        <w:rPr>
          <w:rFonts w:cs="Times New Roman"/>
          <w:noProof/>
          <w:color w:val="000000" w:themeColor="text1"/>
          <w:szCs w:val="24"/>
        </w:rPr>
        <w:t>(</w:t>
      </w:r>
      <w:r w:rsidRPr="00245DA5">
        <w:rPr>
          <w:rFonts w:cs="Times New Roman"/>
          <w:noProof/>
          <w:color w:val="000000" w:themeColor="text1"/>
          <w:szCs w:val="24"/>
        </w:rPr>
        <w:t>2022</w:t>
      </w:r>
      <w:r w:rsidR="009B5E5F">
        <w:rPr>
          <w:rFonts w:cs="Times New Roman"/>
          <w:noProof/>
          <w:color w:val="000000" w:themeColor="text1"/>
          <w:szCs w:val="24"/>
        </w:rPr>
        <w:t>)</w:t>
      </w:r>
      <w:r w:rsidRPr="00245DA5">
        <w:rPr>
          <w:rFonts w:cs="Times New Roman"/>
          <w:noProof/>
          <w:color w:val="000000" w:themeColor="text1"/>
          <w:szCs w:val="24"/>
        </w:rPr>
        <w:t xml:space="preserve"> Critical evaluation of Blake and Mouton</w:t>
      </w:r>
      <w:r w:rsidR="00712C01">
        <w:rPr>
          <w:rFonts w:cs="Times New Roman"/>
          <w:noProof/>
          <w:color w:val="000000" w:themeColor="text1"/>
          <w:szCs w:val="24"/>
        </w:rPr>
        <w:t>'</w:t>
      </w:r>
      <w:r w:rsidRPr="00245DA5">
        <w:rPr>
          <w:rFonts w:cs="Times New Roman"/>
          <w:noProof/>
          <w:color w:val="000000" w:themeColor="text1"/>
          <w:szCs w:val="24"/>
        </w:rPr>
        <w:t xml:space="preserve">s managerial grid: a study of employees of IT sector in India. </w:t>
      </w:r>
      <w:r w:rsidRPr="00245DA5">
        <w:rPr>
          <w:rFonts w:cs="Times New Roman"/>
          <w:i/>
          <w:iCs/>
          <w:noProof/>
          <w:color w:val="000000" w:themeColor="text1"/>
          <w:szCs w:val="24"/>
        </w:rPr>
        <w:t>International Journal of Social Entrepreneurship and Innovation</w:t>
      </w:r>
      <w:r w:rsidRPr="00245DA5">
        <w:rPr>
          <w:rFonts w:cs="Times New Roman"/>
          <w:noProof/>
          <w:color w:val="000000" w:themeColor="text1"/>
          <w:szCs w:val="24"/>
        </w:rPr>
        <w:t xml:space="preserve"> 6(2), p. 145. doi: 10.1504/ijsei.2022.128571.</w:t>
      </w:r>
      <w:r w:rsidR="009B5E5F">
        <w:rPr>
          <w:rFonts w:cs="Times New Roman"/>
          <w:noProof/>
          <w:color w:val="000000" w:themeColor="text1"/>
          <w:szCs w:val="24"/>
        </w:rPr>
        <w:t xml:space="preserve"> Available at: </w:t>
      </w:r>
      <w:hyperlink r:id="rId20" w:history="1">
        <w:r w:rsidR="009B5E5F" w:rsidRPr="00C93D29">
          <w:rPr>
            <w:rStyle w:val="Hyperlink"/>
            <w:rFonts w:cs="Times New Roman"/>
            <w:noProof/>
            <w:szCs w:val="24"/>
          </w:rPr>
          <w:t>https://www.inderscienceonline.com/doi/full/10.1504/IJSEI.2022.128571</w:t>
        </w:r>
      </w:hyperlink>
      <w:r w:rsidR="009B5E5F">
        <w:rPr>
          <w:rFonts w:cs="Times New Roman"/>
          <w:noProof/>
          <w:szCs w:val="24"/>
        </w:rPr>
        <w:t xml:space="preserve"> </w:t>
      </w:r>
      <w:r w:rsidR="009B5E5F">
        <w:rPr>
          <w:rFonts w:cs="Times New Roman"/>
          <w:noProof/>
          <w:color w:val="000000" w:themeColor="text1"/>
          <w:szCs w:val="24"/>
        </w:rPr>
        <w:t>(Accessed: 21 May 2023)</w:t>
      </w:r>
    </w:p>
    <w:p w14:paraId="0DF2F071" w14:textId="24EA4ACA" w:rsidR="00BC03B3" w:rsidRPr="00245DA5" w:rsidRDefault="006328FD" w:rsidP="00BC03B3">
      <w:pPr>
        <w:widowControl w:val="0"/>
        <w:autoSpaceDE w:val="0"/>
        <w:autoSpaceDN w:val="0"/>
        <w:adjustRightInd w:val="0"/>
        <w:spacing w:line="360" w:lineRule="auto"/>
        <w:ind w:left="720" w:hangingChars="300" w:hanging="720"/>
        <w:rPr>
          <w:rStyle w:val="Hyperlink"/>
          <w:rFonts w:cs="Times New Roman"/>
          <w:noProof/>
          <w:szCs w:val="24"/>
        </w:rPr>
      </w:pPr>
      <w:r w:rsidRPr="00245DA5">
        <w:rPr>
          <w:rFonts w:cs="Times New Roman"/>
          <w:noProof/>
          <w:color w:val="000000" w:themeColor="text1"/>
          <w:szCs w:val="24"/>
        </w:rPr>
        <w:t xml:space="preserve">Todăriţă, E.-T. </w:t>
      </w:r>
      <w:r w:rsidR="009B5E5F">
        <w:rPr>
          <w:rFonts w:cs="Times New Roman"/>
          <w:noProof/>
          <w:color w:val="000000" w:themeColor="text1"/>
          <w:szCs w:val="24"/>
        </w:rPr>
        <w:t>(</w:t>
      </w:r>
      <w:r w:rsidRPr="00245DA5">
        <w:rPr>
          <w:rFonts w:cs="Times New Roman"/>
          <w:noProof/>
          <w:color w:val="000000" w:themeColor="text1"/>
          <w:szCs w:val="24"/>
        </w:rPr>
        <w:t>2021</w:t>
      </w:r>
      <w:r w:rsidR="009B5E5F">
        <w:rPr>
          <w:rFonts w:cs="Times New Roman"/>
          <w:noProof/>
          <w:color w:val="000000" w:themeColor="text1"/>
          <w:szCs w:val="24"/>
        </w:rPr>
        <w:t>)</w:t>
      </w:r>
      <w:r w:rsidRPr="00245DA5">
        <w:rPr>
          <w:rFonts w:cs="Times New Roman"/>
          <w:noProof/>
          <w:color w:val="000000" w:themeColor="text1"/>
          <w:szCs w:val="24"/>
        </w:rPr>
        <w:t xml:space="preserve"> Leadership Style Determination according to Robert Blake and Jane Mouton</w:t>
      </w:r>
      <w:r w:rsidR="00712C01">
        <w:rPr>
          <w:rFonts w:cs="Times New Roman"/>
          <w:noProof/>
          <w:color w:val="000000" w:themeColor="text1"/>
          <w:szCs w:val="24"/>
        </w:rPr>
        <w:t>'</w:t>
      </w:r>
      <w:r w:rsidRPr="00245DA5">
        <w:rPr>
          <w:rFonts w:cs="Times New Roman"/>
          <w:noProof/>
          <w:color w:val="000000" w:themeColor="text1"/>
          <w:szCs w:val="24"/>
        </w:rPr>
        <w:t xml:space="preserve">s Managerial Grid. In: </w:t>
      </w:r>
      <w:r w:rsidRPr="00245DA5">
        <w:rPr>
          <w:rFonts w:cs="Times New Roman"/>
          <w:i/>
          <w:iCs/>
          <w:noProof/>
          <w:color w:val="000000" w:themeColor="text1"/>
          <w:szCs w:val="24"/>
        </w:rPr>
        <w:t>International Conference Knowledge-Based Organisation</w:t>
      </w:r>
      <w:r w:rsidRPr="00245DA5">
        <w:rPr>
          <w:rFonts w:cs="Times New Roman"/>
          <w:noProof/>
          <w:color w:val="000000" w:themeColor="text1"/>
          <w:szCs w:val="24"/>
        </w:rPr>
        <w:t>. pp. 241–246. doi: 10.2478/kbo-2021-0037.</w:t>
      </w:r>
      <w:r w:rsidR="009B5E5F">
        <w:rPr>
          <w:rFonts w:cs="Times New Roman"/>
          <w:noProof/>
          <w:color w:val="000000" w:themeColor="text1"/>
          <w:szCs w:val="24"/>
        </w:rPr>
        <w:t xml:space="preserve"> Available at:</w:t>
      </w:r>
      <w:r w:rsidRPr="00245DA5">
        <w:rPr>
          <w:rFonts w:cs="Times New Roman"/>
          <w:noProof/>
          <w:color w:val="000000" w:themeColor="text1"/>
          <w:szCs w:val="24"/>
        </w:rPr>
        <w:t xml:space="preserve"> </w:t>
      </w:r>
      <w:hyperlink r:id="rId21" w:history="1">
        <w:r w:rsidRPr="00245DA5">
          <w:rPr>
            <w:rStyle w:val="Hyperlink"/>
            <w:rFonts w:cs="Times New Roman"/>
            <w:noProof/>
            <w:szCs w:val="24"/>
          </w:rPr>
          <w:t>https://sciendo.com/article/10.2478/kbo-2021-0037</w:t>
        </w:r>
      </w:hyperlink>
      <w:r w:rsidR="00BC03B3">
        <w:rPr>
          <w:rStyle w:val="Hyperlink"/>
          <w:rFonts w:cs="Times New Roman"/>
          <w:noProof/>
          <w:szCs w:val="24"/>
        </w:rPr>
        <w:t xml:space="preserve">  </w:t>
      </w:r>
      <w:r w:rsidR="00BC03B3">
        <w:rPr>
          <w:rFonts w:cs="Times New Roman"/>
          <w:noProof/>
          <w:color w:val="000000" w:themeColor="text1"/>
          <w:szCs w:val="24"/>
        </w:rPr>
        <w:t>(Accessed:</w:t>
      </w:r>
      <w:r w:rsidR="00BC03B3">
        <w:rPr>
          <w:rStyle w:val="Hyperlink"/>
          <w:rFonts w:cs="Times New Roman"/>
          <w:noProof/>
          <w:szCs w:val="24"/>
        </w:rPr>
        <w:t xml:space="preserve"> </w:t>
      </w:r>
      <w:r w:rsidR="00BC03B3" w:rsidRPr="00BC03B3">
        <w:rPr>
          <w:rStyle w:val="Hyperlink"/>
          <w:rFonts w:cs="Times New Roman"/>
          <w:noProof/>
          <w:color w:val="auto"/>
          <w:szCs w:val="24"/>
          <w:u w:val="none"/>
        </w:rPr>
        <w:t>22 May 2023)</w:t>
      </w:r>
    </w:p>
    <w:p w14:paraId="74874C11" w14:textId="77777777" w:rsidR="00BB62C5" w:rsidRPr="00245DA5" w:rsidRDefault="00BB62C5" w:rsidP="00BB62C5">
      <w:pPr>
        <w:spacing w:before="100" w:beforeAutospacing="1" w:after="100" w:afterAutospacing="1" w:line="240" w:lineRule="auto"/>
        <w:ind w:left="567" w:hanging="567"/>
        <w:contextualSpacing w:val="0"/>
        <w:jc w:val="left"/>
        <w:rPr>
          <w:rStyle w:val="Hyperlink"/>
          <w:rFonts w:eastAsia="Times New Roman" w:cs="Times New Roman"/>
          <w:color w:val="auto"/>
          <w:szCs w:val="24"/>
          <w:u w:val="none"/>
        </w:rPr>
      </w:pPr>
    </w:p>
    <w:p w14:paraId="015162B2" w14:textId="77777777" w:rsidR="00FF0FC0" w:rsidRPr="00245DA5" w:rsidRDefault="00FF0FC0" w:rsidP="00FE1E53">
      <w:pPr>
        <w:widowControl w:val="0"/>
        <w:autoSpaceDE w:val="0"/>
        <w:autoSpaceDN w:val="0"/>
        <w:adjustRightInd w:val="0"/>
        <w:spacing w:line="360" w:lineRule="auto"/>
        <w:jc w:val="left"/>
        <w:rPr>
          <w:rFonts w:cs="Times New Roman"/>
          <w:noProof/>
          <w:color w:val="000000" w:themeColor="text1"/>
          <w:szCs w:val="24"/>
        </w:rPr>
      </w:pPr>
    </w:p>
    <w:p w14:paraId="38A670AB" w14:textId="77777777" w:rsidR="001F2289" w:rsidRPr="00245DA5" w:rsidRDefault="001F2289" w:rsidP="001F2289">
      <w:pPr>
        <w:widowControl w:val="0"/>
        <w:autoSpaceDE w:val="0"/>
        <w:autoSpaceDN w:val="0"/>
        <w:adjustRightInd w:val="0"/>
        <w:spacing w:line="360" w:lineRule="auto"/>
        <w:ind w:left="720" w:hangingChars="300" w:hanging="720"/>
        <w:jc w:val="left"/>
        <w:rPr>
          <w:rFonts w:cs="Times New Roman"/>
          <w:noProof/>
          <w:color w:val="000000" w:themeColor="text1"/>
          <w:szCs w:val="24"/>
        </w:rPr>
      </w:pPr>
    </w:p>
    <w:p w14:paraId="355EF145" w14:textId="77777777" w:rsidR="000C2E31" w:rsidRPr="00245DA5" w:rsidRDefault="000C2E31" w:rsidP="000C2E31">
      <w:pPr>
        <w:widowControl w:val="0"/>
        <w:autoSpaceDE w:val="0"/>
        <w:autoSpaceDN w:val="0"/>
        <w:adjustRightInd w:val="0"/>
        <w:spacing w:line="360" w:lineRule="auto"/>
        <w:ind w:left="720" w:hangingChars="300" w:hanging="720"/>
        <w:rPr>
          <w:rFonts w:cs="Times New Roman"/>
          <w:noProof/>
          <w:color w:val="000000" w:themeColor="text1"/>
          <w:szCs w:val="24"/>
        </w:rPr>
      </w:pPr>
    </w:p>
    <w:p w14:paraId="430090C5" w14:textId="77777777" w:rsidR="00E06FBD" w:rsidRPr="00245DA5" w:rsidRDefault="00E06FBD" w:rsidP="002B3F78">
      <w:pPr>
        <w:spacing w:line="360" w:lineRule="auto"/>
        <w:ind w:left="720" w:hangingChars="300" w:hanging="720"/>
        <w:rPr>
          <w:rFonts w:cs="Times New Roman"/>
          <w:color w:val="000000" w:themeColor="text1"/>
          <w:szCs w:val="24"/>
        </w:rPr>
      </w:pPr>
    </w:p>
    <w:p w14:paraId="67FDE6DD" w14:textId="5925FC0E" w:rsidR="00470BE0" w:rsidRPr="00245DA5" w:rsidRDefault="00470BE0" w:rsidP="002B3F78">
      <w:pPr>
        <w:spacing w:line="360" w:lineRule="auto"/>
        <w:ind w:left="720" w:hanging="720"/>
        <w:rPr>
          <w:rFonts w:cs="Times New Roman"/>
          <w:color w:val="000000" w:themeColor="text1"/>
          <w:szCs w:val="24"/>
        </w:rPr>
      </w:pPr>
    </w:p>
    <w:sectPr w:rsidR="00470BE0" w:rsidRPr="00245DA5">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C389C" w14:textId="77777777" w:rsidR="00BB7127" w:rsidRDefault="00BB7127" w:rsidP="00242B49">
      <w:pPr>
        <w:spacing w:line="240" w:lineRule="auto"/>
      </w:pPr>
      <w:r>
        <w:separator/>
      </w:r>
    </w:p>
  </w:endnote>
  <w:endnote w:type="continuationSeparator" w:id="0">
    <w:p w14:paraId="34BA7A29" w14:textId="77777777" w:rsidR="00BB7127" w:rsidRDefault="00BB7127" w:rsidP="00242B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3C93A" w14:textId="77777777" w:rsidR="00A84B0C" w:rsidRDefault="00A84B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A15E9" w14:textId="77777777" w:rsidR="00A84B0C" w:rsidRDefault="00A84B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DF77C" w14:textId="77777777" w:rsidR="00A84B0C" w:rsidRDefault="00A84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B593E" w14:textId="77777777" w:rsidR="00BB7127" w:rsidRDefault="00BB7127" w:rsidP="00242B49">
      <w:pPr>
        <w:spacing w:line="240" w:lineRule="auto"/>
      </w:pPr>
      <w:r>
        <w:separator/>
      </w:r>
    </w:p>
  </w:footnote>
  <w:footnote w:type="continuationSeparator" w:id="0">
    <w:p w14:paraId="1CF56589" w14:textId="77777777" w:rsidR="00BB7127" w:rsidRDefault="00BB7127" w:rsidP="00242B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4BF692" w14:textId="77777777" w:rsidR="00A84B0C" w:rsidRDefault="00A84B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47AB9" w14:textId="62143410" w:rsidR="00242B49" w:rsidRDefault="00000000" w:rsidP="00242B49">
    <w:pPr>
      <w:pStyle w:val="Header"/>
      <w:jc w:val="right"/>
    </w:pPr>
    <w:sdt>
      <w:sdtPr>
        <w:id w:val="-2099162316"/>
        <w:docPartObj>
          <w:docPartGallery w:val="Page Numbers (Top of Page)"/>
          <w:docPartUnique/>
        </w:docPartObj>
      </w:sdtPr>
      <w:sdtEndPr>
        <w:rPr>
          <w:noProof/>
        </w:rPr>
      </w:sdtEndPr>
      <w:sdtContent>
        <w:r w:rsidR="00242B49">
          <w:fldChar w:fldCharType="begin"/>
        </w:r>
        <w:r w:rsidR="00242B49">
          <w:instrText xml:space="preserve"> PAGE   \* MERGEFORMAT </w:instrText>
        </w:r>
        <w:r w:rsidR="00242B49">
          <w:fldChar w:fldCharType="separate"/>
        </w:r>
        <w:r w:rsidR="00477D40">
          <w:rPr>
            <w:noProof/>
          </w:rPr>
          <w:t>3</w:t>
        </w:r>
        <w:r w:rsidR="00242B49">
          <w:rPr>
            <w:noProof/>
          </w:rPr>
          <w:fldChar w:fldCharType="end"/>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C18CF" w14:textId="77777777" w:rsidR="00A84B0C" w:rsidRDefault="00A84B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2N7QwNTGwMDczMjRR0lEKTi0uzszPAykwNKkFAN72btUtAAAA"/>
  </w:docVars>
  <w:rsids>
    <w:rsidRoot w:val="00CB4F7C"/>
    <w:rsid w:val="0002709B"/>
    <w:rsid w:val="00027666"/>
    <w:rsid w:val="000475E3"/>
    <w:rsid w:val="0005776A"/>
    <w:rsid w:val="000752DA"/>
    <w:rsid w:val="000842F1"/>
    <w:rsid w:val="000923DB"/>
    <w:rsid w:val="000A18A0"/>
    <w:rsid w:val="000C2E31"/>
    <w:rsid w:val="000C4854"/>
    <w:rsid w:val="000D0636"/>
    <w:rsid w:val="000E2269"/>
    <w:rsid w:val="000F63DA"/>
    <w:rsid w:val="000F6D60"/>
    <w:rsid w:val="001268C9"/>
    <w:rsid w:val="001274D7"/>
    <w:rsid w:val="00172F3D"/>
    <w:rsid w:val="0018794B"/>
    <w:rsid w:val="001B6C07"/>
    <w:rsid w:val="001D1882"/>
    <w:rsid w:val="001D5FA7"/>
    <w:rsid w:val="001E7948"/>
    <w:rsid w:val="001F01C3"/>
    <w:rsid w:val="001F2289"/>
    <w:rsid w:val="00242B49"/>
    <w:rsid w:val="00245DA5"/>
    <w:rsid w:val="0024758D"/>
    <w:rsid w:val="00247F25"/>
    <w:rsid w:val="002533D3"/>
    <w:rsid w:val="00271AF9"/>
    <w:rsid w:val="002721CC"/>
    <w:rsid w:val="002A008F"/>
    <w:rsid w:val="002B3F78"/>
    <w:rsid w:val="002C340E"/>
    <w:rsid w:val="002D0267"/>
    <w:rsid w:val="002E4F4F"/>
    <w:rsid w:val="002F3A77"/>
    <w:rsid w:val="003337F5"/>
    <w:rsid w:val="00333AA1"/>
    <w:rsid w:val="003457FF"/>
    <w:rsid w:val="0036599C"/>
    <w:rsid w:val="00366CFE"/>
    <w:rsid w:val="00382418"/>
    <w:rsid w:val="00383CB0"/>
    <w:rsid w:val="003976BF"/>
    <w:rsid w:val="003A28D0"/>
    <w:rsid w:val="003A5F97"/>
    <w:rsid w:val="003A6A64"/>
    <w:rsid w:val="003B291B"/>
    <w:rsid w:val="003E2223"/>
    <w:rsid w:val="003E2B22"/>
    <w:rsid w:val="003F2020"/>
    <w:rsid w:val="003F7DDC"/>
    <w:rsid w:val="004018AB"/>
    <w:rsid w:val="00407003"/>
    <w:rsid w:val="00420C94"/>
    <w:rsid w:val="004224A4"/>
    <w:rsid w:val="004231DD"/>
    <w:rsid w:val="00431E0C"/>
    <w:rsid w:val="00442AEB"/>
    <w:rsid w:val="00470BE0"/>
    <w:rsid w:val="0047729E"/>
    <w:rsid w:val="00477D40"/>
    <w:rsid w:val="0048654E"/>
    <w:rsid w:val="004A1C62"/>
    <w:rsid w:val="004B0AAB"/>
    <w:rsid w:val="004B776A"/>
    <w:rsid w:val="00505472"/>
    <w:rsid w:val="00510CEE"/>
    <w:rsid w:val="00511C3A"/>
    <w:rsid w:val="005223E1"/>
    <w:rsid w:val="0053118F"/>
    <w:rsid w:val="00551229"/>
    <w:rsid w:val="00560788"/>
    <w:rsid w:val="005879C2"/>
    <w:rsid w:val="005945BF"/>
    <w:rsid w:val="005B3F71"/>
    <w:rsid w:val="005C3E3A"/>
    <w:rsid w:val="005C4E04"/>
    <w:rsid w:val="005E548E"/>
    <w:rsid w:val="005E6499"/>
    <w:rsid w:val="005F1DC0"/>
    <w:rsid w:val="005F70EC"/>
    <w:rsid w:val="00602354"/>
    <w:rsid w:val="0060342F"/>
    <w:rsid w:val="006328FD"/>
    <w:rsid w:val="00650A90"/>
    <w:rsid w:val="006A1056"/>
    <w:rsid w:val="006A6E8D"/>
    <w:rsid w:val="006A7B9B"/>
    <w:rsid w:val="006B5FAC"/>
    <w:rsid w:val="006C4603"/>
    <w:rsid w:val="006C5DC3"/>
    <w:rsid w:val="006D06C1"/>
    <w:rsid w:val="006F0AC4"/>
    <w:rsid w:val="006F6E46"/>
    <w:rsid w:val="00704276"/>
    <w:rsid w:val="007042A2"/>
    <w:rsid w:val="00712C01"/>
    <w:rsid w:val="00726B6F"/>
    <w:rsid w:val="007325D3"/>
    <w:rsid w:val="007516FC"/>
    <w:rsid w:val="00754A9A"/>
    <w:rsid w:val="00757A18"/>
    <w:rsid w:val="0076649B"/>
    <w:rsid w:val="00785EBF"/>
    <w:rsid w:val="00792498"/>
    <w:rsid w:val="00795CC1"/>
    <w:rsid w:val="007A2F3E"/>
    <w:rsid w:val="007B407C"/>
    <w:rsid w:val="007B71B7"/>
    <w:rsid w:val="007C120A"/>
    <w:rsid w:val="007D17BB"/>
    <w:rsid w:val="007E4E0D"/>
    <w:rsid w:val="007E7CF4"/>
    <w:rsid w:val="007F724D"/>
    <w:rsid w:val="00803D9D"/>
    <w:rsid w:val="008251AE"/>
    <w:rsid w:val="008360AF"/>
    <w:rsid w:val="00837FF4"/>
    <w:rsid w:val="00846C47"/>
    <w:rsid w:val="00853357"/>
    <w:rsid w:val="00856509"/>
    <w:rsid w:val="0086392A"/>
    <w:rsid w:val="0086788A"/>
    <w:rsid w:val="0087235A"/>
    <w:rsid w:val="008977BF"/>
    <w:rsid w:val="008A2688"/>
    <w:rsid w:val="008E392A"/>
    <w:rsid w:val="008E4343"/>
    <w:rsid w:val="008F019D"/>
    <w:rsid w:val="008F52C7"/>
    <w:rsid w:val="009016F3"/>
    <w:rsid w:val="009030D6"/>
    <w:rsid w:val="00910C5C"/>
    <w:rsid w:val="00941F49"/>
    <w:rsid w:val="00956856"/>
    <w:rsid w:val="00966BA7"/>
    <w:rsid w:val="009722F2"/>
    <w:rsid w:val="009744BC"/>
    <w:rsid w:val="009819B7"/>
    <w:rsid w:val="00983756"/>
    <w:rsid w:val="009B5E5F"/>
    <w:rsid w:val="009D1F4F"/>
    <w:rsid w:val="009D3FE5"/>
    <w:rsid w:val="00A11AC5"/>
    <w:rsid w:val="00A235FC"/>
    <w:rsid w:val="00A2537A"/>
    <w:rsid w:val="00A32AF4"/>
    <w:rsid w:val="00A50B29"/>
    <w:rsid w:val="00A658B5"/>
    <w:rsid w:val="00A72C4D"/>
    <w:rsid w:val="00A84B0C"/>
    <w:rsid w:val="00A90009"/>
    <w:rsid w:val="00A913A0"/>
    <w:rsid w:val="00A91FF9"/>
    <w:rsid w:val="00A92DBF"/>
    <w:rsid w:val="00A97A53"/>
    <w:rsid w:val="00AB30E1"/>
    <w:rsid w:val="00AE5B67"/>
    <w:rsid w:val="00B00240"/>
    <w:rsid w:val="00B13210"/>
    <w:rsid w:val="00B227D2"/>
    <w:rsid w:val="00B2401E"/>
    <w:rsid w:val="00B25712"/>
    <w:rsid w:val="00B678F4"/>
    <w:rsid w:val="00B762A9"/>
    <w:rsid w:val="00B85AE3"/>
    <w:rsid w:val="00B9782E"/>
    <w:rsid w:val="00B979C8"/>
    <w:rsid w:val="00BB62C5"/>
    <w:rsid w:val="00BB6A03"/>
    <w:rsid w:val="00BB7127"/>
    <w:rsid w:val="00BC03B3"/>
    <w:rsid w:val="00BD1383"/>
    <w:rsid w:val="00BD6A49"/>
    <w:rsid w:val="00BE73CF"/>
    <w:rsid w:val="00BF7C31"/>
    <w:rsid w:val="00C30BFF"/>
    <w:rsid w:val="00C52015"/>
    <w:rsid w:val="00C57918"/>
    <w:rsid w:val="00C57C3D"/>
    <w:rsid w:val="00C63D38"/>
    <w:rsid w:val="00C65E80"/>
    <w:rsid w:val="00C66220"/>
    <w:rsid w:val="00C84CD6"/>
    <w:rsid w:val="00C942FE"/>
    <w:rsid w:val="00C9570A"/>
    <w:rsid w:val="00C965DA"/>
    <w:rsid w:val="00CA3FC8"/>
    <w:rsid w:val="00CA5758"/>
    <w:rsid w:val="00CA60FF"/>
    <w:rsid w:val="00CA77B0"/>
    <w:rsid w:val="00CB4F7C"/>
    <w:rsid w:val="00D10150"/>
    <w:rsid w:val="00D110C2"/>
    <w:rsid w:val="00D1658E"/>
    <w:rsid w:val="00D167D5"/>
    <w:rsid w:val="00D209BD"/>
    <w:rsid w:val="00D37323"/>
    <w:rsid w:val="00D374C5"/>
    <w:rsid w:val="00D439DD"/>
    <w:rsid w:val="00D441BF"/>
    <w:rsid w:val="00D60D3C"/>
    <w:rsid w:val="00D629BC"/>
    <w:rsid w:val="00D91576"/>
    <w:rsid w:val="00D92068"/>
    <w:rsid w:val="00DA0353"/>
    <w:rsid w:val="00DA3F5A"/>
    <w:rsid w:val="00DB573E"/>
    <w:rsid w:val="00DE39C9"/>
    <w:rsid w:val="00DF6E26"/>
    <w:rsid w:val="00E014B5"/>
    <w:rsid w:val="00E06FBD"/>
    <w:rsid w:val="00E13CDC"/>
    <w:rsid w:val="00E13FC9"/>
    <w:rsid w:val="00E7562F"/>
    <w:rsid w:val="00E84C9C"/>
    <w:rsid w:val="00E875A5"/>
    <w:rsid w:val="00EA33D3"/>
    <w:rsid w:val="00EB2A41"/>
    <w:rsid w:val="00EB4850"/>
    <w:rsid w:val="00ED35A5"/>
    <w:rsid w:val="00EE012C"/>
    <w:rsid w:val="00EE2155"/>
    <w:rsid w:val="00EE76BB"/>
    <w:rsid w:val="00EF0D92"/>
    <w:rsid w:val="00F12228"/>
    <w:rsid w:val="00F245DD"/>
    <w:rsid w:val="00F341B3"/>
    <w:rsid w:val="00F40BD0"/>
    <w:rsid w:val="00F46C47"/>
    <w:rsid w:val="00F555CF"/>
    <w:rsid w:val="00F80C4D"/>
    <w:rsid w:val="00F91D78"/>
    <w:rsid w:val="00FA2237"/>
    <w:rsid w:val="00FA7B96"/>
    <w:rsid w:val="00FD146A"/>
    <w:rsid w:val="00FE1E53"/>
    <w:rsid w:val="00FF0F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D64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724D"/>
    <w:pPr>
      <w:spacing w:after="0" w:line="480" w:lineRule="auto"/>
      <w:contextualSpacing/>
      <w:jc w:val="both"/>
    </w:pPr>
    <w:rPr>
      <w:rFonts w:ascii="Times New Roman" w:hAnsi="Times New Roman"/>
      <w:sz w:val="24"/>
    </w:rPr>
  </w:style>
  <w:style w:type="paragraph" w:styleId="Heading1">
    <w:name w:val="heading 1"/>
    <w:basedOn w:val="Normal"/>
    <w:next w:val="Normal"/>
    <w:link w:val="Heading1Char"/>
    <w:uiPriority w:val="9"/>
    <w:qFormat/>
    <w:rsid w:val="00D110C2"/>
    <w:pPr>
      <w:jc w:val="center"/>
      <w:outlineLvl w:val="0"/>
    </w:pPr>
    <w:rPr>
      <w:bCs/>
    </w:rPr>
  </w:style>
  <w:style w:type="paragraph" w:styleId="Heading2">
    <w:name w:val="heading 2"/>
    <w:basedOn w:val="Heading1"/>
    <w:next w:val="Normal"/>
    <w:link w:val="Heading2Char"/>
    <w:uiPriority w:val="9"/>
    <w:unhideWhenUsed/>
    <w:qFormat/>
    <w:rsid w:val="00C942FE"/>
    <w:pPr>
      <w:jc w:val="left"/>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0C2"/>
    <w:rPr>
      <w:rFonts w:ascii="Times New Roman" w:hAnsi="Times New Roman"/>
      <w:bCs/>
      <w:sz w:val="24"/>
    </w:rPr>
  </w:style>
  <w:style w:type="character" w:customStyle="1" w:styleId="Heading2Char">
    <w:name w:val="Heading 2 Char"/>
    <w:basedOn w:val="DefaultParagraphFont"/>
    <w:link w:val="Heading2"/>
    <w:uiPriority w:val="9"/>
    <w:rsid w:val="00C942FE"/>
    <w:rPr>
      <w:rFonts w:ascii="Times New Roman" w:hAnsi="Times New Roman"/>
      <w:b/>
      <w:bCs/>
      <w:sz w:val="24"/>
    </w:rPr>
  </w:style>
  <w:style w:type="character" w:styleId="Hyperlink">
    <w:name w:val="Hyperlink"/>
    <w:basedOn w:val="DefaultParagraphFont"/>
    <w:uiPriority w:val="99"/>
    <w:unhideWhenUsed/>
    <w:rsid w:val="00CB4F7C"/>
    <w:rPr>
      <w:color w:val="0563C1" w:themeColor="hyperlink"/>
      <w:u w:val="single"/>
    </w:rPr>
  </w:style>
  <w:style w:type="character" w:customStyle="1" w:styleId="UnresolvedMention1">
    <w:name w:val="Unresolved Mention1"/>
    <w:basedOn w:val="DefaultParagraphFont"/>
    <w:uiPriority w:val="99"/>
    <w:semiHidden/>
    <w:unhideWhenUsed/>
    <w:rsid w:val="00CB4F7C"/>
    <w:rPr>
      <w:color w:val="605E5C"/>
      <w:shd w:val="clear" w:color="auto" w:fill="E1DFDD"/>
    </w:rPr>
  </w:style>
  <w:style w:type="table" w:styleId="TableGrid">
    <w:name w:val="Table Grid"/>
    <w:basedOn w:val="TableNormal"/>
    <w:uiPriority w:val="39"/>
    <w:rsid w:val="00CB4F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rsid w:val="00DB573E"/>
    <w:pPr>
      <w:spacing w:after="0" w:line="240" w:lineRule="auto"/>
      <w:contextualSpacing/>
    </w:pPr>
    <w:rPr>
      <w:rFonts w:ascii="Times New Roman" w:hAnsi="Times New Roman"/>
      <w:sz w:val="24"/>
    </w:rPr>
  </w:style>
  <w:style w:type="paragraph" w:styleId="Header">
    <w:name w:val="header"/>
    <w:basedOn w:val="Normal"/>
    <w:link w:val="HeaderChar"/>
    <w:uiPriority w:val="99"/>
    <w:unhideWhenUsed/>
    <w:rsid w:val="00242B49"/>
    <w:pPr>
      <w:tabs>
        <w:tab w:val="center" w:pos="4513"/>
        <w:tab w:val="right" w:pos="9026"/>
      </w:tabs>
      <w:spacing w:line="240" w:lineRule="auto"/>
    </w:pPr>
  </w:style>
  <w:style w:type="character" w:customStyle="1" w:styleId="HeaderChar">
    <w:name w:val="Header Char"/>
    <w:basedOn w:val="DefaultParagraphFont"/>
    <w:link w:val="Header"/>
    <w:uiPriority w:val="99"/>
    <w:rsid w:val="00242B49"/>
    <w:rPr>
      <w:rFonts w:ascii="Times New Roman" w:hAnsi="Times New Roman"/>
      <w:sz w:val="24"/>
    </w:rPr>
  </w:style>
  <w:style w:type="paragraph" w:styleId="Footer">
    <w:name w:val="footer"/>
    <w:basedOn w:val="Normal"/>
    <w:link w:val="FooterChar"/>
    <w:uiPriority w:val="99"/>
    <w:unhideWhenUsed/>
    <w:rsid w:val="00242B49"/>
    <w:pPr>
      <w:tabs>
        <w:tab w:val="center" w:pos="4513"/>
        <w:tab w:val="right" w:pos="9026"/>
      </w:tabs>
      <w:spacing w:line="240" w:lineRule="auto"/>
    </w:pPr>
  </w:style>
  <w:style w:type="character" w:customStyle="1" w:styleId="FooterChar">
    <w:name w:val="Footer Char"/>
    <w:basedOn w:val="DefaultParagraphFont"/>
    <w:link w:val="Footer"/>
    <w:uiPriority w:val="99"/>
    <w:rsid w:val="00242B49"/>
    <w:rPr>
      <w:rFonts w:ascii="Times New Roman" w:hAnsi="Times New Roman"/>
      <w:sz w:val="24"/>
    </w:rPr>
  </w:style>
  <w:style w:type="paragraph" w:styleId="BalloonText">
    <w:name w:val="Balloon Text"/>
    <w:basedOn w:val="Normal"/>
    <w:link w:val="BalloonTextChar"/>
    <w:uiPriority w:val="99"/>
    <w:semiHidden/>
    <w:unhideWhenUsed/>
    <w:rsid w:val="0085650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6509"/>
    <w:rPr>
      <w:rFonts w:ascii="Tahoma" w:hAnsi="Tahoma" w:cs="Tahoma"/>
      <w:sz w:val="16"/>
      <w:szCs w:val="16"/>
    </w:rPr>
  </w:style>
  <w:style w:type="paragraph" w:styleId="NormalWeb">
    <w:name w:val="Normal (Web)"/>
    <w:basedOn w:val="Normal"/>
    <w:uiPriority w:val="99"/>
    <w:semiHidden/>
    <w:unhideWhenUsed/>
    <w:rsid w:val="008E4343"/>
    <w:pPr>
      <w:spacing w:before="100" w:beforeAutospacing="1" w:after="100" w:afterAutospacing="1" w:line="240" w:lineRule="auto"/>
      <w:contextualSpacing w:val="0"/>
      <w:jc w:val="left"/>
    </w:pPr>
    <w:rPr>
      <w:rFonts w:eastAsia="Times New Roman" w:cs="Times New Roman"/>
      <w:szCs w:val="24"/>
    </w:rPr>
  </w:style>
  <w:style w:type="character" w:styleId="UnresolvedMention">
    <w:name w:val="Unresolved Mention"/>
    <w:basedOn w:val="DefaultParagraphFont"/>
    <w:uiPriority w:val="99"/>
    <w:semiHidden/>
    <w:unhideWhenUsed/>
    <w:rsid w:val="007B40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210423">
      <w:bodyDiv w:val="1"/>
      <w:marLeft w:val="0"/>
      <w:marRight w:val="0"/>
      <w:marTop w:val="0"/>
      <w:marBottom w:val="0"/>
      <w:divBdr>
        <w:top w:val="none" w:sz="0" w:space="0" w:color="auto"/>
        <w:left w:val="none" w:sz="0" w:space="0" w:color="auto"/>
        <w:bottom w:val="none" w:sz="0" w:space="0" w:color="auto"/>
        <w:right w:val="none" w:sz="0" w:space="0" w:color="auto"/>
      </w:divBdr>
    </w:div>
    <w:div w:id="1319647696">
      <w:bodyDiv w:val="1"/>
      <w:marLeft w:val="0"/>
      <w:marRight w:val="0"/>
      <w:marTop w:val="0"/>
      <w:marBottom w:val="0"/>
      <w:divBdr>
        <w:top w:val="none" w:sz="0" w:space="0" w:color="auto"/>
        <w:left w:val="none" w:sz="0" w:space="0" w:color="auto"/>
        <w:bottom w:val="none" w:sz="0" w:space="0" w:color="auto"/>
        <w:right w:val="none" w:sz="0" w:space="0" w:color="auto"/>
      </w:divBdr>
    </w:div>
    <w:div w:id="1334796000">
      <w:bodyDiv w:val="1"/>
      <w:marLeft w:val="0"/>
      <w:marRight w:val="0"/>
      <w:marTop w:val="0"/>
      <w:marBottom w:val="0"/>
      <w:divBdr>
        <w:top w:val="none" w:sz="0" w:space="0" w:color="auto"/>
        <w:left w:val="none" w:sz="0" w:space="0" w:color="auto"/>
        <w:bottom w:val="none" w:sz="0" w:space="0" w:color="auto"/>
        <w:right w:val="none" w:sz="0" w:space="0" w:color="auto"/>
      </w:divBdr>
    </w:div>
    <w:div w:id="1529875291">
      <w:bodyDiv w:val="1"/>
      <w:marLeft w:val="0"/>
      <w:marRight w:val="0"/>
      <w:marTop w:val="0"/>
      <w:marBottom w:val="0"/>
      <w:divBdr>
        <w:top w:val="none" w:sz="0" w:space="0" w:color="auto"/>
        <w:left w:val="none" w:sz="0" w:space="0" w:color="auto"/>
        <w:bottom w:val="none" w:sz="0" w:space="0" w:color="auto"/>
        <w:right w:val="none" w:sz="0" w:space="0" w:color="auto"/>
      </w:divBdr>
    </w:div>
    <w:div w:id="1731266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oganpage.com/product/develop-your-leadership-skills-9781398606173" TargetMode="External"/><Relationship Id="rId13" Type="http://schemas.openxmlformats.org/officeDocument/2006/relationships/hyperlink" Target="https://psycnet.apa.org/record/2020-04182-001" TargetMode="External"/><Relationship Id="rId18" Type="http://schemas.openxmlformats.org/officeDocument/2006/relationships/hyperlink" Target="https://www.igi-global.com/chapter/behavioral-approaches-to-leadership/318270"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sciendo.com/article/10.2478/kbo-2021-0037" TargetMode="External"/><Relationship Id="rId7" Type="http://schemas.openxmlformats.org/officeDocument/2006/relationships/hyperlink" Target="https://repository.unair.ac.id/124751/" TargetMode="External"/><Relationship Id="rId12" Type="http://schemas.openxmlformats.org/officeDocument/2006/relationships/hyperlink" Target="https://onlinelibrary.wiley.com/doi/abs/10.1111/jocn.14897" TargetMode="External"/><Relationship Id="rId17" Type="http://schemas.openxmlformats.org/officeDocument/2006/relationships/hyperlink" Target="https://www.taylorfrancis.com/chapters/edit/10.4324/9781003345527-3/constructive-manager-rona-rowe"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mdpi.com/2071-1050/13/14/8047" TargetMode="External"/><Relationship Id="rId20" Type="http://schemas.openxmlformats.org/officeDocument/2006/relationships/hyperlink" Target="https://www.inderscienceonline.com/doi/full/10.1504/IJSEI.2022.12857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holarworks.bgsu.edu/cgi/viewcontent.cgi?article=1742&amp;context=vision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books.google.co.ke/books?id=MI-bBgAAQBAJ&amp;source=gbs_book_similarbooks"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youtube.com/watch?v=uVmjr1Jp4YA" TargetMode="External"/><Relationship Id="rId19" Type="http://schemas.openxmlformats.org/officeDocument/2006/relationships/hyperlink" Target="https://www.emerald.com/insight/content/doi/10.1108/978-1-80117-542-520221004/full/html" TargetMode="External"/><Relationship Id="rId4" Type="http://schemas.openxmlformats.org/officeDocument/2006/relationships/webSettings" Target="webSettings.xml"/><Relationship Id="rId9" Type="http://schemas.openxmlformats.org/officeDocument/2006/relationships/hyperlink" Target="https://link.springer.com/chapter/10.1007/978-3-030-38463-0_10" TargetMode="External"/><Relationship Id="rId14" Type="http://schemas.openxmlformats.org/officeDocument/2006/relationships/hyperlink" Target="https://psycnet.apa.org/journals/mot/5/2/114/"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D65720-5B45-4DF0-B522-BCE23BE07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4750</Words>
  <Characters>27081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2023-05-17T23:18:00Z</dcterms:created>
  <dcterms:modified xsi:type="dcterms:W3CDTF">2023-05-24T07:24:00Z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21ca496e53ea8635a2270590a03d7b4e7f3969c02a48a0187f9bb05f8b213204</vt:lpwstr>
  </property>
</Properties>
</file>