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0549" w14:textId="50BE1ACF" w:rsidR="001A7019" w:rsidRDefault="001A7019" w:rsidP="001A7019">
      <w:pPr>
        <w:spacing w:after="0" w:line="240" w:lineRule="auto"/>
        <w:jc w:val="center"/>
        <w:rPr>
          <w:rFonts w:ascii="Arial" w:hAnsi="Arial" w:cs="Arial"/>
          <w:b/>
          <w:bCs/>
          <w:sz w:val="28"/>
          <w:szCs w:val="28"/>
        </w:rPr>
      </w:pPr>
    </w:p>
    <w:p w14:paraId="517F24A7" w14:textId="79D7C396" w:rsidR="1881594B" w:rsidRDefault="1881594B" w:rsidP="1881594B">
      <w:pPr>
        <w:spacing w:after="0" w:line="240" w:lineRule="auto"/>
        <w:jc w:val="center"/>
        <w:rPr>
          <w:rFonts w:ascii="Arial" w:hAnsi="Arial" w:cs="Arial"/>
          <w:b/>
          <w:bCs/>
          <w:sz w:val="28"/>
          <w:szCs w:val="28"/>
        </w:rPr>
      </w:pPr>
      <w:bookmarkStart w:id="0" w:name="_Hlk76569018"/>
    </w:p>
    <w:p w14:paraId="14B62C6D" w14:textId="125E8FC4" w:rsidR="001A7019" w:rsidRDefault="001A7019" w:rsidP="001A7019">
      <w:pPr>
        <w:spacing w:after="0" w:line="240" w:lineRule="auto"/>
        <w:jc w:val="center"/>
        <w:rPr>
          <w:rFonts w:ascii="Arial" w:hAnsi="Arial" w:cs="Arial"/>
          <w:b/>
          <w:bCs/>
          <w:sz w:val="28"/>
          <w:szCs w:val="28"/>
        </w:rPr>
      </w:pPr>
    </w:p>
    <w:p w14:paraId="590380BF" w14:textId="77777777" w:rsidR="001A7019" w:rsidRDefault="001A7019" w:rsidP="001A7019">
      <w:pPr>
        <w:spacing w:after="0" w:line="240" w:lineRule="auto"/>
        <w:jc w:val="center"/>
        <w:rPr>
          <w:rFonts w:ascii="Arial" w:hAnsi="Arial" w:cs="Arial"/>
          <w:b/>
          <w:bCs/>
          <w:sz w:val="28"/>
          <w:szCs w:val="28"/>
        </w:rPr>
      </w:pPr>
    </w:p>
    <w:p w14:paraId="1BFFA4DD" w14:textId="7771FA76" w:rsidR="001A7019" w:rsidRDefault="6C65E98C" w:rsidP="20C1BA83">
      <w:pPr>
        <w:spacing w:after="0" w:line="240" w:lineRule="auto"/>
        <w:jc w:val="center"/>
        <w:rPr>
          <w:rFonts w:ascii="Arial" w:hAnsi="Arial" w:cs="Arial"/>
          <w:b/>
          <w:bCs/>
          <w:sz w:val="28"/>
          <w:szCs w:val="28"/>
        </w:rPr>
      </w:pPr>
      <w:r>
        <w:rPr>
          <w:noProof/>
        </w:rPr>
        <w:drawing>
          <wp:inline distT="0" distB="0" distL="0" distR="0" wp14:anchorId="2FF0AF85" wp14:editId="2A598D01">
            <wp:extent cx="2729151" cy="1214967"/>
            <wp:effectExtent l="0" t="0" r="4445" b="6350"/>
            <wp:docPr id="5"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B3A9D251-D527-4211-A7C7-49E37034B6DE}"/>
                        </a:ext>
                      </a:extLst>
                    </a:blip>
                    <a:stretch>
                      <a:fillRect/>
                    </a:stretch>
                  </pic:blipFill>
                  <pic:spPr>
                    <a:xfrm>
                      <a:off x="0" y="0"/>
                      <a:ext cx="2729151" cy="1214967"/>
                    </a:xfrm>
                    <a:prstGeom prst="rect">
                      <a:avLst/>
                    </a:prstGeom>
                  </pic:spPr>
                </pic:pic>
              </a:graphicData>
            </a:graphic>
          </wp:inline>
        </w:drawing>
      </w:r>
    </w:p>
    <w:p w14:paraId="5D612756" w14:textId="77777777" w:rsidR="001A7019" w:rsidRDefault="001A7019" w:rsidP="001A7019">
      <w:pPr>
        <w:spacing w:after="0" w:line="240" w:lineRule="auto"/>
        <w:jc w:val="center"/>
        <w:rPr>
          <w:rFonts w:ascii="Arial" w:hAnsi="Arial" w:cs="Arial"/>
          <w:b/>
          <w:bCs/>
          <w:sz w:val="28"/>
          <w:szCs w:val="28"/>
        </w:rPr>
      </w:pPr>
    </w:p>
    <w:p w14:paraId="6ADD700A" w14:textId="77777777" w:rsidR="001A7019" w:rsidRDefault="001A7019" w:rsidP="001A7019">
      <w:pPr>
        <w:spacing w:after="0" w:line="240" w:lineRule="auto"/>
        <w:jc w:val="center"/>
        <w:rPr>
          <w:rFonts w:ascii="Arial" w:hAnsi="Arial" w:cs="Arial"/>
          <w:b/>
          <w:bCs/>
          <w:sz w:val="28"/>
          <w:szCs w:val="28"/>
        </w:rPr>
      </w:pPr>
    </w:p>
    <w:p w14:paraId="219B1DA9" w14:textId="77777777" w:rsidR="001A7019" w:rsidRDefault="001A7019" w:rsidP="001A7019">
      <w:pPr>
        <w:spacing w:after="0" w:line="240" w:lineRule="auto"/>
        <w:jc w:val="center"/>
        <w:rPr>
          <w:rFonts w:ascii="Arial" w:hAnsi="Arial" w:cs="Arial"/>
          <w:b/>
          <w:bCs/>
          <w:sz w:val="28"/>
          <w:szCs w:val="28"/>
        </w:rPr>
      </w:pPr>
    </w:p>
    <w:p w14:paraId="29AD31D0" w14:textId="77777777" w:rsidR="001A7019" w:rsidRDefault="001A7019" w:rsidP="001A7019">
      <w:pPr>
        <w:spacing w:after="0" w:line="240" w:lineRule="auto"/>
        <w:jc w:val="center"/>
        <w:rPr>
          <w:rFonts w:ascii="Arial" w:hAnsi="Arial" w:cs="Arial"/>
          <w:b/>
          <w:bCs/>
          <w:sz w:val="28"/>
          <w:szCs w:val="28"/>
        </w:rPr>
      </w:pPr>
    </w:p>
    <w:bookmarkEnd w:id="0"/>
    <w:p w14:paraId="403BEF38" w14:textId="77777777" w:rsidR="00C03D4E" w:rsidRPr="00C03D4E" w:rsidRDefault="00C03D4E" w:rsidP="00C03D4E">
      <w:pPr>
        <w:rPr>
          <w:rFonts w:ascii="Arial" w:hAnsi="Arial" w:cs="Arial"/>
          <w:b/>
          <w:bCs/>
          <w:sz w:val="28"/>
          <w:szCs w:val="28"/>
        </w:rPr>
      </w:pPr>
    </w:p>
    <w:p w14:paraId="56551826" w14:textId="77777777" w:rsidR="00C03D4E" w:rsidRPr="00C03D4E" w:rsidRDefault="00C03D4E" w:rsidP="00C03D4E">
      <w:pPr>
        <w:rPr>
          <w:rFonts w:ascii="Arial" w:hAnsi="Arial" w:cs="Arial"/>
          <w:b/>
          <w:bCs/>
          <w:sz w:val="28"/>
          <w:szCs w:val="28"/>
        </w:rPr>
      </w:pPr>
    </w:p>
    <w:p w14:paraId="198C5DB9" w14:textId="46AFBD5D" w:rsidR="00C03D4E" w:rsidRPr="00C03D4E" w:rsidRDefault="00C03D4E" w:rsidP="00C03D4E">
      <w:pPr>
        <w:jc w:val="center"/>
        <w:rPr>
          <w:rFonts w:ascii="Arial" w:hAnsi="Arial" w:cs="Arial"/>
          <w:b/>
          <w:bCs/>
          <w:sz w:val="28"/>
          <w:szCs w:val="28"/>
        </w:rPr>
      </w:pPr>
      <w:r w:rsidRPr="00C03D4E">
        <w:rPr>
          <w:rFonts w:ascii="Arial" w:hAnsi="Arial" w:cs="Arial"/>
          <w:b/>
          <w:bCs/>
          <w:sz w:val="28"/>
          <w:szCs w:val="28"/>
        </w:rPr>
        <w:t>Assessment Component 1</w:t>
      </w:r>
    </w:p>
    <w:p w14:paraId="0BB96C61" w14:textId="77777777" w:rsidR="00C03D4E" w:rsidRPr="00C03D4E" w:rsidRDefault="00C03D4E" w:rsidP="00C03D4E">
      <w:pPr>
        <w:jc w:val="center"/>
        <w:rPr>
          <w:rFonts w:ascii="Arial" w:hAnsi="Arial" w:cs="Arial"/>
          <w:b/>
          <w:bCs/>
          <w:sz w:val="28"/>
          <w:szCs w:val="28"/>
        </w:rPr>
      </w:pPr>
      <w:r w:rsidRPr="00C03D4E">
        <w:rPr>
          <w:rFonts w:ascii="Arial" w:hAnsi="Arial" w:cs="Arial"/>
          <w:b/>
          <w:bCs/>
          <w:sz w:val="28"/>
          <w:szCs w:val="28"/>
        </w:rPr>
        <w:t>Case study - Written Report</w:t>
      </w:r>
    </w:p>
    <w:p w14:paraId="637F7C62" w14:textId="77777777" w:rsidR="00C03D4E" w:rsidRPr="00C03D4E" w:rsidRDefault="00C03D4E" w:rsidP="00C03D4E">
      <w:pPr>
        <w:rPr>
          <w:rFonts w:ascii="Arial" w:hAnsi="Arial" w:cs="Arial"/>
          <w:b/>
          <w:bCs/>
          <w:sz w:val="28"/>
          <w:szCs w:val="28"/>
        </w:rPr>
      </w:pPr>
    </w:p>
    <w:p w14:paraId="2CD3AFD1" w14:textId="77777777" w:rsidR="00C03D4E" w:rsidRPr="00C03D4E" w:rsidRDefault="00C03D4E" w:rsidP="00C03D4E">
      <w:pPr>
        <w:rPr>
          <w:rFonts w:ascii="Arial" w:hAnsi="Arial" w:cs="Arial"/>
          <w:b/>
          <w:bCs/>
          <w:sz w:val="28"/>
          <w:szCs w:val="28"/>
        </w:rPr>
      </w:pPr>
    </w:p>
    <w:p w14:paraId="500CB433" w14:textId="77777777" w:rsidR="00C03D4E" w:rsidRPr="00C03D4E" w:rsidRDefault="00C03D4E" w:rsidP="00C03D4E">
      <w:pPr>
        <w:rPr>
          <w:rFonts w:ascii="Arial" w:hAnsi="Arial" w:cs="Arial"/>
          <w:b/>
          <w:bCs/>
          <w:sz w:val="28"/>
          <w:szCs w:val="28"/>
        </w:rPr>
      </w:pPr>
    </w:p>
    <w:p w14:paraId="1269E91D" w14:textId="77777777" w:rsidR="00C03D4E" w:rsidRPr="00C03D4E" w:rsidRDefault="00C03D4E" w:rsidP="00C03D4E">
      <w:pPr>
        <w:rPr>
          <w:rFonts w:ascii="Arial" w:hAnsi="Arial" w:cs="Arial"/>
          <w:b/>
          <w:bCs/>
          <w:sz w:val="28"/>
          <w:szCs w:val="28"/>
        </w:rPr>
      </w:pPr>
    </w:p>
    <w:p w14:paraId="0420B62F" w14:textId="7D17ADA1" w:rsidR="00C03D4E" w:rsidRPr="00C03D4E" w:rsidRDefault="598B92A9" w:rsidP="00C03D4E">
      <w:pPr>
        <w:rPr>
          <w:rFonts w:ascii="Arial" w:hAnsi="Arial" w:cs="Arial"/>
          <w:b/>
          <w:bCs/>
          <w:sz w:val="28"/>
          <w:szCs w:val="28"/>
        </w:rPr>
      </w:pPr>
      <w:r w:rsidRPr="153BE8C4">
        <w:rPr>
          <w:rFonts w:ascii="Arial" w:hAnsi="Arial" w:cs="Arial"/>
          <w:b/>
          <w:bCs/>
          <w:sz w:val="28"/>
          <w:szCs w:val="28"/>
        </w:rPr>
        <w:t>Student name:</w:t>
      </w:r>
      <w:r w:rsidR="2D8DBCBD" w:rsidRPr="153BE8C4">
        <w:rPr>
          <w:rFonts w:ascii="Arial" w:hAnsi="Arial" w:cs="Arial"/>
          <w:b/>
          <w:bCs/>
          <w:sz w:val="28"/>
          <w:szCs w:val="28"/>
        </w:rPr>
        <w:t xml:space="preserve"> </w:t>
      </w:r>
      <w:r w:rsidR="00981E3F">
        <w:rPr>
          <w:rFonts w:ascii="Arial" w:hAnsi="Arial" w:cs="Arial"/>
          <w:sz w:val="28"/>
          <w:szCs w:val="28"/>
        </w:rPr>
        <w:t>Dewan Ashrafi</w:t>
      </w:r>
      <w:r w:rsidR="00981E3F">
        <w:rPr>
          <w:rFonts w:ascii="Arial" w:hAnsi="Arial" w:cs="Arial"/>
          <w:sz w:val="28"/>
          <w:szCs w:val="28"/>
        </w:rPr>
        <w:tab/>
      </w:r>
    </w:p>
    <w:p w14:paraId="75F9E8D6" w14:textId="75182781" w:rsidR="00C03D4E" w:rsidRPr="00C03D4E" w:rsidRDefault="598B92A9" w:rsidP="00C03D4E">
      <w:pPr>
        <w:rPr>
          <w:rFonts w:ascii="Arial" w:hAnsi="Arial" w:cs="Arial"/>
          <w:b/>
          <w:bCs/>
          <w:sz w:val="28"/>
          <w:szCs w:val="28"/>
        </w:rPr>
      </w:pPr>
      <w:r w:rsidRPr="153BE8C4">
        <w:rPr>
          <w:rFonts w:ascii="Arial" w:hAnsi="Arial" w:cs="Arial"/>
          <w:b/>
          <w:bCs/>
          <w:sz w:val="28"/>
          <w:szCs w:val="28"/>
        </w:rPr>
        <w:t>Student ID:</w:t>
      </w:r>
      <w:r w:rsidR="3679F440" w:rsidRPr="153BE8C4">
        <w:rPr>
          <w:rFonts w:ascii="Arial" w:hAnsi="Arial" w:cs="Arial"/>
          <w:b/>
          <w:bCs/>
          <w:sz w:val="28"/>
          <w:szCs w:val="28"/>
        </w:rPr>
        <w:t xml:space="preserve"> </w:t>
      </w:r>
      <w:r w:rsidR="00981E3F">
        <w:rPr>
          <w:rFonts w:ascii="Arial" w:hAnsi="Arial" w:cs="Arial"/>
          <w:sz w:val="28"/>
          <w:szCs w:val="28"/>
        </w:rPr>
        <w:t>1916230</w:t>
      </w:r>
    </w:p>
    <w:p w14:paraId="0F6649B0" w14:textId="77777777" w:rsidR="00C03D4E" w:rsidRPr="00C03D4E" w:rsidRDefault="00C03D4E" w:rsidP="00C03D4E">
      <w:pPr>
        <w:rPr>
          <w:rFonts w:ascii="Arial" w:hAnsi="Arial" w:cs="Arial"/>
          <w:b/>
          <w:bCs/>
          <w:sz w:val="28"/>
          <w:szCs w:val="28"/>
        </w:rPr>
      </w:pPr>
    </w:p>
    <w:p w14:paraId="6225A6CC" w14:textId="77777777" w:rsidR="00C03D4E" w:rsidRPr="00C03D4E" w:rsidRDefault="00C03D4E" w:rsidP="00C03D4E">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597CD359" w14:textId="77777777" w:rsidR="00C03D4E" w:rsidRPr="00C03D4E" w:rsidRDefault="00C03D4E" w:rsidP="00C03D4E">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24C4E51C" w14:textId="5F006715" w:rsidR="00C03D4E" w:rsidRDefault="00C03D4E" w:rsidP="00C03D4E">
      <w:pPr>
        <w:rPr>
          <w:rFonts w:ascii="Arial" w:hAnsi="Arial" w:cs="Arial"/>
          <w:b/>
          <w:bCs/>
          <w:sz w:val="28"/>
          <w:szCs w:val="28"/>
        </w:rPr>
      </w:pPr>
      <w:r w:rsidRPr="00C03D4E">
        <w:rPr>
          <w:rFonts w:ascii="Arial" w:hAnsi="Arial" w:cs="Arial"/>
          <w:b/>
          <w:bCs/>
          <w:sz w:val="28"/>
          <w:szCs w:val="28"/>
        </w:rPr>
        <w:t xml:space="preserve">Lecturer name: </w:t>
      </w:r>
      <w:r w:rsidRPr="00C03D4E">
        <w:rPr>
          <w:rFonts w:ascii="Arial" w:hAnsi="Arial" w:cs="Arial"/>
          <w:sz w:val="28"/>
          <w:szCs w:val="28"/>
        </w:rPr>
        <w:t>Bianca Sanfilippo</w:t>
      </w:r>
      <w:r w:rsidRPr="00C03D4E">
        <w:rPr>
          <w:rFonts w:ascii="Arial" w:hAnsi="Arial" w:cs="Arial"/>
          <w:b/>
          <w:bCs/>
          <w:sz w:val="28"/>
          <w:szCs w:val="28"/>
        </w:rPr>
        <w:t xml:space="preserve"> </w:t>
      </w:r>
    </w:p>
    <w:p w14:paraId="2D7F89B7" w14:textId="23AD400F" w:rsidR="00C03D4E" w:rsidRPr="00C03D4E" w:rsidRDefault="598B92A9" w:rsidP="00C03D4E">
      <w:pPr>
        <w:rPr>
          <w:rFonts w:ascii="Arial" w:hAnsi="Arial" w:cs="Arial"/>
          <w:b/>
          <w:bCs/>
          <w:sz w:val="28"/>
          <w:szCs w:val="28"/>
        </w:rPr>
      </w:pPr>
      <w:r w:rsidRPr="153BE8C4">
        <w:rPr>
          <w:rFonts w:ascii="Arial" w:hAnsi="Arial" w:cs="Arial"/>
          <w:b/>
          <w:bCs/>
          <w:sz w:val="28"/>
          <w:szCs w:val="28"/>
        </w:rPr>
        <w:t xml:space="preserve">Word count: </w:t>
      </w:r>
      <w:r w:rsidR="3B231161" w:rsidRPr="153BE8C4">
        <w:rPr>
          <w:rFonts w:ascii="Arial" w:hAnsi="Arial" w:cs="Arial"/>
          <w:sz w:val="28"/>
          <w:szCs w:val="28"/>
        </w:rPr>
        <w:t>2000</w:t>
      </w:r>
    </w:p>
    <w:p w14:paraId="30962C9A" w14:textId="77777777" w:rsidR="00C03D4E" w:rsidRPr="00C03D4E" w:rsidRDefault="00C03D4E" w:rsidP="00C03D4E">
      <w:pPr>
        <w:rPr>
          <w:rFonts w:ascii="Arial" w:hAnsi="Arial" w:cs="Arial"/>
          <w:b/>
          <w:bCs/>
          <w:sz w:val="28"/>
          <w:szCs w:val="28"/>
        </w:rPr>
      </w:pPr>
    </w:p>
    <w:p w14:paraId="0C39EA16" w14:textId="77777777" w:rsidR="00C03D4E" w:rsidRPr="00C03D4E" w:rsidRDefault="00C03D4E" w:rsidP="00C03D4E">
      <w:pPr>
        <w:rPr>
          <w:rFonts w:ascii="Arial" w:hAnsi="Arial" w:cs="Arial"/>
          <w:b/>
          <w:bCs/>
          <w:sz w:val="28"/>
          <w:szCs w:val="28"/>
        </w:rPr>
      </w:pPr>
    </w:p>
    <w:p w14:paraId="2C1D0B52" w14:textId="24D6152D" w:rsidR="00CD779D" w:rsidRDefault="00CD779D" w:rsidP="00625021">
      <w:pPr>
        <w:rPr>
          <w:b/>
          <w:bCs/>
          <w:sz w:val="36"/>
          <w:szCs w:val="36"/>
        </w:rPr>
      </w:pPr>
    </w:p>
    <w:p w14:paraId="43F72841" w14:textId="7BD01555" w:rsidR="00C03D4E" w:rsidRDefault="00C03D4E" w:rsidP="00625021">
      <w:pPr>
        <w:rPr>
          <w:b/>
          <w:bCs/>
          <w:sz w:val="36"/>
          <w:szCs w:val="36"/>
        </w:rPr>
      </w:pPr>
    </w:p>
    <w:p w14:paraId="78CF6845" w14:textId="47E00BCA" w:rsidR="00C03D4E" w:rsidRDefault="00C03D4E" w:rsidP="00625021">
      <w:pPr>
        <w:rPr>
          <w:b/>
          <w:bCs/>
          <w:sz w:val="36"/>
          <w:szCs w:val="36"/>
        </w:rPr>
      </w:pPr>
    </w:p>
    <w:p w14:paraId="3261FA9B" w14:textId="77777777" w:rsidR="00C03D4E" w:rsidRDefault="00C03D4E" w:rsidP="00625021">
      <w:pPr>
        <w:rPr>
          <w:b/>
          <w:bCs/>
          <w:sz w:val="36"/>
          <w:szCs w:val="36"/>
        </w:rPr>
      </w:pPr>
    </w:p>
    <w:sdt>
      <w:sdtPr>
        <w:rPr>
          <w:rFonts w:asciiTheme="minorHAnsi" w:eastAsiaTheme="minorEastAsia" w:hAnsiTheme="minorHAnsi" w:cs="Times New Roman"/>
          <w:color w:val="auto"/>
          <w:sz w:val="22"/>
          <w:szCs w:val="22"/>
        </w:rPr>
        <w:id w:val="2119107102"/>
        <w:docPartObj>
          <w:docPartGallery w:val="Table of Contents"/>
          <w:docPartUnique/>
        </w:docPartObj>
      </w:sdtPr>
      <w:sdtEndPr/>
      <w:sdtContent>
        <w:p w14:paraId="3473790A" w14:textId="7EB14FAC" w:rsidR="006F45EB" w:rsidRDefault="006F45EB">
          <w:pPr>
            <w:pStyle w:val="TOCHeading"/>
          </w:pPr>
          <w:r>
            <w:t>Table of Contents</w:t>
          </w:r>
        </w:p>
        <w:p w14:paraId="4CF73931" w14:textId="59B0CA11" w:rsidR="006F45EB" w:rsidRDefault="006F45EB">
          <w:pPr>
            <w:pStyle w:val="TOC1"/>
          </w:pPr>
          <w:r w:rsidRPr="006F45EB">
            <w:t>Introduction:</w:t>
          </w:r>
          <w:r>
            <w:ptab w:relativeTo="margin" w:alignment="right" w:leader="dot"/>
          </w:r>
          <w:r>
            <w:rPr>
              <w:b/>
              <w:bCs/>
            </w:rPr>
            <w:t>3</w:t>
          </w:r>
        </w:p>
        <w:p w14:paraId="4359EE5C" w14:textId="15047C36" w:rsidR="006F45EB" w:rsidRDefault="006F45EB" w:rsidP="006F45EB">
          <w:pPr>
            <w:pStyle w:val="TOC2"/>
            <w:ind w:left="0"/>
          </w:pPr>
          <w:r>
            <w:t>Presentation of case study</w:t>
          </w:r>
          <w:r>
            <w:ptab w:relativeTo="margin" w:alignment="right" w:leader="dot"/>
          </w:r>
          <w:r>
            <w:t>2</w:t>
          </w:r>
        </w:p>
        <w:p w14:paraId="79BC3D98" w14:textId="4D3B9A52" w:rsidR="006F45EB" w:rsidRDefault="00F14CDE">
          <w:pPr>
            <w:pStyle w:val="TOC3"/>
            <w:ind w:left="446"/>
          </w:pPr>
        </w:p>
      </w:sdtContent>
    </w:sdt>
    <w:p w14:paraId="513222FB" w14:textId="0B74D0F4" w:rsidR="00CD779D" w:rsidRDefault="00CD779D" w:rsidP="00625021">
      <w:pPr>
        <w:rPr>
          <w:b/>
          <w:bCs/>
          <w:sz w:val="36"/>
          <w:szCs w:val="36"/>
        </w:rPr>
      </w:pPr>
    </w:p>
    <w:p w14:paraId="1B80C4FC" w14:textId="3611AEB2" w:rsidR="00CD779D" w:rsidRDefault="00CD779D" w:rsidP="00625021">
      <w:pPr>
        <w:rPr>
          <w:b/>
          <w:bCs/>
          <w:sz w:val="36"/>
          <w:szCs w:val="36"/>
        </w:rPr>
      </w:pPr>
    </w:p>
    <w:p w14:paraId="5F67B083" w14:textId="27EB873B" w:rsidR="00CD779D" w:rsidRDefault="00CD779D" w:rsidP="00625021">
      <w:pPr>
        <w:rPr>
          <w:b/>
          <w:bCs/>
          <w:sz w:val="36"/>
          <w:szCs w:val="36"/>
        </w:rPr>
      </w:pPr>
    </w:p>
    <w:p w14:paraId="11AF9CA8" w14:textId="191991AE" w:rsidR="00CD779D" w:rsidRDefault="00CD779D" w:rsidP="00625021">
      <w:pPr>
        <w:rPr>
          <w:b/>
          <w:bCs/>
          <w:sz w:val="36"/>
          <w:szCs w:val="36"/>
        </w:rPr>
      </w:pPr>
    </w:p>
    <w:p w14:paraId="04F67FFB" w14:textId="7F986365" w:rsidR="00CD779D" w:rsidRDefault="00CD779D" w:rsidP="00625021">
      <w:pPr>
        <w:rPr>
          <w:b/>
          <w:bCs/>
          <w:sz w:val="36"/>
          <w:szCs w:val="36"/>
        </w:rPr>
      </w:pPr>
    </w:p>
    <w:p w14:paraId="142A2822" w14:textId="30525F5E" w:rsidR="00CD779D" w:rsidRDefault="00CD779D" w:rsidP="00625021">
      <w:pPr>
        <w:rPr>
          <w:b/>
          <w:bCs/>
          <w:sz w:val="36"/>
          <w:szCs w:val="36"/>
        </w:rPr>
      </w:pPr>
    </w:p>
    <w:p w14:paraId="632169C5" w14:textId="13E3957E" w:rsidR="00CD779D" w:rsidRDefault="00CD779D" w:rsidP="00625021">
      <w:pPr>
        <w:rPr>
          <w:b/>
          <w:bCs/>
          <w:sz w:val="36"/>
          <w:szCs w:val="36"/>
        </w:rPr>
      </w:pPr>
    </w:p>
    <w:p w14:paraId="1CEABDF8" w14:textId="74869999" w:rsidR="00CD779D" w:rsidRDefault="00CD779D" w:rsidP="00625021">
      <w:pPr>
        <w:rPr>
          <w:b/>
          <w:bCs/>
          <w:sz w:val="36"/>
          <w:szCs w:val="36"/>
        </w:rPr>
      </w:pPr>
    </w:p>
    <w:p w14:paraId="6ABF7FDC" w14:textId="4F990FBC" w:rsidR="00CD779D" w:rsidRDefault="00CD779D" w:rsidP="00625021">
      <w:pPr>
        <w:rPr>
          <w:b/>
          <w:bCs/>
          <w:sz w:val="36"/>
          <w:szCs w:val="36"/>
        </w:rPr>
      </w:pPr>
    </w:p>
    <w:p w14:paraId="3DFD7FF4" w14:textId="4122999E" w:rsidR="00CD779D" w:rsidRDefault="00CD779D" w:rsidP="00625021">
      <w:pPr>
        <w:rPr>
          <w:b/>
          <w:bCs/>
          <w:sz w:val="36"/>
          <w:szCs w:val="36"/>
        </w:rPr>
      </w:pPr>
    </w:p>
    <w:p w14:paraId="676C2467" w14:textId="3ABD73BC" w:rsidR="00CD779D" w:rsidRDefault="00CD779D" w:rsidP="00625021">
      <w:pPr>
        <w:rPr>
          <w:b/>
          <w:bCs/>
          <w:sz w:val="36"/>
          <w:szCs w:val="36"/>
        </w:rPr>
      </w:pPr>
    </w:p>
    <w:p w14:paraId="110DD7DB" w14:textId="5B1E96E4" w:rsidR="00CD779D" w:rsidRDefault="00CD779D" w:rsidP="00625021">
      <w:pPr>
        <w:rPr>
          <w:b/>
          <w:bCs/>
          <w:sz w:val="36"/>
          <w:szCs w:val="36"/>
        </w:rPr>
      </w:pPr>
    </w:p>
    <w:p w14:paraId="3F8F9AB8" w14:textId="77777777" w:rsidR="00CD779D" w:rsidRDefault="00CD779D" w:rsidP="00625021">
      <w:pPr>
        <w:rPr>
          <w:b/>
          <w:bCs/>
          <w:sz w:val="36"/>
          <w:szCs w:val="36"/>
        </w:rPr>
      </w:pPr>
    </w:p>
    <w:p w14:paraId="742F3125" w14:textId="592DA740" w:rsidR="00CD779D" w:rsidRDefault="00CD779D" w:rsidP="00625021">
      <w:pPr>
        <w:rPr>
          <w:b/>
          <w:bCs/>
          <w:sz w:val="36"/>
          <w:szCs w:val="36"/>
        </w:rPr>
      </w:pPr>
    </w:p>
    <w:p w14:paraId="6B7A39E6" w14:textId="3A3D6FA4" w:rsidR="00CD779D" w:rsidRDefault="00CD779D" w:rsidP="00625021">
      <w:pPr>
        <w:rPr>
          <w:rFonts w:ascii="Arial" w:hAnsi="Arial" w:cs="Arial"/>
          <w:b/>
          <w:bCs/>
          <w:sz w:val="36"/>
          <w:szCs w:val="36"/>
        </w:rPr>
      </w:pPr>
      <w:r w:rsidRPr="00981E3F">
        <w:rPr>
          <w:rFonts w:ascii="Arial" w:hAnsi="Arial" w:cs="Arial"/>
          <w:b/>
          <w:bCs/>
          <w:sz w:val="36"/>
          <w:szCs w:val="36"/>
        </w:rPr>
        <w:t>Introduction</w:t>
      </w:r>
    </w:p>
    <w:p w14:paraId="0968AEC8" w14:textId="1BFA5271" w:rsidR="006F45EB" w:rsidRDefault="00F90CCD" w:rsidP="00625021">
      <w:pPr>
        <w:rPr>
          <w:b/>
          <w:bCs/>
          <w:sz w:val="36"/>
          <w:szCs w:val="36"/>
        </w:rPr>
      </w:pPr>
      <w:r w:rsidRPr="00F90CCD">
        <w:rPr>
          <w:rFonts w:ascii="Arial" w:hAnsi="Arial" w:cs="Arial"/>
        </w:rPr>
        <w:t>According to the Office of the Children's Commissioner, about 2.3 million children in England are growing up in vulnerable circumstances.</w:t>
      </w:r>
      <w:sdt>
        <w:sdtPr>
          <w:rPr>
            <w:rFonts w:ascii="Arial" w:hAnsi="Arial" w:cs="Arial"/>
          </w:rPr>
          <w:id w:val="-2098554338"/>
          <w:citation/>
        </w:sdtPr>
        <w:sdtEndPr/>
        <w:sdtContent>
          <w:r>
            <w:rPr>
              <w:rFonts w:ascii="Arial" w:hAnsi="Arial" w:cs="Arial"/>
            </w:rPr>
            <w:fldChar w:fldCharType="begin"/>
          </w:r>
          <w:r>
            <w:rPr>
              <w:rFonts w:ascii="Arial" w:hAnsi="Arial" w:cs="Arial"/>
            </w:rPr>
            <w:instrText xml:space="preserve"> CITATION Chi19 \l 2057 </w:instrText>
          </w:r>
          <w:r>
            <w:rPr>
              <w:rFonts w:ascii="Arial" w:hAnsi="Arial" w:cs="Arial"/>
            </w:rPr>
            <w:fldChar w:fldCharType="separate"/>
          </w:r>
          <w:r>
            <w:rPr>
              <w:rFonts w:ascii="Arial" w:hAnsi="Arial" w:cs="Arial"/>
              <w:noProof/>
            </w:rPr>
            <w:t xml:space="preserve"> </w:t>
          </w:r>
          <w:r w:rsidRPr="00F90CCD">
            <w:rPr>
              <w:rFonts w:ascii="Arial" w:hAnsi="Arial" w:cs="Arial"/>
              <w:noProof/>
            </w:rPr>
            <w:t>(England, 2019)</w:t>
          </w:r>
          <w:r>
            <w:rPr>
              <w:rFonts w:ascii="Arial" w:hAnsi="Arial" w:cs="Arial"/>
            </w:rPr>
            <w:fldChar w:fldCharType="end"/>
          </w:r>
        </w:sdtContent>
      </w:sdt>
      <w:r>
        <w:rPr>
          <w:rFonts w:ascii="Arial" w:hAnsi="Arial" w:cs="Arial"/>
        </w:rPr>
        <w:t xml:space="preserve"> </w:t>
      </w:r>
      <w:r w:rsidRPr="00F90CCD">
        <w:rPr>
          <w:rFonts w:ascii="Arial" w:hAnsi="Arial" w:cs="Arial"/>
        </w:rPr>
        <w:t xml:space="preserve">Child vulnerability is the result of the dynamic interplay of a variety of human and environmental variables throughout time. </w:t>
      </w:r>
      <w:r w:rsidRPr="00F90CCD">
        <w:rPr>
          <w:rFonts w:ascii="Arial" w:hAnsi="Arial" w:cs="Arial"/>
        </w:rPr>
        <w:lastRenderedPageBreak/>
        <w:t>Child vulnerability comes in a variety of forms and degrees as these variables alter and develop.</w:t>
      </w:r>
      <w:sdt>
        <w:sdtPr>
          <w:rPr>
            <w:rFonts w:ascii="Arial" w:hAnsi="Arial" w:cs="Arial"/>
          </w:rPr>
          <w:id w:val="2032453233"/>
          <w:citation/>
        </w:sdtPr>
        <w:sdtEndPr/>
        <w:sdtContent>
          <w:r>
            <w:rPr>
              <w:rFonts w:ascii="Arial" w:hAnsi="Arial" w:cs="Arial"/>
            </w:rPr>
            <w:fldChar w:fldCharType="begin"/>
          </w:r>
          <w:r>
            <w:rPr>
              <w:rFonts w:ascii="Arial" w:hAnsi="Arial" w:cs="Arial"/>
            </w:rPr>
            <w:instrText xml:space="preserve"> CITATION OEC19 \l 2057 </w:instrText>
          </w:r>
          <w:r>
            <w:rPr>
              <w:rFonts w:ascii="Arial" w:hAnsi="Arial" w:cs="Arial"/>
            </w:rPr>
            <w:fldChar w:fldCharType="separate"/>
          </w:r>
          <w:r>
            <w:rPr>
              <w:rFonts w:ascii="Arial" w:hAnsi="Arial" w:cs="Arial"/>
              <w:noProof/>
            </w:rPr>
            <w:t xml:space="preserve"> </w:t>
          </w:r>
          <w:r w:rsidRPr="00F90CCD">
            <w:rPr>
              <w:rFonts w:ascii="Arial" w:hAnsi="Arial" w:cs="Arial"/>
              <w:noProof/>
            </w:rPr>
            <w:t>(OECD, 2019)</w:t>
          </w:r>
          <w:r>
            <w:rPr>
              <w:rFonts w:ascii="Arial" w:hAnsi="Arial" w:cs="Arial"/>
            </w:rPr>
            <w:fldChar w:fldCharType="end"/>
          </w:r>
        </w:sdtContent>
      </w:sdt>
      <w:r w:rsidR="002C6D5D">
        <w:rPr>
          <w:rFonts w:ascii="Arial" w:hAnsi="Arial" w:cs="Arial"/>
        </w:rPr>
        <w:t xml:space="preserve"> </w:t>
      </w:r>
      <w:r w:rsidR="002C6D5D" w:rsidRPr="002C6D5D">
        <w:rPr>
          <w:rFonts w:ascii="Arial" w:hAnsi="Arial" w:cs="Arial"/>
        </w:rPr>
        <w:t>"Vulnerable children" are defined as children who are unlikely to achieve or maintain, or who have the potential to reach or maintain, an appropriate standard of health or development in the absence of social care services, children whose health or development is probably considerably impaired, or further impaired, in the absence of social care services, and children who have a physical disability.</w:t>
      </w:r>
      <w:r w:rsidR="002C6D5D">
        <w:rPr>
          <w:rFonts w:ascii="Arial" w:hAnsi="Arial" w:cs="Arial"/>
        </w:rPr>
        <w:t xml:space="preserve"> </w:t>
      </w:r>
      <w:sdt>
        <w:sdtPr>
          <w:rPr>
            <w:rFonts w:ascii="Arial" w:hAnsi="Arial" w:cs="Arial"/>
          </w:rPr>
          <w:id w:val="-131103313"/>
          <w:citation/>
        </w:sdtPr>
        <w:sdtEndPr/>
        <w:sdtContent>
          <w:r w:rsidR="002C6D5D">
            <w:rPr>
              <w:rFonts w:ascii="Arial" w:hAnsi="Arial" w:cs="Arial"/>
            </w:rPr>
            <w:fldChar w:fldCharType="begin"/>
          </w:r>
          <w:r w:rsidR="002C6D5D">
            <w:rPr>
              <w:rFonts w:ascii="Arial" w:hAnsi="Arial" w:cs="Arial"/>
            </w:rPr>
            <w:instrText xml:space="preserve"> CITATION Hou08 \l 2057 </w:instrText>
          </w:r>
          <w:r w:rsidR="002C6D5D">
            <w:rPr>
              <w:rFonts w:ascii="Arial" w:hAnsi="Arial" w:cs="Arial"/>
            </w:rPr>
            <w:fldChar w:fldCharType="separate"/>
          </w:r>
          <w:r w:rsidR="002C6D5D" w:rsidRPr="002C6D5D">
            <w:rPr>
              <w:rFonts w:ascii="Arial" w:hAnsi="Arial" w:cs="Arial"/>
              <w:noProof/>
            </w:rPr>
            <w:t>(Parliament, 2008)</w:t>
          </w:r>
          <w:r w:rsidR="002C6D5D">
            <w:rPr>
              <w:rFonts w:ascii="Arial" w:hAnsi="Arial" w:cs="Arial"/>
            </w:rPr>
            <w:fldChar w:fldCharType="end"/>
          </w:r>
        </w:sdtContent>
      </w:sdt>
      <w:r w:rsidR="002C6D5D">
        <w:rPr>
          <w:rFonts w:ascii="Arial" w:hAnsi="Arial" w:cs="Arial"/>
        </w:rPr>
        <w:t xml:space="preserve"> </w:t>
      </w:r>
      <w:r w:rsidR="00FF7689" w:rsidRPr="00FF7689">
        <w:rPr>
          <w:rFonts w:ascii="Arial" w:hAnsi="Arial" w:cs="Arial"/>
        </w:rPr>
        <w:t>This study investigates and analyses a case of a family with vulnerable children who is struggling to operate effectively.</w:t>
      </w:r>
      <w:r w:rsidR="00FF7689">
        <w:rPr>
          <w:rFonts w:ascii="Arial" w:hAnsi="Arial" w:cs="Arial"/>
        </w:rPr>
        <w:t xml:space="preserve"> </w:t>
      </w:r>
      <w:r w:rsidR="00196D65" w:rsidRPr="00196D65">
        <w:rPr>
          <w:rFonts w:ascii="Arial" w:hAnsi="Arial" w:cs="Arial"/>
        </w:rPr>
        <w:t>This family</w:t>
      </w:r>
      <w:r w:rsidR="00196D65">
        <w:rPr>
          <w:rFonts w:ascii="Arial" w:hAnsi="Arial" w:cs="Arial"/>
        </w:rPr>
        <w:t xml:space="preserve"> is</w:t>
      </w:r>
      <w:r w:rsidR="00196D65" w:rsidRPr="00196D65">
        <w:rPr>
          <w:rFonts w:ascii="Arial" w:hAnsi="Arial" w:cs="Arial"/>
        </w:rPr>
        <w:t xml:space="preserve"> subjected to emotional abuse and neglect, domestic violence, and drug addiction, </w:t>
      </w:r>
      <w:r w:rsidR="00196D65">
        <w:rPr>
          <w:rFonts w:ascii="Arial" w:hAnsi="Arial" w:cs="Arial"/>
        </w:rPr>
        <w:t xml:space="preserve">parent’s mental health, </w:t>
      </w:r>
      <w:r w:rsidR="00196D65" w:rsidRPr="00196D65">
        <w:rPr>
          <w:rFonts w:ascii="Arial" w:hAnsi="Arial" w:cs="Arial"/>
        </w:rPr>
        <w:t>making them very vulnerable.</w:t>
      </w:r>
      <w:r w:rsidR="00196D65">
        <w:rPr>
          <w:rFonts w:ascii="Arial" w:hAnsi="Arial" w:cs="Arial"/>
        </w:rPr>
        <w:t xml:space="preserve">  </w:t>
      </w:r>
    </w:p>
    <w:p w14:paraId="4D3F7E55" w14:textId="17DE66C3" w:rsidR="006F45EB" w:rsidRPr="006F45EB" w:rsidRDefault="006F45EB" w:rsidP="00625021">
      <w:pPr>
        <w:rPr>
          <w:b/>
          <w:bCs/>
          <w:sz w:val="36"/>
          <w:szCs w:val="36"/>
          <w:u w:val="single"/>
        </w:rPr>
      </w:pPr>
    </w:p>
    <w:p w14:paraId="5FC5254F" w14:textId="5F8639A8" w:rsidR="002439F2" w:rsidRPr="002439F2" w:rsidRDefault="006F45EB" w:rsidP="00B3371C">
      <w:pPr>
        <w:rPr>
          <w:b/>
          <w:bCs/>
          <w:sz w:val="36"/>
          <w:szCs w:val="36"/>
        </w:rPr>
      </w:pPr>
      <w:r w:rsidRPr="00196D65">
        <w:rPr>
          <w:b/>
          <w:bCs/>
          <w:sz w:val="36"/>
          <w:szCs w:val="36"/>
        </w:rPr>
        <w:t>Presentation of case study</w:t>
      </w:r>
    </w:p>
    <w:p w14:paraId="2F89E5C0" w14:textId="33D0DFC8" w:rsidR="00CD779D" w:rsidRPr="00B3371C" w:rsidRDefault="002B7CC9" w:rsidP="00625021">
      <w:pPr>
        <w:rPr>
          <w:rFonts w:ascii="Arial" w:hAnsi="Arial" w:cs="Arial"/>
          <w:b/>
          <w:bCs/>
          <w:sz w:val="28"/>
          <w:szCs w:val="28"/>
        </w:rPr>
      </w:pPr>
      <w:r w:rsidRPr="00B3371C">
        <w:rPr>
          <w:rFonts w:ascii="Arial" w:hAnsi="Arial" w:cs="Arial"/>
          <w:b/>
          <w:bCs/>
          <w:sz w:val="28"/>
          <w:szCs w:val="28"/>
        </w:rPr>
        <w:t xml:space="preserve">The family </w:t>
      </w:r>
    </w:p>
    <w:p w14:paraId="6F25C635" w14:textId="3FE05804" w:rsidR="00196D65" w:rsidRPr="00196D65" w:rsidRDefault="00196D65" w:rsidP="00625021">
      <w:pPr>
        <w:rPr>
          <w:rFonts w:ascii="Arial" w:hAnsi="Arial" w:cs="Arial"/>
        </w:rPr>
      </w:pPr>
      <w:r w:rsidRPr="00196D65">
        <w:rPr>
          <w:rFonts w:ascii="Arial" w:hAnsi="Arial" w:cs="Arial"/>
        </w:rPr>
        <w:t>This case is about a family</w:t>
      </w:r>
      <w:r w:rsidR="00322E42">
        <w:rPr>
          <w:rFonts w:ascii="Arial" w:hAnsi="Arial" w:cs="Arial"/>
        </w:rPr>
        <w:t xml:space="preserve"> based in Norfolk,</w:t>
      </w:r>
      <w:r>
        <w:rPr>
          <w:rFonts w:ascii="Arial" w:hAnsi="Arial" w:cs="Arial"/>
        </w:rPr>
        <w:t xml:space="preserve"> with</w:t>
      </w:r>
      <w:r w:rsidRPr="00196D65">
        <w:rPr>
          <w:rFonts w:ascii="Arial" w:hAnsi="Arial" w:cs="Arial"/>
        </w:rPr>
        <w:t xml:space="preserve"> Holly (37)</w:t>
      </w:r>
      <w:r>
        <w:rPr>
          <w:rFonts w:ascii="Arial" w:hAnsi="Arial" w:cs="Arial"/>
        </w:rPr>
        <w:t>,</w:t>
      </w:r>
      <w:r w:rsidRPr="00196D65">
        <w:rPr>
          <w:rFonts w:ascii="Arial" w:hAnsi="Arial" w:cs="Arial"/>
        </w:rPr>
        <w:t xml:space="preserve"> a single mother of three children: Sarah (13), Mark (9) and Kylie (2). </w:t>
      </w:r>
    </w:p>
    <w:p w14:paraId="1482B7CE" w14:textId="0132CD6E" w:rsidR="0067747F" w:rsidRPr="00B3371C" w:rsidRDefault="002B7CC9" w:rsidP="00625021">
      <w:pPr>
        <w:rPr>
          <w:rFonts w:ascii="Arial" w:hAnsi="Arial" w:cs="Arial"/>
          <w:b/>
          <w:bCs/>
          <w:sz w:val="28"/>
          <w:szCs w:val="28"/>
        </w:rPr>
      </w:pPr>
      <w:r w:rsidRPr="00B3371C">
        <w:rPr>
          <w:rFonts w:ascii="Arial" w:hAnsi="Arial" w:cs="Arial"/>
          <w:b/>
          <w:bCs/>
          <w:sz w:val="28"/>
          <w:szCs w:val="28"/>
        </w:rPr>
        <w:t xml:space="preserve">The risk factors of vulnerability </w:t>
      </w:r>
    </w:p>
    <w:p w14:paraId="1C9D7689" w14:textId="2C323318" w:rsidR="007A2E34" w:rsidRDefault="007A2E34" w:rsidP="007A2E34">
      <w:pPr>
        <w:rPr>
          <w:rFonts w:ascii="Arial" w:hAnsi="Arial" w:cs="Arial"/>
        </w:rPr>
      </w:pPr>
      <w:r w:rsidRPr="00196D65">
        <w:rPr>
          <w:rFonts w:ascii="Arial" w:hAnsi="Arial" w:cs="Arial"/>
        </w:rPr>
        <w:t>Because of emotional abuse and neglect, the family was sent to the unit</w:t>
      </w:r>
      <w:r w:rsidR="00B3371C">
        <w:rPr>
          <w:rFonts w:ascii="Arial" w:hAnsi="Arial" w:cs="Arial"/>
        </w:rPr>
        <w:t xml:space="preserve"> by the local authority</w:t>
      </w:r>
      <w:r w:rsidRPr="00196D65">
        <w:rPr>
          <w:rFonts w:ascii="Arial" w:hAnsi="Arial" w:cs="Arial"/>
        </w:rPr>
        <w:t>, and the children were subject to a child protection plan (in which the local government specifies what measures a family must take to improve how their children are cared for). The family has a long history of suffering and witnessing domestic abuse. Holly struggled with alcoholism and suffered from panic attacks and anxiety. She lacked problem-solving abilities and struggled to establish proper limits for the children. The family was both the offender and the victim of anti-social behaviour on the estate, and the children's school attendance was low.</w:t>
      </w:r>
      <w:r>
        <w:rPr>
          <w:rFonts w:ascii="Arial" w:hAnsi="Arial" w:cs="Arial"/>
        </w:rPr>
        <w:t xml:space="preserve"> There are significant issues with this family which are very much related to children’s vulnerability.</w:t>
      </w:r>
    </w:p>
    <w:p w14:paraId="1CDEF8BC" w14:textId="16AEACEE" w:rsidR="009C4C43" w:rsidRDefault="009C4C43" w:rsidP="007A2E34">
      <w:pPr>
        <w:rPr>
          <w:rFonts w:ascii="Arial" w:hAnsi="Arial" w:cs="Arial"/>
        </w:rPr>
      </w:pPr>
      <w:r w:rsidRPr="009C4C43">
        <w:rPr>
          <w:rFonts w:ascii="Arial" w:hAnsi="Arial" w:cs="Arial"/>
          <w:b/>
          <w:bCs/>
        </w:rPr>
        <w:t>The Children Act of 1989</w:t>
      </w:r>
      <w:r w:rsidRPr="009C4C43">
        <w:rPr>
          <w:rFonts w:ascii="Arial" w:hAnsi="Arial" w:cs="Arial"/>
        </w:rPr>
        <w:t xml:space="preserve"> guaranteed every child the right to be protected from abuse and exploitation, as well as the right to investigations to ensure their well-being. Its fundamental premise was that children are generally best cared for within the context of their family. The legislation went into effect in England and Wales in 1991, and in Northern Ireland in 1996, with certain exceptions.</w:t>
      </w:r>
      <w:sdt>
        <w:sdtPr>
          <w:rPr>
            <w:rFonts w:ascii="Arial" w:hAnsi="Arial" w:cs="Arial"/>
          </w:rPr>
          <w:id w:val="-209192927"/>
          <w:citation/>
        </w:sdtPr>
        <w:sdtEndPr/>
        <w:sdtContent>
          <w:r>
            <w:rPr>
              <w:rFonts w:ascii="Arial" w:hAnsi="Arial" w:cs="Arial"/>
            </w:rPr>
            <w:fldChar w:fldCharType="begin"/>
          </w:r>
          <w:r>
            <w:rPr>
              <w:rFonts w:ascii="Arial" w:hAnsi="Arial" w:cs="Arial"/>
            </w:rPr>
            <w:instrText xml:space="preserve"> CITATION Leg89 \l 2057 </w:instrText>
          </w:r>
          <w:r>
            <w:rPr>
              <w:rFonts w:ascii="Arial" w:hAnsi="Arial" w:cs="Arial"/>
            </w:rPr>
            <w:fldChar w:fldCharType="separate"/>
          </w:r>
          <w:r>
            <w:rPr>
              <w:rFonts w:ascii="Arial" w:hAnsi="Arial" w:cs="Arial"/>
              <w:noProof/>
            </w:rPr>
            <w:t xml:space="preserve"> </w:t>
          </w:r>
          <w:r w:rsidRPr="009C4C43">
            <w:rPr>
              <w:rFonts w:ascii="Arial" w:hAnsi="Arial" w:cs="Arial"/>
              <w:noProof/>
            </w:rPr>
            <w:t>(UK, 1989)</w:t>
          </w:r>
          <w:r>
            <w:rPr>
              <w:rFonts w:ascii="Arial" w:hAnsi="Arial" w:cs="Arial"/>
            </w:rPr>
            <w:fldChar w:fldCharType="end"/>
          </w:r>
        </w:sdtContent>
      </w:sdt>
      <w:r>
        <w:rPr>
          <w:rFonts w:ascii="Arial" w:hAnsi="Arial" w:cs="Arial"/>
        </w:rPr>
        <w:t xml:space="preserve"> Therefore, it can be said, this family is not ideally a</w:t>
      </w:r>
      <w:r w:rsidR="00BF64A8">
        <w:rPr>
          <w:rFonts w:ascii="Arial" w:hAnsi="Arial" w:cs="Arial"/>
        </w:rPr>
        <w:t xml:space="preserve"> </w:t>
      </w:r>
      <w:r>
        <w:rPr>
          <w:rFonts w:ascii="Arial" w:hAnsi="Arial" w:cs="Arial"/>
        </w:rPr>
        <w:t>functioning and children are vulnerable.</w:t>
      </w:r>
    </w:p>
    <w:p w14:paraId="113E5F71" w14:textId="77A80865" w:rsidR="00BF64A8" w:rsidRPr="00BF64A8" w:rsidRDefault="007A2E34" w:rsidP="00BF64A8">
      <w:pPr>
        <w:rPr>
          <w:rFonts w:ascii="Arial" w:hAnsi="Arial" w:cs="Arial"/>
        </w:rPr>
      </w:pPr>
      <w:r w:rsidRPr="006A5E31">
        <w:rPr>
          <w:rFonts w:ascii="Arial" w:hAnsi="Arial" w:cs="Arial"/>
          <w:b/>
          <w:bCs/>
        </w:rPr>
        <w:t>Emotional Abuse and Neglect:</w:t>
      </w:r>
      <w:r w:rsidR="006A5E31" w:rsidRPr="006A5E31">
        <w:t xml:space="preserve"> </w:t>
      </w:r>
      <w:r w:rsidR="00BF64A8">
        <w:rPr>
          <w:rFonts w:ascii="Arial" w:hAnsi="Arial" w:cs="Arial"/>
        </w:rPr>
        <w:t xml:space="preserve">In this case, the children of this family are living with a single mother who is failing to cope with parental duties. </w:t>
      </w:r>
      <w:r w:rsidR="00BF64A8">
        <w:rPr>
          <w:rFonts w:ascii="Arial" w:hAnsi="Arial" w:cs="Arial"/>
        </w:rPr>
        <w:t>Consequently</w:t>
      </w:r>
      <w:r w:rsidR="00BF64A8">
        <w:rPr>
          <w:rFonts w:ascii="Arial" w:hAnsi="Arial" w:cs="Arial"/>
        </w:rPr>
        <w:t xml:space="preserve">, her children are being neglected and emotionally abused. </w:t>
      </w:r>
    </w:p>
    <w:p w14:paraId="2DA334FF" w14:textId="20E034BD" w:rsidR="006A5E31" w:rsidRPr="006A5E31" w:rsidRDefault="006A5E31" w:rsidP="006A5E31">
      <w:pPr>
        <w:rPr>
          <w:rFonts w:ascii="Arial" w:hAnsi="Arial" w:cs="Arial"/>
        </w:rPr>
      </w:pPr>
      <w:r w:rsidRPr="006A5E31">
        <w:rPr>
          <w:rFonts w:ascii="Arial" w:hAnsi="Arial" w:cs="Arial"/>
        </w:rPr>
        <w:t>Child abuse-related illness accounts for a substantial part of the worldwide disease burden.</w:t>
      </w:r>
      <w:sdt>
        <w:sdtPr>
          <w:rPr>
            <w:rFonts w:ascii="Arial" w:hAnsi="Arial" w:cs="Arial"/>
          </w:rPr>
          <w:id w:val="238523012"/>
          <w:citation/>
        </w:sdtPr>
        <w:sdtEndPr/>
        <w:sdtContent>
          <w:r>
            <w:rPr>
              <w:rFonts w:ascii="Arial" w:hAnsi="Arial" w:cs="Arial"/>
            </w:rPr>
            <w:fldChar w:fldCharType="begin"/>
          </w:r>
          <w:r>
            <w:rPr>
              <w:rFonts w:ascii="Arial" w:hAnsi="Arial" w:cs="Arial"/>
            </w:rPr>
            <w:instrText xml:space="preserve"> CITATION WHO02 \l 2057 </w:instrText>
          </w:r>
          <w:r>
            <w:rPr>
              <w:rFonts w:ascii="Arial" w:hAnsi="Arial" w:cs="Arial"/>
            </w:rPr>
            <w:fldChar w:fldCharType="separate"/>
          </w:r>
          <w:r>
            <w:rPr>
              <w:rFonts w:ascii="Arial" w:hAnsi="Arial" w:cs="Arial"/>
              <w:noProof/>
            </w:rPr>
            <w:t xml:space="preserve"> </w:t>
          </w:r>
          <w:r w:rsidRPr="006A5E31">
            <w:rPr>
              <w:rFonts w:ascii="Arial" w:hAnsi="Arial" w:cs="Arial"/>
              <w:noProof/>
            </w:rPr>
            <w:t>(WHO, 2002)</w:t>
          </w:r>
          <w:r>
            <w:rPr>
              <w:rFonts w:ascii="Arial" w:hAnsi="Arial" w:cs="Arial"/>
            </w:rPr>
            <w:fldChar w:fldCharType="end"/>
          </w:r>
        </w:sdtContent>
      </w:sdt>
    </w:p>
    <w:p w14:paraId="6934E005"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Aside from physical injuries such as bruises and welts, burns and scalds, lacerations and fractures, child maltreatment is linked to a variety of additional outcomes, including:</w:t>
      </w:r>
    </w:p>
    <w:p w14:paraId="2C83014D"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Abuse of alcohol and drugs</w:t>
      </w:r>
    </w:p>
    <w:p w14:paraId="38D5A683"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Delays in development and cognitive impairment</w:t>
      </w:r>
    </w:p>
    <w:p w14:paraId="7761CAA0"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delinquent, violent, and other high-risk behaviour</w:t>
      </w:r>
    </w:p>
    <w:p w14:paraId="7DA7508F"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Sleep and eating problems</w:t>
      </w:r>
    </w:p>
    <w:p w14:paraId="16CA88A5"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lastRenderedPageBreak/>
        <w:t>low academic achievement bad interpersonal connections</w:t>
      </w:r>
    </w:p>
    <w:p w14:paraId="72E8DDCE"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Problems with reproductive health</w:t>
      </w:r>
    </w:p>
    <w:p w14:paraId="6A922D0E"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PTSD stands for post-traumatic stress disorder.</w:t>
      </w:r>
    </w:p>
    <w:p w14:paraId="04D770CB"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Anxiety and depression</w:t>
      </w:r>
    </w:p>
    <w:p w14:paraId="580ED524"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Suicidal ideation and self-harm</w:t>
      </w:r>
    </w:p>
    <w:p w14:paraId="4C13A529"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Many of these issues, in turn, raise the risk of many major adult illnesses and diseases.</w:t>
      </w:r>
    </w:p>
    <w:p w14:paraId="28B402FE" w14:textId="4B9CF122" w:rsidR="006A5E31" w:rsidRPr="006A5E31" w:rsidRDefault="006A5E31" w:rsidP="006A5E31">
      <w:pPr>
        <w:pStyle w:val="ListParagraph"/>
        <w:rPr>
          <w:rFonts w:ascii="Arial" w:hAnsi="Arial" w:cs="Arial"/>
          <w:b/>
          <w:bCs/>
        </w:rPr>
      </w:pPr>
      <w:r w:rsidRPr="006A5E31">
        <w:rPr>
          <w:rFonts w:ascii="Arial" w:hAnsi="Arial" w:cs="Arial"/>
          <w:b/>
          <w:bCs/>
        </w:rPr>
        <w:t>Risk Factors</w:t>
      </w:r>
    </w:p>
    <w:p w14:paraId="1CE38FBC"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Certain traits of the child and caregiver, as well as aspects of the family environment, have been related to child abuse and neglect in studies.</w:t>
      </w:r>
    </w:p>
    <w:p w14:paraId="610DE162"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The vulnerability of a kid to abuse — whether physical, sexual, or via neglect – is determined in part by the child's age and gender. Young children are more vulnerable to physical abuse, while children who have entered puberty or adolescents have the greatest incidence of sexual assault.</w:t>
      </w:r>
    </w:p>
    <w:p w14:paraId="6C8C4E61"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Boys are more likely than girls to be the victims of beatings and physical punishment in most areas, whereas females are more likely to be the victims of infanticide, sexual abuse, forced prostitution, and educational and nutritional deprivation. More than 130 million children between the ages of 6 and 11 are not enrolled in school worldwide, with females accounting for 60% of the total.</w:t>
      </w:r>
    </w:p>
    <w:p w14:paraId="5DA7E103" w14:textId="321DCAC5" w:rsidR="006A5E31" w:rsidRPr="006A5E31" w:rsidRDefault="006A5E31" w:rsidP="006A5E31">
      <w:pPr>
        <w:pStyle w:val="ListParagraph"/>
        <w:numPr>
          <w:ilvl w:val="0"/>
          <w:numId w:val="6"/>
        </w:numPr>
        <w:rPr>
          <w:rFonts w:ascii="Arial" w:hAnsi="Arial" w:cs="Arial"/>
        </w:rPr>
      </w:pPr>
      <w:r w:rsidRPr="006A5E31">
        <w:rPr>
          <w:rFonts w:ascii="Arial" w:hAnsi="Arial" w:cs="Arial"/>
        </w:rPr>
        <w:t xml:space="preserve">Other characteristics that make a </w:t>
      </w:r>
      <w:r>
        <w:rPr>
          <w:rFonts w:ascii="Arial" w:hAnsi="Arial" w:cs="Arial"/>
        </w:rPr>
        <w:t>child</w:t>
      </w:r>
      <w:r w:rsidRPr="006A5E31">
        <w:rPr>
          <w:rFonts w:ascii="Arial" w:hAnsi="Arial" w:cs="Arial"/>
        </w:rPr>
        <w:t xml:space="preserve"> more vulnerable to maltreatment include:</w:t>
      </w:r>
    </w:p>
    <w:p w14:paraId="0C702103"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being raised by a single parent or very young parents without the support of extended family overpopulation a lack of income to fulfil the family's requirements the existence of other violent relationships in the home</w:t>
      </w:r>
    </w:p>
    <w:p w14:paraId="44AF194D" w14:textId="77777777" w:rsidR="006A5E31" w:rsidRPr="006A5E31" w:rsidRDefault="006A5E31" w:rsidP="006A5E31">
      <w:pPr>
        <w:pStyle w:val="ListParagraph"/>
        <w:numPr>
          <w:ilvl w:val="0"/>
          <w:numId w:val="6"/>
        </w:numPr>
        <w:rPr>
          <w:rFonts w:ascii="Arial" w:hAnsi="Arial" w:cs="Arial"/>
        </w:rPr>
      </w:pPr>
      <w:r w:rsidRPr="006A5E31">
        <w:rPr>
          <w:rFonts w:ascii="Arial" w:hAnsi="Arial" w:cs="Arial"/>
        </w:rPr>
        <w:t>Parents who abuse their children are more likely to have low self-esteem, poor impulse control, mental health issues, and antisocial behaviour. They are also often ill-informed and have unreasonable expectations for their children's growth.</w:t>
      </w:r>
    </w:p>
    <w:p w14:paraId="18D8E123" w14:textId="3DE9436A" w:rsidR="007A2E34" w:rsidRDefault="006A5E31" w:rsidP="006A5E31">
      <w:pPr>
        <w:pStyle w:val="ListParagraph"/>
        <w:numPr>
          <w:ilvl w:val="0"/>
          <w:numId w:val="6"/>
        </w:numPr>
        <w:rPr>
          <w:rFonts w:ascii="Arial" w:hAnsi="Arial" w:cs="Arial"/>
        </w:rPr>
      </w:pPr>
      <w:r w:rsidRPr="006A5E31">
        <w:rPr>
          <w:rFonts w:ascii="Arial" w:hAnsi="Arial" w:cs="Arial"/>
        </w:rPr>
        <w:t>Child maltreatment is also more frequent in areas with high rates of poverty and less of the social networks and neighbourhood support systems that have been proven to protect children, according to research.</w:t>
      </w:r>
    </w:p>
    <w:p w14:paraId="07EDA0A0" w14:textId="3741AFF0" w:rsidR="00AB5310" w:rsidRDefault="00AB5310" w:rsidP="00AB5310">
      <w:pPr>
        <w:rPr>
          <w:rFonts w:ascii="Arial" w:hAnsi="Arial" w:cs="Arial"/>
          <w:b/>
          <w:bCs/>
        </w:rPr>
      </w:pPr>
      <w:r w:rsidRPr="00AB5310">
        <w:rPr>
          <w:rFonts w:ascii="Arial" w:hAnsi="Arial" w:cs="Arial"/>
          <w:b/>
          <w:bCs/>
        </w:rPr>
        <w:t>Domestic Violence</w:t>
      </w:r>
    </w:p>
    <w:p w14:paraId="32DFE50D" w14:textId="54B9846D" w:rsidR="00AB5310" w:rsidRPr="00AB5310" w:rsidRDefault="00BF64A8" w:rsidP="00AB5310">
      <w:pPr>
        <w:rPr>
          <w:rFonts w:ascii="Arial" w:hAnsi="Arial" w:cs="Arial"/>
        </w:rPr>
      </w:pPr>
      <w:r>
        <w:rPr>
          <w:rFonts w:ascii="Arial" w:hAnsi="Arial" w:cs="Arial"/>
        </w:rPr>
        <w:t xml:space="preserve">This family has a long history of domestic violence. </w:t>
      </w:r>
      <w:r w:rsidR="00AB5310" w:rsidRPr="00AB5310">
        <w:rPr>
          <w:rFonts w:ascii="Arial" w:hAnsi="Arial" w:cs="Arial"/>
        </w:rPr>
        <w:t xml:space="preserve">Witnessing domestic violence may have both immediate and long-term cognitive, behavioural, and emotional consequences for children. </w:t>
      </w:r>
    </w:p>
    <w:p w14:paraId="3792B26C" w14:textId="5B92ADDA" w:rsidR="00AB5310" w:rsidRPr="00AB5310" w:rsidRDefault="00AB5310" w:rsidP="00AB5310">
      <w:pPr>
        <w:rPr>
          <w:rFonts w:ascii="Arial" w:hAnsi="Arial" w:cs="Arial"/>
        </w:rPr>
      </w:pPr>
      <w:r w:rsidRPr="00AB5310">
        <w:rPr>
          <w:rFonts w:ascii="Arial" w:hAnsi="Arial" w:cs="Arial"/>
        </w:rPr>
        <w:t>Children's reactions to the trauma of witnessing domestic violence may vary depending on a variety of variables, including, but not limited to, age, ethnicity, sex, and developmental stage. It's also essential to note that these reactions may be triggered by anything other than witnessing domestic violence.</w:t>
      </w:r>
    </w:p>
    <w:p w14:paraId="7E36D7DA" w14:textId="7D9E590A" w:rsidR="00AB5310" w:rsidRPr="00AB5310" w:rsidRDefault="00AB5310" w:rsidP="00AB5310">
      <w:pPr>
        <w:rPr>
          <w:rFonts w:ascii="Arial" w:hAnsi="Arial" w:cs="Arial"/>
        </w:rPr>
      </w:pPr>
      <w:r w:rsidRPr="00AB5310">
        <w:rPr>
          <w:rFonts w:ascii="Arial" w:hAnsi="Arial" w:cs="Arial"/>
        </w:rPr>
        <w:t>Children are individuals who may react differently when they see abuse. Some of the consequences mentioned in a briefing by the Royal College of Psychiatrists (2004) are as follows</w:t>
      </w:r>
      <w:sdt>
        <w:sdtPr>
          <w:rPr>
            <w:rFonts w:ascii="Arial" w:hAnsi="Arial" w:cs="Arial"/>
          </w:rPr>
          <w:id w:val="717401126"/>
          <w:citation/>
        </w:sdtPr>
        <w:sdtEndPr/>
        <w:sdtContent>
          <w:r>
            <w:rPr>
              <w:rFonts w:ascii="Arial" w:hAnsi="Arial" w:cs="Arial"/>
            </w:rPr>
            <w:fldChar w:fldCharType="begin"/>
          </w:r>
          <w:r>
            <w:rPr>
              <w:rFonts w:ascii="Arial" w:hAnsi="Arial" w:cs="Arial"/>
            </w:rPr>
            <w:instrText xml:space="preserve"> CITATION Wom21 \l 2057 </w:instrText>
          </w:r>
          <w:r>
            <w:rPr>
              <w:rFonts w:ascii="Arial" w:hAnsi="Arial" w:cs="Arial"/>
            </w:rPr>
            <w:fldChar w:fldCharType="separate"/>
          </w:r>
          <w:r>
            <w:rPr>
              <w:rFonts w:ascii="Arial" w:hAnsi="Arial" w:cs="Arial"/>
              <w:noProof/>
            </w:rPr>
            <w:t xml:space="preserve"> </w:t>
          </w:r>
          <w:r w:rsidRPr="00AB5310">
            <w:rPr>
              <w:rFonts w:ascii="Arial" w:hAnsi="Arial" w:cs="Arial"/>
              <w:noProof/>
            </w:rPr>
            <w:t>(Aid, 2021)</w:t>
          </w:r>
          <w:r>
            <w:rPr>
              <w:rFonts w:ascii="Arial" w:hAnsi="Arial" w:cs="Arial"/>
            </w:rPr>
            <w:fldChar w:fldCharType="end"/>
          </w:r>
        </w:sdtContent>
      </w:sdt>
      <w:r w:rsidRPr="00AB5310">
        <w:rPr>
          <w:rFonts w:ascii="Arial" w:hAnsi="Arial" w:cs="Arial"/>
        </w:rPr>
        <w:t>:</w:t>
      </w:r>
    </w:p>
    <w:p w14:paraId="1903BE29" w14:textId="77777777" w:rsidR="00AB5310" w:rsidRPr="00AB5310" w:rsidRDefault="00AB5310" w:rsidP="00AB5310">
      <w:pPr>
        <w:pStyle w:val="ListParagraph"/>
        <w:numPr>
          <w:ilvl w:val="0"/>
          <w:numId w:val="7"/>
        </w:numPr>
        <w:rPr>
          <w:rFonts w:ascii="Arial" w:hAnsi="Arial" w:cs="Arial"/>
        </w:rPr>
      </w:pPr>
      <w:r w:rsidRPr="00AB5310">
        <w:rPr>
          <w:rFonts w:ascii="Arial" w:hAnsi="Arial" w:cs="Arial"/>
        </w:rPr>
        <w:t>They may experience anxiety or depression.</w:t>
      </w:r>
    </w:p>
    <w:p w14:paraId="3FA2D707" w14:textId="77777777" w:rsidR="00AB5310" w:rsidRPr="00AB5310" w:rsidRDefault="00AB5310" w:rsidP="00AB5310">
      <w:pPr>
        <w:pStyle w:val="ListParagraph"/>
        <w:numPr>
          <w:ilvl w:val="0"/>
          <w:numId w:val="7"/>
        </w:numPr>
        <w:rPr>
          <w:rFonts w:ascii="Arial" w:hAnsi="Arial" w:cs="Arial"/>
        </w:rPr>
      </w:pPr>
      <w:r w:rsidRPr="00AB5310">
        <w:rPr>
          <w:rFonts w:ascii="Arial" w:hAnsi="Arial" w:cs="Arial"/>
        </w:rPr>
        <w:t>They may have trouble sleeping; they may have nightmares or flashbacks; they may be easily frightened; they may complain of bodily symptoms such as stomach pains; and they may begin to pee their bed.</w:t>
      </w:r>
    </w:p>
    <w:p w14:paraId="652000DB" w14:textId="77777777" w:rsidR="00AB5310" w:rsidRPr="00AB5310" w:rsidRDefault="00AB5310" w:rsidP="00AB5310">
      <w:pPr>
        <w:pStyle w:val="ListParagraph"/>
        <w:numPr>
          <w:ilvl w:val="0"/>
          <w:numId w:val="7"/>
        </w:numPr>
        <w:rPr>
          <w:rFonts w:ascii="Arial" w:hAnsi="Arial" w:cs="Arial"/>
        </w:rPr>
      </w:pPr>
      <w:r w:rsidRPr="00AB5310">
        <w:rPr>
          <w:rFonts w:ascii="Arial" w:hAnsi="Arial" w:cs="Arial"/>
        </w:rPr>
        <w:t>They may have temper outbursts and academic difficulties.</w:t>
      </w:r>
    </w:p>
    <w:p w14:paraId="17CDBF2E" w14:textId="77777777" w:rsidR="00AB5310" w:rsidRPr="00AB5310" w:rsidRDefault="00AB5310" w:rsidP="00AB5310">
      <w:pPr>
        <w:pStyle w:val="ListParagraph"/>
        <w:numPr>
          <w:ilvl w:val="0"/>
          <w:numId w:val="7"/>
        </w:numPr>
        <w:rPr>
          <w:rFonts w:ascii="Arial" w:hAnsi="Arial" w:cs="Arial"/>
        </w:rPr>
      </w:pPr>
      <w:r w:rsidRPr="00AB5310">
        <w:rPr>
          <w:rFonts w:ascii="Arial" w:hAnsi="Arial" w:cs="Arial"/>
        </w:rPr>
        <w:t>They may act much younger than they are. They may become violent, or they may internalise their pain and withdraw from others.</w:t>
      </w:r>
    </w:p>
    <w:p w14:paraId="4B2C1796" w14:textId="77777777" w:rsidR="00AB5310" w:rsidRPr="00AB5310" w:rsidRDefault="00AB5310" w:rsidP="00AB5310">
      <w:pPr>
        <w:pStyle w:val="ListParagraph"/>
        <w:numPr>
          <w:ilvl w:val="0"/>
          <w:numId w:val="7"/>
        </w:numPr>
        <w:rPr>
          <w:rFonts w:ascii="Arial" w:hAnsi="Arial" w:cs="Arial"/>
        </w:rPr>
      </w:pPr>
      <w:r w:rsidRPr="00AB5310">
        <w:rPr>
          <w:rFonts w:ascii="Arial" w:hAnsi="Arial" w:cs="Arial"/>
        </w:rPr>
        <w:lastRenderedPageBreak/>
        <w:t>They may have a poor sense of self-worth.</w:t>
      </w:r>
    </w:p>
    <w:p w14:paraId="7591A118" w14:textId="77777777" w:rsidR="00AB5310" w:rsidRPr="00AB5310" w:rsidRDefault="00AB5310" w:rsidP="00AB5310">
      <w:pPr>
        <w:pStyle w:val="ListParagraph"/>
        <w:numPr>
          <w:ilvl w:val="0"/>
          <w:numId w:val="7"/>
        </w:numPr>
        <w:rPr>
          <w:rFonts w:ascii="Arial" w:hAnsi="Arial" w:cs="Arial"/>
        </w:rPr>
      </w:pPr>
      <w:r w:rsidRPr="00AB5310">
        <w:rPr>
          <w:rFonts w:ascii="Arial" w:hAnsi="Arial" w:cs="Arial"/>
        </w:rPr>
        <w:t>Older children may begin to skip school, use alcohol or drugs, self-harm by overdosing or cutting themselves, or develop an eating problem.</w:t>
      </w:r>
    </w:p>
    <w:p w14:paraId="6EDDFA1F" w14:textId="77777777" w:rsidR="00AB5310" w:rsidRPr="00AB5310" w:rsidRDefault="00AB5310" w:rsidP="00AB5310">
      <w:pPr>
        <w:rPr>
          <w:rFonts w:ascii="Arial" w:hAnsi="Arial" w:cs="Arial"/>
        </w:rPr>
      </w:pPr>
    </w:p>
    <w:p w14:paraId="6E075A6F" w14:textId="74022BC7" w:rsidR="00AB5310" w:rsidRDefault="00AB5310" w:rsidP="00AB5310">
      <w:pPr>
        <w:rPr>
          <w:rFonts w:ascii="Arial" w:hAnsi="Arial" w:cs="Arial"/>
        </w:rPr>
      </w:pPr>
      <w:r w:rsidRPr="00AB5310">
        <w:rPr>
          <w:rFonts w:ascii="Arial" w:hAnsi="Arial" w:cs="Arial"/>
        </w:rPr>
        <w:t>Children may also feel furious, guilty, insecure, alone, terrified, helpless, or perplexed. They may feel conflicted about both the abuser and the non-abusing parent.</w:t>
      </w:r>
    </w:p>
    <w:p w14:paraId="04684522" w14:textId="77777777" w:rsidR="00EA666C" w:rsidRDefault="00EA666C" w:rsidP="00EA666C">
      <w:pPr>
        <w:rPr>
          <w:rFonts w:ascii="Arial" w:hAnsi="Arial" w:cs="Arial"/>
          <w:b/>
          <w:bCs/>
        </w:rPr>
      </w:pPr>
      <w:r w:rsidRPr="00EA666C">
        <w:rPr>
          <w:rFonts w:ascii="Arial" w:hAnsi="Arial" w:cs="Arial"/>
          <w:b/>
          <w:bCs/>
        </w:rPr>
        <w:t>Parent’s Alcohol and Drug addiction</w:t>
      </w:r>
    </w:p>
    <w:p w14:paraId="079D13FB" w14:textId="0C68BB5D" w:rsidR="00EA666C" w:rsidRPr="00EA666C" w:rsidRDefault="00EA666C" w:rsidP="00EA666C">
      <w:pPr>
        <w:rPr>
          <w:rFonts w:ascii="Arial" w:hAnsi="Arial" w:cs="Arial"/>
        </w:rPr>
      </w:pPr>
      <w:r>
        <w:rPr>
          <w:rFonts w:ascii="Arial" w:hAnsi="Arial" w:cs="Arial"/>
        </w:rPr>
        <w:t xml:space="preserve"> </w:t>
      </w:r>
      <w:r w:rsidR="00D72540">
        <w:rPr>
          <w:rFonts w:ascii="Arial" w:hAnsi="Arial" w:cs="Arial"/>
        </w:rPr>
        <w:t xml:space="preserve">The mother of this family, Holy, a single mother who is suffering from alcohol addiction. </w:t>
      </w:r>
      <w:r w:rsidRPr="00EA666C">
        <w:rPr>
          <w:rFonts w:ascii="Arial" w:hAnsi="Arial" w:cs="Arial"/>
        </w:rPr>
        <w:t>The use of alcohol and drugs by parents may have a detrimental effect on their children's physical and emotional well-being, development, and safety. Among the consequences for children are</w:t>
      </w:r>
      <w:sdt>
        <w:sdtPr>
          <w:rPr>
            <w:rFonts w:ascii="Arial" w:hAnsi="Arial" w:cs="Arial"/>
          </w:rPr>
          <w:id w:val="-1867595306"/>
          <w:citation/>
        </w:sdtPr>
        <w:sdtContent>
          <w:r>
            <w:rPr>
              <w:rFonts w:ascii="Arial" w:hAnsi="Arial" w:cs="Arial"/>
            </w:rPr>
            <w:fldChar w:fldCharType="begin"/>
          </w:r>
          <w:r>
            <w:rPr>
              <w:rFonts w:ascii="Arial" w:hAnsi="Arial" w:cs="Arial"/>
            </w:rPr>
            <w:instrText xml:space="preserve"> CITATION Pub18 \l 2057 </w:instrText>
          </w:r>
          <w:r>
            <w:rPr>
              <w:rFonts w:ascii="Arial" w:hAnsi="Arial" w:cs="Arial"/>
            </w:rPr>
            <w:fldChar w:fldCharType="separate"/>
          </w:r>
          <w:r>
            <w:rPr>
              <w:rFonts w:ascii="Arial" w:hAnsi="Arial" w:cs="Arial"/>
              <w:noProof/>
            </w:rPr>
            <w:t xml:space="preserve"> </w:t>
          </w:r>
          <w:r w:rsidRPr="00EA666C">
            <w:rPr>
              <w:rFonts w:ascii="Arial" w:hAnsi="Arial" w:cs="Arial"/>
              <w:noProof/>
            </w:rPr>
            <w:t>(England, 2018)</w:t>
          </w:r>
          <w:r>
            <w:rPr>
              <w:rFonts w:ascii="Arial" w:hAnsi="Arial" w:cs="Arial"/>
            </w:rPr>
            <w:fldChar w:fldCharType="end"/>
          </w:r>
        </w:sdtContent>
      </w:sdt>
      <w:r w:rsidRPr="00EA666C">
        <w:rPr>
          <w:rFonts w:ascii="Arial" w:hAnsi="Arial" w:cs="Arial"/>
        </w:rPr>
        <w:t>:</w:t>
      </w:r>
    </w:p>
    <w:p w14:paraId="2026C9B6" w14:textId="77777777" w:rsidR="00EA666C" w:rsidRDefault="00EA666C" w:rsidP="00EA666C">
      <w:pPr>
        <w:rPr>
          <w:rFonts w:ascii="Arial" w:hAnsi="Arial" w:cs="Arial"/>
        </w:rPr>
      </w:pPr>
      <w:r w:rsidRPr="00EA666C">
        <w:rPr>
          <w:rFonts w:ascii="Arial" w:hAnsi="Arial" w:cs="Arial"/>
        </w:rPr>
        <w:t xml:space="preserve">Physical abuse and neglect </w:t>
      </w:r>
    </w:p>
    <w:p w14:paraId="30143D48" w14:textId="36DB7312" w:rsidR="00EA666C" w:rsidRPr="00EA666C" w:rsidRDefault="00EA666C" w:rsidP="00EA666C">
      <w:pPr>
        <w:rPr>
          <w:rFonts w:ascii="Arial" w:hAnsi="Arial" w:cs="Arial"/>
        </w:rPr>
      </w:pPr>
      <w:r>
        <w:rPr>
          <w:rFonts w:ascii="Arial" w:hAnsi="Arial" w:cs="Arial"/>
        </w:rPr>
        <w:t>D</w:t>
      </w:r>
      <w:r w:rsidRPr="00EA666C">
        <w:rPr>
          <w:rFonts w:ascii="Arial" w:hAnsi="Arial" w:cs="Arial"/>
        </w:rPr>
        <w:t>evelopment of health-harming behaviours later in life, which predicts more entrenched future usage.</w:t>
      </w:r>
    </w:p>
    <w:p w14:paraId="137FB65F" w14:textId="77777777" w:rsidR="00EA666C" w:rsidRPr="00EA666C" w:rsidRDefault="00EA666C" w:rsidP="00EA666C">
      <w:pPr>
        <w:rPr>
          <w:rFonts w:ascii="Arial" w:hAnsi="Arial" w:cs="Arial"/>
        </w:rPr>
      </w:pPr>
      <w:r w:rsidRPr="00EA666C">
        <w:rPr>
          <w:rFonts w:ascii="Arial" w:hAnsi="Arial" w:cs="Arial"/>
        </w:rPr>
        <w:t>Inadequate school attendance as a result of unsuitable caregiving duties</w:t>
      </w:r>
    </w:p>
    <w:p w14:paraId="12567000" w14:textId="25840B5E" w:rsidR="00EA666C" w:rsidRPr="00AB5310" w:rsidRDefault="00EA666C" w:rsidP="00EA666C">
      <w:pPr>
        <w:rPr>
          <w:rFonts w:ascii="Arial" w:hAnsi="Arial" w:cs="Arial"/>
        </w:rPr>
      </w:pPr>
      <w:r w:rsidRPr="00EA666C">
        <w:rPr>
          <w:rFonts w:ascii="Arial" w:hAnsi="Arial" w:cs="Arial"/>
        </w:rPr>
        <w:t>participation in anti-social or criminal behaviour due to a lack of knowledge</w:t>
      </w:r>
    </w:p>
    <w:p w14:paraId="71F4DB8F" w14:textId="0B503728" w:rsidR="00625021" w:rsidRDefault="00625021" w:rsidP="00625021">
      <w:pPr>
        <w:rPr>
          <w:color w:val="FF0000"/>
          <w:sz w:val="36"/>
          <w:szCs w:val="36"/>
        </w:rPr>
      </w:pPr>
      <w:r w:rsidRPr="00CD779D">
        <w:rPr>
          <w:color w:val="FF0000"/>
          <w:sz w:val="36"/>
          <w:szCs w:val="36"/>
        </w:rPr>
        <w:t>Provide specific reasons why the child, young person and/ or family were in a position of vulnerability: what factors meant that there were specific issues in this case which might not be seen in the average family?</w:t>
      </w:r>
      <w:r w:rsidR="008D7365" w:rsidRPr="00CD779D">
        <w:rPr>
          <w:color w:val="FF0000"/>
          <w:sz w:val="36"/>
          <w:szCs w:val="36"/>
        </w:rPr>
        <w:t xml:space="preserve"> </w:t>
      </w:r>
    </w:p>
    <w:p w14:paraId="1F60A6CA" w14:textId="37F8E07E" w:rsidR="0067747F" w:rsidRPr="0067747F" w:rsidRDefault="0067747F" w:rsidP="00625021">
      <w:pPr>
        <w:rPr>
          <w:sz w:val="36"/>
          <w:szCs w:val="36"/>
        </w:rPr>
      </w:pPr>
      <w:r w:rsidRPr="0067747F">
        <w:rPr>
          <w:sz w:val="36"/>
          <w:szCs w:val="36"/>
        </w:rPr>
        <w:t xml:space="preserve">This family </w:t>
      </w:r>
      <w:r>
        <w:rPr>
          <w:sz w:val="36"/>
          <w:szCs w:val="36"/>
        </w:rPr>
        <w:t xml:space="preserve">is different  by other average families as these factors make the children vulnerable and in Need. Vulnerable means more likely to be exposed to harm, health and safety risk abuse, neglect…. Being a child in Need according to the </w:t>
      </w:r>
      <w:r w:rsidRPr="0067747F">
        <w:rPr>
          <w:b/>
          <w:bCs/>
          <w:sz w:val="36"/>
          <w:szCs w:val="36"/>
        </w:rPr>
        <w:t>Children Act 1989,</w:t>
      </w:r>
      <w:r>
        <w:rPr>
          <w:sz w:val="36"/>
          <w:szCs w:val="36"/>
        </w:rPr>
        <w:t xml:space="preserve"> occurs when the child without the intervention of the social services would not been able to have a good quality life…. </w:t>
      </w:r>
    </w:p>
    <w:p w14:paraId="41E17CF3" w14:textId="77777777" w:rsidR="006F45EB" w:rsidRDefault="006F45EB" w:rsidP="00625021">
      <w:pPr>
        <w:rPr>
          <w:b/>
          <w:bCs/>
          <w:sz w:val="36"/>
          <w:szCs w:val="36"/>
          <w:u w:val="single"/>
        </w:rPr>
      </w:pPr>
    </w:p>
    <w:p w14:paraId="052383DD" w14:textId="77777777" w:rsidR="006F45EB" w:rsidRDefault="006F45EB" w:rsidP="00625021">
      <w:pPr>
        <w:rPr>
          <w:b/>
          <w:bCs/>
          <w:sz w:val="36"/>
          <w:szCs w:val="36"/>
          <w:u w:val="single"/>
        </w:rPr>
      </w:pPr>
    </w:p>
    <w:p w14:paraId="463CE032" w14:textId="77777777" w:rsidR="006F45EB" w:rsidRDefault="006F45EB" w:rsidP="00625021">
      <w:pPr>
        <w:rPr>
          <w:b/>
          <w:bCs/>
          <w:sz w:val="36"/>
          <w:szCs w:val="36"/>
          <w:u w:val="single"/>
        </w:rPr>
      </w:pPr>
    </w:p>
    <w:p w14:paraId="5997E4CC" w14:textId="5182E0AE" w:rsidR="00625021" w:rsidRPr="000C4A2A" w:rsidRDefault="00625021" w:rsidP="00625021">
      <w:pPr>
        <w:rPr>
          <w:sz w:val="36"/>
          <w:szCs w:val="36"/>
        </w:rPr>
      </w:pPr>
      <w:r w:rsidRPr="00CD779D">
        <w:rPr>
          <w:b/>
          <w:bCs/>
          <w:sz w:val="36"/>
          <w:szCs w:val="36"/>
          <w:u w:val="single"/>
        </w:rPr>
        <w:lastRenderedPageBreak/>
        <w:t>Case Study:</w:t>
      </w:r>
      <w:r w:rsidR="000C4A2A">
        <w:rPr>
          <w:b/>
          <w:bCs/>
          <w:sz w:val="36"/>
          <w:szCs w:val="36"/>
          <w:u w:val="single"/>
        </w:rPr>
        <w:t xml:space="preserve"> </w:t>
      </w:r>
      <w:r w:rsidR="000C4A2A" w:rsidRPr="000C4A2A">
        <w:rPr>
          <w:sz w:val="36"/>
          <w:szCs w:val="36"/>
        </w:rPr>
        <w:t xml:space="preserve">the impact of these factors on the child/children health and wellbeing </w:t>
      </w:r>
    </w:p>
    <w:p w14:paraId="5B5F97F0" w14:textId="772341D7" w:rsidR="00182B4F" w:rsidRDefault="00160493" w:rsidP="00625021">
      <w:pPr>
        <w:rPr>
          <w:b/>
          <w:bCs/>
          <w:sz w:val="36"/>
          <w:szCs w:val="36"/>
          <w:u w:val="single"/>
        </w:rPr>
      </w:pPr>
      <w:r>
        <w:rPr>
          <w:b/>
          <w:bCs/>
          <w:sz w:val="36"/>
          <w:szCs w:val="36"/>
          <w:u w:val="single"/>
        </w:rPr>
        <w:t>Drawing on research on websites</w:t>
      </w:r>
      <w:r w:rsidRPr="00160493">
        <w:rPr>
          <w:sz w:val="36"/>
          <w:szCs w:val="36"/>
        </w:rPr>
        <w:t xml:space="preserve"> </w:t>
      </w:r>
      <w:r w:rsidRPr="00182B4F">
        <w:rPr>
          <w:sz w:val="36"/>
          <w:szCs w:val="36"/>
        </w:rPr>
        <w:t>NSPCC</w:t>
      </w:r>
      <w:r>
        <w:rPr>
          <w:sz w:val="36"/>
          <w:szCs w:val="36"/>
        </w:rPr>
        <w:t>, or books, articles..</w:t>
      </w:r>
      <w:r>
        <w:rPr>
          <w:b/>
          <w:bCs/>
          <w:sz w:val="36"/>
          <w:szCs w:val="36"/>
          <w:u w:val="single"/>
        </w:rPr>
        <w:t xml:space="preserve"> , here you need to consider all the impact of these factors on the children, such as parents with mental health, parents misusing alcohol/drugs, sexual abuse poverty….child with disability, parents with disability….parents/carers or child involved within criminal justice system (are in prison or had been in prison or commit criminal offences)….</w:t>
      </w:r>
    </w:p>
    <w:p w14:paraId="47D8B901" w14:textId="36C065D1" w:rsidR="00625021" w:rsidRPr="00CD779D" w:rsidRDefault="00CD779D" w:rsidP="008D7365">
      <w:pPr>
        <w:pStyle w:val="ListParagraph"/>
        <w:rPr>
          <w:color w:val="FF0000"/>
          <w:sz w:val="36"/>
          <w:szCs w:val="36"/>
        </w:rPr>
      </w:pPr>
      <w:r w:rsidRPr="00CD779D">
        <w:rPr>
          <w:color w:val="FF0000"/>
          <w:sz w:val="36"/>
          <w:szCs w:val="36"/>
        </w:rPr>
        <w:t>You can draw on any evidence you feel is relevant but it may be that the child, young person or family were living in specific circumstances which might have indicated a higher level of vulnerability. What do you feel were the risk factors?</w:t>
      </w:r>
      <w:r>
        <w:rPr>
          <w:color w:val="FF0000"/>
          <w:sz w:val="36"/>
          <w:szCs w:val="36"/>
        </w:rPr>
        <w:t xml:space="preserve">  What is</w:t>
      </w:r>
      <w:r w:rsidR="008D7365" w:rsidRPr="00CD779D">
        <w:rPr>
          <w:color w:val="FF0000"/>
          <w:sz w:val="36"/>
          <w:szCs w:val="36"/>
        </w:rPr>
        <w:t xml:space="preserve"> the Impact of these factors on child’s health and </w:t>
      </w:r>
      <w:r w:rsidRPr="00CD779D">
        <w:rPr>
          <w:color w:val="FF0000"/>
          <w:sz w:val="36"/>
          <w:szCs w:val="36"/>
        </w:rPr>
        <w:t>wellbeing?</w:t>
      </w:r>
      <w:r>
        <w:rPr>
          <w:color w:val="FF0000"/>
          <w:sz w:val="36"/>
          <w:szCs w:val="36"/>
        </w:rPr>
        <w:t xml:space="preserve"> Why these factors represent a problem…. </w:t>
      </w:r>
    </w:p>
    <w:p w14:paraId="739DB226" w14:textId="03C84588" w:rsidR="00CD779D" w:rsidRPr="00CD779D" w:rsidRDefault="00CD779D" w:rsidP="008D7365">
      <w:pPr>
        <w:pStyle w:val="ListParagraph"/>
        <w:rPr>
          <w:color w:val="FF0000"/>
          <w:sz w:val="36"/>
          <w:szCs w:val="36"/>
        </w:rPr>
      </w:pPr>
    </w:p>
    <w:p w14:paraId="6F7704B3" w14:textId="5AE15BE0" w:rsidR="00CD779D" w:rsidRDefault="006F45EB" w:rsidP="008D7365">
      <w:pPr>
        <w:pStyle w:val="ListParagraph"/>
        <w:rPr>
          <w:color w:val="FF0000"/>
          <w:sz w:val="36"/>
          <w:szCs w:val="36"/>
        </w:rPr>
      </w:pPr>
      <w:r>
        <w:rPr>
          <w:color w:val="FF0000"/>
          <w:sz w:val="36"/>
          <w:szCs w:val="36"/>
        </w:rPr>
        <w:t xml:space="preserve">In writing this you have to </w:t>
      </w:r>
      <w:r w:rsidR="00CD779D" w:rsidRPr="00CD779D">
        <w:rPr>
          <w:color w:val="FF0000"/>
          <w:sz w:val="36"/>
          <w:szCs w:val="36"/>
        </w:rPr>
        <w:t>Demonstrate your knowledge of the specific issues of the case, including theoretical, policy and professional perspectives.</w:t>
      </w:r>
      <w:r>
        <w:rPr>
          <w:color w:val="FF0000"/>
          <w:sz w:val="36"/>
          <w:szCs w:val="36"/>
        </w:rPr>
        <w:t xml:space="preserve"> </w:t>
      </w:r>
    </w:p>
    <w:p w14:paraId="000449EF" w14:textId="14ADCD8C" w:rsidR="006F45EB" w:rsidRDefault="006F45EB" w:rsidP="008D7365">
      <w:pPr>
        <w:pStyle w:val="ListParagraph"/>
        <w:rPr>
          <w:color w:val="FF0000"/>
          <w:sz w:val="36"/>
          <w:szCs w:val="36"/>
        </w:rPr>
      </w:pPr>
      <w:r>
        <w:rPr>
          <w:color w:val="FF0000"/>
          <w:sz w:val="36"/>
          <w:szCs w:val="36"/>
        </w:rPr>
        <w:t xml:space="preserve">Theoretical perspectives are all the studies that have been made on the topic, for example, domestic abuse and impact on children). </w:t>
      </w:r>
    </w:p>
    <w:p w14:paraId="23CD15B1" w14:textId="54D80FA7" w:rsidR="00182B4F" w:rsidRDefault="00182B4F" w:rsidP="008D7365">
      <w:pPr>
        <w:pStyle w:val="ListParagraph"/>
        <w:rPr>
          <w:sz w:val="36"/>
          <w:szCs w:val="36"/>
        </w:rPr>
      </w:pPr>
      <w:r w:rsidRPr="00182B4F">
        <w:rPr>
          <w:sz w:val="36"/>
          <w:szCs w:val="36"/>
        </w:rPr>
        <w:t>The child</w:t>
      </w:r>
      <w:r>
        <w:rPr>
          <w:sz w:val="36"/>
          <w:szCs w:val="36"/>
        </w:rPr>
        <w:t xml:space="preserve">/the children </w:t>
      </w:r>
      <w:r w:rsidRPr="00182B4F">
        <w:rPr>
          <w:sz w:val="36"/>
          <w:szCs w:val="36"/>
        </w:rPr>
        <w:t xml:space="preserve"> within this  family facing adversity would be classified as a child in need, According to the Children Act 1989 a chi</w:t>
      </w:r>
      <w:r>
        <w:rPr>
          <w:sz w:val="36"/>
          <w:szCs w:val="36"/>
        </w:rPr>
        <w:t>l</w:t>
      </w:r>
      <w:r w:rsidRPr="00182B4F">
        <w:rPr>
          <w:sz w:val="36"/>
          <w:szCs w:val="36"/>
        </w:rPr>
        <w:t>d in need is when ‘…….’</w:t>
      </w:r>
    </w:p>
    <w:p w14:paraId="7CEE9194" w14:textId="643E59AE" w:rsidR="00182B4F" w:rsidRDefault="00182B4F" w:rsidP="008D7365">
      <w:pPr>
        <w:pStyle w:val="ListParagraph"/>
        <w:rPr>
          <w:sz w:val="36"/>
          <w:szCs w:val="36"/>
        </w:rPr>
      </w:pPr>
      <w:r>
        <w:rPr>
          <w:sz w:val="36"/>
          <w:szCs w:val="36"/>
        </w:rPr>
        <w:lastRenderedPageBreak/>
        <w:t xml:space="preserve">In this case as seen above the mother is involved in parental substance misuse. </w:t>
      </w:r>
      <w:r w:rsidR="005B2B55">
        <w:rPr>
          <w:sz w:val="36"/>
          <w:szCs w:val="36"/>
        </w:rPr>
        <w:t xml:space="preserve">What is parental substance misuse (drugs misuse). </w:t>
      </w:r>
    </w:p>
    <w:p w14:paraId="470362B8" w14:textId="4FFB8B4A" w:rsidR="005B2B55" w:rsidRDefault="005B2B55" w:rsidP="008D7365">
      <w:pPr>
        <w:pStyle w:val="ListParagraph"/>
        <w:rPr>
          <w:sz w:val="36"/>
          <w:szCs w:val="36"/>
        </w:rPr>
      </w:pPr>
      <w:r>
        <w:rPr>
          <w:sz w:val="36"/>
          <w:szCs w:val="36"/>
        </w:rPr>
        <w:t xml:space="preserve">What is domestic abuse? Speak the consequences of this/ the impact </w:t>
      </w:r>
    </w:p>
    <w:p w14:paraId="001B6D1B" w14:textId="16F25AC0" w:rsidR="005B2B55" w:rsidRDefault="005B2B55" w:rsidP="008D7365">
      <w:pPr>
        <w:pStyle w:val="ListParagraph"/>
        <w:rPr>
          <w:sz w:val="36"/>
          <w:szCs w:val="36"/>
        </w:rPr>
      </w:pPr>
    </w:p>
    <w:p w14:paraId="6A902873" w14:textId="11F5F3CB" w:rsidR="00724F40" w:rsidRDefault="00724F40" w:rsidP="008D7365">
      <w:pPr>
        <w:pStyle w:val="ListParagraph"/>
        <w:rPr>
          <w:sz w:val="36"/>
          <w:szCs w:val="36"/>
        </w:rPr>
      </w:pPr>
      <w:r>
        <w:rPr>
          <w:sz w:val="36"/>
          <w:szCs w:val="36"/>
        </w:rPr>
        <w:t xml:space="preserve">This case study presents a multiple risk factors, as seen above, such as domestic abuse…..parental substance misuse </w:t>
      </w:r>
    </w:p>
    <w:p w14:paraId="11415FF6" w14:textId="6F816555" w:rsidR="005B2B55" w:rsidRDefault="005B2B55" w:rsidP="008D7365">
      <w:pPr>
        <w:pStyle w:val="ListParagraph"/>
        <w:rPr>
          <w:sz w:val="36"/>
          <w:szCs w:val="36"/>
        </w:rPr>
      </w:pPr>
      <w:r>
        <w:rPr>
          <w:sz w:val="36"/>
          <w:szCs w:val="36"/>
        </w:rPr>
        <w:t xml:space="preserve">Always link this to your case study. </w:t>
      </w:r>
    </w:p>
    <w:p w14:paraId="6E65A615" w14:textId="32F5E5AA" w:rsidR="00724F40" w:rsidRDefault="00724F40" w:rsidP="008D7365">
      <w:pPr>
        <w:pStyle w:val="ListParagraph"/>
        <w:rPr>
          <w:b/>
          <w:bCs/>
          <w:sz w:val="36"/>
          <w:szCs w:val="36"/>
        </w:rPr>
      </w:pPr>
      <w:r w:rsidRPr="00724F40">
        <w:rPr>
          <w:b/>
          <w:bCs/>
          <w:sz w:val="36"/>
          <w:szCs w:val="36"/>
        </w:rPr>
        <w:t>Parental substance misuse and the impact on children’s health and wellbeing</w:t>
      </w:r>
      <w:r>
        <w:rPr>
          <w:b/>
          <w:bCs/>
          <w:sz w:val="36"/>
          <w:szCs w:val="36"/>
        </w:rPr>
        <w:t xml:space="preserve">. </w:t>
      </w:r>
    </w:p>
    <w:p w14:paraId="1E78850C" w14:textId="49D363DE" w:rsidR="00724F40" w:rsidRDefault="00447B15" w:rsidP="008D7365">
      <w:pPr>
        <w:pStyle w:val="ListParagraph"/>
        <w:rPr>
          <w:b/>
          <w:bCs/>
          <w:sz w:val="36"/>
          <w:szCs w:val="36"/>
        </w:rPr>
      </w:pPr>
      <w:r>
        <w:rPr>
          <w:b/>
          <w:bCs/>
          <w:sz w:val="36"/>
          <w:szCs w:val="36"/>
        </w:rPr>
        <w:t xml:space="preserve">Define what is parental substance misuses </w:t>
      </w:r>
    </w:p>
    <w:p w14:paraId="4DAB1902" w14:textId="3CF91FCC" w:rsidR="00447B15" w:rsidRDefault="00447B15" w:rsidP="008D7365">
      <w:pPr>
        <w:pStyle w:val="ListParagraph"/>
        <w:rPr>
          <w:b/>
          <w:bCs/>
          <w:sz w:val="36"/>
          <w:szCs w:val="36"/>
        </w:rPr>
      </w:pPr>
      <w:r>
        <w:rPr>
          <w:b/>
          <w:bCs/>
          <w:sz w:val="36"/>
          <w:szCs w:val="36"/>
        </w:rPr>
        <w:t xml:space="preserve">Provide information about percentage of parental substance misuse in the UK </w:t>
      </w:r>
    </w:p>
    <w:p w14:paraId="3C45AAFA" w14:textId="7F2F1AD9" w:rsidR="00447B15" w:rsidRPr="00724F40" w:rsidRDefault="00447B15" w:rsidP="008D7365">
      <w:pPr>
        <w:pStyle w:val="ListParagraph"/>
        <w:rPr>
          <w:b/>
          <w:bCs/>
          <w:sz w:val="36"/>
          <w:szCs w:val="36"/>
        </w:rPr>
      </w:pPr>
      <w:r>
        <w:rPr>
          <w:b/>
          <w:bCs/>
          <w:sz w:val="36"/>
          <w:szCs w:val="36"/>
        </w:rPr>
        <w:t xml:space="preserve">The impact of parental substance misuse in children </w:t>
      </w:r>
    </w:p>
    <w:p w14:paraId="1799A71E" w14:textId="4B695A61" w:rsidR="00182B4F" w:rsidRDefault="00724F40" w:rsidP="008D7365">
      <w:pPr>
        <w:pStyle w:val="ListParagraph"/>
        <w:rPr>
          <w:sz w:val="36"/>
          <w:szCs w:val="36"/>
        </w:rPr>
      </w:pPr>
      <w:r>
        <w:rPr>
          <w:sz w:val="36"/>
          <w:szCs w:val="36"/>
        </w:rPr>
        <w:t>P</w:t>
      </w:r>
      <w:r w:rsidR="00182B4F">
        <w:rPr>
          <w:sz w:val="36"/>
          <w:szCs w:val="36"/>
        </w:rPr>
        <w:t>arental</w:t>
      </w:r>
      <w:r>
        <w:rPr>
          <w:sz w:val="36"/>
          <w:szCs w:val="36"/>
        </w:rPr>
        <w:t xml:space="preserve"> substance </w:t>
      </w:r>
      <w:r w:rsidR="00182B4F">
        <w:rPr>
          <w:sz w:val="36"/>
          <w:szCs w:val="36"/>
        </w:rPr>
        <w:t xml:space="preserve">misuse is related to a quarter of referrals.. </w:t>
      </w:r>
    </w:p>
    <w:p w14:paraId="74C1143A" w14:textId="2E31E457" w:rsidR="00182B4F" w:rsidRDefault="00182B4F" w:rsidP="008D7365">
      <w:pPr>
        <w:pStyle w:val="ListParagraph"/>
        <w:rPr>
          <w:sz w:val="36"/>
          <w:szCs w:val="36"/>
        </w:rPr>
      </w:pPr>
    </w:p>
    <w:p w14:paraId="4B11AD67" w14:textId="46260F96" w:rsidR="00182B4F" w:rsidRDefault="00182B4F" w:rsidP="008D7365">
      <w:pPr>
        <w:pStyle w:val="ListParagraph"/>
        <w:rPr>
          <w:sz w:val="36"/>
          <w:szCs w:val="36"/>
        </w:rPr>
      </w:pPr>
      <w:r w:rsidRPr="00182B4F">
        <w:rPr>
          <w:noProof/>
        </w:rPr>
        <w:lastRenderedPageBreak/>
        <w:drawing>
          <wp:inline distT="0" distB="0" distL="0" distR="0" wp14:anchorId="1A224201" wp14:editId="453F9DA8">
            <wp:extent cx="4749421" cy="3166104"/>
            <wp:effectExtent l="0" t="0" r="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9"/>
                    <a:stretch>
                      <a:fillRect/>
                    </a:stretch>
                  </pic:blipFill>
                  <pic:spPr>
                    <a:xfrm>
                      <a:off x="0" y="0"/>
                      <a:ext cx="4784258" cy="3189328"/>
                    </a:xfrm>
                    <a:prstGeom prst="rect">
                      <a:avLst/>
                    </a:prstGeom>
                  </pic:spPr>
                </pic:pic>
              </a:graphicData>
            </a:graphic>
          </wp:inline>
        </w:drawing>
      </w:r>
    </w:p>
    <w:p w14:paraId="3D30D2B9" w14:textId="1510C5E5" w:rsidR="00B01411" w:rsidRDefault="00B01411" w:rsidP="008D7365">
      <w:pPr>
        <w:pStyle w:val="ListParagraph"/>
        <w:rPr>
          <w:sz w:val="36"/>
          <w:szCs w:val="36"/>
        </w:rPr>
      </w:pPr>
    </w:p>
    <w:p w14:paraId="3F84AEFE" w14:textId="7538C1AA" w:rsidR="00B01411" w:rsidRDefault="002B7CC9" w:rsidP="008D7365">
      <w:pPr>
        <w:pStyle w:val="ListParagraph"/>
        <w:rPr>
          <w:sz w:val="20"/>
          <w:szCs w:val="20"/>
        </w:rPr>
      </w:pPr>
      <w:r w:rsidRPr="002B7CC9">
        <w:rPr>
          <w:sz w:val="20"/>
          <w:szCs w:val="20"/>
        </w:rPr>
        <w:t xml:space="preserve">Image 1: Source: </w:t>
      </w:r>
    </w:p>
    <w:p w14:paraId="1D6A9337" w14:textId="1C9E7395" w:rsidR="002B7CC9" w:rsidRDefault="002B7CC9" w:rsidP="008D7365">
      <w:pPr>
        <w:pStyle w:val="ListParagraph"/>
        <w:rPr>
          <w:sz w:val="20"/>
          <w:szCs w:val="20"/>
        </w:rPr>
      </w:pPr>
    </w:p>
    <w:p w14:paraId="05C4E35D" w14:textId="6D531E28" w:rsidR="002B7CC9" w:rsidRDefault="002B7CC9" w:rsidP="008D7365">
      <w:pPr>
        <w:pStyle w:val="ListParagraph"/>
        <w:rPr>
          <w:sz w:val="20"/>
          <w:szCs w:val="20"/>
        </w:rPr>
      </w:pPr>
    </w:p>
    <w:p w14:paraId="28B8C74A" w14:textId="77777777" w:rsidR="002B7CC9" w:rsidRPr="002B7CC9" w:rsidRDefault="002B7CC9" w:rsidP="008D7365">
      <w:pPr>
        <w:pStyle w:val="ListParagraph"/>
        <w:rPr>
          <w:sz w:val="20"/>
          <w:szCs w:val="20"/>
        </w:rPr>
      </w:pPr>
    </w:p>
    <w:p w14:paraId="7FDD5C32" w14:textId="128E817C" w:rsidR="00182B4F" w:rsidRDefault="00182B4F" w:rsidP="008D7365">
      <w:pPr>
        <w:pStyle w:val="ListParagraph"/>
        <w:rPr>
          <w:sz w:val="36"/>
          <w:szCs w:val="36"/>
        </w:rPr>
      </w:pPr>
      <w:r>
        <w:rPr>
          <w:sz w:val="36"/>
          <w:szCs w:val="36"/>
        </w:rPr>
        <w:t>The impact of parental substance misuses leads to neglect (</w:t>
      </w:r>
      <w:r w:rsidRPr="00182B4F">
        <w:rPr>
          <w:sz w:val="36"/>
          <w:szCs w:val="36"/>
        </w:rPr>
        <w:t>NSPCC</w:t>
      </w:r>
      <w:r>
        <w:rPr>
          <w:sz w:val="36"/>
          <w:szCs w:val="36"/>
        </w:rPr>
        <w:t xml:space="preserve">, 2019)…parental misuse = what is the impact on the child?  </w:t>
      </w:r>
    </w:p>
    <w:p w14:paraId="000A351D" w14:textId="6212F827" w:rsidR="00100B4B" w:rsidRDefault="00100B4B" w:rsidP="008D7365">
      <w:pPr>
        <w:pStyle w:val="ListParagraph"/>
        <w:rPr>
          <w:sz w:val="36"/>
          <w:szCs w:val="36"/>
        </w:rPr>
      </w:pPr>
      <w:r>
        <w:rPr>
          <w:sz w:val="36"/>
          <w:szCs w:val="36"/>
        </w:rPr>
        <w:t xml:space="preserve">According to the NSPCC (2019) parental substance misuses can lead to other risks for the child/children, such as neglect (describe neglect) </w:t>
      </w:r>
    </w:p>
    <w:p w14:paraId="18DC7817" w14:textId="77777777" w:rsidR="002B7CC9" w:rsidRDefault="002B7CC9" w:rsidP="008D7365">
      <w:pPr>
        <w:pStyle w:val="ListParagraph"/>
        <w:rPr>
          <w:b/>
          <w:bCs/>
          <w:sz w:val="36"/>
          <w:szCs w:val="36"/>
        </w:rPr>
      </w:pPr>
    </w:p>
    <w:p w14:paraId="26295257" w14:textId="77777777" w:rsidR="002B7CC9" w:rsidRDefault="002B7CC9" w:rsidP="008D7365">
      <w:pPr>
        <w:pStyle w:val="ListParagraph"/>
        <w:rPr>
          <w:b/>
          <w:bCs/>
          <w:sz w:val="36"/>
          <w:szCs w:val="36"/>
        </w:rPr>
      </w:pPr>
    </w:p>
    <w:p w14:paraId="0CC6D626" w14:textId="5CF7B6B6" w:rsidR="00100B4B" w:rsidRPr="00724F40" w:rsidRDefault="00100B4B" w:rsidP="008D7365">
      <w:pPr>
        <w:pStyle w:val="ListParagraph"/>
        <w:rPr>
          <w:b/>
          <w:bCs/>
          <w:sz w:val="36"/>
          <w:szCs w:val="36"/>
        </w:rPr>
      </w:pPr>
      <w:r w:rsidRPr="00724F40">
        <w:rPr>
          <w:b/>
          <w:bCs/>
          <w:sz w:val="36"/>
          <w:szCs w:val="36"/>
        </w:rPr>
        <w:t>Sexual abus</w:t>
      </w:r>
      <w:r w:rsidR="00724F40">
        <w:rPr>
          <w:b/>
          <w:bCs/>
          <w:sz w:val="36"/>
          <w:szCs w:val="36"/>
        </w:rPr>
        <w:t xml:space="preserve">e </w:t>
      </w:r>
      <w:bookmarkStart w:id="1" w:name="_Hlk78203147"/>
      <w:r w:rsidR="00724F40">
        <w:rPr>
          <w:b/>
          <w:bCs/>
          <w:sz w:val="36"/>
          <w:szCs w:val="36"/>
        </w:rPr>
        <w:t xml:space="preserve">and the impact on children’s health and wellbeing </w:t>
      </w:r>
    </w:p>
    <w:bookmarkEnd w:id="1"/>
    <w:p w14:paraId="0558C2B4" w14:textId="522F1394" w:rsidR="00724F40" w:rsidRDefault="00724F40" w:rsidP="008D7365">
      <w:pPr>
        <w:pStyle w:val="ListParagraph"/>
        <w:rPr>
          <w:sz w:val="36"/>
          <w:szCs w:val="36"/>
        </w:rPr>
      </w:pPr>
    </w:p>
    <w:p w14:paraId="730EE5C3" w14:textId="1D91513E" w:rsidR="002B7CC9" w:rsidRDefault="002B7CC9" w:rsidP="008D7365">
      <w:pPr>
        <w:pStyle w:val="ListParagraph"/>
        <w:rPr>
          <w:sz w:val="36"/>
          <w:szCs w:val="36"/>
        </w:rPr>
      </w:pPr>
    </w:p>
    <w:p w14:paraId="6AE68479" w14:textId="28C01CDF" w:rsidR="002B7CC9" w:rsidRDefault="002B7CC9" w:rsidP="008D7365">
      <w:pPr>
        <w:pStyle w:val="ListParagraph"/>
        <w:rPr>
          <w:sz w:val="36"/>
          <w:szCs w:val="36"/>
        </w:rPr>
      </w:pPr>
      <w:r>
        <w:rPr>
          <w:sz w:val="36"/>
          <w:szCs w:val="36"/>
        </w:rPr>
        <w:t>In this case study one of the factors of vulnerability was sexual abuse. In the UK this factor is increasing in recent years as shown in the table below…..</w:t>
      </w:r>
    </w:p>
    <w:p w14:paraId="6C8F957F" w14:textId="7C4E6E6C" w:rsidR="002B7CC9" w:rsidRDefault="002B7CC9" w:rsidP="008D7365">
      <w:pPr>
        <w:pStyle w:val="ListParagraph"/>
        <w:rPr>
          <w:sz w:val="36"/>
          <w:szCs w:val="36"/>
        </w:rPr>
      </w:pPr>
      <w:r>
        <w:rPr>
          <w:noProof/>
        </w:rPr>
        <w:lastRenderedPageBreak/>
        <w:drawing>
          <wp:inline distT="0" distB="0" distL="0" distR="0" wp14:anchorId="67EF0F08" wp14:editId="193CF27B">
            <wp:extent cx="4810836" cy="3451761"/>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25912" cy="3462578"/>
                    </a:xfrm>
                    <a:prstGeom prst="rect">
                      <a:avLst/>
                    </a:prstGeom>
                    <a:noFill/>
                    <a:ln>
                      <a:noFill/>
                    </a:ln>
                  </pic:spPr>
                </pic:pic>
              </a:graphicData>
            </a:graphic>
          </wp:inline>
        </w:drawing>
      </w:r>
    </w:p>
    <w:p w14:paraId="1BF24B16" w14:textId="6D2051FA" w:rsidR="002B7CC9" w:rsidRDefault="002B7CC9" w:rsidP="008D7365">
      <w:pPr>
        <w:pStyle w:val="ListParagraph"/>
      </w:pPr>
      <w:r>
        <w:t xml:space="preserve">Image 2: </w:t>
      </w:r>
      <w:r w:rsidRPr="002B7CC9">
        <w:t xml:space="preserve">Source: </w:t>
      </w:r>
      <w:hyperlink r:id="rId11" w:history="1">
        <w:r w:rsidRPr="002B7CC9">
          <w:rPr>
            <w:color w:val="0000FF"/>
            <w:u w:val="single"/>
          </w:rPr>
          <w:t xml:space="preserve">number of child sexual abuse case </w:t>
        </w:r>
        <w:proofErr w:type="spellStart"/>
        <w:r w:rsidRPr="002B7CC9">
          <w:rPr>
            <w:color w:val="0000FF"/>
            <w:u w:val="single"/>
          </w:rPr>
          <w:t>uk</w:t>
        </w:r>
        <w:proofErr w:type="spellEnd"/>
        <w:r w:rsidRPr="002B7CC9">
          <w:rPr>
            <w:color w:val="0000FF"/>
            <w:u w:val="single"/>
          </w:rPr>
          <w:t xml:space="preserve"> - Bing images</w:t>
        </w:r>
      </w:hyperlink>
    </w:p>
    <w:p w14:paraId="0BF5E227" w14:textId="72F1AF3B" w:rsidR="002B7CC9" w:rsidRDefault="002B7CC9" w:rsidP="008D7365">
      <w:pPr>
        <w:pStyle w:val="ListParagraph"/>
      </w:pPr>
    </w:p>
    <w:p w14:paraId="3CDC6C0F" w14:textId="6F2A5E94" w:rsidR="002B7CC9" w:rsidRDefault="002B7CC9" w:rsidP="008D7365">
      <w:pPr>
        <w:pStyle w:val="ListParagraph"/>
      </w:pPr>
    </w:p>
    <w:p w14:paraId="477B3985" w14:textId="5B56059E" w:rsidR="002B7CC9" w:rsidRDefault="002B7CC9" w:rsidP="008D7365">
      <w:pPr>
        <w:pStyle w:val="ListParagraph"/>
      </w:pPr>
      <w:r>
        <w:t>The impact of sexual abuse in children according to the NSPCC (2019) includes…..</w:t>
      </w:r>
    </w:p>
    <w:p w14:paraId="1DB3197C" w14:textId="77777777" w:rsidR="002B7CC9" w:rsidRPr="002B7CC9" w:rsidRDefault="002B7CC9" w:rsidP="008D7365">
      <w:pPr>
        <w:pStyle w:val="ListParagraph"/>
      </w:pPr>
    </w:p>
    <w:p w14:paraId="01175A75" w14:textId="77777777" w:rsidR="002B7CC9" w:rsidRDefault="002B7CC9" w:rsidP="008D7365">
      <w:pPr>
        <w:pStyle w:val="ListParagraph"/>
        <w:rPr>
          <w:sz w:val="36"/>
          <w:szCs w:val="36"/>
        </w:rPr>
      </w:pPr>
    </w:p>
    <w:p w14:paraId="1A864F30" w14:textId="2D989897" w:rsidR="002B7CC9" w:rsidRDefault="002B7CC9" w:rsidP="008D7365">
      <w:pPr>
        <w:pStyle w:val="ListParagraph"/>
        <w:rPr>
          <w:sz w:val="36"/>
          <w:szCs w:val="36"/>
        </w:rPr>
      </w:pPr>
    </w:p>
    <w:p w14:paraId="52229C84" w14:textId="14DB4E9F" w:rsidR="002B7CC9" w:rsidRDefault="002B7CC9" w:rsidP="008D7365">
      <w:pPr>
        <w:pStyle w:val="ListParagraph"/>
        <w:rPr>
          <w:sz w:val="36"/>
          <w:szCs w:val="36"/>
        </w:rPr>
      </w:pPr>
    </w:p>
    <w:p w14:paraId="3C63D4FF" w14:textId="5CEF0D0E" w:rsidR="002B7CC9" w:rsidRDefault="002B7CC9" w:rsidP="008D7365">
      <w:pPr>
        <w:pStyle w:val="ListParagraph"/>
        <w:rPr>
          <w:sz w:val="36"/>
          <w:szCs w:val="36"/>
        </w:rPr>
      </w:pPr>
    </w:p>
    <w:p w14:paraId="59D4CACB" w14:textId="5374BF7D" w:rsidR="002B7CC9" w:rsidRDefault="002B7CC9" w:rsidP="008D7365">
      <w:pPr>
        <w:pStyle w:val="ListParagraph"/>
        <w:rPr>
          <w:sz w:val="36"/>
          <w:szCs w:val="36"/>
        </w:rPr>
      </w:pPr>
    </w:p>
    <w:p w14:paraId="40E2EDE9" w14:textId="77777777" w:rsidR="002B7CC9" w:rsidRDefault="002B7CC9" w:rsidP="008D7365">
      <w:pPr>
        <w:pStyle w:val="ListParagraph"/>
        <w:rPr>
          <w:sz w:val="36"/>
          <w:szCs w:val="36"/>
        </w:rPr>
      </w:pPr>
    </w:p>
    <w:p w14:paraId="7186A9F1" w14:textId="77777777" w:rsidR="00724F40" w:rsidRDefault="00724F40" w:rsidP="008D7365">
      <w:pPr>
        <w:pStyle w:val="ListParagraph"/>
        <w:rPr>
          <w:sz w:val="36"/>
          <w:szCs w:val="36"/>
        </w:rPr>
      </w:pPr>
    </w:p>
    <w:p w14:paraId="17A099F6" w14:textId="3B4E5E0B" w:rsidR="00724F40" w:rsidRPr="00724F40" w:rsidRDefault="00724F40" w:rsidP="008D7365">
      <w:pPr>
        <w:pStyle w:val="ListParagraph"/>
        <w:rPr>
          <w:b/>
          <w:bCs/>
          <w:sz w:val="36"/>
          <w:szCs w:val="36"/>
        </w:rPr>
      </w:pPr>
      <w:r w:rsidRPr="00724F40">
        <w:rPr>
          <w:b/>
          <w:bCs/>
          <w:sz w:val="36"/>
          <w:szCs w:val="36"/>
        </w:rPr>
        <w:t>Parents</w:t>
      </w:r>
      <w:r>
        <w:rPr>
          <w:b/>
          <w:bCs/>
          <w:sz w:val="36"/>
          <w:szCs w:val="36"/>
        </w:rPr>
        <w:t>/carers</w:t>
      </w:r>
      <w:r w:rsidRPr="00724F40">
        <w:rPr>
          <w:b/>
          <w:bCs/>
          <w:sz w:val="36"/>
          <w:szCs w:val="36"/>
        </w:rPr>
        <w:t xml:space="preserve"> involved within the criminal justice system</w:t>
      </w:r>
      <w:r w:rsidRPr="00724F40">
        <w:t xml:space="preserve"> </w:t>
      </w:r>
      <w:r w:rsidRPr="00724F40">
        <w:rPr>
          <w:b/>
          <w:bCs/>
          <w:sz w:val="36"/>
          <w:szCs w:val="36"/>
        </w:rPr>
        <w:t>and the impact on children’s health and wellbeing</w:t>
      </w:r>
      <w:r>
        <w:rPr>
          <w:b/>
          <w:bCs/>
          <w:sz w:val="36"/>
          <w:szCs w:val="36"/>
        </w:rPr>
        <w:t>.</w:t>
      </w:r>
    </w:p>
    <w:p w14:paraId="7314DAB3" w14:textId="7F60F0DF" w:rsidR="00160493" w:rsidRDefault="00160493" w:rsidP="008D7365">
      <w:pPr>
        <w:pStyle w:val="ListParagraph"/>
        <w:rPr>
          <w:sz w:val="36"/>
          <w:szCs w:val="36"/>
        </w:rPr>
      </w:pPr>
      <w:r>
        <w:rPr>
          <w:sz w:val="36"/>
          <w:szCs w:val="36"/>
        </w:rPr>
        <w:t>Children with parents involved within the criminal justice system are more likely to suffer from legal, mental issues as shown in the graph below……</w:t>
      </w:r>
    </w:p>
    <w:p w14:paraId="08A6FEB9" w14:textId="02B71CD3" w:rsidR="00160493" w:rsidRDefault="00160493" w:rsidP="008D7365">
      <w:pPr>
        <w:pStyle w:val="ListParagraph"/>
        <w:rPr>
          <w:sz w:val="36"/>
          <w:szCs w:val="36"/>
        </w:rPr>
      </w:pPr>
      <w:r>
        <w:rPr>
          <w:noProof/>
        </w:rPr>
        <w:lastRenderedPageBreak/>
        <w:drawing>
          <wp:inline distT="0" distB="0" distL="0" distR="0" wp14:anchorId="45D98552" wp14:editId="6F9C2DB6">
            <wp:extent cx="4135272" cy="2611009"/>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4935" cy="2623424"/>
                    </a:xfrm>
                    <a:prstGeom prst="rect">
                      <a:avLst/>
                    </a:prstGeom>
                    <a:noFill/>
                    <a:ln>
                      <a:noFill/>
                    </a:ln>
                  </pic:spPr>
                </pic:pic>
              </a:graphicData>
            </a:graphic>
          </wp:inline>
        </w:drawing>
      </w:r>
    </w:p>
    <w:p w14:paraId="79D5009A" w14:textId="77777777" w:rsidR="00B01411" w:rsidRPr="00182B4F" w:rsidRDefault="00B01411" w:rsidP="008D7365">
      <w:pPr>
        <w:pStyle w:val="ListParagraph"/>
        <w:rPr>
          <w:sz w:val="36"/>
          <w:szCs w:val="36"/>
        </w:rPr>
      </w:pPr>
    </w:p>
    <w:p w14:paraId="68728FBA" w14:textId="77777777" w:rsidR="00B01411" w:rsidRDefault="00B01411" w:rsidP="008D7365">
      <w:pPr>
        <w:pStyle w:val="ListParagraph"/>
        <w:rPr>
          <w:noProof/>
        </w:rPr>
      </w:pPr>
    </w:p>
    <w:p w14:paraId="0399B5E9" w14:textId="7251B706" w:rsidR="00724F40" w:rsidRDefault="00724F40" w:rsidP="008D7365">
      <w:pPr>
        <w:pStyle w:val="ListParagraph"/>
        <w:rPr>
          <w:b/>
          <w:bCs/>
          <w:noProof/>
          <w:sz w:val="48"/>
          <w:szCs w:val="48"/>
        </w:rPr>
      </w:pPr>
    </w:p>
    <w:p w14:paraId="43E749DB" w14:textId="77777777" w:rsidR="00447B15" w:rsidRDefault="00447B15" w:rsidP="008D7365">
      <w:pPr>
        <w:pStyle w:val="ListParagraph"/>
        <w:rPr>
          <w:b/>
          <w:bCs/>
          <w:noProof/>
          <w:sz w:val="48"/>
          <w:szCs w:val="48"/>
        </w:rPr>
      </w:pPr>
    </w:p>
    <w:p w14:paraId="64618E1B" w14:textId="4D2603FF" w:rsidR="00724F40" w:rsidRDefault="00724F40" w:rsidP="008D7365">
      <w:pPr>
        <w:pStyle w:val="ListParagraph"/>
        <w:rPr>
          <w:b/>
          <w:bCs/>
          <w:noProof/>
          <w:sz w:val="48"/>
          <w:szCs w:val="48"/>
        </w:rPr>
      </w:pPr>
      <w:r>
        <w:rPr>
          <w:b/>
          <w:bCs/>
          <w:noProof/>
          <w:sz w:val="48"/>
          <w:szCs w:val="48"/>
        </w:rPr>
        <w:t>Parents with men</w:t>
      </w:r>
      <w:r w:rsidR="002B7CC9">
        <w:rPr>
          <w:b/>
          <w:bCs/>
          <w:noProof/>
          <w:sz w:val="48"/>
          <w:szCs w:val="48"/>
        </w:rPr>
        <w:t xml:space="preserve">tal </w:t>
      </w:r>
      <w:r>
        <w:rPr>
          <w:b/>
          <w:bCs/>
          <w:noProof/>
          <w:sz w:val="48"/>
          <w:szCs w:val="48"/>
        </w:rPr>
        <w:t xml:space="preserve">health issues and </w:t>
      </w:r>
      <w:r w:rsidRPr="00724F40">
        <w:rPr>
          <w:b/>
          <w:bCs/>
          <w:noProof/>
          <w:sz w:val="48"/>
          <w:szCs w:val="48"/>
        </w:rPr>
        <w:t>and the impact on children’s health and wellbeing.</w:t>
      </w:r>
    </w:p>
    <w:p w14:paraId="46742F91" w14:textId="77777777" w:rsidR="00447B15" w:rsidRDefault="00447B15" w:rsidP="008D7365">
      <w:pPr>
        <w:pStyle w:val="ListParagraph"/>
        <w:rPr>
          <w:b/>
          <w:bCs/>
          <w:noProof/>
          <w:sz w:val="48"/>
          <w:szCs w:val="48"/>
        </w:rPr>
      </w:pPr>
    </w:p>
    <w:p w14:paraId="73809F9A" w14:textId="2877D02E" w:rsidR="002B7CC9" w:rsidRDefault="002B7CC9" w:rsidP="008D7365">
      <w:pPr>
        <w:pStyle w:val="ListParagraph"/>
        <w:rPr>
          <w:b/>
          <w:bCs/>
          <w:noProof/>
          <w:sz w:val="48"/>
          <w:szCs w:val="48"/>
        </w:rPr>
      </w:pPr>
    </w:p>
    <w:p w14:paraId="177A4AA8" w14:textId="2FE5E478" w:rsidR="002B7CC9" w:rsidRDefault="002B7CC9" w:rsidP="008D7365">
      <w:pPr>
        <w:pStyle w:val="ListParagraph"/>
        <w:rPr>
          <w:b/>
          <w:bCs/>
          <w:noProof/>
          <w:sz w:val="48"/>
          <w:szCs w:val="48"/>
        </w:rPr>
      </w:pPr>
      <w:r>
        <w:rPr>
          <w:b/>
          <w:bCs/>
          <w:noProof/>
          <w:sz w:val="48"/>
          <w:szCs w:val="48"/>
        </w:rPr>
        <w:t xml:space="preserve">Parents with disability </w:t>
      </w:r>
      <w:r w:rsidRPr="002B7CC9">
        <w:rPr>
          <w:b/>
          <w:bCs/>
          <w:noProof/>
          <w:sz w:val="48"/>
          <w:szCs w:val="48"/>
        </w:rPr>
        <w:t>and the impact on children’s health and wellbeing.</w:t>
      </w:r>
    </w:p>
    <w:p w14:paraId="0DC79589" w14:textId="3CC0634A" w:rsidR="002B7CC9" w:rsidRDefault="002B7CC9" w:rsidP="008D7365">
      <w:pPr>
        <w:pStyle w:val="ListParagraph"/>
        <w:rPr>
          <w:b/>
          <w:bCs/>
          <w:noProof/>
          <w:sz w:val="48"/>
          <w:szCs w:val="48"/>
        </w:rPr>
      </w:pPr>
    </w:p>
    <w:p w14:paraId="3BADE267" w14:textId="6D3B2B4C" w:rsidR="002B7CC9" w:rsidRDefault="002B7CC9" w:rsidP="008D7365">
      <w:pPr>
        <w:pStyle w:val="ListParagraph"/>
        <w:rPr>
          <w:b/>
          <w:bCs/>
          <w:noProof/>
          <w:sz w:val="48"/>
          <w:szCs w:val="48"/>
        </w:rPr>
      </w:pPr>
      <w:r>
        <w:rPr>
          <w:b/>
          <w:bCs/>
          <w:noProof/>
          <w:sz w:val="48"/>
          <w:szCs w:val="48"/>
        </w:rPr>
        <w:t xml:space="preserve">Poverty and </w:t>
      </w:r>
      <w:r w:rsidRPr="002B7CC9">
        <w:rPr>
          <w:b/>
          <w:bCs/>
          <w:noProof/>
          <w:sz w:val="48"/>
          <w:szCs w:val="48"/>
        </w:rPr>
        <w:t>and the impact on children’s health and wellbeing.</w:t>
      </w:r>
    </w:p>
    <w:p w14:paraId="3EFF6F93" w14:textId="77777777" w:rsidR="00724F40" w:rsidRDefault="00724F40" w:rsidP="008D7365">
      <w:pPr>
        <w:pStyle w:val="ListParagraph"/>
        <w:rPr>
          <w:b/>
          <w:bCs/>
          <w:noProof/>
          <w:sz w:val="48"/>
          <w:szCs w:val="48"/>
        </w:rPr>
      </w:pPr>
    </w:p>
    <w:p w14:paraId="0064034E" w14:textId="77777777" w:rsidR="00724F40" w:rsidRDefault="00724F40" w:rsidP="008D7365">
      <w:pPr>
        <w:pStyle w:val="ListParagraph"/>
        <w:rPr>
          <w:b/>
          <w:bCs/>
          <w:noProof/>
          <w:sz w:val="48"/>
          <w:szCs w:val="48"/>
        </w:rPr>
      </w:pPr>
    </w:p>
    <w:p w14:paraId="70F92BF2" w14:textId="77777777" w:rsidR="00724F40" w:rsidRDefault="00724F40" w:rsidP="008D7365">
      <w:pPr>
        <w:pStyle w:val="ListParagraph"/>
        <w:rPr>
          <w:b/>
          <w:bCs/>
          <w:noProof/>
          <w:sz w:val="48"/>
          <w:szCs w:val="48"/>
        </w:rPr>
      </w:pPr>
    </w:p>
    <w:p w14:paraId="04E6C3DF" w14:textId="77777777" w:rsidR="00724F40" w:rsidRDefault="00724F40" w:rsidP="008D7365">
      <w:pPr>
        <w:pStyle w:val="ListParagraph"/>
        <w:rPr>
          <w:b/>
          <w:bCs/>
          <w:noProof/>
          <w:sz w:val="48"/>
          <w:szCs w:val="48"/>
        </w:rPr>
      </w:pPr>
    </w:p>
    <w:p w14:paraId="0A1E0FB2" w14:textId="77777777" w:rsidR="00724F40" w:rsidRDefault="00724F40" w:rsidP="008D7365">
      <w:pPr>
        <w:pStyle w:val="ListParagraph"/>
        <w:rPr>
          <w:b/>
          <w:bCs/>
          <w:noProof/>
          <w:sz w:val="48"/>
          <w:szCs w:val="48"/>
        </w:rPr>
      </w:pPr>
    </w:p>
    <w:p w14:paraId="22D44EB2" w14:textId="77777777" w:rsidR="00724F40" w:rsidRDefault="00724F40" w:rsidP="008D7365">
      <w:pPr>
        <w:pStyle w:val="ListParagraph"/>
        <w:rPr>
          <w:b/>
          <w:bCs/>
          <w:noProof/>
          <w:sz w:val="48"/>
          <w:szCs w:val="48"/>
        </w:rPr>
      </w:pPr>
    </w:p>
    <w:p w14:paraId="194070BE" w14:textId="77777777" w:rsidR="00724F40" w:rsidRDefault="00724F40" w:rsidP="008D7365">
      <w:pPr>
        <w:pStyle w:val="ListParagraph"/>
        <w:rPr>
          <w:b/>
          <w:bCs/>
          <w:noProof/>
          <w:sz w:val="48"/>
          <w:szCs w:val="48"/>
        </w:rPr>
      </w:pPr>
    </w:p>
    <w:p w14:paraId="0FADA098" w14:textId="77777777" w:rsidR="00724F40" w:rsidRDefault="00724F40" w:rsidP="008D7365">
      <w:pPr>
        <w:pStyle w:val="ListParagraph"/>
        <w:rPr>
          <w:b/>
          <w:bCs/>
          <w:noProof/>
          <w:sz w:val="48"/>
          <w:szCs w:val="48"/>
        </w:rPr>
      </w:pPr>
    </w:p>
    <w:p w14:paraId="5074C9AC" w14:textId="5831F5C0" w:rsidR="00B01411" w:rsidRPr="00724F40" w:rsidRDefault="00724F40" w:rsidP="008D7365">
      <w:pPr>
        <w:pStyle w:val="ListParagraph"/>
        <w:rPr>
          <w:b/>
          <w:bCs/>
          <w:noProof/>
          <w:sz w:val="48"/>
          <w:szCs w:val="48"/>
        </w:rPr>
      </w:pPr>
      <w:r w:rsidRPr="00724F40">
        <w:rPr>
          <w:b/>
          <w:bCs/>
          <w:noProof/>
          <w:sz w:val="48"/>
          <w:szCs w:val="48"/>
        </w:rPr>
        <w:t xml:space="preserve">Domestic abuse </w:t>
      </w:r>
    </w:p>
    <w:p w14:paraId="6B858B37" w14:textId="7D3AB024" w:rsidR="00724F40" w:rsidRDefault="00724F40" w:rsidP="008D7365">
      <w:pPr>
        <w:pStyle w:val="ListParagraph"/>
        <w:rPr>
          <w:noProof/>
        </w:rPr>
      </w:pPr>
    </w:p>
    <w:p w14:paraId="0D49063A" w14:textId="68FEF5D0" w:rsidR="00B01411" w:rsidRDefault="00724F40" w:rsidP="008D7365">
      <w:pPr>
        <w:pStyle w:val="ListParagraph"/>
        <w:rPr>
          <w:noProof/>
        </w:rPr>
      </w:pPr>
      <w:r>
        <w:rPr>
          <w:noProof/>
        </w:rPr>
        <w:drawing>
          <wp:inline distT="0" distB="0" distL="0" distR="0" wp14:anchorId="18292400" wp14:editId="2E703752">
            <wp:extent cx="2524836" cy="3797859"/>
            <wp:effectExtent l="0" t="0" r="8890"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5642" cy="3814113"/>
                    </a:xfrm>
                    <a:prstGeom prst="rect">
                      <a:avLst/>
                    </a:prstGeom>
                    <a:noFill/>
                    <a:ln>
                      <a:noFill/>
                    </a:ln>
                  </pic:spPr>
                </pic:pic>
              </a:graphicData>
            </a:graphic>
          </wp:inline>
        </w:drawing>
      </w:r>
    </w:p>
    <w:p w14:paraId="71184FCE" w14:textId="77777777" w:rsidR="00B01411" w:rsidRDefault="00B01411" w:rsidP="008D7365">
      <w:pPr>
        <w:pStyle w:val="ListParagraph"/>
        <w:rPr>
          <w:noProof/>
        </w:rPr>
      </w:pPr>
    </w:p>
    <w:p w14:paraId="2911C2F4" w14:textId="5BEAD775" w:rsidR="00B01411" w:rsidRDefault="00B01411" w:rsidP="008D7365">
      <w:pPr>
        <w:pStyle w:val="ListParagraph"/>
        <w:rPr>
          <w:noProof/>
        </w:rPr>
      </w:pPr>
      <w:r>
        <w:rPr>
          <w:noProof/>
        </w:rPr>
        <w:t xml:space="preserve">Source: </w:t>
      </w:r>
    </w:p>
    <w:p w14:paraId="1985B9C7" w14:textId="24F25DB0" w:rsidR="00CD779D" w:rsidRDefault="00CD779D" w:rsidP="008D7365">
      <w:pPr>
        <w:pStyle w:val="ListParagraph"/>
        <w:rPr>
          <w:b/>
          <w:bCs/>
          <w:sz w:val="40"/>
          <w:szCs w:val="40"/>
          <w:u w:val="single"/>
        </w:rPr>
      </w:pPr>
      <w:r w:rsidRPr="00CD779D">
        <w:rPr>
          <w:b/>
          <w:bCs/>
          <w:sz w:val="40"/>
          <w:szCs w:val="40"/>
          <w:u w:val="single"/>
        </w:rPr>
        <w:t>Analysis:</w:t>
      </w:r>
    </w:p>
    <w:p w14:paraId="0100E0B0" w14:textId="7B5C59B4" w:rsidR="000C4A2A" w:rsidRDefault="000C4A2A" w:rsidP="008D7365">
      <w:pPr>
        <w:pStyle w:val="ListParagraph"/>
        <w:rPr>
          <w:b/>
          <w:bCs/>
          <w:sz w:val="40"/>
          <w:szCs w:val="40"/>
          <w:u w:val="single"/>
        </w:rPr>
      </w:pPr>
      <w:r>
        <w:rPr>
          <w:b/>
          <w:bCs/>
          <w:sz w:val="40"/>
          <w:szCs w:val="40"/>
          <w:u w:val="single"/>
        </w:rPr>
        <w:t xml:space="preserve">The assessment, intervention of multi-agency and results. </w:t>
      </w:r>
    </w:p>
    <w:p w14:paraId="73524EC1" w14:textId="5E01570E" w:rsidR="00CD779D" w:rsidRDefault="00CD779D" w:rsidP="008D7365">
      <w:pPr>
        <w:pStyle w:val="ListParagraph"/>
        <w:rPr>
          <w:b/>
          <w:bCs/>
          <w:sz w:val="40"/>
          <w:szCs w:val="40"/>
          <w:u w:val="single"/>
        </w:rPr>
      </w:pPr>
    </w:p>
    <w:p w14:paraId="1EFD27F2" w14:textId="77777777" w:rsidR="00CF6E91" w:rsidRDefault="00B01411" w:rsidP="008D7365">
      <w:pPr>
        <w:pStyle w:val="ListParagraph"/>
      </w:pPr>
      <w:r w:rsidRPr="000C4CDA">
        <w:rPr>
          <w:color w:val="FF0000"/>
          <w:sz w:val="32"/>
          <w:szCs w:val="32"/>
        </w:rPr>
        <w:lastRenderedPageBreak/>
        <w:t>Identify the point at which the child, young person or family became the subject of assessment by health and social care agencies, and what action the agencies or a specific agency decided to take.</w:t>
      </w:r>
      <w:r w:rsidR="000C4CDA" w:rsidRPr="000C4CDA">
        <w:t xml:space="preserve"> </w:t>
      </w:r>
    </w:p>
    <w:p w14:paraId="172EE4B2" w14:textId="77777777" w:rsidR="00CF6E91" w:rsidRDefault="00CF6E91" w:rsidP="008D7365">
      <w:pPr>
        <w:pStyle w:val="ListParagraph"/>
      </w:pPr>
    </w:p>
    <w:p w14:paraId="7E720C19" w14:textId="70F236D8" w:rsidR="00CD779D" w:rsidRDefault="000C4CDA" w:rsidP="008D7365">
      <w:pPr>
        <w:pStyle w:val="ListParagraph"/>
        <w:rPr>
          <w:color w:val="FF0000"/>
          <w:sz w:val="32"/>
          <w:szCs w:val="32"/>
        </w:rPr>
      </w:pPr>
      <w:r w:rsidRPr="000C4CDA">
        <w:rPr>
          <w:color w:val="FF0000"/>
          <w:sz w:val="32"/>
          <w:szCs w:val="32"/>
        </w:rPr>
        <w:t>Explain the process of intervention by relevant health and social care agencies and current relevant policy.</w:t>
      </w:r>
    </w:p>
    <w:p w14:paraId="74262B8A" w14:textId="77777777" w:rsidR="000C4CDA" w:rsidRDefault="000C4CDA" w:rsidP="008D7365">
      <w:pPr>
        <w:pStyle w:val="ListParagraph"/>
        <w:rPr>
          <w:color w:val="FF0000"/>
          <w:sz w:val="32"/>
          <w:szCs w:val="32"/>
        </w:rPr>
      </w:pPr>
    </w:p>
    <w:p w14:paraId="4EEE529D" w14:textId="4E92EAEA" w:rsidR="0062229B" w:rsidRPr="0062229B" w:rsidRDefault="000C4CDA" w:rsidP="0062229B">
      <w:pPr>
        <w:pStyle w:val="ListParagraph"/>
        <w:rPr>
          <w:sz w:val="32"/>
          <w:szCs w:val="32"/>
        </w:rPr>
      </w:pPr>
      <w:r w:rsidRPr="000C4CDA">
        <w:rPr>
          <w:sz w:val="32"/>
          <w:szCs w:val="32"/>
        </w:rPr>
        <w:t xml:space="preserve">Here you will have to explain the interventions that have been made, justifying it by policy. </w:t>
      </w:r>
      <w:r w:rsidR="0062229B" w:rsidRPr="0062229B">
        <w:rPr>
          <w:sz w:val="32"/>
          <w:szCs w:val="32"/>
        </w:rPr>
        <w:t xml:space="preserve">CHILDREN ACT 2004, CHILDREN ACT 1989, EQUALITY ACT, DATA PROTECTION ACT 2018, UNCRC 1991, STATUTORY GUIDANCE WORKING TO Working Together to Safeguard Children A guide to inter-agency working to safeguard and promote the welfare of children (2018). (see power point week 7) </w:t>
      </w:r>
    </w:p>
    <w:p w14:paraId="71C1B655" w14:textId="27E43750" w:rsidR="000C4CDA" w:rsidRPr="000C4CDA" w:rsidRDefault="000C4CDA" w:rsidP="008D7365">
      <w:pPr>
        <w:pStyle w:val="ListParagraph"/>
        <w:rPr>
          <w:sz w:val="32"/>
          <w:szCs w:val="32"/>
        </w:rPr>
      </w:pPr>
    </w:p>
    <w:p w14:paraId="60EB2909" w14:textId="66090F5C" w:rsidR="000C4CDA" w:rsidRDefault="000C4CDA" w:rsidP="0062229B">
      <w:pPr>
        <w:pStyle w:val="ListParagraph"/>
        <w:numPr>
          <w:ilvl w:val="0"/>
          <w:numId w:val="4"/>
        </w:numPr>
        <w:rPr>
          <w:sz w:val="32"/>
          <w:szCs w:val="32"/>
        </w:rPr>
      </w:pPr>
      <w:r w:rsidRPr="000C4CDA">
        <w:rPr>
          <w:sz w:val="32"/>
          <w:szCs w:val="32"/>
        </w:rPr>
        <w:t xml:space="preserve">The child </w:t>
      </w:r>
      <w:r>
        <w:rPr>
          <w:sz w:val="32"/>
          <w:szCs w:val="32"/>
        </w:rPr>
        <w:t xml:space="preserve">became the subject of assessment as it was considered a </w:t>
      </w:r>
      <w:r w:rsidRPr="0062229B">
        <w:rPr>
          <w:b/>
          <w:bCs/>
          <w:sz w:val="32"/>
          <w:szCs w:val="32"/>
        </w:rPr>
        <w:t>child in need according the Children Act 1989</w:t>
      </w:r>
      <w:r>
        <w:rPr>
          <w:sz w:val="32"/>
          <w:szCs w:val="32"/>
        </w:rPr>
        <w:t xml:space="preserve"> that says that a child in need is when without the intervention of the local authority would not been able to have a high quality life. . </w:t>
      </w:r>
    </w:p>
    <w:p w14:paraId="2C7A6919" w14:textId="52267676" w:rsidR="000C4CDA" w:rsidRDefault="000C4CDA" w:rsidP="008D7365">
      <w:pPr>
        <w:pStyle w:val="ListParagraph"/>
        <w:rPr>
          <w:sz w:val="32"/>
          <w:szCs w:val="32"/>
        </w:rPr>
      </w:pPr>
      <w:r>
        <w:rPr>
          <w:sz w:val="32"/>
          <w:szCs w:val="32"/>
        </w:rPr>
        <w:t xml:space="preserve">The assessment was based on the Children Act 1989 as it says that when considering a child at risk, practitioners should focus on the following questions: </w:t>
      </w:r>
    </w:p>
    <w:p w14:paraId="0BAC5ECC" w14:textId="5D81A6AC" w:rsidR="000C4CDA" w:rsidRPr="000C4CDA" w:rsidRDefault="000C4CDA" w:rsidP="000C4CDA">
      <w:pPr>
        <w:pStyle w:val="ListParagraph"/>
        <w:numPr>
          <w:ilvl w:val="0"/>
          <w:numId w:val="3"/>
        </w:numPr>
        <w:rPr>
          <w:sz w:val="32"/>
          <w:szCs w:val="32"/>
        </w:rPr>
      </w:pPr>
      <w:r>
        <w:rPr>
          <w:b/>
          <w:bCs/>
          <w:sz w:val="32"/>
          <w:szCs w:val="32"/>
        </w:rPr>
        <w:t>‘</w:t>
      </w:r>
      <w:r w:rsidRPr="000C4CDA">
        <w:rPr>
          <w:b/>
          <w:bCs/>
          <w:sz w:val="32"/>
          <w:szCs w:val="32"/>
        </w:rPr>
        <w:t>Is this a Child in Need?</w:t>
      </w:r>
      <w:r>
        <w:rPr>
          <w:b/>
          <w:bCs/>
          <w:sz w:val="32"/>
          <w:szCs w:val="32"/>
        </w:rPr>
        <w:t>’</w:t>
      </w:r>
      <w:r w:rsidRPr="000C4CDA">
        <w:rPr>
          <w:sz w:val="32"/>
          <w:szCs w:val="32"/>
        </w:rPr>
        <w:t> (Section 17 Children Act 1989);</w:t>
      </w:r>
    </w:p>
    <w:p w14:paraId="6EBD6883" w14:textId="77777777" w:rsidR="000C4CDA" w:rsidRPr="000C4CDA" w:rsidRDefault="000C4CDA" w:rsidP="000C4CDA">
      <w:pPr>
        <w:pStyle w:val="ListParagraph"/>
        <w:rPr>
          <w:sz w:val="32"/>
          <w:szCs w:val="32"/>
        </w:rPr>
      </w:pPr>
    </w:p>
    <w:p w14:paraId="735F5077" w14:textId="0DC08E79" w:rsidR="000C4CDA" w:rsidRPr="000C4CDA" w:rsidRDefault="000C4CDA" w:rsidP="000C4CDA">
      <w:pPr>
        <w:pStyle w:val="ListParagraph"/>
        <w:numPr>
          <w:ilvl w:val="0"/>
          <w:numId w:val="3"/>
        </w:numPr>
        <w:rPr>
          <w:sz w:val="32"/>
          <w:szCs w:val="32"/>
        </w:rPr>
      </w:pPr>
      <w:r>
        <w:rPr>
          <w:b/>
          <w:bCs/>
          <w:sz w:val="32"/>
          <w:szCs w:val="32"/>
        </w:rPr>
        <w:t>‘</w:t>
      </w:r>
      <w:r w:rsidRPr="000C4CDA">
        <w:rPr>
          <w:b/>
          <w:bCs/>
          <w:sz w:val="32"/>
          <w:szCs w:val="32"/>
        </w:rPr>
        <w:t>Is there reasonable cause to suspect that this child is suffering, or is likely to suffer, Significant Harm?</w:t>
      </w:r>
      <w:r>
        <w:rPr>
          <w:b/>
          <w:bCs/>
          <w:sz w:val="32"/>
          <w:szCs w:val="32"/>
        </w:rPr>
        <w:t>’</w:t>
      </w:r>
      <w:r w:rsidRPr="000C4CDA">
        <w:rPr>
          <w:b/>
          <w:bCs/>
          <w:sz w:val="32"/>
          <w:szCs w:val="32"/>
        </w:rPr>
        <w:t> </w:t>
      </w:r>
      <w:r w:rsidRPr="000C4CDA">
        <w:rPr>
          <w:sz w:val="32"/>
          <w:szCs w:val="32"/>
        </w:rPr>
        <w:t>(Section 47 Children Act 1989);</w:t>
      </w:r>
    </w:p>
    <w:p w14:paraId="2A9ECE35" w14:textId="77777777" w:rsidR="000C4CDA" w:rsidRPr="000C4CDA" w:rsidRDefault="000C4CDA" w:rsidP="000C4CDA">
      <w:pPr>
        <w:pStyle w:val="ListParagraph"/>
        <w:rPr>
          <w:sz w:val="32"/>
          <w:szCs w:val="32"/>
        </w:rPr>
      </w:pPr>
    </w:p>
    <w:p w14:paraId="75AB3293" w14:textId="662F5E4D" w:rsidR="000C4CDA" w:rsidRDefault="000C4CDA" w:rsidP="000C4CDA">
      <w:pPr>
        <w:pStyle w:val="ListParagraph"/>
        <w:numPr>
          <w:ilvl w:val="0"/>
          <w:numId w:val="3"/>
        </w:numPr>
        <w:rPr>
          <w:sz w:val="32"/>
          <w:szCs w:val="32"/>
        </w:rPr>
      </w:pPr>
      <w:r>
        <w:rPr>
          <w:b/>
          <w:bCs/>
          <w:sz w:val="32"/>
          <w:szCs w:val="32"/>
        </w:rPr>
        <w:t>‘</w:t>
      </w:r>
      <w:r w:rsidRPr="000C4CDA">
        <w:rPr>
          <w:b/>
          <w:bCs/>
          <w:sz w:val="32"/>
          <w:szCs w:val="32"/>
        </w:rPr>
        <w:t>Is this a child in need of accommodation?</w:t>
      </w:r>
      <w:r>
        <w:rPr>
          <w:b/>
          <w:bCs/>
          <w:sz w:val="32"/>
          <w:szCs w:val="32"/>
        </w:rPr>
        <w:t>’</w:t>
      </w:r>
      <w:r w:rsidRPr="000C4CDA">
        <w:rPr>
          <w:sz w:val="32"/>
          <w:szCs w:val="32"/>
        </w:rPr>
        <w:t xml:space="preserve"> (Section 20 or Section 31A Children Act 1989).</w:t>
      </w:r>
    </w:p>
    <w:p w14:paraId="23E42847" w14:textId="1E43926E" w:rsidR="004274C1" w:rsidRPr="004274C1" w:rsidRDefault="00090B86" w:rsidP="004274C1">
      <w:pPr>
        <w:pStyle w:val="ListParagraph"/>
        <w:rPr>
          <w:sz w:val="32"/>
          <w:szCs w:val="32"/>
        </w:rPr>
      </w:pPr>
      <w:r w:rsidRPr="00090B86">
        <w:rPr>
          <w:noProof/>
        </w:rPr>
        <w:lastRenderedPageBreak/>
        <w:drawing>
          <wp:anchor distT="0" distB="0" distL="114300" distR="114300" simplePos="0" relativeHeight="251658248" behindDoc="0" locked="0" layoutInCell="1" allowOverlap="1" wp14:anchorId="1D9234EA" wp14:editId="2EBB2D3C">
            <wp:simplePos x="0" y="0"/>
            <wp:positionH relativeFrom="margin">
              <wp:posOffset>2865120</wp:posOffset>
            </wp:positionH>
            <wp:positionV relativeFrom="paragraph">
              <wp:posOffset>353060</wp:posOffset>
            </wp:positionV>
            <wp:extent cx="3547110" cy="2080260"/>
            <wp:effectExtent l="0" t="0" r="0" b="0"/>
            <wp:wrapSquare wrapText="bothSides"/>
            <wp:docPr id="13" name="Picture 13"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7110" cy="2080260"/>
                    </a:xfrm>
                    <a:prstGeom prst="rect">
                      <a:avLst/>
                    </a:prstGeom>
                  </pic:spPr>
                </pic:pic>
              </a:graphicData>
            </a:graphic>
            <wp14:sizeRelH relativeFrom="margin">
              <wp14:pctWidth>0</wp14:pctWidth>
            </wp14:sizeRelH>
            <wp14:sizeRelV relativeFrom="margin">
              <wp14:pctHeight>0</wp14:pctHeight>
            </wp14:sizeRelV>
          </wp:anchor>
        </w:drawing>
      </w:r>
    </w:p>
    <w:p w14:paraId="54C1A502" w14:textId="51896063" w:rsidR="004274C1" w:rsidRDefault="004274C1" w:rsidP="004274C1">
      <w:pPr>
        <w:rPr>
          <w:sz w:val="32"/>
          <w:szCs w:val="32"/>
        </w:rPr>
      </w:pPr>
      <w:r>
        <w:rPr>
          <w:sz w:val="32"/>
          <w:szCs w:val="32"/>
        </w:rPr>
        <w:t xml:space="preserve">The practitioners implemented a specific intervention as in this case study the child/family was at risk and specific assessment was required. </w:t>
      </w:r>
    </w:p>
    <w:p w14:paraId="00076445" w14:textId="711E918B" w:rsidR="00090B86" w:rsidRPr="004274C1" w:rsidRDefault="00090B86" w:rsidP="004274C1">
      <w:pPr>
        <w:rPr>
          <w:sz w:val="32"/>
          <w:szCs w:val="32"/>
        </w:rPr>
      </w:pPr>
    </w:p>
    <w:p w14:paraId="3664AC4F" w14:textId="2D96EAD9" w:rsidR="000C4CDA" w:rsidRDefault="00CF6E91" w:rsidP="000C4CDA">
      <w:pPr>
        <w:pStyle w:val="ListParagraph"/>
        <w:rPr>
          <w:sz w:val="32"/>
          <w:szCs w:val="32"/>
        </w:rPr>
      </w:pPr>
      <w:r>
        <w:rPr>
          <w:noProof/>
        </w:rPr>
        <w:drawing>
          <wp:inline distT="0" distB="0" distL="0" distR="0" wp14:anchorId="1FE6ED13" wp14:editId="1831FBD9">
            <wp:extent cx="5041900" cy="3987800"/>
            <wp:effectExtent l="0" t="0" r="6350" b="0"/>
            <wp:docPr id="4" name="Content Placeholder 3" descr="Diagram&#10;&#10;Description automatically generated">
              <a:extLst xmlns:a="http://schemas.openxmlformats.org/drawingml/2006/main">
                <a:ext uri="{FF2B5EF4-FFF2-40B4-BE49-F238E27FC236}">
                  <a16:creationId xmlns:a16="http://schemas.microsoft.com/office/drawing/2014/main" id="{0C74FFED-6ECF-48DA-8091-52066B06950B}"/>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0C74FFED-6ECF-48DA-8091-52066B06950B}"/>
                        </a:ext>
                      </a:extLst>
                    </pic:cNvPr>
                    <pic:cNvPicPr>
                      <a:picLocks noGrp="1"/>
                    </pic:cNvPicPr>
                  </pic:nvPicPr>
                  <pic:blipFill rotWithShape="1">
                    <a:blip r:embed="rId15"/>
                    <a:srcRect l="25466" t="23974" r="24584" b="8459"/>
                    <a:stretch/>
                  </pic:blipFill>
                  <pic:spPr bwMode="auto">
                    <a:xfrm>
                      <a:off x="0" y="0"/>
                      <a:ext cx="5043276" cy="3988888"/>
                    </a:xfrm>
                    <a:prstGeom prst="rect">
                      <a:avLst/>
                    </a:prstGeom>
                    <a:ln>
                      <a:noFill/>
                    </a:ln>
                    <a:extLst>
                      <a:ext uri="{53640926-AAD7-44D8-BBD7-CCE9431645EC}">
                        <a14:shadowObscured xmlns:a14="http://schemas.microsoft.com/office/drawing/2010/main"/>
                      </a:ext>
                    </a:extLst>
                  </pic:spPr>
                </pic:pic>
              </a:graphicData>
            </a:graphic>
          </wp:inline>
        </w:drawing>
      </w:r>
    </w:p>
    <w:p w14:paraId="68124CF0" w14:textId="3EBDDE47" w:rsidR="00907A25" w:rsidRPr="00907A25" w:rsidRDefault="00907A25" w:rsidP="000C4CDA">
      <w:pPr>
        <w:pStyle w:val="ListParagraph"/>
        <w:rPr>
          <w:sz w:val="16"/>
          <w:szCs w:val="16"/>
        </w:rPr>
      </w:pPr>
      <w:r w:rsidRPr="00907A25">
        <w:rPr>
          <w:sz w:val="16"/>
          <w:szCs w:val="16"/>
        </w:rPr>
        <w:t>Image: Source: Working Together to Safeguard Children A guide to inter-agency working to safeguard and promote the welfare of children' (2018).</w:t>
      </w:r>
    </w:p>
    <w:p w14:paraId="29B37B69" w14:textId="77777777" w:rsidR="00907A25" w:rsidRDefault="00907A25" w:rsidP="000C4CDA">
      <w:pPr>
        <w:pStyle w:val="ListParagraph"/>
        <w:rPr>
          <w:sz w:val="32"/>
          <w:szCs w:val="32"/>
        </w:rPr>
      </w:pPr>
    </w:p>
    <w:p w14:paraId="11BC42DA" w14:textId="211E7D23" w:rsidR="00CF6E91" w:rsidRDefault="00CF6E91" w:rsidP="000C4CDA">
      <w:pPr>
        <w:pStyle w:val="ListParagraph"/>
        <w:rPr>
          <w:sz w:val="32"/>
          <w:szCs w:val="32"/>
        </w:rPr>
      </w:pPr>
      <w:r>
        <w:rPr>
          <w:sz w:val="32"/>
          <w:szCs w:val="32"/>
        </w:rPr>
        <w:t xml:space="preserve">The intervention in the case study was based on the assessment framework </w:t>
      </w:r>
      <w:bookmarkStart w:id="2" w:name="_Hlk79756457"/>
      <w:bookmarkStart w:id="3" w:name="_Hlk77942537"/>
      <w:r w:rsidR="006A28D5">
        <w:rPr>
          <w:sz w:val="32"/>
          <w:szCs w:val="32"/>
        </w:rPr>
        <w:t>‘</w:t>
      </w:r>
      <w:r w:rsidRPr="00377031">
        <w:rPr>
          <w:i/>
          <w:iCs/>
          <w:sz w:val="32"/>
          <w:szCs w:val="32"/>
          <w:highlight w:val="yellow"/>
        </w:rPr>
        <w:t>Working Together to Safeguard Children A guide to inter-agency working to safeguard and promote the welfare of children</w:t>
      </w:r>
      <w:r w:rsidR="006A28D5">
        <w:rPr>
          <w:i/>
          <w:iCs/>
          <w:sz w:val="32"/>
          <w:szCs w:val="32"/>
          <w:highlight w:val="yellow"/>
        </w:rPr>
        <w:t>'</w:t>
      </w:r>
      <w:r w:rsidRPr="00377031">
        <w:rPr>
          <w:sz w:val="32"/>
          <w:szCs w:val="32"/>
          <w:highlight w:val="yellow"/>
        </w:rPr>
        <w:t xml:space="preserve"> (2018).</w:t>
      </w:r>
      <w:r w:rsidRPr="00CF6E91">
        <w:rPr>
          <w:sz w:val="32"/>
          <w:szCs w:val="32"/>
        </w:rPr>
        <w:t xml:space="preserve"> </w:t>
      </w:r>
    </w:p>
    <w:bookmarkEnd w:id="2"/>
    <w:p w14:paraId="09B8CCFB" w14:textId="0AE4627C" w:rsidR="005D24F9" w:rsidRPr="005D24F9" w:rsidRDefault="005D24F9" w:rsidP="000C4CDA">
      <w:pPr>
        <w:pStyle w:val="ListParagraph"/>
        <w:rPr>
          <w:rFonts w:ascii="Times New Roman" w:hAnsi="Times New Roman" w:cs="Times New Roman"/>
        </w:rPr>
      </w:pPr>
      <w:r w:rsidRPr="005D24F9">
        <w:rPr>
          <w:rFonts w:ascii="Times New Roman" w:hAnsi="Times New Roman" w:cs="Times New Roman"/>
        </w:rPr>
        <w:t xml:space="preserve">Case study </w:t>
      </w:r>
    </w:p>
    <w:p w14:paraId="31AAA938" w14:textId="30E8AAAF" w:rsidR="00862102" w:rsidRDefault="00862102" w:rsidP="000C4CDA">
      <w:pPr>
        <w:pStyle w:val="ListParagraph"/>
        <w:rPr>
          <w:sz w:val="32"/>
          <w:szCs w:val="32"/>
        </w:rPr>
      </w:pPr>
    </w:p>
    <w:p w14:paraId="780B9903" w14:textId="77777777" w:rsidR="0062229B" w:rsidRDefault="00862102" w:rsidP="000C4CDA">
      <w:pPr>
        <w:pStyle w:val="ListParagraph"/>
        <w:rPr>
          <w:sz w:val="32"/>
          <w:szCs w:val="32"/>
        </w:rPr>
      </w:pPr>
      <w:r>
        <w:rPr>
          <w:sz w:val="32"/>
          <w:szCs w:val="32"/>
        </w:rPr>
        <w:lastRenderedPageBreak/>
        <w:t>In this case study the assessment framework was based on parental capacity</w:t>
      </w:r>
      <w:r w:rsidR="0062229B">
        <w:rPr>
          <w:sz w:val="32"/>
          <w:szCs w:val="32"/>
        </w:rPr>
        <w:t xml:space="preserve"> </w:t>
      </w:r>
      <w:r>
        <w:rPr>
          <w:sz w:val="32"/>
          <w:szCs w:val="32"/>
        </w:rPr>
        <w:t xml:space="preserve">, children developmental needs and </w:t>
      </w:r>
      <w:r w:rsidR="0062229B">
        <w:rPr>
          <w:sz w:val="32"/>
          <w:szCs w:val="32"/>
        </w:rPr>
        <w:t xml:space="preserve">family environmental factors. </w:t>
      </w:r>
    </w:p>
    <w:p w14:paraId="43761E7B" w14:textId="77777777" w:rsidR="0062229B" w:rsidRDefault="0062229B" w:rsidP="000C4CDA">
      <w:pPr>
        <w:pStyle w:val="ListParagraph"/>
        <w:rPr>
          <w:sz w:val="32"/>
          <w:szCs w:val="32"/>
        </w:rPr>
      </w:pPr>
      <w:r>
        <w:rPr>
          <w:sz w:val="32"/>
          <w:szCs w:val="32"/>
        </w:rPr>
        <w:t xml:space="preserve"> </w:t>
      </w:r>
      <w:r w:rsidRPr="0062229B">
        <w:rPr>
          <w:sz w:val="32"/>
          <w:szCs w:val="32"/>
        </w:rPr>
        <w:t>parental capacity</w:t>
      </w:r>
      <w:r>
        <w:rPr>
          <w:sz w:val="32"/>
          <w:szCs w:val="32"/>
        </w:rPr>
        <w:t xml:space="preserve"> in this case was poor because </w:t>
      </w:r>
    </w:p>
    <w:p w14:paraId="247B9ABA" w14:textId="52EFA806" w:rsidR="0062229B" w:rsidRDefault="0062229B" w:rsidP="000C4CDA">
      <w:pPr>
        <w:pStyle w:val="ListParagraph"/>
        <w:rPr>
          <w:sz w:val="32"/>
          <w:szCs w:val="32"/>
        </w:rPr>
      </w:pPr>
    </w:p>
    <w:p w14:paraId="68E8BC3C" w14:textId="0A091BDD" w:rsidR="00862102" w:rsidRDefault="0098796D" w:rsidP="000C4CDA">
      <w:pPr>
        <w:pStyle w:val="ListParagraph"/>
        <w:rPr>
          <w:sz w:val="32"/>
          <w:szCs w:val="32"/>
        </w:rPr>
      </w:pPr>
      <w:r>
        <w:rPr>
          <w:noProof/>
          <w:sz w:val="32"/>
          <w:szCs w:val="32"/>
        </w:rPr>
        <mc:AlternateContent>
          <mc:Choice Requires="wps">
            <w:drawing>
              <wp:anchor distT="0" distB="0" distL="114300" distR="114300" simplePos="0" relativeHeight="251658246" behindDoc="0" locked="0" layoutInCell="1" allowOverlap="1" wp14:anchorId="7E73563D" wp14:editId="3EC4F590">
                <wp:simplePos x="0" y="0"/>
                <wp:positionH relativeFrom="margin">
                  <wp:align>center</wp:align>
                </wp:positionH>
                <wp:positionV relativeFrom="paragraph">
                  <wp:posOffset>639864</wp:posOffset>
                </wp:positionV>
                <wp:extent cx="1306286" cy="587828"/>
                <wp:effectExtent l="0" t="0" r="27305" b="22225"/>
                <wp:wrapNone/>
                <wp:docPr id="11" name="Oval 11"/>
                <wp:cNvGraphicFramePr/>
                <a:graphic xmlns:a="http://schemas.openxmlformats.org/drawingml/2006/main">
                  <a:graphicData uri="http://schemas.microsoft.com/office/word/2010/wordprocessingShape">
                    <wps:wsp>
                      <wps:cNvSpPr/>
                      <wps:spPr>
                        <a:xfrm>
                          <a:off x="0" y="0"/>
                          <a:ext cx="1306286" cy="58782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1B98E1" w14:textId="4073901A" w:rsidR="0098796D" w:rsidRDefault="0098796D" w:rsidP="0098796D">
                            <w:pPr>
                              <w:jc w:val="center"/>
                            </w:pPr>
                            <w:r>
                              <w:t>OUTCOMES/RESULTS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73563D" id="Oval 11" o:spid="_x0000_s1026" style="position:absolute;left:0;text-align:left;margin-left:0;margin-top:50.4pt;width:102.85pt;height:46.3pt;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" fillcolor="#4472c4 [3204]" strokecolor="#1f3763 [1604]" strokeweight="1pt">
                <v:stroke joinstyle="miter"/>
                <v:textbox>
                  <w:txbxContent>
                    <w:p w14:paraId="751B98E1" w14:textId="4073901A" w:rsidR="0098796D" w:rsidRDefault="0098796D" w:rsidP="0098796D">
                      <w:pPr>
                        <w:jc w:val="center"/>
                      </w:pPr>
                      <w:r>
                        <w:t>OUTCOMES/RESULTS</w:t>
                      </w:r>
                    </w:p>
                  </w:txbxContent>
                </v:textbox>
                <w10:wrap anchorx="margin"/>
              </v:oval>
            </w:pict>
          </mc:Fallback>
        </mc:AlternateContent>
      </w:r>
      <w:r w:rsidR="0062229B">
        <w:rPr>
          <w:noProof/>
          <w:sz w:val="32"/>
          <w:szCs w:val="32"/>
        </w:rPr>
        <mc:AlternateContent>
          <mc:Choice Requires="wps">
            <w:drawing>
              <wp:anchor distT="0" distB="0" distL="114300" distR="114300" simplePos="0" relativeHeight="251658241" behindDoc="0" locked="0" layoutInCell="1" allowOverlap="1" wp14:anchorId="34B8F89B" wp14:editId="75485ADE">
                <wp:simplePos x="0" y="0"/>
                <wp:positionH relativeFrom="column">
                  <wp:posOffset>4039437</wp:posOffset>
                </wp:positionH>
                <wp:positionV relativeFrom="paragraph">
                  <wp:posOffset>750438</wp:posOffset>
                </wp:positionV>
                <wp:extent cx="1190730" cy="783556"/>
                <wp:effectExtent l="0" t="0" r="28575" b="17145"/>
                <wp:wrapNone/>
                <wp:docPr id="6" name="Oval 6"/>
                <wp:cNvGraphicFramePr/>
                <a:graphic xmlns:a="http://schemas.openxmlformats.org/drawingml/2006/main">
                  <a:graphicData uri="http://schemas.microsoft.com/office/word/2010/wordprocessingShape">
                    <wps:wsp>
                      <wps:cNvSpPr/>
                      <wps:spPr>
                        <a:xfrm>
                          <a:off x="0" y="0"/>
                          <a:ext cx="1190730" cy="78355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198D89" w14:textId="26917D80" w:rsidR="0062229B" w:rsidRDefault="0062229B" w:rsidP="0062229B">
                            <w:pPr>
                              <w:jc w:val="center"/>
                            </w:pPr>
                            <w:r>
                              <w:t xml:space="preserve">Referral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B8F89B" id="Oval 6" o:spid="_x0000_s1027" style="position:absolute;left:0;text-align:left;margin-left:318.05pt;margin-top:59.1pt;width:93.75pt;height:61.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" fillcolor="#4472c4 [3204]" strokecolor="#1f3763 [1604]" strokeweight="1pt">
                <v:stroke joinstyle="miter"/>
                <v:textbox>
                  <w:txbxContent>
                    <w:p w14:paraId="43198D89" w14:textId="26917D80" w:rsidR="0062229B" w:rsidRDefault="0062229B" w:rsidP="0062229B">
                      <w:pPr>
                        <w:jc w:val="center"/>
                      </w:pPr>
                      <w:r>
                        <w:t xml:space="preserve">Referral </w:t>
                      </w:r>
                    </w:p>
                  </w:txbxContent>
                </v:textbox>
              </v:oval>
            </w:pict>
          </mc:Fallback>
        </mc:AlternateContent>
      </w:r>
      <w:r w:rsidR="0062229B">
        <w:rPr>
          <w:sz w:val="32"/>
          <w:szCs w:val="32"/>
        </w:rPr>
        <w:t xml:space="preserve">Based on this assessment, the practitioners start the plan to support the family. The family was kept together according the Children Act 1989.  </w:t>
      </w:r>
    </w:p>
    <w:p w14:paraId="1A7EA496" w14:textId="77777777" w:rsidR="00FF390F" w:rsidRDefault="00FF390F" w:rsidP="000C4CDA">
      <w:pPr>
        <w:pStyle w:val="ListParagraph"/>
        <w:rPr>
          <w:sz w:val="32"/>
          <w:szCs w:val="32"/>
        </w:rPr>
      </w:pPr>
    </w:p>
    <w:p w14:paraId="5FD32D12" w14:textId="77777777" w:rsidR="0062229B" w:rsidRDefault="0098796D" w:rsidP="000C4CDA">
      <w:pPr>
        <w:pStyle w:val="ListParagraph"/>
        <w:rPr>
          <w:sz w:val="32"/>
          <w:szCs w:val="32"/>
        </w:rPr>
      </w:pPr>
      <w:r>
        <w:rPr>
          <w:noProof/>
          <w:sz w:val="32"/>
          <w:szCs w:val="32"/>
        </w:rPr>
        <mc:AlternateContent>
          <mc:Choice Requires="wps">
            <w:drawing>
              <wp:anchor distT="0" distB="0" distL="114300" distR="114300" simplePos="0" relativeHeight="251658247" behindDoc="0" locked="0" layoutInCell="1" allowOverlap="1" wp14:anchorId="4E2235A2" wp14:editId="4EF5F369">
                <wp:simplePos x="0" y="0"/>
                <wp:positionH relativeFrom="column">
                  <wp:posOffset>1261068</wp:posOffset>
                </wp:positionH>
                <wp:positionV relativeFrom="paragraph">
                  <wp:posOffset>133692</wp:posOffset>
                </wp:positionV>
                <wp:extent cx="823965" cy="200967"/>
                <wp:effectExtent l="0" t="57150" r="0" b="27940"/>
                <wp:wrapNone/>
                <wp:docPr id="12" name="Straight Arrow Connector 12"/>
                <wp:cNvGraphicFramePr/>
                <a:graphic xmlns:a="http://schemas.openxmlformats.org/drawingml/2006/main">
                  <a:graphicData uri="http://schemas.microsoft.com/office/word/2010/wordprocessingShape">
                    <wps:wsp>
                      <wps:cNvCnPr/>
                      <wps:spPr>
                        <a:xfrm flipV="1">
                          <a:off x="0" y="0"/>
                          <a:ext cx="823965" cy="2009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a16="http://schemas.microsoft.com/office/drawing/2014/main" xmlns:pic="http://schemas.openxmlformats.org/drawingml/2006/picture" xmlns:a="http://schemas.openxmlformats.org/drawingml/2006/main">
            <w:pict>
              <v:shapetype id="_x0000_t32" coordsize="21600,21600" o:oned="t" filled="f" o:spt="32" path="m,l21600,21600e" w14:anchorId="43CB0774">
                <v:path fillok="f" arrowok="t" o:connecttype="none"/>
                <o:lock v:ext="edit" shapetype="t"/>
              </v:shapetype>
              <v:shape id="Straight Arrow Connector 12" style="position:absolute;margin-left:99.3pt;margin-top:10.55pt;width:64.9pt;height:15.8pt;flip:y;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">
                <v:stroke joinstyle="miter" endarrow="block"/>
              </v:shape>
            </w:pict>
          </mc:Fallback>
        </mc:AlternateContent>
      </w:r>
    </w:p>
    <w:p w14:paraId="50C16B33" w14:textId="542449ED" w:rsidR="00862102" w:rsidRDefault="0062229B" w:rsidP="000C4CDA">
      <w:pPr>
        <w:pStyle w:val="ListParagraph"/>
        <w:rPr>
          <w:sz w:val="32"/>
          <w:szCs w:val="32"/>
        </w:rPr>
      </w:pPr>
      <w:r>
        <w:rPr>
          <w:noProof/>
          <w:sz w:val="32"/>
          <w:szCs w:val="32"/>
        </w:rPr>
        <mc:AlternateContent>
          <mc:Choice Requires="wps">
            <w:drawing>
              <wp:anchor distT="0" distB="0" distL="114300" distR="114300" simplePos="0" relativeHeight="251658243" behindDoc="0" locked="0" layoutInCell="1" allowOverlap="1" wp14:anchorId="326EA0D2" wp14:editId="04F20831">
                <wp:simplePos x="0" y="0"/>
                <wp:positionH relativeFrom="column">
                  <wp:posOffset>708025</wp:posOffset>
                </wp:positionH>
                <wp:positionV relativeFrom="paragraph">
                  <wp:posOffset>161925</wp:posOffset>
                </wp:positionV>
                <wp:extent cx="1426845" cy="889000"/>
                <wp:effectExtent l="0" t="0" r="20955" b="25400"/>
                <wp:wrapSquare wrapText="bothSides"/>
                <wp:docPr id="8" name="Oval 8"/>
                <wp:cNvGraphicFramePr/>
                <a:graphic xmlns:a="http://schemas.openxmlformats.org/drawingml/2006/main">
                  <a:graphicData uri="http://schemas.microsoft.com/office/word/2010/wordprocessingShape">
                    <wps:wsp>
                      <wps:cNvSpPr/>
                      <wps:spPr>
                        <a:xfrm>
                          <a:off x="0" y="0"/>
                          <a:ext cx="1426845" cy="889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A1AF96" w14:textId="63577E14" w:rsidR="0062229B" w:rsidRDefault="0062229B" w:rsidP="0062229B">
                            <w:pPr>
                              <w:jc w:val="center"/>
                            </w:pPr>
                            <w:r>
                              <w:t xml:space="preserve">PLAN/ACTION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6EA0D2" id="Oval 8" o:spid="_x0000_s1028" style="position:absolute;left:0;text-align:left;margin-left:55.75pt;margin-top:12.75pt;width:112.35pt;height:7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" fillcolor="#4472c4 [3204]" strokecolor="#1f3763 [1604]" strokeweight="1pt">
                <v:stroke joinstyle="miter"/>
                <v:textbox>
                  <w:txbxContent>
                    <w:p w14:paraId="04A1AF96" w14:textId="63577E14" w:rsidR="0062229B" w:rsidRDefault="0062229B" w:rsidP="0062229B">
                      <w:pPr>
                        <w:jc w:val="center"/>
                      </w:pPr>
                      <w:r>
                        <w:t xml:space="preserve">PLAN/ACTION </w:t>
                      </w:r>
                    </w:p>
                  </w:txbxContent>
                </v:textbox>
                <w10:wrap type="square"/>
              </v:oval>
            </w:pict>
          </mc:Fallback>
        </mc:AlternateContent>
      </w:r>
    </w:p>
    <w:p w14:paraId="0EFA1A97" w14:textId="0F34F60C" w:rsidR="0062229B" w:rsidRDefault="0098796D" w:rsidP="000C4CDA">
      <w:pPr>
        <w:pStyle w:val="ListParagraph"/>
        <w:rPr>
          <w:sz w:val="32"/>
          <w:szCs w:val="32"/>
        </w:rPr>
      </w:pPr>
      <w:r>
        <w:rPr>
          <w:noProof/>
          <w:sz w:val="32"/>
          <w:szCs w:val="32"/>
        </w:rPr>
        <mc:AlternateContent>
          <mc:Choice Requires="wps">
            <w:drawing>
              <wp:anchor distT="0" distB="0" distL="114300" distR="114300" simplePos="0" relativeHeight="251658240" behindDoc="0" locked="0" layoutInCell="1" allowOverlap="1" wp14:anchorId="7A726352" wp14:editId="2112FB94">
                <wp:simplePos x="0" y="0"/>
                <wp:positionH relativeFrom="column">
                  <wp:posOffset>2371411</wp:posOffset>
                </wp:positionH>
                <wp:positionV relativeFrom="paragraph">
                  <wp:posOffset>5345</wp:posOffset>
                </wp:positionV>
                <wp:extent cx="1110343" cy="768134"/>
                <wp:effectExtent l="0" t="0" r="13970" b="13335"/>
                <wp:wrapNone/>
                <wp:docPr id="3" name="Oval 3"/>
                <wp:cNvGraphicFramePr/>
                <a:graphic xmlns:a="http://schemas.openxmlformats.org/drawingml/2006/main">
                  <a:graphicData uri="http://schemas.microsoft.com/office/word/2010/wordprocessingShape">
                    <wps:wsp>
                      <wps:cNvSpPr/>
                      <wps:spPr>
                        <a:xfrm>
                          <a:off x="0" y="0"/>
                          <a:ext cx="1110343" cy="76813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DD48AB" w14:textId="4C87F303" w:rsidR="0062229B" w:rsidRDefault="0062229B" w:rsidP="0062229B">
                            <w:pPr>
                              <w:jc w:val="center"/>
                            </w:pPr>
                            <w:r>
                              <w:t xml:space="preserve">The family </w:t>
                            </w:r>
                          </w:p>
                          <w:p w14:paraId="16829B33" w14:textId="77777777" w:rsidR="0098796D" w:rsidRDefault="0098796D" w:rsidP="006222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726352" id="Oval 3" o:spid="_x0000_s1029" style="position:absolute;left:0;text-align:left;margin-left:186.75pt;margin-top:.4pt;width:87.45pt;height: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" fillcolor="#4472c4 [3204]" strokecolor="#1f3763 [1604]" strokeweight="1pt">
                <v:stroke joinstyle="miter"/>
                <v:textbox>
                  <w:txbxContent>
                    <w:p w14:paraId="5FDD48AB" w14:textId="4C87F303" w:rsidR="0062229B" w:rsidRDefault="0062229B" w:rsidP="0062229B">
                      <w:pPr>
                        <w:jc w:val="center"/>
                      </w:pPr>
                      <w:r>
                        <w:t xml:space="preserve">The family </w:t>
                      </w:r>
                    </w:p>
                    <w:p w14:paraId="16829B33" w14:textId="77777777" w:rsidR="0098796D" w:rsidRDefault="0098796D" w:rsidP="0062229B">
                      <w:pPr>
                        <w:jc w:val="center"/>
                      </w:pPr>
                    </w:p>
                  </w:txbxContent>
                </v:textbox>
              </v:oval>
            </w:pict>
          </mc:Fallback>
        </mc:AlternateContent>
      </w:r>
      <w:r>
        <w:rPr>
          <w:noProof/>
          <w:sz w:val="32"/>
          <w:szCs w:val="32"/>
        </w:rPr>
        <mc:AlternateContent>
          <mc:Choice Requires="wps">
            <w:drawing>
              <wp:anchor distT="0" distB="0" distL="114300" distR="114300" simplePos="0" relativeHeight="251658244" behindDoc="0" locked="0" layoutInCell="1" allowOverlap="1" wp14:anchorId="56A978F0" wp14:editId="0645FD1E">
                <wp:simplePos x="0" y="0"/>
                <wp:positionH relativeFrom="column">
                  <wp:posOffset>4335864</wp:posOffset>
                </wp:positionH>
                <wp:positionV relativeFrom="paragraph">
                  <wp:posOffset>201288</wp:posOffset>
                </wp:positionV>
                <wp:extent cx="35169" cy="291402"/>
                <wp:effectExtent l="38100" t="0" r="60325" b="52070"/>
                <wp:wrapNone/>
                <wp:docPr id="9" name="Straight Arrow Connector 9"/>
                <wp:cNvGraphicFramePr/>
                <a:graphic xmlns:a="http://schemas.openxmlformats.org/drawingml/2006/main">
                  <a:graphicData uri="http://schemas.microsoft.com/office/word/2010/wordprocessingShape">
                    <wps:wsp>
                      <wps:cNvCnPr/>
                      <wps:spPr>
                        <a:xfrm>
                          <a:off x="0" y="0"/>
                          <a:ext cx="35169" cy="2914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a16="http://schemas.microsoft.com/office/drawing/2014/main" xmlns:pic="http://schemas.openxmlformats.org/drawingml/2006/picture" xmlns:a="http://schemas.openxmlformats.org/drawingml/2006/main">
            <w:pict>
              <v:shape id="Straight Arrow Connector 9" style="position:absolute;margin-left:341.4pt;margin-top:15.85pt;width:2.75pt;height:22.95pt;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" w14:anchorId="4193F48F">
                <v:stroke joinstyle="miter" endarrow="block"/>
              </v:shape>
            </w:pict>
          </mc:Fallback>
        </mc:AlternateContent>
      </w:r>
    </w:p>
    <w:p w14:paraId="059DDE09" w14:textId="749B14FD" w:rsidR="0062229B" w:rsidRDefault="0062229B" w:rsidP="000C4CDA">
      <w:pPr>
        <w:pStyle w:val="ListParagraph"/>
        <w:rPr>
          <w:sz w:val="32"/>
          <w:szCs w:val="32"/>
        </w:rPr>
      </w:pPr>
      <w:r>
        <w:rPr>
          <w:noProof/>
          <w:sz w:val="32"/>
          <w:szCs w:val="32"/>
        </w:rPr>
        <mc:AlternateContent>
          <mc:Choice Requires="wps">
            <w:drawing>
              <wp:anchor distT="0" distB="0" distL="114300" distR="114300" simplePos="0" relativeHeight="251658242" behindDoc="0" locked="0" layoutInCell="1" allowOverlap="1" wp14:anchorId="40C4C0AD" wp14:editId="307E4565">
                <wp:simplePos x="0" y="0"/>
                <wp:positionH relativeFrom="column">
                  <wp:posOffset>3938954</wp:posOffset>
                </wp:positionH>
                <wp:positionV relativeFrom="paragraph">
                  <wp:posOffset>220853</wp:posOffset>
                </wp:positionV>
                <wp:extent cx="1411793" cy="486913"/>
                <wp:effectExtent l="0" t="0" r="17145" b="27940"/>
                <wp:wrapSquare wrapText="bothSides"/>
                <wp:docPr id="7" name="Oval 7"/>
                <wp:cNvGraphicFramePr/>
                <a:graphic xmlns:a="http://schemas.openxmlformats.org/drawingml/2006/main">
                  <a:graphicData uri="http://schemas.microsoft.com/office/word/2010/wordprocessingShape">
                    <wps:wsp>
                      <wps:cNvSpPr/>
                      <wps:spPr>
                        <a:xfrm>
                          <a:off x="0" y="0"/>
                          <a:ext cx="1411793" cy="48691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ABC4AA" w14:textId="18F58E15" w:rsidR="0062229B" w:rsidRDefault="0062229B" w:rsidP="0062229B">
                            <w:pPr>
                              <w:jc w:val="center"/>
                            </w:pPr>
                            <w:r>
                              <w:t xml:space="preserve">ASSESSMENT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C4C0AD" id="Oval 7" o:spid="_x0000_s1030" style="position:absolute;left:0;text-align:left;margin-left:310.15pt;margin-top:17.4pt;width:111.15pt;height:38.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" fillcolor="#4472c4 [3204]" strokecolor="#1f3763 [1604]" strokeweight="1pt">
                <v:stroke joinstyle="miter"/>
                <v:textbox>
                  <w:txbxContent>
                    <w:p w14:paraId="77ABC4AA" w14:textId="18F58E15" w:rsidR="0062229B" w:rsidRDefault="0062229B" w:rsidP="0062229B">
                      <w:pPr>
                        <w:jc w:val="center"/>
                      </w:pPr>
                      <w:r>
                        <w:t xml:space="preserve">ASSESSMENT </w:t>
                      </w:r>
                    </w:p>
                  </w:txbxContent>
                </v:textbox>
                <w10:wrap type="square"/>
              </v:oval>
            </w:pict>
          </mc:Fallback>
        </mc:AlternateContent>
      </w:r>
    </w:p>
    <w:p w14:paraId="02760A6A" w14:textId="17CDB4CD" w:rsidR="00862102" w:rsidRPr="000C4CDA" w:rsidRDefault="0098796D" w:rsidP="000C4CDA">
      <w:pPr>
        <w:pStyle w:val="ListParagraph"/>
        <w:rPr>
          <w:sz w:val="32"/>
          <w:szCs w:val="32"/>
        </w:rPr>
      </w:pPr>
      <w:r>
        <w:rPr>
          <w:noProof/>
          <w:sz w:val="32"/>
          <w:szCs w:val="32"/>
        </w:rPr>
        <mc:AlternateContent>
          <mc:Choice Requires="wps">
            <w:drawing>
              <wp:anchor distT="0" distB="0" distL="114300" distR="114300" simplePos="0" relativeHeight="251658245" behindDoc="0" locked="0" layoutInCell="1" allowOverlap="1" wp14:anchorId="499DDE09" wp14:editId="1E6F0F62">
                <wp:simplePos x="0" y="0"/>
                <wp:positionH relativeFrom="column">
                  <wp:posOffset>1848897</wp:posOffset>
                </wp:positionH>
                <wp:positionV relativeFrom="paragraph">
                  <wp:posOffset>237539</wp:posOffset>
                </wp:positionV>
                <wp:extent cx="2311121" cy="211580"/>
                <wp:effectExtent l="0" t="57150" r="13335" b="36195"/>
                <wp:wrapNone/>
                <wp:docPr id="10" name="Straight Arrow Connector 10"/>
                <wp:cNvGraphicFramePr/>
                <a:graphic xmlns:a="http://schemas.openxmlformats.org/drawingml/2006/main">
                  <a:graphicData uri="http://schemas.microsoft.com/office/word/2010/wordprocessingShape">
                    <wps:wsp>
                      <wps:cNvCnPr/>
                      <wps:spPr>
                        <a:xfrm flipH="1" flipV="1">
                          <a:off x="0" y="0"/>
                          <a:ext cx="2311121" cy="211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a16="http://schemas.microsoft.com/office/drawing/2014/main" xmlns:pic="http://schemas.openxmlformats.org/drawingml/2006/picture" xmlns:a="http://schemas.openxmlformats.org/drawingml/2006/main">
            <w:pict>
              <v:shape id="Straight Arrow Connector 10" style="position:absolute;margin-left:145.6pt;margin-top:18.7pt;width:182pt;height:16.65pt;flip:x y;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" w14:anchorId="5BEC9F89">
                <v:stroke joinstyle="miter" endarrow="block"/>
              </v:shape>
            </w:pict>
          </mc:Fallback>
        </mc:AlternateContent>
      </w:r>
    </w:p>
    <w:bookmarkEnd w:id="3"/>
    <w:p w14:paraId="617D05DD" w14:textId="77777777" w:rsidR="00862102" w:rsidRDefault="00862102" w:rsidP="000C4CDA">
      <w:pPr>
        <w:rPr>
          <w:sz w:val="32"/>
          <w:szCs w:val="32"/>
        </w:rPr>
      </w:pPr>
      <w:r>
        <w:rPr>
          <w:sz w:val="32"/>
          <w:szCs w:val="32"/>
        </w:rPr>
        <w:t xml:space="preserve"> The intervention was made as the Children Act 2004 place a duty on local authorities and other agencies working with children and young people under the age of 18 to protect them from abuse, harm , neglect….they have a safeguarding responsibility.</w:t>
      </w:r>
    </w:p>
    <w:p w14:paraId="66145DF0" w14:textId="5D6ECE2C" w:rsidR="000C4CDA" w:rsidRDefault="00862102" w:rsidP="000C4CDA">
      <w:pPr>
        <w:rPr>
          <w:sz w:val="32"/>
          <w:szCs w:val="32"/>
        </w:rPr>
      </w:pPr>
      <w:r>
        <w:rPr>
          <w:sz w:val="32"/>
          <w:szCs w:val="32"/>
        </w:rPr>
        <w:t xml:space="preserve">Practitioners  according to the Children act 2004 and the statutory guidance </w:t>
      </w:r>
      <w:r w:rsidRPr="004526E1">
        <w:rPr>
          <w:sz w:val="32"/>
          <w:szCs w:val="32"/>
          <w:highlight w:val="yellow"/>
        </w:rPr>
        <w:t>‘</w:t>
      </w:r>
      <w:r w:rsidRPr="004526E1">
        <w:rPr>
          <w:i/>
          <w:iCs/>
          <w:sz w:val="32"/>
          <w:szCs w:val="32"/>
          <w:highlight w:val="yellow"/>
        </w:rPr>
        <w:t>Working Together to Safeguard Children A guide to inter-agency working to safeguard and promote the welfare</w:t>
      </w:r>
      <w:r w:rsidRPr="004526E1">
        <w:rPr>
          <w:sz w:val="32"/>
          <w:szCs w:val="32"/>
          <w:highlight w:val="yellow"/>
        </w:rPr>
        <w:t xml:space="preserve"> </w:t>
      </w:r>
      <w:r w:rsidRPr="004526E1">
        <w:rPr>
          <w:i/>
          <w:iCs/>
          <w:sz w:val="32"/>
          <w:szCs w:val="32"/>
          <w:highlight w:val="yellow"/>
        </w:rPr>
        <w:t>of children</w:t>
      </w:r>
      <w:r w:rsidRPr="004526E1">
        <w:rPr>
          <w:sz w:val="32"/>
          <w:szCs w:val="32"/>
          <w:highlight w:val="yellow"/>
        </w:rPr>
        <w:t>’ (2018),</w:t>
      </w:r>
      <w:r>
        <w:rPr>
          <w:sz w:val="32"/>
          <w:szCs w:val="32"/>
        </w:rPr>
        <w:t xml:space="preserve"> they have the duty to work in multi-agency. The organisation involved are all children’s service (private and public), NHS and private healthcare providers, Police officers and other agencies such as youth offending team, rehabilitation offices. For example, in this  case study, there was multi-agency work as different professional were involved. For example, July was sent to  parenting programme, rehabilitation programme, she was supported in finding a new accommodation, </w:t>
      </w:r>
    </w:p>
    <w:p w14:paraId="3E03C6AB" w14:textId="20660605" w:rsidR="000C4CDA" w:rsidRDefault="0098796D" w:rsidP="000C4CDA">
      <w:pPr>
        <w:rPr>
          <w:sz w:val="32"/>
          <w:szCs w:val="32"/>
        </w:rPr>
      </w:pPr>
      <w:r>
        <w:rPr>
          <w:sz w:val="32"/>
          <w:szCs w:val="32"/>
        </w:rPr>
        <w:t xml:space="preserve">In this case study the Practitioners’ intervention was based on the </w:t>
      </w:r>
      <w:r w:rsidRPr="004526E1">
        <w:rPr>
          <w:sz w:val="32"/>
          <w:szCs w:val="32"/>
          <w:highlight w:val="yellow"/>
        </w:rPr>
        <w:t>United Nations Convention on the Rights of the Child (UNCRC, 1991),</w:t>
      </w:r>
      <w:r>
        <w:rPr>
          <w:sz w:val="32"/>
          <w:szCs w:val="32"/>
        </w:rPr>
        <w:t xml:space="preserve"> </w:t>
      </w:r>
      <w:r>
        <w:rPr>
          <w:sz w:val="32"/>
          <w:szCs w:val="32"/>
        </w:rPr>
        <w:lastRenderedPageBreak/>
        <w:t>article 24, 26, 27, 28. Article 24 places a duty on UK Government to support children health and wellbeing…</w:t>
      </w:r>
    </w:p>
    <w:p w14:paraId="680B415A" w14:textId="48AABFE6" w:rsidR="0098796D" w:rsidRDefault="0098796D" w:rsidP="000C4CDA">
      <w:pPr>
        <w:rPr>
          <w:sz w:val="32"/>
          <w:szCs w:val="32"/>
        </w:rPr>
      </w:pPr>
      <w:r w:rsidRPr="00EB1321">
        <w:rPr>
          <w:sz w:val="32"/>
          <w:szCs w:val="32"/>
          <w:highlight w:val="yellow"/>
        </w:rPr>
        <w:t>The article 28 protects the right to education</w:t>
      </w:r>
      <w:r>
        <w:rPr>
          <w:sz w:val="32"/>
          <w:szCs w:val="32"/>
        </w:rPr>
        <w:t>. In this case study the intervention ensured the improvement of children’s school attendance…</w:t>
      </w:r>
      <w:r w:rsidR="00EB1321">
        <w:rPr>
          <w:sz w:val="32"/>
          <w:szCs w:val="32"/>
        </w:rPr>
        <w:t xml:space="preserve">in this case study the children had low school attendance. The social service intervention ensured  the improvement of the children’s school attendance. This is related to the </w:t>
      </w:r>
      <w:r w:rsidR="00EB1321" w:rsidRPr="004526E1">
        <w:rPr>
          <w:sz w:val="32"/>
          <w:szCs w:val="32"/>
          <w:highlight w:val="yellow"/>
        </w:rPr>
        <w:t>article 28 of the UNCRC (1991)</w:t>
      </w:r>
      <w:r w:rsidR="00EB1321">
        <w:rPr>
          <w:sz w:val="32"/>
          <w:szCs w:val="32"/>
        </w:rPr>
        <w:t xml:space="preserve"> which promotes the right to education. The articles states that ‘</w:t>
      </w:r>
      <w:r w:rsidR="00EB1321" w:rsidRPr="00EB1321">
        <w:rPr>
          <w:i/>
          <w:iCs/>
          <w:sz w:val="32"/>
          <w:szCs w:val="32"/>
        </w:rPr>
        <w:t>Every child has the right to an education</w:t>
      </w:r>
      <w:r w:rsidR="00EB1321">
        <w:rPr>
          <w:i/>
          <w:iCs/>
          <w:sz w:val="32"/>
          <w:szCs w:val="32"/>
        </w:rPr>
        <w:t xml:space="preserve">’ </w:t>
      </w:r>
      <w:r w:rsidR="00EB1321" w:rsidRPr="00EB1321">
        <w:rPr>
          <w:sz w:val="32"/>
          <w:szCs w:val="32"/>
        </w:rPr>
        <w:t>(</w:t>
      </w:r>
      <w:bookmarkStart w:id="4" w:name="_Hlk79152054"/>
      <w:r w:rsidR="00EB1321" w:rsidRPr="00EB1321">
        <w:rPr>
          <w:sz w:val="32"/>
          <w:szCs w:val="32"/>
        </w:rPr>
        <w:t>UNCRC, 1991</w:t>
      </w:r>
      <w:bookmarkEnd w:id="4"/>
      <w:r w:rsidR="00EB1321" w:rsidRPr="00EB1321">
        <w:rPr>
          <w:sz w:val="32"/>
          <w:szCs w:val="32"/>
        </w:rPr>
        <w:t>)</w:t>
      </w:r>
      <w:r w:rsidR="00EB1321">
        <w:rPr>
          <w:sz w:val="32"/>
          <w:szCs w:val="32"/>
        </w:rPr>
        <w:t xml:space="preserve">. </w:t>
      </w:r>
    </w:p>
    <w:p w14:paraId="5990AEFF" w14:textId="7B05C3F3" w:rsidR="00EB1321" w:rsidRDefault="00EB1321" w:rsidP="00EB1321">
      <w:pPr>
        <w:rPr>
          <w:sz w:val="32"/>
          <w:szCs w:val="32"/>
        </w:rPr>
      </w:pPr>
      <w:r>
        <w:rPr>
          <w:sz w:val="32"/>
          <w:szCs w:val="32"/>
        </w:rPr>
        <w:t xml:space="preserve">In this case study the intervention </w:t>
      </w:r>
      <w:r w:rsidR="004526E1">
        <w:rPr>
          <w:sz w:val="32"/>
          <w:szCs w:val="32"/>
        </w:rPr>
        <w:t xml:space="preserve">in multi-agency of the professionals involved can be related to the </w:t>
      </w:r>
      <w:r w:rsidRPr="004526E1">
        <w:rPr>
          <w:sz w:val="32"/>
          <w:szCs w:val="32"/>
          <w:highlight w:val="yellow"/>
        </w:rPr>
        <w:t>Article 24</w:t>
      </w:r>
      <w:r w:rsidR="004526E1">
        <w:rPr>
          <w:sz w:val="32"/>
          <w:szCs w:val="32"/>
        </w:rPr>
        <w:t xml:space="preserve"> </w:t>
      </w:r>
      <w:r w:rsidR="004526E1" w:rsidRPr="004526E1">
        <w:rPr>
          <w:sz w:val="32"/>
          <w:szCs w:val="32"/>
          <w:highlight w:val="yellow"/>
        </w:rPr>
        <w:t>of UNCRC</w:t>
      </w:r>
      <w:r w:rsidR="004526E1">
        <w:rPr>
          <w:sz w:val="32"/>
          <w:szCs w:val="32"/>
        </w:rPr>
        <w:t xml:space="preserve"> as it ensured that the children involved received the best possible health. </w:t>
      </w:r>
      <w:r w:rsidR="004526E1" w:rsidRPr="004526E1">
        <w:rPr>
          <w:sz w:val="32"/>
          <w:szCs w:val="32"/>
        </w:rPr>
        <w:t xml:space="preserve"> </w:t>
      </w:r>
      <w:r w:rsidR="004526E1">
        <w:rPr>
          <w:sz w:val="32"/>
          <w:szCs w:val="32"/>
        </w:rPr>
        <w:t>(</w:t>
      </w:r>
      <w:r w:rsidR="004526E1" w:rsidRPr="004526E1">
        <w:rPr>
          <w:sz w:val="32"/>
          <w:szCs w:val="32"/>
        </w:rPr>
        <w:t>1991</w:t>
      </w:r>
      <w:r w:rsidR="004526E1">
        <w:rPr>
          <w:sz w:val="32"/>
          <w:szCs w:val="32"/>
        </w:rPr>
        <w:t>) This article is related to the health and health care services  and states that  ‘</w:t>
      </w:r>
      <w:r w:rsidR="004526E1" w:rsidRPr="004526E1">
        <w:rPr>
          <w:i/>
          <w:iCs/>
          <w:sz w:val="32"/>
          <w:szCs w:val="32"/>
        </w:rPr>
        <w:t>e</w:t>
      </w:r>
      <w:r w:rsidRPr="004526E1">
        <w:rPr>
          <w:i/>
          <w:iCs/>
          <w:sz w:val="32"/>
          <w:szCs w:val="32"/>
        </w:rPr>
        <w:t>very child has the right to the best possible health</w:t>
      </w:r>
      <w:r w:rsidR="004526E1" w:rsidRPr="004526E1">
        <w:rPr>
          <w:i/>
          <w:iCs/>
          <w:sz w:val="32"/>
          <w:szCs w:val="32"/>
        </w:rPr>
        <w:t>’</w:t>
      </w:r>
      <w:r w:rsidRPr="00EB1321">
        <w:rPr>
          <w:sz w:val="32"/>
          <w:szCs w:val="32"/>
        </w:rPr>
        <w:t>.</w:t>
      </w:r>
    </w:p>
    <w:p w14:paraId="56500A69" w14:textId="138D3661" w:rsidR="004526E1" w:rsidRPr="00907A25" w:rsidRDefault="004526E1" w:rsidP="004526E1">
      <w:pPr>
        <w:rPr>
          <w:sz w:val="32"/>
          <w:szCs w:val="32"/>
          <w:highlight w:val="yellow"/>
        </w:rPr>
      </w:pPr>
      <w:r w:rsidRPr="00907A25">
        <w:rPr>
          <w:sz w:val="32"/>
          <w:szCs w:val="32"/>
          <w:highlight w:val="yellow"/>
          <w:u w:val="single"/>
        </w:rPr>
        <w:t>Article 26 (social security)</w:t>
      </w:r>
      <w:r w:rsidRPr="00907A25">
        <w:rPr>
          <w:sz w:val="32"/>
          <w:szCs w:val="32"/>
          <w:highlight w:val="yellow"/>
        </w:rPr>
        <w:t xml:space="preserve"> Every child has the right to benefit from </w:t>
      </w:r>
    </w:p>
    <w:p w14:paraId="06375A75" w14:textId="6918C222" w:rsidR="004526E1" w:rsidRPr="00907A25" w:rsidRDefault="004526E1" w:rsidP="004526E1">
      <w:pPr>
        <w:rPr>
          <w:sz w:val="32"/>
          <w:szCs w:val="32"/>
          <w:u w:val="single"/>
        </w:rPr>
      </w:pPr>
      <w:r w:rsidRPr="00907A25">
        <w:rPr>
          <w:sz w:val="32"/>
          <w:szCs w:val="32"/>
          <w:highlight w:val="yellow"/>
        </w:rPr>
        <w:t xml:space="preserve">social security. Governments must provide social security, including financial support and other benefits, to </w:t>
      </w:r>
      <w:r w:rsidRPr="00907A25">
        <w:rPr>
          <w:sz w:val="32"/>
          <w:szCs w:val="32"/>
          <w:highlight w:val="yellow"/>
          <w:u w:val="single"/>
        </w:rPr>
        <w:t>families in need of assistance.</w:t>
      </w:r>
    </w:p>
    <w:p w14:paraId="6BEB2A36" w14:textId="77777777" w:rsidR="004526E1" w:rsidRDefault="004526E1" w:rsidP="004526E1">
      <w:pPr>
        <w:rPr>
          <w:sz w:val="32"/>
          <w:szCs w:val="32"/>
        </w:rPr>
      </w:pPr>
      <w:r w:rsidRPr="004526E1">
        <w:rPr>
          <w:sz w:val="32"/>
          <w:szCs w:val="32"/>
          <w:highlight w:val="yellow"/>
        </w:rPr>
        <w:t>Article 27</w:t>
      </w:r>
      <w:r w:rsidRPr="004526E1">
        <w:rPr>
          <w:sz w:val="32"/>
          <w:szCs w:val="32"/>
        </w:rPr>
        <w:t xml:space="preserve"> (adequate standard of living)</w:t>
      </w:r>
      <w:r>
        <w:rPr>
          <w:sz w:val="32"/>
          <w:szCs w:val="32"/>
        </w:rPr>
        <w:t xml:space="preserve"> </w:t>
      </w:r>
      <w:r w:rsidRPr="004526E1">
        <w:rPr>
          <w:sz w:val="32"/>
          <w:szCs w:val="32"/>
        </w:rPr>
        <w:t>Every child has the right to a standard of living that is good enough to meet their physical and social needs and support their development.</w:t>
      </w:r>
    </w:p>
    <w:p w14:paraId="451A6382" w14:textId="4D74E53C" w:rsidR="00623D8F" w:rsidRDefault="00623D8F" w:rsidP="004526E1">
      <w:pPr>
        <w:rPr>
          <w:sz w:val="32"/>
          <w:szCs w:val="32"/>
        </w:rPr>
      </w:pPr>
      <w:r w:rsidRPr="00C03D4E">
        <w:rPr>
          <w:b/>
          <w:bCs/>
          <w:sz w:val="32"/>
          <w:szCs w:val="32"/>
          <w:highlight w:val="yellow"/>
        </w:rPr>
        <w:t>Equality Act 2010</w:t>
      </w:r>
      <w:r>
        <w:rPr>
          <w:sz w:val="32"/>
          <w:szCs w:val="32"/>
        </w:rPr>
        <w:t xml:space="preserve"> and say how the intervention was in line with this it…</w:t>
      </w:r>
      <w:r w:rsidR="004526E1">
        <w:rPr>
          <w:sz w:val="32"/>
          <w:szCs w:val="32"/>
        </w:rPr>
        <w:t xml:space="preserve">This Act applies to this case study as the professional intervention was carried out fairly. The family and the children involved were assessed fairly </w:t>
      </w:r>
      <w:r w:rsidR="00117F9C">
        <w:rPr>
          <w:sz w:val="32"/>
          <w:szCs w:val="32"/>
        </w:rPr>
        <w:t xml:space="preserve">and objectively </w:t>
      </w:r>
      <w:r w:rsidR="004526E1">
        <w:rPr>
          <w:sz w:val="32"/>
          <w:szCs w:val="32"/>
        </w:rPr>
        <w:t xml:space="preserve">without discrimination. </w:t>
      </w:r>
      <w:r w:rsidR="00117F9C">
        <w:rPr>
          <w:sz w:val="32"/>
          <w:szCs w:val="32"/>
        </w:rPr>
        <w:t xml:space="preserve">This Act ensures that every child has </w:t>
      </w:r>
      <w:r w:rsidR="00117F9C" w:rsidRPr="00117F9C">
        <w:rPr>
          <w:sz w:val="32"/>
          <w:szCs w:val="32"/>
          <w:highlight w:val="yellow"/>
        </w:rPr>
        <w:t>EQUAL access</w:t>
      </w:r>
      <w:r w:rsidR="00117F9C">
        <w:rPr>
          <w:sz w:val="32"/>
          <w:szCs w:val="32"/>
        </w:rPr>
        <w:t xml:space="preserve"> to the health and social care services and support.  According to this Act,  </w:t>
      </w:r>
      <w:r w:rsidR="00C03D4E">
        <w:rPr>
          <w:sz w:val="32"/>
          <w:szCs w:val="32"/>
        </w:rPr>
        <w:t>t</w:t>
      </w:r>
      <w:r w:rsidR="00117F9C">
        <w:rPr>
          <w:sz w:val="32"/>
          <w:szCs w:val="32"/>
        </w:rPr>
        <w:t xml:space="preserve">he professionals should remove any barrier to equal access. </w:t>
      </w:r>
    </w:p>
    <w:p w14:paraId="7DB22622" w14:textId="5F54DF11" w:rsidR="00623D8F" w:rsidRPr="00623D8F" w:rsidRDefault="00623D8F" w:rsidP="000C4CDA">
      <w:pPr>
        <w:rPr>
          <w:b/>
          <w:bCs/>
          <w:sz w:val="32"/>
          <w:szCs w:val="32"/>
        </w:rPr>
      </w:pPr>
      <w:r w:rsidRPr="00623D8F">
        <w:rPr>
          <w:b/>
          <w:bCs/>
          <w:sz w:val="32"/>
          <w:szCs w:val="32"/>
        </w:rPr>
        <w:t xml:space="preserve">The Data Protection 2018 </w:t>
      </w:r>
      <w:r>
        <w:rPr>
          <w:b/>
          <w:bCs/>
          <w:sz w:val="32"/>
          <w:szCs w:val="32"/>
        </w:rPr>
        <w:t xml:space="preserve">(confidentiality of information).  </w:t>
      </w:r>
    </w:p>
    <w:p w14:paraId="70CAC54A" w14:textId="77777777" w:rsidR="00862102" w:rsidRDefault="00862102" w:rsidP="000C4CDA">
      <w:pPr>
        <w:rPr>
          <w:sz w:val="32"/>
          <w:szCs w:val="32"/>
        </w:rPr>
      </w:pPr>
    </w:p>
    <w:p w14:paraId="117FD9DF" w14:textId="70D5F00A" w:rsidR="00182B4F" w:rsidRDefault="00182B4F" w:rsidP="008D7365">
      <w:pPr>
        <w:pStyle w:val="ListParagraph"/>
        <w:rPr>
          <w:color w:val="FF0000"/>
        </w:rPr>
      </w:pPr>
    </w:p>
    <w:p w14:paraId="5A669A08" w14:textId="77777777" w:rsidR="00182B4F" w:rsidRDefault="00182B4F" w:rsidP="008D7365">
      <w:pPr>
        <w:pStyle w:val="ListParagraph"/>
        <w:rPr>
          <w:color w:val="FF0000"/>
        </w:rPr>
      </w:pPr>
    </w:p>
    <w:p w14:paraId="64C994EA" w14:textId="77777777" w:rsidR="00CD779D" w:rsidRDefault="00CD779D" w:rsidP="008D7365">
      <w:pPr>
        <w:pStyle w:val="ListParagraph"/>
        <w:rPr>
          <w:color w:val="FF0000"/>
        </w:rPr>
      </w:pPr>
    </w:p>
    <w:p w14:paraId="7475AEAA" w14:textId="48F7C83D" w:rsidR="00CD779D" w:rsidRPr="00623D8F" w:rsidRDefault="00CD779D" w:rsidP="008D7365">
      <w:pPr>
        <w:pStyle w:val="ListParagraph"/>
        <w:rPr>
          <w:b/>
          <w:bCs/>
          <w:color w:val="FF0000"/>
          <w:sz w:val="32"/>
          <w:szCs w:val="32"/>
          <w:u w:val="single"/>
        </w:rPr>
      </w:pPr>
      <w:r w:rsidRPr="00623D8F">
        <w:rPr>
          <w:color w:val="FF0000"/>
          <w:sz w:val="32"/>
          <w:szCs w:val="32"/>
        </w:rPr>
        <w:t xml:space="preserve">3. </w:t>
      </w:r>
      <w:r w:rsidRPr="00093522">
        <w:rPr>
          <w:b/>
          <w:bCs/>
          <w:color w:val="FF0000"/>
          <w:sz w:val="32"/>
          <w:szCs w:val="32"/>
        </w:rPr>
        <w:t>Discuss and evaluate</w:t>
      </w:r>
      <w:r w:rsidRPr="00623D8F">
        <w:rPr>
          <w:color w:val="FF0000"/>
          <w:sz w:val="32"/>
          <w:szCs w:val="32"/>
        </w:rPr>
        <w:t xml:space="preserve"> current policy and the roles of multi-disciplinary services within the case study and the potential impact of their actions on the children, young people and family.</w:t>
      </w:r>
    </w:p>
    <w:p w14:paraId="52EEB740" w14:textId="67C7E5B7" w:rsidR="00CD779D" w:rsidRDefault="00623D8F" w:rsidP="008D7365">
      <w:pPr>
        <w:pStyle w:val="ListParagraph"/>
        <w:rPr>
          <w:b/>
          <w:bCs/>
          <w:sz w:val="40"/>
          <w:szCs w:val="40"/>
          <w:u w:val="single"/>
        </w:rPr>
      </w:pPr>
      <w:r>
        <w:rPr>
          <w:b/>
          <w:bCs/>
          <w:sz w:val="40"/>
          <w:szCs w:val="40"/>
          <w:u w:val="single"/>
        </w:rPr>
        <w:t xml:space="preserve">Here is when you provide the results of the intervention </w:t>
      </w:r>
    </w:p>
    <w:p w14:paraId="7AC48481" w14:textId="56138058" w:rsidR="00623D8F" w:rsidRPr="009B4327" w:rsidRDefault="00623D8F" w:rsidP="008D7365">
      <w:pPr>
        <w:pStyle w:val="ListParagraph"/>
        <w:rPr>
          <w:b/>
          <w:bCs/>
          <w:sz w:val="40"/>
          <w:szCs w:val="40"/>
        </w:rPr>
      </w:pPr>
      <w:r w:rsidRPr="009B4327">
        <w:rPr>
          <w:b/>
          <w:bCs/>
          <w:sz w:val="40"/>
          <w:szCs w:val="40"/>
        </w:rPr>
        <w:t xml:space="preserve">For example, </w:t>
      </w:r>
      <w:r w:rsidRPr="009B4327">
        <w:rPr>
          <w:b/>
          <w:bCs/>
          <w:sz w:val="40"/>
          <w:szCs w:val="40"/>
          <w:highlight w:val="yellow"/>
        </w:rPr>
        <w:t>the results of the intervention</w:t>
      </w:r>
      <w:r w:rsidRPr="009B4327">
        <w:rPr>
          <w:b/>
          <w:bCs/>
          <w:sz w:val="40"/>
          <w:szCs w:val="40"/>
        </w:rPr>
        <w:t xml:space="preserve"> include children’s school attendance improved to 99%. Full-time employment. </w:t>
      </w:r>
    </w:p>
    <w:p w14:paraId="452F8C81" w14:textId="1C10E550" w:rsidR="00623D8F" w:rsidRPr="009B4327" w:rsidRDefault="00623D8F" w:rsidP="008D7365">
      <w:pPr>
        <w:pStyle w:val="ListParagraph"/>
        <w:rPr>
          <w:b/>
          <w:bCs/>
          <w:sz w:val="40"/>
          <w:szCs w:val="40"/>
        </w:rPr>
      </w:pPr>
      <w:r w:rsidRPr="009B4327">
        <w:rPr>
          <w:b/>
          <w:bCs/>
          <w:sz w:val="40"/>
          <w:szCs w:val="40"/>
        </w:rPr>
        <w:t xml:space="preserve">You need to say if the intervention was effective and led to positive outcomes/good results. </w:t>
      </w:r>
    </w:p>
    <w:p w14:paraId="4F39E955" w14:textId="7C618DA9" w:rsidR="00093522" w:rsidRPr="009B4327" w:rsidRDefault="00093522" w:rsidP="008D7365">
      <w:pPr>
        <w:pStyle w:val="ListParagraph"/>
        <w:rPr>
          <w:b/>
          <w:bCs/>
          <w:sz w:val="40"/>
          <w:szCs w:val="40"/>
        </w:rPr>
      </w:pPr>
      <w:r w:rsidRPr="009B4327">
        <w:rPr>
          <w:b/>
          <w:bCs/>
          <w:sz w:val="40"/>
          <w:szCs w:val="40"/>
        </w:rPr>
        <w:t xml:space="preserve">Also evaluate the effectiveness of the policy. </w:t>
      </w:r>
    </w:p>
    <w:p w14:paraId="2E2FB0BC" w14:textId="2AF103BB" w:rsidR="00E362E0" w:rsidRDefault="00960A51" w:rsidP="00E362E0">
      <w:pPr>
        <w:pStyle w:val="ListParagraph"/>
        <w:rPr>
          <w:b/>
          <w:bCs/>
          <w:sz w:val="36"/>
          <w:szCs w:val="36"/>
          <w:u w:val="single"/>
        </w:rPr>
      </w:pPr>
      <w:r>
        <w:rPr>
          <w:b/>
          <w:bCs/>
          <w:sz w:val="36"/>
          <w:szCs w:val="36"/>
          <w:u w:val="single"/>
        </w:rPr>
        <w:t xml:space="preserve">Evaluation of current policy: </w:t>
      </w:r>
    </w:p>
    <w:p w14:paraId="7B28D6ED" w14:textId="68CA4991" w:rsidR="00960A51" w:rsidRDefault="00960A51" w:rsidP="00E362E0">
      <w:pPr>
        <w:pStyle w:val="ListParagraph"/>
        <w:rPr>
          <w:b/>
          <w:bCs/>
          <w:sz w:val="36"/>
          <w:szCs w:val="36"/>
          <w:u w:val="single"/>
        </w:rPr>
      </w:pPr>
    </w:p>
    <w:p w14:paraId="3375291A" w14:textId="43678787" w:rsidR="00960A51" w:rsidRDefault="00960A51" w:rsidP="00E362E0">
      <w:pPr>
        <w:pStyle w:val="ListParagraph"/>
        <w:rPr>
          <w:sz w:val="36"/>
          <w:szCs w:val="36"/>
        </w:rPr>
      </w:pPr>
      <w:r w:rsidRPr="00960A51">
        <w:rPr>
          <w:sz w:val="36"/>
          <w:szCs w:val="36"/>
        </w:rPr>
        <w:t xml:space="preserve">For example, </w:t>
      </w:r>
      <w:r>
        <w:rPr>
          <w:sz w:val="36"/>
          <w:szCs w:val="36"/>
        </w:rPr>
        <w:t xml:space="preserve">the policy </w:t>
      </w:r>
      <w:r w:rsidRPr="00960A51">
        <w:rPr>
          <w:sz w:val="36"/>
          <w:szCs w:val="36"/>
        </w:rPr>
        <w:t>‘</w:t>
      </w:r>
      <w:r w:rsidRPr="00960A51">
        <w:rPr>
          <w:i/>
          <w:iCs/>
          <w:sz w:val="36"/>
          <w:szCs w:val="36"/>
        </w:rPr>
        <w:t>Working Together to Safeguard Children A guide to inter-agency working to safeguard and promote the welfare of children'</w:t>
      </w:r>
      <w:r w:rsidRPr="00960A51">
        <w:rPr>
          <w:sz w:val="36"/>
          <w:szCs w:val="36"/>
        </w:rPr>
        <w:t xml:space="preserve"> (2018)</w:t>
      </w:r>
      <w:r>
        <w:rPr>
          <w:sz w:val="36"/>
          <w:szCs w:val="36"/>
        </w:rPr>
        <w:t xml:space="preserve"> is e</w:t>
      </w:r>
      <w:r w:rsidR="007D48CC">
        <w:rPr>
          <w:sz w:val="36"/>
          <w:szCs w:val="36"/>
        </w:rPr>
        <w:t>f</w:t>
      </w:r>
      <w:r>
        <w:rPr>
          <w:sz w:val="36"/>
          <w:szCs w:val="36"/>
        </w:rPr>
        <w:t>f</w:t>
      </w:r>
      <w:r w:rsidR="007D48CC">
        <w:rPr>
          <w:sz w:val="36"/>
          <w:szCs w:val="36"/>
        </w:rPr>
        <w:t>e</w:t>
      </w:r>
      <w:r>
        <w:rPr>
          <w:sz w:val="36"/>
          <w:szCs w:val="36"/>
        </w:rPr>
        <w:t xml:space="preserve">ctive in protecting the rights  and the health and safety of the children as it is based on main legislation, such as the Children Act 1989, Children Act 2004, UNCRC 1991, The Equality Act. Following this legislation, this policy document </w:t>
      </w:r>
      <w:r w:rsidR="007D48CC">
        <w:rPr>
          <w:sz w:val="36"/>
          <w:szCs w:val="36"/>
        </w:rPr>
        <w:t xml:space="preserve">promotes a child-centred approach. This means that the interest of the child is the most important thing to be considered. According to this policy, the assessment should be personalised to the individual needs of the child/children involved. This </w:t>
      </w:r>
      <w:r w:rsidR="007D48CC">
        <w:rPr>
          <w:sz w:val="36"/>
          <w:szCs w:val="36"/>
        </w:rPr>
        <w:lastRenderedPageBreak/>
        <w:t xml:space="preserve">policy ensures that housing needs are met under the </w:t>
      </w:r>
      <w:r w:rsidR="007D48CC" w:rsidRPr="007D48CC">
        <w:rPr>
          <w:sz w:val="36"/>
          <w:szCs w:val="36"/>
        </w:rPr>
        <w:t>Homelessness Duty</w:t>
      </w:r>
      <w:r w:rsidR="007D48CC">
        <w:rPr>
          <w:sz w:val="36"/>
          <w:szCs w:val="36"/>
        </w:rPr>
        <w:t xml:space="preserve">. This places a duty on local authorities to provide a suitable accommodation for children in need. This policy following the Children Act 1989 states that family should be kept together when possible. This is very important as children when are removed </w:t>
      </w:r>
      <w:proofErr w:type="spellStart"/>
      <w:r w:rsidR="007D48CC">
        <w:rPr>
          <w:sz w:val="36"/>
          <w:szCs w:val="36"/>
        </w:rPr>
        <w:t>form</w:t>
      </w:r>
      <w:proofErr w:type="spellEnd"/>
      <w:r w:rsidR="007D48CC">
        <w:rPr>
          <w:sz w:val="36"/>
          <w:szCs w:val="36"/>
        </w:rPr>
        <w:t xml:space="preserve"> their family can suffer </w:t>
      </w:r>
      <w:proofErr w:type="spellStart"/>
      <w:r w:rsidR="007D48CC">
        <w:rPr>
          <w:sz w:val="36"/>
          <w:szCs w:val="36"/>
        </w:rPr>
        <w:t>form</w:t>
      </w:r>
      <w:proofErr w:type="spellEnd"/>
      <w:r w:rsidR="007D48CC">
        <w:rPr>
          <w:sz w:val="36"/>
          <w:szCs w:val="36"/>
        </w:rPr>
        <w:t xml:space="preserve"> trauma (reference)…This policy provides good guidance in terms of multi-agency. Multi agency is essential as it ensures that different professionals, such from NHS, housing officers, education officers, social workers, teachers, police, youth officer work together following an integrated and a holistic approach. In this way the child/family is put at the centre of the care/services. The impact of multi-agency on the children ensures their </w:t>
      </w:r>
      <w:r w:rsidR="007D48CC" w:rsidRPr="00E766C9">
        <w:rPr>
          <w:b/>
          <w:bCs/>
          <w:sz w:val="36"/>
          <w:szCs w:val="36"/>
          <w:highlight w:val="yellow"/>
        </w:rPr>
        <w:t>holistic health and wellbeing</w:t>
      </w:r>
      <w:r w:rsidR="004B406B">
        <w:rPr>
          <w:sz w:val="36"/>
          <w:szCs w:val="36"/>
        </w:rPr>
        <w:t xml:space="preserve">. </w:t>
      </w:r>
      <w:r w:rsidR="004B406B" w:rsidRPr="00E766C9">
        <w:rPr>
          <w:b/>
          <w:bCs/>
          <w:sz w:val="36"/>
          <w:szCs w:val="36"/>
        </w:rPr>
        <w:t xml:space="preserve">Holistic needs </w:t>
      </w:r>
      <w:r w:rsidR="004B406B">
        <w:rPr>
          <w:sz w:val="36"/>
          <w:szCs w:val="36"/>
        </w:rPr>
        <w:t xml:space="preserve">are related to the </w:t>
      </w:r>
      <w:r w:rsidR="004B406B" w:rsidRPr="004B406B">
        <w:rPr>
          <w:b/>
          <w:bCs/>
          <w:sz w:val="36"/>
          <w:szCs w:val="36"/>
        </w:rPr>
        <w:t>PHYSICAL</w:t>
      </w:r>
      <w:r w:rsidR="004B406B">
        <w:rPr>
          <w:b/>
          <w:bCs/>
          <w:sz w:val="36"/>
          <w:szCs w:val="36"/>
        </w:rPr>
        <w:t xml:space="preserve"> (body, water, food, hygiene, good air)</w:t>
      </w:r>
      <w:r w:rsidR="004B406B">
        <w:rPr>
          <w:sz w:val="36"/>
          <w:szCs w:val="36"/>
        </w:rPr>
        <w:t xml:space="preserve">, </w:t>
      </w:r>
      <w:r w:rsidR="004B406B" w:rsidRPr="004B406B">
        <w:rPr>
          <w:b/>
          <w:bCs/>
          <w:sz w:val="36"/>
          <w:szCs w:val="36"/>
        </w:rPr>
        <w:t>INTELLECTUAL</w:t>
      </w:r>
      <w:r w:rsidR="004B406B">
        <w:rPr>
          <w:b/>
          <w:bCs/>
          <w:sz w:val="36"/>
          <w:szCs w:val="36"/>
        </w:rPr>
        <w:t xml:space="preserve"> (brain, memory, problem solving)</w:t>
      </w:r>
      <w:r w:rsidR="004B406B">
        <w:rPr>
          <w:sz w:val="36"/>
          <w:szCs w:val="36"/>
        </w:rPr>
        <w:t xml:space="preserve">, </w:t>
      </w:r>
      <w:r w:rsidR="004B406B" w:rsidRPr="00E766C9">
        <w:rPr>
          <w:b/>
          <w:bCs/>
          <w:sz w:val="36"/>
          <w:szCs w:val="36"/>
        </w:rPr>
        <w:t>EMOTIONAL (</w:t>
      </w:r>
      <w:r w:rsidR="004B406B">
        <w:rPr>
          <w:sz w:val="36"/>
          <w:szCs w:val="36"/>
        </w:rPr>
        <w:t xml:space="preserve">Feeling and behaviour, self-esteem) AND </w:t>
      </w:r>
      <w:r w:rsidR="004B406B" w:rsidRPr="00E766C9">
        <w:rPr>
          <w:b/>
          <w:bCs/>
          <w:sz w:val="36"/>
          <w:szCs w:val="36"/>
        </w:rPr>
        <w:t>SOCIAL</w:t>
      </w:r>
      <w:r w:rsidR="004B406B">
        <w:rPr>
          <w:sz w:val="36"/>
          <w:szCs w:val="36"/>
        </w:rPr>
        <w:t xml:space="preserve"> (Social relationships and social skills)</w:t>
      </w:r>
      <w:r w:rsidR="00E766C9">
        <w:rPr>
          <w:sz w:val="36"/>
          <w:szCs w:val="36"/>
        </w:rPr>
        <w:t xml:space="preserve">.  This is known as </w:t>
      </w:r>
      <w:r w:rsidR="00E766C9" w:rsidRPr="00E766C9">
        <w:rPr>
          <w:b/>
          <w:bCs/>
          <w:sz w:val="36"/>
          <w:szCs w:val="36"/>
          <w:highlight w:val="yellow"/>
        </w:rPr>
        <w:t>PIES</w:t>
      </w:r>
      <w:r w:rsidR="00E766C9">
        <w:rPr>
          <w:b/>
          <w:bCs/>
          <w:sz w:val="36"/>
          <w:szCs w:val="36"/>
        </w:rPr>
        <w:t xml:space="preserve"> (p=physical – I =intellectual – E=emotional – S= Social development). </w:t>
      </w:r>
    </w:p>
    <w:p w14:paraId="1E1F5A57" w14:textId="77777777" w:rsidR="004B406B" w:rsidRPr="00960A51" w:rsidRDefault="004B406B" w:rsidP="00E362E0">
      <w:pPr>
        <w:pStyle w:val="ListParagraph"/>
        <w:rPr>
          <w:sz w:val="36"/>
          <w:szCs w:val="36"/>
        </w:rPr>
      </w:pPr>
    </w:p>
    <w:p w14:paraId="674E12C5" w14:textId="0B7EFBBB" w:rsidR="00960A51" w:rsidRDefault="004B406B" w:rsidP="00E362E0">
      <w:pPr>
        <w:pStyle w:val="ListParagraph"/>
        <w:rPr>
          <w:b/>
          <w:bCs/>
          <w:sz w:val="36"/>
          <w:szCs w:val="36"/>
          <w:u w:val="single"/>
        </w:rPr>
      </w:pPr>
      <w:r>
        <w:rPr>
          <w:noProof/>
        </w:rPr>
        <w:lastRenderedPageBreak/>
        <w:drawing>
          <wp:inline distT="0" distB="0" distL="0" distR="0" wp14:anchorId="218BE32B" wp14:editId="37333366">
            <wp:extent cx="4337571" cy="3250045"/>
            <wp:effectExtent l="0" t="0" r="6350" b="762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68995" cy="3273590"/>
                    </a:xfrm>
                    <a:prstGeom prst="rect">
                      <a:avLst/>
                    </a:prstGeom>
                    <a:noFill/>
                    <a:ln>
                      <a:noFill/>
                    </a:ln>
                  </pic:spPr>
                </pic:pic>
              </a:graphicData>
            </a:graphic>
          </wp:inline>
        </w:drawing>
      </w:r>
    </w:p>
    <w:p w14:paraId="75613C36" w14:textId="77777777" w:rsidR="00960A51" w:rsidRDefault="00960A51" w:rsidP="00E362E0">
      <w:pPr>
        <w:pStyle w:val="ListParagraph"/>
        <w:rPr>
          <w:b/>
          <w:bCs/>
          <w:sz w:val="36"/>
          <w:szCs w:val="36"/>
          <w:u w:val="single"/>
        </w:rPr>
      </w:pPr>
    </w:p>
    <w:p w14:paraId="6B7C337E" w14:textId="727C860E" w:rsidR="00E362E0" w:rsidRDefault="00E362E0" w:rsidP="00E362E0">
      <w:pPr>
        <w:pStyle w:val="ListParagraph"/>
        <w:rPr>
          <w:b/>
          <w:bCs/>
          <w:sz w:val="36"/>
          <w:szCs w:val="36"/>
          <w:u w:val="single"/>
        </w:rPr>
      </w:pPr>
      <w:r w:rsidRPr="00CD779D">
        <w:rPr>
          <w:b/>
          <w:bCs/>
          <w:sz w:val="36"/>
          <w:szCs w:val="36"/>
          <w:u w:val="single"/>
        </w:rPr>
        <w:t>Evaluation:</w:t>
      </w:r>
    </w:p>
    <w:p w14:paraId="16D056D9" w14:textId="77777777" w:rsidR="00E362E0" w:rsidRDefault="00E362E0" w:rsidP="00E362E0">
      <w:pPr>
        <w:pStyle w:val="ListParagraph"/>
        <w:rPr>
          <w:b/>
          <w:bCs/>
          <w:sz w:val="36"/>
          <w:szCs w:val="36"/>
          <w:u w:val="single"/>
        </w:rPr>
      </w:pPr>
    </w:p>
    <w:p w14:paraId="51A06FDD" w14:textId="77777777" w:rsidR="00E362E0" w:rsidRPr="00CD779D" w:rsidRDefault="00E362E0" w:rsidP="00E362E0">
      <w:pPr>
        <w:pStyle w:val="ListParagraph"/>
        <w:numPr>
          <w:ilvl w:val="0"/>
          <w:numId w:val="2"/>
        </w:numPr>
        <w:rPr>
          <w:color w:val="FF0000"/>
        </w:rPr>
      </w:pPr>
      <w:r w:rsidRPr="00CD779D">
        <w:rPr>
          <w:color w:val="FF0000"/>
        </w:rPr>
        <w:t xml:space="preserve">Provide a critical analysis of the responses of the relevant agencies. </w:t>
      </w:r>
    </w:p>
    <w:p w14:paraId="12F0517F" w14:textId="77777777" w:rsidR="00E362E0" w:rsidRPr="00CD779D" w:rsidRDefault="00E362E0" w:rsidP="00E362E0">
      <w:pPr>
        <w:pStyle w:val="ListParagraph"/>
        <w:rPr>
          <w:color w:val="FF0000"/>
        </w:rPr>
      </w:pPr>
    </w:p>
    <w:p w14:paraId="2873314E" w14:textId="77777777" w:rsidR="00E362E0" w:rsidRDefault="00E362E0" w:rsidP="00E362E0">
      <w:pPr>
        <w:pStyle w:val="ListParagraph"/>
        <w:numPr>
          <w:ilvl w:val="0"/>
          <w:numId w:val="2"/>
        </w:numPr>
        <w:rPr>
          <w:color w:val="FF0000"/>
        </w:rPr>
      </w:pPr>
      <w:r w:rsidRPr="00CD779D">
        <w:rPr>
          <w:color w:val="FF0000"/>
        </w:rPr>
        <w:t xml:space="preserve">Having considered the specific details of the case as well as current policy and the actions taken by health and social care agencies, provide </w:t>
      </w:r>
      <w:r w:rsidRPr="000C4FB9">
        <w:rPr>
          <w:b/>
          <w:bCs/>
          <w:color w:val="FF0000"/>
        </w:rPr>
        <w:t>a critical evaluation based on your perspective of what could have been done differently</w:t>
      </w:r>
      <w:r w:rsidRPr="00CD779D">
        <w:rPr>
          <w:color w:val="FF0000"/>
        </w:rPr>
        <w:t>. Provide recommendations for improvements required, which are appropriate to meet the needs of the children/young people and family involved in the case study. Provide valid reasons for your suggestions and support these with literature and references</w:t>
      </w:r>
      <w:r>
        <w:rPr>
          <w:color w:val="FF0000"/>
        </w:rPr>
        <w:t xml:space="preserve">. </w:t>
      </w:r>
    </w:p>
    <w:p w14:paraId="458486E7" w14:textId="08382529" w:rsidR="009B4327" w:rsidRPr="009B4327" w:rsidRDefault="009B4327" w:rsidP="008D7365">
      <w:pPr>
        <w:pStyle w:val="ListParagraph"/>
        <w:rPr>
          <w:b/>
          <w:bCs/>
          <w:sz w:val="40"/>
          <w:szCs w:val="40"/>
        </w:rPr>
      </w:pPr>
    </w:p>
    <w:p w14:paraId="6CF6562E" w14:textId="7798E97B" w:rsidR="009B4327" w:rsidRPr="009B4327" w:rsidRDefault="009B4327" w:rsidP="008D7365">
      <w:pPr>
        <w:pStyle w:val="ListParagraph"/>
        <w:rPr>
          <w:b/>
          <w:bCs/>
          <w:sz w:val="40"/>
          <w:szCs w:val="40"/>
        </w:rPr>
      </w:pPr>
      <w:r w:rsidRPr="009B4327">
        <w:rPr>
          <w:b/>
          <w:bCs/>
          <w:sz w:val="40"/>
          <w:szCs w:val="40"/>
        </w:rPr>
        <w:t>You can link the intervention of the social workers to Maslow’s hierarchy of needs theory  which is based on the idea that human beings in order to achieve their full potential need to meet specific needs first in hierarchical order. Firstly, physiological needs, such as food, water….</w:t>
      </w:r>
    </w:p>
    <w:p w14:paraId="40420427" w14:textId="6C9AFC8F" w:rsidR="009B4327" w:rsidRPr="009B4327" w:rsidRDefault="009B4327" w:rsidP="008D7365">
      <w:pPr>
        <w:pStyle w:val="ListParagraph"/>
        <w:rPr>
          <w:b/>
          <w:bCs/>
          <w:sz w:val="40"/>
          <w:szCs w:val="40"/>
        </w:rPr>
      </w:pPr>
      <w:r w:rsidRPr="009B4327">
        <w:rPr>
          <w:b/>
          <w:bCs/>
          <w:sz w:val="40"/>
          <w:szCs w:val="40"/>
        </w:rPr>
        <w:t>Secondly, safety needs, such as house, health and safety measures….</w:t>
      </w:r>
    </w:p>
    <w:p w14:paraId="10D7E121" w14:textId="5314FA97" w:rsidR="009B4327" w:rsidRDefault="009B4327" w:rsidP="008D7365">
      <w:pPr>
        <w:pStyle w:val="ListParagraph"/>
        <w:rPr>
          <w:b/>
          <w:bCs/>
          <w:sz w:val="40"/>
          <w:szCs w:val="40"/>
        </w:rPr>
      </w:pPr>
      <w:r w:rsidRPr="009B4327">
        <w:rPr>
          <w:b/>
          <w:bCs/>
          <w:sz w:val="40"/>
          <w:szCs w:val="40"/>
        </w:rPr>
        <w:lastRenderedPageBreak/>
        <w:t xml:space="preserve">Thirdly, </w:t>
      </w:r>
      <w:r>
        <w:rPr>
          <w:b/>
          <w:bCs/>
          <w:sz w:val="40"/>
          <w:szCs w:val="40"/>
        </w:rPr>
        <w:t>love and belonging which include the needs to form positive relationships with others, friends, family members, peers…</w:t>
      </w:r>
    </w:p>
    <w:p w14:paraId="06405474" w14:textId="4BDB7896" w:rsidR="00CD779D" w:rsidRDefault="00E362E0" w:rsidP="008D7365">
      <w:pPr>
        <w:pStyle w:val="ListParagraph"/>
        <w:rPr>
          <w:b/>
          <w:bCs/>
          <w:sz w:val="40"/>
          <w:szCs w:val="40"/>
          <w:u w:val="single"/>
        </w:rPr>
      </w:pPr>
      <w:r>
        <w:rPr>
          <w:b/>
          <w:bCs/>
          <w:sz w:val="40"/>
          <w:szCs w:val="40"/>
          <w:u w:val="single"/>
        </w:rPr>
        <w:t xml:space="preserve">Fourthly, Esteem needs which include self-esteem, elf-confidence and respect for themselves and others. </w:t>
      </w:r>
    </w:p>
    <w:p w14:paraId="014659D7" w14:textId="577D6ACF" w:rsidR="00E362E0" w:rsidRDefault="00E362E0" w:rsidP="008D7365">
      <w:pPr>
        <w:pStyle w:val="ListParagraph"/>
        <w:rPr>
          <w:b/>
          <w:bCs/>
          <w:sz w:val="40"/>
          <w:szCs w:val="40"/>
          <w:u w:val="single"/>
        </w:rPr>
      </w:pPr>
      <w:r>
        <w:rPr>
          <w:b/>
          <w:bCs/>
          <w:sz w:val="40"/>
          <w:szCs w:val="40"/>
          <w:u w:val="single"/>
        </w:rPr>
        <w:t xml:space="preserve">Finally, self-actualisation: this means that when all the previous needs are met, it is possible to achieve their full potentials. </w:t>
      </w:r>
    </w:p>
    <w:p w14:paraId="01775CFF" w14:textId="62C7C850" w:rsidR="00E362E0" w:rsidRDefault="00377031" w:rsidP="008D7365">
      <w:pPr>
        <w:pStyle w:val="ListParagraph"/>
        <w:rPr>
          <w:b/>
          <w:bCs/>
          <w:sz w:val="40"/>
          <w:szCs w:val="40"/>
          <w:u w:val="single"/>
        </w:rPr>
      </w:pPr>
      <w:r w:rsidRPr="00E362E0">
        <w:rPr>
          <w:noProof/>
          <w:sz w:val="20"/>
          <w:szCs w:val="20"/>
        </w:rPr>
        <w:drawing>
          <wp:anchor distT="0" distB="0" distL="114300" distR="114300" simplePos="0" relativeHeight="251658249" behindDoc="0" locked="0" layoutInCell="1" allowOverlap="1" wp14:anchorId="6260B548" wp14:editId="5AF3ECF2">
            <wp:simplePos x="0" y="0"/>
            <wp:positionH relativeFrom="column">
              <wp:posOffset>-234315</wp:posOffset>
            </wp:positionH>
            <wp:positionV relativeFrom="paragraph">
              <wp:posOffset>331470</wp:posOffset>
            </wp:positionV>
            <wp:extent cx="6287135" cy="3115945"/>
            <wp:effectExtent l="0" t="0" r="0" b="8255"/>
            <wp:wrapSquare wrapText="bothSides"/>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87135" cy="3115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D808B3" w14:textId="0895A52B" w:rsidR="00E362E0" w:rsidRDefault="00447382" w:rsidP="008D7365">
      <w:pPr>
        <w:pStyle w:val="ListParagraph"/>
      </w:pPr>
      <w:r>
        <w:rPr>
          <w:b/>
          <w:bCs/>
          <w:sz w:val="20"/>
          <w:szCs w:val="20"/>
          <w:u w:val="single"/>
        </w:rPr>
        <w:t xml:space="preserve">Image 1: </w:t>
      </w:r>
      <w:r w:rsidR="00E362E0" w:rsidRPr="00E362E0">
        <w:rPr>
          <w:b/>
          <w:bCs/>
          <w:sz w:val="20"/>
          <w:szCs w:val="20"/>
          <w:u w:val="single"/>
        </w:rPr>
        <w:t xml:space="preserve">Source: </w:t>
      </w:r>
      <w:hyperlink r:id="rId18" w:history="1">
        <w:proofErr w:type="spellStart"/>
        <w:r w:rsidR="00E362E0" w:rsidRPr="00E362E0">
          <w:rPr>
            <w:color w:val="0000FF"/>
            <w:u w:val="single"/>
          </w:rPr>
          <w:t>maslow</w:t>
        </w:r>
        <w:proofErr w:type="spellEnd"/>
        <w:r w:rsidR="00E362E0" w:rsidRPr="00E362E0">
          <w:rPr>
            <w:color w:val="0000FF"/>
            <w:u w:val="single"/>
          </w:rPr>
          <w:t xml:space="preserve"> theory of hierarchy - Bing images</w:t>
        </w:r>
      </w:hyperlink>
    </w:p>
    <w:p w14:paraId="65557F29" w14:textId="1BFC3AD6" w:rsidR="00E362E0" w:rsidRDefault="00E362E0" w:rsidP="008D7365">
      <w:pPr>
        <w:pStyle w:val="ListParagraph"/>
        <w:rPr>
          <w:b/>
          <w:bCs/>
          <w:sz w:val="20"/>
          <w:szCs w:val="20"/>
          <w:u w:val="single"/>
        </w:rPr>
      </w:pPr>
    </w:p>
    <w:p w14:paraId="6F4F3A45" w14:textId="3E490B2C" w:rsidR="00E362E0" w:rsidRDefault="00E362E0" w:rsidP="008D7365">
      <w:pPr>
        <w:pStyle w:val="ListParagraph"/>
        <w:rPr>
          <w:sz w:val="40"/>
          <w:szCs w:val="40"/>
        </w:rPr>
      </w:pPr>
      <w:r>
        <w:rPr>
          <w:sz w:val="40"/>
          <w:szCs w:val="40"/>
        </w:rPr>
        <w:t xml:space="preserve">In conclusion we need to provide better universal services for children, including more services to prevent difficulties  and support families facing adversity. </w:t>
      </w:r>
      <w:r w:rsidR="007D44F8">
        <w:rPr>
          <w:sz w:val="40"/>
          <w:szCs w:val="40"/>
        </w:rPr>
        <w:t xml:space="preserve">It is important as well that children in need receive appropriate support. </w:t>
      </w:r>
      <w:r>
        <w:rPr>
          <w:sz w:val="40"/>
          <w:szCs w:val="40"/>
        </w:rPr>
        <w:t xml:space="preserve">This can be linked to Bronfenbrenner’s </w:t>
      </w:r>
      <w:r w:rsidRPr="00E362E0">
        <w:rPr>
          <w:sz w:val="40"/>
          <w:szCs w:val="40"/>
        </w:rPr>
        <w:t xml:space="preserve">ecological systems </w:t>
      </w:r>
      <w:r w:rsidRPr="00E362E0">
        <w:rPr>
          <w:sz w:val="40"/>
          <w:szCs w:val="40"/>
        </w:rPr>
        <w:lastRenderedPageBreak/>
        <w:t>theory to explain how everything in a child and the child's environment affects how a child grows and develop</w:t>
      </w:r>
      <w:r>
        <w:rPr>
          <w:sz w:val="40"/>
          <w:szCs w:val="40"/>
        </w:rPr>
        <w:t>. According to Bronfenbrenner it is not only the family that influence a child but also the healthcare provision, social services, welfare systems available….</w:t>
      </w:r>
    </w:p>
    <w:p w14:paraId="5DFA9BD6" w14:textId="72394119" w:rsidR="00E362E0" w:rsidRDefault="00E362E0" w:rsidP="008D7365">
      <w:pPr>
        <w:pStyle w:val="ListParagraph"/>
        <w:rPr>
          <w:sz w:val="40"/>
          <w:szCs w:val="40"/>
        </w:rPr>
      </w:pPr>
    </w:p>
    <w:p w14:paraId="19834C8D" w14:textId="10F12EB7" w:rsidR="00E362E0" w:rsidRPr="00E362E0" w:rsidRDefault="00E362E0" w:rsidP="008D7365">
      <w:pPr>
        <w:pStyle w:val="ListParagraph"/>
        <w:rPr>
          <w:sz w:val="40"/>
          <w:szCs w:val="40"/>
        </w:rPr>
      </w:pPr>
      <w:r>
        <w:rPr>
          <w:noProof/>
        </w:rPr>
        <w:drawing>
          <wp:inline distT="0" distB="0" distL="0" distR="0" wp14:anchorId="0F99EE03" wp14:editId="234C52AA">
            <wp:extent cx="2541247" cy="2541589"/>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19"/>
                    <a:srcRect l="24891" r="22528" b="6506"/>
                    <a:stretch/>
                  </pic:blipFill>
                  <pic:spPr bwMode="auto">
                    <a:xfrm>
                      <a:off x="0" y="0"/>
                      <a:ext cx="2551709" cy="2552052"/>
                    </a:xfrm>
                    <a:prstGeom prst="rect">
                      <a:avLst/>
                    </a:prstGeom>
                    <a:ln>
                      <a:noFill/>
                    </a:ln>
                    <a:extLst>
                      <a:ext uri="{53640926-AAD7-44D8-BBD7-CCE9431645EC}">
                        <a14:shadowObscured xmlns:a14="http://schemas.microsoft.com/office/drawing/2010/main"/>
                      </a:ext>
                    </a:extLst>
                  </pic:spPr>
                </pic:pic>
              </a:graphicData>
            </a:graphic>
          </wp:inline>
        </w:drawing>
      </w:r>
    </w:p>
    <w:p w14:paraId="4C827470" w14:textId="4ED41CF3" w:rsidR="007065EF" w:rsidRPr="00907607" w:rsidRDefault="00907607" w:rsidP="007065EF">
      <w:pPr>
        <w:pStyle w:val="ListParagraph"/>
        <w:rPr>
          <w:sz w:val="16"/>
          <w:szCs w:val="16"/>
        </w:rPr>
      </w:pPr>
      <w:r w:rsidRPr="00907607">
        <w:rPr>
          <w:sz w:val="16"/>
          <w:szCs w:val="16"/>
        </w:rPr>
        <w:t>Image 2</w:t>
      </w:r>
      <w:r>
        <w:rPr>
          <w:sz w:val="16"/>
          <w:szCs w:val="16"/>
        </w:rPr>
        <w:t xml:space="preserve">: Source: </w:t>
      </w:r>
      <w:hyperlink r:id="rId20" w:history="1">
        <w:proofErr w:type="spellStart"/>
        <w:r w:rsidRPr="00907607">
          <w:rPr>
            <w:color w:val="0000FF"/>
            <w:sz w:val="16"/>
            <w:szCs w:val="16"/>
            <w:u w:val="single"/>
          </w:rPr>
          <w:t>bronfenbrenner</w:t>
        </w:r>
        <w:proofErr w:type="spellEnd"/>
        <w:r w:rsidRPr="00907607">
          <w:rPr>
            <w:color w:val="0000FF"/>
            <w:sz w:val="16"/>
            <w:szCs w:val="16"/>
            <w:u w:val="single"/>
          </w:rPr>
          <w:t xml:space="preserve"> theory - Bing images</w:t>
        </w:r>
      </w:hyperlink>
      <w:r>
        <w:rPr>
          <w:sz w:val="16"/>
          <w:szCs w:val="16"/>
        </w:rPr>
        <w:t xml:space="preserve"> </w:t>
      </w:r>
    </w:p>
    <w:p w14:paraId="40F8F4CD" w14:textId="647B0BAB" w:rsidR="00B80224" w:rsidRDefault="00B80224" w:rsidP="007065EF">
      <w:pPr>
        <w:rPr>
          <w:b/>
          <w:bCs/>
          <w:sz w:val="36"/>
          <w:szCs w:val="36"/>
        </w:rPr>
      </w:pPr>
      <w:r>
        <w:rPr>
          <w:noProof/>
        </w:rPr>
        <w:drawing>
          <wp:anchor distT="0" distB="0" distL="114300" distR="114300" simplePos="0" relativeHeight="251658250" behindDoc="0" locked="0" layoutInCell="1" allowOverlap="1" wp14:anchorId="0CC9B97B" wp14:editId="4C3A0CE6">
            <wp:simplePos x="0" y="0"/>
            <wp:positionH relativeFrom="column">
              <wp:posOffset>672999</wp:posOffset>
            </wp:positionH>
            <wp:positionV relativeFrom="paragraph">
              <wp:posOffset>57886</wp:posOffset>
            </wp:positionV>
            <wp:extent cx="2713939" cy="2669675"/>
            <wp:effectExtent l="0" t="0" r="0" b="0"/>
            <wp:wrapSquare wrapText="bothSides"/>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13939" cy="2669675"/>
                    </a:xfrm>
                    <a:prstGeom prst="rect">
                      <a:avLst/>
                    </a:prstGeom>
                    <a:noFill/>
                    <a:ln>
                      <a:noFill/>
                    </a:ln>
                  </pic:spPr>
                </pic:pic>
              </a:graphicData>
            </a:graphic>
          </wp:anchor>
        </w:drawing>
      </w:r>
    </w:p>
    <w:p w14:paraId="4D70CA05" w14:textId="77777777" w:rsidR="00B80224" w:rsidRDefault="00B80224" w:rsidP="007065EF">
      <w:pPr>
        <w:rPr>
          <w:b/>
          <w:bCs/>
          <w:sz w:val="36"/>
          <w:szCs w:val="36"/>
        </w:rPr>
      </w:pPr>
    </w:p>
    <w:p w14:paraId="3AF35F6C" w14:textId="77777777" w:rsidR="00B80224" w:rsidRDefault="00B80224" w:rsidP="007065EF">
      <w:pPr>
        <w:rPr>
          <w:b/>
          <w:bCs/>
          <w:sz w:val="36"/>
          <w:szCs w:val="36"/>
        </w:rPr>
      </w:pPr>
    </w:p>
    <w:p w14:paraId="2812A0C4" w14:textId="77777777" w:rsidR="00B80224" w:rsidRDefault="00B80224" w:rsidP="007065EF">
      <w:pPr>
        <w:rPr>
          <w:b/>
          <w:bCs/>
          <w:sz w:val="36"/>
          <w:szCs w:val="36"/>
        </w:rPr>
      </w:pPr>
    </w:p>
    <w:p w14:paraId="4F708828" w14:textId="77777777" w:rsidR="00B80224" w:rsidRDefault="00B80224" w:rsidP="007065EF">
      <w:pPr>
        <w:rPr>
          <w:b/>
          <w:bCs/>
          <w:sz w:val="36"/>
          <w:szCs w:val="36"/>
        </w:rPr>
      </w:pPr>
    </w:p>
    <w:p w14:paraId="2B1C3349" w14:textId="77777777" w:rsidR="00B80224" w:rsidRDefault="00B80224" w:rsidP="007065EF">
      <w:pPr>
        <w:rPr>
          <w:b/>
          <w:bCs/>
          <w:sz w:val="36"/>
          <w:szCs w:val="36"/>
        </w:rPr>
      </w:pPr>
    </w:p>
    <w:p w14:paraId="307ADFA2" w14:textId="77777777" w:rsidR="00B80224" w:rsidRDefault="00B80224" w:rsidP="007065EF">
      <w:pPr>
        <w:rPr>
          <w:b/>
          <w:bCs/>
          <w:sz w:val="36"/>
          <w:szCs w:val="36"/>
        </w:rPr>
      </w:pPr>
    </w:p>
    <w:p w14:paraId="1FD9AD7F" w14:textId="75816BCE" w:rsidR="00B80224" w:rsidRPr="00907607" w:rsidRDefault="00907607" w:rsidP="007065EF">
      <w:pPr>
        <w:rPr>
          <w:b/>
          <w:bCs/>
          <w:sz w:val="16"/>
          <w:szCs w:val="16"/>
        </w:rPr>
      </w:pPr>
      <w:r w:rsidRPr="00907607">
        <w:rPr>
          <w:b/>
          <w:bCs/>
          <w:sz w:val="16"/>
          <w:szCs w:val="16"/>
        </w:rPr>
        <w:t xml:space="preserve">Image 3: Source: </w:t>
      </w:r>
      <w:hyperlink r:id="rId22" w:history="1">
        <w:r w:rsidRPr="00907607">
          <w:rPr>
            <w:color w:val="0000FF"/>
            <w:sz w:val="16"/>
            <w:szCs w:val="16"/>
            <w:u w:val="single"/>
          </w:rPr>
          <w:t>Bronfenbrenner theory - Bing images</w:t>
        </w:r>
      </w:hyperlink>
      <w:r w:rsidRPr="00907607">
        <w:rPr>
          <w:sz w:val="16"/>
          <w:szCs w:val="16"/>
        </w:rPr>
        <w:t xml:space="preserve"> </w:t>
      </w:r>
    </w:p>
    <w:p w14:paraId="770905F1" w14:textId="77777777" w:rsidR="00B80224" w:rsidRDefault="00B80224" w:rsidP="007065EF">
      <w:pPr>
        <w:rPr>
          <w:b/>
          <w:bCs/>
          <w:sz w:val="36"/>
          <w:szCs w:val="36"/>
        </w:rPr>
      </w:pPr>
    </w:p>
    <w:p w14:paraId="2093AE2C" w14:textId="77777777" w:rsidR="00B80224" w:rsidRDefault="00B80224" w:rsidP="007065EF">
      <w:pPr>
        <w:rPr>
          <w:b/>
          <w:bCs/>
          <w:sz w:val="36"/>
          <w:szCs w:val="36"/>
        </w:rPr>
      </w:pPr>
    </w:p>
    <w:p w14:paraId="3E38E02F" w14:textId="77777777" w:rsidR="00B80224" w:rsidRDefault="00B80224" w:rsidP="007065EF">
      <w:pPr>
        <w:rPr>
          <w:b/>
          <w:bCs/>
          <w:sz w:val="36"/>
          <w:szCs w:val="36"/>
        </w:rPr>
      </w:pPr>
    </w:p>
    <w:p w14:paraId="5B0210EE" w14:textId="77777777" w:rsidR="00B80224" w:rsidRDefault="00B80224" w:rsidP="007065EF">
      <w:pPr>
        <w:rPr>
          <w:b/>
          <w:bCs/>
          <w:sz w:val="36"/>
          <w:szCs w:val="36"/>
        </w:rPr>
      </w:pPr>
    </w:p>
    <w:p w14:paraId="67D8206E" w14:textId="26FD35B4" w:rsidR="007065EF" w:rsidRPr="007065EF" w:rsidRDefault="007065EF" w:rsidP="007065EF">
      <w:pPr>
        <w:rPr>
          <w:b/>
          <w:bCs/>
          <w:color w:val="FF0000"/>
          <w:sz w:val="36"/>
          <w:szCs w:val="36"/>
        </w:rPr>
      </w:pPr>
      <w:r w:rsidRPr="007065EF">
        <w:rPr>
          <w:b/>
          <w:bCs/>
          <w:sz w:val="36"/>
          <w:szCs w:val="36"/>
        </w:rPr>
        <w:t>References</w:t>
      </w:r>
      <w:r w:rsidRPr="007065EF">
        <w:rPr>
          <w:b/>
          <w:bCs/>
          <w:color w:val="FF0000"/>
          <w:sz w:val="36"/>
          <w:szCs w:val="36"/>
        </w:rPr>
        <w:t xml:space="preserve"> </w:t>
      </w:r>
    </w:p>
    <w:sectPr w:rsidR="007065EF" w:rsidRPr="007065EF" w:rsidSect="00C03D4E">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CB0F2" w14:textId="77777777" w:rsidR="00F14CDE" w:rsidRDefault="00F14CDE" w:rsidP="00CD779D">
      <w:pPr>
        <w:spacing w:after="0" w:line="240" w:lineRule="auto"/>
      </w:pPr>
      <w:r>
        <w:separator/>
      </w:r>
    </w:p>
  </w:endnote>
  <w:endnote w:type="continuationSeparator" w:id="0">
    <w:p w14:paraId="2B3C3B97" w14:textId="77777777" w:rsidR="00F14CDE" w:rsidRDefault="00F14CDE" w:rsidP="00CD779D">
      <w:pPr>
        <w:spacing w:after="0" w:line="240" w:lineRule="auto"/>
      </w:pPr>
      <w:r>
        <w:continuationSeparator/>
      </w:r>
    </w:p>
  </w:endnote>
  <w:endnote w:type="continuationNotice" w:id="1">
    <w:p w14:paraId="25099C80" w14:textId="77777777" w:rsidR="00F14CDE" w:rsidRDefault="00F14C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063381"/>
      <w:docPartObj>
        <w:docPartGallery w:val="Page Numbers (Bottom of Page)"/>
        <w:docPartUnique/>
      </w:docPartObj>
    </w:sdtPr>
    <w:sdtEndPr>
      <w:rPr>
        <w:noProof/>
      </w:rPr>
    </w:sdtEndPr>
    <w:sdtContent>
      <w:p w14:paraId="5D0509EA" w14:textId="11B934B0" w:rsidR="00CD779D" w:rsidRDefault="00CD7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24695" w14:textId="77777777" w:rsidR="00CD779D" w:rsidRDefault="00CD7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C03B2" w14:textId="77777777" w:rsidR="00F14CDE" w:rsidRDefault="00F14CDE" w:rsidP="00CD779D">
      <w:pPr>
        <w:spacing w:after="0" w:line="240" w:lineRule="auto"/>
      </w:pPr>
      <w:r>
        <w:separator/>
      </w:r>
    </w:p>
  </w:footnote>
  <w:footnote w:type="continuationSeparator" w:id="0">
    <w:p w14:paraId="3D7F5AFD" w14:textId="77777777" w:rsidR="00F14CDE" w:rsidRDefault="00F14CDE" w:rsidP="00CD779D">
      <w:pPr>
        <w:spacing w:after="0" w:line="240" w:lineRule="auto"/>
      </w:pPr>
      <w:r>
        <w:continuationSeparator/>
      </w:r>
    </w:p>
  </w:footnote>
  <w:footnote w:type="continuationNotice" w:id="1">
    <w:p w14:paraId="7A74D2FD" w14:textId="77777777" w:rsidR="00F14CDE" w:rsidRDefault="00F14C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96C3B"/>
    <w:multiLevelType w:val="hybridMultilevel"/>
    <w:tmpl w:val="671C0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D2519"/>
    <w:multiLevelType w:val="hybridMultilevel"/>
    <w:tmpl w:val="495A7DB4"/>
    <w:lvl w:ilvl="0" w:tplc="2FA2C6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5240296"/>
    <w:multiLevelType w:val="hybridMultilevel"/>
    <w:tmpl w:val="D212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11A07"/>
    <w:multiLevelType w:val="hybridMultilevel"/>
    <w:tmpl w:val="581A3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4434C5"/>
    <w:multiLevelType w:val="hybridMultilevel"/>
    <w:tmpl w:val="3078C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97B2D8E"/>
    <w:multiLevelType w:val="hybridMultilevel"/>
    <w:tmpl w:val="658AC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69593C"/>
    <w:multiLevelType w:val="hybridMultilevel"/>
    <w:tmpl w:val="2E527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21"/>
    <w:rsid w:val="000221CE"/>
    <w:rsid w:val="0008073F"/>
    <w:rsid w:val="00090B86"/>
    <w:rsid w:val="00093522"/>
    <w:rsid w:val="000C4A2A"/>
    <w:rsid w:val="000C4CDA"/>
    <w:rsid w:val="000C4FB9"/>
    <w:rsid w:val="000F1821"/>
    <w:rsid w:val="000F55E7"/>
    <w:rsid w:val="00100B4B"/>
    <w:rsid w:val="00117F9C"/>
    <w:rsid w:val="00126ED4"/>
    <w:rsid w:val="00136C84"/>
    <w:rsid w:val="00160493"/>
    <w:rsid w:val="00182B4F"/>
    <w:rsid w:val="00196D65"/>
    <w:rsid w:val="001A7019"/>
    <w:rsid w:val="001E3351"/>
    <w:rsid w:val="0022361E"/>
    <w:rsid w:val="00232242"/>
    <w:rsid w:val="002439F2"/>
    <w:rsid w:val="00287059"/>
    <w:rsid w:val="0029647F"/>
    <w:rsid w:val="002B7CC9"/>
    <w:rsid w:val="002C6D5D"/>
    <w:rsid w:val="00314F43"/>
    <w:rsid w:val="00322E42"/>
    <w:rsid w:val="00377031"/>
    <w:rsid w:val="00380F00"/>
    <w:rsid w:val="003E06B6"/>
    <w:rsid w:val="003F3F94"/>
    <w:rsid w:val="00404461"/>
    <w:rsid w:val="004274C1"/>
    <w:rsid w:val="00447382"/>
    <w:rsid w:val="00447B15"/>
    <w:rsid w:val="004526E1"/>
    <w:rsid w:val="004B368C"/>
    <w:rsid w:val="004B406B"/>
    <w:rsid w:val="00504E71"/>
    <w:rsid w:val="00553170"/>
    <w:rsid w:val="005B2B55"/>
    <w:rsid w:val="005D14CD"/>
    <w:rsid w:val="005D24F9"/>
    <w:rsid w:val="0062229B"/>
    <w:rsid w:val="00623D8F"/>
    <w:rsid w:val="00625021"/>
    <w:rsid w:val="00647CDA"/>
    <w:rsid w:val="0067747F"/>
    <w:rsid w:val="00685985"/>
    <w:rsid w:val="006A0A4D"/>
    <w:rsid w:val="006A28D5"/>
    <w:rsid w:val="006A5E31"/>
    <w:rsid w:val="006C0E2E"/>
    <w:rsid w:val="006C22D4"/>
    <w:rsid w:val="006F45EB"/>
    <w:rsid w:val="0070654A"/>
    <w:rsid w:val="007065EF"/>
    <w:rsid w:val="00724F40"/>
    <w:rsid w:val="00742D6F"/>
    <w:rsid w:val="00797A80"/>
    <w:rsid w:val="007A2E34"/>
    <w:rsid w:val="007D44F8"/>
    <w:rsid w:val="007D48CC"/>
    <w:rsid w:val="007D7856"/>
    <w:rsid w:val="00810A27"/>
    <w:rsid w:val="00812F22"/>
    <w:rsid w:val="00862102"/>
    <w:rsid w:val="008D7365"/>
    <w:rsid w:val="008F2097"/>
    <w:rsid w:val="00907607"/>
    <w:rsid w:val="00907A25"/>
    <w:rsid w:val="00946184"/>
    <w:rsid w:val="00960A51"/>
    <w:rsid w:val="00981E3F"/>
    <w:rsid w:val="0098796D"/>
    <w:rsid w:val="009B4327"/>
    <w:rsid w:val="009B7727"/>
    <w:rsid w:val="009C1441"/>
    <w:rsid w:val="009C4C43"/>
    <w:rsid w:val="009D1E5E"/>
    <w:rsid w:val="00AB5310"/>
    <w:rsid w:val="00B01411"/>
    <w:rsid w:val="00B3371C"/>
    <w:rsid w:val="00B80224"/>
    <w:rsid w:val="00BA280C"/>
    <w:rsid w:val="00BF64A8"/>
    <w:rsid w:val="00C03D4E"/>
    <w:rsid w:val="00CD779D"/>
    <w:rsid w:val="00CE3162"/>
    <w:rsid w:val="00CF6E91"/>
    <w:rsid w:val="00D6429D"/>
    <w:rsid w:val="00D72540"/>
    <w:rsid w:val="00D831EA"/>
    <w:rsid w:val="00E302C6"/>
    <w:rsid w:val="00E362E0"/>
    <w:rsid w:val="00E472F0"/>
    <w:rsid w:val="00E61AEA"/>
    <w:rsid w:val="00E766C9"/>
    <w:rsid w:val="00EA666C"/>
    <w:rsid w:val="00EB1321"/>
    <w:rsid w:val="00EB4C7B"/>
    <w:rsid w:val="00EC0782"/>
    <w:rsid w:val="00ED5C83"/>
    <w:rsid w:val="00F14CDE"/>
    <w:rsid w:val="00F32783"/>
    <w:rsid w:val="00F90CCD"/>
    <w:rsid w:val="00FF390F"/>
    <w:rsid w:val="00FF7689"/>
    <w:rsid w:val="0DA3CBE8"/>
    <w:rsid w:val="153BE8C4"/>
    <w:rsid w:val="1881594B"/>
    <w:rsid w:val="20C1BA83"/>
    <w:rsid w:val="2D8DBCBD"/>
    <w:rsid w:val="2E5B7D5A"/>
    <w:rsid w:val="342EA22A"/>
    <w:rsid w:val="3679F440"/>
    <w:rsid w:val="3B231161"/>
    <w:rsid w:val="4BB93994"/>
    <w:rsid w:val="5846DFB9"/>
    <w:rsid w:val="598B92A9"/>
    <w:rsid w:val="5DD01EBB"/>
    <w:rsid w:val="6C65E9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3BF0"/>
  <w15:chartTrackingRefBased/>
  <w15:docId w15:val="{9C755EAB-2B31-4DD4-BDEB-A31CB4F2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365"/>
    <w:pPr>
      <w:ind w:left="720"/>
      <w:contextualSpacing/>
    </w:pPr>
  </w:style>
  <w:style w:type="character" w:customStyle="1" w:styleId="Heading1Char">
    <w:name w:val="Heading 1 Char"/>
    <w:basedOn w:val="DefaultParagraphFont"/>
    <w:link w:val="Heading1"/>
    <w:uiPriority w:val="9"/>
    <w:rsid w:val="00CD77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79D"/>
    <w:pPr>
      <w:outlineLvl w:val="9"/>
    </w:pPr>
    <w:rPr>
      <w:lang w:val="en-US"/>
    </w:rPr>
  </w:style>
  <w:style w:type="paragraph" w:styleId="TOC2">
    <w:name w:val="toc 2"/>
    <w:basedOn w:val="Normal"/>
    <w:next w:val="Normal"/>
    <w:autoRedefine/>
    <w:uiPriority w:val="39"/>
    <w:unhideWhenUsed/>
    <w:rsid w:val="00CD779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779D"/>
    <w:pPr>
      <w:spacing w:after="100"/>
    </w:pPr>
    <w:rPr>
      <w:rFonts w:eastAsiaTheme="minorEastAsia" w:cs="Times New Roman"/>
      <w:lang w:val="en-US"/>
    </w:rPr>
  </w:style>
  <w:style w:type="paragraph" w:styleId="TOC3">
    <w:name w:val="toc 3"/>
    <w:basedOn w:val="Normal"/>
    <w:next w:val="Normal"/>
    <w:autoRedefine/>
    <w:uiPriority w:val="39"/>
    <w:unhideWhenUsed/>
    <w:rsid w:val="00CD779D"/>
    <w:pPr>
      <w:spacing w:after="100"/>
      <w:ind w:left="440"/>
    </w:pPr>
    <w:rPr>
      <w:rFonts w:eastAsiaTheme="minorEastAsia" w:cs="Times New Roman"/>
      <w:lang w:val="en-US"/>
    </w:rPr>
  </w:style>
  <w:style w:type="paragraph" w:styleId="Header">
    <w:name w:val="header"/>
    <w:basedOn w:val="Normal"/>
    <w:link w:val="HeaderChar"/>
    <w:uiPriority w:val="99"/>
    <w:unhideWhenUsed/>
    <w:rsid w:val="00CD7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9D"/>
  </w:style>
  <w:style w:type="paragraph" w:styleId="Footer">
    <w:name w:val="footer"/>
    <w:basedOn w:val="Normal"/>
    <w:link w:val="FooterChar"/>
    <w:uiPriority w:val="99"/>
    <w:unhideWhenUsed/>
    <w:rsid w:val="00CD7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9D"/>
  </w:style>
  <w:style w:type="table" w:styleId="TableGrid">
    <w:name w:val="Table Grid"/>
    <w:basedOn w:val="TableNormal"/>
    <w:rsid w:val="001A7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411"/>
    <w:rPr>
      <w:color w:val="0000FF"/>
      <w:u w:val="single"/>
    </w:rPr>
  </w:style>
  <w:style w:type="character" w:styleId="UnresolvedMention">
    <w:name w:val="Unresolved Mention"/>
    <w:basedOn w:val="DefaultParagraphFont"/>
    <w:uiPriority w:val="99"/>
    <w:semiHidden/>
    <w:unhideWhenUsed/>
    <w:rsid w:val="00B01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10712">
      <w:bodyDiv w:val="1"/>
      <w:marLeft w:val="0"/>
      <w:marRight w:val="0"/>
      <w:marTop w:val="0"/>
      <w:marBottom w:val="0"/>
      <w:divBdr>
        <w:top w:val="none" w:sz="0" w:space="0" w:color="auto"/>
        <w:left w:val="none" w:sz="0" w:space="0" w:color="auto"/>
        <w:bottom w:val="none" w:sz="0" w:space="0" w:color="auto"/>
        <w:right w:val="none" w:sz="0" w:space="0" w:color="auto"/>
      </w:divBdr>
    </w:div>
    <w:div w:id="493188132">
      <w:bodyDiv w:val="1"/>
      <w:marLeft w:val="0"/>
      <w:marRight w:val="0"/>
      <w:marTop w:val="0"/>
      <w:marBottom w:val="0"/>
      <w:divBdr>
        <w:top w:val="none" w:sz="0" w:space="0" w:color="auto"/>
        <w:left w:val="none" w:sz="0" w:space="0" w:color="auto"/>
        <w:bottom w:val="none" w:sz="0" w:space="0" w:color="auto"/>
        <w:right w:val="none" w:sz="0" w:space="0" w:color="auto"/>
      </w:divBdr>
    </w:div>
    <w:div w:id="721758718">
      <w:bodyDiv w:val="1"/>
      <w:marLeft w:val="0"/>
      <w:marRight w:val="0"/>
      <w:marTop w:val="0"/>
      <w:marBottom w:val="0"/>
      <w:divBdr>
        <w:top w:val="none" w:sz="0" w:space="0" w:color="auto"/>
        <w:left w:val="none" w:sz="0" w:space="0" w:color="auto"/>
        <w:bottom w:val="none" w:sz="0" w:space="0" w:color="auto"/>
        <w:right w:val="none" w:sz="0" w:space="0" w:color="auto"/>
      </w:divBdr>
    </w:div>
    <w:div w:id="811867209">
      <w:bodyDiv w:val="1"/>
      <w:marLeft w:val="0"/>
      <w:marRight w:val="0"/>
      <w:marTop w:val="0"/>
      <w:marBottom w:val="0"/>
      <w:divBdr>
        <w:top w:val="none" w:sz="0" w:space="0" w:color="auto"/>
        <w:left w:val="none" w:sz="0" w:space="0" w:color="auto"/>
        <w:bottom w:val="none" w:sz="0" w:space="0" w:color="auto"/>
        <w:right w:val="none" w:sz="0" w:space="0" w:color="auto"/>
      </w:divBdr>
    </w:div>
    <w:div w:id="1188324346">
      <w:bodyDiv w:val="1"/>
      <w:marLeft w:val="0"/>
      <w:marRight w:val="0"/>
      <w:marTop w:val="0"/>
      <w:marBottom w:val="0"/>
      <w:divBdr>
        <w:top w:val="none" w:sz="0" w:space="0" w:color="auto"/>
        <w:left w:val="none" w:sz="0" w:space="0" w:color="auto"/>
        <w:bottom w:val="none" w:sz="0" w:space="0" w:color="auto"/>
        <w:right w:val="none" w:sz="0" w:space="0" w:color="auto"/>
      </w:divBdr>
    </w:div>
    <w:div w:id="1407075388">
      <w:bodyDiv w:val="1"/>
      <w:marLeft w:val="0"/>
      <w:marRight w:val="0"/>
      <w:marTop w:val="0"/>
      <w:marBottom w:val="0"/>
      <w:divBdr>
        <w:top w:val="none" w:sz="0" w:space="0" w:color="auto"/>
        <w:left w:val="none" w:sz="0" w:space="0" w:color="auto"/>
        <w:bottom w:val="none" w:sz="0" w:space="0" w:color="auto"/>
        <w:right w:val="none" w:sz="0" w:space="0" w:color="auto"/>
      </w:divBdr>
    </w:div>
    <w:div w:id="1735467785">
      <w:bodyDiv w:val="1"/>
      <w:marLeft w:val="0"/>
      <w:marRight w:val="0"/>
      <w:marTop w:val="0"/>
      <w:marBottom w:val="0"/>
      <w:divBdr>
        <w:top w:val="none" w:sz="0" w:space="0" w:color="auto"/>
        <w:left w:val="none" w:sz="0" w:space="0" w:color="auto"/>
        <w:bottom w:val="none" w:sz="0" w:space="0" w:color="auto"/>
        <w:right w:val="none" w:sz="0" w:space="0" w:color="auto"/>
      </w:divBdr>
    </w:div>
    <w:div w:id="1740441217">
      <w:bodyDiv w:val="1"/>
      <w:marLeft w:val="0"/>
      <w:marRight w:val="0"/>
      <w:marTop w:val="0"/>
      <w:marBottom w:val="0"/>
      <w:divBdr>
        <w:top w:val="none" w:sz="0" w:space="0" w:color="auto"/>
        <w:left w:val="none" w:sz="0" w:space="0" w:color="auto"/>
        <w:bottom w:val="none" w:sz="0" w:space="0" w:color="auto"/>
        <w:right w:val="none" w:sz="0" w:space="0" w:color="auto"/>
      </w:divBdr>
    </w:div>
    <w:div w:id="214056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bing.com/images/search?view=detailV2&amp;ccid=dZeoUw1v&amp;id=494511A88BBED72B1A1304AE7EFE9F6F025BE3F7&amp;thid=OIP.dZeoUw1vSrkYNn6arC0bgQHaEM&amp;mediaurl=https%3a%2f%2fpeacheypublications.com%2fwp-content%2fuploads%2f2018%2f02%2fMaslow.png&amp;cdnurl=https%3a%2f%2fth.bing.com%2fth%2fid%2fR.7597a8530d6f4ab918367e9aac2d1b81%3frik%3d9%252bNbAm%252bf%252fn6uBA%26pid%3dImgRaw%26r%3d0&amp;exph=1316&amp;expw=2324&amp;q=maslow+theory+of+hierarchy&amp;simid=608055678615109056&amp;FORM=IRPRST&amp;ck=B7F6A39FC7B1CA23618067297806F474&amp;selectedIndex=14&amp;ajaxhist=0&amp;ajaxserp=0"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bing.com/images/search?view=detailV2&amp;ccid=UM5VZqpz&amp;id=31940E306320CB8CC8F406919E7C8F2417BECF16&amp;thid=OIP.UM5VZqpz2Q9Iuh73YDovHQHaHl&amp;mediaurl=https%3a%2f%2fi.pinimg.com%2foriginals%2f39%2fa4%2f0e%2f39a40e2b60e568dc8442581dfe8f14a3.jpg&amp;cdnurl=https%3a%2f%2fth.bing.com%2fth%2fid%2fR.50ce5566aa73d90f48ba1ef7603a2f1d%3frik%3dFs%252b%252bFySPfJ6RBg%26pid%3dImgRaw%26r%3d0&amp;exph=1202&amp;expw=1173&amp;q=bronfernbrenner+theory&amp;simid=608029328992977757&amp;FORM=IRPRST&amp;ck=4477BAA115219F0818DDC0F19223F118&amp;selectedIndex=10&amp;ajaxhist=0&amp;ajaxserp=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view=detailV2&amp;ccid=9u3TNxJL&amp;id=BF59C7CAD0D35EE3289CCA255935C3C3E6B27F4E&amp;thid=OIP.9u3TNxJLENq-cJOQzw5rywHaFT&amp;mediaurl=https%3a%2f%2fwww.ons.gov.uk%2fchartimage%3furi%3d%2fpeoplepopulationandcommunity%2fcrimeandjustice%2farticles%2fchildsexualabuseinenglandandwales%2fyearendingmarch2019%2f0b8d3d83%26width%3d%26hideSource%3dtrue&amp;cdnurl=https%3a%2f%2fth.bing.com%2fth%2fid%2fR.f6edd337124b10dabe709390cf0e6bcb%3frik%3dTn%252by5sPDNVklyg%26pid%3dImgRaw&amp;exph=502&amp;expw=700&amp;q=number+of+child+sexual+abuse+case+uk+&amp;simid=608012634454111840&amp;FORM=IRPRST&amp;ck=56845D90549935588486486C0A71E08E&amp;selectedIndex=2&amp;ajaxhist=0&amp;ajaxserp=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bing.com/images/search?view=detailV2&amp;ccid=FjCwDN2Y&amp;id=0D3D1C574DB13A9D3C5DBB18FE86EF5CA8623559&amp;thid=OIP.FjCwDN2YA4m08sk6kfmUTQHaHS&amp;mediaurl=https%3a%2f%2fwww.researchgate.net%2fprofile%2fKathryn_Scott2%2fpublication%2f311843438%2ffigure%2fdownload%2ffig1%2fAS%3a651201662177280%401532269983007%2fBronfenbrenners-ecological-model-Diagram-by-Joel-Gibbs-based-on-Bronfenbrenners-1979.png&amp;cdnurl=https%3a%2f%2fth.bing.com%2fth%2fid%2fR.1630b00cdd980389b4f2c93a91f9944d%3frik%3dWTViqFzvhv4Yuw%26pid%3dImgRaw%26r%3d0&amp;exph=836&amp;expw=850&amp;q=bronfernbrenner+theory&amp;simid=608010731784971535&amp;FORM=IRPRST&amp;ck=AD68917A34EB996D396D36CD82D13F10&amp;selectedIndex=1&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Chi19</b:Tag>
    <b:SourceType>Report</b:SourceType>
    <b:Guid>{9320CFC6-CADA-4BEB-BB17-33A09FE555C3}</b:Guid>
    <b:Title>Childhood vulnerability  in numbers</b:Title>
    <b:Year>2019</b:Year>
    <b:Author>
      <b:Author>
        <b:NameList>
          <b:Person>
            <b:Last>England</b:Last>
            <b:First>Children’s</b:First>
            <b:Middle>Commissioner for</b:Middle>
          </b:Person>
        </b:NameList>
      </b:Author>
    </b:Author>
    <b:Publisher>Children’s Commissioner for England</b:Publisher>
    <b:City>London</b:City>
    <b:RefOrder>1</b:RefOrder>
  </b:Source>
  <b:Source>
    <b:Tag>OEC19</b:Tag>
    <b:SourceType>InternetSite</b:SourceType>
    <b:Guid>{B09C726D-8A4D-4FF8-A089-B536C588EB5E}</b:Guid>
    <b:Author>
      <b:Author>
        <b:NameList>
          <b:Person>
            <b:Last>OECD</b:Last>
          </b:Person>
        </b:NameList>
      </b:Author>
    </b:Author>
    <b:Title>https://www.oecd-ilibrary.org</b:Title>
    <b:Year>2019</b:Year>
    <b:YearAccessed>2021</b:YearAccessed>
    <b:MonthAccessed>August</b:MonthAccessed>
    <b:DayAccessed>19</b:DayAccessed>
    <b:URL>https://www.oecd-ilibrary.org/sites/23101e74-en/index.html?itemId=/content/component/23101e74-en</b:URL>
    <b:RefOrder>2</b:RefOrder>
  </b:Source>
  <b:Source>
    <b:Tag>Hou08</b:Tag>
    <b:SourceType>InternetSite</b:SourceType>
    <b:Guid>{D4A011F1-26EB-4ABD-AAE5-1109AB4E85C2}</b:Guid>
    <b:Author>
      <b:Author>
        <b:NameList>
          <b:Person>
            <b:Last>Parliament</b:Last>
            <b:First>House</b:First>
            <b:Middle>of</b:Middle>
          </b:Person>
        </b:NameList>
      </b:Author>
    </b:Author>
    <b:Title>https://publications.parliament.uk</b:Title>
    <b:Year>2008</b:Year>
    <b:YearAccessed>2021</b:YearAccessed>
    <b:MonthAccessed>August</b:MonthAccessed>
    <b:DayAccessed>19</b:DayAccessed>
    <b:URL>https://publications.parliament.uk/pa/cm200708/cmselect/cmwelaf/576/57605.htm</b:URL>
    <b:RefOrder>3</b:RefOrder>
  </b:Source>
  <b:Source>
    <b:Tag>WHO02</b:Tag>
    <b:SourceType>Report</b:SourceType>
    <b:Guid>{C66E66B5-6E09-45B4-9C00-935C3663BE31}</b:Guid>
    <b:Title>Child Abuse and Neglect</b:Title>
    <b:Year>2002</b:Year>
    <b:Author>
      <b:Author>
        <b:NameList>
          <b:Person>
            <b:Last>WHO</b:Last>
          </b:Person>
        </b:NameList>
      </b:Author>
    </b:Author>
    <b:Publisher>WHO</b:Publisher>
    <b:City>Geneva</b:City>
    <b:RefOrder>5</b:RefOrder>
  </b:Source>
  <b:Source>
    <b:Tag>Wom21</b:Tag>
    <b:SourceType>InternetSite</b:SourceType>
    <b:Guid>{7172E8A5-AC59-47AB-8D92-908DF3FD4674}</b:Guid>
    <b:Title>https://www.womensaid.org.uk</b:Title>
    <b:Year>2021</b:Year>
    <b:Author>
      <b:Author>
        <b:NameList>
          <b:Person>
            <b:Last>Aid</b:Last>
            <b:First>Women's</b:First>
          </b:Person>
        </b:NameList>
      </b:Author>
    </b:Author>
    <b:YearAccessed>2021</b:YearAccessed>
    <b:MonthAccessed>August</b:MonthAccessed>
    <b:DayAccessed>20</b:DayAccessed>
    <b:URL>https://www.womensaid.org.uk/information-support/what-is-domestic-abuse/impact-on-children-and-young-people/</b:URL>
    <b:RefOrder>6</b:RefOrder>
  </b:Source>
  <b:Source>
    <b:Tag>Leg89</b:Tag>
    <b:SourceType>InternetSite</b:SourceType>
    <b:Guid>{BF5755CA-25B8-44B5-95E5-2C9B3FE9D09A}</b:Guid>
    <b:Author>
      <b:Author>
        <b:NameList>
          <b:Person>
            <b:Last>UK</b:Last>
            <b:First>Legislation</b:First>
          </b:Person>
        </b:NameList>
      </b:Author>
    </b:Author>
    <b:Title>https://www.legislation.gov.uk</b:Title>
    <b:Year>1989</b:Year>
    <b:YearAccessed>2021</b:YearAccessed>
    <b:MonthAccessed>August</b:MonthAccessed>
    <b:DayAccessed>20</b:DayAccessed>
    <b:URL>https://www.legislation.gov.uk/ukpga/1989/41/contents</b:URL>
    <b:RefOrder>4</b:RefOrder>
  </b:Source>
  <b:Source>
    <b:Tag>Pub18</b:Tag>
    <b:SourceType>InternetSite</b:SourceType>
    <b:Guid>{F895671D-FF57-4BBA-AFDC-DD513E96B862}</b:Guid>
    <b:Author>
      <b:Author>
        <b:NameList>
          <b:Person>
            <b:Last>England</b:Last>
            <b:First>Public</b:First>
            <b:Middle>Health</b:Middle>
          </b:Person>
        </b:NameList>
      </b:Author>
    </b:Author>
    <b:Title>https://www.gov.uk</b:Title>
    <b:Year>2018</b:Year>
    <b:YearAccessed>2021</b:YearAccessed>
    <b:MonthAccessed>August</b:MonthAccessed>
    <b:DayAccessed>20</b:DayAccessed>
    <b:URL>https://www.gov.uk/government/publications/safeguarding-children-affected-by-parental-alcohol-and-drug-use/safeguarding-and-promoting-the-welfare-of-children-affected-by-parental-alcohol-and-drug-use-a-guide-for-local-authorities</b:URL>
    <b:RefOrder>7</b:RefOrder>
  </b:Source>
</b:Sources>
</file>

<file path=customXml/itemProps1.xml><?xml version="1.0" encoding="utf-8"?>
<ds:datastoreItem xmlns:ds="http://schemas.openxmlformats.org/officeDocument/2006/customXml" ds:itemID="{9C58192D-BC53-4934-9A7A-B916AA204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21</Pages>
  <Words>3522</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Dewan Zaved Ashrafi (1916230)</cp:lastModifiedBy>
  <cp:revision>12</cp:revision>
  <dcterms:created xsi:type="dcterms:W3CDTF">2021-08-19T22:54:00Z</dcterms:created>
  <dcterms:modified xsi:type="dcterms:W3CDTF">2021-08-20T12:27:00Z</dcterms:modified>
</cp:coreProperties>
</file>