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Lang Yan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Wales Institute of Science and Art</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hint="default" w:ascii="Arial" w:hAnsi="Arial" w:eastAsia="宋体" w:cs="Arial"/>
                <w:sz w:val="22"/>
                <w:szCs w:val="22"/>
                <w:highlight w:val="cyan"/>
                <w:lang w:val="en-US" w:eastAsia="zh-CN"/>
              </w:rPr>
            </w:pPr>
            <w:r>
              <w:rPr>
                <w:rFonts w:hint="eastAsia" w:ascii="Arial" w:hAnsi="Arial" w:eastAsia="宋体" w:cs="Arial"/>
                <w:sz w:val="22"/>
                <w:szCs w:val="22"/>
                <w:highlight w:val="none"/>
                <w:shd w:val="clear"/>
                <w:lang w:val="en-US" w:eastAsia="zh-CN"/>
              </w:rPr>
              <w:t>Wales</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2200468@student.uwtsd.ac.uk</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eastAsia="宋体" w:cs="Arial"/>
                <w:sz w:val="22"/>
                <w:szCs w:val="22"/>
                <w:lang w:val="en-US" w:eastAsia="zh-CN"/>
              </w:rPr>
            </w:pPr>
            <w:r>
              <w:rPr>
                <w:rFonts w:hint="eastAsia" w:ascii="Arial" w:hAnsi="Arial" w:cs="Arial"/>
                <w:sz w:val="22"/>
                <w:szCs w:val="22"/>
              </w:rPr>
              <w:t>0086-1</w:t>
            </w:r>
            <w:r>
              <w:rPr>
                <w:rFonts w:hint="eastAsia" w:ascii="Arial" w:hAnsi="Arial" w:eastAsia="宋体" w:cs="Arial"/>
                <w:sz w:val="22"/>
                <w:szCs w:val="22"/>
                <w:lang w:val="en-US" w:eastAsia="zh-CN"/>
              </w:rPr>
              <w:t>7683763983</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2200468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ascii="Arial" w:hAnsi="Arial" w:cs="Arial"/>
                <w:sz w:val="22"/>
                <w:szCs w:val="22"/>
              </w:rPr>
            </w:pPr>
            <w:r>
              <w:rPr>
                <w:rFonts w:hint="eastAsia" w:ascii="Arial" w:hAnsi="Arial" w:eastAsia="宋体" w:cs="Arial"/>
                <w:sz w:val="22"/>
                <w:szCs w:val="22"/>
                <w:highlight w:val="none"/>
                <w:lang w:val="en-US" w:eastAsia="zh-CN"/>
              </w:rPr>
              <w:t>F</w:t>
            </w:r>
            <w:r>
              <w:rPr>
                <w:rFonts w:hint="eastAsia" w:ascii="Arial" w:hAnsi="Arial" w:cs="Arial"/>
                <w:sz w:val="22"/>
                <w:szCs w:val="22"/>
                <w:highlight w:val="none"/>
              </w:rPr>
              <w:t xml:space="preserve">ull </w:t>
            </w:r>
            <w:r>
              <w:rPr>
                <w:rFonts w:hint="eastAsia" w:ascii="Arial" w:hAnsi="Arial" w:eastAsia="宋体" w:cs="Arial"/>
                <w:sz w:val="22"/>
                <w:szCs w:val="22"/>
                <w:highlight w:val="none"/>
                <w:lang w:val="en-US" w:eastAsia="zh-CN"/>
              </w:rPr>
              <w:t>T</w:t>
            </w:r>
            <w:r>
              <w:rPr>
                <w:rFonts w:hint="eastAsia" w:ascii="Arial" w:hAnsi="Arial" w:cs="Arial"/>
                <w:sz w:val="22"/>
                <w:szCs w:val="22"/>
                <w:highlight w:val="none"/>
              </w:rPr>
              <w:t>ime MSC Software Engineering programme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hint="default" w:ascii="Arial" w:hAnsi="Arial" w:cs="Arial"/>
                <w:sz w:val="22"/>
                <w:szCs w:val="22"/>
                <w:lang w:val="en-US"/>
              </w:rPr>
            </w:pPr>
            <w:r>
              <w:rPr>
                <w:rFonts w:hint="eastAsia" w:ascii="Arial" w:hAnsi="Arial" w:eastAsia="宋体" w:cs="Arial"/>
                <w:sz w:val="22"/>
                <w:szCs w:val="22"/>
                <w:lang w:val="en-US" w:eastAsia="zh-CN"/>
              </w:rPr>
              <w:t>Gaynor Th</w:t>
            </w:r>
            <w:bookmarkStart w:id="0" w:name="_GoBack"/>
            <w:bookmarkEnd w:id="0"/>
            <w:r>
              <w:rPr>
                <w:rFonts w:hint="eastAsia" w:ascii="Arial" w:hAnsi="Arial" w:eastAsia="宋体" w:cs="Arial"/>
                <w:sz w:val="22"/>
                <w:szCs w:val="22"/>
                <w:lang w:val="en-US" w:eastAsia="zh-CN"/>
              </w:rPr>
              <w:t>omas</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74"/>
        <w:gridCol w:w="2509"/>
        <w:gridCol w:w="2509"/>
        <w:gridCol w:w="25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on Tourism Website and Design and Implementation of a Tourism Website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eastAsia="宋体" w:cs="Arial"/>
                <w:sz w:val="22"/>
                <w:szCs w:val="22"/>
                <w:lang w:val="en-US" w:eastAsia="zh-CN"/>
              </w:rPr>
              <w:t>2023-3-13</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eastAsia="宋体" w:cs="Arial"/>
                <w:sz w:val="22"/>
                <w:szCs w:val="22"/>
                <w:lang w:val="en-US" w:eastAsia="zh-CN"/>
              </w:rPr>
              <w:t>2023-7-1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0"/>
              </w:numPr>
              <w:ind w:left="360" w:leftChars="0"/>
              <w:contextualSpacing w:val="0"/>
              <w:rPr>
                <w:rFonts w:ascii="Arial" w:hAnsi="Arial" w:cs="Arial"/>
                <w:i/>
              </w:rPr>
            </w:pPr>
            <w:r>
              <w:rPr>
                <w:rFonts w:hint="eastAsia" w:ascii="Arial" w:hAnsi="Arial" w:cs="Arial"/>
                <w:i/>
              </w:rPr>
              <w:t>The online website can further enhance the efficiency of business promotion and people receiving information. Reduce the merchant's labor cost, in line with the national paperless office model.In short, this system not only develops customers for enterprises, but also provides better services for the benefit of customers.</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2"/>
              </w:numPr>
              <w:ind w:left="360" w:leftChars="0"/>
              <w:contextualSpacing w:val="0"/>
              <w:rPr>
                <w:rFonts w:hint="eastAsia" w:ascii="Arial" w:hAnsi="Arial" w:eastAsia="宋体" w:cs="Arial"/>
                <w:i/>
                <w:lang w:val="en-US" w:eastAsia="zh-CN"/>
              </w:rPr>
            </w:pPr>
            <w:r>
              <w:rPr>
                <w:rFonts w:hint="eastAsia" w:ascii="Arial" w:hAnsi="Arial" w:eastAsia="宋体" w:cs="Arial"/>
                <w:i/>
                <w:lang w:val="en-US" w:eastAsia="zh-CN"/>
              </w:rPr>
              <w:t>F</w:t>
            </w:r>
            <w:r>
              <w:rPr>
                <w:rFonts w:hint="eastAsia" w:ascii="Arial" w:hAnsi="Arial" w:cs="Arial"/>
                <w:i/>
              </w:rPr>
              <w:t>unctional design</w:t>
            </w:r>
            <w:r>
              <w:rPr>
                <w:rFonts w:hint="eastAsia" w:ascii="Arial" w:hAnsi="Arial" w:eastAsia="宋体" w:cs="Arial"/>
                <w:i/>
                <w:lang w:val="en-US" w:eastAsia="zh-CN"/>
              </w:rPr>
              <w:t xml:space="preserve"> is not </w:t>
            </w:r>
            <w:r>
              <w:rPr>
                <w:rFonts w:hint="eastAsia" w:ascii="Arial" w:hAnsi="Arial" w:cs="Arial"/>
                <w:i/>
              </w:rPr>
              <w:t xml:space="preserve">user-friendly </w:t>
            </w:r>
            <w:r>
              <w:rPr>
                <w:rFonts w:hint="eastAsia" w:ascii="Arial" w:hAnsi="Arial" w:eastAsia="宋体" w:cs="Arial"/>
                <w:i/>
                <w:lang w:val="en-US" w:eastAsia="zh-CN"/>
              </w:rPr>
              <w:t>enough.</w:t>
            </w:r>
          </w:p>
          <w:p>
            <w:pPr>
              <w:pStyle w:val="30"/>
              <w:numPr>
                <w:ilvl w:val="0"/>
                <w:numId w:val="2"/>
              </w:numPr>
              <w:ind w:left="360" w:leftChars="0"/>
              <w:contextualSpacing w:val="0"/>
              <w:rPr>
                <w:rFonts w:hint="default" w:ascii="Arial" w:hAnsi="Arial" w:eastAsia="宋体" w:cs="Arial"/>
                <w:i/>
                <w:lang w:val="en-US" w:eastAsia="zh-CN"/>
              </w:rPr>
            </w:pPr>
            <w:r>
              <w:rPr>
                <w:rFonts w:hint="default" w:ascii="Arial" w:hAnsi="Arial" w:eastAsia="宋体" w:cs="Arial"/>
                <w:i/>
                <w:lang w:val="en-US" w:eastAsia="zh-CN"/>
              </w:rPr>
              <w:t>The software architecture is not sophisticated enough</w:t>
            </w:r>
            <w:r>
              <w:rPr>
                <w:rFonts w:hint="eastAsia" w:ascii="Arial" w:hAnsi="Arial" w:eastAsia="宋体" w:cs="Arial"/>
                <w:i/>
                <w:lang w:val="en-US" w:eastAsia="zh-CN"/>
              </w:rPr>
              <w:t>.</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3"/>
              </w:numPr>
              <w:ind w:left="360" w:leftChars="0"/>
              <w:contextualSpacing w:val="0"/>
              <w:rPr>
                <w:rFonts w:hint="eastAsia" w:ascii="Arial" w:hAnsi="Arial" w:eastAsia="宋体" w:cs="Arial"/>
                <w:i/>
                <w:lang w:val="en-US" w:eastAsia="zh-CN"/>
              </w:rPr>
            </w:pPr>
            <w:r>
              <w:rPr>
                <w:rFonts w:hint="eastAsia" w:ascii="Arial" w:hAnsi="Arial" w:cs="Arial"/>
                <w:i/>
              </w:rPr>
              <w:t>Design a more perfect front-end interaction interface</w:t>
            </w:r>
            <w:r>
              <w:rPr>
                <w:rFonts w:hint="eastAsia" w:ascii="Arial" w:hAnsi="Arial" w:eastAsia="宋体" w:cs="Arial"/>
                <w:i/>
                <w:lang w:val="en-US" w:eastAsia="zh-CN"/>
              </w:rPr>
              <w:t>.</w:t>
            </w:r>
          </w:p>
          <w:p>
            <w:pPr>
              <w:pStyle w:val="30"/>
              <w:numPr>
                <w:ilvl w:val="0"/>
                <w:numId w:val="3"/>
              </w:numPr>
              <w:ind w:left="360" w:leftChars="0"/>
              <w:contextualSpacing w:val="0"/>
              <w:rPr>
                <w:rFonts w:hint="eastAsia" w:ascii="Arial" w:hAnsi="Arial" w:eastAsia="宋体" w:cs="Arial"/>
                <w:i/>
                <w:lang w:val="en-US" w:eastAsia="zh-CN"/>
              </w:rPr>
            </w:pPr>
            <w:r>
              <w:rPr>
                <w:rFonts w:hint="eastAsia" w:ascii="Arial" w:hAnsi="Arial" w:eastAsia="宋体" w:cs="Arial"/>
                <w:i/>
                <w:lang w:val="en-US" w:eastAsia="zh-CN"/>
              </w:rPr>
              <w:t>Optimize the ease of operation and connectivity of the front-end and back-end.</w:t>
            </w:r>
          </w:p>
          <w:p>
            <w:pPr>
              <w:pStyle w:val="30"/>
              <w:numPr>
                <w:ilvl w:val="0"/>
                <w:numId w:val="3"/>
              </w:numPr>
              <w:ind w:left="360" w:leftChars="0"/>
              <w:contextualSpacing w:val="0"/>
              <w:rPr>
                <w:rFonts w:hint="eastAsia" w:ascii="Arial" w:hAnsi="Arial" w:eastAsia="宋体" w:cs="Arial"/>
                <w:i/>
                <w:lang w:val="en-US" w:eastAsia="zh-CN"/>
              </w:rPr>
            </w:pPr>
            <w:r>
              <w:rPr>
                <w:rFonts w:hint="eastAsia" w:ascii="Arial" w:hAnsi="Arial" w:eastAsia="宋体" w:cs="Arial"/>
                <w:i/>
                <w:lang w:val="en-US" w:eastAsia="zh-CN"/>
              </w:rPr>
              <w:t>Improve data access efficiency and stability, making the entire system easier to maintain and expand.</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0"/>
              </w:numPr>
              <w:ind w:left="360" w:leftChars="0"/>
              <w:contextualSpacing w:val="0"/>
              <w:rPr>
                <w:rFonts w:ascii="Arial" w:hAnsi="Arial" w:cs="Arial"/>
                <w:i/>
              </w:rPr>
            </w:pPr>
            <w:r>
              <w:rPr>
                <w:rFonts w:hint="eastAsia" w:ascii="Arial" w:hAnsi="Arial" w:cs="Arial"/>
                <w:i/>
              </w:rPr>
              <w:t>The research content is committed to designing website service related content that is more user-friendly and practical. By pairing with front-end and back-end application frameworks, we can find a better combination, better integrate the overall system, improve website usage efficiency, and provide higher quality services.</w:t>
            </w:r>
          </w:p>
          <w:p>
            <w:pPr>
              <w:pStyle w:val="30"/>
              <w:numPr>
                <w:ilvl w:val="0"/>
                <w:numId w:val="1"/>
              </w:numPr>
              <w:contextualSpacing w:val="0"/>
              <w:rPr>
                <w:rFonts w:ascii="Arial" w:hAnsi="Arial" w:cs="Arial"/>
              </w:rPr>
            </w:pPr>
            <w:r>
              <w:rPr>
                <w:rFonts w:ascii="Arial" w:hAnsi="Arial" w:cs="Arial"/>
                <w:i/>
              </w:rPr>
              <w:t xml:space="preserve">How it addresses an area of importance. </w:t>
            </w:r>
          </w:p>
          <w:p>
            <w:pPr>
              <w:pStyle w:val="30"/>
              <w:numPr>
                <w:ilvl w:val="0"/>
                <w:numId w:val="0"/>
              </w:numPr>
              <w:ind w:left="360" w:leftChars="0"/>
              <w:contextualSpacing w:val="0"/>
              <w:rPr>
                <w:rFonts w:ascii="Arial" w:hAnsi="Arial" w:cs="Arial"/>
              </w:rPr>
            </w:pPr>
            <w:r>
              <w:rPr>
                <w:rFonts w:hint="eastAsia" w:ascii="Arial" w:hAnsi="Arial" w:cs="Arial"/>
              </w:rPr>
              <w:t>Through this system, a more convenient and understandable operating platform can be created, providing a multi-functional interactive interface, allowing customers and merchants to better meet their needs and realize value.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hint="eastAsia" w:ascii="Arial" w:hAnsi="Arial" w:cs="Arial"/>
              </w:rPr>
              <w:t>Conduct demand analysis on tourism websites, and implement website functions based on specific demand analysis and design, including user login registration, route sightseeing, collection interaction, route information maintenance, permission management, and other functions.</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r>
              <w:rPr>
                <w:rFonts w:hint="eastAsia" w:ascii="Arial" w:hAnsi="Arial" w:cs="Arial"/>
              </w:rPr>
              <w:t>How to design a front-end and back-end interactive system that is easier to operate, manage, and maintain, and optimize the software development framework and functional implementation.</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sz w:val="22"/>
                <w:szCs w:val="22"/>
              </w:rPr>
            </w:pPr>
            <w:r>
              <w:rPr>
                <w:rFonts w:hint="eastAsia" w:ascii="Arial" w:hAnsi="Arial" w:cs="Arial"/>
              </w:rPr>
              <w:t>Conduct demand analysis on tourism websites, and implement website functions based on specific demand analysis and design, including user login registration, route sightseeing, collection interaction, route information maintenance, permission management, and other functions.</w:t>
            </w: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sz w:val="22"/>
                <w:szCs w:val="22"/>
              </w:rPr>
            </w:pPr>
            <w:r>
              <w:rPr>
                <w:rFonts w:hint="eastAsia" w:ascii="Arial" w:hAnsi="Arial" w:cs="Arial"/>
              </w:rPr>
              <w:t>The AdminLTE framework is an interface framework built on Bootstrap and JQuery, which provides responsive and reusable components and includes multiple template pages; Support enterprise level permission management. The use of AdminLTE in the management subsystem to display to the front end can eliminate the need for handwritten CSS, and the interface is beautiful. SpringMVC, Spring, and MyBatis frameworks (SSM), with their excellent performance and fast development efficiency, are gradually becoming a combination of mainstream web application development frameworks, and SSM frameworks can also integrate other frameworks well.</w:t>
            </w: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hint="eastAsia" w:ascii="Arial" w:hAnsi="Arial" w:cs="Arial"/>
                <w:sz w:val="22"/>
                <w:szCs w:val="22"/>
              </w:rPr>
            </w:pPr>
            <w:r>
              <w:rPr>
                <w:rFonts w:hint="eastAsia" w:ascii="Arial" w:hAnsi="Arial" w:cs="Arial"/>
                <w:sz w:val="22"/>
                <w:szCs w:val="22"/>
              </w:rPr>
              <w:t>In the graduation design process, based on the existing tourism websites on the market, design and implement tourism websites, mainly including all the basic functions of general tourism websites; At the same time, it is easy to modify and add while meeting the requirements. The entire website is divided into a front-end display section and a back-end management section.</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The front desk mainly displays a variety of route information for customers to choose from. There are different classifications to manage this information without causing it to be randomly distributed. It also provides a search entry point, which can quickly obtain the desired route information and collect the interested route information. The backend is mainly used to operate the information displayed in the foreground, while also managing the permissions of the personnel using the backend.</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The AdminLTE framework is an interface framework built on Bootstrap and JQuery, which provides responsive and reusable components and includes multiple template pages; Support enterprise level permission management. The use of AdminLTE in the management subsystem to display to the front end can eliminate the need for handwritten CSS, and the interface is beautiful. SpringMVC, Spring, and MyBatis frameworks (SSM), with their excellent performance and fast development efficiency, are gradually becoming a combination of mainstream web application development frameworks, and SSM frameworks can also integrate other frameworks well. The use of SSM in the management subsystem provides a large number of basic functions, allowing the coding center to focus on business logic processing, improving data access efficiency and stability, making the entire system easier to maintain and expand.</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r>
              <w:rPr>
                <w:rFonts w:hint="default" w:ascii="Arial" w:hAnsi="Arial" w:eastAsia="宋体" w:cs="Arial"/>
                <w:sz w:val="22"/>
                <w:szCs w:val="22"/>
                <w:lang w:val="en-US" w:eastAsia="zh-CN"/>
              </w:rPr>
              <w:t>Wuhan University of Technology</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r>
              <w:rPr>
                <w:rFonts w:hint="eastAsia" w:ascii="Arial" w:hAnsi="Arial" w:eastAsia="宋体" w:cs="Arial"/>
                <w:sz w:val="22"/>
                <w:szCs w:val="22"/>
                <w:lang w:val="en-US" w:eastAsia="zh-CN"/>
              </w:rPr>
              <w:t>Yes</w:t>
            </w: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None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r>
              <w:rPr>
                <w:rFonts w:hint="eastAsia" w:ascii="Arial" w:hAnsi="Arial" w:cs="Arial"/>
                <w:sz w:val="22"/>
                <w:szCs w:val="22"/>
              </w:rPr>
              <w:t>None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hint="eastAsia" w:ascii="Arial" w:hAnsi="Arial" w:cs="Arial"/>
                <w:sz w:val="22"/>
                <w:szCs w:val="22"/>
              </w:rPr>
              <w:t>None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hint="default" w:ascii="Arial" w:hAnsi="Arial" w:cs="Arial"/>
                <w:sz w:val="22"/>
                <w:szCs w:val="22"/>
                <w:lang w:val="en-US"/>
              </w:rPr>
            </w:pPr>
            <w:r>
              <w:rPr>
                <w:rFonts w:hint="eastAsia" w:ascii="Arial" w:hAnsi="Arial" w:eastAsia="宋体" w:cs="Arial"/>
                <w:sz w:val="22"/>
                <w:szCs w:val="22"/>
                <w:lang w:val="en-US" w:eastAsia="zh-CN"/>
              </w:rPr>
              <w:t>My Supervisor and me.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r>
              <w:rPr>
                <w:rFonts w:hint="eastAsia" w:ascii="Arial" w:hAnsi="Arial" w:cs="Arial"/>
                <w:sz w:val="22"/>
                <w:szCs w:val="22"/>
              </w:rPr>
              <w:t>Data will be stored on my computer until the end of the study</w:t>
            </w:r>
            <w:r>
              <w:rPr>
                <w:rFonts w:hint="eastAsia" w:ascii="Arial" w:hAnsi="Arial" w:eastAsia="宋体" w:cs="Arial"/>
                <w:sz w:val="22"/>
                <w:szCs w:val="22"/>
                <w:lang w:val="en-US" w:eastAsia="zh-CN"/>
              </w:rPr>
              <w:t xml:space="preserve">. </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Lang Yan</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hint="default" w:ascii="Arial" w:hAnsi="Arial" w:eastAsia="宋体" w:cs="Arial"/>
                <w:b/>
                <w:bCs/>
                <w:sz w:val="22"/>
                <w:szCs w:val="22"/>
                <w:lang w:val="en-US" w:eastAsia="zh-CN"/>
              </w:rPr>
            </w:pPr>
            <w:r>
              <w:rPr>
                <w:rFonts w:hint="eastAsia" w:ascii="Arial" w:hAnsi="Arial" w:eastAsia="宋体" w:cs="Arial"/>
                <w:b/>
                <w:bCs/>
                <w:sz w:val="22"/>
                <w:szCs w:val="22"/>
                <w:lang w:val="en-US" w:eastAsia="zh-CN"/>
              </w:rPr>
              <w:t>2023-4-19</w:t>
            </w:r>
          </w:p>
          <w:p>
            <w:pPr>
              <w:spacing w:before="100" w:beforeAutospacing="1" w:after="100" w:afterAutospacing="1"/>
              <w:rPr>
                <w:rFonts w:hint="default" w:ascii="Arial" w:hAnsi="Arial" w:eastAsia="宋体" w:cs="Arial"/>
                <w:sz w:val="22"/>
                <w:szCs w:val="22"/>
                <w:lang w:val="en-US" w:eastAsia="zh-CN"/>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jc w:val="center"/>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4"/>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4"/>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4"/>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p>
    <w:p>
      <w:pPr>
        <w:tabs>
          <w:tab w:val="left" w:pos="5103"/>
        </w:tabs>
        <w:jc w:val="both"/>
        <w:rPr>
          <w:rFonts w:ascii="Arial" w:hAnsi="Arial" w:cs="Arial"/>
          <w:bCs/>
        </w:rPr>
      </w:pPr>
      <w:r>
        <w:rPr>
          <w:rFonts w:ascii="Arial" w:hAnsi="Arial" w:cs="Arial"/>
          <w:bCs/>
        </w:rPr>
        <w:t>If you have answered no to all questions in F then sections G and I do not need to be completed.  .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
          <w:bCs/>
        </w:rPr>
      </w:pP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5"/>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5"/>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5"/>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5"/>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5"/>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b/>
        </w:rPr>
      </w:pP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rPr>
      </w:pP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EC067C"/>
    <w:multiLevelType w:val="singleLevel"/>
    <w:tmpl w:val="B6EC067C"/>
    <w:lvl w:ilvl="0" w:tentative="0">
      <w:start w:val="1"/>
      <w:numFmt w:val="decimal"/>
      <w:lvlText w:val="(%1)"/>
      <w:lvlJc w:val="left"/>
      <w:pPr>
        <w:tabs>
          <w:tab w:val="left" w:pos="312"/>
        </w:tabs>
      </w:pPr>
    </w:lvl>
  </w:abstractNum>
  <w:abstractNum w:abstractNumId="1">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525B554"/>
    <w:multiLevelType w:val="singleLevel"/>
    <w:tmpl w:val="6525B554"/>
    <w:lvl w:ilvl="0" w:tentative="0">
      <w:start w:val="1"/>
      <w:numFmt w:val="decimal"/>
      <w:lvlText w:val="(%1)"/>
      <w:lvlJc w:val="left"/>
      <w:pPr>
        <w:tabs>
          <w:tab w:val="left" w:pos="312"/>
        </w:tabs>
      </w:pPr>
    </w:lvl>
  </w:abstractNum>
  <w:abstractNum w:abstractNumId="4">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 w:name="commondata" w:val="eyJoZGlkIjoiOGQ1MGM5NjBkNjQwMWFjNzVmMDdlZDY4Nzk2NTI3N2IifQ=="/>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3A72272"/>
    <w:rsid w:val="03D768AC"/>
    <w:rsid w:val="05547BAC"/>
    <w:rsid w:val="0E4A2B09"/>
    <w:rsid w:val="0EEE2070"/>
    <w:rsid w:val="11060443"/>
    <w:rsid w:val="1C630A1B"/>
    <w:rsid w:val="1CF82D75"/>
    <w:rsid w:val="21507EF7"/>
    <w:rsid w:val="24E36FEC"/>
    <w:rsid w:val="264D0BFD"/>
    <w:rsid w:val="2AFE7D9D"/>
    <w:rsid w:val="2D423096"/>
    <w:rsid w:val="2DDD3E0B"/>
    <w:rsid w:val="2DDD5B6F"/>
    <w:rsid w:val="309918AB"/>
    <w:rsid w:val="33D95F3C"/>
    <w:rsid w:val="36CC7449"/>
    <w:rsid w:val="3C7875EC"/>
    <w:rsid w:val="41CA3AAD"/>
    <w:rsid w:val="41CD47B2"/>
    <w:rsid w:val="435D1058"/>
    <w:rsid w:val="445C0128"/>
    <w:rsid w:val="48082E4D"/>
    <w:rsid w:val="4A0465BA"/>
    <w:rsid w:val="501008E0"/>
    <w:rsid w:val="50AF6AED"/>
    <w:rsid w:val="5699669D"/>
    <w:rsid w:val="56C377A3"/>
    <w:rsid w:val="58DA3D4E"/>
    <w:rsid w:val="5A3C75BC"/>
    <w:rsid w:val="5D4D6EEE"/>
    <w:rsid w:val="5F326B0D"/>
    <w:rsid w:val="601312E9"/>
    <w:rsid w:val="60C332EB"/>
    <w:rsid w:val="61AC3E95"/>
    <w:rsid w:val="61E65553"/>
    <w:rsid w:val="63283076"/>
    <w:rsid w:val="67220BBC"/>
    <w:rsid w:val="69931944"/>
    <w:rsid w:val="70FA1B4A"/>
    <w:rsid w:val="72E824FD"/>
    <w:rsid w:val="730A3BF2"/>
    <w:rsid w:val="7428327E"/>
    <w:rsid w:val="74602A39"/>
    <w:rsid w:val="75F81778"/>
    <w:rsid w:val="766D3522"/>
    <w:rsid w:val="77D53CE3"/>
    <w:rsid w:val="783074DF"/>
    <w:rsid w:val="7B036915"/>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64ABFEDE-715A-47EF-A460-83602644F2E2}">
  <ds:schemaRefs/>
</ds:datastoreItem>
</file>

<file path=customXml/itemProps3.xml><?xml version="1.0" encoding="utf-8"?>
<ds:datastoreItem xmlns:ds="http://schemas.openxmlformats.org/officeDocument/2006/customXml" ds:itemID="{E00A8E8C-47B5-4B8F-BA9B-8E5866143434}">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5610</Words>
  <Characters>30128</Characters>
  <Lines>236</Lines>
  <Paragraphs>66</Paragraphs>
  <TotalTime>0</TotalTime>
  <ScaleCrop>false</ScaleCrop>
  <LinksUpToDate>false</LinksUpToDate>
  <CharactersWithSpaces>35136</CharactersWithSpaces>
  <Application>WPS Office_12.1.0.15374_F1E327BC-269C-435d-A152-05C5408002CA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Whisper丶</cp:lastModifiedBy>
  <cp:lastPrinted>2016-10-24T12:21:00Z</cp:lastPrinted>
  <dcterms:modified xsi:type="dcterms:W3CDTF">2023-09-15T05:04:36Z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2052-12.1.0.15374</vt:lpwstr>
  </property>
  <property fmtid="{D5CDD505-2E9C-101B-9397-08002B2CF9AE}" pid="4" name="ICV">
    <vt:lpwstr>B388A2730E8747BCADD0EFC64E4853E7</vt:lpwstr>
  </property>
</Properties>
</file>