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0429B" w14:textId="77777777" w:rsidR="00057B2A" w:rsidRDefault="00057B2A" w:rsidP="0016148B">
      <w:pPr>
        <w:jc w:val="center"/>
        <w:rPr>
          <w:rFonts w:asciiTheme="majorHAnsi" w:hAnsiTheme="majorHAnsi" w:cstheme="majorHAnsi"/>
          <w:sz w:val="36"/>
          <w:szCs w:val="36"/>
        </w:rPr>
      </w:pPr>
    </w:p>
    <w:p w14:paraId="4CC76373" w14:textId="77777777" w:rsidR="00057B2A" w:rsidRPr="00057B2A" w:rsidRDefault="00057B2A" w:rsidP="0016148B">
      <w:pPr>
        <w:jc w:val="center"/>
        <w:rPr>
          <w:rFonts w:asciiTheme="majorHAnsi" w:hAnsiTheme="majorHAnsi" w:cstheme="majorHAnsi"/>
          <w:sz w:val="48"/>
          <w:szCs w:val="48"/>
        </w:rPr>
      </w:pPr>
    </w:p>
    <w:p w14:paraId="4851FE5C" w14:textId="77777777" w:rsidR="00057B2A" w:rsidRPr="00057B2A" w:rsidRDefault="00057B2A" w:rsidP="0016148B">
      <w:pPr>
        <w:jc w:val="center"/>
        <w:rPr>
          <w:rFonts w:asciiTheme="majorHAnsi" w:hAnsiTheme="majorHAnsi" w:cstheme="majorHAnsi"/>
          <w:sz w:val="48"/>
          <w:szCs w:val="48"/>
        </w:rPr>
      </w:pPr>
    </w:p>
    <w:p w14:paraId="3BAB77B3" w14:textId="77777777" w:rsidR="00057B2A" w:rsidRPr="00C95D4C" w:rsidRDefault="00057B2A" w:rsidP="0016148B">
      <w:pPr>
        <w:jc w:val="center"/>
        <w:rPr>
          <w:rFonts w:asciiTheme="majorHAnsi" w:hAnsiTheme="majorHAnsi" w:cstheme="majorHAnsi"/>
          <w:sz w:val="48"/>
          <w:szCs w:val="48"/>
        </w:rPr>
      </w:pPr>
    </w:p>
    <w:p w14:paraId="55C09661" w14:textId="52AD8D10" w:rsidR="00057B2A" w:rsidRPr="00C95D4C" w:rsidRDefault="00057B2A" w:rsidP="00057B2A">
      <w:pPr>
        <w:jc w:val="center"/>
        <w:rPr>
          <w:rFonts w:asciiTheme="majorHAnsi" w:hAnsiTheme="majorHAnsi" w:cstheme="majorHAnsi"/>
          <w:sz w:val="48"/>
          <w:szCs w:val="48"/>
        </w:rPr>
      </w:pPr>
      <w:r w:rsidRPr="00C95D4C">
        <w:rPr>
          <w:rFonts w:asciiTheme="majorHAnsi" w:hAnsiTheme="majorHAnsi" w:cstheme="majorHAnsi"/>
          <w:sz w:val="48"/>
          <w:szCs w:val="48"/>
        </w:rPr>
        <w:t>Research Methods &amp; Communication (M7X02233)</w:t>
      </w:r>
    </w:p>
    <w:p w14:paraId="2E6BCA24" w14:textId="5855E2CD" w:rsidR="00057B2A" w:rsidRPr="00C95D4C" w:rsidRDefault="00057B2A" w:rsidP="0016148B">
      <w:pPr>
        <w:jc w:val="center"/>
        <w:rPr>
          <w:rFonts w:asciiTheme="majorHAnsi" w:hAnsiTheme="majorHAnsi" w:cstheme="majorHAnsi"/>
          <w:i/>
          <w:iCs/>
          <w:sz w:val="48"/>
          <w:szCs w:val="48"/>
        </w:rPr>
      </w:pPr>
    </w:p>
    <w:p w14:paraId="519D46AE" w14:textId="528D0675" w:rsidR="000F1999" w:rsidRPr="00C95D4C" w:rsidRDefault="00057B2A" w:rsidP="0016148B">
      <w:pPr>
        <w:jc w:val="center"/>
        <w:rPr>
          <w:rFonts w:asciiTheme="majorHAnsi" w:hAnsiTheme="majorHAnsi" w:cstheme="majorHAnsi"/>
          <w:i/>
          <w:iCs/>
          <w:sz w:val="48"/>
          <w:szCs w:val="48"/>
        </w:rPr>
      </w:pPr>
      <w:r w:rsidRPr="00C95D4C">
        <w:rPr>
          <w:rFonts w:asciiTheme="majorHAnsi" w:hAnsiTheme="majorHAnsi" w:cstheme="majorHAnsi"/>
          <w:i/>
          <w:iCs/>
          <w:sz w:val="48"/>
          <w:szCs w:val="48"/>
        </w:rPr>
        <w:t>‘</w:t>
      </w:r>
      <w:r w:rsidR="0016148B" w:rsidRPr="00C95D4C">
        <w:rPr>
          <w:rFonts w:asciiTheme="majorHAnsi" w:hAnsiTheme="majorHAnsi" w:cstheme="majorHAnsi"/>
          <w:i/>
          <w:iCs/>
          <w:sz w:val="48"/>
          <w:szCs w:val="48"/>
        </w:rPr>
        <w:t>Into the Wilderness</w:t>
      </w:r>
      <w:r w:rsidRPr="00C95D4C">
        <w:rPr>
          <w:rFonts w:asciiTheme="majorHAnsi" w:hAnsiTheme="majorHAnsi" w:cstheme="majorHAnsi"/>
          <w:i/>
          <w:iCs/>
          <w:sz w:val="48"/>
          <w:szCs w:val="48"/>
        </w:rPr>
        <w:t>’</w:t>
      </w:r>
    </w:p>
    <w:p w14:paraId="073D9345" w14:textId="2E9DE39A" w:rsidR="00293A2D" w:rsidRPr="00C95D4C" w:rsidRDefault="00293A2D" w:rsidP="0016148B">
      <w:pPr>
        <w:jc w:val="center"/>
        <w:rPr>
          <w:rFonts w:asciiTheme="majorHAnsi" w:hAnsiTheme="majorHAnsi" w:cstheme="majorHAnsi"/>
          <w:sz w:val="48"/>
          <w:szCs w:val="48"/>
        </w:rPr>
      </w:pPr>
      <w:r w:rsidRPr="00C95D4C">
        <w:rPr>
          <w:rFonts w:asciiTheme="majorHAnsi" w:hAnsiTheme="majorHAnsi" w:cstheme="majorHAnsi"/>
          <w:sz w:val="48"/>
          <w:szCs w:val="48"/>
        </w:rPr>
        <w:t>Wordcount: 298</w:t>
      </w:r>
      <w:r w:rsidR="008426F3">
        <w:rPr>
          <w:rFonts w:asciiTheme="majorHAnsi" w:hAnsiTheme="majorHAnsi" w:cstheme="majorHAnsi"/>
          <w:sz w:val="48"/>
          <w:szCs w:val="48"/>
        </w:rPr>
        <w:t>7</w:t>
      </w:r>
    </w:p>
    <w:p w14:paraId="6F9DDEE2" w14:textId="77777777" w:rsidR="0016148B" w:rsidRPr="0016148B" w:rsidRDefault="0016148B" w:rsidP="0016148B">
      <w:pPr>
        <w:jc w:val="center"/>
        <w:rPr>
          <w:rFonts w:asciiTheme="majorHAnsi" w:hAnsiTheme="majorHAnsi" w:cstheme="majorHAnsi"/>
          <w:sz w:val="36"/>
          <w:szCs w:val="36"/>
        </w:rPr>
      </w:pPr>
    </w:p>
    <w:p w14:paraId="2B0F0D72" w14:textId="7B83AA0C" w:rsidR="000F1999" w:rsidRDefault="000F1999" w:rsidP="00FD43F2"/>
    <w:p w14:paraId="051F942F" w14:textId="27849270" w:rsidR="000F1999" w:rsidRDefault="000F1999" w:rsidP="00FD43F2"/>
    <w:p w14:paraId="23F2917B" w14:textId="2BC3D767" w:rsidR="000F1999" w:rsidRDefault="000F1999" w:rsidP="00FD43F2"/>
    <w:p w14:paraId="132B5B58" w14:textId="015BF90B" w:rsidR="000F1999" w:rsidRDefault="000F1999" w:rsidP="00FD43F2"/>
    <w:p w14:paraId="406DC5B5" w14:textId="4E4678C3" w:rsidR="000F1999" w:rsidRDefault="000F1999" w:rsidP="00FD43F2"/>
    <w:p w14:paraId="0093A523" w14:textId="3B32F074" w:rsidR="000F1999" w:rsidRDefault="000F1999" w:rsidP="00FD43F2"/>
    <w:p w14:paraId="2C3F6996" w14:textId="17C25D76" w:rsidR="000F1999" w:rsidRDefault="000F1999" w:rsidP="00FD43F2"/>
    <w:p w14:paraId="168833AA" w14:textId="0232B24A" w:rsidR="000F1999" w:rsidRDefault="000F1999" w:rsidP="00FD43F2"/>
    <w:p w14:paraId="6DEE76D4" w14:textId="70519AD3" w:rsidR="000F1999" w:rsidRDefault="000F1999" w:rsidP="00FD43F2"/>
    <w:p w14:paraId="05AD9282" w14:textId="6EDA3075" w:rsidR="000F1999" w:rsidRDefault="000F1999" w:rsidP="00FD43F2"/>
    <w:p w14:paraId="4381F14A" w14:textId="6B12763A" w:rsidR="000F1999" w:rsidRDefault="000F1999" w:rsidP="00FD43F2"/>
    <w:p w14:paraId="3E4E80D0" w14:textId="64B07B36" w:rsidR="000F1999" w:rsidRDefault="000F1999" w:rsidP="00FD43F2"/>
    <w:p w14:paraId="1F67CAA3" w14:textId="77777777" w:rsidR="00057B2A" w:rsidRDefault="00057B2A" w:rsidP="00FD43F2"/>
    <w:p w14:paraId="694FEB09" w14:textId="77777777" w:rsidR="003B0B20" w:rsidRDefault="003B0B20" w:rsidP="00FD43F2"/>
    <w:p w14:paraId="61F27C41" w14:textId="77777777" w:rsidR="00057B2A" w:rsidRDefault="00057B2A">
      <w:pPr>
        <w:rPr>
          <w:rFonts w:asciiTheme="majorHAnsi" w:hAnsiTheme="majorHAnsi" w:cstheme="majorHAnsi"/>
          <w:sz w:val="32"/>
          <w:szCs w:val="32"/>
          <w:u w:val="single"/>
        </w:rPr>
      </w:pPr>
      <w:r w:rsidRPr="00057B2A">
        <w:rPr>
          <w:rFonts w:asciiTheme="majorHAnsi" w:hAnsiTheme="majorHAnsi" w:cstheme="majorHAnsi"/>
          <w:sz w:val="32"/>
          <w:szCs w:val="32"/>
          <w:u w:val="single"/>
        </w:rPr>
        <w:lastRenderedPageBreak/>
        <w:t>Table of Contents</w:t>
      </w:r>
    </w:p>
    <w:p w14:paraId="0559E233" w14:textId="045FDBDF" w:rsidR="00057B2A" w:rsidRPr="00057B2A" w:rsidRDefault="00057B2A">
      <w:pPr>
        <w:rPr>
          <w:rFonts w:asciiTheme="majorHAnsi" w:hAnsiTheme="majorHAnsi" w:cstheme="majorHAnsi"/>
          <w:sz w:val="32"/>
          <w:szCs w:val="32"/>
        </w:rPr>
      </w:pPr>
      <w:r w:rsidRPr="00057B2A">
        <w:rPr>
          <w:rFonts w:asciiTheme="majorHAnsi" w:hAnsiTheme="majorHAnsi" w:cstheme="majorHAnsi"/>
          <w:sz w:val="32"/>
          <w:szCs w:val="32"/>
        </w:rPr>
        <w:t>Introduction</w:t>
      </w:r>
      <w:r w:rsidR="008D5CEA">
        <w:rPr>
          <w:rFonts w:asciiTheme="majorHAnsi" w:hAnsiTheme="majorHAnsi" w:cstheme="majorHAnsi"/>
          <w:sz w:val="32"/>
          <w:szCs w:val="32"/>
        </w:rPr>
        <w:t>…………………………………………………………………………</w:t>
      </w:r>
      <w:r w:rsidRPr="00057B2A">
        <w:rPr>
          <w:rFonts w:asciiTheme="majorHAnsi" w:hAnsiTheme="majorHAnsi" w:cstheme="majorHAnsi"/>
          <w:sz w:val="32"/>
          <w:szCs w:val="32"/>
        </w:rPr>
        <w:t xml:space="preserve"> </w:t>
      </w:r>
      <w:r w:rsidRPr="00FC0AB4">
        <w:rPr>
          <w:rFonts w:asciiTheme="majorHAnsi" w:hAnsiTheme="majorHAnsi" w:cstheme="majorHAnsi"/>
          <w:i/>
          <w:iCs/>
          <w:sz w:val="32"/>
          <w:szCs w:val="32"/>
        </w:rPr>
        <w:t xml:space="preserve">Page </w:t>
      </w:r>
      <w:r w:rsidR="00293A2D" w:rsidRPr="00FC0AB4">
        <w:rPr>
          <w:rFonts w:asciiTheme="majorHAnsi" w:hAnsiTheme="majorHAnsi" w:cstheme="majorHAnsi"/>
          <w:i/>
          <w:iCs/>
          <w:sz w:val="32"/>
          <w:szCs w:val="32"/>
        </w:rPr>
        <w:t>4</w:t>
      </w:r>
    </w:p>
    <w:p w14:paraId="2CDE1A40" w14:textId="4F8EC533" w:rsidR="00057B2A" w:rsidRDefault="00057B2A">
      <w:pPr>
        <w:rPr>
          <w:rFonts w:asciiTheme="majorHAnsi" w:hAnsiTheme="majorHAnsi" w:cstheme="majorHAnsi"/>
          <w:sz w:val="32"/>
          <w:szCs w:val="32"/>
        </w:rPr>
      </w:pPr>
      <w:r w:rsidRPr="00057B2A">
        <w:rPr>
          <w:rFonts w:asciiTheme="majorHAnsi" w:hAnsiTheme="majorHAnsi" w:cstheme="majorHAnsi"/>
          <w:sz w:val="32"/>
          <w:szCs w:val="32"/>
        </w:rPr>
        <w:t>Purpose and Narrative</w:t>
      </w:r>
      <w:r w:rsidR="008D5CEA">
        <w:rPr>
          <w:rFonts w:asciiTheme="majorHAnsi" w:hAnsiTheme="majorHAnsi" w:cstheme="majorHAnsi"/>
          <w:sz w:val="32"/>
          <w:szCs w:val="32"/>
        </w:rPr>
        <w:t>…………………………………………………………</w:t>
      </w:r>
      <w:r w:rsidRPr="00057B2A">
        <w:rPr>
          <w:rFonts w:asciiTheme="majorHAnsi" w:hAnsiTheme="majorHAnsi" w:cstheme="majorHAnsi"/>
          <w:sz w:val="32"/>
          <w:szCs w:val="32"/>
        </w:rPr>
        <w:t xml:space="preserve"> </w:t>
      </w:r>
      <w:r w:rsidRPr="00FC0AB4">
        <w:rPr>
          <w:rFonts w:asciiTheme="majorHAnsi" w:hAnsiTheme="majorHAnsi" w:cstheme="majorHAnsi"/>
          <w:i/>
          <w:iCs/>
          <w:sz w:val="32"/>
          <w:szCs w:val="32"/>
        </w:rPr>
        <w:t xml:space="preserve">Page </w:t>
      </w:r>
      <w:r w:rsidR="00293A2D" w:rsidRPr="00FC0AB4">
        <w:rPr>
          <w:rFonts w:asciiTheme="majorHAnsi" w:hAnsiTheme="majorHAnsi" w:cstheme="majorHAnsi"/>
          <w:i/>
          <w:iCs/>
          <w:sz w:val="32"/>
          <w:szCs w:val="32"/>
        </w:rPr>
        <w:t>4</w:t>
      </w:r>
    </w:p>
    <w:p w14:paraId="67C3BE4E" w14:textId="7E40A20C" w:rsidR="00057B2A" w:rsidRDefault="00057B2A">
      <w:pPr>
        <w:rPr>
          <w:rFonts w:asciiTheme="majorHAnsi" w:hAnsiTheme="majorHAnsi" w:cstheme="majorHAnsi"/>
          <w:sz w:val="32"/>
          <w:szCs w:val="32"/>
        </w:rPr>
      </w:pPr>
      <w:r>
        <w:rPr>
          <w:rFonts w:asciiTheme="majorHAnsi" w:hAnsiTheme="majorHAnsi" w:cstheme="majorHAnsi"/>
          <w:sz w:val="32"/>
          <w:szCs w:val="32"/>
        </w:rPr>
        <w:t>The Biophilic Connection</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 5</w:t>
      </w:r>
    </w:p>
    <w:p w14:paraId="2BF65ADA" w14:textId="149929D2" w:rsidR="00057B2A" w:rsidRDefault="00057B2A">
      <w:pPr>
        <w:rPr>
          <w:rFonts w:asciiTheme="majorHAnsi" w:hAnsiTheme="majorHAnsi" w:cstheme="majorHAnsi"/>
          <w:sz w:val="32"/>
          <w:szCs w:val="32"/>
        </w:rPr>
      </w:pPr>
      <w:r>
        <w:rPr>
          <w:rFonts w:asciiTheme="majorHAnsi" w:hAnsiTheme="majorHAnsi" w:cstheme="majorHAnsi"/>
          <w:sz w:val="32"/>
          <w:szCs w:val="32"/>
        </w:rPr>
        <w:t>The Zeitgeist</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 xml:space="preserve">Page </w:t>
      </w:r>
      <w:r w:rsidR="008D5CEA" w:rsidRPr="00FC0AB4">
        <w:rPr>
          <w:rFonts w:asciiTheme="majorHAnsi" w:hAnsiTheme="majorHAnsi" w:cstheme="majorHAnsi"/>
          <w:i/>
          <w:iCs/>
          <w:sz w:val="32"/>
          <w:szCs w:val="32"/>
        </w:rPr>
        <w:t>8</w:t>
      </w:r>
    </w:p>
    <w:p w14:paraId="314F4020" w14:textId="0A8D1D59" w:rsidR="00057B2A" w:rsidRDefault="00057B2A">
      <w:pPr>
        <w:rPr>
          <w:rFonts w:asciiTheme="majorHAnsi" w:hAnsiTheme="majorHAnsi" w:cstheme="majorHAnsi"/>
          <w:sz w:val="32"/>
          <w:szCs w:val="32"/>
        </w:rPr>
      </w:pPr>
      <w:r>
        <w:rPr>
          <w:rFonts w:asciiTheme="majorHAnsi" w:hAnsiTheme="majorHAnsi" w:cstheme="majorHAnsi"/>
          <w:sz w:val="32"/>
          <w:szCs w:val="32"/>
        </w:rPr>
        <w:t>Handcraft and Technology</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w:t>
      </w:r>
      <w:r w:rsidR="008D5CEA" w:rsidRPr="00FC0AB4">
        <w:rPr>
          <w:rFonts w:asciiTheme="majorHAnsi" w:hAnsiTheme="majorHAnsi" w:cstheme="majorHAnsi"/>
          <w:i/>
          <w:iCs/>
          <w:sz w:val="32"/>
          <w:szCs w:val="32"/>
        </w:rPr>
        <w:t xml:space="preserve"> 9</w:t>
      </w:r>
    </w:p>
    <w:p w14:paraId="47F65CEE" w14:textId="061F446E" w:rsidR="00057B2A" w:rsidRPr="00057B2A" w:rsidRDefault="00057B2A">
      <w:pPr>
        <w:rPr>
          <w:rFonts w:asciiTheme="majorHAnsi" w:hAnsiTheme="majorHAnsi" w:cstheme="majorHAnsi"/>
          <w:sz w:val="32"/>
          <w:szCs w:val="32"/>
        </w:rPr>
      </w:pPr>
      <w:r>
        <w:rPr>
          <w:rFonts w:asciiTheme="majorHAnsi" w:hAnsiTheme="majorHAnsi" w:cstheme="majorHAnsi"/>
          <w:sz w:val="32"/>
          <w:szCs w:val="32"/>
        </w:rPr>
        <w:t>Reference List</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w:t>
      </w:r>
      <w:r w:rsidR="008D5CEA" w:rsidRPr="00FC0AB4">
        <w:rPr>
          <w:rFonts w:asciiTheme="majorHAnsi" w:hAnsiTheme="majorHAnsi" w:cstheme="majorHAnsi"/>
          <w:i/>
          <w:iCs/>
          <w:sz w:val="32"/>
          <w:szCs w:val="32"/>
        </w:rPr>
        <w:t xml:space="preserve"> 14</w:t>
      </w:r>
    </w:p>
    <w:p w14:paraId="7BAFB331" w14:textId="2D9449C0" w:rsidR="00057B2A" w:rsidRPr="00057B2A" w:rsidRDefault="00057B2A">
      <w:pPr>
        <w:rPr>
          <w:sz w:val="24"/>
          <w:szCs w:val="24"/>
          <w:u w:val="single"/>
        </w:rPr>
      </w:pPr>
      <w:r w:rsidRPr="00057B2A">
        <w:rPr>
          <w:sz w:val="24"/>
          <w:szCs w:val="24"/>
          <w:u w:val="single"/>
        </w:rPr>
        <w:br w:type="page"/>
      </w:r>
    </w:p>
    <w:p w14:paraId="477B245E" w14:textId="7266AC4B" w:rsidR="00057B2A" w:rsidRPr="00057B2A" w:rsidRDefault="00057B2A">
      <w:pPr>
        <w:rPr>
          <w:rFonts w:asciiTheme="majorHAnsi" w:hAnsiTheme="majorHAnsi" w:cstheme="majorHAnsi"/>
          <w:sz w:val="32"/>
          <w:szCs w:val="32"/>
          <w:u w:val="single"/>
        </w:rPr>
      </w:pPr>
      <w:r w:rsidRPr="00057B2A">
        <w:rPr>
          <w:rFonts w:asciiTheme="majorHAnsi" w:hAnsiTheme="majorHAnsi" w:cstheme="majorHAnsi"/>
          <w:sz w:val="32"/>
          <w:szCs w:val="32"/>
          <w:u w:val="single"/>
        </w:rPr>
        <w:lastRenderedPageBreak/>
        <w:t>List of Illustrations</w:t>
      </w:r>
    </w:p>
    <w:p w14:paraId="5448A164" w14:textId="77777777" w:rsidR="00057B2A" w:rsidRDefault="00057B2A" w:rsidP="00FD43F2"/>
    <w:p w14:paraId="027DD760" w14:textId="33166467" w:rsidR="005F5785" w:rsidRPr="00BE1F2A" w:rsidRDefault="005F5785">
      <w:r>
        <w:t>Figure 1</w:t>
      </w:r>
      <w:r w:rsidR="005F0B6D">
        <w:t xml:space="preserve">. </w:t>
      </w:r>
      <w:r w:rsidR="006F39AA">
        <w:t xml:space="preserve">Patternistas, </w:t>
      </w:r>
      <w:r w:rsidR="002C1AEE">
        <w:t>(</w:t>
      </w:r>
      <w:r w:rsidR="009C4CB6">
        <w:t>2020</w:t>
      </w:r>
      <w:r w:rsidR="002C1AEE">
        <w:t>)</w:t>
      </w:r>
      <w:r w:rsidR="009C4CB6">
        <w:t xml:space="preserve"> </w:t>
      </w:r>
      <w:r w:rsidR="00BE1F2A" w:rsidRPr="00BE1F2A">
        <w:rPr>
          <w:i/>
          <w:iCs/>
        </w:rPr>
        <w:t>Cambric</w:t>
      </w:r>
      <w:r w:rsidR="00BE1F2A">
        <w:rPr>
          <w:i/>
          <w:iCs/>
        </w:rPr>
        <w:t xml:space="preserve">, </w:t>
      </w:r>
      <w:r w:rsidR="00A65E65">
        <w:t xml:space="preserve">Available: </w:t>
      </w:r>
      <w:hyperlink r:id="rId8" w:anchor="/pattern-collaboration-with-orangebox-for-campersdens/" w:history="1">
        <w:r w:rsidR="00A65E65" w:rsidRPr="009674A5">
          <w:rPr>
            <w:rStyle w:val="Hyperlink"/>
          </w:rPr>
          <w:t>http://www.patternistas.co.uk/#/pattern-collaboration-with-orangebox-for-campersdens/</w:t>
        </w:r>
      </w:hyperlink>
      <w:r w:rsidR="00A65E65">
        <w:t xml:space="preserve"> (Accessed: 10/01/2021)</w:t>
      </w:r>
    </w:p>
    <w:p w14:paraId="14F0048F" w14:textId="7D1689C6" w:rsidR="005F5785" w:rsidRDefault="005F5785">
      <w:r>
        <w:t>Figure 2</w:t>
      </w:r>
      <w:r w:rsidR="00A65E65">
        <w:t xml:space="preserve">. Patternistas, </w:t>
      </w:r>
      <w:r w:rsidR="002C1AEE">
        <w:t>(</w:t>
      </w:r>
      <w:r w:rsidR="00A65E65">
        <w:t>2020</w:t>
      </w:r>
      <w:r w:rsidR="002C1AEE">
        <w:t>)</w:t>
      </w:r>
      <w:r w:rsidR="00A65E65">
        <w:t xml:space="preserve"> </w:t>
      </w:r>
      <w:r w:rsidR="00A65E65" w:rsidRPr="00A65E65">
        <w:rPr>
          <w:i/>
          <w:iCs/>
        </w:rPr>
        <w:t>Germinate Collection,</w:t>
      </w:r>
      <w:r w:rsidR="00A65E65">
        <w:t xml:space="preserve"> Available: </w:t>
      </w:r>
      <w:hyperlink r:id="rId9" w:anchor="/pattern-collaboration-with-orangebox-for-campersdens/" w:history="1">
        <w:r w:rsidR="00A65E65" w:rsidRPr="009674A5">
          <w:rPr>
            <w:rStyle w:val="Hyperlink"/>
          </w:rPr>
          <w:t>http://www.patternistas.co.uk/#/pattern-collaboration-with-orangebox-for-campersdens/</w:t>
        </w:r>
      </w:hyperlink>
      <w:r w:rsidR="00A65E65">
        <w:t xml:space="preserve"> (Accessed: 10/01/2021)</w:t>
      </w:r>
    </w:p>
    <w:p w14:paraId="4F1E2C8F" w14:textId="6F1034FE" w:rsidR="005F5785" w:rsidRDefault="005F5785">
      <w:r>
        <w:t>Figure 3</w:t>
      </w:r>
      <w:r w:rsidR="00A65E65">
        <w:t xml:space="preserve">. </w:t>
      </w:r>
      <w:r w:rsidR="00F630C2">
        <w:t>Author</w:t>
      </w:r>
      <w:r w:rsidR="00F32184">
        <w:t>,</w:t>
      </w:r>
      <w:r w:rsidR="00196BB1">
        <w:t xml:space="preserve"> </w:t>
      </w:r>
      <w:r w:rsidR="00B07891">
        <w:t>(</w:t>
      </w:r>
      <w:r w:rsidR="00196BB1">
        <w:t>202</w:t>
      </w:r>
      <w:r w:rsidR="00B07891">
        <w:t>0)</w:t>
      </w:r>
      <w:r w:rsidR="00196BB1">
        <w:t xml:space="preserve"> A Walk in Nature</w:t>
      </w:r>
      <w:r w:rsidR="00F32184">
        <w:t xml:space="preserve"> </w:t>
      </w:r>
      <w:r w:rsidR="00F630C2">
        <w:t xml:space="preserve"> (Author anonymised for sharing exemplar)</w:t>
      </w:r>
    </w:p>
    <w:p w14:paraId="7C66148B" w14:textId="104063B5" w:rsidR="005F5785" w:rsidRDefault="005F5785">
      <w:r>
        <w:t>Figure 4</w:t>
      </w:r>
      <w:r w:rsidR="00F32184">
        <w:t>. Morris, William</w:t>
      </w:r>
      <w:r w:rsidR="00E52AAC">
        <w:t>. (187</w:t>
      </w:r>
      <w:r w:rsidR="00AE7258">
        <w:t>6</w:t>
      </w:r>
      <w:r w:rsidR="00E52AAC">
        <w:t>)</w:t>
      </w:r>
      <w:r w:rsidR="00AE7258">
        <w:t xml:space="preserve"> </w:t>
      </w:r>
      <w:r w:rsidR="00AE7258" w:rsidRPr="00AE7258">
        <w:rPr>
          <w:i/>
          <w:iCs/>
        </w:rPr>
        <w:t>Pimpernel,</w:t>
      </w:r>
      <w:r w:rsidR="00AE7258">
        <w:t xml:space="preserve"> Available: </w:t>
      </w:r>
      <w:hyperlink r:id="rId10" w:history="1">
        <w:r w:rsidR="00AE7258" w:rsidRPr="009674A5">
          <w:rPr>
            <w:rStyle w:val="Hyperlink"/>
          </w:rPr>
          <w:t>http://collections.vam.ac.uk/item/O249312/pimpernel-wallpaper-morris-william/</w:t>
        </w:r>
      </w:hyperlink>
      <w:r w:rsidR="00AE7258">
        <w:t xml:space="preserve"> (Accessed: 10/01/2021)</w:t>
      </w:r>
    </w:p>
    <w:p w14:paraId="210E2B94" w14:textId="08658D8C" w:rsidR="005F5785" w:rsidRDefault="005F5785">
      <w:r>
        <w:t>Figure 5</w:t>
      </w:r>
      <w:r w:rsidR="00AE7258">
        <w:t>. Hogge, Vanessa. (</w:t>
      </w:r>
      <w:proofErr w:type="spellStart"/>
      <w:r w:rsidR="00AE7258">
        <w:t>n.d</w:t>
      </w:r>
      <w:proofErr w:type="spellEnd"/>
      <w:r w:rsidR="00AE7258">
        <w:t>)</w:t>
      </w:r>
      <w:r w:rsidR="00AE7258" w:rsidRPr="00A53A0D">
        <w:rPr>
          <w:i/>
          <w:iCs/>
        </w:rPr>
        <w:t xml:space="preserve"> </w:t>
      </w:r>
      <w:r w:rsidR="00A53A0D" w:rsidRPr="00A53A0D">
        <w:rPr>
          <w:i/>
          <w:iCs/>
        </w:rPr>
        <w:t>Efflorescence</w:t>
      </w:r>
      <w:r w:rsidR="00A53A0D">
        <w:t xml:space="preserve">, Available: </w:t>
      </w:r>
      <w:hyperlink r:id="rId11" w:history="1">
        <w:r w:rsidR="00A53A0D" w:rsidRPr="009674A5">
          <w:rPr>
            <w:rStyle w:val="Hyperlink"/>
          </w:rPr>
          <w:t>https://vanessahogge.com/efflorescence</w:t>
        </w:r>
      </w:hyperlink>
      <w:r w:rsidR="00A53A0D">
        <w:t xml:space="preserve"> (Accessed: 10/01/2021)</w:t>
      </w:r>
    </w:p>
    <w:p w14:paraId="27B32ACE" w14:textId="6335A115" w:rsidR="005F5785" w:rsidRPr="006A7F93" w:rsidRDefault="005F5785">
      <w:r>
        <w:t>Figure 6</w:t>
      </w:r>
      <w:r w:rsidR="00A53A0D">
        <w:t xml:space="preserve">. </w:t>
      </w:r>
      <w:r w:rsidR="006A7F93">
        <w:t>Morris, William. Sanderson, (</w:t>
      </w:r>
      <w:proofErr w:type="spellStart"/>
      <w:r w:rsidR="006A7F93">
        <w:t>n.d</w:t>
      </w:r>
      <w:proofErr w:type="spellEnd"/>
      <w:r w:rsidR="006A7F93">
        <w:t>)</w:t>
      </w:r>
      <w:r w:rsidR="006A7F93" w:rsidRPr="006A7F93">
        <w:rPr>
          <w:i/>
          <w:iCs/>
        </w:rPr>
        <w:t xml:space="preserve"> Pimpernel</w:t>
      </w:r>
      <w:r w:rsidR="006A7F93">
        <w:rPr>
          <w:i/>
          <w:iCs/>
        </w:rPr>
        <w:t xml:space="preserve"> </w:t>
      </w:r>
      <w:r w:rsidR="006A7F93">
        <w:t xml:space="preserve">Available: </w:t>
      </w:r>
      <w:hyperlink r:id="rId12" w:history="1">
        <w:r w:rsidR="003F0AE1" w:rsidRPr="009674A5">
          <w:rPr>
            <w:rStyle w:val="Hyperlink"/>
          </w:rPr>
          <w:t>https://www.sandersondesigngroup.com/shop/wallpaper/the-craftsman-wallpapers/pimpernel/</w:t>
        </w:r>
      </w:hyperlink>
      <w:r w:rsidR="003F0AE1">
        <w:t xml:space="preserve"> (Accessed: 10/01/2021) </w:t>
      </w:r>
    </w:p>
    <w:p w14:paraId="170E6D73" w14:textId="530A92A6" w:rsidR="00175F6D" w:rsidRDefault="005F5785">
      <w:r>
        <w:t>Figure 7</w:t>
      </w:r>
      <w:r w:rsidR="00521C27">
        <w:t>. Angove, Michael</w:t>
      </w:r>
      <w:r w:rsidR="006D1203">
        <w:t>. (</w:t>
      </w:r>
      <w:proofErr w:type="spellStart"/>
      <w:r w:rsidR="006D1203">
        <w:t>n.d</w:t>
      </w:r>
      <w:proofErr w:type="spellEnd"/>
      <w:r w:rsidR="006D1203">
        <w:t xml:space="preserve">) </w:t>
      </w:r>
      <w:r w:rsidR="006D1203" w:rsidRPr="006D1203">
        <w:rPr>
          <w:i/>
          <w:iCs/>
        </w:rPr>
        <w:t>Pomegranate</w:t>
      </w:r>
      <w:r w:rsidR="006D1203">
        <w:rPr>
          <w:i/>
          <w:iCs/>
        </w:rPr>
        <w:t xml:space="preserve">, </w:t>
      </w:r>
      <w:r w:rsidR="006D1203">
        <w:t xml:space="preserve">Available: </w:t>
      </w:r>
      <w:hyperlink r:id="rId13" w:history="1">
        <w:r w:rsidR="0098188F" w:rsidRPr="009674A5">
          <w:rPr>
            <w:rStyle w:val="Hyperlink"/>
          </w:rPr>
          <w:t>http://www.michaelangove.com/wp-content/uploads/2017/03/JML-gallery02.jpg</w:t>
        </w:r>
      </w:hyperlink>
      <w:r w:rsidR="0098188F">
        <w:t xml:space="preserve"> (Accessed: 10/01/2021)</w:t>
      </w:r>
    </w:p>
    <w:p w14:paraId="0004D7AB" w14:textId="4313AB8B" w:rsidR="005C20CC" w:rsidRDefault="005C20CC"/>
    <w:p w14:paraId="64A8DE31" w14:textId="3D60F0D1" w:rsidR="00867898" w:rsidRDefault="00867898"/>
    <w:p w14:paraId="4B0354CC" w14:textId="59D8EBE7" w:rsidR="00867898" w:rsidRDefault="00867898"/>
    <w:p w14:paraId="71DED5EE" w14:textId="0CC20393" w:rsidR="00867898" w:rsidRDefault="00867898"/>
    <w:p w14:paraId="0A0FD87A" w14:textId="77777777" w:rsidR="00867898" w:rsidRDefault="00867898"/>
    <w:p w14:paraId="279EF89F" w14:textId="18B4A4B6" w:rsidR="005C20CC" w:rsidRDefault="005C20CC"/>
    <w:p w14:paraId="651F8F64" w14:textId="06CCCECA" w:rsidR="005C20CC" w:rsidRDefault="005C20CC"/>
    <w:p w14:paraId="7A25DE97" w14:textId="19D94470" w:rsidR="005C20CC" w:rsidRDefault="005C20CC"/>
    <w:p w14:paraId="3F2340A6" w14:textId="4673F07A" w:rsidR="005C20CC" w:rsidRDefault="005C20CC"/>
    <w:p w14:paraId="68DD5FCB" w14:textId="0FB0E908" w:rsidR="005C20CC" w:rsidRDefault="005C20CC"/>
    <w:p w14:paraId="10E89C2B" w14:textId="46BBE34E" w:rsidR="005C20CC" w:rsidRDefault="005C20CC"/>
    <w:p w14:paraId="310BFE54" w14:textId="3428B1EF" w:rsidR="005C20CC" w:rsidRDefault="005C20CC"/>
    <w:p w14:paraId="183EFA5D" w14:textId="431781C6" w:rsidR="005C20CC" w:rsidRDefault="005C20CC"/>
    <w:p w14:paraId="77DA6769" w14:textId="10BE2939" w:rsidR="005C20CC" w:rsidRDefault="005C20CC"/>
    <w:p w14:paraId="23EB2ECD" w14:textId="106F3AE7" w:rsidR="005C20CC" w:rsidRDefault="005C20CC"/>
    <w:p w14:paraId="16336DE3" w14:textId="77777777" w:rsidR="005C20CC" w:rsidRDefault="005C20CC"/>
    <w:p w14:paraId="6F9C7473" w14:textId="3DCC8940" w:rsidR="00057B2A" w:rsidRPr="00057B2A" w:rsidRDefault="00057B2A" w:rsidP="00057B2A">
      <w:pPr>
        <w:ind w:firstLine="720"/>
        <w:rPr>
          <w:rFonts w:asciiTheme="majorHAnsi" w:hAnsiTheme="majorHAnsi" w:cstheme="majorHAnsi"/>
          <w:sz w:val="28"/>
          <w:szCs w:val="28"/>
          <w:u w:val="single"/>
        </w:rPr>
      </w:pPr>
      <w:r w:rsidRPr="00057B2A">
        <w:rPr>
          <w:rFonts w:asciiTheme="majorHAnsi" w:hAnsiTheme="majorHAnsi" w:cstheme="majorHAnsi"/>
          <w:sz w:val="28"/>
          <w:szCs w:val="28"/>
          <w:u w:val="single"/>
        </w:rPr>
        <w:lastRenderedPageBreak/>
        <w:t>Introduction</w:t>
      </w:r>
    </w:p>
    <w:p w14:paraId="66F1FE5A" w14:textId="176743B0" w:rsidR="00FD43F2" w:rsidRPr="00057B2A" w:rsidRDefault="006F72DE" w:rsidP="00057B2A">
      <w:pPr>
        <w:ind w:firstLine="720"/>
        <w:rPr>
          <w:rFonts w:cstheme="minorHAnsi"/>
          <w:sz w:val="24"/>
          <w:szCs w:val="24"/>
        </w:rPr>
      </w:pPr>
      <w:r w:rsidRPr="00057B2A">
        <w:rPr>
          <w:rFonts w:cstheme="minorHAnsi"/>
          <w:sz w:val="24"/>
          <w:szCs w:val="24"/>
        </w:rPr>
        <w:t>I have always been inspired by rarities and oddities, gems hidden in flea markets, overlooked by most. My design process leads me to the weird and wonderful, being drawn to interesting technique</w:t>
      </w:r>
      <w:r w:rsidR="00CB2F17" w:rsidRPr="00057B2A">
        <w:rPr>
          <w:rFonts w:cstheme="minorHAnsi"/>
          <w:sz w:val="24"/>
          <w:szCs w:val="24"/>
        </w:rPr>
        <w:t>; researching how the first botanical illustrators would document our natural world, utilising watercolour, fine brushes and a keen eye for detail, or how more modern artists and designers utilise the vast array of new processes the 21</w:t>
      </w:r>
      <w:r w:rsidR="00CB2F17" w:rsidRPr="00057B2A">
        <w:rPr>
          <w:rFonts w:cstheme="minorHAnsi"/>
          <w:sz w:val="24"/>
          <w:szCs w:val="24"/>
          <w:vertAlign w:val="superscript"/>
        </w:rPr>
        <w:t>st</w:t>
      </w:r>
      <w:r w:rsidR="00CB2F17" w:rsidRPr="00057B2A">
        <w:rPr>
          <w:rFonts w:cstheme="minorHAnsi"/>
          <w:sz w:val="24"/>
          <w:szCs w:val="24"/>
        </w:rPr>
        <w:t xml:space="preserve"> century grants us to depict the world’s wonders. </w:t>
      </w:r>
      <w:r w:rsidR="00D70ECF" w:rsidRPr="00057B2A">
        <w:rPr>
          <w:rFonts w:cstheme="minorHAnsi"/>
          <w:sz w:val="24"/>
          <w:szCs w:val="24"/>
        </w:rPr>
        <w:t xml:space="preserve">My influences are vast, ranging from the painters Renaissance; Botticelli, Titian, Da Vinci, to the </w:t>
      </w:r>
      <w:r w:rsidR="00FD43F2" w:rsidRPr="00057B2A">
        <w:rPr>
          <w:rFonts w:cstheme="minorHAnsi"/>
          <w:sz w:val="24"/>
          <w:szCs w:val="24"/>
        </w:rPr>
        <w:t>masters of ornament, Alphonse Mucha, Rene Lalique, Walter Cra</w:t>
      </w:r>
      <w:r w:rsidR="00CB2F17" w:rsidRPr="00057B2A">
        <w:rPr>
          <w:rFonts w:cstheme="minorHAnsi"/>
          <w:sz w:val="24"/>
          <w:szCs w:val="24"/>
        </w:rPr>
        <w:t>ne.</w:t>
      </w:r>
      <w:r w:rsidR="00FD43F2" w:rsidRPr="00057B2A">
        <w:rPr>
          <w:rFonts w:cstheme="minorHAnsi"/>
          <w:sz w:val="24"/>
          <w:szCs w:val="24"/>
        </w:rPr>
        <w:t xml:space="preserve"> </w:t>
      </w:r>
      <w:r w:rsidR="00CB2F17" w:rsidRPr="00057B2A">
        <w:rPr>
          <w:rFonts w:cstheme="minorHAnsi"/>
          <w:sz w:val="24"/>
          <w:szCs w:val="24"/>
        </w:rPr>
        <w:t xml:space="preserve">My design process involves incorporating thoughts, </w:t>
      </w:r>
      <w:r w:rsidR="00057B2A" w:rsidRPr="00057B2A">
        <w:rPr>
          <w:rFonts w:cstheme="minorHAnsi"/>
          <w:sz w:val="24"/>
          <w:szCs w:val="24"/>
        </w:rPr>
        <w:t>theories,</w:t>
      </w:r>
      <w:r w:rsidR="00CB2F17" w:rsidRPr="00057B2A">
        <w:rPr>
          <w:rFonts w:cstheme="minorHAnsi"/>
          <w:sz w:val="24"/>
          <w:szCs w:val="24"/>
        </w:rPr>
        <w:t xml:space="preserve"> and methodologies of both old and new design, and by doing so I enable myself to create my own informed yet unique design style through my work. </w:t>
      </w:r>
    </w:p>
    <w:p w14:paraId="4A7A7101" w14:textId="2E98F91B" w:rsidR="00FD43F2" w:rsidRPr="00057B2A" w:rsidRDefault="00FD43F2" w:rsidP="00E17EE0">
      <w:pPr>
        <w:ind w:firstLine="720"/>
        <w:rPr>
          <w:rFonts w:cstheme="minorHAnsi"/>
          <w:sz w:val="24"/>
          <w:szCs w:val="24"/>
        </w:rPr>
      </w:pPr>
      <w:r w:rsidRPr="00057B2A">
        <w:rPr>
          <w:rFonts w:cstheme="minorHAnsi"/>
          <w:sz w:val="24"/>
          <w:szCs w:val="24"/>
        </w:rPr>
        <w:t>Narrative is a key element that begins</w:t>
      </w:r>
      <w:r w:rsidR="00CB2F17" w:rsidRPr="00057B2A">
        <w:rPr>
          <w:rFonts w:cstheme="minorHAnsi"/>
          <w:sz w:val="24"/>
          <w:szCs w:val="24"/>
        </w:rPr>
        <w:t xml:space="preserve"> within</w:t>
      </w:r>
      <w:r w:rsidRPr="00057B2A">
        <w:rPr>
          <w:rFonts w:cstheme="minorHAnsi"/>
          <w:sz w:val="24"/>
          <w:szCs w:val="24"/>
        </w:rPr>
        <w:t xml:space="preserve"> my practice</w:t>
      </w:r>
      <w:r w:rsidR="00CB2F17" w:rsidRPr="00057B2A">
        <w:rPr>
          <w:rFonts w:cstheme="minorHAnsi"/>
          <w:sz w:val="24"/>
          <w:szCs w:val="24"/>
        </w:rPr>
        <w:t xml:space="preserve">, </w:t>
      </w:r>
      <w:r w:rsidR="00A34733" w:rsidRPr="00057B2A">
        <w:rPr>
          <w:rFonts w:cstheme="minorHAnsi"/>
          <w:sz w:val="24"/>
          <w:szCs w:val="24"/>
        </w:rPr>
        <w:t>it</w:t>
      </w:r>
      <w:r w:rsidR="00CB2F17" w:rsidRPr="00057B2A">
        <w:rPr>
          <w:rFonts w:cstheme="minorHAnsi"/>
          <w:sz w:val="24"/>
          <w:szCs w:val="24"/>
        </w:rPr>
        <w:t xml:space="preserve"> plays heavily</w:t>
      </w:r>
      <w:r w:rsidR="00A34733" w:rsidRPr="00057B2A">
        <w:rPr>
          <w:rFonts w:cstheme="minorHAnsi"/>
          <w:sz w:val="24"/>
          <w:szCs w:val="24"/>
        </w:rPr>
        <w:t xml:space="preserve"> in my design choices</w:t>
      </w:r>
      <w:r w:rsidR="00CB2F17" w:rsidRPr="00057B2A">
        <w:rPr>
          <w:rFonts w:cstheme="minorHAnsi"/>
          <w:sz w:val="24"/>
          <w:szCs w:val="24"/>
        </w:rPr>
        <w:t xml:space="preserve"> and constantly motivates me from the small beginnings of the idea up to the finished product, whether that is a single hero print design, or a whole collection of print and pattern.</w:t>
      </w:r>
      <w:r w:rsidRPr="00057B2A">
        <w:rPr>
          <w:rFonts w:cstheme="minorHAnsi"/>
          <w:sz w:val="24"/>
          <w:szCs w:val="24"/>
        </w:rPr>
        <w:t xml:space="preserve"> It is crucial for me to have a story, having always loved creative writing and storytelling, finding that hook that can lead a drawing, direct a colour </w:t>
      </w:r>
      <w:r w:rsidR="00CB2F17" w:rsidRPr="00057B2A">
        <w:rPr>
          <w:rFonts w:cstheme="minorHAnsi"/>
          <w:sz w:val="24"/>
          <w:szCs w:val="24"/>
        </w:rPr>
        <w:t>scheme,</w:t>
      </w:r>
      <w:r w:rsidRPr="00057B2A">
        <w:rPr>
          <w:rFonts w:cstheme="minorHAnsi"/>
          <w:sz w:val="24"/>
          <w:szCs w:val="24"/>
        </w:rPr>
        <w:t xml:space="preserve"> or dictate the flow of a pattern.</w:t>
      </w:r>
      <w:r w:rsidR="002D7E8B" w:rsidRPr="00057B2A">
        <w:rPr>
          <w:rFonts w:cstheme="minorHAnsi"/>
          <w:sz w:val="24"/>
          <w:szCs w:val="24"/>
        </w:rPr>
        <w:t xml:space="preserve"> For my Creative Venture, I need to be able to not only learn how to portray my narrative through my work, but also to learn where that narrative stems from, and how I </w:t>
      </w:r>
      <w:r w:rsidR="00A34733" w:rsidRPr="00057B2A">
        <w:rPr>
          <w:rFonts w:cstheme="minorHAnsi"/>
          <w:sz w:val="24"/>
          <w:szCs w:val="24"/>
        </w:rPr>
        <w:t xml:space="preserve">can </w:t>
      </w:r>
      <w:r w:rsidR="002D7E8B" w:rsidRPr="00057B2A">
        <w:rPr>
          <w:rFonts w:cstheme="minorHAnsi"/>
          <w:sz w:val="24"/>
          <w:szCs w:val="24"/>
        </w:rPr>
        <w:t xml:space="preserve">develop it. </w:t>
      </w:r>
    </w:p>
    <w:p w14:paraId="11062ADB" w14:textId="15697B22" w:rsidR="00CB2F17" w:rsidRPr="00057B2A" w:rsidRDefault="00D70ECF" w:rsidP="00E17EE0">
      <w:pPr>
        <w:ind w:firstLine="720"/>
        <w:rPr>
          <w:rFonts w:cstheme="minorHAnsi"/>
          <w:sz w:val="24"/>
          <w:szCs w:val="24"/>
        </w:rPr>
      </w:pPr>
      <w:r w:rsidRPr="00057B2A">
        <w:rPr>
          <w:rFonts w:cstheme="minorHAnsi"/>
          <w:sz w:val="24"/>
          <w:szCs w:val="24"/>
        </w:rPr>
        <w:t>One common factor</w:t>
      </w:r>
      <w:r w:rsidR="00FD43F2" w:rsidRPr="00057B2A">
        <w:rPr>
          <w:rFonts w:cstheme="minorHAnsi"/>
          <w:sz w:val="24"/>
          <w:szCs w:val="24"/>
        </w:rPr>
        <w:t xml:space="preserve"> throughout my inspirations and passions</w:t>
      </w:r>
      <w:r w:rsidRPr="00057B2A">
        <w:rPr>
          <w:rFonts w:cstheme="minorHAnsi"/>
          <w:sz w:val="24"/>
          <w:szCs w:val="24"/>
        </w:rPr>
        <w:t xml:space="preserve"> is my </w:t>
      </w:r>
      <w:r w:rsidR="00FD43F2" w:rsidRPr="00057B2A">
        <w:rPr>
          <w:rFonts w:cstheme="minorHAnsi"/>
          <w:sz w:val="24"/>
          <w:szCs w:val="24"/>
        </w:rPr>
        <w:t>pure love</w:t>
      </w:r>
      <w:r w:rsidRPr="00057B2A">
        <w:rPr>
          <w:rFonts w:cstheme="minorHAnsi"/>
          <w:sz w:val="24"/>
          <w:szCs w:val="24"/>
        </w:rPr>
        <w:t xml:space="preserve"> for Nature and </w:t>
      </w:r>
      <w:r w:rsidR="00223C45" w:rsidRPr="00057B2A">
        <w:rPr>
          <w:rFonts w:cstheme="minorHAnsi"/>
          <w:sz w:val="24"/>
          <w:szCs w:val="24"/>
        </w:rPr>
        <w:t>its</w:t>
      </w:r>
      <w:r w:rsidRPr="00057B2A">
        <w:rPr>
          <w:rFonts w:cstheme="minorHAnsi"/>
          <w:sz w:val="24"/>
          <w:szCs w:val="24"/>
        </w:rPr>
        <w:t xml:space="preserve"> creatures</w:t>
      </w:r>
      <w:r w:rsidR="00FD43F2" w:rsidRPr="00057B2A">
        <w:rPr>
          <w:rFonts w:cstheme="minorHAnsi"/>
          <w:sz w:val="24"/>
          <w:szCs w:val="24"/>
        </w:rPr>
        <w:t>.</w:t>
      </w:r>
      <w:r w:rsidRPr="00057B2A">
        <w:rPr>
          <w:rFonts w:cstheme="minorHAnsi"/>
          <w:sz w:val="24"/>
          <w:szCs w:val="24"/>
        </w:rPr>
        <w:t xml:space="preserve"> I love to depict animals and botanicals, poised in aesthetically pleasing settings and positions, sparking joy in those who observe. </w:t>
      </w:r>
      <w:r w:rsidR="00FD43F2" w:rsidRPr="00057B2A">
        <w:rPr>
          <w:rFonts w:cstheme="minorHAnsi"/>
          <w:sz w:val="24"/>
          <w:szCs w:val="24"/>
        </w:rPr>
        <w:t xml:space="preserve">My previous collection explored this notion alongside my dissertation, spurring me into dreams of sprawling murals, life sized depictions of our natural world in a biophilic haven. I want to push my ideas further than before through my Creative Venture, focusing on an opulent Interiors collection that aims to celebrate the beauty and radiance of our earth </w:t>
      </w:r>
      <w:r w:rsidR="00CB2F17" w:rsidRPr="00057B2A">
        <w:rPr>
          <w:rFonts w:cstheme="minorHAnsi"/>
          <w:sz w:val="24"/>
          <w:szCs w:val="24"/>
        </w:rPr>
        <w:t xml:space="preserve">whilst also having the ability to teach and inspire others about Biophilia and the vast benefits the natural world can provide to us as human beings. </w:t>
      </w:r>
    </w:p>
    <w:p w14:paraId="754781C1" w14:textId="5349ADD1" w:rsidR="000F1999" w:rsidRPr="00057B2A" w:rsidRDefault="000F1999" w:rsidP="000F1999">
      <w:pPr>
        <w:ind w:firstLine="720"/>
        <w:rPr>
          <w:rFonts w:cstheme="minorHAnsi"/>
          <w:sz w:val="24"/>
          <w:szCs w:val="24"/>
        </w:rPr>
      </w:pPr>
    </w:p>
    <w:p w14:paraId="605A0922" w14:textId="77777777" w:rsidR="00326A8F" w:rsidRPr="00057B2A" w:rsidRDefault="00326A8F" w:rsidP="00326A8F">
      <w:pPr>
        <w:rPr>
          <w:rFonts w:asciiTheme="majorHAnsi" w:hAnsiTheme="majorHAnsi" w:cstheme="majorHAnsi"/>
          <w:sz w:val="28"/>
          <w:szCs w:val="28"/>
          <w:u w:val="single"/>
        </w:rPr>
      </w:pPr>
      <w:r w:rsidRPr="00057B2A">
        <w:rPr>
          <w:rFonts w:asciiTheme="majorHAnsi" w:hAnsiTheme="majorHAnsi" w:cstheme="majorHAnsi"/>
          <w:sz w:val="28"/>
          <w:szCs w:val="28"/>
          <w:u w:val="single"/>
        </w:rPr>
        <w:t>Purpose and Narrative</w:t>
      </w:r>
    </w:p>
    <w:p w14:paraId="29B2E53A" w14:textId="204126EB" w:rsidR="00A34733" w:rsidRPr="00057B2A" w:rsidRDefault="00326A8F" w:rsidP="00326A8F">
      <w:pPr>
        <w:ind w:firstLine="720"/>
        <w:rPr>
          <w:rFonts w:cstheme="minorHAnsi"/>
          <w:sz w:val="24"/>
          <w:szCs w:val="24"/>
        </w:rPr>
      </w:pPr>
      <w:r w:rsidRPr="00057B2A">
        <w:rPr>
          <w:rFonts w:cstheme="minorHAnsi"/>
          <w:sz w:val="24"/>
          <w:szCs w:val="24"/>
        </w:rPr>
        <w:t>The purpose of art is a concept that has been heavily debated over the years, spurring ideas of thought to generate their own Artistic movements to satisfy their concept of</w:t>
      </w:r>
      <w:r w:rsidRPr="00057B2A">
        <w:rPr>
          <w:rFonts w:cstheme="minorHAnsi"/>
          <w:i/>
          <w:iCs/>
          <w:sz w:val="24"/>
          <w:szCs w:val="24"/>
        </w:rPr>
        <w:t xml:space="preserve"> </w:t>
      </w:r>
      <w:r w:rsidRPr="00057B2A">
        <w:rPr>
          <w:rFonts w:cstheme="minorHAnsi"/>
          <w:sz w:val="24"/>
          <w:szCs w:val="24"/>
        </w:rPr>
        <w:t xml:space="preserve">what Art </w:t>
      </w:r>
      <w:r w:rsidRPr="00057B2A">
        <w:rPr>
          <w:rFonts w:cstheme="minorHAnsi"/>
          <w:i/>
          <w:iCs/>
          <w:sz w:val="24"/>
          <w:szCs w:val="24"/>
        </w:rPr>
        <w:t xml:space="preserve">should </w:t>
      </w:r>
      <w:r w:rsidRPr="00057B2A">
        <w:rPr>
          <w:rFonts w:cstheme="minorHAnsi"/>
          <w:sz w:val="24"/>
          <w:szCs w:val="24"/>
        </w:rPr>
        <w:t xml:space="preserve">be, and a constant clashing of theorists and scholars on how to </w:t>
      </w:r>
      <w:r w:rsidRPr="00057B2A">
        <w:rPr>
          <w:rFonts w:cstheme="minorHAnsi"/>
          <w:i/>
          <w:iCs/>
          <w:sz w:val="24"/>
          <w:szCs w:val="24"/>
        </w:rPr>
        <w:t>define</w:t>
      </w:r>
      <w:r w:rsidRPr="00057B2A">
        <w:rPr>
          <w:rFonts w:cstheme="minorHAnsi"/>
          <w:sz w:val="24"/>
          <w:szCs w:val="24"/>
        </w:rPr>
        <w:t xml:space="preserve"> a piece of Art.</w:t>
      </w:r>
      <w:r w:rsidR="00A34733" w:rsidRPr="00057B2A">
        <w:rPr>
          <w:rFonts w:cstheme="minorHAnsi"/>
          <w:sz w:val="24"/>
          <w:szCs w:val="24"/>
        </w:rPr>
        <w:t xml:space="preserve"> I find myself pondering often whether I classify myself more as Artist or Designer, or am I something else? My work is always strongly linked with a story I hope to tell, or a feeling I want to explain through paint or pen. Looking at the purpose of Art then, I consider narrative to be a key contributor that I </w:t>
      </w:r>
      <w:r w:rsidR="000033DD" w:rsidRPr="00057B2A">
        <w:rPr>
          <w:rFonts w:cstheme="minorHAnsi"/>
          <w:sz w:val="24"/>
          <w:szCs w:val="24"/>
        </w:rPr>
        <w:t>cannot</w:t>
      </w:r>
      <w:r w:rsidR="00A34733" w:rsidRPr="00057B2A">
        <w:rPr>
          <w:rFonts w:cstheme="minorHAnsi"/>
          <w:sz w:val="24"/>
          <w:szCs w:val="24"/>
        </w:rPr>
        <w:t xml:space="preserve"> create without.</w:t>
      </w:r>
    </w:p>
    <w:p w14:paraId="74E5F5EA" w14:textId="77777777" w:rsidR="00326A8F" w:rsidRPr="00057B2A" w:rsidRDefault="00326A8F" w:rsidP="00326A8F">
      <w:pPr>
        <w:ind w:firstLine="720"/>
        <w:rPr>
          <w:rFonts w:cstheme="minorHAnsi"/>
          <w:sz w:val="24"/>
          <w:szCs w:val="24"/>
        </w:rPr>
      </w:pPr>
      <w:r w:rsidRPr="00057B2A">
        <w:rPr>
          <w:rFonts w:cstheme="minorHAnsi"/>
          <w:sz w:val="24"/>
          <w:szCs w:val="24"/>
        </w:rPr>
        <w:t xml:space="preserve">Narrative art used to be known for its religious and political importance, depicting scenes of great relevance such as Leonardo </w:t>
      </w:r>
      <w:proofErr w:type="gramStart"/>
      <w:r w:rsidRPr="00057B2A">
        <w:rPr>
          <w:rFonts w:cstheme="minorHAnsi"/>
          <w:sz w:val="24"/>
          <w:szCs w:val="24"/>
        </w:rPr>
        <w:t>Da</w:t>
      </w:r>
      <w:proofErr w:type="gramEnd"/>
      <w:r w:rsidRPr="00057B2A">
        <w:rPr>
          <w:rFonts w:cstheme="minorHAnsi"/>
          <w:sz w:val="24"/>
          <w:szCs w:val="24"/>
        </w:rPr>
        <w:t xml:space="preserve"> Vinci’s ‘The Last Supper’, and would be used to inform masses about events that had occurred, and created pieces of work that we still </w:t>
      </w:r>
      <w:r w:rsidRPr="00057B2A">
        <w:rPr>
          <w:rFonts w:cstheme="minorHAnsi"/>
          <w:sz w:val="24"/>
          <w:szCs w:val="24"/>
        </w:rPr>
        <w:lastRenderedPageBreak/>
        <w:t>admire today in the 21</w:t>
      </w:r>
      <w:r w:rsidRPr="00057B2A">
        <w:rPr>
          <w:rFonts w:cstheme="minorHAnsi"/>
          <w:sz w:val="24"/>
          <w:szCs w:val="24"/>
          <w:vertAlign w:val="superscript"/>
        </w:rPr>
        <w:t>st</w:t>
      </w:r>
      <w:r w:rsidRPr="00057B2A">
        <w:rPr>
          <w:rFonts w:cstheme="minorHAnsi"/>
          <w:sz w:val="24"/>
          <w:szCs w:val="24"/>
        </w:rPr>
        <w:t xml:space="preserve"> century. It is interesting to consider from this, and on the topic of narrative, the purpose of what we as artists create. Is it solely to relay narrative? Carroll (2004) suggests that whilst art undeniably has been conceived over history to reinforce and widely spread ideas, world views, and many other political and religious ideologies, it also has wider possibilities in its purpose to us as humans and viewers. He believes that art and aesthetic are strongly connected to our feelings and emotions, with the ability to create cohesion and understanding in social groups. It is also thought to be invaluable to us in fuelling our imagination. “From the earliest stories that we hear as children, art teaches us to think counterfactually – to think of how things might be otherwise than they are… it enables us to plan, to envision alternatives, to take heed of warnings of dangers not immediately at hand, to run in our minds’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{"citationItems":[{"id":"ITEM-1","itemData":{"author":[{"dropping-particle":"","family":"Carroll","given":"Noel","non-dropping-particle":"","parse-names":false,"suffix":""}],"container-title":"The Journal of Aesthetics and Art Criticism ","id":"ITEM-1","issue":"2","issued":{"date-parts":[["2004"]]},"page":"95-107","title":"Art Mind and Cognitive Science","type":"article-journal","volume":"62"},"uris":["http://www.mendeley.com/documents/?uuid=845e1d27-7ead-3c27-ba44-545ba98dfef1"]}],"mendeley":{"formattedCitation":"(Carroll, 2004)","plainTextFormattedCitation":"(Carroll, 2004)","previouslyFormattedCitation":"(Carroll, 2004)"},"properties":{"noteIndex":0},"schema":"https://github.com/citation-style-language/schema/raw/master/csl-citation.json"}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(Carroll, 2004)</w:t>
      </w:r>
      <w:r w:rsidRPr="00057B2A">
        <w:rPr>
          <w:rFonts w:cstheme="minorHAnsi"/>
          <w:sz w:val="24"/>
          <w:szCs w:val="24"/>
        </w:rPr>
        <w:fldChar w:fldCharType="end"/>
      </w:r>
      <w:r w:rsidRPr="00057B2A">
        <w:rPr>
          <w:rFonts w:cstheme="minorHAnsi"/>
          <w:sz w:val="24"/>
          <w:szCs w:val="24"/>
        </w:rPr>
        <w:t xml:space="preserve">. One of Art’s purposes then can be assumed to be as a tool, to assist us in taking ourselves on adventures mentally, exploring our emotive responses to art and thus feeling more connected with ourselves and those around us, enriching our lives. </w:t>
      </w:r>
    </w:p>
    <w:p w14:paraId="1ABC3252" w14:textId="4D68ADD4" w:rsidR="00326A8F" w:rsidRPr="00057B2A" w:rsidRDefault="00326A8F" w:rsidP="00326A8F">
      <w:pPr>
        <w:ind w:firstLine="720"/>
        <w:rPr>
          <w:rFonts w:cstheme="minorHAnsi"/>
          <w:sz w:val="24"/>
          <w:szCs w:val="24"/>
        </w:rPr>
      </w:pPr>
      <w:r w:rsidRPr="00057B2A">
        <w:rPr>
          <w:rFonts w:cstheme="minorHAnsi"/>
          <w:sz w:val="24"/>
          <w:szCs w:val="24"/>
        </w:rPr>
        <w:t xml:space="preserve">In addition to Art being a tool to enable others to explore their emotions, Collingwood (1938) is of the opinion that Art is an expression of the self and of the artists emotions. Many artists have historically and will produce representational art to evoke a specific feeling within their audience, and to do this Collingwood suggests they will present a depiction of the typical features of a certain emotional scene, motifs will be the perfect version of what is needed to instil that emotion in the viewer. However, he is of the strong belief that this is not the true ‘proper art’, as by predetermining what emotions they want to evoke in their audience, they </w:t>
      </w:r>
      <w:r w:rsidR="00935C2B" w:rsidRPr="00057B2A">
        <w:rPr>
          <w:rFonts w:cstheme="minorHAnsi"/>
          <w:sz w:val="24"/>
          <w:szCs w:val="24"/>
        </w:rPr>
        <w:t>are</w:t>
      </w:r>
      <w:r w:rsidR="00935C2B">
        <w:rPr>
          <w:rFonts w:cstheme="minorHAnsi"/>
          <w:sz w:val="24"/>
          <w:szCs w:val="24"/>
        </w:rPr>
        <w:t xml:space="preserve"> not </w:t>
      </w:r>
      <w:r w:rsidRPr="00057B2A">
        <w:rPr>
          <w:rFonts w:cstheme="minorHAnsi"/>
          <w:sz w:val="24"/>
          <w:szCs w:val="24"/>
        </w:rPr>
        <w:t xml:space="preserve">producing a true account of their feelings and beliefs. “If art means the expression of emotion, the artist as such must be absolutely candid; his speech must be absolutely free” </w:t>
      </w:r>
      <w:r w:rsidRPr="00057B2A">
        <w:rPr>
          <w:rFonts w:cstheme="minorHAnsi"/>
          <w:sz w:val="24"/>
          <w:szCs w:val="24"/>
        </w:rPr>
        <w:fldChar w:fldCharType="begin" w:fldLock="1"/>
      </w:r>
      <w:r w:rsidR="0016148B" w:rsidRPr="00057B2A">
        <w:rPr>
          <w:rFonts w:cstheme="minorHAnsi"/>
          <w:sz w:val="24"/>
          <w:szCs w:val="24"/>
        </w:rPr>
        <w:instrText>ADDIN CSL_CITATION {"citationItems":[{"id":"ITEM-1","itemData":{"author":[{"dropping-particle":"","family":"Collingwood","given":"R.g.","non-dropping-particle":"","parse-names":false,"suffix":""}],"id":"ITEM-1","issued":{"date-parts":[["1911"]]},"title":"The Principles Of Art","type":"book"},"uris":["http://www.mendeley.com/documents/?uuid=1bbd8081-eb45-3891-b2ef-770bb07518ca"]}],"mendeley":{"formattedCitation":"(Collingwood, 1911)","plainTextFormattedCitation":"(Collingwood, 1911)","previouslyFormattedCitation":"(Collingwood, 1911)"},"properties":{"noteIndex":0},"schema":"https://github.com/citation-style-language/schema/raw/master/csl-citation.json"}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(Collingwood, 1911)</w:t>
      </w:r>
      <w:r w:rsidRPr="00057B2A">
        <w:rPr>
          <w:rFonts w:cstheme="minorHAnsi"/>
          <w:sz w:val="24"/>
          <w:szCs w:val="24"/>
        </w:rPr>
        <w:fldChar w:fldCharType="end"/>
      </w:r>
      <w:r w:rsidRPr="00057B2A">
        <w:rPr>
          <w:rFonts w:cstheme="minorHAnsi"/>
          <w:sz w:val="24"/>
          <w:szCs w:val="24"/>
        </w:rPr>
        <w:t xml:space="preserve">. What we can determine from this is that the artist must not attempt to create solely to satisfy their audience, to truly express your emotions to their fullest is to be honest with yourself and that Is the right way to create ‘proper’ art. </w:t>
      </w:r>
    </w:p>
    <w:p w14:paraId="1B4177C5" w14:textId="7F2DFCED" w:rsidR="000F1999" w:rsidRPr="00057B2A" w:rsidRDefault="00A34733" w:rsidP="00057B2A">
      <w:pPr>
        <w:ind w:firstLine="720"/>
        <w:rPr>
          <w:rFonts w:cstheme="minorHAnsi"/>
          <w:sz w:val="24"/>
          <w:szCs w:val="24"/>
        </w:rPr>
      </w:pPr>
      <w:r w:rsidRPr="00057B2A">
        <w:rPr>
          <w:rFonts w:cstheme="minorHAnsi"/>
          <w:sz w:val="24"/>
          <w:szCs w:val="24"/>
        </w:rPr>
        <w:t>With very contrasting and strong viewpoints, what I can learn from both Collingwood and Carroll is that the whole topic of Art and purpose is subjective, but I believe that a merging of these views and opinions will enable me to develop my own narrative for Creative Venture that will produce work that is a close representation of me and my ideals. Motivated by concepts I am very passionate about and with the ability to respect and learn from other passionate artists and theorists, I will design a collection that connects to my viewer, stimulating them and their emotions in addition to being a tool for me to express my own feelings and passions through my work, creating an enriching experience for all. If I were to label myself, I would consider Storyteller, and I will be pushing this concept in my project.</w:t>
      </w:r>
    </w:p>
    <w:p w14:paraId="03789AF0" w14:textId="77777777" w:rsidR="00B85F12" w:rsidRPr="00057B2A" w:rsidRDefault="00B85F12" w:rsidP="00B85F12">
      <w:pPr>
        <w:ind w:firstLine="720"/>
        <w:rPr>
          <w:rFonts w:cstheme="minorHAnsi"/>
          <w:sz w:val="24"/>
          <w:szCs w:val="24"/>
        </w:rPr>
      </w:pPr>
    </w:p>
    <w:p w14:paraId="44DCAA00" w14:textId="77777777" w:rsidR="00B85F12" w:rsidRPr="00057B2A" w:rsidRDefault="00B85F12" w:rsidP="00B85F12">
      <w:pPr>
        <w:rPr>
          <w:rFonts w:asciiTheme="majorHAnsi" w:hAnsiTheme="majorHAnsi" w:cstheme="majorHAnsi"/>
          <w:sz w:val="28"/>
          <w:szCs w:val="28"/>
          <w:u w:val="single"/>
        </w:rPr>
      </w:pPr>
      <w:r w:rsidRPr="00057B2A">
        <w:rPr>
          <w:rFonts w:asciiTheme="majorHAnsi" w:hAnsiTheme="majorHAnsi" w:cstheme="majorHAnsi"/>
          <w:sz w:val="28"/>
          <w:szCs w:val="28"/>
          <w:u w:val="single"/>
        </w:rPr>
        <w:t>The Biophilic Connection</w:t>
      </w:r>
    </w:p>
    <w:p w14:paraId="6072A068" w14:textId="77777777" w:rsidR="00B85F12" w:rsidRPr="00057B2A" w:rsidRDefault="00B85F12" w:rsidP="00B85F12">
      <w:pPr>
        <w:ind w:firstLine="720"/>
        <w:rPr>
          <w:rFonts w:cstheme="minorHAnsi"/>
          <w:sz w:val="24"/>
          <w:szCs w:val="24"/>
        </w:rPr>
      </w:pPr>
      <w:r w:rsidRPr="00057B2A">
        <w:rPr>
          <w:rFonts w:cstheme="minorHAnsi"/>
          <w:sz w:val="24"/>
          <w:szCs w:val="24"/>
        </w:rPr>
        <w:t xml:space="preserve">It is clear for anyone to see from a simple scan of my sketchbooks or social medias that nature is a key contributor to my design language. It is my immediate reference point </w:t>
      </w:r>
      <w:r w:rsidRPr="00057B2A">
        <w:rPr>
          <w:rFonts w:cstheme="minorHAnsi"/>
          <w:sz w:val="24"/>
          <w:szCs w:val="24"/>
        </w:rPr>
        <w:lastRenderedPageBreak/>
        <w:t xml:space="preserve">when beginning a new brief and drives my initial sketching and development stage of a project. However, in preparation for my Creative Venture I want to consider why this is, how I can learn from artists and movements that featured the natural world as a driving force and how I can utilise the Zeitgeist of 2020 to explore my narrative. </w:t>
      </w:r>
    </w:p>
    <w:p w14:paraId="2880B0E4" w14:textId="52EA96C0" w:rsidR="00B85F12" w:rsidRPr="00057B2A" w:rsidRDefault="00B85F12" w:rsidP="00B85F12">
      <w:pPr>
        <w:ind w:firstLine="720"/>
        <w:rPr>
          <w:rFonts w:cstheme="minorHAnsi"/>
          <w:sz w:val="24"/>
          <w:szCs w:val="24"/>
        </w:rPr>
      </w:pPr>
      <w:r w:rsidRPr="00057B2A">
        <w:rPr>
          <w:rFonts w:cstheme="minorHAnsi"/>
          <w:sz w:val="24"/>
          <w:szCs w:val="24"/>
        </w:rPr>
        <w:t xml:space="preserve">I have previously explored the concept and theory of Biophilic Design, championed by Stephen Kellert, which claims that we as human beings have an inherent need to be in and around nature, with detriment to our health and wellbeing if we are not. The theory is rooted in the concepts of built and designed spaces, suggesting that by bringing the natural world and its shapes, patterns and influence into the spaces we occupy day to day, we will see a vast range of benefits not limited to increased satisfaction, motivation, creativity, as well as physical benefits </w:t>
      </w:r>
      <w:r w:rsidRPr="00057B2A">
        <w:rPr>
          <w:rFonts w:cstheme="minorHAnsi"/>
          <w:sz w:val="24"/>
          <w:szCs w:val="24"/>
        </w:rPr>
        <w:fldChar w:fldCharType="begin" w:fldLock="1"/>
      </w:r>
      <w:r w:rsidRPr="00057B2A">
        <w:rPr>
          <w:rFonts w:cstheme="minorHAnsi"/>
          <w:sz w:val="24"/>
          <w:szCs w:val="24"/>
        </w:rPr>
        <w:instrText>ADDIN CSL_CITATION {"citationItems":[{"id":"ITEM-1","itemData":{"URL":"https://blog.interface.com/nature-by-design-the-practice-of-biophilic-design/","accessed":{"date-parts":[["2019","5","9"]]},"author":[{"dropping-particle":"","family":"Kellert","given":"Stephen","non-dropping-particle":"","parse-names":false,"suffix":""}],"id":"ITEM-1","issued":{"date-parts":[["2015"]]},"title":"Nature by Design: the Practice of Biophilic Design","type":"webpage"},"uris":["http://www.mendeley.com/documents/?uuid=ddeb873a-7563-3f12-a320-84c7d03301fa"]}],"mendeley":{"formattedCitation":"(Kellert, 2015)","plainTextFormattedCitation":"(Kellert, 2015)","previouslyFormattedCitation":"(Kellert, 2015)"},"properties":{"noteIndex":0},"schema":"https://github.com/citation-style-language/schema/raw/master/csl-citation.json"}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(Kellert, 2015)</w:t>
      </w:r>
      <w:r w:rsidRPr="00057B2A">
        <w:rPr>
          <w:rFonts w:cstheme="minorHAnsi"/>
          <w:sz w:val="24"/>
          <w:szCs w:val="24"/>
        </w:rPr>
        <w:fldChar w:fldCharType="end"/>
      </w:r>
      <w:r w:rsidRPr="00057B2A">
        <w:rPr>
          <w:rFonts w:cstheme="minorHAnsi"/>
          <w:sz w:val="24"/>
          <w:szCs w:val="24"/>
        </w:rPr>
        <w:t xml:space="preserve">. The workplace environment has been the epicentre of driving Biophilic Design Values over the past few years, with large companies such as Google and Microsoft investing heavily in their employee satisfaction through natural spaces and breakaways. One company who is continually driven by the “reinvention of the built environment”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{"citationItems":[{"id":"ITEM-1","itemData":{"author":[{"dropping-particle":"","family":"Orangebox","given":"","non-dropping-particle":"","parse-names":false,"suffix":""}],"id":"ITEM-1","issued":{"date-parts":[["2020","11","24"]]},"publisher":"Youtube","title":"Campers&amp;Dens Design Story | Orangebox","type":"motion_picture"},"uris":["http://www.mendeley.com/documents/?uuid=078b9340-aea6-3503-8bb9-4a5a708e627b"]}],"mendeley":{"formattedCitation":"(Orangebox, 2020)","plainTextFormattedCitation":"(Orangebox, 2020)","previouslyFormattedCitation":"(Orangebox, 2020)"},"properties":{"noteIndex":0},"schema":"https://github.com/citation-style-language/schema/raw/master/csl-citation.json"}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(Orangebox, 2020)</w:t>
      </w:r>
      <w:r w:rsidRPr="00057B2A">
        <w:rPr>
          <w:rFonts w:cstheme="minorHAnsi"/>
          <w:sz w:val="24"/>
          <w:szCs w:val="24"/>
        </w:rPr>
        <w:fldChar w:fldCharType="end"/>
      </w:r>
      <w:r w:rsidRPr="00057B2A">
        <w:rPr>
          <w:rFonts w:cstheme="minorHAnsi"/>
          <w:sz w:val="24"/>
          <w:szCs w:val="24"/>
        </w:rPr>
        <w:t xml:space="preserve">, is Orangebox. </w:t>
      </w:r>
    </w:p>
    <w:p w14:paraId="135D7DAA" w14:textId="59836708" w:rsidR="00057B2A" w:rsidRPr="00057B2A" w:rsidRDefault="00B85F12" w:rsidP="00735CD4">
      <w:pPr>
        <w:ind w:firstLine="720"/>
        <w:rPr>
          <w:rFonts w:cstheme="minorHAnsi"/>
          <w:sz w:val="24"/>
          <w:szCs w:val="24"/>
        </w:rPr>
      </w:pPr>
      <w:r w:rsidRPr="00057B2A">
        <w:rPr>
          <w:rFonts w:cstheme="minorHAnsi"/>
          <w:sz w:val="24"/>
          <w:szCs w:val="24"/>
        </w:rPr>
        <w:t>Their new project Campers and Dens is highly considered and well-designed down to the last detail, portraying the relationship between innovation, good design as well as biophilia and natural inspiration. The structure is modelled after the experience of camping and being within the outdoor space, bringing those emotions and connotations into the workplace with the goal to improve wellbeing and mental health at work. Working alongside Patternistas, Orangebox have imbued natural motifs and themes into their structure’s customisation options, developing a range of patterns that are applied to a variety of surfaces including sheer textiles and glas</w:t>
      </w:r>
      <w:r w:rsidR="00735CD4">
        <w:rPr>
          <w:rFonts w:cstheme="minorHAnsi"/>
          <w:sz w:val="24"/>
          <w:szCs w:val="24"/>
        </w:rPr>
        <w:t>s.</w:t>
      </w:r>
    </w:p>
    <w:p w14:paraId="118E5B2C" w14:textId="074B4ECA" w:rsidR="00B85F12" w:rsidRDefault="00B85F12" w:rsidP="00B85F12">
      <w:pPr>
        <w:rPr>
          <w:rFonts w:cstheme="minorHAnsi"/>
          <w:noProof/>
          <w:sz w:val="24"/>
          <w:szCs w:val="24"/>
        </w:rPr>
      </w:pPr>
      <w:r w:rsidRPr="00057B2A">
        <w:rPr>
          <w:rFonts w:cstheme="minorHAnsi"/>
          <w:noProof/>
          <w:sz w:val="24"/>
          <w:szCs w:val="24"/>
        </w:rPr>
        <w:tab/>
        <w:t xml:space="preserve">The patterns designed for Campers&amp;Dens are the manifest of a love for being within nature, “our delight in sitting under the dappled light of leaf laden branches or on rippled sandy beaches with a scattering of silky seaweed”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URL":"http://www.patternistas.co.uk/#/pattern-collaboration-with-orangebox-for-campersdens/","accessed":{"date-parts":[["2021","1","9"]]},"author":[{"dropping-particle":"","family":"Patternistas","given":"","non-dropping-particle":"","parse-names":false,"suffix":""}],"id":"ITEM-1","issued":{"date-parts":[["0"]]},"title":"Pattern Collaboration with Orangebox for Campers&amp;Dens","type":"webpage"},"uris":["http://www.mendeley.com/documents/?uuid=24a42baf-7468-3d5e-a461-3173c5e55c37"]}],"mendeley":{"formattedCitation":"(Patternistas, no date)","plainTextFormattedCitation":"(Patternistas, no date)","previouslyFormattedCitation":"(Patternistas, no date)"},"properties":{"noteIndex":0},"schema":"https://github.com/citation-style-language/schema/raw/master/csl-citation.json"}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(Patternistas, no date)</w:t>
      </w:r>
      <w:r w:rsidRPr="00057B2A">
        <w:rPr>
          <w:rFonts w:cstheme="minorHAnsi"/>
          <w:noProof/>
          <w:sz w:val="24"/>
          <w:szCs w:val="24"/>
        </w:rPr>
        <w:fldChar w:fldCharType="end"/>
      </w:r>
      <w:r w:rsidRPr="00057B2A">
        <w:rPr>
          <w:rFonts w:cstheme="minorHAnsi"/>
          <w:noProof/>
          <w:sz w:val="24"/>
          <w:szCs w:val="24"/>
        </w:rPr>
        <w:t xml:space="preserve">. Playing on the connections the viewer will have with these scenarios of nature, much like I explored earlier through Caroll’s view of Art as a facilitator for emotional and social connection, these designed spaces allow the user to work in an environment which they relate to peace, happiness and content, much like how being within nature makes us feel. This concept of bringing the outside world inside is echoed In Biophilic Design, and Orangebox’s execution of this is impeccable. </w:t>
      </w:r>
    </w:p>
    <w:p w14:paraId="1ED3D329" w14:textId="04182CC1" w:rsidR="00057B2A" w:rsidRDefault="00057B2A" w:rsidP="00B85F12">
      <w:pPr>
        <w:rPr>
          <w:rFonts w:cstheme="minorHAnsi"/>
          <w:noProof/>
          <w:sz w:val="24"/>
          <w:szCs w:val="24"/>
        </w:rPr>
      </w:pPr>
      <w:r>
        <w:rPr>
          <w:rFonts w:cstheme="minorHAnsi"/>
          <w:noProof/>
          <w:sz w:val="24"/>
          <w:szCs w:val="24"/>
        </w:rPr>
        <w:lastRenderedPageBreak/>
        <w:drawing>
          <wp:anchor distT="0" distB="0" distL="114300" distR="114300" simplePos="0" relativeHeight="251658240" behindDoc="0" locked="0" layoutInCell="1" allowOverlap="1" wp14:anchorId="513B0319" wp14:editId="094D2D4D">
            <wp:simplePos x="0" y="0"/>
            <wp:positionH relativeFrom="margin">
              <wp:align>center</wp:align>
            </wp:positionH>
            <wp:positionV relativeFrom="paragraph">
              <wp:posOffset>432435</wp:posOffset>
            </wp:positionV>
            <wp:extent cx="4172585" cy="3129915"/>
            <wp:effectExtent l="0" t="0" r="0" b="0"/>
            <wp:wrapTopAndBottom/>
            <wp:docPr id="3" name="Picture 3" descr="A picture containing indoor, ceiling, building,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ceiling, building, area&#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72585" cy="3129915"/>
                    </a:xfrm>
                    <a:prstGeom prst="rect">
                      <a:avLst/>
                    </a:prstGeom>
                  </pic:spPr>
                </pic:pic>
              </a:graphicData>
            </a:graphic>
            <wp14:sizeRelH relativeFrom="margin">
              <wp14:pctWidth>0</wp14:pctWidth>
            </wp14:sizeRelH>
            <wp14:sizeRelV relativeFrom="margin">
              <wp14:pctHeight>0</wp14:pctHeight>
            </wp14:sizeRelV>
          </wp:anchor>
        </w:drawing>
      </w:r>
    </w:p>
    <w:p w14:paraId="453741DA" w14:textId="7066D0FA" w:rsidR="00057B2A" w:rsidRDefault="005F5785" w:rsidP="00B85F12">
      <w:pPr>
        <w:rPr>
          <w:rFonts w:cstheme="minorHAnsi"/>
          <w:noProof/>
          <w:sz w:val="24"/>
          <w:szCs w:val="24"/>
        </w:rPr>
      </w:pPr>
      <w:r>
        <w:rPr>
          <w:rFonts w:cstheme="minorHAnsi"/>
          <w:noProof/>
          <w:sz w:val="24"/>
          <w:szCs w:val="24"/>
        </w:rPr>
        <w:drawing>
          <wp:anchor distT="0" distB="0" distL="114300" distR="114300" simplePos="0" relativeHeight="251659264" behindDoc="0" locked="0" layoutInCell="1" allowOverlap="1" wp14:anchorId="5D578F50" wp14:editId="336C09CC">
            <wp:simplePos x="0" y="0"/>
            <wp:positionH relativeFrom="margin">
              <wp:align>center</wp:align>
            </wp:positionH>
            <wp:positionV relativeFrom="paragraph">
              <wp:posOffset>3550920</wp:posOffset>
            </wp:positionV>
            <wp:extent cx="2811145" cy="4051935"/>
            <wp:effectExtent l="0" t="0" r="8255" b="5715"/>
            <wp:wrapTopAndBottom/>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1145" cy="405193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t xml:space="preserve">                       Figure 1. Patternistas, </w:t>
      </w:r>
      <w:r w:rsidRPr="005F5785">
        <w:rPr>
          <w:rFonts w:cstheme="minorHAnsi"/>
          <w:i/>
          <w:iCs/>
          <w:noProof/>
          <w:sz w:val="24"/>
          <w:szCs w:val="24"/>
        </w:rPr>
        <w:t xml:space="preserve">Cambric </w:t>
      </w:r>
    </w:p>
    <w:p w14:paraId="5CD19AAB" w14:textId="2CBBFFD4" w:rsidR="00057B2A" w:rsidRDefault="005F5785" w:rsidP="00B85F12">
      <w:pPr>
        <w:rPr>
          <w:rFonts w:cstheme="minorHAnsi"/>
          <w:noProof/>
          <w:sz w:val="24"/>
          <w:szCs w:val="24"/>
        </w:rPr>
      </w:pPr>
      <w:r>
        <w:rPr>
          <w:rFonts w:cstheme="minorHAnsi"/>
          <w:noProof/>
          <w:sz w:val="24"/>
          <w:szCs w:val="24"/>
        </w:rPr>
        <w:t xml:space="preserve">                                                Figure 2. Patternistas, </w:t>
      </w:r>
      <w:r w:rsidRPr="005F5785">
        <w:rPr>
          <w:rFonts w:cstheme="minorHAnsi"/>
          <w:i/>
          <w:iCs/>
          <w:noProof/>
          <w:sz w:val="24"/>
          <w:szCs w:val="24"/>
        </w:rPr>
        <w:t>Germinate Collection</w:t>
      </w:r>
    </w:p>
    <w:p w14:paraId="339F0B74" w14:textId="778734FB" w:rsidR="00057B2A" w:rsidRDefault="00057B2A" w:rsidP="00B85F12">
      <w:pPr>
        <w:rPr>
          <w:rFonts w:cstheme="minorHAnsi"/>
          <w:noProof/>
          <w:sz w:val="24"/>
          <w:szCs w:val="24"/>
        </w:rPr>
      </w:pPr>
    </w:p>
    <w:p w14:paraId="1D4C5BD0" w14:textId="7E51A77A" w:rsidR="00B85F12" w:rsidRPr="00057B2A" w:rsidRDefault="00B85F12" w:rsidP="00056887">
      <w:pPr>
        <w:ind w:firstLine="720"/>
        <w:rPr>
          <w:rFonts w:cstheme="minorHAnsi"/>
          <w:noProof/>
          <w:sz w:val="24"/>
          <w:szCs w:val="24"/>
        </w:rPr>
      </w:pPr>
      <w:r w:rsidRPr="00057B2A">
        <w:rPr>
          <w:rFonts w:cstheme="minorHAnsi"/>
          <w:noProof/>
          <w:sz w:val="24"/>
          <w:szCs w:val="24"/>
        </w:rPr>
        <w:lastRenderedPageBreak/>
        <w:t xml:space="preserve">When considering my own practice, I want to be able to mirror Orangebox’s philosophy for their work; an attention to detail and passion for creating experiences for their users, led by the ethos of natural influence in motif and design, whilst also being highly innovative. Whilst the demand for Biophilic Design is mainly centered in workplace spaces in current trends, I hope to bring it into the forefront of interior design for our homes, transforming patterned walls or decorative textiles into a statement on how we can embrace the natural world and utilise it to enhance our environments. </w:t>
      </w:r>
    </w:p>
    <w:p w14:paraId="58066503" w14:textId="4CD3C755" w:rsidR="00A657FE" w:rsidRPr="00057B2A" w:rsidRDefault="00A657FE" w:rsidP="00A657FE">
      <w:pPr>
        <w:rPr>
          <w:rFonts w:asciiTheme="majorHAnsi" w:hAnsiTheme="majorHAnsi" w:cstheme="majorHAnsi"/>
          <w:noProof/>
          <w:sz w:val="28"/>
          <w:szCs w:val="28"/>
          <w:u w:val="single"/>
        </w:rPr>
      </w:pPr>
      <w:r w:rsidRPr="00057B2A">
        <w:rPr>
          <w:rFonts w:asciiTheme="majorHAnsi" w:hAnsiTheme="majorHAnsi" w:cstheme="majorHAnsi"/>
          <w:noProof/>
          <w:sz w:val="28"/>
          <w:szCs w:val="28"/>
          <w:u w:val="single"/>
        </w:rPr>
        <w:t>The Zeitgeist</w:t>
      </w:r>
    </w:p>
    <w:p w14:paraId="085E0533" w14:textId="77777777" w:rsidR="00A657FE" w:rsidRPr="00057B2A" w:rsidRDefault="00A657FE" w:rsidP="00A657FE">
      <w:pPr>
        <w:rPr>
          <w:rFonts w:cstheme="minorHAnsi"/>
          <w:noProof/>
          <w:sz w:val="24"/>
          <w:szCs w:val="24"/>
        </w:rPr>
      </w:pPr>
      <w:r w:rsidRPr="00057B2A">
        <w:rPr>
          <w:rFonts w:cstheme="minorHAnsi"/>
          <w:noProof/>
          <w:sz w:val="24"/>
          <w:szCs w:val="24"/>
        </w:rPr>
        <w:tab/>
        <w:t>Bringing the outside inside has never been such a prominent concept as it has become in 2020 and beyond. With the introduction of lockdown and the ‘new normal’ of working, exersising, learning and essentially living our entire lives within our homes, we as a society are looking for an answer to allieviate our endless worries, and are finding it within nature.</w:t>
      </w:r>
    </w:p>
    <w:p w14:paraId="19FA3897" w14:textId="6FD47F11" w:rsidR="00A657FE" w:rsidRDefault="00D900AA" w:rsidP="00A657FE">
      <w:pPr>
        <w:ind w:firstLine="720"/>
        <w:rPr>
          <w:rFonts w:cstheme="minorHAnsi"/>
          <w:noProof/>
          <w:sz w:val="24"/>
          <w:szCs w:val="24"/>
        </w:rPr>
      </w:pPr>
      <w:r>
        <w:rPr>
          <w:rFonts w:cstheme="minorHAnsi"/>
          <w:noProof/>
          <w:sz w:val="24"/>
          <w:szCs w:val="24"/>
        </w:rPr>
        <w:fldChar w:fldCharType="begin" w:fldLock="1"/>
      </w:r>
      <w:r w:rsidR="00FF0CB4">
        <w:rPr>
          <w:rFonts w:cstheme="minorHAnsi"/>
          <w:noProof/>
          <w:sz w:val="24"/>
          <w:szCs w:val="24"/>
        </w:rPr>
        <w:instrText>ADDIN CSL_CITATION {"citationItems":[{"id":"ITEM-1","itemData":{"author":[{"dropping-particle":"","family":"Arnold","given":"Caroline","non-dropping-particle":"","parse-names":false,"suffix":""}],"id":"ITEM-1","issued":{"date-parts":[["2016","11","23"]]},"title":" Get back to nature for good mental health ","type":"motion_picture"},"uris":["http://www.mendeley.com/documents/?uuid=cb4ac416-9d0f-3661-925a-0b4ba26c741c"]}],"mendeley":{"formattedCitation":"(Arnold, 2016)","manualFormatting":"Caroline Arnold, (2016)","plainTextFormattedCitation":"(Arnold, 2016)","previouslyFormattedCitation":"(Arnold, 2016)"},"properties":{"noteIndex":0},"schema":"https://github.com/citation-style-language/schema/raw/master/csl-citation.json"}</w:instrText>
      </w:r>
      <w:r>
        <w:rPr>
          <w:rFonts w:cstheme="minorHAnsi"/>
          <w:noProof/>
          <w:sz w:val="24"/>
          <w:szCs w:val="24"/>
        </w:rPr>
        <w:fldChar w:fldCharType="separate"/>
      </w:r>
      <w:r>
        <w:rPr>
          <w:rFonts w:cstheme="minorHAnsi"/>
          <w:noProof/>
          <w:sz w:val="24"/>
          <w:szCs w:val="24"/>
        </w:rPr>
        <w:t xml:space="preserve">Caroline </w:t>
      </w:r>
      <w:r w:rsidRPr="00D900AA">
        <w:rPr>
          <w:rFonts w:cstheme="minorHAnsi"/>
          <w:noProof/>
          <w:sz w:val="24"/>
          <w:szCs w:val="24"/>
        </w:rPr>
        <w:t xml:space="preserve">Arnold, </w:t>
      </w:r>
      <w:r>
        <w:rPr>
          <w:rFonts w:cstheme="minorHAnsi"/>
          <w:noProof/>
          <w:sz w:val="24"/>
          <w:szCs w:val="24"/>
        </w:rPr>
        <w:t>(</w:t>
      </w:r>
      <w:r w:rsidRPr="00D900AA">
        <w:rPr>
          <w:rFonts w:cstheme="minorHAnsi"/>
          <w:noProof/>
          <w:sz w:val="24"/>
          <w:szCs w:val="24"/>
        </w:rPr>
        <w:t>2016)</w:t>
      </w:r>
      <w:r>
        <w:rPr>
          <w:rFonts w:cstheme="minorHAnsi"/>
          <w:noProof/>
          <w:sz w:val="24"/>
          <w:szCs w:val="24"/>
        </w:rPr>
        <w:fldChar w:fldCharType="end"/>
      </w:r>
      <w:r>
        <w:rPr>
          <w:rFonts w:cstheme="minorHAnsi"/>
          <w:noProof/>
          <w:sz w:val="24"/>
          <w:szCs w:val="24"/>
        </w:rPr>
        <w:t xml:space="preserve"> </w:t>
      </w:r>
      <w:r w:rsidR="00A657FE" w:rsidRPr="00057B2A">
        <w:rPr>
          <w:rFonts w:cstheme="minorHAnsi"/>
          <w:noProof/>
          <w:sz w:val="24"/>
          <w:szCs w:val="24"/>
        </w:rPr>
        <w:t xml:space="preserve">suggested how the concept of a green prescription is gaining popularity in the UK, rather than a pill to take a walk in your local park or nature spot. In addition, the experimentation with ‘Forest Bathing’ has been massively successful in Japan, the practice of fully immersing all 5 senses within nature in order to gain clarity, calm and a plethora of other proven psysiological and medical benefits. Prescribing nature has been steadily increasing in traction since Arnold spoke on it, but as the pandemic has hit, we have seen a concious decision by society to utilise our world as a cureall. </w:t>
      </w:r>
    </w:p>
    <w:p w14:paraId="7BD46A73" w14:textId="21B1A97D" w:rsidR="00DE00AE" w:rsidRDefault="00293FB1" w:rsidP="00A657FE">
      <w:pPr>
        <w:ind w:firstLine="720"/>
        <w:rPr>
          <w:rFonts w:cstheme="minorHAnsi"/>
          <w:noProof/>
          <w:sz w:val="24"/>
          <w:szCs w:val="24"/>
        </w:rPr>
      </w:pPr>
      <w:r>
        <w:rPr>
          <w:noProof/>
        </w:rPr>
        <w:drawing>
          <wp:anchor distT="0" distB="0" distL="114300" distR="114300" simplePos="0" relativeHeight="251660288" behindDoc="0" locked="0" layoutInCell="1" allowOverlap="1" wp14:anchorId="2982E84B" wp14:editId="37BFE964">
            <wp:simplePos x="0" y="0"/>
            <wp:positionH relativeFrom="margin">
              <wp:align>right</wp:align>
            </wp:positionH>
            <wp:positionV relativeFrom="paragraph">
              <wp:posOffset>398537</wp:posOffset>
            </wp:positionV>
            <wp:extent cx="5731510" cy="271399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13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7DA901" w14:textId="76A682A4" w:rsidR="00DE00AE" w:rsidRDefault="001B43DC" w:rsidP="00C20BC2">
      <w:pPr>
        <w:rPr>
          <w:rFonts w:cstheme="minorHAnsi"/>
          <w:noProof/>
          <w:sz w:val="24"/>
          <w:szCs w:val="24"/>
        </w:rPr>
      </w:pPr>
      <w:r>
        <w:rPr>
          <w:rFonts w:cstheme="minorHAnsi"/>
          <w:noProof/>
          <w:sz w:val="24"/>
          <w:szCs w:val="24"/>
        </w:rPr>
        <w:t xml:space="preserve">Figure 3. </w:t>
      </w:r>
      <w:r w:rsidR="00F630C2">
        <w:rPr>
          <w:rFonts w:cstheme="minorHAnsi"/>
          <w:noProof/>
          <w:sz w:val="24"/>
          <w:szCs w:val="24"/>
        </w:rPr>
        <w:t>Author</w:t>
      </w:r>
      <w:r>
        <w:rPr>
          <w:rFonts w:cstheme="minorHAnsi"/>
          <w:noProof/>
          <w:sz w:val="24"/>
          <w:szCs w:val="24"/>
        </w:rPr>
        <w:t xml:space="preserve">, </w:t>
      </w:r>
      <w:r w:rsidRPr="001B43DC">
        <w:rPr>
          <w:rFonts w:cstheme="minorHAnsi"/>
          <w:i/>
          <w:iCs/>
          <w:noProof/>
          <w:sz w:val="24"/>
          <w:szCs w:val="24"/>
        </w:rPr>
        <w:t xml:space="preserve">A </w:t>
      </w:r>
      <w:r>
        <w:rPr>
          <w:rFonts w:cstheme="minorHAnsi"/>
          <w:i/>
          <w:iCs/>
          <w:noProof/>
          <w:sz w:val="24"/>
          <w:szCs w:val="24"/>
        </w:rPr>
        <w:t>W</w:t>
      </w:r>
      <w:r w:rsidRPr="001B43DC">
        <w:rPr>
          <w:rFonts w:cstheme="minorHAnsi"/>
          <w:i/>
          <w:iCs/>
          <w:noProof/>
          <w:sz w:val="24"/>
          <w:szCs w:val="24"/>
        </w:rPr>
        <w:t>alk in Nature</w:t>
      </w:r>
    </w:p>
    <w:p w14:paraId="3A7F18A1" w14:textId="2FA8484F" w:rsidR="00DE00AE" w:rsidRDefault="00DE00AE" w:rsidP="00A657FE">
      <w:pPr>
        <w:ind w:firstLine="720"/>
        <w:rPr>
          <w:rFonts w:cstheme="minorHAnsi"/>
          <w:noProof/>
          <w:sz w:val="24"/>
          <w:szCs w:val="24"/>
        </w:rPr>
      </w:pPr>
    </w:p>
    <w:p w14:paraId="1DC761F8" w14:textId="2765C903" w:rsidR="00DE00AE" w:rsidRDefault="00DE00AE" w:rsidP="00A657FE">
      <w:pPr>
        <w:ind w:firstLine="720"/>
        <w:rPr>
          <w:rFonts w:cstheme="minorHAnsi"/>
          <w:noProof/>
          <w:sz w:val="24"/>
          <w:szCs w:val="24"/>
        </w:rPr>
      </w:pPr>
    </w:p>
    <w:p w14:paraId="50BF3464" w14:textId="77777777" w:rsidR="00C20BC2" w:rsidRDefault="00C20BC2" w:rsidP="00C20BC2">
      <w:pPr>
        <w:rPr>
          <w:rFonts w:cstheme="minorHAnsi"/>
          <w:noProof/>
          <w:sz w:val="24"/>
          <w:szCs w:val="24"/>
        </w:rPr>
      </w:pPr>
    </w:p>
    <w:p w14:paraId="2F59C223" w14:textId="4373E905" w:rsidR="00A657FE" w:rsidRPr="00057B2A" w:rsidRDefault="00A657FE" w:rsidP="00C20BC2">
      <w:pPr>
        <w:ind w:firstLine="720"/>
        <w:rPr>
          <w:rFonts w:cstheme="minorHAnsi"/>
          <w:noProof/>
          <w:sz w:val="24"/>
          <w:szCs w:val="24"/>
        </w:rPr>
      </w:pPr>
      <w:r w:rsidRPr="00057B2A">
        <w:rPr>
          <w:rFonts w:cstheme="minorHAnsi"/>
          <w:noProof/>
          <w:sz w:val="24"/>
          <w:szCs w:val="24"/>
        </w:rPr>
        <w:lastRenderedPageBreak/>
        <w:t>In many ways, we could view the pandemic as both a curse and a blessing. “It is only by being in lockdown that I have seen new treasures that I’d previously have overlooked…</w:t>
      </w:r>
      <w:r w:rsidRPr="00057B2A">
        <w:rPr>
          <w:rFonts w:cstheme="minorHAnsi"/>
          <w:sz w:val="24"/>
          <w:szCs w:val="24"/>
        </w:rPr>
        <w:t xml:space="preserve"> </w:t>
      </w:r>
      <w:r w:rsidRPr="00057B2A">
        <w:rPr>
          <w:rFonts w:cstheme="minorHAnsi"/>
          <w:noProof/>
          <w:sz w:val="24"/>
          <w:szCs w:val="24"/>
        </w:rPr>
        <w:t xml:space="preserve">The more we pay attention, the more we see”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URL":"https://www.theguardian.com/commentisfree/2020/may/16/nature-lockdown-summer-holidays","accessed":{"date-parts":[["2021","1","9"]]},"author":[{"dropping-particle":"","family":"Jones","given":"Lucy","non-dropping-particle":"","parse-names":false,"suffix":""}],"container-title":"The Guardian","id":"ITEM-1","issued":{"date-parts":[["2020","5","16"]]},"title":"Noticing nature is the greatest gift you can get from lockdown ","type":"webpage"},"uris":["http://www.mendeley.com/documents/?uuid=46b74d7a-3807-3c73-8b8f-bd12f3cfc089"]}],"mendeley":{"formattedCitation":"(Jones, 2020)","plainTextFormattedCitation":"(Jones, 2020)","previouslyFormattedCitation":"(Jones, 2020)"},"properties":{"noteIndex":0},"schema":"https://github.com/citation-style-language/schema/raw/master/csl-citation.json"}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(Jones, 2020)</w:t>
      </w:r>
      <w:r w:rsidRPr="00057B2A">
        <w:rPr>
          <w:rFonts w:cstheme="minorHAnsi"/>
          <w:noProof/>
          <w:sz w:val="24"/>
          <w:szCs w:val="24"/>
        </w:rPr>
        <w:fldChar w:fldCharType="end"/>
      </w:r>
      <w:r w:rsidRPr="00057B2A">
        <w:rPr>
          <w:rFonts w:cstheme="minorHAnsi"/>
          <w:noProof/>
          <w:sz w:val="24"/>
          <w:szCs w:val="24"/>
        </w:rPr>
        <w:t xml:space="preserve">. It has enabled many to take time to breathe from their daily routines, and to explore and find new wonders in nature that they did not feel they had the time to appreciate before.  When we are not given the choice to immerse ourselves in urban, manmade environments such as bustling crowded cities and streets, we gravitate towards nature and natural pursuits, with an overwhelmingly positive effect on our mental and physical wellbeing in addition to a positive correlation in our attitude as a society towards nature. </w:t>
      </w:r>
    </w:p>
    <w:p w14:paraId="52789635" w14:textId="772755D4" w:rsidR="00875823" w:rsidRPr="00057B2A" w:rsidRDefault="00875823" w:rsidP="00A657FE">
      <w:pPr>
        <w:ind w:firstLine="720"/>
        <w:rPr>
          <w:rFonts w:cstheme="minorHAnsi"/>
          <w:noProof/>
          <w:sz w:val="24"/>
          <w:szCs w:val="24"/>
        </w:rPr>
      </w:pPr>
    </w:p>
    <w:p w14:paraId="204DFA22" w14:textId="220C8A03" w:rsidR="00875823" w:rsidRPr="00057B2A" w:rsidRDefault="008D5CEA" w:rsidP="00875823">
      <w:pPr>
        <w:rPr>
          <w:rFonts w:asciiTheme="majorHAnsi" w:hAnsiTheme="majorHAnsi" w:cstheme="majorHAnsi"/>
          <w:noProof/>
          <w:sz w:val="28"/>
          <w:szCs w:val="28"/>
          <w:u w:val="single"/>
        </w:rPr>
      </w:pPr>
      <w:r>
        <w:rPr>
          <w:rFonts w:asciiTheme="majorHAnsi" w:hAnsiTheme="majorHAnsi" w:cstheme="majorHAnsi"/>
          <w:noProof/>
          <w:sz w:val="28"/>
          <w:szCs w:val="28"/>
          <w:u w:val="single"/>
        </w:rPr>
        <w:t>Handcraft and Technology</w:t>
      </w:r>
    </w:p>
    <w:p w14:paraId="6A81AB89" w14:textId="527EBE35" w:rsidR="00875823" w:rsidRDefault="00EF49A9" w:rsidP="00875823">
      <w:pPr>
        <w:ind w:firstLine="720"/>
        <w:rPr>
          <w:rFonts w:cstheme="minorHAnsi"/>
          <w:noProof/>
          <w:sz w:val="24"/>
          <w:szCs w:val="24"/>
        </w:rPr>
      </w:pPr>
      <w:r>
        <w:rPr>
          <w:rFonts w:cstheme="minorHAnsi"/>
          <w:noProof/>
          <w:sz w:val="24"/>
          <w:szCs w:val="24"/>
        </w:rPr>
        <w:drawing>
          <wp:anchor distT="0" distB="0" distL="114300" distR="114300" simplePos="0" relativeHeight="251661312" behindDoc="0" locked="0" layoutInCell="1" allowOverlap="1" wp14:anchorId="4DF7765A" wp14:editId="4E054DCE">
            <wp:simplePos x="0" y="0"/>
            <wp:positionH relativeFrom="margin">
              <wp:align>center</wp:align>
            </wp:positionH>
            <wp:positionV relativeFrom="paragraph">
              <wp:posOffset>1500113</wp:posOffset>
            </wp:positionV>
            <wp:extent cx="3053715" cy="3161030"/>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048" t="12144" r="5177" b="3877"/>
                    <a:stretch/>
                  </pic:blipFill>
                  <pic:spPr bwMode="auto">
                    <a:xfrm>
                      <a:off x="0" y="0"/>
                      <a:ext cx="3053715" cy="3161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5823" w:rsidRPr="00057B2A">
        <w:rPr>
          <w:rFonts w:cstheme="minorHAnsi"/>
          <w:noProof/>
          <w:sz w:val="24"/>
          <w:szCs w:val="24"/>
        </w:rPr>
        <w:t>Drawing paralells whilst researching enables me to better c</w:t>
      </w:r>
      <w:r w:rsidR="00D779E7">
        <w:rPr>
          <w:rFonts w:cstheme="minorHAnsi"/>
          <w:noProof/>
          <w:sz w:val="24"/>
          <w:szCs w:val="24"/>
        </w:rPr>
        <w:t>onstruc</w:t>
      </w:r>
      <w:r w:rsidR="00875823" w:rsidRPr="00057B2A">
        <w:rPr>
          <w:rFonts w:cstheme="minorHAnsi"/>
          <w:noProof/>
          <w:sz w:val="24"/>
          <w:szCs w:val="24"/>
        </w:rPr>
        <w:t xml:space="preserve">t my own practice, moulded by the ideas of conflicting and complimentary times. The Arts and Crafts movement’s ideology, with its focus on natural form, spurred by great technological change and reform, has the opportunity to be refreshed and brought to life in these uncertain times we are currently living in. William Morris was one of many who fought for a change in thinking during these times, in the realm of interior and design. </w:t>
      </w:r>
    </w:p>
    <w:p w14:paraId="36C77B20" w14:textId="69F583A3" w:rsidR="009A44A0" w:rsidRDefault="009A44A0" w:rsidP="00875823">
      <w:pPr>
        <w:ind w:firstLine="720"/>
        <w:rPr>
          <w:rFonts w:cstheme="minorHAnsi"/>
          <w:noProof/>
          <w:sz w:val="24"/>
          <w:szCs w:val="24"/>
        </w:rPr>
      </w:pPr>
    </w:p>
    <w:p w14:paraId="0B4BE00D" w14:textId="228AD5AE" w:rsidR="009A44A0" w:rsidRPr="00057B2A" w:rsidRDefault="00EF49A9" w:rsidP="00875823">
      <w:pPr>
        <w:ind w:firstLine="720"/>
        <w:rPr>
          <w:rFonts w:cstheme="minorHAnsi"/>
          <w:noProof/>
          <w:sz w:val="24"/>
          <w:szCs w:val="24"/>
        </w:rPr>
      </w:pPr>
      <w:r>
        <w:rPr>
          <w:rFonts w:cstheme="minorHAnsi"/>
          <w:noProof/>
          <w:sz w:val="24"/>
          <w:szCs w:val="24"/>
        </w:rPr>
        <w:t xml:space="preserve">                         </w:t>
      </w:r>
      <w:r w:rsidR="009A44A0">
        <w:rPr>
          <w:rFonts w:cstheme="minorHAnsi"/>
          <w:noProof/>
          <w:sz w:val="24"/>
          <w:szCs w:val="24"/>
        </w:rPr>
        <w:t xml:space="preserve">Figure 4. </w:t>
      </w:r>
      <w:r w:rsidR="00456292">
        <w:rPr>
          <w:rFonts w:cstheme="minorHAnsi"/>
          <w:noProof/>
          <w:sz w:val="24"/>
          <w:szCs w:val="24"/>
        </w:rPr>
        <w:t>Morris, William</w:t>
      </w:r>
      <w:r w:rsidR="000360B0">
        <w:rPr>
          <w:rFonts w:cstheme="minorHAnsi"/>
          <w:noProof/>
          <w:sz w:val="24"/>
          <w:szCs w:val="24"/>
        </w:rPr>
        <w:t xml:space="preserve">, </w:t>
      </w:r>
      <w:r w:rsidR="000360B0" w:rsidRPr="000360B0">
        <w:rPr>
          <w:rFonts w:cstheme="minorHAnsi"/>
          <w:i/>
          <w:iCs/>
          <w:noProof/>
          <w:sz w:val="24"/>
          <w:szCs w:val="24"/>
        </w:rPr>
        <w:t>Pimpernel,</w:t>
      </w:r>
      <w:r w:rsidR="000360B0">
        <w:rPr>
          <w:rFonts w:cstheme="minorHAnsi"/>
          <w:noProof/>
          <w:sz w:val="24"/>
          <w:szCs w:val="24"/>
        </w:rPr>
        <w:t xml:space="preserve"> </w:t>
      </w:r>
      <w:r w:rsidR="0076713F">
        <w:rPr>
          <w:rFonts w:cstheme="minorHAnsi"/>
          <w:noProof/>
          <w:sz w:val="24"/>
          <w:szCs w:val="24"/>
        </w:rPr>
        <w:t>1876</w:t>
      </w:r>
    </w:p>
    <w:p w14:paraId="7B7BB7BB" w14:textId="7943A97F" w:rsidR="009A44A0" w:rsidRPr="00057B2A" w:rsidRDefault="00875823" w:rsidP="0076713F">
      <w:pPr>
        <w:ind w:firstLine="720"/>
        <w:rPr>
          <w:rFonts w:cstheme="minorHAnsi"/>
          <w:noProof/>
          <w:sz w:val="24"/>
          <w:szCs w:val="24"/>
        </w:rPr>
      </w:pPr>
      <w:r w:rsidRPr="00057B2A">
        <w:rPr>
          <w:rFonts w:cstheme="minorHAnsi"/>
          <w:noProof/>
          <w:sz w:val="24"/>
          <w:szCs w:val="24"/>
        </w:rPr>
        <w:t xml:space="preserve">When considering my practice, my devotion to carefully hand rendering my motifs and imagery is encouraged by artists like Morris, who deeply valued handcraft and the importance of the skilled designer as the answer to the age of technology. His formed group, The Arts and Crafts Society, vehemently opposed the unskilled industrial age of design, casting it as artificial and innapropriate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{"citationItems":[{"id":"ITEM-1","itemData":{"author":[{"dropping-particle":"","family":"Arts and Crafts Exhibition Society","given":"","non-dropping-particle":"","parse-names":false,"suffix":""},{"dropping-particle":"","family":"Morris","given":"William","non-dropping-particle":"","parse-names":false,"suffix":""}],"id":"ITEM-1","issued":{"date-parts":[["1893"]]},"publisher":"Rivington, Percival, &amp; Co.","publisher-place":"London","title":"Arts and Crafts Essays by Members of the Arts and Crafts Exhibition Society","type":"book"},"uris":["http://www.mendeley.com/documents/?uuid=04acee2f-969b-3748-844b-435a6528a4bd"]}],"mendeley":{"formattedCitation":"(Arts and Crafts Exhibition Society and Morris, 1893)","plainTextFormattedCitation":"(Arts and Crafts Exhibition Society and Morris, 1893)","previouslyFormattedCitation":"(Arts and Crafts Exhibition Society and Morris, 1893)"},"properties":{"noteIndex":0},"schema":"https://github.com/citation-style-language/schema/raw/master/csl-citation.json"}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(Arts and Crafts Exhibition Society and Morris, 1893)</w:t>
      </w:r>
      <w:r w:rsidRPr="00057B2A">
        <w:rPr>
          <w:rFonts w:cstheme="minorHAnsi"/>
          <w:noProof/>
          <w:sz w:val="24"/>
          <w:szCs w:val="24"/>
        </w:rPr>
        <w:fldChar w:fldCharType="end"/>
      </w:r>
      <w:r w:rsidRPr="00057B2A">
        <w:rPr>
          <w:rFonts w:cstheme="minorHAnsi"/>
          <w:noProof/>
          <w:sz w:val="24"/>
          <w:szCs w:val="24"/>
        </w:rPr>
        <w:t xml:space="preserve">. “He would argue for drawing… he never designed anything that he did not </w:t>
      </w:r>
      <w:r w:rsidRPr="00057B2A">
        <w:rPr>
          <w:rFonts w:cstheme="minorHAnsi"/>
          <w:noProof/>
          <w:sz w:val="24"/>
          <w:szCs w:val="24"/>
        </w:rPr>
        <w:lastRenderedPageBreak/>
        <w:t xml:space="preserve">know how to produce with his own hands. Morris needed handwork psychologically” </w:t>
      </w:r>
      <w:r w:rsidRPr="00057B2A">
        <w:rPr>
          <w:rFonts w:cstheme="minorHAnsi"/>
          <w:noProof/>
          <w:sz w:val="24"/>
          <w:szCs w:val="24"/>
        </w:rPr>
        <w:fldChar w:fldCharType="begin" w:fldLock="1"/>
      </w:r>
      <w:r w:rsidRPr="00057B2A">
        <w:rPr>
          <w:rFonts w:cstheme="minorHAnsi"/>
          <w:noProof/>
          <w:sz w:val="24"/>
          <w:szCs w:val="24"/>
        </w:rPr>
        <w:instrText>ADDIN CSL_CITATION {"citationItems":[{"id":"ITEM-1","itemData":{"author":[{"dropping-particle":"","family":"Parry","given":"Linda","non-dropping-particle":"","parse-names":false,"suffix":""},{"dropping-particle":"","family":"Victoria and Albert Museum","given":"","non-dropping-particle":"","parse-names":false,"suffix":""}],"id":"ITEM-1","issued":{"date-parts":[["1996"]]},"publisher":"Philip Wilson Publishers","publisher-place":"London","title":"William Morris","type":"book"},"uris":["http://www.mendeley.com/documents/?uuid=b11f15ad-fb6e-4809-aae2-3f9b56b33640"]}],"mendeley":{"formattedCitation":"(Parry and Victoria and Albert Museum, 1996)","plainTextFormattedCitation":"(Parry and Victoria and Albert Museum, 1996)","previouslyFormattedCitation":"(Parry and Victoria and Albert Museum, 1996)"},"properties":{"noteIndex":0},"schema":"https://github.com/citation-style-language/schema/raw/master/csl-citation.json"}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(Parry and Victoria and Albert Museum, 1996)</w:t>
      </w:r>
      <w:r w:rsidRPr="00057B2A">
        <w:rPr>
          <w:rFonts w:cstheme="minorHAnsi"/>
          <w:noProof/>
          <w:sz w:val="24"/>
          <w:szCs w:val="24"/>
        </w:rPr>
        <w:fldChar w:fldCharType="end"/>
      </w:r>
      <w:r w:rsidRPr="00057B2A">
        <w:rPr>
          <w:rFonts w:cstheme="minorHAnsi"/>
          <w:noProof/>
          <w:sz w:val="24"/>
          <w:szCs w:val="24"/>
        </w:rPr>
        <w:t>. Morris’ beliefs were deeply rooted in the importance of utilising your skill as an artist to produce beautiful works, which for me is my skill with watercolour and gouache painting, to bring plants and creatures to life in vibrant colour</w:t>
      </w:r>
      <w:r w:rsidR="000C585F">
        <w:rPr>
          <w:rFonts w:cstheme="minorHAnsi"/>
          <w:noProof/>
          <w:sz w:val="24"/>
          <w:szCs w:val="24"/>
        </w:rPr>
        <w:t>.</w:t>
      </w:r>
    </w:p>
    <w:p w14:paraId="16FB7912" w14:textId="680DABDC" w:rsidR="00C1717E" w:rsidRDefault="00C1717E" w:rsidP="00C1717E">
      <w:pPr>
        <w:ind w:firstLine="720"/>
        <w:rPr>
          <w:rFonts w:cstheme="minorHAnsi"/>
          <w:sz w:val="24"/>
          <w:szCs w:val="24"/>
        </w:rPr>
      </w:pPr>
      <w:r w:rsidRPr="00057B2A">
        <w:rPr>
          <w:rFonts w:cstheme="minorHAnsi"/>
          <w:noProof/>
          <w:sz w:val="24"/>
          <w:szCs w:val="24"/>
        </w:rPr>
        <w:t xml:space="preserve">This idea of the skilled artist continues to be relevant in modern day, as I continue to be influenced by many different mediums and brands of artist. </w:t>
      </w:r>
      <w:r w:rsidRPr="00057B2A">
        <w:rPr>
          <w:rFonts w:cstheme="minorHAnsi"/>
          <w:sz w:val="24"/>
          <w:szCs w:val="24"/>
        </w:rPr>
        <w:t xml:space="preserve">I have had the pleasure of meeting Vanessa Hogge at her Studio in Cockpit arts and learnt first-hand of her passion for botanicals and to her craft. The notion of hand-crafting and physical exploration is very strong within Hogge’s work, and It is an important aspect of her design process. In </w:t>
      </w:r>
      <w:r w:rsidRPr="00057B2A">
        <w:rPr>
          <w:rFonts w:cstheme="minorHAnsi"/>
          <w:i/>
          <w:iCs/>
          <w:sz w:val="24"/>
          <w:szCs w:val="24"/>
        </w:rPr>
        <w:t>By Hand</w:t>
      </w:r>
      <w:r w:rsidRPr="00057B2A">
        <w:rPr>
          <w:rFonts w:cstheme="minorHAnsi"/>
          <w:sz w:val="24"/>
          <w:szCs w:val="24"/>
        </w:rPr>
        <w:t xml:space="preserve">, (2007), Shu Hung and Joeseph Magliaro comment on how hand crafting enables the artist to instil themselves within their work. “They infuse their work with strong ideas and inventive narratives- so much so that the personality of the artist is put forth as a key element of the finished product”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Hung","given":"Shu","non-dropping-particle":"","parse-names":false,"suffix":""},{"dropping-particle":"","family":"Magliaro","given":"Joeseph","non-dropping-particle":"","parse-names":false,"suffix":""}],"container-title":"Princeton Architectural Press","edition":"1","id":"ITEM-1","issued":{"date-parts":[["2007"]]},"publisher":"Princeton Architectural Press","publisher-place":"New York","title":"By Hand: The Use of Craft in Contemporary Art","type":"book"},"uris":["http://www.mendeley.com/documents/?uuid=68b2d614-c56f-3971-bc13-7d9c5bb978fd"]}],"mendeley":{"formattedCitation":"(Hung and Magliaro, 2007)","plainTextFormattedCitation":"(Hung and Magliaro, 2007)","previouslyFormattedCitation":"(Hung and Magliaro, 2007)"},"properties":{"noteIndex":0},"schema":"https://github.com/citation-style-language/schema/raw/master/csl-citation.json"}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(Hung and Magliaro, 2007)</w:t>
      </w:r>
      <w:r w:rsidRPr="00057B2A">
        <w:rPr>
          <w:rFonts w:cstheme="minorHAnsi"/>
          <w:sz w:val="24"/>
          <w:szCs w:val="24"/>
        </w:rPr>
        <w:fldChar w:fldCharType="end"/>
      </w:r>
      <w:r w:rsidRPr="00057B2A">
        <w:rPr>
          <w:rFonts w:cstheme="minorHAnsi"/>
          <w:sz w:val="24"/>
          <w:szCs w:val="24"/>
        </w:rPr>
        <w:t xml:space="preserve">.  Vanessa Hogge does not explicitly explore her narrative in a visual pattern, or a descriptive image, but instead through the visual impact of her work, with bold neutral colours and outrageous form. </w:t>
      </w:r>
    </w:p>
    <w:p w14:paraId="6F86F52E" w14:textId="2B702685" w:rsidR="0076713F" w:rsidRDefault="00E6314F" w:rsidP="00C1717E">
      <w:pPr>
        <w:ind w:firstLine="720"/>
        <w:rPr>
          <w:rFonts w:cstheme="minorHAnsi"/>
          <w:sz w:val="24"/>
          <w:szCs w:val="24"/>
        </w:rPr>
      </w:pPr>
      <w:r>
        <w:rPr>
          <w:rFonts w:cstheme="minorHAnsi"/>
          <w:noProof/>
          <w:sz w:val="24"/>
          <w:szCs w:val="24"/>
        </w:rPr>
        <w:drawing>
          <wp:anchor distT="0" distB="0" distL="114300" distR="114300" simplePos="0" relativeHeight="251662336" behindDoc="0" locked="0" layoutInCell="1" allowOverlap="1" wp14:anchorId="4F10EBE4" wp14:editId="088287EC">
            <wp:simplePos x="0" y="0"/>
            <wp:positionH relativeFrom="margin">
              <wp:align>right</wp:align>
            </wp:positionH>
            <wp:positionV relativeFrom="paragraph">
              <wp:posOffset>245232</wp:posOffset>
            </wp:positionV>
            <wp:extent cx="5731510" cy="3816985"/>
            <wp:effectExtent l="0" t="0" r="2540" b="0"/>
            <wp:wrapTopAndBottom/>
            <wp:docPr id="6" name="Picture 6" descr="A picture containing bowl, dishware, porcelain,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owl, dishware, porcelain, ceramic war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14:sizeRelH relativeFrom="page">
              <wp14:pctWidth>0</wp14:pctWidth>
            </wp14:sizeRelH>
            <wp14:sizeRelV relativeFrom="page">
              <wp14:pctHeight>0</wp14:pctHeight>
            </wp14:sizeRelV>
          </wp:anchor>
        </w:drawing>
      </w:r>
    </w:p>
    <w:p w14:paraId="613EF49A" w14:textId="716D4B37" w:rsidR="0076713F" w:rsidRDefault="00E6314F" w:rsidP="00E6314F">
      <w:pPr>
        <w:rPr>
          <w:rFonts w:cstheme="minorHAnsi"/>
          <w:sz w:val="24"/>
          <w:szCs w:val="24"/>
        </w:rPr>
      </w:pPr>
      <w:r>
        <w:rPr>
          <w:rFonts w:cstheme="minorHAnsi"/>
          <w:sz w:val="24"/>
          <w:szCs w:val="24"/>
        </w:rPr>
        <w:t>Figure 5.</w:t>
      </w:r>
      <w:r w:rsidR="001543EB">
        <w:rPr>
          <w:rFonts w:cstheme="minorHAnsi"/>
          <w:sz w:val="24"/>
          <w:szCs w:val="24"/>
        </w:rPr>
        <w:t xml:space="preserve"> Hogge, Vanessa, </w:t>
      </w:r>
      <w:r w:rsidR="004C7934" w:rsidRPr="004C7934">
        <w:rPr>
          <w:rFonts w:cstheme="minorHAnsi"/>
          <w:i/>
          <w:iCs/>
          <w:sz w:val="24"/>
          <w:szCs w:val="24"/>
        </w:rPr>
        <w:t>Efflorescence</w:t>
      </w:r>
    </w:p>
    <w:p w14:paraId="2F955F8F" w14:textId="73B96BF9" w:rsidR="0076713F" w:rsidRDefault="0076713F" w:rsidP="00C1717E">
      <w:pPr>
        <w:ind w:firstLine="720"/>
        <w:rPr>
          <w:rFonts w:cstheme="minorHAnsi"/>
          <w:sz w:val="24"/>
          <w:szCs w:val="24"/>
        </w:rPr>
      </w:pPr>
    </w:p>
    <w:p w14:paraId="11571BC6" w14:textId="55D137C5" w:rsidR="0076713F" w:rsidRDefault="0076713F" w:rsidP="00C1717E">
      <w:pPr>
        <w:ind w:firstLine="720"/>
        <w:rPr>
          <w:rFonts w:cstheme="minorHAnsi"/>
          <w:sz w:val="24"/>
          <w:szCs w:val="24"/>
        </w:rPr>
      </w:pPr>
    </w:p>
    <w:p w14:paraId="10781E0D" w14:textId="2518BB5C" w:rsidR="00C1717E" w:rsidRPr="00057B2A" w:rsidRDefault="00131EE1" w:rsidP="00293BF0">
      <w:pPr>
        <w:ind w:firstLine="720"/>
        <w:rPr>
          <w:rFonts w:cstheme="minorHAnsi"/>
          <w:noProof/>
          <w:sz w:val="24"/>
          <w:szCs w:val="24"/>
        </w:rPr>
      </w:pPr>
      <w:r w:rsidRPr="00057B2A">
        <w:rPr>
          <w:rFonts w:cstheme="minorHAnsi"/>
          <w:noProof/>
          <w:sz w:val="24"/>
          <w:szCs w:val="24"/>
        </w:rPr>
        <w:t xml:space="preserve">Whilst the physical works of Morris and Hogge are lacking in visual simularities, they are alike in theory. The ability to create connections between artists and designers from </w:t>
      </w:r>
      <w:r w:rsidRPr="00057B2A">
        <w:rPr>
          <w:rFonts w:cstheme="minorHAnsi"/>
          <w:noProof/>
          <w:sz w:val="24"/>
          <w:szCs w:val="24"/>
        </w:rPr>
        <w:lastRenderedPageBreak/>
        <w:t xml:space="preserve">very different times and perspectives will allow me to broaden my own thinking in design, picking valuable sections of information and idea allows me to stitch together my own unique practice. </w:t>
      </w:r>
    </w:p>
    <w:p w14:paraId="22242184" w14:textId="0141EB33" w:rsidR="00131EE1" w:rsidRPr="00057B2A" w:rsidRDefault="00131EE1" w:rsidP="00875823">
      <w:pPr>
        <w:ind w:firstLine="720"/>
        <w:rPr>
          <w:rFonts w:cstheme="minorHAnsi"/>
          <w:noProof/>
          <w:sz w:val="24"/>
          <w:szCs w:val="24"/>
        </w:rPr>
      </w:pPr>
      <w:r w:rsidRPr="00057B2A">
        <w:rPr>
          <w:rFonts w:cstheme="minorHAnsi"/>
          <w:noProof/>
          <w:sz w:val="24"/>
          <w:szCs w:val="24"/>
        </w:rPr>
        <w:t>However, whilst I am keen to utilise the values of handcraft and design in my practice, I disagree with the notion that technology does not have a place in good design that the Arts and Crafts Movement believed.</w:t>
      </w:r>
      <w:r w:rsidR="005C5B18">
        <w:rPr>
          <w:rFonts w:cstheme="minorHAnsi"/>
          <w:noProof/>
          <w:sz w:val="24"/>
          <w:szCs w:val="24"/>
        </w:rPr>
        <w:t xml:space="preserve"> </w:t>
      </w:r>
      <w:r w:rsidR="00412B75">
        <w:rPr>
          <w:rFonts w:cstheme="minorHAnsi"/>
          <w:noProof/>
          <w:sz w:val="24"/>
          <w:szCs w:val="24"/>
        </w:rPr>
        <w:fldChar w:fldCharType="begin" w:fldLock="1"/>
      </w:r>
      <w:r w:rsidR="00F61AC9">
        <w:rPr>
          <w:rFonts w:cstheme="minorHAnsi"/>
          <w:noProof/>
          <w:sz w:val="24"/>
          <w:szCs w:val="24"/>
        </w:rPr>
        <w:instrText>ADDIN CSL_CITATION {"citationItems":[{"id":"ITEM-1","itemData":{"author":[{"dropping-particle":"","family":"CiricWales","given":"","non-dropping-particle":"","parse-names":false,"suffix":""},{"dropping-particle":"","family":"Fraser","given":"Max","non-dropping-particle":"","parse-names":false,"suffix":""}],"id":"ITEM-1","issued":{"date-parts":[["2011","5","3"]]},"title":"Max Fraser","type":"motion_picture"},"uris":["http://www.mendeley.com/documents/?uuid=b59985a9-61f1-3fc4-8536-00b4624ce272"]}],"mendeley":{"formattedCitation":"(CiricWales and Fraser, 2011)","manualFormatting":"CiricWales and Fraser, (2011)","plainTextFormattedCitation":"(CiricWales and Fraser, 2011)","previouslyFormattedCitation":"(CiricWales and Fraser, 2011)"},"properties":{"noteIndex":0},"schema":"https://github.com/citation-style-language/schema/raw/master/csl-citation.json"}</w:instrText>
      </w:r>
      <w:r w:rsidR="00412B75">
        <w:rPr>
          <w:rFonts w:cstheme="minorHAnsi"/>
          <w:noProof/>
          <w:sz w:val="24"/>
          <w:szCs w:val="24"/>
        </w:rPr>
        <w:fldChar w:fldCharType="separate"/>
      </w:r>
      <w:r w:rsidR="00412B75" w:rsidRPr="00412B75">
        <w:rPr>
          <w:rFonts w:cstheme="minorHAnsi"/>
          <w:noProof/>
          <w:sz w:val="24"/>
          <w:szCs w:val="24"/>
        </w:rPr>
        <w:t xml:space="preserve">CiricWales and Fraser, </w:t>
      </w:r>
      <w:r w:rsidR="00412B75">
        <w:rPr>
          <w:rFonts w:cstheme="minorHAnsi"/>
          <w:noProof/>
          <w:sz w:val="24"/>
          <w:szCs w:val="24"/>
        </w:rPr>
        <w:t>(</w:t>
      </w:r>
      <w:r w:rsidR="00412B75" w:rsidRPr="00412B75">
        <w:rPr>
          <w:rFonts w:cstheme="minorHAnsi"/>
          <w:noProof/>
          <w:sz w:val="24"/>
          <w:szCs w:val="24"/>
        </w:rPr>
        <w:t>2011)</w:t>
      </w:r>
      <w:r w:rsidR="00412B75">
        <w:rPr>
          <w:rFonts w:cstheme="minorHAnsi"/>
          <w:noProof/>
          <w:sz w:val="24"/>
          <w:szCs w:val="24"/>
        </w:rPr>
        <w:fldChar w:fldCharType="end"/>
      </w:r>
      <w:r w:rsidR="00412B75">
        <w:rPr>
          <w:rFonts w:cstheme="minorHAnsi"/>
          <w:noProof/>
          <w:sz w:val="24"/>
          <w:szCs w:val="24"/>
        </w:rPr>
        <w:t xml:space="preserve"> </w:t>
      </w:r>
      <w:r w:rsidRPr="00057B2A">
        <w:rPr>
          <w:rFonts w:cstheme="minorHAnsi"/>
          <w:noProof/>
          <w:sz w:val="24"/>
          <w:szCs w:val="24"/>
        </w:rPr>
        <w:t xml:space="preserve">speaks on working with the Crafts Council </w:t>
      </w:r>
      <w:r w:rsidR="006C4DAC" w:rsidRPr="00057B2A">
        <w:rPr>
          <w:rFonts w:cstheme="minorHAnsi"/>
          <w:noProof/>
          <w:sz w:val="24"/>
          <w:szCs w:val="24"/>
        </w:rPr>
        <w:t>to create the Labcraft exhibition, investigating how digital technologies are influencing the realm of craft. Facing resistance to digital technologies from the craft establishment, many believe that technology loses the skill, in addition to the spontaneity involved with craft, mistakes and risk. In contrast, Fraser believes digital technologies can enhance handcraft, and pushes the importance of embracing this new integral part of design in the 21</w:t>
      </w:r>
      <w:r w:rsidR="006C4DAC" w:rsidRPr="00057B2A">
        <w:rPr>
          <w:rFonts w:cstheme="minorHAnsi"/>
          <w:noProof/>
          <w:sz w:val="24"/>
          <w:szCs w:val="24"/>
          <w:vertAlign w:val="superscript"/>
        </w:rPr>
        <w:t>st</w:t>
      </w:r>
      <w:r w:rsidR="006C4DAC" w:rsidRPr="00057B2A">
        <w:rPr>
          <w:rFonts w:cstheme="minorHAnsi"/>
          <w:noProof/>
          <w:sz w:val="24"/>
          <w:szCs w:val="24"/>
        </w:rPr>
        <w:t xml:space="preserve"> century.</w:t>
      </w:r>
      <w:r w:rsidR="00162901" w:rsidRPr="00057B2A">
        <w:rPr>
          <w:rFonts w:cstheme="minorHAnsi"/>
          <w:noProof/>
          <w:sz w:val="24"/>
          <w:szCs w:val="24"/>
        </w:rPr>
        <w:t xml:space="preserve"> This approach of a </w:t>
      </w:r>
      <w:r w:rsidR="00A337E1">
        <w:rPr>
          <w:rFonts w:cstheme="minorHAnsi"/>
          <w:noProof/>
          <w:sz w:val="24"/>
          <w:szCs w:val="24"/>
        </w:rPr>
        <w:t>blended</w:t>
      </w:r>
      <w:r w:rsidR="00162901" w:rsidRPr="00057B2A">
        <w:rPr>
          <w:rFonts w:cstheme="minorHAnsi"/>
          <w:noProof/>
          <w:sz w:val="24"/>
          <w:szCs w:val="24"/>
        </w:rPr>
        <w:t xml:space="preserve"> relationship between the two practices Is an important part of my design process, wherein I am able to take my hand illustrated motifs into the digital space to manipulate endlessly, not limited to the restraints of physical practice such as the lengthy time painting can take. </w:t>
      </w:r>
    </w:p>
    <w:p w14:paraId="40A2BDAC" w14:textId="4E0C4EF1" w:rsidR="00162901" w:rsidRDefault="00C32845" w:rsidP="00875823">
      <w:pPr>
        <w:ind w:firstLine="720"/>
        <w:rPr>
          <w:rFonts w:cstheme="minorHAnsi"/>
          <w:noProof/>
          <w:sz w:val="24"/>
          <w:szCs w:val="24"/>
        </w:rPr>
      </w:pPr>
      <w:r>
        <w:rPr>
          <w:rFonts w:cstheme="minorHAnsi"/>
          <w:noProof/>
          <w:sz w:val="24"/>
          <w:szCs w:val="24"/>
        </w:rPr>
        <w:drawing>
          <wp:anchor distT="0" distB="0" distL="114300" distR="114300" simplePos="0" relativeHeight="251663360" behindDoc="0" locked="0" layoutInCell="1" allowOverlap="1" wp14:anchorId="12064382" wp14:editId="1B5CB158">
            <wp:simplePos x="0" y="0"/>
            <wp:positionH relativeFrom="margin">
              <wp:align>center</wp:align>
            </wp:positionH>
            <wp:positionV relativeFrom="paragraph">
              <wp:posOffset>1957462</wp:posOffset>
            </wp:positionV>
            <wp:extent cx="3084830" cy="3084830"/>
            <wp:effectExtent l="0" t="0" r="1270" b="1270"/>
            <wp:wrapTopAndBottom/>
            <wp:docPr id="7" name="Picture 7"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abric&#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84830" cy="3084830"/>
                    </a:xfrm>
                    <a:prstGeom prst="rect">
                      <a:avLst/>
                    </a:prstGeom>
                  </pic:spPr>
                </pic:pic>
              </a:graphicData>
            </a:graphic>
            <wp14:sizeRelH relativeFrom="page">
              <wp14:pctWidth>0</wp14:pctWidth>
            </wp14:sizeRelH>
            <wp14:sizeRelV relativeFrom="page">
              <wp14:pctHeight>0</wp14:pctHeight>
            </wp14:sizeRelV>
          </wp:anchor>
        </w:drawing>
      </w:r>
      <w:r w:rsidR="00162901" w:rsidRPr="00057B2A">
        <w:rPr>
          <w:rFonts w:cstheme="minorHAnsi"/>
          <w:noProof/>
          <w:sz w:val="24"/>
          <w:szCs w:val="24"/>
        </w:rPr>
        <w:t>Whilst Morris was deeply involved in the printing process of his wallpapers, mixing dyes and colours, printing the blocks and so forth, in the 21</w:t>
      </w:r>
      <w:r w:rsidR="00162901" w:rsidRPr="00057B2A">
        <w:rPr>
          <w:rFonts w:cstheme="minorHAnsi"/>
          <w:noProof/>
          <w:sz w:val="24"/>
          <w:szCs w:val="24"/>
          <w:vertAlign w:val="superscript"/>
        </w:rPr>
        <w:t>st</w:t>
      </w:r>
      <w:r w:rsidR="00162901" w:rsidRPr="00057B2A">
        <w:rPr>
          <w:rFonts w:cstheme="minorHAnsi"/>
          <w:noProof/>
          <w:sz w:val="24"/>
          <w:szCs w:val="24"/>
        </w:rPr>
        <w:t xml:space="preserve"> century his legacy lives on through Sanderson, who continue to distribute Morris designs globall</w:t>
      </w:r>
      <w:r w:rsidR="00D30773">
        <w:rPr>
          <w:rFonts w:cstheme="minorHAnsi"/>
          <w:noProof/>
          <w:sz w:val="24"/>
          <w:szCs w:val="24"/>
        </w:rPr>
        <w:t>y as shown in figure 6</w:t>
      </w:r>
      <w:r w:rsidR="00162901" w:rsidRPr="00057B2A">
        <w:rPr>
          <w:rFonts w:cstheme="minorHAnsi"/>
          <w:noProof/>
          <w:sz w:val="24"/>
          <w:szCs w:val="24"/>
        </w:rPr>
        <w:t xml:space="preserve">. </w:t>
      </w:r>
      <w:r w:rsidR="009C6047" w:rsidRPr="00057B2A">
        <w:rPr>
          <w:rFonts w:cstheme="minorHAnsi"/>
          <w:noProof/>
          <w:sz w:val="24"/>
          <w:szCs w:val="24"/>
        </w:rPr>
        <w:t>In contrast however to the ethos of Morris and Co, these designs utilise the new technologies that are available to us, not limited to new print pastes, paper structures and printing methods. Does this mean that Morris’ skills as a talented craftsmen are worth any less, or the beauty of his handrendered illustrations are lost? I believe that it is simply embracing the new processes and techniques of the 21</w:t>
      </w:r>
      <w:r w:rsidR="009C6047" w:rsidRPr="00057B2A">
        <w:rPr>
          <w:rFonts w:cstheme="minorHAnsi"/>
          <w:noProof/>
          <w:sz w:val="24"/>
          <w:szCs w:val="24"/>
          <w:vertAlign w:val="superscript"/>
        </w:rPr>
        <w:t>st</w:t>
      </w:r>
      <w:r w:rsidR="009C6047" w:rsidRPr="00057B2A">
        <w:rPr>
          <w:rFonts w:cstheme="minorHAnsi"/>
          <w:noProof/>
          <w:sz w:val="24"/>
          <w:szCs w:val="24"/>
        </w:rPr>
        <w:t xml:space="preserve"> century, and that value is added through this. </w:t>
      </w:r>
    </w:p>
    <w:p w14:paraId="493D4DF4" w14:textId="70B3C525" w:rsidR="00C32845" w:rsidRDefault="00EF49A9" w:rsidP="00875823">
      <w:pPr>
        <w:ind w:firstLine="720"/>
        <w:rPr>
          <w:rFonts w:cstheme="minorHAnsi"/>
          <w:noProof/>
          <w:sz w:val="24"/>
          <w:szCs w:val="24"/>
        </w:rPr>
      </w:pPr>
      <w:r>
        <w:rPr>
          <w:rFonts w:cstheme="minorHAnsi"/>
          <w:noProof/>
          <w:sz w:val="24"/>
          <w:szCs w:val="24"/>
        </w:rPr>
        <w:t xml:space="preserve">                         </w:t>
      </w:r>
      <w:r w:rsidR="00C32845">
        <w:rPr>
          <w:rFonts w:cstheme="minorHAnsi"/>
          <w:noProof/>
          <w:sz w:val="24"/>
          <w:szCs w:val="24"/>
        </w:rPr>
        <w:t xml:space="preserve">Figure 6. Morris, William, </w:t>
      </w:r>
      <w:r w:rsidR="00C32845" w:rsidRPr="00EF49A9">
        <w:rPr>
          <w:rFonts w:cstheme="minorHAnsi"/>
          <w:i/>
          <w:iCs/>
          <w:noProof/>
          <w:sz w:val="24"/>
          <w:szCs w:val="24"/>
        </w:rPr>
        <w:t>Pimpernel</w:t>
      </w:r>
    </w:p>
    <w:p w14:paraId="61F750A6" w14:textId="45329941" w:rsidR="009C6047" w:rsidRDefault="000754B3" w:rsidP="00EF49A9">
      <w:pPr>
        <w:ind w:firstLine="720"/>
        <w:rPr>
          <w:rFonts w:cstheme="minorHAnsi"/>
          <w:noProof/>
          <w:sz w:val="24"/>
          <w:szCs w:val="24"/>
        </w:rPr>
      </w:pPr>
      <w:r>
        <w:rPr>
          <w:rFonts w:cstheme="minorHAnsi"/>
          <w:noProof/>
          <w:sz w:val="24"/>
          <w:szCs w:val="24"/>
        </w:rPr>
        <w:lastRenderedPageBreak/>
        <w:drawing>
          <wp:anchor distT="0" distB="0" distL="114300" distR="114300" simplePos="0" relativeHeight="251664384" behindDoc="0" locked="0" layoutInCell="1" allowOverlap="1" wp14:anchorId="1C4B5E1A" wp14:editId="2F022447">
            <wp:simplePos x="0" y="0"/>
            <wp:positionH relativeFrom="column">
              <wp:posOffset>48639</wp:posOffset>
            </wp:positionH>
            <wp:positionV relativeFrom="paragraph">
              <wp:posOffset>2694414</wp:posOffset>
            </wp:positionV>
            <wp:extent cx="5731510" cy="4107815"/>
            <wp:effectExtent l="0" t="0" r="2540" b="6985"/>
            <wp:wrapTopAndBottom/>
            <wp:docPr id="8" name="Picture 8" descr="A picture containing red, fl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red, flower, pla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107815"/>
                    </a:xfrm>
                    <a:prstGeom prst="rect">
                      <a:avLst/>
                    </a:prstGeom>
                  </pic:spPr>
                </pic:pic>
              </a:graphicData>
            </a:graphic>
            <wp14:sizeRelH relativeFrom="page">
              <wp14:pctWidth>0</wp14:pctWidth>
            </wp14:sizeRelH>
            <wp14:sizeRelV relativeFrom="page">
              <wp14:pctHeight>0</wp14:pctHeight>
            </wp14:sizeRelV>
          </wp:anchor>
        </w:drawing>
      </w:r>
      <w:r w:rsidR="009C6047" w:rsidRPr="00057B2A">
        <w:rPr>
          <w:rFonts w:cstheme="minorHAnsi"/>
          <w:noProof/>
          <w:sz w:val="24"/>
          <w:szCs w:val="24"/>
        </w:rPr>
        <w:t xml:space="preserve">Of course along with the availability of these technologies, the market can become saturated with unskilled work, as the Arts and Crafts movement aimed to eradicate. </w:t>
      </w:r>
      <w:r w:rsidR="00935C2B">
        <w:rPr>
          <w:rFonts w:cstheme="minorHAnsi"/>
          <w:noProof/>
          <w:sz w:val="24"/>
          <w:szCs w:val="24"/>
        </w:rPr>
        <w:t xml:space="preserve">Michael Angove is just one example that this is untrue. </w:t>
      </w:r>
      <w:r w:rsidR="009C6047" w:rsidRPr="00057B2A">
        <w:rPr>
          <w:rFonts w:cstheme="minorHAnsi"/>
          <w:noProof/>
          <w:sz w:val="24"/>
          <w:szCs w:val="24"/>
        </w:rPr>
        <w:t xml:space="preserve">Exquisitely and intricately designed to capture miniscule detail, </w:t>
      </w:r>
      <w:r w:rsidR="00935C2B">
        <w:rPr>
          <w:rFonts w:cstheme="minorHAnsi"/>
          <w:noProof/>
          <w:sz w:val="24"/>
          <w:szCs w:val="24"/>
        </w:rPr>
        <w:t>his</w:t>
      </w:r>
      <w:r w:rsidR="009C6047" w:rsidRPr="00057B2A">
        <w:rPr>
          <w:rFonts w:cstheme="minorHAnsi"/>
          <w:noProof/>
          <w:sz w:val="24"/>
          <w:szCs w:val="24"/>
        </w:rPr>
        <w:t xml:space="preserve"> talent and skill shines through his designs, in both the sense of his masterful </w:t>
      </w:r>
      <w:r w:rsidR="0016148B" w:rsidRPr="00057B2A">
        <w:rPr>
          <w:rFonts w:cstheme="minorHAnsi"/>
          <w:noProof/>
          <w:sz w:val="24"/>
          <w:szCs w:val="24"/>
        </w:rPr>
        <w:t>illustration, photography</w:t>
      </w:r>
      <w:r w:rsidR="009C6047" w:rsidRPr="00057B2A">
        <w:rPr>
          <w:rFonts w:cstheme="minorHAnsi"/>
          <w:noProof/>
          <w:sz w:val="24"/>
          <w:szCs w:val="24"/>
        </w:rPr>
        <w:t xml:space="preserve"> and his impeccable digital manipulation.</w:t>
      </w:r>
      <w:r w:rsidR="0016148B" w:rsidRPr="00057B2A">
        <w:rPr>
          <w:rFonts w:cstheme="minorHAnsi"/>
          <w:noProof/>
          <w:sz w:val="24"/>
          <w:szCs w:val="24"/>
        </w:rPr>
        <w:t xml:space="preserve"> “I take inspiration from the weird and the wonderful, then, with a little bit of imagination, create designs that people can fall in love with” </w:t>
      </w:r>
      <w:r w:rsidR="0016148B" w:rsidRPr="00057B2A">
        <w:rPr>
          <w:rFonts w:cstheme="minorHAnsi"/>
          <w:noProof/>
          <w:sz w:val="24"/>
          <w:szCs w:val="24"/>
        </w:rPr>
        <w:fldChar w:fldCharType="begin" w:fldLock="1"/>
      </w:r>
      <w:r w:rsidR="00D900AA">
        <w:rPr>
          <w:rFonts w:cstheme="minorHAnsi"/>
          <w:noProof/>
          <w:sz w:val="24"/>
          <w:szCs w:val="24"/>
        </w:rPr>
        <w:instrText>ADDIN CSL_CITATION {"citationItems":[{"id":"ITEM-1","itemData":{"URL":"https://www.surfaceview.co.uk/michael-angove?page=2","accessed":{"date-parts":[["2021","1","10"]]},"author":[{"dropping-particle":"","family":"SurfaceView","given":"","non-dropping-particle":"","parse-names":false,"suffix":""}],"id":"ITEM-1","issued":{"date-parts":[["0"]]},"title":"Michael Angove Collection","type":"webpage"},"uris":["http://www.mendeley.com/documents/?uuid=5f82bf7c-77fe-3a12-8fce-e62faebf3e71"]}],"mendeley":{"formattedCitation":"(SurfaceView, no date)","plainTextFormattedCitation":"(SurfaceView, no date)","previouslyFormattedCitation":"(SurfaceView, no date)"},"properties":{"noteIndex":0},"schema":"https://github.com/citation-style-language/schema/raw/master/csl-citation.json"}</w:instrText>
      </w:r>
      <w:r w:rsidR="0016148B" w:rsidRPr="00057B2A">
        <w:rPr>
          <w:rFonts w:cstheme="minorHAnsi"/>
          <w:noProof/>
          <w:sz w:val="24"/>
          <w:szCs w:val="24"/>
        </w:rPr>
        <w:fldChar w:fldCharType="separate"/>
      </w:r>
      <w:r w:rsidR="0016148B" w:rsidRPr="00057B2A">
        <w:rPr>
          <w:rFonts w:cstheme="minorHAnsi"/>
          <w:noProof/>
          <w:sz w:val="24"/>
          <w:szCs w:val="24"/>
        </w:rPr>
        <w:t>(SurfaceView, no date)</w:t>
      </w:r>
      <w:r w:rsidR="0016148B" w:rsidRPr="00057B2A">
        <w:rPr>
          <w:rFonts w:cstheme="minorHAnsi"/>
          <w:noProof/>
          <w:sz w:val="24"/>
          <w:szCs w:val="24"/>
        </w:rPr>
        <w:fldChar w:fldCharType="end"/>
      </w:r>
      <w:r w:rsidR="0016148B" w:rsidRPr="00057B2A">
        <w:rPr>
          <w:rFonts w:cstheme="minorHAnsi"/>
          <w:noProof/>
          <w:sz w:val="24"/>
          <w:szCs w:val="24"/>
        </w:rPr>
        <w:t>. Angove captures the wonder that he finds in nature, and is able to utilise both physical and digital means to produce visually striking wallcoverings and surface patterns. The process of digital refinement will play a large role in my work in the Creative Venture, exploring the relationship between handcraft and the digital realm</w:t>
      </w:r>
      <w:r>
        <w:rPr>
          <w:rFonts w:cstheme="minorHAnsi"/>
          <w:noProof/>
          <w:sz w:val="24"/>
          <w:szCs w:val="24"/>
        </w:rPr>
        <w:t xml:space="preserve">, </w:t>
      </w:r>
      <w:r w:rsidR="006705A5">
        <w:rPr>
          <w:rFonts w:cstheme="minorHAnsi"/>
          <w:noProof/>
          <w:sz w:val="24"/>
          <w:szCs w:val="24"/>
        </w:rPr>
        <w:t xml:space="preserve">exploring scale and space, </w:t>
      </w:r>
      <w:r w:rsidR="0016148B" w:rsidRPr="00057B2A">
        <w:rPr>
          <w:rFonts w:cstheme="minorHAnsi"/>
          <w:noProof/>
          <w:sz w:val="24"/>
          <w:szCs w:val="24"/>
        </w:rPr>
        <w:t xml:space="preserve">to create a hollistic design experience for me and my viewer. </w:t>
      </w:r>
    </w:p>
    <w:p w14:paraId="47E3C441" w14:textId="53E156DD" w:rsidR="00EF49A9" w:rsidRDefault="006705A5" w:rsidP="006705A5">
      <w:pPr>
        <w:rPr>
          <w:rFonts w:cstheme="minorHAnsi"/>
          <w:noProof/>
          <w:sz w:val="24"/>
          <w:szCs w:val="24"/>
        </w:rPr>
      </w:pPr>
      <w:r>
        <w:rPr>
          <w:rFonts w:cstheme="minorHAnsi"/>
          <w:noProof/>
          <w:sz w:val="24"/>
          <w:szCs w:val="24"/>
        </w:rPr>
        <w:t xml:space="preserve">Figure 7. Angove, Michael, </w:t>
      </w:r>
      <w:r w:rsidR="0088630D" w:rsidRPr="0088630D">
        <w:rPr>
          <w:rFonts w:cstheme="minorHAnsi"/>
          <w:i/>
          <w:iCs/>
          <w:noProof/>
          <w:sz w:val="24"/>
          <w:szCs w:val="24"/>
        </w:rPr>
        <w:t xml:space="preserve">Pomegranate </w:t>
      </w:r>
    </w:p>
    <w:p w14:paraId="23DB4094" w14:textId="783C48A6" w:rsidR="00EF49A9" w:rsidRDefault="00EF49A9" w:rsidP="00EF49A9">
      <w:pPr>
        <w:ind w:firstLine="720"/>
        <w:rPr>
          <w:rFonts w:cstheme="minorHAnsi"/>
          <w:noProof/>
          <w:sz w:val="24"/>
          <w:szCs w:val="24"/>
        </w:rPr>
      </w:pPr>
    </w:p>
    <w:p w14:paraId="6E640174" w14:textId="0D98B36F" w:rsidR="00EF49A9" w:rsidRDefault="00EF49A9" w:rsidP="00EF49A9">
      <w:pPr>
        <w:ind w:firstLine="720"/>
        <w:rPr>
          <w:rFonts w:cstheme="minorHAnsi"/>
          <w:noProof/>
          <w:sz w:val="24"/>
          <w:szCs w:val="24"/>
        </w:rPr>
      </w:pPr>
    </w:p>
    <w:p w14:paraId="36285934" w14:textId="44F2FC5A" w:rsidR="00EF49A9" w:rsidRDefault="00EF49A9" w:rsidP="00EF49A9">
      <w:pPr>
        <w:ind w:firstLine="720"/>
        <w:rPr>
          <w:rFonts w:cstheme="minorHAnsi"/>
          <w:noProof/>
          <w:sz w:val="24"/>
          <w:szCs w:val="24"/>
        </w:rPr>
      </w:pPr>
    </w:p>
    <w:p w14:paraId="38C7E814" w14:textId="681F29DE" w:rsidR="00EF49A9" w:rsidRDefault="00EF49A9" w:rsidP="00EF49A9">
      <w:pPr>
        <w:ind w:firstLine="720"/>
        <w:rPr>
          <w:rFonts w:cstheme="minorHAnsi"/>
          <w:noProof/>
          <w:sz w:val="24"/>
          <w:szCs w:val="24"/>
        </w:rPr>
      </w:pPr>
    </w:p>
    <w:p w14:paraId="0E962B5A" w14:textId="3209DF48" w:rsidR="00EF49A9" w:rsidRDefault="00EF49A9" w:rsidP="00EF49A9">
      <w:pPr>
        <w:ind w:firstLine="720"/>
        <w:rPr>
          <w:rFonts w:cstheme="minorHAnsi"/>
          <w:noProof/>
          <w:sz w:val="24"/>
          <w:szCs w:val="24"/>
        </w:rPr>
      </w:pPr>
    </w:p>
    <w:p w14:paraId="02A1B105" w14:textId="77777777" w:rsidR="00935C2B" w:rsidRDefault="00867898" w:rsidP="00935C2B">
      <w:pPr>
        <w:ind w:firstLine="720"/>
        <w:rPr>
          <w:sz w:val="24"/>
          <w:szCs w:val="24"/>
        </w:rPr>
      </w:pPr>
      <w:r w:rsidRPr="00867898">
        <w:rPr>
          <w:sz w:val="24"/>
          <w:szCs w:val="24"/>
        </w:rPr>
        <w:lastRenderedPageBreak/>
        <w:t>I aim to c</w:t>
      </w:r>
      <w:r>
        <w:rPr>
          <w:sz w:val="24"/>
          <w:szCs w:val="24"/>
        </w:rPr>
        <w:t>h</w:t>
      </w:r>
      <w:r w:rsidRPr="00867898">
        <w:rPr>
          <w:sz w:val="24"/>
          <w:szCs w:val="24"/>
        </w:rPr>
        <w:t>allenge my previous ideologies and practices and improve upon them through Creative Venture, focusing on developing a strong narrative and building a unique design signature to contribute to my portfolio. This will be explored through the melding of both handcraft and digital technique, hand painting and sketching from life, transferred into digital to manipulate and enhance.</w:t>
      </w:r>
    </w:p>
    <w:p w14:paraId="409A36DC" w14:textId="182FF39E" w:rsidR="00867898" w:rsidRPr="00867898" w:rsidRDefault="00867898" w:rsidP="00935C2B">
      <w:pPr>
        <w:ind w:firstLine="720"/>
        <w:rPr>
          <w:sz w:val="24"/>
          <w:szCs w:val="24"/>
        </w:rPr>
      </w:pPr>
      <w:r w:rsidRPr="00867898">
        <w:rPr>
          <w:sz w:val="24"/>
          <w:szCs w:val="24"/>
        </w:rPr>
        <w:t xml:space="preserve"> Explored through the theory of Biophilic Design, I am looking to show my audience how nature should be an essential part of our designed lives, specifically through passionately designed home furnishings and décor, and how having these marvellous references to the natural world consistently in our lives improves them.</w:t>
      </w:r>
    </w:p>
    <w:p w14:paraId="4E46D9E9" w14:textId="77777777" w:rsidR="00867898" w:rsidRPr="00057B2A" w:rsidRDefault="00867898" w:rsidP="00875823">
      <w:pPr>
        <w:ind w:firstLine="720"/>
        <w:rPr>
          <w:rFonts w:cstheme="minorHAnsi"/>
          <w:noProof/>
          <w:sz w:val="24"/>
          <w:szCs w:val="24"/>
        </w:rPr>
      </w:pPr>
    </w:p>
    <w:p w14:paraId="096724DD" w14:textId="094C6360" w:rsidR="000F1999" w:rsidRPr="00057B2A" w:rsidRDefault="000F1999" w:rsidP="000F1999">
      <w:pPr>
        <w:ind w:firstLine="720"/>
        <w:rPr>
          <w:rFonts w:cstheme="minorHAnsi"/>
          <w:sz w:val="24"/>
          <w:szCs w:val="24"/>
        </w:rPr>
      </w:pPr>
    </w:p>
    <w:p w14:paraId="2A13EAA5" w14:textId="591D84C5" w:rsidR="000F1999" w:rsidRPr="00057B2A" w:rsidRDefault="000F1999" w:rsidP="000F1999">
      <w:pPr>
        <w:ind w:firstLine="720"/>
        <w:rPr>
          <w:rFonts w:cstheme="minorHAnsi"/>
          <w:sz w:val="24"/>
          <w:szCs w:val="24"/>
        </w:rPr>
      </w:pPr>
    </w:p>
    <w:p w14:paraId="7B012B65" w14:textId="76EAC5B6" w:rsidR="000F1999" w:rsidRPr="00057B2A" w:rsidRDefault="000F1999" w:rsidP="000F1999">
      <w:pPr>
        <w:ind w:firstLine="720"/>
        <w:rPr>
          <w:rFonts w:cstheme="minorHAnsi"/>
          <w:sz w:val="24"/>
          <w:szCs w:val="24"/>
        </w:rPr>
      </w:pPr>
    </w:p>
    <w:p w14:paraId="27AFD96B" w14:textId="2034B2EB" w:rsidR="000F1999" w:rsidRPr="00057B2A" w:rsidRDefault="000F1999" w:rsidP="000F1999">
      <w:pPr>
        <w:ind w:firstLine="720"/>
        <w:rPr>
          <w:rFonts w:cstheme="minorHAnsi"/>
          <w:sz w:val="24"/>
          <w:szCs w:val="24"/>
        </w:rPr>
      </w:pPr>
    </w:p>
    <w:p w14:paraId="20C09B11" w14:textId="1809AFC6" w:rsidR="000F1999" w:rsidRPr="00057B2A" w:rsidRDefault="000F1999" w:rsidP="000F1999">
      <w:pPr>
        <w:ind w:firstLine="720"/>
        <w:rPr>
          <w:rFonts w:cstheme="minorHAnsi"/>
          <w:sz w:val="24"/>
          <w:szCs w:val="24"/>
        </w:rPr>
      </w:pPr>
    </w:p>
    <w:p w14:paraId="46A8F52D" w14:textId="577E06AF" w:rsidR="000F1999" w:rsidRPr="00057B2A" w:rsidRDefault="000F1999" w:rsidP="000F1999">
      <w:pPr>
        <w:ind w:firstLine="720"/>
        <w:rPr>
          <w:rFonts w:cstheme="minorHAnsi"/>
          <w:sz w:val="24"/>
          <w:szCs w:val="24"/>
        </w:rPr>
      </w:pPr>
    </w:p>
    <w:p w14:paraId="18D35C3E" w14:textId="7F8662E1" w:rsidR="005035D6" w:rsidRDefault="005035D6" w:rsidP="000F1999">
      <w:pPr>
        <w:ind w:firstLine="720"/>
      </w:pPr>
    </w:p>
    <w:p w14:paraId="618C3FF5" w14:textId="5C7E7B56" w:rsidR="005035D6" w:rsidRDefault="005035D6" w:rsidP="000F1999">
      <w:pPr>
        <w:ind w:firstLine="720"/>
      </w:pPr>
    </w:p>
    <w:p w14:paraId="7B4E6A34" w14:textId="0A4D568A" w:rsidR="005035D6" w:rsidRDefault="005035D6" w:rsidP="000F1999">
      <w:pPr>
        <w:ind w:firstLine="720"/>
      </w:pPr>
    </w:p>
    <w:p w14:paraId="53FD932B" w14:textId="4203CAD0" w:rsidR="005035D6" w:rsidRDefault="005035D6" w:rsidP="000F1999">
      <w:pPr>
        <w:ind w:firstLine="720"/>
      </w:pPr>
    </w:p>
    <w:p w14:paraId="26886083" w14:textId="58EB37FD" w:rsidR="005035D6" w:rsidRDefault="005035D6" w:rsidP="000F1999">
      <w:pPr>
        <w:ind w:firstLine="720"/>
      </w:pPr>
    </w:p>
    <w:p w14:paraId="52CFB9CE" w14:textId="1FD547F8" w:rsidR="005035D6" w:rsidRDefault="005035D6" w:rsidP="000F1999">
      <w:pPr>
        <w:ind w:firstLine="720"/>
      </w:pPr>
    </w:p>
    <w:p w14:paraId="14707CAC" w14:textId="5B69EC89" w:rsidR="005035D6" w:rsidRPr="00057B2A" w:rsidRDefault="005035D6">
      <w:pPr>
        <w:rPr>
          <w:rFonts w:asciiTheme="majorHAnsi" w:hAnsiTheme="majorHAnsi" w:cstheme="majorHAnsi"/>
          <w:sz w:val="32"/>
          <w:szCs w:val="32"/>
          <w:u w:val="single"/>
        </w:rPr>
      </w:pPr>
      <w:r>
        <w:br w:type="page"/>
      </w:r>
      <w:r w:rsidR="00057B2A" w:rsidRPr="00057B2A">
        <w:rPr>
          <w:rFonts w:asciiTheme="majorHAnsi" w:hAnsiTheme="majorHAnsi" w:cstheme="majorHAnsi"/>
          <w:sz w:val="32"/>
          <w:szCs w:val="32"/>
          <w:u w:val="single"/>
        </w:rPr>
        <w:lastRenderedPageBreak/>
        <w:t>Reference List</w:t>
      </w:r>
    </w:p>
    <w:p w14:paraId="6B7F1ECD" w14:textId="77777777" w:rsidR="005035D6" w:rsidRPr="00057B2A" w:rsidRDefault="005035D6" w:rsidP="000F1999">
      <w:pPr>
        <w:ind w:firstLine="720"/>
        <w:rPr>
          <w:sz w:val="24"/>
          <w:szCs w:val="24"/>
        </w:rPr>
      </w:pPr>
    </w:p>
    <w:p w14:paraId="405449DB" w14:textId="3A4270B4" w:rsidR="00F61AC9" w:rsidRPr="00F61AC9" w:rsidRDefault="00FF0CB4" w:rsidP="00F61AC9">
      <w:pPr>
        <w:widowControl w:val="0"/>
        <w:autoSpaceDE w:val="0"/>
        <w:autoSpaceDN w:val="0"/>
        <w:adjustRightInd w:val="0"/>
        <w:spacing w:line="240" w:lineRule="auto"/>
        <w:rPr>
          <w:rFonts w:ascii="Calibri Light" w:hAnsi="Calibri Light" w:cs="Calibri Light"/>
          <w:noProof/>
          <w:sz w:val="24"/>
          <w:szCs w:val="24"/>
        </w:rPr>
      </w:pPr>
      <w:r w:rsidRPr="00246192">
        <w:rPr>
          <w:rFonts w:asciiTheme="majorHAnsi" w:hAnsiTheme="majorHAnsi" w:cstheme="majorHAnsi"/>
          <w:sz w:val="24"/>
          <w:szCs w:val="24"/>
        </w:rPr>
        <w:fldChar w:fldCharType="begin" w:fldLock="1"/>
      </w:r>
      <w:r w:rsidRPr="00246192">
        <w:rPr>
          <w:rFonts w:asciiTheme="majorHAnsi" w:hAnsiTheme="majorHAnsi" w:cstheme="majorHAnsi"/>
          <w:sz w:val="24"/>
          <w:szCs w:val="24"/>
        </w:rPr>
        <w:instrText xml:space="preserve">ADDIN Mendeley Bibliography CSL_BIBLIOGRAPHY </w:instrText>
      </w:r>
      <w:r w:rsidRPr="00246192">
        <w:rPr>
          <w:rFonts w:asciiTheme="majorHAnsi" w:hAnsiTheme="majorHAnsi" w:cstheme="majorHAnsi"/>
          <w:sz w:val="24"/>
          <w:szCs w:val="24"/>
        </w:rPr>
        <w:fldChar w:fldCharType="separate"/>
      </w:r>
      <w:r w:rsidR="00F61AC9" w:rsidRPr="00F61AC9">
        <w:rPr>
          <w:rFonts w:ascii="Calibri Light" w:hAnsi="Calibri Light" w:cs="Calibri Light"/>
          <w:noProof/>
          <w:sz w:val="24"/>
          <w:szCs w:val="24"/>
        </w:rPr>
        <w:t xml:space="preserve">Arnold, C. (2016) </w:t>
      </w:r>
      <w:r w:rsidR="00F61AC9" w:rsidRPr="00F61AC9">
        <w:rPr>
          <w:rFonts w:ascii="Calibri Light" w:hAnsi="Calibri Light" w:cs="Calibri Light"/>
          <w:i/>
          <w:iCs/>
          <w:noProof/>
          <w:sz w:val="24"/>
          <w:szCs w:val="24"/>
        </w:rPr>
        <w:t xml:space="preserve"> Get back to nature for good mental health </w:t>
      </w:r>
      <w:r w:rsidR="00F61AC9" w:rsidRPr="00F61AC9">
        <w:rPr>
          <w:rFonts w:ascii="Calibri Light" w:hAnsi="Calibri Light" w:cs="Calibri Light"/>
          <w:noProof/>
          <w:sz w:val="24"/>
          <w:szCs w:val="24"/>
        </w:rPr>
        <w:t>. Available at: https://www.youtube.com/watch?v=Y5k84CB0kB8&amp;ab_channel=TEDxTalks (Accessed: 13 December 2020).</w:t>
      </w:r>
    </w:p>
    <w:p w14:paraId="7CA21B44"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Arts and Crafts Exhibition Society and Morris, W. (1893) </w:t>
      </w:r>
      <w:r w:rsidRPr="00F61AC9">
        <w:rPr>
          <w:rFonts w:ascii="Calibri Light" w:hAnsi="Calibri Light" w:cs="Calibri Light"/>
          <w:i/>
          <w:iCs/>
          <w:noProof/>
          <w:sz w:val="24"/>
          <w:szCs w:val="24"/>
        </w:rPr>
        <w:t>Arts and Crafts Essays by Members of the Arts and Crafts Exhibition Society</w:t>
      </w:r>
      <w:r w:rsidRPr="00F61AC9">
        <w:rPr>
          <w:rFonts w:ascii="Calibri Light" w:hAnsi="Calibri Light" w:cs="Calibri Light"/>
          <w:noProof/>
          <w:sz w:val="24"/>
          <w:szCs w:val="24"/>
        </w:rPr>
        <w:t>. London: Rivington, Percival, &amp; Co. Available at: https://archive.org/details/artscraftsessays00artsrich/page/52 (Accessed: 30 October 2019).</w:t>
      </w:r>
    </w:p>
    <w:p w14:paraId="71FCEF32"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Carroll, N. (2004) ‘Art Mind and Cognitive Science’, </w:t>
      </w:r>
      <w:r w:rsidRPr="00F61AC9">
        <w:rPr>
          <w:rFonts w:ascii="Calibri Light" w:hAnsi="Calibri Light" w:cs="Calibri Light"/>
          <w:i/>
          <w:iCs/>
          <w:noProof/>
          <w:sz w:val="24"/>
          <w:szCs w:val="24"/>
        </w:rPr>
        <w:t xml:space="preserve">The Journal of Aesthetics and Art Criticism </w:t>
      </w:r>
      <w:r w:rsidRPr="00F61AC9">
        <w:rPr>
          <w:rFonts w:ascii="Calibri Light" w:hAnsi="Calibri Light" w:cs="Calibri Light"/>
          <w:noProof/>
          <w:sz w:val="24"/>
          <w:szCs w:val="24"/>
        </w:rPr>
        <w:t>, 62(2), pp. 95–107. Available at: https://www-jstor-org.ezproxy.uwtsd.ac.uk/stable/1559194?seq=7#metadata_info_tab_contents (Accessed: 5 January 2021).</w:t>
      </w:r>
    </w:p>
    <w:p w14:paraId="0F7135CC"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CiricWales and Fraser, M. (2011) </w:t>
      </w:r>
      <w:r w:rsidRPr="00F61AC9">
        <w:rPr>
          <w:rFonts w:ascii="Calibri Light" w:hAnsi="Calibri Light" w:cs="Calibri Light"/>
          <w:i/>
          <w:iCs/>
          <w:noProof/>
          <w:sz w:val="24"/>
          <w:szCs w:val="24"/>
        </w:rPr>
        <w:t>Max Fraser</w:t>
      </w:r>
      <w:r w:rsidRPr="00F61AC9">
        <w:rPr>
          <w:rFonts w:ascii="Calibri Light" w:hAnsi="Calibri Light" w:cs="Calibri Light"/>
          <w:noProof/>
          <w:sz w:val="24"/>
          <w:szCs w:val="24"/>
        </w:rPr>
        <w:t>. Available at: https://www.youtube.com/watch?v=rk1RkGpuDAY&amp;t=362s&amp;ab_channel=ciricWALES (Accessed: 9 January 2021).</w:t>
      </w:r>
    </w:p>
    <w:p w14:paraId="0529847E"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Collingwood, R. g. (1911) </w:t>
      </w:r>
      <w:r w:rsidRPr="00F61AC9">
        <w:rPr>
          <w:rFonts w:ascii="Calibri Light" w:hAnsi="Calibri Light" w:cs="Calibri Light"/>
          <w:i/>
          <w:iCs/>
          <w:noProof/>
          <w:sz w:val="24"/>
          <w:szCs w:val="24"/>
        </w:rPr>
        <w:t>The Principles Of Art</w:t>
      </w:r>
      <w:r w:rsidRPr="00F61AC9">
        <w:rPr>
          <w:rFonts w:ascii="Calibri Light" w:hAnsi="Calibri Light" w:cs="Calibri Light"/>
          <w:noProof/>
          <w:sz w:val="24"/>
          <w:szCs w:val="24"/>
        </w:rPr>
        <w:t>. Available at: https://archive.org/details/in.ernet.dli.2015.188470/page/n125/mode/2up (Accessed: 5 January 2021).</w:t>
      </w:r>
    </w:p>
    <w:p w14:paraId="24CC7DCA"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Hung, S. and Magliaro, J. (2007) </w:t>
      </w:r>
      <w:r w:rsidRPr="00F61AC9">
        <w:rPr>
          <w:rFonts w:ascii="Calibri Light" w:hAnsi="Calibri Light" w:cs="Calibri Light"/>
          <w:i/>
          <w:iCs/>
          <w:noProof/>
          <w:sz w:val="24"/>
          <w:szCs w:val="24"/>
        </w:rPr>
        <w:t>By Hand: The Use of Craft in Contemporary Art</w:t>
      </w:r>
      <w:r w:rsidRPr="00F61AC9">
        <w:rPr>
          <w:rFonts w:ascii="Calibri Light" w:hAnsi="Calibri Light" w:cs="Calibri Light"/>
          <w:noProof/>
          <w:sz w:val="24"/>
          <w:szCs w:val="24"/>
        </w:rPr>
        <w:t xml:space="preserve">. 1st edn, </w:t>
      </w:r>
      <w:r w:rsidRPr="00F61AC9">
        <w:rPr>
          <w:rFonts w:ascii="Calibri Light" w:hAnsi="Calibri Light" w:cs="Calibri Light"/>
          <w:i/>
          <w:iCs/>
          <w:noProof/>
          <w:sz w:val="24"/>
          <w:szCs w:val="24"/>
        </w:rPr>
        <w:t>Princeton Architectural Press</w:t>
      </w:r>
      <w:r w:rsidRPr="00F61AC9">
        <w:rPr>
          <w:rFonts w:ascii="Calibri Light" w:hAnsi="Calibri Light" w:cs="Calibri Light"/>
          <w:noProof/>
          <w:sz w:val="24"/>
          <w:szCs w:val="24"/>
        </w:rPr>
        <w:t>. 1st edn. New York: Princeton Architectural Press. Available at: https://books.google.co.uk/books?id=aB-eAgVJPacC&amp;printsec=frontcover#v=onepage&amp;q&amp;f=false (Accessed: 4 January 2021).</w:t>
      </w:r>
    </w:p>
    <w:p w14:paraId="540261B5"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Jones, L. (2020) </w:t>
      </w:r>
      <w:r w:rsidRPr="00F61AC9">
        <w:rPr>
          <w:rFonts w:ascii="Calibri Light" w:hAnsi="Calibri Light" w:cs="Calibri Light"/>
          <w:i/>
          <w:iCs/>
          <w:noProof/>
          <w:sz w:val="24"/>
          <w:szCs w:val="24"/>
        </w:rPr>
        <w:t xml:space="preserve">Noticing nature is the greatest gift you can get from lockdown </w:t>
      </w:r>
      <w:r w:rsidRPr="00F61AC9">
        <w:rPr>
          <w:rFonts w:ascii="Calibri Light" w:hAnsi="Calibri Light" w:cs="Calibri Light"/>
          <w:noProof/>
          <w:sz w:val="24"/>
          <w:szCs w:val="24"/>
        </w:rPr>
        <w:t xml:space="preserve">, </w:t>
      </w:r>
      <w:r w:rsidRPr="00F61AC9">
        <w:rPr>
          <w:rFonts w:ascii="Calibri Light" w:hAnsi="Calibri Light" w:cs="Calibri Light"/>
          <w:i/>
          <w:iCs/>
          <w:noProof/>
          <w:sz w:val="24"/>
          <w:szCs w:val="24"/>
        </w:rPr>
        <w:t>The Guardian</w:t>
      </w:r>
      <w:r w:rsidRPr="00F61AC9">
        <w:rPr>
          <w:rFonts w:ascii="Calibri Light" w:hAnsi="Calibri Light" w:cs="Calibri Light"/>
          <w:noProof/>
          <w:sz w:val="24"/>
          <w:szCs w:val="24"/>
        </w:rPr>
        <w:t>. Available at: https://www.theguardian.com/commentisfree/2020/may/16/nature-lockdown-summer-holidays (Accessed: 9 January 2021).</w:t>
      </w:r>
    </w:p>
    <w:p w14:paraId="7A6B46D9"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Kellert, S. (2015) </w:t>
      </w:r>
      <w:r w:rsidRPr="00F61AC9">
        <w:rPr>
          <w:rFonts w:ascii="Calibri Light" w:hAnsi="Calibri Light" w:cs="Calibri Light"/>
          <w:i/>
          <w:iCs/>
          <w:noProof/>
          <w:sz w:val="24"/>
          <w:szCs w:val="24"/>
        </w:rPr>
        <w:t>Nature by Design: the Practice of Biophilic Design</w:t>
      </w:r>
      <w:r w:rsidRPr="00F61AC9">
        <w:rPr>
          <w:rFonts w:ascii="Calibri Light" w:hAnsi="Calibri Light" w:cs="Calibri Light"/>
          <w:noProof/>
          <w:sz w:val="24"/>
          <w:szCs w:val="24"/>
        </w:rPr>
        <w:t>. Available at: https://blog.interface.com/nature-by-design-the-practice-of-biophilic-design/ (Accessed: 9 May 2019).</w:t>
      </w:r>
    </w:p>
    <w:p w14:paraId="0089FAD5"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Orangebox (2020) </w:t>
      </w:r>
      <w:r w:rsidRPr="00F61AC9">
        <w:rPr>
          <w:rFonts w:ascii="Calibri Light" w:hAnsi="Calibri Light" w:cs="Calibri Light"/>
          <w:i/>
          <w:iCs/>
          <w:noProof/>
          <w:sz w:val="24"/>
          <w:szCs w:val="24"/>
        </w:rPr>
        <w:t>Campers&amp;Dens Design Story | Orangebox</w:t>
      </w:r>
      <w:r w:rsidRPr="00F61AC9">
        <w:rPr>
          <w:rFonts w:ascii="Calibri Light" w:hAnsi="Calibri Light" w:cs="Calibri Light"/>
          <w:noProof/>
          <w:sz w:val="24"/>
          <w:szCs w:val="24"/>
        </w:rPr>
        <w:t>. Youtube. Available at: https://www.youtube.com/watch?v=w5a7jJRAs8Q&amp;feature=youtu.be&amp;ab_channel=Orangebox (Accessed: 5 January 2021).</w:t>
      </w:r>
    </w:p>
    <w:p w14:paraId="48686491"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Parry, L. and Victoria and Albert Museum (1996) </w:t>
      </w:r>
      <w:r w:rsidRPr="00F61AC9">
        <w:rPr>
          <w:rFonts w:ascii="Calibri Light" w:hAnsi="Calibri Light" w:cs="Calibri Light"/>
          <w:i/>
          <w:iCs/>
          <w:noProof/>
          <w:sz w:val="24"/>
          <w:szCs w:val="24"/>
        </w:rPr>
        <w:t>William Morris</w:t>
      </w:r>
      <w:r w:rsidRPr="00F61AC9">
        <w:rPr>
          <w:rFonts w:ascii="Calibri Light" w:hAnsi="Calibri Light" w:cs="Calibri Light"/>
          <w:noProof/>
          <w:sz w:val="24"/>
          <w:szCs w:val="24"/>
        </w:rPr>
        <w:t>. London: Philip Wilson Publishers.</w:t>
      </w:r>
    </w:p>
    <w:p w14:paraId="67E6E870"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Patternistas (no date) </w:t>
      </w:r>
      <w:r w:rsidRPr="00F61AC9">
        <w:rPr>
          <w:rFonts w:ascii="Calibri Light" w:hAnsi="Calibri Light" w:cs="Calibri Light"/>
          <w:i/>
          <w:iCs/>
          <w:noProof/>
          <w:sz w:val="24"/>
          <w:szCs w:val="24"/>
        </w:rPr>
        <w:t>Pattern Collaboration with Orangebox for Campers&amp;Dens</w:t>
      </w:r>
      <w:r w:rsidRPr="00F61AC9">
        <w:rPr>
          <w:rFonts w:ascii="Calibri Light" w:hAnsi="Calibri Light" w:cs="Calibri Light"/>
          <w:noProof/>
          <w:sz w:val="24"/>
          <w:szCs w:val="24"/>
        </w:rPr>
        <w:t>. Available at: http://www.patternistas.co.uk/#/pattern-collaboration-with-orangebox-for-campersdens/ (Accessed: 9 January 2021).</w:t>
      </w:r>
    </w:p>
    <w:p w14:paraId="20700D38"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rPr>
      </w:pPr>
      <w:r w:rsidRPr="00F61AC9">
        <w:rPr>
          <w:rFonts w:ascii="Calibri Light" w:hAnsi="Calibri Light" w:cs="Calibri Light"/>
          <w:noProof/>
          <w:sz w:val="24"/>
          <w:szCs w:val="24"/>
        </w:rPr>
        <w:t xml:space="preserve">SurfaceView (no date) </w:t>
      </w:r>
      <w:r w:rsidRPr="00F61AC9">
        <w:rPr>
          <w:rFonts w:ascii="Calibri Light" w:hAnsi="Calibri Light" w:cs="Calibri Light"/>
          <w:i/>
          <w:iCs/>
          <w:noProof/>
          <w:sz w:val="24"/>
          <w:szCs w:val="24"/>
        </w:rPr>
        <w:t>Michael Angove Collection</w:t>
      </w:r>
      <w:r w:rsidRPr="00F61AC9">
        <w:rPr>
          <w:rFonts w:ascii="Calibri Light" w:hAnsi="Calibri Light" w:cs="Calibri Light"/>
          <w:noProof/>
          <w:sz w:val="24"/>
          <w:szCs w:val="24"/>
        </w:rPr>
        <w:t>. Available at: https://www.surfaceview.co.uk/michael-angove?page=2 (Accessed: 10 January 2021).</w:t>
      </w:r>
    </w:p>
    <w:p w14:paraId="64132841" w14:textId="1E685B49" w:rsidR="003A5049" w:rsidRPr="00246192" w:rsidRDefault="00FF0CB4">
      <w:pPr>
        <w:rPr>
          <w:sz w:val="24"/>
          <w:szCs w:val="24"/>
        </w:rPr>
      </w:pPr>
      <w:r w:rsidRPr="00246192">
        <w:rPr>
          <w:rFonts w:asciiTheme="majorHAnsi" w:hAnsiTheme="majorHAnsi" w:cstheme="majorHAnsi"/>
          <w:sz w:val="24"/>
          <w:szCs w:val="24"/>
        </w:rPr>
        <w:fldChar w:fldCharType="end"/>
      </w:r>
    </w:p>
    <w:sectPr w:rsidR="003A5049" w:rsidRPr="0024619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BA209" w14:textId="77777777" w:rsidR="00236CDD" w:rsidRDefault="00236CDD" w:rsidP="00277AA5">
      <w:pPr>
        <w:spacing w:after="0" w:line="240" w:lineRule="auto"/>
      </w:pPr>
      <w:r>
        <w:separator/>
      </w:r>
    </w:p>
  </w:endnote>
  <w:endnote w:type="continuationSeparator" w:id="0">
    <w:p w14:paraId="1CE29ED8" w14:textId="77777777" w:rsidR="00236CDD" w:rsidRDefault="00236CDD" w:rsidP="0027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780667"/>
      <w:docPartObj>
        <w:docPartGallery w:val="Page Numbers (Bottom of Page)"/>
        <w:docPartUnique/>
      </w:docPartObj>
    </w:sdtPr>
    <w:sdtEndPr>
      <w:rPr>
        <w:noProof/>
      </w:rPr>
    </w:sdtEndPr>
    <w:sdtContent>
      <w:p w14:paraId="301187D2" w14:textId="75B44D6F" w:rsidR="00293A2D" w:rsidRDefault="00293A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769678" w14:textId="77777777" w:rsidR="00293A2D" w:rsidRDefault="00293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A5D16" w14:textId="77777777" w:rsidR="00236CDD" w:rsidRDefault="00236CDD" w:rsidP="00277AA5">
      <w:pPr>
        <w:spacing w:after="0" w:line="240" w:lineRule="auto"/>
      </w:pPr>
      <w:r>
        <w:separator/>
      </w:r>
    </w:p>
  </w:footnote>
  <w:footnote w:type="continuationSeparator" w:id="0">
    <w:p w14:paraId="44F3A61E" w14:textId="77777777" w:rsidR="00236CDD" w:rsidRDefault="00236CDD" w:rsidP="00277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704F4"/>
    <w:multiLevelType w:val="hybridMultilevel"/>
    <w:tmpl w:val="5234F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79491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DE"/>
    <w:rsid w:val="000033DD"/>
    <w:rsid w:val="000360B0"/>
    <w:rsid w:val="00045B38"/>
    <w:rsid w:val="00056887"/>
    <w:rsid w:val="00057B2A"/>
    <w:rsid w:val="00066E30"/>
    <w:rsid w:val="000754B3"/>
    <w:rsid w:val="000C585F"/>
    <w:rsid w:val="000F1999"/>
    <w:rsid w:val="00131EE1"/>
    <w:rsid w:val="001543EB"/>
    <w:rsid w:val="0016148B"/>
    <w:rsid w:val="00162901"/>
    <w:rsid w:val="00175F6D"/>
    <w:rsid w:val="00196BB1"/>
    <w:rsid w:val="001B43DC"/>
    <w:rsid w:val="001D5C87"/>
    <w:rsid w:val="00223C45"/>
    <w:rsid w:val="00236CDD"/>
    <w:rsid w:val="00246192"/>
    <w:rsid w:val="00261775"/>
    <w:rsid w:val="00277AA5"/>
    <w:rsid w:val="002937F6"/>
    <w:rsid w:val="00293A2D"/>
    <w:rsid w:val="00293BF0"/>
    <w:rsid w:val="00293FB1"/>
    <w:rsid w:val="002C1AEE"/>
    <w:rsid w:val="002D7E8B"/>
    <w:rsid w:val="00326A8F"/>
    <w:rsid w:val="00375C2E"/>
    <w:rsid w:val="003A5049"/>
    <w:rsid w:val="003B0B20"/>
    <w:rsid w:val="003C4C8C"/>
    <w:rsid w:val="003D5709"/>
    <w:rsid w:val="003F0AE1"/>
    <w:rsid w:val="003F2080"/>
    <w:rsid w:val="00412B75"/>
    <w:rsid w:val="00436F79"/>
    <w:rsid w:val="00450EB6"/>
    <w:rsid w:val="00456292"/>
    <w:rsid w:val="004659A8"/>
    <w:rsid w:val="004B02D6"/>
    <w:rsid w:val="004C7934"/>
    <w:rsid w:val="004D38B1"/>
    <w:rsid w:val="005035D6"/>
    <w:rsid w:val="00521C27"/>
    <w:rsid w:val="005654DE"/>
    <w:rsid w:val="0057766A"/>
    <w:rsid w:val="005A5467"/>
    <w:rsid w:val="005C20CC"/>
    <w:rsid w:val="005C5B18"/>
    <w:rsid w:val="005F0B6D"/>
    <w:rsid w:val="005F2091"/>
    <w:rsid w:val="005F5785"/>
    <w:rsid w:val="0063019C"/>
    <w:rsid w:val="006705A5"/>
    <w:rsid w:val="006A7F93"/>
    <w:rsid w:val="006C4DAC"/>
    <w:rsid w:val="006D1203"/>
    <w:rsid w:val="006E2D08"/>
    <w:rsid w:val="006F39AA"/>
    <w:rsid w:val="006F72DE"/>
    <w:rsid w:val="00735CD4"/>
    <w:rsid w:val="00754D93"/>
    <w:rsid w:val="007646B0"/>
    <w:rsid w:val="0076713F"/>
    <w:rsid w:val="00817677"/>
    <w:rsid w:val="008426F3"/>
    <w:rsid w:val="00867898"/>
    <w:rsid w:val="00875823"/>
    <w:rsid w:val="0088630D"/>
    <w:rsid w:val="008D5CEA"/>
    <w:rsid w:val="008E5C38"/>
    <w:rsid w:val="00935C2B"/>
    <w:rsid w:val="0098188F"/>
    <w:rsid w:val="009A44A0"/>
    <w:rsid w:val="009C4CB6"/>
    <w:rsid w:val="009C6047"/>
    <w:rsid w:val="009F0129"/>
    <w:rsid w:val="00A24219"/>
    <w:rsid w:val="00A337E1"/>
    <w:rsid w:val="00A34733"/>
    <w:rsid w:val="00A53A0D"/>
    <w:rsid w:val="00A657FE"/>
    <w:rsid w:val="00A65E65"/>
    <w:rsid w:val="00AE7258"/>
    <w:rsid w:val="00B07891"/>
    <w:rsid w:val="00B85F12"/>
    <w:rsid w:val="00BA1349"/>
    <w:rsid w:val="00BB09D7"/>
    <w:rsid w:val="00BE1AFC"/>
    <w:rsid w:val="00BE1F2A"/>
    <w:rsid w:val="00C1717E"/>
    <w:rsid w:val="00C20BC2"/>
    <w:rsid w:val="00C32845"/>
    <w:rsid w:val="00C870F2"/>
    <w:rsid w:val="00C95D4C"/>
    <w:rsid w:val="00CB2F17"/>
    <w:rsid w:val="00CB6053"/>
    <w:rsid w:val="00CC4F87"/>
    <w:rsid w:val="00D30773"/>
    <w:rsid w:val="00D70ECF"/>
    <w:rsid w:val="00D7747C"/>
    <w:rsid w:val="00D77793"/>
    <w:rsid w:val="00D779E7"/>
    <w:rsid w:val="00D900AA"/>
    <w:rsid w:val="00D9116F"/>
    <w:rsid w:val="00DE00AE"/>
    <w:rsid w:val="00DF4676"/>
    <w:rsid w:val="00E13889"/>
    <w:rsid w:val="00E17EE0"/>
    <w:rsid w:val="00E52AAC"/>
    <w:rsid w:val="00E6314F"/>
    <w:rsid w:val="00EA04DF"/>
    <w:rsid w:val="00EA165E"/>
    <w:rsid w:val="00EE184A"/>
    <w:rsid w:val="00EF49A9"/>
    <w:rsid w:val="00F32184"/>
    <w:rsid w:val="00F61AC9"/>
    <w:rsid w:val="00F630C2"/>
    <w:rsid w:val="00F84B3D"/>
    <w:rsid w:val="00FC0AB4"/>
    <w:rsid w:val="00FD43F2"/>
    <w:rsid w:val="00FD6B39"/>
    <w:rsid w:val="00FF0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1A7B965"/>
  <w15:chartTrackingRefBased/>
  <w15:docId w15:val="{61960433-D548-47C9-8967-F84F57E7E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AA5"/>
  </w:style>
  <w:style w:type="paragraph" w:styleId="Footer">
    <w:name w:val="footer"/>
    <w:basedOn w:val="Normal"/>
    <w:link w:val="FooterChar"/>
    <w:uiPriority w:val="99"/>
    <w:unhideWhenUsed/>
    <w:rsid w:val="0027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AA5"/>
  </w:style>
  <w:style w:type="paragraph" w:styleId="ListParagraph">
    <w:name w:val="List Paragraph"/>
    <w:basedOn w:val="Normal"/>
    <w:uiPriority w:val="34"/>
    <w:qFormat/>
    <w:rsid w:val="005035D6"/>
    <w:pPr>
      <w:ind w:left="720"/>
      <w:contextualSpacing/>
    </w:pPr>
  </w:style>
  <w:style w:type="character" w:styleId="Hyperlink">
    <w:name w:val="Hyperlink"/>
    <w:basedOn w:val="DefaultParagraphFont"/>
    <w:uiPriority w:val="99"/>
    <w:unhideWhenUsed/>
    <w:rsid w:val="00A65E65"/>
    <w:rPr>
      <w:color w:val="0563C1" w:themeColor="hyperlink"/>
      <w:u w:val="single"/>
    </w:rPr>
  </w:style>
  <w:style w:type="character" w:styleId="UnresolvedMention">
    <w:name w:val="Unresolved Mention"/>
    <w:basedOn w:val="DefaultParagraphFont"/>
    <w:uiPriority w:val="99"/>
    <w:semiHidden/>
    <w:unhideWhenUsed/>
    <w:rsid w:val="00A65E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949455">
      <w:bodyDiv w:val="1"/>
      <w:marLeft w:val="0"/>
      <w:marRight w:val="0"/>
      <w:marTop w:val="0"/>
      <w:marBottom w:val="0"/>
      <w:divBdr>
        <w:top w:val="none" w:sz="0" w:space="0" w:color="auto"/>
        <w:left w:val="none" w:sz="0" w:space="0" w:color="auto"/>
        <w:bottom w:val="none" w:sz="0" w:space="0" w:color="auto"/>
        <w:right w:val="none" w:sz="0" w:space="0" w:color="auto"/>
      </w:divBdr>
      <w:divsChild>
        <w:div w:id="1761826105">
          <w:marLeft w:val="0"/>
          <w:marRight w:val="0"/>
          <w:marTop w:val="0"/>
          <w:marBottom w:val="0"/>
          <w:divBdr>
            <w:top w:val="none" w:sz="0" w:space="0" w:color="auto"/>
            <w:left w:val="none" w:sz="0" w:space="0" w:color="auto"/>
            <w:bottom w:val="none" w:sz="0" w:space="0" w:color="auto"/>
            <w:right w:val="none" w:sz="0" w:space="0" w:color="auto"/>
          </w:divBdr>
          <w:divsChild>
            <w:div w:id="12482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tternistas.co.uk/" TargetMode="External"/><Relationship Id="rId13" Type="http://schemas.openxmlformats.org/officeDocument/2006/relationships/hyperlink" Target="http://www.michaelangove.com/wp-content/uploads/2017/03/JML-gallery02.jpg"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andersondesigngroup.com/shop/wallpaper/the-craftsman-wallpapers/pimpernel/"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nessahogge.com/efflorescence"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yperlink" Target="http://collections.vam.ac.uk/item/O249312/pimpernel-wallpaper-morris-william/"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www.patternistas.co.uk/" TargetMode="External"/><Relationship Id="rId14" Type="http://schemas.openxmlformats.org/officeDocument/2006/relationships/image" Target="media/image1.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86DCF0-21DE-417C-A4C8-336426FC3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4878</Words>
  <Characters>27810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seaward</dc:creator>
  <cp:keywords/>
  <dc:description/>
  <cp:lastModifiedBy>Georgia McKie</cp:lastModifiedBy>
  <cp:revision>5</cp:revision>
  <dcterms:created xsi:type="dcterms:W3CDTF">2025-09-23T11:28:00Z</dcterms:created>
  <dcterms:modified xsi:type="dcterms:W3CDTF">2025-09-23T11:30:00Z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e0b6603d-4b2f-3937-bcef-87a135262faf</vt:lpwstr>
  </property>
  <property fmtid="{D5CDD505-2E9C-101B-9397-08002B2CF9AE}" pid="24" name="Mendeley Citation Style_1">
    <vt:lpwstr>http://www.zotero.org/styles/harvard-cite-them-right</vt:lpwstr>
  </property>
</Properties>
</file>