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606" w:type="dxa"/>
        <w:tblInd w:w="-697" w:type="dxa"/>
        <w:tblLook w:val="04A0" w:firstRow="1" w:lastRow="0" w:firstColumn="1" w:lastColumn="0" w:noHBand="0" w:noVBand="1"/>
      </w:tblPr>
      <w:tblGrid>
        <w:gridCol w:w="4992"/>
        <w:gridCol w:w="5614"/>
      </w:tblGrid>
      <w:tr w:rsidR="00C34A2C" w14:paraId="5EDB30C5" w14:textId="77777777" w:rsidTr="007D39D3">
        <w:trPr>
          <w:trHeight w:val="14691"/>
        </w:trPr>
        <w:tc>
          <w:tcPr>
            <w:tcW w:w="4992" w:type="dxa"/>
          </w:tcPr>
          <w:p w14:paraId="32AA750A" w14:textId="1B5986C8" w:rsidR="00131A4A" w:rsidRDefault="00131A4A" w:rsidP="00131A4A">
            <w:pPr>
              <w:pStyle w:val="Bibliography"/>
              <w:jc w:val="center"/>
              <w:rPr>
                <w:noProof/>
                <w:sz w:val="24"/>
                <w:szCs w:val="24"/>
              </w:rPr>
            </w:pPr>
            <w:r>
              <w:rPr>
                <w:i/>
                <w:sz w:val="16"/>
                <w:szCs w:val="16"/>
              </w:rPr>
              <w:fldChar w:fldCharType="begin"/>
            </w:r>
            <w:r>
              <w:rPr>
                <w:i/>
                <w:sz w:val="16"/>
                <w:szCs w:val="16"/>
              </w:rPr>
              <w:instrText xml:space="preserve"> BIBLIOGRAPHY  \l 2057 </w:instrText>
            </w:r>
            <w:r>
              <w:rPr>
                <w:i/>
                <w:sz w:val="16"/>
                <w:szCs w:val="16"/>
              </w:rPr>
              <w:fldChar w:fldCharType="separate"/>
            </w:r>
            <w:r>
              <w:rPr>
                <w:noProof/>
              </w:rPr>
              <w:t xml:space="preserve">Allen, J. O. W. I. a. H. R., (2008). </w:t>
            </w:r>
            <w:r>
              <w:rPr>
                <w:i/>
                <w:iCs/>
                <w:noProof/>
              </w:rPr>
              <w:t xml:space="preserve">Festivals and Special Event Management,. </w:t>
            </w:r>
            <w:r>
              <w:rPr>
                <w:noProof/>
              </w:rPr>
              <w:t>4th ed., ed. Australia : John Wiley, Milton, Old.</w:t>
            </w:r>
          </w:p>
          <w:p w14:paraId="5058CC9C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Barrow, C., (2000).. </w:t>
            </w:r>
            <w:r>
              <w:rPr>
                <w:i/>
                <w:iCs/>
                <w:noProof/>
              </w:rPr>
              <w:t xml:space="preserve">Social Impact assessment:an introduction.. </w:t>
            </w:r>
            <w:r>
              <w:rPr>
                <w:noProof/>
              </w:rPr>
              <w:t>(1st ed) ed. Great Britian : Arnold .</w:t>
            </w:r>
          </w:p>
          <w:p w14:paraId="79AE5D8D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Belisle, F. &amp;. H. D. (., 1980 . The Perceived impact of tourism by residents.. </w:t>
            </w:r>
            <w:r>
              <w:rPr>
                <w:i/>
                <w:iCs/>
                <w:noProof/>
              </w:rPr>
              <w:t xml:space="preserve">Annals of Tourism Research, , </w:t>
            </w:r>
            <w:r>
              <w:rPr>
                <w:noProof/>
              </w:rPr>
              <w:t>11(1), pp. 83-101.</w:t>
            </w:r>
          </w:p>
          <w:p w14:paraId="3147E51B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Bladen, C. J. K. E. A. &amp;. W. N., (2012). . </w:t>
            </w:r>
            <w:r>
              <w:rPr>
                <w:i/>
                <w:iCs/>
                <w:noProof/>
              </w:rPr>
              <w:t xml:space="preserve">Events Management. </w:t>
            </w:r>
            <w:r>
              <w:rPr>
                <w:noProof/>
              </w:rPr>
              <w:t>(1st ed. ) ed. New York : Routledge .</w:t>
            </w:r>
          </w:p>
          <w:p w14:paraId="2E2D1274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Derret, R., (2000).. Can festivals brand community cultural tourism simultaneously? . In: (Eds), ed. </w:t>
            </w:r>
            <w:r>
              <w:rPr>
                <w:i/>
                <w:iCs/>
                <w:noProof/>
              </w:rPr>
              <w:t xml:space="preserve">Events Beyond 2000:Setting the Agenda, Proceedings of Conference on Event Evaluation, Research and Education. </w:t>
            </w:r>
            <w:r>
              <w:rPr>
                <w:noProof/>
              </w:rPr>
              <w:t>Australia : John Wiley and Sons, pp. 120-129.</w:t>
            </w:r>
          </w:p>
          <w:p w14:paraId="1229B739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Douglas, N. &amp;. D. R., 2001. </w:t>
            </w:r>
            <w:r>
              <w:rPr>
                <w:i/>
                <w:iCs/>
                <w:noProof/>
              </w:rPr>
              <w:t xml:space="preserve">Special Interest tourism: context and cases.. </w:t>
            </w:r>
            <w:r>
              <w:rPr>
                <w:noProof/>
              </w:rPr>
              <w:t>(Eds) ed. Austraila : John Wiley and Sons .</w:t>
            </w:r>
          </w:p>
          <w:p w14:paraId="6566B955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Edge, A., (2016). . </w:t>
            </w:r>
            <w:r>
              <w:rPr>
                <w:i/>
                <w:iCs/>
                <w:noProof/>
              </w:rPr>
              <w:t xml:space="preserve">Frozen Dead Guy Days:Colorado`s weirdest festival , </w:t>
            </w:r>
            <w:r>
              <w:rPr>
                <w:noProof/>
              </w:rPr>
              <w:t>Manchester : The Guardian .</w:t>
            </w:r>
          </w:p>
          <w:p w14:paraId="30E0D17D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Fredline, E. &amp;. F. B., (2002b). Variations in residents` reactions to major motorsports events:Why resdients percieve the impacts of events differently.. </w:t>
            </w:r>
            <w:r>
              <w:rPr>
                <w:i/>
                <w:iCs/>
                <w:noProof/>
              </w:rPr>
              <w:t xml:space="preserve">Event Management , </w:t>
            </w:r>
            <w:r>
              <w:rPr>
                <w:noProof/>
              </w:rPr>
              <w:t>7(2), pp. 115-126.</w:t>
            </w:r>
          </w:p>
          <w:p w14:paraId="3BD1798F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Getz, D., (1997). </w:t>
            </w:r>
            <w:r>
              <w:rPr>
                <w:i/>
                <w:iCs/>
                <w:noProof/>
              </w:rPr>
              <w:t xml:space="preserve">Event management and event tourism.. </w:t>
            </w:r>
            <w:r>
              <w:rPr>
                <w:noProof/>
              </w:rPr>
              <w:t>(Eds) ed. USA: Cognizant Communication Corporation.</w:t>
            </w:r>
          </w:p>
          <w:p w14:paraId="6E3131EC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Getz, D., (2007). </w:t>
            </w:r>
            <w:r>
              <w:rPr>
                <w:i/>
                <w:iCs/>
                <w:noProof/>
              </w:rPr>
              <w:t xml:space="preserve">Events Studies: Theory, research and policy for planned events. </w:t>
            </w:r>
            <w:r>
              <w:rPr>
                <w:noProof/>
              </w:rPr>
              <w:t>(Eds) ed. Oxford : Elseiver .</w:t>
            </w:r>
          </w:p>
          <w:p w14:paraId="705515CE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Grames, E. M. V., (2012).. </w:t>
            </w:r>
            <w:r>
              <w:rPr>
                <w:i/>
                <w:iCs/>
                <w:noProof/>
              </w:rPr>
              <w:t xml:space="preserve">Community fetsivals-Big benefits, but risks, too.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http://wwwextension.umn.edu/vitsl-connections/communityfestivals</w:t>
            </w:r>
            <w:r>
              <w:rPr>
                <w:noProof/>
              </w:rPr>
              <w:br/>
              <w:t>[Accessed Friday November (2018). ].</w:t>
            </w:r>
          </w:p>
          <w:p w14:paraId="0B326F68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Masterman, G., (2014). </w:t>
            </w:r>
            <w:r>
              <w:rPr>
                <w:i/>
                <w:iCs/>
                <w:noProof/>
              </w:rPr>
              <w:t xml:space="preserve">Strategic Sports Event Management. </w:t>
            </w:r>
            <w:r>
              <w:rPr>
                <w:noProof/>
              </w:rPr>
              <w:t>(3rd ed) ed. New York : Routledge .</w:t>
            </w:r>
          </w:p>
          <w:p w14:paraId="28E8AE17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Milman, A. &amp;. P. A., (1988). Social impacts of tourism on central florida.. </w:t>
            </w:r>
            <w:r>
              <w:rPr>
                <w:i/>
                <w:iCs/>
                <w:noProof/>
              </w:rPr>
              <w:t xml:space="preserve">Annals of Tourism Research, </w:t>
            </w:r>
            <w:r>
              <w:rPr>
                <w:noProof/>
              </w:rPr>
              <w:t>15(1), pp. 191-204.</w:t>
            </w:r>
          </w:p>
          <w:p w14:paraId="016B82DF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O`Mahony, S., (2017). . </w:t>
            </w:r>
            <w:r>
              <w:rPr>
                <w:i/>
                <w:iCs/>
                <w:noProof/>
              </w:rPr>
              <w:t xml:space="preserve">The Importance Of The Social Impacts Of Events.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 xml:space="preserve">http://www.cuckoo.ie&gt;event- related. </w:t>
            </w:r>
            <w:r>
              <w:rPr>
                <w:noProof/>
              </w:rPr>
              <w:br/>
              <w:t>[Accessed Thursday 25th October (2018). ].</w:t>
            </w:r>
          </w:p>
          <w:p w14:paraId="148868AD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lastRenderedPageBreak/>
              <w:t xml:space="preserve">Oberhaus, D., (2015). . </w:t>
            </w:r>
            <w:r>
              <w:rPr>
                <w:i/>
                <w:iCs/>
                <w:noProof/>
              </w:rPr>
              <w:t xml:space="preserve">Frozen Dead Guy Festival.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 xml:space="preserve">https://motherboard.vice.com/enfrozen-dead-guy-days. </w:t>
            </w:r>
            <w:r>
              <w:rPr>
                <w:noProof/>
              </w:rPr>
              <w:br/>
              <w:t>[Accessed Tuesday November (2018).].</w:t>
            </w:r>
          </w:p>
          <w:p w14:paraId="50246926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Pizam, A., (1978). Tourist Impacts: The social cost to the destination community as perceived by its residents.. </w:t>
            </w:r>
            <w:r>
              <w:rPr>
                <w:i/>
                <w:iCs/>
                <w:noProof/>
              </w:rPr>
              <w:t xml:space="preserve">Journal of Travel Research, , </w:t>
            </w:r>
            <w:r>
              <w:rPr>
                <w:noProof/>
              </w:rPr>
              <w:t>16(4), pp. 8-12.</w:t>
            </w:r>
          </w:p>
          <w:p w14:paraId="1FE2B3E8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Pizam, A. M. A. &amp;. K. B., (1994). The perceptions of tourism employees and their families toward tourism.. </w:t>
            </w:r>
            <w:r>
              <w:rPr>
                <w:i/>
                <w:iCs/>
                <w:noProof/>
              </w:rPr>
              <w:t xml:space="preserve">Tourism Management , </w:t>
            </w:r>
            <w:r>
              <w:rPr>
                <w:noProof/>
              </w:rPr>
              <w:t>15(1), pp. 53-61.</w:t>
            </w:r>
          </w:p>
          <w:p w14:paraId="571C8606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Rothman, R., (1993). Residents and transients:community reactions to seasonal visitors.. </w:t>
            </w:r>
            <w:r>
              <w:rPr>
                <w:i/>
                <w:iCs/>
                <w:noProof/>
              </w:rPr>
              <w:t xml:space="preserve">Journal of Travel Event Management, School of Lesuire, Sport and Tourism, University of Technology Sydney. , </w:t>
            </w:r>
            <w:r>
              <w:rPr>
                <w:noProof/>
              </w:rPr>
              <w:t>20(2), pp. 336-353.</w:t>
            </w:r>
          </w:p>
          <w:p w14:paraId="7C4E7D9A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Small, K. &amp;. E. D., (2003).. Evaluating the socio-cultural impacts of a festival on a host community. </w:t>
            </w:r>
            <w:r>
              <w:rPr>
                <w:i/>
                <w:iCs/>
                <w:noProof/>
              </w:rPr>
              <w:t xml:space="preserve">A case study of the Australian Festival of the Book , </w:t>
            </w:r>
            <w:r>
              <w:rPr>
                <w:noProof/>
              </w:rPr>
              <w:t>pp. 580-593.</w:t>
            </w:r>
          </w:p>
          <w:p w14:paraId="6A356C96" w14:textId="77777777" w:rsidR="00131A4A" w:rsidRDefault="00131A4A" w:rsidP="00131A4A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Yeoman, I., (2013).. A futurist`s thoughts on consumer trends shaping future festivals and events. </w:t>
            </w:r>
            <w:r>
              <w:rPr>
                <w:i/>
                <w:iCs/>
                <w:noProof/>
              </w:rPr>
              <w:t xml:space="preserve">International Journal of Event and Festival Managment , </w:t>
            </w:r>
            <w:r>
              <w:rPr>
                <w:noProof/>
              </w:rPr>
              <w:t>4(3), pp. 249-260.</w:t>
            </w:r>
          </w:p>
          <w:p w14:paraId="5D09EE19" w14:textId="3F7B2157" w:rsidR="005A158A" w:rsidRPr="005A158A" w:rsidRDefault="00131A4A" w:rsidP="00131A4A">
            <w:pPr>
              <w:rPr>
                <w:i/>
                <w:sz w:val="16"/>
                <w:szCs w:val="16"/>
              </w:rPr>
            </w:pPr>
            <w:r>
              <w:rPr>
                <w:i/>
                <w:sz w:val="16"/>
                <w:szCs w:val="16"/>
              </w:rPr>
              <w:fldChar w:fldCharType="end"/>
            </w:r>
          </w:p>
        </w:tc>
        <w:tc>
          <w:tcPr>
            <w:tcW w:w="5614" w:type="dxa"/>
          </w:tcPr>
          <w:p w14:paraId="599837EE" w14:textId="28851F0C" w:rsidR="005A158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lastRenderedPageBreak/>
              <w:t>Festivals are important part human activity that contributes to social and cultural life.</w:t>
            </w:r>
          </w:p>
          <w:p w14:paraId="4A6D4EA2" w14:textId="77777777" w:rsidR="00131A4A" w:rsidRDefault="00131A4A" w:rsidP="00131A4A">
            <w:pPr>
              <w:pStyle w:val="ListParagraph"/>
              <w:ind w:left="765"/>
              <w:jc w:val="center"/>
            </w:pPr>
          </w:p>
          <w:p w14:paraId="3304F87A" w14:textId="379548D2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“learn from your mistakes”</w:t>
            </w:r>
          </w:p>
          <w:p w14:paraId="3766FDD7" w14:textId="77777777" w:rsidR="00131A4A" w:rsidRDefault="00131A4A" w:rsidP="00131A4A">
            <w:pPr>
              <w:jc w:val="center"/>
            </w:pPr>
          </w:p>
          <w:p w14:paraId="0A828281" w14:textId="5494605A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Closer the residents live to tourist attraction more positive they are.</w:t>
            </w:r>
          </w:p>
          <w:p w14:paraId="4F1CB25A" w14:textId="77777777" w:rsidR="00131A4A" w:rsidRDefault="00131A4A" w:rsidP="00131A4A">
            <w:pPr>
              <w:jc w:val="center"/>
            </w:pPr>
          </w:p>
          <w:p w14:paraId="476B9180" w14:textId="78413D13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Unique interaction between tourists and destination.</w:t>
            </w:r>
          </w:p>
          <w:p w14:paraId="63A947C7" w14:textId="77777777" w:rsidR="00131A4A" w:rsidRDefault="00131A4A" w:rsidP="00131A4A">
            <w:pPr>
              <w:pStyle w:val="ListParagraph"/>
              <w:jc w:val="center"/>
            </w:pPr>
          </w:p>
          <w:p w14:paraId="79D10B3E" w14:textId="77777777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</w:p>
          <w:p w14:paraId="5684EC9F" w14:textId="5B41314A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A need or desire to celebrate their unique identity</w:t>
            </w:r>
          </w:p>
          <w:p w14:paraId="703390B5" w14:textId="0543682B" w:rsidR="00131A4A" w:rsidRDefault="00131A4A" w:rsidP="00131A4A">
            <w:pPr>
              <w:pStyle w:val="ListParagraph"/>
              <w:ind w:left="765"/>
              <w:jc w:val="center"/>
            </w:pPr>
          </w:p>
          <w:p w14:paraId="2D9E2FEC" w14:textId="28A13A04" w:rsidR="00131A4A" w:rsidRDefault="00131A4A" w:rsidP="00D85DFE"/>
          <w:p w14:paraId="4C3B77A8" w14:textId="77777777" w:rsidR="00131A4A" w:rsidRDefault="00131A4A" w:rsidP="00131A4A">
            <w:pPr>
              <w:pStyle w:val="ListParagraph"/>
              <w:ind w:left="765"/>
              <w:jc w:val="center"/>
            </w:pPr>
          </w:p>
          <w:p w14:paraId="2CB163B6" w14:textId="206A3775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Valued aspects of a community’s way of life</w:t>
            </w:r>
          </w:p>
          <w:p w14:paraId="25DE4BA9" w14:textId="77777777" w:rsidR="00131A4A" w:rsidRDefault="00131A4A" w:rsidP="00131A4A">
            <w:pPr>
              <w:pStyle w:val="ListParagraph"/>
              <w:ind w:left="765"/>
              <w:jc w:val="center"/>
            </w:pPr>
          </w:p>
          <w:p w14:paraId="75163621" w14:textId="5C096929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Many festivals suffer commercialisation</w:t>
            </w:r>
          </w:p>
          <w:p w14:paraId="519FDE77" w14:textId="77777777" w:rsidR="00131A4A" w:rsidRDefault="00131A4A" w:rsidP="00131A4A">
            <w:pPr>
              <w:pStyle w:val="ListParagraph"/>
              <w:jc w:val="center"/>
            </w:pPr>
          </w:p>
          <w:p w14:paraId="701430C5" w14:textId="77777777" w:rsidR="00131A4A" w:rsidRDefault="00131A4A" w:rsidP="00131A4A">
            <w:pPr>
              <w:jc w:val="center"/>
            </w:pPr>
          </w:p>
          <w:p w14:paraId="7EEC139B" w14:textId="6F0CC07E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Who identify with the theme of the event</w:t>
            </w:r>
          </w:p>
          <w:p w14:paraId="3514A005" w14:textId="77777777" w:rsidR="00131A4A" w:rsidRDefault="00131A4A" w:rsidP="00131A4A">
            <w:pPr>
              <w:pStyle w:val="ListParagraph"/>
              <w:ind w:left="765"/>
              <w:jc w:val="center"/>
            </w:pPr>
          </w:p>
          <w:p w14:paraId="08443EC2" w14:textId="57418F18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All events have a direct social and cultural impact</w:t>
            </w:r>
          </w:p>
          <w:p w14:paraId="3463C05D" w14:textId="77777777" w:rsidR="00131A4A" w:rsidRDefault="00131A4A" w:rsidP="00131A4A">
            <w:pPr>
              <w:pStyle w:val="ListParagraph"/>
              <w:jc w:val="center"/>
            </w:pPr>
          </w:p>
          <w:p w14:paraId="39A2C4C6" w14:textId="77777777" w:rsidR="00131A4A" w:rsidRDefault="00131A4A" w:rsidP="00131A4A">
            <w:pPr>
              <w:pStyle w:val="ListParagraph"/>
              <w:ind w:left="765"/>
              <w:jc w:val="center"/>
            </w:pPr>
          </w:p>
          <w:p w14:paraId="764DA71B" w14:textId="3195A86D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This theory is concerned with human emotion</w:t>
            </w:r>
          </w:p>
          <w:p w14:paraId="477DA8F2" w14:textId="3AC716FE" w:rsidR="00131A4A" w:rsidRDefault="00131A4A" w:rsidP="00131A4A">
            <w:pPr>
              <w:jc w:val="center"/>
            </w:pPr>
          </w:p>
          <w:p w14:paraId="02C9E844" w14:textId="77777777" w:rsidR="00131A4A" w:rsidRDefault="00131A4A" w:rsidP="00131A4A">
            <w:pPr>
              <w:jc w:val="center"/>
            </w:pPr>
          </w:p>
          <w:p w14:paraId="7272F654" w14:textId="367458F2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The best thing in being involved in the lady slipper event is the opportunity to help build a community</w:t>
            </w:r>
          </w:p>
          <w:p w14:paraId="02DBA826" w14:textId="3FCE7BE4" w:rsidR="00131A4A" w:rsidRDefault="00131A4A" w:rsidP="00131A4A">
            <w:pPr>
              <w:jc w:val="center"/>
            </w:pPr>
          </w:p>
          <w:p w14:paraId="6F73BB9C" w14:textId="77777777" w:rsidR="00131A4A" w:rsidRDefault="00131A4A" w:rsidP="00131A4A">
            <w:pPr>
              <w:jc w:val="center"/>
            </w:pPr>
          </w:p>
          <w:p w14:paraId="52382E88" w14:textId="77777777" w:rsidR="00131A4A" w:rsidRDefault="00131A4A" w:rsidP="00131A4A">
            <w:pPr>
              <w:jc w:val="center"/>
            </w:pPr>
          </w:p>
          <w:p w14:paraId="22A469B5" w14:textId="091B6629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If the event is fully committed to its marketing strategy the organizational structure will reflect that.</w:t>
            </w:r>
          </w:p>
          <w:p w14:paraId="1ADF3E3B" w14:textId="7B2AEF95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Post-event analysis</w:t>
            </w:r>
          </w:p>
          <w:p w14:paraId="174D8936" w14:textId="469D2CF7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Involvement in a business that directly benefits from tourism.</w:t>
            </w:r>
          </w:p>
          <w:p w14:paraId="16D2CA49" w14:textId="0381C826" w:rsidR="00131A4A" w:rsidRDefault="00131A4A" w:rsidP="00131A4A">
            <w:pPr>
              <w:jc w:val="center"/>
            </w:pPr>
          </w:p>
          <w:p w14:paraId="24E807D0" w14:textId="0D82DE00" w:rsidR="00131A4A" w:rsidRDefault="00131A4A" w:rsidP="00131A4A">
            <w:pPr>
              <w:jc w:val="center"/>
            </w:pPr>
          </w:p>
          <w:p w14:paraId="708B5979" w14:textId="2CF46EFE" w:rsidR="00D85DFE" w:rsidRDefault="00D85DFE" w:rsidP="00131A4A">
            <w:pPr>
              <w:jc w:val="center"/>
            </w:pPr>
          </w:p>
          <w:p w14:paraId="3852DFD0" w14:textId="77777777" w:rsidR="00D85DFE" w:rsidRDefault="00D85DFE" w:rsidP="00131A4A">
            <w:pPr>
              <w:jc w:val="center"/>
            </w:pPr>
            <w:bookmarkStart w:id="0" w:name="_GoBack"/>
            <w:bookmarkEnd w:id="0"/>
          </w:p>
          <w:p w14:paraId="0078F064" w14:textId="3AAADF35" w:rsidR="00131A4A" w:rsidRDefault="00131A4A" w:rsidP="00131A4A">
            <w:pPr>
              <w:jc w:val="center"/>
            </w:pPr>
          </w:p>
          <w:p w14:paraId="4841B48B" w14:textId="77777777" w:rsidR="00131A4A" w:rsidRDefault="00131A4A" w:rsidP="00131A4A">
            <w:pPr>
              <w:jc w:val="center"/>
            </w:pPr>
          </w:p>
          <w:p w14:paraId="41FC4D07" w14:textId="050B8C85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Events are powerful platforms</w:t>
            </w:r>
          </w:p>
          <w:p w14:paraId="271A7E78" w14:textId="77777777" w:rsidR="00131A4A" w:rsidRDefault="00131A4A" w:rsidP="00131A4A">
            <w:pPr>
              <w:jc w:val="center"/>
            </w:pPr>
          </w:p>
          <w:p w14:paraId="25775111" w14:textId="77777777" w:rsidR="00131A4A" w:rsidRDefault="00131A4A" w:rsidP="00131A4A">
            <w:pPr>
              <w:jc w:val="center"/>
            </w:pPr>
          </w:p>
          <w:p w14:paraId="66794815" w14:textId="39362C47" w:rsidR="00131A4A" w:rsidRDefault="00131A4A" w:rsidP="00131A4A">
            <w:pPr>
              <w:jc w:val="center"/>
            </w:pPr>
          </w:p>
          <w:p w14:paraId="187713E8" w14:textId="6E4D7116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All participants surfaced with a smile on their face after being in ice water.</w:t>
            </w:r>
          </w:p>
          <w:p w14:paraId="62CEE84C" w14:textId="77777777" w:rsidR="00131A4A" w:rsidRDefault="00131A4A" w:rsidP="00131A4A">
            <w:pPr>
              <w:pStyle w:val="ListParagraph"/>
              <w:ind w:left="765"/>
              <w:jc w:val="center"/>
            </w:pPr>
          </w:p>
          <w:p w14:paraId="28259F0F" w14:textId="36B29C61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High contact with tourists creates negative perceptions</w:t>
            </w:r>
          </w:p>
          <w:p w14:paraId="347CCDB6" w14:textId="77777777" w:rsidR="00131A4A" w:rsidRDefault="00131A4A" w:rsidP="00131A4A">
            <w:pPr>
              <w:pStyle w:val="ListParagraph"/>
              <w:jc w:val="center"/>
            </w:pPr>
          </w:p>
          <w:p w14:paraId="7D25F6DF" w14:textId="2BF85C45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The evaluation of socio-cultural impacts</w:t>
            </w:r>
          </w:p>
          <w:p w14:paraId="1F6004DB" w14:textId="77777777" w:rsidR="00131A4A" w:rsidRDefault="00131A4A" w:rsidP="00131A4A">
            <w:pPr>
              <w:pStyle w:val="ListParagraph"/>
              <w:jc w:val="center"/>
            </w:pPr>
          </w:p>
          <w:p w14:paraId="799D3751" w14:textId="71F87F88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That high level of tourist contact is positive.</w:t>
            </w:r>
          </w:p>
          <w:p w14:paraId="26EFEEE0" w14:textId="77777777" w:rsidR="00131A4A" w:rsidRDefault="00131A4A" w:rsidP="00131A4A">
            <w:pPr>
              <w:pStyle w:val="ListParagraph"/>
              <w:jc w:val="center"/>
            </w:pPr>
          </w:p>
          <w:p w14:paraId="3C3DB906" w14:textId="654174A6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Positive and negative impacts have led to a growing body of research.</w:t>
            </w:r>
          </w:p>
          <w:p w14:paraId="432E8818" w14:textId="77777777" w:rsidR="00131A4A" w:rsidRDefault="00131A4A" w:rsidP="00131A4A">
            <w:pPr>
              <w:pStyle w:val="ListParagraph"/>
              <w:jc w:val="center"/>
            </w:pPr>
          </w:p>
          <w:p w14:paraId="6B660083" w14:textId="1B24E20B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There is a growing recognition of the need to measure the social – cultural impacts of festivals and events.</w:t>
            </w:r>
          </w:p>
          <w:p w14:paraId="48508B47" w14:textId="77777777" w:rsidR="00131A4A" w:rsidRDefault="00131A4A" w:rsidP="00131A4A">
            <w:pPr>
              <w:pStyle w:val="ListParagraph"/>
              <w:jc w:val="center"/>
            </w:pPr>
          </w:p>
          <w:p w14:paraId="7438F65F" w14:textId="71007C63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One way to look at the future is to understand the patterns of trend</w:t>
            </w:r>
          </w:p>
          <w:p w14:paraId="32D8F956" w14:textId="77777777" w:rsidR="00131A4A" w:rsidRDefault="00131A4A" w:rsidP="00131A4A">
            <w:pPr>
              <w:pStyle w:val="ListParagraph"/>
              <w:jc w:val="center"/>
            </w:pPr>
          </w:p>
          <w:p w14:paraId="37437B2B" w14:textId="3AB0CB3D" w:rsidR="00131A4A" w:rsidRDefault="00131A4A" w:rsidP="00131A4A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There seems to be a natural increase in the number of occasions human beings choose to celebrate</w:t>
            </w:r>
          </w:p>
          <w:p w14:paraId="61002D6A" w14:textId="03A97EEE" w:rsidR="00131A4A" w:rsidRDefault="00131A4A" w:rsidP="00131A4A">
            <w:pPr>
              <w:pStyle w:val="ListParagraph"/>
              <w:ind w:left="765"/>
              <w:jc w:val="center"/>
            </w:pPr>
          </w:p>
        </w:tc>
      </w:tr>
    </w:tbl>
    <w:p w14:paraId="7102200B" w14:textId="6271CB79" w:rsidR="00C34A2C" w:rsidRDefault="00C34A2C"/>
    <w:p w14:paraId="4297C74F" w14:textId="53C6002F" w:rsidR="00131A4A" w:rsidRDefault="00131A4A"/>
    <w:sectPr w:rsidR="00131A4A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344F23" w14:textId="77777777" w:rsidR="00C34A2C" w:rsidRDefault="00C34A2C" w:rsidP="00C34A2C">
      <w:pPr>
        <w:spacing w:after="0" w:line="240" w:lineRule="auto"/>
      </w:pPr>
      <w:r>
        <w:separator/>
      </w:r>
    </w:p>
  </w:endnote>
  <w:endnote w:type="continuationSeparator" w:id="0">
    <w:p w14:paraId="69C223B6" w14:textId="77777777" w:rsidR="00C34A2C" w:rsidRDefault="00C34A2C" w:rsidP="00C34A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392F94" w14:textId="77777777" w:rsidR="007D39D3" w:rsidRDefault="007D39D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2DA442" w14:textId="77777777" w:rsidR="007D39D3" w:rsidRDefault="007D39D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420E31" w14:textId="77777777" w:rsidR="007D39D3" w:rsidRDefault="007D39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15940A" w14:textId="77777777" w:rsidR="00C34A2C" w:rsidRDefault="00C34A2C" w:rsidP="00C34A2C">
      <w:pPr>
        <w:spacing w:after="0" w:line="240" w:lineRule="auto"/>
      </w:pPr>
      <w:r>
        <w:separator/>
      </w:r>
    </w:p>
  </w:footnote>
  <w:footnote w:type="continuationSeparator" w:id="0">
    <w:p w14:paraId="497BE681" w14:textId="77777777" w:rsidR="00C34A2C" w:rsidRDefault="00C34A2C" w:rsidP="00C34A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01ECF4" w14:textId="77777777" w:rsidR="007D39D3" w:rsidRDefault="007D39D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6390E6" w14:textId="236228A9" w:rsidR="00C34A2C" w:rsidRDefault="00C34A2C">
    <w:pPr>
      <w:pStyle w:val="Header"/>
    </w:pPr>
    <w:r>
      <w:t>Katherine Middleton. P150468                                                  Lecture – Suzanne Wells.</w:t>
    </w:r>
  </w:p>
  <w:p w14:paraId="57802D9B" w14:textId="251BF03F" w:rsidR="00C34A2C" w:rsidRDefault="00C34A2C">
    <w:pPr>
      <w:pStyle w:val="Header"/>
    </w:pPr>
    <w:r>
      <w:t xml:space="preserve">                                   Strategic Festivals and Events Management.             Module number:  M6X0211                                                                                                         </w:t>
    </w:r>
  </w:p>
  <w:p w14:paraId="675EEF42" w14:textId="400D977C" w:rsidR="00C34A2C" w:rsidRDefault="00C34A2C">
    <w:pPr>
      <w:pStyle w:val="Header"/>
    </w:pPr>
  </w:p>
  <w:p w14:paraId="7D5F39BA" w14:textId="4E797313" w:rsidR="00C34A2C" w:rsidRDefault="00131A4A">
    <w:pPr>
      <w:pStyle w:val="Header"/>
      <w:rPr>
        <w:rFonts w:cstheme="minorHAnsi"/>
        <w:sz w:val="36"/>
        <w:szCs w:val="36"/>
      </w:rPr>
    </w:pPr>
    <w:r w:rsidRPr="00131A4A">
      <w:rPr>
        <w:rFonts w:cstheme="minorHAnsi"/>
        <w:sz w:val="36"/>
        <w:szCs w:val="36"/>
      </w:rPr>
      <w:t xml:space="preserve">A flexible framework for evaluating the direct social- cultural impacts the unique(small) festival has on a community </w:t>
    </w:r>
  </w:p>
  <w:p w14:paraId="24407A6B" w14:textId="4D6397D4" w:rsidR="00DA0BC0" w:rsidRPr="00131A4A" w:rsidRDefault="00DA0BC0" w:rsidP="00DA0BC0">
    <w:pPr>
      <w:pStyle w:val="Header"/>
      <w:numPr>
        <w:ilvl w:val="0"/>
        <w:numId w:val="2"/>
      </w:numPr>
      <w:rPr>
        <w:rFonts w:cstheme="minorHAnsi"/>
        <w:sz w:val="36"/>
        <w:szCs w:val="36"/>
      </w:rPr>
    </w:pPr>
    <w:r>
      <w:rPr>
        <w:rFonts w:cstheme="minorHAnsi"/>
        <w:sz w:val="36"/>
        <w:szCs w:val="36"/>
      </w:rPr>
      <w:t xml:space="preserve">Annotated Bibliography </w:t>
    </w:r>
  </w:p>
  <w:p w14:paraId="05F9BE7B" w14:textId="77777777" w:rsidR="00131A4A" w:rsidRPr="00131A4A" w:rsidRDefault="00131A4A">
    <w:pPr>
      <w:pStyle w:val="Header"/>
      <w:rPr>
        <w:rFonts w:cstheme="minorHAnsi"/>
        <w:sz w:val="36"/>
        <w:szCs w:val="36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EA1C9D" w14:textId="77777777" w:rsidR="007D39D3" w:rsidRDefault="007D39D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8F5226"/>
    <w:multiLevelType w:val="hybridMultilevel"/>
    <w:tmpl w:val="8140F382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1" w15:restartNumberingAfterBreak="0">
    <w:nsid w:val="4F0403B4"/>
    <w:multiLevelType w:val="hybridMultilevel"/>
    <w:tmpl w:val="73029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A2C"/>
    <w:rsid w:val="00037903"/>
    <w:rsid w:val="00131A4A"/>
    <w:rsid w:val="00174CC2"/>
    <w:rsid w:val="00342CDB"/>
    <w:rsid w:val="005A158A"/>
    <w:rsid w:val="007D39D3"/>
    <w:rsid w:val="008A4CE5"/>
    <w:rsid w:val="00AF4B55"/>
    <w:rsid w:val="00BC4EA2"/>
    <w:rsid w:val="00C34A2C"/>
    <w:rsid w:val="00D1168E"/>
    <w:rsid w:val="00D85DFE"/>
    <w:rsid w:val="00DA0B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3ACF9DF"/>
  <w15:chartTrackingRefBased/>
  <w15:docId w15:val="{06A67C4A-B679-4837-A0EC-DA5364396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34A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34A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4A2C"/>
  </w:style>
  <w:style w:type="paragraph" w:styleId="Footer">
    <w:name w:val="footer"/>
    <w:basedOn w:val="Normal"/>
    <w:link w:val="FooterChar"/>
    <w:uiPriority w:val="99"/>
    <w:unhideWhenUsed/>
    <w:rsid w:val="00C34A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4A2C"/>
  </w:style>
  <w:style w:type="paragraph" w:styleId="Bibliography">
    <w:name w:val="Bibliography"/>
    <w:basedOn w:val="Normal"/>
    <w:next w:val="Normal"/>
    <w:uiPriority w:val="37"/>
    <w:unhideWhenUsed/>
    <w:rsid w:val="00131A4A"/>
  </w:style>
  <w:style w:type="paragraph" w:styleId="ListParagraph">
    <w:name w:val="List Paragraph"/>
    <w:basedOn w:val="Normal"/>
    <w:uiPriority w:val="34"/>
    <w:qFormat/>
    <w:rsid w:val="00131A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52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1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04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77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3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2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74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22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12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59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3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6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1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1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2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8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6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6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5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Bel80</b:Tag>
    <b:SourceType>JournalArticle</b:SourceType>
    <b:Guid>{2A8C2702-5915-4616-8A4F-AE0BB5E58670}</b:Guid>
    <b:Title>The Perceived impact of tourism by residents. </b:Title>
    <b:Year>1980 </b:Year>
    <b:Author>
      <b:Author>
        <b:NameList>
          <b:Person>
            <b:Last>Belisle</b:Last>
            <b:First>F.,</b:First>
            <b:Middle>&amp; Hoy, D (1980).</b:Middle>
          </b:Person>
        </b:NameList>
      </b:Author>
    </b:Author>
    <b:JournalName>Annals of Tourism Research, </b:JournalName>
    <b:Pages>83-101</b:Pages>
    <b:Volume>11</b:Volume>
    <b:Issue>1</b:Issue>
    <b:RefOrder>1</b:RefOrder>
  </b:Source>
  <b:Source>
    <b:Tag>Dou01</b:Tag>
    <b:SourceType>Book</b:SourceType>
    <b:Guid>{A3933A6E-D392-43C8-ACA4-2635B13842B4}</b:Guid>
    <b:Author>
      <b:Author>
        <b:NameList>
          <b:Person>
            <b:Last>Douglas</b:Last>
            <b:First>N.,</b:First>
            <b:Middle>&amp; Derrett, R.</b:Middle>
          </b:Person>
        </b:NameList>
      </b:Author>
    </b:Author>
    <b:Title>Special Interest tourism: context and cases. </b:Title>
    <b:Year>2001</b:Year>
    <b:City>Austraila </b:City>
    <b:Publisher>John Wiley and Sons </b:Publisher>
    <b:Edition>(Eds)</b:Edition>
    <b:RefOrder>2</b:RefOrder>
  </b:Source>
  <b:Source>
    <b:Tag>Fre2b</b:Tag>
    <b:SourceType>JournalArticle</b:SourceType>
    <b:Guid>{89BF71DB-755E-40FE-86EC-9328BD984074}</b:Guid>
    <b:Title>Variations in residents` reactions to major motorsports events:Why resdients percieve the impacts of events differently.</b:Title>
    <b:Year>(2002b)</b:Year>
    <b:Author>
      <b:Author>
        <b:NameList>
          <b:Person>
            <b:Last>Fredline</b:Last>
            <b:First>E.,.</b:First>
            <b:Middle>&amp; Faulkner, B.</b:Middle>
          </b:Person>
        </b:NameList>
      </b:Author>
    </b:Author>
    <b:JournalName>Event Management </b:JournalName>
    <b:Pages>115-126</b:Pages>
    <b:Volume>7</b:Volume>
    <b:Issue>2</b:Issue>
    <b:RefOrder>3</b:RefOrder>
  </b:Source>
  <b:Source>
    <b:Tag>Get97</b:Tag>
    <b:SourceType>Book</b:SourceType>
    <b:Guid>{8A49E8E1-309F-4B69-A8DA-A8F75A60A3F6}</b:Guid>
    <b:Title>Event management and event tourism. </b:Title>
    <b:Year>(1997)</b:Year>
    <b:Author>
      <b:Author>
        <b:NameList>
          <b:Person>
            <b:Last>Getz</b:Last>
            <b:First>D.</b:First>
          </b:Person>
        </b:NameList>
      </b:Author>
    </b:Author>
    <b:City>USA</b:City>
    <b:Publisher>Cognizant Communication Corporation</b:Publisher>
    <b:Edition>(Eds)</b:Edition>
    <b:RefOrder>4</b:RefOrder>
  </b:Source>
  <b:Source>
    <b:Tag>All08</b:Tag>
    <b:SourceType>Book</b:SourceType>
    <b:Guid>{589B3580-8BB5-47C7-8E92-CEF0FF17866A}</b:Guid>
    <b:Author>
      <b:Author>
        <b:NameList>
          <b:Person>
            <b:Last>Allen</b:Last>
            <b:First>J.,</b:First>
            <b:Middle>O`Toole, W.,McDonnell, I. and Harris, R.</b:Middle>
          </b:Person>
        </b:NameList>
      </b:Author>
    </b:Author>
    <b:Title>Festivals and Special Event Management, </b:Title>
    <b:Year>(2008)</b:Year>
    <b:City>Australia </b:City>
    <b:Publisher>John Wiley, Milton, Old.</b:Publisher>
    <b:Edition>4th ed.,</b:Edition>
    <b:RefOrder>5</b:RefOrder>
  </b:Source>
  <b:Source>
    <b:Tag>Piz78</b:Tag>
    <b:SourceType>JournalArticle</b:SourceType>
    <b:Guid>{7E3A43C2-0702-4A55-A44D-BA5E32D0ED3F}</b:Guid>
    <b:Title>Tourist Impacts: The social cost to the destination community as perceived by its residents.</b:Title>
    <b:Year>(1978)</b:Year>
    <b:Author>
      <b:Author>
        <b:NameList>
          <b:Person>
            <b:Last>Pizam</b:Last>
            <b:First>A.</b:First>
          </b:Person>
        </b:NameList>
      </b:Author>
    </b:Author>
    <b:JournalName>Journal of Travel Research, </b:JournalName>
    <b:Pages>8-12</b:Pages>
    <b:Volume>16</b:Volume>
    <b:Issue>4</b:Issue>
    <b:RefOrder>6</b:RefOrder>
  </b:Source>
  <b:Source>
    <b:Tag>Piz94</b:Tag>
    <b:SourceType>JournalArticle</b:SourceType>
    <b:Guid>{53132418-A664-4687-B762-864CEC905406}</b:Guid>
    <b:Author>
      <b:Author>
        <b:NameList>
          <b:Person>
            <b:Last>Pizam</b:Last>
            <b:First>A.,</b:First>
            <b:Middle>Milman, A., &amp; King, B.</b:Middle>
          </b:Person>
        </b:NameList>
      </b:Author>
    </b:Author>
    <b:Title>The perceptions of tourism employees and their families toward tourism.</b:Title>
    <b:JournalName>Tourism Management </b:JournalName>
    <b:Year>(1994)</b:Year>
    <b:Pages>53-61</b:Pages>
    <b:Volume>15</b:Volume>
    <b:Issue>1</b:Issue>
    <b:RefOrder>7</b:RefOrder>
  </b:Source>
  <b:Source>
    <b:Tag>Rot93</b:Tag>
    <b:SourceType>JournalArticle</b:SourceType>
    <b:Guid>{3227A06D-D327-42CC-BDF0-9787E0B41307}</b:Guid>
    <b:Author>
      <b:Author>
        <b:NameList>
          <b:Person>
            <b:Last>Rothman</b:Last>
            <b:First>R.</b:First>
          </b:Person>
        </b:NameList>
      </b:Author>
    </b:Author>
    <b:Title>Residents and transients:community reactions to seasonal visitors. </b:Title>
    <b:JournalName>Journal of Travel Event Management, School of Lesuire, Sport and Tourism, University  of Technology Sydney. </b:JournalName>
    <b:Year>(1993)</b:Year>
    <b:Pages>336-353</b:Pages>
    <b:Volume>20</b:Volume>
    <b:Issue>2</b:Issue>
    <b:RefOrder>8</b:RefOrder>
  </b:Source>
  <b:Source>
    <b:Tag>Mil88</b:Tag>
    <b:SourceType>JournalArticle</b:SourceType>
    <b:Guid>{0EE48C92-8AEB-4472-BBC7-1D1961EE633A}</b:Guid>
    <b:Author>
      <b:Author>
        <b:NameList>
          <b:Person>
            <b:Last>Milman</b:Last>
            <b:First>A.,</b:First>
            <b:Middle>&amp; Pizam, A.</b:Middle>
          </b:Person>
        </b:NameList>
      </b:Author>
    </b:Author>
    <b:Title>Social impacts of tourism on central florida. </b:Title>
    <b:JournalName> Annals of Tourism Research</b:JournalName>
    <b:Year>(1988)</b:Year>
    <b:Pages>191-204</b:Pages>
    <b:Volume>15</b:Volume>
    <b:Issue>1</b:Issue>
    <b:RefOrder>9</b:RefOrder>
  </b:Source>
  <b:Source>
    <b:Tag>Sma03</b:Tag>
    <b:SourceType>JournalArticle</b:SourceType>
    <b:Guid>{E878C8CA-CAD6-41B6-9D29-C89BC877EC20}</b:Guid>
    <b:Author>
      <b:Author>
        <b:NameList>
          <b:Person>
            <b:Last>Small</b:Last>
            <b:First>K.,</b:First>
            <b:Middle>&amp; Edwards, D.</b:Middle>
          </b:Person>
        </b:NameList>
      </b:Author>
    </b:Author>
    <b:Title>Evaluating the socio-cultural impacts of a festival on a host community</b:Title>
    <b:JournalName>A case study of the Australian Festival of the Book </b:JournalName>
    <b:Year>(2003).</b:Year>
    <b:Pages>580-593</b:Pages>
    <b:RefOrder>10</b:RefOrder>
  </b:Source>
  <b:Source>
    <b:Tag>Der00</b:Tag>
    <b:SourceType>BookSection</b:SourceType>
    <b:Guid>{89B9D129-D2D8-4C7E-8B68-BE454F74B1AD}</b:Guid>
    <b:Title>Can festivals brand community cultural tourism simultaneously? </b:Title>
    <b:Year>(2000).</b:Year>
    <b:Pages>120-129</b:Pages>
    <b:City>Australia </b:City>
    <b:Publisher>John Wiley and Sons</b:Publisher>
    <b:Author>
      <b:Author>
        <b:NameList>
          <b:Person>
            <b:Last>Derret</b:Last>
            <b:First>R.</b:First>
          </b:Person>
        </b:NameList>
      </b:Author>
      <b:Editor>
        <b:NameList>
          <b:Person>
            <b:Last>(Eds)</b:Last>
          </b:Person>
        </b:NameList>
      </b:Editor>
    </b:Author>
    <b:BookTitle>Events Beyond 2000:Setting the Agenda, Proceedings of Conference on Event Evaluation, Research and Education</b:BookTitle>
    <b:RefOrder>11</b:RefOrder>
  </b:Source>
  <b:Source>
    <b:Tag>Get07</b:Tag>
    <b:SourceType>Book</b:SourceType>
    <b:Guid>{6EB9B92B-B7E4-4B94-AB5E-B3C4355449A4}</b:Guid>
    <b:Title>Events Studies: Theory, research and policy for planned events </b:Title>
    <b:Year>(2007)</b:Year>
    <b:City>Oxford </b:City>
    <b:Publisher>Elseiver </b:Publisher>
    <b:Author>
      <b:Author>
        <b:NameList>
          <b:Person>
            <b:Last>Getz</b:Last>
            <b:First>D.</b:First>
          </b:Person>
        </b:NameList>
      </b:Author>
    </b:Author>
    <b:Edition>(Eds)</b:Edition>
    <b:RefOrder>12</b:RefOrder>
  </b:Source>
  <b:Source>
    <b:Tag>Bla12</b:Tag>
    <b:SourceType>Book</b:SourceType>
    <b:Guid>{63CCA004-B6D6-44CB-9747-5AA82CED2C02}</b:Guid>
    <b:Title>Events Management </b:Title>
    <b:Year>(2012). </b:Year>
    <b:City>New York </b:City>
    <b:Publisher>Routledge </b:Publisher>
    <b:Edition> (1st ed. )</b:Edition>
    <b:Author>
      <b:Author>
        <b:NameList>
          <b:Person>
            <b:Last>Bladen</b:Last>
            <b:First>C.</b:First>
            <b:Middle>J., Kennell, E., Abson, &amp; Wilde, N.</b:Middle>
          </b:Person>
        </b:NameList>
      </b:Author>
    </b:Author>
    <b:RefOrder>13</b:RefOrder>
  </b:Source>
  <b:Source>
    <b:Tag>Mas14</b:Tag>
    <b:SourceType>Book</b:SourceType>
    <b:Guid>{5FC637E1-2A2F-4718-BA6F-FC61788918F4}</b:Guid>
    <b:Author>
      <b:Author>
        <b:NameList>
          <b:Person>
            <b:Last>Masterman</b:Last>
            <b:First>G.</b:First>
          </b:Person>
        </b:NameList>
      </b:Author>
    </b:Author>
    <b:Title>Strategic Sports Event Management </b:Title>
    <b:Year>(2014)</b:Year>
    <b:City>New York </b:City>
    <b:Publisher>Routledge </b:Publisher>
    <b:Edition>(3rd ed)</b:Edition>
    <b:RefOrder>14</b:RefOrder>
  </b:Source>
  <b:Source>
    <b:Tag>Gra12</b:Tag>
    <b:SourceType>InternetSite</b:SourceType>
    <b:Guid>{AF26C553-65D5-417B-BC7A-446474DEFC9C}</b:Guid>
    <b:Title>Community fetsivals-Big benefits, but risks, too</b:Title>
    <b:Year>(2012).</b:Year>
    <b:YearAccessed>(2018). </b:YearAccessed>
    <b:MonthAccessed>November </b:MonthAccessed>
    <b:DayAccessed>Friday </b:DayAccessed>
    <b:URL>http://wwwextension.umn.edu/vitsl-connections/communityfestivals</b:URL>
    <b:Author>
      <b:Author>
        <b:NameList>
          <b:Person>
            <b:Last>Grames</b:Last>
            <b:First>E.</b:First>
            <b:Middle>M., Vitcenda</b:Middle>
          </b:Person>
        </b:NameList>
      </b:Author>
    </b:Author>
    <b:RefOrder>15</b:RefOrder>
  </b:Source>
  <b:Source>
    <b:Tag>Obe15</b:Tag>
    <b:SourceType>InternetSite</b:SourceType>
    <b:Guid>{9420D486-E627-4A65-8C52-4B6F0DA11AEF}</b:Guid>
    <b:Author>
      <b:Author>
        <b:NameList>
          <b:Person>
            <b:Last>Oberhaus</b:Last>
            <b:First>D.</b:First>
          </b:Person>
        </b:NameList>
      </b:Author>
    </b:Author>
    <b:Title>Frozen Dead Guy Festival </b:Title>
    <b:Year>(2015). </b:Year>
    <b:YearAccessed>(2018).</b:YearAccessed>
    <b:MonthAccessed>November </b:MonthAccessed>
    <b:DayAccessed>Tuesday </b:DayAccessed>
    <b:URL>https://motherboard.vice.com/enfrozen-dead-guy-days. </b:URL>
    <b:RefOrder>16</b:RefOrder>
  </b:Source>
  <b:Source>
    <b:Tag>Edg16</b:Tag>
    <b:SourceType>Report</b:SourceType>
    <b:Guid>{B610F64B-9221-4312-B9B2-9F18B2BD7A53}</b:Guid>
    <b:Author>
      <b:Author>
        <b:NameList>
          <b:Person>
            <b:Last>Edge</b:Last>
            <b:First>A.</b:First>
          </b:Person>
        </b:NameList>
      </b:Author>
    </b:Author>
    <b:Title>Frozen Dead Guy Days:Colorado`s weirdest festival </b:Title>
    <b:Year>(2016). </b:Year>
    <b:URL>http://www.theguardian.com</b:URL>
    <b:Publisher>The Guardian </b:Publisher>
    <b:City>Manchester </b:City>
    <b:RefOrder>17</b:RefOrder>
  </b:Source>
  <b:Source>
    <b:Tag>Yeo13</b:Tag>
    <b:SourceType>JournalArticle</b:SourceType>
    <b:Guid>{7C68C097-D7F0-4A32-927A-72473BD2FC05}</b:Guid>
    <b:Title>A futurist`s thoughts on consumer trends shaping future festivals and events</b:Title>
    <b:Year>(2013).</b:Year>
    <b:Author>
      <b:Author>
        <b:NameList>
          <b:Person>
            <b:Last>Yeoman</b:Last>
            <b:First>I.</b:First>
          </b:Person>
        </b:NameList>
      </b:Author>
    </b:Author>
    <b:JournalName>International Journal of Event and Festival Managment </b:JournalName>
    <b:Pages>249-260</b:Pages>
    <b:Volume>4</b:Volume>
    <b:Issue>3</b:Issue>
    <b:RefOrder>18</b:RefOrder>
  </b:Source>
  <b:Source>
    <b:Tag>OMa17</b:Tag>
    <b:SourceType>InternetSite</b:SourceType>
    <b:Guid>{A328FD8A-AF5A-4E26-83DE-7647F0B27251}</b:Guid>
    <b:Title>The Importance Of The Social Impacts Of Events </b:Title>
    <b:Year>(2017). </b:Year>
    <b:Author>
      <b:Author>
        <b:NameList>
          <b:Person>
            <b:Last>O`Mahony</b:Last>
            <b:First>S.</b:First>
          </b:Person>
        </b:NameList>
      </b:Author>
    </b:Author>
    <b:YearAccessed>(2018). </b:YearAccessed>
    <b:MonthAccessed>October </b:MonthAccessed>
    <b:DayAccessed>Thursday 25th</b:DayAccessed>
    <b:URL>http://www.cuckoo.ie&gt;event- related. </b:URL>
    <b:RefOrder>19</b:RefOrder>
  </b:Source>
  <b:Source>
    <b:Tag>Bar00</b:Tag>
    <b:SourceType>Book</b:SourceType>
    <b:Guid>{0CFC497B-31B5-432D-829A-6DE959D87C9D}</b:Guid>
    <b:Author>
      <b:Author>
        <b:NameList>
          <b:Person>
            <b:Last>Barrow</b:Last>
            <b:First>C.</b:First>
          </b:Person>
        </b:NameList>
      </b:Author>
    </b:Author>
    <b:Title>Social Impact assessment:an introduction. </b:Title>
    <b:Year>(2000).</b:Year>
    <b:City>Great Britian </b:City>
    <b:Publisher>Arnold </b:Publisher>
    <b:Edition>(1st ed)</b:Edition>
    <b:RefOrder>20</b:RefOrder>
  </b:Source>
</b:Sources>
</file>

<file path=customXml/itemProps1.xml><?xml version="1.0" encoding="utf-8"?>
<ds:datastoreItem xmlns:ds="http://schemas.openxmlformats.org/officeDocument/2006/customXml" ds:itemID="{31590039-6607-4864-86B3-88BD39D4BE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</TotalTime>
  <Pages>3</Pages>
  <Words>663</Words>
  <Characters>3784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middleton</dc:creator>
  <cp:keywords/>
  <dc:description/>
  <cp:lastModifiedBy>katherine middleton</cp:lastModifiedBy>
  <cp:revision>13</cp:revision>
  <dcterms:created xsi:type="dcterms:W3CDTF">2018-10-30T19:44:00Z</dcterms:created>
  <dcterms:modified xsi:type="dcterms:W3CDTF">2018-11-09T21:36:00Z</dcterms:modified>
</cp:coreProperties>
</file>