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5573E" w:rsidRDefault="0085573E" w:rsidP="00196D77">
      <w:pPr>
        <w:spacing w:line="360" w:lineRule="auto"/>
      </w:pPr>
      <w:r>
        <w:t>Megan Haf Samuel 1605894</w:t>
      </w:r>
    </w:p>
    <w:p w:rsidR="0085573E" w:rsidRDefault="0085573E" w:rsidP="00196D77">
      <w:pPr>
        <w:spacing w:line="360" w:lineRule="auto"/>
      </w:pPr>
      <w:r>
        <w:t xml:space="preserve">Targedau: </w:t>
      </w:r>
    </w:p>
    <w:p w:rsidR="0085573E" w:rsidRPr="0085573E" w:rsidRDefault="0085573E" w:rsidP="00196D77">
      <w:pPr>
        <w:pStyle w:val="NormalWeb"/>
        <w:shd w:val="clear" w:color="auto" w:fill="FFFFFF"/>
        <w:spacing w:before="0" w:beforeAutospacing="0" w:after="0" w:afterAutospacing="0" w:line="360" w:lineRule="auto"/>
        <w:rPr>
          <w:rFonts w:asciiTheme="minorHAnsi" w:hAnsiTheme="minorHAnsi" w:cstheme="minorHAnsi"/>
          <w:color w:val="283041"/>
          <w:sz w:val="21"/>
          <w:szCs w:val="21"/>
        </w:rPr>
      </w:pPr>
      <w:r w:rsidRPr="0085573E">
        <w:rPr>
          <w:rFonts w:asciiTheme="minorHAnsi" w:hAnsiTheme="minorHAnsi" w:cstheme="minorHAnsi"/>
          <w:color w:val="283041"/>
          <w:sz w:val="21"/>
          <w:szCs w:val="21"/>
        </w:rPr>
        <w:t xml:space="preserve">1. </w:t>
      </w:r>
      <w:proofErr w:type="spellStart"/>
      <w:r w:rsidRPr="0085573E">
        <w:rPr>
          <w:rFonts w:asciiTheme="minorHAnsi" w:hAnsiTheme="minorHAnsi" w:cstheme="minorHAnsi"/>
          <w:color w:val="283041"/>
          <w:sz w:val="21"/>
          <w:szCs w:val="21"/>
        </w:rPr>
        <w:t>Sicrhau</w:t>
      </w:r>
      <w:proofErr w:type="spellEnd"/>
      <w:r w:rsidRPr="0085573E">
        <w:rPr>
          <w:rFonts w:asciiTheme="minorHAnsi" w:hAnsiTheme="minorHAnsi" w:cstheme="minorHAnsi"/>
          <w:color w:val="283041"/>
          <w:sz w:val="21"/>
          <w:szCs w:val="21"/>
        </w:rPr>
        <w:t xml:space="preserve"> </w:t>
      </w:r>
      <w:proofErr w:type="spellStart"/>
      <w:r w:rsidRPr="0085573E">
        <w:rPr>
          <w:rFonts w:asciiTheme="minorHAnsi" w:hAnsiTheme="minorHAnsi" w:cstheme="minorHAnsi"/>
          <w:color w:val="283041"/>
          <w:sz w:val="21"/>
          <w:szCs w:val="21"/>
        </w:rPr>
        <w:t>dy</w:t>
      </w:r>
      <w:proofErr w:type="spellEnd"/>
      <w:r w:rsidRPr="0085573E">
        <w:rPr>
          <w:rFonts w:asciiTheme="minorHAnsi" w:hAnsiTheme="minorHAnsi" w:cstheme="minorHAnsi"/>
          <w:color w:val="283041"/>
          <w:sz w:val="21"/>
          <w:szCs w:val="21"/>
        </w:rPr>
        <w:t xml:space="preserve"> </w:t>
      </w:r>
      <w:proofErr w:type="spellStart"/>
      <w:r w:rsidRPr="0085573E">
        <w:rPr>
          <w:rFonts w:asciiTheme="minorHAnsi" w:hAnsiTheme="minorHAnsi" w:cstheme="minorHAnsi"/>
          <w:color w:val="283041"/>
          <w:sz w:val="21"/>
          <w:szCs w:val="21"/>
        </w:rPr>
        <w:t>fod</w:t>
      </w:r>
      <w:proofErr w:type="spellEnd"/>
      <w:r w:rsidRPr="0085573E">
        <w:rPr>
          <w:rFonts w:asciiTheme="minorHAnsi" w:hAnsiTheme="minorHAnsi" w:cstheme="minorHAnsi"/>
          <w:color w:val="283041"/>
          <w:sz w:val="21"/>
          <w:szCs w:val="21"/>
        </w:rPr>
        <w:t xml:space="preserve"> yn </w:t>
      </w:r>
      <w:proofErr w:type="spellStart"/>
      <w:r w:rsidRPr="0085573E">
        <w:rPr>
          <w:rFonts w:asciiTheme="minorHAnsi" w:hAnsiTheme="minorHAnsi" w:cstheme="minorHAnsi"/>
          <w:color w:val="283041"/>
          <w:sz w:val="21"/>
          <w:szCs w:val="21"/>
        </w:rPr>
        <w:t>cwblhau</w:t>
      </w:r>
      <w:proofErr w:type="spellEnd"/>
      <w:r w:rsidRPr="0085573E">
        <w:rPr>
          <w:rFonts w:asciiTheme="minorHAnsi" w:hAnsiTheme="minorHAnsi" w:cstheme="minorHAnsi"/>
          <w:color w:val="283041"/>
          <w:sz w:val="21"/>
          <w:szCs w:val="21"/>
        </w:rPr>
        <w:t xml:space="preserve"> </w:t>
      </w:r>
      <w:proofErr w:type="spellStart"/>
      <w:r w:rsidRPr="0085573E">
        <w:rPr>
          <w:rFonts w:asciiTheme="minorHAnsi" w:hAnsiTheme="minorHAnsi" w:cstheme="minorHAnsi"/>
          <w:color w:val="283041"/>
          <w:sz w:val="21"/>
          <w:szCs w:val="21"/>
        </w:rPr>
        <w:t>aseiniad</w:t>
      </w:r>
      <w:proofErr w:type="spellEnd"/>
      <w:r w:rsidRPr="0085573E">
        <w:rPr>
          <w:rFonts w:asciiTheme="minorHAnsi" w:hAnsiTheme="minorHAnsi" w:cstheme="minorHAnsi"/>
          <w:color w:val="283041"/>
          <w:sz w:val="21"/>
          <w:szCs w:val="21"/>
        </w:rPr>
        <w:t xml:space="preserve"> </w:t>
      </w:r>
      <w:proofErr w:type="spellStart"/>
      <w:r w:rsidRPr="0085573E">
        <w:rPr>
          <w:rFonts w:asciiTheme="minorHAnsi" w:hAnsiTheme="minorHAnsi" w:cstheme="minorHAnsi"/>
          <w:color w:val="283041"/>
          <w:sz w:val="21"/>
          <w:szCs w:val="21"/>
        </w:rPr>
        <w:t>er</w:t>
      </w:r>
      <w:proofErr w:type="spellEnd"/>
      <w:r w:rsidRPr="0085573E">
        <w:rPr>
          <w:rFonts w:asciiTheme="minorHAnsi" w:hAnsiTheme="minorHAnsi" w:cstheme="minorHAnsi"/>
          <w:color w:val="283041"/>
          <w:sz w:val="21"/>
          <w:szCs w:val="21"/>
        </w:rPr>
        <w:t xml:space="preserve"> </w:t>
      </w:r>
      <w:proofErr w:type="spellStart"/>
      <w:r w:rsidRPr="0085573E">
        <w:rPr>
          <w:rFonts w:asciiTheme="minorHAnsi" w:hAnsiTheme="minorHAnsi" w:cstheme="minorHAnsi"/>
          <w:color w:val="283041"/>
          <w:sz w:val="21"/>
          <w:szCs w:val="21"/>
        </w:rPr>
        <w:t>mwyn</w:t>
      </w:r>
      <w:proofErr w:type="spellEnd"/>
      <w:r w:rsidRPr="0085573E">
        <w:rPr>
          <w:rFonts w:asciiTheme="minorHAnsi" w:hAnsiTheme="minorHAnsi" w:cstheme="minorHAnsi"/>
          <w:color w:val="283041"/>
          <w:sz w:val="21"/>
          <w:szCs w:val="21"/>
        </w:rPr>
        <w:t xml:space="preserve"> </w:t>
      </w:r>
      <w:proofErr w:type="spellStart"/>
      <w:r w:rsidRPr="0085573E">
        <w:rPr>
          <w:rFonts w:asciiTheme="minorHAnsi" w:hAnsiTheme="minorHAnsi" w:cstheme="minorHAnsi"/>
          <w:color w:val="283041"/>
          <w:sz w:val="21"/>
          <w:szCs w:val="21"/>
        </w:rPr>
        <w:t>ateb</w:t>
      </w:r>
      <w:proofErr w:type="spellEnd"/>
      <w:r w:rsidRPr="0085573E">
        <w:rPr>
          <w:rFonts w:asciiTheme="minorHAnsi" w:hAnsiTheme="minorHAnsi" w:cstheme="minorHAnsi"/>
          <w:color w:val="283041"/>
          <w:sz w:val="21"/>
          <w:szCs w:val="21"/>
        </w:rPr>
        <w:t xml:space="preserve"> y </w:t>
      </w:r>
      <w:proofErr w:type="spellStart"/>
      <w:r w:rsidRPr="0085573E">
        <w:rPr>
          <w:rFonts w:asciiTheme="minorHAnsi" w:hAnsiTheme="minorHAnsi" w:cstheme="minorHAnsi"/>
          <w:color w:val="283041"/>
          <w:sz w:val="21"/>
          <w:szCs w:val="21"/>
        </w:rPr>
        <w:t>briff</w:t>
      </w:r>
      <w:proofErr w:type="spellEnd"/>
      <w:r w:rsidRPr="0085573E">
        <w:rPr>
          <w:rFonts w:asciiTheme="minorHAnsi" w:hAnsiTheme="minorHAnsi" w:cstheme="minorHAnsi"/>
          <w:color w:val="283041"/>
          <w:sz w:val="21"/>
          <w:szCs w:val="21"/>
        </w:rPr>
        <w:t xml:space="preserve"> yn </w:t>
      </w:r>
      <w:proofErr w:type="spellStart"/>
      <w:r w:rsidRPr="0085573E">
        <w:rPr>
          <w:rFonts w:asciiTheme="minorHAnsi" w:hAnsiTheme="minorHAnsi" w:cstheme="minorHAnsi"/>
          <w:color w:val="283041"/>
          <w:sz w:val="21"/>
          <w:szCs w:val="21"/>
        </w:rPr>
        <w:t>llawn</w:t>
      </w:r>
      <w:proofErr w:type="spellEnd"/>
      <w:r w:rsidRPr="0085573E">
        <w:rPr>
          <w:rFonts w:asciiTheme="minorHAnsi" w:hAnsiTheme="minorHAnsi" w:cstheme="minorHAnsi"/>
          <w:color w:val="283041"/>
          <w:sz w:val="21"/>
          <w:szCs w:val="21"/>
        </w:rPr>
        <w:t xml:space="preserve"> a </w:t>
      </w:r>
      <w:proofErr w:type="spellStart"/>
      <w:r w:rsidRPr="0085573E">
        <w:rPr>
          <w:rFonts w:asciiTheme="minorHAnsi" w:hAnsiTheme="minorHAnsi" w:cstheme="minorHAnsi"/>
          <w:color w:val="283041"/>
          <w:sz w:val="21"/>
          <w:szCs w:val="21"/>
        </w:rPr>
        <w:t>chyflawni</w:t>
      </w:r>
      <w:proofErr w:type="spellEnd"/>
      <w:r w:rsidRPr="0085573E">
        <w:rPr>
          <w:rFonts w:asciiTheme="minorHAnsi" w:hAnsiTheme="minorHAnsi" w:cstheme="minorHAnsi"/>
          <w:color w:val="283041"/>
          <w:sz w:val="21"/>
          <w:szCs w:val="21"/>
        </w:rPr>
        <w:t xml:space="preserve"> </w:t>
      </w:r>
      <w:proofErr w:type="spellStart"/>
      <w:r w:rsidRPr="0085573E">
        <w:rPr>
          <w:rFonts w:asciiTheme="minorHAnsi" w:hAnsiTheme="minorHAnsi" w:cstheme="minorHAnsi"/>
          <w:color w:val="283041"/>
          <w:sz w:val="21"/>
          <w:szCs w:val="21"/>
        </w:rPr>
        <w:t>dy</w:t>
      </w:r>
      <w:proofErr w:type="spellEnd"/>
      <w:r w:rsidRPr="0085573E">
        <w:rPr>
          <w:rFonts w:asciiTheme="minorHAnsi" w:hAnsiTheme="minorHAnsi" w:cstheme="minorHAnsi"/>
          <w:color w:val="283041"/>
          <w:sz w:val="21"/>
          <w:szCs w:val="21"/>
        </w:rPr>
        <w:t xml:space="preserve"> </w:t>
      </w:r>
      <w:proofErr w:type="spellStart"/>
      <w:r w:rsidRPr="0085573E">
        <w:rPr>
          <w:rFonts w:asciiTheme="minorHAnsi" w:hAnsiTheme="minorHAnsi" w:cstheme="minorHAnsi"/>
          <w:color w:val="283041"/>
          <w:sz w:val="21"/>
          <w:szCs w:val="21"/>
        </w:rPr>
        <w:t>botensial</w:t>
      </w:r>
      <w:proofErr w:type="spellEnd"/>
      <w:r w:rsidRPr="0085573E">
        <w:rPr>
          <w:rFonts w:asciiTheme="minorHAnsi" w:hAnsiTheme="minorHAnsi" w:cstheme="minorHAnsi"/>
          <w:color w:val="283041"/>
          <w:sz w:val="21"/>
          <w:szCs w:val="21"/>
        </w:rPr>
        <w:t xml:space="preserve"> </w:t>
      </w:r>
      <w:proofErr w:type="spellStart"/>
      <w:r w:rsidRPr="0085573E">
        <w:rPr>
          <w:rFonts w:asciiTheme="minorHAnsi" w:hAnsiTheme="minorHAnsi" w:cstheme="minorHAnsi"/>
          <w:color w:val="283041"/>
          <w:sz w:val="21"/>
          <w:szCs w:val="21"/>
        </w:rPr>
        <w:t>academaidd</w:t>
      </w:r>
      <w:proofErr w:type="spellEnd"/>
      <w:r w:rsidRPr="0085573E">
        <w:rPr>
          <w:rFonts w:asciiTheme="minorHAnsi" w:hAnsiTheme="minorHAnsi" w:cstheme="minorHAnsi"/>
          <w:color w:val="283041"/>
          <w:sz w:val="21"/>
          <w:szCs w:val="21"/>
        </w:rPr>
        <w:t>.</w:t>
      </w:r>
    </w:p>
    <w:p w:rsidR="0085573E" w:rsidRPr="0085573E" w:rsidRDefault="0085573E" w:rsidP="00196D77">
      <w:pPr>
        <w:pStyle w:val="NormalWeb"/>
        <w:shd w:val="clear" w:color="auto" w:fill="FFFFFF"/>
        <w:spacing w:before="0" w:beforeAutospacing="0" w:after="0" w:afterAutospacing="0" w:line="360" w:lineRule="auto"/>
        <w:rPr>
          <w:rFonts w:asciiTheme="minorHAnsi" w:hAnsiTheme="minorHAnsi" w:cstheme="minorHAnsi"/>
          <w:color w:val="283041"/>
          <w:sz w:val="21"/>
          <w:szCs w:val="21"/>
        </w:rPr>
      </w:pPr>
      <w:r w:rsidRPr="0085573E">
        <w:rPr>
          <w:rFonts w:asciiTheme="minorHAnsi" w:hAnsiTheme="minorHAnsi" w:cstheme="minorHAnsi"/>
          <w:color w:val="283041"/>
          <w:sz w:val="21"/>
          <w:szCs w:val="21"/>
        </w:rPr>
        <w:t xml:space="preserve">2. </w:t>
      </w:r>
      <w:proofErr w:type="spellStart"/>
      <w:r w:rsidRPr="0085573E">
        <w:rPr>
          <w:rFonts w:asciiTheme="minorHAnsi" w:hAnsiTheme="minorHAnsi" w:cstheme="minorHAnsi"/>
          <w:color w:val="283041"/>
          <w:sz w:val="21"/>
          <w:szCs w:val="21"/>
        </w:rPr>
        <w:t>Gwiria</w:t>
      </w:r>
      <w:proofErr w:type="spellEnd"/>
      <w:r w:rsidRPr="0085573E">
        <w:rPr>
          <w:rFonts w:asciiTheme="minorHAnsi" w:hAnsiTheme="minorHAnsi" w:cstheme="minorHAnsi"/>
          <w:color w:val="283041"/>
          <w:sz w:val="21"/>
          <w:szCs w:val="21"/>
        </w:rPr>
        <w:t xml:space="preserve"> </w:t>
      </w:r>
      <w:proofErr w:type="spellStart"/>
      <w:r w:rsidRPr="0085573E">
        <w:rPr>
          <w:rFonts w:asciiTheme="minorHAnsi" w:hAnsiTheme="minorHAnsi" w:cstheme="minorHAnsi"/>
          <w:color w:val="283041"/>
          <w:sz w:val="21"/>
          <w:szCs w:val="21"/>
        </w:rPr>
        <w:t>dy</w:t>
      </w:r>
      <w:proofErr w:type="spellEnd"/>
      <w:r w:rsidRPr="0085573E">
        <w:rPr>
          <w:rFonts w:asciiTheme="minorHAnsi" w:hAnsiTheme="minorHAnsi" w:cstheme="minorHAnsi"/>
          <w:color w:val="283041"/>
          <w:sz w:val="21"/>
          <w:szCs w:val="21"/>
        </w:rPr>
        <w:t xml:space="preserve"> </w:t>
      </w:r>
      <w:proofErr w:type="spellStart"/>
      <w:r w:rsidRPr="0085573E">
        <w:rPr>
          <w:rFonts w:asciiTheme="minorHAnsi" w:hAnsiTheme="minorHAnsi" w:cstheme="minorHAnsi"/>
          <w:color w:val="283041"/>
          <w:sz w:val="21"/>
          <w:szCs w:val="21"/>
        </w:rPr>
        <w:t>waith</w:t>
      </w:r>
      <w:proofErr w:type="spellEnd"/>
      <w:r w:rsidRPr="0085573E">
        <w:rPr>
          <w:rFonts w:asciiTheme="minorHAnsi" w:hAnsiTheme="minorHAnsi" w:cstheme="minorHAnsi"/>
          <w:color w:val="283041"/>
          <w:sz w:val="21"/>
          <w:szCs w:val="21"/>
        </w:rPr>
        <w:t xml:space="preserve"> am </w:t>
      </w:r>
      <w:proofErr w:type="spellStart"/>
      <w:r w:rsidRPr="0085573E">
        <w:rPr>
          <w:rFonts w:asciiTheme="minorHAnsi" w:hAnsiTheme="minorHAnsi" w:cstheme="minorHAnsi"/>
          <w:color w:val="283041"/>
          <w:sz w:val="21"/>
          <w:szCs w:val="21"/>
        </w:rPr>
        <w:t>wallau</w:t>
      </w:r>
      <w:proofErr w:type="spellEnd"/>
      <w:r w:rsidRPr="0085573E">
        <w:rPr>
          <w:rFonts w:asciiTheme="minorHAnsi" w:hAnsiTheme="minorHAnsi" w:cstheme="minorHAnsi"/>
          <w:color w:val="283041"/>
          <w:sz w:val="21"/>
          <w:szCs w:val="21"/>
        </w:rPr>
        <w:t xml:space="preserve"> </w:t>
      </w:r>
      <w:proofErr w:type="spellStart"/>
      <w:r w:rsidRPr="0085573E">
        <w:rPr>
          <w:rFonts w:asciiTheme="minorHAnsi" w:hAnsiTheme="minorHAnsi" w:cstheme="minorHAnsi"/>
          <w:color w:val="283041"/>
          <w:sz w:val="21"/>
          <w:szCs w:val="21"/>
        </w:rPr>
        <w:t>teipio</w:t>
      </w:r>
      <w:proofErr w:type="spellEnd"/>
      <w:r w:rsidRPr="0085573E">
        <w:rPr>
          <w:rFonts w:asciiTheme="minorHAnsi" w:hAnsiTheme="minorHAnsi" w:cstheme="minorHAnsi"/>
          <w:color w:val="283041"/>
          <w:sz w:val="21"/>
          <w:szCs w:val="21"/>
        </w:rPr>
        <w:t xml:space="preserve"> </w:t>
      </w:r>
      <w:proofErr w:type="spellStart"/>
      <w:r w:rsidRPr="0085573E">
        <w:rPr>
          <w:rFonts w:asciiTheme="minorHAnsi" w:hAnsiTheme="minorHAnsi" w:cstheme="minorHAnsi"/>
          <w:color w:val="283041"/>
          <w:sz w:val="21"/>
          <w:szCs w:val="21"/>
        </w:rPr>
        <w:t>esgeulus</w:t>
      </w:r>
      <w:proofErr w:type="spellEnd"/>
      <w:r w:rsidRPr="0085573E">
        <w:rPr>
          <w:rFonts w:asciiTheme="minorHAnsi" w:hAnsiTheme="minorHAnsi" w:cstheme="minorHAnsi"/>
          <w:color w:val="283041"/>
          <w:sz w:val="21"/>
          <w:szCs w:val="21"/>
        </w:rPr>
        <w:t xml:space="preserve"> </w:t>
      </w:r>
      <w:proofErr w:type="spellStart"/>
      <w:r w:rsidRPr="0085573E">
        <w:rPr>
          <w:rFonts w:asciiTheme="minorHAnsi" w:hAnsiTheme="minorHAnsi" w:cstheme="minorHAnsi"/>
          <w:color w:val="283041"/>
          <w:sz w:val="21"/>
          <w:szCs w:val="21"/>
        </w:rPr>
        <w:t>cyn</w:t>
      </w:r>
      <w:proofErr w:type="spellEnd"/>
      <w:r w:rsidRPr="0085573E">
        <w:rPr>
          <w:rFonts w:asciiTheme="minorHAnsi" w:hAnsiTheme="minorHAnsi" w:cstheme="minorHAnsi"/>
          <w:color w:val="283041"/>
          <w:sz w:val="21"/>
          <w:szCs w:val="21"/>
        </w:rPr>
        <w:t xml:space="preserve"> </w:t>
      </w:r>
      <w:proofErr w:type="spellStart"/>
      <w:r w:rsidRPr="0085573E">
        <w:rPr>
          <w:rFonts w:asciiTheme="minorHAnsi" w:hAnsiTheme="minorHAnsi" w:cstheme="minorHAnsi"/>
          <w:color w:val="283041"/>
          <w:sz w:val="21"/>
          <w:szCs w:val="21"/>
        </w:rPr>
        <w:t>cyflwyno</w:t>
      </w:r>
      <w:proofErr w:type="spellEnd"/>
    </w:p>
    <w:p w:rsidR="0085573E" w:rsidRPr="0085573E" w:rsidRDefault="0085573E" w:rsidP="00196D77">
      <w:pPr>
        <w:spacing w:line="360" w:lineRule="auto"/>
        <w:rPr>
          <w:rFonts w:ascii="Calibri" w:hAnsi="Calibri" w:cs="Calibri"/>
          <w:sz w:val="36"/>
          <w:szCs w:val="36"/>
          <w:lang w:val="en-US"/>
        </w:rPr>
      </w:pPr>
      <w:r w:rsidRPr="0085573E">
        <w:rPr>
          <w:rFonts w:ascii="Calibri" w:hAnsi="Calibri" w:cs="Calibri"/>
          <w:b/>
          <w:sz w:val="36"/>
          <w:szCs w:val="36"/>
        </w:rPr>
        <w:t>ECAD4008C</w:t>
      </w:r>
    </w:p>
    <w:p w:rsidR="0085573E" w:rsidRPr="0085573E" w:rsidRDefault="0085573E" w:rsidP="00196D77">
      <w:pPr>
        <w:pStyle w:val="fixed"/>
        <w:spacing w:line="360" w:lineRule="auto"/>
        <w:ind w:left="0" w:firstLine="0"/>
        <w:outlineLvl w:val="1"/>
        <w:rPr>
          <w:rFonts w:ascii="Calibri" w:hAnsi="Calibri" w:cs="Calibri"/>
          <w:sz w:val="36"/>
          <w:szCs w:val="36"/>
        </w:rPr>
      </w:pPr>
      <w:r w:rsidRPr="0085573E">
        <w:rPr>
          <w:rFonts w:ascii="Calibri" w:hAnsi="Calibri" w:cs="Calibri"/>
          <w:sz w:val="36"/>
          <w:szCs w:val="36"/>
          <w:lang w:val="cy-GB"/>
        </w:rPr>
        <w:t xml:space="preserve">Cylch 1 Astudiaethau Proffesiynol ac Addysgegol: </w:t>
      </w:r>
    </w:p>
    <w:p w:rsidR="0085573E" w:rsidRDefault="0085573E" w:rsidP="00196D77">
      <w:pPr>
        <w:pStyle w:val="fixed"/>
        <w:spacing w:line="360" w:lineRule="auto"/>
        <w:ind w:left="0" w:firstLine="0"/>
        <w:outlineLvl w:val="1"/>
        <w:rPr>
          <w:rFonts w:ascii="Calibri" w:hAnsi="Calibri" w:cs="Calibri"/>
          <w:sz w:val="36"/>
          <w:szCs w:val="36"/>
          <w:lang w:val="cy-GB"/>
        </w:rPr>
      </w:pPr>
      <w:r w:rsidRPr="0085573E">
        <w:rPr>
          <w:rFonts w:ascii="Calibri" w:hAnsi="Calibri" w:cs="Calibri"/>
          <w:sz w:val="36"/>
          <w:szCs w:val="36"/>
          <w:lang w:val="cy-GB"/>
        </w:rPr>
        <w:t>Arwain y dysgu: beth, sut a pham ydw i’n addysgu?</w:t>
      </w:r>
    </w:p>
    <w:p w:rsidR="004D0D1F" w:rsidRDefault="0085573E" w:rsidP="00196D77">
      <w:pPr>
        <w:pStyle w:val="fixed"/>
        <w:spacing w:line="360" w:lineRule="auto"/>
        <w:ind w:left="0" w:firstLine="0"/>
        <w:outlineLvl w:val="1"/>
        <w:rPr>
          <w:rFonts w:ascii="Calibri" w:hAnsi="Calibri" w:cs="Calibri"/>
          <w:sz w:val="28"/>
          <w:szCs w:val="28"/>
          <w:lang w:val="cy-GB"/>
        </w:rPr>
      </w:pPr>
      <w:r>
        <w:rPr>
          <w:rFonts w:ascii="Calibri" w:hAnsi="Calibri" w:cs="Calibri"/>
          <w:sz w:val="28"/>
          <w:szCs w:val="28"/>
          <w:lang w:val="cy-GB"/>
        </w:rPr>
        <w:t>Cyflwyniad</w:t>
      </w:r>
    </w:p>
    <w:p w:rsidR="004F610E" w:rsidRPr="004D0D1F" w:rsidRDefault="004D0D1F" w:rsidP="00754918">
      <w:pPr>
        <w:pStyle w:val="fixed"/>
        <w:spacing w:line="360" w:lineRule="auto"/>
        <w:ind w:left="720" w:firstLine="0"/>
        <w:outlineLvl w:val="1"/>
        <w:rPr>
          <w:rFonts w:ascii="Calibri" w:hAnsi="Calibri" w:cs="Calibri"/>
          <w:sz w:val="28"/>
          <w:szCs w:val="28"/>
          <w:lang w:val="cy-GB"/>
        </w:rPr>
      </w:pPr>
      <w:r>
        <w:rPr>
          <w:rFonts w:ascii="Calibri" w:hAnsi="Calibri" w:cs="Calibri"/>
          <w:sz w:val="28"/>
          <w:szCs w:val="28"/>
          <w:lang w:val="cy-GB"/>
        </w:rPr>
        <w:t>‘</w:t>
      </w:r>
      <w:r w:rsidRPr="004D0D1F">
        <w:rPr>
          <w:b w:val="0"/>
          <w:bCs/>
        </w:rPr>
        <w:t>Mae a</w:t>
      </w:r>
      <w:proofErr w:type="spellStart"/>
      <w:r w:rsidRPr="004D0D1F">
        <w:rPr>
          <w:b w:val="0"/>
          <w:bCs/>
        </w:rPr>
        <w:t>droddiad</w:t>
      </w:r>
      <w:proofErr w:type="spellEnd"/>
      <w:r w:rsidRPr="004D0D1F">
        <w:rPr>
          <w:b w:val="0"/>
          <w:bCs/>
        </w:rPr>
        <w:t xml:space="preserve"> y </w:t>
      </w:r>
      <w:proofErr w:type="spellStart"/>
      <w:r w:rsidRPr="004D0D1F">
        <w:rPr>
          <w:b w:val="0"/>
          <w:bCs/>
        </w:rPr>
        <w:t>Sefydliad</w:t>
      </w:r>
      <w:proofErr w:type="spellEnd"/>
      <w:r w:rsidRPr="004D0D1F">
        <w:rPr>
          <w:b w:val="0"/>
          <w:bCs/>
        </w:rPr>
        <w:t xml:space="preserve"> </w:t>
      </w:r>
      <w:proofErr w:type="spellStart"/>
      <w:r w:rsidRPr="004D0D1F">
        <w:rPr>
          <w:b w:val="0"/>
          <w:bCs/>
        </w:rPr>
        <w:t>ar</w:t>
      </w:r>
      <w:proofErr w:type="spellEnd"/>
      <w:r w:rsidRPr="004D0D1F">
        <w:rPr>
          <w:b w:val="0"/>
          <w:bCs/>
        </w:rPr>
        <w:t xml:space="preserve"> </w:t>
      </w:r>
      <w:proofErr w:type="spellStart"/>
      <w:r w:rsidRPr="004D0D1F">
        <w:rPr>
          <w:b w:val="0"/>
          <w:bCs/>
        </w:rPr>
        <w:t>gyfer</w:t>
      </w:r>
      <w:proofErr w:type="spellEnd"/>
      <w:r w:rsidRPr="004D0D1F">
        <w:rPr>
          <w:b w:val="0"/>
          <w:bCs/>
        </w:rPr>
        <w:t xml:space="preserve"> </w:t>
      </w:r>
      <w:proofErr w:type="spellStart"/>
      <w:r w:rsidRPr="004D0D1F">
        <w:rPr>
          <w:b w:val="0"/>
          <w:bCs/>
        </w:rPr>
        <w:t>Cydweithrediad</w:t>
      </w:r>
      <w:proofErr w:type="spellEnd"/>
      <w:r w:rsidRPr="004D0D1F">
        <w:rPr>
          <w:b w:val="0"/>
          <w:bCs/>
        </w:rPr>
        <w:t xml:space="preserve"> a </w:t>
      </w:r>
      <w:proofErr w:type="spellStart"/>
      <w:r w:rsidRPr="004D0D1F">
        <w:rPr>
          <w:b w:val="0"/>
          <w:bCs/>
        </w:rPr>
        <w:t>Datblygiad</w:t>
      </w:r>
      <w:proofErr w:type="spellEnd"/>
      <w:r w:rsidRPr="004D0D1F">
        <w:rPr>
          <w:b w:val="0"/>
          <w:bCs/>
        </w:rPr>
        <w:t xml:space="preserve"> </w:t>
      </w:r>
      <w:proofErr w:type="spellStart"/>
      <w:r w:rsidRPr="004D0D1F">
        <w:rPr>
          <w:b w:val="0"/>
          <w:bCs/>
        </w:rPr>
        <w:t>Economaidd</w:t>
      </w:r>
      <w:proofErr w:type="spellEnd"/>
      <w:r w:rsidRPr="004D0D1F">
        <w:rPr>
          <w:b w:val="0"/>
          <w:bCs/>
        </w:rPr>
        <w:t xml:space="preserve"> (OECD) (The Welsh Educational Reform Journey: A rapid policy assessment, 2017) yn </w:t>
      </w:r>
      <w:proofErr w:type="spellStart"/>
      <w:r w:rsidRPr="004D0D1F">
        <w:rPr>
          <w:b w:val="0"/>
          <w:bCs/>
        </w:rPr>
        <w:t>datgan</w:t>
      </w:r>
      <w:proofErr w:type="spellEnd"/>
      <w:r w:rsidRPr="004D0D1F">
        <w:rPr>
          <w:b w:val="0"/>
          <w:bCs/>
        </w:rPr>
        <w:t xml:space="preserve"> bod </w:t>
      </w:r>
      <w:proofErr w:type="spellStart"/>
      <w:r w:rsidRPr="004D0D1F">
        <w:rPr>
          <w:b w:val="0"/>
          <w:bCs/>
        </w:rPr>
        <w:t>datblygu</w:t>
      </w:r>
      <w:proofErr w:type="spellEnd"/>
      <w:r w:rsidRPr="004D0D1F">
        <w:rPr>
          <w:b w:val="0"/>
          <w:bCs/>
        </w:rPr>
        <w:t xml:space="preserve"> </w:t>
      </w:r>
      <w:proofErr w:type="spellStart"/>
      <w:r w:rsidRPr="004D0D1F">
        <w:rPr>
          <w:b w:val="0"/>
          <w:bCs/>
        </w:rPr>
        <w:t>proffesiwn</w:t>
      </w:r>
      <w:proofErr w:type="spellEnd"/>
      <w:r w:rsidRPr="004D0D1F">
        <w:rPr>
          <w:b w:val="0"/>
          <w:bCs/>
        </w:rPr>
        <w:t xml:space="preserve"> </w:t>
      </w:r>
      <w:proofErr w:type="spellStart"/>
      <w:r w:rsidRPr="004D0D1F">
        <w:rPr>
          <w:b w:val="0"/>
          <w:bCs/>
        </w:rPr>
        <w:t>addysgu</w:t>
      </w:r>
      <w:proofErr w:type="spellEnd"/>
      <w:r w:rsidRPr="004D0D1F">
        <w:rPr>
          <w:b w:val="0"/>
          <w:bCs/>
        </w:rPr>
        <w:t xml:space="preserve"> o </w:t>
      </w:r>
      <w:proofErr w:type="spellStart"/>
      <w:r w:rsidRPr="004D0D1F">
        <w:rPr>
          <w:b w:val="0"/>
          <w:bCs/>
        </w:rPr>
        <w:t>ansawdd</w:t>
      </w:r>
      <w:proofErr w:type="spellEnd"/>
      <w:r w:rsidRPr="004D0D1F">
        <w:rPr>
          <w:b w:val="0"/>
          <w:bCs/>
        </w:rPr>
        <w:t xml:space="preserve"> </w:t>
      </w:r>
      <w:proofErr w:type="spellStart"/>
      <w:r w:rsidRPr="004D0D1F">
        <w:rPr>
          <w:b w:val="0"/>
          <w:bCs/>
        </w:rPr>
        <w:t>uchel</w:t>
      </w:r>
      <w:proofErr w:type="spellEnd"/>
      <w:r w:rsidRPr="004D0D1F">
        <w:rPr>
          <w:b w:val="0"/>
          <w:bCs/>
        </w:rPr>
        <w:t xml:space="preserve"> yn </w:t>
      </w:r>
      <w:proofErr w:type="spellStart"/>
      <w:r w:rsidRPr="004D0D1F">
        <w:rPr>
          <w:b w:val="0"/>
          <w:bCs/>
        </w:rPr>
        <w:t>allweddol</w:t>
      </w:r>
      <w:proofErr w:type="spellEnd"/>
      <w:r w:rsidRPr="004D0D1F">
        <w:rPr>
          <w:b w:val="0"/>
          <w:bCs/>
        </w:rPr>
        <w:t xml:space="preserve"> </w:t>
      </w:r>
      <w:proofErr w:type="spellStart"/>
      <w:r w:rsidRPr="004D0D1F">
        <w:rPr>
          <w:b w:val="0"/>
          <w:bCs/>
        </w:rPr>
        <w:t>ar</w:t>
      </w:r>
      <w:proofErr w:type="spellEnd"/>
      <w:r w:rsidRPr="004D0D1F">
        <w:rPr>
          <w:b w:val="0"/>
          <w:bCs/>
        </w:rPr>
        <w:t xml:space="preserve"> </w:t>
      </w:r>
      <w:proofErr w:type="spellStart"/>
      <w:r w:rsidRPr="004D0D1F">
        <w:rPr>
          <w:b w:val="0"/>
          <w:bCs/>
        </w:rPr>
        <w:t>gyfer</w:t>
      </w:r>
      <w:proofErr w:type="spellEnd"/>
      <w:r w:rsidRPr="004D0D1F">
        <w:rPr>
          <w:b w:val="0"/>
          <w:bCs/>
        </w:rPr>
        <w:t xml:space="preserve"> </w:t>
      </w:r>
      <w:proofErr w:type="spellStart"/>
      <w:r w:rsidRPr="004D0D1F">
        <w:rPr>
          <w:b w:val="0"/>
          <w:bCs/>
        </w:rPr>
        <w:t>llwyddiant</w:t>
      </w:r>
      <w:proofErr w:type="spellEnd"/>
      <w:r w:rsidRPr="004D0D1F">
        <w:rPr>
          <w:b w:val="0"/>
          <w:bCs/>
        </w:rPr>
        <w:t xml:space="preserve"> </w:t>
      </w:r>
      <w:proofErr w:type="spellStart"/>
      <w:r w:rsidRPr="004D0D1F">
        <w:rPr>
          <w:b w:val="0"/>
          <w:bCs/>
        </w:rPr>
        <w:t>ysgolion</w:t>
      </w:r>
      <w:proofErr w:type="spellEnd"/>
      <w:r w:rsidRPr="004D0D1F">
        <w:rPr>
          <w:b w:val="0"/>
          <w:bCs/>
        </w:rPr>
        <w:t xml:space="preserve"> </w:t>
      </w:r>
      <w:proofErr w:type="spellStart"/>
      <w:r w:rsidRPr="004D0D1F">
        <w:rPr>
          <w:b w:val="0"/>
          <w:bCs/>
        </w:rPr>
        <w:t>yng</w:t>
      </w:r>
      <w:proofErr w:type="spellEnd"/>
      <w:r w:rsidRPr="004D0D1F">
        <w:rPr>
          <w:b w:val="0"/>
          <w:bCs/>
        </w:rPr>
        <w:t xml:space="preserve"> </w:t>
      </w:r>
      <w:proofErr w:type="spellStart"/>
      <w:r w:rsidRPr="004D0D1F">
        <w:rPr>
          <w:b w:val="0"/>
          <w:bCs/>
        </w:rPr>
        <w:t>Nghymru</w:t>
      </w:r>
      <w:proofErr w:type="spellEnd"/>
      <w:r w:rsidRPr="004D0D1F">
        <w:rPr>
          <w:b w:val="0"/>
          <w:bCs/>
        </w:rPr>
        <w:t xml:space="preserve"> yn y </w:t>
      </w:r>
      <w:proofErr w:type="spellStart"/>
      <w:r w:rsidRPr="004D0D1F">
        <w:rPr>
          <w:b w:val="0"/>
          <w:bCs/>
        </w:rPr>
        <w:t>dyfodol</w:t>
      </w:r>
      <w:proofErr w:type="spellEnd"/>
      <w:r w:rsidRPr="004D0D1F">
        <w:rPr>
          <w:b w:val="0"/>
          <w:bCs/>
        </w:rPr>
        <w:t>.</w:t>
      </w:r>
      <w:r>
        <w:rPr>
          <w:b w:val="0"/>
          <w:bCs/>
        </w:rPr>
        <w:t xml:space="preserve">’ (ESTYN, </w:t>
      </w:r>
      <w:r w:rsidR="00754918">
        <w:rPr>
          <w:b w:val="0"/>
          <w:bCs/>
        </w:rPr>
        <w:t xml:space="preserve">2018) </w:t>
      </w:r>
    </w:p>
    <w:p w:rsidR="00E270CD" w:rsidRDefault="004F610E" w:rsidP="00196D77">
      <w:pPr>
        <w:spacing w:line="360" w:lineRule="auto"/>
        <w:rPr>
          <w:rFonts w:cstheme="minorHAnsi"/>
        </w:rPr>
      </w:pPr>
      <w:r w:rsidRPr="00E270CD">
        <w:rPr>
          <w:rFonts w:cstheme="minorHAnsi"/>
          <w:sz w:val="24"/>
          <w:szCs w:val="24"/>
        </w:rPr>
        <w:t>Gan ddefnyddio’r 3 egwyddor bedago</w:t>
      </w:r>
      <w:r w:rsidRPr="00E270CD">
        <w:rPr>
          <w:rFonts w:cstheme="minorHAnsi"/>
        </w:rPr>
        <w:t>gaidd</w:t>
      </w:r>
    </w:p>
    <w:p w:rsidR="00E270CD" w:rsidRDefault="004F610E" w:rsidP="00196D77">
      <w:pPr>
        <w:spacing w:line="360" w:lineRule="auto"/>
        <w:rPr>
          <w:rFonts w:cstheme="minorHAnsi"/>
        </w:rPr>
      </w:pPr>
      <w:r w:rsidRPr="00E270CD">
        <w:rPr>
          <w:rFonts w:cstheme="minorHAnsi"/>
        </w:rPr>
        <w:t xml:space="preserve"> 1. Mae addysgu a dysgu da yn galw am ddefnyddio cymysgedd o ddulliau sy’n cynnwys addysgu uniongyrchol. </w:t>
      </w:r>
    </w:p>
    <w:p w:rsidR="00E270CD" w:rsidRDefault="004F610E" w:rsidP="00196D77">
      <w:pPr>
        <w:spacing w:line="360" w:lineRule="auto"/>
        <w:rPr>
          <w:rFonts w:cstheme="minorHAnsi"/>
        </w:rPr>
      </w:pPr>
      <w:r w:rsidRPr="00E270CD">
        <w:rPr>
          <w:rFonts w:cstheme="minorHAnsi"/>
        </w:rPr>
        <w:t xml:space="preserve">2. Mae addysgu a dysgu da yn golygu gosod tasgau a dewis adnoddau sy’n adeiladu ar wybodaeth a phrofiad blaenorol ac yn ennyn diddordeb. </w:t>
      </w:r>
    </w:p>
    <w:p w:rsidR="00E270CD" w:rsidRDefault="004F610E" w:rsidP="00196D77">
      <w:pPr>
        <w:spacing w:line="360" w:lineRule="auto"/>
        <w:rPr>
          <w:rFonts w:cstheme="minorHAnsi"/>
        </w:rPr>
      </w:pPr>
      <w:r w:rsidRPr="00E270CD">
        <w:rPr>
          <w:rFonts w:cstheme="minorHAnsi"/>
        </w:rPr>
        <w:t>3. Mae addysgu a dysgu da yn ymestyn oddi mewn ac ar draws Meysydd Dysgu a Phrofiad.</w:t>
      </w:r>
    </w:p>
    <w:p w:rsidR="004F610E" w:rsidRPr="00E270CD" w:rsidRDefault="004F610E" w:rsidP="00196D77">
      <w:pPr>
        <w:spacing w:line="360" w:lineRule="auto"/>
        <w:rPr>
          <w:rFonts w:cstheme="minorHAnsi"/>
        </w:rPr>
      </w:pPr>
      <w:r w:rsidRPr="00E270CD">
        <w:rPr>
          <w:rFonts w:cstheme="minorHAnsi"/>
        </w:rPr>
        <w:t xml:space="preserve"> Byddaf yn t</w:t>
      </w:r>
      <w:r w:rsidRPr="00E270CD">
        <w:rPr>
          <w:rFonts w:cstheme="minorHAnsi"/>
          <w:sz w:val="24"/>
          <w:szCs w:val="24"/>
        </w:rPr>
        <w:t>rafod rhain mewn perthynas gyda’m mhrofiad yn yr ysgol gan ddangos dealltwriaeth sicr, nodi cryfderau a meysydd i’w datblygu.</w:t>
      </w:r>
    </w:p>
    <w:p w:rsidR="004F610E" w:rsidRDefault="004F610E" w:rsidP="00196D77">
      <w:pPr>
        <w:spacing w:line="360" w:lineRule="auto"/>
        <w:rPr>
          <w:rFonts w:cstheme="minorHAnsi"/>
          <w:sz w:val="24"/>
          <w:szCs w:val="24"/>
        </w:rPr>
      </w:pPr>
      <w:r w:rsidRPr="00E270CD">
        <w:rPr>
          <w:rFonts w:cstheme="minorHAnsi"/>
          <w:sz w:val="24"/>
          <w:szCs w:val="24"/>
        </w:rPr>
        <w:t xml:space="preserve">Byddaf yn dangos fy nealltwriaeth o’r cwricwlwm a rôl broffesiynol yr athro fel ymarferydd adlewyrchol. Bydd archwiliad o lenyddiaeth sy’n cwmpasu arferion da dysgu ac addysgu a datblygu llais fy hun fel athrawes. </w:t>
      </w:r>
      <w:r w:rsidR="00771743">
        <w:rPr>
          <w:rFonts w:cstheme="minorHAnsi"/>
          <w:sz w:val="24"/>
          <w:szCs w:val="24"/>
        </w:rPr>
        <w:t>M</w:t>
      </w:r>
      <w:r w:rsidR="00793474">
        <w:rPr>
          <w:rFonts w:cstheme="minorHAnsi"/>
          <w:sz w:val="24"/>
          <w:szCs w:val="24"/>
        </w:rPr>
        <w:t xml:space="preserve">ae rhaid i addysgu a dysgu da ddod o wraidd ysgolion ac nid yn unig o’r athrawon ond o arweinwyr ysgolion hefyd. </w:t>
      </w:r>
    </w:p>
    <w:p w:rsidR="00D97398" w:rsidRDefault="00D97398" w:rsidP="00196D77">
      <w:pPr>
        <w:spacing w:line="360" w:lineRule="auto"/>
        <w:rPr>
          <w:rFonts w:cstheme="minorHAnsi"/>
          <w:sz w:val="24"/>
          <w:szCs w:val="24"/>
        </w:rPr>
      </w:pPr>
      <w:r>
        <w:rPr>
          <w:rFonts w:cstheme="minorHAnsi"/>
          <w:sz w:val="24"/>
          <w:szCs w:val="24"/>
        </w:rPr>
        <w:t xml:space="preserve">Er mwyn cael sefydliad o ran addysgu a dysgu effeithiol a llwyddiannus, noda’r OECD </w:t>
      </w:r>
    </w:p>
    <w:p w:rsidR="00D97398" w:rsidRDefault="00D97398" w:rsidP="00196D77">
      <w:pPr>
        <w:spacing w:line="360" w:lineRule="auto"/>
        <w:rPr>
          <w:rFonts w:cstheme="minorHAnsi"/>
          <w:sz w:val="24"/>
          <w:szCs w:val="24"/>
        </w:rPr>
      </w:pPr>
      <w:r>
        <w:rPr>
          <w:rFonts w:cstheme="minorHAnsi"/>
          <w:sz w:val="24"/>
          <w:szCs w:val="24"/>
        </w:rPr>
        <w:t xml:space="preserve">“What makes a school a learning organisation?” (OECD, 2016) bod cael arferion a diwylliant ar draws sefydliad yn allweddol. </w:t>
      </w:r>
    </w:p>
    <w:p w:rsidR="00D97398" w:rsidRDefault="00D97398" w:rsidP="00196D77">
      <w:pPr>
        <w:spacing w:line="360" w:lineRule="auto"/>
        <w:rPr>
          <w:rFonts w:cstheme="minorHAnsi"/>
          <w:sz w:val="24"/>
          <w:szCs w:val="24"/>
        </w:rPr>
      </w:pPr>
      <w:r>
        <w:rPr>
          <w:rFonts w:cstheme="minorHAnsi"/>
          <w:sz w:val="24"/>
          <w:szCs w:val="24"/>
        </w:rPr>
        <w:lastRenderedPageBreak/>
        <w:t>Yn yr un adroddiad</w:t>
      </w:r>
    </w:p>
    <w:p w:rsidR="00D97398" w:rsidRDefault="00D97398" w:rsidP="00D97398">
      <w:pPr>
        <w:spacing w:line="360" w:lineRule="auto"/>
        <w:ind w:left="720"/>
      </w:pPr>
      <w:r>
        <w:rPr>
          <w:rFonts w:cstheme="minorHAnsi"/>
          <w:sz w:val="24"/>
          <w:szCs w:val="24"/>
        </w:rPr>
        <w:t xml:space="preserve"> “</w:t>
      </w:r>
      <w:r>
        <w:t xml:space="preserve">fod rhaid i weledigaeth yr ysgol ganolbwyntio ar ddysgu’r holl ddisgyblion, gan greu diwylliant o gefnogi dysgu parhaus pob un o’r staff, a hyrwyddo dysgu a chydweithio tîm ymhlith staff.” (OECD, 2016) </w:t>
      </w:r>
    </w:p>
    <w:p w:rsidR="00E72B9B" w:rsidRPr="00E270CD" w:rsidRDefault="00E72B9B" w:rsidP="00E72B9B">
      <w:pPr>
        <w:spacing w:line="360" w:lineRule="auto"/>
        <w:rPr>
          <w:b/>
          <w:bCs/>
        </w:rPr>
      </w:pPr>
      <w:r w:rsidRPr="00E270CD">
        <w:rPr>
          <w:b/>
          <w:bCs/>
        </w:rPr>
        <w:t xml:space="preserve">Beth yw Cyfnod Sylfaen? </w:t>
      </w:r>
    </w:p>
    <w:p w:rsidR="00E72B9B" w:rsidRDefault="00E72B9B" w:rsidP="00E72B9B">
      <w:pPr>
        <w:spacing w:line="360" w:lineRule="auto"/>
      </w:pPr>
      <w:r>
        <w:t xml:space="preserve">Adran i blant 3-7 oed sydd yn canolbwyntio ar gryfhau a chysylltu plant gydag elfennau addysg drwy meysydd dysgu sef: </w:t>
      </w:r>
    </w:p>
    <w:p w:rsidR="00E72B9B" w:rsidRDefault="00E72B9B" w:rsidP="00E270CD">
      <w:pPr>
        <w:pStyle w:val="ListParagraph"/>
        <w:numPr>
          <w:ilvl w:val="0"/>
          <w:numId w:val="4"/>
        </w:numPr>
        <w:spacing w:line="360" w:lineRule="auto"/>
      </w:pPr>
      <w:r>
        <w:t>Datblygiad Personol a Chymdeithasol, Lles ac Amrywiaeth Ddiwylliannol</w:t>
      </w:r>
    </w:p>
    <w:p w:rsidR="00E72B9B" w:rsidRDefault="00E72B9B" w:rsidP="00E72B9B">
      <w:pPr>
        <w:spacing w:line="360" w:lineRule="auto"/>
      </w:pPr>
      <w:r>
        <w:t xml:space="preserve"> • Sgiliau Iaith, Llythrennedd a Chyfathrebu (wedi’i ddiwygio o 2015 i gynnwys y cydran llythrennedd o’r Fframwaith Llythrennedd a Rhifedd Cenedlaethol (FfLlRh) yn rhan o gynllunio, addysgu a dysgu’r Cyfnod Sylfaen)</w:t>
      </w:r>
    </w:p>
    <w:p w:rsidR="00E72B9B" w:rsidRDefault="00E72B9B" w:rsidP="00E72B9B">
      <w:pPr>
        <w:spacing w:line="360" w:lineRule="auto"/>
      </w:pPr>
      <w:r>
        <w:t xml:space="preserve"> • Datblygiad Mathemategol (wedi’i diwygio o 2015 i gynnwys cydran rhifedd y Fframwaith Llythrennedd a Rhifedd Cenedlaethol (FfLlRh) yn rhan o gynllunio, addysgu a dysgu’r Cyfnod Sylfaen) • Datblygu’r Gymraeg </w:t>
      </w:r>
      <w:r w:rsidR="00E270CD">
        <w:t>i ysgolion cyfrwng Saesneg</w:t>
      </w:r>
    </w:p>
    <w:p w:rsidR="00E72B9B" w:rsidRDefault="00E72B9B" w:rsidP="00E72B9B">
      <w:pPr>
        <w:spacing w:line="360" w:lineRule="auto"/>
      </w:pPr>
      <w:r>
        <w:t xml:space="preserve">• Gwybodaeth a Dealltwriaeth o’r Byd </w:t>
      </w:r>
    </w:p>
    <w:p w:rsidR="00E72B9B" w:rsidRDefault="00E72B9B" w:rsidP="00E72B9B">
      <w:pPr>
        <w:spacing w:line="360" w:lineRule="auto"/>
      </w:pPr>
      <w:r>
        <w:t xml:space="preserve">• Datblygiad Corfforol </w:t>
      </w:r>
    </w:p>
    <w:p w:rsidR="00E72B9B" w:rsidRDefault="00E72B9B" w:rsidP="00196D77">
      <w:pPr>
        <w:spacing w:line="360" w:lineRule="auto"/>
        <w:rPr>
          <w:rFonts w:cstheme="minorHAnsi"/>
          <w:sz w:val="24"/>
          <w:szCs w:val="24"/>
        </w:rPr>
      </w:pPr>
      <w:r>
        <w:t>• Datblygiad Creadigol</w:t>
      </w:r>
    </w:p>
    <w:p w:rsidR="00E72B9B" w:rsidRPr="00E72B9B" w:rsidRDefault="00E72B9B" w:rsidP="00196D77">
      <w:pPr>
        <w:spacing w:line="360" w:lineRule="auto"/>
        <w:rPr>
          <w:rFonts w:cstheme="minorHAnsi"/>
          <w:sz w:val="24"/>
          <w:szCs w:val="24"/>
        </w:rPr>
      </w:pPr>
      <w:r>
        <w:rPr>
          <w:rFonts w:cstheme="minorHAnsi"/>
          <w:sz w:val="24"/>
          <w:szCs w:val="24"/>
        </w:rPr>
        <w:t xml:space="preserve">Mae’r meysydd yma i gyd ar gael er mwyn canolbwyntio ar ddatblygiad, profiadau a sgiliau allweddol sydd ar gael. </w:t>
      </w:r>
    </w:p>
    <w:p w:rsidR="00D85A0C" w:rsidRPr="00A8725A" w:rsidRDefault="00D85A0C" w:rsidP="00196D77">
      <w:pPr>
        <w:spacing w:line="360" w:lineRule="auto"/>
        <w:rPr>
          <w:rFonts w:ascii="Arial" w:hAnsi="Arial" w:cs="Arial"/>
          <w:b/>
          <w:sz w:val="24"/>
          <w:szCs w:val="24"/>
        </w:rPr>
      </w:pPr>
      <w:r w:rsidRPr="00A8725A">
        <w:rPr>
          <w:rFonts w:ascii="Arial" w:hAnsi="Arial" w:cs="Arial"/>
          <w:b/>
          <w:sz w:val="24"/>
          <w:szCs w:val="24"/>
        </w:rPr>
        <w:t>Mae addysgu a dysgu da yn galw am ddefnyddio cymysgedd o ddulliau sy’n cynnwys addysgu uniongyrchol</w:t>
      </w:r>
    </w:p>
    <w:p w:rsidR="00D85A0C" w:rsidRDefault="003B4543" w:rsidP="00196D77">
      <w:pPr>
        <w:spacing w:line="360" w:lineRule="auto"/>
        <w:jc w:val="both"/>
      </w:pPr>
      <w:r>
        <w:t xml:space="preserve">‘The teacher decides the learning intentions and success criteria, makes them transparent to the students, demonstrates them by modelling, evaluates if they (the students) understand what they have been told by checking for understanding, and re-telling them what they have been told by tying it all together with closure’ (Hattie, J 2009). </w:t>
      </w:r>
    </w:p>
    <w:p w:rsidR="003B4543" w:rsidRDefault="007D04EE" w:rsidP="00196D77">
      <w:pPr>
        <w:spacing w:line="360" w:lineRule="auto"/>
        <w:jc w:val="both"/>
        <w:rPr>
          <w:rFonts w:cstheme="minorHAnsi"/>
          <w:bCs/>
        </w:rPr>
      </w:pPr>
      <w:r>
        <w:rPr>
          <w:rFonts w:cstheme="minorHAnsi"/>
          <w:bCs/>
        </w:rPr>
        <w:t xml:space="preserve">Yn ôl yr addysgeg yma, mae sgaffaldio y broses ddysgu yn bwysig. Mae’n amlwg hefyd o’r dyfyniad fod hyn yn broses </w:t>
      </w:r>
      <w:r w:rsidRPr="00E270CD">
        <w:rPr>
          <w:rFonts w:cstheme="minorHAnsi"/>
          <w:b/>
        </w:rPr>
        <w:t>o wneud</w:t>
      </w:r>
      <w:r>
        <w:rPr>
          <w:rFonts w:cstheme="minorHAnsi"/>
          <w:bCs/>
        </w:rPr>
        <w:t xml:space="preserve"> yn yr ystafell ddosbarth. Tra roeddwn ar fy mhrofiad dysgu</w:t>
      </w:r>
      <w:r w:rsidR="00E270CD">
        <w:rPr>
          <w:rFonts w:cstheme="minorHAnsi"/>
          <w:bCs/>
        </w:rPr>
        <w:t xml:space="preserve"> yn y dosbarth meithrin</w:t>
      </w:r>
      <w:r>
        <w:rPr>
          <w:rFonts w:cstheme="minorHAnsi"/>
          <w:bCs/>
        </w:rPr>
        <w:t xml:space="preserve">, roedd hyn yn bwynt wnaeth yr athrawes ddosbarth fod </w:t>
      </w:r>
      <w:r w:rsidR="00127D80">
        <w:rPr>
          <w:rFonts w:cstheme="minorHAnsi"/>
          <w:bCs/>
        </w:rPr>
        <w:t>‘</w:t>
      </w:r>
      <w:r>
        <w:rPr>
          <w:rFonts w:cstheme="minorHAnsi"/>
          <w:bCs/>
        </w:rPr>
        <w:t>modelu yn bwysig yn enwedig i’r oedran yma.’</w:t>
      </w:r>
      <w:r w:rsidR="00127D80">
        <w:rPr>
          <w:rFonts w:cstheme="minorHAnsi"/>
          <w:bCs/>
        </w:rPr>
        <w:t xml:space="preserve"> Gan roeddwn yn gweithio gyda phlant meithrin roeddwn yn gwybod fod angen modelu </w:t>
      </w:r>
      <w:r w:rsidR="00127D80">
        <w:rPr>
          <w:rFonts w:cstheme="minorHAnsi"/>
          <w:bCs/>
        </w:rPr>
        <w:lastRenderedPageBreak/>
        <w:t xml:space="preserve">yn fwy er mwyn sicrhau dealltwriaeth, gwell cyfathrebu a thrafod. Un weithgaredd wnes i oedd modelu creu daffodil fel gweithgaredd celf, i’r plant cael gwneud ar fy ôl. Felly y Meini Prawf Llwyddiant oedd creu daffodil gan ddefnyddio adnoddau amrywiol megis papur tisw, bocs wyau, paent er mwyn iddyn nhw gael profiadau amrywiol. Fe ddewisais wneud daffodil gan roedd un o’r merched yn y dosbarth yn hoff iawn o flodau ac roeddwn yn meddwl roedd yn addas gan roedd Dydd Gwŷl Dewi wedi bod y penwythnos cynt. Roeddwn yn rhoi adborth rheolaidd ar lafar a’u canmol nhw yn rheolaidd. Roedd hyn hefyd yn gwneud y plant mwy hyderus i drafod rhannau’r daffodil er mwyn ehangu iaith y plant. Roedd hyn yn bwynt cryf gen i fel darpar-athrawes ac er mwyn gwella byddaf yn </w:t>
      </w:r>
      <w:r w:rsidR="00525E78">
        <w:rPr>
          <w:rFonts w:cstheme="minorHAnsi"/>
          <w:bCs/>
        </w:rPr>
        <w:t xml:space="preserve">gwneud y dasg yn fwy trawsgwricwlaidd wrth ddod mewn â rhifedd, cymhwysedd digidol a gwyddoniaeth i’r dasg ond am fy ngwers cyntaf oll mi aeth yn </w:t>
      </w:r>
      <w:r w:rsidR="00E270CD">
        <w:rPr>
          <w:rFonts w:cstheme="minorHAnsi"/>
          <w:bCs/>
        </w:rPr>
        <w:t xml:space="preserve">effeithiol o ran datblygu fy hyder i ddysgwyr uniongyrchol. </w:t>
      </w:r>
    </w:p>
    <w:p w:rsidR="00127D80" w:rsidRDefault="00127D80" w:rsidP="00196D77">
      <w:pPr>
        <w:spacing w:line="360" w:lineRule="auto"/>
        <w:jc w:val="both"/>
        <w:rPr>
          <w:rFonts w:cstheme="minorHAnsi"/>
          <w:bCs/>
        </w:rPr>
      </w:pPr>
      <w:r>
        <w:rPr>
          <w:rFonts w:cstheme="minorHAnsi"/>
          <w:bCs/>
        </w:rPr>
        <w:t>O fewn yr addysgeg yma mae ail-ddatgan dulliau ‘traddodiadol’</w:t>
      </w:r>
      <w:r w:rsidR="00525E78">
        <w:rPr>
          <w:rFonts w:cstheme="minorHAnsi"/>
          <w:bCs/>
        </w:rPr>
        <w:t>, yn fy marn i, yn hollo</w:t>
      </w:r>
      <w:r w:rsidR="00E270CD">
        <w:rPr>
          <w:rFonts w:cstheme="minorHAnsi"/>
          <w:bCs/>
        </w:rPr>
        <w:t>l</w:t>
      </w:r>
      <w:r w:rsidR="00525E78">
        <w:rPr>
          <w:rFonts w:cstheme="minorHAnsi"/>
          <w:bCs/>
        </w:rPr>
        <w:t xml:space="preserve"> bwysig. Mae angen i blant i ddysgu eistedd ar garped yn llonydd, mae angen iddyn nhw wrando a chanolbwyntio, mae angen iddyn nhw wrando ar lais oedolyn </w:t>
      </w:r>
      <w:r w:rsidR="00E270CD">
        <w:rPr>
          <w:rFonts w:cstheme="minorHAnsi"/>
          <w:bCs/>
        </w:rPr>
        <w:t xml:space="preserve">er enghraifft </w:t>
      </w:r>
      <w:r w:rsidR="00525E78">
        <w:rPr>
          <w:rFonts w:cstheme="minorHAnsi"/>
          <w:bCs/>
        </w:rPr>
        <w:t xml:space="preserve">dilyn stori. Mae rhain i gyd yn rhan o brofiadau bywyd ni ddylai cael eu colli yn y dyfodol. Tra roeddwn ar fy mhrofiad addysgu, roeddwn yn hoff iawn o amser ar y carped oherwydd roedd yn holl bwysig iddyn nhw </w:t>
      </w:r>
      <w:r w:rsidR="003D643B">
        <w:rPr>
          <w:rFonts w:cstheme="minorHAnsi"/>
          <w:bCs/>
        </w:rPr>
        <w:t>ddatblygu eu sgiliau gwrando. Teimlaf fod</w:t>
      </w:r>
      <w:r w:rsidR="00525E78">
        <w:rPr>
          <w:rFonts w:cstheme="minorHAnsi"/>
          <w:bCs/>
        </w:rPr>
        <w:t xml:space="preserve"> hyn yn gryfder gyda fi oherwydd roedd y disgyblion wedi dod i fy mharchu o fewn yr wythnos arsylwi. Roedd hyn yn bwysig i mi i ddatblygu perthynas gref gyda’r disgyblion. Er mwyn gwella byddaf yn darganfod ffyrdd o </w:t>
      </w:r>
      <w:r w:rsidR="003D643B">
        <w:rPr>
          <w:rFonts w:cstheme="minorHAnsi"/>
          <w:bCs/>
        </w:rPr>
        <w:t xml:space="preserve">ddal sylw pawb </w:t>
      </w:r>
      <w:r w:rsidR="00525E78">
        <w:rPr>
          <w:rFonts w:cstheme="minorHAnsi"/>
          <w:bCs/>
        </w:rPr>
        <w:t xml:space="preserve">ar y carped mewn ffyrdd gwahanol i ganu, darllen stori, actio, chwarae rôl ar y carped. </w:t>
      </w:r>
      <w:r w:rsidR="003D77B9">
        <w:rPr>
          <w:rFonts w:cstheme="minorHAnsi"/>
          <w:bCs/>
        </w:rPr>
        <w:t>I fynd yn erbyn y pwynt yma mae’r addysgeg hefyd yn dweud i ddysgu drwy ddarganfod. Roedd hyn yn gryfder gyda mi gan roedd gen i adnoddau gweledol</w:t>
      </w:r>
      <w:r w:rsidR="003D643B">
        <w:rPr>
          <w:rFonts w:cstheme="minorHAnsi"/>
          <w:bCs/>
        </w:rPr>
        <w:t xml:space="preserve"> deiniadol </w:t>
      </w:r>
      <w:r w:rsidR="003D77B9">
        <w:rPr>
          <w:rFonts w:cstheme="minorHAnsi"/>
          <w:bCs/>
        </w:rPr>
        <w:t xml:space="preserve"> i sicrhau dealltwriaeth, trafodaeth a sgiliau trawsgwricwlaidd o fewn y gweithgareddau. </w:t>
      </w:r>
      <w:r w:rsidR="00F2718E">
        <w:rPr>
          <w:rFonts w:cstheme="minorHAnsi"/>
          <w:bCs/>
        </w:rPr>
        <w:t xml:space="preserve">Er hyn, rwy’n credu bod angen cadw’r ddau bwynt ynghlwm gyda’i gilydd. Er enghraifft, gwneud cyflwyniad i’r holl ddosbarth ar y carped, ac yna symud ymlaen i ddysgu drwy ddarganfod. Yn sicr mae yna le i’r ddau o fewn addysg. </w:t>
      </w:r>
    </w:p>
    <w:p w:rsidR="00F2718E" w:rsidRPr="007D04EE" w:rsidRDefault="00F2718E" w:rsidP="00196D77">
      <w:pPr>
        <w:spacing w:line="360" w:lineRule="auto"/>
        <w:jc w:val="both"/>
        <w:rPr>
          <w:rFonts w:cstheme="minorHAnsi"/>
          <w:bCs/>
        </w:rPr>
      </w:pPr>
      <w:r>
        <w:rPr>
          <w:rFonts w:cstheme="minorHAnsi"/>
          <w:bCs/>
        </w:rPr>
        <w:t xml:space="preserve">Mae hyn wedyn yn dod mewn </w:t>
      </w:r>
      <w:r w:rsidR="000406B8">
        <w:rPr>
          <w:rFonts w:cstheme="minorHAnsi"/>
          <w:bCs/>
        </w:rPr>
        <w:t>â</w:t>
      </w:r>
      <w:r>
        <w:rPr>
          <w:rFonts w:cstheme="minorHAnsi"/>
          <w:bCs/>
        </w:rPr>
        <w:t>’r pwynt o gyd-destunau er mwyn dysgu’n annibynnol. Mae dangos a modelu yn bwynt allweddol o fewn addysg yn fy marn i er mwyn sicrhau gwell dealltwriaeth o’r gwaith. Mae yna hefyd le i annibyniaeth yn enwedig ar gyfer y plant sy’n hŷn. Er enghraifft, gallwch fodelu creu rhywbeth creadigol ac yna symud ymlaen i roi bwrdd llawn adnoddau gwahanol megis, papur tisw, cardfwrdd, metal, plastig a gadael iddyn nhw ddefnyddio eu dychymyg yn annibynnol i greu adnodd eu hun</w:t>
      </w:r>
      <w:r w:rsidR="000406B8">
        <w:rPr>
          <w:rFonts w:cstheme="minorHAnsi"/>
          <w:bCs/>
        </w:rPr>
        <w:t>,</w:t>
      </w:r>
      <w:r>
        <w:rPr>
          <w:rFonts w:cstheme="minorHAnsi"/>
          <w:bCs/>
        </w:rPr>
        <w:t xml:space="preserve"> er enghraifft</w:t>
      </w:r>
      <w:r w:rsidR="000406B8">
        <w:rPr>
          <w:rFonts w:cstheme="minorHAnsi"/>
          <w:bCs/>
        </w:rPr>
        <w:t>,</w:t>
      </w:r>
      <w:r>
        <w:rPr>
          <w:rFonts w:cstheme="minorHAnsi"/>
          <w:bCs/>
        </w:rPr>
        <w:t xml:space="preserve"> o dan thema saffari</w:t>
      </w:r>
      <w:r w:rsidR="000406B8">
        <w:rPr>
          <w:rFonts w:cstheme="minorHAnsi"/>
          <w:bCs/>
        </w:rPr>
        <w:t>,</w:t>
      </w:r>
      <w:r>
        <w:rPr>
          <w:rFonts w:cstheme="minorHAnsi"/>
          <w:bCs/>
        </w:rPr>
        <w:t xml:space="preserve"> creu llew allan o adnoddau gwahanol. </w:t>
      </w:r>
      <w:r w:rsidR="00E93A17">
        <w:rPr>
          <w:rFonts w:cstheme="minorHAnsi"/>
          <w:bCs/>
        </w:rPr>
        <w:t xml:space="preserve">Er hyn mae angen creu sefyllfaoedd anghyfarwydd i’r disgyblion er mwyn rhoi profiadau iddyn nhw. Yn sicr mae hyn yn beth da i wneud ond dw i’n credu fod angen rhoi fwy o brofiadau pob dydd i’r disgyblion o ymdrin arian, siarad gyda phobl, cyfarch ei gilydd ac yn y blaen (ayb).  O fewn y pwynt yma, mae gen i </w:t>
      </w:r>
      <w:r w:rsidR="00E93A17">
        <w:rPr>
          <w:rFonts w:cstheme="minorHAnsi"/>
          <w:bCs/>
        </w:rPr>
        <w:lastRenderedPageBreak/>
        <w:t xml:space="preserve">gonsyrn i’r disgyblion Anghenion Dysgu Ychwanegol (ADY), gan fod rhan fwyaf o’r rhain, rwyf wedi dod ar draws yn fy nghyfnodau mewn ysgolion, yn hoff o drefn ac yn  drysu pan mae trefn yn newid. Er hyn, gallwn drafod gyda’r plentyn penodol fod newid yn mynd i fod o flaen llaw a pharatoi at y newid yma o fewn sefyllfa anghyfarwydd. </w:t>
      </w:r>
    </w:p>
    <w:p w:rsidR="00D85A0C" w:rsidRPr="00A8725A" w:rsidRDefault="00D85A0C" w:rsidP="00196D77">
      <w:pPr>
        <w:spacing w:line="360" w:lineRule="auto"/>
        <w:rPr>
          <w:rFonts w:ascii="Arial" w:hAnsi="Arial" w:cs="Arial"/>
          <w:b/>
          <w:sz w:val="24"/>
          <w:szCs w:val="24"/>
        </w:rPr>
      </w:pPr>
      <w:r w:rsidRPr="00A8725A">
        <w:rPr>
          <w:rFonts w:ascii="Arial" w:hAnsi="Arial" w:cs="Arial"/>
          <w:b/>
          <w:sz w:val="24"/>
          <w:szCs w:val="24"/>
        </w:rPr>
        <w:t>Mae addysgu a dysgu da yn golygu gosod tasgau a dewis adnoddau sy’n adeiladu ar wybodaeth a phrofiad blaenorol ac yn ennyn diddordeb</w:t>
      </w:r>
    </w:p>
    <w:p w:rsidR="00DC2704" w:rsidRDefault="00DC2704" w:rsidP="00196D77">
      <w:pPr>
        <w:spacing w:line="360" w:lineRule="auto"/>
        <w:rPr>
          <w:rFonts w:cstheme="minorHAnsi"/>
          <w:bCs/>
        </w:rPr>
      </w:pPr>
      <w:r>
        <w:rPr>
          <w:rFonts w:cstheme="minorHAnsi"/>
          <w:bCs/>
        </w:rPr>
        <w:t>“My nose is as full as the world!” (</w:t>
      </w:r>
      <w:r w:rsidR="0073073E">
        <w:rPr>
          <w:rFonts w:cstheme="minorHAnsi"/>
          <w:bCs/>
        </w:rPr>
        <w:t>o ddarlith N.Ryder 21.02.2020</w:t>
      </w:r>
      <w:r>
        <w:rPr>
          <w:rFonts w:cstheme="minorHAnsi"/>
          <w:bCs/>
        </w:rPr>
        <w:t xml:space="preserve">) </w:t>
      </w:r>
    </w:p>
    <w:p w:rsidR="00DC2704" w:rsidRDefault="00DC2704" w:rsidP="00196D77">
      <w:pPr>
        <w:spacing w:line="360" w:lineRule="auto"/>
        <w:rPr>
          <w:rFonts w:cstheme="minorHAnsi"/>
          <w:bCs/>
        </w:rPr>
      </w:pPr>
      <w:r>
        <w:rPr>
          <w:rFonts w:cstheme="minorHAnsi"/>
          <w:bCs/>
        </w:rPr>
        <w:t xml:space="preserve">Yn sicr mae’r dyfyniad yma yn dangos y theori pedagogaidd yma o’r cychwyn i’r diwedd. Mae’n dangos fod profiadau dysgu yn ennyn diddordeb y plant ac yn eu cael nhw i gymryd rhan mewn gweithgareddau pob dydd. </w:t>
      </w:r>
    </w:p>
    <w:p w:rsidR="009F54B7" w:rsidRDefault="009F54B7" w:rsidP="00196D77">
      <w:pPr>
        <w:spacing w:line="360" w:lineRule="auto"/>
        <w:rPr>
          <w:rFonts w:cstheme="minorHAnsi"/>
          <w:bCs/>
        </w:rPr>
      </w:pPr>
      <w:r>
        <w:rPr>
          <w:rFonts w:cstheme="minorHAnsi"/>
          <w:bCs/>
        </w:rPr>
        <w:t xml:space="preserve">Rwy’n credu’n gryf fod angen ennyn diddordeb y plant mewn pob gweithgaredd a sicrhau nad ydyn nhw’n diflasu’n rhy gyflym. Gallwch ennyn diddordeb y plant drwy stori, fideo, cardiau fflach, ac o brofiad adnoddau gweledol. Gan roeddwn gyda’r meithrin yn sicr roedd sialens o fy mlaen  o ran ennyn diddordeb am amser penodol. Y thema o fewn y dosbarth oedd Saffari a phan glywais hyn roeddwn wrth fy modd gan roeddwn yn hoff iawn o wneud </w:t>
      </w:r>
      <w:r w:rsidR="000406B8">
        <w:rPr>
          <w:rFonts w:cstheme="minorHAnsi"/>
          <w:bCs/>
        </w:rPr>
        <w:t xml:space="preserve">gwaith am </w:t>
      </w:r>
      <w:r>
        <w:rPr>
          <w:rFonts w:cstheme="minorHAnsi"/>
          <w:bCs/>
        </w:rPr>
        <w:t xml:space="preserve">anifeiliaid gyda’r plant. Roeddwn yn gwybod roedd rhaid i mi gael eu diddordeb a chynnig profiadau gwahanol iddyn nhw o fewn y cyfnod roeddwn yno. Roedd un plentyn mewnblyg yn y dosbarth a gofynnais iddi beth roedd hi am wneud, nad oedd hi’n siwr iawn, felly fe es i ati i gynllunio gwers cymhwysedd digidol a llythrennedd. Cefais y grŵp roedd y plentyn mewnblyg yma ynddi gyntaf ac erbyn diwedd y wers roedd hi’n tafod ac yn hyderus iawn i wneud hynny o fewn y sefyllfa roeddwn ynddo. Cynllun gwers map saffari oedd hyn lle roedd rhaid i’r plant </w:t>
      </w:r>
      <w:r w:rsidR="000406B8">
        <w:rPr>
          <w:rFonts w:cstheme="minorHAnsi"/>
          <w:bCs/>
        </w:rPr>
        <w:t>d</w:t>
      </w:r>
      <w:r>
        <w:rPr>
          <w:rFonts w:cstheme="minorHAnsi"/>
          <w:bCs/>
        </w:rPr>
        <w:t xml:space="preserve">defnyddio’r ‘Bee-bot’ i symud o un anifail i’r llall yn y saffari. Roedd yn hyfryd iawn gweld y plentyn yn agor ei hun a thrafod gyda fi fel oedolyn a phlant o fewn y grŵp. Roedd hyn hefyd yn holl bwysig i mi fel athrawes gan roeddwn yn datblygu consyrn arni gan nad oedd yn siarad llawer, felly roedd gwneud y weithgaredd yma wedi sicrhau eu bod hi’n agored gyda fi am weddill yr amser roeddwn yno. Y berthynas oedd wedi datblygu i fod yn gyfeillgarwch. </w:t>
      </w:r>
    </w:p>
    <w:p w:rsidR="009F54B7" w:rsidRDefault="009F54B7" w:rsidP="00196D77">
      <w:pPr>
        <w:spacing w:line="360" w:lineRule="auto"/>
        <w:rPr>
          <w:rFonts w:cstheme="minorHAnsi"/>
          <w:bCs/>
        </w:rPr>
      </w:pPr>
      <w:r>
        <w:rPr>
          <w:rFonts w:cstheme="minorHAnsi"/>
          <w:bCs/>
        </w:rPr>
        <w:t xml:space="preserve">Tra roeddwn ar fy mhrofiad roeddwn yn sicrhau fod amryw o dasgau, adnoddau ar gyfer anghenion pawb. Roedd un disgybl nad oedd yn hoff iawn o eistedd yn y dosbarth felly ar ddiwedd y dydd roeddwn yn gwneud pum munud o </w:t>
      </w:r>
      <w:r w:rsidR="005F537D">
        <w:rPr>
          <w:rFonts w:cstheme="minorHAnsi"/>
          <w:bCs/>
        </w:rPr>
        <w:t xml:space="preserve">ioga anifeiliaid ac roedd hyn yn ymlacio’r plentyn ynghyd </w:t>
      </w:r>
      <w:r w:rsidR="000406B8">
        <w:rPr>
          <w:rFonts w:cstheme="minorHAnsi"/>
          <w:bCs/>
        </w:rPr>
        <w:t>ag</w:t>
      </w:r>
      <w:r w:rsidR="005F537D">
        <w:rPr>
          <w:rFonts w:cstheme="minorHAnsi"/>
          <w:bCs/>
        </w:rPr>
        <w:t xml:space="preserve"> ennyn diddordeb y plentyn. </w:t>
      </w:r>
    </w:p>
    <w:p w:rsidR="00B73B8A" w:rsidRDefault="009F02FA" w:rsidP="00B73B8A">
      <w:pPr>
        <w:spacing w:line="360" w:lineRule="auto"/>
        <w:rPr>
          <w:rFonts w:cstheme="minorHAnsi"/>
          <w:bCs/>
        </w:rPr>
      </w:pPr>
      <w:r>
        <w:rPr>
          <w:rFonts w:cstheme="minorHAnsi"/>
          <w:bCs/>
        </w:rPr>
        <w:t>Roedd pob profiad roeddwn yn rhoi i’r disgyblion yn sicrhau ennyn diddordeb, profiadau anghyfarwydd, a phrofiadau newydd.</w:t>
      </w:r>
    </w:p>
    <w:p w:rsidR="009F02FA" w:rsidRDefault="00B73B8A" w:rsidP="00B73B8A">
      <w:pPr>
        <w:spacing w:line="360" w:lineRule="auto"/>
        <w:ind w:left="720"/>
      </w:pPr>
      <w:r>
        <w:rPr>
          <w:rFonts w:cstheme="minorHAnsi"/>
          <w:bCs/>
        </w:rPr>
        <w:lastRenderedPageBreak/>
        <w:t>‘</w:t>
      </w:r>
      <w:r w:rsidR="009F02FA">
        <w:rPr>
          <w:rFonts w:cstheme="minorHAnsi"/>
          <w:bCs/>
        </w:rPr>
        <w:t xml:space="preserve"> </w:t>
      </w:r>
      <w:r w:rsidR="009F02FA">
        <w:t>Mae dysgwyr yn cychwyn ac yn ysgogi profiad dilys ac yn myfyrio arno sy’n atgyfnerthu dysgu blaenorol ac yn darparu cyd-destun ar gyfer gwaith datblygu pellach ar draws y pedwar diben.</w:t>
      </w:r>
      <w:r>
        <w:t>’</w:t>
      </w:r>
      <w:r w:rsidR="009F02FA">
        <w:t xml:space="preserve"> </w:t>
      </w:r>
      <w:r>
        <w:t>(</w:t>
      </w:r>
      <w:r w:rsidR="009F02FA">
        <w:t>SAFONAU PROFFESIYNOL</w:t>
      </w:r>
      <w:r>
        <w:t>)</w:t>
      </w:r>
    </w:p>
    <w:p w:rsidR="009F02FA" w:rsidRDefault="009F02FA" w:rsidP="00196D77">
      <w:pPr>
        <w:spacing w:line="360" w:lineRule="auto"/>
        <w:rPr>
          <w:rFonts w:cstheme="minorHAnsi"/>
          <w:bCs/>
        </w:rPr>
      </w:pPr>
    </w:p>
    <w:p w:rsidR="005F537D" w:rsidRDefault="005F537D" w:rsidP="00196D77">
      <w:pPr>
        <w:spacing w:line="360" w:lineRule="auto"/>
        <w:rPr>
          <w:rFonts w:cstheme="minorHAnsi"/>
          <w:bCs/>
        </w:rPr>
      </w:pPr>
      <w:r>
        <w:rPr>
          <w:rFonts w:cstheme="minorHAnsi"/>
          <w:bCs/>
        </w:rPr>
        <w:t xml:space="preserve">Fodd bynnag, er roeddwn yn creu adnoddau ar gyfer anghenion pawb, nid oeddwn yn grwpio yn ôl gallu, rhyw, ethnigrwydd, hynny yw trin pawb yn deg. </w:t>
      </w:r>
    </w:p>
    <w:p w:rsidR="005F537D" w:rsidRPr="005F537D" w:rsidRDefault="005F537D" w:rsidP="0008674A">
      <w:pPr>
        <w:shd w:val="clear" w:color="auto" w:fill="FFFFFF"/>
        <w:spacing w:before="100" w:beforeAutospacing="1" w:after="100" w:afterAutospacing="1" w:line="360" w:lineRule="auto"/>
        <w:outlineLvl w:val="2"/>
        <w:rPr>
          <w:rFonts w:eastAsia="Times New Roman" w:cstheme="minorHAnsi"/>
          <w:b/>
          <w:bCs/>
          <w:lang w:eastAsia="en-GB"/>
        </w:rPr>
      </w:pPr>
      <w:r w:rsidRPr="005F537D">
        <w:rPr>
          <w:rFonts w:eastAsia="Times New Roman" w:cstheme="minorHAnsi"/>
          <w:b/>
          <w:bCs/>
          <w:lang w:eastAsia="en-GB"/>
        </w:rPr>
        <w:t>‘Erthygl 28</w:t>
      </w:r>
    </w:p>
    <w:p w:rsidR="005F537D" w:rsidRPr="005F537D" w:rsidRDefault="005F537D" w:rsidP="0008674A">
      <w:pPr>
        <w:shd w:val="clear" w:color="auto" w:fill="FFFFFF"/>
        <w:spacing w:after="100" w:afterAutospacing="1" w:line="360" w:lineRule="auto"/>
        <w:rPr>
          <w:rFonts w:eastAsia="Times New Roman" w:cstheme="minorHAnsi"/>
          <w:lang w:eastAsia="en-GB"/>
        </w:rPr>
      </w:pPr>
      <w:r w:rsidRPr="005F537D">
        <w:rPr>
          <w:rFonts w:eastAsia="Times New Roman" w:cstheme="minorHAnsi"/>
          <w:lang w:eastAsia="en-GB"/>
        </w:rPr>
        <w:t xml:space="preserve">Eich hawl i ddysgu a mynd i’r ysgol.’ (Comisiynydd Plant Cymru). </w:t>
      </w:r>
      <w:r w:rsidR="0008674A">
        <w:rPr>
          <w:rFonts w:eastAsia="Times New Roman" w:cstheme="minorHAnsi"/>
          <w:lang w:eastAsia="en-GB"/>
        </w:rPr>
        <w:t xml:space="preserve">Roeddwn yn grwpio er mwyn cael rheolaeth dosbarth a’r addysgu mwyaf effeithiol posib. </w:t>
      </w:r>
      <w:r w:rsidR="00591C63">
        <w:rPr>
          <w:rFonts w:eastAsia="Times New Roman" w:cstheme="minorHAnsi"/>
          <w:lang w:eastAsia="en-GB"/>
        </w:rPr>
        <w:t xml:space="preserve">Mae perthynas athrawon gyda disgyblion yn bwsig ar gyfer rheolaeth ddosbarth. </w:t>
      </w:r>
    </w:p>
    <w:p w:rsidR="005F537D" w:rsidRPr="009F02FA" w:rsidRDefault="005F537D" w:rsidP="009F02FA">
      <w:pPr>
        <w:shd w:val="clear" w:color="auto" w:fill="FFFFFF"/>
        <w:spacing w:after="100" w:afterAutospacing="1" w:line="360" w:lineRule="auto"/>
        <w:rPr>
          <w:rFonts w:eastAsia="Times New Roman" w:cstheme="minorHAnsi"/>
          <w:lang w:eastAsia="en-GB"/>
        </w:rPr>
      </w:pPr>
      <w:r>
        <w:rPr>
          <w:rFonts w:eastAsia="Times New Roman" w:cstheme="minorHAnsi"/>
          <w:lang w:eastAsia="en-GB"/>
        </w:rPr>
        <w:t xml:space="preserve">O fewn yr hawl yma rwy’n credu fod rheoli’r amgylchedd yn bwysig hefyd. Mae cael amgylchedd </w:t>
      </w:r>
      <w:r w:rsidRPr="009F02FA">
        <w:rPr>
          <w:rFonts w:eastAsia="Times New Roman" w:cstheme="minorHAnsi"/>
          <w:lang w:eastAsia="en-GB"/>
        </w:rPr>
        <w:t xml:space="preserve">addas ar gyfer dysgu’r disgyblion yn holl bwysig er mwyn iddyn nhw deimlo’n ddiogel yn dod i’r ysgol. </w:t>
      </w:r>
    </w:p>
    <w:p w:rsidR="00591C63" w:rsidRDefault="00591C63" w:rsidP="009F02FA">
      <w:pPr>
        <w:shd w:val="clear" w:color="auto" w:fill="FFFFFF"/>
        <w:spacing w:after="100" w:afterAutospacing="1" w:line="360" w:lineRule="auto"/>
        <w:rPr>
          <w:rFonts w:eastAsia="Times New Roman" w:cstheme="minorHAnsi"/>
          <w:bCs/>
          <w:color w:val="000000"/>
        </w:rPr>
      </w:pPr>
      <w:r w:rsidRPr="009F02FA">
        <w:rPr>
          <w:rFonts w:eastAsia="Times New Roman" w:cstheme="minorHAnsi"/>
          <w:lang w:eastAsia="en-GB"/>
        </w:rPr>
        <w:t>“</w:t>
      </w:r>
      <w:r w:rsidRPr="009F02FA">
        <w:rPr>
          <w:rFonts w:eastAsia="Times New Roman" w:cstheme="minorHAnsi"/>
          <w:bCs/>
          <w:color w:val="000000"/>
        </w:rPr>
        <w:t xml:space="preserve">Mae’r darpar athro’n deall pwysigrwydd yr amgylchedd dysgu yn y gwaith o hyrwyddo arferion ac ymddygiadau dysgu cadarnhaol sy’n cyd-fynd â’r pedwar diben ac y mae dysgwyr yn eu deall yn y cyd-destun hwnnw. Mae felly’n mynd ati i’w sefydlu a’i reoli’n effeithiol ac yn barhaus.” (Safonau SAC 2019-2020) </w:t>
      </w:r>
    </w:p>
    <w:p w:rsidR="00363D78" w:rsidRDefault="00363D78" w:rsidP="009F02FA">
      <w:pPr>
        <w:shd w:val="clear" w:color="auto" w:fill="FFFFFF"/>
        <w:spacing w:after="100" w:afterAutospacing="1" w:line="360" w:lineRule="auto"/>
        <w:rPr>
          <w:rFonts w:eastAsia="Times New Roman" w:cstheme="minorHAnsi"/>
          <w:bCs/>
          <w:color w:val="000000"/>
        </w:rPr>
      </w:pPr>
      <w:r>
        <w:rPr>
          <w:rFonts w:eastAsia="Times New Roman" w:cstheme="minorHAnsi"/>
          <w:bCs/>
          <w:color w:val="000000"/>
        </w:rPr>
        <w:t>Er mwyn tegwch i bawb mae angen sicrhau camau dysgu adeiladol gan adolygu ac ailadrodd sef y dysgu blaenorol. Mewn un wers roeddwn yn canolbwyntio ar ddatblygiad mathemategol gan ddefnyddio adnoddau pob dydd i ddeall y cysyniad o bach a mawr. I ddatblygu o hyn wedyn symudais ymlaen i bach, canolig a mawr. Roedd y plant yn ho</w:t>
      </w:r>
      <w:r w:rsidR="000406B8">
        <w:rPr>
          <w:rFonts w:eastAsia="Times New Roman" w:cstheme="minorHAnsi"/>
          <w:bCs/>
          <w:color w:val="000000"/>
        </w:rPr>
        <w:t>ff</w:t>
      </w:r>
      <w:r>
        <w:rPr>
          <w:rFonts w:eastAsia="Times New Roman" w:cstheme="minorHAnsi"/>
          <w:bCs/>
          <w:color w:val="000000"/>
        </w:rPr>
        <w:t xml:space="preserve"> iawn o hyn a</w:t>
      </w:r>
      <w:r w:rsidR="000406B8">
        <w:rPr>
          <w:rFonts w:eastAsia="Times New Roman" w:cstheme="minorHAnsi"/>
          <w:bCs/>
          <w:color w:val="000000"/>
        </w:rPr>
        <w:t>c</w:t>
      </w:r>
      <w:r>
        <w:rPr>
          <w:rFonts w:eastAsia="Times New Roman" w:cstheme="minorHAnsi"/>
          <w:bCs/>
          <w:color w:val="000000"/>
        </w:rPr>
        <w:t xml:space="preserve"> wedi cymryd rhan yn hyderus. Roedd defnyddio adnoddau go iawn wedi sicrhau gwell dealltwriaeth a phrofiadau bywyd go iawn. Yna roedd rhai yn barod i ddatblygu’n fwy felly symudais ymlaen i wneud hir, byr a thal gyda nhw. Erbyn y diwedd roedd eu dealltwriaeth o bob maint yn arbennig. </w:t>
      </w:r>
    </w:p>
    <w:p w:rsidR="00F970D7" w:rsidRDefault="00363D78" w:rsidP="00F970D7">
      <w:pPr>
        <w:shd w:val="clear" w:color="auto" w:fill="FFFFFF"/>
        <w:spacing w:after="100" w:afterAutospacing="1" w:line="360" w:lineRule="auto"/>
        <w:rPr>
          <w:rFonts w:eastAsia="Times New Roman" w:cstheme="minorHAnsi"/>
          <w:bCs/>
          <w:color w:val="000000"/>
        </w:rPr>
      </w:pPr>
      <w:r>
        <w:rPr>
          <w:rFonts w:eastAsia="Times New Roman" w:cstheme="minorHAnsi"/>
          <w:bCs/>
          <w:color w:val="000000"/>
        </w:rPr>
        <w:t xml:space="preserve">Yn ystod y profiad rwy’n hoffi meddwl fy mod wedi rhoi profiadau da iddyn nhw gan ddefnyddio offer amrywiol gweledol. Fe wnes i wers cerddoriaeth gyda nhw ac roedd y wên ar eu </w:t>
      </w:r>
      <w:r w:rsidR="000406B8">
        <w:rPr>
          <w:rFonts w:eastAsia="Times New Roman" w:cstheme="minorHAnsi"/>
          <w:bCs/>
          <w:color w:val="000000"/>
        </w:rPr>
        <w:t>h</w:t>
      </w:r>
      <w:r>
        <w:rPr>
          <w:rFonts w:eastAsia="Times New Roman" w:cstheme="minorHAnsi"/>
          <w:bCs/>
          <w:color w:val="000000"/>
        </w:rPr>
        <w:t xml:space="preserve">wynebau yn wych. </w:t>
      </w:r>
      <w:r w:rsidR="00837F79">
        <w:rPr>
          <w:rFonts w:eastAsia="Times New Roman" w:cstheme="minorHAnsi"/>
          <w:bCs/>
          <w:color w:val="000000"/>
        </w:rPr>
        <w:t xml:space="preserve">Yn amlwg nad oedden nhw wedi cael y profiad yma o’r blaen felly fe wnes i’r wers mor annibynnol ag oedd yn bosib gyda nhw. Hefyd roeddwn wedi creu llawer o bethau creadigol ynghyd â choginio pice ar y maen yn ystod wythnos cymreictod. Roedd hyn yn brofiadau arbennig gobeithiaf y byddan nhw’n cofio am oes. </w:t>
      </w:r>
      <w:r w:rsidR="002823A1">
        <w:rPr>
          <w:rFonts w:eastAsia="Times New Roman" w:cstheme="minorHAnsi"/>
          <w:bCs/>
          <w:color w:val="000000"/>
        </w:rPr>
        <w:t xml:space="preserve">I ddatblygu o hyn byddaf yn sicrhau gwneud pethau fel hyn fel gwaith </w:t>
      </w:r>
      <w:r w:rsidR="002823A1">
        <w:rPr>
          <w:rFonts w:eastAsia="Times New Roman" w:cstheme="minorHAnsi"/>
          <w:bCs/>
          <w:color w:val="000000"/>
        </w:rPr>
        <w:lastRenderedPageBreak/>
        <w:t xml:space="preserve">cartref er mwyn datblygu annibyniaeth a datblygu perthynas gyda rhieni/ gwarchodwyr sydd yn eu cartref. </w:t>
      </w:r>
      <w:r w:rsidR="00F970D7">
        <w:rPr>
          <w:rFonts w:eastAsia="Times New Roman" w:cstheme="minorHAnsi"/>
          <w:bCs/>
          <w:color w:val="000000"/>
        </w:rPr>
        <w:t xml:space="preserve">Bydd hynna’n gwella ansawdd yr addygsu a meithrin gallu addysgu ar gyfer y dyfodol. </w:t>
      </w:r>
    </w:p>
    <w:p w:rsidR="000F4D92" w:rsidRDefault="000F4D92" w:rsidP="00F970D7">
      <w:pPr>
        <w:shd w:val="clear" w:color="auto" w:fill="FFFFFF"/>
        <w:spacing w:after="100" w:afterAutospacing="1" w:line="360" w:lineRule="auto"/>
        <w:rPr>
          <w:rFonts w:eastAsia="Times New Roman" w:cstheme="minorHAnsi"/>
          <w:bCs/>
          <w:color w:val="000000"/>
        </w:rPr>
      </w:pPr>
      <w:r>
        <w:rPr>
          <w:rFonts w:eastAsia="Times New Roman" w:cstheme="minorHAnsi"/>
          <w:bCs/>
          <w:color w:val="000000"/>
        </w:rPr>
        <w:t xml:space="preserve">Ar gyfer y dyfodol byddaf yn sicrhau </w:t>
      </w:r>
      <w:r w:rsidR="006E2D7D">
        <w:rPr>
          <w:rFonts w:eastAsia="Times New Roman" w:cstheme="minorHAnsi"/>
          <w:bCs/>
          <w:color w:val="000000"/>
        </w:rPr>
        <w:t>fwy o annibynniaeth i’r disgyblion er mwyn iddyn nhw ddatblygu fel ‘unigolion iach hyderus’(Donaldson, G 2015)</w:t>
      </w:r>
    </w:p>
    <w:p w:rsidR="006E2D7D" w:rsidRPr="006E2D7D" w:rsidRDefault="006E2D7D" w:rsidP="00F970D7">
      <w:pPr>
        <w:shd w:val="clear" w:color="auto" w:fill="FFFFFF"/>
        <w:spacing w:after="100" w:afterAutospacing="1" w:line="360" w:lineRule="auto"/>
        <w:rPr>
          <w:rFonts w:eastAsia="Times New Roman" w:cstheme="minorHAnsi"/>
          <w:b/>
          <w:bCs/>
          <w:color w:val="000000"/>
        </w:rPr>
      </w:pPr>
      <w:r w:rsidRPr="006E2D7D">
        <w:rPr>
          <w:rStyle w:val="Strong"/>
          <w:rFonts w:cstheme="minorHAnsi"/>
          <w:b w:val="0"/>
          <w:bCs w:val="0"/>
          <w:color w:val="333333"/>
          <w:bdr w:val="none" w:sz="0" w:space="0" w:color="auto" w:frame="1"/>
          <w:shd w:val="clear" w:color="auto" w:fill="FFFFFF"/>
        </w:rPr>
        <w:t>“Never help a child with a task at which he feels he can succeed.”</w:t>
      </w:r>
      <w:r>
        <w:rPr>
          <w:rStyle w:val="Strong"/>
          <w:rFonts w:cstheme="minorHAnsi"/>
          <w:b w:val="0"/>
          <w:bCs w:val="0"/>
          <w:color w:val="333333"/>
          <w:bdr w:val="none" w:sz="0" w:space="0" w:color="auto" w:frame="1"/>
          <w:shd w:val="clear" w:color="auto" w:fill="FFFFFF"/>
        </w:rPr>
        <w:t xml:space="preserve"> (Montessori, M)</w:t>
      </w:r>
    </w:p>
    <w:p w:rsidR="00D85A0C" w:rsidRPr="00F970D7" w:rsidRDefault="00D85A0C" w:rsidP="00F970D7">
      <w:pPr>
        <w:shd w:val="clear" w:color="auto" w:fill="FFFFFF"/>
        <w:spacing w:after="100" w:afterAutospacing="1" w:line="360" w:lineRule="auto"/>
        <w:rPr>
          <w:rFonts w:eastAsia="Times New Roman" w:cstheme="minorHAnsi"/>
          <w:bCs/>
          <w:color w:val="000000"/>
        </w:rPr>
      </w:pPr>
      <w:r w:rsidRPr="00A8725A">
        <w:rPr>
          <w:rFonts w:ascii="Arial" w:hAnsi="Arial" w:cs="Arial"/>
          <w:b/>
          <w:sz w:val="24"/>
          <w:szCs w:val="24"/>
        </w:rPr>
        <w:t>Mae addysgu a dysgu da yn ymestyn oddi mewn ac ar draws Meysydd Dysgu a Phrofiad</w:t>
      </w:r>
    </w:p>
    <w:p w:rsidR="004D0D1F" w:rsidRDefault="00F970D7" w:rsidP="00196D77">
      <w:pPr>
        <w:spacing w:line="360" w:lineRule="auto"/>
        <w:rPr>
          <w:rFonts w:cstheme="minorHAnsi"/>
          <w:bCs/>
        </w:rPr>
      </w:pPr>
      <w:r>
        <w:rPr>
          <w:rFonts w:cstheme="minorHAnsi"/>
          <w:bCs/>
        </w:rPr>
        <w:t xml:space="preserve">O fewn yr addysgeg yma rwy’n teimlo fel bod Reggio Emilio a </w:t>
      </w:r>
      <w:r w:rsidRPr="00F970D7">
        <w:rPr>
          <w:rFonts w:cstheme="minorHAnsi"/>
          <w:bCs/>
        </w:rPr>
        <w:t>Te Whãriki</w:t>
      </w:r>
      <w:r>
        <w:rPr>
          <w:rFonts w:cstheme="minorHAnsi"/>
          <w:bCs/>
        </w:rPr>
        <w:t xml:space="preserve"> yn </w:t>
      </w:r>
      <w:r w:rsidR="000406B8">
        <w:rPr>
          <w:rFonts w:cstheme="minorHAnsi"/>
          <w:bCs/>
        </w:rPr>
        <w:t>gwau f</w:t>
      </w:r>
      <w:r>
        <w:rPr>
          <w:rFonts w:cstheme="minorHAnsi"/>
          <w:bCs/>
        </w:rPr>
        <w:t>ewn yn addas gan eu bod yn canolbwyntio ar fod yn rhydd o fewn addysgu a bod y gymuned yn beth mawr gyda’r ddau theori</w:t>
      </w:r>
      <w:r w:rsidR="000406B8">
        <w:rPr>
          <w:rFonts w:cstheme="minorHAnsi"/>
          <w:bCs/>
        </w:rPr>
        <w:t xml:space="preserve"> yma</w:t>
      </w:r>
      <w:r>
        <w:rPr>
          <w:rFonts w:cstheme="minorHAnsi"/>
          <w:bCs/>
        </w:rPr>
        <w:t xml:space="preserve">. </w:t>
      </w:r>
    </w:p>
    <w:p w:rsidR="00943892" w:rsidRDefault="00943892" w:rsidP="00196D77">
      <w:pPr>
        <w:spacing w:line="360" w:lineRule="auto"/>
        <w:rPr>
          <w:rFonts w:cstheme="minorHAnsi"/>
          <w:bCs/>
        </w:rPr>
      </w:pPr>
      <w:r>
        <w:rPr>
          <w:rFonts w:cstheme="minorHAnsi"/>
          <w:bCs/>
        </w:rPr>
        <w:t xml:space="preserve">O fewn y ddau theori mae llawer o bethau’n debyg lle mae’r ddau yn canolbwyntio at baratoi’r disgyblion i fynd allan i’r byd go iawn. </w:t>
      </w:r>
    </w:p>
    <w:p w:rsidR="006E2D7D" w:rsidRPr="006E2D7D" w:rsidRDefault="006E2D7D" w:rsidP="00196D77">
      <w:pPr>
        <w:spacing w:line="360" w:lineRule="auto"/>
        <w:rPr>
          <w:rFonts w:cstheme="minorHAnsi"/>
          <w:b/>
        </w:rPr>
      </w:pPr>
      <w:r w:rsidRPr="006E2D7D">
        <w:rPr>
          <w:rFonts w:cstheme="minorHAnsi"/>
          <w:b/>
        </w:rPr>
        <w:t xml:space="preserve">Reggio Emilia </w:t>
      </w:r>
    </w:p>
    <w:p w:rsidR="006E2D7D" w:rsidRDefault="006E2D7D" w:rsidP="00196D77">
      <w:pPr>
        <w:spacing w:line="360" w:lineRule="auto"/>
        <w:rPr>
          <w:rFonts w:cstheme="minorHAnsi"/>
          <w:bCs/>
        </w:rPr>
      </w:pPr>
      <w:r w:rsidRPr="006E2D7D">
        <w:rPr>
          <w:rFonts w:cstheme="minorHAnsi"/>
          <w:bCs/>
        </w:rPr>
        <w:t>Mae dull Reggio Emilia o ymdrin ag addysg plentyndod cynnar yn ystyried plant ifanc fel unigolion sy'n chwilfrydig am eu byd ac sydd â'r potensial pwerus i ddysgu oddi wrth bopeth sy'n eu hamgylchynu. Mae dylanwadau addysgol, seicolegol a chymdeithasegol yn ffactorau pwysig i'w hystyried wrth ddeall plant a gweithio i ysgogi dysgu mewn ffyrdd priodol. Mae athrawon Reggio yn defnyddio strategaethau fel datgelu plant i amrywiaeth eang o gyfleoedd addysgol sy'n annog hunanfynegiant, cyfathrebu, meddwl yn rhesymegol a datrys problemau.</w:t>
      </w:r>
    </w:p>
    <w:p w:rsidR="006E2D7D" w:rsidRPr="006E2D7D" w:rsidRDefault="006E2D7D" w:rsidP="00196D77">
      <w:pPr>
        <w:spacing w:line="360" w:lineRule="auto"/>
        <w:rPr>
          <w:rFonts w:cstheme="minorHAnsi"/>
          <w:b/>
        </w:rPr>
      </w:pPr>
      <w:r w:rsidRPr="006E2D7D">
        <w:rPr>
          <w:rFonts w:cstheme="minorHAnsi"/>
          <w:b/>
        </w:rPr>
        <w:t xml:space="preserve">Te </w:t>
      </w:r>
      <w:r w:rsidRPr="006E2D7D">
        <w:rPr>
          <w:rFonts w:cstheme="minorHAnsi"/>
          <w:b/>
        </w:rPr>
        <w:t>Whãriki</w:t>
      </w:r>
    </w:p>
    <w:p w:rsidR="006E2D7D" w:rsidRDefault="006E2D7D" w:rsidP="006E2D7D">
      <w:pPr>
        <w:spacing w:line="360" w:lineRule="auto"/>
        <w:rPr>
          <w:rFonts w:cstheme="minorHAnsi"/>
          <w:bCs/>
        </w:rPr>
      </w:pPr>
      <w:r w:rsidRPr="006E2D7D">
        <w:rPr>
          <w:rFonts w:cstheme="minorHAnsi"/>
          <w:bCs/>
        </w:rPr>
        <w:t>‘</w:t>
      </w:r>
      <w:r w:rsidRPr="006E2D7D">
        <w:rPr>
          <w:rFonts w:cstheme="minorHAnsi"/>
          <w:bCs/>
        </w:rPr>
        <w:t xml:space="preserve">Ehara taku toa i te toa takitahi engari he toa takitini. </w:t>
      </w:r>
      <w:r w:rsidRPr="006E2D7D">
        <w:rPr>
          <w:rFonts w:cstheme="minorHAnsi"/>
          <w:bCs/>
        </w:rPr>
        <w:t>‘</w:t>
      </w:r>
      <w:r>
        <w:rPr>
          <w:rFonts w:cstheme="minorHAnsi"/>
          <w:bCs/>
        </w:rPr>
        <w:t xml:space="preserve"> sy’n golygu nid wyf yn dod gyda chryfderau fy hun ond rwy’n cynnig y talentau, rhoddion a chryfderau sydd gan fy nheulu, llwyth a chyndeidiau. </w:t>
      </w:r>
    </w:p>
    <w:p w:rsidR="006E2D7D" w:rsidRPr="00943892" w:rsidRDefault="006E2D7D" w:rsidP="006E2D7D">
      <w:pPr>
        <w:spacing w:line="360" w:lineRule="auto"/>
        <w:rPr>
          <w:rFonts w:cstheme="minorHAnsi"/>
          <w:bCs/>
        </w:rPr>
      </w:pPr>
      <w:r>
        <w:rPr>
          <w:rFonts w:cstheme="minorHAnsi"/>
          <w:bCs/>
        </w:rPr>
        <w:t>‘</w:t>
      </w:r>
      <w:r w:rsidRPr="000F4D92">
        <w:rPr>
          <w:rFonts w:cstheme="minorHAnsi"/>
          <w:bCs/>
        </w:rPr>
        <w:t>Competent and confident learners and communicators, healthy in mind, body and spirit, secure in their sense of belonging and in the knowledge that they make a valued contribution to society.</w:t>
      </w:r>
      <w:r>
        <w:rPr>
          <w:rFonts w:cstheme="minorHAnsi"/>
          <w:bCs/>
        </w:rPr>
        <w:t xml:space="preserve">’ </w:t>
      </w:r>
      <w:r>
        <w:rPr>
          <w:rFonts w:cstheme="minorHAnsi"/>
          <w:bCs/>
        </w:rPr>
        <w:t>(Ecucation.gov</w:t>
      </w:r>
      <w:r w:rsidR="006841E6">
        <w:rPr>
          <w:rFonts w:cstheme="minorHAnsi"/>
          <w:bCs/>
        </w:rPr>
        <w:t xml:space="preserve">, </w:t>
      </w:r>
      <w:r>
        <w:rPr>
          <w:rFonts w:cstheme="minorHAnsi"/>
          <w:bCs/>
        </w:rPr>
        <w:t xml:space="preserve"> 2020)</w:t>
      </w:r>
    </w:p>
    <w:p w:rsidR="006E2D7D" w:rsidRPr="006E2D7D" w:rsidRDefault="006E2D7D" w:rsidP="006E2D7D">
      <w:pPr>
        <w:spacing w:line="360" w:lineRule="auto"/>
        <w:rPr>
          <w:rFonts w:cstheme="minorHAnsi"/>
          <w:bCs/>
        </w:rPr>
      </w:pPr>
      <w:r>
        <w:rPr>
          <w:rFonts w:cstheme="minorHAnsi"/>
          <w:bCs/>
        </w:rPr>
        <w:t xml:space="preserve">Felly mae gan y ddau theori lawer yn debyg ac mae’r plentyn yn rhan annatod, ganolog i’r gymuned. O fewn yr ysgol leoliad roedd y disgyblion yn ymwneud llawer gyda’r gymuned ac yn siarad llawer am y clwb rygbi lleol, y parc, clybiau ar ôl ysgol a chymryd rhan mewn gweithgareddau gwahanol gyda chymdogion. </w:t>
      </w:r>
    </w:p>
    <w:p w:rsidR="00943892" w:rsidRDefault="00943892" w:rsidP="00196D77">
      <w:pPr>
        <w:spacing w:line="360" w:lineRule="auto"/>
        <w:rPr>
          <w:rFonts w:cstheme="minorHAnsi"/>
          <w:bCs/>
        </w:rPr>
      </w:pPr>
      <w:r>
        <w:rPr>
          <w:rFonts w:cstheme="minorHAnsi"/>
          <w:bCs/>
        </w:rPr>
        <w:lastRenderedPageBreak/>
        <w:t xml:space="preserve">Yn Reggio Emilia mae’r plentyn yn </w:t>
      </w:r>
    </w:p>
    <w:p w:rsidR="00943892" w:rsidRDefault="00943892" w:rsidP="00943892">
      <w:pPr>
        <w:pStyle w:val="ListParagraph"/>
        <w:numPr>
          <w:ilvl w:val="0"/>
          <w:numId w:val="1"/>
        </w:numPr>
        <w:spacing w:line="360" w:lineRule="auto"/>
        <w:rPr>
          <w:rFonts w:cstheme="minorHAnsi"/>
          <w:bCs/>
        </w:rPr>
      </w:pPr>
      <w:r>
        <w:rPr>
          <w:rFonts w:cstheme="minorHAnsi"/>
          <w:bCs/>
        </w:rPr>
        <w:t>Alluog</w:t>
      </w:r>
    </w:p>
    <w:p w:rsidR="00943892" w:rsidRDefault="00943892" w:rsidP="00943892">
      <w:pPr>
        <w:pStyle w:val="ListParagraph"/>
        <w:numPr>
          <w:ilvl w:val="0"/>
          <w:numId w:val="1"/>
        </w:numPr>
        <w:spacing w:line="360" w:lineRule="auto"/>
        <w:rPr>
          <w:rFonts w:cstheme="minorHAnsi"/>
          <w:bCs/>
        </w:rPr>
      </w:pPr>
      <w:r>
        <w:rPr>
          <w:rFonts w:cstheme="minorHAnsi"/>
          <w:bCs/>
        </w:rPr>
        <w:t>Fedrus</w:t>
      </w:r>
    </w:p>
    <w:p w:rsidR="00943892" w:rsidRDefault="00943892" w:rsidP="00943892">
      <w:pPr>
        <w:pStyle w:val="ListParagraph"/>
        <w:numPr>
          <w:ilvl w:val="0"/>
          <w:numId w:val="1"/>
        </w:numPr>
        <w:spacing w:line="360" w:lineRule="auto"/>
        <w:rPr>
          <w:rFonts w:cstheme="minorHAnsi"/>
          <w:bCs/>
        </w:rPr>
      </w:pPr>
      <w:r>
        <w:rPr>
          <w:rFonts w:cstheme="minorHAnsi"/>
          <w:bCs/>
        </w:rPr>
        <w:t>Ddinesydd</w:t>
      </w:r>
    </w:p>
    <w:p w:rsidR="00943892" w:rsidRDefault="00943892" w:rsidP="00943892">
      <w:pPr>
        <w:pStyle w:val="ListParagraph"/>
        <w:numPr>
          <w:ilvl w:val="0"/>
          <w:numId w:val="1"/>
        </w:numPr>
        <w:spacing w:line="360" w:lineRule="auto"/>
        <w:rPr>
          <w:rFonts w:cstheme="minorHAnsi"/>
          <w:bCs/>
        </w:rPr>
      </w:pPr>
      <w:r>
        <w:rPr>
          <w:rFonts w:cstheme="minorHAnsi"/>
          <w:bCs/>
        </w:rPr>
        <w:t>Ddyfeiswr</w:t>
      </w:r>
    </w:p>
    <w:p w:rsidR="00943892" w:rsidRDefault="00943892" w:rsidP="00943892">
      <w:pPr>
        <w:pStyle w:val="ListParagraph"/>
        <w:numPr>
          <w:ilvl w:val="0"/>
          <w:numId w:val="1"/>
        </w:numPr>
        <w:spacing w:line="360" w:lineRule="auto"/>
        <w:rPr>
          <w:rFonts w:cstheme="minorHAnsi"/>
          <w:bCs/>
        </w:rPr>
      </w:pPr>
      <w:r>
        <w:rPr>
          <w:rFonts w:cstheme="minorHAnsi"/>
          <w:bCs/>
        </w:rPr>
        <w:t>Hyrwyddwr</w:t>
      </w:r>
    </w:p>
    <w:p w:rsidR="00943892" w:rsidRDefault="00943892" w:rsidP="00943892">
      <w:pPr>
        <w:pStyle w:val="ListParagraph"/>
        <w:numPr>
          <w:ilvl w:val="0"/>
          <w:numId w:val="1"/>
        </w:numPr>
        <w:spacing w:line="360" w:lineRule="auto"/>
        <w:rPr>
          <w:rFonts w:cstheme="minorHAnsi"/>
          <w:bCs/>
        </w:rPr>
      </w:pPr>
      <w:r>
        <w:rPr>
          <w:rFonts w:cstheme="minorHAnsi"/>
          <w:bCs/>
        </w:rPr>
        <w:t>Ddamcaniaethwr</w:t>
      </w:r>
    </w:p>
    <w:p w:rsidR="00943892" w:rsidRDefault="00943892" w:rsidP="00943892">
      <w:pPr>
        <w:pStyle w:val="ListParagraph"/>
        <w:numPr>
          <w:ilvl w:val="0"/>
          <w:numId w:val="1"/>
        </w:numPr>
        <w:spacing w:line="360" w:lineRule="auto"/>
        <w:rPr>
          <w:rFonts w:cstheme="minorHAnsi"/>
          <w:bCs/>
        </w:rPr>
      </w:pPr>
      <w:r>
        <w:rPr>
          <w:rFonts w:cstheme="minorHAnsi"/>
          <w:bCs/>
        </w:rPr>
        <w:t>Gyfathrebwr</w:t>
      </w:r>
    </w:p>
    <w:p w:rsidR="00943892" w:rsidRDefault="00943892" w:rsidP="00943892">
      <w:pPr>
        <w:spacing w:line="360" w:lineRule="auto"/>
        <w:rPr>
          <w:rFonts w:cstheme="minorHAnsi"/>
          <w:bCs/>
        </w:rPr>
      </w:pPr>
      <w:r>
        <w:rPr>
          <w:rFonts w:cstheme="minorHAnsi"/>
          <w:bCs/>
        </w:rPr>
        <w:t xml:space="preserve">ac yn rhan ganolog o’r gymuned gan y byddan nhw’n cynnig nôl i’r gymuned yn y dyfodol. Yn addas iawn at Reggio Emilia mae ‘100 Iaith Plant’ gan Loris Malaguzzi. Mae’n gerdd sydd yn dangos fod gan holl blant y byd y gallu i wneud popeth. Yr unig beth sydd yn </w:t>
      </w:r>
      <w:r w:rsidR="000406B8">
        <w:rPr>
          <w:rFonts w:cstheme="minorHAnsi"/>
          <w:bCs/>
        </w:rPr>
        <w:t>atal y</w:t>
      </w:r>
      <w:r>
        <w:rPr>
          <w:rFonts w:cstheme="minorHAnsi"/>
          <w:bCs/>
        </w:rPr>
        <w:t xml:space="preserve"> plant ydy gwarchodwyr sydd yn meddwl nad ydyn nhw ddigon da i wneud y pethau yma. </w:t>
      </w:r>
    </w:p>
    <w:p w:rsidR="00943892" w:rsidRDefault="00943892" w:rsidP="00943892">
      <w:pPr>
        <w:spacing w:line="360" w:lineRule="auto"/>
        <w:rPr>
          <w:rFonts w:cstheme="minorHAnsi"/>
          <w:bCs/>
        </w:rPr>
      </w:pPr>
      <w:r>
        <w:rPr>
          <w:rFonts w:cstheme="minorHAnsi"/>
          <w:bCs/>
        </w:rPr>
        <w:t>Brawddeg yn y gerdd sydd yn bwysig iawn at Gwricwlwm i Gymru 2022 ac at ddyfodol trawsgwricwlaidd llawn profiadau i blant Cymru ydy:</w:t>
      </w:r>
    </w:p>
    <w:p w:rsidR="00943892" w:rsidRDefault="00943892" w:rsidP="00943892">
      <w:pPr>
        <w:spacing w:line="360" w:lineRule="auto"/>
        <w:rPr>
          <w:rFonts w:cstheme="minorHAnsi"/>
          <w:bCs/>
        </w:rPr>
      </w:pPr>
      <w:r>
        <w:rPr>
          <w:rFonts w:cstheme="minorHAnsi"/>
          <w:bCs/>
        </w:rPr>
        <w:t>‘Ond maent yn dwyn naw deg nawr ohonynt.’</w:t>
      </w:r>
    </w:p>
    <w:p w:rsidR="00943892" w:rsidRDefault="00943892" w:rsidP="00943892">
      <w:pPr>
        <w:spacing w:line="360" w:lineRule="auto"/>
        <w:rPr>
          <w:rFonts w:cstheme="minorHAnsi"/>
          <w:bCs/>
        </w:rPr>
      </w:pPr>
      <w:r>
        <w:rPr>
          <w:rFonts w:cstheme="minorHAnsi"/>
          <w:bCs/>
        </w:rPr>
        <w:t xml:space="preserve">Mae hyn yn frawddeg sydd yn dangos nad yw plant yn cael digon o brofiadau i fod yn blant. Nid yw hyn yn eu paratoi ar gyfer y byd go iawn. Felly rwy’n cytuno gyda ffordd Reggio Emilia o ffordd o ddysgu gan eu bod yn rhoi profiadau di-ri i’r disgyblion o fywyd go iawn. Mae’r gallu gan bob plentyn i lwyddo os rhowch y cyfle iddyn nhw. Nid yw gallu yn rhywbeth i ganolbwyntio arno yn ôl Loris Malaguzzi. </w:t>
      </w:r>
    </w:p>
    <w:p w:rsidR="00042E75" w:rsidRDefault="00042E75" w:rsidP="00943892">
      <w:pPr>
        <w:spacing w:line="360" w:lineRule="auto"/>
        <w:rPr>
          <w:rFonts w:cstheme="minorHAnsi"/>
          <w:bCs/>
        </w:rPr>
      </w:pPr>
      <w:r>
        <w:rPr>
          <w:rFonts w:cstheme="minorHAnsi"/>
          <w:bCs/>
        </w:rPr>
        <w:t xml:space="preserve">O fewn y Cwricwlwm i </w:t>
      </w:r>
      <w:r w:rsidR="000406B8">
        <w:rPr>
          <w:rFonts w:cstheme="minorHAnsi"/>
          <w:bCs/>
        </w:rPr>
        <w:t>G</w:t>
      </w:r>
      <w:r>
        <w:rPr>
          <w:rFonts w:cstheme="minorHAnsi"/>
          <w:bCs/>
        </w:rPr>
        <w:t xml:space="preserve">ymru (2022) yn sicr mae’r plentyn yn cael ei wneud yn ganolog ac mae lles, iechyd, addysgeg a phrofiadau’r plant yn amlwg dros ben. Yn sicr rwy’n credu bod llawer gan Gymru i’w </w:t>
      </w:r>
      <w:r w:rsidR="000406B8">
        <w:rPr>
          <w:rFonts w:cstheme="minorHAnsi"/>
          <w:bCs/>
        </w:rPr>
        <w:t>g</w:t>
      </w:r>
      <w:r>
        <w:rPr>
          <w:rFonts w:cstheme="minorHAnsi"/>
          <w:bCs/>
        </w:rPr>
        <w:t xml:space="preserve">ynnig ac mae syniadaeth Reggio Emilia a Te </w:t>
      </w:r>
      <w:r w:rsidRPr="00F970D7">
        <w:rPr>
          <w:rFonts w:cstheme="minorHAnsi"/>
          <w:bCs/>
        </w:rPr>
        <w:t>Whãriki</w:t>
      </w:r>
      <w:r>
        <w:rPr>
          <w:rFonts w:cstheme="minorHAnsi"/>
          <w:bCs/>
        </w:rPr>
        <w:t xml:space="preserve"> yn rhywle i ddechrau. Rwy’n credu bod y pedwar diben : </w:t>
      </w:r>
    </w:p>
    <w:p w:rsidR="00042E75" w:rsidRDefault="00042E75" w:rsidP="00943892">
      <w:pPr>
        <w:spacing w:line="360" w:lineRule="auto"/>
        <w:rPr>
          <w:rFonts w:cstheme="minorHAnsi"/>
          <w:bCs/>
        </w:rPr>
      </w:pPr>
      <w:r>
        <w:rPr>
          <w:rFonts w:cstheme="minorHAnsi"/>
          <w:bCs/>
          <w:noProof/>
        </w:rPr>
        <w:lastRenderedPageBreak/>
        <w:drawing>
          <wp:inline distT="0" distB="0" distL="0" distR="0">
            <wp:extent cx="2200275" cy="20764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00275" cy="2076450"/>
                    </a:xfrm>
                    <a:prstGeom prst="rect">
                      <a:avLst/>
                    </a:prstGeom>
                    <a:noFill/>
                    <a:ln>
                      <a:noFill/>
                    </a:ln>
                  </pic:spPr>
                </pic:pic>
              </a:graphicData>
            </a:graphic>
          </wp:inline>
        </w:drawing>
      </w:r>
      <w:r>
        <w:rPr>
          <w:rFonts w:cstheme="minorHAnsi"/>
          <w:bCs/>
        </w:rPr>
        <w:t xml:space="preserve">(Cwricwlwm i Gymru, 2015) </w:t>
      </w:r>
    </w:p>
    <w:p w:rsidR="00042E75" w:rsidRDefault="000406B8" w:rsidP="00943892">
      <w:pPr>
        <w:spacing w:line="360" w:lineRule="auto"/>
        <w:rPr>
          <w:rFonts w:cstheme="minorHAnsi"/>
          <w:bCs/>
        </w:rPr>
      </w:pPr>
      <w:r>
        <w:rPr>
          <w:rFonts w:cstheme="minorHAnsi"/>
          <w:bCs/>
        </w:rPr>
        <w:t>y</w:t>
      </w:r>
      <w:r w:rsidR="00042E75">
        <w:rPr>
          <w:rFonts w:cstheme="minorHAnsi"/>
          <w:bCs/>
        </w:rPr>
        <w:t>n sicr yn rhywle arbennig i ddechrau gan mai canolbwyntio ar beth sydd yn bwysig i’r plant</w:t>
      </w:r>
      <w:r w:rsidR="00D6590B">
        <w:rPr>
          <w:rFonts w:cstheme="minorHAnsi"/>
          <w:bCs/>
        </w:rPr>
        <w:t xml:space="preserve"> sydd yn ganolig</w:t>
      </w:r>
      <w:r w:rsidR="006031E8">
        <w:rPr>
          <w:rFonts w:cstheme="minorHAnsi"/>
          <w:bCs/>
        </w:rPr>
        <w:t xml:space="preserve"> ac yn eu paratoi ar gyfer y byd go iawn. </w:t>
      </w:r>
    </w:p>
    <w:p w:rsidR="006031E8" w:rsidRDefault="006031E8" w:rsidP="00943892">
      <w:pPr>
        <w:spacing w:line="360" w:lineRule="auto"/>
        <w:rPr>
          <w:rFonts w:cstheme="minorHAnsi"/>
          <w:bCs/>
        </w:rPr>
      </w:pPr>
      <w:r>
        <w:rPr>
          <w:rFonts w:cstheme="minorHAnsi"/>
          <w:bCs/>
        </w:rPr>
        <w:t xml:space="preserve">Bydd y pedwar diben hefyd yn sicrhau themau trawsgwricwlaidd drwy greu cysylltiad ac undod rhwng bob pwnc. Ni ddylai fod amserlen </w:t>
      </w:r>
      <w:r w:rsidR="000406B8">
        <w:rPr>
          <w:rFonts w:cstheme="minorHAnsi"/>
          <w:bCs/>
        </w:rPr>
        <w:t>b</w:t>
      </w:r>
      <w:r>
        <w:rPr>
          <w:rFonts w:cstheme="minorHAnsi"/>
          <w:bCs/>
        </w:rPr>
        <w:t>enodol wedyn yn penodi pwnc i amser neu ddiwrnod penodol. Mae’n bwysig iawn i sicrhau gweithgareddau trawsgwricwlaidd yn ystod fy mhrofiad roeddwn yn gobe</w:t>
      </w:r>
      <w:r w:rsidR="000406B8">
        <w:rPr>
          <w:rFonts w:cstheme="minorHAnsi"/>
          <w:bCs/>
        </w:rPr>
        <w:t>i</w:t>
      </w:r>
      <w:r>
        <w:rPr>
          <w:rFonts w:cstheme="minorHAnsi"/>
          <w:bCs/>
        </w:rPr>
        <w:t xml:space="preserve">thio fy mod wedi ateb y pedwar diben a chysylltu pob maes gyda’i gilydd mewn ffyrdd amrywiol. </w:t>
      </w:r>
    </w:p>
    <w:p w:rsidR="006031E8" w:rsidRDefault="006031E8" w:rsidP="00943892">
      <w:pPr>
        <w:spacing w:line="360" w:lineRule="auto"/>
        <w:rPr>
          <w:rFonts w:cstheme="minorHAnsi"/>
          <w:bCs/>
        </w:rPr>
      </w:pPr>
      <w:r>
        <w:rPr>
          <w:rFonts w:cstheme="minorHAnsi"/>
          <w:bCs/>
        </w:rPr>
        <w:t>Un wers aeth yn wych</w:t>
      </w:r>
      <w:r w:rsidR="000406B8">
        <w:rPr>
          <w:rFonts w:cstheme="minorHAnsi"/>
          <w:bCs/>
        </w:rPr>
        <w:t>,</w:t>
      </w:r>
      <w:r>
        <w:rPr>
          <w:rFonts w:cstheme="minorHAnsi"/>
          <w:bCs/>
        </w:rPr>
        <w:t xml:space="preserve"> ac roedd y thema trawsgwricwlaidd yn dod mewn </w:t>
      </w:r>
      <w:r w:rsidR="000406B8">
        <w:rPr>
          <w:rFonts w:cstheme="minorHAnsi"/>
          <w:bCs/>
        </w:rPr>
        <w:t xml:space="preserve">iddi, </w:t>
      </w:r>
      <w:r>
        <w:rPr>
          <w:rFonts w:cstheme="minorHAnsi"/>
          <w:bCs/>
        </w:rPr>
        <w:t>oedd coginio pice ar y maen. Roedd datblygiad mathemategol yn dod mewn drwy bwyso cynhwysion, roedd llythrennedd yn dod mewn drwy ddarllen rysait, dweud cynhwysion, cofio’r drefn, corfforol yn dod mewn drwy ganolbwyntio ar sgiliau echddygol manwl yn tylunio’r toes, roedd dyniaethau o hanes lle mae pice ar y maen wedi dod. Roedd llawer o bethau trawsgwricwlaidd yn dod mewn heb hyd yn oed meddwl llawer amdano’r pwnc</w:t>
      </w:r>
      <w:r w:rsidR="000406B8">
        <w:rPr>
          <w:rFonts w:cstheme="minorHAnsi"/>
          <w:bCs/>
        </w:rPr>
        <w:t>. R</w:t>
      </w:r>
      <w:r>
        <w:rPr>
          <w:rFonts w:cstheme="minorHAnsi"/>
          <w:bCs/>
        </w:rPr>
        <w:t xml:space="preserve">oedd hefyd yn cynnig profiad bywyd go iawn o wneud rhywbeth o’r newydd yn lle eu prynu o’r siop. </w:t>
      </w:r>
      <w:r w:rsidR="00B51582">
        <w:rPr>
          <w:rFonts w:cstheme="minorHAnsi"/>
          <w:bCs/>
        </w:rPr>
        <w:t>Pe bai byddaf yn gwneud y dasg yma eto, byddaf yn mynd cam ymhellach a gadael iddyn nhw ymdrin ag arian go iawn wrth werth</w:t>
      </w:r>
      <w:r w:rsidR="000406B8">
        <w:rPr>
          <w:rFonts w:cstheme="minorHAnsi"/>
          <w:bCs/>
        </w:rPr>
        <w:t>u</w:t>
      </w:r>
      <w:r w:rsidR="00B51582">
        <w:rPr>
          <w:rFonts w:cstheme="minorHAnsi"/>
          <w:bCs/>
        </w:rPr>
        <w:t>’r pice ar y maen. Byddaf yn gwneud iddyn nhw bacio’r pice ar y maen drwy ffatri chwarae rôl a gadael iddyn nhw greu siop eu hun i werth</w:t>
      </w:r>
      <w:r w:rsidR="000406B8">
        <w:rPr>
          <w:rFonts w:cstheme="minorHAnsi"/>
          <w:bCs/>
        </w:rPr>
        <w:t>u</w:t>
      </w:r>
      <w:r w:rsidR="00B51582">
        <w:rPr>
          <w:rFonts w:cstheme="minorHAnsi"/>
          <w:bCs/>
        </w:rPr>
        <w:t xml:space="preserve">’r pice ar y maen o fewn yr ysgol a’r gymuned i ddatblygu perthynas rhwng yr ysgol, plant, staff a’r gymuned. </w:t>
      </w:r>
    </w:p>
    <w:p w:rsidR="004E0E2A" w:rsidRDefault="004E0E2A" w:rsidP="00943892">
      <w:pPr>
        <w:spacing w:line="360" w:lineRule="auto"/>
        <w:rPr>
          <w:rFonts w:cstheme="minorHAnsi"/>
          <w:bCs/>
        </w:rPr>
      </w:pPr>
      <w:r>
        <w:rPr>
          <w:rFonts w:cstheme="minorHAnsi"/>
          <w:bCs/>
        </w:rPr>
        <w:t xml:space="preserve">O fewn yr addysgeg yma mae rheoli disgyblaeth hefyd yn dod mewn ac mae cynnig profiadau fel hyn i blant sydd yn cael trafferth gyda’u hymddygiad yn dda. Erbyn y dyfodol byddaf wedi gwneud gwaith ymchwil i sicrhau fod gen i ddigon o bethau amrywiol i wneud a sut i ddelio gyda rheoli ymddygiad o fewn yr ystafell ddosbarth, yn ystod gweithgareddau a thu hwnt. Dyma’r maes sydd angen i mi ddatblygu arno. </w:t>
      </w:r>
    </w:p>
    <w:p w:rsidR="000406B8" w:rsidRDefault="000406B8" w:rsidP="00196D77">
      <w:pPr>
        <w:spacing w:line="360" w:lineRule="auto"/>
        <w:rPr>
          <w:rFonts w:ascii="Arial" w:hAnsi="Arial" w:cs="Arial"/>
          <w:b/>
          <w:sz w:val="24"/>
          <w:szCs w:val="24"/>
        </w:rPr>
      </w:pPr>
    </w:p>
    <w:p w:rsidR="00EA6314" w:rsidRDefault="00EA6314" w:rsidP="00196D77">
      <w:pPr>
        <w:spacing w:line="360" w:lineRule="auto"/>
        <w:rPr>
          <w:rFonts w:ascii="Arial" w:hAnsi="Arial" w:cs="Arial"/>
          <w:b/>
          <w:sz w:val="24"/>
          <w:szCs w:val="24"/>
        </w:rPr>
      </w:pPr>
      <w:r>
        <w:rPr>
          <w:rFonts w:ascii="Arial" w:hAnsi="Arial" w:cs="Arial"/>
          <w:b/>
          <w:sz w:val="24"/>
          <w:szCs w:val="24"/>
        </w:rPr>
        <w:lastRenderedPageBreak/>
        <w:t xml:space="preserve">Clo </w:t>
      </w:r>
    </w:p>
    <w:p w:rsidR="00D60239" w:rsidRDefault="00D60239" w:rsidP="00D411F3">
      <w:pPr>
        <w:spacing w:line="360" w:lineRule="auto"/>
      </w:pPr>
      <w:r>
        <w:t xml:space="preserve">‘Mae swm cynyddol o dystiolaeth gadarn sy’n dangos bod addysgu da yn hanfodol bwysig i sicrhau dysgu effeithiol’ (Donaldson, G 2015) </w:t>
      </w:r>
    </w:p>
    <w:p w:rsidR="00D411F3" w:rsidRDefault="00D411F3" w:rsidP="00D411F3">
      <w:pPr>
        <w:spacing w:line="360" w:lineRule="auto"/>
      </w:pPr>
      <w:r>
        <w:t>I gloi, mae angen digon o brofiadau o ran gweithgareddau gwahanol, profiadau bywyd go iawn, adnoddau gweledol, canolbwyntio ar amgylcheddau’r dosbarth, sicrhau diogelwch a bod pob unigolyn</w:t>
      </w:r>
      <w:r w:rsidR="000406B8">
        <w:t xml:space="preserve"> yn</w:t>
      </w:r>
      <w:r>
        <w:t xml:space="preserve"> cael y</w:t>
      </w:r>
      <w:r w:rsidR="000406B8">
        <w:t>r</w:t>
      </w:r>
      <w:r>
        <w:t xml:space="preserve"> hawl i addysg. Mae</w:t>
      </w:r>
      <w:r w:rsidR="00CE0221">
        <w:t xml:space="preserve">’r pwyntiau yma yn bethau sydd angen sicrhau fod gan bob plentyn </w:t>
      </w:r>
      <w:r w:rsidR="000406B8">
        <w:t xml:space="preserve">yn </w:t>
      </w:r>
      <w:r w:rsidR="00CE0221">
        <w:t xml:space="preserve">ystod eu hamser yn yr ysgol o’r diwrnod cyntaf un i’r diwrnod olaf. </w:t>
      </w:r>
    </w:p>
    <w:p w:rsidR="00CE0221" w:rsidRDefault="00CE0221" w:rsidP="00D411F3">
      <w:pPr>
        <w:spacing w:line="360" w:lineRule="auto"/>
      </w:pPr>
      <w:r>
        <w:t xml:space="preserve">I orffen, roedd fy mhrofiad i yn yr ysgol leoliad wedi bod yn ardderchog ac yn sicr roeddwn wedi dysgu llawer ac mae gen i lawer i ddatblygu arno ar gyfer y dyfodol. Er hyn, mi fyddaf yn hoff iawn o weld fwyfwy o athrawon yn creu eu gwersi i wersi trawsgwricwlaidd a gwneud yn siwr fod gan bob plentyn yr un profiadau o fewn yr ysgol. Mae angen digon o adnoddau, chwarae a gadael iddyn nhw i fod yn blant ar ddiwedd y dydd. </w:t>
      </w:r>
      <w:r w:rsidR="000406B8">
        <w:t>Mae rhoi</w:t>
      </w:r>
      <w:r>
        <w:t xml:space="preserve"> annibynaeth a rhyddid iddyn nhw </w:t>
      </w:r>
      <w:r w:rsidR="000406B8">
        <w:t xml:space="preserve">leisio’u  barn ac anghenion yn holl bwysig. </w:t>
      </w:r>
    </w:p>
    <w:p w:rsidR="00D60239" w:rsidRPr="00D60239" w:rsidRDefault="00D60239" w:rsidP="00196D77">
      <w:pPr>
        <w:spacing w:line="360" w:lineRule="auto"/>
        <w:rPr>
          <w:rFonts w:cstheme="minorHAnsi"/>
          <w:bCs/>
        </w:rPr>
      </w:pPr>
    </w:p>
    <w:p w:rsidR="008C4EBA" w:rsidRPr="008C4EBA" w:rsidRDefault="00EA6314" w:rsidP="008C4EBA">
      <w:pPr>
        <w:spacing w:line="360" w:lineRule="auto"/>
        <w:rPr>
          <w:rFonts w:ascii="Arial" w:hAnsi="Arial" w:cs="Arial"/>
          <w:b/>
          <w:sz w:val="24"/>
          <w:szCs w:val="24"/>
        </w:rPr>
      </w:pPr>
      <w:r>
        <w:rPr>
          <w:rFonts w:ascii="Arial" w:hAnsi="Arial" w:cs="Arial"/>
          <w:b/>
          <w:sz w:val="24"/>
          <w:szCs w:val="24"/>
        </w:rPr>
        <w:t xml:space="preserve">Cyfeirnodi </w:t>
      </w:r>
    </w:p>
    <w:p w:rsidR="008C4EBA" w:rsidRPr="00276765" w:rsidRDefault="008C4EBA" w:rsidP="00A13453">
      <w:pPr>
        <w:rPr>
          <w:rFonts w:cstheme="minorHAnsi"/>
          <w:color w:val="000000"/>
        </w:rPr>
      </w:pPr>
      <w:r w:rsidRPr="00276765">
        <w:rPr>
          <w:rFonts w:cstheme="minorHAnsi"/>
          <w:color w:val="000000"/>
        </w:rPr>
        <w:t>Barnes, J. (2011) Cross Curricular Learning 3 – 14. London: Sage Publications</w:t>
      </w:r>
    </w:p>
    <w:p w:rsidR="008C4EBA" w:rsidRPr="00276765" w:rsidRDefault="008C4EBA" w:rsidP="00196D77">
      <w:pPr>
        <w:spacing w:line="360" w:lineRule="auto"/>
        <w:rPr>
          <w:rFonts w:cstheme="minorHAnsi"/>
          <w:color w:val="000000"/>
        </w:rPr>
      </w:pPr>
      <w:r w:rsidRPr="00276765">
        <w:rPr>
          <w:rFonts w:cstheme="minorHAnsi"/>
          <w:color w:val="000000"/>
        </w:rPr>
        <w:t xml:space="preserve">Beck, C. &amp; Kosnik, C. (2006) </w:t>
      </w:r>
      <w:r w:rsidRPr="00276765">
        <w:rPr>
          <w:rFonts w:cstheme="minorHAnsi"/>
          <w:i/>
          <w:color w:val="000000"/>
        </w:rPr>
        <w:t>Innovations in Teacher Education: A Social Constructivist Approach</w:t>
      </w:r>
      <w:r w:rsidRPr="00276765">
        <w:rPr>
          <w:rFonts w:cstheme="minorHAnsi"/>
          <w:color w:val="000000"/>
        </w:rPr>
        <w:t>. New York: State University of New York Press</w:t>
      </w:r>
    </w:p>
    <w:p w:rsidR="008C4EBA" w:rsidRPr="00276765" w:rsidRDefault="008C4EBA" w:rsidP="00196D77">
      <w:pPr>
        <w:spacing w:line="360" w:lineRule="auto"/>
        <w:rPr>
          <w:rFonts w:cstheme="minorHAnsi"/>
        </w:rPr>
      </w:pPr>
      <w:r w:rsidRPr="00276765">
        <w:rPr>
          <w:rFonts w:cstheme="minorHAnsi"/>
        </w:rPr>
        <w:t xml:space="preserve">Blakemore, S.J. &amp; Frith, U. (2005) </w:t>
      </w:r>
      <w:r w:rsidRPr="00276765">
        <w:rPr>
          <w:rFonts w:cstheme="minorHAnsi"/>
          <w:i/>
        </w:rPr>
        <w:t>The Learning Brain</w:t>
      </w:r>
      <w:r w:rsidRPr="00276765">
        <w:rPr>
          <w:rFonts w:cstheme="minorHAnsi"/>
        </w:rPr>
        <w:t>. Chichester: Wiley.</w:t>
      </w:r>
    </w:p>
    <w:p w:rsidR="008C4EBA" w:rsidRPr="00276765" w:rsidRDefault="008C4EBA" w:rsidP="00196D77">
      <w:pPr>
        <w:spacing w:line="360" w:lineRule="auto"/>
        <w:rPr>
          <w:rFonts w:cstheme="minorHAnsi"/>
        </w:rPr>
      </w:pPr>
      <w:r w:rsidRPr="00276765">
        <w:rPr>
          <w:rFonts w:cstheme="minorHAnsi"/>
        </w:rPr>
        <w:t xml:space="preserve">Comisiynydd Plant Cymru (2020) </w:t>
      </w:r>
      <w:r w:rsidRPr="00276765">
        <w:rPr>
          <w:rFonts w:cstheme="minorHAnsi"/>
          <w:i/>
          <w:iCs/>
        </w:rPr>
        <w:t xml:space="preserve">Hawliau Plant. </w:t>
      </w:r>
      <w:r w:rsidRPr="00276765">
        <w:rPr>
          <w:rFonts w:cstheme="minorHAnsi"/>
        </w:rPr>
        <w:t xml:space="preserve">Ar gael yn: </w:t>
      </w:r>
      <w:hyperlink r:id="rId6" w:history="1">
        <w:r w:rsidRPr="00276765">
          <w:rPr>
            <w:rStyle w:val="Hyperlink"/>
            <w:rFonts w:cstheme="minorHAnsi"/>
          </w:rPr>
          <w:t>https://www.complantcymru.org.uk/ccuhp-hawliau-plant/ccuhp-hawliau-planthttpswww-youtube-comwatchvvs1usdrn-voindex4listplgsiznczbjkhq3lfdktmsbnlhtbzu5yrc/</w:t>
        </w:r>
      </w:hyperlink>
      <w:r w:rsidRPr="00276765">
        <w:rPr>
          <w:rFonts w:cstheme="minorHAnsi"/>
        </w:rPr>
        <w:t xml:space="preserve"> </w:t>
      </w:r>
      <w:r w:rsidRPr="00276765">
        <w:rPr>
          <w:rFonts w:cstheme="minorHAnsi"/>
        </w:rPr>
        <w:t>(Darllenwyd: 24 Mawrth 2020)</w:t>
      </w:r>
    </w:p>
    <w:p w:rsidR="008C4EBA" w:rsidRPr="00276765" w:rsidRDefault="008C4EBA" w:rsidP="00196D77">
      <w:pPr>
        <w:spacing w:line="360" w:lineRule="auto"/>
        <w:rPr>
          <w:rFonts w:cstheme="minorHAnsi"/>
        </w:rPr>
      </w:pPr>
      <w:r w:rsidRPr="00276765">
        <w:rPr>
          <w:rFonts w:cstheme="minorHAnsi"/>
        </w:rPr>
        <w:t xml:space="preserve">Daily Montessori (2019) </w:t>
      </w:r>
      <w:r w:rsidRPr="00276765">
        <w:rPr>
          <w:rFonts w:cstheme="minorHAnsi"/>
          <w:i/>
          <w:iCs/>
        </w:rPr>
        <w:t xml:space="preserve">Montessori Theory. </w:t>
      </w:r>
      <w:r w:rsidRPr="00276765">
        <w:rPr>
          <w:rFonts w:cstheme="minorHAnsi"/>
        </w:rPr>
        <w:t xml:space="preserve">Ar gael yn: </w:t>
      </w:r>
      <w:hyperlink r:id="rId7" w:history="1">
        <w:r w:rsidRPr="00276765">
          <w:rPr>
            <w:rStyle w:val="Hyperlink"/>
            <w:rFonts w:cstheme="minorHAnsi"/>
          </w:rPr>
          <w:t>http://www.dailymontessori.com/montessori-theory/</w:t>
        </w:r>
      </w:hyperlink>
      <w:r w:rsidRPr="00276765">
        <w:rPr>
          <w:rFonts w:cstheme="minorHAnsi"/>
        </w:rPr>
        <w:t>(Darllenwyd: 24 Mawrth 2020)</w:t>
      </w:r>
    </w:p>
    <w:p w:rsidR="008C4EBA" w:rsidRPr="00276765" w:rsidRDefault="008C4EBA" w:rsidP="00196D77">
      <w:pPr>
        <w:spacing w:line="360" w:lineRule="auto"/>
        <w:rPr>
          <w:rFonts w:cstheme="minorHAnsi"/>
        </w:rPr>
      </w:pPr>
      <w:r w:rsidRPr="00276765">
        <w:rPr>
          <w:rFonts w:cstheme="minorHAnsi"/>
        </w:rPr>
        <w:t xml:space="preserve">ESTYN (2018) </w:t>
      </w:r>
      <w:r w:rsidRPr="00276765">
        <w:rPr>
          <w:rFonts w:cstheme="minorHAnsi"/>
          <w:i/>
          <w:iCs/>
        </w:rPr>
        <w:t xml:space="preserve">Gwella Addysgu. </w:t>
      </w:r>
      <w:r w:rsidRPr="00276765">
        <w:rPr>
          <w:rFonts w:cstheme="minorHAnsi"/>
        </w:rPr>
        <w:t xml:space="preserve">Ar gael yn: </w:t>
      </w:r>
      <w:hyperlink r:id="rId8" w:history="1">
        <w:r w:rsidRPr="00276765">
          <w:rPr>
            <w:rStyle w:val="Hyperlink"/>
            <w:rFonts w:cstheme="minorHAnsi"/>
          </w:rPr>
          <w:t>https://www.estyn.llyw.cymru/sites/www.estyn.gov.wales/files/documents/Improving%20teaching%20-%20cy.pdf</w:t>
        </w:r>
      </w:hyperlink>
      <w:r w:rsidRPr="00276765">
        <w:rPr>
          <w:rFonts w:cstheme="minorHAnsi"/>
        </w:rPr>
        <w:t>(Darllenwyd: 24 Mawrth 2020)</w:t>
      </w:r>
    </w:p>
    <w:p w:rsidR="008C4EBA" w:rsidRDefault="008C4EBA" w:rsidP="002241FF">
      <w:r>
        <w:rPr>
          <w:rFonts w:cstheme="minorHAnsi"/>
        </w:rPr>
        <w:t xml:space="preserve">ESTYN (2018) </w:t>
      </w:r>
      <w:r>
        <w:rPr>
          <w:rFonts w:cstheme="minorHAnsi"/>
          <w:i/>
          <w:iCs/>
        </w:rPr>
        <w:t xml:space="preserve">Gwella dysgu ac addysgu. </w:t>
      </w:r>
      <w:r w:rsidRPr="00276765">
        <w:rPr>
          <w:rFonts w:cstheme="minorHAnsi"/>
        </w:rPr>
        <w:t xml:space="preserve">Ar gael yn: </w:t>
      </w:r>
      <w:hyperlink r:id="rId9" w:history="1">
        <w:r>
          <w:rPr>
            <w:rStyle w:val="Hyperlink"/>
          </w:rPr>
          <w:t>https://www.estyn.llyw.cymru/arfer-effeithiol/gwella-dysgu-ac-addysgu</w:t>
        </w:r>
      </w:hyperlink>
      <w:r>
        <w:rPr>
          <w:rStyle w:val="Hyperlink"/>
        </w:rPr>
        <w:t xml:space="preserve"> </w:t>
      </w:r>
      <w:r w:rsidRPr="00276765">
        <w:rPr>
          <w:rFonts w:cstheme="minorHAnsi"/>
        </w:rPr>
        <w:t>(Darllenwyd: 24 Mawrth 2020)</w:t>
      </w:r>
    </w:p>
    <w:p w:rsidR="008C4EBA" w:rsidRPr="002241FF" w:rsidRDefault="008C4EBA" w:rsidP="002241FF">
      <w:r w:rsidRPr="002241FF">
        <w:rPr>
          <w:rFonts w:cstheme="minorHAnsi"/>
        </w:rPr>
        <w:lastRenderedPageBreak/>
        <w:t xml:space="preserve">ESTYN (2018) </w:t>
      </w:r>
      <w:r w:rsidRPr="002241FF">
        <w:rPr>
          <w:rFonts w:cstheme="minorHAnsi"/>
          <w:i/>
          <w:iCs/>
        </w:rPr>
        <w:t>Sicrhau bod disgyblion yn ganolog i addysgu a dysgu</w:t>
      </w:r>
      <w:r w:rsidRPr="002241FF">
        <w:rPr>
          <w:rFonts w:cstheme="minorHAnsi"/>
          <w:i/>
          <w:iCs/>
        </w:rPr>
        <w:t xml:space="preserve">. </w:t>
      </w:r>
      <w:r w:rsidRPr="00276765">
        <w:rPr>
          <w:rFonts w:cstheme="minorHAnsi"/>
        </w:rPr>
        <w:t xml:space="preserve">Ar gael yn: </w:t>
      </w:r>
      <w:hyperlink r:id="rId10" w:history="1">
        <w:r>
          <w:rPr>
            <w:rStyle w:val="Hyperlink"/>
          </w:rPr>
          <w:t>https://www.estyn.llyw.cymru/arfer-effeithiol/sicrhau-bod-disgyblion-yn-ganolog-i-addysgu-dysgu</w:t>
        </w:r>
      </w:hyperlink>
      <w:r>
        <w:rPr>
          <w:rStyle w:val="Hyperlink"/>
        </w:rPr>
        <w:t xml:space="preserve"> </w:t>
      </w:r>
      <w:r w:rsidRPr="00276765">
        <w:rPr>
          <w:rFonts w:cstheme="minorHAnsi"/>
        </w:rPr>
        <w:t>(Darllenwyd: 24 Mawrth 2020)</w:t>
      </w:r>
    </w:p>
    <w:p w:rsidR="008C4EBA" w:rsidRDefault="008C4EBA" w:rsidP="002241FF">
      <w:r>
        <w:rPr>
          <w:rFonts w:cstheme="minorHAnsi"/>
        </w:rPr>
        <w:t xml:space="preserve">ESTYN (2019) </w:t>
      </w:r>
      <w:r>
        <w:rPr>
          <w:rFonts w:cstheme="minorHAnsi"/>
          <w:i/>
          <w:iCs/>
        </w:rPr>
        <w:t xml:space="preserve">Adroddiadau thematig. </w:t>
      </w:r>
      <w:r w:rsidRPr="00276765">
        <w:rPr>
          <w:rFonts w:cstheme="minorHAnsi"/>
        </w:rPr>
        <w:t xml:space="preserve">Ar gael yn: </w:t>
      </w:r>
      <w:r>
        <w:rPr>
          <w:rFonts w:cstheme="minorHAnsi"/>
        </w:rPr>
        <w:t xml:space="preserve"> </w:t>
      </w:r>
      <w:hyperlink r:id="rId11" w:history="1">
        <w:r w:rsidRPr="00A169E2">
          <w:rPr>
            <w:rStyle w:val="Hyperlink"/>
          </w:rPr>
          <w:t>https://www.estyn.llyw.cymru/adroddiadau-thematig/gwella-addysgu</w:t>
        </w:r>
      </w:hyperlink>
      <w:r>
        <w:rPr>
          <w:rStyle w:val="Hyperlink"/>
        </w:rPr>
        <w:t xml:space="preserve"> </w:t>
      </w:r>
      <w:r w:rsidRPr="00276765">
        <w:rPr>
          <w:rFonts w:cstheme="minorHAnsi"/>
        </w:rPr>
        <w:t>(Darllenwyd: 24 Mawrth 2020)</w:t>
      </w:r>
      <w:r>
        <w:rPr>
          <w:rFonts w:cstheme="minorHAnsi"/>
        </w:rPr>
        <w:t xml:space="preserve"> </w:t>
      </w:r>
    </w:p>
    <w:p w:rsidR="008C4EBA" w:rsidRPr="00276765" w:rsidRDefault="008C4EBA" w:rsidP="00196D77">
      <w:pPr>
        <w:spacing w:line="360" w:lineRule="auto"/>
        <w:rPr>
          <w:rFonts w:cstheme="minorHAnsi"/>
        </w:rPr>
      </w:pPr>
      <w:r w:rsidRPr="00276765">
        <w:rPr>
          <w:rFonts w:cstheme="minorHAnsi"/>
        </w:rPr>
        <w:t xml:space="preserve">Hattie, J. (2008) </w:t>
      </w:r>
      <w:r w:rsidRPr="00276765">
        <w:rPr>
          <w:rFonts w:cstheme="minorHAnsi"/>
          <w:i/>
        </w:rPr>
        <w:t>Visible Learning: A Synthesis of over 800 Meta-analyses Relating to Achievement</w:t>
      </w:r>
      <w:r w:rsidRPr="00276765">
        <w:rPr>
          <w:rFonts w:cstheme="minorHAnsi"/>
        </w:rPr>
        <w:t>. New York: Routledge.</w:t>
      </w:r>
    </w:p>
    <w:p w:rsidR="008C4EBA" w:rsidRPr="00276765" w:rsidRDefault="008C4EBA" w:rsidP="00196D77">
      <w:pPr>
        <w:spacing w:line="360" w:lineRule="auto"/>
        <w:rPr>
          <w:rFonts w:cstheme="minorHAnsi"/>
        </w:rPr>
      </w:pPr>
      <w:r w:rsidRPr="00276765">
        <w:rPr>
          <w:rFonts w:cstheme="minorHAnsi"/>
        </w:rPr>
        <w:t xml:space="preserve">Llywodraeth Cymru (2015) </w:t>
      </w:r>
      <w:r w:rsidRPr="00276765">
        <w:rPr>
          <w:rFonts w:cstheme="minorHAnsi"/>
          <w:i/>
          <w:iCs/>
        </w:rPr>
        <w:t xml:space="preserve">Cwricwlwm i Gymru. </w:t>
      </w:r>
      <w:r w:rsidRPr="00276765">
        <w:rPr>
          <w:rFonts w:cstheme="minorHAnsi"/>
        </w:rPr>
        <w:t xml:space="preserve">Ar gael yn: </w:t>
      </w:r>
      <w:hyperlink r:id="rId12" w:history="1">
        <w:r w:rsidRPr="00276765">
          <w:rPr>
            <w:rStyle w:val="Hyperlink"/>
            <w:rFonts w:cstheme="minorHAnsi"/>
          </w:rPr>
          <w:t>https://llyw.cymru/sites/default/files/publications/2018-03/dyfodol-llwyddiannus.pdf</w:t>
        </w:r>
      </w:hyperlink>
      <w:r w:rsidRPr="00276765">
        <w:rPr>
          <w:rFonts w:cstheme="minorHAnsi"/>
        </w:rPr>
        <w:t>(Darllenwyd: 24 Mawrth 2020)</w:t>
      </w:r>
    </w:p>
    <w:p w:rsidR="008C4EBA" w:rsidRDefault="008C4EBA" w:rsidP="002241FF">
      <w:pPr>
        <w:rPr>
          <w:rFonts w:cstheme="minorHAnsi"/>
        </w:rPr>
      </w:pPr>
      <w:r>
        <w:rPr>
          <w:rFonts w:cstheme="minorHAnsi"/>
        </w:rPr>
        <w:t>Llywodraeth Cymru (</w:t>
      </w:r>
      <w:r w:rsidRPr="002241FF">
        <w:rPr>
          <w:rFonts w:cstheme="minorHAnsi"/>
          <w:i/>
          <w:iCs/>
        </w:rPr>
        <w:t>2017</w:t>
      </w:r>
      <w:r>
        <w:rPr>
          <w:rFonts w:cstheme="minorHAnsi"/>
          <w:i/>
          <w:iCs/>
        </w:rPr>
        <w:t xml:space="preserve">) Safonau Proffesiynol. </w:t>
      </w:r>
      <w:r w:rsidRPr="002241FF">
        <w:rPr>
          <w:rFonts w:cstheme="minorHAnsi"/>
          <w:i/>
          <w:iCs/>
        </w:rPr>
        <w:t>Ar</w:t>
      </w:r>
      <w:r w:rsidRPr="00276765">
        <w:rPr>
          <w:rFonts w:cstheme="minorHAnsi"/>
        </w:rPr>
        <w:t xml:space="preserve"> gael yn: </w:t>
      </w:r>
      <w:hyperlink r:id="rId13" w:history="1">
        <w:r>
          <w:rPr>
            <w:rStyle w:val="Hyperlink"/>
          </w:rPr>
          <w:t>https://hwb.gov.wales/datblygiad-proffesiynol/safonau-proffesiynol/</w:t>
        </w:r>
      </w:hyperlink>
      <w:r>
        <w:rPr>
          <w:rStyle w:val="Hyperlink"/>
        </w:rPr>
        <w:t xml:space="preserve"> </w:t>
      </w:r>
      <w:r w:rsidRPr="00276765">
        <w:rPr>
          <w:rFonts w:cstheme="minorHAnsi"/>
        </w:rPr>
        <w:t>(Darllenwyd: 24 Mawrth 2020)</w:t>
      </w:r>
    </w:p>
    <w:p w:rsidR="008C4EBA" w:rsidRPr="00276765" w:rsidRDefault="008C4EBA" w:rsidP="00276A70">
      <w:pPr>
        <w:pStyle w:val="Heading1"/>
        <w:shd w:val="clear" w:color="auto" w:fill="FFFFFF"/>
        <w:textAlignment w:val="baseline"/>
        <w:rPr>
          <w:rFonts w:asciiTheme="minorHAnsi" w:hAnsiTheme="minorHAnsi" w:cstheme="minorHAnsi"/>
          <w:i/>
          <w:iCs/>
          <w:color w:val="26263A"/>
          <w:sz w:val="22"/>
          <w:szCs w:val="22"/>
          <w:lang w:val="en-GB"/>
        </w:rPr>
      </w:pPr>
      <w:r w:rsidRPr="00276765">
        <w:rPr>
          <w:rFonts w:asciiTheme="minorHAnsi" w:hAnsiTheme="minorHAnsi" w:cstheme="minorHAnsi"/>
          <w:color w:val="26263A"/>
          <w:sz w:val="22"/>
          <w:szCs w:val="22"/>
        </w:rPr>
        <w:t xml:space="preserve">Llywodraeth Seland Newydd (2020) </w:t>
      </w:r>
      <w:r w:rsidRPr="00276765">
        <w:rPr>
          <w:rFonts w:asciiTheme="minorHAnsi" w:hAnsiTheme="minorHAnsi" w:cstheme="minorHAnsi"/>
          <w:i/>
          <w:iCs/>
          <w:color w:val="26263A"/>
          <w:sz w:val="22"/>
          <w:szCs w:val="22"/>
        </w:rPr>
        <w:t>Te Whāriki</w:t>
      </w:r>
      <w:r w:rsidRPr="00276765">
        <w:rPr>
          <w:rFonts w:asciiTheme="minorHAnsi" w:hAnsiTheme="minorHAnsi" w:cstheme="minorHAnsi"/>
          <w:i/>
          <w:iCs/>
          <w:color w:val="26263A"/>
          <w:sz w:val="22"/>
          <w:szCs w:val="22"/>
        </w:rPr>
        <w:t xml:space="preserve">. </w:t>
      </w:r>
      <w:r w:rsidRPr="00276765">
        <w:rPr>
          <w:rFonts w:asciiTheme="minorHAnsi" w:hAnsiTheme="minorHAnsi" w:cstheme="minorHAnsi"/>
          <w:color w:val="auto"/>
          <w:sz w:val="22"/>
          <w:szCs w:val="22"/>
        </w:rPr>
        <w:t xml:space="preserve">Ar gael yn: </w:t>
      </w:r>
      <w:hyperlink r:id="rId14" w:history="1">
        <w:r w:rsidRPr="00276765">
          <w:rPr>
            <w:rStyle w:val="Hyperlink"/>
            <w:rFonts w:asciiTheme="minorHAnsi" w:hAnsiTheme="minorHAnsi" w:cstheme="minorHAnsi"/>
            <w:color w:val="auto"/>
            <w:sz w:val="22"/>
            <w:szCs w:val="22"/>
          </w:rPr>
          <w:t>https://www.education.govt.nz/early-childhood/teaching-and-learning/te-whariki/</w:t>
        </w:r>
      </w:hyperlink>
      <w:r w:rsidRPr="00276765">
        <w:rPr>
          <w:rFonts w:asciiTheme="minorHAnsi" w:hAnsiTheme="minorHAnsi" w:cstheme="minorHAnsi"/>
          <w:color w:val="auto"/>
          <w:sz w:val="22"/>
          <w:szCs w:val="22"/>
        </w:rPr>
        <w:t>(Darllenwyd: 24 Mawrth 2020)</w:t>
      </w:r>
    </w:p>
    <w:p w:rsidR="000406B8" w:rsidRDefault="000406B8" w:rsidP="00196D77">
      <w:pPr>
        <w:spacing w:line="360" w:lineRule="auto"/>
        <w:rPr>
          <w:rFonts w:cstheme="minorHAnsi"/>
        </w:rPr>
      </w:pPr>
    </w:p>
    <w:p w:rsidR="008C4EBA" w:rsidRDefault="008C4EBA" w:rsidP="00196D77">
      <w:pPr>
        <w:spacing w:line="360" w:lineRule="auto"/>
        <w:rPr>
          <w:rFonts w:cstheme="minorHAnsi"/>
        </w:rPr>
      </w:pPr>
      <w:bookmarkStart w:id="0" w:name="_GoBack"/>
      <w:bookmarkEnd w:id="0"/>
      <w:r w:rsidRPr="00276765">
        <w:rPr>
          <w:rFonts w:cstheme="minorHAnsi"/>
        </w:rPr>
        <w:t xml:space="preserve">Stoudt, A. (2020) </w:t>
      </w:r>
      <w:r w:rsidRPr="00276765">
        <w:rPr>
          <w:rFonts w:cstheme="minorHAnsi"/>
          <w:i/>
          <w:iCs/>
        </w:rPr>
        <w:t xml:space="preserve">The Reggio Emilia Approach. </w:t>
      </w:r>
      <w:r w:rsidRPr="00276765">
        <w:rPr>
          <w:rFonts w:cstheme="minorHAnsi"/>
        </w:rPr>
        <w:t xml:space="preserve">Ar gael yn: </w:t>
      </w:r>
      <w:hyperlink r:id="rId15" w:history="1">
        <w:r w:rsidRPr="00276765">
          <w:rPr>
            <w:rStyle w:val="Hyperlink"/>
            <w:rFonts w:cstheme="minorHAnsi"/>
          </w:rPr>
          <w:t>https://www.scholastic.com/teachers/articles/teaching-content/reggio-emilia-approach/</w:t>
        </w:r>
      </w:hyperlink>
      <w:r w:rsidRPr="00276765">
        <w:rPr>
          <w:rFonts w:cstheme="minorHAnsi"/>
        </w:rPr>
        <w:t xml:space="preserve"> (Darllenwyd: 24 Mawrth 2020) </w:t>
      </w:r>
    </w:p>
    <w:p w:rsidR="002241FF" w:rsidRPr="00276765" w:rsidRDefault="002241FF" w:rsidP="00196D77">
      <w:pPr>
        <w:spacing w:line="360" w:lineRule="auto"/>
        <w:rPr>
          <w:rFonts w:cstheme="minorHAnsi"/>
        </w:rPr>
      </w:pPr>
    </w:p>
    <w:p w:rsidR="00A13453" w:rsidRPr="000F4D92" w:rsidRDefault="00A13453" w:rsidP="00196D77">
      <w:pPr>
        <w:spacing w:line="360" w:lineRule="auto"/>
        <w:rPr>
          <w:rFonts w:cstheme="minorHAnsi"/>
          <w:bCs/>
        </w:rPr>
      </w:pPr>
    </w:p>
    <w:p w:rsidR="00D85A0C" w:rsidRPr="00D85A0C" w:rsidRDefault="00D85A0C" w:rsidP="00D85A0C">
      <w:pPr>
        <w:rPr>
          <w:rFonts w:cstheme="minorHAnsi"/>
          <w:b/>
        </w:rPr>
      </w:pPr>
    </w:p>
    <w:p w:rsidR="0085573E" w:rsidRPr="0085573E" w:rsidRDefault="0085573E" w:rsidP="0085573E">
      <w:pPr>
        <w:pStyle w:val="fixed"/>
        <w:ind w:left="0" w:firstLine="0"/>
        <w:outlineLvl w:val="1"/>
        <w:rPr>
          <w:rFonts w:ascii="Calibri" w:hAnsi="Calibri" w:cs="Calibri"/>
          <w:b w:val="0"/>
          <w:bCs/>
          <w:sz w:val="22"/>
          <w:szCs w:val="22"/>
        </w:rPr>
      </w:pPr>
    </w:p>
    <w:p w:rsidR="00721BF7" w:rsidRPr="0085573E" w:rsidRDefault="00721BF7" w:rsidP="0085573E">
      <w:pPr>
        <w:jc w:val="center"/>
        <w:rPr>
          <w:b/>
          <w:bCs/>
          <w:sz w:val="36"/>
          <w:szCs w:val="36"/>
        </w:rPr>
      </w:pPr>
    </w:p>
    <w:sectPr w:rsidR="00721BF7" w:rsidRPr="0085573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14B2EB3"/>
    <w:multiLevelType w:val="hybridMultilevel"/>
    <w:tmpl w:val="6DE43472"/>
    <w:lvl w:ilvl="0" w:tplc="002E5DA8">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5714A09"/>
    <w:multiLevelType w:val="hybridMultilevel"/>
    <w:tmpl w:val="016619CE"/>
    <w:lvl w:ilvl="0" w:tplc="6F324888">
      <w:start w:val="1"/>
      <w:numFmt w:val="bullet"/>
      <w:lvlText w:val=""/>
      <w:lvlJc w:val="left"/>
      <w:pPr>
        <w:tabs>
          <w:tab w:val="num" w:pos="720"/>
        </w:tabs>
        <w:ind w:left="720" w:hanging="360"/>
      </w:pPr>
      <w:rPr>
        <w:rFonts w:ascii="Wingdings 3" w:hAnsi="Wingdings 3" w:hint="default"/>
      </w:rPr>
    </w:lvl>
    <w:lvl w:ilvl="1" w:tplc="0B8A132E" w:tentative="1">
      <w:start w:val="1"/>
      <w:numFmt w:val="bullet"/>
      <w:lvlText w:val=""/>
      <w:lvlJc w:val="left"/>
      <w:pPr>
        <w:tabs>
          <w:tab w:val="num" w:pos="1440"/>
        </w:tabs>
        <w:ind w:left="1440" w:hanging="360"/>
      </w:pPr>
      <w:rPr>
        <w:rFonts w:ascii="Wingdings 3" w:hAnsi="Wingdings 3" w:hint="default"/>
      </w:rPr>
    </w:lvl>
    <w:lvl w:ilvl="2" w:tplc="16BEF6AA" w:tentative="1">
      <w:start w:val="1"/>
      <w:numFmt w:val="bullet"/>
      <w:lvlText w:val=""/>
      <w:lvlJc w:val="left"/>
      <w:pPr>
        <w:tabs>
          <w:tab w:val="num" w:pos="2160"/>
        </w:tabs>
        <w:ind w:left="2160" w:hanging="360"/>
      </w:pPr>
      <w:rPr>
        <w:rFonts w:ascii="Wingdings 3" w:hAnsi="Wingdings 3" w:hint="default"/>
      </w:rPr>
    </w:lvl>
    <w:lvl w:ilvl="3" w:tplc="9F00704E" w:tentative="1">
      <w:start w:val="1"/>
      <w:numFmt w:val="bullet"/>
      <w:lvlText w:val=""/>
      <w:lvlJc w:val="left"/>
      <w:pPr>
        <w:tabs>
          <w:tab w:val="num" w:pos="2880"/>
        </w:tabs>
        <w:ind w:left="2880" w:hanging="360"/>
      </w:pPr>
      <w:rPr>
        <w:rFonts w:ascii="Wingdings 3" w:hAnsi="Wingdings 3" w:hint="default"/>
      </w:rPr>
    </w:lvl>
    <w:lvl w:ilvl="4" w:tplc="E45E766A" w:tentative="1">
      <w:start w:val="1"/>
      <w:numFmt w:val="bullet"/>
      <w:lvlText w:val=""/>
      <w:lvlJc w:val="left"/>
      <w:pPr>
        <w:tabs>
          <w:tab w:val="num" w:pos="3600"/>
        </w:tabs>
        <w:ind w:left="3600" w:hanging="360"/>
      </w:pPr>
      <w:rPr>
        <w:rFonts w:ascii="Wingdings 3" w:hAnsi="Wingdings 3" w:hint="default"/>
      </w:rPr>
    </w:lvl>
    <w:lvl w:ilvl="5" w:tplc="43081796" w:tentative="1">
      <w:start w:val="1"/>
      <w:numFmt w:val="bullet"/>
      <w:lvlText w:val=""/>
      <w:lvlJc w:val="left"/>
      <w:pPr>
        <w:tabs>
          <w:tab w:val="num" w:pos="4320"/>
        </w:tabs>
        <w:ind w:left="4320" w:hanging="360"/>
      </w:pPr>
      <w:rPr>
        <w:rFonts w:ascii="Wingdings 3" w:hAnsi="Wingdings 3" w:hint="default"/>
      </w:rPr>
    </w:lvl>
    <w:lvl w:ilvl="6" w:tplc="41CC80E8" w:tentative="1">
      <w:start w:val="1"/>
      <w:numFmt w:val="bullet"/>
      <w:lvlText w:val=""/>
      <w:lvlJc w:val="left"/>
      <w:pPr>
        <w:tabs>
          <w:tab w:val="num" w:pos="5040"/>
        </w:tabs>
        <w:ind w:left="5040" w:hanging="360"/>
      </w:pPr>
      <w:rPr>
        <w:rFonts w:ascii="Wingdings 3" w:hAnsi="Wingdings 3" w:hint="default"/>
      </w:rPr>
    </w:lvl>
    <w:lvl w:ilvl="7" w:tplc="A35EDC6C" w:tentative="1">
      <w:start w:val="1"/>
      <w:numFmt w:val="bullet"/>
      <w:lvlText w:val=""/>
      <w:lvlJc w:val="left"/>
      <w:pPr>
        <w:tabs>
          <w:tab w:val="num" w:pos="5760"/>
        </w:tabs>
        <w:ind w:left="5760" w:hanging="360"/>
      </w:pPr>
      <w:rPr>
        <w:rFonts w:ascii="Wingdings 3" w:hAnsi="Wingdings 3" w:hint="default"/>
      </w:rPr>
    </w:lvl>
    <w:lvl w:ilvl="8" w:tplc="B3F2BB3E" w:tentative="1">
      <w:start w:val="1"/>
      <w:numFmt w:val="bullet"/>
      <w:lvlText w:val=""/>
      <w:lvlJc w:val="left"/>
      <w:pPr>
        <w:tabs>
          <w:tab w:val="num" w:pos="6480"/>
        </w:tabs>
        <w:ind w:left="6480" w:hanging="360"/>
      </w:pPr>
      <w:rPr>
        <w:rFonts w:ascii="Wingdings 3" w:hAnsi="Wingdings 3" w:hint="default"/>
      </w:rPr>
    </w:lvl>
  </w:abstractNum>
  <w:abstractNum w:abstractNumId="2" w15:restartNumberingAfterBreak="0">
    <w:nsid w:val="66DA1420"/>
    <w:multiLevelType w:val="hybridMultilevel"/>
    <w:tmpl w:val="79729768"/>
    <w:lvl w:ilvl="0" w:tplc="002E5DA8">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42332DC"/>
    <w:multiLevelType w:val="hybridMultilevel"/>
    <w:tmpl w:val="A6F49132"/>
    <w:lvl w:ilvl="0" w:tplc="8F9CF08E">
      <w:start w:val="1"/>
      <w:numFmt w:val="bullet"/>
      <w:lvlText w:val=""/>
      <w:lvlJc w:val="left"/>
      <w:pPr>
        <w:tabs>
          <w:tab w:val="num" w:pos="720"/>
        </w:tabs>
        <w:ind w:left="720" w:hanging="360"/>
      </w:pPr>
      <w:rPr>
        <w:rFonts w:ascii="Wingdings 3" w:hAnsi="Wingdings 3" w:hint="default"/>
      </w:rPr>
    </w:lvl>
    <w:lvl w:ilvl="1" w:tplc="2FD463B8" w:tentative="1">
      <w:start w:val="1"/>
      <w:numFmt w:val="bullet"/>
      <w:lvlText w:val=""/>
      <w:lvlJc w:val="left"/>
      <w:pPr>
        <w:tabs>
          <w:tab w:val="num" w:pos="1440"/>
        </w:tabs>
        <w:ind w:left="1440" w:hanging="360"/>
      </w:pPr>
      <w:rPr>
        <w:rFonts w:ascii="Wingdings 3" w:hAnsi="Wingdings 3" w:hint="default"/>
      </w:rPr>
    </w:lvl>
    <w:lvl w:ilvl="2" w:tplc="FDE28298" w:tentative="1">
      <w:start w:val="1"/>
      <w:numFmt w:val="bullet"/>
      <w:lvlText w:val=""/>
      <w:lvlJc w:val="left"/>
      <w:pPr>
        <w:tabs>
          <w:tab w:val="num" w:pos="2160"/>
        </w:tabs>
        <w:ind w:left="2160" w:hanging="360"/>
      </w:pPr>
      <w:rPr>
        <w:rFonts w:ascii="Wingdings 3" w:hAnsi="Wingdings 3" w:hint="default"/>
      </w:rPr>
    </w:lvl>
    <w:lvl w:ilvl="3" w:tplc="74681D86" w:tentative="1">
      <w:start w:val="1"/>
      <w:numFmt w:val="bullet"/>
      <w:lvlText w:val=""/>
      <w:lvlJc w:val="left"/>
      <w:pPr>
        <w:tabs>
          <w:tab w:val="num" w:pos="2880"/>
        </w:tabs>
        <w:ind w:left="2880" w:hanging="360"/>
      </w:pPr>
      <w:rPr>
        <w:rFonts w:ascii="Wingdings 3" w:hAnsi="Wingdings 3" w:hint="default"/>
      </w:rPr>
    </w:lvl>
    <w:lvl w:ilvl="4" w:tplc="FC561D16" w:tentative="1">
      <w:start w:val="1"/>
      <w:numFmt w:val="bullet"/>
      <w:lvlText w:val=""/>
      <w:lvlJc w:val="left"/>
      <w:pPr>
        <w:tabs>
          <w:tab w:val="num" w:pos="3600"/>
        </w:tabs>
        <w:ind w:left="3600" w:hanging="360"/>
      </w:pPr>
      <w:rPr>
        <w:rFonts w:ascii="Wingdings 3" w:hAnsi="Wingdings 3" w:hint="default"/>
      </w:rPr>
    </w:lvl>
    <w:lvl w:ilvl="5" w:tplc="33906462" w:tentative="1">
      <w:start w:val="1"/>
      <w:numFmt w:val="bullet"/>
      <w:lvlText w:val=""/>
      <w:lvlJc w:val="left"/>
      <w:pPr>
        <w:tabs>
          <w:tab w:val="num" w:pos="4320"/>
        </w:tabs>
        <w:ind w:left="4320" w:hanging="360"/>
      </w:pPr>
      <w:rPr>
        <w:rFonts w:ascii="Wingdings 3" w:hAnsi="Wingdings 3" w:hint="default"/>
      </w:rPr>
    </w:lvl>
    <w:lvl w:ilvl="6" w:tplc="6264FAE8" w:tentative="1">
      <w:start w:val="1"/>
      <w:numFmt w:val="bullet"/>
      <w:lvlText w:val=""/>
      <w:lvlJc w:val="left"/>
      <w:pPr>
        <w:tabs>
          <w:tab w:val="num" w:pos="5040"/>
        </w:tabs>
        <w:ind w:left="5040" w:hanging="360"/>
      </w:pPr>
      <w:rPr>
        <w:rFonts w:ascii="Wingdings 3" w:hAnsi="Wingdings 3" w:hint="default"/>
      </w:rPr>
    </w:lvl>
    <w:lvl w:ilvl="7" w:tplc="32B2458A" w:tentative="1">
      <w:start w:val="1"/>
      <w:numFmt w:val="bullet"/>
      <w:lvlText w:val=""/>
      <w:lvlJc w:val="left"/>
      <w:pPr>
        <w:tabs>
          <w:tab w:val="num" w:pos="5760"/>
        </w:tabs>
        <w:ind w:left="5760" w:hanging="360"/>
      </w:pPr>
      <w:rPr>
        <w:rFonts w:ascii="Wingdings 3" w:hAnsi="Wingdings 3" w:hint="default"/>
      </w:rPr>
    </w:lvl>
    <w:lvl w:ilvl="8" w:tplc="5164D790" w:tentative="1">
      <w:start w:val="1"/>
      <w:numFmt w:val="bullet"/>
      <w:lvlText w:val=""/>
      <w:lvlJc w:val="left"/>
      <w:pPr>
        <w:tabs>
          <w:tab w:val="num" w:pos="6480"/>
        </w:tabs>
        <w:ind w:left="6480" w:hanging="360"/>
      </w:pPr>
      <w:rPr>
        <w:rFonts w:ascii="Wingdings 3" w:hAnsi="Wingdings 3"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573E"/>
    <w:rsid w:val="000406B8"/>
    <w:rsid w:val="00042E75"/>
    <w:rsid w:val="0008674A"/>
    <w:rsid w:val="000F4D92"/>
    <w:rsid w:val="00127D80"/>
    <w:rsid w:val="00196D77"/>
    <w:rsid w:val="001B07A9"/>
    <w:rsid w:val="002241FF"/>
    <w:rsid w:val="00276765"/>
    <w:rsid w:val="00276A70"/>
    <w:rsid w:val="002823A1"/>
    <w:rsid w:val="00363D78"/>
    <w:rsid w:val="00373707"/>
    <w:rsid w:val="003B4543"/>
    <w:rsid w:val="003D643B"/>
    <w:rsid w:val="003D77B9"/>
    <w:rsid w:val="003E062F"/>
    <w:rsid w:val="004D0D1F"/>
    <w:rsid w:val="004D31DA"/>
    <w:rsid w:val="004E0E2A"/>
    <w:rsid w:val="004F610E"/>
    <w:rsid w:val="00525E78"/>
    <w:rsid w:val="00544860"/>
    <w:rsid w:val="00575876"/>
    <w:rsid w:val="00591C63"/>
    <w:rsid w:val="005F537D"/>
    <w:rsid w:val="006031E8"/>
    <w:rsid w:val="006841E6"/>
    <w:rsid w:val="006A6EB3"/>
    <w:rsid w:val="006E2D7D"/>
    <w:rsid w:val="00721BF7"/>
    <w:rsid w:val="0073073E"/>
    <w:rsid w:val="00754918"/>
    <w:rsid w:val="00771743"/>
    <w:rsid w:val="00793474"/>
    <w:rsid w:val="007D04EE"/>
    <w:rsid w:val="00837F79"/>
    <w:rsid w:val="0085573E"/>
    <w:rsid w:val="008C4EBA"/>
    <w:rsid w:val="00943892"/>
    <w:rsid w:val="009F02FA"/>
    <w:rsid w:val="009F54B7"/>
    <w:rsid w:val="00A13453"/>
    <w:rsid w:val="00B51582"/>
    <w:rsid w:val="00B73B8A"/>
    <w:rsid w:val="00B957B8"/>
    <w:rsid w:val="00C02482"/>
    <w:rsid w:val="00CA0846"/>
    <w:rsid w:val="00CE0221"/>
    <w:rsid w:val="00D411F3"/>
    <w:rsid w:val="00D60239"/>
    <w:rsid w:val="00D6590B"/>
    <w:rsid w:val="00D85A0C"/>
    <w:rsid w:val="00D97398"/>
    <w:rsid w:val="00DC2704"/>
    <w:rsid w:val="00E270CD"/>
    <w:rsid w:val="00E72B9B"/>
    <w:rsid w:val="00E93A17"/>
    <w:rsid w:val="00EA6314"/>
    <w:rsid w:val="00F2718E"/>
    <w:rsid w:val="00F970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315F00"/>
  <w15:chartTrackingRefBased/>
  <w15:docId w15:val="{405D1D97-360C-432E-BCD6-415D6EF3C5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y-GB"/>
    </w:rPr>
  </w:style>
  <w:style w:type="paragraph" w:styleId="Heading1">
    <w:name w:val="heading 1"/>
    <w:basedOn w:val="Normal"/>
    <w:next w:val="Normal"/>
    <w:link w:val="Heading1Char"/>
    <w:uiPriority w:val="9"/>
    <w:qFormat/>
    <w:rsid w:val="00276A7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5F537D"/>
    <w:pPr>
      <w:spacing w:before="100" w:beforeAutospacing="1" w:after="100" w:afterAutospacing="1" w:line="240" w:lineRule="auto"/>
      <w:outlineLvl w:val="2"/>
    </w:pPr>
    <w:rPr>
      <w:rFonts w:ascii="Times New Roman" w:eastAsia="Times New Roman" w:hAnsi="Times New Roman" w:cs="Times New Roman"/>
      <w:b/>
      <w:bCs/>
      <w:sz w:val="27"/>
      <w:szCs w:val="27"/>
      <w:lang w:val="en-GB"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link w:val="BodyText3Char"/>
    <w:semiHidden/>
    <w:unhideWhenUsed/>
    <w:rsid w:val="0085573E"/>
    <w:pPr>
      <w:spacing w:after="120" w:line="240" w:lineRule="auto"/>
    </w:pPr>
    <w:rPr>
      <w:rFonts w:ascii="Times New Roman" w:eastAsia="Batang" w:hAnsi="Times New Roman" w:cs="Times New Roman"/>
      <w:sz w:val="16"/>
      <w:szCs w:val="16"/>
      <w:lang w:val="en-US"/>
    </w:rPr>
  </w:style>
  <w:style w:type="character" w:customStyle="1" w:styleId="BodyText3Char">
    <w:name w:val="Body Text 3 Char"/>
    <w:basedOn w:val="DefaultParagraphFont"/>
    <w:link w:val="BodyText3"/>
    <w:semiHidden/>
    <w:rsid w:val="0085573E"/>
    <w:rPr>
      <w:rFonts w:ascii="Times New Roman" w:eastAsia="Batang" w:hAnsi="Times New Roman" w:cs="Times New Roman"/>
      <w:sz w:val="16"/>
      <w:szCs w:val="16"/>
      <w:lang w:val="en-US"/>
    </w:rPr>
  </w:style>
  <w:style w:type="character" w:customStyle="1" w:styleId="fixedChar">
    <w:name w:val="fixed Char"/>
    <w:link w:val="fixed"/>
    <w:locked/>
    <w:rsid w:val="0085573E"/>
    <w:rPr>
      <w:b/>
      <w:sz w:val="24"/>
      <w:szCs w:val="24"/>
    </w:rPr>
  </w:style>
  <w:style w:type="paragraph" w:customStyle="1" w:styleId="fixed">
    <w:name w:val="fixed"/>
    <w:link w:val="fixedChar"/>
    <w:rsid w:val="0085573E"/>
    <w:pPr>
      <w:tabs>
        <w:tab w:val="left" w:pos="720"/>
        <w:tab w:val="left" w:pos="1440"/>
        <w:tab w:val="left" w:pos="2160"/>
        <w:tab w:val="left" w:pos="2880"/>
      </w:tabs>
      <w:overflowPunct w:val="0"/>
      <w:autoSpaceDE w:val="0"/>
      <w:autoSpaceDN w:val="0"/>
      <w:adjustRightInd w:val="0"/>
      <w:spacing w:after="0" w:line="240" w:lineRule="auto"/>
      <w:ind w:left="3600" w:hanging="3600"/>
    </w:pPr>
    <w:rPr>
      <w:b/>
      <w:sz w:val="24"/>
      <w:szCs w:val="24"/>
    </w:rPr>
  </w:style>
  <w:style w:type="paragraph" w:styleId="NormalWeb">
    <w:name w:val="Normal (Web)"/>
    <w:basedOn w:val="Normal"/>
    <w:uiPriority w:val="99"/>
    <w:unhideWhenUsed/>
    <w:rsid w:val="0085573E"/>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Heading3Char">
    <w:name w:val="Heading 3 Char"/>
    <w:basedOn w:val="DefaultParagraphFont"/>
    <w:link w:val="Heading3"/>
    <w:uiPriority w:val="9"/>
    <w:rsid w:val="005F537D"/>
    <w:rPr>
      <w:rFonts w:ascii="Times New Roman" w:eastAsia="Times New Roman" w:hAnsi="Times New Roman" w:cs="Times New Roman"/>
      <w:b/>
      <w:bCs/>
      <w:sz w:val="27"/>
      <w:szCs w:val="27"/>
      <w:lang w:eastAsia="en-GB"/>
    </w:rPr>
  </w:style>
  <w:style w:type="paragraph" w:styleId="ListParagraph">
    <w:name w:val="List Paragraph"/>
    <w:basedOn w:val="Normal"/>
    <w:uiPriority w:val="34"/>
    <w:qFormat/>
    <w:rsid w:val="00943892"/>
    <w:pPr>
      <w:ind w:left="720"/>
      <w:contextualSpacing/>
    </w:pPr>
  </w:style>
  <w:style w:type="character" w:styleId="Hyperlink">
    <w:name w:val="Hyperlink"/>
    <w:basedOn w:val="DefaultParagraphFont"/>
    <w:uiPriority w:val="99"/>
    <w:unhideWhenUsed/>
    <w:rsid w:val="000F4D92"/>
    <w:rPr>
      <w:color w:val="0000FF"/>
      <w:u w:val="single"/>
    </w:rPr>
  </w:style>
  <w:style w:type="character" w:styleId="Strong">
    <w:name w:val="Strong"/>
    <w:basedOn w:val="DefaultParagraphFont"/>
    <w:uiPriority w:val="22"/>
    <w:qFormat/>
    <w:rsid w:val="006E2D7D"/>
    <w:rPr>
      <w:b/>
      <w:bCs/>
    </w:rPr>
  </w:style>
  <w:style w:type="character" w:styleId="UnresolvedMention">
    <w:name w:val="Unresolved Mention"/>
    <w:basedOn w:val="DefaultParagraphFont"/>
    <w:uiPriority w:val="99"/>
    <w:semiHidden/>
    <w:unhideWhenUsed/>
    <w:rsid w:val="00276A70"/>
    <w:rPr>
      <w:color w:val="605E5C"/>
      <w:shd w:val="clear" w:color="auto" w:fill="E1DFDD"/>
    </w:rPr>
  </w:style>
  <w:style w:type="character" w:customStyle="1" w:styleId="Heading1Char">
    <w:name w:val="Heading 1 Char"/>
    <w:basedOn w:val="DefaultParagraphFont"/>
    <w:link w:val="Heading1"/>
    <w:uiPriority w:val="9"/>
    <w:rsid w:val="00276A70"/>
    <w:rPr>
      <w:rFonts w:asciiTheme="majorHAnsi" w:eastAsiaTheme="majorEastAsia" w:hAnsiTheme="majorHAnsi" w:cstheme="majorBidi"/>
      <w:color w:val="2F5496" w:themeColor="accent1" w:themeShade="BF"/>
      <w:sz w:val="32"/>
      <w:szCs w:val="32"/>
      <w:lang w:val="cy-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972618">
      <w:bodyDiv w:val="1"/>
      <w:marLeft w:val="0"/>
      <w:marRight w:val="0"/>
      <w:marTop w:val="0"/>
      <w:marBottom w:val="0"/>
      <w:divBdr>
        <w:top w:val="none" w:sz="0" w:space="0" w:color="auto"/>
        <w:left w:val="none" w:sz="0" w:space="0" w:color="auto"/>
        <w:bottom w:val="none" w:sz="0" w:space="0" w:color="auto"/>
        <w:right w:val="none" w:sz="0" w:space="0" w:color="auto"/>
      </w:divBdr>
      <w:divsChild>
        <w:div w:id="847986305">
          <w:marLeft w:val="547"/>
          <w:marRight w:val="0"/>
          <w:marTop w:val="200"/>
          <w:marBottom w:val="0"/>
          <w:divBdr>
            <w:top w:val="none" w:sz="0" w:space="0" w:color="auto"/>
            <w:left w:val="none" w:sz="0" w:space="0" w:color="auto"/>
            <w:bottom w:val="none" w:sz="0" w:space="0" w:color="auto"/>
            <w:right w:val="none" w:sz="0" w:space="0" w:color="auto"/>
          </w:divBdr>
        </w:div>
      </w:divsChild>
    </w:div>
    <w:div w:id="107238109">
      <w:bodyDiv w:val="1"/>
      <w:marLeft w:val="0"/>
      <w:marRight w:val="0"/>
      <w:marTop w:val="0"/>
      <w:marBottom w:val="0"/>
      <w:divBdr>
        <w:top w:val="none" w:sz="0" w:space="0" w:color="auto"/>
        <w:left w:val="none" w:sz="0" w:space="0" w:color="auto"/>
        <w:bottom w:val="none" w:sz="0" w:space="0" w:color="auto"/>
        <w:right w:val="none" w:sz="0" w:space="0" w:color="auto"/>
      </w:divBdr>
    </w:div>
    <w:div w:id="286812540">
      <w:bodyDiv w:val="1"/>
      <w:marLeft w:val="0"/>
      <w:marRight w:val="0"/>
      <w:marTop w:val="0"/>
      <w:marBottom w:val="0"/>
      <w:divBdr>
        <w:top w:val="none" w:sz="0" w:space="0" w:color="auto"/>
        <w:left w:val="none" w:sz="0" w:space="0" w:color="auto"/>
        <w:bottom w:val="none" w:sz="0" w:space="0" w:color="auto"/>
        <w:right w:val="none" w:sz="0" w:space="0" w:color="auto"/>
      </w:divBdr>
    </w:div>
    <w:div w:id="816142741">
      <w:bodyDiv w:val="1"/>
      <w:marLeft w:val="0"/>
      <w:marRight w:val="0"/>
      <w:marTop w:val="0"/>
      <w:marBottom w:val="0"/>
      <w:divBdr>
        <w:top w:val="none" w:sz="0" w:space="0" w:color="auto"/>
        <w:left w:val="none" w:sz="0" w:space="0" w:color="auto"/>
        <w:bottom w:val="none" w:sz="0" w:space="0" w:color="auto"/>
        <w:right w:val="none" w:sz="0" w:space="0" w:color="auto"/>
      </w:divBdr>
      <w:divsChild>
        <w:div w:id="1220246725">
          <w:marLeft w:val="547"/>
          <w:marRight w:val="0"/>
          <w:marTop w:val="200"/>
          <w:marBottom w:val="0"/>
          <w:divBdr>
            <w:top w:val="none" w:sz="0" w:space="0" w:color="auto"/>
            <w:left w:val="none" w:sz="0" w:space="0" w:color="auto"/>
            <w:bottom w:val="none" w:sz="0" w:space="0" w:color="auto"/>
            <w:right w:val="none" w:sz="0" w:space="0" w:color="auto"/>
          </w:divBdr>
        </w:div>
      </w:divsChild>
    </w:div>
    <w:div w:id="962660402">
      <w:bodyDiv w:val="1"/>
      <w:marLeft w:val="0"/>
      <w:marRight w:val="0"/>
      <w:marTop w:val="0"/>
      <w:marBottom w:val="0"/>
      <w:divBdr>
        <w:top w:val="none" w:sz="0" w:space="0" w:color="auto"/>
        <w:left w:val="none" w:sz="0" w:space="0" w:color="auto"/>
        <w:bottom w:val="none" w:sz="0" w:space="0" w:color="auto"/>
        <w:right w:val="none" w:sz="0" w:space="0" w:color="auto"/>
      </w:divBdr>
    </w:div>
    <w:div w:id="992835767">
      <w:bodyDiv w:val="1"/>
      <w:marLeft w:val="0"/>
      <w:marRight w:val="0"/>
      <w:marTop w:val="0"/>
      <w:marBottom w:val="0"/>
      <w:divBdr>
        <w:top w:val="none" w:sz="0" w:space="0" w:color="auto"/>
        <w:left w:val="none" w:sz="0" w:space="0" w:color="auto"/>
        <w:bottom w:val="none" w:sz="0" w:space="0" w:color="auto"/>
        <w:right w:val="none" w:sz="0" w:space="0" w:color="auto"/>
      </w:divBdr>
    </w:div>
    <w:div w:id="1213466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styn.llyw.cymru/sites/www.estyn.gov.wales/files/documents/Improving%20teaching%20-%20cy.pdf" TargetMode="External"/><Relationship Id="rId13" Type="http://schemas.openxmlformats.org/officeDocument/2006/relationships/hyperlink" Target="https://hwb.gov.wales/datblygiad-proffesiynol/safonau-proffesiynol/" TargetMode="External"/><Relationship Id="rId3" Type="http://schemas.openxmlformats.org/officeDocument/2006/relationships/settings" Target="settings.xml"/><Relationship Id="rId7" Type="http://schemas.openxmlformats.org/officeDocument/2006/relationships/hyperlink" Target="http://www.dailymontessori.com/montessori-theory/" TargetMode="External"/><Relationship Id="rId12" Type="http://schemas.openxmlformats.org/officeDocument/2006/relationships/hyperlink" Target="https://llyw.cymru/sites/default/files/publications/2018-03/dyfodol-llwyddiannus.pdf"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complantcymru.org.uk/ccuhp-hawliau-plant/ccuhp-hawliau-planthttpswww-youtube-comwatchvvs1usdrn-voindex4listplgsiznczbjkhq3lfdktmsbnlhtbzu5yrc/" TargetMode="External"/><Relationship Id="rId11" Type="http://schemas.openxmlformats.org/officeDocument/2006/relationships/hyperlink" Target="https://www.estyn.llyw.cymru/adroddiadau-thematig/gwella-addysgu" TargetMode="External"/><Relationship Id="rId5" Type="http://schemas.openxmlformats.org/officeDocument/2006/relationships/image" Target="media/image1.jpeg"/><Relationship Id="rId15" Type="http://schemas.openxmlformats.org/officeDocument/2006/relationships/hyperlink" Target="https://www.scholastic.com/teachers/articles/teaching-content/reggio-emilia-approach/" TargetMode="External"/><Relationship Id="rId10" Type="http://schemas.openxmlformats.org/officeDocument/2006/relationships/hyperlink" Target="https://www.estyn.llyw.cymru/arfer-effeithiol/sicrhau-bod-disgyblion-yn-ganolog-i-addysgu-dysgu" TargetMode="External"/><Relationship Id="rId4" Type="http://schemas.openxmlformats.org/officeDocument/2006/relationships/webSettings" Target="webSettings.xml"/><Relationship Id="rId9" Type="http://schemas.openxmlformats.org/officeDocument/2006/relationships/hyperlink" Target="https://www.estyn.llyw.cymru/arfer-effeithiol/gwella-dysgu-ac-addysgu" TargetMode="External"/><Relationship Id="rId14" Type="http://schemas.openxmlformats.org/officeDocument/2006/relationships/hyperlink" Target="https://www.education.govt.nz/early-childhood/teaching-and-learning/te-wharik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365</TotalTime>
  <Pages>10</Pages>
  <Words>3164</Words>
  <Characters>18036</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Samuel</dc:creator>
  <cp:keywords/>
  <dc:description/>
  <cp:lastModifiedBy>Megan Samuel</cp:lastModifiedBy>
  <cp:revision>49</cp:revision>
  <dcterms:created xsi:type="dcterms:W3CDTF">2020-03-23T19:59:00Z</dcterms:created>
  <dcterms:modified xsi:type="dcterms:W3CDTF">2020-03-26T16:00:00Z</dcterms:modified>
</cp:coreProperties>
</file>