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8314F" w14:textId="3D545A80" w:rsidR="00FA3D4B" w:rsidRPr="00FA3D4B" w:rsidRDefault="00FA3D4B" w:rsidP="006A7494">
      <w:pPr>
        <w:spacing w:before="100" w:beforeAutospacing="1" w:after="100" w:afterAutospacing="1" w:line="360" w:lineRule="auto"/>
        <w:jc w:val="both"/>
        <w:rPr>
          <w:sz w:val="40"/>
          <w:szCs w:val="40"/>
          <w:u w:val="single"/>
        </w:rPr>
      </w:pPr>
      <w:r w:rsidRPr="00FA3D4B">
        <w:rPr>
          <w:rFonts w:ascii="Arial" w:hAnsi="Arial" w:cs="Arial"/>
          <w:b/>
          <w:bCs/>
          <w:sz w:val="36"/>
          <w:szCs w:val="36"/>
          <w:u w:val="single"/>
        </w:rPr>
        <w:t xml:space="preserve">A critical evaluation and the Word count (or Equivalent to 5000 identification of next teaching equivalent): words. and learning steps focusing on a case study of an individual learner or a group of learners, based on an observed critical incident. </w:t>
      </w:r>
    </w:p>
    <w:p w14:paraId="216418D8" w14:textId="29582DCE" w:rsidR="0069470E" w:rsidRPr="006A7494" w:rsidRDefault="002174C1" w:rsidP="006A7494">
      <w:pPr>
        <w:spacing w:line="360" w:lineRule="auto"/>
        <w:jc w:val="center"/>
        <w:rPr>
          <w:rFonts w:ascii="Arial" w:hAnsi="Arial" w:cs="Arial"/>
          <w:i/>
          <w:iCs/>
          <w:sz w:val="28"/>
          <w:szCs w:val="28"/>
        </w:rPr>
      </w:pPr>
      <w:r w:rsidRPr="006A7494">
        <w:rPr>
          <w:rFonts w:ascii="Arial" w:hAnsi="Arial" w:cs="Arial"/>
          <w:i/>
          <w:iCs/>
          <w:sz w:val="28"/>
          <w:szCs w:val="28"/>
        </w:rPr>
        <w:t xml:space="preserve">Word Count- 4400 </w:t>
      </w:r>
      <w:r w:rsidR="006A7494" w:rsidRPr="006A7494">
        <w:rPr>
          <w:rFonts w:ascii="Arial" w:hAnsi="Arial" w:cs="Arial"/>
          <w:i/>
          <w:iCs/>
          <w:sz w:val="28"/>
          <w:szCs w:val="28"/>
        </w:rPr>
        <w:t>+</w:t>
      </w:r>
      <w:r w:rsidRPr="006A7494">
        <w:rPr>
          <w:rFonts w:ascii="Arial" w:hAnsi="Arial" w:cs="Arial"/>
          <w:i/>
          <w:iCs/>
          <w:sz w:val="28"/>
          <w:szCs w:val="28"/>
        </w:rPr>
        <w:t xml:space="preserve"> 1000</w:t>
      </w:r>
    </w:p>
    <w:p w14:paraId="31A70C1A" w14:textId="4A77A40C" w:rsidR="0069470E" w:rsidRPr="00EF011F" w:rsidRDefault="0069470E" w:rsidP="00EF011F">
      <w:pPr>
        <w:spacing w:line="360" w:lineRule="auto"/>
        <w:jc w:val="both"/>
        <w:rPr>
          <w:rFonts w:ascii="Arial" w:hAnsi="Arial" w:cs="Arial"/>
          <w:sz w:val="22"/>
          <w:szCs w:val="22"/>
        </w:rPr>
      </w:pPr>
      <w:r w:rsidRPr="00EF011F">
        <w:rPr>
          <w:rFonts w:ascii="Arial" w:hAnsi="Arial" w:cs="Arial"/>
          <w:sz w:val="22"/>
          <w:szCs w:val="22"/>
        </w:rPr>
        <w:br w:type="page"/>
      </w:r>
    </w:p>
    <w:p w14:paraId="38A0F6FF" w14:textId="1819D257" w:rsidR="0081474A" w:rsidRPr="002763C0" w:rsidRDefault="0081474A" w:rsidP="00EF011F">
      <w:pPr>
        <w:spacing w:line="360" w:lineRule="auto"/>
        <w:jc w:val="both"/>
        <w:rPr>
          <w:rFonts w:ascii="Arial" w:hAnsi="Arial" w:cs="Arial"/>
          <w:sz w:val="22"/>
          <w:szCs w:val="22"/>
          <w:u w:val="single"/>
        </w:rPr>
      </w:pPr>
      <w:r w:rsidRPr="002763C0">
        <w:rPr>
          <w:rFonts w:ascii="Arial" w:hAnsi="Arial" w:cs="Arial"/>
          <w:sz w:val="22"/>
          <w:szCs w:val="22"/>
          <w:u w:val="single"/>
        </w:rPr>
        <w:lastRenderedPageBreak/>
        <w:t xml:space="preserve">Introduction </w:t>
      </w:r>
    </w:p>
    <w:p w14:paraId="123056A7" w14:textId="77777777" w:rsidR="0081474A" w:rsidRPr="002763C0" w:rsidRDefault="0081474A" w:rsidP="00EF011F">
      <w:pPr>
        <w:spacing w:line="360" w:lineRule="auto"/>
        <w:jc w:val="both"/>
        <w:rPr>
          <w:rFonts w:ascii="Arial" w:hAnsi="Arial" w:cs="Arial"/>
          <w:sz w:val="22"/>
          <w:szCs w:val="22"/>
        </w:rPr>
      </w:pPr>
    </w:p>
    <w:p w14:paraId="6378F91E" w14:textId="7B6A9B7C" w:rsidR="0081474A" w:rsidRPr="002763C0" w:rsidRDefault="0081474A" w:rsidP="00EF011F">
      <w:pPr>
        <w:spacing w:line="360" w:lineRule="auto"/>
        <w:jc w:val="both"/>
        <w:rPr>
          <w:rFonts w:ascii="Arial" w:hAnsi="Arial" w:cs="Arial"/>
          <w:sz w:val="22"/>
          <w:szCs w:val="22"/>
          <w:lang w:val="cy-GB"/>
        </w:rPr>
      </w:pPr>
      <w:r w:rsidRPr="002763C0">
        <w:rPr>
          <w:rFonts w:ascii="Arial" w:hAnsi="Arial" w:cs="Arial"/>
          <w:sz w:val="22"/>
          <w:szCs w:val="22"/>
        </w:rPr>
        <w:t xml:space="preserve">This essay will analyse a case study of a critical incident from a classroom setting using observation as an instrument for developing teaching and learning. </w:t>
      </w:r>
      <w:r w:rsidR="00716658" w:rsidRPr="002763C0">
        <w:rPr>
          <w:rFonts w:ascii="Arial" w:hAnsi="Arial" w:cs="Arial"/>
          <w:sz w:val="22"/>
          <w:szCs w:val="22"/>
        </w:rPr>
        <w:t xml:space="preserve">For </w:t>
      </w:r>
      <w:r w:rsidRPr="002763C0">
        <w:rPr>
          <w:rFonts w:ascii="Arial" w:hAnsi="Arial" w:cs="Arial"/>
          <w:sz w:val="22"/>
          <w:szCs w:val="22"/>
        </w:rPr>
        <w:t xml:space="preserve">the purpose of this essay, a critical incident will be referred to as an </w:t>
      </w:r>
      <w:r w:rsidRPr="002763C0">
        <w:rPr>
          <w:rFonts w:ascii="Arial" w:hAnsi="Arial" w:cs="Arial"/>
          <w:i/>
          <w:iCs/>
          <w:sz w:val="22"/>
          <w:szCs w:val="22"/>
        </w:rPr>
        <w:t>‘unplanned and unexpected event’</w:t>
      </w:r>
      <w:r w:rsidRPr="002763C0">
        <w:rPr>
          <w:rFonts w:ascii="Arial" w:hAnsi="Arial" w:cs="Arial"/>
          <w:sz w:val="22"/>
          <w:szCs w:val="22"/>
        </w:rPr>
        <w:t xml:space="preserve"> (Khem Raj Joshi, 2018 p.82). </w:t>
      </w:r>
      <w:r w:rsidRPr="002763C0">
        <w:rPr>
          <w:rFonts w:ascii="Arial" w:hAnsi="Arial" w:cs="Arial"/>
          <w:sz w:val="22"/>
          <w:szCs w:val="22"/>
          <w:lang w:val="cy-GB"/>
        </w:rPr>
        <w:t xml:space="preserve">According to Tripp (2012, p. 25), </w:t>
      </w:r>
      <w:r w:rsidR="006C0538" w:rsidRPr="002763C0">
        <w:rPr>
          <w:rFonts w:ascii="Arial" w:hAnsi="Arial" w:cs="Arial"/>
          <w:i/>
          <w:iCs/>
          <w:sz w:val="22"/>
          <w:szCs w:val="22"/>
          <w:lang w:val="cy-GB"/>
        </w:rPr>
        <w:t>‘</w:t>
      </w:r>
      <w:r w:rsidRPr="002763C0">
        <w:rPr>
          <w:rFonts w:ascii="Arial" w:hAnsi="Arial" w:cs="Arial"/>
          <w:i/>
          <w:iCs/>
          <w:sz w:val="22"/>
          <w:szCs w:val="22"/>
          <w:lang w:val="cy-GB"/>
        </w:rPr>
        <w:t>incidents tend to be 'typical' rather than 'critical' at first sight, but are rendered critical through analysis</w:t>
      </w:r>
      <w:r w:rsidR="006C0538" w:rsidRPr="002763C0">
        <w:rPr>
          <w:rFonts w:ascii="Arial" w:hAnsi="Arial" w:cs="Arial"/>
          <w:i/>
          <w:iCs/>
          <w:sz w:val="22"/>
          <w:szCs w:val="22"/>
          <w:lang w:val="cy-GB"/>
        </w:rPr>
        <w:t>’</w:t>
      </w:r>
      <w:r w:rsidRPr="002763C0">
        <w:rPr>
          <w:rFonts w:ascii="Arial" w:hAnsi="Arial" w:cs="Arial"/>
          <w:i/>
          <w:iCs/>
          <w:sz w:val="22"/>
          <w:szCs w:val="22"/>
          <w:lang w:val="cy-GB"/>
        </w:rPr>
        <w:t>.</w:t>
      </w:r>
    </w:p>
    <w:p w14:paraId="32F9D36F" w14:textId="77777777" w:rsidR="0081474A" w:rsidRPr="002763C0" w:rsidRDefault="0081474A" w:rsidP="00EF011F">
      <w:pPr>
        <w:spacing w:line="360" w:lineRule="auto"/>
        <w:jc w:val="both"/>
        <w:rPr>
          <w:rFonts w:ascii="Arial" w:hAnsi="Arial" w:cs="Arial"/>
          <w:sz w:val="22"/>
          <w:szCs w:val="22"/>
        </w:rPr>
      </w:pPr>
    </w:p>
    <w:p w14:paraId="35311381" w14:textId="24BD4387" w:rsidR="0081474A" w:rsidRPr="002763C0" w:rsidRDefault="0081474A" w:rsidP="00EF011F">
      <w:pPr>
        <w:spacing w:line="360" w:lineRule="auto"/>
        <w:jc w:val="both"/>
        <w:rPr>
          <w:rFonts w:ascii="Arial" w:hAnsi="Arial" w:cs="Arial"/>
          <w:sz w:val="22"/>
          <w:szCs w:val="22"/>
        </w:rPr>
      </w:pPr>
      <w:r w:rsidRPr="002763C0">
        <w:rPr>
          <w:rFonts w:ascii="Arial" w:hAnsi="Arial" w:cs="Arial"/>
          <w:sz w:val="22"/>
          <w:szCs w:val="22"/>
        </w:rPr>
        <w:t xml:space="preserve">This essay will look closely at the new Curriculum for Wales 2022 by linking it to the four curriculum purposes </w:t>
      </w:r>
      <w:r w:rsidRPr="002763C0">
        <w:rPr>
          <w:rFonts w:ascii="Arial" w:hAnsi="Arial" w:cs="Arial"/>
          <w:sz w:val="22"/>
          <w:szCs w:val="22"/>
          <w:lang w:val="cy-GB"/>
        </w:rPr>
        <w:t xml:space="preserve">highlighted by Donaldson (2015a) in his report </w:t>
      </w:r>
      <w:r w:rsidR="00A345A8" w:rsidRPr="002763C0">
        <w:rPr>
          <w:rFonts w:ascii="Arial" w:hAnsi="Arial" w:cs="Arial"/>
          <w:i/>
          <w:iCs/>
          <w:sz w:val="22"/>
          <w:szCs w:val="22"/>
          <w:lang w:val="cy-GB"/>
        </w:rPr>
        <w:t>‘</w:t>
      </w:r>
      <w:r w:rsidRPr="002763C0">
        <w:rPr>
          <w:rFonts w:ascii="Arial" w:hAnsi="Arial" w:cs="Arial"/>
          <w:i/>
          <w:iCs/>
          <w:sz w:val="22"/>
          <w:szCs w:val="22"/>
          <w:lang w:val="cy-GB"/>
        </w:rPr>
        <w:t>Successful Futures</w:t>
      </w:r>
      <w:r w:rsidR="00A345A8" w:rsidRPr="002763C0">
        <w:rPr>
          <w:rFonts w:ascii="Arial" w:hAnsi="Arial" w:cs="Arial"/>
          <w:i/>
          <w:iCs/>
          <w:sz w:val="22"/>
          <w:szCs w:val="22"/>
          <w:lang w:val="cy-GB"/>
        </w:rPr>
        <w:t>’</w:t>
      </w:r>
      <w:r w:rsidRPr="002763C0">
        <w:rPr>
          <w:rFonts w:ascii="Arial" w:hAnsi="Arial" w:cs="Arial"/>
          <w:i/>
          <w:iCs/>
          <w:sz w:val="22"/>
          <w:szCs w:val="22"/>
          <w:lang w:val="cy-GB"/>
        </w:rPr>
        <w:t>.</w:t>
      </w:r>
      <w:r w:rsidRPr="002763C0">
        <w:rPr>
          <w:rFonts w:ascii="Arial" w:hAnsi="Arial" w:cs="Arial"/>
          <w:sz w:val="22"/>
          <w:szCs w:val="22"/>
          <w:lang w:val="cy-GB"/>
        </w:rPr>
        <w:t xml:space="preserve"> </w:t>
      </w:r>
      <w:r w:rsidRPr="002763C0">
        <w:rPr>
          <w:rFonts w:ascii="Arial" w:hAnsi="Arial" w:cs="Arial"/>
          <w:sz w:val="22"/>
          <w:szCs w:val="22"/>
        </w:rPr>
        <w:t xml:space="preserve">Moreover, this essay aims to </w:t>
      </w:r>
      <w:r w:rsidR="00CF1566" w:rsidRPr="002763C0">
        <w:rPr>
          <w:rFonts w:ascii="Arial" w:hAnsi="Arial" w:cs="Arial"/>
          <w:sz w:val="22"/>
          <w:szCs w:val="22"/>
        </w:rPr>
        <w:t>explain</w:t>
      </w:r>
      <w:r w:rsidRPr="002763C0">
        <w:rPr>
          <w:rFonts w:ascii="Arial" w:hAnsi="Arial" w:cs="Arial"/>
          <w:sz w:val="22"/>
          <w:szCs w:val="22"/>
        </w:rPr>
        <w:t xml:space="preserve"> how critical incidents can help shape classroom behaviour and academic development, but also how they relate to wider social context.</w:t>
      </w:r>
    </w:p>
    <w:p w14:paraId="5345B3C0" w14:textId="77777777" w:rsidR="000D4210" w:rsidRDefault="0081474A" w:rsidP="00EF011F">
      <w:pPr>
        <w:spacing w:line="360" w:lineRule="auto"/>
        <w:jc w:val="both"/>
        <w:rPr>
          <w:rFonts w:ascii="Arial" w:hAnsi="Arial" w:cs="Arial"/>
          <w:sz w:val="22"/>
          <w:szCs w:val="22"/>
          <w:lang w:val="cy-GB"/>
        </w:rPr>
      </w:pPr>
      <w:r w:rsidRPr="002763C0">
        <w:rPr>
          <w:rFonts w:ascii="Arial" w:hAnsi="Arial" w:cs="Arial"/>
          <w:sz w:val="22"/>
          <w:szCs w:val="22"/>
          <w:lang w:val="cy-GB"/>
        </w:rPr>
        <w:t xml:space="preserve">In its whole, this essay will provide important contextual information, such as the type of school and year groups involved during the research observation process, ensuring that the research has been carried out in accordance with the guidance provided by (BERA, 2018). </w:t>
      </w:r>
    </w:p>
    <w:p w14:paraId="36C60EF6" w14:textId="13A22DFD" w:rsidR="0081474A" w:rsidRPr="002763C0" w:rsidRDefault="00AF44EF" w:rsidP="00EF011F">
      <w:pPr>
        <w:spacing w:line="360" w:lineRule="auto"/>
        <w:jc w:val="both"/>
        <w:rPr>
          <w:rFonts w:ascii="Arial" w:hAnsi="Arial" w:cs="Arial"/>
          <w:sz w:val="22"/>
          <w:szCs w:val="22"/>
        </w:rPr>
      </w:pPr>
      <w:r w:rsidRPr="002763C0">
        <w:rPr>
          <w:rFonts w:ascii="Arial" w:hAnsi="Arial" w:cs="Arial"/>
          <w:sz w:val="22"/>
          <w:szCs w:val="22"/>
          <w:lang w:val="cy-GB"/>
        </w:rPr>
        <w:t>Additionally</w:t>
      </w:r>
      <w:r w:rsidR="0081474A" w:rsidRPr="002763C0">
        <w:rPr>
          <w:rFonts w:ascii="Arial" w:hAnsi="Arial" w:cs="Arial"/>
          <w:sz w:val="22"/>
          <w:szCs w:val="22"/>
          <w:lang w:val="cy-GB"/>
        </w:rPr>
        <w:t>, this essay includes an explanation of the detailed methodological approach for the research, namely observations</w:t>
      </w:r>
      <w:r w:rsidR="008D516D" w:rsidRPr="002763C0">
        <w:rPr>
          <w:rFonts w:ascii="Arial" w:hAnsi="Arial" w:cs="Arial"/>
          <w:sz w:val="22"/>
          <w:szCs w:val="22"/>
          <w:lang w:val="cy-GB"/>
        </w:rPr>
        <w:t>,</w:t>
      </w:r>
      <w:r w:rsidR="0081474A" w:rsidRPr="002763C0">
        <w:rPr>
          <w:rFonts w:ascii="Arial" w:hAnsi="Arial" w:cs="Arial"/>
          <w:sz w:val="22"/>
          <w:szCs w:val="22"/>
          <w:lang w:val="cy-GB"/>
        </w:rPr>
        <w:t xml:space="preserve"> </w:t>
      </w:r>
      <w:r w:rsidR="008D516D" w:rsidRPr="002763C0">
        <w:rPr>
          <w:rFonts w:ascii="Arial" w:hAnsi="Arial" w:cs="Arial"/>
          <w:sz w:val="22"/>
          <w:szCs w:val="22"/>
          <w:lang w:val="cy-GB"/>
        </w:rPr>
        <w:t>including</w:t>
      </w:r>
      <w:r w:rsidR="0081474A" w:rsidRPr="002763C0">
        <w:rPr>
          <w:rFonts w:ascii="Arial" w:hAnsi="Arial" w:cs="Arial"/>
          <w:sz w:val="22"/>
          <w:szCs w:val="22"/>
          <w:lang w:val="cy-GB"/>
        </w:rPr>
        <w:t xml:space="preserve"> the strengths and weaknesses </w:t>
      </w:r>
      <w:r w:rsidR="000D4210">
        <w:rPr>
          <w:rFonts w:ascii="Arial" w:hAnsi="Arial" w:cs="Arial"/>
          <w:sz w:val="22"/>
          <w:szCs w:val="22"/>
          <w:lang w:val="cy-GB"/>
        </w:rPr>
        <w:t xml:space="preserve">of </w:t>
      </w:r>
      <w:r w:rsidR="008D516D" w:rsidRPr="002763C0">
        <w:rPr>
          <w:rFonts w:ascii="Arial" w:hAnsi="Arial" w:cs="Arial"/>
          <w:sz w:val="22"/>
          <w:szCs w:val="22"/>
          <w:lang w:val="cy-GB"/>
        </w:rPr>
        <w:t>this method.</w:t>
      </w:r>
      <w:r w:rsidR="0081474A" w:rsidRPr="002763C0">
        <w:rPr>
          <w:rFonts w:ascii="Arial" w:hAnsi="Arial" w:cs="Arial"/>
          <w:sz w:val="22"/>
          <w:szCs w:val="22"/>
          <w:lang w:val="cy-GB"/>
        </w:rPr>
        <w:t xml:space="preserve"> </w:t>
      </w:r>
      <w:r w:rsidR="008D516D" w:rsidRPr="002763C0">
        <w:rPr>
          <w:rFonts w:ascii="Arial" w:hAnsi="Arial" w:cs="Arial"/>
          <w:sz w:val="22"/>
          <w:szCs w:val="22"/>
          <w:lang w:val="cy-GB"/>
        </w:rPr>
        <w:t>Moreover, this essay will include</w:t>
      </w:r>
      <w:r w:rsidR="0081474A" w:rsidRPr="002763C0">
        <w:rPr>
          <w:rFonts w:ascii="Arial" w:hAnsi="Arial" w:cs="Arial"/>
          <w:sz w:val="22"/>
          <w:szCs w:val="22"/>
          <w:lang w:val="cy-GB"/>
        </w:rPr>
        <w:t xml:space="preserve"> thorough analysis and use of literature of potential research areas associated with the critical event. This will be followed by an evaluation</w:t>
      </w:r>
      <w:r w:rsidR="008D516D" w:rsidRPr="002763C0">
        <w:rPr>
          <w:rFonts w:ascii="Arial" w:hAnsi="Arial" w:cs="Arial"/>
          <w:sz w:val="22"/>
          <w:szCs w:val="22"/>
          <w:lang w:val="cy-GB"/>
        </w:rPr>
        <w:t xml:space="preserve"> and reflection</w:t>
      </w:r>
      <w:r w:rsidR="0081474A" w:rsidRPr="002763C0">
        <w:rPr>
          <w:rFonts w:ascii="Arial" w:hAnsi="Arial" w:cs="Arial"/>
          <w:sz w:val="22"/>
          <w:szCs w:val="22"/>
          <w:lang w:val="cy-GB"/>
        </w:rPr>
        <w:t xml:space="preserve"> of the critical event</w:t>
      </w:r>
      <w:r w:rsidR="008D516D" w:rsidRPr="002763C0">
        <w:rPr>
          <w:rFonts w:ascii="Arial" w:hAnsi="Arial" w:cs="Arial"/>
          <w:sz w:val="22"/>
          <w:szCs w:val="22"/>
          <w:lang w:val="cy-GB"/>
        </w:rPr>
        <w:t>, as well as</w:t>
      </w:r>
      <w:r w:rsidR="0081474A" w:rsidRPr="002763C0">
        <w:rPr>
          <w:rFonts w:ascii="Arial" w:hAnsi="Arial" w:cs="Arial"/>
          <w:sz w:val="22"/>
          <w:szCs w:val="22"/>
          <w:lang w:val="cy-GB"/>
        </w:rPr>
        <w:t xml:space="preserve"> identification of next steps for learning and teaching.</w:t>
      </w:r>
    </w:p>
    <w:p w14:paraId="336AC812" w14:textId="77777777" w:rsidR="006C0538" w:rsidRPr="002763C0" w:rsidRDefault="006C0538" w:rsidP="00EF011F">
      <w:pPr>
        <w:spacing w:line="360" w:lineRule="auto"/>
        <w:jc w:val="both"/>
        <w:rPr>
          <w:rFonts w:ascii="Arial" w:hAnsi="Arial" w:cs="Arial"/>
          <w:sz w:val="22"/>
          <w:szCs w:val="22"/>
        </w:rPr>
      </w:pPr>
    </w:p>
    <w:p w14:paraId="05EC410C" w14:textId="77777777" w:rsidR="0081474A" w:rsidRPr="002763C0" w:rsidRDefault="0081474A" w:rsidP="00EF011F">
      <w:pPr>
        <w:spacing w:line="360" w:lineRule="auto"/>
        <w:jc w:val="both"/>
        <w:rPr>
          <w:rFonts w:ascii="Arial" w:hAnsi="Arial" w:cs="Arial"/>
          <w:sz w:val="22"/>
          <w:szCs w:val="22"/>
          <w:u w:val="single"/>
        </w:rPr>
      </w:pPr>
      <w:r w:rsidRPr="002763C0">
        <w:rPr>
          <w:rFonts w:ascii="Arial" w:hAnsi="Arial" w:cs="Arial"/>
          <w:sz w:val="22"/>
          <w:szCs w:val="22"/>
          <w:u w:val="single"/>
        </w:rPr>
        <w:t xml:space="preserve">Role of Critical Evaluation </w:t>
      </w:r>
    </w:p>
    <w:p w14:paraId="538815DE" w14:textId="616BBA38" w:rsidR="0081474A" w:rsidRPr="002763C0" w:rsidRDefault="0081474A" w:rsidP="00EF011F">
      <w:pPr>
        <w:pStyle w:val="NormalWeb"/>
        <w:shd w:val="clear" w:color="auto" w:fill="FFFFFF"/>
        <w:spacing w:line="360" w:lineRule="auto"/>
        <w:jc w:val="both"/>
        <w:rPr>
          <w:rFonts w:ascii="Arial" w:hAnsi="Arial" w:cs="Arial"/>
          <w:sz w:val="22"/>
          <w:szCs w:val="22"/>
        </w:rPr>
      </w:pPr>
      <w:r w:rsidRPr="002763C0">
        <w:rPr>
          <w:rFonts w:ascii="Arial" w:hAnsi="Arial" w:cs="Arial"/>
          <w:sz w:val="22"/>
          <w:szCs w:val="22"/>
        </w:rPr>
        <w:t xml:space="preserve">Critical evaluation is an ongoing process which involves closely evaluating what </w:t>
      </w:r>
      <w:r w:rsidR="00BE1432" w:rsidRPr="002763C0">
        <w:rPr>
          <w:rFonts w:ascii="Arial" w:hAnsi="Arial" w:cs="Arial"/>
          <w:sz w:val="22"/>
          <w:szCs w:val="22"/>
        </w:rPr>
        <w:t xml:space="preserve">education </w:t>
      </w:r>
      <w:r w:rsidRPr="002763C0">
        <w:rPr>
          <w:rFonts w:ascii="Arial" w:hAnsi="Arial" w:cs="Arial"/>
          <w:sz w:val="22"/>
          <w:szCs w:val="22"/>
        </w:rPr>
        <w:t>practitioner</w:t>
      </w:r>
      <w:r w:rsidR="00BE1432" w:rsidRPr="002763C0">
        <w:rPr>
          <w:rFonts w:ascii="Arial" w:hAnsi="Arial" w:cs="Arial"/>
          <w:sz w:val="22"/>
          <w:szCs w:val="22"/>
        </w:rPr>
        <w:t>s</w:t>
      </w:r>
      <w:r w:rsidRPr="002763C0">
        <w:rPr>
          <w:rFonts w:ascii="Arial" w:hAnsi="Arial" w:cs="Arial"/>
          <w:sz w:val="22"/>
          <w:szCs w:val="22"/>
        </w:rPr>
        <w:t xml:space="preserve"> are currently doing in the classroom, and what strategies are being implemented to move forward to help </w:t>
      </w:r>
      <w:r w:rsidR="00BE1432" w:rsidRPr="002763C0">
        <w:rPr>
          <w:rFonts w:ascii="Arial" w:hAnsi="Arial" w:cs="Arial"/>
          <w:sz w:val="22"/>
          <w:szCs w:val="22"/>
        </w:rPr>
        <w:t>improve classroom practice.</w:t>
      </w:r>
      <w:r w:rsidRPr="002763C0">
        <w:rPr>
          <w:rFonts w:ascii="Arial" w:hAnsi="Arial" w:cs="Arial"/>
          <w:sz w:val="22"/>
          <w:szCs w:val="22"/>
        </w:rPr>
        <w:t xml:space="preserve"> </w:t>
      </w:r>
    </w:p>
    <w:p w14:paraId="26BBBB71" w14:textId="2CB8261D" w:rsidR="0081474A" w:rsidRPr="002763C0" w:rsidRDefault="0081474A" w:rsidP="00EF011F">
      <w:pPr>
        <w:pStyle w:val="NormalWeb"/>
        <w:shd w:val="clear" w:color="auto" w:fill="FFFFFF"/>
        <w:spacing w:line="360" w:lineRule="auto"/>
        <w:jc w:val="both"/>
        <w:rPr>
          <w:rFonts w:ascii="Arial" w:hAnsi="Arial" w:cs="Arial"/>
          <w:sz w:val="22"/>
          <w:szCs w:val="22"/>
        </w:rPr>
      </w:pPr>
      <w:r w:rsidRPr="002763C0">
        <w:rPr>
          <w:rFonts w:ascii="Arial" w:hAnsi="Arial" w:cs="Arial"/>
          <w:sz w:val="22"/>
          <w:szCs w:val="22"/>
        </w:rPr>
        <w:t>Critical reflection is extremely important with regards to developing the role of teaching as a profession, as well as understanding reforms in education and the roles of teachers. It allows for educators to ask questions whilst looking at scenarios through different perspectives, such as through the</w:t>
      </w:r>
      <w:r w:rsidR="00CE6E55" w:rsidRPr="002763C0">
        <w:rPr>
          <w:rFonts w:ascii="Arial" w:hAnsi="Arial" w:cs="Arial"/>
          <w:sz w:val="22"/>
          <w:szCs w:val="22"/>
        </w:rPr>
        <w:t xml:space="preserve"> perspective of the</w:t>
      </w:r>
      <w:r w:rsidRPr="002763C0">
        <w:rPr>
          <w:rFonts w:ascii="Arial" w:hAnsi="Arial" w:cs="Arial"/>
          <w:sz w:val="22"/>
          <w:szCs w:val="22"/>
        </w:rPr>
        <w:t xml:space="preserve"> children and their families to improve the education practice. </w:t>
      </w:r>
      <w:r w:rsidR="0019686E" w:rsidRPr="002763C0">
        <w:rPr>
          <w:rFonts w:ascii="Arial" w:hAnsi="Arial" w:cs="Arial"/>
          <w:sz w:val="22"/>
          <w:szCs w:val="22"/>
        </w:rPr>
        <w:t>Therefore, critical analysis</w:t>
      </w:r>
      <w:r w:rsidR="00093442" w:rsidRPr="002763C0">
        <w:rPr>
          <w:rFonts w:ascii="Arial" w:hAnsi="Arial" w:cs="Arial"/>
          <w:sz w:val="22"/>
          <w:szCs w:val="22"/>
        </w:rPr>
        <w:t xml:space="preserve"> offer</w:t>
      </w:r>
      <w:r w:rsidR="0019686E" w:rsidRPr="002763C0">
        <w:rPr>
          <w:rFonts w:ascii="Arial" w:hAnsi="Arial" w:cs="Arial"/>
          <w:sz w:val="22"/>
          <w:szCs w:val="22"/>
        </w:rPr>
        <w:t>s</w:t>
      </w:r>
      <w:r w:rsidR="00093442" w:rsidRPr="002763C0">
        <w:rPr>
          <w:rFonts w:ascii="Arial" w:hAnsi="Arial" w:cs="Arial"/>
          <w:sz w:val="22"/>
          <w:szCs w:val="22"/>
        </w:rPr>
        <w:t xml:space="preserve"> an opportunity</w:t>
      </w:r>
      <w:r w:rsidR="0019686E" w:rsidRPr="002763C0">
        <w:rPr>
          <w:rFonts w:ascii="Arial" w:hAnsi="Arial" w:cs="Arial"/>
          <w:sz w:val="22"/>
          <w:szCs w:val="22"/>
        </w:rPr>
        <w:t xml:space="preserve"> for the practitioner</w:t>
      </w:r>
      <w:r w:rsidR="00093442" w:rsidRPr="002763C0">
        <w:rPr>
          <w:rFonts w:ascii="Arial" w:hAnsi="Arial" w:cs="Arial"/>
          <w:sz w:val="22"/>
          <w:szCs w:val="22"/>
        </w:rPr>
        <w:t xml:space="preserve"> to be objective and more open-minded as you </w:t>
      </w:r>
      <w:r w:rsidR="00B0539E" w:rsidRPr="002763C0">
        <w:rPr>
          <w:rFonts w:ascii="Arial" w:hAnsi="Arial" w:cs="Arial"/>
          <w:sz w:val="22"/>
          <w:szCs w:val="22"/>
        </w:rPr>
        <w:t>take into consideration</w:t>
      </w:r>
      <w:r w:rsidR="00093442" w:rsidRPr="002763C0">
        <w:rPr>
          <w:rFonts w:ascii="Arial" w:hAnsi="Arial" w:cs="Arial"/>
          <w:sz w:val="22"/>
          <w:szCs w:val="22"/>
        </w:rPr>
        <w:t xml:space="preserve"> other views and opinions</w:t>
      </w:r>
      <w:r w:rsidR="00085ADA" w:rsidRPr="002763C0">
        <w:rPr>
          <w:rFonts w:ascii="Arial" w:hAnsi="Arial" w:cs="Arial"/>
          <w:sz w:val="22"/>
          <w:szCs w:val="22"/>
        </w:rPr>
        <w:t xml:space="preserve"> (</w:t>
      </w:r>
      <w:r w:rsidR="00F83927" w:rsidRPr="002763C0">
        <w:rPr>
          <w:rFonts w:ascii="Arial" w:hAnsi="Arial" w:cs="Arial"/>
          <w:sz w:val="22"/>
          <w:szCs w:val="22"/>
        </w:rPr>
        <w:t>Lenin 2019).</w:t>
      </w:r>
      <w:r w:rsidR="00093442" w:rsidRPr="002763C0">
        <w:rPr>
          <w:rFonts w:ascii="Arial" w:hAnsi="Arial" w:cs="Arial"/>
          <w:sz w:val="22"/>
          <w:szCs w:val="22"/>
        </w:rPr>
        <w:t xml:space="preserve"> </w:t>
      </w:r>
      <w:r w:rsidR="00167B1C" w:rsidRPr="002763C0">
        <w:rPr>
          <w:rFonts w:ascii="Arial" w:hAnsi="Arial" w:cs="Arial"/>
          <w:sz w:val="22"/>
          <w:szCs w:val="22"/>
        </w:rPr>
        <w:t>There</w:t>
      </w:r>
      <w:r w:rsidRPr="002763C0">
        <w:rPr>
          <w:rFonts w:ascii="Arial" w:hAnsi="Arial" w:cs="Arial"/>
          <w:sz w:val="22"/>
          <w:szCs w:val="22"/>
        </w:rPr>
        <w:t xml:space="preserve"> are many incidents which on the surface seem to have no wider meaning, </w:t>
      </w:r>
      <w:r w:rsidR="00167B1C" w:rsidRPr="002763C0">
        <w:rPr>
          <w:rFonts w:ascii="Arial" w:hAnsi="Arial" w:cs="Arial"/>
          <w:sz w:val="22"/>
          <w:szCs w:val="22"/>
        </w:rPr>
        <w:t>however,</w:t>
      </w:r>
      <w:r w:rsidRPr="002763C0">
        <w:rPr>
          <w:rFonts w:ascii="Arial" w:hAnsi="Arial" w:cs="Arial"/>
          <w:sz w:val="22"/>
          <w:szCs w:val="22"/>
        </w:rPr>
        <w:t xml:space="preserve"> upon </w:t>
      </w:r>
      <w:r w:rsidR="00167B1C" w:rsidRPr="002763C0">
        <w:rPr>
          <w:rFonts w:ascii="Arial" w:hAnsi="Arial" w:cs="Arial"/>
          <w:sz w:val="22"/>
          <w:szCs w:val="22"/>
        </w:rPr>
        <w:t>critical analysis</w:t>
      </w:r>
      <w:r w:rsidRPr="002763C0">
        <w:rPr>
          <w:rFonts w:ascii="Arial" w:hAnsi="Arial" w:cs="Arial"/>
          <w:sz w:val="22"/>
          <w:szCs w:val="22"/>
        </w:rPr>
        <w:t xml:space="preserve"> analysis and context, these incidents </w:t>
      </w:r>
      <w:r w:rsidR="00BE1432" w:rsidRPr="002763C0">
        <w:rPr>
          <w:rFonts w:ascii="Arial" w:hAnsi="Arial" w:cs="Arial"/>
          <w:sz w:val="22"/>
          <w:szCs w:val="22"/>
        </w:rPr>
        <w:t>‘</w:t>
      </w:r>
      <w:r w:rsidRPr="002763C0">
        <w:rPr>
          <w:rFonts w:ascii="Arial" w:hAnsi="Arial" w:cs="Arial"/>
          <w:sz w:val="22"/>
          <w:szCs w:val="22"/>
        </w:rPr>
        <w:t>can be deemed critical</w:t>
      </w:r>
      <w:r w:rsidR="00BE1432" w:rsidRPr="002763C0">
        <w:rPr>
          <w:rFonts w:ascii="Arial" w:hAnsi="Arial" w:cs="Arial"/>
          <w:sz w:val="22"/>
          <w:szCs w:val="22"/>
        </w:rPr>
        <w:t>’</w:t>
      </w:r>
      <w:r w:rsidRPr="002763C0">
        <w:rPr>
          <w:rFonts w:ascii="Arial" w:hAnsi="Arial" w:cs="Arial"/>
          <w:sz w:val="22"/>
          <w:szCs w:val="22"/>
        </w:rPr>
        <w:t xml:space="preserve"> (Tripp 2012</w:t>
      </w:r>
      <w:r w:rsidR="00BE1432" w:rsidRPr="002763C0">
        <w:rPr>
          <w:rFonts w:ascii="Arial" w:hAnsi="Arial" w:cs="Arial"/>
          <w:sz w:val="22"/>
          <w:szCs w:val="22"/>
        </w:rPr>
        <w:t>, p.25</w:t>
      </w:r>
      <w:r w:rsidRPr="002763C0">
        <w:rPr>
          <w:rFonts w:ascii="Arial" w:hAnsi="Arial" w:cs="Arial"/>
          <w:sz w:val="22"/>
          <w:szCs w:val="22"/>
        </w:rPr>
        <w:t xml:space="preserve">). </w:t>
      </w:r>
    </w:p>
    <w:p w14:paraId="0B12B712" w14:textId="095F350D" w:rsidR="0081474A" w:rsidRPr="002763C0" w:rsidRDefault="0081474A" w:rsidP="00EF011F">
      <w:pPr>
        <w:pStyle w:val="NormalWeb"/>
        <w:shd w:val="clear" w:color="auto" w:fill="FFFFFF"/>
        <w:spacing w:line="360" w:lineRule="auto"/>
        <w:jc w:val="both"/>
        <w:rPr>
          <w:rFonts w:ascii="Arial" w:hAnsi="Arial" w:cs="Arial"/>
          <w:sz w:val="22"/>
          <w:szCs w:val="22"/>
        </w:rPr>
      </w:pPr>
      <w:r w:rsidRPr="002763C0">
        <w:rPr>
          <w:rFonts w:ascii="Arial" w:hAnsi="Arial" w:cs="Arial"/>
          <w:sz w:val="22"/>
          <w:szCs w:val="22"/>
        </w:rPr>
        <w:lastRenderedPageBreak/>
        <w:t xml:space="preserve">Critical reflection also allows for experience-based learning and theoretical and technical learning to be combined to </w:t>
      </w:r>
      <w:r w:rsidRPr="002763C0">
        <w:rPr>
          <w:rFonts w:ascii="Arial" w:hAnsi="Arial" w:cs="Arial"/>
          <w:i/>
          <w:iCs/>
          <w:sz w:val="22"/>
          <w:szCs w:val="22"/>
        </w:rPr>
        <w:t xml:space="preserve">‘form new knowledge constructions and new behaviours or insights’ </w:t>
      </w:r>
      <w:r w:rsidRPr="002763C0">
        <w:rPr>
          <w:rFonts w:ascii="Arial" w:hAnsi="Arial" w:cs="Arial"/>
          <w:sz w:val="22"/>
          <w:szCs w:val="22"/>
        </w:rPr>
        <w:t>(</w:t>
      </w:r>
      <w:proofErr w:type="spellStart"/>
      <w:r w:rsidRPr="002763C0">
        <w:rPr>
          <w:rFonts w:ascii="Arial" w:hAnsi="Arial" w:cs="Arial"/>
          <w:sz w:val="22"/>
          <w:szCs w:val="22"/>
        </w:rPr>
        <w:t>Hibajee</w:t>
      </w:r>
      <w:proofErr w:type="spellEnd"/>
      <w:r w:rsidRPr="002763C0">
        <w:rPr>
          <w:rFonts w:ascii="Arial" w:hAnsi="Arial" w:cs="Arial"/>
          <w:sz w:val="22"/>
          <w:szCs w:val="22"/>
        </w:rPr>
        <w:t xml:space="preserve"> M. </w:t>
      </w:r>
      <w:proofErr w:type="spellStart"/>
      <w:r w:rsidRPr="002763C0">
        <w:rPr>
          <w:rFonts w:ascii="Arial" w:hAnsi="Arial" w:cs="Arial"/>
          <w:sz w:val="22"/>
          <w:szCs w:val="22"/>
        </w:rPr>
        <w:t>Shamdomo</w:t>
      </w:r>
      <w:proofErr w:type="spellEnd"/>
      <w:r w:rsidRPr="002763C0">
        <w:rPr>
          <w:rFonts w:ascii="Arial" w:hAnsi="Arial" w:cs="Arial"/>
          <w:sz w:val="22"/>
          <w:szCs w:val="22"/>
        </w:rPr>
        <w:t xml:space="preserve">, p.101). Through combining both methods, education is constantly evolving to allow for the needs of the students to be best suited. It allows </w:t>
      </w:r>
      <w:r w:rsidR="00B24409" w:rsidRPr="002763C0">
        <w:rPr>
          <w:rFonts w:ascii="Arial" w:hAnsi="Arial" w:cs="Arial"/>
          <w:sz w:val="22"/>
          <w:szCs w:val="22"/>
        </w:rPr>
        <w:t>practitioners</w:t>
      </w:r>
      <w:r w:rsidRPr="002763C0">
        <w:rPr>
          <w:rFonts w:ascii="Arial" w:hAnsi="Arial" w:cs="Arial"/>
          <w:sz w:val="22"/>
          <w:szCs w:val="22"/>
        </w:rPr>
        <w:t xml:space="preserve"> to look closely at what is successful within education, and what areas are in need for improvement.</w:t>
      </w:r>
    </w:p>
    <w:p w14:paraId="6805D8EC" w14:textId="330E800C" w:rsidR="0081474A" w:rsidRPr="002763C0" w:rsidRDefault="0081474A" w:rsidP="00EF011F">
      <w:pPr>
        <w:pStyle w:val="NormalWeb"/>
        <w:spacing w:line="360" w:lineRule="auto"/>
        <w:jc w:val="both"/>
        <w:rPr>
          <w:rFonts w:ascii="Arial" w:hAnsi="Arial" w:cs="Arial"/>
          <w:sz w:val="22"/>
          <w:szCs w:val="22"/>
          <w:lang w:val="en"/>
        </w:rPr>
      </w:pPr>
      <w:r w:rsidRPr="002763C0">
        <w:rPr>
          <w:rFonts w:ascii="Arial" w:hAnsi="Arial" w:cs="Arial"/>
          <w:sz w:val="22"/>
          <w:szCs w:val="22"/>
          <w:lang w:val="en"/>
        </w:rPr>
        <w:t xml:space="preserve">There is also </w:t>
      </w:r>
      <w:proofErr w:type="gramStart"/>
      <w:r w:rsidRPr="002763C0">
        <w:rPr>
          <w:rFonts w:ascii="Arial" w:hAnsi="Arial" w:cs="Arial"/>
          <w:sz w:val="22"/>
          <w:szCs w:val="22"/>
          <w:lang w:val="en"/>
        </w:rPr>
        <w:t>a general consensus</w:t>
      </w:r>
      <w:proofErr w:type="gramEnd"/>
      <w:r w:rsidRPr="002763C0">
        <w:rPr>
          <w:rFonts w:ascii="Arial" w:hAnsi="Arial" w:cs="Arial"/>
          <w:sz w:val="22"/>
          <w:szCs w:val="22"/>
          <w:lang w:val="en"/>
        </w:rPr>
        <w:t xml:space="preserve"> among researchers and </w:t>
      </w:r>
      <w:r w:rsidRPr="002763C0">
        <w:rPr>
          <w:rFonts w:ascii="Arial" w:hAnsi="Arial" w:cs="Arial"/>
          <w:sz w:val="22"/>
          <w:szCs w:val="22"/>
        </w:rPr>
        <w:t xml:space="preserve">practitioners </w:t>
      </w:r>
      <w:r w:rsidRPr="002763C0">
        <w:rPr>
          <w:rFonts w:ascii="Arial" w:hAnsi="Arial" w:cs="Arial"/>
          <w:sz w:val="22"/>
          <w:szCs w:val="22"/>
          <w:lang w:val="en"/>
        </w:rPr>
        <w:t>that observation and analysis within education has considerable potential to improve learning under certain conditions</w:t>
      </w:r>
      <w:r w:rsidR="002537ED">
        <w:rPr>
          <w:rFonts w:ascii="Arial" w:hAnsi="Arial" w:cs="Arial"/>
          <w:sz w:val="22"/>
          <w:szCs w:val="22"/>
          <w:lang w:val="en"/>
        </w:rPr>
        <w:t>,</w:t>
      </w:r>
      <w:r w:rsidRPr="002763C0">
        <w:rPr>
          <w:rFonts w:ascii="Arial" w:hAnsi="Arial" w:cs="Arial"/>
          <w:sz w:val="22"/>
          <w:szCs w:val="22"/>
          <w:lang w:val="en"/>
        </w:rPr>
        <w:t xml:space="preserve"> (William, 2011</w:t>
      </w:r>
      <w:r w:rsidR="00A61AB9" w:rsidRPr="002763C0">
        <w:rPr>
          <w:rFonts w:ascii="Arial" w:hAnsi="Arial" w:cs="Arial"/>
          <w:sz w:val="22"/>
          <w:szCs w:val="22"/>
          <w:lang w:val="en"/>
        </w:rPr>
        <w:t>) as it</w:t>
      </w:r>
      <w:r w:rsidRPr="002763C0">
        <w:rPr>
          <w:rFonts w:ascii="Arial" w:hAnsi="Arial" w:cs="Arial"/>
          <w:sz w:val="22"/>
          <w:szCs w:val="22"/>
          <w:lang w:val="en"/>
        </w:rPr>
        <w:t xml:space="preserve"> can affect pupils' motivation to learn as they play a vital role in improving learning and raising standards (</w:t>
      </w:r>
      <w:proofErr w:type="spellStart"/>
      <w:r w:rsidRPr="002763C0">
        <w:rPr>
          <w:rFonts w:ascii="Arial" w:hAnsi="Arial" w:cs="Arial"/>
          <w:sz w:val="22"/>
          <w:szCs w:val="22"/>
          <w:lang w:val="en"/>
        </w:rPr>
        <w:t>Stiggings</w:t>
      </w:r>
      <w:proofErr w:type="spellEnd"/>
      <w:r w:rsidRPr="002763C0">
        <w:rPr>
          <w:rFonts w:ascii="Arial" w:hAnsi="Arial" w:cs="Arial"/>
          <w:sz w:val="22"/>
          <w:szCs w:val="22"/>
          <w:lang w:val="en"/>
        </w:rPr>
        <w:t>, 2008).</w:t>
      </w:r>
    </w:p>
    <w:p w14:paraId="0E308440" w14:textId="77777777" w:rsidR="00921A56" w:rsidRDefault="0081474A" w:rsidP="00EF011F">
      <w:pPr>
        <w:spacing w:line="360" w:lineRule="auto"/>
        <w:jc w:val="both"/>
        <w:rPr>
          <w:rFonts w:ascii="Arial" w:hAnsi="Arial" w:cs="Arial"/>
          <w:sz w:val="22"/>
          <w:szCs w:val="22"/>
        </w:rPr>
      </w:pPr>
      <w:r w:rsidRPr="002763C0">
        <w:rPr>
          <w:rFonts w:ascii="Arial" w:hAnsi="Arial" w:cs="Arial"/>
          <w:sz w:val="22"/>
          <w:szCs w:val="22"/>
        </w:rPr>
        <w:t xml:space="preserve">Critical reflection can also help teaching practitioners set goals and targets based on reflective practice. </w:t>
      </w:r>
      <w:r w:rsidR="00CC21FE" w:rsidRPr="002763C0">
        <w:rPr>
          <w:rFonts w:ascii="Arial" w:hAnsi="Arial" w:cs="Arial"/>
          <w:sz w:val="22"/>
          <w:szCs w:val="22"/>
        </w:rPr>
        <w:t>Therefore,</w:t>
      </w:r>
      <w:r w:rsidR="00605265" w:rsidRPr="002763C0">
        <w:rPr>
          <w:rFonts w:ascii="Arial" w:hAnsi="Arial" w:cs="Arial"/>
          <w:sz w:val="22"/>
          <w:szCs w:val="22"/>
        </w:rPr>
        <w:t xml:space="preserve"> practitioners </w:t>
      </w:r>
      <w:r w:rsidR="00964A93" w:rsidRPr="002763C0">
        <w:rPr>
          <w:rFonts w:ascii="Arial" w:hAnsi="Arial" w:cs="Arial"/>
          <w:sz w:val="22"/>
          <w:szCs w:val="22"/>
        </w:rPr>
        <w:t>can</w:t>
      </w:r>
      <w:r w:rsidR="00605265" w:rsidRPr="002763C0">
        <w:rPr>
          <w:rFonts w:ascii="Arial" w:hAnsi="Arial" w:cs="Arial"/>
          <w:sz w:val="22"/>
          <w:szCs w:val="22"/>
        </w:rPr>
        <w:t xml:space="preserve"> </w:t>
      </w:r>
      <w:r w:rsidR="000D494A" w:rsidRPr="002763C0">
        <w:rPr>
          <w:rFonts w:ascii="Arial" w:hAnsi="Arial" w:cs="Arial"/>
          <w:sz w:val="22"/>
          <w:szCs w:val="22"/>
        </w:rPr>
        <w:t xml:space="preserve">reflect </w:t>
      </w:r>
      <w:r w:rsidR="003E5F97" w:rsidRPr="002763C0">
        <w:rPr>
          <w:rFonts w:ascii="Arial" w:hAnsi="Arial" w:cs="Arial"/>
          <w:sz w:val="22"/>
          <w:szCs w:val="22"/>
        </w:rPr>
        <w:t xml:space="preserve">on their </w:t>
      </w:r>
      <w:r w:rsidR="004A29F8" w:rsidRPr="002763C0">
        <w:rPr>
          <w:rFonts w:ascii="Arial" w:hAnsi="Arial" w:cs="Arial"/>
          <w:sz w:val="22"/>
          <w:szCs w:val="22"/>
        </w:rPr>
        <w:t xml:space="preserve">experiences, meaning that </w:t>
      </w:r>
      <w:r w:rsidRPr="002763C0">
        <w:rPr>
          <w:rFonts w:ascii="Arial" w:hAnsi="Arial" w:cs="Arial"/>
          <w:sz w:val="22"/>
          <w:szCs w:val="22"/>
        </w:rPr>
        <w:t>students are able to experience a lesson that has been tailored specifically to their needs</w:t>
      </w:r>
      <w:r w:rsidR="00921A56">
        <w:rPr>
          <w:rFonts w:ascii="Arial" w:hAnsi="Arial" w:cs="Arial"/>
          <w:sz w:val="22"/>
          <w:szCs w:val="22"/>
        </w:rPr>
        <w:t>.</w:t>
      </w:r>
      <w:r w:rsidR="00146D5A" w:rsidRPr="002763C0">
        <w:rPr>
          <w:rFonts w:ascii="Arial" w:hAnsi="Arial" w:cs="Arial"/>
          <w:sz w:val="22"/>
          <w:szCs w:val="22"/>
        </w:rPr>
        <w:t xml:space="preserve"> </w:t>
      </w:r>
      <w:r w:rsidR="00921A56">
        <w:rPr>
          <w:rFonts w:ascii="Arial" w:hAnsi="Arial" w:cs="Arial"/>
          <w:sz w:val="22"/>
          <w:szCs w:val="22"/>
        </w:rPr>
        <w:t xml:space="preserve">Therefore, lessons </w:t>
      </w:r>
      <w:proofErr w:type="gramStart"/>
      <w:r w:rsidR="00921A56">
        <w:rPr>
          <w:rFonts w:ascii="Arial" w:hAnsi="Arial" w:cs="Arial"/>
          <w:sz w:val="22"/>
          <w:szCs w:val="22"/>
        </w:rPr>
        <w:t>are able to</w:t>
      </w:r>
      <w:proofErr w:type="gramEnd"/>
      <w:r w:rsidR="00921A56">
        <w:rPr>
          <w:rFonts w:ascii="Arial" w:hAnsi="Arial" w:cs="Arial"/>
          <w:sz w:val="22"/>
          <w:szCs w:val="22"/>
        </w:rPr>
        <w:t xml:space="preserve"> be differentiated</w:t>
      </w:r>
      <w:r w:rsidR="00146D5A" w:rsidRPr="002763C0">
        <w:rPr>
          <w:rFonts w:ascii="Arial" w:hAnsi="Arial" w:cs="Arial"/>
          <w:sz w:val="22"/>
          <w:szCs w:val="22"/>
        </w:rPr>
        <w:t xml:space="preserve">. </w:t>
      </w:r>
    </w:p>
    <w:p w14:paraId="435FB618" w14:textId="4606CE98" w:rsidR="0081474A" w:rsidRPr="002763C0" w:rsidRDefault="0081474A" w:rsidP="00EF011F">
      <w:pPr>
        <w:spacing w:line="360" w:lineRule="auto"/>
        <w:jc w:val="both"/>
        <w:rPr>
          <w:rFonts w:ascii="Arial" w:hAnsi="Arial" w:cs="Arial"/>
          <w:sz w:val="22"/>
          <w:szCs w:val="22"/>
        </w:rPr>
      </w:pPr>
      <w:r w:rsidRPr="002763C0">
        <w:rPr>
          <w:rFonts w:ascii="Arial" w:hAnsi="Arial" w:cs="Arial"/>
          <w:sz w:val="22"/>
          <w:szCs w:val="22"/>
        </w:rPr>
        <w:t xml:space="preserve">Critical reflection allows </w:t>
      </w:r>
      <w:r w:rsidR="00233B0E" w:rsidRPr="002763C0">
        <w:rPr>
          <w:rFonts w:ascii="Arial" w:hAnsi="Arial" w:cs="Arial"/>
          <w:sz w:val="22"/>
          <w:szCs w:val="22"/>
        </w:rPr>
        <w:t>practitioners</w:t>
      </w:r>
      <w:r w:rsidRPr="002763C0">
        <w:rPr>
          <w:rFonts w:ascii="Arial" w:hAnsi="Arial" w:cs="Arial"/>
          <w:sz w:val="22"/>
          <w:szCs w:val="22"/>
        </w:rPr>
        <w:t xml:space="preserve"> to ask questions, compare theory to practice to best examine how to continually improve the education sector </w:t>
      </w:r>
      <w:r w:rsidRPr="002763C0">
        <w:rPr>
          <w:rFonts w:ascii="Arial" w:hAnsi="Arial" w:cs="Arial"/>
          <w:sz w:val="22"/>
          <w:szCs w:val="22"/>
          <w:shd w:val="clear" w:color="auto" w:fill="FFFFFF"/>
        </w:rPr>
        <w:t>which ‘</w:t>
      </w:r>
      <w:r w:rsidRPr="002763C0">
        <w:rPr>
          <w:rFonts w:ascii="Arial" w:hAnsi="Arial" w:cs="Arial"/>
          <w:i/>
          <w:iCs/>
          <w:sz w:val="22"/>
          <w:szCs w:val="22"/>
          <w:shd w:val="clear" w:color="auto" w:fill="FFFFFF"/>
        </w:rPr>
        <w:t>helps foster critical evaluation and knowledge transfer’</w:t>
      </w:r>
      <w:r w:rsidRPr="002763C0">
        <w:rPr>
          <w:rFonts w:ascii="Arial" w:hAnsi="Arial" w:cs="Arial"/>
          <w:sz w:val="22"/>
          <w:szCs w:val="22"/>
          <w:shd w:val="clear" w:color="auto" w:fill="FFFFFF"/>
        </w:rPr>
        <w:t xml:space="preserve"> (Ash &amp; Clayton, 2009, p. 27). Therefore, educators </w:t>
      </w:r>
      <w:r w:rsidR="00A46446" w:rsidRPr="002763C0">
        <w:rPr>
          <w:rFonts w:ascii="Arial" w:hAnsi="Arial" w:cs="Arial"/>
          <w:sz w:val="22"/>
          <w:szCs w:val="22"/>
          <w:shd w:val="clear" w:color="auto" w:fill="FFFFFF"/>
        </w:rPr>
        <w:t>can</w:t>
      </w:r>
      <w:r w:rsidRPr="002763C0">
        <w:rPr>
          <w:rFonts w:ascii="Arial" w:hAnsi="Arial" w:cs="Arial"/>
          <w:sz w:val="22"/>
          <w:szCs w:val="22"/>
          <w:shd w:val="clear" w:color="auto" w:fill="FFFFFF"/>
        </w:rPr>
        <w:t xml:space="preserve"> determine what went well during the sessions and evaluate ways to improve for next time, meaning that education is </w:t>
      </w:r>
      <w:r w:rsidR="00647F4C" w:rsidRPr="002763C0">
        <w:rPr>
          <w:rFonts w:ascii="Arial" w:hAnsi="Arial" w:cs="Arial"/>
          <w:sz w:val="22"/>
          <w:szCs w:val="22"/>
          <w:shd w:val="clear" w:color="auto" w:fill="FFFFFF"/>
        </w:rPr>
        <w:t xml:space="preserve">a process which involved continuous improvement. </w:t>
      </w:r>
    </w:p>
    <w:p w14:paraId="011F878E" w14:textId="28BB9BFB" w:rsidR="00550919" w:rsidRPr="002763C0" w:rsidRDefault="00B24409" w:rsidP="007B654F">
      <w:pPr>
        <w:pStyle w:val="NormalWeb"/>
        <w:spacing w:line="360" w:lineRule="auto"/>
        <w:jc w:val="both"/>
        <w:rPr>
          <w:rStyle w:val="apple-converted-space"/>
          <w:rFonts w:ascii="Arial" w:hAnsi="Arial" w:cs="Arial"/>
          <w:sz w:val="22"/>
          <w:szCs w:val="22"/>
        </w:rPr>
      </w:pPr>
      <w:r w:rsidRPr="002763C0">
        <w:rPr>
          <w:rFonts w:ascii="Arial" w:hAnsi="Arial" w:cs="Arial"/>
          <w:sz w:val="22"/>
          <w:szCs w:val="22"/>
        </w:rPr>
        <w:t>Additionally</w:t>
      </w:r>
      <w:r w:rsidR="00354A8C" w:rsidRPr="002763C0">
        <w:rPr>
          <w:rFonts w:ascii="Arial" w:hAnsi="Arial" w:cs="Arial"/>
          <w:sz w:val="22"/>
          <w:szCs w:val="22"/>
        </w:rPr>
        <w:t>,</w:t>
      </w:r>
      <w:r w:rsidR="0081474A" w:rsidRPr="002763C0">
        <w:rPr>
          <w:rFonts w:ascii="Arial" w:hAnsi="Arial" w:cs="Arial"/>
          <w:sz w:val="22"/>
          <w:szCs w:val="22"/>
        </w:rPr>
        <w:t xml:space="preserve"> reflective practice allows a </w:t>
      </w:r>
      <w:r w:rsidR="00836C5B" w:rsidRPr="002763C0">
        <w:rPr>
          <w:rFonts w:ascii="Arial" w:hAnsi="Arial" w:cs="Arial"/>
          <w:sz w:val="22"/>
          <w:szCs w:val="22"/>
        </w:rPr>
        <w:t>practitioner</w:t>
      </w:r>
      <w:r w:rsidR="0081474A" w:rsidRPr="002763C0">
        <w:rPr>
          <w:rFonts w:ascii="Arial" w:hAnsi="Arial" w:cs="Arial"/>
          <w:sz w:val="22"/>
          <w:szCs w:val="22"/>
        </w:rPr>
        <w:t xml:space="preserve"> to make good situational judgments </w:t>
      </w:r>
      <w:r w:rsidR="00DC24DD" w:rsidRPr="002763C0">
        <w:rPr>
          <w:rFonts w:ascii="Arial" w:hAnsi="Arial" w:cs="Arial"/>
          <w:sz w:val="22"/>
          <w:szCs w:val="22"/>
        </w:rPr>
        <w:t>and al</w:t>
      </w:r>
      <w:r w:rsidR="00B70E90" w:rsidRPr="002763C0">
        <w:rPr>
          <w:rFonts w:ascii="Arial" w:hAnsi="Arial" w:cs="Arial"/>
          <w:sz w:val="22"/>
          <w:szCs w:val="22"/>
        </w:rPr>
        <w:t xml:space="preserve">lows a practitioner to find </w:t>
      </w:r>
      <w:r w:rsidR="00BD52F5" w:rsidRPr="002763C0">
        <w:rPr>
          <w:rFonts w:ascii="Arial" w:hAnsi="Arial" w:cs="Arial"/>
          <w:sz w:val="22"/>
          <w:szCs w:val="22"/>
        </w:rPr>
        <w:t>‘</w:t>
      </w:r>
      <w:r w:rsidR="00B70E90" w:rsidRPr="002763C0">
        <w:rPr>
          <w:rFonts w:ascii="Arial" w:hAnsi="Arial" w:cs="Arial"/>
          <w:sz w:val="22"/>
          <w:szCs w:val="22"/>
        </w:rPr>
        <w:t xml:space="preserve">new and coherent ways to engage with the complex relationship between theory and practice and the role of reflective practice </w:t>
      </w:r>
      <w:r w:rsidR="00B868D1" w:rsidRPr="002763C0">
        <w:rPr>
          <w:rFonts w:ascii="Arial" w:hAnsi="Arial" w:cs="Arial"/>
          <w:sz w:val="22"/>
          <w:szCs w:val="22"/>
        </w:rPr>
        <w:t>to</w:t>
      </w:r>
      <w:r w:rsidR="00B70E90" w:rsidRPr="002763C0">
        <w:rPr>
          <w:rFonts w:ascii="Arial" w:hAnsi="Arial" w:cs="Arial"/>
          <w:sz w:val="22"/>
          <w:szCs w:val="22"/>
        </w:rPr>
        <w:t xml:space="preserve"> integrate the two</w:t>
      </w:r>
      <w:r w:rsidR="00B70E90" w:rsidRPr="002763C0">
        <w:rPr>
          <w:rFonts w:ascii="Arial" w:hAnsi="Arial" w:cs="Arial"/>
          <w:sz w:val="22"/>
          <w:szCs w:val="22"/>
        </w:rPr>
        <w:t>’ (</w:t>
      </w:r>
      <w:r w:rsidR="00E066C3" w:rsidRPr="002763C0">
        <w:rPr>
          <w:rFonts w:ascii="Arial" w:hAnsi="Arial" w:cs="Arial"/>
          <w:sz w:val="22"/>
          <w:szCs w:val="22"/>
        </w:rPr>
        <w:t xml:space="preserve">Rousseau, 2015, p. 174). </w:t>
      </w:r>
      <w:r w:rsidR="00941A3A" w:rsidRPr="002763C0">
        <w:rPr>
          <w:rFonts w:ascii="Arial" w:hAnsi="Arial" w:cs="Arial"/>
          <w:sz w:val="22"/>
          <w:szCs w:val="22"/>
        </w:rPr>
        <w:t xml:space="preserve">Through critically analysing using </w:t>
      </w:r>
      <w:r w:rsidR="00254AA8" w:rsidRPr="002763C0">
        <w:rPr>
          <w:rFonts w:ascii="Arial" w:hAnsi="Arial" w:cs="Arial"/>
          <w:sz w:val="22"/>
          <w:szCs w:val="22"/>
        </w:rPr>
        <w:t>reflection</w:t>
      </w:r>
      <w:r w:rsidR="00941A3A" w:rsidRPr="002763C0">
        <w:rPr>
          <w:rFonts w:ascii="Arial" w:hAnsi="Arial" w:cs="Arial"/>
          <w:sz w:val="22"/>
          <w:szCs w:val="22"/>
        </w:rPr>
        <w:t xml:space="preserve"> as a tool, </w:t>
      </w:r>
      <w:r w:rsidR="00254AA8" w:rsidRPr="002763C0">
        <w:rPr>
          <w:rFonts w:ascii="Arial" w:hAnsi="Arial" w:cs="Arial"/>
          <w:sz w:val="22"/>
          <w:szCs w:val="22"/>
        </w:rPr>
        <w:t>practitioners</w:t>
      </w:r>
      <w:r w:rsidR="00941A3A" w:rsidRPr="002763C0">
        <w:rPr>
          <w:rFonts w:ascii="Arial" w:hAnsi="Arial" w:cs="Arial"/>
          <w:sz w:val="22"/>
          <w:szCs w:val="22"/>
        </w:rPr>
        <w:t xml:space="preserve"> are using</w:t>
      </w:r>
      <w:r w:rsidR="0081474A" w:rsidRPr="002763C0">
        <w:rPr>
          <w:rFonts w:ascii="Arial" w:hAnsi="Arial" w:cs="Arial"/>
          <w:sz w:val="22"/>
          <w:szCs w:val="22"/>
        </w:rPr>
        <w:t xml:space="preserve"> extensive educational research to arrive at decisions in the classroom context</w:t>
      </w:r>
      <w:r w:rsidR="00E839AC" w:rsidRPr="002763C0">
        <w:rPr>
          <w:rFonts w:ascii="Arial" w:hAnsi="Arial" w:cs="Arial"/>
          <w:sz w:val="22"/>
          <w:szCs w:val="22"/>
        </w:rPr>
        <w:t xml:space="preserve">. </w:t>
      </w:r>
      <w:r w:rsidR="00C35EBA" w:rsidRPr="002763C0">
        <w:rPr>
          <w:rFonts w:ascii="Arial" w:hAnsi="Arial" w:cs="Arial"/>
          <w:sz w:val="22"/>
          <w:szCs w:val="22"/>
        </w:rPr>
        <w:t xml:space="preserve">This is supported by BERA who states that good teaching develops from </w:t>
      </w:r>
      <w:r w:rsidR="00C35EBA" w:rsidRPr="002763C0">
        <w:rPr>
          <w:rFonts w:ascii="Arial" w:hAnsi="Arial" w:cs="Arial"/>
          <w:i/>
          <w:iCs/>
          <w:sz w:val="22"/>
          <w:szCs w:val="22"/>
        </w:rPr>
        <w:t>‘interrogating one’s practice and making explicit the assumptions and values that underpin it’</w:t>
      </w:r>
      <w:r w:rsidR="00C35EBA" w:rsidRPr="002763C0">
        <w:rPr>
          <w:rFonts w:ascii="Arial" w:hAnsi="Arial" w:cs="Arial"/>
          <w:sz w:val="22"/>
          <w:szCs w:val="22"/>
        </w:rPr>
        <w:t xml:space="preserve"> (BERA 2014, p.20).</w:t>
      </w:r>
    </w:p>
    <w:p w14:paraId="2E3EEB0A" w14:textId="77777777" w:rsidR="0081474A" w:rsidRPr="002763C0" w:rsidRDefault="0081474A" w:rsidP="00EF011F">
      <w:pPr>
        <w:spacing w:line="360" w:lineRule="auto"/>
        <w:jc w:val="both"/>
        <w:rPr>
          <w:rFonts w:ascii="Arial" w:hAnsi="Arial" w:cs="Arial"/>
          <w:sz w:val="22"/>
          <w:szCs w:val="22"/>
          <w:u w:val="single"/>
        </w:rPr>
      </w:pPr>
      <w:r w:rsidRPr="002763C0">
        <w:rPr>
          <w:rFonts w:ascii="Arial" w:hAnsi="Arial" w:cs="Arial"/>
          <w:sz w:val="22"/>
          <w:szCs w:val="22"/>
          <w:u w:val="single"/>
        </w:rPr>
        <w:t>Context</w:t>
      </w:r>
    </w:p>
    <w:p w14:paraId="3ECBB5C6" w14:textId="77777777" w:rsidR="0081474A" w:rsidRPr="002763C0" w:rsidRDefault="0081474A" w:rsidP="00EF011F">
      <w:pPr>
        <w:spacing w:line="360" w:lineRule="auto"/>
        <w:jc w:val="both"/>
        <w:rPr>
          <w:rFonts w:ascii="Arial" w:hAnsi="Arial" w:cs="Arial"/>
          <w:sz w:val="22"/>
          <w:szCs w:val="22"/>
        </w:rPr>
      </w:pPr>
    </w:p>
    <w:p w14:paraId="0859D4D1" w14:textId="2E16DFB2" w:rsidR="0081474A" w:rsidRPr="002763C0" w:rsidRDefault="0081474A" w:rsidP="00EF011F">
      <w:pPr>
        <w:spacing w:line="360" w:lineRule="auto"/>
        <w:jc w:val="both"/>
        <w:rPr>
          <w:rFonts w:ascii="Arial" w:hAnsi="Arial" w:cs="Arial"/>
          <w:sz w:val="22"/>
          <w:szCs w:val="22"/>
        </w:rPr>
      </w:pPr>
      <w:r w:rsidRPr="002763C0">
        <w:rPr>
          <w:rFonts w:ascii="Arial" w:hAnsi="Arial" w:cs="Arial"/>
          <w:sz w:val="22"/>
          <w:szCs w:val="22"/>
        </w:rPr>
        <w:t xml:space="preserve">The school where the incident was observed was an aged 3-11 mix-gender school located in a small village in Neath (South Wales). The school is split into two </w:t>
      </w:r>
      <w:r w:rsidR="00A85480" w:rsidRPr="002763C0">
        <w:rPr>
          <w:rFonts w:ascii="Arial" w:hAnsi="Arial" w:cs="Arial"/>
          <w:sz w:val="22"/>
          <w:szCs w:val="22"/>
        </w:rPr>
        <w:t>sites:</w:t>
      </w:r>
      <w:r w:rsidRPr="002763C0">
        <w:rPr>
          <w:rFonts w:ascii="Arial" w:hAnsi="Arial" w:cs="Arial"/>
          <w:sz w:val="22"/>
          <w:szCs w:val="22"/>
        </w:rPr>
        <w:t xml:space="preserve"> one for the Nursey and Reception classes, and the other is for years 1 to year 6. </w:t>
      </w:r>
      <w:r w:rsidRPr="002763C0">
        <w:rPr>
          <w:rFonts w:ascii="Arial" w:hAnsi="Arial" w:cs="Arial"/>
          <w:sz w:val="22"/>
          <w:szCs w:val="22"/>
          <w:lang w:val="cy-GB"/>
        </w:rPr>
        <w:t xml:space="preserve">In order to </w:t>
      </w:r>
      <w:r w:rsidR="00A85480" w:rsidRPr="002763C0">
        <w:rPr>
          <w:rFonts w:ascii="Arial" w:hAnsi="Arial" w:cs="Arial"/>
          <w:sz w:val="22"/>
          <w:szCs w:val="22"/>
          <w:lang w:val="cy-GB"/>
        </w:rPr>
        <w:t>meet</w:t>
      </w:r>
      <w:r w:rsidRPr="002763C0">
        <w:rPr>
          <w:rFonts w:ascii="Arial" w:hAnsi="Arial" w:cs="Arial"/>
          <w:sz w:val="22"/>
          <w:szCs w:val="22"/>
          <w:lang w:val="cy-GB"/>
        </w:rPr>
        <w:t xml:space="preserve"> ethical considerations</w:t>
      </w:r>
      <w:r w:rsidR="0062554A" w:rsidRPr="002763C0">
        <w:rPr>
          <w:rFonts w:ascii="Arial" w:hAnsi="Arial" w:cs="Arial"/>
          <w:sz w:val="22"/>
          <w:szCs w:val="22"/>
          <w:lang w:val="cy-GB"/>
        </w:rPr>
        <w:t xml:space="preserve"> and </w:t>
      </w:r>
      <w:r w:rsidR="0062554A" w:rsidRPr="002763C0">
        <w:rPr>
          <w:rFonts w:ascii="Arial" w:hAnsi="Arial" w:cs="Arial"/>
          <w:sz w:val="22"/>
          <w:szCs w:val="22"/>
          <w:lang w:val="cy-GB"/>
        </w:rPr>
        <w:t>in order to comply with guidelines (BERA, 2018) of anonymity and confidentiality</w:t>
      </w:r>
      <w:r w:rsidR="00A34F87">
        <w:rPr>
          <w:rFonts w:ascii="Arial" w:hAnsi="Arial" w:cs="Arial"/>
          <w:sz w:val="22"/>
          <w:szCs w:val="22"/>
          <w:lang w:val="cy-GB"/>
        </w:rPr>
        <w:t>,</w:t>
      </w:r>
      <w:r w:rsidR="0062554A" w:rsidRPr="002763C0">
        <w:rPr>
          <w:rFonts w:ascii="Arial" w:hAnsi="Arial" w:cs="Arial"/>
          <w:sz w:val="22"/>
          <w:szCs w:val="22"/>
          <w:lang w:val="cy-GB"/>
        </w:rPr>
        <w:t xml:space="preserve"> as this use of data is </w:t>
      </w:r>
      <w:r w:rsidR="0062554A" w:rsidRPr="002763C0">
        <w:rPr>
          <w:rFonts w:ascii="Arial" w:hAnsi="Arial" w:cs="Arial"/>
          <w:i/>
          <w:iCs/>
          <w:sz w:val="22"/>
          <w:szCs w:val="22"/>
          <w:lang w:val="cy-GB"/>
        </w:rPr>
        <w:t>‘considered the norm for the conduct of research’</w:t>
      </w:r>
      <w:r w:rsidR="0062554A" w:rsidRPr="002763C0">
        <w:rPr>
          <w:rFonts w:ascii="Arial" w:hAnsi="Arial" w:cs="Arial"/>
          <w:sz w:val="22"/>
          <w:szCs w:val="22"/>
          <w:lang w:val="cy-GB"/>
        </w:rPr>
        <w:t xml:space="preserve"> (BERA, 2018, p.21)</w:t>
      </w:r>
      <w:r w:rsidRPr="002763C0">
        <w:rPr>
          <w:rFonts w:ascii="Arial" w:hAnsi="Arial" w:cs="Arial"/>
          <w:sz w:val="22"/>
          <w:szCs w:val="22"/>
          <w:lang w:val="cy-GB"/>
        </w:rPr>
        <w:t>, the name of the school or any individual is not referred to throughout this essay</w:t>
      </w:r>
      <w:r w:rsidR="0062554A" w:rsidRPr="002763C0">
        <w:rPr>
          <w:rFonts w:ascii="Arial" w:hAnsi="Arial" w:cs="Arial"/>
          <w:sz w:val="22"/>
          <w:szCs w:val="22"/>
          <w:lang w:val="cy-GB"/>
        </w:rPr>
        <w:t>.</w:t>
      </w:r>
    </w:p>
    <w:p w14:paraId="794616A9" w14:textId="77777777" w:rsidR="0081474A" w:rsidRPr="002763C0" w:rsidRDefault="0081474A" w:rsidP="00EF011F">
      <w:pPr>
        <w:spacing w:line="360" w:lineRule="auto"/>
        <w:jc w:val="both"/>
        <w:rPr>
          <w:rFonts w:ascii="Arial" w:hAnsi="Arial" w:cs="Arial"/>
          <w:sz w:val="22"/>
          <w:szCs w:val="22"/>
          <w:lang w:val="cy-GB"/>
        </w:rPr>
      </w:pPr>
    </w:p>
    <w:p w14:paraId="10E04F34" w14:textId="763AAE0E" w:rsidR="0081474A" w:rsidRPr="002763C0" w:rsidRDefault="0081474A" w:rsidP="00EF011F">
      <w:pPr>
        <w:spacing w:line="360" w:lineRule="auto"/>
        <w:jc w:val="both"/>
        <w:rPr>
          <w:rFonts w:ascii="Arial" w:hAnsi="Arial" w:cs="Arial"/>
          <w:sz w:val="22"/>
          <w:szCs w:val="22"/>
          <w:lang w:val="cy-GB"/>
        </w:rPr>
      </w:pPr>
      <w:r w:rsidRPr="002763C0">
        <w:rPr>
          <w:rFonts w:ascii="Arial" w:hAnsi="Arial" w:cs="Arial"/>
          <w:sz w:val="22"/>
          <w:szCs w:val="22"/>
          <w:lang w:val="cy-GB"/>
        </w:rPr>
        <w:lastRenderedPageBreak/>
        <w:t>The latest official figures suggest that the school has a deprived socio-ec</w:t>
      </w:r>
      <w:r w:rsidR="00F73AE3" w:rsidRPr="002763C0">
        <w:rPr>
          <w:rFonts w:ascii="Arial" w:hAnsi="Arial" w:cs="Arial"/>
          <w:sz w:val="22"/>
          <w:szCs w:val="22"/>
          <w:lang w:val="cy-GB"/>
        </w:rPr>
        <w:t>onomic</w:t>
      </w:r>
      <w:r w:rsidRPr="002763C0">
        <w:rPr>
          <w:rFonts w:ascii="Arial" w:hAnsi="Arial" w:cs="Arial"/>
          <w:sz w:val="22"/>
          <w:szCs w:val="22"/>
          <w:lang w:val="cy-GB"/>
        </w:rPr>
        <w:t xml:space="preserve"> status, as 38% of pupils are eligible for free school meals (Estyn 2018). However, after having conversations with the deputy head, this figure has recently rose to 52%</w:t>
      </w:r>
      <w:r w:rsidR="008C543F" w:rsidRPr="002763C0">
        <w:rPr>
          <w:rFonts w:ascii="Arial" w:hAnsi="Arial" w:cs="Arial"/>
          <w:sz w:val="22"/>
          <w:szCs w:val="22"/>
          <w:lang w:val="cy-GB"/>
        </w:rPr>
        <w:t>,</w:t>
      </w:r>
      <w:r w:rsidRPr="002763C0">
        <w:rPr>
          <w:rFonts w:ascii="Arial" w:hAnsi="Arial" w:cs="Arial"/>
          <w:sz w:val="22"/>
          <w:szCs w:val="22"/>
          <w:lang w:val="cy-GB"/>
        </w:rPr>
        <w:t xml:space="preserve"> which is siginifcantly above the average of 19.9%</w:t>
      </w:r>
      <w:r w:rsidR="00A90CC0" w:rsidRPr="002763C0">
        <w:rPr>
          <w:rFonts w:ascii="Arial" w:hAnsi="Arial" w:cs="Arial"/>
          <w:sz w:val="22"/>
          <w:szCs w:val="22"/>
          <w:lang w:val="cy-GB"/>
        </w:rPr>
        <w:t xml:space="preserve"> (Estyn, 2018)</w:t>
      </w:r>
      <w:r w:rsidRPr="002763C0">
        <w:rPr>
          <w:rFonts w:ascii="Arial" w:hAnsi="Arial" w:cs="Arial"/>
          <w:sz w:val="22"/>
          <w:szCs w:val="22"/>
          <w:lang w:val="cy-GB"/>
        </w:rPr>
        <w:t xml:space="preserve">. </w:t>
      </w:r>
    </w:p>
    <w:p w14:paraId="084B3079" w14:textId="77777777" w:rsidR="0081474A" w:rsidRPr="002763C0" w:rsidRDefault="0081474A" w:rsidP="00EF011F">
      <w:pPr>
        <w:spacing w:line="360" w:lineRule="auto"/>
        <w:jc w:val="both"/>
        <w:rPr>
          <w:rFonts w:ascii="Arial" w:hAnsi="Arial" w:cs="Arial"/>
          <w:sz w:val="22"/>
          <w:szCs w:val="22"/>
          <w:lang w:val="cy-GB"/>
        </w:rPr>
      </w:pPr>
    </w:p>
    <w:p w14:paraId="478F365F" w14:textId="77777777" w:rsidR="0081474A" w:rsidRPr="002763C0" w:rsidRDefault="0081474A" w:rsidP="00EF011F">
      <w:pPr>
        <w:spacing w:line="360" w:lineRule="auto"/>
        <w:jc w:val="both"/>
        <w:rPr>
          <w:rFonts w:ascii="Arial" w:hAnsi="Arial" w:cs="Arial"/>
          <w:sz w:val="22"/>
          <w:szCs w:val="22"/>
          <w:lang w:val="cy-GB"/>
        </w:rPr>
      </w:pPr>
      <w:r w:rsidRPr="002763C0">
        <w:rPr>
          <w:rFonts w:ascii="Arial" w:hAnsi="Arial" w:cs="Arial"/>
          <w:sz w:val="22"/>
          <w:szCs w:val="22"/>
          <w:lang w:val="cy-GB"/>
        </w:rPr>
        <w:t xml:space="preserve">Additionally, the number of children with additional learning needs is also siginicantly higher than the average of 21% (Estyn 2018). However, after speaking to the deputy head, this figure has also rose siginifantly recently, particularly in year 3 as many pupils transfer from the local welsh medium school due to parents believing that an English medium school would be best suited for children with addtional needs. This may be because </w:t>
      </w:r>
      <w:r w:rsidRPr="002763C0">
        <w:rPr>
          <w:rFonts w:ascii="Arial" w:hAnsi="Arial" w:cs="Arial"/>
          <w:i/>
          <w:iCs/>
          <w:sz w:val="22"/>
          <w:szCs w:val="22"/>
          <w:lang w:val="cy-GB"/>
        </w:rPr>
        <w:t>‘very few people come from welsh speaking homes’</w:t>
      </w:r>
      <w:r w:rsidRPr="002763C0">
        <w:rPr>
          <w:rFonts w:ascii="Arial" w:hAnsi="Arial" w:cs="Arial"/>
          <w:sz w:val="22"/>
          <w:szCs w:val="22"/>
          <w:lang w:val="cy-GB"/>
        </w:rPr>
        <w:t xml:space="preserve"> (Estyn 2018).</w:t>
      </w:r>
    </w:p>
    <w:p w14:paraId="2F1CE001" w14:textId="77777777" w:rsidR="0081474A" w:rsidRPr="002763C0" w:rsidRDefault="0081474A" w:rsidP="00EF011F">
      <w:pPr>
        <w:spacing w:line="360" w:lineRule="auto"/>
        <w:jc w:val="both"/>
        <w:rPr>
          <w:rFonts w:ascii="Arial" w:hAnsi="Arial" w:cs="Arial"/>
          <w:sz w:val="22"/>
          <w:szCs w:val="22"/>
          <w:lang w:val="cy-GB"/>
        </w:rPr>
      </w:pPr>
    </w:p>
    <w:p w14:paraId="01CA5604" w14:textId="4D8A8709" w:rsidR="0081474A" w:rsidRPr="002763C0" w:rsidRDefault="0081474A" w:rsidP="00EF011F">
      <w:pPr>
        <w:spacing w:line="360" w:lineRule="auto"/>
        <w:jc w:val="both"/>
        <w:rPr>
          <w:rFonts w:ascii="Arial" w:hAnsi="Arial" w:cs="Arial"/>
          <w:sz w:val="22"/>
          <w:szCs w:val="22"/>
          <w:lang w:val="cy-GB"/>
        </w:rPr>
      </w:pPr>
      <w:r w:rsidRPr="002763C0">
        <w:rPr>
          <w:rFonts w:ascii="Arial" w:hAnsi="Arial" w:cs="Arial"/>
          <w:sz w:val="22"/>
          <w:szCs w:val="22"/>
          <w:lang w:val="cy-GB"/>
        </w:rPr>
        <w:t xml:space="preserve">In conclusion, the school was fairly small with only one year group per class. For the purpose of this assignment, the researcher was placed in a year </w:t>
      </w:r>
      <w:r w:rsidR="00052545">
        <w:rPr>
          <w:rFonts w:ascii="Arial" w:hAnsi="Arial" w:cs="Arial"/>
          <w:sz w:val="22"/>
          <w:szCs w:val="22"/>
          <w:lang w:val="cy-GB"/>
        </w:rPr>
        <w:t>1</w:t>
      </w:r>
      <w:r w:rsidRPr="002763C0">
        <w:rPr>
          <w:rFonts w:ascii="Arial" w:hAnsi="Arial" w:cs="Arial"/>
          <w:sz w:val="22"/>
          <w:szCs w:val="22"/>
          <w:lang w:val="cy-GB"/>
        </w:rPr>
        <w:t xml:space="preserve"> class where the children were between the ages of five and six. Usually, the class has a total of 28 children and three members of staff, however on the day of obersation, only 26 pupils were present. This figure included 20 boys and 6 girls. </w:t>
      </w:r>
    </w:p>
    <w:p w14:paraId="5155BE94" w14:textId="77777777" w:rsidR="00C16C50" w:rsidRPr="002763C0" w:rsidRDefault="00C16C50" w:rsidP="00EF011F">
      <w:pPr>
        <w:spacing w:line="360" w:lineRule="auto"/>
        <w:jc w:val="both"/>
        <w:rPr>
          <w:rFonts w:ascii="Arial" w:hAnsi="Arial" w:cs="Arial"/>
          <w:sz w:val="22"/>
          <w:szCs w:val="22"/>
          <w:lang w:val="cy-GB"/>
        </w:rPr>
      </w:pPr>
    </w:p>
    <w:p w14:paraId="5C243893" w14:textId="77777777" w:rsidR="0081474A" w:rsidRPr="002763C0" w:rsidRDefault="0081474A" w:rsidP="00EF011F">
      <w:pPr>
        <w:spacing w:line="360" w:lineRule="auto"/>
        <w:jc w:val="both"/>
        <w:rPr>
          <w:rFonts w:ascii="Arial" w:hAnsi="Arial" w:cs="Arial"/>
          <w:sz w:val="22"/>
          <w:szCs w:val="22"/>
          <w:u w:val="single"/>
          <w:lang w:val="cy-GB"/>
        </w:rPr>
      </w:pPr>
      <w:r w:rsidRPr="002763C0">
        <w:rPr>
          <w:rFonts w:ascii="Arial" w:hAnsi="Arial" w:cs="Arial"/>
          <w:sz w:val="22"/>
          <w:szCs w:val="22"/>
          <w:u w:val="single"/>
          <w:lang w:val="cy-GB"/>
        </w:rPr>
        <w:t>Critical Incident and Four Purposes</w:t>
      </w:r>
    </w:p>
    <w:p w14:paraId="749B380A" w14:textId="77777777" w:rsidR="0081474A" w:rsidRPr="002763C0" w:rsidRDefault="0081474A" w:rsidP="00EF011F">
      <w:pPr>
        <w:spacing w:line="360" w:lineRule="auto"/>
        <w:jc w:val="both"/>
        <w:rPr>
          <w:rFonts w:ascii="Arial" w:hAnsi="Arial" w:cs="Arial"/>
          <w:sz w:val="22"/>
          <w:szCs w:val="22"/>
          <w:lang w:val="cy-GB"/>
        </w:rPr>
      </w:pPr>
    </w:p>
    <w:p w14:paraId="01C1D345" w14:textId="63B1621C" w:rsidR="0081474A" w:rsidRPr="002763C0" w:rsidRDefault="0081474A" w:rsidP="00EF011F">
      <w:pPr>
        <w:spacing w:line="360" w:lineRule="auto"/>
        <w:jc w:val="both"/>
        <w:rPr>
          <w:rFonts w:ascii="Arial" w:hAnsi="Arial" w:cs="Arial"/>
          <w:sz w:val="22"/>
          <w:szCs w:val="22"/>
          <w:lang w:val="cy-GB"/>
        </w:rPr>
      </w:pPr>
      <w:r w:rsidRPr="002763C0">
        <w:rPr>
          <w:rFonts w:ascii="Arial" w:hAnsi="Arial" w:cs="Arial"/>
          <w:sz w:val="22"/>
          <w:szCs w:val="22"/>
          <w:lang w:val="cy-GB"/>
        </w:rPr>
        <w:t xml:space="preserve">The critical incident which I have chosen to discuss during this essay occured during a year one class in the Foundation Phase sector. The activity was the first thing that the students did as they entered the room. As they walked into the classroom, the students placed their name tag onto an emotion </w:t>
      </w:r>
      <w:r w:rsidR="001D3071">
        <w:rPr>
          <w:rFonts w:ascii="Arial" w:hAnsi="Arial" w:cs="Arial"/>
          <w:sz w:val="22"/>
          <w:szCs w:val="22"/>
          <w:lang w:val="cy-GB"/>
        </w:rPr>
        <w:t>sticker on the</w:t>
      </w:r>
      <w:r w:rsidRPr="002763C0">
        <w:rPr>
          <w:rFonts w:ascii="Arial" w:hAnsi="Arial" w:cs="Arial"/>
          <w:sz w:val="22"/>
          <w:szCs w:val="22"/>
          <w:lang w:val="cy-GB"/>
        </w:rPr>
        <w:t xml:space="preserve"> board. The children seemed famil</w:t>
      </w:r>
      <w:r w:rsidR="005F336D" w:rsidRPr="002763C0">
        <w:rPr>
          <w:rFonts w:ascii="Arial" w:hAnsi="Arial" w:cs="Arial"/>
          <w:sz w:val="22"/>
          <w:szCs w:val="22"/>
          <w:lang w:val="cy-GB"/>
        </w:rPr>
        <w:t>i</w:t>
      </w:r>
      <w:r w:rsidRPr="002763C0">
        <w:rPr>
          <w:rFonts w:ascii="Arial" w:hAnsi="Arial" w:cs="Arial"/>
          <w:sz w:val="22"/>
          <w:szCs w:val="22"/>
          <w:lang w:val="cy-GB"/>
        </w:rPr>
        <w:t>ar with this activity</w:t>
      </w:r>
      <w:r w:rsidR="007C4ECA">
        <w:rPr>
          <w:rFonts w:ascii="Arial" w:hAnsi="Arial" w:cs="Arial"/>
          <w:sz w:val="22"/>
          <w:szCs w:val="22"/>
          <w:lang w:val="cy-GB"/>
        </w:rPr>
        <w:t xml:space="preserve"> as </w:t>
      </w:r>
      <w:r w:rsidRPr="002763C0">
        <w:rPr>
          <w:rFonts w:ascii="Arial" w:hAnsi="Arial" w:cs="Arial"/>
          <w:sz w:val="22"/>
          <w:szCs w:val="22"/>
          <w:lang w:val="cy-GB"/>
        </w:rPr>
        <w:t xml:space="preserve">it </w:t>
      </w:r>
      <w:r w:rsidR="007C4ECA">
        <w:rPr>
          <w:rFonts w:ascii="Arial" w:hAnsi="Arial" w:cs="Arial"/>
          <w:sz w:val="22"/>
          <w:szCs w:val="22"/>
          <w:lang w:val="cy-GB"/>
        </w:rPr>
        <w:t>was</w:t>
      </w:r>
      <w:r w:rsidRPr="002763C0">
        <w:rPr>
          <w:rFonts w:ascii="Arial" w:hAnsi="Arial" w:cs="Arial"/>
          <w:sz w:val="22"/>
          <w:szCs w:val="22"/>
          <w:lang w:val="cy-GB"/>
        </w:rPr>
        <w:t xml:space="preserve"> part of the student’s</w:t>
      </w:r>
      <w:r w:rsidR="007C4ECA">
        <w:rPr>
          <w:rFonts w:ascii="Arial" w:hAnsi="Arial" w:cs="Arial"/>
          <w:sz w:val="22"/>
          <w:szCs w:val="22"/>
          <w:lang w:val="cy-GB"/>
        </w:rPr>
        <w:t xml:space="preserve"> daily</w:t>
      </w:r>
      <w:r w:rsidRPr="002763C0">
        <w:rPr>
          <w:rFonts w:ascii="Arial" w:hAnsi="Arial" w:cs="Arial"/>
          <w:sz w:val="22"/>
          <w:szCs w:val="22"/>
          <w:lang w:val="cy-GB"/>
        </w:rPr>
        <w:t xml:space="preserve"> school morning routine. Once all of the students were sat together on the carpet, the teacher began to ask them why they </w:t>
      </w:r>
      <w:r w:rsidR="00355230">
        <w:rPr>
          <w:rFonts w:ascii="Arial" w:hAnsi="Arial" w:cs="Arial"/>
          <w:sz w:val="22"/>
          <w:szCs w:val="22"/>
          <w:lang w:val="cy-GB"/>
        </w:rPr>
        <w:t>had placed their name on certain emotions</w:t>
      </w:r>
      <w:r w:rsidRPr="002763C0">
        <w:rPr>
          <w:rFonts w:ascii="Arial" w:hAnsi="Arial" w:cs="Arial"/>
          <w:sz w:val="22"/>
          <w:szCs w:val="22"/>
          <w:lang w:val="cy-GB"/>
        </w:rPr>
        <w:t xml:space="preserve">. This gave pupils a chance to express themselves emotionally, but also gave pupils a chance to understand how other children in the class are feeling. During </w:t>
      </w:r>
      <w:r w:rsidR="005F336D" w:rsidRPr="002763C0">
        <w:rPr>
          <w:rFonts w:ascii="Arial" w:hAnsi="Arial" w:cs="Arial"/>
          <w:sz w:val="22"/>
          <w:szCs w:val="22"/>
          <w:lang w:val="cy-GB"/>
        </w:rPr>
        <w:t>what the pupils refer to as ‘carpet time’</w:t>
      </w:r>
      <w:r w:rsidRPr="002763C0">
        <w:rPr>
          <w:rFonts w:ascii="Arial" w:hAnsi="Arial" w:cs="Arial"/>
          <w:sz w:val="22"/>
          <w:szCs w:val="22"/>
          <w:lang w:val="cy-GB"/>
        </w:rPr>
        <w:t xml:space="preserve">, one pupil recognised that another student seemed upset as they had placed their name on the </w:t>
      </w:r>
      <w:r w:rsidR="005F336D" w:rsidRPr="002763C0">
        <w:rPr>
          <w:rFonts w:ascii="Arial" w:hAnsi="Arial" w:cs="Arial"/>
          <w:sz w:val="22"/>
          <w:szCs w:val="22"/>
          <w:lang w:val="cy-GB"/>
        </w:rPr>
        <w:t>‘</w:t>
      </w:r>
      <w:r w:rsidRPr="002763C0">
        <w:rPr>
          <w:rFonts w:ascii="Arial" w:hAnsi="Arial" w:cs="Arial"/>
          <w:sz w:val="22"/>
          <w:szCs w:val="22"/>
          <w:lang w:val="cy-GB"/>
        </w:rPr>
        <w:t>sad</w:t>
      </w:r>
      <w:r w:rsidR="005F336D" w:rsidRPr="002763C0">
        <w:rPr>
          <w:rFonts w:ascii="Arial" w:hAnsi="Arial" w:cs="Arial"/>
          <w:sz w:val="22"/>
          <w:szCs w:val="22"/>
          <w:lang w:val="cy-GB"/>
        </w:rPr>
        <w:t>’</w:t>
      </w:r>
      <w:r w:rsidRPr="002763C0">
        <w:rPr>
          <w:rFonts w:ascii="Arial" w:hAnsi="Arial" w:cs="Arial"/>
          <w:sz w:val="22"/>
          <w:szCs w:val="22"/>
          <w:lang w:val="cy-GB"/>
        </w:rPr>
        <w:t xml:space="preserve"> emotion</w:t>
      </w:r>
      <w:r w:rsidR="005F336D" w:rsidRPr="002763C0">
        <w:rPr>
          <w:rFonts w:ascii="Arial" w:hAnsi="Arial" w:cs="Arial"/>
          <w:sz w:val="22"/>
          <w:szCs w:val="22"/>
          <w:lang w:val="cy-GB"/>
        </w:rPr>
        <w:t xml:space="preserve"> image</w:t>
      </w:r>
      <w:r w:rsidRPr="002763C0">
        <w:rPr>
          <w:rFonts w:ascii="Arial" w:hAnsi="Arial" w:cs="Arial"/>
          <w:sz w:val="22"/>
          <w:szCs w:val="22"/>
          <w:lang w:val="cy-GB"/>
        </w:rPr>
        <w:t xml:space="preserve">. As a result, the </w:t>
      </w:r>
      <w:r w:rsidR="00F70A1B" w:rsidRPr="002763C0">
        <w:rPr>
          <w:rFonts w:ascii="Arial" w:hAnsi="Arial" w:cs="Arial"/>
          <w:sz w:val="22"/>
          <w:szCs w:val="22"/>
          <w:lang w:val="cy-GB"/>
        </w:rPr>
        <w:t>inidvidual</w:t>
      </w:r>
      <w:r w:rsidRPr="002763C0">
        <w:rPr>
          <w:rFonts w:ascii="Arial" w:hAnsi="Arial" w:cs="Arial"/>
          <w:sz w:val="22"/>
          <w:szCs w:val="22"/>
          <w:lang w:val="cy-GB"/>
        </w:rPr>
        <w:t xml:space="preserve"> </w:t>
      </w:r>
      <w:r w:rsidR="0025668E" w:rsidRPr="002763C0">
        <w:rPr>
          <w:rFonts w:ascii="Arial" w:hAnsi="Arial" w:cs="Arial"/>
          <w:sz w:val="22"/>
          <w:szCs w:val="22"/>
          <w:lang w:val="cy-GB"/>
        </w:rPr>
        <w:t>began to scaffold the</w:t>
      </w:r>
      <w:r w:rsidR="00F70A1B" w:rsidRPr="002763C0">
        <w:rPr>
          <w:rFonts w:ascii="Arial" w:hAnsi="Arial" w:cs="Arial"/>
          <w:sz w:val="22"/>
          <w:szCs w:val="22"/>
          <w:lang w:val="cy-GB"/>
        </w:rPr>
        <w:t xml:space="preserve">ir peer </w:t>
      </w:r>
      <w:r w:rsidR="00355230">
        <w:rPr>
          <w:rFonts w:ascii="Arial" w:hAnsi="Arial" w:cs="Arial"/>
          <w:sz w:val="22"/>
          <w:szCs w:val="22"/>
          <w:lang w:val="cy-GB"/>
        </w:rPr>
        <w:t>by suggesting</w:t>
      </w:r>
      <w:r w:rsidRPr="002763C0">
        <w:rPr>
          <w:rFonts w:ascii="Arial" w:hAnsi="Arial" w:cs="Arial"/>
          <w:sz w:val="22"/>
          <w:szCs w:val="22"/>
          <w:lang w:val="cy-GB"/>
        </w:rPr>
        <w:t xml:space="preserve"> that they spent time together during break time</w:t>
      </w:r>
      <w:r w:rsidR="00355230">
        <w:rPr>
          <w:rFonts w:ascii="Arial" w:hAnsi="Arial" w:cs="Arial"/>
          <w:sz w:val="22"/>
          <w:szCs w:val="22"/>
          <w:lang w:val="cy-GB"/>
        </w:rPr>
        <w:t xml:space="preserve">. </w:t>
      </w:r>
      <w:r w:rsidR="004653A9" w:rsidRPr="002763C0">
        <w:rPr>
          <w:rFonts w:ascii="Arial" w:hAnsi="Arial" w:cs="Arial"/>
          <w:sz w:val="22"/>
          <w:szCs w:val="22"/>
          <w:lang w:val="cy-GB"/>
        </w:rPr>
        <w:t xml:space="preserve">The </w:t>
      </w:r>
      <w:r w:rsidR="004B0995" w:rsidRPr="002763C0">
        <w:rPr>
          <w:rFonts w:ascii="Arial" w:hAnsi="Arial" w:cs="Arial"/>
          <w:sz w:val="22"/>
          <w:szCs w:val="22"/>
          <w:lang w:val="cy-GB"/>
        </w:rPr>
        <w:t xml:space="preserve">practioner </w:t>
      </w:r>
      <w:r w:rsidR="00355230">
        <w:rPr>
          <w:rFonts w:ascii="Arial" w:hAnsi="Arial" w:cs="Arial"/>
          <w:sz w:val="22"/>
          <w:szCs w:val="22"/>
          <w:lang w:val="cy-GB"/>
        </w:rPr>
        <w:t>repeated</w:t>
      </w:r>
      <w:r w:rsidR="004B0995" w:rsidRPr="002763C0">
        <w:rPr>
          <w:rFonts w:ascii="Arial" w:hAnsi="Arial" w:cs="Arial"/>
          <w:sz w:val="22"/>
          <w:szCs w:val="22"/>
          <w:lang w:val="cy-GB"/>
        </w:rPr>
        <w:t xml:space="preserve"> this activity as the last activity of the day to assess how the students were feeling compared to earlier that morning.</w:t>
      </w:r>
    </w:p>
    <w:p w14:paraId="6BF3C0F9" w14:textId="77777777" w:rsidR="008E708F" w:rsidRPr="002763C0" w:rsidRDefault="008E708F" w:rsidP="00EF011F">
      <w:pPr>
        <w:spacing w:line="360" w:lineRule="auto"/>
        <w:jc w:val="both"/>
        <w:rPr>
          <w:rFonts w:ascii="Arial" w:hAnsi="Arial" w:cs="Arial"/>
          <w:sz w:val="22"/>
          <w:szCs w:val="22"/>
          <w:lang w:val="cy-GB"/>
        </w:rPr>
      </w:pPr>
    </w:p>
    <w:p w14:paraId="43488650" w14:textId="17B32FE9" w:rsidR="0081474A" w:rsidRPr="002763C0" w:rsidRDefault="0081474A" w:rsidP="00EF011F">
      <w:pPr>
        <w:spacing w:line="360" w:lineRule="auto"/>
        <w:jc w:val="both"/>
        <w:rPr>
          <w:rFonts w:ascii="Arial" w:hAnsi="Arial" w:cs="Arial"/>
          <w:sz w:val="22"/>
          <w:szCs w:val="22"/>
          <w:lang w:val="en"/>
        </w:rPr>
      </w:pPr>
      <w:r w:rsidRPr="002763C0">
        <w:rPr>
          <w:rFonts w:ascii="Arial" w:hAnsi="Arial" w:cs="Arial"/>
          <w:sz w:val="22"/>
          <w:szCs w:val="22"/>
          <w:lang w:val="cy-GB"/>
        </w:rPr>
        <w:t>The four purposes were introduced as part of Cirriculum for Wales 2022 by Professor Graham Donaldson and were published in Donaldson’s report, Successful Futures in 2015 (</w:t>
      </w:r>
      <w:r w:rsidRPr="002763C0">
        <w:rPr>
          <w:rFonts w:ascii="Arial" w:hAnsi="Arial" w:cs="Arial"/>
          <w:sz w:val="22"/>
          <w:szCs w:val="22"/>
          <w:lang w:val="en"/>
        </w:rPr>
        <w:t>Donaldson (2015b)</w:t>
      </w:r>
      <w:r w:rsidR="00CE0940" w:rsidRPr="002763C0">
        <w:rPr>
          <w:rFonts w:ascii="Arial" w:hAnsi="Arial" w:cs="Arial"/>
          <w:sz w:val="22"/>
          <w:szCs w:val="22"/>
          <w:lang w:val="en"/>
        </w:rPr>
        <w:t>)</w:t>
      </w:r>
      <w:r w:rsidRPr="002763C0">
        <w:rPr>
          <w:rFonts w:ascii="Arial" w:hAnsi="Arial" w:cs="Arial"/>
          <w:sz w:val="22"/>
          <w:szCs w:val="22"/>
          <w:lang w:val="en"/>
        </w:rPr>
        <w:t>.</w:t>
      </w:r>
      <w:r w:rsidRPr="002763C0">
        <w:rPr>
          <w:rFonts w:ascii="Arial" w:hAnsi="Arial" w:cs="Arial"/>
          <w:sz w:val="22"/>
          <w:szCs w:val="22"/>
          <w:lang w:val="cy-GB"/>
        </w:rPr>
        <w:t xml:space="preserve"> The four purposes were created to highlight what students should </w:t>
      </w:r>
      <w:r w:rsidRPr="002763C0">
        <w:rPr>
          <w:rFonts w:ascii="Arial" w:hAnsi="Arial" w:cs="Arial"/>
          <w:sz w:val="22"/>
          <w:szCs w:val="22"/>
          <w:lang w:val="en"/>
        </w:rPr>
        <w:t xml:space="preserve">Donaldson </w:t>
      </w:r>
      <w:r w:rsidRPr="002763C0">
        <w:rPr>
          <w:rFonts w:ascii="Arial" w:hAnsi="Arial" w:cs="Arial"/>
          <w:sz w:val="22"/>
          <w:szCs w:val="22"/>
          <w:lang w:val="en"/>
        </w:rPr>
        <w:lastRenderedPageBreak/>
        <w:t xml:space="preserve">(2015b) reinforces in their report that all teaching and learning should be aimed at achieving the four purposes of the curriculum, those are </w:t>
      </w:r>
      <w:r w:rsidR="009D28CA" w:rsidRPr="002763C0">
        <w:rPr>
          <w:rFonts w:ascii="Arial" w:hAnsi="Arial" w:cs="Arial"/>
          <w:i/>
          <w:iCs/>
          <w:sz w:val="22"/>
          <w:szCs w:val="22"/>
          <w:lang w:val="en"/>
        </w:rPr>
        <w:t>‘</w:t>
      </w:r>
      <w:r w:rsidRPr="002763C0">
        <w:rPr>
          <w:rFonts w:ascii="Arial" w:hAnsi="Arial" w:cs="Arial"/>
          <w:i/>
          <w:iCs/>
          <w:sz w:val="22"/>
          <w:szCs w:val="22"/>
          <w:lang w:val="en"/>
        </w:rPr>
        <w:t>(1)ambitious, capable learners</w:t>
      </w:r>
      <w:r w:rsidR="009D28CA" w:rsidRPr="002763C0">
        <w:rPr>
          <w:rFonts w:ascii="Arial" w:hAnsi="Arial" w:cs="Arial"/>
          <w:i/>
          <w:iCs/>
          <w:sz w:val="22"/>
          <w:szCs w:val="22"/>
          <w:lang w:val="en"/>
        </w:rPr>
        <w:t>’</w:t>
      </w:r>
      <w:r w:rsidRPr="002763C0">
        <w:rPr>
          <w:rFonts w:ascii="Arial" w:hAnsi="Arial" w:cs="Arial"/>
          <w:i/>
          <w:iCs/>
          <w:sz w:val="22"/>
          <w:szCs w:val="22"/>
          <w:lang w:val="en"/>
        </w:rPr>
        <w:t xml:space="preserve">, </w:t>
      </w:r>
      <w:r w:rsidR="009D28CA" w:rsidRPr="002763C0">
        <w:rPr>
          <w:rFonts w:ascii="Arial" w:hAnsi="Arial" w:cs="Arial"/>
          <w:i/>
          <w:iCs/>
          <w:sz w:val="22"/>
          <w:szCs w:val="22"/>
          <w:lang w:val="en"/>
        </w:rPr>
        <w:t>‘</w:t>
      </w:r>
      <w:r w:rsidRPr="002763C0">
        <w:rPr>
          <w:rFonts w:ascii="Arial" w:hAnsi="Arial" w:cs="Arial"/>
          <w:i/>
          <w:iCs/>
          <w:sz w:val="22"/>
          <w:szCs w:val="22"/>
          <w:lang w:val="en"/>
        </w:rPr>
        <w:t>(2)enterprising, creative contributors</w:t>
      </w:r>
      <w:r w:rsidR="009D28CA" w:rsidRPr="002763C0">
        <w:rPr>
          <w:rFonts w:ascii="Arial" w:hAnsi="Arial" w:cs="Arial"/>
          <w:i/>
          <w:iCs/>
          <w:sz w:val="22"/>
          <w:szCs w:val="22"/>
          <w:lang w:val="en"/>
        </w:rPr>
        <w:t>’</w:t>
      </w:r>
      <w:r w:rsidRPr="002763C0">
        <w:rPr>
          <w:rFonts w:ascii="Arial" w:hAnsi="Arial" w:cs="Arial"/>
          <w:i/>
          <w:iCs/>
          <w:sz w:val="22"/>
          <w:szCs w:val="22"/>
          <w:lang w:val="en"/>
        </w:rPr>
        <w:t xml:space="preserve">, </w:t>
      </w:r>
      <w:r w:rsidR="009D28CA" w:rsidRPr="002763C0">
        <w:rPr>
          <w:rFonts w:ascii="Arial" w:hAnsi="Arial" w:cs="Arial"/>
          <w:i/>
          <w:iCs/>
          <w:sz w:val="22"/>
          <w:szCs w:val="22"/>
          <w:lang w:val="en"/>
        </w:rPr>
        <w:t>‘</w:t>
      </w:r>
      <w:r w:rsidRPr="002763C0">
        <w:rPr>
          <w:rFonts w:ascii="Arial" w:hAnsi="Arial" w:cs="Arial"/>
          <w:i/>
          <w:iCs/>
          <w:sz w:val="22"/>
          <w:szCs w:val="22"/>
          <w:lang w:val="en"/>
        </w:rPr>
        <w:t>(3)ethically informed citizens</w:t>
      </w:r>
      <w:r w:rsidR="009D28CA" w:rsidRPr="002763C0">
        <w:rPr>
          <w:rFonts w:ascii="Arial" w:hAnsi="Arial" w:cs="Arial"/>
          <w:i/>
          <w:iCs/>
          <w:sz w:val="22"/>
          <w:szCs w:val="22"/>
          <w:lang w:val="en"/>
        </w:rPr>
        <w:t>’</w:t>
      </w:r>
      <w:r w:rsidRPr="002763C0">
        <w:rPr>
          <w:rFonts w:ascii="Arial" w:hAnsi="Arial" w:cs="Arial"/>
          <w:i/>
          <w:iCs/>
          <w:sz w:val="22"/>
          <w:szCs w:val="22"/>
          <w:lang w:val="en"/>
        </w:rPr>
        <w:t xml:space="preserve"> </w:t>
      </w:r>
      <w:r w:rsidR="005D5332">
        <w:rPr>
          <w:rFonts w:ascii="Arial" w:hAnsi="Arial" w:cs="Arial"/>
          <w:i/>
          <w:iCs/>
          <w:sz w:val="22"/>
          <w:szCs w:val="22"/>
          <w:lang w:val="en"/>
        </w:rPr>
        <w:t xml:space="preserve">and </w:t>
      </w:r>
      <w:r w:rsidR="009D28CA" w:rsidRPr="002763C0">
        <w:rPr>
          <w:rFonts w:ascii="Arial" w:hAnsi="Arial" w:cs="Arial"/>
          <w:i/>
          <w:iCs/>
          <w:sz w:val="22"/>
          <w:szCs w:val="22"/>
          <w:lang w:val="en"/>
        </w:rPr>
        <w:t>‘</w:t>
      </w:r>
      <w:r w:rsidRPr="002763C0">
        <w:rPr>
          <w:rFonts w:ascii="Arial" w:hAnsi="Arial" w:cs="Arial"/>
          <w:i/>
          <w:iCs/>
          <w:sz w:val="22"/>
          <w:szCs w:val="22"/>
          <w:lang w:val="en"/>
        </w:rPr>
        <w:t>(4)healthy, confident individuals</w:t>
      </w:r>
      <w:r w:rsidR="009D28CA" w:rsidRPr="002763C0">
        <w:rPr>
          <w:rFonts w:ascii="Arial" w:hAnsi="Arial" w:cs="Arial"/>
          <w:i/>
          <w:iCs/>
          <w:sz w:val="22"/>
          <w:szCs w:val="22"/>
          <w:lang w:val="en"/>
        </w:rPr>
        <w:t>’</w:t>
      </w:r>
      <w:r w:rsidRPr="002763C0">
        <w:rPr>
          <w:rFonts w:ascii="Arial" w:hAnsi="Arial" w:cs="Arial"/>
          <w:i/>
          <w:iCs/>
          <w:sz w:val="22"/>
          <w:szCs w:val="22"/>
          <w:lang w:val="en"/>
        </w:rPr>
        <w:t xml:space="preserve"> (p. 31).</w:t>
      </w:r>
    </w:p>
    <w:p w14:paraId="5055712F" w14:textId="77777777" w:rsidR="0081474A" w:rsidRPr="002763C0" w:rsidRDefault="0081474A" w:rsidP="00EF011F">
      <w:pPr>
        <w:spacing w:line="360" w:lineRule="auto"/>
        <w:jc w:val="both"/>
        <w:rPr>
          <w:rFonts w:ascii="Arial" w:hAnsi="Arial" w:cs="Arial"/>
          <w:sz w:val="22"/>
          <w:szCs w:val="22"/>
          <w:lang w:val="en"/>
        </w:rPr>
      </w:pPr>
    </w:p>
    <w:p w14:paraId="18F57C80" w14:textId="7FEE32E9" w:rsidR="00845F0D" w:rsidRDefault="0081474A" w:rsidP="00EF011F">
      <w:pPr>
        <w:spacing w:line="360" w:lineRule="auto"/>
        <w:jc w:val="both"/>
        <w:rPr>
          <w:rFonts w:ascii="Arial" w:hAnsi="Arial" w:cs="Arial"/>
          <w:sz w:val="22"/>
          <w:szCs w:val="22"/>
          <w:lang w:val="en"/>
        </w:rPr>
      </w:pPr>
      <w:r w:rsidRPr="002763C0">
        <w:rPr>
          <w:rFonts w:ascii="Arial" w:hAnsi="Arial" w:cs="Arial"/>
          <w:sz w:val="22"/>
          <w:szCs w:val="22"/>
          <w:lang w:val="en"/>
        </w:rPr>
        <w:t>The critical incident which I will be discussing throughout this essay links to all four purposes, but specifically ‘</w:t>
      </w:r>
      <w:r w:rsidRPr="0080489B">
        <w:rPr>
          <w:rFonts w:ascii="Arial" w:hAnsi="Arial" w:cs="Arial"/>
          <w:i/>
          <w:iCs/>
          <w:sz w:val="22"/>
          <w:szCs w:val="22"/>
          <w:lang w:val="en"/>
        </w:rPr>
        <w:t>healthy, confident individuals’</w:t>
      </w:r>
      <w:r w:rsidRPr="002763C0">
        <w:rPr>
          <w:rFonts w:ascii="Arial" w:hAnsi="Arial" w:cs="Arial"/>
          <w:sz w:val="22"/>
          <w:szCs w:val="22"/>
          <w:lang w:val="en"/>
        </w:rPr>
        <w:t xml:space="preserve"> </w:t>
      </w:r>
      <w:r w:rsidR="0080489B">
        <w:rPr>
          <w:rFonts w:ascii="Arial" w:hAnsi="Arial" w:cs="Arial"/>
          <w:sz w:val="22"/>
          <w:szCs w:val="22"/>
          <w:lang w:val="en"/>
        </w:rPr>
        <w:t xml:space="preserve">and </w:t>
      </w:r>
      <w:r w:rsidR="0080489B" w:rsidRPr="0080489B">
        <w:rPr>
          <w:rFonts w:ascii="Arial" w:hAnsi="Arial" w:cs="Arial"/>
          <w:i/>
          <w:iCs/>
          <w:sz w:val="22"/>
          <w:szCs w:val="22"/>
          <w:lang w:val="en"/>
        </w:rPr>
        <w:t>‘ambitious, capable learners’</w:t>
      </w:r>
      <w:r w:rsidR="0080489B" w:rsidRPr="002763C0">
        <w:rPr>
          <w:rFonts w:ascii="Arial" w:hAnsi="Arial" w:cs="Arial"/>
          <w:sz w:val="22"/>
          <w:szCs w:val="22"/>
          <w:lang w:val="en"/>
        </w:rPr>
        <w:t xml:space="preserve"> </w:t>
      </w:r>
      <w:r w:rsidRPr="002763C0">
        <w:rPr>
          <w:rFonts w:ascii="Arial" w:hAnsi="Arial" w:cs="Arial"/>
          <w:sz w:val="22"/>
          <w:szCs w:val="22"/>
          <w:lang w:val="en"/>
        </w:rPr>
        <w:t xml:space="preserve">(p.31). </w:t>
      </w:r>
    </w:p>
    <w:p w14:paraId="0D20A2D8" w14:textId="77777777" w:rsidR="00845F0D" w:rsidRDefault="00845F0D" w:rsidP="00EF011F">
      <w:pPr>
        <w:spacing w:line="360" w:lineRule="auto"/>
        <w:jc w:val="both"/>
        <w:rPr>
          <w:rFonts w:ascii="Arial" w:hAnsi="Arial" w:cs="Arial"/>
          <w:sz w:val="22"/>
          <w:szCs w:val="22"/>
          <w:lang w:val="en"/>
        </w:rPr>
      </w:pPr>
    </w:p>
    <w:p w14:paraId="38E7F533" w14:textId="51C63D67" w:rsidR="0081474A" w:rsidRPr="002763C0" w:rsidRDefault="0081474A" w:rsidP="00EF011F">
      <w:pPr>
        <w:spacing w:line="360" w:lineRule="auto"/>
        <w:jc w:val="both"/>
        <w:rPr>
          <w:rFonts w:ascii="Arial" w:hAnsi="Arial" w:cs="Arial"/>
          <w:sz w:val="22"/>
          <w:szCs w:val="22"/>
          <w:lang w:val="en"/>
        </w:rPr>
      </w:pPr>
      <w:r w:rsidRPr="002763C0">
        <w:rPr>
          <w:rFonts w:ascii="Arial" w:hAnsi="Arial" w:cs="Arial"/>
          <w:sz w:val="22"/>
          <w:szCs w:val="22"/>
          <w:lang w:val="en"/>
        </w:rPr>
        <w:t>Although, the purpose that links the most with the incident in discussion is ‘</w:t>
      </w:r>
      <w:r w:rsidRPr="002763C0">
        <w:rPr>
          <w:rFonts w:ascii="Arial" w:hAnsi="Arial" w:cs="Arial"/>
          <w:i/>
          <w:iCs/>
          <w:sz w:val="22"/>
          <w:szCs w:val="22"/>
          <w:lang w:val="en"/>
        </w:rPr>
        <w:t xml:space="preserve">healthy, confident </w:t>
      </w:r>
      <w:proofErr w:type="gramStart"/>
      <w:r w:rsidRPr="002763C0">
        <w:rPr>
          <w:rFonts w:ascii="Arial" w:hAnsi="Arial" w:cs="Arial"/>
          <w:i/>
          <w:iCs/>
          <w:sz w:val="22"/>
          <w:szCs w:val="22"/>
          <w:lang w:val="en"/>
        </w:rPr>
        <w:t>individuals’</w:t>
      </w:r>
      <w:proofErr w:type="gramEnd"/>
      <w:r w:rsidRPr="002763C0">
        <w:rPr>
          <w:rFonts w:ascii="Arial" w:hAnsi="Arial" w:cs="Arial"/>
          <w:i/>
          <w:iCs/>
          <w:sz w:val="22"/>
          <w:szCs w:val="22"/>
          <w:lang w:val="en"/>
        </w:rPr>
        <w:t>.</w:t>
      </w:r>
      <w:r w:rsidRPr="002763C0">
        <w:rPr>
          <w:rFonts w:ascii="Arial" w:hAnsi="Arial" w:cs="Arial"/>
          <w:sz w:val="22"/>
          <w:szCs w:val="22"/>
          <w:lang w:val="en"/>
        </w:rPr>
        <w:t xml:space="preserve"> As part of this purpose, young people are ‘building their mental and emotional wellbeing by developing confidence, resilience and empathy’ (Welsh Government, 2015 p.1). This is evident during the critical event as pupils were encouraged to emotionally discuss their feelings and listen to how each other is feeling. </w:t>
      </w:r>
    </w:p>
    <w:p w14:paraId="35B684FD" w14:textId="77777777" w:rsidR="0081474A" w:rsidRPr="002763C0" w:rsidRDefault="0081474A" w:rsidP="00EF011F">
      <w:pPr>
        <w:spacing w:line="360" w:lineRule="auto"/>
        <w:jc w:val="both"/>
        <w:rPr>
          <w:rFonts w:ascii="Arial" w:hAnsi="Arial" w:cs="Arial"/>
          <w:sz w:val="22"/>
          <w:szCs w:val="22"/>
          <w:lang w:val="en"/>
        </w:rPr>
      </w:pPr>
    </w:p>
    <w:p w14:paraId="3618A11F" w14:textId="7B1A86C1" w:rsidR="0081474A" w:rsidRPr="002763C0" w:rsidRDefault="0081474A" w:rsidP="00EF011F">
      <w:pPr>
        <w:spacing w:line="360" w:lineRule="auto"/>
        <w:jc w:val="both"/>
        <w:rPr>
          <w:rFonts w:ascii="Arial" w:hAnsi="Arial" w:cs="Arial"/>
          <w:sz w:val="22"/>
          <w:szCs w:val="22"/>
          <w:lang w:val="en"/>
        </w:rPr>
      </w:pPr>
      <w:r w:rsidRPr="002763C0">
        <w:rPr>
          <w:rFonts w:ascii="Arial" w:hAnsi="Arial" w:cs="Arial"/>
          <w:sz w:val="22"/>
          <w:szCs w:val="22"/>
          <w:lang w:val="en"/>
        </w:rPr>
        <w:t xml:space="preserve">Moreover, this purpose also aims for pupils to have </w:t>
      </w:r>
      <w:r w:rsidRPr="002763C0">
        <w:rPr>
          <w:rFonts w:ascii="Arial" w:hAnsi="Arial" w:cs="Arial"/>
          <w:i/>
          <w:iCs/>
          <w:sz w:val="22"/>
          <w:szCs w:val="22"/>
          <w:lang w:val="en"/>
        </w:rPr>
        <w:t xml:space="preserve">‘confidence to participate in performance’ </w:t>
      </w:r>
      <w:r w:rsidRPr="002763C0">
        <w:rPr>
          <w:rFonts w:ascii="Arial" w:hAnsi="Arial" w:cs="Arial"/>
          <w:sz w:val="22"/>
          <w:szCs w:val="22"/>
          <w:lang w:val="en"/>
        </w:rPr>
        <w:t>(Welsh Government, 2015, p.1). This was demonstrated in the incident by all children contributing together on the carpet and by the teacher creating an atmosphere where children fe</w:t>
      </w:r>
      <w:r w:rsidR="00817C90" w:rsidRPr="002763C0">
        <w:rPr>
          <w:rFonts w:ascii="Arial" w:hAnsi="Arial" w:cs="Arial"/>
          <w:sz w:val="22"/>
          <w:szCs w:val="22"/>
          <w:lang w:val="en"/>
        </w:rPr>
        <w:t>lt</w:t>
      </w:r>
      <w:r w:rsidRPr="002763C0">
        <w:rPr>
          <w:rFonts w:ascii="Arial" w:hAnsi="Arial" w:cs="Arial"/>
          <w:sz w:val="22"/>
          <w:szCs w:val="22"/>
          <w:lang w:val="en"/>
        </w:rPr>
        <w:t xml:space="preserve"> safe and comfortable to share their feelings. </w:t>
      </w:r>
    </w:p>
    <w:p w14:paraId="69E9F97A" w14:textId="77777777" w:rsidR="0081474A" w:rsidRPr="002763C0" w:rsidRDefault="0081474A" w:rsidP="00EF011F">
      <w:pPr>
        <w:spacing w:line="360" w:lineRule="auto"/>
        <w:jc w:val="both"/>
        <w:rPr>
          <w:rFonts w:ascii="Arial" w:hAnsi="Arial" w:cs="Arial"/>
          <w:sz w:val="22"/>
          <w:szCs w:val="22"/>
          <w:lang w:val="en"/>
        </w:rPr>
      </w:pPr>
      <w:r w:rsidRPr="002763C0">
        <w:rPr>
          <w:rFonts w:ascii="Arial" w:hAnsi="Arial" w:cs="Arial"/>
          <w:sz w:val="22"/>
          <w:szCs w:val="22"/>
          <w:lang w:val="en"/>
        </w:rPr>
        <w:t xml:space="preserve">As a result of this, and the children offering each other support during break times, children were able to understand that the teacher and peers around them were able to provide support, meaning that the children were able to </w:t>
      </w:r>
      <w:r w:rsidRPr="002763C0">
        <w:rPr>
          <w:rFonts w:ascii="Arial" w:hAnsi="Arial" w:cs="Arial"/>
          <w:i/>
          <w:iCs/>
          <w:sz w:val="22"/>
          <w:szCs w:val="22"/>
          <w:lang w:val="en"/>
        </w:rPr>
        <w:t>‘know how to find support to keep safe and well’</w:t>
      </w:r>
      <w:r w:rsidRPr="002763C0">
        <w:rPr>
          <w:rFonts w:ascii="Arial" w:hAnsi="Arial" w:cs="Arial"/>
          <w:sz w:val="22"/>
          <w:szCs w:val="22"/>
          <w:lang w:val="en"/>
        </w:rPr>
        <w:t xml:space="preserve"> (Ibid). </w:t>
      </w:r>
    </w:p>
    <w:p w14:paraId="5014A7A5" w14:textId="77777777" w:rsidR="0081474A" w:rsidRPr="002763C0" w:rsidRDefault="0081474A" w:rsidP="00EF011F">
      <w:pPr>
        <w:spacing w:line="360" w:lineRule="auto"/>
        <w:jc w:val="both"/>
        <w:rPr>
          <w:rFonts w:ascii="Arial" w:hAnsi="Arial" w:cs="Arial"/>
          <w:sz w:val="22"/>
          <w:szCs w:val="22"/>
          <w:lang w:val="en"/>
        </w:rPr>
      </w:pPr>
    </w:p>
    <w:p w14:paraId="4370351D" w14:textId="57A58BC1" w:rsidR="0081474A" w:rsidRDefault="0081474A" w:rsidP="00EF011F">
      <w:pPr>
        <w:spacing w:line="360" w:lineRule="auto"/>
        <w:jc w:val="both"/>
        <w:rPr>
          <w:rFonts w:ascii="Arial" w:hAnsi="Arial" w:cs="Arial"/>
          <w:sz w:val="22"/>
          <w:szCs w:val="22"/>
          <w:lang w:val="en"/>
        </w:rPr>
      </w:pPr>
      <w:r w:rsidRPr="002763C0">
        <w:rPr>
          <w:rFonts w:ascii="Arial" w:hAnsi="Arial" w:cs="Arial"/>
          <w:sz w:val="22"/>
          <w:szCs w:val="22"/>
          <w:lang w:val="en"/>
        </w:rPr>
        <w:t xml:space="preserve">In addition, the critical incident is also linked to the aim of </w:t>
      </w:r>
      <w:r w:rsidR="00E76C79">
        <w:rPr>
          <w:rFonts w:ascii="Arial" w:hAnsi="Arial" w:cs="Arial"/>
          <w:sz w:val="22"/>
          <w:szCs w:val="22"/>
          <w:lang w:val="en"/>
        </w:rPr>
        <w:t>young people</w:t>
      </w:r>
      <w:r w:rsidRPr="002763C0">
        <w:rPr>
          <w:rFonts w:ascii="Arial" w:hAnsi="Arial" w:cs="Arial"/>
          <w:sz w:val="22"/>
          <w:szCs w:val="22"/>
          <w:lang w:val="en"/>
        </w:rPr>
        <w:t xml:space="preserve"> becoming </w:t>
      </w:r>
      <w:r w:rsidRPr="002763C0">
        <w:rPr>
          <w:rFonts w:ascii="Arial" w:hAnsi="Arial" w:cs="Arial"/>
          <w:i/>
          <w:iCs/>
          <w:sz w:val="22"/>
          <w:szCs w:val="22"/>
          <w:lang w:val="en"/>
        </w:rPr>
        <w:t xml:space="preserve">‘ambitious capable </w:t>
      </w:r>
      <w:proofErr w:type="gramStart"/>
      <w:r w:rsidRPr="002763C0">
        <w:rPr>
          <w:rFonts w:ascii="Arial" w:hAnsi="Arial" w:cs="Arial"/>
          <w:i/>
          <w:iCs/>
          <w:sz w:val="22"/>
          <w:szCs w:val="22"/>
          <w:lang w:val="en"/>
        </w:rPr>
        <w:t>learners’</w:t>
      </w:r>
      <w:proofErr w:type="gramEnd"/>
      <w:r w:rsidRPr="002763C0">
        <w:rPr>
          <w:rFonts w:ascii="Arial" w:hAnsi="Arial" w:cs="Arial"/>
          <w:sz w:val="22"/>
          <w:szCs w:val="22"/>
          <w:lang w:val="en"/>
        </w:rPr>
        <w:t xml:space="preserve">. By creating an atmosphere where student wellbeing is a focus </w:t>
      </w:r>
      <w:r w:rsidR="006C7779" w:rsidRPr="002763C0">
        <w:rPr>
          <w:rFonts w:ascii="Arial" w:hAnsi="Arial" w:cs="Arial"/>
          <w:sz w:val="22"/>
          <w:szCs w:val="22"/>
          <w:lang w:val="en"/>
        </w:rPr>
        <w:t xml:space="preserve">of </w:t>
      </w:r>
      <w:r w:rsidRPr="002763C0">
        <w:rPr>
          <w:rFonts w:ascii="Arial" w:hAnsi="Arial" w:cs="Arial"/>
          <w:sz w:val="22"/>
          <w:szCs w:val="22"/>
          <w:lang w:val="en"/>
        </w:rPr>
        <w:t>discus</w:t>
      </w:r>
      <w:r w:rsidR="006C7779" w:rsidRPr="002763C0">
        <w:rPr>
          <w:rFonts w:ascii="Arial" w:hAnsi="Arial" w:cs="Arial"/>
          <w:sz w:val="22"/>
          <w:szCs w:val="22"/>
          <w:lang w:val="en"/>
        </w:rPr>
        <w:t>sion</w:t>
      </w:r>
      <w:r w:rsidRPr="002763C0">
        <w:rPr>
          <w:rFonts w:ascii="Arial" w:hAnsi="Arial" w:cs="Arial"/>
          <w:sz w:val="22"/>
          <w:szCs w:val="22"/>
          <w:lang w:val="en"/>
        </w:rPr>
        <w:t xml:space="preserve">, the teacher can ensure that students are ready to learn and feel emotionally capable. This allowed for students to work towards </w:t>
      </w:r>
      <w:r w:rsidRPr="002763C0">
        <w:rPr>
          <w:rFonts w:ascii="Arial" w:hAnsi="Arial" w:cs="Arial"/>
          <w:i/>
          <w:iCs/>
          <w:sz w:val="22"/>
          <w:szCs w:val="22"/>
          <w:lang w:val="en"/>
        </w:rPr>
        <w:t>‘communicating effectively’</w:t>
      </w:r>
      <w:r w:rsidRPr="002763C0">
        <w:rPr>
          <w:rFonts w:ascii="Arial" w:hAnsi="Arial" w:cs="Arial"/>
          <w:sz w:val="22"/>
          <w:szCs w:val="22"/>
          <w:lang w:val="en"/>
        </w:rPr>
        <w:t xml:space="preserve"> and individuals who ‘can explain ideas’ (Ibid) </w:t>
      </w:r>
      <w:r w:rsidR="00E2227D" w:rsidRPr="002763C0">
        <w:rPr>
          <w:rFonts w:ascii="Arial" w:hAnsi="Arial" w:cs="Arial"/>
          <w:sz w:val="22"/>
          <w:szCs w:val="22"/>
          <w:lang w:val="en"/>
        </w:rPr>
        <w:t>as they were explaining their feelings through discussion</w:t>
      </w:r>
      <w:r w:rsidR="00E2227D">
        <w:rPr>
          <w:rFonts w:ascii="Arial" w:hAnsi="Arial" w:cs="Arial"/>
          <w:sz w:val="22"/>
          <w:szCs w:val="22"/>
          <w:lang w:val="en"/>
        </w:rPr>
        <w:t>.</w:t>
      </w:r>
      <w:r w:rsidRPr="002763C0">
        <w:rPr>
          <w:rFonts w:ascii="Arial" w:hAnsi="Arial" w:cs="Arial"/>
          <w:sz w:val="22"/>
          <w:szCs w:val="22"/>
          <w:lang w:val="en"/>
        </w:rPr>
        <w:t xml:space="preserve"> </w:t>
      </w:r>
    </w:p>
    <w:p w14:paraId="0D3CCE20" w14:textId="70BC6236" w:rsidR="00DC6026" w:rsidRDefault="00DC6026" w:rsidP="00EF011F">
      <w:pPr>
        <w:spacing w:line="360" w:lineRule="auto"/>
        <w:jc w:val="both"/>
        <w:rPr>
          <w:rFonts w:ascii="Arial" w:hAnsi="Arial" w:cs="Arial"/>
          <w:sz w:val="22"/>
          <w:szCs w:val="22"/>
          <w:lang w:val="en"/>
        </w:rPr>
      </w:pPr>
    </w:p>
    <w:p w14:paraId="0610A17D" w14:textId="46356541" w:rsidR="00DC6026" w:rsidRPr="002763C0" w:rsidRDefault="00DC6026" w:rsidP="00DC6026">
      <w:pPr>
        <w:shd w:val="clear" w:color="auto" w:fill="FDFDFD"/>
        <w:spacing w:line="360" w:lineRule="auto"/>
        <w:jc w:val="both"/>
        <w:rPr>
          <w:rFonts w:ascii="Arial" w:hAnsi="Arial" w:cs="Arial"/>
          <w:sz w:val="22"/>
          <w:szCs w:val="22"/>
          <w:lang w:val="cy-GB"/>
        </w:rPr>
      </w:pPr>
      <w:r w:rsidRPr="002763C0">
        <w:rPr>
          <w:rFonts w:ascii="Arial" w:hAnsi="Arial" w:cs="Arial"/>
          <w:sz w:val="22"/>
          <w:szCs w:val="22"/>
          <w:lang w:val="en"/>
        </w:rPr>
        <w:t xml:space="preserve">Finally, the critical event is linked to </w:t>
      </w:r>
      <w:r w:rsidR="0015449B">
        <w:rPr>
          <w:rFonts w:ascii="Arial" w:hAnsi="Arial" w:cs="Arial"/>
          <w:sz w:val="22"/>
          <w:szCs w:val="22"/>
          <w:lang w:val="en"/>
        </w:rPr>
        <w:t>this</w:t>
      </w:r>
      <w:r w:rsidRPr="002763C0">
        <w:rPr>
          <w:rFonts w:ascii="Arial" w:hAnsi="Arial" w:cs="Arial"/>
          <w:sz w:val="22"/>
          <w:szCs w:val="22"/>
          <w:lang w:val="en"/>
        </w:rPr>
        <w:t xml:space="preserve"> purpose</w:t>
      </w:r>
      <w:r w:rsidR="0015449B">
        <w:rPr>
          <w:rFonts w:ascii="Arial" w:hAnsi="Arial" w:cs="Arial"/>
          <w:sz w:val="22"/>
          <w:szCs w:val="22"/>
          <w:lang w:val="en"/>
        </w:rPr>
        <w:t xml:space="preserve"> as </w:t>
      </w:r>
      <w:r w:rsidR="00C724A9">
        <w:rPr>
          <w:rFonts w:ascii="Arial" w:hAnsi="Arial" w:cs="Arial"/>
          <w:sz w:val="22"/>
          <w:szCs w:val="22"/>
          <w:lang w:val="en"/>
        </w:rPr>
        <w:t>the purpose</w:t>
      </w:r>
      <w:r w:rsidRPr="002763C0">
        <w:rPr>
          <w:rFonts w:ascii="Arial" w:hAnsi="Arial" w:cs="Arial"/>
          <w:sz w:val="22"/>
          <w:szCs w:val="22"/>
          <w:lang w:val="en"/>
        </w:rPr>
        <w:t xml:space="preserve"> states that learners should </w:t>
      </w:r>
      <w:r w:rsidRPr="0075285B">
        <w:rPr>
          <w:rFonts w:ascii="Arial" w:hAnsi="Arial" w:cs="Arial"/>
          <w:i/>
          <w:iCs/>
          <w:sz w:val="22"/>
          <w:szCs w:val="22"/>
          <w:lang w:val="en"/>
        </w:rPr>
        <w:t>‘</w:t>
      </w:r>
      <w:r w:rsidR="0075285B" w:rsidRPr="0075285B">
        <w:rPr>
          <w:rFonts w:ascii="Arial" w:hAnsi="Arial" w:cs="Arial"/>
          <w:i/>
          <w:iCs/>
          <w:sz w:val="22"/>
          <w:szCs w:val="22"/>
          <w:lang w:val="en"/>
        </w:rPr>
        <w:t>enjoy solving problems</w:t>
      </w:r>
      <w:r w:rsidRPr="0075285B">
        <w:rPr>
          <w:rFonts w:ascii="Arial" w:hAnsi="Arial" w:cs="Arial"/>
          <w:i/>
          <w:iCs/>
          <w:sz w:val="22"/>
          <w:szCs w:val="22"/>
          <w:lang w:val="en"/>
        </w:rPr>
        <w:t>’</w:t>
      </w:r>
      <w:r w:rsidRPr="002763C0">
        <w:rPr>
          <w:rFonts w:ascii="Arial" w:hAnsi="Arial" w:cs="Arial"/>
          <w:sz w:val="22"/>
          <w:szCs w:val="22"/>
          <w:lang w:val="en"/>
        </w:rPr>
        <w:t xml:space="preserve"> (Welsh Government, 2015, </w:t>
      </w:r>
      <w:r w:rsidR="007C0E41">
        <w:rPr>
          <w:rFonts w:ascii="Arial" w:hAnsi="Arial" w:cs="Arial"/>
          <w:sz w:val="22"/>
          <w:szCs w:val="22"/>
          <w:lang w:val="en"/>
        </w:rPr>
        <w:t>p</w:t>
      </w:r>
      <w:r w:rsidRPr="002763C0">
        <w:rPr>
          <w:rFonts w:ascii="Arial" w:hAnsi="Arial" w:cs="Arial"/>
          <w:sz w:val="22"/>
          <w:szCs w:val="22"/>
          <w:lang w:val="en"/>
        </w:rPr>
        <w:t>.1). This was demonstrated when the individual took lead from the group task after one child had expressed that they were feeling ‘sad’. The individual’s emotional knowledge and understanding helped the other student to feel supported in school. As a result, they followed that child's lead and used the pupil's ideas to help their social and emotional wellbeing.</w:t>
      </w:r>
    </w:p>
    <w:p w14:paraId="550C2402" w14:textId="097A5186" w:rsidR="0081474A" w:rsidRDefault="0081474A" w:rsidP="00EF011F">
      <w:pPr>
        <w:spacing w:line="360" w:lineRule="auto"/>
        <w:jc w:val="both"/>
        <w:rPr>
          <w:rFonts w:ascii="Arial" w:hAnsi="Arial" w:cs="Arial"/>
          <w:sz w:val="22"/>
          <w:szCs w:val="22"/>
          <w:lang w:val="cy-GB"/>
        </w:rPr>
      </w:pPr>
    </w:p>
    <w:p w14:paraId="34962C2A" w14:textId="002920BA" w:rsidR="007C0E41" w:rsidRDefault="007C0E41" w:rsidP="00EF011F">
      <w:pPr>
        <w:spacing w:line="360" w:lineRule="auto"/>
        <w:jc w:val="both"/>
        <w:rPr>
          <w:rFonts w:ascii="Arial" w:hAnsi="Arial" w:cs="Arial"/>
          <w:sz w:val="22"/>
          <w:szCs w:val="22"/>
          <w:lang w:val="cy-GB"/>
        </w:rPr>
      </w:pPr>
    </w:p>
    <w:p w14:paraId="44D92E67" w14:textId="77777777" w:rsidR="007C0E41" w:rsidRPr="002763C0" w:rsidRDefault="007C0E41" w:rsidP="00EF011F">
      <w:pPr>
        <w:spacing w:line="360" w:lineRule="auto"/>
        <w:jc w:val="both"/>
        <w:rPr>
          <w:rFonts w:ascii="Arial" w:hAnsi="Arial" w:cs="Arial"/>
          <w:sz w:val="22"/>
          <w:szCs w:val="22"/>
          <w:lang w:val="cy-GB"/>
        </w:rPr>
      </w:pPr>
    </w:p>
    <w:p w14:paraId="4DCE4B59" w14:textId="77777777" w:rsidR="0081474A" w:rsidRPr="002763C0" w:rsidRDefault="0081474A" w:rsidP="00EF011F">
      <w:pPr>
        <w:spacing w:line="360" w:lineRule="auto"/>
        <w:jc w:val="both"/>
        <w:rPr>
          <w:rFonts w:ascii="Arial" w:hAnsi="Arial" w:cs="Arial"/>
          <w:sz w:val="22"/>
          <w:szCs w:val="22"/>
          <w:u w:val="single"/>
        </w:rPr>
      </w:pPr>
      <w:r w:rsidRPr="002763C0">
        <w:rPr>
          <w:rFonts w:ascii="Arial" w:hAnsi="Arial" w:cs="Arial"/>
          <w:sz w:val="22"/>
          <w:szCs w:val="22"/>
          <w:u w:val="single"/>
        </w:rPr>
        <w:lastRenderedPageBreak/>
        <w:t>Literature Review</w:t>
      </w:r>
    </w:p>
    <w:p w14:paraId="7E2D8160" w14:textId="77777777" w:rsidR="0081474A" w:rsidRPr="002763C0" w:rsidRDefault="0081474A" w:rsidP="00EF011F">
      <w:pPr>
        <w:spacing w:line="360" w:lineRule="auto"/>
        <w:jc w:val="both"/>
        <w:rPr>
          <w:rFonts w:ascii="Arial" w:hAnsi="Arial" w:cs="Arial"/>
          <w:sz w:val="22"/>
          <w:szCs w:val="22"/>
        </w:rPr>
      </w:pPr>
    </w:p>
    <w:p w14:paraId="32C93D3B" w14:textId="61048A28" w:rsidR="0081474A" w:rsidRPr="002763C0" w:rsidRDefault="0081474A" w:rsidP="00EF011F">
      <w:pPr>
        <w:spacing w:line="360" w:lineRule="auto"/>
        <w:jc w:val="both"/>
        <w:rPr>
          <w:rFonts w:ascii="Arial" w:hAnsi="Arial" w:cs="Arial"/>
          <w:sz w:val="22"/>
          <w:szCs w:val="22"/>
        </w:rPr>
      </w:pPr>
      <w:r w:rsidRPr="002763C0">
        <w:rPr>
          <w:rFonts w:ascii="Arial" w:hAnsi="Arial" w:cs="Arial"/>
          <w:sz w:val="22"/>
          <w:szCs w:val="22"/>
        </w:rPr>
        <w:t xml:space="preserve">The aim of this section is to critically analyse and evaluate literature based on three areas of study related to the critical incident in discussion. As wellbeing is central to this assignment, this essay will focus on </w:t>
      </w:r>
      <w:r w:rsidR="006F6B41" w:rsidRPr="002763C0">
        <w:rPr>
          <w:rFonts w:ascii="Arial" w:hAnsi="Arial" w:cs="Arial"/>
          <w:sz w:val="22"/>
          <w:szCs w:val="22"/>
        </w:rPr>
        <w:t xml:space="preserve">the connection between </w:t>
      </w:r>
      <w:r w:rsidR="004A4A63" w:rsidRPr="002763C0">
        <w:rPr>
          <w:rFonts w:ascii="Arial" w:hAnsi="Arial" w:cs="Arial"/>
          <w:sz w:val="22"/>
          <w:szCs w:val="22"/>
        </w:rPr>
        <w:t>positive</w:t>
      </w:r>
      <w:r w:rsidR="006F6B41" w:rsidRPr="002763C0">
        <w:rPr>
          <w:rFonts w:ascii="Arial" w:hAnsi="Arial" w:cs="Arial"/>
          <w:sz w:val="22"/>
          <w:szCs w:val="22"/>
        </w:rPr>
        <w:t xml:space="preserve"> </w:t>
      </w:r>
      <w:r w:rsidR="004A4A63" w:rsidRPr="002763C0">
        <w:rPr>
          <w:rFonts w:ascii="Arial" w:hAnsi="Arial" w:cs="Arial"/>
          <w:sz w:val="22"/>
          <w:szCs w:val="22"/>
        </w:rPr>
        <w:t>wellbeing</w:t>
      </w:r>
      <w:r w:rsidR="006F6B41" w:rsidRPr="002763C0">
        <w:rPr>
          <w:rFonts w:ascii="Arial" w:hAnsi="Arial" w:cs="Arial"/>
          <w:sz w:val="22"/>
          <w:szCs w:val="22"/>
        </w:rPr>
        <w:t xml:space="preserve"> and academic achievement.</w:t>
      </w:r>
      <w:r w:rsidRPr="002763C0">
        <w:rPr>
          <w:rFonts w:ascii="Arial" w:hAnsi="Arial" w:cs="Arial"/>
          <w:sz w:val="22"/>
          <w:szCs w:val="22"/>
        </w:rPr>
        <w:t xml:space="preserve"> Secondly, this essay will discuss emotional development and the importance of social interaction</w:t>
      </w:r>
      <w:r w:rsidR="005136CA">
        <w:rPr>
          <w:rFonts w:ascii="Arial" w:hAnsi="Arial" w:cs="Arial"/>
          <w:sz w:val="22"/>
          <w:szCs w:val="22"/>
        </w:rPr>
        <w:t xml:space="preserve"> and collaboration</w:t>
      </w:r>
      <w:r w:rsidRPr="002763C0">
        <w:rPr>
          <w:rFonts w:ascii="Arial" w:hAnsi="Arial" w:cs="Arial"/>
          <w:sz w:val="22"/>
          <w:szCs w:val="22"/>
        </w:rPr>
        <w:t xml:space="preserve">, </w:t>
      </w:r>
      <w:r w:rsidR="005136CA">
        <w:rPr>
          <w:rFonts w:ascii="Arial" w:hAnsi="Arial" w:cs="Arial"/>
          <w:sz w:val="22"/>
          <w:szCs w:val="22"/>
        </w:rPr>
        <w:t>particularly to schools in a socially deprived area.</w:t>
      </w:r>
    </w:p>
    <w:p w14:paraId="45772395" w14:textId="77777777" w:rsidR="00C23411" w:rsidRPr="002763C0" w:rsidRDefault="00C23411" w:rsidP="00EF011F">
      <w:pPr>
        <w:spacing w:line="360" w:lineRule="auto"/>
        <w:jc w:val="both"/>
        <w:rPr>
          <w:rFonts w:ascii="Arial" w:hAnsi="Arial" w:cs="Arial"/>
          <w:sz w:val="22"/>
          <w:szCs w:val="22"/>
        </w:rPr>
      </w:pPr>
    </w:p>
    <w:p w14:paraId="2DA51F5D" w14:textId="346F689F" w:rsidR="00C23411" w:rsidRPr="002763C0" w:rsidRDefault="00C23411" w:rsidP="00EF011F">
      <w:pPr>
        <w:spacing w:line="360" w:lineRule="auto"/>
        <w:jc w:val="both"/>
        <w:rPr>
          <w:rFonts w:ascii="Arial" w:hAnsi="Arial" w:cs="Arial"/>
          <w:b/>
          <w:bCs/>
          <w:sz w:val="22"/>
          <w:szCs w:val="22"/>
        </w:rPr>
      </w:pPr>
      <w:r w:rsidRPr="002763C0">
        <w:rPr>
          <w:rFonts w:ascii="Arial" w:hAnsi="Arial" w:cs="Arial"/>
          <w:b/>
          <w:bCs/>
          <w:sz w:val="22"/>
          <w:szCs w:val="22"/>
        </w:rPr>
        <w:t xml:space="preserve">Wellbeing and Academic </w:t>
      </w:r>
      <w:r w:rsidR="00377A3F" w:rsidRPr="002763C0">
        <w:rPr>
          <w:rFonts w:ascii="Arial" w:hAnsi="Arial" w:cs="Arial"/>
          <w:b/>
          <w:bCs/>
          <w:sz w:val="22"/>
          <w:szCs w:val="22"/>
        </w:rPr>
        <w:t>Achievement</w:t>
      </w:r>
    </w:p>
    <w:p w14:paraId="1DE93395" w14:textId="2D2E1553" w:rsidR="0081474A" w:rsidRPr="002763C0" w:rsidRDefault="0081474A" w:rsidP="00EF011F">
      <w:pPr>
        <w:pStyle w:val="NormalWeb"/>
        <w:spacing w:line="360" w:lineRule="auto"/>
        <w:jc w:val="both"/>
        <w:rPr>
          <w:rFonts w:ascii="Arial" w:hAnsi="Arial" w:cs="Arial"/>
          <w:sz w:val="22"/>
          <w:szCs w:val="22"/>
        </w:rPr>
      </w:pPr>
      <w:r w:rsidRPr="002763C0">
        <w:rPr>
          <w:rFonts w:ascii="Arial" w:hAnsi="Arial" w:cs="Arial"/>
          <w:sz w:val="22"/>
          <w:szCs w:val="22"/>
        </w:rPr>
        <w:t xml:space="preserve">Firstly, this essay will focus on the connections between student well-being and improved engagement and </w:t>
      </w:r>
      <w:r w:rsidR="0038632A">
        <w:rPr>
          <w:rFonts w:ascii="Arial" w:hAnsi="Arial" w:cs="Arial"/>
          <w:sz w:val="22"/>
          <w:szCs w:val="22"/>
        </w:rPr>
        <w:t>academic achievement</w:t>
      </w:r>
      <w:r w:rsidRPr="002763C0">
        <w:rPr>
          <w:rFonts w:ascii="Arial" w:hAnsi="Arial" w:cs="Arial"/>
          <w:sz w:val="22"/>
          <w:szCs w:val="22"/>
        </w:rPr>
        <w:t xml:space="preserve"> in the classroom. </w:t>
      </w:r>
      <w:r w:rsidR="004C68AC" w:rsidRPr="002763C0">
        <w:rPr>
          <w:rFonts w:ascii="Arial" w:hAnsi="Arial" w:cs="Arial"/>
          <w:sz w:val="22"/>
          <w:szCs w:val="22"/>
        </w:rPr>
        <w:t>For the purpose of this essay, wellbeing will include feelings of happiness an</w:t>
      </w:r>
      <w:r w:rsidR="006A2986" w:rsidRPr="002763C0">
        <w:rPr>
          <w:rFonts w:ascii="Arial" w:hAnsi="Arial" w:cs="Arial"/>
          <w:sz w:val="22"/>
          <w:szCs w:val="22"/>
        </w:rPr>
        <w:t>d</w:t>
      </w:r>
      <w:r w:rsidR="004C68AC" w:rsidRPr="002763C0">
        <w:rPr>
          <w:rFonts w:ascii="Arial" w:hAnsi="Arial" w:cs="Arial"/>
          <w:sz w:val="22"/>
          <w:szCs w:val="22"/>
        </w:rPr>
        <w:t xml:space="preserve"> safety, </w:t>
      </w:r>
      <w:r w:rsidR="001F79CC" w:rsidRPr="002763C0">
        <w:rPr>
          <w:rFonts w:ascii="Arial" w:hAnsi="Arial" w:cs="Arial"/>
          <w:sz w:val="22"/>
          <w:szCs w:val="22"/>
        </w:rPr>
        <w:t>but ‘</w:t>
      </w:r>
      <w:r w:rsidR="001F79CC" w:rsidRPr="002763C0">
        <w:rPr>
          <w:rFonts w:ascii="Arial" w:hAnsi="Arial" w:cs="Arial"/>
          <w:sz w:val="22"/>
          <w:szCs w:val="22"/>
        </w:rPr>
        <w:t>goes beyond these feelings to include developing and flourishing as a person</w:t>
      </w:r>
      <w:r w:rsidR="001F79CC" w:rsidRPr="002763C0">
        <w:rPr>
          <w:rFonts w:ascii="Arial" w:hAnsi="Arial" w:cs="Arial"/>
          <w:sz w:val="22"/>
          <w:szCs w:val="22"/>
        </w:rPr>
        <w:t>’ (Welsh Government, 2020, p.2)</w:t>
      </w:r>
      <w:r w:rsidR="001F79CC" w:rsidRPr="002763C0">
        <w:rPr>
          <w:rFonts w:ascii="Arial" w:hAnsi="Arial" w:cs="Arial"/>
          <w:sz w:val="22"/>
          <w:szCs w:val="22"/>
        </w:rPr>
        <w:t xml:space="preserve"> </w:t>
      </w:r>
    </w:p>
    <w:p w14:paraId="38578B29" w14:textId="66826512" w:rsidR="001E7F66" w:rsidRPr="002763C0" w:rsidRDefault="0081474A" w:rsidP="00EF011F">
      <w:pPr>
        <w:pStyle w:val="NormalWeb"/>
        <w:spacing w:line="360" w:lineRule="auto"/>
        <w:jc w:val="both"/>
        <w:rPr>
          <w:rFonts w:ascii="Arial" w:hAnsi="Arial" w:cs="Arial"/>
          <w:sz w:val="22"/>
          <w:szCs w:val="22"/>
        </w:rPr>
      </w:pPr>
      <w:r w:rsidRPr="002763C0">
        <w:rPr>
          <w:rFonts w:ascii="Arial" w:hAnsi="Arial" w:cs="Arial"/>
          <w:sz w:val="22"/>
          <w:szCs w:val="22"/>
        </w:rPr>
        <w:t xml:space="preserve">As a result of Professor Graham Donaldson’s report, ‘Successful </w:t>
      </w:r>
      <w:r w:rsidR="00F7003A" w:rsidRPr="002763C0">
        <w:rPr>
          <w:rFonts w:ascii="Arial" w:hAnsi="Arial" w:cs="Arial"/>
          <w:sz w:val="22"/>
          <w:szCs w:val="22"/>
        </w:rPr>
        <w:t>F</w:t>
      </w:r>
      <w:r w:rsidRPr="002763C0">
        <w:rPr>
          <w:rFonts w:ascii="Arial" w:hAnsi="Arial" w:cs="Arial"/>
          <w:sz w:val="22"/>
          <w:szCs w:val="22"/>
        </w:rPr>
        <w:t xml:space="preserve">utures’ and wellbeing being introduced as one of the six areas of learning experiences, there is </w:t>
      </w:r>
      <w:r w:rsidR="00A55FB2" w:rsidRPr="002763C0">
        <w:rPr>
          <w:rFonts w:ascii="Arial" w:hAnsi="Arial" w:cs="Arial"/>
          <w:sz w:val="22"/>
          <w:szCs w:val="22"/>
        </w:rPr>
        <w:t xml:space="preserve">now </w:t>
      </w:r>
      <w:r w:rsidRPr="002763C0">
        <w:rPr>
          <w:rFonts w:ascii="Arial" w:hAnsi="Arial" w:cs="Arial"/>
          <w:sz w:val="22"/>
          <w:szCs w:val="22"/>
        </w:rPr>
        <w:t>a considerably higher focus and recognition of the importance of wellbeing within education</w:t>
      </w:r>
      <w:r w:rsidR="001E7F66" w:rsidRPr="002763C0">
        <w:rPr>
          <w:rFonts w:ascii="Arial" w:hAnsi="Arial" w:cs="Arial"/>
          <w:sz w:val="22"/>
          <w:szCs w:val="22"/>
        </w:rPr>
        <w:t xml:space="preserve">, and in particular, </w:t>
      </w:r>
      <w:r w:rsidR="001E7F66" w:rsidRPr="002763C0">
        <w:rPr>
          <w:rFonts w:ascii="Arial" w:hAnsi="Arial" w:cs="Arial"/>
          <w:i/>
          <w:iCs/>
          <w:sz w:val="22"/>
          <w:szCs w:val="22"/>
        </w:rPr>
        <w:t xml:space="preserve">‘better emotional wellbeing is </w:t>
      </w:r>
      <w:r w:rsidR="00D42430" w:rsidRPr="002763C0">
        <w:rPr>
          <w:rFonts w:ascii="Arial" w:hAnsi="Arial" w:cs="Arial"/>
          <w:i/>
          <w:iCs/>
          <w:sz w:val="22"/>
          <w:szCs w:val="22"/>
        </w:rPr>
        <w:t xml:space="preserve">now considered </w:t>
      </w:r>
      <w:r w:rsidR="001E7F66" w:rsidRPr="002763C0">
        <w:rPr>
          <w:rFonts w:ascii="Arial" w:hAnsi="Arial" w:cs="Arial"/>
          <w:i/>
          <w:iCs/>
          <w:sz w:val="22"/>
          <w:szCs w:val="22"/>
        </w:rPr>
        <w:t xml:space="preserve">a key factor in primary school’ </w:t>
      </w:r>
      <w:r w:rsidR="001E7F66" w:rsidRPr="002763C0">
        <w:rPr>
          <w:rFonts w:ascii="Arial" w:hAnsi="Arial" w:cs="Arial"/>
          <w:sz w:val="22"/>
          <w:szCs w:val="22"/>
        </w:rPr>
        <w:t>(Department for Education</w:t>
      </w:r>
      <w:r w:rsidR="008B19B8" w:rsidRPr="002763C0">
        <w:rPr>
          <w:rFonts w:ascii="Arial" w:hAnsi="Arial" w:cs="Arial"/>
          <w:sz w:val="22"/>
          <w:szCs w:val="22"/>
        </w:rPr>
        <w:t xml:space="preserve"> pg. 8</w:t>
      </w:r>
      <w:r w:rsidR="001E7F66" w:rsidRPr="002763C0">
        <w:rPr>
          <w:rFonts w:ascii="Arial" w:hAnsi="Arial" w:cs="Arial"/>
          <w:sz w:val="22"/>
          <w:szCs w:val="22"/>
        </w:rPr>
        <w:t>).</w:t>
      </w:r>
    </w:p>
    <w:p w14:paraId="4B685A1A" w14:textId="50178F40" w:rsidR="00797C48" w:rsidRPr="002763C0" w:rsidRDefault="0081474A" w:rsidP="00EF011F">
      <w:pPr>
        <w:pStyle w:val="NormalWeb"/>
        <w:spacing w:line="360" w:lineRule="auto"/>
        <w:jc w:val="both"/>
        <w:rPr>
          <w:rFonts w:ascii="Arial" w:hAnsi="Arial" w:cs="Arial"/>
          <w:sz w:val="22"/>
          <w:szCs w:val="22"/>
        </w:rPr>
      </w:pPr>
      <w:r w:rsidRPr="002763C0">
        <w:rPr>
          <w:rFonts w:ascii="Arial" w:hAnsi="Arial" w:cs="Arial"/>
          <w:sz w:val="22"/>
          <w:szCs w:val="22"/>
        </w:rPr>
        <w:t xml:space="preserve">This is reflected amongst academic research which highlights the important role </w:t>
      </w:r>
      <w:r w:rsidR="000D51FE">
        <w:rPr>
          <w:rFonts w:ascii="Arial" w:hAnsi="Arial" w:cs="Arial"/>
          <w:sz w:val="22"/>
          <w:szCs w:val="22"/>
        </w:rPr>
        <w:t xml:space="preserve">that </w:t>
      </w:r>
      <w:r w:rsidRPr="002763C0">
        <w:rPr>
          <w:rFonts w:ascii="Arial" w:hAnsi="Arial" w:cs="Arial"/>
          <w:sz w:val="22"/>
          <w:szCs w:val="22"/>
        </w:rPr>
        <w:t xml:space="preserve">wellbeing plays in education in helping to support not only students’ emotional wellbeing, but their academic development. </w:t>
      </w:r>
      <w:r w:rsidR="00D42430" w:rsidRPr="002763C0">
        <w:rPr>
          <w:rFonts w:ascii="Arial" w:hAnsi="Arial" w:cs="Arial"/>
          <w:sz w:val="22"/>
          <w:szCs w:val="22"/>
          <w:shd w:val="clear" w:color="auto" w:fill="FFFFFF"/>
        </w:rPr>
        <w:t xml:space="preserve">This is particularly true with regards to children </w:t>
      </w:r>
      <w:r w:rsidR="00D42430" w:rsidRPr="002763C0">
        <w:rPr>
          <w:rFonts w:ascii="Arial" w:hAnsi="Arial" w:cs="Arial"/>
          <w:i/>
          <w:iCs/>
          <w:sz w:val="22"/>
          <w:szCs w:val="22"/>
          <w:shd w:val="clear" w:color="auto" w:fill="FFFFFF"/>
        </w:rPr>
        <w:t>‘aged 10-11, KS2’</w:t>
      </w:r>
      <w:r w:rsidR="00D42430" w:rsidRPr="002763C0">
        <w:rPr>
          <w:rFonts w:ascii="Arial" w:hAnsi="Arial" w:cs="Arial"/>
          <w:sz w:val="22"/>
          <w:szCs w:val="22"/>
          <w:shd w:val="clear" w:color="auto" w:fill="FFFFFF"/>
        </w:rPr>
        <w:t xml:space="preserve"> (Department for Education, pg. 5).</w:t>
      </w:r>
    </w:p>
    <w:p w14:paraId="0954C138" w14:textId="28C58180" w:rsidR="00D1689C" w:rsidRPr="002763C0" w:rsidRDefault="00797C48" w:rsidP="00EF011F">
      <w:pPr>
        <w:pStyle w:val="NormalWeb"/>
        <w:spacing w:line="360" w:lineRule="auto"/>
        <w:jc w:val="both"/>
        <w:rPr>
          <w:rFonts w:ascii="Arial" w:eastAsiaTheme="minorHAnsi" w:hAnsi="Arial" w:cs="Arial"/>
          <w:sz w:val="22"/>
          <w:szCs w:val="22"/>
          <w:lang w:eastAsia="en-US"/>
        </w:rPr>
      </w:pPr>
      <w:r w:rsidRPr="002763C0">
        <w:rPr>
          <w:rFonts w:ascii="Arial" w:hAnsi="Arial" w:cs="Arial"/>
          <w:sz w:val="22"/>
          <w:szCs w:val="22"/>
        </w:rPr>
        <w:t xml:space="preserve">A systematic literature review was conducted in </w:t>
      </w:r>
      <w:r w:rsidR="00F7003A" w:rsidRPr="002763C0">
        <w:rPr>
          <w:rFonts w:ascii="Arial" w:hAnsi="Arial" w:cs="Arial"/>
          <w:sz w:val="22"/>
          <w:szCs w:val="22"/>
        </w:rPr>
        <w:t>December</w:t>
      </w:r>
      <w:r w:rsidRPr="002763C0">
        <w:rPr>
          <w:rFonts w:ascii="Arial" w:hAnsi="Arial" w:cs="Arial"/>
          <w:sz w:val="22"/>
          <w:szCs w:val="22"/>
        </w:rPr>
        <w:t xml:space="preserve"> 2016 by </w:t>
      </w:r>
      <w:proofErr w:type="spellStart"/>
      <w:r w:rsidRPr="002763C0">
        <w:rPr>
          <w:rFonts w:ascii="Arial" w:hAnsi="Arial" w:cs="Arial"/>
          <w:sz w:val="22"/>
          <w:szCs w:val="22"/>
        </w:rPr>
        <w:t>Grabel</w:t>
      </w:r>
      <w:proofErr w:type="spellEnd"/>
      <w:r w:rsidR="00EA6D7E" w:rsidRPr="002763C0">
        <w:rPr>
          <w:rFonts w:ascii="Arial" w:hAnsi="Arial" w:cs="Arial"/>
          <w:sz w:val="22"/>
          <w:szCs w:val="22"/>
        </w:rPr>
        <w:t xml:space="preserve"> who</w:t>
      </w:r>
      <w:r w:rsidRPr="002763C0">
        <w:rPr>
          <w:rFonts w:ascii="Arial" w:hAnsi="Arial" w:cs="Arial"/>
          <w:sz w:val="22"/>
          <w:szCs w:val="22"/>
        </w:rPr>
        <w:t xml:space="preserve"> researched relevant literature by combining the search terms wellbeing, school and academic achievement and several synonyms of these terms. As a result of this review, </w:t>
      </w:r>
      <w:r w:rsidRPr="002763C0">
        <w:rPr>
          <w:rFonts w:ascii="Arial" w:eastAsiaTheme="minorHAnsi" w:hAnsi="Arial" w:cs="Arial"/>
          <w:sz w:val="22"/>
          <w:szCs w:val="22"/>
          <w:lang w:eastAsia="en-US"/>
        </w:rPr>
        <w:t xml:space="preserve">the selected studies suggested that there is a </w:t>
      </w:r>
      <w:r w:rsidRPr="002763C0">
        <w:rPr>
          <w:rFonts w:ascii="Arial" w:eastAsiaTheme="minorHAnsi" w:hAnsi="Arial" w:cs="Arial"/>
          <w:i/>
          <w:iCs/>
          <w:sz w:val="22"/>
          <w:szCs w:val="22"/>
          <w:lang w:eastAsia="en-US"/>
        </w:rPr>
        <w:t>‘positive relationship between emotional and psychological wellbeing and academic achievement’</w:t>
      </w:r>
      <w:r w:rsidR="00C85EB2" w:rsidRPr="002763C0">
        <w:rPr>
          <w:rFonts w:ascii="Arial" w:eastAsiaTheme="minorHAnsi" w:hAnsi="Arial" w:cs="Arial"/>
          <w:sz w:val="22"/>
          <w:szCs w:val="22"/>
          <w:lang w:eastAsia="en-US"/>
        </w:rPr>
        <w:t xml:space="preserve"> (</w:t>
      </w:r>
      <w:proofErr w:type="spellStart"/>
      <w:r w:rsidR="00C85EB2" w:rsidRPr="002763C0">
        <w:rPr>
          <w:rFonts w:ascii="Arial" w:eastAsiaTheme="minorHAnsi" w:hAnsi="Arial" w:cs="Arial"/>
          <w:sz w:val="22"/>
          <w:szCs w:val="22"/>
          <w:lang w:eastAsia="en-US"/>
        </w:rPr>
        <w:t>Grabel</w:t>
      </w:r>
      <w:proofErr w:type="spellEnd"/>
      <w:r w:rsidR="00C85EB2" w:rsidRPr="002763C0">
        <w:rPr>
          <w:rFonts w:ascii="Arial" w:eastAsiaTheme="minorHAnsi" w:hAnsi="Arial" w:cs="Arial"/>
          <w:sz w:val="22"/>
          <w:szCs w:val="22"/>
          <w:lang w:eastAsia="en-US"/>
        </w:rPr>
        <w:t>, 2017, pg. 2)</w:t>
      </w:r>
      <w:r w:rsidRPr="002763C0">
        <w:rPr>
          <w:rFonts w:ascii="Arial" w:eastAsiaTheme="minorHAnsi" w:hAnsi="Arial" w:cs="Arial"/>
          <w:sz w:val="22"/>
          <w:szCs w:val="22"/>
          <w:lang w:eastAsia="en-US"/>
        </w:rPr>
        <w:t xml:space="preserve">. </w:t>
      </w:r>
    </w:p>
    <w:p w14:paraId="72E0AFD4" w14:textId="185546E5" w:rsidR="00D1689C" w:rsidRPr="002763C0" w:rsidRDefault="00ED684E" w:rsidP="00EF011F">
      <w:pPr>
        <w:pStyle w:val="NormalWeb"/>
        <w:spacing w:line="360" w:lineRule="auto"/>
        <w:jc w:val="both"/>
        <w:rPr>
          <w:rFonts w:ascii="Arial" w:eastAsiaTheme="minorHAnsi" w:hAnsi="Arial" w:cs="Arial"/>
          <w:sz w:val="22"/>
          <w:szCs w:val="22"/>
          <w:lang w:eastAsia="en-US"/>
        </w:rPr>
      </w:pPr>
      <w:r w:rsidRPr="002763C0">
        <w:rPr>
          <w:rFonts w:ascii="Arial" w:hAnsi="Arial" w:cs="Arial"/>
          <w:sz w:val="22"/>
          <w:szCs w:val="22"/>
        </w:rPr>
        <w:t>Moreover, c</w:t>
      </w:r>
      <w:r w:rsidR="00D1689C" w:rsidRPr="002763C0">
        <w:rPr>
          <w:rFonts w:ascii="Arial" w:hAnsi="Arial" w:cs="Arial"/>
          <w:sz w:val="22"/>
          <w:szCs w:val="22"/>
        </w:rPr>
        <w:t xml:space="preserve">hildren with higher levels of emotional, behavioural, social, and school wellbeing, on average, </w:t>
      </w:r>
      <w:r w:rsidR="00860093" w:rsidRPr="002763C0">
        <w:rPr>
          <w:rFonts w:ascii="Arial" w:hAnsi="Arial" w:cs="Arial"/>
          <w:sz w:val="22"/>
          <w:szCs w:val="22"/>
        </w:rPr>
        <w:t>were found to have</w:t>
      </w:r>
      <w:r w:rsidR="00D1689C" w:rsidRPr="002763C0">
        <w:rPr>
          <w:rFonts w:ascii="Arial" w:hAnsi="Arial" w:cs="Arial"/>
          <w:sz w:val="22"/>
          <w:szCs w:val="22"/>
        </w:rPr>
        <w:t xml:space="preserve"> higher levels of academic achievement</w:t>
      </w:r>
      <w:r w:rsidR="00783F91" w:rsidRPr="002763C0">
        <w:rPr>
          <w:rFonts w:ascii="Arial" w:hAnsi="Arial" w:cs="Arial"/>
          <w:sz w:val="22"/>
          <w:szCs w:val="22"/>
        </w:rPr>
        <w:t xml:space="preserve"> and make more progress </w:t>
      </w:r>
      <w:r w:rsidR="00ED0C83" w:rsidRPr="002763C0">
        <w:rPr>
          <w:rFonts w:ascii="Arial" w:hAnsi="Arial" w:cs="Arial"/>
          <w:sz w:val="22"/>
          <w:szCs w:val="22"/>
        </w:rPr>
        <w:t>throughout primary school.</w:t>
      </w:r>
      <w:r w:rsidR="00D1689C" w:rsidRPr="002763C0">
        <w:rPr>
          <w:rFonts w:ascii="Arial" w:hAnsi="Arial" w:cs="Arial"/>
          <w:sz w:val="22"/>
          <w:szCs w:val="22"/>
        </w:rPr>
        <w:t xml:space="preserve"> </w:t>
      </w:r>
      <w:r w:rsidR="00ED0C83" w:rsidRPr="002763C0">
        <w:rPr>
          <w:rFonts w:ascii="Arial" w:hAnsi="Arial" w:cs="Arial"/>
          <w:sz w:val="22"/>
          <w:szCs w:val="22"/>
        </w:rPr>
        <w:t>They</w:t>
      </w:r>
      <w:r w:rsidR="00D1689C" w:rsidRPr="002763C0">
        <w:rPr>
          <w:rFonts w:ascii="Arial" w:hAnsi="Arial" w:cs="Arial"/>
          <w:sz w:val="22"/>
          <w:szCs w:val="22"/>
        </w:rPr>
        <w:t xml:space="preserve"> </w:t>
      </w:r>
      <w:r w:rsidR="00860093" w:rsidRPr="002763C0">
        <w:rPr>
          <w:rFonts w:ascii="Arial" w:hAnsi="Arial" w:cs="Arial"/>
          <w:sz w:val="22"/>
          <w:szCs w:val="22"/>
        </w:rPr>
        <w:t>were</w:t>
      </w:r>
      <w:r w:rsidR="00D1689C" w:rsidRPr="002763C0">
        <w:rPr>
          <w:rFonts w:ascii="Arial" w:hAnsi="Arial" w:cs="Arial"/>
          <w:sz w:val="22"/>
          <w:szCs w:val="22"/>
        </w:rPr>
        <w:t xml:space="preserve"> more engaged in school, both concurrently and in later years</w:t>
      </w:r>
      <w:r w:rsidR="00BD3797" w:rsidRPr="002763C0">
        <w:rPr>
          <w:rFonts w:ascii="Arial" w:hAnsi="Arial" w:cs="Arial"/>
          <w:sz w:val="22"/>
          <w:szCs w:val="22"/>
        </w:rPr>
        <w:t>.</w:t>
      </w:r>
    </w:p>
    <w:p w14:paraId="166C956D" w14:textId="409E27FE" w:rsidR="0081474A" w:rsidRPr="002763C0" w:rsidRDefault="0081474A" w:rsidP="00EF011F">
      <w:pPr>
        <w:pStyle w:val="NormalWeb"/>
        <w:spacing w:line="360" w:lineRule="auto"/>
        <w:jc w:val="both"/>
        <w:rPr>
          <w:rFonts w:ascii="Arial" w:hAnsi="Arial" w:cs="Arial"/>
          <w:sz w:val="22"/>
          <w:szCs w:val="22"/>
        </w:rPr>
      </w:pPr>
      <w:r w:rsidRPr="002763C0">
        <w:rPr>
          <w:rFonts w:ascii="Arial" w:hAnsi="Arial" w:cs="Arial"/>
          <w:sz w:val="22"/>
          <w:szCs w:val="22"/>
        </w:rPr>
        <w:lastRenderedPageBreak/>
        <w:t xml:space="preserve">This is supported by </w:t>
      </w:r>
      <w:proofErr w:type="spellStart"/>
      <w:r w:rsidRPr="002763C0">
        <w:rPr>
          <w:rFonts w:ascii="Arial" w:hAnsi="Arial" w:cs="Arial"/>
          <w:sz w:val="22"/>
          <w:szCs w:val="22"/>
        </w:rPr>
        <w:t>Suldo</w:t>
      </w:r>
      <w:proofErr w:type="spellEnd"/>
      <w:r w:rsidRPr="002763C0">
        <w:rPr>
          <w:rFonts w:ascii="Arial" w:hAnsi="Arial" w:cs="Arial"/>
          <w:sz w:val="22"/>
          <w:szCs w:val="22"/>
        </w:rPr>
        <w:t xml:space="preserve">, Riley, &amp; </w:t>
      </w:r>
      <w:proofErr w:type="spellStart"/>
      <w:r w:rsidRPr="002763C0">
        <w:rPr>
          <w:rFonts w:ascii="Arial" w:hAnsi="Arial" w:cs="Arial"/>
          <w:sz w:val="22"/>
          <w:szCs w:val="22"/>
        </w:rPr>
        <w:t>Shaffner</w:t>
      </w:r>
      <w:proofErr w:type="spellEnd"/>
      <w:r w:rsidR="00E31221">
        <w:rPr>
          <w:rFonts w:ascii="Arial" w:hAnsi="Arial" w:cs="Arial"/>
          <w:sz w:val="22"/>
          <w:szCs w:val="22"/>
        </w:rPr>
        <w:t xml:space="preserve"> (2006)</w:t>
      </w:r>
      <w:r w:rsidRPr="002763C0">
        <w:rPr>
          <w:rFonts w:ascii="Arial" w:hAnsi="Arial" w:cs="Arial"/>
          <w:sz w:val="22"/>
          <w:szCs w:val="22"/>
        </w:rPr>
        <w:t xml:space="preserve">, who indicate that student wellbeing and academic success are both </w:t>
      </w:r>
      <w:r w:rsidRPr="002763C0">
        <w:rPr>
          <w:rFonts w:ascii="Arial" w:hAnsi="Arial" w:cs="Arial"/>
          <w:i/>
          <w:iCs/>
          <w:sz w:val="22"/>
          <w:szCs w:val="22"/>
        </w:rPr>
        <w:t xml:space="preserve">‘central </w:t>
      </w:r>
      <w:r w:rsidR="005149E0" w:rsidRPr="002763C0">
        <w:rPr>
          <w:rFonts w:ascii="Arial" w:hAnsi="Arial" w:cs="Arial"/>
          <w:i/>
          <w:iCs/>
          <w:sz w:val="22"/>
          <w:szCs w:val="22"/>
        </w:rPr>
        <w:t>indicators</w:t>
      </w:r>
      <w:r w:rsidRPr="002763C0">
        <w:rPr>
          <w:rFonts w:ascii="Arial" w:hAnsi="Arial" w:cs="Arial"/>
          <w:i/>
          <w:iCs/>
          <w:sz w:val="22"/>
          <w:szCs w:val="22"/>
        </w:rPr>
        <w:t xml:space="preserve"> of positive psychological functioning’</w:t>
      </w:r>
      <w:r w:rsidRPr="002763C0">
        <w:rPr>
          <w:rFonts w:ascii="Arial" w:hAnsi="Arial" w:cs="Arial"/>
          <w:sz w:val="22"/>
          <w:szCs w:val="22"/>
        </w:rPr>
        <w:t xml:space="preserve"> (</w:t>
      </w:r>
      <w:r w:rsidR="00E31221" w:rsidRPr="002763C0">
        <w:rPr>
          <w:rFonts w:ascii="Arial" w:hAnsi="Arial" w:cs="Arial"/>
          <w:sz w:val="22"/>
          <w:szCs w:val="22"/>
        </w:rPr>
        <w:t>pg. 2</w:t>
      </w:r>
      <w:r w:rsidRPr="002763C0">
        <w:rPr>
          <w:rFonts w:ascii="Arial" w:hAnsi="Arial" w:cs="Arial"/>
          <w:sz w:val="22"/>
          <w:szCs w:val="22"/>
        </w:rPr>
        <w:t xml:space="preserve">). </w:t>
      </w:r>
      <w:proofErr w:type="spellStart"/>
      <w:r w:rsidRPr="002763C0">
        <w:rPr>
          <w:rFonts w:ascii="Arial" w:hAnsi="Arial" w:cs="Arial"/>
          <w:sz w:val="22"/>
          <w:szCs w:val="22"/>
        </w:rPr>
        <w:t>Shaffner</w:t>
      </w:r>
      <w:proofErr w:type="spellEnd"/>
      <w:r w:rsidRPr="002763C0">
        <w:rPr>
          <w:rFonts w:ascii="Arial" w:hAnsi="Arial" w:cs="Arial"/>
          <w:sz w:val="22"/>
          <w:szCs w:val="22"/>
        </w:rPr>
        <w:t xml:space="preserve"> recognises that school isn’t just somewhere where young people gain academic knowledge, but somewhere where there is an opportunity for people to </w:t>
      </w:r>
      <w:r w:rsidRPr="002763C0">
        <w:rPr>
          <w:rFonts w:ascii="Arial" w:hAnsi="Arial" w:cs="Arial"/>
          <w:i/>
          <w:iCs/>
          <w:sz w:val="22"/>
          <w:szCs w:val="22"/>
        </w:rPr>
        <w:t xml:space="preserve">‘connect with others, develop their personality, </w:t>
      </w:r>
      <w:r w:rsidR="007E6680">
        <w:rPr>
          <w:rFonts w:ascii="Arial" w:hAnsi="Arial" w:cs="Arial"/>
          <w:i/>
          <w:iCs/>
          <w:sz w:val="22"/>
          <w:szCs w:val="22"/>
        </w:rPr>
        <w:t xml:space="preserve">and </w:t>
      </w:r>
      <w:r w:rsidRPr="002763C0">
        <w:rPr>
          <w:rFonts w:ascii="Arial" w:hAnsi="Arial" w:cs="Arial"/>
          <w:i/>
          <w:iCs/>
          <w:sz w:val="22"/>
          <w:szCs w:val="22"/>
        </w:rPr>
        <w:t>experience all facets of society</w:t>
      </w:r>
      <w:r w:rsidRPr="002763C0">
        <w:rPr>
          <w:rFonts w:ascii="Arial" w:hAnsi="Arial" w:cs="Arial"/>
          <w:sz w:val="22"/>
          <w:szCs w:val="22"/>
        </w:rPr>
        <w:t xml:space="preserve">’ (Ibid), all of which has potential to influence their social wellbeing. This links directly to the critical incident observed for this essay, as this incident has allowed for the young children to develop their emotional skills by communicating together and working collaboratively as a group. </w:t>
      </w:r>
    </w:p>
    <w:p w14:paraId="61502A8F" w14:textId="02D0E76C" w:rsidR="00697F92" w:rsidRPr="002763C0" w:rsidRDefault="00697F92" w:rsidP="00EF011F">
      <w:pPr>
        <w:pStyle w:val="NormalWeb"/>
        <w:spacing w:line="360" w:lineRule="auto"/>
        <w:jc w:val="both"/>
        <w:rPr>
          <w:rFonts w:ascii="Arial" w:hAnsi="Arial" w:cs="Arial"/>
          <w:sz w:val="22"/>
          <w:szCs w:val="22"/>
        </w:rPr>
      </w:pPr>
      <w:r w:rsidRPr="002763C0">
        <w:rPr>
          <w:rFonts w:ascii="Arial" w:hAnsi="Arial" w:cs="Arial"/>
          <w:sz w:val="22"/>
          <w:szCs w:val="22"/>
        </w:rPr>
        <w:t xml:space="preserve">This is further supported by McKnight, Huebner, &amp; </w:t>
      </w:r>
      <w:proofErr w:type="spellStart"/>
      <w:r w:rsidRPr="002763C0">
        <w:rPr>
          <w:rFonts w:ascii="Arial" w:hAnsi="Arial" w:cs="Arial"/>
          <w:sz w:val="22"/>
          <w:szCs w:val="22"/>
        </w:rPr>
        <w:t>Suldo</w:t>
      </w:r>
      <w:proofErr w:type="spellEnd"/>
      <w:r w:rsidRPr="002763C0">
        <w:rPr>
          <w:rFonts w:ascii="Arial" w:hAnsi="Arial" w:cs="Arial"/>
          <w:sz w:val="22"/>
          <w:szCs w:val="22"/>
        </w:rPr>
        <w:t>, (2002) who argue that higher social wellbeing is associated with lower teacher ratings of school-discipline problems</w:t>
      </w:r>
      <w:r w:rsidR="006466BC">
        <w:rPr>
          <w:rFonts w:ascii="Arial" w:hAnsi="Arial" w:cs="Arial"/>
          <w:sz w:val="22"/>
          <w:szCs w:val="22"/>
        </w:rPr>
        <w:t xml:space="preserve"> and improve attitude to learning</w:t>
      </w:r>
      <w:r w:rsidRPr="002763C0">
        <w:rPr>
          <w:rFonts w:ascii="Arial" w:hAnsi="Arial" w:cs="Arial"/>
          <w:sz w:val="22"/>
          <w:szCs w:val="22"/>
        </w:rPr>
        <w:t>. Although this data can be considered outdated, it is still relevant here as it emphasises the same response to wellbeing and academic development.</w:t>
      </w:r>
    </w:p>
    <w:p w14:paraId="0A95D0EF" w14:textId="2235B96D" w:rsidR="000F52CD" w:rsidRPr="002763C0" w:rsidRDefault="00377A3F" w:rsidP="00EF011F">
      <w:pPr>
        <w:spacing w:before="100" w:beforeAutospacing="1" w:after="100" w:afterAutospacing="1" w:line="360" w:lineRule="auto"/>
        <w:jc w:val="both"/>
        <w:rPr>
          <w:rFonts w:ascii="Arial" w:hAnsi="Arial" w:cs="Arial"/>
          <w:sz w:val="22"/>
          <w:szCs w:val="22"/>
        </w:rPr>
      </w:pPr>
      <w:r w:rsidRPr="002763C0">
        <w:rPr>
          <w:rFonts w:ascii="Arial" w:hAnsi="Arial" w:cs="Arial"/>
          <w:sz w:val="22"/>
          <w:szCs w:val="22"/>
        </w:rPr>
        <w:t>However, there is less information on how multiple dimensions of wellbeing simultaneously predict later changes in educational outcomes for children and teenagers.</w:t>
      </w:r>
      <w:r w:rsidR="0055126A" w:rsidRPr="002763C0">
        <w:rPr>
          <w:rFonts w:ascii="Arial" w:hAnsi="Arial" w:cs="Arial"/>
          <w:sz w:val="22"/>
          <w:szCs w:val="22"/>
        </w:rPr>
        <w:t xml:space="preserve"> </w:t>
      </w:r>
      <w:r w:rsidRPr="002763C0">
        <w:rPr>
          <w:rFonts w:ascii="Arial" w:hAnsi="Arial" w:cs="Arial"/>
          <w:sz w:val="22"/>
          <w:szCs w:val="22"/>
        </w:rPr>
        <w:t xml:space="preserve">This is highlighted by </w:t>
      </w:r>
      <w:proofErr w:type="spellStart"/>
      <w:r w:rsidRPr="002763C0">
        <w:rPr>
          <w:rFonts w:ascii="Arial" w:hAnsi="Arial" w:cs="Arial"/>
          <w:sz w:val="22"/>
          <w:szCs w:val="22"/>
        </w:rPr>
        <w:t>Grabel</w:t>
      </w:r>
      <w:proofErr w:type="spellEnd"/>
      <w:r w:rsidRPr="002763C0">
        <w:rPr>
          <w:rFonts w:ascii="Arial" w:hAnsi="Arial" w:cs="Arial"/>
          <w:sz w:val="22"/>
          <w:szCs w:val="22"/>
        </w:rPr>
        <w:t xml:space="preserve"> who</w:t>
      </w:r>
      <w:r w:rsidR="000F52CD" w:rsidRPr="002763C0">
        <w:rPr>
          <w:rFonts w:ascii="Arial" w:hAnsi="Arial" w:cs="Arial"/>
          <w:sz w:val="22"/>
          <w:szCs w:val="22"/>
        </w:rPr>
        <w:t xml:space="preserve"> suggests that there is limited evidence to support the connection, and instead, ‘advanced knowledge of the relationship between wellbeing and academic achievement and their influencing factors is needed’ (</w:t>
      </w:r>
      <w:proofErr w:type="spellStart"/>
      <w:r w:rsidR="000F52CD" w:rsidRPr="002763C0">
        <w:rPr>
          <w:rFonts w:ascii="Arial" w:hAnsi="Arial" w:cs="Arial"/>
          <w:sz w:val="22"/>
          <w:szCs w:val="22"/>
        </w:rPr>
        <w:t>Grabel</w:t>
      </w:r>
      <w:proofErr w:type="spellEnd"/>
      <w:r w:rsidR="000F52CD" w:rsidRPr="002763C0">
        <w:rPr>
          <w:rFonts w:ascii="Arial" w:hAnsi="Arial" w:cs="Arial"/>
          <w:sz w:val="22"/>
          <w:szCs w:val="22"/>
        </w:rPr>
        <w:t>, 2017).</w:t>
      </w:r>
    </w:p>
    <w:p w14:paraId="619DB103" w14:textId="1B344425" w:rsidR="000F52CD" w:rsidRPr="002763C0" w:rsidRDefault="000F52CD" w:rsidP="00EF011F">
      <w:pPr>
        <w:pStyle w:val="NormalWeb"/>
        <w:spacing w:line="360" w:lineRule="auto"/>
        <w:jc w:val="both"/>
        <w:rPr>
          <w:rFonts w:ascii="Arial" w:hAnsi="Arial" w:cs="Arial"/>
          <w:sz w:val="22"/>
          <w:szCs w:val="22"/>
        </w:rPr>
      </w:pPr>
      <w:r w:rsidRPr="002763C0">
        <w:rPr>
          <w:rFonts w:ascii="Arial" w:hAnsi="Arial" w:cs="Arial"/>
          <w:sz w:val="22"/>
          <w:szCs w:val="22"/>
        </w:rPr>
        <w:t>In addition, Ecclestone</w:t>
      </w:r>
      <w:r w:rsidR="00EF3779" w:rsidRPr="002763C0">
        <w:rPr>
          <w:rFonts w:ascii="Arial" w:hAnsi="Arial" w:cs="Arial"/>
          <w:sz w:val="22"/>
          <w:szCs w:val="22"/>
        </w:rPr>
        <w:t xml:space="preserve"> (2013)</w:t>
      </w:r>
      <w:r w:rsidRPr="002763C0">
        <w:rPr>
          <w:rFonts w:ascii="Arial" w:hAnsi="Arial" w:cs="Arial"/>
          <w:sz w:val="22"/>
          <w:szCs w:val="22"/>
        </w:rPr>
        <w:t xml:space="preserve"> considers that </w:t>
      </w:r>
      <w:r w:rsidR="006D70DD" w:rsidRPr="002763C0">
        <w:rPr>
          <w:rFonts w:ascii="Arial" w:hAnsi="Arial" w:cs="Arial"/>
          <w:sz w:val="22"/>
          <w:szCs w:val="22"/>
        </w:rPr>
        <w:t>focusing too much on student wellbeing</w:t>
      </w:r>
      <w:r w:rsidRPr="002763C0">
        <w:rPr>
          <w:rFonts w:ascii="Arial" w:hAnsi="Arial" w:cs="Arial"/>
          <w:sz w:val="22"/>
          <w:szCs w:val="22"/>
        </w:rPr>
        <w:t xml:space="preserve"> can often lead to the prioritisation of personal and emotional well-being, which in turn can </w:t>
      </w:r>
      <w:r w:rsidR="008B3391" w:rsidRPr="002763C0">
        <w:rPr>
          <w:rFonts w:ascii="Arial" w:hAnsi="Arial" w:cs="Arial"/>
          <w:sz w:val="22"/>
          <w:szCs w:val="22"/>
        </w:rPr>
        <w:t>distract from</w:t>
      </w:r>
      <w:r w:rsidRPr="002763C0">
        <w:rPr>
          <w:rFonts w:ascii="Arial" w:hAnsi="Arial" w:cs="Arial"/>
          <w:sz w:val="22"/>
          <w:szCs w:val="22"/>
        </w:rPr>
        <w:t xml:space="preserve"> the importance of subject knowledge and </w:t>
      </w:r>
      <w:r w:rsidR="008B3391" w:rsidRPr="002763C0">
        <w:rPr>
          <w:rFonts w:ascii="Arial" w:hAnsi="Arial" w:cs="Arial"/>
          <w:sz w:val="22"/>
          <w:szCs w:val="22"/>
        </w:rPr>
        <w:t>change</w:t>
      </w:r>
      <w:r w:rsidRPr="002763C0">
        <w:rPr>
          <w:rFonts w:ascii="Arial" w:hAnsi="Arial" w:cs="Arial"/>
          <w:sz w:val="22"/>
          <w:szCs w:val="22"/>
        </w:rPr>
        <w:t xml:space="preserve"> the ways in which </w:t>
      </w:r>
      <w:r w:rsidR="000B0BA7" w:rsidRPr="002763C0">
        <w:rPr>
          <w:rFonts w:ascii="Arial" w:hAnsi="Arial" w:cs="Arial"/>
          <w:sz w:val="22"/>
          <w:szCs w:val="22"/>
        </w:rPr>
        <w:t>practitioners</w:t>
      </w:r>
      <w:r w:rsidRPr="002763C0">
        <w:rPr>
          <w:rFonts w:ascii="Arial" w:hAnsi="Arial" w:cs="Arial"/>
          <w:sz w:val="22"/>
          <w:szCs w:val="22"/>
        </w:rPr>
        <w:t xml:space="preserve"> interpret curriculum reforms and relate to pupils (Ecclestone, 2013). Additionally, Biesta is also concerned that the personal focus on wellbeing makes it increasingly difficult for pupils to focus on the foundation of the curriculum, which in this case is considered academic knowledge (Biesta, 2013).</w:t>
      </w:r>
    </w:p>
    <w:p w14:paraId="03B4DC99" w14:textId="5503E2DB" w:rsidR="00CD5DAF" w:rsidRPr="002763C0" w:rsidRDefault="00CD5DAF" w:rsidP="00EF011F">
      <w:pPr>
        <w:spacing w:line="360" w:lineRule="auto"/>
        <w:jc w:val="both"/>
        <w:rPr>
          <w:rFonts w:ascii="Arial" w:hAnsi="Arial" w:cs="Arial"/>
          <w:sz w:val="22"/>
          <w:szCs w:val="22"/>
        </w:rPr>
      </w:pPr>
      <w:r w:rsidRPr="002763C0">
        <w:rPr>
          <w:rFonts w:ascii="Arial" w:hAnsi="Arial" w:cs="Arial"/>
          <w:sz w:val="22"/>
          <w:szCs w:val="22"/>
        </w:rPr>
        <w:t xml:space="preserve">Instead, many academic researchers including </w:t>
      </w:r>
      <w:proofErr w:type="spellStart"/>
      <w:r w:rsidRPr="002763C0">
        <w:rPr>
          <w:rFonts w:ascii="Arial" w:hAnsi="Arial" w:cs="Arial"/>
          <w:sz w:val="22"/>
          <w:szCs w:val="22"/>
        </w:rPr>
        <w:t>Thornburn</w:t>
      </w:r>
      <w:proofErr w:type="spellEnd"/>
      <w:r w:rsidRPr="002763C0">
        <w:rPr>
          <w:rFonts w:ascii="Arial" w:hAnsi="Arial" w:cs="Arial"/>
          <w:sz w:val="22"/>
          <w:szCs w:val="22"/>
        </w:rPr>
        <w:t xml:space="preserve"> foster the belief that using emerging practice- based examples rather than imposing more prescribed teaching arrangements is the best way to highlight new curriculum possibilities (Thorburn, 2014). </w:t>
      </w:r>
    </w:p>
    <w:p w14:paraId="4D0620DF" w14:textId="33AD9121" w:rsidR="0099404E" w:rsidRPr="002763C0" w:rsidRDefault="00CD5DAF" w:rsidP="00EF011F">
      <w:pPr>
        <w:spacing w:line="360" w:lineRule="auto"/>
        <w:jc w:val="both"/>
        <w:rPr>
          <w:rFonts w:ascii="Arial" w:hAnsi="Arial" w:cs="Arial"/>
          <w:sz w:val="22"/>
          <w:szCs w:val="22"/>
        </w:rPr>
      </w:pPr>
      <w:r w:rsidRPr="002763C0">
        <w:rPr>
          <w:rFonts w:ascii="Arial" w:hAnsi="Arial" w:cs="Arial"/>
          <w:sz w:val="22"/>
          <w:szCs w:val="22"/>
        </w:rPr>
        <w:t xml:space="preserve">These intentions </w:t>
      </w:r>
      <w:r w:rsidR="002856F0" w:rsidRPr="002763C0">
        <w:rPr>
          <w:rFonts w:ascii="Arial" w:hAnsi="Arial" w:cs="Arial"/>
          <w:sz w:val="22"/>
          <w:szCs w:val="22"/>
        </w:rPr>
        <w:t>reflect the idea</w:t>
      </w:r>
      <w:r w:rsidRPr="002763C0">
        <w:rPr>
          <w:rFonts w:ascii="Arial" w:hAnsi="Arial" w:cs="Arial"/>
          <w:sz w:val="22"/>
          <w:szCs w:val="22"/>
        </w:rPr>
        <w:t xml:space="preserve"> that personal well-being is pre- dominantly perceived of as ‘being a supportive addition to curriculum teaching rather than part of a more radical repositioning of educational aims’</w:t>
      </w:r>
      <w:r w:rsidR="002856F0" w:rsidRPr="002763C0">
        <w:rPr>
          <w:rFonts w:ascii="Arial" w:hAnsi="Arial" w:cs="Arial"/>
          <w:sz w:val="22"/>
          <w:szCs w:val="22"/>
        </w:rPr>
        <w:t xml:space="preserve"> (Thorburn, 2014</w:t>
      </w:r>
      <w:r w:rsidR="00BF4E6C" w:rsidRPr="002763C0">
        <w:rPr>
          <w:rFonts w:ascii="Arial" w:hAnsi="Arial" w:cs="Arial"/>
          <w:sz w:val="22"/>
          <w:szCs w:val="22"/>
        </w:rPr>
        <w:t>, p.2</w:t>
      </w:r>
      <w:r w:rsidR="002856F0" w:rsidRPr="002763C0">
        <w:rPr>
          <w:rFonts w:ascii="Arial" w:hAnsi="Arial" w:cs="Arial"/>
          <w:sz w:val="22"/>
          <w:szCs w:val="22"/>
        </w:rPr>
        <w:t>).</w:t>
      </w:r>
    </w:p>
    <w:p w14:paraId="5B847F73" w14:textId="4B6CA10E" w:rsidR="0099404E" w:rsidRPr="002763C0" w:rsidRDefault="0099404E" w:rsidP="00EF011F">
      <w:pPr>
        <w:pStyle w:val="NormalWeb"/>
        <w:spacing w:line="360" w:lineRule="auto"/>
        <w:jc w:val="both"/>
        <w:rPr>
          <w:rFonts w:ascii="Arial" w:hAnsi="Arial" w:cs="Arial"/>
          <w:sz w:val="22"/>
          <w:szCs w:val="22"/>
          <w:lang w:val="en"/>
        </w:rPr>
      </w:pPr>
      <w:r w:rsidRPr="002763C0">
        <w:rPr>
          <w:rFonts w:ascii="Arial" w:hAnsi="Arial" w:cs="Arial"/>
          <w:sz w:val="22"/>
          <w:szCs w:val="22"/>
        </w:rPr>
        <w:t xml:space="preserve">Moreover, as the practitioner repeated this same activity at the end of the day, the practitioner </w:t>
      </w:r>
      <w:proofErr w:type="gramStart"/>
      <w:r w:rsidRPr="002763C0">
        <w:rPr>
          <w:rFonts w:ascii="Arial" w:hAnsi="Arial" w:cs="Arial"/>
          <w:sz w:val="22"/>
          <w:szCs w:val="22"/>
        </w:rPr>
        <w:t>is able to</w:t>
      </w:r>
      <w:proofErr w:type="gramEnd"/>
      <w:r w:rsidRPr="002763C0">
        <w:rPr>
          <w:rFonts w:ascii="Arial" w:hAnsi="Arial" w:cs="Arial"/>
          <w:sz w:val="22"/>
          <w:szCs w:val="22"/>
        </w:rPr>
        <w:t xml:space="preserve"> use assessment for learning</w:t>
      </w:r>
      <w:r w:rsidR="00C6630E">
        <w:rPr>
          <w:rFonts w:ascii="Arial" w:hAnsi="Arial" w:cs="Arial"/>
          <w:sz w:val="22"/>
          <w:szCs w:val="22"/>
        </w:rPr>
        <w:t xml:space="preserve">, </w:t>
      </w:r>
      <w:r w:rsidR="00C6630E" w:rsidRPr="002763C0">
        <w:rPr>
          <w:rFonts w:ascii="Arial" w:hAnsi="Arial" w:cs="Arial"/>
          <w:sz w:val="22"/>
          <w:szCs w:val="22"/>
        </w:rPr>
        <w:t>more commonly known as formative assessment (Bennet, 2011)</w:t>
      </w:r>
      <w:r w:rsidRPr="002763C0">
        <w:rPr>
          <w:rFonts w:ascii="Arial" w:hAnsi="Arial" w:cs="Arial"/>
          <w:sz w:val="22"/>
          <w:szCs w:val="22"/>
        </w:rPr>
        <w:t xml:space="preserve"> as a reflection tool</w:t>
      </w:r>
      <w:r w:rsidR="00A25A23">
        <w:rPr>
          <w:rFonts w:ascii="Arial" w:hAnsi="Arial" w:cs="Arial"/>
          <w:sz w:val="22"/>
          <w:szCs w:val="22"/>
        </w:rPr>
        <w:t xml:space="preserve"> in action</w:t>
      </w:r>
      <w:r w:rsidR="00C6630E">
        <w:rPr>
          <w:rFonts w:ascii="Arial" w:hAnsi="Arial" w:cs="Arial"/>
          <w:sz w:val="22"/>
          <w:szCs w:val="22"/>
        </w:rPr>
        <w:t xml:space="preserve">. </w:t>
      </w:r>
      <w:r w:rsidRPr="002763C0">
        <w:rPr>
          <w:rFonts w:ascii="Arial" w:hAnsi="Arial" w:cs="Arial"/>
          <w:sz w:val="22"/>
          <w:szCs w:val="22"/>
        </w:rPr>
        <w:t xml:space="preserve">Formative assessment is </w:t>
      </w:r>
      <w:r w:rsidRPr="002763C0">
        <w:rPr>
          <w:rFonts w:ascii="Arial" w:hAnsi="Arial" w:cs="Arial"/>
          <w:sz w:val="22"/>
          <w:szCs w:val="22"/>
          <w:lang w:val="en"/>
        </w:rPr>
        <w:t xml:space="preserve">used during the learning </w:t>
      </w:r>
      <w:r w:rsidRPr="002763C0">
        <w:rPr>
          <w:rFonts w:ascii="Arial" w:hAnsi="Arial" w:cs="Arial"/>
          <w:sz w:val="22"/>
          <w:szCs w:val="22"/>
          <w:lang w:val="en"/>
        </w:rPr>
        <w:lastRenderedPageBreak/>
        <w:t xml:space="preserve">phase, rather than at the end of a unit or series of lessons (Boston, 2002), meaning that the practitioner was able to assess emotional progress and wellbeing more consistently. </w:t>
      </w:r>
      <w:r w:rsidR="00C6630E">
        <w:rPr>
          <w:rFonts w:ascii="Arial" w:hAnsi="Arial" w:cs="Arial"/>
          <w:sz w:val="22"/>
          <w:szCs w:val="22"/>
          <w:lang w:val="en"/>
        </w:rPr>
        <w:t>The benefits of this are</w:t>
      </w:r>
      <w:r w:rsidRPr="002763C0">
        <w:rPr>
          <w:rFonts w:ascii="Arial" w:hAnsi="Arial" w:cs="Arial"/>
          <w:sz w:val="22"/>
          <w:szCs w:val="22"/>
          <w:lang w:val="en"/>
        </w:rPr>
        <w:t xml:space="preserve"> reflected throughout 'Successful Futures' </w:t>
      </w:r>
      <w:r w:rsidR="00C6630E">
        <w:rPr>
          <w:rFonts w:ascii="Arial" w:hAnsi="Arial" w:cs="Arial"/>
          <w:sz w:val="22"/>
          <w:szCs w:val="22"/>
          <w:lang w:val="en"/>
        </w:rPr>
        <w:t xml:space="preserve">as </w:t>
      </w:r>
      <w:r w:rsidRPr="002763C0">
        <w:rPr>
          <w:rFonts w:ascii="Arial" w:hAnsi="Arial" w:cs="Arial"/>
          <w:sz w:val="22"/>
          <w:szCs w:val="22"/>
          <w:lang w:val="en"/>
        </w:rPr>
        <w:t xml:space="preserve">Professor Graham Donaldson (2015c) suggests that effective assessment </w:t>
      </w:r>
      <w:r w:rsidR="00DC6577">
        <w:rPr>
          <w:rFonts w:ascii="Arial" w:hAnsi="Arial" w:cs="Arial"/>
          <w:sz w:val="22"/>
          <w:szCs w:val="22"/>
          <w:lang w:val="en"/>
        </w:rPr>
        <w:t xml:space="preserve">methods </w:t>
      </w:r>
      <w:r w:rsidRPr="002763C0">
        <w:rPr>
          <w:rFonts w:ascii="Arial" w:hAnsi="Arial" w:cs="Arial"/>
          <w:sz w:val="22"/>
          <w:szCs w:val="22"/>
          <w:lang w:val="en"/>
        </w:rPr>
        <w:t xml:space="preserve">can double the pace of learning and if implemented appropriately, learners can make </w:t>
      </w:r>
      <w:r w:rsidR="0098737A" w:rsidRPr="002763C0">
        <w:rPr>
          <w:rFonts w:ascii="Arial" w:hAnsi="Arial" w:cs="Arial"/>
          <w:sz w:val="22"/>
          <w:szCs w:val="22"/>
          <w:lang w:val="en"/>
        </w:rPr>
        <w:t>‘</w:t>
      </w:r>
      <w:r w:rsidRPr="002763C0">
        <w:rPr>
          <w:rFonts w:ascii="Arial" w:hAnsi="Arial" w:cs="Arial"/>
          <w:sz w:val="22"/>
          <w:szCs w:val="22"/>
          <w:lang w:val="en"/>
        </w:rPr>
        <w:t>what was a year of progress within six months</w:t>
      </w:r>
      <w:r w:rsidR="0098737A" w:rsidRPr="002763C0">
        <w:rPr>
          <w:rFonts w:ascii="Arial" w:hAnsi="Arial" w:cs="Arial"/>
          <w:sz w:val="22"/>
          <w:szCs w:val="22"/>
          <w:lang w:val="en"/>
        </w:rPr>
        <w:t>’</w:t>
      </w:r>
      <w:r w:rsidRPr="002763C0">
        <w:rPr>
          <w:rFonts w:ascii="Arial" w:hAnsi="Arial" w:cs="Arial"/>
          <w:sz w:val="22"/>
          <w:szCs w:val="22"/>
          <w:lang w:val="en"/>
        </w:rPr>
        <w:t xml:space="preserve"> (p. 68).</w:t>
      </w:r>
    </w:p>
    <w:p w14:paraId="051A4655" w14:textId="77777777" w:rsidR="0099404E" w:rsidRPr="002763C0" w:rsidRDefault="0099404E" w:rsidP="00EF011F">
      <w:pPr>
        <w:pStyle w:val="NormalWeb"/>
        <w:spacing w:line="360" w:lineRule="auto"/>
        <w:jc w:val="both"/>
        <w:rPr>
          <w:rFonts w:ascii="Arial" w:hAnsi="Arial" w:cs="Arial"/>
          <w:sz w:val="22"/>
          <w:szCs w:val="22"/>
        </w:rPr>
      </w:pPr>
      <w:r w:rsidRPr="002763C0">
        <w:rPr>
          <w:rFonts w:ascii="Arial" w:eastAsiaTheme="minorHAnsi" w:hAnsi="Arial" w:cs="Arial"/>
          <w:sz w:val="22"/>
          <w:szCs w:val="22"/>
          <w:lang w:eastAsia="en-US"/>
        </w:rPr>
        <w:t xml:space="preserve">Through creating a safe and familiar culture, the practitioner ‘encompasses the recognition of the right of the child to have their voice heard and listened to as they take part in school activities’, including emotional learning within the classroom (Welsh Government, 2020, p.3). </w:t>
      </w:r>
      <w:r w:rsidRPr="002763C0">
        <w:rPr>
          <w:rFonts w:ascii="Arial" w:hAnsi="Arial" w:cs="Arial"/>
          <w:sz w:val="22"/>
          <w:szCs w:val="22"/>
        </w:rPr>
        <w:t xml:space="preserve">Central to this is Maslow’s hierarchy of needs, and the importance of creating a classroom environment where students feel </w:t>
      </w:r>
      <w:r w:rsidRPr="002763C0">
        <w:rPr>
          <w:rFonts w:ascii="Arial" w:hAnsi="Arial" w:cs="Arial"/>
          <w:i/>
          <w:iCs/>
          <w:sz w:val="22"/>
          <w:szCs w:val="22"/>
        </w:rPr>
        <w:t>‘safe and confident that they will not be harmed’</w:t>
      </w:r>
      <w:r w:rsidRPr="002763C0">
        <w:rPr>
          <w:rFonts w:ascii="Arial" w:hAnsi="Arial" w:cs="Arial"/>
          <w:sz w:val="22"/>
          <w:szCs w:val="22"/>
        </w:rPr>
        <w:t xml:space="preserve"> (Maslow, 2010), and instead feel listened too. </w:t>
      </w:r>
      <w:r w:rsidRPr="002763C0">
        <w:rPr>
          <w:rFonts w:ascii="MS Gothic" w:eastAsia="MS Gothic" w:hAnsi="MS Gothic" w:cs="MS Gothic" w:hint="eastAsia"/>
          <w:sz w:val="22"/>
          <w:szCs w:val="22"/>
          <w:lang w:eastAsia="en-US"/>
        </w:rPr>
        <w:t> </w:t>
      </w:r>
    </w:p>
    <w:p w14:paraId="5C08DF67" w14:textId="5CE648F9" w:rsidR="0099404E" w:rsidRPr="002763C0" w:rsidRDefault="0099404E" w:rsidP="00EF011F">
      <w:pPr>
        <w:autoSpaceDE w:val="0"/>
        <w:autoSpaceDN w:val="0"/>
        <w:adjustRightInd w:val="0"/>
        <w:spacing w:line="360" w:lineRule="auto"/>
        <w:jc w:val="both"/>
        <w:rPr>
          <w:rFonts w:ascii="Arial" w:eastAsiaTheme="minorHAnsi" w:hAnsi="Arial" w:cs="Arial"/>
          <w:sz w:val="22"/>
          <w:szCs w:val="22"/>
          <w:lang w:eastAsia="en-US"/>
        </w:rPr>
      </w:pPr>
      <w:r w:rsidRPr="002763C0">
        <w:rPr>
          <w:rFonts w:ascii="Arial" w:eastAsiaTheme="minorHAnsi" w:hAnsi="Arial" w:cs="Arial"/>
          <w:sz w:val="22"/>
          <w:szCs w:val="22"/>
          <w:lang w:eastAsia="en-US"/>
        </w:rPr>
        <w:t xml:space="preserve">Therefore, as practitioners use reflective assessment to support individual learners on an ongoing, daily basis, they will have ‘continuing opportunities to promote the affiliation, autonomy and agency and hence the well-being of all learners’ (Welsh Government, 2020, p.3). This means that the students over time </w:t>
      </w:r>
      <w:proofErr w:type="gramStart"/>
      <w:r w:rsidRPr="002763C0">
        <w:rPr>
          <w:rFonts w:ascii="Arial" w:eastAsiaTheme="minorHAnsi" w:hAnsi="Arial" w:cs="Arial"/>
          <w:sz w:val="22"/>
          <w:szCs w:val="22"/>
          <w:lang w:eastAsia="en-US"/>
        </w:rPr>
        <w:t>are able to</w:t>
      </w:r>
      <w:proofErr w:type="gramEnd"/>
      <w:r w:rsidRPr="002763C0">
        <w:rPr>
          <w:rFonts w:ascii="Arial" w:eastAsiaTheme="minorHAnsi" w:hAnsi="Arial" w:cs="Arial"/>
          <w:sz w:val="22"/>
          <w:szCs w:val="22"/>
          <w:lang w:eastAsia="en-US"/>
        </w:rPr>
        <w:t xml:space="preserve"> ‘reflect on their learning journey’ by comparing how they feel at the end of the school day to the start</w:t>
      </w:r>
      <w:r w:rsidR="008413ED">
        <w:rPr>
          <w:rFonts w:ascii="Arial" w:eastAsiaTheme="minorHAnsi" w:hAnsi="Arial" w:cs="Arial"/>
          <w:sz w:val="22"/>
          <w:szCs w:val="22"/>
          <w:lang w:eastAsia="en-US"/>
        </w:rPr>
        <w:t xml:space="preserve"> </w:t>
      </w:r>
      <w:r w:rsidR="008413ED" w:rsidRPr="002763C0">
        <w:rPr>
          <w:rFonts w:ascii="Arial" w:eastAsiaTheme="minorHAnsi" w:hAnsi="Arial" w:cs="Arial"/>
          <w:sz w:val="22"/>
          <w:szCs w:val="22"/>
          <w:lang w:eastAsia="en-US"/>
        </w:rPr>
        <w:t>(Welsh Government, 2020, p.3).</w:t>
      </w:r>
    </w:p>
    <w:p w14:paraId="0F5D0C18" w14:textId="77777777" w:rsidR="00425E4A" w:rsidRPr="002763C0" w:rsidRDefault="00425E4A" w:rsidP="00EF011F">
      <w:pPr>
        <w:spacing w:line="360" w:lineRule="auto"/>
        <w:jc w:val="both"/>
        <w:rPr>
          <w:rFonts w:ascii="Arial" w:hAnsi="Arial" w:cs="Arial"/>
          <w:sz w:val="22"/>
          <w:szCs w:val="22"/>
        </w:rPr>
      </w:pPr>
    </w:p>
    <w:p w14:paraId="086F52FD" w14:textId="3F9E115A" w:rsidR="00FB4F69" w:rsidRPr="002763C0" w:rsidRDefault="00FB4F69" w:rsidP="00EF011F">
      <w:pPr>
        <w:spacing w:line="360" w:lineRule="auto"/>
        <w:jc w:val="both"/>
        <w:rPr>
          <w:rFonts w:ascii="Arial" w:hAnsi="Arial" w:cs="Arial"/>
          <w:b/>
          <w:bCs/>
          <w:sz w:val="22"/>
          <w:szCs w:val="22"/>
        </w:rPr>
      </w:pPr>
      <w:r w:rsidRPr="002763C0">
        <w:rPr>
          <w:rFonts w:ascii="Arial" w:hAnsi="Arial" w:cs="Arial"/>
          <w:b/>
          <w:bCs/>
          <w:sz w:val="22"/>
          <w:szCs w:val="22"/>
        </w:rPr>
        <w:t>Emotional Development and Social Interaction</w:t>
      </w:r>
    </w:p>
    <w:p w14:paraId="2E0C9153" w14:textId="332FD8A6" w:rsidR="00FB4F69" w:rsidRPr="002763C0" w:rsidRDefault="00FB4F69" w:rsidP="00EF011F">
      <w:pPr>
        <w:spacing w:line="360" w:lineRule="auto"/>
        <w:jc w:val="both"/>
        <w:rPr>
          <w:rFonts w:ascii="Arial" w:hAnsi="Arial" w:cs="Arial"/>
          <w:sz w:val="22"/>
          <w:szCs w:val="22"/>
        </w:rPr>
      </w:pPr>
    </w:p>
    <w:p w14:paraId="161C517A" w14:textId="6482CA5F" w:rsidR="00AE2671" w:rsidRPr="002763C0" w:rsidRDefault="00FB4F69" w:rsidP="00EF011F">
      <w:pPr>
        <w:spacing w:line="360" w:lineRule="auto"/>
        <w:jc w:val="both"/>
        <w:rPr>
          <w:rFonts w:ascii="Arial" w:hAnsi="Arial" w:cs="Arial"/>
          <w:sz w:val="22"/>
          <w:szCs w:val="22"/>
        </w:rPr>
      </w:pPr>
      <w:r w:rsidRPr="002763C0">
        <w:rPr>
          <w:rFonts w:ascii="Arial" w:hAnsi="Arial" w:cs="Arial"/>
          <w:sz w:val="22"/>
          <w:szCs w:val="22"/>
          <w:shd w:val="clear" w:color="auto" w:fill="FFFFFF"/>
        </w:rPr>
        <w:t>Social and emotional development includes how children start to understand who they are, what</w:t>
      </w:r>
      <w:r w:rsidR="0057104A" w:rsidRPr="002763C0">
        <w:rPr>
          <w:rFonts w:ascii="Arial" w:hAnsi="Arial" w:cs="Arial"/>
          <w:sz w:val="22"/>
          <w:szCs w:val="22"/>
          <w:shd w:val="clear" w:color="auto" w:fill="FFFFFF"/>
        </w:rPr>
        <w:t xml:space="preserve"> and why they may be feeling a certain way,</w:t>
      </w:r>
      <w:r w:rsidRPr="002763C0">
        <w:rPr>
          <w:rFonts w:ascii="Arial" w:hAnsi="Arial" w:cs="Arial"/>
          <w:sz w:val="22"/>
          <w:szCs w:val="22"/>
          <w:shd w:val="clear" w:color="auto" w:fill="FFFFFF"/>
        </w:rPr>
        <w:t xml:space="preserve"> </w:t>
      </w:r>
      <w:r w:rsidR="0057104A" w:rsidRPr="002763C0">
        <w:rPr>
          <w:rFonts w:ascii="Arial" w:hAnsi="Arial" w:cs="Arial"/>
          <w:sz w:val="22"/>
          <w:szCs w:val="22"/>
          <w:shd w:val="clear" w:color="auto" w:fill="FFFFFF"/>
        </w:rPr>
        <w:t>as well as</w:t>
      </w:r>
      <w:r w:rsidRPr="002763C0">
        <w:rPr>
          <w:rFonts w:ascii="Arial" w:hAnsi="Arial" w:cs="Arial"/>
          <w:sz w:val="22"/>
          <w:szCs w:val="22"/>
          <w:shd w:val="clear" w:color="auto" w:fill="FFFFFF"/>
        </w:rPr>
        <w:t xml:space="preserve"> what to expect when interacting with others. </w:t>
      </w:r>
      <w:r w:rsidR="00EA0535" w:rsidRPr="002763C0">
        <w:rPr>
          <w:rFonts w:ascii="Arial" w:hAnsi="Arial" w:cs="Arial"/>
          <w:sz w:val="22"/>
          <w:szCs w:val="22"/>
          <w:shd w:val="clear" w:color="auto" w:fill="FFFFFF"/>
        </w:rPr>
        <w:t xml:space="preserve">This </w:t>
      </w:r>
      <w:r w:rsidR="00364F60" w:rsidRPr="002763C0">
        <w:rPr>
          <w:rFonts w:ascii="Arial" w:hAnsi="Arial" w:cs="Arial"/>
          <w:sz w:val="22"/>
          <w:szCs w:val="22"/>
          <w:shd w:val="clear" w:color="auto" w:fill="FFFFFF"/>
        </w:rPr>
        <w:t>is central</w:t>
      </w:r>
      <w:r w:rsidR="00EA0535" w:rsidRPr="002763C0">
        <w:rPr>
          <w:rFonts w:ascii="Arial" w:hAnsi="Arial" w:cs="Arial"/>
          <w:sz w:val="22"/>
          <w:szCs w:val="22"/>
          <w:shd w:val="clear" w:color="auto" w:fill="FFFFFF"/>
        </w:rPr>
        <w:t xml:space="preserve"> to the critical incident in discussion as the children are given the opportunity to </w:t>
      </w:r>
      <w:r w:rsidR="00E82ABD" w:rsidRPr="002763C0">
        <w:rPr>
          <w:rFonts w:ascii="Arial" w:hAnsi="Arial" w:cs="Arial"/>
          <w:sz w:val="22"/>
          <w:szCs w:val="22"/>
          <w:shd w:val="clear" w:color="auto" w:fill="FFFFFF"/>
        </w:rPr>
        <w:t xml:space="preserve">discuss their feelings together. </w:t>
      </w:r>
      <w:proofErr w:type="gramStart"/>
      <w:r w:rsidR="00364F60" w:rsidRPr="002763C0">
        <w:rPr>
          <w:rFonts w:ascii="Arial" w:hAnsi="Arial" w:cs="Arial"/>
          <w:sz w:val="22"/>
          <w:szCs w:val="22"/>
          <w:shd w:val="clear" w:color="auto" w:fill="FFFFFF"/>
        </w:rPr>
        <w:t>In particular</w:t>
      </w:r>
      <w:r w:rsidR="00E82ABD" w:rsidRPr="002763C0">
        <w:rPr>
          <w:rFonts w:ascii="Arial" w:hAnsi="Arial" w:cs="Arial"/>
          <w:sz w:val="22"/>
          <w:szCs w:val="22"/>
          <w:shd w:val="clear" w:color="auto" w:fill="FFFFFF"/>
        </w:rPr>
        <w:t xml:space="preserve">, </w:t>
      </w:r>
      <w:r w:rsidR="00364F60" w:rsidRPr="002763C0">
        <w:rPr>
          <w:rFonts w:ascii="Arial" w:hAnsi="Arial" w:cs="Arial"/>
          <w:sz w:val="22"/>
          <w:szCs w:val="22"/>
          <w:shd w:val="clear" w:color="auto" w:fill="FFFFFF"/>
        </w:rPr>
        <w:t>positive</w:t>
      </w:r>
      <w:proofErr w:type="gramEnd"/>
      <w:r w:rsidR="00364F60" w:rsidRPr="002763C0">
        <w:rPr>
          <w:rFonts w:ascii="Arial" w:hAnsi="Arial" w:cs="Arial"/>
          <w:sz w:val="22"/>
          <w:szCs w:val="22"/>
          <w:shd w:val="clear" w:color="auto" w:fill="FFFFFF"/>
        </w:rPr>
        <w:t xml:space="preserve"> social interaction between peers can be seen by one student offering</w:t>
      </w:r>
      <w:r w:rsidR="00E82ABD" w:rsidRPr="002763C0">
        <w:rPr>
          <w:rFonts w:ascii="Arial" w:hAnsi="Arial" w:cs="Arial"/>
          <w:sz w:val="22"/>
          <w:szCs w:val="22"/>
        </w:rPr>
        <w:t xml:space="preserve"> emotional help and support during breaktime to somebody who had expressed that they were feeling ‘sad’.</w:t>
      </w:r>
      <w:r w:rsidR="000B2B89" w:rsidRPr="002763C0">
        <w:rPr>
          <w:rFonts w:ascii="Arial" w:hAnsi="Arial" w:cs="Arial"/>
          <w:sz w:val="22"/>
          <w:szCs w:val="22"/>
        </w:rPr>
        <w:t xml:space="preserve"> </w:t>
      </w:r>
      <w:r w:rsidR="006E0F51">
        <w:rPr>
          <w:rFonts w:ascii="Arial" w:hAnsi="Arial" w:cs="Arial"/>
          <w:sz w:val="22"/>
          <w:szCs w:val="22"/>
        </w:rPr>
        <w:t>Moreover, by the practitioner</w:t>
      </w:r>
      <w:r w:rsidR="00125EAF" w:rsidRPr="002763C0">
        <w:rPr>
          <w:rFonts w:ascii="Arial" w:hAnsi="Arial" w:cs="Arial"/>
          <w:sz w:val="22"/>
          <w:szCs w:val="22"/>
        </w:rPr>
        <w:t xml:space="preserve"> asking questions to the students, the practitioner was</w:t>
      </w:r>
      <w:r w:rsidR="00CF6A71" w:rsidRPr="002763C0">
        <w:rPr>
          <w:rFonts w:ascii="Arial" w:hAnsi="Arial" w:cs="Arial"/>
          <w:sz w:val="22"/>
          <w:szCs w:val="22"/>
        </w:rPr>
        <w:t xml:space="preserve"> </w:t>
      </w:r>
      <w:r w:rsidR="006D469A" w:rsidRPr="002763C0">
        <w:rPr>
          <w:rFonts w:ascii="Arial" w:hAnsi="Arial" w:cs="Arial"/>
          <w:sz w:val="22"/>
          <w:szCs w:val="22"/>
        </w:rPr>
        <w:t>able to ‘allow the hesitant student to be drawn into discussion’ (Curzon</w:t>
      </w:r>
      <w:r w:rsidR="00CF6A71" w:rsidRPr="002763C0">
        <w:rPr>
          <w:rFonts w:ascii="Arial" w:hAnsi="Arial" w:cs="Arial"/>
          <w:sz w:val="22"/>
          <w:szCs w:val="22"/>
        </w:rPr>
        <w:t>, 2003, p.279).</w:t>
      </w:r>
    </w:p>
    <w:p w14:paraId="2502065A" w14:textId="2F25628A" w:rsidR="00AE2671" w:rsidRPr="002763C0" w:rsidRDefault="00AE2671" w:rsidP="00EF011F">
      <w:pPr>
        <w:spacing w:line="360" w:lineRule="auto"/>
        <w:jc w:val="both"/>
        <w:rPr>
          <w:rFonts w:ascii="Arial" w:hAnsi="Arial" w:cs="Arial"/>
          <w:sz w:val="22"/>
          <w:szCs w:val="22"/>
        </w:rPr>
      </w:pPr>
      <w:r w:rsidRPr="002763C0">
        <w:rPr>
          <w:rFonts w:ascii="Arial" w:hAnsi="Arial" w:cs="Arial"/>
          <w:sz w:val="22"/>
          <w:szCs w:val="22"/>
        </w:rPr>
        <w:t xml:space="preserve">By assessing the children’s emotional state, the teacher’s interpersonal skills at identifying and supporting students’ emotions as well as their intrapersonal understanding and expression of their own emotions are integral to effective teaching (Goleman, 1995; AQ1 Hargreaves, 2001). </w:t>
      </w:r>
    </w:p>
    <w:p w14:paraId="3537E19C" w14:textId="77777777" w:rsidR="00EB3CEE" w:rsidRPr="002763C0" w:rsidRDefault="00EB3CEE" w:rsidP="00EF011F">
      <w:pPr>
        <w:spacing w:line="360" w:lineRule="auto"/>
        <w:jc w:val="both"/>
        <w:rPr>
          <w:rFonts w:ascii="Arial" w:hAnsi="Arial" w:cs="Arial"/>
          <w:sz w:val="22"/>
          <w:szCs w:val="22"/>
        </w:rPr>
      </w:pPr>
    </w:p>
    <w:p w14:paraId="56D19AF4" w14:textId="1CDD25F9" w:rsidR="003C7A65" w:rsidRPr="002763C0" w:rsidRDefault="000B2B89" w:rsidP="00EF011F">
      <w:pPr>
        <w:spacing w:line="360" w:lineRule="auto"/>
        <w:jc w:val="both"/>
        <w:rPr>
          <w:rFonts w:ascii="Arial" w:hAnsi="Arial" w:cs="Arial"/>
          <w:sz w:val="22"/>
          <w:szCs w:val="22"/>
          <w:lang w:val="cy-GB"/>
        </w:rPr>
      </w:pPr>
      <w:r w:rsidRPr="002763C0">
        <w:rPr>
          <w:rFonts w:ascii="Arial" w:eastAsiaTheme="minorHAnsi" w:hAnsi="Arial" w:cs="Arial"/>
          <w:sz w:val="22"/>
          <w:szCs w:val="22"/>
          <w:lang w:eastAsia="en-US"/>
        </w:rPr>
        <w:lastRenderedPageBreak/>
        <w:t>Social interaction plays a</w:t>
      </w:r>
      <w:r w:rsidR="00D66A2D" w:rsidRPr="002763C0">
        <w:rPr>
          <w:rFonts w:ascii="Arial" w:eastAsiaTheme="minorHAnsi" w:hAnsi="Arial" w:cs="Arial"/>
          <w:sz w:val="22"/>
          <w:szCs w:val="22"/>
          <w:lang w:eastAsia="en-US"/>
        </w:rPr>
        <w:t xml:space="preserve"> key </w:t>
      </w:r>
      <w:r w:rsidRPr="002763C0">
        <w:rPr>
          <w:rFonts w:ascii="Arial" w:eastAsiaTheme="minorHAnsi" w:hAnsi="Arial" w:cs="Arial"/>
          <w:sz w:val="22"/>
          <w:szCs w:val="22"/>
          <w:lang w:eastAsia="en-US"/>
        </w:rPr>
        <w:t xml:space="preserve">role in learning, and has proven to be effective, especially </w:t>
      </w:r>
      <w:proofErr w:type="gramStart"/>
      <w:r w:rsidR="00895B55" w:rsidRPr="002763C0">
        <w:rPr>
          <w:rFonts w:ascii="Arial" w:eastAsiaTheme="minorHAnsi" w:hAnsi="Arial" w:cs="Arial"/>
          <w:sz w:val="22"/>
          <w:szCs w:val="22"/>
          <w:lang w:eastAsia="en-US"/>
        </w:rPr>
        <w:t>in regard to</w:t>
      </w:r>
      <w:proofErr w:type="gramEnd"/>
      <w:r w:rsidRPr="002763C0">
        <w:rPr>
          <w:rFonts w:ascii="Arial" w:eastAsiaTheme="minorHAnsi" w:hAnsi="Arial" w:cs="Arial"/>
          <w:sz w:val="22"/>
          <w:szCs w:val="22"/>
          <w:lang w:eastAsia="en-US"/>
        </w:rPr>
        <w:t xml:space="preserve"> peer learning. Such forms of collaborative learning are often</w:t>
      </w:r>
      <w:r w:rsidR="00D66A2D" w:rsidRPr="002763C0">
        <w:rPr>
          <w:rFonts w:ascii="Arial" w:eastAsiaTheme="minorHAnsi" w:hAnsi="Arial" w:cs="Arial"/>
          <w:sz w:val="22"/>
          <w:szCs w:val="22"/>
          <w:lang w:eastAsia="en-US"/>
        </w:rPr>
        <w:t xml:space="preserve"> considered an</w:t>
      </w:r>
      <w:r w:rsidRPr="002763C0">
        <w:rPr>
          <w:rFonts w:ascii="Arial" w:eastAsiaTheme="minorHAnsi" w:hAnsi="Arial" w:cs="Arial"/>
          <w:sz w:val="22"/>
          <w:szCs w:val="22"/>
          <w:lang w:eastAsia="en-US"/>
        </w:rPr>
        <w:t xml:space="preserve"> optimal way to help people learn (Chi et al. 2001).</w:t>
      </w:r>
      <w:r w:rsidR="003C7A65" w:rsidRPr="002763C0">
        <w:rPr>
          <w:rFonts w:ascii="Arial" w:eastAsiaTheme="minorHAnsi" w:hAnsi="Arial" w:cs="Arial"/>
          <w:sz w:val="22"/>
          <w:szCs w:val="22"/>
          <w:lang w:eastAsia="en-US"/>
        </w:rPr>
        <w:t xml:space="preserve"> </w:t>
      </w:r>
      <w:r w:rsidR="003C7A65" w:rsidRPr="002763C0">
        <w:rPr>
          <w:rFonts w:ascii="Arial" w:hAnsi="Arial" w:cs="Arial"/>
          <w:sz w:val="22"/>
          <w:szCs w:val="22"/>
          <w:lang w:val="en"/>
        </w:rPr>
        <w:t xml:space="preserve">Collaboration </w:t>
      </w:r>
      <w:r w:rsidR="002D3316" w:rsidRPr="002763C0">
        <w:rPr>
          <w:rFonts w:ascii="Arial" w:hAnsi="Arial" w:cs="Arial"/>
          <w:sz w:val="22"/>
          <w:szCs w:val="22"/>
          <w:lang w:val="en"/>
        </w:rPr>
        <w:t>is</w:t>
      </w:r>
      <w:r w:rsidR="003C7A65" w:rsidRPr="002763C0">
        <w:rPr>
          <w:rFonts w:ascii="Arial" w:hAnsi="Arial" w:cs="Arial"/>
          <w:sz w:val="22"/>
          <w:szCs w:val="22"/>
          <w:lang w:val="en"/>
        </w:rPr>
        <w:t xml:space="preserve"> highlighted in the new curriculum for Wales as part of one of the four purposes of </w:t>
      </w:r>
      <w:r w:rsidR="002D3316" w:rsidRPr="002763C0">
        <w:rPr>
          <w:rFonts w:ascii="Arial" w:hAnsi="Arial" w:cs="Arial"/>
          <w:sz w:val="22"/>
          <w:szCs w:val="22"/>
          <w:lang w:val="en"/>
        </w:rPr>
        <w:t>‘</w:t>
      </w:r>
      <w:r w:rsidR="003C7A65" w:rsidRPr="002763C0">
        <w:rPr>
          <w:rFonts w:ascii="Arial" w:hAnsi="Arial" w:cs="Arial"/>
          <w:sz w:val="22"/>
          <w:szCs w:val="22"/>
          <w:lang w:val="en"/>
        </w:rPr>
        <w:t>enterprising and creative contributors</w:t>
      </w:r>
      <w:r w:rsidR="002D3316" w:rsidRPr="002763C0">
        <w:rPr>
          <w:rFonts w:ascii="Arial" w:hAnsi="Arial" w:cs="Arial"/>
          <w:sz w:val="22"/>
          <w:szCs w:val="22"/>
          <w:lang w:val="en"/>
        </w:rPr>
        <w:t>’</w:t>
      </w:r>
      <w:r w:rsidR="003C7A65" w:rsidRPr="002763C0">
        <w:rPr>
          <w:rFonts w:ascii="Arial" w:hAnsi="Arial" w:cs="Arial"/>
          <w:sz w:val="22"/>
          <w:szCs w:val="22"/>
          <w:lang w:val="en"/>
        </w:rPr>
        <w:t xml:space="preserve">, </w:t>
      </w:r>
      <w:proofErr w:type="spellStart"/>
      <w:r w:rsidR="003C7A65" w:rsidRPr="002763C0">
        <w:rPr>
          <w:rFonts w:ascii="Arial" w:hAnsi="Arial" w:cs="Arial"/>
          <w:sz w:val="22"/>
          <w:szCs w:val="22"/>
          <w:lang w:val="en"/>
        </w:rPr>
        <w:t>emphasised</w:t>
      </w:r>
      <w:proofErr w:type="spellEnd"/>
      <w:r w:rsidR="003C7A65" w:rsidRPr="002763C0">
        <w:rPr>
          <w:rFonts w:ascii="Arial" w:hAnsi="Arial" w:cs="Arial"/>
          <w:sz w:val="22"/>
          <w:szCs w:val="22"/>
          <w:lang w:val="en"/>
        </w:rPr>
        <w:t xml:space="preserve"> by Professor Graham Donaldson in her report 'Successful Futures'. Donaldson (2015c) explains that collaboration and feedback within primary education </w:t>
      </w:r>
      <w:r w:rsidR="002D3316" w:rsidRPr="002763C0">
        <w:rPr>
          <w:rFonts w:ascii="Arial" w:hAnsi="Arial" w:cs="Arial"/>
          <w:sz w:val="22"/>
          <w:szCs w:val="22"/>
          <w:lang w:val="en"/>
        </w:rPr>
        <w:t>‘</w:t>
      </w:r>
      <w:r w:rsidR="003C7A65" w:rsidRPr="002763C0">
        <w:rPr>
          <w:rFonts w:ascii="Arial" w:hAnsi="Arial" w:cs="Arial"/>
          <w:sz w:val="22"/>
          <w:szCs w:val="22"/>
          <w:lang w:val="en"/>
        </w:rPr>
        <w:t>can create a safe environment to communicate and test ideas</w:t>
      </w:r>
      <w:r w:rsidR="002D3316" w:rsidRPr="002763C0">
        <w:rPr>
          <w:rFonts w:ascii="Arial" w:hAnsi="Arial" w:cs="Arial"/>
          <w:sz w:val="22"/>
          <w:szCs w:val="22"/>
          <w:lang w:val="en"/>
        </w:rPr>
        <w:t>’</w:t>
      </w:r>
      <w:r w:rsidR="003C7A65" w:rsidRPr="002763C0">
        <w:rPr>
          <w:rFonts w:ascii="Arial" w:hAnsi="Arial" w:cs="Arial"/>
          <w:sz w:val="22"/>
          <w:szCs w:val="22"/>
          <w:lang w:val="en"/>
        </w:rPr>
        <w:t xml:space="preserve"> to pupils (p. 68). </w:t>
      </w:r>
      <w:r w:rsidR="00163556" w:rsidRPr="002763C0">
        <w:rPr>
          <w:rFonts w:ascii="Arial" w:hAnsi="Arial" w:cs="Arial"/>
          <w:sz w:val="22"/>
          <w:szCs w:val="22"/>
          <w:lang w:val="en"/>
        </w:rPr>
        <w:t>This is supported by</w:t>
      </w:r>
      <w:r w:rsidR="003C7A65" w:rsidRPr="002763C0">
        <w:rPr>
          <w:rFonts w:ascii="Arial" w:hAnsi="Arial" w:cs="Arial"/>
          <w:sz w:val="22"/>
          <w:szCs w:val="22"/>
          <w:lang w:val="en"/>
        </w:rPr>
        <w:t xml:space="preserve"> </w:t>
      </w:r>
      <w:proofErr w:type="spellStart"/>
      <w:r w:rsidR="003C7A65" w:rsidRPr="002763C0">
        <w:rPr>
          <w:rFonts w:ascii="Arial" w:hAnsi="Arial" w:cs="Arial"/>
          <w:sz w:val="22"/>
          <w:szCs w:val="22"/>
          <w:lang w:val="en"/>
        </w:rPr>
        <w:t>Tunnard</w:t>
      </w:r>
      <w:proofErr w:type="spellEnd"/>
      <w:r w:rsidR="003C7A65" w:rsidRPr="002763C0">
        <w:rPr>
          <w:rFonts w:ascii="Arial" w:hAnsi="Arial" w:cs="Arial"/>
          <w:sz w:val="22"/>
          <w:szCs w:val="22"/>
          <w:lang w:val="en"/>
        </w:rPr>
        <w:t xml:space="preserve"> and Sharp (2009) </w:t>
      </w:r>
      <w:r w:rsidR="00163556" w:rsidRPr="002763C0">
        <w:rPr>
          <w:rFonts w:ascii="Arial" w:hAnsi="Arial" w:cs="Arial"/>
          <w:sz w:val="22"/>
          <w:szCs w:val="22"/>
          <w:lang w:val="en"/>
        </w:rPr>
        <w:t xml:space="preserve">who undertook a </w:t>
      </w:r>
      <w:r w:rsidR="003C7A65" w:rsidRPr="002763C0">
        <w:rPr>
          <w:rFonts w:ascii="Arial" w:hAnsi="Arial" w:cs="Arial"/>
          <w:sz w:val="22"/>
          <w:szCs w:val="22"/>
          <w:lang w:val="en"/>
        </w:rPr>
        <w:t xml:space="preserve">study </w:t>
      </w:r>
      <w:r w:rsidR="00163556" w:rsidRPr="002763C0">
        <w:rPr>
          <w:rFonts w:ascii="Arial" w:hAnsi="Arial" w:cs="Arial"/>
          <w:sz w:val="22"/>
          <w:szCs w:val="22"/>
          <w:lang w:val="en"/>
        </w:rPr>
        <w:t>which</w:t>
      </w:r>
      <w:r w:rsidR="00FA7F3C" w:rsidRPr="002763C0">
        <w:rPr>
          <w:rFonts w:ascii="Arial" w:hAnsi="Arial" w:cs="Arial"/>
          <w:sz w:val="22"/>
          <w:szCs w:val="22"/>
          <w:lang w:val="en"/>
        </w:rPr>
        <w:t xml:space="preserve"> </w:t>
      </w:r>
      <w:proofErr w:type="spellStart"/>
      <w:r w:rsidR="00866E35" w:rsidRPr="002763C0">
        <w:rPr>
          <w:rFonts w:ascii="Arial" w:hAnsi="Arial" w:cs="Arial"/>
          <w:sz w:val="22"/>
          <w:szCs w:val="22"/>
          <w:lang w:val="en"/>
        </w:rPr>
        <w:t>emphasised</w:t>
      </w:r>
      <w:proofErr w:type="spellEnd"/>
      <w:r w:rsidR="003C7A65" w:rsidRPr="002763C0">
        <w:rPr>
          <w:rFonts w:ascii="Arial" w:hAnsi="Arial" w:cs="Arial"/>
          <w:sz w:val="22"/>
          <w:szCs w:val="22"/>
          <w:lang w:val="en"/>
        </w:rPr>
        <w:t xml:space="preserve"> that peer-to-peer collaboration can help children to develop </w:t>
      </w:r>
      <w:r w:rsidR="00866E35" w:rsidRPr="002763C0">
        <w:rPr>
          <w:rFonts w:ascii="Arial" w:hAnsi="Arial" w:cs="Arial"/>
          <w:sz w:val="22"/>
          <w:szCs w:val="22"/>
          <w:lang w:val="en"/>
        </w:rPr>
        <w:t xml:space="preserve">emotional </w:t>
      </w:r>
      <w:r w:rsidR="003C7A65" w:rsidRPr="002763C0">
        <w:rPr>
          <w:rFonts w:ascii="Arial" w:hAnsi="Arial" w:cs="Arial"/>
          <w:sz w:val="22"/>
          <w:szCs w:val="22"/>
          <w:lang w:val="en"/>
        </w:rPr>
        <w:t>understanding, language and social skills. During the study</w:t>
      </w:r>
      <w:r w:rsidR="001A4145">
        <w:rPr>
          <w:rFonts w:ascii="Arial" w:hAnsi="Arial" w:cs="Arial"/>
          <w:sz w:val="22"/>
          <w:szCs w:val="22"/>
          <w:lang w:val="en"/>
        </w:rPr>
        <w:t xml:space="preserve">, </w:t>
      </w:r>
      <w:r w:rsidR="003C7A65" w:rsidRPr="002763C0">
        <w:rPr>
          <w:rFonts w:ascii="Arial" w:hAnsi="Arial" w:cs="Arial"/>
          <w:sz w:val="22"/>
          <w:szCs w:val="22"/>
          <w:lang w:val="en"/>
        </w:rPr>
        <w:t>over half of the children</w:t>
      </w:r>
      <w:r w:rsidR="00866E35" w:rsidRPr="002763C0">
        <w:rPr>
          <w:rFonts w:ascii="Arial" w:hAnsi="Arial" w:cs="Arial"/>
          <w:sz w:val="22"/>
          <w:szCs w:val="22"/>
          <w:lang w:val="en"/>
        </w:rPr>
        <w:t xml:space="preserve"> that were</w:t>
      </w:r>
      <w:r w:rsidR="003C7A65" w:rsidRPr="002763C0">
        <w:rPr>
          <w:rFonts w:ascii="Arial" w:hAnsi="Arial" w:cs="Arial"/>
          <w:sz w:val="22"/>
          <w:szCs w:val="22"/>
          <w:lang w:val="en"/>
        </w:rPr>
        <w:t xml:space="preserve"> questioned said that working together helped them to understand new </w:t>
      </w:r>
      <w:r w:rsidR="00CF717B" w:rsidRPr="002763C0">
        <w:rPr>
          <w:rFonts w:ascii="Arial" w:hAnsi="Arial" w:cs="Arial"/>
          <w:sz w:val="22"/>
          <w:szCs w:val="22"/>
          <w:lang w:val="en"/>
        </w:rPr>
        <w:t>concepts</w:t>
      </w:r>
      <w:r w:rsidR="003C7A65" w:rsidRPr="002763C0">
        <w:rPr>
          <w:rFonts w:ascii="Arial" w:hAnsi="Arial" w:cs="Arial"/>
          <w:sz w:val="22"/>
          <w:szCs w:val="22"/>
          <w:lang w:val="en"/>
        </w:rPr>
        <w:t xml:space="preserve">, and </w:t>
      </w:r>
      <w:r w:rsidR="00CF717B" w:rsidRPr="002763C0">
        <w:rPr>
          <w:rFonts w:ascii="Arial" w:hAnsi="Arial" w:cs="Arial"/>
          <w:sz w:val="22"/>
          <w:szCs w:val="22"/>
          <w:lang w:val="en"/>
        </w:rPr>
        <w:t>others</w:t>
      </w:r>
      <w:r w:rsidR="003C7A65" w:rsidRPr="002763C0">
        <w:rPr>
          <w:rFonts w:ascii="Arial" w:hAnsi="Arial" w:cs="Arial"/>
          <w:sz w:val="22"/>
          <w:szCs w:val="22"/>
          <w:lang w:val="en"/>
        </w:rPr>
        <w:t xml:space="preserve"> said that they felt that they achieved more </w:t>
      </w:r>
      <w:r w:rsidR="00CF717B" w:rsidRPr="002763C0">
        <w:rPr>
          <w:rFonts w:ascii="Arial" w:hAnsi="Arial" w:cs="Arial"/>
          <w:sz w:val="22"/>
          <w:szCs w:val="22"/>
          <w:lang w:val="en"/>
        </w:rPr>
        <w:t>through working with others</w:t>
      </w:r>
      <w:r w:rsidR="003C7A65" w:rsidRPr="002763C0">
        <w:rPr>
          <w:rFonts w:ascii="Arial" w:hAnsi="Arial" w:cs="Arial"/>
          <w:sz w:val="22"/>
          <w:szCs w:val="22"/>
          <w:lang w:val="en"/>
        </w:rPr>
        <w:t xml:space="preserve"> than they would if they worked individually.</w:t>
      </w:r>
    </w:p>
    <w:p w14:paraId="3D11D50A" w14:textId="42326313" w:rsidR="00E82ABD" w:rsidRPr="002763C0" w:rsidRDefault="00E82ABD" w:rsidP="00EF011F">
      <w:pPr>
        <w:spacing w:line="360" w:lineRule="auto"/>
        <w:jc w:val="both"/>
        <w:rPr>
          <w:rFonts w:ascii="Arial" w:eastAsiaTheme="minorHAnsi" w:hAnsi="Arial" w:cs="Arial"/>
          <w:sz w:val="22"/>
          <w:szCs w:val="22"/>
          <w:lang w:eastAsia="en-US"/>
        </w:rPr>
      </w:pPr>
    </w:p>
    <w:p w14:paraId="2F7D83FE" w14:textId="3FABC87F" w:rsidR="00244737" w:rsidRPr="002763C0" w:rsidRDefault="00E82ABD" w:rsidP="00EF011F">
      <w:pPr>
        <w:spacing w:line="360" w:lineRule="auto"/>
        <w:jc w:val="both"/>
        <w:rPr>
          <w:rFonts w:ascii="Arial" w:hAnsi="Arial" w:cs="Arial"/>
          <w:sz w:val="22"/>
          <w:szCs w:val="22"/>
        </w:rPr>
      </w:pPr>
      <w:r w:rsidRPr="002763C0">
        <w:rPr>
          <w:rFonts w:ascii="Arial" w:hAnsi="Arial" w:cs="Arial"/>
          <w:sz w:val="22"/>
          <w:szCs w:val="22"/>
        </w:rPr>
        <w:t xml:space="preserve">This importance of social interaction to wellbeing is further explored by </w:t>
      </w:r>
      <w:r w:rsidR="00D42430" w:rsidRPr="002763C0">
        <w:rPr>
          <w:rFonts w:ascii="Arial" w:hAnsi="Arial" w:cs="Arial"/>
          <w:sz w:val="22"/>
          <w:szCs w:val="22"/>
        </w:rPr>
        <w:t xml:space="preserve">Gutman and Brown (2008) </w:t>
      </w:r>
      <w:r w:rsidRPr="002763C0">
        <w:rPr>
          <w:rFonts w:ascii="Arial" w:hAnsi="Arial" w:cs="Arial"/>
          <w:sz w:val="22"/>
          <w:szCs w:val="22"/>
        </w:rPr>
        <w:t xml:space="preserve">who </w:t>
      </w:r>
      <w:r w:rsidR="00AE2671" w:rsidRPr="002763C0">
        <w:rPr>
          <w:rFonts w:ascii="Arial" w:hAnsi="Arial" w:cs="Arial"/>
          <w:sz w:val="22"/>
          <w:szCs w:val="22"/>
        </w:rPr>
        <w:t>examined</w:t>
      </w:r>
      <w:r w:rsidR="00D42430" w:rsidRPr="002763C0">
        <w:rPr>
          <w:rFonts w:ascii="Arial" w:hAnsi="Arial" w:cs="Arial"/>
          <w:sz w:val="22"/>
          <w:szCs w:val="22"/>
        </w:rPr>
        <w:t xml:space="preserve"> how children’s peer </w:t>
      </w:r>
      <w:r w:rsidR="004E6F81" w:rsidRPr="002763C0">
        <w:rPr>
          <w:rFonts w:ascii="Arial" w:hAnsi="Arial" w:cs="Arial"/>
          <w:sz w:val="22"/>
          <w:szCs w:val="22"/>
        </w:rPr>
        <w:t>groups</w:t>
      </w:r>
      <w:r w:rsidR="00D42430" w:rsidRPr="002763C0">
        <w:rPr>
          <w:rFonts w:ascii="Arial" w:hAnsi="Arial" w:cs="Arial"/>
          <w:sz w:val="22"/>
          <w:szCs w:val="22"/>
        </w:rPr>
        <w:t xml:space="preserve"> were </w:t>
      </w:r>
      <w:r w:rsidR="004E6F81" w:rsidRPr="002763C0">
        <w:rPr>
          <w:rFonts w:ascii="Arial" w:hAnsi="Arial" w:cs="Arial"/>
          <w:sz w:val="22"/>
          <w:szCs w:val="22"/>
        </w:rPr>
        <w:t>related</w:t>
      </w:r>
      <w:r w:rsidR="00D42430" w:rsidRPr="002763C0">
        <w:rPr>
          <w:rFonts w:ascii="Arial" w:hAnsi="Arial" w:cs="Arial"/>
          <w:sz w:val="22"/>
          <w:szCs w:val="22"/>
        </w:rPr>
        <w:t xml:space="preserve"> with their </w:t>
      </w:r>
      <w:r w:rsidR="004E6F81" w:rsidRPr="002763C0">
        <w:rPr>
          <w:rFonts w:ascii="Arial" w:hAnsi="Arial" w:cs="Arial"/>
          <w:sz w:val="22"/>
          <w:szCs w:val="22"/>
        </w:rPr>
        <w:t>future</w:t>
      </w:r>
      <w:r w:rsidR="00D42430" w:rsidRPr="002763C0">
        <w:rPr>
          <w:rFonts w:ascii="Arial" w:hAnsi="Arial" w:cs="Arial"/>
          <w:sz w:val="22"/>
          <w:szCs w:val="22"/>
        </w:rPr>
        <w:t xml:space="preserve"> wellbeing and academic achievement using the </w:t>
      </w:r>
      <w:r w:rsidR="004E6F81" w:rsidRPr="002763C0">
        <w:rPr>
          <w:rFonts w:ascii="Arial" w:hAnsi="Arial" w:cs="Arial"/>
          <w:sz w:val="22"/>
          <w:szCs w:val="22"/>
        </w:rPr>
        <w:t>‘</w:t>
      </w:r>
      <w:r w:rsidR="00D42430" w:rsidRPr="002763C0">
        <w:rPr>
          <w:rFonts w:ascii="Arial" w:hAnsi="Arial" w:cs="Arial"/>
          <w:sz w:val="22"/>
          <w:szCs w:val="22"/>
        </w:rPr>
        <w:t>longitudinal ALSPAC data</w:t>
      </w:r>
      <w:r w:rsidR="004E6F81" w:rsidRPr="002763C0">
        <w:rPr>
          <w:rFonts w:ascii="Arial" w:hAnsi="Arial" w:cs="Arial"/>
          <w:sz w:val="22"/>
          <w:szCs w:val="22"/>
        </w:rPr>
        <w:t>’ (Department for Education, pg. 15)</w:t>
      </w:r>
      <w:r w:rsidR="00D42430" w:rsidRPr="002763C0">
        <w:rPr>
          <w:rFonts w:ascii="Arial" w:hAnsi="Arial" w:cs="Arial"/>
          <w:sz w:val="22"/>
          <w:szCs w:val="22"/>
        </w:rPr>
        <w:t>. Their findings suggest</w:t>
      </w:r>
      <w:r w:rsidR="000515EF" w:rsidRPr="002763C0">
        <w:rPr>
          <w:rFonts w:ascii="Arial" w:hAnsi="Arial" w:cs="Arial"/>
          <w:sz w:val="22"/>
          <w:szCs w:val="22"/>
        </w:rPr>
        <w:t>ed</w:t>
      </w:r>
      <w:r w:rsidR="00D42430" w:rsidRPr="002763C0">
        <w:rPr>
          <w:rFonts w:ascii="Arial" w:hAnsi="Arial" w:cs="Arial"/>
          <w:sz w:val="22"/>
          <w:szCs w:val="22"/>
        </w:rPr>
        <w:t xml:space="preserve"> that </w:t>
      </w:r>
      <w:r w:rsidR="000515EF" w:rsidRPr="002763C0">
        <w:rPr>
          <w:rFonts w:ascii="Arial" w:hAnsi="Arial" w:cs="Arial"/>
          <w:sz w:val="22"/>
          <w:szCs w:val="22"/>
        </w:rPr>
        <w:t>children</w:t>
      </w:r>
      <w:r w:rsidR="00D42430" w:rsidRPr="002763C0">
        <w:rPr>
          <w:rFonts w:ascii="Arial" w:hAnsi="Arial" w:cs="Arial"/>
          <w:sz w:val="22"/>
          <w:szCs w:val="22"/>
        </w:rPr>
        <w:t xml:space="preserve"> with many positive friendships</w:t>
      </w:r>
      <w:r w:rsidR="000515EF" w:rsidRPr="002763C0">
        <w:rPr>
          <w:rFonts w:ascii="Arial" w:hAnsi="Arial" w:cs="Arial"/>
          <w:sz w:val="22"/>
          <w:szCs w:val="22"/>
        </w:rPr>
        <w:t xml:space="preserve"> </w:t>
      </w:r>
      <w:r w:rsidR="00D42430" w:rsidRPr="002763C0">
        <w:rPr>
          <w:rFonts w:ascii="Arial" w:hAnsi="Arial" w:cs="Arial"/>
          <w:sz w:val="22"/>
          <w:szCs w:val="22"/>
        </w:rPr>
        <w:t>had the highest levels of wellbeing and achievement compared to the other groups</w:t>
      </w:r>
      <w:r w:rsidR="000515EF" w:rsidRPr="002763C0">
        <w:rPr>
          <w:rFonts w:ascii="Arial" w:hAnsi="Arial" w:cs="Arial"/>
          <w:sz w:val="22"/>
          <w:szCs w:val="22"/>
        </w:rPr>
        <w:t xml:space="preserve"> (Ibid)</w:t>
      </w:r>
      <w:r w:rsidR="00D42430" w:rsidRPr="002763C0">
        <w:rPr>
          <w:rFonts w:ascii="Arial" w:hAnsi="Arial" w:cs="Arial"/>
          <w:sz w:val="22"/>
          <w:szCs w:val="22"/>
        </w:rPr>
        <w:t xml:space="preserve">. </w:t>
      </w:r>
    </w:p>
    <w:p w14:paraId="1B57DE4E" w14:textId="14F813EE" w:rsidR="009B0AFA" w:rsidRPr="002763C0" w:rsidRDefault="009B0AFA" w:rsidP="00EF011F">
      <w:pPr>
        <w:spacing w:line="360" w:lineRule="auto"/>
        <w:jc w:val="both"/>
        <w:rPr>
          <w:rFonts w:ascii="Arial" w:hAnsi="Arial" w:cs="Arial"/>
          <w:sz w:val="22"/>
          <w:szCs w:val="22"/>
        </w:rPr>
      </w:pPr>
    </w:p>
    <w:p w14:paraId="7219DE79" w14:textId="6FF27C39" w:rsidR="00F852F4" w:rsidRPr="002763C0" w:rsidRDefault="005546E1" w:rsidP="00EF011F">
      <w:pPr>
        <w:spacing w:line="360" w:lineRule="auto"/>
        <w:jc w:val="both"/>
        <w:rPr>
          <w:rFonts w:ascii="Arial" w:hAnsi="Arial" w:cs="Arial"/>
          <w:sz w:val="22"/>
          <w:szCs w:val="22"/>
          <w:lang w:val="en"/>
        </w:rPr>
      </w:pPr>
      <w:r w:rsidRPr="002763C0">
        <w:rPr>
          <w:rFonts w:ascii="Arial" w:hAnsi="Arial" w:cs="Arial"/>
          <w:sz w:val="22"/>
          <w:szCs w:val="22"/>
        </w:rPr>
        <w:t xml:space="preserve">This links to Lev Vygotsky’s </w:t>
      </w:r>
      <w:r w:rsidR="00D20395" w:rsidRPr="002763C0">
        <w:rPr>
          <w:rFonts w:ascii="Arial" w:hAnsi="Arial" w:cs="Arial"/>
          <w:sz w:val="22"/>
          <w:szCs w:val="22"/>
        </w:rPr>
        <w:t>concept</w:t>
      </w:r>
      <w:r w:rsidRPr="002763C0">
        <w:rPr>
          <w:rFonts w:ascii="Arial" w:hAnsi="Arial" w:cs="Arial"/>
          <w:sz w:val="22"/>
          <w:szCs w:val="22"/>
        </w:rPr>
        <w:t xml:space="preserve"> of </w:t>
      </w:r>
      <w:r w:rsidR="00D20395" w:rsidRPr="002763C0">
        <w:rPr>
          <w:rFonts w:ascii="Arial" w:hAnsi="Arial" w:cs="Arial"/>
          <w:sz w:val="22"/>
          <w:szCs w:val="22"/>
        </w:rPr>
        <w:t>‘</w:t>
      </w:r>
      <w:r w:rsidRPr="002763C0">
        <w:rPr>
          <w:rFonts w:ascii="Arial" w:hAnsi="Arial" w:cs="Arial"/>
          <w:sz w:val="22"/>
          <w:szCs w:val="22"/>
        </w:rPr>
        <w:t>scaffolding</w:t>
      </w:r>
      <w:r w:rsidR="00D20395" w:rsidRPr="002763C0">
        <w:rPr>
          <w:rFonts w:ascii="Arial" w:hAnsi="Arial" w:cs="Arial"/>
          <w:sz w:val="22"/>
          <w:szCs w:val="22"/>
        </w:rPr>
        <w:t>’</w:t>
      </w:r>
      <w:r w:rsidRPr="002763C0">
        <w:rPr>
          <w:rFonts w:ascii="Arial" w:hAnsi="Arial" w:cs="Arial"/>
          <w:sz w:val="22"/>
          <w:szCs w:val="22"/>
        </w:rPr>
        <w:t xml:space="preserve">. </w:t>
      </w:r>
      <w:r w:rsidR="00F852F4" w:rsidRPr="002763C0">
        <w:rPr>
          <w:rStyle w:val="ts-alignment-element"/>
          <w:rFonts w:ascii="Arial" w:hAnsi="Arial" w:cs="Arial"/>
          <w:sz w:val="22"/>
          <w:szCs w:val="22"/>
          <w:lang w:val="en"/>
        </w:rPr>
        <w:t>Bruner (1985</w:t>
      </w:r>
      <w:r w:rsidR="00D20395" w:rsidRPr="002763C0">
        <w:rPr>
          <w:rStyle w:val="ts-alignment-element"/>
          <w:rFonts w:ascii="Arial" w:hAnsi="Arial" w:cs="Arial"/>
          <w:sz w:val="22"/>
          <w:szCs w:val="22"/>
          <w:lang w:val="en"/>
        </w:rPr>
        <w:t>)</w:t>
      </w:r>
      <w:r w:rsidR="00F852F4" w:rsidRPr="002763C0">
        <w:rPr>
          <w:rStyle w:val="ts-alignment-element"/>
          <w:rFonts w:ascii="Arial" w:hAnsi="Arial" w:cs="Arial"/>
          <w:sz w:val="22"/>
          <w:szCs w:val="22"/>
          <w:lang w:val="en"/>
        </w:rPr>
        <w:t>, quoted in</w:t>
      </w:r>
      <w:r w:rsidR="00F852F4" w:rsidRPr="002763C0">
        <w:rPr>
          <w:rFonts w:ascii="Arial" w:hAnsi="Arial" w:cs="Arial"/>
          <w:sz w:val="22"/>
          <w:szCs w:val="22"/>
          <w:lang w:val="en"/>
        </w:rPr>
        <w:t xml:space="preserve"> </w:t>
      </w:r>
      <w:proofErr w:type="spellStart"/>
      <w:r w:rsidR="00F852F4" w:rsidRPr="002763C0">
        <w:rPr>
          <w:rStyle w:val="ts-alignment-element"/>
          <w:rFonts w:ascii="Arial" w:hAnsi="Arial" w:cs="Arial"/>
          <w:sz w:val="22"/>
          <w:szCs w:val="22"/>
          <w:lang w:val="en"/>
        </w:rPr>
        <w:t>Maybin</w:t>
      </w:r>
      <w:proofErr w:type="spellEnd"/>
      <w:r w:rsidR="00F852F4" w:rsidRPr="002763C0">
        <w:rPr>
          <w:rStyle w:val="ts-alignment-element"/>
          <w:rFonts w:ascii="Arial" w:hAnsi="Arial" w:cs="Arial"/>
          <w:sz w:val="22"/>
          <w:szCs w:val="22"/>
          <w:lang w:val="en"/>
        </w:rPr>
        <w:t xml:space="preserve">, Mercer and </w:t>
      </w:r>
      <w:proofErr w:type="spellStart"/>
      <w:r w:rsidR="00F852F4" w:rsidRPr="002763C0">
        <w:rPr>
          <w:rStyle w:val="ts-alignment-element"/>
          <w:rFonts w:ascii="Arial" w:hAnsi="Arial" w:cs="Arial"/>
          <w:sz w:val="22"/>
          <w:szCs w:val="22"/>
          <w:lang w:val="en"/>
        </w:rPr>
        <w:t>Stierer</w:t>
      </w:r>
      <w:proofErr w:type="spellEnd"/>
      <w:r w:rsidR="00F852F4" w:rsidRPr="002763C0">
        <w:rPr>
          <w:rStyle w:val="ts-alignment-element"/>
          <w:rFonts w:ascii="Arial" w:hAnsi="Arial" w:cs="Arial"/>
          <w:sz w:val="22"/>
          <w:szCs w:val="22"/>
          <w:lang w:val="en"/>
        </w:rPr>
        <w:t xml:space="preserve">, 1992, p. 2) describes scaffolding </w:t>
      </w:r>
      <w:r w:rsidR="00F852F4" w:rsidRPr="002763C0">
        <w:rPr>
          <w:rFonts w:ascii="Arial" w:hAnsi="Arial" w:cs="Arial"/>
          <w:sz w:val="22"/>
          <w:szCs w:val="22"/>
          <w:lang w:val="en"/>
        </w:rPr>
        <w:t xml:space="preserve">as enabling a child to make progress </w:t>
      </w:r>
      <w:r w:rsidR="00D20395" w:rsidRPr="002763C0">
        <w:rPr>
          <w:rFonts w:ascii="Arial" w:hAnsi="Arial" w:cs="Arial"/>
          <w:sz w:val="22"/>
          <w:szCs w:val="22"/>
          <w:lang w:val="en"/>
        </w:rPr>
        <w:t>‘</w:t>
      </w:r>
      <w:r w:rsidR="00F852F4" w:rsidRPr="002763C0">
        <w:rPr>
          <w:rFonts w:ascii="Arial" w:hAnsi="Arial" w:cs="Arial"/>
          <w:sz w:val="22"/>
          <w:szCs w:val="22"/>
          <w:lang w:val="en"/>
        </w:rPr>
        <w:t>by being under the tutelage of an adult or a more competent peer</w:t>
      </w:r>
      <w:r w:rsidR="000B6D3D" w:rsidRPr="002763C0">
        <w:rPr>
          <w:rFonts w:ascii="Arial" w:hAnsi="Arial" w:cs="Arial"/>
          <w:sz w:val="22"/>
          <w:szCs w:val="22"/>
          <w:lang w:val="en"/>
        </w:rPr>
        <w:t>’</w:t>
      </w:r>
      <w:r w:rsidR="00F852F4" w:rsidRPr="002763C0">
        <w:rPr>
          <w:rFonts w:ascii="Arial" w:hAnsi="Arial" w:cs="Arial"/>
          <w:sz w:val="22"/>
          <w:szCs w:val="22"/>
          <w:lang w:val="en"/>
        </w:rPr>
        <w:t xml:space="preserve">, where the individual </w:t>
      </w:r>
      <w:r w:rsidR="00F852F4" w:rsidRPr="002763C0">
        <w:rPr>
          <w:rStyle w:val="ts-alignment-element"/>
          <w:rFonts w:ascii="Arial" w:hAnsi="Arial" w:cs="Arial"/>
          <w:sz w:val="22"/>
          <w:szCs w:val="22"/>
          <w:lang w:val="en"/>
        </w:rPr>
        <w:t xml:space="preserve">assisting acts as </w:t>
      </w:r>
      <w:r w:rsidR="00F852F4" w:rsidRPr="002763C0">
        <w:rPr>
          <w:rFonts w:ascii="Arial" w:hAnsi="Arial" w:cs="Arial"/>
          <w:sz w:val="22"/>
          <w:szCs w:val="22"/>
          <w:lang w:val="en"/>
        </w:rPr>
        <w:t xml:space="preserve">a form of awareness until the individual can complete the task independently, which in this case was emotional support. This is </w:t>
      </w:r>
      <w:proofErr w:type="spellStart"/>
      <w:r w:rsidR="00F852F4" w:rsidRPr="002763C0">
        <w:rPr>
          <w:rFonts w:ascii="Arial" w:hAnsi="Arial" w:cs="Arial"/>
          <w:sz w:val="22"/>
          <w:szCs w:val="22"/>
          <w:lang w:val="en"/>
        </w:rPr>
        <w:t>emphasised</w:t>
      </w:r>
      <w:proofErr w:type="spellEnd"/>
      <w:r w:rsidR="00F852F4" w:rsidRPr="002763C0">
        <w:rPr>
          <w:rFonts w:ascii="Arial" w:hAnsi="Arial" w:cs="Arial"/>
          <w:sz w:val="22"/>
          <w:szCs w:val="22"/>
          <w:lang w:val="en"/>
        </w:rPr>
        <w:t xml:space="preserve"> by Doolittle (1995, p. 3) who says that </w:t>
      </w:r>
      <w:r w:rsidR="00D36B19">
        <w:rPr>
          <w:rFonts w:ascii="Arial" w:hAnsi="Arial" w:cs="Arial"/>
          <w:sz w:val="22"/>
          <w:szCs w:val="22"/>
          <w:lang w:val="en"/>
        </w:rPr>
        <w:t>‘</w:t>
      </w:r>
      <w:r w:rsidR="00F852F4" w:rsidRPr="002763C0">
        <w:rPr>
          <w:rFonts w:ascii="Arial" w:hAnsi="Arial" w:cs="Arial"/>
          <w:sz w:val="22"/>
          <w:szCs w:val="22"/>
          <w:lang w:val="en"/>
        </w:rPr>
        <w:t>through social interactions with more knowledgeable others, such as more advanced peers and adults, children eventually develop higher mental functions</w:t>
      </w:r>
      <w:r w:rsidR="00D36B19">
        <w:rPr>
          <w:rFonts w:ascii="Arial" w:hAnsi="Arial" w:cs="Arial"/>
          <w:sz w:val="22"/>
          <w:szCs w:val="22"/>
          <w:lang w:val="en"/>
        </w:rPr>
        <w:t>’</w:t>
      </w:r>
      <w:r w:rsidR="00F852F4" w:rsidRPr="002763C0">
        <w:rPr>
          <w:rFonts w:ascii="Arial" w:hAnsi="Arial" w:cs="Arial"/>
          <w:sz w:val="22"/>
          <w:szCs w:val="22"/>
          <w:lang w:val="en"/>
        </w:rPr>
        <w:t xml:space="preserve"> including emotional and social skills.</w:t>
      </w:r>
    </w:p>
    <w:p w14:paraId="0C2150C7" w14:textId="31FC661B" w:rsidR="009B0AFA" w:rsidRPr="002763C0" w:rsidRDefault="00F852F4" w:rsidP="00EF011F">
      <w:pPr>
        <w:spacing w:line="360" w:lineRule="auto"/>
        <w:jc w:val="both"/>
        <w:rPr>
          <w:rFonts w:ascii="Arial" w:hAnsi="Arial" w:cs="Arial"/>
          <w:sz w:val="22"/>
          <w:szCs w:val="22"/>
        </w:rPr>
      </w:pPr>
      <w:r w:rsidRPr="002763C0">
        <w:rPr>
          <w:rFonts w:ascii="Arial" w:hAnsi="Arial" w:cs="Arial"/>
          <w:sz w:val="22"/>
          <w:szCs w:val="22"/>
          <w:shd w:val="clear" w:color="auto" w:fill="FFFFFF"/>
        </w:rPr>
        <w:t>Vygotsky</w:t>
      </w:r>
      <w:r w:rsidR="00456C8B" w:rsidRPr="002763C0">
        <w:rPr>
          <w:rFonts w:ascii="Arial" w:hAnsi="Arial" w:cs="Arial"/>
          <w:sz w:val="22"/>
          <w:szCs w:val="22"/>
          <w:shd w:val="clear" w:color="auto" w:fill="FFFFFF"/>
        </w:rPr>
        <w:t xml:space="preserve"> believed </w:t>
      </w:r>
      <w:r w:rsidR="00063B82" w:rsidRPr="002763C0">
        <w:rPr>
          <w:rFonts w:ascii="Arial" w:hAnsi="Arial" w:cs="Arial"/>
          <w:sz w:val="22"/>
          <w:szCs w:val="22"/>
          <w:shd w:val="clear" w:color="auto" w:fill="FFFFFF"/>
        </w:rPr>
        <w:t xml:space="preserve">that </w:t>
      </w:r>
      <w:r w:rsidR="00456C8B" w:rsidRPr="002763C0">
        <w:rPr>
          <w:rFonts w:ascii="Arial" w:hAnsi="Arial" w:cs="Arial"/>
          <w:spacing w:val="2"/>
          <w:sz w:val="22"/>
          <w:szCs w:val="22"/>
          <w:shd w:val="clear" w:color="auto" w:fill="FFFFFF"/>
        </w:rPr>
        <w:t>learning is a social process, guided by</w:t>
      </w:r>
      <w:r w:rsidR="00265B33" w:rsidRPr="00265B33">
        <w:rPr>
          <w:rFonts w:ascii="Arial" w:hAnsi="Arial" w:cs="Arial"/>
          <w:sz w:val="22"/>
          <w:szCs w:val="22"/>
        </w:rPr>
        <w:t xml:space="preserve"> </w:t>
      </w:r>
      <w:r w:rsidR="00265B33">
        <w:rPr>
          <w:rFonts w:ascii="Arial" w:hAnsi="Arial" w:cs="Arial"/>
          <w:sz w:val="22"/>
          <w:szCs w:val="22"/>
        </w:rPr>
        <w:t>the ‘</w:t>
      </w:r>
      <w:r w:rsidR="00265B33">
        <w:rPr>
          <w:rFonts w:ascii="Arial" w:hAnsi="Arial" w:cs="Arial"/>
          <w:sz w:val="22"/>
          <w:szCs w:val="22"/>
        </w:rPr>
        <w:t>zone of proximal development’</w:t>
      </w:r>
      <w:r w:rsidR="00456C8B" w:rsidRPr="002763C0">
        <w:rPr>
          <w:rFonts w:ascii="Arial" w:hAnsi="Arial" w:cs="Arial"/>
          <w:spacing w:val="2"/>
          <w:sz w:val="22"/>
          <w:szCs w:val="22"/>
          <w:shd w:val="clear" w:color="auto" w:fill="FFFFFF"/>
        </w:rPr>
        <w:t xml:space="preserve"> </w:t>
      </w:r>
      <w:r w:rsidR="00265B33">
        <w:rPr>
          <w:rFonts w:ascii="Arial" w:hAnsi="Arial" w:cs="Arial"/>
          <w:spacing w:val="2"/>
          <w:sz w:val="22"/>
          <w:szCs w:val="22"/>
          <w:shd w:val="clear" w:color="auto" w:fill="FFFFFF"/>
        </w:rPr>
        <w:t xml:space="preserve">which involves </w:t>
      </w:r>
      <w:r w:rsidR="00456C8B" w:rsidRPr="002763C0">
        <w:rPr>
          <w:rFonts w:ascii="Arial" w:hAnsi="Arial" w:cs="Arial"/>
          <w:spacing w:val="2"/>
          <w:sz w:val="22"/>
          <w:szCs w:val="22"/>
          <w:shd w:val="clear" w:color="auto" w:fill="FFFFFF"/>
        </w:rPr>
        <w:t>interactions with classmates and others involved in the lesson.</w:t>
      </w:r>
      <w:r w:rsidRPr="002763C0">
        <w:rPr>
          <w:rFonts w:ascii="Arial" w:hAnsi="Arial" w:cs="Arial"/>
          <w:spacing w:val="2"/>
          <w:sz w:val="22"/>
          <w:szCs w:val="22"/>
          <w:shd w:val="clear" w:color="auto" w:fill="FFFFFF"/>
        </w:rPr>
        <w:t xml:space="preserve"> </w:t>
      </w:r>
      <w:r w:rsidR="00114834" w:rsidRPr="002763C0">
        <w:rPr>
          <w:rFonts w:ascii="Arial" w:hAnsi="Arial" w:cs="Arial"/>
          <w:sz w:val="22"/>
          <w:szCs w:val="22"/>
        </w:rPr>
        <w:t xml:space="preserve">By allowing the students to work collaboratively, the </w:t>
      </w:r>
      <w:r w:rsidR="006E6F36" w:rsidRPr="002763C0">
        <w:rPr>
          <w:rFonts w:ascii="Arial" w:hAnsi="Arial" w:cs="Arial"/>
          <w:sz w:val="22"/>
          <w:szCs w:val="22"/>
        </w:rPr>
        <w:t>student</w:t>
      </w:r>
      <w:r w:rsidR="00114834" w:rsidRPr="002763C0">
        <w:rPr>
          <w:rFonts w:ascii="Arial" w:hAnsi="Arial" w:cs="Arial"/>
          <w:sz w:val="22"/>
          <w:szCs w:val="22"/>
        </w:rPr>
        <w:t xml:space="preserve"> has recognised a way in which they can help another peer. This links to Vygotsky’s aim of</w:t>
      </w:r>
      <w:r w:rsidR="00CF59EC" w:rsidRPr="002763C0">
        <w:rPr>
          <w:rFonts w:ascii="Arial" w:hAnsi="Arial" w:cs="Arial"/>
          <w:sz w:val="22"/>
          <w:szCs w:val="22"/>
        </w:rPr>
        <w:t xml:space="preserve"> enabling students to become problem solvers. By the teacher discussing the children’s emotions together, the pupils were able to be </w:t>
      </w:r>
      <w:r w:rsidR="00CF59EC" w:rsidRPr="002763C0">
        <w:rPr>
          <w:rFonts w:ascii="Arial" w:hAnsi="Arial" w:cs="Arial"/>
          <w:spacing w:val="2"/>
          <w:sz w:val="22"/>
          <w:szCs w:val="22"/>
          <w:shd w:val="clear" w:color="auto" w:fill="FFFFFF"/>
        </w:rPr>
        <w:t xml:space="preserve">highly interactive which resulted in in effective process thinking. </w:t>
      </w:r>
      <w:r w:rsidR="00BF69C3" w:rsidRPr="002763C0">
        <w:rPr>
          <w:rFonts w:ascii="Arial" w:hAnsi="Arial" w:cs="Arial"/>
          <w:spacing w:val="2"/>
          <w:sz w:val="22"/>
          <w:szCs w:val="22"/>
          <w:shd w:val="clear" w:color="auto" w:fill="FFFFFF"/>
        </w:rPr>
        <w:t xml:space="preserve"> In turn, this allowed for one student </w:t>
      </w:r>
      <w:r w:rsidR="00225BF4" w:rsidRPr="002763C0">
        <w:rPr>
          <w:rFonts w:ascii="Arial" w:hAnsi="Arial" w:cs="Arial"/>
          <w:spacing w:val="2"/>
          <w:sz w:val="22"/>
          <w:szCs w:val="22"/>
          <w:shd w:val="clear" w:color="auto" w:fill="FFFFFF"/>
        </w:rPr>
        <w:t>to</w:t>
      </w:r>
      <w:r w:rsidR="00BF69C3" w:rsidRPr="002763C0">
        <w:rPr>
          <w:rFonts w:ascii="Arial" w:hAnsi="Arial" w:cs="Arial"/>
          <w:spacing w:val="2"/>
          <w:sz w:val="22"/>
          <w:szCs w:val="22"/>
          <w:shd w:val="clear" w:color="auto" w:fill="FFFFFF"/>
        </w:rPr>
        <w:t xml:space="preserve"> </w:t>
      </w:r>
      <w:r w:rsidRPr="002763C0">
        <w:rPr>
          <w:rFonts w:ascii="Arial" w:hAnsi="Arial" w:cs="Arial"/>
          <w:spacing w:val="2"/>
          <w:sz w:val="22"/>
          <w:szCs w:val="22"/>
          <w:shd w:val="clear" w:color="auto" w:fill="FFFFFF"/>
        </w:rPr>
        <w:t>demonstrate</w:t>
      </w:r>
      <w:r w:rsidR="00BF69C3" w:rsidRPr="002763C0">
        <w:rPr>
          <w:rFonts w:ascii="Arial" w:hAnsi="Arial" w:cs="Arial"/>
          <w:spacing w:val="2"/>
          <w:sz w:val="22"/>
          <w:szCs w:val="22"/>
          <w:shd w:val="clear" w:color="auto" w:fill="FFFFFF"/>
        </w:rPr>
        <w:t xml:space="preserve"> leadership skills by helping ‘scaffold’ another learner.</w:t>
      </w:r>
      <w:r w:rsidR="00DD3EC5" w:rsidRPr="002763C0">
        <w:rPr>
          <w:rFonts w:ascii="Arial" w:hAnsi="Arial" w:cs="Arial"/>
          <w:sz w:val="22"/>
          <w:szCs w:val="22"/>
        </w:rPr>
        <w:t xml:space="preserve"> </w:t>
      </w:r>
      <w:proofErr w:type="spellStart"/>
      <w:r w:rsidR="00225BF4">
        <w:rPr>
          <w:rFonts w:ascii="Arial" w:hAnsi="Arial" w:cs="Arial"/>
          <w:sz w:val="22"/>
          <w:szCs w:val="22"/>
        </w:rPr>
        <w:t>Stiggings</w:t>
      </w:r>
      <w:proofErr w:type="spellEnd"/>
      <w:r w:rsidR="00DD3EC5" w:rsidRPr="002763C0">
        <w:rPr>
          <w:rFonts w:ascii="Arial" w:hAnsi="Arial" w:cs="Arial"/>
          <w:sz w:val="22"/>
          <w:szCs w:val="22"/>
        </w:rPr>
        <w:t xml:space="preserve"> (2008) </w:t>
      </w:r>
      <w:r w:rsidR="00225BF4" w:rsidRPr="002763C0">
        <w:rPr>
          <w:rFonts w:ascii="Arial" w:hAnsi="Arial" w:cs="Arial"/>
          <w:sz w:val="22"/>
          <w:szCs w:val="22"/>
        </w:rPr>
        <w:t>recognises</w:t>
      </w:r>
      <w:r w:rsidR="00DD3EC5" w:rsidRPr="002763C0">
        <w:rPr>
          <w:rFonts w:ascii="Arial" w:hAnsi="Arial" w:cs="Arial"/>
          <w:sz w:val="22"/>
          <w:szCs w:val="22"/>
        </w:rPr>
        <w:t xml:space="preserve"> the importance of social interaction and peer work, and</w:t>
      </w:r>
      <w:r w:rsidR="005546E1" w:rsidRPr="002763C0">
        <w:rPr>
          <w:rFonts w:ascii="Arial" w:hAnsi="Arial" w:cs="Arial"/>
          <w:sz w:val="22"/>
          <w:szCs w:val="22"/>
        </w:rPr>
        <w:t xml:space="preserve"> that children </w:t>
      </w:r>
      <w:r w:rsidR="005546E1" w:rsidRPr="002763C0">
        <w:rPr>
          <w:rFonts w:ascii="Arial" w:hAnsi="Arial" w:cs="Arial"/>
          <w:sz w:val="22"/>
          <w:szCs w:val="22"/>
          <w:lang w:val="en"/>
        </w:rPr>
        <w:t>play a vital role in improving learning and raising standards</w:t>
      </w:r>
      <w:r w:rsidR="00DD3EC5" w:rsidRPr="002763C0">
        <w:rPr>
          <w:rFonts w:ascii="Arial" w:hAnsi="Arial" w:cs="Arial"/>
          <w:sz w:val="22"/>
          <w:szCs w:val="22"/>
          <w:lang w:val="en"/>
        </w:rPr>
        <w:t>.</w:t>
      </w:r>
    </w:p>
    <w:p w14:paraId="3A94F1DB" w14:textId="7F0F2716" w:rsidR="00AD385D" w:rsidRPr="002763C0" w:rsidRDefault="00AD385D" w:rsidP="00EF011F">
      <w:pPr>
        <w:spacing w:line="360" w:lineRule="auto"/>
        <w:jc w:val="both"/>
        <w:rPr>
          <w:rFonts w:ascii="Arial" w:hAnsi="Arial" w:cs="Arial"/>
          <w:sz w:val="22"/>
          <w:szCs w:val="22"/>
          <w:lang w:val="en"/>
        </w:rPr>
      </w:pPr>
    </w:p>
    <w:p w14:paraId="2DDF2C38" w14:textId="6BA49E40" w:rsidR="00055E9B" w:rsidRPr="002022DC" w:rsidRDefault="007056EB" w:rsidP="00EF011F">
      <w:pPr>
        <w:spacing w:line="360" w:lineRule="auto"/>
        <w:jc w:val="both"/>
        <w:rPr>
          <w:rFonts w:ascii="Arial" w:hAnsi="Arial" w:cs="Arial"/>
          <w:sz w:val="22"/>
          <w:szCs w:val="22"/>
          <w:lang w:val="en"/>
        </w:rPr>
      </w:pPr>
      <w:r>
        <w:rPr>
          <w:rFonts w:ascii="Arial" w:hAnsi="Arial" w:cs="Arial"/>
          <w:sz w:val="22"/>
          <w:szCs w:val="22"/>
          <w:lang w:val="en"/>
        </w:rPr>
        <w:lastRenderedPageBreak/>
        <w:t>However</w:t>
      </w:r>
      <w:r w:rsidR="00F61F87">
        <w:rPr>
          <w:rFonts w:ascii="Arial" w:hAnsi="Arial" w:cs="Arial"/>
          <w:sz w:val="22"/>
          <w:szCs w:val="22"/>
          <w:lang w:val="en"/>
        </w:rPr>
        <w:t>, in contrast to this, Piag</w:t>
      </w:r>
      <w:r w:rsidR="00443347">
        <w:rPr>
          <w:rFonts w:ascii="Arial" w:hAnsi="Arial" w:cs="Arial"/>
          <w:sz w:val="22"/>
          <w:szCs w:val="22"/>
          <w:lang w:val="en"/>
        </w:rPr>
        <w:t>e</w:t>
      </w:r>
      <w:r w:rsidR="00F61F87">
        <w:rPr>
          <w:rFonts w:ascii="Arial" w:hAnsi="Arial" w:cs="Arial"/>
          <w:sz w:val="22"/>
          <w:szCs w:val="22"/>
          <w:lang w:val="en"/>
        </w:rPr>
        <w:t xml:space="preserve">t fosters the belief that young people learn </w:t>
      </w:r>
      <w:r w:rsidR="004D6FC6">
        <w:rPr>
          <w:rFonts w:ascii="Arial" w:hAnsi="Arial" w:cs="Arial"/>
          <w:sz w:val="22"/>
          <w:szCs w:val="22"/>
          <w:lang w:val="en"/>
        </w:rPr>
        <w:t xml:space="preserve">better by working independently. </w:t>
      </w:r>
      <w:r w:rsidR="00A71CA7">
        <w:rPr>
          <w:rFonts w:ascii="Arial" w:hAnsi="Arial" w:cs="Arial"/>
          <w:sz w:val="22"/>
          <w:szCs w:val="22"/>
          <w:lang w:val="en"/>
        </w:rPr>
        <w:t xml:space="preserve">Piaget </w:t>
      </w:r>
      <w:r w:rsidR="00EC0F8B">
        <w:rPr>
          <w:rFonts w:ascii="Arial" w:hAnsi="Arial" w:cs="Arial"/>
          <w:sz w:val="22"/>
          <w:szCs w:val="22"/>
          <w:lang w:val="en"/>
        </w:rPr>
        <w:t xml:space="preserve">focuses on the </w:t>
      </w:r>
      <w:r w:rsidR="000E600C">
        <w:rPr>
          <w:rFonts w:ascii="Arial" w:hAnsi="Arial" w:cs="Arial"/>
          <w:sz w:val="22"/>
          <w:szCs w:val="22"/>
          <w:lang w:val="en"/>
        </w:rPr>
        <w:t>i</w:t>
      </w:r>
      <w:r w:rsidR="00EC0F8B">
        <w:rPr>
          <w:rFonts w:ascii="Arial" w:hAnsi="Arial" w:cs="Arial"/>
          <w:sz w:val="22"/>
          <w:szCs w:val="22"/>
          <w:lang w:val="en"/>
        </w:rPr>
        <w:t xml:space="preserve">mportance of a </w:t>
      </w:r>
      <w:r w:rsidR="000E600C">
        <w:rPr>
          <w:rFonts w:ascii="Arial" w:hAnsi="Arial" w:cs="Arial"/>
          <w:sz w:val="22"/>
          <w:szCs w:val="22"/>
          <w:lang w:val="en"/>
        </w:rPr>
        <w:t>child’s</w:t>
      </w:r>
      <w:r w:rsidR="00EC0F8B">
        <w:rPr>
          <w:rFonts w:ascii="Arial" w:hAnsi="Arial" w:cs="Arial"/>
          <w:sz w:val="22"/>
          <w:szCs w:val="22"/>
          <w:lang w:val="en"/>
        </w:rPr>
        <w:t xml:space="preserve"> </w:t>
      </w:r>
      <w:r w:rsidR="004A3DFC">
        <w:rPr>
          <w:rFonts w:ascii="Arial" w:hAnsi="Arial" w:cs="Arial"/>
          <w:sz w:val="22"/>
          <w:szCs w:val="22"/>
          <w:lang w:val="en"/>
        </w:rPr>
        <w:t>independent</w:t>
      </w:r>
      <w:r w:rsidR="00EC0F8B">
        <w:rPr>
          <w:rFonts w:ascii="Arial" w:hAnsi="Arial" w:cs="Arial"/>
          <w:sz w:val="22"/>
          <w:szCs w:val="22"/>
          <w:lang w:val="en"/>
        </w:rPr>
        <w:t xml:space="preserve"> exploration of the world</w:t>
      </w:r>
      <w:r w:rsidR="00F2785B">
        <w:rPr>
          <w:rFonts w:ascii="Arial" w:hAnsi="Arial" w:cs="Arial"/>
          <w:sz w:val="22"/>
          <w:szCs w:val="22"/>
          <w:lang w:val="en"/>
        </w:rPr>
        <w:t xml:space="preserve"> and </w:t>
      </w:r>
      <w:r w:rsidR="009B3CE9">
        <w:rPr>
          <w:rFonts w:ascii="Arial" w:hAnsi="Arial" w:cs="Arial"/>
          <w:sz w:val="22"/>
          <w:szCs w:val="22"/>
          <w:lang w:val="en"/>
        </w:rPr>
        <w:t>adopts</w:t>
      </w:r>
      <w:r w:rsidR="00EC0F8B">
        <w:rPr>
          <w:rFonts w:ascii="Arial" w:hAnsi="Arial" w:cs="Arial"/>
          <w:sz w:val="22"/>
          <w:szCs w:val="22"/>
          <w:lang w:val="en"/>
        </w:rPr>
        <w:t xml:space="preserve"> a</w:t>
      </w:r>
      <w:r w:rsidR="00824C74">
        <w:rPr>
          <w:rFonts w:ascii="Arial" w:hAnsi="Arial" w:cs="Arial"/>
          <w:sz w:val="22"/>
          <w:szCs w:val="22"/>
          <w:lang w:val="en"/>
        </w:rPr>
        <w:t>n independent approach to constructivism</w:t>
      </w:r>
      <w:r w:rsidR="00EC0F8B">
        <w:rPr>
          <w:rFonts w:ascii="Arial" w:hAnsi="Arial" w:cs="Arial"/>
          <w:sz w:val="22"/>
          <w:szCs w:val="22"/>
          <w:lang w:val="en"/>
        </w:rPr>
        <w:t xml:space="preserve">, as </w:t>
      </w:r>
      <w:r w:rsidR="00055E9B">
        <w:rPr>
          <w:rFonts w:ascii="Arial" w:hAnsi="Arial" w:cs="Arial"/>
          <w:sz w:val="22"/>
          <w:szCs w:val="22"/>
          <w:lang w:val="en"/>
        </w:rPr>
        <w:t>opposed</w:t>
      </w:r>
      <w:r w:rsidR="00EC0F8B">
        <w:rPr>
          <w:rFonts w:ascii="Arial" w:hAnsi="Arial" w:cs="Arial"/>
          <w:sz w:val="22"/>
          <w:szCs w:val="22"/>
          <w:lang w:val="en"/>
        </w:rPr>
        <w:t xml:space="preserve"> to </w:t>
      </w:r>
      <w:r w:rsidR="000E600C">
        <w:rPr>
          <w:rFonts w:ascii="Arial" w:hAnsi="Arial" w:cs="Arial"/>
          <w:sz w:val="22"/>
          <w:szCs w:val="22"/>
          <w:lang w:val="en"/>
        </w:rPr>
        <w:t xml:space="preserve">Vygotsky’s </w:t>
      </w:r>
      <w:r w:rsidR="004A3DFC">
        <w:rPr>
          <w:rFonts w:ascii="Arial" w:hAnsi="Arial" w:cs="Arial"/>
          <w:sz w:val="22"/>
          <w:szCs w:val="22"/>
          <w:lang w:val="en"/>
        </w:rPr>
        <w:t>belief</w:t>
      </w:r>
      <w:r w:rsidR="000E600C">
        <w:rPr>
          <w:rFonts w:ascii="Arial" w:hAnsi="Arial" w:cs="Arial"/>
          <w:sz w:val="22"/>
          <w:szCs w:val="22"/>
          <w:lang w:val="en"/>
        </w:rPr>
        <w:t xml:space="preserve"> of </w:t>
      </w:r>
      <w:r w:rsidR="00D67787">
        <w:rPr>
          <w:rFonts w:ascii="Arial" w:hAnsi="Arial" w:cs="Arial"/>
          <w:sz w:val="22"/>
          <w:szCs w:val="22"/>
          <w:lang w:val="en"/>
        </w:rPr>
        <w:t>‘</w:t>
      </w:r>
      <w:r w:rsidR="000E600C">
        <w:rPr>
          <w:rFonts w:ascii="Arial" w:hAnsi="Arial" w:cs="Arial"/>
          <w:sz w:val="22"/>
          <w:szCs w:val="22"/>
          <w:lang w:val="en"/>
        </w:rPr>
        <w:t>social constructivism</w:t>
      </w:r>
      <w:r w:rsidR="00D67787">
        <w:rPr>
          <w:rFonts w:ascii="Arial" w:hAnsi="Arial" w:cs="Arial"/>
          <w:sz w:val="22"/>
          <w:szCs w:val="22"/>
          <w:lang w:val="en"/>
        </w:rPr>
        <w:t>’</w:t>
      </w:r>
      <w:r w:rsidR="000E600C">
        <w:rPr>
          <w:rFonts w:ascii="Arial" w:hAnsi="Arial" w:cs="Arial"/>
          <w:sz w:val="22"/>
          <w:szCs w:val="22"/>
          <w:lang w:val="en"/>
        </w:rPr>
        <w:t xml:space="preserve">. </w:t>
      </w:r>
      <w:r w:rsidR="00BE7835">
        <w:rPr>
          <w:rFonts w:ascii="Arial" w:hAnsi="Arial" w:cs="Arial"/>
          <w:sz w:val="22"/>
          <w:szCs w:val="22"/>
          <w:lang w:val="en"/>
        </w:rPr>
        <w:t xml:space="preserve">He believed that a child would ‘reach the </w:t>
      </w:r>
      <w:r w:rsidR="00C62A6A">
        <w:rPr>
          <w:rFonts w:ascii="Arial" w:hAnsi="Arial" w:cs="Arial"/>
          <w:sz w:val="22"/>
          <w:szCs w:val="22"/>
          <w:lang w:val="en"/>
        </w:rPr>
        <w:t xml:space="preserve">appropriate stage of </w:t>
      </w:r>
      <w:r w:rsidR="005A326D">
        <w:rPr>
          <w:rFonts w:ascii="Arial" w:hAnsi="Arial" w:cs="Arial"/>
          <w:sz w:val="22"/>
          <w:szCs w:val="22"/>
          <w:lang w:val="en"/>
        </w:rPr>
        <w:t>development</w:t>
      </w:r>
      <w:r w:rsidR="00C62A6A">
        <w:rPr>
          <w:rFonts w:ascii="Arial" w:hAnsi="Arial" w:cs="Arial"/>
          <w:sz w:val="22"/>
          <w:szCs w:val="22"/>
          <w:lang w:val="en"/>
        </w:rPr>
        <w:t xml:space="preserve"> at a time that was appropriate for the individual child</w:t>
      </w:r>
      <w:r w:rsidR="005A326D">
        <w:rPr>
          <w:rFonts w:ascii="Arial" w:hAnsi="Arial" w:cs="Arial"/>
          <w:sz w:val="22"/>
          <w:szCs w:val="22"/>
          <w:lang w:val="en"/>
        </w:rPr>
        <w:t>, and as such, the practitioner should not ‘push’ the child’ (</w:t>
      </w:r>
      <w:r w:rsidR="00C15243">
        <w:rPr>
          <w:rFonts w:ascii="Arial" w:hAnsi="Arial" w:cs="Arial"/>
          <w:sz w:val="22"/>
          <w:szCs w:val="22"/>
          <w:lang w:val="en"/>
        </w:rPr>
        <w:t>Aubrey, Alison, 2019, p.</w:t>
      </w:r>
      <w:r w:rsidR="00EC059B">
        <w:rPr>
          <w:rFonts w:ascii="Arial" w:hAnsi="Arial" w:cs="Arial"/>
          <w:sz w:val="22"/>
          <w:szCs w:val="22"/>
          <w:lang w:val="en"/>
        </w:rPr>
        <w:t>46)</w:t>
      </w:r>
      <w:r w:rsidR="00D67787" w:rsidRPr="00D67787">
        <w:rPr>
          <w:rFonts w:ascii="Arial" w:hAnsi="Arial" w:cs="Arial"/>
          <w:sz w:val="22"/>
          <w:szCs w:val="22"/>
          <w:lang w:val="en"/>
        </w:rPr>
        <w:t xml:space="preserve"> </w:t>
      </w:r>
      <w:r w:rsidR="00D67787">
        <w:rPr>
          <w:rFonts w:ascii="Arial" w:hAnsi="Arial" w:cs="Arial"/>
          <w:sz w:val="22"/>
          <w:szCs w:val="22"/>
          <w:lang w:val="en"/>
        </w:rPr>
        <w:t>as each child has a level of</w:t>
      </w:r>
      <w:r w:rsidR="00D67787">
        <w:rPr>
          <w:rFonts w:ascii="Arial" w:hAnsi="Arial" w:cs="Arial"/>
          <w:sz w:val="22"/>
          <w:szCs w:val="22"/>
          <w:lang w:val="en"/>
        </w:rPr>
        <w:t xml:space="preserve"> natural curiosity.</w:t>
      </w:r>
      <w:r w:rsidR="00D67787">
        <w:rPr>
          <w:rFonts w:ascii="Arial" w:hAnsi="Arial" w:cs="Arial"/>
          <w:sz w:val="22"/>
          <w:szCs w:val="22"/>
          <w:lang w:val="en"/>
        </w:rPr>
        <w:t xml:space="preserve"> </w:t>
      </w:r>
      <w:r w:rsidR="00EC059B">
        <w:rPr>
          <w:rFonts w:ascii="Arial" w:hAnsi="Arial" w:cs="Arial"/>
          <w:sz w:val="22"/>
          <w:szCs w:val="22"/>
          <w:lang w:val="en"/>
        </w:rPr>
        <w:t xml:space="preserve">This contrasts to Vygotsky’s </w:t>
      </w:r>
      <w:r w:rsidR="009512BB">
        <w:rPr>
          <w:rFonts w:ascii="Arial" w:hAnsi="Arial" w:cs="Arial"/>
          <w:sz w:val="22"/>
          <w:szCs w:val="22"/>
          <w:lang w:val="en"/>
        </w:rPr>
        <w:t xml:space="preserve">belief that ‘with the right social interactions the child could </w:t>
      </w:r>
      <w:r w:rsidR="00055E9B">
        <w:rPr>
          <w:rFonts w:ascii="Arial" w:hAnsi="Arial" w:cs="Arial"/>
          <w:sz w:val="22"/>
          <w:szCs w:val="22"/>
          <w:lang w:val="en"/>
        </w:rPr>
        <w:t xml:space="preserve">developmental readiness earlier than they might </w:t>
      </w:r>
      <w:proofErr w:type="spellStart"/>
      <w:r w:rsidR="00055E9B">
        <w:rPr>
          <w:rFonts w:ascii="Arial" w:hAnsi="Arial" w:cs="Arial"/>
          <w:sz w:val="22"/>
          <w:szCs w:val="22"/>
          <w:lang w:val="en"/>
        </w:rPr>
        <w:t>realise</w:t>
      </w:r>
      <w:proofErr w:type="spellEnd"/>
      <w:r w:rsidR="00055E9B">
        <w:rPr>
          <w:rFonts w:ascii="Arial" w:hAnsi="Arial" w:cs="Arial"/>
          <w:sz w:val="22"/>
          <w:szCs w:val="22"/>
          <w:lang w:val="en"/>
        </w:rPr>
        <w:t xml:space="preserve">’ (Ibid). </w:t>
      </w:r>
    </w:p>
    <w:p w14:paraId="5F83CA7C" w14:textId="762FB3A5" w:rsidR="009F58FD" w:rsidRPr="002022DC" w:rsidRDefault="00F204A8" w:rsidP="00EF011F">
      <w:pPr>
        <w:pStyle w:val="NormalWeb"/>
        <w:spacing w:line="360" w:lineRule="auto"/>
        <w:jc w:val="both"/>
        <w:rPr>
          <w:rFonts w:ascii="Arial" w:hAnsi="Arial" w:cs="Arial"/>
          <w:sz w:val="22"/>
          <w:szCs w:val="22"/>
        </w:rPr>
      </w:pPr>
      <w:r w:rsidRPr="002022DC">
        <w:rPr>
          <w:rFonts w:ascii="Arial" w:hAnsi="Arial" w:cs="Arial"/>
          <w:sz w:val="22"/>
          <w:szCs w:val="22"/>
          <w:lang w:val="en"/>
        </w:rPr>
        <w:t xml:space="preserve">Moreover, </w:t>
      </w:r>
      <w:r w:rsidR="00941A39" w:rsidRPr="002022DC">
        <w:rPr>
          <w:rFonts w:ascii="Arial" w:hAnsi="Arial" w:cs="Arial"/>
          <w:sz w:val="22"/>
          <w:szCs w:val="22"/>
          <w:lang w:val="en"/>
        </w:rPr>
        <w:t>scaffolding</w:t>
      </w:r>
      <w:r w:rsidRPr="002022DC">
        <w:rPr>
          <w:rFonts w:ascii="Arial" w:hAnsi="Arial" w:cs="Arial"/>
          <w:sz w:val="22"/>
          <w:szCs w:val="22"/>
          <w:lang w:val="en"/>
        </w:rPr>
        <w:t xml:space="preserve"> can also</w:t>
      </w:r>
      <w:r w:rsidR="00941A39" w:rsidRPr="002022DC">
        <w:rPr>
          <w:rFonts w:ascii="Arial" w:hAnsi="Arial" w:cs="Arial"/>
          <w:sz w:val="22"/>
          <w:szCs w:val="22"/>
          <w:lang w:val="en"/>
        </w:rPr>
        <w:t xml:space="preserve"> </w:t>
      </w:r>
      <w:r w:rsidR="00941A39" w:rsidRPr="002022DC">
        <w:rPr>
          <w:rFonts w:ascii="Arial" w:hAnsi="Arial" w:cs="Arial"/>
          <w:sz w:val="22"/>
          <w:szCs w:val="22"/>
          <w:shd w:val="clear" w:color="auto" w:fill="FFFFFF"/>
        </w:rPr>
        <w:t xml:space="preserve">be disadvantageous because it </w:t>
      </w:r>
      <w:r w:rsidR="00064AAF" w:rsidRPr="002022DC">
        <w:rPr>
          <w:rFonts w:ascii="Arial" w:hAnsi="Arial" w:cs="Arial"/>
          <w:sz w:val="22"/>
          <w:szCs w:val="22"/>
          <w:shd w:val="clear" w:color="auto" w:fill="FFFFFF"/>
        </w:rPr>
        <w:t>‘</w:t>
      </w:r>
      <w:r w:rsidR="00941A39" w:rsidRPr="002022DC">
        <w:rPr>
          <w:rFonts w:ascii="Arial" w:hAnsi="Arial" w:cs="Arial"/>
          <w:sz w:val="22"/>
          <w:szCs w:val="22"/>
          <w:shd w:val="clear" w:color="auto" w:fill="FFFFFF"/>
        </w:rPr>
        <w:t>necessitates giving up control to allow learners to learn at their own pace</w:t>
      </w:r>
      <w:r w:rsidR="00064AAF" w:rsidRPr="002022DC">
        <w:rPr>
          <w:rFonts w:ascii="Arial" w:hAnsi="Arial" w:cs="Arial"/>
          <w:sz w:val="22"/>
          <w:szCs w:val="22"/>
          <w:shd w:val="clear" w:color="auto" w:fill="FFFFFF"/>
        </w:rPr>
        <w:t xml:space="preserve">’ </w:t>
      </w:r>
      <w:r w:rsidR="00064AAF" w:rsidRPr="002022DC">
        <w:rPr>
          <w:rFonts w:ascii="Arial" w:hAnsi="Arial" w:cs="Arial"/>
          <w:sz w:val="22"/>
          <w:szCs w:val="22"/>
        </w:rPr>
        <w:t>(</w:t>
      </w:r>
      <w:proofErr w:type="spellStart"/>
      <w:r w:rsidR="00064AAF" w:rsidRPr="002022DC">
        <w:rPr>
          <w:rFonts w:ascii="Arial" w:hAnsi="Arial" w:cs="Arial"/>
          <w:sz w:val="22"/>
          <w:szCs w:val="22"/>
        </w:rPr>
        <w:t>Tadjiev</w:t>
      </w:r>
      <w:proofErr w:type="spellEnd"/>
      <w:r w:rsidR="00064AAF" w:rsidRPr="002022DC">
        <w:rPr>
          <w:rFonts w:ascii="Arial" w:hAnsi="Arial" w:cs="Arial"/>
          <w:sz w:val="22"/>
          <w:szCs w:val="22"/>
        </w:rPr>
        <w:t xml:space="preserve">, 2002, </w:t>
      </w:r>
      <w:proofErr w:type="spellStart"/>
      <w:r w:rsidR="00064AAF" w:rsidRPr="002022DC">
        <w:rPr>
          <w:rFonts w:ascii="Arial" w:hAnsi="Arial" w:cs="Arial"/>
          <w:sz w:val="22"/>
          <w:szCs w:val="22"/>
        </w:rPr>
        <w:t>p.g</w:t>
      </w:r>
      <w:proofErr w:type="spellEnd"/>
      <w:r w:rsidR="00064AAF" w:rsidRPr="002022DC">
        <w:rPr>
          <w:rFonts w:ascii="Arial" w:hAnsi="Arial" w:cs="Arial"/>
          <w:sz w:val="22"/>
          <w:szCs w:val="22"/>
        </w:rPr>
        <w:t xml:space="preserve"> 12).</w:t>
      </w:r>
      <w:r w:rsidR="00064AAF" w:rsidRPr="002022DC">
        <w:rPr>
          <w:rFonts w:ascii="Arial" w:hAnsi="Arial" w:cs="Arial"/>
          <w:sz w:val="22"/>
          <w:szCs w:val="22"/>
          <w:shd w:val="clear" w:color="auto" w:fill="FFFFFF"/>
        </w:rPr>
        <w:t xml:space="preserve"> </w:t>
      </w:r>
      <w:r w:rsidR="00941A39" w:rsidRPr="002022DC">
        <w:rPr>
          <w:rFonts w:ascii="Arial" w:hAnsi="Arial" w:cs="Arial"/>
          <w:sz w:val="22"/>
          <w:szCs w:val="22"/>
        </w:rPr>
        <w:t xml:space="preserve">Implementation of individualized scaffolds in a classroom with </w:t>
      </w:r>
      <w:proofErr w:type="gramStart"/>
      <w:r w:rsidR="00941A39" w:rsidRPr="002022DC">
        <w:rPr>
          <w:rFonts w:ascii="Arial" w:hAnsi="Arial" w:cs="Arial"/>
          <w:sz w:val="22"/>
          <w:szCs w:val="22"/>
        </w:rPr>
        <w:t>a large number of</w:t>
      </w:r>
      <w:proofErr w:type="gramEnd"/>
      <w:r w:rsidR="00941A39" w:rsidRPr="002022DC">
        <w:rPr>
          <w:rFonts w:ascii="Arial" w:hAnsi="Arial" w:cs="Arial"/>
          <w:sz w:val="22"/>
          <w:szCs w:val="22"/>
        </w:rPr>
        <w:t xml:space="preserve"> students can be considered ‘challenging’ (</w:t>
      </w:r>
      <w:r w:rsidR="00064AAF" w:rsidRPr="002022DC">
        <w:rPr>
          <w:rFonts w:ascii="Arial" w:hAnsi="Arial" w:cs="Arial"/>
          <w:sz w:val="22"/>
          <w:szCs w:val="22"/>
        </w:rPr>
        <w:t>Ibid</w:t>
      </w:r>
      <w:r w:rsidR="00941A39" w:rsidRPr="002022DC">
        <w:rPr>
          <w:rFonts w:ascii="Arial" w:hAnsi="Arial" w:cs="Arial"/>
          <w:sz w:val="22"/>
          <w:szCs w:val="22"/>
        </w:rPr>
        <w:t xml:space="preserve">). </w:t>
      </w:r>
      <w:r w:rsidR="00A8249F" w:rsidRPr="002022DC">
        <w:rPr>
          <w:rFonts w:ascii="Arial" w:hAnsi="Arial" w:cs="Arial"/>
          <w:sz w:val="22"/>
          <w:szCs w:val="22"/>
        </w:rPr>
        <w:t xml:space="preserve"> </w:t>
      </w:r>
      <w:r w:rsidR="009F58FD" w:rsidRPr="002022DC">
        <w:rPr>
          <w:rFonts w:ascii="Arial" w:hAnsi="Arial" w:cs="Arial"/>
          <w:sz w:val="22"/>
          <w:szCs w:val="22"/>
        </w:rPr>
        <w:t xml:space="preserve">Therefore, it is important to ensure that there is a clear distinction between ‘prompting and correction in order to ensure that the learner is not overly dependent on adult support’ (Radford, 2014, pg. 1). </w:t>
      </w:r>
    </w:p>
    <w:p w14:paraId="71BCCE14" w14:textId="7E3DF104" w:rsidR="009F58FD" w:rsidRPr="002022DC" w:rsidRDefault="00A8249F" w:rsidP="002022DC">
      <w:pPr>
        <w:pStyle w:val="NormalWeb"/>
        <w:shd w:val="clear" w:color="auto" w:fill="FFFFFF"/>
        <w:spacing w:line="360" w:lineRule="auto"/>
        <w:jc w:val="both"/>
        <w:rPr>
          <w:rFonts w:ascii="Arial" w:hAnsi="Arial" w:cs="Arial"/>
          <w:sz w:val="22"/>
          <w:szCs w:val="22"/>
        </w:rPr>
      </w:pPr>
      <w:r w:rsidRPr="002022DC">
        <w:rPr>
          <w:rFonts w:ascii="Arial" w:hAnsi="Arial" w:cs="Arial"/>
          <w:sz w:val="22"/>
          <w:szCs w:val="22"/>
        </w:rPr>
        <w:t>Additionally,</w:t>
      </w:r>
      <w:r w:rsidR="00941A39" w:rsidRPr="002022DC">
        <w:rPr>
          <w:rFonts w:ascii="Arial" w:hAnsi="Arial" w:cs="Arial"/>
          <w:sz w:val="22"/>
          <w:szCs w:val="22"/>
        </w:rPr>
        <w:t xml:space="preserve"> unless properly trained, a student may not properly implement scaffolding instruction and therefore not see the full effect. </w:t>
      </w:r>
    </w:p>
    <w:p w14:paraId="3F3DB9B8" w14:textId="7523E15C" w:rsidR="00FB4F69" w:rsidRPr="002763C0" w:rsidRDefault="00FB4F69" w:rsidP="00EF011F">
      <w:pPr>
        <w:spacing w:line="360" w:lineRule="auto"/>
        <w:jc w:val="both"/>
        <w:rPr>
          <w:rFonts w:ascii="Arial" w:hAnsi="Arial" w:cs="Arial"/>
          <w:sz w:val="22"/>
          <w:szCs w:val="22"/>
          <w:u w:val="single"/>
        </w:rPr>
      </w:pPr>
      <w:r w:rsidRPr="002763C0">
        <w:rPr>
          <w:rFonts w:ascii="Arial" w:hAnsi="Arial" w:cs="Arial"/>
          <w:sz w:val="22"/>
          <w:szCs w:val="22"/>
          <w:u w:val="single"/>
        </w:rPr>
        <w:t>Evaluation/ Next Steps</w:t>
      </w:r>
    </w:p>
    <w:p w14:paraId="4A7090E4" w14:textId="77777777" w:rsidR="004855BB" w:rsidRDefault="00FB4F69" w:rsidP="004855BB">
      <w:pPr>
        <w:pStyle w:val="NormalWeb"/>
        <w:spacing w:line="360" w:lineRule="auto"/>
        <w:jc w:val="both"/>
        <w:rPr>
          <w:rFonts w:ascii="Arial" w:hAnsi="Arial" w:cs="Arial"/>
          <w:sz w:val="22"/>
          <w:szCs w:val="22"/>
          <w:lang w:val="en"/>
        </w:rPr>
      </w:pPr>
      <w:r w:rsidRPr="002763C0">
        <w:rPr>
          <w:rFonts w:ascii="Arial" w:hAnsi="Arial" w:cs="Arial"/>
          <w:sz w:val="22"/>
          <w:szCs w:val="22"/>
        </w:rPr>
        <w:t xml:space="preserve">The importance of reflection has been emphasised through recent educational research and allows for development of next teaching steps and learning to improve. </w:t>
      </w:r>
      <w:proofErr w:type="spellStart"/>
      <w:r w:rsidRPr="002763C0">
        <w:rPr>
          <w:rFonts w:ascii="Arial" w:hAnsi="Arial" w:cs="Arial"/>
          <w:sz w:val="22"/>
          <w:szCs w:val="22"/>
        </w:rPr>
        <w:t>Billett</w:t>
      </w:r>
      <w:proofErr w:type="spellEnd"/>
      <w:r w:rsidRPr="002763C0">
        <w:rPr>
          <w:rFonts w:ascii="Arial" w:hAnsi="Arial" w:cs="Arial"/>
          <w:sz w:val="22"/>
          <w:szCs w:val="22"/>
        </w:rPr>
        <w:t xml:space="preserve"> (2011) reiterates the power of experiential learning and emphasizes the breadth of its reach. </w:t>
      </w:r>
      <w:r w:rsidRPr="002763C0">
        <w:rPr>
          <w:rFonts w:ascii="Arial" w:hAnsi="Arial" w:cs="Arial"/>
          <w:sz w:val="22"/>
          <w:szCs w:val="22"/>
          <w:lang w:val="en"/>
        </w:rPr>
        <w:t xml:space="preserve">Using Gibbs's (1998) reflection model as shown in (Figure 1), I will reflect </w:t>
      </w:r>
      <w:r w:rsidR="00EA0535" w:rsidRPr="002763C0">
        <w:rPr>
          <w:rFonts w:ascii="Arial" w:hAnsi="Arial" w:cs="Arial"/>
          <w:sz w:val="22"/>
          <w:szCs w:val="22"/>
          <w:lang w:val="en"/>
        </w:rPr>
        <w:t xml:space="preserve">and evaluate </w:t>
      </w:r>
      <w:r w:rsidRPr="002763C0">
        <w:rPr>
          <w:rFonts w:ascii="Arial" w:hAnsi="Arial" w:cs="Arial"/>
          <w:sz w:val="22"/>
          <w:szCs w:val="22"/>
          <w:lang w:val="en"/>
        </w:rPr>
        <w:t>on the critical event</w:t>
      </w:r>
      <w:r w:rsidR="00EA0535" w:rsidRPr="002763C0">
        <w:rPr>
          <w:rFonts w:ascii="Arial" w:hAnsi="Arial" w:cs="Arial"/>
          <w:sz w:val="22"/>
          <w:szCs w:val="22"/>
          <w:lang w:val="en"/>
        </w:rPr>
        <w:t>,</w:t>
      </w:r>
      <w:r w:rsidRPr="002763C0">
        <w:rPr>
          <w:rFonts w:ascii="Arial" w:hAnsi="Arial" w:cs="Arial"/>
          <w:sz w:val="22"/>
          <w:szCs w:val="22"/>
          <w:lang w:val="en"/>
        </w:rPr>
        <w:t xml:space="preserve"> </w:t>
      </w:r>
      <w:proofErr w:type="spellStart"/>
      <w:r w:rsidRPr="002763C0">
        <w:rPr>
          <w:rFonts w:ascii="Arial" w:hAnsi="Arial" w:cs="Arial"/>
          <w:sz w:val="22"/>
          <w:szCs w:val="22"/>
          <w:lang w:val="en"/>
        </w:rPr>
        <w:t>recognising</w:t>
      </w:r>
      <w:proofErr w:type="spellEnd"/>
      <w:r w:rsidRPr="002763C0">
        <w:rPr>
          <w:rFonts w:ascii="Arial" w:hAnsi="Arial" w:cs="Arial"/>
          <w:sz w:val="22"/>
          <w:szCs w:val="22"/>
          <w:lang w:val="en"/>
        </w:rPr>
        <w:t xml:space="preserve"> the next steps for </w:t>
      </w:r>
      <w:r w:rsidR="005B2D26">
        <w:rPr>
          <w:rFonts w:ascii="Arial" w:hAnsi="Arial" w:cs="Arial"/>
          <w:sz w:val="22"/>
          <w:szCs w:val="22"/>
          <w:lang w:val="en"/>
        </w:rPr>
        <w:t>teaching and learning</w:t>
      </w:r>
      <w:r w:rsidRPr="002763C0">
        <w:rPr>
          <w:rFonts w:ascii="Arial" w:hAnsi="Arial" w:cs="Arial"/>
          <w:sz w:val="22"/>
          <w:szCs w:val="22"/>
          <w:lang w:val="en"/>
        </w:rPr>
        <w:t>.</w:t>
      </w:r>
    </w:p>
    <w:p w14:paraId="3A5F376F" w14:textId="42BCE4EF" w:rsidR="00FB4F69" w:rsidRPr="004855BB" w:rsidRDefault="004855BB" w:rsidP="004855BB">
      <w:pPr>
        <w:pStyle w:val="NormalWeb"/>
        <w:spacing w:line="360" w:lineRule="auto"/>
        <w:jc w:val="center"/>
        <w:rPr>
          <w:rFonts w:ascii="Arial" w:hAnsi="Arial" w:cs="Arial"/>
          <w:sz w:val="22"/>
          <w:szCs w:val="22"/>
          <w:lang w:val="en"/>
        </w:rPr>
      </w:pPr>
      <w:r w:rsidRPr="002763C0">
        <w:rPr>
          <w:rFonts w:ascii="Arial" w:hAnsi="Arial" w:cs="Arial"/>
          <w:noProof/>
          <w:sz w:val="22"/>
          <w:szCs w:val="22"/>
          <w:lang w:val="cy-GB"/>
        </w:rPr>
        <mc:AlternateContent>
          <mc:Choice Requires="wpg">
            <w:drawing>
              <wp:anchor distT="0" distB="0" distL="114300" distR="114300" simplePos="0" relativeHeight="251658240" behindDoc="0" locked="0" layoutInCell="1" allowOverlap="1" wp14:anchorId="3E15122A" wp14:editId="5C169E00">
                <wp:simplePos x="0" y="0"/>
                <wp:positionH relativeFrom="column">
                  <wp:posOffset>1169630</wp:posOffset>
                </wp:positionH>
                <wp:positionV relativeFrom="paragraph">
                  <wp:posOffset>320941</wp:posOffset>
                </wp:positionV>
                <wp:extent cx="3299460" cy="2345939"/>
                <wp:effectExtent l="0" t="0" r="2540" b="3810"/>
                <wp:wrapSquare wrapText="bothSides"/>
                <wp:docPr id="10" name="Group 10"/>
                <wp:cNvGraphicFramePr/>
                <a:graphic xmlns:a="http://schemas.openxmlformats.org/drawingml/2006/main">
                  <a:graphicData uri="http://schemas.microsoft.com/office/word/2010/wordprocessingGroup">
                    <wpg:wgp>
                      <wpg:cNvGrpSpPr/>
                      <wpg:grpSpPr>
                        <a:xfrm>
                          <a:off x="0" y="0"/>
                          <a:ext cx="3299460" cy="2345939"/>
                          <a:chOff x="0" y="0"/>
                          <a:chExt cx="4292600" cy="3454400"/>
                        </a:xfrm>
                      </wpg:grpSpPr>
                      <pic:pic xmlns:pic="http://schemas.openxmlformats.org/drawingml/2006/picture">
                        <pic:nvPicPr>
                          <pic:cNvPr id="9" name="Picture 9" descr="See the source imag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2600" cy="3454400"/>
                          </a:xfrm>
                          <a:prstGeom prst="rect">
                            <a:avLst/>
                          </a:prstGeom>
                          <a:noFill/>
                          <a:ln>
                            <a:noFill/>
                          </a:ln>
                        </pic:spPr>
                      </pic:pic>
                      <wps:wsp>
                        <wps:cNvPr id="217" name="Text Box 2"/>
                        <wps:cNvSpPr txBox="1">
                          <a:spLocks noChangeArrowheads="1"/>
                        </wps:cNvSpPr>
                        <wps:spPr bwMode="auto">
                          <a:xfrm>
                            <a:off x="990600" y="1155700"/>
                            <a:ext cx="2292350" cy="940435"/>
                          </a:xfrm>
                          <a:prstGeom prst="rect">
                            <a:avLst/>
                          </a:prstGeom>
                          <a:solidFill>
                            <a:srgbClr val="FFFFFF"/>
                          </a:solidFill>
                          <a:ln w="9525">
                            <a:noFill/>
                            <a:miter lim="800000"/>
                            <a:headEnd/>
                            <a:tailEnd/>
                          </a:ln>
                        </wps:spPr>
                        <wps:txbx>
                          <w:txbxContent>
                            <w:p w14:paraId="51630812" w14:textId="77777777" w:rsidR="00B72680" w:rsidRPr="000F60FE" w:rsidRDefault="00B72680" w:rsidP="00B72680">
                              <w:pPr>
                                <w:jc w:val="center"/>
                                <w:rPr>
                                  <w:sz w:val="40"/>
                                  <w:szCs w:val="40"/>
                                </w:rPr>
                              </w:pPr>
                              <w:r w:rsidRPr="000F60FE">
                                <w:rPr>
                                  <w:b/>
                                  <w:bCs/>
                                  <w:sz w:val="40"/>
                                  <w:szCs w:val="40"/>
                                </w:rPr>
                                <w:t>Gibbs Reflective Cycle (1998</w:t>
                              </w:r>
                              <w:r w:rsidRPr="000F60FE">
                                <w:rPr>
                                  <w:sz w:val="40"/>
                                  <w:szCs w:val="40"/>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E15122A" id="Group 10" o:spid="_x0000_s1026" style="position:absolute;left:0;text-align:left;margin-left:92.1pt;margin-top:25.25pt;width:259.8pt;height:184.7pt;z-index:251658240;mso-width-relative:margin;mso-height-relative:margin" coordsize="42926,34544" o:gfxdata="UEsDBBQABgAIAAAAIQCI1ywZCgEAABMCAAATAAAAW0NvbnRlbnRfVHlwZXNdLnhtbJSRwU7DMAyG&#13;&#10;70i8Q5QralN2QAit3YGOIyA0HiBK3DaicaI4lO3tSbpNgokh7Rjb3+8vyXK1tSObIJBxWPPbsuIM&#13;&#10;UDltsK/5++apuOeMokQtR4dQ8x0QXzXXV8vNzgOxRCPVfIjRPwhBagArqXQeMHU6F6yM6Rh64aX6&#13;&#10;kD2IRVXdCeUwAsYi5gzeLFvo5OcY2XqbynuT3nScPe7n8qqaG5v5XBd/EgFGOkGk96NRMqa7iQn1&#13;&#10;iVdxcCoTOc/QYDzdJPEzG3Lnt9PPBQfuJT1mMBrYqwzxWdpkLnQgAQvXOlX+n5ElLRWu64yCsg20&#13;&#10;nqmj07ls7b4wwHRpeJuwN5iO6WL+0uY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irm+ZgMAAAEIAAAOAAAAZHJzL2Uyb0RvYy54bWycVdtu3DYQfS/QfyD4&#13;&#10;Hkur3bUjwXKQ2rERIG2NOv0AiqIkIhLJktzVOl/fQ0p7swvEjYDVzvAyOnPmDHn9YTf0ZCusk1qV&#13;&#10;dHGRUiIU17VUbUn//nr/7j0lzjNVs14rUdJn4eiHm19/uR5NITLd6b4WliCIcsVoStp5b4okcbwT&#13;&#10;A3MX2giFyUbbgXm4tk1qy0ZEH/okS9PLZNS2NlZz4RxG76ZJehPjN43g/s+mccKTvqTA5uPbxncV&#13;&#10;3snNNStay0wn+QyD/QSKgUmFjx5C3THPyMbKV6EGya12uvEXXA+JbhrJRcwB2SzSF9k8WL0xMZe2&#13;&#10;GFtzoAnUvuDpp8PyP7aPlsgatQM9ig2oUfwsgQ9yRtMWWPNgzZN5tPNAO3kh311jh/CPTMgu0vp8&#13;&#10;oFXsPOEYXGZ5vrpEeI65bLla58t8Ip53qM6rfbz7NO9cZXl2mc47sXG1ggMQyf7DScB3gGMkL/Cb&#13;&#10;eYL1iqcf6wm7/MYKOgcZ3hRjYPbbxrxDSQ3zspK99M9RniheAKW2j5I/2sk5Up7vGcds+CjBQC0c&#13;&#10;hz6fhCC+E8TpjeWCyIG1ImQeooUAUzgW0v2i+TdHlL7tmGrFR2cgepQz8nS+PAnuGZaql+Ze9n0o&#13;&#10;YbDnrAHghcD+g7hJvHeabwah/NSNVvQgQCvXSeMosYUYKgFx2c91BMQKZ/lfAIhUYHsrPO+C2QDE&#13;&#10;PI7iHiYi4iPIgN9Bh6Qaf9c1pMo2Xse+e4sOf6gm0GmdfxB6IMEAbCCN4dn2iwuYgW2/JKBWOpAX&#13;&#10;c+nV2QAWhpGIPyCeTSQQegpnndtzDe8V2/+rnZ86ZgRQhrBHbWWLq726voZG/E3vSBY0MS8L7Uz8&#13;&#10;DsNBK7Ea5oWSrNVjJ1gNfJOaTrZOcd5UizxPYw+j+ReL9fpqamFW7I+HDE2+XM9Nnq/S1XJ91uNH&#13;&#10;yt9YFad7We9V7Wxb3faWbBlugPv4zNHPlvWKjCXN19k6cnFS2EF63FC9HEr6Pg1P2M6KQMwnVUfb&#13;&#10;M9lP9r7sgamp7MHyu2o3M1/p+hnEWw11IWXcnDA6bb9TMuIWKqn7Z8PC8dN/VuA9X+DIw7UVndX6&#13;&#10;KoNjT2eq0xmmOEKV1FMymbceXjpn9BG90sio4gBqQgJdBgdyjFa8Z2CdXWSnflx1vLlv/gUAAP//&#13;&#10;AwBQSwMECgAAAAAAAAAhAMcbty/vJgAA7yYAABQAAABkcnMvbWVkaWEvaW1hZ2UxLmdpZkdJRjg5&#13;&#10;YcIBagHVAAAAAAD///+9vb3/ZgBzc3P/jD9CQkLW1tb/vI8hISGUlJT/2b//eR//qW//7N9aWlrv&#13;&#10;7+//lU8QEBD/z6+kpKT/bw+EhIT/4s//9e/GxsZKSkr/gi8zMzP/sn//xZ//n19ra2vm5ua1tbX3&#13;&#10;9/d7e3tSUlIICAiZmZlmZmbMzMze3t4ZGRmtra2MjIw6OjopKSkAAAAAAAAAAAAAAAAAAAAAAAAA&#13;&#10;AAAAAAAAAAAAAAAAAAAAAAAAAAAAAAAAAAAAAAAh+QQABwD/ACwAAAAAwgFqAQAG/8CAcEgsGo/I&#13;&#10;pHLJbDqf0Kh0Sq1ar9isdsvter/gsHhMLpvP6LR6zW673/C4fE6v2+/4vH7P7/v/gIGCg4SFhoeI&#13;&#10;iYqLjI2Oj5CRkpOUlZaXmJmam5ydnp+goaKjpKWmp6ipqqusra6vsLGys7S1XhAkuSQtKba+v5YC&#13;&#10;AMPEBhBaBCVMKhK9wM/QX8ICQiolABzHWCzOR84QLdHi41jTRA8A4QEquyrV7UMUJBQQKim4FOu9&#13;&#10;KQIC7kIUOPQLIECbihYkvhVs0UIbuYfkzA1RAUBZCgkGJEiwhxFjAAgcEhgAQMIAhxIhIRgwEIAY&#13;&#10;AGMUiEkwF9NAAgAPApDANpIDxP+f4iQOeRlAAomPEgjsvEftQYJjEFJkhBpgZcujAiQos0oQgL90&#13;&#10;QtCl2HksJjWgaH0JXQeAgDAOKzEyMyqEJBGuQqzaDUAAQFWWXQW08CsEAsmdQtamXQxr7TUVwkj0&#13;&#10;87duZM62dwHnZbkXMddpZIfmIqyYselVwlr0ozAyHwSM2gSwoNa3arPCeP9eFZIgp0khLLymwClk&#13;&#10;MDvSXk8rZyXMZQIW8QCITFBiJ4ekAS6+TFBSs+5hNrPpxMY9OTqRAPIhDry8PSoIkwV0GzKWBPQA&#13;&#10;8vIVRkgvxT8h/rVUHT3x2AffEALAo09hZ7nn4Gl7sSEABf89aGErEa6RoAEltJD/wQgXhohKQnGk&#13;&#10;oEAJBoAggkMitujECAQoYMGMBNRIAAo4rmTAC97BEgIFD7zwAAsgumhkEiOY4NKSSyag3xUIODAF&#13;&#10;Bh3EQeUQCyzwBARAAoBCg0eGGRaTTHLHohIRVBnABANoiUEFC2AwgJRKTNCAERMwEEeeAVxQQQF/&#13;&#10;RjHCCSW8QEIGYh4JAQFKkgmAVgdAUYCaDLQZgAcbrKnnAnT2yekQEdxZRAMfYBDnEBd8SsQFnQpx&#13;&#10;KqpaEuFArEKY2uoCF5DaJwZrDkBFCAo8oIECISRqIXwEaPDACmRKkACiUUx66QeWMuBBAA0wUMEA&#13;&#10;FUi5wQDgThBABOAOcAERG3w7/0CmAag7gLgXDFAAuOciwEClFdSqbqZvzjuAqB6UC6+71w6BQAFW&#13;&#10;jJABCRqoeKaxaYXQQgklUFCsC0ua8IICDzchLQMOtOmBnu02YKql52LAQJUB40qEnNd24GufAahc&#13;&#10;ZQcbOGBzAAWUGm+cBWj5c55aFoCwB6WOW4DK18ZLJ5UgZwEBCw8YwDHEaVFtaKRDWODSCihUGEUD&#13;&#10;HSAdQJsFXCunlAsMgAGV6mqJALtE8BkAzjXjDG7RCAghrblCtIlAufTqyvOd25YbAQIRCGF3ABUk&#13;&#10;zcUBBEjwALRYiyPxCy7cV0QKzJrAwXxTdPBB1AVEkK+mQszdbgQeDC5EqEYYTv/7BrDLfva5ATCQ&#13;&#10;5eoh8/xBli5vUHAFE7RNfJxpCmG4AxXwCsYJBmjgeea+HECCCwRwfcQIIZ2Qhcwf+D2AmrY30Lbz&#13;&#10;CENeMLrHJz9zAwgvsDqmdzcewAd3Gj2EznPqk9uUVysMFOBOGDBerXgXhhEIQFgWwx4tKDesYi0h&#13;&#10;AxbEgszoBCjpKRByE4hXuiqgpgowoH21CmC8MCDCDZDwbgM4YQXONa90bYBXbDrhyuzmunbJq4My&#13;&#10;K8C36PSB8pUhBcloiARfcQAQGOAEHRuDAxjIKixZcU0dmJX0FtABBtaMdyx0XBZPdcAOIEB6A0BA&#13;&#10;2VbVgQ5oyQF0gmOtPFA2OiH/IEpUlJ4ZKOcCEhRpiagIAQpWoIA/WgJwWFodI0JQORJkEJCiCMH2&#13;&#10;WmBISzigb0RYgLgegQsDWOCRkOSExB7wyVBOgR0lgKIpNTECCpSge6usAuWeWMlYQiIFLigB6Wwp&#13;&#10;hQMUSgS8hIQkNfCkYFohAw+4nDEXIYASlHKZWBgBC14pNmgCYgRVw5w1sQAODqhjm39gwQosAM4u&#13;&#10;hKAELtBmOe+ggmRWc53leCUo4RkHFlitlvTEQggsoAFg5hMOIyDBC7z3zy6kgAMPiGJByZCCBxBA&#13;&#10;oQu9QkBd4M+ImkEB1rOoGDKgARJAVKPRdOI7QbqFEYDABfMkKRZ8+VCVjoEC/y4opkut4EqZzvQL&#13;&#10;vkRBSm/qBAW8YJc8/YIFDEDQoDIBAiAAwU6N2gUWcOBJJzDBR2c6gldOlalaOIBD4bMCE6AAq0TI&#13;&#10;wAvICVYzmNQkw5CAOoOKTDCVlQwHWJIL8OlSCqxgrW8NwwE4kDGyBvUEGlhqXrswgpswaQVFVWmy&#13;&#10;RjpYLyzLUS64Kj1JoIzGnkEEXWWSCRTgUqQm1LJpOMELJLCkgaoUR3QFrRggYIEXNGoYGgApBFBA&#13;&#10;gNSqdgzsSECjVlDRgo4AR5K9LRhUgALSPiq4wUyqcONwAA1IwAQ5+edsUYDc5W40I24tJwGia905&#13;&#10;yCefwapud8dLhBNwQLDkTf/vEZrJWPW6twgDea9850vf+tr3vvjNr373y9/++ve/AA5wLCFQgvaG&#13;&#10;ARcGFvDndDEPJ4zlITvhLhO8qYXSKDgJOyFGZZmAGBZIQBw3kQBEu6HELFj4wkdYDxQQk4Lr/SIm&#13;&#10;MfnmRxACnYAMJEDrQIhCwFHiIcAnvuxhQYM/spAeK1jFCJqHQ+RxH8QcyB7seFJ9GsxkVXAoACGh&#13;&#10;jwQ4wFd0pHU3NblJTqzTkyJk+FH5mAYB0MMSMmMDxePREQHwg5E3B8ApfJ0zYjyz5Tzj5yXDIAGe&#13;&#10;k3OK4VAjJvehDoBUohmSUEQdYgmNWYjgZLFMQz+1kTShj/ySlSQkOcJgQQv/RDweXPjFMz65s1+w&#13;&#10;E5PhKKMgqPByMdgzBLyQZDA+PgxywLQew0iG0PY89a5RjOSd6IgkGVkJXxMkbN2MpyjGME5fDADU&#13;&#10;UBjmAboYCWQAcD1bj8Yhuk7Mpp9dl18XBKHXIPeJ+1tsbk9GJQmIz7M9AxjExCTQxdFItT9BAlJX&#13;&#10;AyevEc9HfvMRkgwnusZZz1rWE5NtN7PNzaY1p4kgjDl/ZCzcrsZxns0VFkuAAs7wqK9PkQCLD+EB&#13;&#10;Io5JR5gdksioGj3qGfYQdgLzwKCDAHyVh8wnfg6eSKAhfF0JADDO8Xr7ZTC9ycejrpNgTcDnTJB5&#13;&#10;h30AMnVYE0RB9mCQmdNB/yIiz1g1JFBB1r2O4rETQchd5xI8sp51HNvjItjOMzvCHiIkwxkOocFy&#13;&#10;jy5k97u74SIYuc6+3SMYv8/hIAoyvOIXz/jG3xcDauTElawbpbQMjls120DqiNABPdmJD21rFRQe&#13;&#10;l4Q1RrR5vXITnNa2hM/7wgERiICUDLcqKdHOCFnSI+69mCVZvaoIqWpVql7WeyFMcQim0v0SSJV8&#13;&#10;LP0eeRaVVu8shT8+qcpTnbr9E1yGhOE3wVaKUKDM6IX8GZKL/MZPXLcCYL8ORO4ClRpA4+APLpJR&#13;&#10;i1uid5e4MHB+E/YKXOxSAH0jRNtCN62DMAkUMwiTLgAYANADLuunfhElLf9IUy3Xki3bsn76Ny7l&#13;&#10;wkAHk3kK2CeJcyftFzkJ1IBEAH3Y0jgekDiYBCc1s35/wHptE0J1ky8t40UYICU/gy3WwikVcC1s&#13;&#10;An/XMiv70zc7syo1szLjUioGVD46EwCyIycXADMwVAQf6H5V4jtWKDM1w4OW8gEbcH3/9DEhswAj&#13;&#10;IwQbYDIElDJMmINEkIUv5DsXUABSIjvZ4gGcEjQCRCs8UyX2YyozhC35sj6sAwh2Q3rO0zg9JCun&#13;&#10;Ay5qWDCMMwRtYkJdJECEg0m1ojdt4idDYC3spzrysib5Yjd4k0nRwwCkkoammCkO8Igzo30LRTZm&#13;&#10;gzZqE0Bt8zacKDcG6Cr/qbiKenJ+ENgukkg4iMQ+7dI3i+MqvtIB7UN7fmA40KiGyigq/1MBDTAB&#13;&#10;H4CAAfSHxuc2F/CIE4Azy1MEuBM7zdg+IeMAE0BCC7ABVdIAjZM+RdA2bXQwaYMtRhQq0JON2ygE&#13;&#10;KhhRpoM6quM4JOM656g7ssiM92g015JGxANAHDQ8WeJFUrgy7WMpl5Ip0vdBf/BBHplC5xKEReCM&#13;&#10;alglj7N5+yM5yeh+0nMr84Mwnfc22eKNcqIlG9A3HxSQQhAvDCCIJLOT49g+8ChAovdP5GM+6LOP&#13;&#10;6hOTAPk+qBJDQBk4auKAKYlCotc2UXM2SKhAA1CE3dgHb7I3rHeDAHlC/3EoL9+iJbQXMDaEAR/w&#13;&#10;J+mygxUglygkQCNUJQ9Yl+WjOgVQKTVjLqy3QkbwlQJ0i2AIeWqJMutijQW1QX4TPZEIkCG0Li5U&#13;&#10;QmhZBIYZLwXTAOsCKAtAezn0l1WZQlVJLX9pRHX5lyTjB6bSe2FUBHLEfpcYh1ESK1WYSaZ3Sabn&#13;&#10;gGo0Aco3jlr0hXHiO3njAccXRrEZm/V4RcvJO3dkhEJAR8qXT8fXk51CK7EinK/CRRbJflckRghw&#13;&#10;LrmJKm3kh63Ti3REKxfgRrNJDnGZmo4nB9DznaNAJbp3AVC5Be2Zk0lQfPuVPE8goGUwAZs0eS8T&#13;&#10;eUyAn1IwK0cpB+04Kv9G9AUhiSp/Eij3FQG8U6E9gwQhGXpjoIgJpJKtV4hhuQQRwIDoaQbchwTy&#13;&#10;WCucUqFI0KJM4KDd6H270iv3RZhrcwEM9Hs+mkKtcp0183vgdwS5V4+3kisT6jwTeqTG9yovSqTN&#13;&#10;B6PZeZJfEC9CUETsFz30J3+zoyb56J/tWC6tcnt5wkLxpz8w+CaiN34xVDP+8pNxeJfyFS/gEgFs&#13;&#10;oi7iYj/sJy/hwjpPyDMD6ELr4jjqB5UPiH93cy+MegEEw3kdGDCBuj8Q6C0DWKgFiKgQ+D4qs6JZ&#13;&#10;oKX2gzAf0AFvIoSAYylrQ4V+Ui+tKQQm+SZxQpJDaIiKODe8EgHl06H/0INJUPOg6pVAw4MB9KMz&#13;&#10;L/Sixfom8fgBDlCUVNiFvuInWsImrbKDfVgyJ1OcTXOiNaifSRMBpIqEK/OsgmmYXiitvUIn71ia&#13;&#10;XWAukwIyczKJgZMlM8MnEbqM+lgEbLKCUqg/Z8NFz9ikkLOhHuCJflNCLFlfKvhB75KMxBg44rIB&#13;&#10;p1MwEdqK44JJaeiI8ReYbOM28qqIdpM4eYqn5YIAFVuKJIM3+JqxCACDYXA+BRAvpuONDug2Jpmv&#13;&#10;L+qyFcqZkil9IWNAahKSWsqxN9s74gI91XmnbsOxAvQ25ZqYclIpm4SsTPmvW9qk/aiNCMNDmYJ6&#13;&#10;06grykM8cFOOyDqP/1WrkVy6P+zqBXWpJYyqklzaoQnosA27joWpgnBbPoZpt1iytGk4k5dCMsxp&#13;&#10;X/ZikOlJiofoOmnaAIPon0LJlewHikNws0VJjwcEguZ4LQRUM1QimQ7osI4bP5C7AJJbnmHQoZBj&#13;&#10;RG45lxwoRHNChTzzJ/dyBJo3BKt7Q5Aju68agwywAQwAhTEEKLyTtvc1OGlDj1Q7O3diOOkSMlWo&#13;&#10;QkvrmTF0osa7lg8LQjDkutXajd9iNNEDPXZJrs+bmNhSfwHEt2FQnqbLRZ5aNsoJRnV0lH5yK73Z&#13;&#10;npwiv25Ung5gRnpkuvYFeX2jvrySmwKco0X6vgsEo/ppp1J4m64Snv/RaZHMiQF0hJzG95tvkzIa&#13;&#10;nMBFusAcbAj+OZ90EDKaN4h6QMLCuwgXoIkiLAcU7L588MIekLQtXMM2fMM4nMM6vMM83MPvdQCJ&#13;&#10;5cOEkAG9xQrjJMSJIABf5QotYALig8SHAAGB1QohQFpPDMWGAAIuhgoooCQ2hcWBcAImlwoCwCwf&#13;&#10;B8aGEAKppgp8JR1bjMaAoEuqEFXDwFtwXAgEcMWmkCTEYMd3PAgssMSnUAKvdVd/PAhqjAoZYFx1&#13;&#10;jFeHzAfntccj8TVB/Mh7gAJf/AknwMh1XMmWnAdiXAoQwCxLshGfDAhSUQoP8FrEkADodcp0MAIf&#13;&#10;NgoUwcnD8BSw/Af/LuDJnCAC18DICWBbuUwHGVUKIgACSDRaKzDMfjAjpsAQE1HEzIwH02QKKCDN&#13;&#10;07wHKpAAplBg2RwIhDEKI6ABwvzNdTA6pGAN5gwIxSwKx7zOfxAjpHACfgXPe6AAYwwKLcBZ9swH&#13;&#10;IiBhoDBk/awHB+ACpPAlA70HEMDNo/AAvJzQcbAC4hUJUwzRecABTWcJBlDOFt0G1CYKI7B3HT0H&#13;&#10;QyIKUjzSeAACmex0sYXSdkAC/AwKISDSLv0GMC0K6lzTdODMoZDTOi0HCnAUoXBOPz0HFJDPnXDS&#13;&#10;RV1PG/YJIb3UcfDPo0DTUI0GzTTVHF3VYXDVolDRWq0hTf0JJfDQ/1+91WHtCQ8weGUdBlItCgi9&#13;&#10;1mlANaMg0HBtBhQAAqOwz3WNBnc9CvS812cQ1KPwzoBdBoItClpV2GVw0ybd0ootBipNCsbw2GLw&#13;&#10;ANjcCWlN2WGgAY7MCQTwxpqdBRhNCgogY6G9BS8w0ZEgAkh92leQyOl81q5tBSng2CC90bOtBYFs&#13;&#10;Cg6d21lw2KRAACvt209gAaYdCn9N3FbwANkFChyl3FaAUpKc1dBdBBDwAqggx9UdBRkg26FgATG9&#13;&#10;3U5wAkJtCm0t3k6gxe+B3ejtBAaQ0ZvA2e19VAadCsY930tA2KjA1fiNBIyNCrLc30mgTKpQApeN&#13;&#10;3zNN3ZxgAYIs4P9DsNursFcObmbDPQq7POFCMM7w7QkgEN4C/kCuAOIYnseuAAGRheEusOGfgMkT&#13;&#10;jkywoN/9Lc+vMM6vHNoicAB/JNGxQOLbXcUrwAEEkAHVHAsiXt2Y1ceiQyCvIMUqvtebzCSkpdqc&#13;&#10;8N/KfWYu8XOxcABUfdoaQCa2/QrMXd0vwCQv0OShoAB4Dd22LAGgzQqvAd0hQMrDYAJpTgsPoMez&#13;&#10;nRUuwd61kAFb/tgKAMyd/Qro7Nt9kVb1XAv4TNxdDh4KngozXeN1PeYA8AKS3goyPttKIgEHPgvN&#13;&#10;9ehVzQx0Pg4o0OaAnRU6HhRfTtkWIAFkPQvY1NyFnQEeHg1DjuH/M/4Cso7rqBDIoM7rneDVwD7s&#13;&#10;xF7sxn7syD7QAkAAK9ECZk4f5X3DU5YLTfBg7tEXGDHJaq0EfYcEFAZnVj7LS9DtTJAMv7AT34Rg&#13;&#10;VUDuRmBkPPcE7G4E3cANvkARAE0EY+Hs1eAfdJ0fprYgZFdl2fEPiLdjDCHlloVkTwcg9yAPZ4EY&#13;&#10;Y3cgancWF9EP9fANAk8QavfslTAYoI1yGZEetsFlmAES6DEazoYYg0YNdhFmxOFma2xfO8FgqVFw&#13;&#10;LcBlfHUU9CYEiIHzBsfIUsESF0Hy2SAMIqERHD8JO9HcrfYR11EVqYYOd4bLUbHzz1YRGn8VjzYm&#13;&#10;GFcW40Zf4R4A/wnAzTHBJUIAF0XH836hH2ivYlahaH+mGhlHEdFOCoNx3AGAIg/uFR3nFxli9Ygx&#13;&#10;bc5wa+Hsawr39fNldzCGUIVBASKR9uTGJY/v9tS2aXAhERmSztLxMAQXGH3fEmMM+IQxareha+CG&#13;&#10;8hJXX3039hmXAiXX9n7x+a6PcxBXawYQaraP+XUf3NhwHw0lGCKf99z8+RnxDZ7B0JkGASNncMQR&#13;&#10;AAm3c6rvFe82HgxNF1Zx/EJQG9YPcVBhFVt2DMNBAbqvCodeDMrPV1x2G7JPWjaB8sGRANfh91tm&#13;&#10;ynZxHq2hbogvX1aeHK8h1AlgFEAgSQhIgAALkOBIjAkJSSgQJP85JIMhQAFIDJJHYCoIBACk8Rmd&#13;&#10;Vq/ZbfcbHpefVS0SKYWmkCiQcUplTCUvAMKub3CMSCBR5S4QzA+MpAUysVBsTnOTs9PzEzRUdDRN&#13;&#10;Rer0jEXSkYKlBeJysZHP1Y+oD1DwjhAiM5IUOFh4mLjY+Bg5WXmZudn5GTpaepq62voaO1t7m7vb&#13;&#10;+xs8XHycvNz8HD1dfZ293f0dPl5+PhvBgXRiIhmjAwPtwgM9gcbspeMXasKCNAguzEl4LUKHMRMG&#13;&#10;KMRQYQGGAffcTGgQZwOCZBMqpGnwYWDKTREnVgxwMePGNx65TWAQakPAMxobysl5rYDEAAxcetgQ&#13;&#10;wGaABRwDXFj/eibCxzULevJ8SfWfwjUYsI5x6qZBhDFcHfxUeRZO0DFEFRpFevOp17gBompyypRr&#13;&#10;TzVdx84N4CAjGqon1dxNAxgNYAcyz5Dk6m8MYL1/lzKuptbDB5cMAjZgUGFAhXsbBpTWF6H0gMkX&#13;&#10;QA/4SDKAh9YoMZAecDRNh9QeMBQozcAfywAFAoZE2toyWuVqMGtWyDmAZ9CiA9gecDq1XgQFXv7s&#13;&#10;wN26PtmlUf6zXQHl+AEio5fG2NS6zjPhX1bw7XqM7t8mPw+42b40qfTzDxu1GFhsAQ/+26ABrlxq&#13;&#10;CAMGJPKgotUKuAeBAaKLYLF7LrigN4UucOkMBDa4Z4LeUHKg/wKRXNLIAZ5YawiB/5a7EQ0DEVRw&#13;&#10;DAYdFPElCWOrEI3tAuigAokYADLCDjpsarIIRWLRgwUqaKiBkjrYAIPeIogwoBGZ8ipIiWxSqADu&#13;&#10;TAyuvPkaHBFIutTkkq42q2mgg8wCqIi4l2RaYIAutyxNIRPVQC21kkIasYCCMkxNNTSuPIO1M4IC&#13;&#10;dKKbYIuAPcJw/DS6PFHiMyAYlQqUH9sKxU2wCiI8icdUCWW0oCLF+msjTsfAdNIjG701KTRkdcnT&#13;&#10;Aj7q1ayxIt2zrfskQla+ajr44MDhIijprTEM3SACDzIco6401luA3BgjneBa0Qr4gFy+TkXjuzMY&#13;&#10;mCDe6FAKK/+A96qLFlTlpq22gGsz1fYobr3VkC6pBBuggw6269Pgb5FKd0y1YruJRKMwHeODsITy&#13;&#10;dL5uJTargglGVHZM2HCNLiRAqULY1Gt0K8+3j8uLauMGuMuX3z2F+gs2yHhK84wxAe3JgQ6Au3g4&#13;&#10;2n4y7jpcx+wXrZnHqHkMT3FGWOcxKuh5ROCshItr7oRe9mqxHFh3T5FqqzJS1tb+6O2FszZbphEd&#13;&#10;9IdHNPANoGNmkdIQUL5ttEY3jgpwtUedSh5xgw2S9JqBnc9o4LbFF8CXgcoZQIkiz39eyz4JF6t8&#13;&#10;UtQKIM3chhYvoHOqcUz8asb39drk2yQXqoLK1RggTOCb0n3/8s5ht3Nw/4TX7HjSFw9It9WTg3z3&#13;&#10;bAMw9CIGNvg8DdIip7P37c0On3tsHNDrAqa0UmoiJwNTqoPJ2meoKX8uaHj9+ztYfycEOtDnLw4T&#13;&#10;Wp4wAKGq5MkBU5OdSs5HKfWdQSv0AgxkFhC/vUCwMe6zH/7UUMCl2M4D++ufk0pkD/khRYN/4UgC&#13;&#10;vbI/EKVhKXmilAs5cj+qQGaBOdShcoz3tR1Wo1bDeMgnFPNDHF2APcI4iBzoFURukEs5MRtGsjgR&#13;&#10;gciRyIho+dtKTihD60mDbaNgzevUMcE4JGUuknnDV9agGMawUTBjgqNWNjC6LMZDjT1iyGTMyAa9&#13;&#10;qaFkWfvA/2N24peswOF9cmHD+/rYFxwqZX1k8Yo/KBKOP1ZHJJgLjYgQtoDDRac/1NEkfsJlky7Z&#13;&#10;hlVnGNBNevMbfyiNKNSpTWlSGSH+3fEdo6TbbUqjE02+52RKYcCISnMrr7mnOqgcA4VMk4ZZ3mZw&#13;&#10;95ANEjsXmrEo8yKwtBLH3HOP1YEGNyQhz5CaWSLLfcMl8dpSlwLmK0F2r0Euawq4uBOvCKWoAJzk&#13;&#10;35rq1LS/tKg68axIiIanlQXUEZfz6EkEuHMmOR2JS15yp71qw65HfmADS9EI9DSUmeCck6BwGsoH&#13;&#10;ptm0Ag40nwUlyf4cgK8PuE1CGz2ShlgjIoAM8qEvUZoCuf9RRxY1pFfxshgVTVW42DgrNloSy6Oy&#13;&#10;I6me5KRSV+vHnwLF1NLQSF8JjYcHkPq3eAWVO0MNSCDTUMr/bClfkDLm9SB1rtD0ZFkVsapqQLao&#13;&#10;tiIgWGjV1RmQM4BboeeR34jAB9SyMcB95EXJCZahGtAylxyNOutq12pgtpF6DSUf/zGUZMnVkw/Y&#13;&#10;UavtaCwC5GkcwO0PYYcVHIwuKSkAaq0BLmvXIznbFQrdapsrq21DzMKTLbVLIbAV3K4qMtt/BvYb&#13;&#10;SMLN0ZoiGkBJ85PCdUklxxAa9hAtMgsz3JGWxiPhYvcvkwxtPKarIatc4EDMldtzmVajwjCGZAkh&#13;&#10;UZdyZDn/abYonbcKHHjNxRHYIAkyo3GcPtYTGXm+xB8FLAdF1veZ5w1Pe+Wbz4DzFWHLaa8x/oHd&#13;&#10;6LK3vRVpeFLxHZzopDZeeJCvoaF58FDs48OweZitfaLUbRqUt0BVZwBpsl1LRFdSovnme5TUsISC&#13;&#10;taF/2mcDBTDVH5mXZBzr2B8fQB44wjUW/zFFgi8UDAabQkNKPVJ/t+zyDSMjwF1xucsifMkJTawO&#13;&#10;G6ZPhSHEy5UzeL4EIyCJZwhhl6pSlRB6QIFhVsoKG7IeL7ZQhCwU71/8lyIFr1nPBHzJn2uIXG+Y&#13;&#10;ss2Z1jQEsZVp+m0a1CZeAABDXWpTnxrVqVb1qlndale3/0EKr5b1rNMxAgVowBe0Vg4E+qDrHI7g&#13;&#10;ASUIga9vlAEJrOABGSA2qDKgAQKMYNk3IoEJtrCCFhwg2mg5QQlEkO0bQYADABC3CVZggF57Wx4j&#13;&#10;AAEHIIFu5Rhb3PEWwgMEIAl3r6PZJLD3vdFiASbEW95VwDa/zQEBC3Cb4DhyAcAZvgUO5Drh3giB&#13;&#10;AR6w74ifJQUJaDjAJWCBi3+DAi5QwMdx5O+Nb8EMJN9GCII9cJUrZwQLb/gKUADtl2ODAhwY+c1v&#13;&#10;FAKNA9wEX+C5NQ7wAA24fOjKocC/AWCCFyA86dEYAQVKoACLR/0sGhi3BkYggBc8G+vNSEEJHoD0&#13;&#10;sKMlBP8SMEEJbA4BEmig22c/xggs8AIKyP1TLDDAsNGQgQeggO94B8YIRKABEARe8Au09QtSnvhQ&#13;&#10;pCDYynb8DyGAghewYPKdgAABLp/5O0Ie1zb3vBsWT4DR43IELNAACiR/+jTw2tmId30WWcABA7T+&#13;&#10;9IR/wAMIMfvQUsAAUPe83g0Qd9+bmPAl0MAJZH92ERgA18cPdQpA8AAFNJ/nEFA9CgQgeumD+gAk&#13;&#10;eMEDjH9zCGyb+97/vqlV/wKrE1sFGkgAHEJgAQ4QAPfrV3UGQDB+Eah/1aaOA0zABHpPDQTgAVaA&#13;&#10;ALBP/1RN+x7AAECg+1it8pjO9NLgACzABR6AAgCwAV//LQQoYPdIoN6uAQJKoN3koAUgzhlEQO0A&#13;&#10;jgPooAU0oOrM7gPh7wSMjgAmcBqKQOjmoAzggAUkYBhUAAVWoOEkQAQOrgTwwANvMNpU4NYMAAWY&#13;&#10;Lxo0TgKuzg2C8A1SAPOCQQAMgNo2jgNawAChMOJCEAUS4OtEQAuLQQu0oAXOoN72ABJSgBIkoQxS&#13;&#10;oPcYwREqARPGYA++0BNGgACYbuNcAA2TLgMUoARewAAsoASPIfgCgAPmDwySoAskQAWGcBP9oAy6&#13;&#10;wA+0wBO5IACKIAAeQAkAgAXlQABcYAxPDgBW4A0X8eNGIANa4AFcoARaQARSkBRSgBWzAAAwbwow&#13;&#10;TwXK/0AVjmAYy2AKzCABHqAIUqAXTtEIAKAEfmETNu/nZFHcJIAQbTHqeqEFQEADDM8XGXATHoDh&#13;&#10;sCAMxoALIa8ZzaALWgAAVEAFJOAJxgAVCQAADOAM4+AAVgARvREbxVHwRkAFlhAESqAEQMACKIAa&#13;&#10;OQECAEAa78AA7vEdycAMINAfxSAIp8AiBSEjvwAVA6AF9DEg30D+VsAl9REmYdIlx5AWEXLyFFIE&#13;&#10;ToAAjI4GCUABWCAD1JEfs5AOLHIjy8AeMxEkUy4jA4EFxMAfrfEUIaAiG88TqBIfDyADMkAEKIAC&#13;&#10;FEABLKAWbVLwIMALW4AAQOAE3iABLvAMHgAch5Ejtf/AIUeSCyvRGpfA9FDR4TiRLP8SGXrB4kyh&#13;&#10;GhVhFPGABH9hI7OADwQhDxyBBIARMCdzG66AMi9zHRYTMzeTHFyBMz8TNENTNEeTNEtzMp3INFOT&#13;&#10;GISDweojJngKDWhCNWdzEyyGLWLjKNCIKQwDXBQmK3BIkuKoaPzCXX5TLqYGMeIgOGkz4ppjMzoj&#13;&#10;lEYjNbDjqnbiPmSCmaIGlkLjHkYpTFrDN+FjP+jjIu4jPMkKX9SDPd7jImCTOWVNRyqib3xEniBE&#13;&#10;SCjEXaTsJcQDpxgqoH7EKCipgC6ErYSFAaaESYTEocBLqpTCVawES0piY4rsPYkNT/SEVPzkHgpn&#13;&#10;WFb/5VAqoAEAqK++hKowIENIKjggpdOuZ6061F6uJjy7xjj2ClPqBWQq1Nf+xZsExnq2RWQQpsp2&#13;&#10;orFcQ7bIBQMWCze2A5rGpVxyZHQiBmFErEgkZGcy5ijECkeXzWqGg2HeKWFyZmd8yJmyJgIOrEuE&#13;&#10;CzJgo0uzy1Ju5UjLRkOHJ7AApVrapjsCQnieJEtzlDEWBzLii3omp8LOiUJ0jLdyzE/jazGSzIcw&#13;&#10;h1H5h0IelXjMRLNSSVl+hnnKpwJK55P2VNYayCse6MxQqI8qKEpCCAGEhtLYZ1TphYTm54QqqCAk&#13;&#10;KDAUTdGKxFJDKH9Yyj091VN/ylc9b4g+Qc7YADWF/yEfggGKgnXZqIgTMIpOJkIqpGgTLiIgIoDN&#13;&#10;2gBbr2bK/KjFzolZN61WE4k3qXVXshWOKLQ3B8Yv4EhYuoIr5NQNjNQrbkwpIMNdd6XSBidcN207&#13;&#10;GUCTcIM+kkJFmitAnOk+xCY1kghR6Co6u4OW0kA9UKIDsDU1xII9RYNFuomY/GqbWsk/XqmaqMOc&#13;&#10;+lXTfIQiAkJi7FMiTqIsJOICCFRiLGVFWsQBJARSiYQ+UUqfiiZveCtVN8CiJpSVPGSghDYj8IVt&#13;&#10;WEQkdlYr+KFOTXa8TAVJdUpVqoNadKJhrYlSOi0ozNVQ4rRw5gp9cqwgrIKsbHRFqKU0cEePomo4&#13;&#10;pv9qQ+0VsKS2zYJFuKDUT4gCgJjULy5rXtQ1YQbmeq6UXTorDdBlUx0ANi5JrFgkRAlLXn3rwjKL&#13;&#10;YCJjx+w2tDyFZMgFTk0pSwrtZ8ZEabbrRr3Gl27mI/hLWJTlAvDFvaorIDqkXhAqdv+ru25CuCBN&#13;&#10;c03sJ5aMpib1RZMJAxxVcxIDxHirZ3oHPCgsdDYMDYyHe4wjQ/pkU2HnJqqXNAolxzwAX05ncZTX&#13;&#10;bQGnW3s3i562z9rHjLQsXlHo0xLDzFgVhixofXZVzWZIzZ4Wz1poKTgCz5LTREVCy5ImVUdVfrXM&#13;&#10;fBNYgReYgRvYgR8YgiNYgieYgivYgi8YgzNYgzcMmIM72IM/GIQzLwgAADtQSwMEFAAGAAgAAAAh&#13;&#10;AIBaaznmAAAADwEAAA8AAABkcnMvZG93bnJldi54bWxMj09rwkAQxe+FfodlCr3V3ahpNWYjYv+c&#13;&#10;pFAtlN7GZEyC2d2QXZP47Ts9tZeBx7x5837pejSN6KnztbMaookCQTZ3RW1LDZ+H14cFCB/QFtg4&#13;&#10;Sxqu5GGd3d6kmBRusB/U70MpOMT6BDVUIbSJlD6vyKCfuJYs706uMxhYdqUsOhw43DRyqtSjNFhb&#13;&#10;/lBhS9uK8vP+YjS8DThsZtFLvzufttfvQ/z+tYtI6/u78XnFY7MCEWgMfxfwy8D9IeNiR3exhRcN&#13;&#10;68V8ylYNsYpBsOFJzRjoqGEeLZcgs1T+58h+AAAA//8DAFBLAwQUAAYACAAAACEAte+gfrkAAAAh&#13;&#10;AQAAGQAAAGRycy9fcmVscy9lMm9Eb2MueG1sLnJlbHOEj8sKwjAQRfeC/xBmb9O6EJGm3YjQregH&#13;&#10;DMk0DTYPkij27w24URBczr3cc5i2f9qZPSgm452ApqqBkZNeGacFXC+nzR5YyugUzt6RgIUS9N16&#13;&#10;1Z5pxlxGaTIhsUJxScCUczhwnuREFlPlA7nSjD5azOWMmgeUN9TEt3W94/GTAd0Xkw1KQBxUA+yy&#13;&#10;hGL+z/bjaCQdvbxbcvmHghtb3AWIUVMWYEkZfIdNpc0IvGv512PdCwAA//8DAFBLAQItABQABgAI&#13;&#10;AAAAIQCI1ywZCgEAABMCAAATAAAAAAAAAAAAAAAAAAAAAABbQ29udGVudF9UeXBlc10ueG1sUEsB&#13;&#10;Ai0AFAAGAAgAAAAhADj9If/WAAAAlAEAAAsAAAAAAAAAAAAAAAAAOwEAAF9yZWxzLy5yZWxzUEsB&#13;&#10;Ai0AFAAGAAgAAAAhAIqKub5mAwAAAQgAAA4AAAAAAAAAAAAAAAAAOgIAAGRycy9lMm9Eb2MueG1s&#13;&#10;UEsBAi0ACgAAAAAAAAAhAMcbty/vJgAA7yYAABQAAAAAAAAAAAAAAAAAzAUAAGRycy9tZWRpYS9p&#13;&#10;bWFnZTEuZ2lmUEsBAi0AFAAGAAgAAAAhAIBaaznmAAAADwEAAA8AAAAAAAAAAAAAAAAA7SwAAGRy&#13;&#10;cy9kb3ducmV2LnhtbFBLAQItABQABgAIAAAAIQC176B+uQAAACEBAAAZAAAAAAAAAAAAAAAAAAAu&#13;&#10;AABkcnMvX3JlbHMvZTJvRG9jLnhtbC5yZWxzUEsFBgAAAAAGAAYAfAEAAPAu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See the source image" style="position:absolute;width:42926;height:345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ENoxgAAAN8AAAAPAAAAZHJzL2Rvd25yZXYueG1sRI9BawIx&#13;&#10;FITvQv9DeAUvolkriK5GEVtBPAhdBa+vm9dNcPOybFJd/31TEHoZGIb5hlmuO1eLG7XBelYwHmUg&#13;&#10;iEuvLVcKzqfdcAYiRGSNtWdS8KAA69VLb4m59nf+pFsRK5EgHHJUYGJscilDachhGPmGOGXfvnUY&#13;&#10;k20rqVu8J7ir5VuWTaVDy2nBYENbQ+W1+HEKqDgcp4dzPTPXj/LL7gb2MqGtUv3X7n2RZLMAEamL&#13;&#10;/40nYq8VzOHvT/oCcvULAAD//wMAUEsBAi0AFAAGAAgAAAAhANvh9svuAAAAhQEAABMAAAAAAAAA&#13;&#10;AAAAAAAAAAAAAFtDb250ZW50X1R5cGVzXS54bWxQSwECLQAUAAYACAAAACEAWvQsW78AAAAVAQAA&#13;&#10;CwAAAAAAAAAAAAAAAAAfAQAAX3JlbHMvLnJlbHNQSwECLQAUAAYACAAAACEAZLBDaMYAAADfAAAA&#13;&#10;DwAAAAAAAAAAAAAAAAAHAgAAZHJzL2Rvd25yZXYueG1sUEsFBgAAAAADAAMAtwAAAPoCAAAAAA==&#13;&#10;">
                  <v:imagedata r:id="rId9" o:title="See the source image"/>
                </v:shape>
                <v:shapetype id="_x0000_t202" coordsize="21600,21600" o:spt="202" path="m,l,21600r21600,l21600,xe">
                  <v:stroke joinstyle="miter"/>
                  <v:path gradientshapeok="t" o:connecttype="rect"/>
                </v:shapetype>
                <v:shape id="Text Box 2" o:spid="_x0000_s1028" type="#_x0000_t202" style="position:absolute;left:9906;top:11557;width:22923;height:94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ygQhyAAAAOEAAAAPAAAAZHJzL2Rvd25yZXYueG1sRI/dasJA&#13;&#10;FITvC77Dcgq9KbpJsKaNrmIrLd768wDH7DEJzZ4N2W1+3r4rCN4MDMN8w6w2g6lFR62rLCuIZxEI&#13;&#10;4tzqigsF59P39B2E88gaa8ukYCQHm/XkaYWZtj0fqDv6QgQIuwwVlN43mZQuL8mgm9mGOGRX2xr0&#13;&#10;wbaF1C32AW5qmUTRQhqsOCyU2NBXSfnv8c8ouO7717eP/vLjz+lhvvjEKr3YUamX52G3DLJdgvA0&#13;&#10;+EfjjthrBUmcwu1ReANy/Q8AAP//AwBQSwECLQAUAAYACAAAACEA2+H2y+4AAACFAQAAEwAAAAAA&#13;&#10;AAAAAAAAAAAAAAAAW0NvbnRlbnRfVHlwZXNdLnhtbFBLAQItABQABgAIAAAAIQBa9CxbvwAAABUB&#13;&#10;AAALAAAAAAAAAAAAAAAAAB8BAABfcmVscy8ucmVsc1BLAQItABQABgAIAAAAIQDIygQhyAAAAOEA&#13;&#10;AAAPAAAAAAAAAAAAAAAAAAcCAABkcnMvZG93bnJldi54bWxQSwUGAAAAAAMAAwC3AAAA/AIAAAAA&#13;&#10;" stroked="f">
                  <v:textbox>
                    <w:txbxContent>
                      <w:p w14:paraId="51630812" w14:textId="77777777" w:rsidR="00B72680" w:rsidRPr="000F60FE" w:rsidRDefault="00B72680" w:rsidP="00B72680">
                        <w:pPr>
                          <w:jc w:val="center"/>
                          <w:rPr>
                            <w:sz w:val="40"/>
                            <w:szCs w:val="40"/>
                          </w:rPr>
                        </w:pPr>
                        <w:r w:rsidRPr="000F60FE">
                          <w:rPr>
                            <w:b/>
                            <w:bCs/>
                            <w:sz w:val="40"/>
                            <w:szCs w:val="40"/>
                          </w:rPr>
                          <w:t>Gibbs Reflective Cycle (1998</w:t>
                        </w:r>
                        <w:r w:rsidRPr="000F60FE">
                          <w:rPr>
                            <w:sz w:val="40"/>
                            <w:szCs w:val="40"/>
                          </w:rPr>
                          <w:t>)</w:t>
                        </w:r>
                      </w:p>
                    </w:txbxContent>
                  </v:textbox>
                </v:shape>
                <w10:wrap type="square"/>
              </v:group>
            </w:pict>
          </mc:Fallback>
        </mc:AlternateContent>
      </w:r>
      <w:r w:rsidR="00FB4F69" w:rsidRPr="002763C0">
        <w:rPr>
          <w:rFonts w:ascii="Arial" w:hAnsi="Arial" w:cs="Arial"/>
          <w:sz w:val="22"/>
          <w:szCs w:val="22"/>
          <w:u w:val="single"/>
        </w:rPr>
        <w:t>Figure 1:</w:t>
      </w:r>
      <w:r w:rsidR="00936B72" w:rsidRPr="002763C0">
        <w:rPr>
          <w:rFonts w:ascii="Arial" w:hAnsi="Arial" w:cs="Arial"/>
          <w:sz w:val="22"/>
          <w:szCs w:val="22"/>
          <w:u w:val="single"/>
        </w:rPr>
        <w:t xml:space="preserve"> </w:t>
      </w:r>
      <w:r w:rsidR="00FB4F69" w:rsidRPr="002763C0">
        <w:rPr>
          <w:rFonts w:ascii="Arial" w:hAnsi="Arial" w:cs="Arial"/>
          <w:sz w:val="22"/>
          <w:szCs w:val="22"/>
          <w:u w:val="single"/>
        </w:rPr>
        <w:t>Gibbs Reflection Model (1998)</w:t>
      </w:r>
    </w:p>
    <w:p w14:paraId="71DE780F" w14:textId="71B5C285" w:rsidR="00FB4F69" w:rsidRPr="002763C0" w:rsidRDefault="00FB4F69" w:rsidP="00EF011F">
      <w:pPr>
        <w:spacing w:line="360" w:lineRule="auto"/>
        <w:jc w:val="both"/>
        <w:rPr>
          <w:rFonts w:ascii="Arial" w:hAnsi="Arial" w:cs="Arial"/>
          <w:sz w:val="22"/>
          <w:szCs w:val="22"/>
          <w:u w:val="single"/>
        </w:rPr>
      </w:pPr>
    </w:p>
    <w:p w14:paraId="7EB0D660" w14:textId="2CE0AF96" w:rsidR="00FB4F69" w:rsidRPr="002763C0" w:rsidRDefault="00FB4F69" w:rsidP="00EF011F">
      <w:pPr>
        <w:spacing w:line="360" w:lineRule="auto"/>
        <w:jc w:val="both"/>
        <w:rPr>
          <w:rFonts w:ascii="Arial" w:hAnsi="Arial" w:cs="Arial"/>
          <w:sz w:val="22"/>
          <w:szCs w:val="22"/>
          <w:u w:val="single"/>
        </w:rPr>
      </w:pPr>
    </w:p>
    <w:p w14:paraId="611D15B0" w14:textId="6E1B9F3E" w:rsidR="00FB4F69" w:rsidRPr="002763C0" w:rsidRDefault="00FB4F69" w:rsidP="00EF011F">
      <w:pPr>
        <w:spacing w:line="360" w:lineRule="auto"/>
        <w:jc w:val="both"/>
        <w:rPr>
          <w:rFonts w:ascii="Arial" w:hAnsi="Arial" w:cs="Arial"/>
          <w:sz w:val="22"/>
          <w:szCs w:val="22"/>
          <w:u w:val="single"/>
        </w:rPr>
      </w:pPr>
    </w:p>
    <w:p w14:paraId="33D5E1AC" w14:textId="556F41DB" w:rsidR="00FB4F69" w:rsidRPr="002763C0" w:rsidRDefault="00FB4F69" w:rsidP="00EF011F">
      <w:pPr>
        <w:spacing w:line="360" w:lineRule="auto"/>
        <w:jc w:val="both"/>
        <w:rPr>
          <w:rFonts w:ascii="Arial" w:hAnsi="Arial" w:cs="Arial"/>
          <w:sz w:val="22"/>
          <w:szCs w:val="22"/>
          <w:u w:val="single"/>
        </w:rPr>
      </w:pPr>
    </w:p>
    <w:p w14:paraId="2F3F4A11" w14:textId="177F0C09" w:rsidR="00FB4F69" w:rsidRPr="002763C0" w:rsidRDefault="00FB4F69" w:rsidP="00EF011F">
      <w:pPr>
        <w:spacing w:line="360" w:lineRule="auto"/>
        <w:jc w:val="both"/>
        <w:rPr>
          <w:rFonts w:ascii="Arial" w:hAnsi="Arial" w:cs="Arial"/>
          <w:sz w:val="22"/>
          <w:szCs w:val="22"/>
          <w:u w:val="single"/>
        </w:rPr>
      </w:pPr>
    </w:p>
    <w:p w14:paraId="2A094C10" w14:textId="77777777" w:rsidR="00FB4F69" w:rsidRPr="002763C0" w:rsidRDefault="00FB4F69" w:rsidP="00EF011F">
      <w:pPr>
        <w:spacing w:line="360" w:lineRule="auto"/>
        <w:jc w:val="both"/>
        <w:rPr>
          <w:rFonts w:ascii="Arial" w:hAnsi="Arial" w:cs="Arial"/>
          <w:sz w:val="22"/>
          <w:szCs w:val="22"/>
          <w:u w:val="single"/>
        </w:rPr>
      </w:pPr>
    </w:p>
    <w:p w14:paraId="41B7CC24" w14:textId="77777777" w:rsidR="00FB4F69" w:rsidRPr="002763C0" w:rsidRDefault="00FB4F69" w:rsidP="00EF011F">
      <w:pPr>
        <w:spacing w:line="360" w:lineRule="auto"/>
        <w:jc w:val="both"/>
        <w:rPr>
          <w:rFonts w:ascii="Arial" w:hAnsi="Arial" w:cs="Arial"/>
          <w:sz w:val="22"/>
          <w:szCs w:val="22"/>
          <w:u w:val="single"/>
        </w:rPr>
      </w:pPr>
    </w:p>
    <w:p w14:paraId="431F621C" w14:textId="77777777" w:rsidR="00FB4F69" w:rsidRPr="002763C0" w:rsidRDefault="00FB4F69" w:rsidP="00EF011F">
      <w:pPr>
        <w:spacing w:line="360" w:lineRule="auto"/>
        <w:jc w:val="both"/>
        <w:rPr>
          <w:rFonts w:ascii="Arial" w:hAnsi="Arial" w:cs="Arial"/>
          <w:sz w:val="22"/>
          <w:szCs w:val="22"/>
          <w:u w:val="single"/>
        </w:rPr>
      </w:pPr>
    </w:p>
    <w:p w14:paraId="2603AEA1" w14:textId="77777777" w:rsidR="00FB4F69" w:rsidRPr="002763C0" w:rsidRDefault="00FB4F69" w:rsidP="00EF011F">
      <w:pPr>
        <w:spacing w:line="360" w:lineRule="auto"/>
        <w:jc w:val="both"/>
        <w:rPr>
          <w:rFonts w:ascii="Arial" w:hAnsi="Arial" w:cs="Arial"/>
          <w:sz w:val="22"/>
          <w:szCs w:val="22"/>
          <w:u w:val="single"/>
        </w:rPr>
      </w:pPr>
    </w:p>
    <w:p w14:paraId="702EEF0F" w14:textId="3648F710" w:rsidR="00FB4F69" w:rsidRPr="002763C0" w:rsidRDefault="00FB4F69" w:rsidP="00EF011F">
      <w:pPr>
        <w:spacing w:line="360" w:lineRule="auto"/>
        <w:jc w:val="both"/>
        <w:rPr>
          <w:rFonts w:ascii="Arial" w:hAnsi="Arial" w:cs="Arial"/>
          <w:sz w:val="22"/>
          <w:szCs w:val="22"/>
        </w:rPr>
      </w:pPr>
      <w:r w:rsidRPr="002763C0">
        <w:rPr>
          <w:rFonts w:ascii="Arial" w:hAnsi="Arial" w:cs="Arial"/>
          <w:sz w:val="22"/>
          <w:szCs w:val="22"/>
        </w:rPr>
        <w:lastRenderedPageBreak/>
        <w:t xml:space="preserve">During my experience of observing a year one class, I had the opportunity to observe five sessions during the school day. Through observing, I was able to identify three critical incidents. I was able to choose the incident that stood out the most to me to analyse throughout this assignment. This incident can be seen in Appendix </w:t>
      </w:r>
      <w:r w:rsidR="0071704A">
        <w:rPr>
          <w:rFonts w:ascii="Arial" w:hAnsi="Arial" w:cs="Arial"/>
          <w:sz w:val="22"/>
          <w:szCs w:val="22"/>
        </w:rPr>
        <w:t>3</w:t>
      </w:r>
      <w:r w:rsidRPr="002763C0">
        <w:rPr>
          <w:rFonts w:ascii="Arial" w:hAnsi="Arial" w:cs="Arial"/>
          <w:sz w:val="22"/>
          <w:szCs w:val="22"/>
        </w:rPr>
        <w:t xml:space="preserve"> which has been referred to briefly in the section relating to the four purposes (Donaldson).</w:t>
      </w:r>
    </w:p>
    <w:p w14:paraId="539606D0" w14:textId="77777777" w:rsidR="00FB4F69" w:rsidRPr="002763C0" w:rsidRDefault="00FB4F69" w:rsidP="00EF011F">
      <w:pPr>
        <w:spacing w:line="360" w:lineRule="auto"/>
        <w:jc w:val="both"/>
        <w:rPr>
          <w:rFonts w:ascii="Arial" w:hAnsi="Arial" w:cs="Arial"/>
          <w:sz w:val="22"/>
          <w:szCs w:val="22"/>
        </w:rPr>
      </w:pPr>
    </w:p>
    <w:p w14:paraId="3D9036D9" w14:textId="28FE8E37" w:rsidR="00FB4F69" w:rsidRPr="002763C0" w:rsidRDefault="00FB4F69" w:rsidP="00EF011F">
      <w:pPr>
        <w:spacing w:line="360" w:lineRule="auto"/>
        <w:jc w:val="both"/>
        <w:rPr>
          <w:rFonts w:ascii="Arial" w:hAnsi="Arial" w:cs="Arial"/>
          <w:sz w:val="22"/>
          <w:szCs w:val="22"/>
        </w:rPr>
      </w:pPr>
      <w:r w:rsidRPr="002763C0">
        <w:rPr>
          <w:rFonts w:ascii="Arial" w:hAnsi="Arial" w:cs="Arial"/>
          <w:sz w:val="22"/>
          <w:szCs w:val="22"/>
        </w:rPr>
        <w:t xml:space="preserve">As discussed previously, the critical incident involved the whole class together on the carpet to discuss and share how they were feeling that morning. </w:t>
      </w:r>
      <w:proofErr w:type="gramStart"/>
      <w:r w:rsidRPr="002763C0">
        <w:rPr>
          <w:rFonts w:ascii="Arial" w:hAnsi="Arial" w:cs="Arial"/>
          <w:sz w:val="22"/>
          <w:szCs w:val="22"/>
        </w:rPr>
        <w:t>In particular, one</w:t>
      </w:r>
      <w:proofErr w:type="gramEnd"/>
      <w:r w:rsidRPr="002763C0">
        <w:rPr>
          <w:rFonts w:ascii="Arial" w:hAnsi="Arial" w:cs="Arial"/>
          <w:sz w:val="22"/>
          <w:szCs w:val="22"/>
        </w:rPr>
        <w:t xml:space="preserve"> student attracted my attention as they offered help during breaktime to somebody who had expressed that they were feeling ‘sad’. This allowed for the individual to demonstrate Vygotsky’s ideas of ‘scaffolding’ outside of the classroom (Vygotsky</w:t>
      </w:r>
      <w:r w:rsidR="00DA2CB5" w:rsidRPr="002763C0">
        <w:rPr>
          <w:rFonts w:ascii="Arial" w:hAnsi="Arial" w:cs="Arial"/>
          <w:sz w:val="22"/>
          <w:szCs w:val="22"/>
        </w:rPr>
        <w:t>, 1978</w:t>
      </w:r>
      <w:r w:rsidRPr="002763C0">
        <w:rPr>
          <w:rFonts w:ascii="Arial" w:hAnsi="Arial" w:cs="Arial"/>
          <w:sz w:val="22"/>
          <w:szCs w:val="22"/>
        </w:rPr>
        <w:t>).</w:t>
      </w:r>
      <w:r w:rsidR="0049164B" w:rsidRPr="002763C0">
        <w:rPr>
          <w:rFonts w:ascii="Arial" w:hAnsi="Arial" w:cs="Arial"/>
          <w:sz w:val="22"/>
          <w:szCs w:val="22"/>
        </w:rPr>
        <w:t xml:space="preserve"> </w:t>
      </w:r>
      <w:r w:rsidR="0049164B" w:rsidRPr="002763C0">
        <w:rPr>
          <w:rFonts w:ascii="Arial" w:hAnsi="Arial" w:cs="Arial"/>
          <w:sz w:val="22"/>
          <w:szCs w:val="22"/>
          <w:shd w:val="clear" w:color="auto" w:fill="FFFFFF"/>
        </w:rPr>
        <w:t xml:space="preserve">He </w:t>
      </w:r>
      <w:r w:rsidR="00CE6F4F">
        <w:rPr>
          <w:rFonts w:ascii="Arial" w:hAnsi="Arial" w:cs="Arial"/>
          <w:sz w:val="22"/>
          <w:szCs w:val="22"/>
          <w:shd w:val="clear" w:color="auto" w:fill="FFFFFF"/>
        </w:rPr>
        <w:t xml:space="preserve">believed that this was the </w:t>
      </w:r>
      <w:r w:rsidR="0049164B" w:rsidRPr="002763C0">
        <w:rPr>
          <w:rFonts w:ascii="Arial" w:hAnsi="Arial" w:cs="Arial"/>
          <w:sz w:val="22"/>
          <w:szCs w:val="22"/>
          <w:shd w:val="clear" w:color="auto" w:fill="FFFFFF"/>
        </w:rPr>
        <w:t xml:space="preserve">role of teachers and others </w:t>
      </w:r>
      <w:r w:rsidR="00CE6F4F">
        <w:rPr>
          <w:rFonts w:ascii="Arial" w:hAnsi="Arial" w:cs="Arial"/>
          <w:sz w:val="22"/>
          <w:szCs w:val="22"/>
          <w:shd w:val="clear" w:color="auto" w:fill="FFFFFF"/>
        </w:rPr>
        <w:t>to help</w:t>
      </w:r>
      <w:r w:rsidR="0049164B" w:rsidRPr="002763C0">
        <w:rPr>
          <w:rFonts w:ascii="Arial" w:hAnsi="Arial" w:cs="Arial"/>
          <w:sz w:val="22"/>
          <w:szCs w:val="22"/>
          <w:shd w:val="clear" w:color="auto" w:fill="FFFFFF"/>
        </w:rPr>
        <w:t xml:space="preserve"> </w:t>
      </w:r>
      <w:r w:rsidR="00CE6F4F">
        <w:rPr>
          <w:rFonts w:ascii="Arial" w:hAnsi="Arial" w:cs="Arial"/>
          <w:sz w:val="22"/>
          <w:szCs w:val="22"/>
          <w:shd w:val="clear" w:color="auto" w:fill="FFFFFF"/>
        </w:rPr>
        <w:t>support</w:t>
      </w:r>
      <w:r w:rsidR="0049164B" w:rsidRPr="002763C0">
        <w:rPr>
          <w:rFonts w:ascii="Arial" w:hAnsi="Arial" w:cs="Arial"/>
          <w:sz w:val="22"/>
          <w:szCs w:val="22"/>
          <w:shd w:val="clear" w:color="auto" w:fill="FFFFFF"/>
        </w:rPr>
        <w:t xml:space="preserve"> the learner's development and </w:t>
      </w:r>
      <w:r w:rsidR="00CE6F4F">
        <w:rPr>
          <w:rFonts w:ascii="Arial" w:hAnsi="Arial" w:cs="Arial"/>
          <w:sz w:val="22"/>
          <w:szCs w:val="22"/>
          <w:shd w:val="clear" w:color="auto" w:fill="FFFFFF"/>
        </w:rPr>
        <w:t>provide</w:t>
      </w:r>
      <w:r w:rsidR="0049164B" w:rsidRPr="002763C0">
        <w:rPr>
          <w:rFonts w:ascii="Arial" w:hAnsi="Arial" w:cs="Arial"/>
          <w:sz w:val="22"/>
          <w:szCs w:val="22"/>
          <w:shd w:val="clear" w:color="auto" w:fill="FFFFFF"/>
        </w:rPr>
        <w:t xml:space="preserve"> support structures to get to that next stage </w:t>
      </w:r>
      <w:r w:rsidR="00CE6F4F">
        <w:rPr>
          <w:rFonts w:ascii="Arial" w:hAnsi="Arial" w:cs="Arial"/>
          <w:sz w:val="22"/>
          <w:szCs w:val="22"/>
          <w:shd w:val="clear" w:color="auto" w:fill="FFFFFF"/>
        </w:rPr>
        <w:t xml:space="preserve">of learning </w:t>
      </w:r>
      <w:r w:rsidR="0049164B" w:rsidRPr="002763C0">
        <w:rPr>
          <w:rFonts w:ascii="Arial" w:hAnsi="Arial" w:cs="Arial"/>
          <w:sz w:val="22"/>
          <w:szCs w:val="22"/>
          <w:shd w:val="clear" w:color="auto" w:fill="FFFFFF"/>
        </w:rPr>
        <w:t>(Raymond, 2000).</w:t>
      </w:r>
    </w:p>
    <w:p w14:paraId="60950224" w14:textId="77777777" w:rsidR="00FB4F69" w:rsidRPr="002763C0" w:rsidRDefault="00FB4F69" w:rsidP="00EF011F">
      <w:pPr>
        <w:spacing w:line="360" w:lineRule="auto"/>
        <w:jc w:val="both"/>
        <w:rPr>
          <w:rFonts w:ascii="Arial" w:hAnsi="Arial" w:cs="Arial"/>
          <w:sz w:val="22"/>
          <w:szCs w:val="22"/>
        </w:rPr>
      </w:pPr>
    </w:p>
    <w:p w14:paraId="4F7FFAB7" w14:textId="3E0A2062" w:rsidR="00FB4F69" w:rsidRPr="002763C0" w:rsidRDefault="00FB4F69" w:rsidP="00EF011F">
      <w:pPr>
        <w:spacing w:line="360" w:lineRule="auto"/>
        <w:jc w:val="both"/>
        <w:rPr>
          <w:rFonts w:ascii="Arial" w:hAnsi="Arial" w:cs="Arial"/>
          <w:sz w:val="22"/>
          <w:szCs w:val="22"/>
        </w:rPr>
      </w:pPr>
      <w:r w:rsidRPr="002763C0">
        <w:rPr>
          <w:rFonts w:ascii="Arial" w:hAnsi="Arial" w:cs="Arial"/>
          <w:sz w:val="22"/>
          <w:szCs w:val="22"/>
        </w:rPr>
        <w:t>From observing this critical incident, I notice</w:t>
      </w:r>
      <w:r w:rsidR="00AD15E4" w:rsidRPr="002763C0">
        <w:rPr>
          <w:rFonts w:ascii="Arial" w:hAnsi="Arial" w:cs="Arial"/>
          <w:sz w:val="22"/>
          <w:szCs w:val="22"/>
        </w:rPr>
        <w:t>d</w:t>
      </w:r>
      <w:r w:rsidRPr="002763C0">
        <w:rPr>
          <w:rFonts w:ascii="Arial" w:hAnsi="Arial" w:cs="Arial"/>
          <w:sz w:val="22"/>
          <w:szCs w:val="22"/>
        </w:rPr>
        <w:t xml:space="preserve"> that it was beneficial by having the wellbeing discussion at the start </w:t>
      </w:r>
      <w:r w:rsidR="00342B32">
        <w:rPr>
          <w:rFonts w:ascii="Arial" w:hAnsi="Arial" w:cs="Arial"/>
          <w:sz w:val="22"/>
          <w:szCs w:val="22"/>
        </w:rPr>
        <w:t xml:space="preserve">and end </w:t>
      </w:r>
      <w:r w:rsidRPr="002763C0">
        <w:rPr>
          <w:rFonts w:ascii="Arial" w:hAnsi="Arial" w:cs="Arial"/>
          <w:sz w:val="22"/>
          <w:szCs w:val="22"/>
        </w:rPr>
        <w:t>of the day as I believe time to discuss and feedback regarding emotional wellbeing is very important. For this reason, I will ensure to make the children feel listened too and use verbal feedback and comments to aim to keep students motivated and to allow learning to progress (Gibbs, et all 1986).</w:t>
      </w:r>
    </w:p>
    <w:p w14:paraId="4116B299" w14:textId="73CC566B" w:rsidR="00DA2CB5" w:rsidRPr="002763C0" w:rsidRDefault="00DA2CB5" w:rsidP="00EF011F">
      <w:pPr>
        <w:spacing w:line="360" w:lineRule="auto"/>
        <w:jc w:val="both"/>
        <w:rPr>
          <w:rFonts w:ascii="Arial" w:hAnsi="Arial" w:cs="Arial"/>
          <w:sz w:val="22"/>
          <w:szCs w:val="22"/>
        </w:rPr>
      </w:pPr>
    </w:p>
    <w:p w14:paraId="011C3FBC" w14:textId="7462976D" w:rsidR="004D0E91" w:rsidRDefault="004D0E91" w:rsidP="00EF011F">
      <w:pPr>
        <w:spacing w:line="360" w:lineRule="auto"/>
        <w:jc w:val="both"/>
        <w:rPr>
          <w:rFonts w:ascii="Arial" w:hAnsi="Arial" w:cs="Arial"/>
          <w:sz w:val="22"/>
          <w:szCs w:val="22"/>
        </w:rPr>
      </w:pPr>
      <w:r w:rsidRPr="002763C0">
        <w:rPr>
          <w:rFonts w:ascii="Arial" w:hAnsi="Arial" w:cs="Arial"/>
          <w:sz w:val="22"/>
          <w:szCs w:val="22"/>
        </w:rPr>
        <w:t xml:space="preserve">I found conducting the observation experience in itself very positive and </w:t>
      </w:r>
      <w:r w:rsidR="007353BC">
        <w:rPr>
          <w:rFonts w:ascii="Arial" w:hAnsi="Arial" w:cs="Arial"/>
          <w:sz w:val="22"/>
          <w:szCs w:val="22"/>
        </w:rPr>
        <w:t>educational</w:t>
      </w:r>
      <w:r w:rsidRPr="002763C0">
        <w:rPr>
          <w:rFonts w:ascii="Arial" w:hAnsi="Arial" w:cs="Arial"/>
          <w:sz w:val="22"/>
          <w:szCs w:val="22"/>
        </w:rPr>
        <w:t xml:space="preserve">. It has allowed me to gain further knowledge and to learn a lot, including classroom techniques from my class teacher which will help improve and shape my classroom practice in the future. </w:t>
      </w:r>
    </w:p>
    <w:p w14:paraId="05583154" w14:textId="77777777" w:rsidR="00F40971" w:rsidRPr="002763C0" w:rsidRDefault="00F40971" w:rsidP="00EF011F">
      <w:pPr>
        <w:spacing w:line="360" w:lineRule="auto"/>
        <w:jc w:val="both"/>
        <w:rPr>
          <w:rFonts w:ascii="Arial" w:hAnsi="Arial" w:cs="Arial"/>
          <w:sz w:val="22"/>
          <w:szCs w:val="22"/>
        </w:rPr>
      </w:pPr>
    </w:p>
    <w:p w14:paraId="7C0CE742" w14:textId="65A879BD" w:rsidR="00DA2CB5" w:rsidRPr="002763C0" w:rsidRDefault="00DA2CB5" w:rsidP="00EF011F">
      <w:pPr>
        <w:autoSpaceDE w:val="0"/>
        <w:adjustRightInd w:val="0"/>
        <w:spacing w:line="360" w:lineRule="auto"/>
        <w:jc w:val="both"/>
        <w:rPr>
          <w:rFonts w:ascii="Arial" w:hAnsi="Arial" w:cs="Arial"/>
          <w:sz w:val="22"/>
          <w:szCs w:val="22"/>
          <w:lang w:val="en"/>
        </w:rPr>
      </w:pPr>
      <w:r w:rsidRPr="002763C0">
        <w:rPr>
          <w:rFonts w:ascii="Arial" w:hAnsi="Arial" w:cs="Arial"/>
          <w:sz w:val="22"/>
          <w:szCs w:val="22"/>
          <w:lang w:val="en"/>
        </w:rPr>
        <w:t xml:space="preserve">In addition, my presence </w:t>
      </w:r>
      <w:r w:rsidR="004D0E91" w:rsidRPr="002763C0">
        <w:rPr>
          <w:rFonts w:ascii="Arial" w:hAnsi="Arial" w:cs="Arial"/>
          <w:sz w:val="22"/>
          <w:szCs w:val="22"/>
          <w:lang w:val="en"/>
        </w:rPr>
        <w:t xml:space="preserve">in the classroom </w:t>
      </w:r>
      <w:r w:rsidRPr="002763C0">
        <w:rPr>
          <w:rFonts w:ascii="Arial" w:hAnsi="Arial" w:cs="Arial"/>
          <w:sz w:val="22"/>
          <w:szCs w:val="22"/>
          <w:lang w:val="en"/>
        </w:rPr>
        <w:t xml:space="preserve">during observation had no </w:t>
      </w:r>
      <w:r w:rsidR="004D0E91" w:rsidRPr="002763C0">
        <w:rPr>
          <w:rFonts w:ascii="Arial" w:hAnsi="Arial" w:cs="Arial"/>
          <w:sz w:val="22"/>
          <w:szCs w:val="22"/>
          <w:lang w:val="en"/>
        </w:rPr>
        <w:t>impact</w:t>
      </w:r>
      <w:r w:rsidRPr="002763C0">
        <w:rPr>
          <w:rFonts w:ascii="Arial" w:hAnsi="Arial" w:cs="Arial"/>
          <w:sz w:val="22"/>
          <w:szCs w:val="22"/>
          <w:lang w:val="en"/>
        </w:rPr>
        <w:t xml:space="preserve"> on the </w:t>
      </w:r>
      <w:r w:rsidR="004D0E91" w:rsidRPr="002763C0">
        <w:rPr>
          <w:rFonts w:ascii="Arial" w:hAnsi="Arial" w:cs="Arial"/>
          <w:sz w:val="22"/>
          <w:szCs w:val="22"/>
          <w:lang w:val="en"/>
        </w:rPr>
        <w:t>routine or the way that the children operated</w:t>
      </w:r>
      <w:r w:rsidRPr="002763C0">
        <w:rPr>
          <w:rFonts w:ascii="Arial" w:hAnsi="Arial" w:cs="Arial"/>
          <w:sz w:val="22"/>
          <w:szCs w:val="22"/>
          <w:lang w:val="en"/>
        </w:rPr>
        <w:t xml:space="preserve"> because the children were </w:t>
      </w:r>
      <w:r w:rsidR="004D0E91" w:rsidRPr="002763C0">
        <w:rPr>
          <w:rFonts w:ascii="Arial" w:hAnsi="Arial" w:cs="Arial"/>
          <w:sz w:val="22"/>
          <w:szCs w:val="22"/>
          <w:lang w:val="en"/>
        </w:rPr>
        <w:t>only aged 5-6</w:t>
      </w:r>
      <w:r w:rsidRPr="002763C0">
        <w:rPr>
          <w:rFonts w:ascii="Arial" w:hAnsi="Arial" w:cs="Arial"/>
          <w:sz w:val="22"/>
          <w:szCs w:val="22"/>
          <w:lang w:val="en"/>
        </w:rPr>
        <w:t xml:space="preserve">. </w:t>
      </w:r>
      <w:r w:rsidR="004D0E91" w:rsidRPr="002763C0">
        <w:rPr>
          <w:rFonts w:ascii="Arial" w:hAnsi="Arial" w:cs="Arial"/>
          <w:sz w:val="22"/>
          <w:szCs w:val="22"/>
          <w:lang w:val="en"/>
        </w:rPr>
        <w:t>Therefore, the observation was</w:t>
      </w:r>
      <w:r w:rsidRPr="002763C0">
        <w:rPr>
          <w:rFonts w:ascii="Arial" w:hAnsi="Arial" w:cs="Arial"/>
          <w:sz w:val="22"/>
          <w:szCs w:val="22"/>
          <w:lang w:val="en"/>
        </w:rPr>
        <w:t xml:space="preserve"> a</w:t>
      </w:r>
      <w:r w:rsidR="004D0E91" w:rsidRPr="002763C0">
        <w:rPr>
          <w:rFonts w:ascii="Arial" w:hAnsi="Arial" w:cs="Arial"/>
          <w:sz w:val="22"/>
          <w:szCs w:val="22"/>
          <w:lang w:val="en"/>
        </w:rPr>
        <w:t xml:space="preserve">n </w:t>
      </w:r>
      <w:r w:rsidRPr="002763C0">
        <w:rPr>
          <w:rFonts w:ascii="Arial" w:hAnsi="Arial" w:cs="Arial"/>
          <w:sz w:val="22"/>
          <w:szCs w:val="22"/>
          <w:lang w:val="en"/>
        </w:rPr>
        <w:t xml:space="preserve">accurate representation of the </w:t>
      </w:r>
      <w:r w:rsidR="00F40971">
        <w:rPr>
          <w:rFonts w:ascii="Arial" w:hAnsi="Arial" w:cs="Arial"/>
          <w:sz w:val="22"/>
          <w:szCs w:val="22"/>
          <w:lang w:val="en"/>
        </w:rPr>
        <w:t>students</w:t>
      </w:r>
      <w:r w:rsidRPr="002763C0">
        <w:rPr>
          <w:rFonts w:ascii="Arial" w:hAnsi="Arial" w:cs="Arial"/>
          <w:sz w:val="22"/>
          <w:szCs w:val="22"/>
          <w:lang w:val="en"/>
        </w:rPr>
        <w:t xml:space="preserve"> in their natural environment (Cohen, Manion and Morrison, 2018) and there was no </w:t>
      </w:r>
      <w:proofErr w:type="spellStart"/>
      <w:r w:rsidRPr="002763C0">
        <w:rPr>
          <w:rFonts w:ascii="Arial" w:hAnsi="Arial" w:cs="Arial"/>
          <w:sz w:val="22"/>
          <w:szCs w:val="22"/>
          <w:lang w:val="en"/>
        </w:rPr>
        <w:t>hawthorne</w:t>
      </w:r>
      <w:proofErr w:type="spellEnd"/>
      <w:r w:rsidRPr="002763C0">
        <w:rPr>
          <w:rFonts w:ascii="Arial" w:hAnsi="Arial" w:cs="Arial"/>
          <w:sz w:val="22"/>
          <w:szCs w:val="22"/>
          <w:lang w:val="en"/>
        </w:rPr>
        <w:t xml:space="preserve"> effect (Adair, 1984) as the children did not understand why I was there and continued their day</w:t>
      </w:r>
      <w:r w:rsidR="00117726">
        <w:rPr>
          <w:rFonts w:ascii="Arial" w:hAnsi="Arial" w:cs="Arial"/>
          <w:sz w:val="22"/>
          <w:szCs w:val="22"/>
          <w:lang w:val="en"/>
        </w:rPr>
        <w:t xml:space="preserve"> as usual</w:t>
      </w:r>
      <w:r w:rsidRPr="002763C0">
        <w:rPr>
          <w:rFonts w:ascii="Arial" w:hAnsi="Arial" w:cs="Arial"/>
          <w:sz w:val="22"/>
          <w:szCs w:val="22"/>
          <w:lang w:val="en"/>
        </w:rPr>
        <w:t xml:space="preserve">. The environment was </w:t>
      </w:r>
      <w:r w:rsidR="00012579" w:rsidRPr="002763C0">
        <w:rPr>
          <w:rFonts w:ascii="Arial" w:hAnsi="Arial" w:cs="Arial"/>
          <w:sz w:val="22"/>
          <w:szCs w:val="22"/>
          <w:lang w:val="en"/>
        </w:rPr>
        <w:t>positive,</w:t>
      </w:r>
      <w:r w:rsidRPr="002763C0">
        <w:rPr>
          <w:rFonts w:ascii="Arial" w:hAnsi="Arial" w:cs="Arial"/>
          <w:sz w:val="22"/>
          <w:szCs w:val="22"/>
          <w:lang w:val="en"/>
        </w:rPr>
        <w:t xml:space="preserve"> and everyone was welcoming </w:t>
      </w:r>
      <w:r w:rsidR="004D0E91" w:rsidRPr="002763C0">
        <w:rPr>
          <w:rFonts w:ascii="Arial" w:hAnsi="Arial" w:cs="Arial"/>
          <w:sz w:val="22"/>
          <w:szCs w:val="22"/>
          <w:lang w:val="en"/>
        </w:rPr>
        <w:t xml:space="preserve">and made me feel comfortable, </w:t>
      </w:r>
      <w:r w:rsidRPr="002763C0">
        <w:rPr>
          <w:rFonts w:ascii="Arial" w:hAnsi="Arial" w:cs="Arial"/>
          <w:sz w:val="22"/>
          <w:szCs w:val="22"/>
          <w:lang w:val="en"/>
        </w:rPr>
        <w:t>despite all the uncertainty with COVID19</w:t>
      </w:r>
      <w:r w:rsidR="004D0E91" w:rsidRPr="002763C0">
        <w:rPr>
          <w:rFonts w:ascii="Arial" w:hAnsi="Arial" w:cs="Arial"/>
          <w:sz w:val="22"/>
          <w:szCs w:val="22"/>
          <w:lang w:val="en"/>
        </w:rPr>
        <w:t>.</w:t>
      </w:r>
    </w:p>
    <w:p w14:paraId="46FFF712" w14:textId="64B650AB" w:rsidR="00F73EFD" w:rsidRPr="002763C0" w:rsidRDefault="00F73EFD" w:rsidP="00EF011F">
      <w:pPr>
        <w:autoSpaceDE w:val="0"/>
        <w:adjustRightInd w:val="0"/>
        <w:spacing w:line="360" w:lineRule="auto"/>
        <w:jc w:val="both"/>
        <w:rPr>
          <w:rFonts w:ascii="Arial" w:hAnsi="Arial" w:cs="Arial"/>
          <w:sz w:val="22"/>
          <w:szCs w:val="22"/>
          <w:lang w:val="en"/>
        </w:rPr>
      </w:pPr>
    </w:p>
    <w:p w14:paraId="2CEB2822" w14:textId="77777777" w:rsidR="00832B14" w:rsidRDefault="00F73EFD" w:rsidP="00EF011F">
      <w:pPr>
        <w:autoSpaceDE w:val="0"/>
        <w:adjustRightInd w:val="0"/>
        <w:spacing w:line="360" w:lineRule="auto"/>
        <w:jc w:val="both"/>
        <w:rPr>
          <w:rFonts w:ascii="Arial" w:hAnsi="Arial" w:cs="Arial"/>
          <w:sz w:val="22"/>
          <w:szCs w:val="22"/>
          <w:lang w:val="en"/>
        </w:rPr>
      </w:pPr>
      <w:r w:rsidRPr="002763C0">
        <w:rPr>
          <w:rFonts w:ascii="Arial" w:hAnsi="Arial" w:cs="Arial"/>
          <w:sz w:val="22"/>
          <w:szCs w:val="22"/>
          <w:lang w:val="en"/>
        </w:rPr>
        <w:t xml:space="preserve">It was a great experience to see elements of the new curriculum being </w:t>
      </w:r>
      <w:r w:rsidR="00A145F0" w:rsidRPr="002763C0">
        <w:rPr>
          <w:rFonts w:ascii="Arial" w:hAnsi="Arial" w:cs="Arial"/>
          <w:sz w:val="22"/>
          <w:szCs w:val="22"/>
          <w:lang w:val="en"/>
        </w:rPr>
        <w:t>demonstrated</w:t>
      </w:r>
      <w:r w:rsidRPr="002763C0">
        <w:rPr>
          <w:rFonts w:ascii="Arial" w:hAnsi="Arial" w:cs="Arial"/>
          <w:sz w:val="22"/>
          <w:szCs w:val="22"/>
          <w:lang w:val="en"/>
        </w:rPr>
        <w:t xml:space="preserve"> in the classroom. </w:t>
      </w:r>
      <w:r w:rsidR="00BB533C" w:rsidRPr="002763C0">
        <w:rPr>
          <w:rFonts w:ascii="Arial" w:hAnsi="Arial" w:cs="Arial"/>
          <w:sz w:val="22"/>
          <w:szCs w:val="22"/>
          <w:lang w:val="en"/>
        </w:rPr>
        <w:t xml:space="preserve">It was </w:t>
      </w:r>
      <w:r w:rsidR="00452869">
        <w:rPr>
          <w:rFonts w:ascii="Arial" w:hAnsi="Arial" w:cs="Arial"/>
          <w:sz w:val="22"/>
          <w:szCs w:val="22"/>
          <w:lang w:val="en"/>
        </w:rPr>
        <w:t>fulfilling</w:t>
      </w:r>
      <w:r w:rsidR="00BB533C" w:rsidRPr="002763C0">
        <w:rPr>
          <w:rFonts w:ascii="Arial" w:hAnsi="Arial" w:cs="Arial"/>
          <w:sz w:val="22"/>
          <w:szCs w:val="22"/>
          <w:lang w:val="en"/>
        </w:rPr>
        <w:t xml:space="preserve"> that there was such a big focus on wellbeing, particularly because this school is considered a ‘deprived area’. I learned many things from the teacher including how Bruner and Vygotsky's scaffolding theory can be used by peers rather than</w:t>
      </w:r>
      <w:r w:rsidR="004F3F2B">
        <w:rPr>
          <w:rFonts w:ascii="Arial" w:hAnsi="Arial" w:cs="Arial"/>
          <w:sz w:val="22"/>
          <w:szCs w:val="22"/>
          <w:lang w:val="en"/>
        </w:rPr>
        <w:t xml:space="preserve"> just</w:t>
      </w:r>
      <w:r w:rsidR="00BB533C" w:rsidRPr="002763C0">
        <w:rPr>
          <w:rFonts w:ascii="Arial" w:hAnsi="Arial" w:cs="Arial"/>
          <w:sz w:val="22"/>
          <w:szCs w:val="22"/>
          <w:lang w:val="en"/>
        </w:rPr>
        <w:t xml:space="preserve"> the teacher.</w:t>
      </w:r>
      <w:r w:rsidR="009D5823" w:rsidRPr="002763C0">
        <w:rPr>
          <w:rFonts w:ascii="Arial" w:hAnsi="Arial" w:cs="Arial"/>
          <w:sz w:val="22"/>
          <w:szCs w:val="22"/>
          <w:lang w:val="en"/>
        </w:rPr>
        <w:t xml:space="preserve"> This really highlighted to me the importance of collaboration and group discussions </w:t>
      </w:r>
      <w:r w:rsidR="009D5823" w:rsidRPr="002763C0">
        <w:rPr>
          <w:rFonts w:ascii="Arial" w:hAnsi="Arial" w:cs="Arial"/>
          <w:sz w:val="22"/>
          <w:szCs w:val="22"/>
          <w:lang w:val="en"/>
        </w:rPr>
        <w:lastRenderedPageBreak/>
        <w:t>in the classroom</w:t>
      </w:r>
      <w:r w:rsidR="00832B14">
        <w:rPr>
          <w:rFonts w:ascii="Arial" w:hAnsi="Arial" w:cs="Arial"/>
          <w:sz w:val="22"/>
          <w:szCs w:val="22"/>
          <w:lang w:val="en"/>
        </w:rPr>
        <w:t xml:space="preserve"> and the impact that this can have on students’ wellbeing</w:t>
      </w:r>
      <w:r w:rsidR="009D5823" w:rsidRPr="002763C0">
        <w:rPr>
          <w:rFonts w:ascii="Arial" w:hAnsi="Arial" w:cs="Arial"/>
          <w:sz w:val="22"/>
          <w:szCs w:val="22"/>
          <w:lang w:val="en"/>
        </w:rPr>
        <w:t xml:space="preserve">. This is something that I will </w:t>
      </w:r>
      <w:proofErr w:type="gramStart"/>
      <w:r w:rsidR="009D5823" w:rsidRPr="002763C0">
        <w:rPr>
          <w:rFonts w:ascii="Arial" w:hAnsi="Arial" w:cs="Arial"/>
          <w:sz w:val="22"/>
          <w:szCs w:val="22"/>
          <w:lang w:val="en"/>
        </w:rPr>
        <w:t>definitely take</w:t>
      </w:r>
      <w:proofErr w:type="gramEnd"/>
      <w:r w:rsidR="009D5823" w:rsidRPr="002763C0">
        <w:rPr>
          <w:rFonts w:ascii="Arial" w:hAnsi="Arial" w:cs="Arial"/>
          <w:sz w:val="22"/>
          <w:szCs w:val="22"/>
          <w:lang w:val="en"/>
        </w:rPr>
        <w:t xml:space="preserve"> forward with me into my teaching practice. </w:t>
      </w:r>
    </w:p>
    <w:p w14:paraId="414195E0" w14:textId="0B054F76" w:rsidR="00F73EFD" w:rsidRPr="002763C0" w:rsidRDefault="00234D7B" w:rsidP="00EF011F">
      <w:pPr>
        <w:autoSpaceDE w:val="0"/>
        <w:adjustRightInd w:val="0"/>
        <w:spacing w:line="360" w:lineRule="auto"/>
        <w:jc w:val="both"/>
        <w:rPr>
          <w:rFonts w:ascii="Arial" w:hAnsi="Arial" w:cs="Arial"/>
          <w:sz w:val="22"/>
          <w:szCs w:val="22"/>
          <w:lang w:val="en"/>
        </w:rPr>
      </w:pPr>
      <w:r w:rsidRPr="002763C0">
        <w:rPr>
          <w:rFonts w:ascii="Arial" w:hAnsi="Arial" w:cs="Arial"/>
          <w:sz w:val="22"/>
          <w:szCs w:val="22"/>
          <w:lang w:val="en"/>
        </w:rPr>
        <w:t xml:space="preserve">However, </w:t>
      </w:r>
      <w:r w:rsidR="00832B14">
        <w:rPr>
          <w:rFonts w:ascii="Arial" w:hAnsi="Arial" w:cs="Arial"/>
          <w:sz w:val="22"/>
          <w:szCs w:val="22"/>
          <w:lang w:val="en"/>
        </w:rPr>
        <w:t xml:space="preserve">after analysing the incident, </w:t>
      </w:r>
      <w:r w:rsidRPr="002763C0">
        <w:rPr>
          <w:rFonts w:ascii="Arial" w:hAnsi="Arial" w:cs="Arial"/>
          <w:sz w:val="22"/>
          <w:szCs w:val="22"/>
          <w:lang w:val="en"/>
        </w:rPr>
        <w:t xml:space="preserve">some students did seem to appear more confident and able to express their emotions more clearly. </w:t>
      </w:r>
      <w:r w:rsidR="00012579" w:rsidRPr="002763C0">
        <w:rPr>
          <w:rFonts w:ascii="Arial" w:hAnsi="Arial" w:cs="Arial"/>
          <w:sz w:val="22"/>
          <w:szCs w:val="22"/>
          <w:lang w:val="en"/>
        </w:rPr>
        <w:t>Following Petty, I will</w:t>
      </w:r>
      <w:r w:rsidR="004F3F2B">
        <w:rPr>
          <w:rFonts w:ascii="Arial" w:hAnsi="Arial" w:cs="Arial"/>
          <w:sz w:val="22"/>
          <w:szCs w:val="22"/>
          <w:lang w:val="en"/>
        </w:rPr>
        <w:t xml:space="preserve"> ensure to</w:t>
      </w:r>
      <w:r w:rsidR="00012579" w:rsidRPr="002763C0">
        <w:rPr>
          <w:rFonts w:ascii="Arial" w:hAnsi="Arial" w:cs="Arial"/>
          <w:sz w:val="22"/>
          <w:szCs w:val="22"/>
          <w:lang w:val="en"/>
        </w:rPr>
        <w:t xml:space="preserve"> </w:t>
      </w:r>
      <w:r w:rsidR="00431EEB" w:rsidRPr="002763C0">
        <w:rPr>
          <w:rFonts w:ascii="Arial" w:hAnsi="Arial" w:cs="Arial"/>
          <w:sz w:val="22"/>
          <w:szCs w:val="22"/>
          <w:lang w:val="en"/>
        </w:rPr>
        <w:t xml:space="preserve">give students ‘time to study the </w:t>
      </w:r>
      <w:r w:rsidR="00C6786D" w:rsidRPr="002763C0">
        <w:rPr>
          <w:rFonts w:ascii="Arial" w:hAnsi="Arial" w:cs="Arial"/>
          <w:sz w:val="22"/>
          <w:szCs w:val="22"/>
          <w:lang w:val="en"/>
        </w:rPr>
        <w:t>scenarios’ and</w:t>
      </w:r>
      <w:r w:rsidR="00953633" w:rsidRPr="002763C0">
        <w:rPr>
          <w:rFonts w:ascii="Arial" w:hAnsi="Arial" w:cs="Arial"/>
          <w:sz w:val="22"/>
          <w:szCs w:val="22"/>
          <w:lang w:val="en"/>
        </w:rPr>
        <w:t xml:space="preserve"> will use assessment for learning to ensure that I do not start teaching until</w:t>
      </w:r>
      <w:r w:rsidR="001619FE" w:rsidRPr="002763C0">
        <w:rPr>
          <w:rFonts w:ascii="Arial" w:hAnsi="Arial" w:cs="Arial"/>
          <w:sz w:val="22"/>
          <w:szCs w:val="22"/>
          <w:lang w:val="en"/>
        </w:rPr>
        <w:t xml:space="preserve"> ‘they are ready’ (Petty, 2004, p.246).</w:t>
      </w:r>
    </w:p>
    <w:p w14:paraId="723DDE41" w14:textId="77777777" w:rsidR="00DA2CB5" w:rsidRPr="002763C0" w:rsidRDefault="00DA2CB5" w:rsidP="00EF011F">
      <w:pPr>
        <w:spacing w:line="360" w:lineRule="auto"/>
        <w:jc w:val="both"/>
        <w:rPr>
          <w:rFonts w:ascii="Arial" w:hAnsi="Arial" w:cs="Arial"/>
          <w:sz w:val="22"/>
          <w:szCs w:val="22"/>
        </w:rPr>
      </w:pPr>
    </w:p>
    <w:p w14:paraId="0DB89B69" w14:textId="22D46C37" w:rsidR="00FB4F69" w:rsidRPr="002763C0" w:rsidRDefault="00832B14" w:rsidP="00EF011F">
      <w:pPr>
        <w:spacing w:line="360" w:lineRule="auto"/>
        <w:jc w:val="both"/>
        <w:rPr>
          <w:rFonts w:ascii="Arial" w:hAnsi="Arial" w:cs="Arial"/>
          <w:sz w:val="22"/>
          <w:szCs w:val="22"/>
        </w:rPr>
      </w:pPr>
      <w:r>
        <w:rPr>
          <w:rFonts w:ascii="Arial" w:hAnsi="Arial" w:cs="Arial"/>
          <w:sz w:val="22"/>
          <w:szCs w:val="22"/>
        </w:rPr>
        <w:t>Although</w:t>
      </w:r>
      <w:r w:rsidR="00234D7B" w:rsidRPr="002763C0">
        <w:rPr>
          <w:rFonts w:ascii="Arial" w:hAnsi="Arial" w:cs="Arial"/>
          <w:sz w:val="22"/>
          <w:szCs w:val="22"/>
        </w:rPr>
        <w:t xml:space="preserve">, it must be remembered that this was only a two-day observation experience, and I was only in this </w:t>
      </w:r>
      <w:proofErr w:type="gramStart"/>
      <w:r w:rsidR="00234D7B" w:rsidRPr="002763C0">
        <w:rPr>
          <w:rFonts w:ascii="Arial" w:hAnsi="Arial" w:cs="Arial"/>
          <w:sz w:val="22"/>
          <w:szCs w:val="22"/>
        </w:rPr>
        <w:t>particular class</w:t>
      </w:r>
      <w:proofErr w:type="gramEnd"/>
      <w:r w:rsidR="00234D7B" w:rsidRPr="002763C0">
        <w:rPr>
          <w:rFonts w:ascii="Arial" w:hAnsi="Arial" w:cs="Arial"/>
          <w:sz w:val="22"/>
          <w:szCs w:val="22"/>
        </w:rPr>
        <w:t xml:space="preserve"> for one day. </w:t>
      </w:r>
    </w:p>
    <w:p w14:paraId="7894602B" w14:textId="5BEE8032" w:rsidR="00234D7B" w:rsidRPr="002763C0" w:rsidRDefault="00234D7B" w:rsidP="00EF011F">
      <w:pPr>
        <w:spacing w:line="360" w:lineRule="auto"/>
        <w:jc w:val="both"/>
        <w:rPr>
          <w:rFonts w:ascii="Arial" w:hAnsi="Arial" w:cs="Arial"/>
          <w:sz w:val="22"/>
          <w:szCs w:val="22"/>
        </w:rPr>
      </w:pPr>
      <w:r w:rsidRPr="002763C0">
        <w:rPr>
          <w:rFonts w:ascii="Arial" w:hAnsi="Arial" w:cs="Arial"/>
          <w:sz w:val="22"/>
          <w:szCs w:val="22"/>
        </w:rPr>
        <w:t xml:space="preserve">If I was going to complete this observation process again, I believe that it would be beneficial to complete the observation in one class across at least two days, so that I could see the potential impacts of the discussion further, and whether the teacher spends the same amount of time on the </w:t>
      </w:r>
      <w:r w:rsidR="008F5F07" w:rsidRPr="002763C0">
        <w:rPr>
          <w:rFonts w:ascii="Arial" w:hAnsi="Arial" w:cs="Arial"/>
          <w:sz w:val="22"/>
          <w:szCs w:val="22"/>
        </w:rPr>
        <w:t>wellbeing</w:t>
      </w:r>
      <w:r w:rsidRPr="002763C0">
        <w:rPr>
          <w:rFonts w:ascii="Arial" w:hAnsi="Arial" w:cs="Arial"/>
          <w:sz w:val="22"/>
          <w:szCs w:val="22"/>
        </w:rPr>
        <w:t xml:space="preserve"> </w:t>
      </w:r>
      <w:r w:rsidR="008F5F07" w:rsidRPr="002763C0">
        <w:rPr>
          <w:rFonts w:ascii="Arial" w:hAnsi="Arial" w:cs="Arial"/>
          <w:sz w:val="22"/>
          <w:szCs w:val="22"/>
        </w:rPr>
        <w:t>activity</w:t>
      </w:r>
      <w:r w:rsidRPr="002763C0">
        <w:rPr>
          <w:rFonts w:ascii="Arial" w:hAnsi="Arial" w:cs="Arial"/>
          <w:sz w:val="22"/>
          <w:szCs w:val="22"/>
        </w:rPr>
        <w:t xml:space="preserve"> each day</w:t>
      </w:r>
      <w:r w:rsidR="00515DFC">
        <w:rPr>
          <w:rFonts w:ascii="Arial" w:hAnsi="Arial" w:cs="Arial"/>
          <w:sz w:val="22"/>
          <w:szCs w:val="22"/>
        </w:rPr>
        <w:t>.</w:t>
      </w:r>
      <w:r w:rsidR="00A76932" w:rsidRPr="002763C0">
        <w:rPr>
          <w:rFonts w:ascii="Arial" w:hAnsi="Arial" w:cs="Arial"/>
          <w:sz w:val="22"/>
          <w:szCs w:val="22"/>
        </w:rPr>
        <w:t xml:space="preserve"> </w:t>
      </w:r>
      <w:r w:rsidR="00515DFC">
        <w:rPr>
          <w:rFonts w:ascii="Arial" w:hAnsi="Arial" w:cs="Arial"/>
          <w:sz w:val="22"/>
          <w:szCs w:val="22"/>
        </w:rPr>
        <w:t>This could also help me to see</w:t>
      </w:r>
      <w:r w:rsidR="00A76932" w:rsidRPr="002763C0">
        <w:rPr>
          <w:rFonts w:ascii="Arial" w:hAnsi="Arial" w:cs="Arial"/>
          <w:sz w:val="22"/>
          <w:szCs w:val="22"/>
        </w:rPr>
        <w:t xml:space="preserve"> </w:t>
      </w:r>
      <w:r w:rsidR="00515DFC">
        <w:rPr>
          <w:rFonts w:ascii="Arial" w:hAnsi="Arial" w:cs="Arial"/>
          <w:sz w:val="22"/>
          <w:szCs w:val="22"/>
        </w:rPr>
        <w:t>whether</w:t>
      </w:r>
      <w:r w:rsidR="00A76932" w:rsidRPr="002763C0">
        <w:rPr>
          <w:rFonts w:ascii="Arial" w:hAnsi="Arial" w:cs="Arial"/>
          <w:sz w:val="22"/>
          <w:szCs w:val="22"/>
        </w:rPr>
        <w:t xml:space="preserve"> students respond differently in different situations</w:t>
      </w:r>
      <w:r w:rsidR="0089576B">
        <w:rPr>
          <w:rFonts w:ascii="Arial" w:hAnsi="Arial" w:cs="Arial"/>
          <w:sz w:val="22"/>
          <w:szCs w:val="22"/>
        </w:rPr>
        <w:t xml:space="preserve"> </w:t>
      </w:r>
      <w:r w:rsidR="00763260" w:rsidRPr="002763C0">
        <w:rPr>
          <w:rFonts w:ascii="Arial" w:hAnsi="Arial" w:cs="Arial"/>
          <w:sz w:val="22"/>
          <w:szCs w:val="22"/>
        </w:rPr>
        <w:t>and</w:t>
      </w:r>
      <w:r w:rsidR="0089576B">
        <w:rPr>
          <w:rFonts w:ascii="Arial" w:hAnsi="Arial" w:cs="Arial"/>
          <w:sz w:val="22"/>
          <w:szCs w:val="22"/>
        </w:rPr>
        <w:t xml:space="preserve"> help me</w:t>
      </w:r>
      <w:r w:rsidR="00763260" w:rsidRPr="002763C0">
        <w:rPr>
          <w:rFonts w:ascii="Arial" w:hAnsi="Arial" w:cs="Arial"/>
          <w:sz w:val="22"/>
          <w:szCs w:val="22"/>
        </w:rPr>
        <w:t xml:space="preserve"> to explore the connection between wellbeing and academic achievement in further detail. </w:t>
      </w:r>
    </w:p>
    <w:p w14:paraId="0A5AF5E3" w14:textId="7CC08725" w:rsidR="00456C8B" w:rsidRPr="002763C0" w:rsidRDefault="00456C8B" w:rsidP="00EF011F">
      <w:pPr>
        <w:spacing w:line="360" w:lineRule="auto"/>
        <w:jc w:val="both"/>
        <w:rPr>
          <w:rFonts w:ascii="Arial" w:hAnsi="Arial" w:cs="Arial"/>
          <w:sz w:val="22"/>
          <w:szCs w:val="22"/>
        </w:rPr>
      </w:pPr>
    </w:p>
    <w:p w14:paraId="010D8E1B" w14:textId="4DEDD0F3" w:rsidR="002C6C01" w:rsidRPr="002763C0" w:rsidRDefault="002C6C01" w:rsidP="00EF011F">
      <w:pPr>
        <w:spacing w:line="360" w:lineRule="auto"/>
        <w:jc w:val="both"/>
        <w:rPr>
          <w:rFonts w:ascii="Arial" w:hAnsi="Arial" w:cs="Arial"/>
          <w:sz w:val="22"/>
          <w:szCs w:val="22"/>
        </w:rPr>
      </w:pPr>
      <w:r w:rsidRPr="002763C0">
        <w:rPr>
          <w:rFonts w:ascii="Arial" w:hAnsi="Arial" w:cs="Arial"/>
          <w:sz w:val="22"/>
          <w:szCs w:val="22"/>
        </w:rPr>
        <w:t xml:space="preserve">This observation experience has allowed to look at incidents in the perspective of the class teacher. It has also allowed me to see elements of the Wales Curriculum 2022 being implemented in practice. Moreover, it has also helped me understand the importance of wellbeing and social interaction, and in turn, the impact that this has on classroom engagement and academic achievement. </w:t>
      </w:r>
    </w:p>
    <w:p w14:paraId="344A1938" w14:textId="19B6543C" w:rsidR="0066422F" w:rsidRPr="002763C0" w:rsidRDefault="0066422F" w:rsidP="00EF011F">
      <w:pPr>
        <w:spacing w:line="360" w:lineRule="auto"/>
        <w:jc w:val="both"/>
        <w:rPr>
          <w:rFonts w:ascii="Arial" w:hAnsi="Arial" w:cs="Arial"/>
          <w:sz w:val="22"/>
          <w:szCs w:val="22"/>
        </w:rPr>
      </w:pPr>
    </w:p>
    <w:p w14:paraId="02CA41F1" w14:textId="234745A7" w:rsidR="0066422F" w:rsidRPr="002763C0" w:rsidRDefault="0066422F" w:rsidP="00EF011F">
      <w:pPr>
        <w:spacing w:line="360" w:lineRule="auto"/>
        <w:jc w:val="both"/>
        <w:rPr>
          <w:rFonts w:ascii="Arial" w:hAnsi="Arial" w:cs="Arial"/>
          <w:sz w:val="22"/>
          <w:szCs w:val="22"/>
          <w:lang w:val="en"/>
        </w:rPr>
      </w:pPr>
      <w:r w:rsidRPr="002763C0">
        <w:rPr>
          <w:rFonts w:ascii="Arial" w:hAnsi="Arial" w:cs="Arial"/>
          <w:sz w:val="22"/>
          <w:szCs w:val="22"/>
          <w:lang w:val="en"/>
        </w:rPr>
        <w:t xml:space="preserve">As noted previously, children with higher confidence and emotional levels </w:t>
      </w:r>
      <w:proofErr w:type="gramStart"/>
      <w:r w:rsidRPr="002763C0">
        <w:rPr>
          <w:rFonts w:ascii="Arial" w:hAnsi="Arial" w:cs="Arial"/>
          <w:sz w:val="22"/>
          <w:szCs w:val="22"/>
          <w:lang w:val="en"/>
        </w:rPr>
        <w:t>are able to</w:t>
      </w:r>
      <w:proofErr w:type="gramEnd"/>
      <w:r w:rsidRPr="002763C0">
        <w:rPr>
          <w:rFonts w:ascii="Arial" w:hAnsi="Arial" w:cs="Arial"/>
          <w:sz w:val="22"/>
          <w:szCs w:val="22"/>
          <w:lang w:val="en"/>
        </w:rPr>
        <w:t xml:space="preserve"> </w:t>
      </w:r>
      <w:proofErr w:type="spellStart"/>
      <w:r w:rsidRPr="002763C0">
        <w:rPr>
          <w:rFonts w:ascii="Arial" w:hAnsi="Arial" w:cs="Arial"/>
          <w:sz w:val="22"/>
          <w:szCs w:val="22"/>
          <w:lang w:val="en"/>
        </w:rPr>
        <w:t>recognise</w:t>
      </w:r>
      <w:proofErr w:type="spellEnd"/>
      <w:r w:rsidRPr="002763C0">
        <w:rPr>
          <w:rFonts w:ascii="Arial" w:hAnsi="Arial" w:cs="Arial"/>
          <w:sz w:val="22"/>
          <w:szCs w:val="22"/>
          <w:lang w:val="en"/>
        </w:rPr>
        <w:t xml:space="preserve"> the emotions of other and begin to take on leadership roles and scaffold their peers. In addition, the experience helps to build and develop the self-esteem and confidence of other children (</w:t>
      </w:r>
      <w:proofErr w:type="spellStart"/>
      <w:r w:rsidRPr="002763C0">
        <w:rPr>
          <w:rFonts w:ascii="Arial" w:hAnsi="Arial" w:cs="Arial"/>
          <w:sz w:val="22"/>
          <w:szCs w:val="22"/>
          <w:lang w:val="en"/>
        </w:rPr>
        <w:t>Lejk</w:t>
      </w:r>
      <w:proofErr w:type="spellEnd"/>
      <w:r w:rsidRPr="002763C0">
        <w:rPr>
          <w:rFonts w:ascii="Arial" w:hAnsi="Arial" w:cs="Arial"/>
          <w:sz w:val="22"/>
          <w:szCs w:val="22"/>
          <w:lang w:val="en"/>
        </w:rPr>
        <w:t xml:space="preserve">, </w:t>
      </w:r>
      <w:proofErr w:type="spellStart"/>
      <w:r w:rsidRPr="002763C0">
        <w:rPr>
          <w:rFonts w:ascii="Arial" w:hAnsi="Arial" w:cs="Arial"/>
          <w:sz w:val="22"/>
          <w:szCs w:val="22"/>
          <w:lang w:val="en"/>
        </w:rPr>
        <w:t>Wyvill</w:t>
      </w:r>
      <w:proofErr w:type="spellEnd"/>
      <w:r w:rsidRPr="002763C0">
        <w:rPr>
          <w:rFonts w:ascii="Arial" w:hAnsi="Arial" w:cs="Arial"/>
          <w:sz w:val="22"/>
          <w:szCs w:val="22"/>
          <w:lang w:val="en"/>
        </w:rPr>
        <w:t xml:space="preserve"> and Farrow, 1999). </w:t>
      </w:r>
      <w:r w:rsidR="005F151A">
        <w:rPr>
          <w:rFonts w:ascii="Arial" w:hAnsi="Arial" w:cs="Arial"/>
          <w:sz w:val="22"/>
          <w:szCs w:val="22"/>
          <w:lang w:val="en"/>
        </w:rPr>
        <w:t>Furthermore</w:t>
      </w:r>
      <w:r w:rsidRPr="002763C0">
        <w:rPr>
          <w:rFonts w:ascii="Arial" w:hAnsi="Arial" w:cs="Arial"/>
          <w:sz w:val="22"/>
          <w:szCs w:val="22"/>
          <w:lang w:val="en"/>
        </w:rPr>
        <w:t>, I will continue to create a focus on wellbeing through class discussion, as it helps students feel involved with the</w:t>
      </w:r>
      <w:r w:rsidR="000D56E9" w:rsidRPr="002763C0">
        <w:rPr>
          <w:rFonts w:ascii="Arial" w:hAnsi="Arial" w:cs="Arial"/>
          <w:sz w:val="22"/>
          <w:szCs w:val="22"/>
          <w:lang w:val="en"/>
        </w:rPr>
        <w:t>i</w:t>
      </w:r>
      <w:r w:rsidRPr="002763C0">
        <w:rPr>
          <w:rFonts w:ascii="Arial" w:hAnsi="Arial" w:cs="Arial"/>
          <w:sz w:val="22"/>
          <w:szCs w:val="22"/>
          <w:lang w:val="en"/>
        </w:rPr>
        <w:t xml:space="preserve">r own </w:t>
      </w:r>
      <w:r w:rsidR="000D56E9" w:rsidRPr="002763C0">
        <w:rPr>
          <w:rFonts w:ascii="Arial" w:hAnsi="Arial" w:cs="Arial"/>
          <w:sz w:val="22"/>
          <w:szCs w:val="22"/>
          <w:lang w:val="en"/>
        </w:rPr>
        <w:t>learning</w:t>
      </w:r>
      <w:r w:rsidRPr="002763C0">
        <w:rPr>
          <w:rFonts w:ascii="Arial" w:hAnsi="Arial" w:cs="Arial"/>
          <w:sz w:val="22"/>
          <w:szCs w:val="22"/>
          <w:lang w:val="en"/>
        </w:rPr>
        <w:t xml:space="preserve"> and helps improve emotional </w:t>
      </w:r>
      <w:r w:rsidR="000D56E9" w:rsidRPr="002763C0">
        <w:rPr>
          <w:rFonts w:ascii="Arial" w:hAnsi="Arial" w:cs="Arial"/>
          <w:sz w:val="22"/>
          <w:szCs w:val="22"/>
          <w:lang w:val="en"/>
        </w:rPr>
        <w:t>development</w:t>
      </w:r>
      <w:r w:rsidRPr="002763C0">
        <w:rPr>
          <w:rFonts w:ascii="Arial" w:hAnsi="Arial" w:cs="Arial"/>
          <w:sz w:val="22"/>
          <w:szCs w:val="22"/>
          <w:lang w:val="en"/>
        </w:rPr>
        <w:t>. I will also while continue to promote the use of scaffolding among peers.</w:t>
      </w:r>
    </w:p>
    <w:p w14:paraId="7735D66E" w14:textId="6770246F" w:rsidR="0066422F" w:rsidRPr="002763C0" w:rsidRDefault="0066422F" w:rsidP="00EF011F">
      <w:pPr>
        <w:spacing w:line="360" w:lineRule="auto"/>
        <w:jc w:val="both"/>
        <w:rPr>
          <w:rFonts w:ascii="Arial" w:hAnsi="Arial" w:cs="Arial"/>
          <w:sz w:val="22"/>
          <w:szCs w:val="22"/>
          <w:lang w:val="en"/>
        </w:rPr>
      </w:pPr>
    </w:p>
    <w:p w14:paraId="5432AB70" w14:textId="1FAB8A98" w:rsidR="0066422F" w:rsidRPr="002763C0" w:rsidRDefault="0066422F" w:rsidP="00EF011F">
      <w:pPr>
        <w:spacing w:line="360" w:lineRule="auto"/>
        <w:jc w:val="both"/>
        <w:rPr>
          <w:rFonts w:ascii="Arial" w:hAnsi="Arial" w:cs="Arial"/>
          <w:sz w:val="22"/>
          <w:szCs w:val="22"/>
          <w:u w:val="single"/>
          <w:lang w:val="en"/>
        </w:rPr>
      </w:pPr>
      <w:r w:rsidRPr="002763C0">
        <w:rPr>
          <w:rFonts w:ascii="Arial" w:hAnsi="Arial" w:cs="Arial"/>
          <w:sz w:val="22"/>
          <w:szCs w:val="22"/>
          <w:u w:val="single"/>
          <w:lang w:val="en"/>
        </w:rPr>
        <w:t xml:space="preserve">Conclusion </w:t>
      </w:r>
    </w:p>
    <w:p w14:paraId="12F0A923" w14:textId="359554DE" w:rsidR="0066422F" w:rsidRPr="002763C0" w:rsidRDefault="0066422F" w:rsidP="00EF011F">
      <w:pPr>
        <w:spacing w:line="360" w:lineRule="auto"/>
        <w:jc w:val="both"/>
        <w:rPr>
          <w:rFonts w:ascii="Arial" w:hAnsi="Arial" w:cs="Arial"/>
          <w:sz w:val="22"/>
          <w:szCs w:val="22"/>
          <w:lang w:val="en"/>
        </w:rPr>
      </w:pPr>
    </w:p>
    <w:p w14:paraId="3CE5A87B" w14:textId="2439B152" w:rsidR="0066422F" w:rsidRPr="002763C0" w:rsidRDefault="00384C45" w:rsidP="00EF011F">
      <w:pPr>
        <w:spacing w:line="360" w:lineRule="auto"/>
        <w:jc w:val="both"/>
        <w:rPr>
          <w:rFonts w:ascii="Arial" w:hAnsi="Arial" w:cs="Arial"/>
          <w:sz w:val="22"/>
          <w:szCs w:val="22"/>
          <w:lang w:val="en"/>
        </w:rPr>
      </w:pPr>
      <w:r w:rsidRPr="002763C0">
        <w:rPr>
          <w:rFonts w:ascii="Arial" w:hAnsi="Arial" w:cs="Arial"/>
          <w:sz w:val="22"/>
          <w:szCs w:val="22"/>
          <w:lang w:val="en"/>
        </w:rPr>
        <w:t xml:space="preserve">To </w:t>
      </w:r>
      <w:r w:rsidR="00FB46E8">
        <w:rPr>
          <w:rFonts w:ascii="Arial" w:hAnsi="Arial" w:cs="Arial"/>
          <w:sz w:val="22"/>
          <w:szCs w:val="22"/>
          <w:lang w:val="en"/>
        </w:rPr>
        <w:t>conclude</w:t>
      </w:r>
      <w:r w:rsidRPr="002763C0">
        <w:rPr>
          <w:rFonts w:ascii="Arial" w:hAnsi="Arial" w:cs="Arial"/>
          <w:sz w:val="22"/>
          <w:szCs w:val="22"/>
          <w:lang w:val="en"/>
        </w:rPr>
        <w:t xml:space="preserve">, the observation process within a case study was beneficial because I had the opportunity to </w:t>
      </w:r>
      <w:r w:rsidR="00137EFE">
        <w:rPr>
          <w:rFonts w:ascii="Arial" w:hAnsi="Arial" w:cs="Arial"/>
          <w:sz w:val="22"/>
          <w:szCs w:val="22"/>
          <w:lang w:val="en"/>
        </w:rPr>
        <w:t>observe a critical event in practice.</w:t>
      </w:r>
      <w:r w:rsidRPr="002763C0">
        <w:rPr>
          <w:rFonts w:ascii="Arial" w:hAnsi="Arial" w:cs="Arial"/>
          <w:sz w:val="22"/>
          <w:szCs w:val="22"/>
          <w:lang w:val="en"/>
        </w:rPr>
        <w:t xml:space="preserve"> </w:t>
      </w:r>
      <w:r w:rsidR="00137EFE">
        <w:rPr>
          <w:rFonts w:ascii="Arial" w:hAnsi="Arial" w:cs="Arial"/>
          <w:sz w:val="22"/>
          <w:szCs w:val="22"/>
          <w:lang w:val="en"/>
        </w:rPr>
        <w:t>From this, I was able</w:t>
      </w:r>
      <w:r w:rsidRPr="002763C0">
        <w:rPr>
          <w:rFonts w:ascii="Arial" w:hAnsi="Arial" w:cs="Arial"/>
          <w:sz w:val="22"/>
          <w:szCs w:val="22"/>
          <w:lang w:val="en"/>
        </w:rPr>
        <w:t xml:space="preserve"> to discover current literature to help me formulate ideas and next steps for learning and teaching in order to improve my professional practice in the future.</w:t>
      </w:r>
    </w:p>
    <w:p w14:paraId="756058E7" w14:textId="0C3F87AA" w:rsidR="00384C45" w:rsidRPr="002763C0" w:rsidRDefault="00384C45" w:rsidP="00EF011F">
      <w:pPr>
        <w:spacing w:line="360" w:lineRule="auto"/>
        <w:jc w:val="both"/>
        <w:rPr>
          <w:rFonts w:ascii="Arial" w:hAnsi="Arial" w:cs="Arial"/>
          <w:sz w:val="22"/>
          <w:szCs w:val="22"/>
          <w:lang w:val="en"/>
        </w:rPr>
      </w:pPr>
    </w:p>
    <w:p w14:paraId="7C442E0A" w14:textId="6AF24955" w:rsidR="00384C45" w:rsidRPr="002763C0" w:rsidRDefault="00384C45" w:rsidP="00EF011F">
      <w:pPr>
        <w:spacing w:line="360" w:lineRule="auto"/>
        <w:jc w:val="both"/>
        <w:rPr>
          <w:rFonts w:ascii="Arial" w:hAnsi="Arial" w:cs="Arial"/>
          <w:sz w:val="22"/>
          <w:szCs w:val="22"/>
          <w:lang w:val="en"/>
        </w:rPr>
      </w:pPr>
      <w:r w:rsidRPr="002763C0">
        <w:rPr>
          <w:rFonts w:ascii="Arial" w:hAnsi="Arial" w:cs="Arial"/>
          <w:sz w:val="22"/>
          <w:szCs w:val="22"/>
          <w:lang w:val="en"/>
        </w:rPr>
        <w:lastRenderedPageBreak/>
        <w:t xml:space="preserve">However, the reliability and credibility of the sources gathered in the further reading must be questioned because many of them are dated and now that the views of some researchers may have changed, there is therefore a gap in the literature for more contemporary research. </w:t>
      </w:r>
      <w:r w:rsidR="00212529" w:rsidRPr="002763C0">
        <w:rPr>
          <w:rFonts w:ascii="Arial" w:hAnsi="Arial" w:cs="Arial"/>
          <w:sz w:val="22"/>
          <w:szCs w:val="22"/>
          <w:lang w:val="en"/>
        </w:rPr>
        <w:t>Overall</w:t>
      </w:r>
      <w:r w:rsidRPr="002763C0">
        <w:rPr>
          <w:rFonts w:ascii="Arial" w:hAnsi="Arial" w:cs="Arial"/>
          <w:sz w:val="22"/>
          <w:szCs w:val="22"/>
          <w:lang w:val="en"/>
        </w:rPr>
        <w:t xml:space="preserve">, I would </w:t>
      </w:r>
      <w:proofErr w:type="gramStart"/>
      <w:r w:rsidRPr="002763C0">
        <w:rPr>
          <w:rFonts w:ascii="Arial" w:hAnsi="Arial" w:cs="Arial"/>
          <w:sz w:val="22"/>
          <w:szCs w:val="22"/>
          <w:lang w:val="en"/>
        </w:rPr>
        <w:t>definitely use</w:t>
      </w:r>
      <w:proofErr w:type="gramEnd"/>
      <w:r w:rsidRPr="002763C0">
        <w:rPr>
          <w:rFonts w:ascii="Arial" w:hAnsi="Arial" w:cs="Arial"/>
          <w:sz w:val="22"/>
          <w:szCs w:val="22"/>
          <w:lang w:val="en"/>
        </w:rPr>
        <w:t xml:space="preserve"> </w:t>
      </w:r>
      <w:r w:rsidR="00CE37CC" w:rsidRPr="002763C0">
        <w:rPr>
          <w:rFonts w:ascii="Arial" w:hAnsi="Arial" w:cs="Arial"/>
          <w:sz w:val="22"/>
          <w:szCs w:val="22"/>
          <w:lang w:val="en"/>
        </w:rPr>
        <w:t xml:space="preserve">method </w:t>
      </w:r>
      <w:r w:rsidRPr="002763C0">
        <w:rPr>
          <w:rFonts w:ascii="Arial" w:hAnsi="Arial" w:cs="Arial"/>
          <w:sz w:val="22"/>
          <w:szCs w:val="22"/>
          <w:lang w:val="en"/>
        </w:rPr>
        <w:t>of research in the future to help develop my professional practice further.</w:t>
      </w:r>
    </w:p>
    <w:p w14:paraId="0BE49222" w14:textId="5A1FFC67" w:rsidR="0069470E" w:rsidRDefault="0069470E" w:rsidP="00EF011F">
      <w:pPr>
        <w:spacing w:line="360" w:lineRule="auto"/>
        <w:jc w:val="both"/>
        <w:rPr>
          <w:rFonts w:ascii="Arial" w:hAnsi="Arial" w:cs="Arial"/>
          <w:sz w:val="22"/>
          <w:szCs w:val="22"/>
          <w:lang w:val="en"/>
        </w:rPr>
      </w:pPr>
    </w:p>
    <w:p w14:paraId="1822EA9D" w14:textId="0E8F51CB" w:rsidR="00481143" w:rsidRDefault="00481143" w:rsidP="00EF011F">
      <w:pPr>
        <w:spacing w:line="360" w:lineRule="auto"/>
        <w:jc w:val="both"/>
        <w:rPr>
          <w:rFonts w:ascii="Arial" w:hAnsi="Arial" w:cs="Arial"/>
          <w:sz w:val="22"/>
          <w:szCs w:val="22"/>
          <w:lang w:val="en"/>
        </w:rPr>
      </w:pPr>
    </w:p>
    <w:p w14:paraId="2B419A89" w14:textId="0ED23FAE" w:rsidR="00481143" w:rsidRDefault="00481143" w:rsidP="00EF011F">
      <w:pPr>
        <w:spacing w:line="360" w:lineRule="auto"/>
        <w:jc w:val="both"/>
        <w:rPr>
          <w:rFonts w:ascii="Arial" w:hAnsi="Arial" w:cs="Arial"/>
          <w:sz w:val="22"/>
          <w:szCs w:val="22"/>
          <w:lang w:val="en"/>
        </w:rPr>
      </w:pPr>
    </w:p>
    <w:p w14:paraId="32E1BBBF" w14:textId="18EC5772" w:rsidR="00481143" w:rsidRDefault="00481143" w:rsidP="00EF011F">
      <w:pPr>
        <w:spacing w:line="360" w:lineRule="auto"/>
        <w:jc w:val="both"/>
        <w:rPr>
          <w:rFonts w:ascii="Arial" w:hAnsi="Arial" w:cs="Arial"/>
          <w:sz w:val="22"/>
          <w:szCs w:val="22"/>
          <w:lang w:val="en"/>
        </w:rPr>
      </w:pPr>
    </w:p>
    <w:p w14:paraId="3DE367B6" w14:textId="580E8CE7" w:rsidR="00481143" w:rsidRDefault="00481143" w:rsidP="00EF011F">
      <w:pPr>
        <w:spacing w:line="360" w:lineRule="auto"/>
        <w:jc w:val="both"/>
        <w:rPr>
          <w:rFonts w:ascii="Arial" w:hAnsi="Arial" w:cs="Arial"/>
          <w:sz w:val="22"/>
          <w:szCs w:val="22"/>
          <w:lang w:val="en"/>
        </w:rPr>
      </w:pPr>
    </w:p>
    <w:p w14:paraId="41406750" w14:textId="5EC84965" w:rsidR="00481143" w:rsidRDefault="00481143" w:rsidP="00EF011F">
      <w:pPr>
        <w:spacing w:line="360" w:lineRule="auto"/>
        <w:jc w:val="both"/>
        <w:rPr>
          <w:rFonts w:ascii="Arial" w:hAnsi="Arial" w:cs="Arial"/>
          <w:sz w:val="22"/>
          <w:szCs w:val="22"/>
          <w:lang w:val="en"/>
        </w:rPr>
      </w:pPr>
    </w:p>
    <w:p w14:paraId="44B47FA8" w14:textId="5B92334F" w:rsidR="00481143" w:rsidRDefault="00481143" w:rsidP="00EF011F">
      <w:pPr>
        <w:spacing w:line="360" w:lineRule="auto"/>
        <w:jc w:val="both"/>
        <w:rPr>
          <w:rFonts w:ascii="Arial" w:hAnsi="Arial" w:cs="Arial"/>
          <w:sz w:val="22"/>
          <w:szCs w:val="22"/>
          <w:lang w:val="en"/>
        </w:rPr>
      </w:pPr>
    </w:p>
    <w:p w14:paraId="12C75164" w14:textId="038A2E31" w:rsidR="00481143" w:rsidRDefault="00481143" w:rsidP="00EF011F">
      <w:pPr>
        <w:spacing w:line="360" w:lineRule="auto"/>
        <w:jc w:val="both"/>
        <w:rPr>
          <w:rFonts w:ascii="Arial" w:hAnsi="Arial" w:cs="Arial"/>
          <w:sz w:val="22"/>
          <w:szCs w:val="22"/>
          <w:lang w:val="en"/>
        </w:rPr>
      </w:pPr>
    </w:p>
    <w:p w14:paraId="671ABE81" w14:textId="080B3741" w:rsidR="00481143" w:rsidRDefault="00481143" w:rsidP="00EF011F">
      <w:pPr>
        <w:spacing w:line="360" w:lineRule="auto"/>
        <w:jc w:val="both"/>
        <w:rPr>
          <w:rFonts w:ascii="Arial" w:hAnsi="Arial" w:cs="Arial"/>
          <w:sz w:val="22"/>
          <w:szCs w:val="22"/>
          <w:lang w:val="en"/>
        </w:rPr>
      </w:pPr>
    </w:p>
    <w:p w14:paraId="31536AAB" w14:textId="3AE1CE77" w:rsidR="00481143" w:rsidRDefault="00481143" w:rsidP="00EF011F">
      <w:pPr>
        <w:spacing w:line="360" w:lineRule="auto"/>
        <w:jc w:val="both"/>
        <w:rPr>
          <w:rFonts w:ascii="Arial" w:hAnsi="Arial" w:cs="Arial"/>
          <w:sz w:val="22"/>
          <w:szCs w:val="22"/>
          <w:lang w:val="en"/>
        </w:rPr>
      </w:pPr>
    </w:p>
    <w:p w14:paraId="03BA7E7B" w14:textId="2492E098" w:rsidR="00BB6DE2" w:rsidRDefault="00BB6DE2" w:rsidP="00EF011F">
      <w:pPr>
        <w:spacing w:line="360" w:lineRule="auto"/>
        <w:jc w:val="both"/>
        <w:rPr>
          <w:rFonts w:ascii="Arial" w:hAnsi="Arial" w:cs="Arial"/>
          <w:sz w:val="22"/>
          <w:szCs w:val="22"/>
          <w:lang w:val="en"/>
        </w:rPr>
      </w:pPr>
    </w:p>
    <w:p w14:paraId="31BEEBA1" w14:textId="0462531D" w:rsidR="00BB6DE2" w:rsidRDefault="00BB6DE2" w:rsidP="00EF011F">
      <w:pPr>
        <w:spacing w:line="360" w:lineRule="auto"/>
        <w:jc w:val="both"/>
        <w:rPr>
          <w:rFonts w:ascii="Arial" w:hAnsi="Arial" w:cs="Arial"/>
          <w:sz w:val="22"/>
          <w:szCs w:val="22"/>
          <w:lang w:val="en"/>
        </w:rPr>
      </w:pPr>
    </w:p>
    <w:p w14:paraId="4B1B27EC" w14:textId="6BD75EE6" w:rsidR="00BB6DE2" w:rsidRDefault="00BB6DE2" w:rsidP="00EF011F">
      <w:pPr>
        <w:spacing w:line="360" w:lineRule="auto"/>
        <w:jc w:val="both"/>
        <w:rPr>
          <w:rFonts w:ascii="Arial" w:hAnsi="Arial" w:cs="Arial"/>
          <w:sz w:val="22"/>
          <w:szCs w:val="22"/>
          <w:lang w:val="en"/>
        </w:rPr>
      </w:pPr>
    </w:p>
    <w:p w14:paraId="40609969" w14:textId="54EA34B9" w:rsidR="00BB6DE2" w:rsidRDefault="00BB6DE2" w:rsidP="00EF011F">
      <w:pPr>
        <w:spacing w:line="360" w:lineRule="auto"/>
        <w:jc w:val="both"/>
        <w:rPr>
          <w:rFonts w:ascii="Arial" w:hAnsi="Arial" w:cs="Arial"/>
          <w:sz w:val="22"/>
          <w:szCs w:val="22"/>
          <w:lang w:val="en"/>
        </w:rPr>
      </w:pPr>
    </w:p>
    <w:p w14:paraId="37F58668" w14:textId="61321E85" w:rsidR="00BB6DE2" w:rsidRDefault="00BB6DE2" w:rsidP="00EF011F">
      <w:pPr>
        <w:spacing w:line="360" w:lineRule="auto"/>
        <w:jc w:val="both"/>
        <w:rPr>
          <w:rFonts w:ascii="Arial" w:hAnsi="Arial" w:cs="Arial"/>
          <w:sz w:val="22"/>
          <w:szCs w:val="22"/>
          <w:lang w:val="en"/>
        </w:rPr>
      </w:pPr>
    </w:p>
    <w:p w14:paraId="5AC9ACE1" w14:textId="05FA2868" w:rsidR="00BB6DE2" w:rsidRDefault="00BB6DE2" w:rsidP="00EF011F">
      <w:pPr>
        <w:spacing w:line="360" w:lineRule="auto"/>
        <w:jc w:val="both"/>
        <w:rPr>
          <w:rFonts w:ascii="Arial" w:hAnsi="Arial" w:cs="Arial"/>
          <w:sz w:val="22"/>
          <w:szCs w:val="22"/>
          <w:lang w:val="en"/>
        </w:rPr>
      </w:pPr>
    </w:p>
    <w:p w14:paraId="68ECCA23" w14:textId="5F138EEF" w:rsidR="00BB6DE2" w:rsidRDefault="00BB6DE2" w:rsidP="00EF011F">
      <w:pPr>
        <w:spacing w:line="360" w:lineRule="auto"/>
        <w:jc w:val="both"/>
        <w:rPr>
          <w:rFonts w:ascii="Arial" w:hAnsi="Arial" w:cs="Arial"/>
          <w:sz w:val="22"/>
          <w:szCs w:val="22"/>
          <w:lang w:val="en"/>
        </w:rPr>
      </w:pPr>
    </w:p>
    <w:p w14:paraId="0C5F4816" w14:textId="3E5D1EA0" w:rsidR="00BB6DE2" w:rsidRDefault="00BB6DE2" w:rsidP="00EF011F">
      <w:pPr>
        <w:spacing w:line="360" w:lineRule="auto"/>
        <w:jc w:val="both"/>
        <w:rPr>
          <w:rFonts w:ascii="Arial" w:hAnsi="Arial" w:cs="Arial"/>
          <w:sz w:val="22"/>
          <w:szCs w:val="22"/>
          <w:lang w:val="en"/>
        </w:rPr>
      </w:pPr>
    </w:p>
    <w:p w14:paraId="156CC787" w14:textId="092F52FF" w:rsidR="00BB6DE2" w:rsidRDefault="00BB6DE2" w:rsidP="00EF011F">
      <w:pPr>
        <w:spacing w:line="360" w:lineRule="auto"/>
        <w:jc w:val="both"/>
        <w:rPr>
          <w:rFonts w:ascii="Arial" w:hAnsi="Arial" w:cs="Arial"/>
          <w:sz w:val="22"/>
          <w:szCs w:val="22"/>
          <w:lang w:val="en"/>
        </w:rPr>
      </w:pPr>
    </w:p>
    <w:p w14:paraId="778FC904" w14:textId="621F8A20" w:rsidR="00BB6DE2" w:rsidRDefault="00BB6DE2" w:rsidP="00EF011F">
      <w:pPr>
        <w:spacing w:line="360" w:lineRule="auto"/>
        <w:jc w:val="both"/>
        <w:rPr>
          <w:rFonts w:ascii="Arial" w:hAnsi="Arial" w:cs="Arial"/>
          <w:sz w:val="22"/>
          <w:szCs w:val="22"/>
          <w:lang w:val="en"/>
        </w:rPr>
      </w:pPr>
    </w:p>
    <w:p w14:paraId="6F02C836" w14:textId="58C7B09C" w:rsidR="00BB6DE2" w:rsidRDefault="00BB6DE2" w:rsidP="00EF011F">
      <w:pPr>
        <w:spacing w:line="360" w:lineRule="auto"/>
        <w:jc w:val="both"/>
        <w:rPr>
          <w:rFonts w:ascii="Arial" w:hAnsi="Arial" w:cs="Arial"/>
          <w:sz w:val="22"/>
          <w:szCs w:val="22"/>
          <w:lang w:val="en"/>
        </w:rPr>
      </w:pPr>
    </w:p>
    <w:p w14:paraId="7FCF2736" w14:textId="49203AF4" w:rsidR="00BB6DE2" w:rsidRDefault="00BB6DE2" w:rsidP="00EF011F">
      <w:pPr>
        <w:spacing w:line="360" w:lineRule="auto"/>
        <w:jc w:val="both"/>
        <w:rPr>
          <w:rFonts w:ascii="Arial" w:hAnsi="Arial" w:cs="Arial"/>
          <w:sz w:val="22"/>
          <w:szCs w:val="22"/>
          <w:lang w:val="en"/>
        </w:rPr>
      </w:pPr>
    </w:p>
    <w:p w14:paraId="748271B0" w14:textId="4B505EFA" w:rsidR="00BB6DE2" w:rsidRDefault="00BB6DE2" w:rsidP="00EF011F">
      <w:pPr>
        <w:spacing w:line="360" w:lineRule="auto"/>
        <w:jc w:val="both"/>
        <w:rPr>
          <w:rFonts w:ascii="Arial" w:hAnsi="Arial" w:cs="Arial"/>
          <w:sz w:val="22"/>
          <w:szCs w:val="22"/>
          <w:lang w:val="en"/>
        </w:rPr>
      </w:pPr>
    </w:p>
    <w:p w14:paraId="65588857" w14:textId="1073648C" w:rsidR="00BB6DE2" w:rsidRDefault="00BB6DE2" w:rsidP="00EF011F">
      <w:pPr>
        <w:spacing w:line="360" w:lineRule="auto"/>
        <w:jc w:val="both"/>
        <w:rPr>
          <w:rFonts w:ascii="Arial" w:hAnsi="Arial" w:cs="Arial"/>
          <w:sz w:val="22"/>
          <w:szCs w:val="22"/>
          <w:lang w:val="en"/>
        </w:rPr>
      </w:pPr>
    </w:p>
    <w:p w14:paraId="35E51AC3" w14:textId="314084C1" w:rsidR="00BB6DE2" w:rsidRDefault="00BB6DE2" w:rsidP="00EF011F">
      <w:pPr>
        <w:spacing w:line="360" w:lineRule="auto"/>
        <w:jc w:val="both"/>
        <w:rPr>
          <w:rFonts w:ascii="Arial" w:hAnsi="Arial" w:cs="Arial"/>
          <w:sz w:val="22"/>
          <w:szCs w:val="22"/>
          <w:lang w:val="en"/>
        </w:rPr>
      </w:pPr>
    </w:p>
    <w:p w14:paraId="1331B8C2" w14:textId="75899961" w:rsidR="00BB6DE2" w:rsidRDefault="00BB6DE2" w:rsidP="00EF011F">
      <w:pPr>
        <w:spacing w:line="360" w:lineRule="auto"/>
        <w:jc w:val="both"/>
        <w:rPr>
          <w:rFonts w:ascii="Arial" w:hAnsi="Arial" w:cs="Arial"/>
          <w:sz w:val="22"/>
          <w:szCs w:val="22"/>
          <w:lang w:val="en"/>
        </w:rPr>
      </w:pPr>
    </w:p>
    <w:p w14:paraId="3ACE1334" w14:textId="0EC37A33" w:rsidR="00BB6DE2" w:rsidRDefault="00BB6DE2" w:rsidP="00EF011F">
      <w:pPr>
        <w:spacing w:line="360" w:lineRule="auto"/>
        <w:jc w:val="both"/>
        <w:rPr>
          <w:rFonts w:ascii="Arial" w:hAnsi="Arial" w:cs="Arial"/>
          <w:sz w:val="22"/>
          <w:szCs w:val="22"/>
          <w:lang w:val="en"/>
        </w:rPr>
      </w:pPr>
    </w:p>
    <w:p w14:paraId="7C33B4DD" w14:textId="66AE8748" w:rsidR="00BB6DE2" w:rsidRDefault="00BB6DE2" w:rsidP="00EF011F">
      <w:pPr>
        <w:spacing w:line="360" w:lineRule="auto"/>
        <w:jc w:val="both"/>
        <w:rPr>
          <w:rFonts w:ascii="Arial" w:hAnsi="Arial" w:cs="Arial"/>
          <w:sz w:val="22"/>
          <w:szCs w:val="22"/>
          <w:lang w:val="en"/>
        </w:rPr>
      </w:pPr>
    </w:p>
    <w:p w14:paraId="5088BEE1" w14:textId="290FA2E5" w:rsidR="00BB6DE2" w:rsidRDefault="00BB6DE2" w:rsidP="00EF011F">
      <w:pPr>
        <w:spacing w:line="360" w:lineRule="auto"/>
        <w:jc w:val="both"/>
        <w:rPr>
          <w:rFonts w:ascii="Arial" w:hAnsi="Arial" w:cs="Arial"/>
          <w:sz w:val="22"/>
          <w:szCs w:val="22"/>
          <w:lang w:val="en"/>
        </w:rPr>
      </w:pPr>
    </w:p>
    <w:p w14:paraId="57E8E6E8" w14:textId="1CEF4992" w:rsidR="00BB6DE2" w:rsidRDefault="00BB6DE2" w:rsidP="00EF011F">
      <w:pPr>
        <w:spacing w:line="360" w:lineRule="auto"/>
        <w:jc w:val="both"/>
        <w:rPr>
          <w:rFonts w:ascii="Arial" w:hAnsi="Arial" w:cs="Arial"/>
          <w:sz w:val="22"/>
          <w:szCs w:val="22"/>
          <w:lang w:val="en"/>
        </w:rPr>
      </w:pPr>
    </w:p>
    <w:p w14:paraId="22E6201C" w14:textId="77777777" w:rsidR="00BB6DE2" w:rsidRDefault="00BB6DE2" w:rsidP="00EF011F">
      <w:pPr>
        <w:spacing w:line="360" w:lineRule="auto"/>
        <w:jc w:val="both"/>
        <w:rPr>
          <w:rFonts w:ascii="Arial" w:hAnsi="Arial" w:cs="Arial"/>
          <w:sz w:val="22"/>
          <w:szCs w:val="22"/>
          <w:lang w:val="en"/>
        </w:rPr>
      </w:pPr>
    </w:p>
    <w:p w14:paraId="10108A03" w14:textId="77777777" w:rsidR="00481143" w:rsidRPr="00EF011F" w:rsidRDefault="00481143" w:rsidP="00EF011F">
      <w:pPr>
        <w:spacing w:line="360" w:lineRule="auto"/>
        <w:jc w:val="both"/>
        <w:rPr>
          <w:rFonts w:ascii="Arial" w:hAnsi="Arial" w:cs="Arial"/>
          <w:sz w:val="22"/>
          <w:szCs w:val="22"/>
          <w:lang w:val="en"/>
        </w:rPr>
      </w:pPr>
    </w:p>
    <w:p w14:paraId="08613FB3" w14:textId="684C8473" w:rsidR="00CE37CC" w:rsidRPr="00EF011F" w:rsidRDefault="00CE37CC" w:rsidP="00EF011F">
      <w:pPr>
        <w:widowControl w:val="0"/>
        <w:autoSpaceDE w:val="0"/>
        <w:autoSpaceDN w:val="0"/>
        <w:adjustRightInd w:val="0"/>
        <w:spacing w:line="360" w:lineRule="auto"/>
        <w:jc w:val="both"/>
        <w:rPr>
          <w:rFonts w:ascii="Arial" w:hAnsi="Arial" w:cs="Arial"/>
          <w:b/>
          <w:sz w:val="22"/>
          <w:szCs w:val="22"/>
          <w:lang w:val="cy-GB" w:eastAsia="cy-GB"/>
        </w:rPr>
      </w:pPr>
      <w:r w:rsidRPr="00EF011F">
        <w:rPr>
          <w:rFonts w:ascii="Arial" w:hAnsi="Arial" w:cs="Arial"/>
          <w:b/>
          <w:sz w:val="22"/>
          <w:szCs w:val="22"/>
          <w:lang w:val="cy-GB" w:eastAsia="cy-GB"/>
        </w:rPr>
        <w:lastRenderedPageBreak/>
        <w:t>OBSERVATION NOTES</w:t>
      </w:r>
      <w:r w:rsidR="00BB6DE2">
        <w:rPr>
          <w:rFonts w:ascii="Arial" w:hAnsi="Arial" w:cs="Arial"/>
          <w:b/>
          <w:sz w:val="22"/>
          <w:szCs w:val="22"/>
          <w:lang w:val="cy-GB" w:eastAsia="cy-GB"/>
        </w:rPr>
        <w:t>- APPENDIX</w:t>
      </w:r>
    </w:p>
    <w:p w14:paraId="15D57C17" w14:textId="77777777" w:rsidR="00CE37CC" w:rsidRPr="00EF011F" w:rsidRDefault="00CE37CC" w:rsidP="00EF011F">
      <w:pPr>
        <w:widowControl w:val="0"/>
        <w:autoSpaceDE w:val="0"/>
        <w:autoSpaceDN w:val="0"/>
        <w:adjustRightInd w:val="0"/>
        <w:spacing w:line="360" w:lineRule="auto"/>
        <w:jc w:val="both"/>
        <w:rPr>
          <w:rFonts w:ascii="Arial" w:hAnsi="Arial" w:cs="Arial"/>
          <w:sz w:val="22"/>
          <w:szCs w:val="22"/>
          <w:lang w:val="cy-GB" w:eastAsia="cy-GB"/>
        </w:rPr>
      </w:pPr>
    </w:p>
    <w:p w14:paraId="3A062B77" w14:textId="5E525370" w:rsidR="00CE37CC" w:rsidRPr="00BB6DE2" w:rsidRDefault="00BB6DE2" w:rsidP="00EF011F">
      <w:pPr>
        <w:widowControl w:val="0"/>
        <w:autoSpaceDE w:val="0"/>
        <w:autoSpaceDN w:val="0"/>
        <w:adjustRightInd w:val="0"/>
        <w:spacing w:line="360" w:lineRule="auto"/>
        <w:jc w:val="both"/>
        <w:rPr>
          <w:rFonts w:ascii="Arial" w:hAnsi="Arial" w:cs="Arial"/>
          <w:b/>
          <w:bCs/>
          <w:sz w:val="22"/>
          <w:szCs w:val="22"/>
          <w:u w:val="single"/>
          <w:lang w:val="cy-GB" w:eastAsia="cy-GB"/>
        </w:rPr>
      </w:pPr>
      <w:r w:rsidRPr="00BB6DE2">
        <w:rPr>
          <w:rFonts w:ascii="Arial" w:hAnsi="Arial" w:cs="Arial"/>
          <w:b/>
          <w:bCs/>
          <w:sz w:val="22"/>
          <w:szCs w:val="22"/>
          <w:u w:val="single"/>
          <w:lang w:val="cy-GB" w:eastAsia="cy-GB"/>
        </w:rPr>
        <w:t xml:space="preserve">Appendix </w:t>
      </w:r>
      <w:r w:rsidR="00CE37CC" w:rsidRPr="00BB6DE2">
        <w:rPr>
          <w:rFonts w:ascii="Arial" w:hAnsi="Arial" w:cs="Arial"/>
          <w:b/>
          <w:bCs/>
          <w:sz w:val="22"/>
          <w:szCs w:val="22"/>
          <w:u w:val="single"/>
          <w:lang w:val="cy-GB" w:eastAsia="cy-GB"/>
        </w:rPr>
        <w:t>1</w:t>
      </w:r>
    </w:p>
    <w:tbl>
      <w:tblPr>
        <w:tblStyle w:val="TableGrid"/>
        <w:tblW w:w="0" w:type="auto"/>
        <w:tblLook w:val="04A0" w:firstRow="1" w:lastRow="0" w:firstColumn="1" w:lastColumn="0" w:noHBand="0" w:noVBand="1"/>
      </w:tblPr>
      <w:tblGrid>
        <w:gridCol w:w="8926"/>
      </w:tblGrid>
      <w:tr w:rsidR="00EF011F" w:rsidRPr="00EF011F" w14:paraId="4572FB86" w14:textId="77777777" w:rsidTr="00B20E73">
        <w:tc>
          <w:tcPr>
            <w:tcW w:w="8926" w:type="dxa"/>
          </w:tcPr>
          <w:p w14:paraId="19BE350C" w14:textId="6EB860B2"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Date and time, year group: 23/09/2021</w:t>
            </w:r>
            <w:r w:rsidR="00BB6DE2">
              <w:rPr>
                <w:rFonts w:ascii="Arial" w:hAnsi="Arial" w:cs="Arial"/>
                <w:lang w:val="cy-GB" w:eastAsia="cy-GB"/>
              </w:rPr>
              <w:t xml:space="preserve">. The inicident hapened </w:t>
            </w:r>
            <w:r w:rsidRPr="00EF011F">
              <w:rPr>
                <w:rFonts w:ascii="Arial" w:hAnsi="Arial" w:cs="Arial"/>
                <w:lang w:val="cy-GB" w:eastAsia="cy-GB"/>
              </w:rPr>
              <w:t>before first</w:t>
            </w:r>
            <w:r w:rsidR="00BB6DE2">
              <w:rPr>
                <w:rFonts w:ascii="Arial" w:hAnsi="Arial" w:cs="Arial"/>
                <w:lang w:val="cy-GB" w:eastAsia="cy-GB"/>
              </w:rPr>
              <w:t xml:space="preserve"> </w:t>
            </w:r>
            <w:r w:rsidRPr="00EF011F">
              <w:rPr>
                <w:rFonts w:ascii="Arial" w:hAnsi="Arial" w:cs="Arial"/>
                <w:lang w:val="cy-GB" w:eastAsia="cy-GB"/>
              </w:rPr>
              <w:t>break, lunch, and before afternoon</w:t>
            </w:r>
            <w:r w:rsidR="001D07D8">
              <w:rPr>
                <w:rFonts w:ascii="Arial" w:hAnsi="Arial" w:cs="Arial"/>
                <w:lang w:val="cy-GB" w:eastAsia="cy-GB"/>
              </w:rPr>
              <w:t xml:space="preserve"> </w:t>
            </w:r>
            <w:r w:rsidRPr="00EF011F">
              <w:rPr>
                <w:rFonts w:ascii="Arial" w:hAnsi="Arial" w:cs="Arial"/>
                <w:lang w:val="cy-GB" w:eastAsia="cy-GB"/>
              </w:rPr>
              <w:t>break</w:t>
            </w:r>
            <w:r w:rsidR="001D07D8">
              <w:rPr>
                <w:rFonts w:ascii="Arial" w:hAnsi="Arial" w:cs="Arial"/>
                <w:lang w:val="cy-GB" w:eastAsia="cy-GB"/>
              </w:rPr>
              <w:t>.</w:t>
            </w:r>
          </w:p>
          <w:p w14:paraId="3105C568"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2D308691" w14:textId="77777777" w:rsidTr="00B20E73">
        <w:tc>
          <w:tcPr>
            <w:tcW w:w="8926" w:type="dxa"/>
          </w:tcPr>
          <w:p w14:paraId="67282E3A"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b/>
                <w:bCs/>
                <w:lang w:val="cy-GB" w:eastAsia="cy-GB"/>
              </w:rPr>
              <w:t>Where and When:</w:t>
            </w:r>
            <w:r w:rsidRPr="00EF011F">
              <w:rPr>
                <w:rFonts w:ascii="Arial" w:hAnsi="Arial" w:cs="Arial"/>
                <w:lang w:val="cy-GB" w:eastAsia="cy-GB"/>
              </w:rPr>
              <w:t xml:space="preserve"> Context of the observation – subject/AOLE, general classroom context</w:t>
            </w:r>
          </w:p>
          <w:p w14:paraId="0B824C27"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p w14:paraId="20B028EB" w14:textId="6CB94FEF" w:rsidR="00CE37CC" w:rsidRPr="00EF011F" w:rsidRDefault="001D07D8" w:rsidP="00EF011F">
            <w:pPr>
              <w:widowControl w:val="0"/>
              <w:autoSpaceDE w:val="0"/>
              <w:autoSpaceDN w:val="0"/>
              <w:adjustRightInd w:val="0"/>
              <w:spacing w:line="360" w:lineRule="auto"/>
              <w:jc w:val="both"/>
              <w:rPr>
                <w:rFonts w:ascii="Arial" w:hAnsi="Arial" w:cs="Arial"/>
                <w:lang w:val="cy-GB" w:eastAsia="cy-GB"/>
              </w:rPr>
            </w:pPr>
            <w:r>
              <w:rPr>
                <w:rFonts w:ascii="Arial" w:hAnsi="Arial" w:cs="Arial"/>
                <w:lang w:val="cy-GB" w:eastAsia="cy-GB"/>
              </w:rPr>
              <w:t>The</w:t>
            </w:r>
            <w:r w:rsidR="00CE37CC" w:rsidRPr="00EF011F">
              <w:rPr>
                <w:rFonts w:ascii="Arial" w:hAnsi="Arial" w:cs="Arial"/>
                <w:lang w:val="cy-GB" w:eastAsia="cy-GB"/>
              </w:rPr>
              <w:t xml:space="preserve"> critical incident happened during observation of a year 2 class. The incident appeared in the class room at the end of each session. </w:t>
            </w:r>
          </w:p>
          <w:p w14:paraId="211E946B"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2029D4A3" w14:textId="77777777" w:rsidTr="00B20E73">
        <w:tc>
          <w:tcPr>
            <w:tcW w:w="8926" w:type="dxa"/>
          </w:tcPr>
          <w:p w14:paraId="39A73D45" w14:textId="77777777" w:rsidR="00CE37CC" w:rsidRPr="00EF011F" w:rsidRDefault="00CE37CC" w:rsidP="00EF011F">
            <w:pPr>
              <w:widowControl w:val="0"/>
              <w:autoSpaceDE w:val="0"/>
              <w:autoSpaceDN w:val="0"/>
              <w:adjustRightInd w:val="0"/>
              <w:spacing w:line="360" w:lineRule="auto"/>
              <w:jc w:val="both"/>
              <w:rPr>
                <w:rFonts w:ascii="Arial" w:hAnsi="Arial" w:cs="Arial"/>
                <w:b/>
                <w:bCs/>
                <w:lang w:eastAsia="cy-GB"/>
              </w:rPr>
            </w:pPr>
            <w:r w:rsidRPr="00EF011F">
              <w:rPr>
                <w:rFonts w:ascii="Arial" w:hAnsi="Arial" w:cs="Arial"/>
                <w:b/>
                <w:bCs/>
                <w:lang w:val="en-US" w:eastAsia="cy-GB"/>
              </w:rPr>
              <w:t xml:space="preserve">What happened: </w:t>
            </w:r>
            <w:r w:rsidRPr="00EF011F">
              <w:rPr>
                <w:rFonts w:ascii="Arial" w:hAnsi="Arial" w:cs="Arial"/>
                <w:lang w:val="en-US" w:eastAsia="cy-GB"/>
              </w:rPr>
              <w:t>a detailed description of the critical incident (the more detail the better to refer to in your later work)</w:t>
            </w:r>
          </w:p>
          <w:p w14:paraId="5FE65CAD"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p>
          <w:p w14:paraId="237E462C"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The helper of the day (Helper Heddiw) would be told to shake the tamborine to indicate that the session has ended and that it was now time to tidy up all of the equipment and put everything away. Everyone would the respond by tidying up. This would happen on average four- five times a day.</w:t>
            </w:r>
          </w:p>
          <w:p w14:paraId="3E56B9FC" w14:textId="77777777" w:rsidR="00CE37CC" w:rsidRPr="00EF011F" w:rsidRDefault="00CE37CC" w:rsidP="00EF011F">
            <w:pPr>
              <w:widowControl w:val="0"/>
              <w:autoSpaceDE w:val="0"/>
              <w:autoSpaceDN w:val="0"/>
              <w:adjustRightInd w:val="0"/>
              <w:spacing w:line="360" w:lineRule="auto"/>
              <w:ind w:left="720"/>
              <w:jc w:val="both"/>
              <w:rPr>
                <w:rFonts w:ascii="Arial" w:hAnsi="Arial" w:cs="Arial"/>
                <w:lang w:val="cy-GB" w:eastAsia="cy-GB"/>
              </w:rPr>
            </w:pPr>
          </w:p>
        </w:tc>
      </w:tr>
      <w:tr w:rsidR="00EF011F" w:rsidRPr="00EF011F" w14:paraId="41A11371" w14:textId="77777777" w:rsidTr="00B20E73">
        <w:tc>
          <w:tcPr>
            <w:tcW w:w="8926" w:type="dxa"/>
          </w:tcPr>
          <w:p w14:paraId="7FCF2DC1" w14:textId="77777777" w:rsidR="00CE37CC" w:rsidRPr="00EF011F" w:rsidRDefault="00CE37CC" w:rsidP="00EF011F">
            <w:pPr>
              <w:widowControl w:val="0"/>
              <w:autoSpaceDE w:val="0"/>
              <w:autoSpaceDN w:val="0"/>
              <w:adjustRightInd w:val="0"/>
              <w:spacing w:line="360" w:lineRule="auto"/>
              <w:jc w:val="both"/>
              <w:rPr>
                <w:rFonts w:ascii="Arial" w:hAnsi="Arial" w:cs="Arial"/>
                <w:bCs/>
                <w:lang w:eastAsia="cy-GB"/>
              </w:rPr>
            </w:pPr>
            <w:r w:rsidRPr="00EF011F">
              <w:rPr>
                <w:rFonts w:ascii="Arial" w:hAnsi="Arial" w:cs="Arial"/>
                <w:bCs/>
                <w:lang w:val="en-US" w:eastAsia="cy-GB"/>
              </w:rPr>
              <w:t>Areas of possible exploration: what you think could be” under the hood” in these incidents? What avenues of research could you consider?</w:t>
            </w:r>
          </w:p>
          <w:p w14:paraId="4A1B3C53" w14:textId="77777777"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p>
          <w:p w14:paraId="11E615B2" w14:textId="1787EF02"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r w:rsidRPr="00EF011F">
              <w:rPr>
                <w:rFonts w:ascii="Arial" w:hAnsi="Arial" w:cs="Arial"/>
                <w:bCs/>
                <w:lang w:val="cy-GB" w:eastAsia="cy-GB"/>
              </w:rPr>
              <w:t xml:space="preserve">This not only teaches the children personal responsibility, but also a sense of unity that everyone knew immediately that this sound signaled that it was time to tidy up the </w:t>
            </w:r>
            <w:r w:rsidR="00351B59">
              <w:rPr>
                <w:rFonts w:ascii="Arial" w:hAnsi="Arial" w:cs="Arial"/>
                <w:bCs/>
                <w:lang w:val="cy-GB" w:eastAsia="cy-GB"/>
              </w:rPr>
              <w:t>equipment</w:t>
            </w:r>
            <w:r w:rsidRPr="00EF011F">
              <w:rPr>
                <w:rFonts w:ascii="Arial" w:hAnsi="Arial" w:cs="Arial"/>
                <w:bCs/>
                <w:lang w:val="cy-GB" w:eastAsia="cy-GB"/>
              </w:rPr>
              <w:t>.</w:t>
            </w:r>
          </w:p>
          <w:p w14:paraId="42DB0376" w14:textId="77777777"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p>
          <w:p w14:paraId="6720AFBD" w14:textId="1D6E21CA"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r w:rsidRPr="00EF011F">
              <w:rPr>
                <w:rFonts w:ascii="Arial" w:hAnsi="Arial" w:cs="Arial"/>
                <w:bCs/>
                <w:lang w:val="cy-GB" w:eastAsia="cy-GB"/>
              </w:rPr>
              <w:t xml:space="preserve">This also links to the new curriculum and the aim to encourage collaboration. This is </w:t>
            </w:r>
            <w:r w:rsidR="00AC32F8">
              <w:rPr>
                <w:rFonts w:ascii="Arial" w:hAnsi="Arial" w:cs="Arial"/>
                <w:bCs/>
                <w:lang w:val="cy-GB" w:eastAsia="cy-GB"/>
              </w:rPr>
              <w:t xml:space="preserve">a </w:t>
            </w:r>
            <w:r w:rsidRPr="00EF011F">
              <w:rPr>
                <w:rFonts w:ascii="Arial" w:hAnsi="Arial" w:cs="Arial"/>
                <w:bCs/>
                <w:lang w:val="cy-GB" w:eastAsia="cy-GB"/>
              </w:rPr>
              <w:t>creative idea help children understand that it is time to tidy up, and helps become part of their school routine.</w:t>
            </w:r>
          </w:p>
          <w:p w14:paraId="6C02D8BF" w14:textId="77777777"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r w:rsidRPr="00EF011F">
              <w:rPr>
                <w:rFonts w:ascii="Arial" w:hAnsi="Arial" w:cs="Arial"/>
                <w:bCs/>
                <w:lang w:val="cy-GB" w:eastAsia="cy-GB"/>
              </w:rPr>
              <w:t>This could be linked to Donaldson’s idea of creating ‘Enterprising, creative contributors who are ready to play a full part in life and work’ which was introduced Successful futures as it forms part of a routine and an understanding to listen to commands and sounds, much like what will be expected of them when they enter employment and life after education.</w:t>
            </w:r>
          </w:p>
          <w:p w14:paraId="44421797" w14:textId="77777777"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p>
          <w:p w14:paraId="45CF6D4E" w14:textId="0BD11F6E"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r w:rsidRPr="00EF011F">
              <w:rPr>
                <w:rFonts w:ascii="Arial" w:hAnsi="Arial" w:cs="Arial"/>
                <w:bCs/>
                <w:lang w:val="cy-GB" w:eastAsia="cy-GB"/>
              </w:rPr>
              <w:t xml:space="preserve">As this sound was associated by the children with tidying up the classroom, there may be links to Pavlos dog experiment and classical conditioning. Similarly here, the sound of the </w:t>
            </w:r>
            <w:r w:rsidRPr="00EF011F">
              <w:rPr>
                <w:rFonts w:ascii="Arial" w:hAnsi="Arial" w:cs="Arial"/>
                <w:bCs/>
                <w:lang w:val="cy-GB" w:eastAsia="cy-GB"/>
              </w:rPr>
              <w:lastRenderedPageBreak/>
              <w:t>tambourine is a stimulus that triggers a response by the students whenever it is used. Here, the unconditioned response would be considered the tidying up which was triggered by the conditioned stimulus of ringing the tambourine.</w:t>
            </w:r>
          </w:p>
        </w:tc>
      </w:tr>
      <w:tr w:rsidR="00EF011F" w:rsidRPr="00EF011F" w14:paraId="67176F0D" w14:textId="77777777" w:rsidTr="00B20E73">
        <w:tc>
          <w:tcPr>
            <w:tcW w:w="8926" w:type="dxa"/>
          </w:tcPr>
          <w:p w14:paraId="5B73A22D" w14:textId="77777777" w:rsidR="00CE37CC" w:rsidRPr="00EF011F" w:rsidRDefault="00CE37CC" w:rsidP="00EF011F">
            <w:pPr>
              <w:widowControl w:val="0"/>
              <w:autoSpaceDE w:val="0"/>
              <w:autoSpaceDN w:val="0"/>
              <w:adjustRightInd w:val="0"/>
              <w:spacing w:line="360" w:lineRule="auto"/>
              <w:jc w:val="both"/>
              <w:rPr>
                <w:rFonts w:ascii="Arial" w:hAnsi="Arial" w:cs="Arial"/>
                <w:bCs/>
                <w:lang w:eastAsia="cy-GB"/>
              </w:rPr>
            </w:pPr>
            <w:r w:rsidRPr="00EF011F">
              <w:rPr>
                <w:rFonts w:ascii="Arial" w:hAnsi="Arial" w:cs="Arial"/>
                <w:b/>
                <w:lang w:val="en-US" w:eastAsia="cy-GB"/>
              </w:rPr>
              <w:lastRenderedPageBreak/>
              <w:t xml:space="preserve">Notes: </w:t>
            </w:r>
            <w:r w:rsidRPr="00EF011F">
              <w:rPr>
                <w:rFonts w:ascii="Arial" w:hAnsi="Arial" w:cs="Arial"/>
                <w:bCs/>
                <w:lang w:val="en-US" w:eastAsia="cy-GB"/>
              </w:rPr>
              <w:t>any details you can note (is it a busy environment, is it after lunch, are there lots of distractions, are directions made explicit - the more you can refer to the better here)</w:t>
            </w:r>
          </w:p>
          <w:p w14:paraId="7E21872A" w14:textId="77777777"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p>
          <w:p w14:paraId="674B48E5" w14:textId="02DA98C8"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This was a busy environment,  however, the directions made are clear and allowed for all pupils in the class to understand that it was tidy up time </w:t>
            </w:r>
            <w:r w:rsidR="00AC32F8">
              <w:rPr>
                <w:rFonts w:ascii="Arial" w:hAnsi="Arial" w:cs="Arial"/>
                <w:lang w:val="cy-GB" w:eastAsia="cy-GB"/>
              </w:rPr>
              <w:t>to which</w:t>
            </w:r>
            <w:r w:rsidRPr="00EF011F">
              <w:rPr>
                <w:rFonts w:ascii="Arial" w:hAnsi="Arial" w:cs="Arial"/>
                <w:lang w:val="cy-GB" w:eastAsia="cy-GB"/>
              </w:rPr>
              <w:t xml:space="preserve"> they reacted by listening and tidying up all of the equipment that they had used during that session.</w:t>
            </w:r>
          </w:p>
          <w:p w14:paraId="4E387619"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bl>
    <w:p w14:paraId="090C3AFD" w14:textId="77777777" w:rsidR="00CE37CC" w:rsidRPr="00EF011F" w:rsidRDefault="00CE37CC" w:rsidP="00EF011F">
      <w:pPr>
        <w:widowControl w:val="0"/>
        <w:autoSpaceDE w:val="0"/>
        <w:autoSpaceDN w:val="0"/>
        <w:adjustRightInd w:val="0"/>
        <w:spacing w:line="360" w:lineRule="auto"/>
        <w:jc w:val="both"/>
        <w:rPr>
          <w:rFonts w:ascii="Arial" w:hAnsi="Arial" w:cs="Arial"/>
          <w:sz w:val="22"/>
          <w:szCs w:val="22"/>
          <w:lang w:val="cy-GB" w:eastAsia="cy-GB"/>
        </w:rPr>
      </w:pPr>
    </w:p>
    <w:p w14:paraId="353FB9A7" w14:textId="04B00A6A" w:rsidR="00CE37CC" w:rsidRPr="004B19E1" w:rsidRDefault="004B19E1" w:rsidP="00EF011F">
      <w:pPr>
        <w:widowControl w:val="0"/>
        <w:autoSpaceDE w:val="0"/>
        <w:autoSpaceDN w:val="0"/>
        <w:adjustRightInd w:val="0"/>
        <w:spacing w:line="360" w:lineRule="auto"/>
        <w:jc w:val="both"/>
        <w:rPr>
          <w:rFonts w:ascii="Arial" w:hAnsi="Arial" w:cs="Arial"/>
          <w:b/>
          <w:bCs/>
          <w:sz w:val="22"/>
          <w:szCs w:val="22"/>
          <w:u w:val="single"/>
          <w:lang w:val="cy-GB" w:eastAsia="cy-GB"/>
        </w:rPr>
      </w:pPr>
      <w:r w:rsidRPr="004B19E1">
        <w:rPr>
          <w:rFonts w:ascii="Arial" w:hAnsi="Arial" w:cs="Arial"/>
          <w:b/>
          <w:bCs/>
          <w:sz w:val="22"/>
          <w:szCs w:val="22"/>
          <w:u w:val="single"/>
          <w:lang w:val="cy-GB" w:eastAsia="cy-GB"/>
        </w:rPr>
        <w:t>Appendix</w:t>
      </w:r>
      <w:r w:rsidR="00CE37CC" w:rsidRPr="004B19E1">
        <w:rPr>
          <w:rFonts w:ascii="Arial" w:hAnsi="Arial" w:cs="Arial"/>
          <w:b/>
          <w:bCs/>
          <w:sz w:val="22"/>
          <w:szCs w:val="22"/>
          <w:u w:val="single"/>
          <w:lang w:val="cy-GB" w:eastAsia="cy-GB"/>
        </w:rPr>
        <w:t xml:space="preserve"> 2</w:t>
      </w:r>
    </w:p>
    <w:tbl>
      <w:tblPr>
        <w:tblStyle w:val="TableGrid"/>
        <w:tblW w:w="0" w:type="auto"/>
        <w:tblLook w:val="04A0" w:firstRow="1" w:lastRow="0" w:firstColumn="1" w:lastColumn="0" w:noHBand="0" w:noVBand="1"/>
      </w:tblPr>
      <w:tblGrid>
        <w:gridCol w:w="8926"/>
      </w:tblGrid>
      <w:tr w:rsidR="00EF011F" w:rsidRPr="00EF011F" w14:paraId="2AD69527" w14:textId="77777777" w:rsidTr="00B20E73">
        <w:tc>
          <w:tcPr>
            <w:tcW w:w="8926" w:type="dxa"/>
          </w:tcPr>
          <w:p w14:paraId="68C208EB"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Date and time, year group: </w:t>
            </w:r>
          </w:p>
          <w:p w14:paraId="76DD039F"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22/09/2021 Year 1 Class, Children aged 5-6.</w:t>
            </w:r>
          </w:p>
          <w:p w14:paraId="17E0EC51"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15E72FCC" w14:textId="77777777" w:rsidTr="00B20E73">
        <w:tc>
          <w:tcPr>
            <w:tcW w:w="8926" w:type="dxa"/>
          </w:tcPr>
          <w:p w14:paraId="0524B5B7"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b/>
                <w:bCs/>
                <w:lang w:val="cy-GB" w:eastAsia="cy-GB"/>
              </w:rPr>
              <w:t>Where and When:</w:t>
            </w:r>
            <w:r w:rsidRPr="00EF011F">
              <w:rPr>
                <w:rFonts w:ascii="Arial" w:hAnsi="Arial" w:cs="Arial"/>
                <w:lang w:val="cy-GB" w:eastAsia="cy-GB"/>
              </w:rPr>
              <w:t xml:space="preserve"> Context of the observation – subject/AOLE, general classroom context</w:t>
            </w:r>
          </w:p>
          <w:p w14:paraId="6C5BD7F6"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p w14:paraId="1A78F833"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This incident happened during observation of a Year 1 class welsh session. The class had a total of 18 pupils. The Welsh lesson was introduced in the morning, however, the critical incident happened during the assessment of learning in the afternoon.</w:t>
            </w:r>
          </w:p>
          <w:p w14:paraId="2DD66B82"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3D7751E1" w14:textId="77777777" w:rsidTr="00B20E73">
        <w:tc>
          <w:tcPr>
            <w:tcW w:w="8926" w:type="dxa"/>
          </w:tcPr>
          <w:p w14:paraId="61216938" w14:textId="232F5B19" w:rsidR="00CE37CC" w:rsidRPr="00EF011F" w:rsidRDefault="00CE37CC" w:rsidP="00EF011F">
            <w:pPr>
              <w:widowControl w:val="0"/>
              <w:autoSpaceDE w:val="0"/>
              <w:autoSpaceDN w:val="0"/>
              <w:adjustRightInd w:val="0"/>
              <w:spacing w:line="360" w:lineRule="auto"/>
              <w:jc w:val="both"/>
              <w:rPr>
                <w:rFonts w:ascii="Arial" w:hAnsi="Arial" w:cs="Arial"/>
                <w:b/>
                <w:bCs/>
                <w:lang w:eastAsia="cy-GB"/>
              </w:rPr>
            </w:pPr>
            <w:r w:rsidRPr="00EF011F">
              <w:rPr>
                <w:rFonts w:ascii="Arial" w:hAnsi="Arial" w:cs="Arial"/>
                <w:b/>
                <w:bCs/>
                <w:lang w:val="en-US" w:eastAsia="cy-GB"/>
              </w:rPr>
              <w:t xml:space="preserve">What happened: </w:t>
            </w:r>
            <w:r w:rsidRPr="00EF011F">
              <w:rPr>
                <w:rFonts w:ascii="Arial" w:hAnsi="Arial" w:cs="Arial"/>
                <w:lang w:val="en-US" w:eastAsia="cy-GB"/>
              </w:rPr>
              <w:t xml:space="preserve">a detailed description of the critical </w:t>
            </w:r>
            <w:r w:rsidR="00C6786D" w:rsidRPr="00EF011F">
              <w:rPr>
                <w:rFonts w:ascii="Arial" w:hAnsi="Arial" w:cs="Arial"/>
                <w:lang w:val="en-US" w:eastAsia="cy-GB"/>
              </w:rPr>
              <w:t>incident (</w:t>
            </w:r>
            <w:r w:rsidRPr="00EF011F">
              <w:rPr>
                <w:rFonts w:ascii="Arial" w:hAnsi="Arial" w:cs="Arial"/>
                <w:lang w:val="en-US" w:eastAsia="cy-GB"/>
              </w:rPr>
              <w:t>the more detail the better to refer to in your later work)</w:t>
            </w:r>
          </w:p>
          <w:p w14:paraId="59CE6774"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p>
          <w:p w14:paraId="5E63AC5F"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r w:rsidRPr="00EF011F">
              <w:rPr>
                <w:rFonts w:ascii="Arial" w:hAnsi="Arial" w:cs="Arial"/>
                <w:bCs/>
                <w:lang w:val="en-US" w:eastAsia="cy-GB"/>
              </w:rPr>
              <w:t>The class teacher began to introduce welsh phrases such as ‘</w:t>
            </w:r>
            <w:proofErr w:type="spellStart"/>
            <w:r w:rsidRPr="00EF011F">
              <w:rPr>
                <w:rFonts w:ascii="Arial" w:hAnsi="Arial" w:cs="Arial"/>
                <w:bCs/>
                <w:lang w:val="en-US" w:eastAsia="cy-GB"/>
              </w:rPr>
              <w:t>Dw</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i’n</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hoffi</w:t>
            </w:r>
            <w:proofErr w:type="spellEnd"/>
            <w:r w:rsidRPr="00EF011F">
              <w:rPr>
                <w:rFonts w:ascii="Arial" w:hAnsi="Arial" w:cs="Arial"/>
                <w:bCs/>
                <w:lang w:val="en-US" w:eastAsia="cy-GB"/>
              </w:rPr>
              <w:t xml:space="preserve">’… to the class. The teacher introduced these phrases through singing and using hand gestures such as a love heart to resemble I like to help the students understand and remember what was being said. </w:t>
            </w:r>
          </w:p>
          <w:p w14:paraId="30D8B38C"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p>
          <w:p w14:paraId="046CBF14" w14:textId="306214BB"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r w:rsidRPr="00EF011F">
              <w:rPr>
                <w:rFonts w:ascii="Arial" w:hAnsi="Arial" w:cs="Arial"/>
                <w:bCs/>
                <w:lang w:val="en-US" w:eastAsia="cy-GB"/>
              </w:rPr>
              <w:t xml:space="preserve">The class teacher began to ask pupils ‘Beth </w:t>
            </w:r>
            <w:proofErr w:type="spellStart"/>
            <w:r w:rsidRPr="00EF011F">
              <w:rPr>
                <w:rFonts w:ascii="Arial" w:hAnsi="Arial" w:cs="Arial"/>
                <w:bCs/>
                <w:lang w:val="en-US" w:eastAsia="cy-GB"/>
              </w:rPr>
              <w:t>wyt</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ti’n</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hoffi</w:t>
            </w:r>
            <w:proofErr w:type="spellEnd"/>
            <w:r w:rsidRPr="00EF011F">
              <w:rPr>
                <w:rFonts w:ascii="Arial" w:hAnsi="Arial" w:cs="Arial"/>
                <w:bCs/>
                <w:lang w:val="en-US" w:eastAsia="cy-GB"/>
              </w:rPr>
              <w:t>?’. Some students began responding to the question using hand gestures to correspond the phrase that they had learnt.</w:t>
            </w:r>
          </w:p>
          <w:p w14:paraId="5AEB251A"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p>
          <w:p w14:paraId="09FB3130"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r w:rsidRPr="00EF011F">
              <w:rPr>
                <w:rFonts w:ascii="Arial" w:hAnsi="Arial" w:cs="Arial"/>
                <w:bCs/>
                <w:lang w:val="en-US" w:eastAsia="cy-GB"/>
              </w:rPr>
              <w:t xml:space="preserve">Later that afternoon, the teacher repeated the welsh question, ‘Beth </w:t>
            </w:r>
            <w:proofErr w:type="spellStart"/>
            <w:r w:rsidRPr="00EF011F">
              <w:rPr>
                <w:rFonts w:ascii="Arial" w:hAnsi="Arial" w:cs="Arial"/>
                <w:bCs/>
                <w:lang w:val="en-US" w:eastAsia="cy-GB"/>
              </w:rPr>
              <w:t>wyt</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ti’n</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hoffi</w:t>
            </w:r>
            <w:proofErr w:type="spellEnd"/>
            <w:r w:rsidRPr="00EF011F">
              <w:rPr>
                <w:rFonts w:ascii="Arial" w:hAnsi="Arial" w:cs="Arial"/>
                <w:bCs/>
                <w:lang w:val="en-US" w:eastAsia="cy-GB"/>
              </w:rPr>
              <w:t xml:space="preserve">?’. She repeated the same hand gestures and continued to sing to the students. Some students were able to remember how to respond to the question, whilst other students struggled. </w:t>
            </w:r>
            <w:r w:rsidRPr="00EF011F">
              <w:rPr>
                <w:rFonts w:ascii="Arial" w:hAnsi="Arial" w:cs="Arial"/>
                <w:bCs/>
                <w:lang w:val="en-US" w:eastAsia="cy-GB"/>
              </w:rPr>
              <w:lastRenderedPageBreak/>
              <w:t>The teacher began to use the gestures and sentence starters to help prompt the students until they were able to answer the question successfully using ‘</w:t>
            </w:r>
            <w:proofErr w:type="spellStart"/>
            <w:r w:rsidRPr="00EF011F">
              <w:rPr>
                <w:rFonts w:ascii="Arial" w:hAnsi="Arial" w:cs="Arial"/>
                <w:bCs/>
                <w:lang w:val="en-US" w:eastAsia="cy-GB"/>
              </w:rPr>
              <w:t>Dw</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i’n</w:t>
            </w:r>
            <w:proofErr w:type="spellEnd"/>
            <w:r w:rsidRPr="00EF011F">
              <w:rPr>
                <w:rFonts w:ascii="Arial" w:hAnsi="Arial" w:cs="Arial"/>
                <w:bCs/>
                <w:lang w:val="en-US" w:eastAsia="cy-GB"/>
              </w:rPr>
              <w:t xml:space="preserve"> </w:t>
            </w:r>
            <w:proofErr w:type="spellStart"/>
            <w:r w:rsidRPr="00EF011F">
              <w:rPr>
                <w:rFonts w:ascii="Arial" w:hAnsi="Arial" w:cs="Arial"/>
                <w:bCs/>
                <w:lang w:val="en-US" w:eastAsia="cy-GB"/>
              </w:rPr>
              <w:t>hoffi</w:t>
            </w:r>
            <w:proofErr w:type="spellEnd"/>
            <w:r w:rsidRPr="00EF011F">
              <w:rPr>
                <w:rFonts w:ascii="Arial" w:hAnsi="Arial" w:cs="Arial"/>
                <w:bCs/>
                <w:lang w:val="en-US" w:eastAsia="cy-GB"/>
              </w:rPr>
              <w:t>’.</w:t>
            </w:r>
          </w:p>
          <w:p w14:paraId="049AB0A5"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3FEC81A6" w14:textId="77777777" w:rsidTr="00B20E73">
        <w:tc>
          <w:tcPr>
            <w:tcW w:w="8926" w:type="dxa"/>
          </w:tcPr>
          <w:p w14:paraId="258CF776" w14:textId="77777777" w:rsidR="00CE37CC" w:rsidRPr="00EF011F" w:rsidRDefault="00CE37CC" w:rsidP="00EF011F">
            <w:pPr>
              <w:widowControl w:val="0"/>
              <w:autoSpaceDE w:val="0"/>
              <w:autoSpaceDN w:val="0"/>
              <w:adjustRightInd w:val="0"/>
              <w:spacing w:line="360" w:lineRule="auto"/>
              <w:jc w:val="both"/>
              <w:rPr>
                <w:rFonts w:ascii="Arial" w:hAnsi="Arial" w:cs="Arial"/>
                <w:b/>
                <w:lang w:eastAsia="cy-GB"/>
              </w:rPr>
            </w:pPr>
            <w:r w:rsidRPr="00EF011F">
              <w:rPr>
                <w:rFonts w:ascii="Arial" w:hAnsi="Arial" w:cs="Arial"/>
                <w:b/>
                <w:lang w:val="en-US" w:eastAsia="cy-GB"/>
              </w:rPr>
              <w:lastRenderedPageBreak/>
              <w:t xml:space="preserve">Areas of possible exploration: </w:t>
            </w:r>
            <w:r w:rsidRPr="00EF011F">
              <w:rPr>
                <w:rFonts w:ascii="Arial" w:hAnsi="Arial" w:cs="Arial"/>
                <w:bCs/>
                <w:lang w:val="en-US" w:eastAsia="cy-GB"/>
              </w:rPr>
              <w:t>what you think could be” under the hood” in these incidents? What avenues of research could you consider?</w:t>
            </w:r>
          </w:p>
          <w:p w14:paraId="2BFE31BA"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By repeating the same activity that had been taught during the morning in the afternoon, the teacher was able to help consolidate the learner’s knowledge and understanding of this area of learning. The teacher was able to use assessment for learning throughout which is based around the concept of a formative assessment (Bennet, 2011) which was developed by William and Black (1998). The idea of this is to assess the learners during the learning phrase rather than at the end of a unit or series of lessons (Boston, 2002). Therefore, after the afternoon session, the teacher was able to assess and reflect on how well the mornings session had been understood by the students and ways to improve.</w:t>
            </w:r>
          </w:p>
          <w:p w14:paraId="51C66777"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p w14:paraId="437C113A"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Also, by helping assist learners who struggled with the activity, the class teacher was able to scaffold the learners (Vygotsky). This allowed for the learners to feel supportive, and for all of the learners to work towards understanding what was being taught.</w:t>
            </w:r>
          </w:p>
          <w:p w14:paraId="09ADC57A"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p w14:paraId="6A7D7FE8"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Moreover, because the activity was repeated in the afternoon, it allowed for the students’ short term memory to be tested. By asking the students questions to assess their understanding, the teacher demonstrated a constructivist approach where the students were able to understand the task by learning through doing and repeating phrases and answering questions.</w:t>
            </w:r>
          </w:p>
          <w:p w14:paraId="6BA0D606"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p w14:paraId="143F8FDB"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Finally, as both of the sessions were delivered to the class as a whole, the class were able to work collaboratively together in an interactive environment, meaning that students were able to feel involved in the session and their own learning.</w:t>
            </w:r>
          </w:p>
          <w:p w14:paraId="657E78C8"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0ABD669B" w14:textId="77777777" w:rsidTr="00B20E73">
        <w:tc>
          <w:tcPr>
            <w:tcW w:w="8926" w:type="dxa"/>
          </w:tcPr>
          <w:p w14:paraId="6F3693D8"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r w:rsidRPr="00EF011F">
              <w:rPr>
                <w:rFonts w:ascii="Arial" w:hAnsi="Arial" w:cs="Arial"/>
                <w:b/>
                <w:lang w:val="en-US" w:eastAsia="cy-GB"/>
              </w:rPr>
              <w:t xml:space="preserve">Notes: </w:t>
            </w:r>
            <w:r w:rsidRPr="00EF011F">
              <w:rPr>
                <w:rFonts w:ascii="Arial" w:hAnsi="Arial" w:cs="Arial"/>
                <w:bCs/>
                <w:lang w:val="en-US" w:eastAsia="cy-GB"/>
              </w:rPr>
              <w:t>any details you can note (is it a busy environment, is it after lunch, are there lots of distractions, are directions made explicit - the more you can refer to the better here)</w:t>
            </w:r>
          </w:p>
          <w:p w14:paraId="1BD2BDCE"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p>
          <w:p w14:paraId="7EC856E2" w14:textId="77777777" w:rsidR="00CE37CC" w:rsidRPr="00EF011F" w:rsidRDefault="00CE37CC" w:rsidP="00EF011F">
            <w:pPr>
              <w:widowControl w:val="0"/>
              <w:autoSpaceDE w:val="0"/>
              <w:autoSpaceDN w:val="0"/>
              <w:adjustRightInd w:val="0"/>
              <w:spacing w:line="360" w:lineRule="auto"/>
              <w:jc w:val="both"/>
              <w:rPr>
                <w:rFonts w:ascii="Arial" w:hAnsi="Arial" w:cs="Arial"/>
                <w:bCs/>
                <w:lang w:eastAsia="cy-GB"/>
              </w:rPr>
            </w:pPr>
            <w:r w:rsidRPr="00EF011F">
              <w:rPr>
                <w:rFonts w:ascii="Arial" w:hAnsi="Arial" w:cs="Arial"/>
                <w:bCs/>
                <w:lang w:val="en-US" w:eastAsia="cy-GB"/>
              </w:rPr>
              <w:t xml:space="preserve">It was a calm environment where the teacher used </w:t>
            </w:r>
            <w:proofErr w:type="gramStart"/>
            <w:r w:rsidRPr="00EF011F">
              <w:rPr>
                <w:rFonts w:ascii="Arial" w:hAnsi="Arial" w:cs="Arial"/>
                <w:bCs/>
                <w:lang w:val="en-US" w:eastAsia="cy-GB"/>
              </w:rPr>
              <w:t>singing</w:t>
            </w:r>
            <w:proofErr w:type="gramEnd"/>
            <w:r w:rsidRPr="00EF011F">
              <w:rPr>
                <w:rFonts w:ascii="Arial" w:hAnsi="Arial" w:cs="Arial"/>
                <w:bCs/>
                <w:lang w:val="en-US" w:eastAsia="cy-GB"/>
              </w:rPr>
              <w:t xml:space="preserve"> to create a safe and engaging environment. The same lesson was delivered during the morning, and after lunch in the afternoon.</w:t>
            </w:r>
          </w:p>
          <w:p w14:paraId="66BA0E24"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bl>
    <w:p w14:paraId="1F15EE86" w14:textId="0A2533D1" w:rsidR="00CE37CC" w:rsidRDefault="00CE37CC" w:rsidP="00EF011F">
      <w:pPr>
        <w:widowControl w:val="0"/>
        <w:autoSpaceDE w:val="0"/>
        <w:autoSpaceDN w:val="0"/>
        <w:adjustRightInd w:val="0"/>
        <w:spacing w:line="360" w:lineRule="auto"/>
        <w:jc w:val="both"/>
        <w:rPr>
          <w:rFonts w:ascii="Arial" w:hAnsi="Arial" w:cs="Arial"/>
          <w:sz w:val="22"/>
          <w:szCs w:val="22"/>
          <w:lang w:val="cy-GB" w:eastAsia="cy-GB"/>
        </w:rPr>
      </w:pPr>
    </w:p>
    <w:p w14:paraId="504195EB" w14:textId="77777777" w:rsidR="000D117D" w:rsidRPr="00EF011F" w:rsidRDefault="000D117D" w:rsidP="00EF011F">
      <w:pPr>
        <w:widowControl w:val="0"/>
        <w:autoSpaceDE w:val="0"/>
        <w:autoSpaceDN w:val="0"/>
        <w:adjustRightInd w:val="0"/>
        <w:spacing w:line="360" w:lineRule="auto"/>
        <w:jc w:val="both"/>
        <w:rPr>
          <w:rFonts w:ascii="Arial" w:hAnsi="Arial" w:cs="Arial"/>
          <w:sz w:val="22"/>
          <w:szCs w:val="22"/>
          <w:lang w:val="cy-GB" w:eastAsia="cy-GB"/>
        </w:rPr>
      </w:pPr>
    </w:p>
    <w:p w14:paraId="3DADE140" w14:textId="58347B58" w:rsidR="00CE37CC" w:rsidRPr="00EF011F" w:rsidRDefault="000D117D" w:rsidP="00EF011F">
      <w:pPr>
        <w:widowControl w:val="0"/>
        <w:autoSpaceDE w:val="0"/>
        <w:autoSpaceDN w:val="0"/>
        <w:adjustRightInd w:val="0"/>
        <w:spacing w:line="360" w:lineRule="auto"/>
        <w:jc w:val="both"/>
        <w:rPr>
          <w:rFonts w:ascii="Arial" w:hAnsi="Arial" w:cs="Arial"/>
          <w:b/>
          <w:bCs/>
          <w:sz w:val="22"/>
          <w:szCs w:val="22"/>
          <w:lang w:val="cy-GB" w:eastAsia="cy-GB"/>
        </w:rPr>
      </w:pPr>
      <w:r>
        <w:rPr>
          <w:rFonts w:ascii="Arial" w:hAnsi="Arial" w:cs="Arial"/>
          <w:b/>
          <w:bCs/>
          <w:sz w:val="22"/>
          <w:szCs w:val="22"/>
          <w:lang w:val="cy-GB" w:eastAsia="cy-GB"/>
        </w:rPr>
        <w:lastRenderedPageBreak/>
        <w:t>Appendix</w:t>
      </w:r>
      <w:r w:rsidR="00CE37CC" w:rsidRPr="00EF011F">
        <w:rPr>
          <w:rFonts w:ascii="Arial" w:hAnsi="Arial" w:cs="Arial"/>
          <w:b/>
          <w:bCs/>
          <w:sz w:val="22"/>
          <w:szCs w:val="22"/>
          <w:lang w:val="cy-GB" w:eastAsia="cy-GB"/>
        </w:rPr>
        <w:t xml:space="preserve"> 3</w:t>
      </w:r>
    </w:p>
    <w:tbl>
      <w:tblPr>
        <w:tblStyle w:val="TableGrid"/>
        <w:tblW w:w="0" w:type="auto"/>
        <w:tblLook w:val="04A0" w:firstRow="1" w:lastRow="0" w:firstColumn="1" w:lastColumn="0" w:noHBand="0" w:noVBand="1"/>
      </w:tblPr>
      <w:tblGrid>
        <w:gridCol w:w="8926"/>
      </w:tblGrid>
      <w:tr w:rsidR="00EF011F" w:rsidRPr="00EF011F" w14:paraId="10206B27" w14:textId="77777777" w:rsidTr="00B20E73">
        <w:tc>
          <w:tcPr>
            <w:tcW w:w="8926" w:type="dxa"/>
          </w:tcPr>
          <w:p w14:paraId="52A72925" w14:textId="10B70382"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Date and time, year group: 22/09/2021, Year 1</w:t>
            </w:r>
            <w:r w:rsidR="000D117D">
              <w:rPr>
                <w:rFonts w:ascii="Arial" w:hAnsi="Arial" w:cs="Arial"/>
                <w:lang w:val="cy-GB" w:eastAsia="cy-GB"/>
              </w:rPr>
              <w:t>. The incident occured at 8:50am.</w:t>
            </w:r>
          </w:p>
          <w:p w14:paraId="71E2428F"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217EFE81" w14:textId="77777777" w:rsidTr="00B20E73">
        <w:tc>
          <w:tcPr>
            <w:tcW w:w="8926" w:type="dxa"/>
          </w:tcPr>
          <w:p w14:paraId="46BB6CBE"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b/>
                <w:bCs/>
                <w:lang w:val="cy-GB" w:eastAsia="cy-GB"/>
              </w:rPr>
              <w:t>Where and When:</w:t>
            </w:r>
            <w:r w:rsidRPr="00EF011F">
              <w:rPr>
                <w:rFonts w:ascii="Arial" w:hAnsi="Arial" w:cs="Arial"/>
                <w:lang w:val="cy-GB" w:eastAsia="cy-GB"/>
              </w:rPr>
              <w:t xml:space="preserve"> Context of the observation – subject/AOLE, general classroom context</w:t>
            </w:r>
          </w:p>
          <w:p w14:paraId="1F4789FF" w14:textId="63C74949"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This critical incident was the first activity to </w:t>
            </w:r>
            <w:r w:rsidR="002B0919">
              <w:rPr>
                <w:rFonts w:ascii="Arial" w:hAnsi="Arial" w:cs="Arial"/>
                <w:lang w:val="cy-GB" w:eastAsia="cy-GB"/>
              </w:rPr>
              <w:t>completed</w:t>
            </w:r>
            <w:r w:rsidRPr="00EF011F">
              <w:rPr>
                <w:rFonts w:ascii="Arial" w:hAnsi="Arial" w:cs="Arial"/>
                <w:lang w:val="cy-GB" w:eastAsia="cy-GB"/>
              </w:rPr>
              <w:t xml:space="preserve"> by the students as soon as they came into the classroom. It formed part of their daily routines, and the children </w:t>
            </w:r>
            <w:r w:rsidR="002B0919">
              <w:rPr>
                <w:rFonts w:ascii="Arial" w:hAnsi="Arial" w:cs="Arial"/>
                <w:lang w:val="cy-GB" w:eastAsia="cy-GB"/>
              </w:rPr>
              <w:t>familiar with this task</w:t>
            </w:r>
            <w:r w:rsidRPr="00EF011F">
              <w:rPr>
                <w:rFonts w:ascii="Arial" w:hAnsi="Arial" w:cs="Arial"/>
                <w:lang w:val="cy-GB" w:eastAsia="cy-GB"/>
              </w:rPr>
              <w:t>. Some students appeared more confident than others, however, most students seemed familiar with the activity that they were completing.</w:t>
            </w:r>
          </w:p>
          <w:p w14:paraId="1685AE5E"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726FC1C9" w14:textId="77777777" w:rsidTr="00B20E73">
        <w:tc>
          <w:tcPr>
            <w:tcW w:w="8926" w:type="dxa"/>
          </w:tcPr>
          <w:p w14:paraId="1FF650BD" w14:textId="706CCDDC" w:rsidR="00CE37CC" w:rsidRPr="00EF011F" w:rsidRDefault="00CE37CC" w:rsidP="00EF011F">
            <w:pPr>
              <w:widowControl w:val="0"/>
              <w:autoSpaceDE w:val="0"/>
              <w:autoSpaceDN w:val="0"/>
              <w:adjustRightInd w:val="0"/>
              <w:spacing w:line="360" w:lineRule="auto"/>
              <w:jc w:val="both"/>
              <w:rPr>
                <w:rFonts w:ascii="Arial" w:hAnsi="Arial" w:cs="Arial"/>
                <w:b/>
                <w:bCs/>
                <w:lang w:eastAsia="cy-GB"/>
              </w:rPr>
            </w:pPr>
            <w:r w:rsidRPr="00EF011F">
              <w:rPr>
                <w:rFonts w:ascii="Arial" w:hAnsi="Arial" w:cs="Arial"/>
                <w:b/>
                <w:bCs/>
                <w:lang w:val="en-US" w:eastAsia="cy-GB"/>
              </w:rPr>
              <w:t xml:space="preserve">What happened: </w:t>
            </w:r>
            <w:r w:rsidRPr="00EF011F">
              <w:rPr>
                <w:rFonts w:ascii="Arial" w:hAnsi="Arial" w:cs="Arial"/>
                <w:lang w:val="en-US" w:eastAsia="cy-GB"/>
              </w:rPr>
              <w:t>a detailed description of the critical incident</w:t>
            </w:r>
            <w:r w:rsidR="000D117D">
              <w:rPr>
                <w:rFonts w:ascii="Arial" w:hAnsi="Arial" w:cs="Arial"/>
                <w:lang w:val="en-US" w:eastAsia="cy-GB"/>
              </w:rPr>
              <w:t xml:space="preserve"> </w:t>
            </w:r>
            <w:r w:rsidRPr="00EF011F">
              <w:rPr>
                <w:rFonts w:ascii="Arial" w:hAnsi="Arial" w:cs="Arial"/>
                <w:lang w:val="en-US" w:eastAsia="cy-GB"/>
              </w:rPr>
              <w:t>(the more detail the better to refer to in your later work)</w:t>
            </w:r>
          </w:p>
          <w:p w14:paraId="47842D24" w14:textId="77777777" w:rsidR="00CE37CC" w:rsidRPr="00EF011F" w:rsidRDefault="00CE37CC" w:rsidP="00EF011F">
            <w:pPr>
              <w:widowControl w:val="0"/>
              <w:autoSpaceDE w:val="0"/>
              <w:autoSpaceDN w:val="0"/>
              <w:adjustRightInd w:val="0"/>
              <w:spacing w:line="360" w:lineRule="auto"/>
              <w:jc w:val="both"/>
              <w:rPr>
                <w:rFonts w:ascii="Arial" w:hAnsi="Arial" w:cs="Arial"/>
                <w:bCs/>
                <w:lang w:val="en-US" w:eastAsia="cy-GB"/>
              </w:rPr>
            </w:pPr>
            <w:r w:rsidRPr="00EF011F">
              <w:rPr>
                <w:rFonts w:ascii="Arial" w:hAnsi="Arial" w:cs="Arial"/>
                <w:bCs/>
                <w:lang w:val="en-US" w:eastAsia="cy-GB"/>
              </w:rPr>
              <w:t xml:space="preserve">The activity was the first thing that the students did as they entered the room. As they walked into the classroom, the students placed their name tag onto an emotion chosen from the emotion board. The children seemed familiar with this activity, and it had formed part of the student’s school morning routine. Once </w:t>
            </w:r>
            <w:proofErr w:type="gramStart"/>
            <w:r w:rsidRPr="00EF011F">
              <w:rPr>
                <w:rFonts w:ascii="Arial" w:hAnsi="Arial" w:cs="Arial"/>
                <w:bCs/>
                <w:lang w:val="en-US" w:eastAsia="cy-GB"/>
              </w:rPr>
              <w:t>all of</w:t>
            </w:r>
            <w:proofErr w:type="gramEnd"/>
            <w:r w:rsidRPr="00EF011F">
              <w:rPr>
                <w:rFonts w:ascii="Arial" w:hAnsi="Arial" w:cs="Arial"/>
                <w:bCs/>
                <w:lang w:val="en-US" w:eastAsia="cy-GB"/>
              </w:rPr>
              <w:t xml:space="preserve"> the students were sat together on the carpet, the teacher began to ask them why they felt this way. This gave pupils a chance to express themselves emotionally, but also gave pupils a chance to understand how other children in the class are emotionally feeling. During what the pupils refer to as ‘carpet time’, one pupil </w:t>
            </w:r>
            <w:proofErr w:type="spellStart"/>
            <w:r w:rsidRPr="00EF011F">
              <w:rPr>
                <w:rFonts w:ascii="Arial" w:hAnsi="Arial" w:cs="Arial"/>
                <w:bCs/>
                <w:lang w:val="en-US" w:eastAsia="cy-GB"/>
              </w:rPr>
              <w:t>recognised</w:t>
            </w:r>
            <w:proofErr w:type="spellEnd"/>
            <w:r w:rsidRPr="00EF011F">
              <w:rPr>
                <w:rFonts w:ascii="Arial" w:hAnsi="Arial" w:cs="Arial"/>
                <w:bCs/>
                <w:lang w:val="en-US" w:eastAsia="cy-GB"/>
              </w:rPr>
              <w:t xml:space="preserve"> that another student seemed upset as they had placed their name on the ‘sad’ emotion image. As a result, the individual suggested that they spent time together during break time to ‘help each other and stop being sad’.</w:t>
            </w:r>
          </w:p>
          <w:p w14:paraId="34C486AF"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5A5EE024" w14:textId="77777777" w:rsidTr="00B20E73">
        <w:tc>
          <w:tcPr>
            <w:tcW w:w="8926" w:type="dxa"/>
          </w:tcPr>
          <w:p w14:paraId="446A3088" w14:textId="77777777" w:rsidR="00CE37CC" w:rsidRPr="00EF011F" w:rsidRDefault="00CE37CC" w:rsidP="00EF011F">
            <w:pPr>
              <w:widowControl w:val="0"/>
              <w:autoSpaceDE w:val="0"/>
              <w:autoSpaceDN w:val="0"/>
              <w:adjustRightInd w:val="0"/>
              <w:spacing w:line="360" w:lineRule="auto"/>
              <w:jc w:val="both"/>
              <w:rPr>
                <w:rFonts w:ascii="Arial" w:hAnsi="Arial" w:cs="Arial"/>
                <w:b/>
                <w:lang w:eastAsia="cy-GB"/>
              </w:rPr>
            </w:pPr>
            <w:r w:rsidRPr="00EF011F">
              <w:rPr>
                <w:rFonts w:ascii="Arial" w:hAnsi="Arial" w:cs="Arial"/>
                <w:b/>
                <w:lang w:val="en-US" w:eastAsia="cy-GB"/>
              </w:rPr>
              <w:t xml:space="preserve">Areas of possible exploration: </w:t>
            </w:r>
            <w:r w:rsidRPr="00EF011F">
              <w:rPr>
                <w:rFonts w:ascii="Arial" w:hAnsi="Arial" w:cs="Arial"/>
                <w:bCs/>
                <w:lang w:val="en-US" w:eastAsia="cy-GB"/>
              </w:rPr>
              <w:t>what you think could be” under the hood” in these incidents? What avenues of research could you consider?</w:t>
            </w:r>
          </w:p>
          <w:p w14:paraId="38D4BCA1"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As the children were discussing their emotions together, the children were able to work collaboratively together. The children were familiar with completing this activity daily, and the activity was completed in the same location, so students were able to recognise an element of safety and comfort. </w:t>
            </w:r>
          </w:p>
          <w:p w14:paraId="5455438E"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p w14:paraId="660D7AF8"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Scaffolding could be a focus for this critical incident, in particular, peer scaffolding, and the role of peers and social interaction in helping improve emotional and social wellbeing. </w:t>
            </w:r>
          </w:p>
          <w:p w14:paraId="2E337AE0"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This task also enabled the students to listen and understand to how other students were feeling, which links closely to one of the six AOLE’s, ‘Health and Wellbeing’ the LNF- ‘I am beginning to have an awareness of how feelings are communicated through actions’.</w:t>
            </w:r>
          </w:p>
          <w:p w14:paraId="07FDA3BE"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p w14:paraId="287F64A0" w14:textId="240414D0"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The link between positive wellbeing and academic achievement could be a possible area </w:t>
            </w:r>
            <w:r w:rsidRPr="00EF011F">
              <w:rPr>
                <w:rFonts w:ascii="Arial" w:hAnsi="Arial" w:cs="Arial"/>
                <w:lang w:val="cy-GB" w:eastAsia="cy-GB"/>
              </w:rPr>
              <w:lastRenderedPageBreak/>
              <w:t xml:space="preserve">of exploration. This </w:t>
            </w:r>
            <w:r w:rsidR="00C119D4">
              <w:rPr>
                <w:rFonts w:ascii="Arial" w:hAnsi="Arial" w:cs="Arial"/>
                <w:lang w:val="cy-GB" w:eastAsia="cy-GB"/>
              </w:rPr>
              <w:t xml:space="preserve">link </w:t>
            </w:r>
            <w:r w:rsidRPr="00EF011F">
              <w:rPr>
                <w:rFonts w:ascii="Arial" w:hAnsi="Arial" w:cs="Arial"/>
                <w:lang w:val="cy-GB" w:eastAsia="cy-GB"/>
              </w:rPr>
              <w:t xml:space="preserve">is supported by Grabel (2017). Similarly, research suggests that there is a link between positive wellbeing and engagement and positive behaviour. </w:t>
            </w:r>
          </w:p>
          <w:p w14:paraId="3A44153C" w14:textId="23ABAC58"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This was also the first </w:t>
            </w:r>
            <w:r w:rsidR="006E4DD6">
              <w:rPr>
                <w:rFonts w:ascii="Arial" w:hAnsi="Arial" w:cs="Arial"/>
                <w:lang w:val="cy-GB" w:eastAsia="cy-GB"/>
              </w:rPr>
              <w:t xml:space="preserve">and last </w:t>
            </w:r>
            <w:r w:rsidRPr="00EF011F">
              <w:rPr>
                <w:rFonts w:ascii="Arial" w:hAnsi="Arial" w:cs="Arial"/>
                <w:lang w:val="cy-GB" w:eastAsia="cy-GB"/>
              </w:rPr>
              <w:t>activity that the students completed in the morning, meaning that the teacher was able to assess how the children were feeling before any academic teaching and lessons took place.</w:t>
            </w:r>
            <w:r w:rsidR="006E4DD6">
              <w:rPr>
                <w:rFonts w:ascii="Arial" w:hAnsi="Arial" w:cs="Arial"/>
                <w:lang w:val="cy-GB" w:eastAsia="cy-GB"/>
              </w:rPr>
              <w:t xml:space="preserve"> Therefore, assessment for learning and reflective practice could be another areaof exploration.</w:t>
            </w:r>
          </w:p>
          <w:p w14:paraId="60EF60BB"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r w:rsidR="00EF011F" w:rsidRPr="00EF011F" w14:paraId="670DCEE4" w14:textId="77777777" w:rsidTr="00B20E73">
        <w:tc>
          <w:tcPr>
            <w:tcW w:w="8926" w:type="dxa"/>
          </w:tcPr>
          <w:p w14:paraId="04C9A8BD" w14:textId="77777777" w:rsidR="00CE37CC" w:rsidRPr="00EF011F" w:rsidRDefault="00CE37CC" w:rsidP="00EF011F">
            <w:pPr>
              <w:widowControl w:val="0"/>
              <w:autoSpaceDE w:val="0"/>
              <w:autoSpaceDN w:val="0"/>
              <w:adjustRightInd w:val="0"/>
              <w:spacing w:line="360" w:lineRule="auto"/>
              <w:jc w:val="both"/>
              <w:rPr>
                <w:rFonts w:ascii="Arial" w:hAnsi="Arial" w:cs="Arial"/>
                <w:bCs/>
                <w:lang w:eastAsia="cy-GB"/>
              </w:rPr>
            </w:pPr>
            <w:r w:rsidRPr="00EF011F">
              <w:rPr>
                <w:rFonts w:ascii="Arial" w:hAnsi="Arial" w:cs="Arial"/>
                <w:b/>
                <w:lang w:val="en-US" w:eastAsia="cy-GB"/>
              </w:rPr>
              <w:lastRenderedPageBreak/>
              <w:t xml:space="preserve">Notes: </w:t>
            </w:r>
            <w:r w:rsidRPr="00EF011F">
              <w:rPr>
                <w:rFonts w:ascii="Arial" w:hAnsi="Arial" w:cs="Arial"/>
                <w:bCs/>
                <w:lang w:val="en-US" w:eastAsia="cy-GB"/>
              </w:rPr>
              <w:t>any details you can note (is it a busy environment, is it after lunch, are there lots of distractions, are directions made explicit - the more you can refer to the better here)</w:t>
            </w:r>
          </w:p>
          <w:p w14:paraId="475AFE1A" w14:textId="77777777" w:rsidR="00CE37CC" w:rsidRPr="00EF011F" w:rsidRDefault="00CE37CC" w:rsidP="00EF011F">
            <w:pPr>
              <w:widowControl w:val="0"/>
              <w:autoSpaceDE w:val="0"/>
              <w:autoSpaceDN w:val="0"/>
              <w:adjustRightInd w:val="0"/>
              <w:spacing w:line="360" w:lineRule="auto"/>
              <w:jc w:val="both"/>
              <w:rPr>
                <w:rFonts w:ascii="Arial" w:hAnsi="Arial" w:cs="Arial"/>
                <w:bCs/>
                <w:lang w:val="cy-GB" w:eastAsia="cy-GB"/>
              </w:rPr>
            </w:pPr>
          </w:p>
          <w:p w14:paraId="08D30211"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r w:rsidRPr="00EF011F">
              <w:rPr>
                <w:rFonts w:ascii="Arial" w:hAnsi="Arial" w:cs="Arial"/>
                <w:lang w:val="cy-GB" w:eastAsia="cy-GB"/>
              </w:rPr>
              <w:t xml:space="preserve">The students were able to express their emotions during a safe and relaxed environment. The teacher gave them time to express their emotions and asked questions to gain an understanding of why they were feeling a certain way. This was the first activity that the students completed in the morning.     </w:t>
            </w:r>
          </w:p>
          <w:p w14:paraId="2202F8C1" w14:textId="77777777" w:rsidR="00CE37CC" w:rsidRPr="00EF011F" w:rsidRDefault="00CE37CC" w:rsidP="00EF011F">
            <w:pPr>
              <w:widowControl w:val="0"/>
              <w:autoSpaceDE w:val="0"/>
              <w:autoSpaceDN w:val="0"/>
              <w:adjustRightInd w:val="0"/>
              <w:spacing w:line="360" w:lineRule="auto"/>
              <w:jc w:val="both"/>
              <w:rPr>
                <w:rFonts w:ascii="Arial" w:hAnsi="Arial" w:cs="Arial"/>
                <w:lang w:val="cy-GB" w:eastAsia="cy-GB"/>
              </w:rPr>
            </w:pPr>
          </w:p>
        </w:tc>
      </w:tr>
    </w:tbl>
    <w:p w14:paraId="17978329" w14:textId="17C6E54F" w:rsidR="00B73CEF" w:rsidRPr="006A2986" w:rsidRDefault="00B73CEF" w:rsidP="00351CEE">
      <w:pPr>
        <w:spacing w:line="360" w:lineRule="auto"/>
        <w:jc w:val="both"/>
        <w:rPr>
          <w:rFonts w:ascii="Arial" w:hAnsi="Arial" w:cs="Arial"/>
          <w:sz w:val="22"/>
          <w:szCs w:val="22"/>
          <w:lang w:val="en"/>
        </w:rPr>
      </w:pPr>
    </w:p>
    <w:p w14:paraId="4457D16E" w14:textId="780A389B" w:rsidR="00CE37CC" w:rsidRPr="006A2986" w:rsidRDefault="00CE37CC" w:rsidP="00351CEE">
      <w:pPr>
        <w:spacing w:line="360" w:lineRule="auto"/>
        <w:jc w:val="both"/>
        <w:rPr>
          <w:rFonts w:ascii="Arial" w:hAnsi="Arial" w:cs="Arial"/>
          <w:sz w:val="22"/>
          <w:szCs w:val="22"/>
          <w:lang w:val="en"/>
        </w:rPr>
      </w:pPr>
    </w:p>
    <w:p w14:paraId="3B2A95BC" w14:textId="6BBF17D9" w:rsidR="00CE37CC" w:rsidRPr="006A2986" w:rsidRDefault="00CE37CC" w:rsidP="00351CEE">
      <w:pPr>
        <w:spacing w:line="360" w:lineRule="auto"/>
        <w:jc w:val="both"/>
        <w:rPr>
          <w:rFonts w:ascii="Arial" w:hAnsi="Arial" w:cs="Arial"/>
          <w:sz w:val="22"/>
          <w:szCs w:val="22"/>
          <w:lang w:val="en"/>
        </w:rPr>
      </w:pPr>
    </w:p>
    <w:p w14:paraId="1D02D5C6" w14:textId="10CFBCD0" w:rsidR="00CE37CC" w:rsidRPr="006A2986" w:rsidRDefault="00CE37CC" w:rsidP="00351CEE">
      <w:pPr>
        <w:spacing w:line="360" w:lineRule="auto"/>
        <w:jc w:val="both"/>
        <w:rPr>
          <w:rFonts w:ascii="Arial" w:hAnsi="Arial" w:cs="Arial"/>
          <w:sz w:val="22"/>
          <w:szCs w:val="22"/>
          <w:lang w:val="en"/>
        </w:rPr>
      </w:pPr>
    </w:p>
    <w:p w14:paraId="0C8B2DAA" w14:textId="52638BC7" w:rsidR="00CE37CC" w:rsidRPr="006A2986" w:rsidRDefault="00CE37CC" w:rsidP="00351CEE">
      <w:pPr>
        <w:spacing w:line="360" w:lineRule="auto"/>
        <w:jc w:val="both"/>
        <w:rPr>
          <w:rFonts w:ascii="Arial" w:hAnsi="Arial" w:cs="Arial"/>
          <w:sz w:val="22"/>
          <w:szCs w:val="22"/>
          <w:lang w:val="en"/>
        </w:rPr>
      </w:pPr>
    </w:p>
    <w:p w14:paraId="4FF633E6" w14:textId="3331D9E5" w:rsidR="00CE37CC" w:rsidRPr="006A2986" w:rsidRDefault="00CE37CC" w:rsidP="00351CEE">
      <w:pPr>
        <w:spacing w:line="360" w:lineRule="auto"/>
        <w:jc w:val="both"/>
        <w:rPr>
          <w:rFonts w:ascii="Arial" w:hAnsi="Arial" w:cs="Arial"/>
          <w:sz w:val="22"/>
          <w:szCs w:val="22"/>
          <w:lang w:val="en"/>
        </w:rPr>
      </w:pPr>
    </w:p>
    <w:p w14:paraId="1A80E9C8" w14:textId="5E954AFD" w:rsidR="00CE37CC" w:rsidRPr="006A2986" w:rsidRDefault="00CE37CC" w:rsidP="00351CEE">
      <w:pPr>
        <w:spacing w:line="360" w:lineRule="auto"/>
        <w:jc w:val="both"/>
        <w:rPr>
          <w:rFonts w:ascii="Arial" w:hAnsi="Arial" w:cs="Arial"/>
          <w:sz w:val="22"/>
          <w:szCs w:val="22"/>
          <w:lang w:val="en"/>
        </w:rPr>
      </w:pPr>
    </w:p>
    <w:p w14:paraId="206AA1A1" w14:textId="35C76F89" w:rsidR="00CE37CC" w:rsidRPr="006A2986" w:rsidRDefault="00CE37CC" w:rsidP="00351CEE">
      <w:pPr>
        <w:spacing w:line="360" w:lineRule="auto"/>
        <w:jc w:val="both"/>
        <w:rPr>
          <w:rFonts w:ascii="Arial" w:hAnsi="Arial" w:cs="Arial"/>
          <w:sz w:val="22"/>
          <w:szCs w:val="22"/>
          <w:lang w:val="en"/>
        </w:rPr>
      </w:pPr>
    </w:p>
    <w:p w14:paraId="20EA7F32" w14:textId="204C48EA" w:rsidR="0069470E" w:rsidRDefault="0069470E" w:rsidP="00351CEE">
      <w:pPr>
        <w:spacing w:line="360" w:lineRule="auto"/>
        <w:jc w:val="both"/>
        <w:rPr>
          <w:rFonts w:ascii="Arial" w:hAnsi="Arial" w:cs="Arial"/>
          <w:sz w:val="22"/>
          <w:szCs w:val="22"/>
          <w:lang w:val="en"/>
        </w:rPr>
      </w:pPr>
    </w:p>
    <w:p w14:paraId="2996067C" w14:textId="7B8395D7" w:rsidR="0010601E" w:rsidRDefault="0010601E" w:rsidP="00351CEE">
      <w:pPr>
        <w:spacing w:line="360" w:lineRule="auto"/>
        <w:jc w:val="both"/>
        <w:rPr>
          <w:rFonts w:ascii="Arial" w:hAnsi="Arial" w:cs="Arial"/>
          <w:sz w:val="22"/>
          <w:szCs w:val="22"/>
          <w:lang w:val="en"/>
        </w:rPr>
      </w:pPr>
    </w:p>
    <w:p w14:paraId="02184E4C" w14:textId="79807061" w:rsidR="0010601E" w:rsidRDefault="0010601E" w:rsidP="00351CEE">
      <w:pPr>
        <w:spacing w:line="360" w:lineRule="auto"/>
        <w:jc w:val="both"/>
        <w:rPr>
          <w:rFonts w:ascii="Arial" w:hAnsi="Arial" w:cs="Arial"/>
          <w:sz w:val="22"/>
          <w:szCs w:val="22"/>
          <w:lang w:val="en"/>
        </w:rPr>
      </w:pPr>
    </w:p>
    <w:p w14:paraId="4F6430FA" w14:textId="51B7BB6A" w:rsidR="0010601E" w:rsidRDefault="0010601E" w:rsidP="00351CEE">
      <w:pPr>
        <w:spacing w:line="360" w:lineRule="auto"/>
        <w:jc w:val="both"/>
        <w:rPr>
          <w:rFonts w:ascii="Arial" w:hAnsi="Arial" w:cs="Arial"/>
          <w:sz w:val="22"/>
          <w:szCs w:val="22"/>
          <w:lang w:val="en"/>
        </w:rPr>
      </w:pPr>
    </w:p>
    <w:p w14:paraId="109DAE1F" w14:textId="0C2DA239" w:rsidR="0010601E" w:rsidRDefault="0010601E" w:rsidP="00351CEE">
      <w:pPr>
        <w:spacing w:line="360" w:lineRule="auto"/>
        <w:jc w:val="both"/>
        <w:rPr>
          <w:rFonts w:ascii="Arial" w:hAnsi="Arial" w:cs="Arial"/>
          <w:sz w:val="22"/>
          <w:szCs w:val="22"/>
          <w:lang w:val="en"/>
        </w:rPr>
      </w:pPr>
    </w:p>
    <w:p w14:paraId="4DB518B5" w14:textId="3781B3D7" w:rsidR="0010601E" w:rsidRDefault="0010601E" w:rsidP="00351CEE">
      <w:pPr>
        <w:spacing w:line="360" w:lineRule="auto"/>
        <w:jc w:val="both"/>
        <w:rPr>
          <w:rFonts w:ascii="Arial" w:hAnsi="Arial" w:cs="Arial"/>
          <w:sz w:val="22"/>
          <w:szCs w:val="22"/>
          <w:lang w:val="en"/>
        </w:rPr>
      </w:pPr>
    </w:p>
    <w:p w14:paraId="05DD2204" w14:textId="0F6E9DF1" w:rsidR="0010601E" w:rsidRDefault="0010601E" w:rsidP="00351CEE">
      <w:pPr>
        <w:spacing w:line="360" w:lineRule="auto"/>
        <w:jc w:val="both"/>
        <w:rPr>
          <w:rFonts w:ascii="Arial" w:hAnsi="Arial" w:cs="Arial"/>
          <w:sz w:val="22"/>
          <w:szCs w:val="22"/>
          <w:lang w:val="en"/>
        </w:rPr>
      </w:pPr>
    </w:p>
    <w:p w14:paraId="21ADD9A7" w14:textId="2583B0DD" w:rsidR="0010601E" w:rsidRDefault="0010601E" w:rsidP="00351CEE">
      <w:pPr>
        <w:spacing w:line="360" w:lineRule="auto"/>
        <w:jc w:val="both"/>
        <w:rPr>
          <w:rFonts w:ascii="Arial" w:hAnsi="Arial" w:cs="Arial"/>
          <w:sz w:val="22"/>
          <w:szCs w:val="22"/>
          <w:lang w:val="en"/>
        </w:rPr>
      </w:pPr>
    </w:p>
    <w:p w14:paraId="4824D5EB" w14:textId="482F64B9" w:rsidR="0010601E" w:rsidRDefault="0010601E" w:rsidP="00351CEE">
      <w:pPr>
        <w:spacing w:line="360" w:lineRule="auto"/>
        <w:jc w:val="both"/>
        <w:rPr>
          <w:rFonts w:ascii="Arial" w:hAnsi="Arial" w:cs="Arial"/>
          <w:sz w:val="22"/>
          <w:szCs w:val="22"/>
          <w:lang w:val="en"/>
        </w:rPr>
      </w:pPr>
    </w:p>
    <w:p w14:paraId="5D37EA91" w14:textId="452EA2F4" w:rsidR="0010601E" w:rsidRDefault="0010601E" w:rsidP="00351CEE">
      <w:pPr>
        <w:spacing w:line="360" w:lineRule="auto"/>
        <w:jc w:val="both"/>
        <w:rPr>
          <w:rFonts w:ascii="Arial" w:hAnsi="Arial" w:cs="Arial"/>
          <w:sz w:val="22"/>
          <w:szCs w:val="22"/>
          <w:lang w:val="en"/>
        </w:rPr>
      </w:pPr>
    </w:p>
    <w:p w14:paraId="292E4229" w14:textId="6EACD85D" w:rsidR="0010601E" w:rsidRDefault="0010601E" w:rsidP="00351CEE">
      <w:pPr>
        <w:spacing w:line="360" w:lineRule="auto"/>
        <w:jc w:val="both"/>
        <w:rPr>
          <w:rFonts w:ascii="Arial" w:hAnsi="Arial" w:cs="Arial"/>
          <w:sz w:val="22"/>
          <w:szCs w:val="22"/>
          <w:lang w:val="en"/>
        </w:rPr>
      </w:pPr>
    </w:p>
    <w:p w14:paraId="77F54DD6" w14:textId="18B7F3DF" w:rsidR="0010601E" w:rsidRDefault="0010601E" w:rsidP="00351CEE">
      <w:pPr>
        <w:spacing w:line="360" w:lineRule="auto"/>
        <w:jc w:val="both"/>
        <w:rPr>
          <w:rFonts w:ascii="Arial" w:hAnsi="Arial" w:cs="Arial"/>
          <w:sz w:val="22"/>
          <w:szCs w:val="22"/>
          <w:lang w:val="en"/>
        </w:rPr>
      </w:pPr>
    </w:p>
    <w:p w14:paraId="64135F7E" w14:textId="5643486D" w:rsidR="0010601E" w:rsidRDefault="0010601E" w:rsidP="00351CEE">
      <w:pPr>
        <w:spacing w:line="360" w:lineRule="auto"/>
        <w:jc w:val="both"/>
        <w:rPr>
          <w:rFonts w:ascii="Arial" w:hAnsi="Arial" w:cs="Arial"/>
          <w:sz w:val="22"/>
          <w:szCs w:val="22"/>
          <w:lang w:val="en"/>
        </w:rPr>
      </w:pPr>
    </w:p>
    <w:p w14:paraId="6E3E6DC3" w14:textId="71AD04C9" w:rsidR="0010601E" w:rsidRDefault="0010601E" w:rsidP="00351CEE">
      <w:pPr>
        <w:spacing w:line="360" w:lineRule="auto"/>
        <w:jc w:val="both"/>
        <w:rPr>
          <w:rFonts w:ascii="Arial" w:hAnsi="Arial" w:cs="Arial"/>
          <w:sz w:val="22"/>
          <w:szCs w:val="22"/>
          <w:lang w:val="en"/>
        </w:rPr>
      </w:pPr>
    </w:p>
    <w:p w14:paraId="5F8370B6" w14:textId="64626236" w:rsidR="00FC132E" w:rsidRPr="00AB197E" w:rsidRDefault="00FC132E" w:rsidP="00CD1388">
      <w:pPr>
        <w:spacing w:line="360" w:lineRule="auto"/>
        <w:jc w:val="both"/>
        <w:rPr>
          <w:rFonts w:ascii="Arial" w:hAnsi="Arial" w:cs="Arial"/>
          <w:sz w:val="22"/>
          <w:szCs w:val="22"/>
          <w:u w:val="single"/>
          <w:lang w:val="en"/>
        </w:rPr>
      </w:pPr>
      <w:r w:rsidRPr="00AB197E">
        <w:rPr>
          <w:rFonts w:ascii="Arial" w:hAnsi="Arial" w:cs="Arial"/>
          <w:sz w:val="22"/>
          <w:szCs w:val="22"/>
          <w:u w:val="single"/>
          <w:lang w:val="en"/>
        </w:rPr>
        <w:lastRenderedPageBreak/>
        <w:t>Reference</w:t>
      </w:r>
      <w:r w:rsidR="00AB197E" w:rsidRPr="00AB197E">
        <w:rPr>
          <w:rFonts w:ascii="Arial" w:hAnsi="Arial" w:cs="Arial"/>
          <w:sz w:val="22"/>
          <w:szCs w:val="22"/>
          <w:u w:val="single"/>
          <w:lang w:val="en"/>
        </w:rPr>
        <w:t xml:space="preserve"> List</w:t>
      </w:r>
    </w:p>
    <w:p w14:paraId="1BBD8D3F" w14:textId="77777777" w:rsidR="005A6E39" w:rsidRPr="00FE4CF9" w:rsidRDefault="005A6E39" w:rsidP="00CD1388">
      <w:pPr>
        <w:spacing w:line="360" w:lineRule="auto"/>
        <w:jc w:val="both"/>
        <w:rPr>
          <w:rFonts w:ascii="Arial" w:hAnsi="Arial" w:cs="Arial"/>
          <w:sz w:val="22"/>
          <w:szCs w:val="22"/>
          <w:lang w:val="en"/>
        </w:rPr>
      </w:pPr>
    </w:p>
    <w:p w14:paraId="4EB2772D" w14:textId="5087EA08" w:rsidR="005A6E39" w:rsidRPr="00FE4CF9" w:rsidRDefault="005A6E39" w:rsidP="00CD1388">
      <w:pPr>
        <w:spacing w:line="360" w:lineRule="auto"/>
        <w:jc w:val="both"/>
        <w:rPr>
          <w:rFonts w:ascii="Arial" w:hAnsi="Arial" w:cs="Arial"/>
          <w:sz w:val="22"/>
          <w:szCs w:val="22"/>
          <w:lang w:val="cy-GB"/>
        </w:rPr>
      </w:pPr>
      <w:r w:rsidRPr="00FE4CF9">
        <w:rPr>
          <w:rFonts w:ascii="Arial" w:hAnsi="Arial" w:cs="Arial"/>
          <w:sz w:val="22"/>
          <w:szCs w:val="22"/>
          <w:lang w:val="cy-GB"/>
        </w:rPr>
        <w:t>Adair, J. (1984). The Hawthorne effect: A reconsideration of the methodological artifact. Journal of Applied Psychology, 69(2), pp.334-345.</w:t>
      </w:r>
    </w:p>
    <w:p w14:paraId="092A0EAD" w14:textId="77777777" w:rsidR="00FC132E" w:rsidRPr="00FE4CF9" w:rsidRDefault="00FC132E" w:rsidP="00CD1388">
      <w:pPr>
        <w:spacing w:line="360" w:lineRule="auto"/>
        <w:jc w:val="both"/>
        <w:rPr>
          <w:rFonts w:ascii="Arial" w:hAnsi="Arial" w:cs="Arial"/>
          <w:sz w:val="22"/>
          <w:szCs w:val="22"/>
        </w:rPr>
      </w:pPr>
    </w:p>
    <w:p w14:paraId="2F92CA46" w14:textId="00A570A3" w:rsidR="005A6E39" w:rsidRDefault="005A6E39" w:rsidP="00CD1388">
      <w:pPr>
        <w:spacing w:line="360" w:lineRule="auto"/>
        <w:jc w:val="both"/>
        <w:rPr>
          <w:rFonts w:ascii="Arial" w:hAnsi="Arial" w:cs="Arial"/>
          <w:sz w:val="22"/>
          <w:szCs w:val="22"/>
        </w:rPr>
      </w:pPr>
      <w:r w:rsidRPr="00FE4CF9">
        <w:rPr>
          <w:rFonts w:ascii="Arial" w:hAnsi="Arial" w:cs="Arial"/>
          <w:sz w:val="22"/>
          <w:szCs w:val="22"/>
        </w:rPr>
        <w:t>Ash, Sarah &amp; Clayton, Patti. (2009). Generating, Deepening, and Documenting Learning: The Power of Critical Reflection in Applied Learning. Journal of Applied Learning in Higher Education. 1. 25-48.</w:t>
      </w:r>
    </w:p>
    <w:p w14:paraId="65DED0FD" w14:textId="30046775" w:rsidR="00F0547C" w:rsidRDefault="00F0547C" w:rsidP="00CD1388">
      <w:pPr>
        <w:spacing w:line="360" w:lineRule="auto"/>
        <w:jc w:val="both"/>
        <w:rPr>
          <w:rFonts w:ascii="Arial" w:hAnsi="Arial" w:cs="Arial"/>
          <w:sz w:val="22"/>
          <w:szCs w:val="22"/>
        </w:rPr>
      </w:pPr>
    </w:p>
    <w:p w14:paraId="3401C7E0" w14:textId="7AB6C7C7" w:rsidR="00F0547C" w:rsidRPr="00FE4CF9" w:rsidRDefault="00F0547C" w:rsidP="00CD1388">
      <w:pPr>
        <w:spacing w:line="360" w:lineRule="auto"/>
        <w:jc w:val="both"/>
        <w:rPr>
          <w:rFonts w:ascii="Arial" w:hAnsi="Arial" w:cs="Arial"/>
          <w:sz w:val="22"/>
          <w:szCs w:val="22"/>
        </w:rPr>
      </w:pPr>
      <w:r>
        <w:rPr>
          <w:rFonts w:ascii="Arial" w:hAnsi="Arial" w:cs="Arial"/>
          <w:sz w:val="22"/>
          <w:szCs w:val="22"/>
        </w:rPr>
        <w:t>Aubrey, K, Ril</w:t>
      </w:r>
      <w:r w:rsidR="00B236C2">
        <w:rPr>
          <w:rFonts w:ascii="Arial" w:hAnsi="Arial" w:cs="Arial"/>
          <w:sz w:val="22"/>
          <w:szCs w:val="22"/>
        </w:rPr>
        <w:t>e</w:t>
      </w:r>
      <w:r>
        <w:rPr>
          <w:rFonts w:ascii="Arial" w:hAnsi="Arial" w:cs="Arial"/>
          <w:sz w:val="22"/>
          <w:szCs w:val="22"/>
        </w:rPr>
        <w:t>y, A. (20</w:t>
      </w:r>
      <w:r w:rsidR="00B236C2">
        <w:rPr>
          <w:rFonts w:ascii="Arial" w:hAnsi="Arial" w:cs="Arial"/>
          <w:sz w:val="22"/>
          <w:szCs w:val="22"/>
        </w:rPr>
        <w:t>19). Understanding and Using Educational Theories</w:t>
      </w:r>
      <w:r w:rsidR="00192AAD">
        <w:rPr>
          <w:rFonts w:ascii="Arial" w:hAnsi="Arial" w:cs="Arial"/>
          <w:sz w:val="22"/>
          <w:szCs w:val="22"/>
        </w:rPr>
        <w:t xml:space="preserve">. </w:t>
      </w:r>
      <w:r w:rsidR="00D6082B">
        <w:rPr>
          <w:rFonts w:ascii="Arial" w:hAnsi="Arial" w:cs="Arial"/>
          <w:sz w:val="22"/>
          <w:szCs w:val="22"/>
        </w:rPr>
        <w:t>First edition: London.</w:t>
      </w:r>
    </w:p>
    <w:p w14:paraId="61F7B9F2" w14:textId="77777777" w:rsidR="00FC132E" w:rsidRPr="00FE4CF9" w:rsidRDefault="00FC132E" w:rsidP="00CD1388">
      <w:pPr>
        <w:spacing w:line="360" w:lineRule="auto"/>
        <w:jc w:val="both"/>
        <w:rPr>
          <w:rFonts w:ascii="Arial" w:hAnsi="Arial" w:cs="Arial"/>
          <w:sz w:val="22"/>
          <w:szCs w:val="22"/>
        </w:rPr>
      </w:pPr>
    </w:p>
    <w:p w14:paraId="2D669980" w14:textId="0CC55142" w:rsidR="005A6E39" w:rsidRPr="00FE4CF9" w:rsidRDefault="005A6E39" w:rsidP="00CD1388">
      <w:pPr>
        <w:spacing w:line="360" w:lineRule="auto"/>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Bennett, R., (2011). Formative assessment: a critical review. </w:t>
      </w:r>
      <w:r w:rsidRPr="00FE4CF9">
        <w:rPr>
          <w:rFonts w:ascii="Arial" w:hAnsi="Arial" w:cs="Arial"/>
          <w:i/>
          <w:iCs/>
          <w:sz w:val="22"/>
          <w:szCs w:val="22"/>
          <w:shd w:val="clear" w:color="auto" w:fill="FFFFFF"/>
          <w:lang w:val="cy-GB"/>
        </w:rPr>
        <w:t>Assessment in Education: Principles, Policy &amp; Practice</w:t>
      </w:r>
      <w:r w:rsidRPr="00FE4CF9">
        <w:rPr>
          <w:rFonts w:ascii="Arial" w:hAnsi="Arial" w:cs="Arial"/>
          <w:sz w:val="22"/>
          <w:szCs w:val="22"/>
          <w:shd w:val="clear" w:color="auto" w:fill="FFFFFF"/>
          <w:lang w:val="cy-GB"/>
        </w:rPr>
        <w:t>, 18(1), p.5-25.</w:t>
      </w:r>
    </w:p>
    <w:p w14:paraId="20585A44" w14:textId="77777777" w:rsidR="00FC132E" w:rsidRPr="00FE4CF9" w:rsidRDefault="00FC132E" w:rsidP="00CD1388">
      <w:pPr>
        <w:spacing w:line="360" w:lineRule="auto"/>
        <w:rPr>
          <w:rFonts w:ascii="Arial" w:hAnsi="Arial" w:cs="Arial"/>
          <w:sz w:val="22"/>
          <w:szCs w:val="22"/>
          <w:shd w:val="clear" w:color="auto" w:fill="FFFFFF"/>
          <w:lang w:val="cy-GB"/>
        </w:rPr>
      </w:pPr>
    </w:p>
    <w:p w14:paraId="541B9492" w14:textId="788B9D12" w:rsidR="005A6E39" w:rsidRPr="00FE4CF9" w:rsidRDefault="005A6E39" w:rsidP="00CD1388">
      <w:pPr>
        <w:spacing w:line="360" w:lineRule="auto"/>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Boston, C., (2002). The Concept of Formative Assessment. </w:t>
      </w:r>
      <w:r w:rsidRPr="00FE4CF9">
        <w:rPr>
          <w:rFonts w:ascii="Arial" w:hAnsi="Arial" w:cs="Arial"/>
          <w:i/>
          <w:iCs/>
          <w:sz w:val="22"/>
          <w:szCs w:val="22"/>
          <w:shd w:val="clear" w:color="auto" w:fill="FFFFFF"/>
          <w:lang w:val="cy-GB"/>
        </w:rPr>
        <w:t>Practical Assessment, Research and Evaluation</w:t>
      </w:r>
      <w:r w:rsidRPr="00FE4CF9">
        <w:rPr>
          <w:rFonts w:ascii="Arial" w:hAnsi="Arial" w:cs="Arial"/>
          <w:sz w:val="22"/>
          <w:szCs w:val="22"/>
          <w:shd w:val="clear" w:color="auto" w:fill="FFFFFF"/>
          <w:lang w:val="cy-GB"/>
        </w:rPr>
        <w:t>, [online] 8(9). Available at: &lt;https://scholarworks.umass.edu/cgi/viewcontent.cgi?article=1118&amp;context=pare&gt; [Accessed 1</w:t>
      </w:r>
      <w:r w:rsidRPr="00FE4CF9">
        <w:rPr>
          <w:rFonts w:ascii="Arial" w:hAnsi="Arial" w:cs="Arial"/>
          <w:sz w:val="22"/>
          <w:szCs w:val="22"/>
          <w:shd w:val="clear" w:color="auto" w:fill="FFFFFF"/>
          <w:lang w:val="cy-GB"/>
        </w:rPr>
        <w:t>5</w:t>
      </w:r>
      <w:r w:rsidRPr="00FE4CF9">
        <w:rPr>
          <w:rFonts w:ascii="Arial" w:hAnsi="Arial" w:cs="Arial"/>
          <w:sz w:val="22"/>
          <w:szCs w:val="22"/>
          <w:shd w:val="clear" w:color="auto" w:fill="FFFFFF"/>
          <w:lang w:val="cy-GB"/>
        </w:rPr>
        <w:t xml:space="preserve"> October 2020].</w:t>
      </w:r>
    </w:p>
    <w:p w14:paraId="1F15A87D" w14:textId="77777777" w:rsidR="00FC132E" w:rsidRPr="00FE4CF9" w:rsidRDefault="00FC132E" w:rsidP="00CD1388">
      <w:pPr>
        <w:spacing w:line="360" w:lineRule="auto"/>
        <w:rPr>
          <w:rFonts w:ascii="Arial" w:hAnsi="Arial" w:cs="Arial"/>
          <w:sz w:val="22"/>
          <w:szCs w:val="22"/>
          <w:shd w:val="clear" w:color="auto" w:fill="FFFFFF"/>
          <w:lang w:val="cy-GB"/>
        </w:rPr>
      </w:pPr>
    </w:p>
    <w:p w14:paraId="411F9369" w14:textId="1CED7B16" w:rsidR="005A6E39" w:rsidRPr="00FE4CF9" w:rsidRDefault="005A6E39" w:rsidP="00CD1388">
      <w:pPr>
        <w:spacing w:line="360" w:lineRule="auto"/>
        <w:rPr>
          <w:rFonts w:ascii="Arial" w:hAnsi="Arial" w:cs="Arial"/>
          <w:sz w:val="22"/>
          <w:szCs w:val="22"/>
          <w:lang w:val="cy-GB"/>
        </w:rPr>
      </w:pPr>
      <w:r w:rsidRPr="00FE4CF9">
        <w:rPr>
          <w:rFonts w:ascii="Arial" w:hAnsi="Arial" w:cs="Arial"/>
          <w:sz w:val="22"/>
          <w:szCs w:val="22"/>
          <w:lang w:val="cy-GB"/>
        </w:rPr>
        <w:t xml:space="preserve">British Educational Research Association. (2018). </w:t>
      </w:r>
      <w:r w:rsidRPr="00FE4CF9">
        <w:rPr>
          <w:rFonts w:ascii="Arial" w:hAnsi="Arial" w:cs="Arial"/>
          <w:i/>
          <w:iCs/>
          <w:sz w:val="22"/>
          <w:szCs w:val="22"/>
          <w:lang w:val="cy-GB"/>
        </w:rPr>
        <w:t>Ethical Guidelines for Educational Research</w:t>
      </w:r>
      <w:r w:rsidRPr="00FE4CF9">
        <w:rPr>
          <w:rFonts w:ascii="Arial" w:hAnsi="Arial" w:cs="Arial"/>
          <w:sz w:val="22"/>
          <w:szCs w:val="22"/>
          <w:lang w:val="cy-GB"/>
        </w:rPr>
        <w:t>. Availiable at &lt;</w:t>
      </w:r>
      <w:r w:rsidRPr="00FE4CF9">
        <w:rPr>
          <w:rFonts w:ascii="Arial" w:hAnsi="Arial" w:cs="Arial"/>
          <w:sz w:val="22"/>
          <w:szCs w:val="22"/>
        </w:rPr>
        <w:t xml:space="preserve"> </w:t>
      </w:r>
      <w:hyperlink r:id="rId10" w:history="1">
        <w:r w:rsidRPr="00FE4CF9">
          <w:rPr>
            <w:rStyle w:val="Hyperlink"/>
            <w:rFonts w:ascii="Arial" w:hAnsi="Arial" w:cs="Arial"/>
            <w:color w:val="auto"/>
            <w:sz w:val="22"/>
            <w:szCs w:val="22"/>
            <w:u w:val="none"/>
            <w:lang w:val="cy-GB"/>
          </w:rPr>
          <w:t>https://www.bera.ac.uk/publication/ethical-guidelines-for-educational-research-2018-online</w:t>
        </w:r>
      </w:hyperlink>
      <w:r w:rsidRPr="00FE4CF9">
        <w:rPr>
          <w:rFonts w:ascii="Arial" w:hAnsi="Arial" w:cs="Arial"/>
          <w:sz w:val="22"/>
          <w:szCs w:val="22"/>
          <w:lang w:val="cy-GB"/>
        </w:rPr>
        <w:t xml:space="preserve">&gt; [Accessed on 28 September 2021]. </w:t>
      </w:r>
    </w:p>
    <w:p w14:paraId="5D97ACE5" w14:textId="77777777" w:rsidR="00FC132E" w:rsidRPr="00FE4CF9" w:rsidRDefault="00FC132E" w:rsidP="00CD1388">
      <w:pPr>
        <w:spacing w:line="360" w:lineRule="auto"/>
        <w:rPr>
          <w:rFonts w:ascii="Arial" w:hAnsi="Arial" w:cs="Arial"/>
          <w:sz w:val="22"/>
          <w:szCs w:val="22"/>
          <w:lang w:val="cy-GB"/>
        </w:rPr>
      </w:pPr>
    </w:p>
    <w:p w14:paraId="7366EBF9" w14:textId="1ED0A5FC" w:rsidR="005A6E39" w:rsidRPr="00FE4CF9" w:rsidRDefault="005A6E39" w:rsidP="00CD1388">
      <w:pPr>
        <w:spacing w:line="360" w:lineRule="auto"/>
        <w:jc w:val="both"/>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Cohen, L., Manion, L. and Morrison, K., (2018). </w:t>
      </w:r>
      <w:r w:rsidRPr="00FE4CF9">
        <w:rPr>
          <w:rFonts w:ascii="Arial" w:hAnsi="Arial" w:cs="Arial"/>
          <w:i/>
          <w:iCs/>
          <w:sz w:val="22"/>
          <w:szCs w:val="22"/>
          <w:shd w:val="clear" w:color="auto" w:fill="FFFFFF"/>
          <w:lang w:val="cy-GB"/>
        </w:rPr>
        <w:t>Research Methods In Education</w:t>
      </w:r>
      <w:r w:rsidRPr="00FE4CF9">
        <w:rPr>
          <w:rFonts w:ascii="Arial" w:hAnsi="Arial" w:cs="Arial"/>
          <w:sz w:val="22"/>
          <w:szCs w:val="22"/>
          <w:shd w:val="clear" w:color="auto" w:fill="FFFFFF"/>
          <w:lang w:val="cy-GB"/>
        </w:rPr>
        <w:t>. 8th ed. Routledge.</w:t>
      </w:r>
    </w:p>
    <w:p w14:paraId="457C7163" w14:textId="77777777" w:rsidR="00FC132E" w:rsidRPr="00FE4CF9" w:rsidRDefault="00FC132E" w:rsidP="00CD1388">
      <w:pPr>
        <w:spacing w:line="360" w:lineRule="auto"/>
        <w:jc w:val="both"/>
        <w:rPr>
          <w:rFonts w:ascii="Arial" w:hAnsi="Arial" w:cs="Arial"/>
          <w:sz w:val="22"/>
          <w:szCs w:val="22"/>
          <w:lang w:val="cy-GB"/>
        </w:rPr>
      </w:pPr>
    </w:p>
    <w:p w14:paraId="5E0B55A0" w14:textId="04151D11" w:rsidR="005A6E39" w:rsidRPr="00FE4CF9" w:rsidRDefault="005A6E39" w:rsidP="00CD1388">
      <w:pPr>
        <w:spacing w:line="360" w:lineRule="auto"/>
        <w:jc w:val="both"/>
        <w:rPr>
          <w:rFonts w:ascii="Arial" w:hAnsi="Arial" w:cs="Arial"/>
          <w:sz w:val="22"/>
          <w:szCs w:val="22"/>
          <w:lang w:val="cy-GB"/>
        </w:rPr>
      </w:pPr>
      <w:r w:rsidRPr="00FE4CF9">
        <w:rPr>
          <w:rFonts w:ascii="Arial" w:hAnsi="Arial" w:cs="Arial"/>
          <w:sz w:val="22"/>
          <w:szCs w:val="22"/>
          <w:lang w:val="cy-GB"/>
        </w:rPr>
        <w:t>Cottrell, R, R. and McKenzie, F, J. (2011). H</w:t>
      </w:r>
      <w:r w:rsidRPr="00FE4CF9">
        <w:rPr>
          <w:rFonts w:ascii="Arial" w:hAnsi="Arial" w:cs="Arial"/>
          <w:i/>
          <w:iCs/>
          <w:sz w:val="22"/>
          <w:szCs w:val="22"/>
          <w:lang w:val="cy-GB"/>
        </w:rPr>
        <w:t>ealth Promotion and Education Research Methods: Using the Five Chapter Thesis/Dissertation Model</w:t>
      </w:r>
      <w:r w:rsidRPr="00FE4CF9">
        <w:rPr>
          <w:rFonts w:ascii="Arial" w:hAnsi="Arial" w:cs="Arial"/>
          <w:sz w:val="22"/>
          <w:szCs w:val="22"/>
          <w:lang w:val="cy-GB"/>
        </w:rPr>
        <w:t>. London; Jones and Bartlett Publishers International.</w:t>
      </w:r>
    </w:p>
    <w:p w14:paraId="3908CEB9" w14:textId="77777777" w:rsidR="00FC132E" w:rsidRPr="00FE4CF9" w:rsidRDefault="00FC132E" w:rsidP="00CD1388">
      <w:pPr>
        <w:spacing w:line="360" w:lineRule="auto"/>
        <w:jc w:val="both"/>
        <w:rPr>
          <w:rFonts w:ascii="Arial" w:hAnsi="Arial" w:cs="Arial"/>
          <w:sz w:val="22"/>
          <w:szCs w:val="22"/>
          <w:lang w:val="cy-GB"/>
        </w:rPr>
      </w:pPr>
    </w:p>
    <w:p w14:paraId="73E0CE5D" w14:textId="135086F5" w:rsidR="005A6E39" w:rsidRPr="00FE4CF9" w:rsidRDefault="005A6E39" w:rsidP="00CD1388">
      <w:pPr>
        <w:spacing w:line="360" w:lineRule="auto"/>
        <w:rPr>
          <w:rFonts w:ascii="Arial" w:hAnsi="Arial" w:cs="Arial"/>
          <w:sz w:val="22"/>
          <w:szCs w:val="22"/>
        </w:rPr>
      </w:pPr>
      <w:r w:rsidRPr="00FE4CF9">
        <w:rPr>
          <w:rFonts w:ascii="Arial" w:hAnsi="Arial" w:cs="Arial"/>
          <w:sz w:val="22"/>
          <w:szCs w:val="22"/>
        </w:rPr>
        <w:t>Curzon. L.B (2003) Teaching in Further Education an Outline of Principles and Practice: London: Continuum.</w:t>
      </w:r>
    </w:p>
    <w:p w14:paraId="13563315" w14:textId="77777777" w:rsidR="00FC132E" w:rsidRPr="00FE4CF9" w:rsidRDefault="00FC132E" w:rsidP="00CD1388">
      <w:pPr>
        <w:spacing w:line="360" w:lineRule="auto"/>
        <w:rPr>
          <w:rFonts w:ascii="Arial" w:hAnsi="Arial" w:cs="Arial"/>
          <w:sz w:val="22"/>
          <w:szCs w:val="22"/>
        </w:rPr>
      </w:pPr>
    </w:p>
    <w:p w14:paraId="1259AD90" w14:textId="7780A1FF" w:rsidR="005A6E39" w:rsidRPr="00FE4CF9" w:rsidRDefault="005A6E39" w:rsidP="00CD1388">
      <w:pPr>
        <w:spacing w:line="360" w:lineRule="auto"/>
        <w:jc w:val="both"/>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Donaldson, G. (2015a). </w:t>
      </w:r>
      <w:r w:rsidRPr="00FE4CF9">
        <w:rPr>
          <w:rFonts w:ascii="Arial" w:hAnsi="Arial" w:cs="Arial"/>
          <w:i/>
          <w:iCs/>
          <w:sz w:val="22"/>
          <w:szCs w:val="22"/>
          <w:shd w:val="clear" w:color="auto" w:fill="FFFFFF"/>
          <w:lang w:val="cy-GB"/>
        </w:rPr>
        <w:t>Successful Futures</w:t>
      </w:r>
      <w:r w:rsidRPr="00FE4CF9">
        <w:rPr>
          <w:rFonts w:ascii="Arial" w:hAnsi="Arial" w:cs="Arial"/>
          <w:sz w:val="22"/>
          <w:szCs w:val="22"/>
          <w:shd w:val="clear" w:color="auto" w:fill="FFFFFF"/>
          <w:lang w:val="cy-GB"/>
        </w:rPr>
        <w:t>. [online] Available at: &lt;</w:t>
      </w:r>
      <w:r w:rsidR="001303FD" w:rsidRPr="00FE4CF9">
        <w:rPr>
          <w:rFonts w:ascii="Arial" w:hAnsi="Arial" w:cs="Arial"/>
          <w:sz w:val="22"/>
          <w:szCs w:val="22"/>
        </w:rPr>
        <w:t xml:space="preserve"> </w:t>
      </w:r>
      <w:r w:rsidR="001303FD" w:rsidRPr="00FE4CF9">
        <w:rPr>
          <w:rFonts w:ascii="Arial" w:hAnsi="Arial" w:cs="Arial"/>
          <w:sz w:val="22"/>
          <w:szCs w:val="22"/>
          <w:shd w:val="clear" w:color="auto" w:fill="FFFFFF"/>
          <w:lang w:val="cy-GB"/>
        </w:rPr>
        <w:t>https://gov.wales/sites/default/files/publications/2018-03/successful-futures.pdf</w:t>
      </w:r>
      <w:r w:rsidR="001303FD" w:rsidRPr="00FE4CF9">
        <w:rPr>
          <w:rFonts w:ascii="Arial" w:hAnsi="Arial" w:cs="Arial"/>
          <w:sz w:val="22"/>
          <w:szCs w:val="22"/>
          <w:shd w:val="clear" w:color="auto" w:fill="FFFFFF"/>
          <w:lang w:val="cy-GB"/>
        </w:rPr>
        <w:t xml:space="preserve"> </w:t>
      </w:r>
      <w:r w:rsidRPr="00FE4CF9">
        <w:rPr>
          <w:rFonts w:ascii="Arial" w:hAnsi="Arial" w:cs="Arial"/>
          <w:sz w:val="22"/>
          <w:szCs w:val="22"/>
          <w:shd w:val="clear" w:color="auto" w:fill="FFFFFF"/>
          <w:lang w:val="cy-GB"/>
        </w:rPr>
        <w:t>[Accessed 8 October 2020].</w:t>
      </w:r>
    </w:p>
    <w:p w14:paraId="2AEA6BA3" w14:textId="77777777" w:rsidR="00FC132E" w:rsidRPr="00FE4CF9" w:rsidRDefault="00FC132E" w:rsidP="00CD1388">
      <w:pPr>
        <w:spacing w:line="360" w:lineRule="auto"/>
        <w:jc w:val="both"/>
        <w:rPr>
          <w:rFonts w:ascii="Arial" w:hAnsi="Arial" w:cs="Arial"/>
          <w:sz w:val="22"/>
          <w:szCs w:val="22"/>
          <w:shd w:val="clear" w:color="auto" w:fill="FFFFFF"/>
          <w:lang w:val="cy-GB"/>
        </w:rPr>
      </w:pPr>
    </w:p>
    <w:p w14:paraId="156436D2" w14:textId="0E9828E3" w:rsidR="005A6E39" w:rsidRPr="00FE4CF9" w:rsidRDefault="005A6E39" w:rsidP="00CD1388">
      <w:pPr>
        <w:pStyle w:val="Heading1"/>
        <w:spacing w:before="0" w:beforeAutospacing="0" w:after="375" w:afterAutospacing="0" w:line="360" w:lineRule="auto"/>
        <w:rPr>
          <w:rFonts w:ascii="Arial" w:hAnsi="Arial" w:cs="Arial"/>
          <w:b w:val="0"/>
          <w:bCs w:val="0"/>
          <w:sz w:val="22"/>
          <w:szCs w:val="22"/>
        </w:rPr>
      </w:pPr>
      <w:r w:rsidRPr="00FE4CF9">
        <w:rPr>
          <w:rFonts w:ascii="Arial" w:hAnsi="Arial" w:cs="Arial"/>
          <w:b w:val="0"/>
          <w:bCs w:val="0"/>
          <w:sz w:val="22"/>
          <w:szCs w:val="22"/>
          <w:shd w:val="clear" w:color="auto" w:fill="FFFFFF"/>
          <w:lang w:val="cy-GB"/>
        </w:rPr>
        <w:t>Donaldson, G. (2015b). </w:t>
      </w:r>
      <w:r w:rsidRPr="00FE4CF9">
        <w:rPr>
          <w:rFonts w:ascii="Arial" w:hAnsi="Arial" w:cs="Arial"/>
          <w:b w:val="0"/>
          <w:bCs w:val="0"/>
          <w:i/>
          <w:iCs/>
          <w:sz w:val="22"/>
          <w:szCs w:val="22"/>
          <w:shd w:val="clear" w:color="auto" w:fill="FFFFFF"/>
          <w:lang w:val="cy-GB"/>
        </w:rPr>
        <w:t>Dyfodol Llwyddiannus</w:t>
      </w:r>
      <w:r w:rsidRPr="00FE4CF9">
        <w:rPr>
          <w:rFonts w:ascii="Arial" w:hAnsi="Arial" w:cs="Arial"/>
          <w:b w:val="0"/>
          <w:bCs w:val="0"/>
          <w:sz w:val="22"/>
          <w:szCs w:val="22"/>
          <w:shd w:val="clear" w:color="auto" w:fill="FFFFFF"/>
          <w:lang w:val="cy-GB"/>
        </w:rPr>
        <w:t xml:space="preserve">. </w:t>
      </w:r>
      <w:r w:rsidR="00A7623D" w:rsidRPr="00FE4CF9">
        <w:rPr>
          <w:rFonts w:ascii="Arial" w:hAnsi="Arial" w:cs="Arial"/>
          <w:b w:val="0"/>
          <w:bCs w:val="0"/>
          <w:i/>
          <w:iCs/>
          <w:sz w:val="22"/>
          <w:szCs w:val="22"/>
        </w:rPr>
        <w:t>R</w:t>
      </w:r>
      <w:r w:rsidR="00A7623D" w:rsidRPr="00FE4CF9">
        <w:rPr>
          <w:rFonts w:ascii="Arial" w:hAnsi="Arial" w:cs="Arial"/>
          <w:b w:val="0"/>
          <w:bCs w:val="0"/>
          <w:i/>
          <w:iCs/>
          <w:sz w:val="22"/>
          <w:szCs w:val="22"/>
        </w:rPr>
        <w:t>eview of curriculum and assessment arrangements</w:t>
      </w:r>
      <w:r w:rsidR="00A7623D" w:rsidRPr="00FE4CF9">
        <w:rPr>
          <w:rFonts w:ascii="Arial" w:hAnsi="Arial" w:cs="Arial"/>
          <w:b w:val="0"/>
          <w:bCs w:val="0"/>
          <w:i/>
          <w:iCs/>
          <w:sz w:val="22"/>
          <w:szCs w:val="22"/>
        </w:rPr>
        <w:t>.</w:t>
      </w:r>
      <w:r w:rsidRPr="00FE4CF9">
        <w:rPr>
          <w:rFonts w:ascii="Arial" w:hAnsi="Arial" w:cs="Arial"/>
          <w:b w:val="0"/>
          <w:bCs w:val="0"/>
          <w:i/>
          <w:iCs/>
          <w:sz w:val="22"/>
          <w:szCs w:val="22"/>
          <w:shd w:val="clear" w:color="auto" w:fill="FFFFFF"/>
          <w:lang w:val="cy-GB"/>
        </w:rPr>
        <w:t xml:space="preserve"> </w:t>
      </w:r>
      <w:r w:rsidRPr="00FE4CF9">
        <w:rPr>
          <w:rFonts w:ascii="Arial" w:hAnsi="Arial" w:cs="Arial"/>
          <w:b w:val="0"/>
          <w:bCs w:val="0"/>
          <w:sz w:val="22"/>
          <w:szCs w:val="22"/>
          <w:shd w:val="clear" w:color="auto" w:fill="FFFFFF"/>
          <w:lang w:val="cy-GB"/>
        </w:rPr>
        <w:t>[online] Llywodraeth Cymru, p.31. Available at: &lt;</w:t>
      </w:r>
      <w:r w:rsidR="00BA1D98" w:rsidRPr="00FE4CF9">
        <w:rPr>
          <w:rFonts w:ascii="Arial" w:hAnsi="Arial" w:cs="Arial"/>
          <w:b w:val="0"/>
          <w:bCs w:val="0"/>
          <w:sz w:val="22"/>
          <w:szCs w:val="22"/>
          <w:shd w:val="clear" w:color="auto" w:fill="FFFFFF"/>
          <w:lang w:val="cy-GB"/>
        </w:rPr>
        <w:t>https://gov.wales/sites/default/files/publications/2018-03/successful-futures.pdf</w:t>
      </w:r>
      <w:r w:rsidRPr="00FE4CF9">
        <w:rPr>
          <w:rFonts w:ascii="Arial" w:hAnsi="Arial" w:cs="Arial"/>
          <w:b w:val="0"/>
          <w:bCs w:val="0"/>
          <w:sz w:val="22"/>
          <w:szCs w:val="22"/>
          <w:shd w:val="clear" w:color="auto" w:fill="FFFFFF"/>
          <w:lang w:val="cy-GB"/>
        </w:rPr>
        <w:t>&gt; [Accessed 15 October 2020].</w:t>
      </w:r>
    </w:p>
    <w:p w14:paraId="4097D108" w14:textId="7E654482" w:rsidR="005A6E39" w:rsidRPr="00FE4CF9" w:rsidRDefault="005A6E39" w:rsidP="00CD1388">
      <w:pPr>
        <w:spacing w:line="360" w:lineRule="auto"/>
        <w:jc w:val="both"/>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Doolittle, P., (1995) . </w:t>
      </w:r>
      <w:r w:rsidRPr="00FE4CF9">
        <w:rPr>
          <w:rFonts w:ascii="Arial" w:hAnsi="Arial" w:cs="Arial"/>
          <w:i/>
          <w:iCs/>
          <w:sz w:val="22"/>
          <w:szCs w:val="22"/>
          <w:shd w:val="clear" w:color="auto" w:fill="FFFFFF"/>
          <w:lang w:val="cy-GB"/>
        </w:rPr>
        <w:t>Understanding Cooperative Learning Through Vygotsky's Zone Of Proximal Development.</w:t>
      </w:r>
      <w:r w:rsidRPr="00FE4CF9">
        <w:rPr>
          <w:rFonts w:ascii="Arial" w:hAnsi="Arial" w:cs="Arial"/>
          <w:sz w:val="22"/>
          <w:szCs w:val="22"/>
          <w:shd w:val="clear" w:color="auto" w:fill="FFFFFF"/>
          <w:lang w:val="cy-GB"/>
        </w:rPr>
        <w:t>. [ebook] Columbia: Southeastern Louisiana University, p.3. Available at: &lt;https://files.eric.ed.gov/fulltext/ED384575.pdf&gt; [Accessed 24 October 2020].</w:t>
      </w:r>
    </w:p>
    <w:p w14:paraId="0E022A56" w14:textId="77777777" w:rsidR="00A7623D" w:rsidRPr="00FE4CF9" w:rsidRDefault="00A7623D" w:rsidP="00CD1388">
      <w:pPr>
        <w:spacing w:line="360" w:lineRule="auto"/>
        <w:jc w:val="both"/>
        <w:rPr>
          <w:rFonts w:ascii="Arial" w:hAnsi="Arial" w:cs="Arial"/>
          <w:sz w:val="22"/>
          <w:szCs w:val="22"/>
          <w:shd w:val="clear" w:color="auto" w:fill="FFFFFF"/>
          <w:lang w:val="cy-GB"/>
        </w:rPr>
      </w:pPr>
    </w:p>
    <w:p w14:paraId="1B3B0955" w14:textId="041EE981" w:rsidR="005A6E39" w:rsidRPr="00FE4CF9" w:rsidRDefault="005A6E39" w:rsidP="00CD1388">
      <w:pPr>
        <w:spacing w:line="360" w:lineRule="auto"/>
        <w:jc w:val="both"/>
        <w:rPr>
          <w:rFonts w:ascii="Arial" w:hAnsi="Arial" w:cs="Arial"/>
          <w:sz w:val="22"/>
          <w:szCs w:val="22"/>
        </w:rPr>
      </w:pPr>
      <w:r w:rsidRPr="00FE4CF9">
        <w:rPr>
          <w:rFonts w:ascii="Arial" w:hAnsi="Arial" w:cs="Arial"/>
          <w:sz w:val="22"/>
          <w:szCs w:val="22"/>
        </w:rPr>
        <w:t xml:space="preserve">Ecclestone, Kathryn. (2012). </w:t>
      </w:r>
      <w:r w:rsidRPr="00FE4CF9">
        <w:rPr>
          <w:rFonts w:ascii="Arial" w:hAnsi="Arial" w:cs="Arial"/>
          <w:i/>
          <w:iCs/>
          <w:sz w:val="22"/>
          <w:szCs w:val="22"/>
        </w:rPr>
        <w:t>Emotional well-being in education policy and practice: The need for interdisciplinary perspectives and a sociological imagination.</w:t>
      </w:r>
      <w:r w:rsidRPr="00FE4CF9">
        <w:rPr>
          <w:rFonts w:ascii="Arial" w:hAnsi="Arial" w:cs="Arial"/>
          <w:sz w:val="22"/>
          <w:szCs w:val="22"/>
        </w:rPr>
        <w:t xml:space="preserve"> Research Papers in Education. 27. 383-387. 10.1080/02671522.2012.690245.</w:t>
      </w:r>
    </w:p>
    <w:p w14:paraId="30F0BF8C" w14:textId="77777777" w:rsidR="00A7623D" w:rsidRPr="00FE4CF9" w:rsidRDefault="00A7623D" w:rsidP="00CD1388">
      <w:pPr>
        <w:spacing w:line="360" w:lineRule="auto"/>
        <w:jc w:val="both"/>
        <w:rPr>
          <w:rFonts w:ascii="Arial" w:hAnsi="Arial" w:cs="Arial"/>
          <w:sz w:val="22"/>
          <w:szCs w:val="22"/>
        </w:rPr>
      </w:pPr>
    </w:p>
    <w:p w14:paraId="42E1CB29" w14:textId="1EB69674" w:rsidR="005A6E39" w:rsidRPr="00FE4CF9" w:rsidRDefault="005A6E39" w:rsidP="00CD1388">
      <w:pPr>
        <w:spacing w:line="360" w:lineRule="auto"/>
        <w:jc w:val="both"/>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Estyn. (2017). </w:t>
      </w:r>
      <w:r w:rsidRPr="00FE4CF9">
        <w:rPr>
          <w:rFonts w:ascii="Arial" w:hAnsi="Arial" w:cs="Arial"/>
          <w:i/>
          <w:iCs/>
          <w:sz w:val="22"/>
          <w:szCs w:val="22"/>
          <w:shd w:val="clear" w:color="auto" w:fill="FFFFFF"/>
          <w:lang w:val="cy-GB"/>
        </w:rPr>
        <w:t>Inspection Report</w:t>
      </w:r>
      <w:r w:rsidRPr="00FE4CF9">
        <w:rPr>
          <w:rFonts w:ascii="Arial" w:hAnsi="Arial" w:cs="Arial"/>
          <w:sz w:val="22"/>
          <w:szCs w:val="22"/>
          <w:shd w:val="clear" w:color="auto" w:fill="FFFFFF"/>
          <w:lang w:val="cy-GB"/>
        </w:rPr>
        <w:t>. [online] Wales: Estyn. Available at: &lt;</w:t>
      </w:r>
      <w:r w:rsidRPr="00FE4CF9">
        <w:rPr>
          <w:rFonts w:ascii="Arial" w:hAnsi="Arial" w:cs="Arial"/>
          <w:sz w:val="22"/>
          <w:szCs w:val="22"/>
        </w:rPr>
        <w:t xml:space="preserve"> </w:t>
      </w:r>
      <w:r w:rsidRPr="00FE4CF9">
        <w:rPr>
          <w:rFonts w:ascii="Arial" w:hAnsi="Arial" w:cs="Arial"/>
          <w:sz w:val="22"/>
          <w:szCs w:val="22"/>
          <w:shd w:val="clear" w:color="auto" w:fill="FFFFFF"/>
          <w:lang w:val="cy-GB"/>
        </w:rPr>
        <w:t>https://www.estyn.gov.wales/system/files/2020-</w:t>
      </w:r>
      <w:r w:rsidRPr="00FE4CF9">
        <w:rPr>
          <w:rFonts w:ascii="Arial" w:hAnsi="Arial" w:cs="Arial"/>
          <w:sz w:val="22"/>
          <w:szCs w:val="22"/>
          <w:highlight w:val="black"/>
          <w:shd w:val="clear" w:color="auto" w:fill="FFFFFF"/>
          <w:lang w:val="cy-GB"/>
        </w:rPr>
        <w:t>08/Cwmnedd%2520Primary%2520School</w:t>
      </w:r>
      <w:r w:rsidRPr="00FE4CF9">
        <w:rPr>
          <w:rFonts w:ascii="Arial" w:hAnsi="Arial" w:cs="Arial"/>
          <w:sz w:val="22"/>
          <w:szCs w:val="22"/>
          <w:shd w:val="clear" w:color="auto" w:fill="FFFFFF"/>
          <w:lang w:val="cy-GB"/>
        </w:rPr>
        <w:t xml:space="preserve">_0.pdf&gt; [Accessed </w:t>
      </w:r>
      <w:r w:rsidRPr="00FE4CF9">
        <w:rPr>
          <w:rFonts w:ascii="Arial" w:hAnsi="Arial" w:cs="Arial"/>
          <w:sz w:val="22"/>
          <w:szCs w:val="22"/>
          <w:shd w:val="clear" w:color="auto" w:fill="FFFFFF"/>
          <w:lang w:val="cy-GB"/>
        </w:rPr>
        <w:t>12 October 2021</w:t>
      </w:r>
      <w:r w:rsidRPr="00FE4CF9">
        <w:rPr>
          <w:rFonts w:ascii="Arial" w:hAnsi="Arial" w:cs="Arial"/>
          <w:sz w:val="22"/>
          <w:szCs w:val="22"/>
          <w:shd w:val="clear" w:color="auto" w:fill="FFFFFF"/>
          <w:lang w:val="cy-GB"/>
        </w:rPr>
        <w:t>].</w:t>
      </w:r>
    </w:p>
    <w:p w14:paraId="5DB6A35A" w14:textId="42A58AE9" w:rsidR="000D3EB9" w:rsidRPr="00FE4CF9" w:rsidRDefault="000D3EB9" w:rsidP="00CD1388">
      <w:pPr>
        <w:spacing w:line="360" w:lineRule="auto"/>
        <w:jc w:val="both"/>
        <w:rPr>
          <w:rFonts w:ascii="Arial" w:hAnsi="Arial" w:cs="Arial"/>
          <w:sz w:val="22"/>
          <w:szCs w:val="22"/>
          <w:shd w:val="clear" w:color="auto" w:fill="FFFFFF"/>
          <w:lang w:val="cy-GB"/>
        </w:rPr>
      </w:pPr>
    </w:p>
    <w:p w14:paraId="63CEF6F7" w14:textId="3AB3731D" w:rsidR="000D3EB9" w:rsidRPr="00FE4CF9" w:rsidRDefault="000D3EB9" w:rsidP="00CD1388">
      <w:pPr>
        <w:spacing w:line="360" w:lineRule="auto"/>
        <w:rPr>
          <w:rFonts w:ascii="Arial" w:hAnsi="Arial" w:cs="Arial"/>
          <w:sz w:val="22"/>
          <w:szCs w:val="22"/>
        </w:rPr>
      </w:pPr>
      <w:r w:rsidRPr="00FE4CF9">
        <w:rPr>
          <w:rFonts w:ascii="Arial" w:hAnsi="Arial" w:cs="Arial"/>
          <w:sz w:val="22"/>
          <w:szCs w:val="22"/>
        </w:rPr>
        <w:t xml:space="preserve">Furlong J. (2015). </w:t>
      </w:r>
      <w:r w:rsidRPr="00FE4CF9">
        <w:rPr>
          <w:rFonts w:ascii="Arial" w:hAnsi="Arial" w:cs="Arial"/>
          <w:i/>
          <w:iCs/>
          <w:sz w:val="22"/>
          <w:szCs w:val="22"/>
        </w:rPr>
        <w:t xml:space="preserve">Teaching Tomorrow’s Teachers. </w:t>
      </w:r>
      <w:r w:rsidRPr="00FE4CF9">
        <w:rPr>
          <w:rFonts w:ascii="Arial" w:hAnsi="Arial" w:cs="Arial"/>
          <w:sz w:val="22"/>
          <w:szCs w:val="22"/>
        </w:rPr>
        <w:t xml:space="preserve">Available at &lt; </w:t>
      </w:r>
      <w:hyperlink r:id="rId11" w:history="1">
        <w:r w:rsidRPr="00FE4CF9">
          <w:rPr>
            <w:rStyle w:val="Hyperlink"/>
            <w:rFonts w:ascii="Arial" w:hAnsi="Arial" w:cs="Arial"/>
            <w:color w:val="auto"/>
            <w:sz w:val="22"/>
            <w:szCs w:val="22"/>
            <w:u w:val="none"/>
          </w:rPr>
          <w:t>https://media.bloomsbury.com/rep/files/teaching-tomorrows-teachers-final1.pdf</w:t>
        </w:r>
      </w:hyperlink>
      <w:r w:rsidRPr="00FE4CF9">
        <w:rPr>
          <w:rFonts w:ascii="Arial" w:hAnsi="Arial" w:cs="Arial"/>
          <w:sz w:val="22"/>
          <w:szCs w:val="22"/>
        </w:rPr>
        <w:t>&gt;. [Accessed on 17 October 2021].</w:t>
      </w:r>
    </w:p>
    <w:p w14:paraId="2685649E" w14:textId="77777777" w:rsidR="00A7623D" w:rsidRPr="00FE4CF9" w:rsidRDefault="00A7623D" w:rsidP="00CD1388">
      <w:pPr>
        <w:spacing w:line="360" w:lineRule="auto"/>
        <w:jc w:val="both"/>
        <w:rPr>
          <w:rFonts w:ascii="Arial" w:hAnsi="Arial" w:cs="Arial"/>
          <w:sz w:val="22"/>
          <w:szCs w:val="22"/>
          <w:lang w:val="cy-GB"/>
        </w:rPr>
      </w:pPr>
    </w:p>
    <w:p w14:paraId="6B3BB018" w14:textId="6671B792" w:rsidR="005A6E39" w:rsidRPr="00FE4CF9" w:rsidRDefault="005A6E39" w:rsidP="00CD1388">
      <w:pPr>
        <w:spacing w:line="360" w:lineRule="auto"/>
        <w:jc w:val="both"/>
        <w:rPr>
          <w:rFonts w:ascii="Arial" w:hAnsi="Arial" w:cs="Arial"/>
          <w:sz w:val="22"/>
          <w:szCs w:val="22"/>
        </w:rPr>
      </w:pPr>
      <w:r w:rsidRPr="00FE4CF9">
        <w:rPr>
          <w:rFonts w:ascii="Arial" w:hAnsi="Arial" w:cs="Arial"/>
          <w:sz w:val="22"/>
          <w:szCs w:val="22"/>
        </w:rPr>
        <w:t xml:space="preserve">Gorman, Don. (2010). Maslow's hierarchy and social and emotional wellbeing. </w:t>
      </w:r>
      <w:proofErr w:type="spellStart"/>
      <w:r w:rsidRPr="00FE4CF9">
        <w:rPr>
          <w:rFonts w:ascii="Arial" w:hAnsi="Arial" w:cs="Arial"/>
          <w:sz w:val="22"/>
          <w:szCs w:val="22"/>
        </w:rPr>
        <w:t>Aborig</w:t>
      </w:r>
      <w:proofErr w:type="spellEnd"/>
      <w:r w:rsidRPr="00FE4CF9">
        <w:rPr>
          <w:rFonts w:ascii="Arial" w:hAnsi="Arial" w:cs="Arial"/>
          <w:sz w:val="22"/>
          <w:szCs w:val="22"/>
        </w:rPr>
        <w:t xml:space="preserve"> </w:t>
      </w:r>
      <w:proofErr w:type="spellStart"/>
      <w:r w:rsidRPr="00FE4CF9">
        <w:rPr>
          <w:rFonts w:ascii="Arial" w:hAnsi="Arial" w:cs="Arial"/>
          <w:sz w:val="22"/>
          <w:szCs w:val="22"/>
        </w:rPr>
        <w:t>Isl</w:t>
      </w:r>
      <w:proofErr w:type="spellEnd"/>
      <w:r w:rsidRPr="00FE4CF9">
        <w:rPr>
          <w:rFonts w:ascii="Arial" w:hAnsi="Arial" w:cs="Arial"/>
          <w:sz w:val="22"/>
          <w:szCs w:val="22"/>
        </w:rPr>
        <w:t xml:space="preserve"> Health Work J. 23.</w:t>
      </w:r>
    </w:p>
    <w:p w14:paraId="339C4264" w14:textId="77777777" w:rsidR="00A7623D" w:rsidRPr="00FE4CF9" w:rsidRDefault="00A7623D" w:rsidP="00CD1388">
      <w:pPr>
        <w:spacing w:line="360" w:lineRule="auto"/>
        <w:jc w:val="both"/>
        <w:rPr>
          <w:rFonts w:ascii="Arial" w:hAnsi="Arial" w:cs="Arial"/>
          <w:sz w:val="22"/>
          <w:szCs w:val="22"/>
        </w:rPr>
      </w:pPr>
    </w:p>
    <w:p w14:paraId="6BDF7E81" w14:textId="04FA6FA6" w:rsidR="005A6E39" w:rsidRPr="00FE4CF9" w:rsidRDefault="005A6E39" w:rsidP="00CD1388">
      <w:pPr>
        <w:spacing w:line="360" w:lineRule="auto"/>
        <w:jc w:val="both"/>
        <w:rPr>
          <w:rFonts w:ascii="Arial" w:hAnsi="Arial" w:cs="Arial"/>
          <w:sz w:val="22"/>
          <w:szCs w:val="22"/>
        </w:rPr>
      </w:pPr>
      <w:proofErr w:type="spellStart"/>
      <w:r w:rsidRPr="00FE4CF9">
        <w:rPr>
          <w:rFonts w:ascii="Arial" w:hAnsi="Arial" w:cs="Arial"/>
          <w:sz w:val="22"/>
          <w:szCs w:val="22"/>
        </w:rPr>
        <w:t>Grabel</w:t>
      </w:r>
      <w:proofErr w:type="spellEnd"/>
      <w:r w:rsidRPr="00FE4CF9">
        <w:rPr>
          <w:rFonts w:ascii="Arial" w:hAnsi="Arial" w:cs="Arial"/>
          <w:sz w:val="22"/>
          <w:szCs w:val="22"/>
        </w:rPr>
        <w:t>, E.F. (2017). The Relationship Between Wellbeing and Academic Achievement, p.2.</w:t>
      </w:r>
    </w:p>
    <w:p w14:paraId="394C9795" w14:textId="77777777" w:rsidR="00046612" w:rsidRPr="00FE4CF9" w:rsidRDefault="00046612" w:rsidP="00CD1388">
      <w:pPr>
        <w:spacing w:line="360" w:lineRule="auto"/>
        <w:jc w:val="both"/>
        <w:rPr>
          <w:rFonts w:ascii="Arial" w:hAnsi="Arial" w:cs="Arial"/>
          <w:sz w:val="22"/>
          <w:szCs w:val="22"/>
        </w:rPr>
      </w:pPr>
    </w:p>
    <w:p w14:paraId="7445CB71" w14:textId="4A600812" w:rsidR="005A6E39" w:rsidRPr="00FE4CF9" w:rsidRDefault="005A6E39" w:rsidP="00CD1388">
      <w:pPr>
        <w:spacing w:line="360" w:lineRule="auto"/>
        <w:rPr>
          <w:rFonts w:ascii="Arial" w:hAnsi="Arial" w:cs="Arial"/>
          <w:sz w:val="22"/>
          <w:szCs w:val="22"/>
          <w:shd w:val="clear" w:color="auto" w:fill="FFFFFF"/>
        </w:rPr>
      </w:pPr>
      <w:proofErr w:type="spellStart"/>
      <w:r w:rsidRPr="00FE4CF9">
        <w:rPr>
          <w:rFonts w:ascii="Arial" w:hAnsi="Arial" w:cs="Arial"/>
          <w:sz w:val="22"/>
          <w:szCs w:val="22"/>
        </w:rPr>
        <w:t>Iyer</w:t>
      </w:r>
      <w:proofErr w:type="spellEnd"/>
      <w:r w:rsidRPr="00FE4CF9">
        <w:rPr>
          <w:rFonts w:ascii="Arial" w:hAnsi="Arial" w:cs="Arial"/>
          <w:sz w:val="22"/>
          <w:szCs w:val="22"/>
        </w:rPr>
        <w:t xml:space="preserve">, Lenin. </w:t>
      </w:r>
      <w:r w:rsidRPr="00FE4CF9">
        <w:rPr>
          <w:rFonts w:ascii="Arial" w:hAnsi="Arial" w:cs="Arial"/>
          <w:i/>
          <w:iCs/>
          <w:sz w:val="22"/>
          <w:szCs w:val="22"/>
        </w:rPr>
        <w:t xml:space="preserve">Critical Thinking and </w:t>
      </w:r>
      <w:proofErr w:type="spellStart"/>
      <w:r w:rsidRPr="00FE4CF9">
        <w:rPr>
          <w:rFonts w:ascii="Arial" w:hAnsi="Arial" w:cs="Arial"/>
          <w:i/>
          <w:iCs/>
          <w:sz w:val="22"/>
          <w:szCs w:val="22"/>
        </w:rPr>
        <w:t>it's</w:t>
      </w:r>
      <w:proofErr w:type="spellEnd"/>
      <w:r w:rsidRPr="00FE4CF9">
        <w:rPr>
          <w:rFonts w:ascii="Arial" w:hAnsi="Arial" w:cs="Arial"/>
          <w:i/>
          <w:iCs/>
          <w:sz w:val="22"/>
          <w:szCs w:val="22"/>
        </w:rPr>
        <w:t xml:space="preserve"> Importance in Education</w:t>
      </w:r>
      <w:r w:rsidRPr="00FE4CF9">
        <w:rPr>
          <w:rFonts w:ascii="Arial" w:hAnsi="Arial" w:cs="Arial"/>
          <w:sz w:val="22"/>
          <w:szCs w:val="22"/>
          <w:shd w:val="clear" w:color="auto" w:fill="FFFFFF"/>
        </w:rPr>
        <w:t>. [online] Available at: &lt;https://www.researchgate.net/publication/339433132_Critical_Thinking_and_it's_Importance_in_Education&gt; [Accessed 29 October 2021].</w:t>
      </w:r>
    </w:p>
    <w:p w14:paraId="61226551" w14:textId="77777777" w:rsidR="00046612" w:rsidRPr="00FE4CF9" w:rsidRDefault="00046612" w:rsidP="00CD1388">
      <w:pPr>
        <w:spacing w:line="360" w:lineRule="auto"/>
        <w:rPr>
          <w:rFonts w:ascii="Arial" w:hAnsi="Arial" w:cs="Arial"/>
          <w:sz w:val="22"/>
          <w:szCs w:val="22"/>
        </w:rPr>
      </w:pPr>
    </w:p>
    <w:p w14:paraId="349A9BF9" w14:textId="7F95B8E7" w:rsidR="005A6E39" w:rsidRPr="00FE4CF9" w:rsidRDefault="005A6E39" w:rsidP="00CD1388">
      <w:pPr>
        <w:spacing w:line="360" w:lineRule="auto"/>
        <w:jc w:val="both"/>
        <w:rPr>
          <w:rFonts w:ascii="Arial" w:hAnsi="Arial" w:cs="Arial"/>
          <w:sz w:val="22"/>
          <w:szCs w:val="22"/>
          <w:shd w:val="clear" w:color="auto" w:fill="FFFFFF"/>
        </w:rPr>
      </w:pPr>
      <w:r w:rsidRPr="00FE4CF9">
        <w:rPr>
          <w:rFonts w:ascii="Arial" w:hAnsi="Arial" w:cs="Arial"/>
          <w:sz w:val="22"/>
          <w:szCs w:val="22"/>
          <w:shd w:val="clear" w:color="auto" w:fill="FFFFFF"/>
        </w:rPr>
        <w:t xml:space="preserve">Joshi, K. R. (2018). </w:t>
      </w:r>
      <w:r w:rsidRPr="00FE4CF9">
        <w:rPr>
          <w:rFonts w:ascii="Arial" w:hAnsi="Arial" w:cs="Arial"/>
          <w:i/>
          <w:iCs/>
          <w:sz w:val="22"/>
          <w:szCs w:val="22"/>
          <w:shd w:val="clear" w:color="auto" w:fill="FFFFFF"/>
        </w:rPr>
        <w:t>Critical Incidents for Teachers’ Professional Development</w:t>
      </w:r>
      <w:r w:rsidRPr="00FE4CF9">
        <w:rPr>
          <w:rFonts w:ascii="Arial" w:hAnsi="Arial" w:cs="Arial"/>
          <w:sz w:val="22"/>
          <w:szCs w:val="22"/>
          <w:shd w:val="clear" w:color="auto" w:fill="FFFFFF"/>
        </w:rPr>
        <w:t>.</w:t>
      </w:r>
      <w:r w:rsidRPr="00FE4CF9">
        <w:rPr>
          <w:rStyle w:val="apple-converted-space"/>
          <w:rFonts w:ascii="Arial" w:hAnsi="Arial" w:cs="Arial"/>
          <w:sz w:val="22"/>
          <w:szCs w:val="22"/>
          <w:shd w:val="clear" w:color="auto" w:fill="FFFFFF"/>
        </w:rPr>
        <w:t> </w:t>
      </w:r>
      <w:r w:rsidRPr="00FE4CF9">
        <w:rPr>
          <w:rFonts w:ascii="Arial" w:hAnsi="Arial" w:cs="Arial"/>
          <w:i/>
          <w:iCs/>
          <w:sz w:val="22"/>
          <w:szCs w:val="22"/>
        </w:rPr>
        <w:t xml:space="preserve">Journal of NELTA </w:t>
      </w:r>
      <w:proofErr w:type="spellStart"/>
      <w:r w:rsidRPr="00FE4CF9">
        <w:rPr>
          <w:rFonts w:ascii="Arial" w:hAnsi="Arial" w:cs="Arial"/>
          <w:i/>
          <w:iCs/>
          <w:sz w:val="22"/>
          <w:szCs w:val="22"/>
        </w:rPr>
        <w:t>Surkhet</w:t>
      </w:r>
      <w:proofErr w:type="spellEnd"/>
      <w:r w:rsidRPr="00FE4CF9">
        <w:rPr>
          <w:rFonts w:ascii="Arial" w:hAnsi="Arial" w:cs="Arial"/>
          <w:sz w:val="22"/>
          <w:szCs w:val="22"/>
          <w:shd w:val="clear" w:color="auto" w:fill="FFFFFF"/>
        </w:rPr>
        <w:t>,</w:t>
      </w:r>
      <w:r w:rsidRPr="00FE4CF9">
        <w:rPr>
          <w:rStyle w:val="apple-converted-space"/>
          <w:rFonts w:ascii="Arial" w:hAnsi="Arial" w:cs="Arial"/>
          <w:sz w:val="22"/>
          <w:szCs w:val="22"/>
          <w:shd w:val="clear" w:color="auto" w:fill="FFFFFF"/>
        </w:rPr>
        <w:t> </w:t>
      </w:r>
      <w:r w:rsidRPr="00FE4CF9">
        <w:rPr>
          <w:rFonts w:ascii="Arial" w:hAnsi="Arial" w:cs="Arial"/>
          <w:i/>
          <w:iCs/>
          <w:sz w:val="22"/>
          <w:szCs w:val="22"/>
        </w:rPr>
        <w:t>5</w:t>
      </w:r>
      <w:r w:rsidRPr="00FE4CF9">
        <w:rPr>
          <w:rFonts w:ascii="Arial" w:hAnsi="Arial" w:cs="Arial"/>
          <w:sz w:val="22"/>
          <w:szCs w:val="22"/>
          <w:shd w:val="clear" w:color="auto" w:fill="FFFFFF"/>
        </w:rPr>
        <w:t xml:space="preserve">, 82–88. </w:t>
      </w:r>
      <w:hyperlink r:id="rId12" w:history="1">
        <w:r w:rsidRPr="00FE4CF9">
          <w:rPr>
            <w:rStyle w:val="Hyperlink"/>
            <w:rFonts w:ascii="Arial" w:hAnsi="Arial" w:cs="Arial"/>
            <w:color w:val="auto"/>
            <w:sz w:val="22"/>
            <w:szCs w:val="22"/>
            <w:u w:val="none"/>
            <w:shd w:val="clear" w:color="auto" w:fill="FFFFFF"/>
          </w:rPr>
          <w:t>https://doi.org/10.3126/jns.v5i0.19493</w:t>
        </w:r>
      </w:hyperlink>
    </w:p>
    <w:p w14:paraId="2DE36603" w14:textId="77777777" w:rsidR="00046612" w:rsidRPr="00FE4CF9" w:rsidRDefault="00046612" w:rsidP="00CD1388">
      <w:pPr>
        <w:spacing w:line="360" w:lineRule="auto"/>
        <w:jc w:val="both"/>
        <w:rPr>
          <w:rFonts w:ascii="Arial" w:hAnsi="Arial" w:cs="Arial"/>
          <w:sz w:val="22"/>
          <w:szCs w:val="22"/>
          <w:shd w:val="clear" w:color="auto" w:fill="FFFFFF"/>
        </w:rPr>
      </w:pPr>
    </w:p>
    <w:p w14:paraId="2A5E64EB" w14:textId="07CD50BE" w:rsidR="005A6E39" w:rsidRPr="00FE4CF9" w:rsidRDefault="005A6E39" w:rsidP="00CD1388">
      <w:pPr>
        <w:spacing w:line="360" w:lineRule="auto"/>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Lejk, M., Wyvill, M. and Farrow, S., (1999). Group Assessment in Systems Analysis and Design: a comparison of the performance of streamed and mixed</w:t>
      </w:r>
      <w:r w:rsidRPr="00FE4CF9">
        <w:rPr>
          <w:rFonts w:ascii="Cambria Math" w:hAnsi="Cambria Math" w:cs="Cambria Math"/>
          <w:sz w:val="22"/>
          <w:szCs w:val="22"/>
          <w:shd w:val="clear" w:color="auto" w:fill="FFFFFF"/>
          <w:lang w:val="cy-GB"/>
        </w:rPr>
        <w:t>‐</w:t>
      </w:r>
      <w:r w:rsidRPr="00FE4CF9">
        <w:rPr>
          <w:rFonts w:ascii="Arial" w:hAnsi="Arial" w:cs="Arial"/>
          <w:sz w:val="22"/>
          <w:szCs w:val="22"/>
          <w:shd w:val="clear" w:color="auto" w:fill="FFFFFF"/>
          <w:lang w:val="cy-GB"/>
        </w:rPr>
        <w:t>ability groups. </w:t>
      </w:r>
      <w:r w:rsidRPr="00FE4CF9">
        <w:rPr>
          <w:rFonts w:ascii="Arial" w:hAnsi="Arial" w:cs="Arial"/>
          <w:i/>
          <w:iCs/>
          <w:sz w:val="22"/>
          <w:szCs w:val="22"/>
          <w:shd w:val="clear" w:color="auto" w:fill="FFFFFF"/>
          <w:lang w:val="cy-GB"/>
        </w:rPr>
        <w:t>Assessment &amp; Evaluation in Higher Education</w:t>
      </w:r>
      <w:r w:rsidRPr="00FE4CF9">
        <w:rPr>
          <w:rFonts w:ascii="Arial" w:hAnsi="Arial" w:cs="Arial"/>
          <w:sz w:val="22"/>
          <w:szCs w:val="22"/>
          <w:shd w:val="clear" w:color="auto" w:fill="FFFFFF"/>
          <w:lang w:val="cy-GB"/>
        </w:rPr>
        <w:t>, 24(1), pp.5-14.</w:t>
      </w:r>
    </w:p>
    <w:p w14:paraId="6A9F3FB8" w14:textId="77777777" w:rsidR="00046612" w:rsidRPr="00FE4CF9" w:rsidRDefault="00046612" w:rsidP="00CD1388">
      <w:pPr>
        <w:spacing w:line="360" w:lineRule="auto"/>
        <w:rPr>
          <w:rFonts w:ascii="Arial" w:hAnsi="Arial" w:cs="Arial"/>
          <w:sz w:val="22"/>
          <w:szCs w:val="22"/>
          <w:lang w:val="cy-GB"/>
        </w:rPr>
      </w:pPr>
    </w:p>
    <w:p w14:paraId="02524D76" w14:textId="77777777" w:rsidR="005A6E39" w:rsidRPr="00FE4CF9" w:rsidRDefault="005A6E39" w:rsidP="00CD1388">
      <w:pPr>
        <w:spacing w:line="360" w:lineRule="auto"/>
        <w:rPr>
          <w:rFonts w:ascii="Arial" w:hAnsi="Arial" w:cs="Arial"/>
          <w:sz w:val="22"/>
          <w:szCs w:val="22"/>
        </w:rPr>
      </w:pPr>
      <w:r w:rsidRPr="00FE4CF9">
        <w:rPr>
          <w:rFonts w:ascii="Arial" w:hAnsi="Arial" w:cs="Arial"/>
          <w:sz w:val="22"/>
          <w:szCs w:val="22"/>
          <w:shd w:val="clear" w:color="auto" w:fill="FFFFFF"/>
        </w:rPr>
        <w:t xml:space="preserve">Maslow, A. and </w:t>
      </w:r>
      <w:proofErr w:type="spellStart"/>
      <w:r w:rsidRPr="00FE4CF9">
        <w:rPr>
          <w:rFonts w:ascii="Arial" w:hAnsi="Arial" w:cs="Arial"/>
          <w:sz w:val="22"/>
          <w:szCs w:val="22"/>
          <w:shd w:val="clear" w:color="auto" w:fill="FFFFFF"/>
        </w:rPr>
        <w:t>Frager</w:t>
      </w:r>
      <w:proofErr w:type="spellEnd"/>
      <w:r w:rsidRPr="00FE4CF9">
        <w:rPr>
          <w:rFonts w:ascii="Arial" w:hAnsi="Arial" w:cs="Arial"/>
          <w:sz w:val="22"/>
          <w:szCs w:val="22"/>
          <w:shd w:val="clear" w:color="auto" w:fill="FFFFFF"/>
        </w:rPr>
        <w:t>, R., 1987.</w:t>
      </w:r>
      <w:r w:rsidRPr="00FE4CF9">
        <w:rPr>
          <w:rStyle w:val="apple-converted-space"/>
          <w:rFonts w:ascii="Arial" w:hAnsi="Arial" w:cs="Arial"/>
          <w:sz w:val="22"/>
          <w:szCs w:val="22"/>
          <w:shd w:val="clear" w:color="auto" w:fill="FFFFFF"/>
        </w:rPr>
        <w:t> </w:t>
      </w:r>
      <w:r w:rsidRPr="00FE4CF9">
        <w:rPr>
          <w:rFonts w:ascii="Arial" w:hAnsi="Arial" w:cs="Arial"/>
          <w:i/>
          <w:iCs/>
          <w:sz w:val="22"/>
          <w:szCs w:val="22"/>
        </w:rPr>
        <w:t>Motivation and personality</w:t>
      </w:r>
      <w:r w:rsidRPr="00FE4CF9">
        <w:rPr>
          <w:rFonts w:ascii="Arial" w:hAnsi="Arial" w:cs="Arial"/>
          <w:sz w:val="22"/>
          <w:szCs w:val="22"/>
          <w:shd w:val="clear" w:color="auto" w:fill="FFFFFF"/>
        </w:rPr>
        <w:t>. New Delhi: Pearson Education.</w:t>
      </w:r>
    </w:p>
    <w:p w14:paraId="2A726349" w14:textId="7A5C669C" w:rsidR="005A6E39" w:rsidRPr="00FE4CF9" w:rsidRDefault="005A6E39" w:rsidP="00CD1388">
      <w:pPr>
        <w:spacing w:line="360" w:lineRule="auto"/>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Maybin, J., Mercer, N. and Stierer, B., (1992). </w:t>
      </w:r>
      <w:r w:rsidRPr="00FE4CF9">
        <w:rPr>
          <w:rFonts w:ascii="Arial" w:hAnsi="Arial" w:cs="Arial"/>
          <w:i/>
          <w:iCs/>
          <w:sz w:val="22"/>
          <w:szCs w:val="22"/>
          <w:shd w:val="clear" w:color="auto" w:fill="FFFFFF"/>
          <w:lang w:val="cy-GB"/>
        </w:rPr>
        <w:t>‘Scaffolding’ Learning In The Classroom</w:t>
      </w:r>
      <w:r w:rsidRPr="00FE4CF9">
        <w:rPr>
          <w:rFonts w:ascii="Arial" w:hAnsi="Arial" w:cs="Arial"/>
          <w:sz w:val="22"/>
          <w:szCs w:val="22"/>
          <w:shd w:val="clear" w:color="auto" w:fill="FFFFFF"/>
          <w:lang w:val="cy-GB"/>
        </w:rPr>
        <w:t>. [ebook] Available at: &lt;https://www.oerafrica.org/sites/default/files/L%20&amp;%20L%20reader_section%20two-Reading%207.pdf&gt; [Accessed 25 October 2020].</w:t>
      </w:r>
    </w:p>
    <w:p w14:paraId="45D956AC" w14:textId="77777777" w:rsidR="00046612" w:rsidRPr="00FE4CF9" w:rsidRDefault="00046612" w:rsidP="00CD1388">
      <w:pPr>
        <w:spacing w:line="360" w:lineRule="auto"/>
        <w:rPr>
          <w:rFonts w:ascii="Arial" w:hAnsi="Arial" w:cs="Arial"/>
          <w:sz w:val="22"/>
          <w:szCs w:val="22"/>
          <w:shd w:val="clear" w:color="auto" w:fill="FFFFFF"/>
          <w:lang w:val="cy-GB"/>
        </w:rPr>
      </w:pPr>
    </w:p>
    <w:p w14:paraId="0157C2F0" w14:textId="77777777" w:rsidR="005A6E39" w:rsidRPr="00FE4CF9" w:rsidRDefault="005A6E39" w:rsidP="00CD1388">
      <w:pPr>
        <w:spacing w:line="360" w:lineRule="auto"/>
        <w:jc w:val="both"/>
        <w:rPr>
          <w:rFonts w:ascii="Arial" w:hAnsi="Arial" w:cs="Arial"/>
          <w:sz w:val="22"/>
          <w:szCs w:val="22"/>
        </w:rPr>
      </w:pPr>
      <w:r w:rsidRPr="00FE4CF9">
        <w:rPr>
          <w:rFonts w:ascii="Arial" w:hAnsi="Arial" w:cs="Arial"/>
          <w:sz w:val="22"/>
          <w:szCs w:val="22"/>
        </w:rPr>
        <w:t>Meyer, Debra &amp; Turner, Julianne. (2007). Chapter 14. Scaffolding Emotions in Classrooms. 10.1016/B978-012372545-5/50015-0.</w:t>
      </w:r>
    </w:p>
    <w:p w14:paraId="1EDE2C62" w14:textId="3DDEE2D2" w:rsidR="005A6E39" w:rsidRPr="00FE4CF9" w:rsidRDefault="005A6E39" w:rsidP="00CD1388">
      <w:pPr>
        <w:spacing w:line="360" w:lineRule="auto"/>
        <w:jc w:val="both"/>
        <w:rPr>
          <w:rFonts w:ascii="Arial" w:hAnsi="Arial" w:cs="Arial"/>
          <w:sz w:val="22"/>
          <w:szCs w:val="22"/>
        </w:rPr>
      </w:pPr>
      <w:r w:rsidRPr="00FE4CF9">
        <w:rPr>
          <w:rFonts w:ascii="Arial" w:hAnsi="Arial" w:cs="Arial"/>
          <w:sz w:val="22"/>
          <w:szCs w:val="22"/>
        </w:rPr>
        <w:t xml:space="preserve">Pang, N. S.-K. (2020) ‘Teachers’ Reflective Practices in Implementing Assessment for Learning Skills in Classroom Teaching’, ECNU Review of Education. </w:t>
      </w:r>
      <w:proofErr w:type="spellStart"/>
      <w:r w:rsidRPr="00FE4CF9">
        <w:rPr>
          <w:rFonts w:ascii="Arial" w:hAnsi="Arial" w:cs="Arial"/>
          <w:sz w:val="22"/>
          <w:szCs w:val="22"/>
        </w:rPr>
        <w:t>doi</w:t>
      </w:r>
      <w:proofErr w:type="spellEnd"/>
      <w:r w:rsidRPr="00FE4CF9">
        <w:rPr>
          <w:rFonts w:ascii="Arial" w:hAnsi="Arial" w:cs="Arial"/>
          <w:sz w:val="22"/>
          <w:szCs w:val="22"/>
        </w:rPr>
        <w:t>: 10.1177/2096531120936290.</w:t>
      </w:r>
    </w:p>
    <w:p w14:paraId="2AB06011" w14:textId="77777777" w:rsidR="00046612" w:rsidRPr="00FE4CF9" w:rsidRDefault="00046612" w:rsidP="00CD1388">
      <w:pPr>
        <w:spacing w:line="360" w:lineRule="auto"/>
        <w:jc w:val="both"/>
        <w:rPr>
          <w:rFonts w:ascii="Arial" w:hAnsi="Arial" w:cs="Arial"/>
          <w:sz w:val="22"/>
          <w:szCs w:val="22"/>
        </w:rPr>
      </w:pPr>
    </w:p>
    <w:p w14:paraId="4C59721C" w14:textId="68547E9D" w:rsidR="005A6E39" w:rsidRPr="00FE4CF9" w:rsidRDefault="005A6E39" w:rsidP="00CD1388">
      <w:pPr>
        <w:spacing w:line="360" w:lineRule="auto"/>
        <w:rPr>
          <w:rFonts w:ascii="Arial" w:hAnsi="Arial" w:cs="Arial"/>
          <w:sz w:val="22"/>
          <w:szCs w:val="22"/>
        </w:rPr>
      </w:pPr>
      <w:r w:rsidRPr="00FE4CF9">
        <w:rPr>
          <w:rFonts w:ascii="Arial" w:hAnsi="Arial" w:cs="Arial"/>
          <w:sz w:val="22"/>
          <w:szCs w:val="22"/>
        </w:rPr>
        <w:t xml:space="preserve">Petty. G (2004) </w:t>
      </w:r>
      <w:r w:rsidRPr="00FE4CF9">
        <w:rPr>
          <w:rFonts w:ascii="Arial" w:hAnsi="Arial" w:cs="Arial"/>
          <w:i/>
          <w:iCs/>
          <w:sz w:val="22"/>
          <w:szCs w:val="22"/>
        </w:rPr>
        <w:t>Teaching Today</w:t>
      </w:r>
      <w:r w:rsidRPr="00FE4CF9">
        <w:rPr>
          <w:rFonts w:ascii="Arial" w:hAnsi="Arial" w:cs="Arial"/>
          <w:sz w:val="22"/>
          <w:szCs w:val="22"/>
        </w:rPr>
        <w:t>. Cheltenham: Nelson Thornes Ltd.</w:t>
      </w:r>
    </w:p>
    <w:p w14:paraId="0C8A4633" w14:textId="2FB3BAFD" w:rsidR="000D3EB9" w:rsidRPr="00FE4CF9" w:rsidRDefault="000D3EB9" w:rsidP="00CD1388">
      <w:pPr>
        <w:spacing w:line="360" w:lineRule="auto"/>
        <w:rPr>
          <w:rFonts w:ascii="Arial" w:hAnsi="Arial" w:cs="Arial"/>
          <w:sz w:val="22"/>
          <w:szCs w:val="22"/>
        </w:rPr>
      </w:pPr>
    </w:p>
    <w:p w14:paraId="1D19590C" w14:textId="4F2B748E" w:rsidR="000D3EB9" w:rsidRPr="00FE4CF9" w:rsidRDefault="000D3EB9" w:rsidP="00CD1388">
      <w:pPr>
        <w:spacing w:line="360" w:lineRule="auto"/>
        <w:rPr>
          <w:rFonts w:ascii="Arial" w:hAnsi="Arial" w:cs="Arial"/>
          <w:sz w:val="22"/>
          <w:szCs w:val="22"/>
        </w:rPr>
      </w:pPr>
      <w:r w:rsidRPr="00FE4CF9">
        <w:rPr>
          <w:rFonts w:ascii="Arial" w:hAnsi="Arial" w:cs="Arial"/>
          <w:sz w:val="22"/>
          <w:szCs w:val="22"/>
          <w:shd w:val="clear" w:color="auto" w:fill="FFFFFF"/>
        </w:rPr>
        <w:t xml:space="preserve">Radford J, </w:t>
      </w:r>
      <w:proofErr w:type="spellStart"/>
      <w:r w:rsidRPr="00FE4CF9">
        <w:rPr>
          <w:rFonts w:ascii="Arial" w:hAnsi="Arial" w:cs="Arial"/>
          <w:sz w:val="22"/>
          <w:szCs w:val="22"/>
          <w:shd w:val="clear" w:color="auto" w:fill="FFFFFF"/>
        </w:rPr>
        <w:t>Bosanquet</w:t>
      </w:r>
      <w:proofErr w:type="spellEnd"/>
      <w:r w:rsidRPr="00FE4CF9">
        <w:rPr>
          <w:rFonts w:ascii="Arial" w:hAnsi="Arial" w:cs="Arial"/>
          <w:sz w:val="22"/>
          <w:szCs w:val="22"/>
          <w:shd w:val="clear" w:color="auto" w:fill="FFFFFF"/>
        </w:rPr>
        <w:t xml:space="preserve"> B, Webster R, Blatchford P. (2021)</w:t>
      </w:r>
      <w:r w:rsidRPr="00FE4CF9">
        <w:rPr>
          <w:rFonts w:ascii="Arial" w:hAnsi="Arial" w:cs="Arial"/>
          <w:i/>
          <w:iCs/>
          <w:sz w:val="22"/>
          <w:szCs w:val="22"/>
        </w:rPr>
        <w:t xml:space="preserve"> Critical Thinking and </w:t>
      </w:r>
      <w:proofErr w:type="spellStart"/>
      <w:r w:rsidRPr="00FE4CF9">
        <w:rPr>
          <w:rFonts w:ascii="Arial" w:hAnsi="Arial" w:cs="Arial"/>
          <w:i/>
          <w:iCs/>
          <w:sz w:val="22"/>
          <w:szCs w:val="22"/>
        </w:rPr>
        <w:t>it's</w:t>
      </w:r>
      <w:proofErr w:type="spellEnd"/>
      <w:r w:rsidRPr="00FE4CF9">
        <w:rPr>
          <w:rFonts w:ascii="Arial" w:hAnsi="Arial" w:cs="Arial"/>
          <w:i/>
          <w:iCs/>
          <w:sz w:val="22"/>
          <w:szCs w:val="22"/>
        </w:rPr>
        <w:t xml:space="preserve"> Importance in Education</w:t>
      </w:r>
      <w:r w:rsidRPr="00FE4CF9">
        <w:rPr>
          <w:rFonts w:ascii="Arial" w:hAnsi="Arial" w:cs="Arial"/>
          <w:sz w:val="22"/>
          <w:szCs w:val="22"/>
          <w:shd w:val="clear" w:color="auto" w:fill="FFFFFF"/>
        </w:rPr>
        <w:t>. [online] Available at: &lt;https://www.researchgate.net/publication/339433132_Critical_Thinking_and_it's_Importance_in_Education&gt; [Accessed 24 October 2021].</w:t>
      </w:r>
    </w:p>
    <w:p w14:paraId="11843764" w14:textId="77777777" w:rsidR="00046612" w:rsidRPr="00FE4CF9" w:rsidRDefault="00046612" w:rsidP="00CD1388">
      <w:pPr>
        <w:spacing w:line="360" w:lineRule="auto"/>
        <w:rPr>
          <w:rFonts w:ascii="Arial" w:hAnsi="Arial" w:cs="Arial"/>
          <w:sz w:val="22"/>
          <w:szCs w:val="22"/>
        </w:rPr>
      </w:pPr>
    </w:p>
    <w:p w14:paraId="1DE9A7E8" w14:textId="77777777" w:rsidR="00005F05" w:rsidRDefault="005A6E39" w:rsidP="00005F05">
      <w:pPr>
        <w:spacing w:line="360" w:lineRule="auto"/>
        <w:rPr>
          <w:rFonts w:ascii="Arial" w:hAnsi="Arial" w:cs="Arial"/>
          <w:spacing w:val="2"/>
          <w:sz w:val="22"/>
          <w:szCs w:val="22"/>
          <w:shd w:val="clear" w:color="auto" w:fill="FFFFFF"/>
        </w:rPr>
      </w:pPr>
      <w:r w:rsidRPr="00FE4CF9">
        <w:rPr>
          <w:rFonts w:ascii="Arial" w:hAnsi="Arial" w:cs="Arial"/>
          <w:spacing w:val="2"/>
          <w:sz w:val="22"/>
          <w:szCs w:val="22"/>
          <w:shd w:val="clear" w:color="auto" w:fill="FFFFFF"/>
        </w:rPr>
        <w:t>Raymond, E. (2000). Cognitive Characteristics.</w:t>
      </w:r>
      <w:r w:rsidRPr="00FE4CF9">
        <w:rPr>
          <w:rStyle w:val="apple-converted-space"/>
          <w:rFonts w:ascii="Arial" w:hAnsi="Arial" w:cs="Arial"/>
          <w:spacing w:val="2"/>
          <w:sz w:val="22"/>
          <w:szCs w:val="22"/>
          <w:shd w:val="clear" w:color="auto" w:fill="FFFFFF"/>
        </w:rPr>
        <w:t> </w:t>
      </w:r>
      <w:r w:rsidRPr="00FE4CF9">
        <w:rPr>
          <w:rStyle w:val="Emphasis"/>
          <w:rFonts w:ascii="Arial" w:hAnsi="Arial" w:cs="Arial"/>
          <w:spacing w:val="2"/>
          <w:sz w:val="22"/>
          <w:szCs w:val="22"/>
        </w:rPr>
        <w:t>Learners with Mild Disabilities</w:t>
      </w:r>
      <w:r w:rsidRPr="00FE4CF9">
        <w:rPr>
          <w:rStyle w:val="apple-converted-space"/>
          <w:rFonts w:ascii="Arial" w:hAnsi="Arial" w:cs="Arial"/>
          <w:spacing w:val="2"/>
          <w:sz w:val="22"/>
          <w:szCs w:val="22"/>
          <w:shd w:val="clear" w:color="auto" w:fill="FFFFFF"/>
        </w:rPr>
        <w:t> </w:t>
      </w:r>
      <w:r w:rsidRPr="00FE4CF9">
        <w:rPr>
          <w:rFonts w:ascii="Arial" w:hAnsi="Arial" w:cs="Arial"/>
          <w:spacing w:val="2"/>
          <w:sz w:val="22"/>
          <w:szCs w:val="22"/>
          <w:shd w:val="clear" w:color="auto" w:fill="FFFFFF"/>
        </w:rPr>
        <w:t xml:space="preserve">(pp. 169). Needham Heights, MA: </w:t>
      </w:r>
      <w:proofErr w:type="spellStart"/>
      <w:r w:rsidRPr="00FE4CF9">
        <w:rPr>
          <w:rFonts w:ascii="Arial" w:hAnsi="Arial" w:cs="Arial"/>
          <w:spacing w:val="2"/>
          <w:sz w:val="22"/>
          <w:szCs w:val="22"/>
          <w:shd w:val="clear" w:color="auto" w:fill="FFFFFF"/>
        </w:rPr>
        <w:t>Allyn</w:t>
      </w:r>
      <w:proofErr w:type="spellEnd"/>
      <w:r w:rsidRPr="00FE4CF9">
        <w:rPr>
          <w:rFonts w:ascii="Arial" w:hAnsi="Arial" w:cs="Arial"/>
          <w:spacing w:val="2"/>
          <w:sz w:val="22"/>
          <w:szCs w:val="22"/>
          <w:shd w:val="clear" w:color="auto" w:fill="FFFFFF"/>
        </w:rPr>
        <w:t xml:space="preserve"> &amp; Bacon, A Pearson Education Company</w:t>
      </w:r>
      <w:r w:rsidR="00046612" w:rsidRPr="00FE4CF9">
        <w:rPr>
          <w:rFonts w:ascii="Arial" w:hAnsi="Arial" w:cs="Arial"/>
          <w:spacing w:val="2"/>
          <w:sz w:val="22"/>
          <w:szCs w:val="22"/>
          <w:shd w:val="clear" w:color="auto" w:fill="FFFFFF"/>
        </w:rPr>
        <w:t>.</w:t>
      </w:r>
    </w:p>
    <w:p w14:paraId="1E7B7E98" w14:textId="6DF5BED3" w:rsidR="005A6E39" w:rsidRPr="00005F05" w:rsidRDefault="005A6E39" w:rsidP="00005F05">
      <w:pPr>
        <w:spacing w:line="360" w:lineRule="auto"/>
        <w:rPr>
          <w:rFonts w:ascii="Arial" w:hAnsi="Arial" w:cs="Arial"/>
          <w:spacing w:val="2"/>
          <w:sz w:val="22"/>
          <w:szCs w:val="22"/>
          <w:shd w:val="clear" w:color="auto" w:fill="FFFFFF"/>
        </w:rPr>
      </w:pPr>
      <w:r w:rsidRPr="00FE4CF9">
        <w:rPr>
          <w:rFonts w:ascii="Arial" w:hAnsi="Arial" w:cs="Arial"/>
          <w:spacing w:val="2"/>
          <w:sz w:val="22"/>
          <w:szCs w:val="22"/>
        </w:rPr>
        <w:br/>
      </w:r>
      <w:r w:rsidR="00CD6AB4" w:rsidRPr="00005F05">
        <w:rPr>
          <w:rFonts w:ascii="Arial" w:hAnsi="Arial" w:cs="Arial"/>
          <w:spacing w:val="2"/>
          <w:sz w:val="22"/>
          <w:szCs w:val="22"/>
          <w:shd w:val="clear" w:color="auto" w:fill="FFFFFF"/>
        </w:rPr>
        <w:t>Rosseau</w:t>
      </w:r>
      <w:r w:rsidR="00005F05" w:rsidRPr="00005F05">
        <w:rPr>
          <w:rFonts w:ascii="Arial" w:hAnsi="Arial" w:cs="Arial"/>
          <w:spacing w:val="2"/>
          <w:sz w:val="22"/>
          <w:szCs w:val="22"/>
          <w:shd w:val="clear" w:color="auto" w:fill="FFFFFF"/>
        </w:rPr>
        <w:t xml:space="preserve">, J. (2015). </w:t>
      </w:r>
      <w:r w:rsidR="00005F05" w:rsidRPr="00005F05">
        <w:rPr>
          <w:rStyle w:val="a-size-extra-large"/>
          <w:rFonts w:ascii="Arial" w:hAnsi="Arial" w:cs="Arial"/>
          <w:i/>
          <w:iCs/>
          <w:color w:val="0F1111"/>
          <w:sz w:val="22"/>
          <w:szCs w:val="22"/>
        </w:rPr>
        <w:t>Critical Thinking, Science, and Pseudoscience: Why We Can</w:t>
      </w:r>
      <w:r w:rsidR="002B189F">
        <w:rPr>
          <w:rStyle w:val="a-size-extra-large"/>
          <w:rFonts w:ascii="Arial" w:hAnsi="Arial" w:cs="Arial"/>
          <w:i/>
          <w:iCs/>
          <w:color w:val="0F1111"/>
          <w:sz w:val="22"/>
          <w:szCs w:val="22"/>
        </w:rPr>
        <w:t>’</w:t>
      </w:r>
      <w:r w:rsidR="00005F05" w:rsidRPr="00005F05">
        <w:rPr>
          <w:rStyle w:val="a-size-extra-large"/>
          <w:rFonts w:ascii="Arial" w:hAnsi="Arial" w:cs="Arial"/>
          <w:i/>
          <w:iCs/>
          <w:color w:val="0F1111"/>
          <w:sz w:val="22"/>
          <w:szCs w:val="22"/>
        </w:rPr>
        <w:t>t Trust Our Brains</w:t>
      </w:r>
      <w:r w:rsidR="002B189F">
        <w:rPr>
          <w:rStyle w:val="a-size-extra-large"/>
          <w:rFonts w:ascii="Arial" w:hAnsi="Arial" w:cs="Arial"/>
          <w:i/>
          <w:iCs/>
          <w:color w:val="0F1111"/>
          <w:sz w:val="22"/>
          <w:szCs w:val="22"/>
        </w:rPr>
        <w:t xml:space="preserve">. First edition: New York. </w:t>
      </w:r>
    </w:p>
    <w:p w14:paraId="129B0109" w14:textId="77777777" w:rsidR="00FC132E" w:rsidRPr="00FE4CF9" w:rsidRDefault="00FC132E" w:rsidP="00CD1388">
      <w:pPr>
        <w:spacing w:line="360" w:lineRule="auto"/>
        <w:rPr>
          <w:rFonts w:ascii="Arial" w:hAnsi="Arial" w:cs="Arial"/>
          <w:sz w:val="22"/>
          <w:szCs w:val="22"/>
          <w:lang w:val="en"/>
        </w:rPr>
      </w:pPr>
    </w:p>
    <w:p w14:paraId="589E58C6" w14:textId="3709EB77" w:rsidR="005A6E39" w:rsidRPr="00FE4CF9" w:rsidRDefault="005A6E39" w:rsidP="00CD1388">
      <w:pPr>
        <w:spacing w:line="360" w:lineRule="auto"/>
        <w:rPr>
          <w:rFonts w:ascii="Arial" w:hAnsi="Arial" w:cs="Arial"/>
          <w:sz w:val="22"/>
          <w:szCs w:val="22"/>
        </w:rPr>
      </w:pPr>
      <w:proofErr w:type="spellStart"/>
      <w:r w:rsidRPr="00FE4CF9">
        <w:rPr>
          <w:rFonts w:ascii="Arial" w:hAnsi="Arial" w:cs="Arial"/>
          <w:sz w:val="22"/>
          <w:szCs w:val="22"/>
          <w:shd w:val="clear" w:color="auto" w:fill="FFFFFF"/>
        </w:rPr>
        <w:t>Shandomo</w:t>
      </w:r>
      <w:proofErr w:type="spellEnd"/>
      <w:r w:rsidRPr="00FE4CF9">
        <w:rPr>
          <w:rFonts w:ascii="Arial" w:hAnsi="Arial" w:cs="Arial"/>
          <w:sz w:val="22"/>
          <w:szCs w:val="22"/>
          <w:shd w:val="clear" w:color="auto" w:fill="FFFFFF"/>
        </w:rPr>
        <w:t xml:space="preserve">, H.M. (2010). </w:t>
      </w:r>
      <w:r w:rsidRPr="00FE4CF9">
        <w:rPr>
          <w:rFonts w:ascii="Arial" w:hAnsi="Arial" w:cs="Arial"/>
          <w:i/>
          <w:iCs/>
          <w:sz w:val="22"/>
          <w:szCs w:val="22"/>
          <w:shd w:val="clear" w:color="auto" w:fill="FFFFFF"/>
        </w:rPr>
        <w:t>The Role of Critical Reflection in Teacher Education</w:t>
      </w:r>
      <w:r w:rsidRPr="00FE4CF9">
        <w:rPr>
          <w:rFonts w:ascii="Arial" w:hAnsi="Arial" w:cs="Arial"/>
          <w:sz w:val="22"/>
          <w:szCs w:val="22"/>
          <w:shd w:val="clear" w:color="auto" w:fill="FFFFFF"/>
        </w:rPr>
        <w:t>.</w:t>
      </w:r>
    </w:p>
    <w:p w14:paraId="4DC08BEF" w14:textId="53B27086" w:rsidR="005A6E39" w:rsidRPr="00FE4CF9" w:rsidRDefault="005A6E39" w:rsidP="00CD1388">
      <w:pPr>
        <w:spacing w:line="360" w:lineRule="auto"/>
        <w:rPr>
          <w:rFonts w:ascii="Arial" w:hAnsi="Arial" w:cs="Arial"/>
          <w:sz w:val="22"/>
          <w:szCs w:val="22"/>
          <w:shd w:val="clear" w:color="auto" w:fill="FFFFFF"/>
        </w:rPr>
      </w:pPr>
      <w:proofErr w:type="spellStart"/>
      <w:r w:rsidRPr="00FE4CF9">
        <w:rPr>
          <w:rFonts w:ascii="Arial" w:hAnsi="Arial" w:cs="Arial"/>
          <w:sz w:val="22"/>
          <w:szCs w:val="22"/>
          <w:shd w:val="clear" w:color="auto" w:fill="FFFFFF"/>
        </w:rPr>
        <w:t>Shandomo</w:t>
      </w:r>
      <w:proofErr w:type="spellEnd"/>
      <w:r w:rsidRPr="00FE4CF9">
        <w:rPr>
          <w:rFonts w:ascii="Arial" w:hAnsi="Arial" w:cs="Arial"/>
          <w:sz w:val="22"/>
          <w:szCs w:val="22"/>
          <w:shd w:val="clear" w:color="auto" w:fill="FFFFFF"/>
        </w:rPr>
        <w:t xml:space="preserve">, H.M. </w:t>
      </w:r>
      <w:r w:rsidRPr="00FE4CF9">
        <w:rPr>
          <w:rFonts w:ascii="Arial" w:hAnsi="Arial" w:cs="Arial"/>
          <w:i/>
          <w:iCs/>
          <w:sz w:val="22"/>
          <w:szCs w:val="22"/>
        </w:rPr>
        <w:t xml:space="preserve">(PDF) Critical Thinking and </w:t>
      </w:r>
      <w:proofErr w:type="spellStart"/>
      <w:r w:rsidRPr="00FE4CF9">
        <w:rPr>
          <w:rFonts w:ascii="Arial" w:hAnsi="Arial" w:cs="Arial"/>
          <w:i/>
          <w:iCs/>
          <w:sz w:val="22"/>
          <w:szCs w:val="22"/>
        </w:rPr>
        <w:t>it's</w:t>
      </w:r>
      <w:proofErr w:type="spellEnd"/>
      <w:r w:rsidRPr="00FE4CF9">
        <w:rPr>
          <w:rFonts w:ascii="Arial" w:hAnsi="Arial" w:cs="Arial"/>
          <w:i/>
          <w:iCs/>
          <w:sz w:val="22"/>
          <w:szCs w:val="22"/>
        </w:rPr>
        <w:t xml:space="preserve"> Importance in Education</w:t>
      </w:r>
      <w:r w:rsidRPr="00FE4CF9">
        <w:rPr>
          <w:rFonts w:ascii="Arial" w:hAnsi="Arial" w:cs="Arial"/>
          <w:sz w:val="22"/>
          <w:szCs w:val="22"/>
          <w:shd w:val="clear" w:color="auto" w:fill="FFFFFF"/>
        </w:rPr>
        <w:t>. [online] Available at:</w:t>
      </w:r>
      <w:r w:rsidR="00046612" w:rsidRPr="00FE4CF9">
        <w:rPr>
          <w:rFonts w:ascii="Arial" w:hAnsi="Arial" w:cs="Arial"/>
          <w:sz w:val="22"/>
          <w:szCs w:val="22"/>
          <w:shd w:val="clear" w:color="auto" w:fill="FFFFFF"/>
        </w:rPr>
        <w:t xml:space="preserve"> </w:t>
      </w:r>
      <w:r w:rsidRPr="00FE4CF9">
        <w:rPr>
          <w:rFonts w:ascii="Arial" w:hAnsi="Arial" w:cs="Arial"/>
          <w:sz w:val="22"/>
          <w:szCs w:val="22"/>
          <w:shd w:val="clear" w:color="auto" w:fill="FFFFFF"/>
        </w:rPr>
        <w:t>&lt;https://www.researchgate.net/publication/339433132_Critical_Thinking_and_it's_Importance_in_Education&gt; [Accessed 29 October 2021].</w:t>
      </w:r>
    </w:p>
    <w:p w14:paraId="706E5A5C" w14:textId="77777777" w:rsidR="00046612" w:rsidRPr="00FE4CF9" w:rsidRDefault="00046612" w:rsidP="00CD1388">
      <w:pPr>
        <w:spacing w:line="360" w:lineRule="auto"/>
        <w:rPr>
          <w:rFonts w:ascii="Arial" w:hAnsi="Arial" w:cs="Arial"/>
          <w:sz w:val="22"/>
          <w:szCs w:val="22"/>
        </w:rPr>
      </w:pPr>
    </w:p>
    <w:p w14:paraId="6EC51ECC" w14:textId="7F93B49E" w:rsidR="005A6E39" w:rsidRPr="00FE4CF9" w:rsidRDefault="005A6E39" w:rsidP="00CD1388">
      <w:pPr>
        <w:spacing w:line="360" w:lineRule="auto"/>
        <w:rPr>
          <w:rFonts w:ascii="Arial" w:hAnsi="Arial" w:cs="Arial"/>
          <w:sz w:val="22"/>
          <w:szCs w:val="22"/>
          <w:shd w:val="clear" w:color="auto" w:fill="FFFFFF"/>
        </w:rPr>
      </w:pPr>
      <w:r w:rsidRPr="00FE4CF9">
        <w:rPr>
          <w:rFonts w:ascii="Arial" w:hAnsi="Arial" w:cs="Arial"/>
          <w:sz w:val="22"/>
          <w:szCs w:val="22"/>
          <w:shd w:val="clear" w:color="auto" w:fill="FFFFFF"/>
        </w:rPr>
        <w:t xml:space="preserve">Simpson, Mary Ellen and Jennifer </w:t>
      </w:r>
      <w:proofErr w:type="spellStart"/>
      <w:r w:rsidRPr="00FE4CF9">
        <w:rPr>
          <w:rFonts w:ascii="Arial" w:hAnsi="Arial" w:cs="Arial"/>
          <w:sz w:val="22"/>
          <w:szCs w:val="22"/>
          <w:shd w:val="clear" w:color="auto" w:fill="FFFFFF"/>
        </w:rPr>
        <w:t>Tuson</w:t>
      </w:r>
      <w:proofErr w:type="spellEnd"/>
      <w:r w:rsidRPr="00FE4CF9">
        <w:rPr>
          <w:rFonts w:ascii="Arial" w:hAnsi="Arial" w:cs="Arial"/>
          <w:sz w:val="22"/>
          <w:szCs w:val="22"/>
          <w:shd w:val="clear" w:color="auto" w:fill="FFFFFF"/>
        </w:rPr>
        <w:t xml:space="preserve">. </w:t>
      </w:r>
      <w:r w:rsidRPr="00FE4CF9">
        <w:rPr>
          <w:rFonts w:ascii="Arial" w:hAnsi="Arial" w:cs="Arial"/>
          <w:sz w:val="22"/>
          <w:szCs w:val="22"/>
          <w:shd w:val="clear" w:color="auto" w:fill="FFFFFF"/>
        </w:rPr>
        <w:t xml:space="preserve">(1995). </w:t>
      </w:r>
      <w:r w:rsidRPr="00FE4CF9">
        <w:rPr>
          <w:rFonts w:ascii="Arial" w:hAnsi="Arial" w:cs="Arial"/>
          <w:i/>
          <w:iCs/>
          <w:sz w:val="22"/>
          <w:szCs w:val="22"/>
          <w:shd w:val="clear" w:color="auto" w:fill="FFFFFF"/>
        </w:rPr>
        <w:t>Using Observations in Small-Scale Research: A Beginner's Guide. Revised Edition. Using Research.</w:t>
      </w:r>
      <w:r w:rsidRPr="00FE4CF9">
        <w:rPr>
          <w:rFonts w:ascii="Arial" w:hAnsi="Arial" w:cs="Arial"/>
          <w:sz w:val="22"/>
          <w:szCs w:val="22"/>
          <w:shd w:val="clear" w:color="auto" w:fill="FFFFFF"/>
        </w:rPr>
        <w:t xml:space="preserve"> </w:t>
      </w:r>
    </w:p>
    <w:p w14:paraId="60851FD6" w14:textId="77777777" w:rsidR="00046612" w:rsidRPr="00FE4CF9" w:rsidRDefault="00046612" w:rsidP="00CD1388">
      <w:pPr>
        <w:spacing w:line="360" w:lineRule="auto"/>
        <w:rPr>
          <w:rFonts w:ascii="Arial" w:hAnsi="Arial" w:cs="Arial"/>
          <w:sz w:val="22"/>
          <w:szCs w:val="22"/>
        </w:rPr>
      </w:pPr>
    </w:p>
    <w:p w14:paraId="1B3B632F" w14:textId="587987E2" w:rsidR="005A6E39" w:rsidRPr="00FE4CF9" w:rsidRDefault="005A6E39" w:rsidP="00CD1388">
      <w:pPr>
        <w:spacing w:line="360" w:lineRule="auto"/>
        <w:jc w:val="both"/>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Stiggins, R., (2008) Assessment Manifesto: A Call for the Development of Balanced Assessment Systems Assessment Training Institute, Portland Oregon</w:t>
      </w:r>
      <w:r w:rsidR="00046612" w:rsidRPr="00FE4CF9">
        <w:rPr>
          <w:rFonts w:ascii="Arial" w:hAnsi="Arial" w:cs="Arial"/>
          <w:sz w:val="22"/>
          <w:szCs w:val="22"/>
          <w:shd w:val="clear" w:color="auto" w:fill="FFFFFF"/>
          <w:lang w:val="cy-GB"/>
        </w:rPr>
        <w:t>.</w:t>
      </w:r>
    </w:p>
    <w:p w14:paraId="495ED406" w14:textId="77777777" w:rsidR="00046612" w:rsidRPr="00FE4CF9" w:rsidRDefault="00046612" w:rsidP="00CD1388">
      <w:pPr>
        <w:spacing w:line="360" w:lineRule="auto"/>
        <w:jc w:val="both"/>
        <w:rPr>
          <w:rFonts w:ascii="Arial" w:hAnsi="Arial" w:cs="Arial"/>
          <w:sz w:val="22"/>
          <w:szCs w:val="22"/>
          <w:shd w:val="clear" w:color="auto" w:fill="FFFFFF"/>
          <w:lang w:val="cy-GB"/>
        </w:rPr>
      </w:pPr>
    </w:p>
    <w:p w14:paraId="5058CB47" w14:textId="44ACD82B" w:rsidR="005A6E39" w:rsidRPr="00FE4CF9" w:rsidRDefault="005A6E39" w:rsidP="00CD1388">
      <w:pPr>
        <w:spacing w:line="360" w:lineRule="auto"/>
        <w:jc w:val="both"/>
        <w:rPr>
          <w:rFonts w:ascii="Arial" w:hAnsi="Arial" w:cs="Arial"/>
          <w:sz w:val="22"/>
          <w:szCs w:val="22"/>
        </w:rPr>
      </w:pPr>
      <w:proofErr w:type="spellStart"/>
      <w:r w:rsidRPr="00FE4CF9">
        <w:rPr>
          <w:rFonts w:ascii="Arial" w:hAnsi="Arial" w:cs="Arial"/>
          <w:sz w:val="22"/>
          <w:szCs w:val="22"/>
        </w:rPr>
        <w:t>Suldo</w:t>
      </w:r>
      <w:proofErr w:type="spellEnd"/>
      <w:r w:rsidRPr="00FE4CF9">
        <w:rPr>
          <w:rFonts w:ascii="Arial" w:hAnsi="Arial" w:cs="Arial"/>
          <w:sz w:val="22"/>
          <w:szCs w:val="22"/>
        </w:rPr>
        <w:t xml:space="preserve"> SM, Riley KN, Shaffer EJ. Academic Correlates of Children and Adolescents’ Life Satisfaction. School Psychology International. 2006;27(5):567-582. doi:10.1177/0143034306073411</w:t>
      </w:r>
      <w:r w:rsidR="00046612" w:rsidRPr="00FE4CF9">
        <w:rPr>
          <w:rFonts w:ascii="Arial" w:hAnsi="Arial" w:cs="Arial"/>
          <w:sz w:val="22"/>
          <w:szCs w:val="22"/>
        </w:rPr>
        <w:t>.</w:t>
      </w:r>
    </w:p>
    <w:p w14:paraId="35EDC08A" w14:textId="77777777" w:rsidR="00046612" w:rsidRPr="00FE4CF9" w:rsidRDefault="00046612" w:rsidP="00CD1388">
      <w:pPr>
        <w:spacing w:line="360" w:lineRule="auto"/>
        <w:jc w:val="both"/>
        <w:rPr>
          <w:rFonts w:ascii="Arial" w:hAnsi="Arial" w:cs="Arial"/>
          <w:sz w:val="22"/>
          <w:szCs w:val="22"/>
        </w:rPr>
      </w:pPr>
    </w:p>
    <w:p w14:paraId="797B4E63" w14:textId="7D003C94" w:rsidR="005A6E39" w:rsidRPr="00FE4CF9" w:rsidRDefault="005A6E39" w:rsidP="00CD1388">
      <w:pPr>
        <w:spacing w:line="360" w:lineRule="auto"/>
        <w:rPr>
          <w:rFonts w:ascii="Arial" w:hAnsi="Arial" w:cs="Arial"/>
          <w:sz w:val="22"/>
          <w:szCs w:val="22"/>
        </w:rPr>
      </w:pPr>
      <w:proofErr w:type="spellStart"/>
      <w:r w:rsidRPr="00FE4CF9">
        <w:rPr>
          <w:rFonts w:ascii="Arial" w:hAnsi="Arial" w:cs="Arial"/>
          <w:sz w:val="22"/>
          <w:szCs w:val="22"/>
        </w:rPr>
        <w:t>Tadjiev</w:t>
      </w:r>
      <w:proofErr w:type="spellEnd"/>
      <w:r w:rsidRPr="00FE4CF9">
        <w:rPr>
          <w:rFonts w:ascii="Arial" w:hAnsi="Arial" w:cs="Arial"/>
          <w:sz w:val="22"/>
          <w:szCs w:val="22"/>
        </w:rPr>
        <w:t>. K. (2002). Scaffolding as a Teaching Strategy, pp.12.</w:t>
      </w:r>
    </w:p>
    <w:p w14:paraId="0D2100CA" w14:textId="77777777" w:rsidR="00046612" w:rsidRPr="00FE4CF9" w:rsidRDefault="00046612" w:rsidP="00CD1388">
      <w:pPr>
        <w:spacing w:line="360" w:lineRule="auto"/>
        <w:rPr>
          <w:rFonts w:ascii="Arial" w:hAnsi="Arial" w:cs="Arial"/>
          <w:sz w:val="22"/>
          <w:szCs w:val="22"/>
        </w:rPr>
      </w:pPr>
    </w:p>
    <w:p w14:paraId="0A7B25E0" w14:textId="46280526" w:rsidR="005A6E39" w:rsidRPr="00FE4CF9" w:rsidRDefault="005A6E39" w:rsidP="00CD1388">
      <w:pPr>
        <w:spacing w:line="360" w:lineRule="auto"/>
        <w:jc w:val="both"/>
        <w:rPr>
          <w:rFonts w:ascii="Arial" w:hAnsi="Arial" w:cs="Arial"/>
          <w:sz w:val="22"/>
          <w:szCs w:val="22"/>
        </w:rPr>
      </w:pPr>
      <w:r w:rsidRPr="00FE4CF9">
        <w:rPr>
          <w:rFonts w:ascii="Arial" w:hAnsi="Arial" w:cs="Arial"/>
          <w:sz w:val="22"/>
          <w:szCs w:val="22"/>
        </w:rPr>
        <w:t xml:space="preserve">The Impact of Pupil Behaviour and Wellbeing on Educational Outcomes, </w:t>
      </w:r>
      <w:r w:rsidRPr="00FE4CF9">
        <w:rPr>
          <w:rFonts w:ascii="Arial" w:hAnsi="Arial" w:cs="Arial"/>
          <w:sz w:val="22"/>
          <w:szCs w:val="22"/>
        </w:rPr>
        <w:t>Department for Education</w:t>
      </w:r>
      <w:r w:rsidRPr="00FE4CF9">
        <w:rPr>
          <w:rFonts w:ascii="Arial" w:hAnsi="Arial" w:cs="Arial"/>
          <w:sz w:val="22"/>
          <w:szCs w:val="22"/>
        </w:rPr>
        <w:t xml:space="preserve">. Available at &lt; </w:t>
      </w:r>
      <w:hyperlink r:id="rId13" w:history="1">
        <w:r w:rsidRPr="00FE4CF9">
          <w:rPr>
            <w:rStyle w:val="Hyperlink"/>
            <w:rFonts w:ascii="Arial" w:hAnsi="Arial" w:cs="Arial"/>
            <w:color w:val="auto"/>
            <w:sz w:val="22"/>
            <w:szCs w:val="22"/>
            <w:u w:val="none"/>
          </w:rPr>
          <w:t>https://assets.publishing.service.gov.uk/government/uploads/system/uploads/attachment_data/file/219638/DFE-RR253.pdf</w:t>
        </w:r>
      </w:hyperlink>
      <w:r w:rsidRPr="00FE4CF9">
        <w:rPr>
          <w:rFonts w:ascii="Arial" w:hAnsi="Arial" w:cs="Arial"/>
          <w:sz w:val="22"/>
          <w:szCs w:val="22"/>
        </w:rPr>
        <w:t>&gt; [Accessed on 6 October 2021].</w:t>
      </w:r>
    </w:p>
    <w:p w14:paraId="085A4C63" w14:textId="77777777" w:rsidR="00046612" w:rsidRPr="00FE4CF9" w:rsidRDefault="00046612" w:rsidP="00CD1388">
      <w:pPr>
        <w:spacing w:line="360" w:lineRule="auto"/>
        <w:jc w:val="both"/>
        <w:rPr>
          <w:rFonts w:ascii="Arial" w:hAnsi="Arial" w:cs="Arial"/>
          <w:sz w:val="22"/>
          <w:szCs w:val="22"/>
        </w:rPr>
      </w:pPr>
    </w:p>
    <w:p w14:paraId="3168CA3C" w14:textId="0B3133AE" w:rsidR="005A6E39" w:rsidRPr="00FE4CF9" w:rsidRDefault="005A6E39" w:rsidP="00CD1388">
      <w:pPr>
        <w:spacing w:line="360" w:lineRule="auto"/>
        <w:jc w:val="both"/>
        <w:rPr>
          <w:rFonts w:ascii="Arial" w:hAnsi="Arial" w:cs="Arial"/>
          <w:sz w:val="22"/>
          <w:szCs w:val="22"/>
        </w:rPr>
      </w:pPr>
      <w:r w:rsidRPr="00FE4CF9">
        <w:rPr>
          <w:rFonts w:ascii="Arial" w:hAnsi="Arial" w:cs="Arial"/>
          <w:sz w:val="22"/>
          <w:szCs w:val="22"/>
        </w:rPr>
        <w:t xml:space="preserve">Thorburn, Malcolm. (2015). </w:t>
      </w:r>
      <w:r w:rsidRPr="00FE4CF9">
        <w:rPr>
          <w:rFonts w:ascii="Arial" w:hAnsi="Arial" w:cs="Arial"/>
          <w:i/>
          <w:iCs/>
          <w:sz w:val="22"/>
          <w:szCs w:val="22"/>
        </w:rPr>
        <w:t>Theoretical constructs of well-being and their implications for education</w:t>
      </w:r>
      <w:r w:rsidRPr="00FE4CF9">
        <w:rPr>
          <w:rFonts w:ascii="Arial" w:hAnsi="Arial" w:cs="Arial"/>
          <w:sz w:val="22"/>
          <w:szCs w:val="22"/>
        </w:rPr>
        <w:t>. British Educational Research Journal. 41. 10.1002/berj.3169.</w:t>
      </w:r>
    </w:p>
    <w:p w14:paraId="79985926" w14:textId="77777777" w:rsidR="00046612" w:rsidRPr="00FE4CF9" w:rsidRDefault="00046612" w:rsidP="00CD1388">
      <w:pPr>
        <w:spacing w:line="360" w:lineRule="auto"/>
        <w:jc w:val="both"/>
        <w:rPr>
          <w:rFonts w:ascii="Arial" w:hAnsi="Arial" w:cs="Arial"/>
          <w:sz w:val="22"/>
          <w:szCs w:val="22"/>
        </w:rPr>
      </w:pPr>
    </w:p>
    <w:p w14:paraId="1C231AB1" w14:textId="77777777" w:rsidR="005A6E39" w:rsidRPr="00FE4CF9" w:rsidRDefault="005A6E39" w:rsidP="00CD1388">
      <w:pPr>
        <w:spacing w:line="360" w:lineRule="auto"/>
        <w:jc w:val="both"/>
        <w:rPr>
          <w:rFonts w:ascii="Arial" w:hAnsi="Arial" w:cs="Arial"/>
          <w:sz w:val="22"/>
          <w:szCs w:val="22"/>
          <w:shd w:val="clear" w:color="auto" w:fill="FFFFFF"/>
          <w:lang w:val="cy-GB"/>
        </w:rPr>
      </w:pPr>
      <w:r w:rsidRPr="00FE4CF9">
        <w:rPr>
          <w:rFonts w:ascii="Arial" w:hAnsi="Arial" w:cs="Arial"/>
          <w:sz w:val="22"/>
          <w:szCs w:val="22"/>
          <w:shd w:val="clear" w:color="auto" w:fill="FFFFFF"/>
          <w:lang w:val="cy-GB"/>
        </w:rPr>
        <w:t>Tunnard, S. and Sharp, J., (2009). Children's views of collaborative learning. </w:t>
      </w:r>
      <w:r w:rsidRPr="00FE4CF9">
        <w:rPr>
          <w:rFonts w:ascii="Arial" w:hAnsi="Arial" w:cs="Arial"/>
          <w:i/>
          <w:iCs/>
          <w:sz w:val="22"/>
          <w:szCs w:val="22"/>
          <w:shd w:val="clear" w:color="auto" w:fill="FFFFFF"/>
          <w:lang w:val="cy-GB"/>
        </w:rPr>
        <w:t>Education 3-13</w:t>
      </w:r>
      <w:r w:rsidRPr="00FE4CF9">
        <w:rPr>
          <w:rFonts w:ascii="Arial" w:hAnsi="Arial" w:cs="Arial"/>
          <w:sz w:val="22"/>
          <w:szCs w:val="22"/>
          <w:shd w:val="clear" w:color="auto" w:fill="FFFFFF"/>
          <w:lang w:val="cy-GB"/>
        </w:rPr>
        <w:t>, 37(2), pp.159-164.</w:t>
      </w:r>
    </w:p>
    <w:p w14:paraId="09C3C94D" w14:textId="77777777" w:rsidR="005A6E39" w:rsidRPr="00FE4CF9" w:rsidRDefault="005A6E39" w:rsidP="00CD1388">
      <w:pPr>
        <w:spacing w:line="360" w:lineRule="auto"/>
        <w:jc w:val="both"/>
        <w:rPr>
          <w:rFonts w:ascii="Arial" w:hAnsi="Arial" w:cs="Arial"/>
          <w:sz w:val="22"/>
          <w:szCs w:val="22"/>
        </w:rPr>
      </w:pPr>
      <w:r w:rsidRPr="00FE4CF9">
        <w:rPr>
          <w:rFonts w:ascii="Arial" w:hAnsi="Arial" w:cs="Arial"/>
          <w:sz w:val="22"/>
          <w:szCs w:val="22"/>
        </w:rPr>
        <w:t xml:space="preserve">Welsh Government (2020) </w:t>
      </w:r>
      <w:r w:rsidRPr="00FE4CF9">
        <w:rPr>
          <w:rFonts w:ascii="Arial" w:hAnsi="Arial" w:cs="Arial"/>
          <w:i/>
          <w:iCs/>
          <w:sz w:val="22"/>
          <w:szCs w:val="22"/>
        </w:rPr>
        <w:t>L</w:t>
      </w:r>
      <w:r w:rsidRPr="00FE4CF9">
        <w:rPr>
          <w:rFonts w:ascii="Arial" w:hAnsi="Arial" w:cs="Arial"/>
          <w:i/>
          <w:iCs/>
          <w:sz w:val="22"/>
          <w:szCs w:val="22"/>
        </w:rPr>
        <w:t>earner well-being and assessment: mutual support systems</w:t>
      </w:r>
      <w:r w:rsidRPr="00FE4CF9">
        <w:rPr>
          <w:rFonts w:ascii="Arial" w:hAnsi="Arial" w:cs="Arial"/>
          <w:sz w:val="22"/>
          <w:szCs w:val="22"/>
        </w:rPr>
        <w:t>. Available at &lt;</w:t>
      </w:r>
      <w:hyperlink r:id="rId14" w:history="1">
        <w:r w:rsidRPr="00FE4CF9">
          <w:rPr>
            <w:rStyle w:val="Hyperlink"/>
            <w:rFonts w:ascii="Arial" w:hAnsi="Arial" w:cs="Arial"/>
            <w:color w:val="auto"/>
            <w:sz w:val="22"/>
            <w:szCs w:val="22"/>
            <w:u w:val="none"/>
          </w:rPr>
          <w:t>https://hwb.gov.wales/api/storage/88a9bd44-9410-4bbb-addc-3fb45f93ff12/learner-well-being-and-assessment-mutual-support-systems.pdf</w:t>
        </w:r>
      </w:hyperlink>
      <w:r w:rsidRPr="00FE4CF9">
        <w:rPr>
          <w:rFonts w:ascii="Arial" w:hAnsi="Arial" w:cs="Arial"/>
          <w:sz w:val="22"/>
          <w:szCs w:val="22"/>
        </w:rPr>
        <w:t xml:space="preserve">&gt; [Accessed 30 September 2021]. </w:t>
      </w:r>
    </w:p>
    <w:p w14:paraId="78E59807" w14:textId="575E9762" w:rsidR="007B1F5F" w:rsidRDefault="00B72E7A" w:rsidP="00CD6AB4">
      <w:pPr>
        <w:spacing w:before="100" w:beforeAutospacing="1" w:after="100" w:afterAutospacing="1" w:line="360" w:lineRule="auto"/>
        <w:jc w:val="both"/>
        <w:rPr>
          <w:rFonts w:ascii="Arial" w:hAnsi="Arial" w:cs="Arial"/>
          <w:sz w:val="22"/>
          <w:szCs w:val="22"/>
        </w:rPr>
      </w:pPr>
      <w:r w:rsidRPr="00FE4CF9">
        <w:rPr>
          <w:rFonts w:ascii="Arial" w:hAnsi="Arial" w:cs="Arial"/>
          <w:sz w:val="22"/>
          <w:szCs w:val="22"/>
        </w:rPr>
        <w:t>William</w:t>
      </w:r>
      <w:r w:rsidR="005A6E39" w:rsidRPr="00285CDE">
        <w:rPr>
          <w:rFonts w:ascii="Arial" w:hAnsi="Arial" w:cs="Arial"/>
          <w:sz w:val="22"/>
          <w:szCs w:val="22"/>
        </w:rPr>
        <w:t xml:space="preserve">, D. (2011). What is assessment for learning? </w:t>
      </w:r>
      <w:r w:rsidR="005A6E39" w:rsidRPr="00285CDE">
        <w:rPr>
          <w:rFonts w:ascii="Arial" w:hAnsi="Arial" w:cs="Arial"/>
          <w:i/>
          <w:iCs/>
          <w:sz w:val="22"/>
          <w:szCs w:val="22"/>
        </w:rPr>
        <w:t>Studies In Educational Evaluation, 37</w:t>
      </w:r>
      <w:r w:rsidR="005A6E39" w:rsidRPr="00285CDE">
        <w:rPr>
          <w:rFonts w:ascii="Arial" w:hAnsi="Arial" w:cs="Arial"/>
          <w:sz w:val="22"/>
          <w:szCs w:val="22"/>
        </w:rPr>
        <w:t xml:space="preserve">(1), 3-14. </w:t>
      </w:r>
      <w:proofErr w:type="spellStart"/>
      <w:r w:rsidR="005A6E39" w:rsidRPr="00285CDE">
        <w:rPr>
          <w:rFonts w:ascii="Arial" w:hAnsi="Arial" w:cs="Arial"/>
          <w:sz w:val="22"/>
          <w:szCs w:val="22"/>
        </w:rPr>
        <w:t>doi</w:t>
      </w:r>
      <w:proofErr w:type="spellEnd"/>
      <w:r w:rsidR="005A6E39" w:rsidRPr="00285CDE">
        <w:rPr>
          <w:rFonts w:ascii="Arial" w:hAnsi="Arial" w:cs="Arial"/>
          <w:sz w:val="22"/>
          <w:szCs w:val="22"/>
        </w:rPr>
        <w:t xml:space="preserve">: 10.1016/j.stueduc.2011.03.001 </w:t>
      </w:r>
    </w:p>
    <w:p w14:paraId="3CE70C96" w14:textId="06DAA492" w:rsidR="00CD6AB4" w:rsidRPr="00FE4CF9" w:rsidRDefault="00CD6AB4" w:rsidP="00CD1388">
      <w:pPr>
        <w:spacing w:line="360" w:lineRule="auto"/>
        <w:rPr>
          <w:rFonts w:ascii="Arial" w:hAnsi="Arial" w:cs="Arial"/>
          <w:sz w:val="22"/>
          <w:szCs w:val="22"/>
        </w:rPr>
      </w:pPr>
      <w:r w:rsidRPr="00FE4CF9">
        <w:rPr>
          <w:rFonts w:ascii="Arial" w:hAnsi="Arial" w:cs="Arial"/>
          <w:spacing w:val="2"/>
          <w:sz w:val="22"/>
          <w:szCs w:val="22"/>
          <w:shd w:val="clear" w:color="auto" w:fill="FFFFFF"/>
        </w:rPr>
        <w:t>Vygotsky, L. S. (1978).</w:t>
      </w:r>
      <w:r w:rsidRPr="00FE4CF9">
        <w:rPr>
          <w:rStyle w:val="apple-converted-space"/>
          <w:rFonts w:ascii="Arial" w:hAnsi="Arial" w:cs="Arial"/>
          <w:spacing w:val="2"/>
          <w:sz w:val="22"/>
          <w:szCs w:val="22"/>
          <w:shd w:val="clear" w:color="auto" w:fill="FFFFFF"/>
        </w:rPr>
        <w:t> </w:t>
      </w:r>
      <w:r w:rsidRPr="00FE4CF9">
        <w:rPr>
          <w:rStyle w:val="Emphasis"/>
          <w:rFonts w:ascii="Arial" w:hAnsi="Arial" w:cs="Arial"/>
          <w:spacing w:val="2"/>
          <w:sz w:val="22"/>
          <w:szCs w:val="22"/>
        </w:rPr>
        <w:t>Mind in society: The development of higher psychological processes.</w:t>
      </w:r>
      <w:r w:rsidRPr="00FE4CF9">
        <w:rPr>
          <w:rStyle w:val="apple-converted-space"/>
          <w:rFonts w:ascii="Arial" w:hAnsi="Arial" w:cs="Arial"/>
          <w:spacing w:val="2"/>
          <w:sz w:val="22"/>
          <w:szCs w:val="22"/>
          <w:shd w:val="clear" w:color="auto" w:fill="FFFFFF"/>
        </w:rPr>
        <w:t> </w:t>
      </w:r>
      <w:r w:rsidRPr="00FE4CF9">
        <w:rPr>
          <w:rFonts w:ascii="Arial" w:hAnsi="Arial" w:cs="Arial"/>
          <w:spacing w:val="2"/>
          <w:sz w:val="22"/>
          <w:szCs w:val="22"/>
          <w:shd w:val="clear" w:color="auto" w:fill="FFFFFF"/>
        </w:rPr>
        <w:t>Massachusetts: Harvard University Press.</w:t>
      </w:r>
    </w:p>
    <w:sectPr w:rsidR="00CD6AB4" w:rsidRPr="00FE4CF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27089" w14:textId="77777777" w:rsidR="005A7366" w:rsidRDefault="005A7366" w:rsidP="0081474A">
      <w:r>
        <w:separator/>
      </w:r>
    </w:p>
  </w:endnote>
  <w:endnote w:type="continuationSeparator" w:id="0">
    <w:p w14:paraId="5B462B80" w14:textId="77777777" w:rsidR="005A7366" w:rsidRDefault="005A7366" w:rsidP="0081474A">
      <w:r>
        <w:continuationSeparator/>
      </w:r>
    </w:p>
  </w:endnote>
  <w:endnote w:type="continuationNotice" w:id="1">
    <w:p w14:paraId="44420096" w14:textId="77777777" w:rsidR="005A7366" w:rsidRDefault="005A73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278D" w14:textId="77777777" w:rsidR="005A7366" w:rsidRDefault="005A7366" w:rsidP="0081474A">
      <w:r>
        <w:separator/>
      </w:r>
    </w:p>
  </w:footnote>
  <w:footnote w:type="continuationSeparator" w:id="0">
    <w:p w14:paraId="03C946E5" w14:textId="77777777" w:rsidR="005A7366" w:rsidRDefault="005A7366" w:rsidP="0081474A">
      <w:r>
        <w:continuationSeparator/>
      </w:r>
    </w:p>
  </w:footnote>
  <w:footnote w:type="continuationNotice" w:id="1">
    <w:p w14:paraId="41831C0D" w14:textId="77777777" w:rsidR="005A7366" w:rsidRDefault="005A73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6C50C" w14:textId="7232D0FF" w:rsidR="00632C4B" w:rsidRPr="003E3611" w:rsidRDefault="00632C4B" w:rsidP="00772A04">
    <w:pPr>
      <w:pStyle w:val="Header"/>
      <w:jc w:val="center"/>
      <w:rPr>
        <w:rFonts w:ascii="Arial" w:hAnsi="Arial" w:cs="Arial"/>
      </w:rPr>
    </w:pPr>
    <w:r w:rsidRPr="003E3611">
      <w:rPr>
        <w:rFonts w:ascii="Arial" w:hAnsi="Arial" w:cs="Arial"/>
      </w:rPr>
      <w:t>ECAD</w:t>
    </w:r>
    <w:r w:rsidR="00FB69BE">
      <w:rPr>
        <w:rFonts w:ascii="Arial" w:hAnsi="Arial" w:cs="Arial"/>
      </w:rPr>
      <w:t>6</w:t>
    </w:r>
    <w:r w:rsidRPr="003E3611">
      <w:rPr>
        <w:rFonts w:ascii="Arial" w:hAnsi="Arial" w:cs="Arial"/>
      </w:rPr>
      <w:t xml:space="preserve">007                                    </w:t>
    </w:r>
    <w:r w:rsidR="00772A04">
      <w:rPr>
        <w:rFonts w:ascii="Arial" w:hAnsi="Arial" w:cs="Arial"/>
      </w:rPr>
      <w:t xml:space="preserve">  </w:t>
    </w:r>
    <w:r w:rsidRPr="003E3611">
      <w:rPr>
        <w:rFonts w:ascii="Arial" w:hAnsi="Arial" w:cs="Arial"/>
      </w:rPr>
      <w:t xml:space="preserve">      Elle Edwards                                   2105120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A53D4B"/>
    <w:multiLevelType w:val="multilevel"/>
    <w:tmpl w:val="60A0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393"/>
    <w:rsid w:val="00002F06"/>
    <w:rsid w:val="00005F05"/>
    <w:rsid w:val="00012579"/>
    <w:rsid w:val="000156BF"/>
    <w:rsid w:val="00032667"/>
    <w:rsid w:val="00040838"/>
    <w:rsid w:val="00040AA8"/>
    <w:rsid w:val="00046612"/>
    <w:rsid w:val="000515EF"/>
    <w:rsid w:val="00052545"/>
    <w:rsid w:val="00054326"/>
    <w:rsid w:val="00055E9B"/>
    <w:rsid w:val="000562F2"/>
    <w:rsid w:val="00056C41"/>
    <w:rsid w:val="00062F7D"/>
    <w:rsid w:val="00063B82"/>
    <w:rsid w:val="00064AAF"/>
    <w:rsid w:val="0007254A"/>
    <w:rsid w:val="00072746"/>
    <w:rsid w:val="000727B7"/>
    <w:rsid w:val="00085ADA"/>
    <w:rsid w:val="0008672B"/>
    <w:rsid w:val="00093442"/>
    <w:rsid w:val="000967EE"/>
    <w:rsid w:val="000A0F26"/>
    <w:rsid w:val="000B0BA7"/>
    <w:rsid w:val="000B0E8C"/>
    <w:rsid w:val="000B2B89"/>
    <w:rsid w:val="000B6D3D"/>
    <w:rsid w:val="000D117D"/>
    <w:rsid w:val="000D3EB9"/>
    <w:rsid w:val="000D4210"/>
    <w:rsid w:val="000D494A"/>
    <w:rsid w:val="000D51FE"/>
    <w:rsid w:val="000D56E9"/>
    <w:rsid w:val="000E1546"/>
    <w:rsid w:val="000E600C"/>
    <w:rsid w:val="000F21D2"/>
    <w:rsid w:val="000F52CD"/>
    <w:rsid w:val="000F7BFE"/>
    <w:rsid w:val="0010601E"/>
    <w:rsid w:val="0010697C"/>
    <w:rsid w:val="00107717"/>
    <w:rsid w:val="00114834"/>
    <w:rsid w:val="00117726"/>
    <w:rsid w:val="00125E62"/>
    <w:rsid w:val="00125EAF"/>
    <w:rsid w:val="001303FD"/>
    <w:rsid w:val="00135549"/>
    <w:rsid w:val="00137EFE"/>
    <w:rsid w:val="00146D5A"/>
    <w:rsid w:val="0015190C"/>
    <w:rsid w:val="0015449B"/>
    <w:rsid w:val="001619FE"/>
    <w:rsid w:val="00163556"/>
    <w:rsid w:val="0016759C"/>
    <w:rsid w:val="00167B1C"/>
    <w:rsid w:val="00182ABB"/>
    <w:rsid w:val="00183833"/>
    <w:rsid w:val="00192AAD"/>
    <w:rsid w:val="001934C0"/>
    <w:rsid w:val="0019500C"/>
    <w:rsid w:val="0019512A"/>
    <w:rsid w:val="0019686E"/>
    <w:rsid w:val="001A4145"/>
    <w:rsid w:val="001A4856"/>
    <w:rsid w:val="001A4BB2"/>
    <w:rsid w:val="001B27F2"/>
    <w:rsid w:val="001C1A7C"/>
    <w:rsid w:val="001C2EDD"/>
    <w:rsid w:val="001D07D8"/>
    <w:rsid w:val="001D3071"/>
    <w:rsid w:val="001D4E69"/>
    <w:rsid w:val="001E38EA"/>
    <w:rsid w:val="001E59A3"/>
    <w:rsid w:val="001E7F66"/>
    <w:rsid w:val="001F4CBC"/>
    <w:rsid w:val="001F79CC"/>
    <w:rsid w:val="002022DC"/>
    <w:rsid w:val="00212529"/>
    <w:rsid w:val="002174C1"/>
    <w:rsid w:val="00220A88"/>
    <w:rsid w:val="00221334"/>
    <w:rsid w:val="00225BF4"/>
    <w:rsid w:val="00230E20"/>
    <w:rsid w:val="00233B0E"/>
    <w:rsid w:val="00234D7B"/>
    <w:rsid w:val="00234D7F"/>
    <w:rsid w:val="00242B57"/>
    <w:rsid w:val="00244737"/>
    <w:rsid w:val="002521B6"/>
    <w:rsid w:val="002537ED"/>
    <w:rsid w:val="00254AA8"/>
    <w:rsid w:val="0025668E"/>
    <w:rsid w:val="00265B33"/>
    <w:rsid w:val="0027140B"/>
    <w:rsid w:val="002763C0"/>
    <w:rsid w:val="00281AEB"/>
    <w:rsid w:val="002856F0"/>
    <w:rsid w:val="00285CDE"/>
    <w:rsid w:val="0028728F"/>
    <w:rsid w:val="00296D88"/>
    <w:rsid w:val="002B0919"/>
    <w:rsid w:val="002B189F"/>
    <w:rsid w:val="002B351F"/>
    <w:rsid w:val="002B4DFE"/>
    <w:rsid w:val="002C6C01"/>
    <w:rsid w:val="002D3316"/>
    <w:rsid w:val="002D3380"/>
    <w:rsid w:val="002D5860"/>
    <w:rsid w:val="002E7E27"/>
    <w:rsid w:val="002F536C"/>
    <w:rsid w:val="00301BC5"/>
    <w:rsid w:val="0031054D"/>
    <w:rsid w:val="00320CD7"/>
    <w:rsid w:val="003235B5"/>
    <w:rsid w:val="00331C55"/>
    <w:rsid w:val="00337F5D"/>
    <w:rsid w:val="003419EB"/>
    <w:rsid w:val="00342B32"/>
    <w:rsid w:val="00351B59"/>
    <w:rsid w:val="00351CEE"/>
    <w:rsid w:val="00353F87"/>
    <w:rsid w:val="00354A8C"/>
    <w:rsid w:val="00355230"/>
    <w:rsid w:val="00362A9B"/>
    <w:rsid w:val="00364F60"/>
    <w:rsid w:val="00377A3F"/>
    <w:rsid w:val="00384C45"/>
    <w:rsid w:val="0038632A"/>
    <w:rsid w:val="003944BC"/>
    <w:rsid w:val="003B3F19"/>
    <w:rsid w:val="003C0A2F"/>
    <w:rsid w:val="003C32D5"/>
    <w:rsid w:val="003C32FD"/>
    <w:rsid w:val="003C6D36"/>
    <w:rsid w:val="003C7A65"/>
    <w:rsid w:val="003D0896"/>
    <w:rsid w:val="003E3611"/>
    <w:rsid w:val="003E5F97"/>
    <w:rsid w:val="003F2105"/>
    <w:rsid w:val="00402E14"/>
    <w:rsid w:val="00425E4A"/>
    <w:rsid w:val="00431EEB"/>
    <w:rsid w:val="004408AA"/>
    <w:rsid w:val="004431D9"/>
    <w:rsid w:val="00443347"/>
    <w:rsid w:val="0044525E"/>
    <w:rsid w:val="004469AB"/>
    <w:rsid w:val="00452869"/>
    <w:rsid w:val="00453D86"/>
    <w:rsid w:val="00455BA3"/>
    <w:rsid w:val="00456C8B"/>
    <w:rsid w:val="004653A9"/>
    <w:rsid w:val="004774BA"/>
    <w:rsid w:val="00481143"/>
    <w:rsid w:val="0048524E"/>
    <w:rsid w:val="004855BB"/>
    <w:rsid w:val="0049164B"/>
    <w:rsid w:val="004A29F8"/>
    <w:rsid w:val="004A3339"/>
    <w:rsid w:val="004A3DFC"/>
    <w:rsid w:val="004A4A63"/>
    <w:rsid w:val="004B0995"/>
    <w:rsid w:val="004B19E1"/>
    <w:rsid w:val="004B25BF"/>
    <w:rsid w:val="004C68AC"/>
    <w:rsid w:val="004D0E91"/>
    <w:rsid w:val="004D1772"/>
    <w:rsid w:val="004D25B7"/>
    <w:rsid w:val="004D6FC6"/>
    <w:rsid w:val="004E0509"/>
    <w:rsid w:val="004E6F81"/>
    <w:rsid w:val="004F030F"/>
    <w:rsid w:val="004F3F2B"/>
    <w:rsid w:val="004F7F54"/>
    <w:rsid w:val="005136CA"/>
    <w:rsid w:val="005149E0"/>
    <w:rsid w:val="00515BC0"/>
    <w:rsid w:val="00515DFC"/>
    <w:rsid w:val="00517460"/>
    <w:rsid w:val="00520621"/>
    <w:rsid w:val="00520861"/>
    <w:rsid w:val="00527493"/>
    <w:rsid w:val="00550919"/>
    <w:rsid w:val="0055126A"/>
    <w:rsid w:val="005546E1"/>
    <w:rsid w:val="005553DB"/>
    <w:rsid w:val="00556CD9"/>
    <w:rsid w:val="00557B0A"/>
    <w:rsid w:val="00565FFD"/>
    <w:rsid w:val="00566043"/>
    <w:rsid w:val="00566DDF"/>
    <w:rsid w:val="0057104A"/>
    <w:rsid w:val="00572172"/>
    <w:rsid w:val="00574250"/>
    <w:rsid w:val="00575865"/>
    <w:rsid w:val="00582C00"/>
    <w:rsid w:val="00593C07"/>
    <w:rsid w:val="0059505D"/>
    <w:rsid w:val="005A326D"/>
    <w:rsid w:val="005A6E39"/>
    <w:rsid w:val="005A7366"/>
    <w:rsid w:val="005B18A6"/>
    <w:rsid w:val="005B2BDD"/>
    <w:rsid w:val="005B2D26"/>
    <w:rsid w:val="005C232F"/>
    <w:rsid w:val="005C5C26"/>
    <w:rsid w:val="005C65CE"/>
    <w:rsid w:val="005D1393"/>
    <w:rsid w:val="005D5332"/>
    <w:rsid w:val="005E0392"/>
    <w:rsid w:val="005F151A"/>
    <w:rsid w:val="005F1FD3"/>
    <w:rsid w:val="005F23C2"/>
    <w:rsid w:val="005F2D54"/>
    <w:rsid w:val="005F336D"/>
    <w:rsid w:val="00600496"/>
    <w:rsid w:val="00605265"/>
    <w:rsid w:val="006124DB"/>
    <w:rsid w:val="0062554A"/>
    <w:rsid w:val="00626B27"/>
    <w:rsid w:val="00632C4B"/>
    <w:rsid w:val="00645E45"/>
    <w:rsid w:val="006466BC"/>
    <w:rsid w:val="00647F4C"/>
    <w:rsid w:val="00653F78"/>
    <w:rsid w:val="006611A5"/>
    <w:rsid w:val="0066422F"/>
    <w:rsid w:val="00664EB3"/>
    <w:rsid w:val="00666A1B"/>
    <w:rsid w:val="00674CDC"/>
    <w:rsid w:val="00687F04"/>
    <w:rsid w:val="0069470E"/>
    <w:rsid w:val="0069681E"/>
    <w:rsid w:val="00697F92"/>
    <w:rsid w:val="006A2986"/>
    <w:rsid w:val="006A7494"/>
    <w:rsid w:val="006C0538"/>
    <w:rsid w:val="006C7779"/>
    <w:rsid w:val="006D2D53"/>
    <w:rsid w:val="006D3456"/>
    <w:rsid w:val="006D469A"/>
    <w:rsid w:val="006D70DD"/>
    <w:rsid w:val="006E0F51"/>
    <w:rsid w:val="006E3FAE"/>
    <w:rsid w:val="006E4DD6"/>
    <w:rsid w:val="006E6F36"/>
    <w:rsid w:val="006F2ACD"/>
    <w:rsid w:val="006F3A1A"/>
    <w:rsid w:val="006F5FD0"/>
    <w:rsid w:val="006F6B41"/>
    <w:rsid w:val="006F6D37"/>
    <w:rsid w:val="007056EB"/>
    <w:rsid w:val="007060EF"/>
    <w:rsid w:val="00711452"/>
    <w:rsid w:val="00716658"/>
    <w:rsid w:val="0071704A"/>
    <w:rsid w:val="00726AEC"/>
    <w:rsid w:val="007353BC"/>
    <w:rsid w:val="0074661C"/>
    <w:rsid w:val="0075285B"/>
    <w:rsid w:val="00757588"/>
    <w:rsid w:val="00763260"/>
    <w:rsid w:val="007706DC"/>
    <w:rsid w:val="00772A04"/>
    <w:rsid w:val="00783F91"/>
    <w:rsid w:val="00791A16"/>
    <w:rsid w:val="00794C9B"/>
    <w:rsid w:val="00797C48"/>
    <w:rsid w:val="007A0A73"/>
    <w:rsid w:val="007A5E0D"/>
    <w:rsid w:val="007B1F5F"/>
    <w:rsid w:val="007B654F"/>
    <w:rsid w:val="007C07FE"/>
    <w:rsid w:val="007C0E41"/>
    <w:rsid w:val="007C4ECA"/>
    <w:rsid w:val="007D14DB"/>
    <w:rsid w:val="007E6680"/>
    <w:rsid w:val="007F018C"/>
    <w:rsid w:val="007F6F0A"/>
    <w:rsid w:val="0080489B"/>
    <w:rsid w:val="0081474A"/>
    <w:rsid w:val="00817C90"/>
    <w:rsid w:val="0082480D"/>
    <w:rsid w:val="00824C74"/>
    <w:rsid w:val="00825BED"/>
    <w:rsid w:val="008321AE"/>
    <w:rsid w:val="00832B14"/>
    <w:rsid w:val="0083321D"/>
    <w:rsid w:val="00836C5B"/>
    <w:rsid w:val="00837FB0"/>
    <w:rsid w:val="008407DD"/>
    <w:rsid w:val="008413ED"/>
    <w:rsid w:val="00845F0D"/>
    <w:rsid w:val="00857087"/>
    <w:rsid w:val="00860093"/>
    <w:rsid w:val="0086670F"/>
    <w:rsid w:val="00866E35"/>
    <w:rsid w:val="00872F6B"/>
    <w:rsid w:val="0088360A"/>
    <w:rsid w:val="00890842"/>
    <w:rsid w:val="0089576B"/>
    <w:rsid w:val="00895B55"/>
    <w:rsid w:val="008A028E"/>
    <w:rsid w:val="008B19B8"/>
    <w:rsid w:val="008B3391"/>
    <w:rsid w:val="008C543F"/>
    <w:rsid w:val="008D516D"/>
    <w:rsid w:val="008E242C"/>
    <w:rsid w:val="008E708F"/>
    <w:rsid w:val="008F3123"/>
    <w:rsid w:val="008F5F07"/>
    <w:rsid w:val="00905561"/>
    <w:rsid w:val="00911CE2"/>
    <w:rsid w:val="00921A56"/>
    <w:rsid w:val="00921A9F"/>
    <w:rsid w:val="0092560E"/>
    <w:rsid w:val="00936B72"/>
    <w:rsid w:val="009414A1"/>
    <w:rsid w:val="00941A39"/>
    <w:rsid w:val="00941A3A"/>
    <w:rsid w:val="00946160"/>
    <w:rsid w:val="009512BB"/>
    <w:rsid w:val="00953633"/>
    <w:rsid w:val="00964A93"/>
    <w:rsid w:val="00974CEE"/>
    <w:rsid w:val="0097537F"/>
    <w:rsid w:val="009769E6"/>
    <w:rsid w:val="0098737A"/>
    <w:rsid w:val="0099404E"/>
    <w:rsid w:val="009A4670"/>
    <w:rsid w:val="009A5570"/>
    <w:rsid w:val="009B0AFA"/>
    <w:rsid w:val="009B3CE9"/>
    <w:rsid w:val="009C1878"/>
    <w:rsid w:val="009D0473"/>
    <w:rsid w:val="009D138F"/>
    <w:rsid w:val="009D28CA"/>
    <w:rsid w:val="009D5823"/>
    <w:rsid w:val="009D5E46"/>
    <w:rsid w:val="009D7D56"/>
    <w:rsid w:val="009E1EF6"/>
    <w:rsid w:val="009E7D64"/>
    <w:rsid w:val="009F179B"/>
    <w:rsid w:val="009F58FD"/>
    <w:rsid w:val="00A145F0"/>
    <w:rsid w:val="00A1471D"/>
    <w:rsid w:val="00A21F97"/>
    <w:rsid w:val="00A25A23"/>
    <w:rsid w:val="00A345A8"/>
    <w:rsid w:val="00A34F87"/>
    <w:rsid w:val="00A359B1"/>
    <w:rsid w:val="00A37734"/>
    <w:rsid w:val="00A46446"/>
    <w:rsid w:val="00A4748E"/>
    <w:rsid w:val="00A54C23"/>
    <w:rsid w:val="00A55FB2"/>
    <w:rsid w:val="00A61AB9"/>
    <w:rsid w:val="00A70A7C"/>
    <w:rsid w:val="00A71CA7"/>
    <w:rsid w:val="00A7623D"/>
    <w:rsid w:val="00A76932"/>
    <w:rsid w:val="00A8249F"/>
    <w:rsid w:val="00A85480"/>
    <w:rsid w:val="00A90CC0"/>
    <w:rsid w:val="00A91B0B"/>
    <w:rsid w:val="00A926B8"/>
    <w:rsid w:val="00A94E8F"/>
    <w:rsid w:val="00AB197E"/>
    <w:rsid w:val="00AC29D3"/>
    <w:rsid w:val="00AC32F8"/>
    <w:rsid w:val="00AD15E4"/>
    <w:rsid w:val="00AD385D"/>
    <w:rsid w:val="00AE2671"/>
    <w:rsid w:val="00AE64E3"/>
    <w:rsid w:val="00AF1C7F"/>
    <w:rsid w:val="00AF44EF"/>
    <w:rsid w:val="00B0539E"/>
    <w:rsid w:val="00B16DDB"/>
    <w:rsid w:val="00B236C2"/>
    <w:rsid w:val="00B24409"/>
    <w:rsid w:val="00B25ED0"/>
    <w:rsid w:val="00B37315"/>
    <w:rsid w:val="00B65452"/>
    <w:rsid w:val="00B70E90"/>
    <w:rsid w:val="00B72680"/>
    <w:rsid w:val="00B72E7A"/>
    <w:rsid w:val="00B73CEF"/>
    <w:rsid w:val="00B774E6"/>
    <w:rsid w:val="00B84155"/>
    <w:rsid w:val="00B868D1"/>
    <w:rsid w:val="00B94F68"/>
    <w:rsid w:val="00BA14BC"/>
    <w:rsid w:val="00BA1D98"/>
    <w:rsid w:val="00BB2901"/>
    <w:rsid w:val="00BB33D3"/>
    <w:rsid w:val="00BB533C"/>
    <w:rsid w:val="00BB6DE2"/>
    <w:rsid w:val="00BC5AFD"/>
    <w:rsid w:val="00BD3797"/>
    <w:rsid w:val="00BD52F5"/>
    <w:rsid w:val="00BD6E2A"/>
    <w:rsid w:val="00BE0CFE"/>
    <w:rsid w:val="00BE1432"/>
    <w:rsid w:val="00BE1BF8"/>
    <w:rsid w:val="00BE57F8"/>
    <w:rsid w:val="00BE6EFE"/>
    <w:rsid w:val="00BE7835"/>
    <w:rsid w:val="00BF4A24"/>
    <w:rsid w:val="00BF4E6C"/>
    <w:rsid w:val="00BF69C3"/>
    <w:rsid w:val="00C07790"/>
    <w:rsid w:val="00C119D4"/>
    <w:rsid w:val="00C15243"/>
    <w:rsid w:val="00C16C50"/>
    <w:rsid w:val="00C20110"/>
    <w:rsid w:val="00C23411"/>
    <w:rsid w:val="00C34682"/>
    <w:rsid w:val="00C35420"/>
    <w:rsid w:val="00C35EBA"/>
    <w:rsid w:val="00C46A5C"/>
    <w:rsid w:val="00C62A6A"/>
    <w:rsid w:val="00C6630E"/>
    <w:rsid w:val="00C6786D"/>
    <w:rsid w:val="00C7052D"/>
    <w:rsid w:val="00C724A9"/>
    <w:rsid w:val="00C7373E"/>
    <w:rsid w:val="00C8022D"/>
    <w:rsid w:val="00C8044F"/>
    <w:rsid w:val="00C80543"/>
    <w:rsid w:val="00C85EB2"/>
    <w:rsid w:val="00C93303"/>
    <w:rsid w:val="00C95674"/>
    <w:rsid w:val="00CC21FE"/>
    <w:rsid w:val="00CC28A9"/>
    <w:rsid w:val="00CD1388"/>
    <w:rsid w:val="00CD5DAF"/>
    <w:rsid w:val="00CD6AB4"/>
    <w:rsid w:val="00CD7C53"/>
    <w:rsid w:val="00CE0940"/>
    <w:rsid w:val="00CE37CC"/>
    <w:rsid w:val="00CE6E55"/>
    <w:rsid w:val="00CE6F4F"/>
    <w:rsid w:val="00CF1566"/>
    <w:rsid w:val="00CF59EC"/>
    <w:rsid w:val="00CF6A71"/>
    <w:rsid w:val="00CF717B"/>
    <w:rsid w:val="00D06FCD"/>
    <w:rsid w:val="00D13F25"/>
    <w:rsid w:val="00D1689C"/>
    <w:rsid w:val="00D20395"/>
    <w:rsid w:val="00D25A67"/>
    <w:rsid w:val="00D36B19"/>
    <w:rsid w:val="00D37F6D"/>
    <w:rsid w:val="00D4048E"/>
    <w:rsid w:val="00D42430"/>
    <w:rsid w:val="00D4531C"/>
    <w:rsid w:val="00D46707"/>
    <w:rsid w:val="00D530B5"/>
    <w:rsid w:val="00D6082B"/>
    <w:rsid w:val="00D66A2D"/>
    <w:rsid w:val="00D67787"/>
    <w:rsid w:val="00D70993"/>
    <w:rsid w:val="00D80BC6"/>
    <w:rsid w:val="00D81383"/>
    <w:rsid w:val="00D8664C"/>
    <w:rsid w:val="00D920BC"/>
    <w:rsid w:val="00DA17B2"/>
    <w:rsid w:val="00DA22D3"/>
    <w:rsid w:val="00DA2CB5"/>
    <w:rsid w:val="00DA3C0C"/>
    <w:rsid w:val="00DB2983"/>
    <w:rsid w:val="00DB4DD0"/>
    <w:rsid w:val="00DC24DD"/>
    <w:rsid w:val="00DC6026"/>
    <w:rsid w:val="00DC6577"/>
    <w:rsid w:val="00DC749E"/>
    <w:rsid w:val="00DC7AAE"/>
    <w:rsid w:val="00DD3EC5"/>
    <w:rsid w:val="00DE1C24"/>
    <w:rsid w:val="00DE3E69"/>
    <w:rsid w:val="00DE5806"/>
    <w:rsid w:val="00DE7F34"/>
    <w:rsid w:val="00DF3460"/>
    <w:rsid w:val="00E066C3"/>
    <w:rsid w:val="00E068A4"/>
    <w:rsid w:val="00E07383"/>
    <w:rsid w:val="00E2227D"/>
    <w:rsid w:val="00E31221"/>
    <w:rsid w:val="00E448E3"/>
    <w:rsid w:val="00E567FA"/>
    <w:rsid w:val="00E75448"/>
    <w:rsid w:val="00E76C79"/>
    <w:rsid w:val="00E82ABD"/>
    <w:rsid w:val="00E839AC"/>
    <w:rsid w:val="00E858C0"/>
    <w:rsid w:val="00EA0535"/>
    <w:rsid w:val="00EA18E2"/>
    <w:rsid w:val="00EA2654"/>
    <w:rsid w:val="00EA6D7E"/>
    <w:rsid w:val="00EB3CEE"/>
    <w:rsid w:val="00EC059B"/>
    <w:rsid w:val="00EC0F8B"/>
    <w:rsid w:val="00EC36CE"/>
    <w:rsid w:val="00ED0C83"/>
    <w:rsid w:val="00ED2118"/>
    <w:rsid w:val="00ED6844"/>
    <w:rsid w:val="00ED684E"/>
    <w:rsid w:val="00ED7D19"/>
    <w:rsid w:val="00EF011F"/>
    <w:rsid w:val="00EF11BC"/>
    <w:rsid w:val="00EF3779"/>
    <w:rsid w:val="00EF4D80"/>
    <w:rsid w:val="00F01659"/>
    <w:rsid w:val="00F03A9A"/>
    <w:rsid w:val="00F053B7"/>
    <w:rsid w:val="00F0547C"/>
    <w:rsid w:val="00F1157C"/>
    <w:rsid w:val="00F204A8"/>
    <w:rsid w:val="00F24AB0"/>
    <w:rsid w:val="00F24EE7"/>
    <w:rsid w:val="00F2785B"/>
    <w:rsid w:val="00F40971"/>
    <w:rsid w:val="00F42715"/>
    <w:rsid w:val="00F6087B"/>
    <w:rsid w:val="00F61A4A"/>
    <w:rsid w:val="00F61F87"/>
    <w:rsid w:val="00F7003A"/>
    <w:rsid w:val="00F70A1B"/>
    <w:rsid w:val="00F73AE3"/>
    <w:rsid w:val="00F73EFD"/>
    <w:rsid w:val="00F8043C"/>
    <w:rsid w:val="00F83927"/>
    <w:rsid w:val="00F852F4"/>
    <w:rsid w:val="00FA3D4B"/>
    <w:rsid w:val="00FA6105"/>
    <w:rsid w:val="00FA7F3C"/>
    <w:rsid w:val="00FB2FF8"/>
    <w:rsid w:val="00FB46E8"/>
    <w:rsid w:val="00FB4F69"/>
    <w:rsid w:val="00FB622C"/>
    <w:rsid w:val="00FB69BE"/>
    <w:rsid w:val="00FC0D98"/>
    <w:rsid w:val="00FC111C"/>
    <w:rsid w:val="00FC132E"/>
    <w:rsid w:val="00FC408A"/>
    <w:rsid w:val="00FC5EA7"/>
    <w:rsid w:val="00FD13DF"/>
    <w:rsid w:val="00FE4CF9"/>
    <w:rsid w:val="00FE6203"/>
    <w:rsid w:val="00FE6D1E"/>
    <w:rsid w:val="00FF7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1FA7B"/>
  <w15:chartTrackingRefBased/>
  <w15:docId w15:val="{D64522DF-0AD9-8C46-980B-FF958217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32F"/>
    <w:rPr>
      <w:rFonts w:ascii="Times New Roman" w:eastAsia="Times New Roman" w:hAnsi="Times New Roman" w:cs="Times New Roman"/>
      <w:lang w:eastAsia="en-GB"/>
    </w:rPr>
  </w:style>
  <w:style w:type="paragraph" w:styleId="Heading1">
    <w:name w:val="heading 1"/>
    <w:basedOn w:val="Normal"/>
    <w:link w:val="Heading1Char"/>
    <w:uiPriority w:val="9"/>
    <w:qFormat/>
    <w:rsid w:val="00A7623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474A"/>
    <w:pPr>
      <w:tabs>
        <w:tab w:val="center" w:pos="4513"/>
        <w:tab w:val="right" w:pos="9026"/>
      </w:tabs>
    </w:pPr>
  </w:style>
  <w:style w:type="character" w:customStyle="1" w:styleId="HeaderChar">
    <w:name w:val="Header Char"/>
    <w:basedOn w:val="DefaultParagraphFont"/>
    <w:link w:val="Header"/>
    <w:uiPriority w:val="99"/>
    <w:rsid w:val="0081474A"/>
  </w:style>
  <w:style w:type="paragraph" w:styleId="Footer">
    <w:name w:val="footer"/>
    <w:basedOn w:val="Normal"/>
    <w:link w:val="FooterChar"/>
    <w:uiPriority w:val="99"/>
    <w:unhideWhenUsed/>
    <w:rsid w:val="0081474A"/>
    <w:pPr>
      <w:tabs>
        <w:tab w:val="center" w:pos="4513"/>
        <w:tab w:val="right" w:pos="9026"/>
      </w:tabs>
    </w:pPr>
  </w:style>
  <w:style w:type="character" w:customStyle="1" w:styleId="FooterChar">
    <w:name w:val="Footer Char"/>
    <w:basedOn w:val="DefaultParagraphFont"/>
    <w:link w:val="Footer"/>
    <w:uiPriority w:val="99"/>
    <w:rsid w:val="0081474A"/>
  </w:style>
  <w:style w:type="paragraph" w:styleId="NormalWeb">
    <w:name w:val="Normal (Web)"/>
    <w:basedOn w:val="Normal"/>
    <w:uiPriority w:val="99"/>
    <w:unhideWhenUsed/>
    <w:rsid w:val="0081474A"/>
    <w:pPr>
      <w:spacing w:before="100" w:beforeAutospacing="1" w:after="100" w:afterAutospacing="1"/>
    </w:pPr>
  </w:style>
  <w:style w:type="character" w:customStyle="1" w:styleId="apple-converted-space">
    <w:name w:val="apple-converted-space"/>
    <w:basedOn w:val="DefaultParagraphFont"/>
    <w:rsid w:val="0081474A"/>
  </w:style>
  <w:style w:type="character" w:styleId="Hyperlink">
    <w:name w:val="Hyperlink"/>
    <w:basedOn w:val="DefaultParagraphFont"/>
    <w:uiPriority w:val="99"/>
    <w:unhideWhenUsed/>
    <w:rsid w:val="0081474A"/>
    <w:rPr>
      <w:color w:val="0000FF"/>
      <w:u w:val="single"/>
    </w:rPr>
  </w:style>
  <w:style w:type="character" w:customStyle="1" w:styleId="ts-alignment-element">
    <w:name w:val="ts-alignment-element"/>
    <w:basedOn w:val="DefaultParagraphFont"/>
    <w:rsid w:val="00F852F4"/>
  </w:style>
  <w:style w:type="paragraph" w:styleId="NoSpacing">
    <w:name w:val="No Spacing"/>
    <w:link w:val="NoSpacingChar"/>
    <w:uiPriority w:val="1"/>
    <w:qFormat/>
    <w:rsid w:val="0069470E"/>
    <w:rPr>
      <w:rFonts w:eastAsiaTheme="minorEastAsia"/>
      <w:sz w:val="22"/>
      <w:szCs w:val="22"/>
      <w:lang w:val="en-US" w:eastAsia="zh-CN"/>
    </w:rPr>
  </w:style>
  <w:style w:type="character" w:customStyle="1" w:styleId="NoSpacingChar">
    <w:name w:val="No Spacing Char"/>
    <w:basedOn w:val="DefaultParagraphFont"/>
    <w:link w:val="NoSpacing"/>
    <w:uiPriority w:val="1"/>
    <w:rsid w:val="0069470E"/>
    <w:rPr>
      <w:rFonts w:eastAsiaTheme="minorEastAsia"/>
      <w:sz w:val="22"/>
      <w:szCs w:val="22"/>
      <w:lang w:val="en-US" w:eastAsia="zh-CN"/>
    </w:rPr>
  </w:style>
  <w:style w:type="table" w:styleId="TableGrid">
    <w:name w:val="Table Grid"/>
    <w:basedOn w:val="TableNormal"/>
    <w:uiPriority w:val="39"/>
    <w:rsid w:val="00CE37C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A4BB2"/>
    <w:rPr>
      <w:color w:val="605E5C"/>
      <w:shd w:val="clear" w:color="auto" w:fill="E1DFDD"/>
    </w:rPr>
  </w:style>
  <w:style w:type="character" w:styleId="FollowedHyperlink">
    <w:name w:val="FollowedHyperlink"/>
    <w:basedOn w:val="DefaultParagraphFont"/>
    <w:uiPriority w:val="99"/>
    <w:semiHidden/>
    <w:unhideWhenUsed/>
    <w:rsid w:val="00DE3E69"/>
    <w:rPr>
      <w:color w:val="954F72" w:themeColor="followedHyperlink"/>
      <w:u w:val="single"/>
    </w:rPr>
  </w:style>
  <w:style w:type="character" w:styleId="Emphasis">
    <w:name w:val="Emphasis"/>
    <w:basedOn w:val="DefaultParagraphFont"/>
    <w:uiPriority w:val="20"/>
    <w:qFormat/>
    <w:rsid w:val="00FC5EA7"/>
    <w:rPr>
      <w:i/>
      <w:iCs/>
    </w:rPr>
  </w:style>
  <w:style w:type="character" w:customStyle="1" w:styleId="Heading1Char">
    <w:name w:val="Heading 1 Char"/>
    <w:basedOn w:val="DefaultParagraphFont"/>
    <w:link w:val="Heading1"/>
    <w:uiPriority w:val="9"/>
    <w:rsid w:val="00A7623D"/>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005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60865">
      <w:bodyDiv w:val="1"/>
      <w:marLeft w:val="0"/>
      <w:marRight w:val="0"/>
      <w:marTop w:val="0"/>
      <w:marBottom w:val="0"/>
      <w:divBdr>
        <w:top w:val="none" w:sz="0" w:space="0" w:color="auto"/>
        <w:left w:val="none" w:sz="0" w:space="0" w:color="auto"/>
        <w:bottom w:val="none" w:sz="0" w:space="0" w:color="auto"/>
        <w:right w:val="none" w:sz="0" w:space="0" w:color="auto"/>
      </w:divBdr>
    </w:div>
    <w:div w:id="263877351">
      <w:bodyDiv w:val="1"/>
      <w:marLeft w:val="0"/>
      <w:marRight w:val="0"/>
      <w:marTop w:val="0"/>
      <w:marBottom w:val="0"/>
      <w:divBdr>
        <w:top w:val="none" w:sz="0" w:space="0" w:color="auto"/>
        <w:left w:val="none" w:sz="0" w:space="0" w:color="auto"/>
        <w:bottom w:val="none" w:sz="0" w:space="0" w:color="auto"/>
        <w:right w:val="none" w:sz="0" w:space="0" w:color="auto"/>
      </w:divBdr>
      <w:divsChild>
        <w:div w:id="514392541">
          <w:marLeft w:val="0"/>
          <w:marRight w:val="0"/>
          <w:marTop w:val="0"/>
          <w:marBottom w:val="0"/>
          <w:divBdr>
            <w:top w:val="none" w:sz="0" w:space="0" w:color="auto"/>
            <w:left w:val="none" w:sz="0" w:space="0" w:color="auto"/>
            <w:bottom w:val="none" w:sz="0" w:space="0" w:color="auto"/>
            <w:right w:val="none" w:sz="0" w:space="0" w:color="auto"/>
          </w:divBdr>
          <w:divsChild>
            <w:div w:id="51538282">
              <w:marLeft w:val="0"/>
              <w:marRight w:val="0"/>
              <w:marTop w:val="0"/>
              <w:marBottom w:val="0"/>
              <w:divBdr>
                <w:top w:val="none" w:sz="0" w:space="0" w:color="auto"/>
                <w:left w:val="none" w:sz="0" w:space="0" w:color="auto"/>
                <w:bottom w:val="none" w:sz="0" w:space="0" w:color="auto"/>
                <w:right w:val="none" w:sz="0" w:space="0" w:color="auto"/>
              </w:divBdr>
              <w:divsChild>
                <w:div w:id="109362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33004">
      <w:bodyDiv w:val="1"/>
      <w:marLeft w:val="0"/>
      <w:marRight w:val="0"/>
      <w:marTop w:val="0"/>
      <w:marBottom w:val="0"/>
      <w:divBdr>
        <w:top w:val="none" w:sz="0" w:space="0" w:color="auto"/>
        <w:left w:val="none" w:sz="0" w:space="0" w:color="auto"/>
        <w:bottom w:val="none" w:sz="0" w:space="0" w:color="auto"/>
        <w:right w:val="none" w:sz="0" w:space="0" w:color="auto"/>
      </w:divBdr>
    </w:div>
    <w:div w:id="318309110">
      <w:bodyDiv w:val="1"/>
      <w:marLeft w:val="0"/>
      <w:marRight w:val="0"/>
      <w:marTop w:val="0"/>
      <w:marBottom w:val="0"/>
      <w:divBdr>
        <w:top w:val="none" w:sz="0" w:space="0" w:color="auto"/>
        <w:left w:val="none" w:sz="0" w:space="0" w:color="auto"/>
        <w:bottom w:val="none" w:sz="0" w:space="0" w:color="auto"/>
        <w:right w:val="none" w:sz="0" w:space="0" w:color="auto"/>
      </w:divBdr>
      <w:divsChild>
        <w:div w:id="112791143">
          <w:marLeft w:val="0"/>
          <w:marRight w:val="0"/>
          <w:marTop w:val="0"/>
          <w:marBottom w:val="0"/>
          <w:divBdr>
            <w:top w:val="none" w:sz="0" w:space="0" w:color="auto"/>
            <w:left w:val="none" w:sz="0" w:space="0" w:color="auto"/>
            <w:bottom w:val="none" w:sz="0" w:space="0" w:color="auto"/>
            <w:right w:val="none" w:sz="0" w:space="0" w:color="auto"/>
          </w:divBdr>
          <w:divsChild>
            <w:div w:id="1717007455">
              <w:marLeft w:val="0"/>
              <w:marRight w:val="0"/>
              <w:marTop w:val="0"/>
              <w:marBottom w:val="0"/>
              <w:divBdr>
                <w:top w:val="none" w:sz="0" w:space="0" w:color="auto"/>
                <w:left w:val="none" w:sz="0" w:space="0" w:color="auto"/>
                <w:bottom w:val="none" w:sz="0" w:space="0" w:color="auto"/>
                <w:right w:val="none" w:sz="0" w:space="0" w:color="auto"/>
              </w:divBdr>
              <w:divsChild>
                <w:div w:id="200647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73695">
      <w:bodyDiv w:val="1"/>
      <w:marLeft w:val="0"/>
      <w:marRight w:val="0"/>
      <w:marTop w:val="0"/>
      <w:marBottom w:val="0"/>
      <w:divBdr>
        <w:top w:val="none" w:sz="0" w:space="0" w:color="auto"/>
        <w:left w:val="none" w:sz="0" w:space="0" w:color="auto"/>
        <w:bottom w:val="none" w:sz="0" w:space="0" w:color="auto"/>
        <w:right w:val="none" w:sz="0" w:space="0" w:color="auto"/>
      </w:divBdr>
    </w:div>
    <w:div w:id="330834286">
      <w:bodyDiv w:val="1"/>
      <w:marLeft w:val="0"/>
      <w:marRight w:val="0"/>
      <w:marTop w:val="0"/>
      <w:marBottom w:val="0"/>
      <w:divBdr>
        <w:top w:val="none" w:sz="0" w:space="0" w:color="auto"/>
        <w:left w:val="none" w:sz="0" w:space="0" w:color="auto"/>
        <w:bottom w:val="none" w:sz="0" w:space="0" w:color="auto"/>
        <w:right w:val="none" w:sz="0" w:space="0" w:color="auto"/>
      </w:divBdr>
    </w:div>
    <w:div w:id="386874815">
      <w:bodyDiv w:val="1"/>
      <w:marLeft w:val="0"/>
      <w:marRight w:val="0"/>
      <w:marTop w:val="0"/>
      <w:marBottom w:val="0"/>
      <w:divBdr>
        <w:top w:val="none" w:sz="0" w:space="0" w:color="auto"/>
        <w:left w:val="none" w:sz="0" w:space="0" w:color="auto"/>
        <w:bottom w:val="none" w:sz="0" w:space="0" w:color="auto"/>
        <w:right w:val="none" w:sz="0" w:space="0" w:color="auto"/>
      </w:divBdr>
      <w:divsChild>
        <w:div w:id="429551104">
          <w:marLeft w:val="0"/>
          <w:marRight w:val="0"/>
          <w:marTop w:val="0"/>
          <w:marBottom w:val="0"/>
          <w:divBdr>
            <w:top w:val="none" w:sz="0" w:space="0" w:color="auto"/>
            <w:left w:val="none" w:sz="0" w:space="0" w:color="auto"/>
            <w:bottom w:val="none" w:sz="0" w:space="0" w:color="auto"/>
            <w:right w:val="none" w:sz="0" w:space="0" w:color="auto"/>
          </w:divBdr>
          <w:divsChild>
            <w:div w:id="1501434238">
              <w:marLeft w:val="0"/>
              <w:marRight w:val="0"/>
              <w:marTop w:val="0"/>
              <w:marBottom w:val="0"/>
              <w:divBdr>
                <w:top w:val="none" w:sz="0" w:space="0" w:color="auto"/>
                <w:left w:val="none" w:sz="0" w:space="0" w:color="auto"/>
                <w:bottom w:val="none" w:sz="0" w:space="0" w:color="auto"/>
                <w:right w:val="none" w:sz="0" w:space="0" w:color="auto"/>
              </w:divBdr>
              <w:divsChild>
                <w:div w:id="13930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152599">
      <w:bodyDiv w:val="1"/>
      <w:marLeft w:val="0"/>
      <w:marRight w:val="0"/>
      <w:marTop w:val="0"/>
      <w:marBottom w:val="0"/>
      <w:divBdr>
        <w:top w:val="none" w:sz="0" w:space="0" w:color="auto"/>
        <w:left w:val="none" w:sz="0" w:space="0" w:color="auto"/>
        <w:bottom w:val="none" w:sz="0" w:space="0" w:color="auto"/>
        <w:right w:val="none" w:sz="0" w:space="0" w:color="auto"/>
      </w:divBdr>
    </w:div>
    <w:div w:id="512963219">
      <w:bodyDiv w:val="1"/>
      <w:marLeft w:val="0"/>
      <w:marRight w:val="0"/>
      <w:marTop w:val="0"/>
      <w:marBottom w:val="0"/>
      <w:divBdr>
        <w:top w:val="none" w:sz="0" w:space="0" w:color="auto"/>
        <w:left w:val="none" w:sz="0" w:space="0" w:color="auto"/>
        <w:bottom w:val="none" w:sz="0" w:space="0" w:color="auto"/>
        <w:right w:val="none" w:sz="0" w:space="0" w:color="auto"/>
      </w:divBdr>
    </w:div>
    <w:div w:id="605040209">
      <w:bodyDiv w:val="1"/>
      <w:marLeft w:val="0"/>
      <w:marRight w:val="0"/>
      <w:marTop w:val="0"/>
      <w:marBottom w:val="0"/>
      <w:divBdr>
        <w:top w:val="none" w:sz="0" w:space="0" w:color="auto"/>
        <w:left w:val="none" w:sz="0" w:space="0" w:color="auto"/>
        <w:bottom w:val="none" w:sz="0" w:space="0" w:color="auto"/>
        <w:right w:val="none" w:sz="0" w:space="0" w:color="auto"/>
      </w:divBdr>
      <w:divsChild>
        <w:div w:id="892496577">
          <w:marLeft w:val="0"/>
          <w:marRight w:val="0"/>
          <w:marTop w:val="0"/>
          <w:marBottom w:val="0"/>
          <w:divBdr>
            <w:top w:val="none" w:sz="0" w:space="0" w:color="auto"/>
            <w:left w:val="none" w:sz="0" w:space="0" w:color="auto"/>
            <w:bottom w:val="none" w:sz="0" w:space="0" w:color="auto"/>
            <w:right w:val="none" w:sz="0" w:space="0" w:color="auto"/>
          </w:divBdr>
          <w:divsChild>
            <w:div w:id="251856407">
              <w:marLeft w:val="0"/>
              <w:marRight w:val="0"/>
              <w:marTop w:val="0"/>
              <w:marBottom w:val="0"/>
              <w:divBdr>
                <w:top w:val="none" w:sz="0" w:space="0" w:color="auto"/>
                <w:left w:val="none" w:sz="0" w:space="0" w:color="auto"/>
                <w:bottom w:val="none" w:sz="0" w:space="0" w:color="auto"/>
                <w:right w:val="none" w:sz="0" w:space="0" w:color="auto"/>
              </w:divBdr>
              <w:divsChild>
                <w:div w:id="1314140974">
                  <w:marLeft w:val="0"/>
                  <w:marRight w:val="0"/>
                  <w:marTop w:val="0"/>
                  <w:marBottom w:val="0"/>
                  <w:divBdr>
                    <w:top w:val="none" w:sz="0" w:space="0" w:color="auto"/>
                    <w:left w:val="none" w:sz="0" w:space="0" w:color="auto"/>
                    <w:bottom w:val="none" w:sz="0" w:space="0" w:color="auto"/>
                    <w:right w:val="none" w:sz="0" w:space="0" w:color="auto"/>
                  </w:divBdr>
                  <w:divsChild>
                    <w:div w:id="194098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578342">
      <w:bodyDiv w:val="1"/>
      <w:marLeft w:val="0"/>
      <w:marRight w:val="0"/>
      <w:marTop w:val="0"/>
      <w:marBottom w:val="0"/>
      <w:divBdr>
        <w:top w:val="none" w:sz="0" w:space="0" w:color="auto"/>
        <w:left w:val="none" w:sz="0" w:space="0" w:color="auto"/>
        <w:bottom w:val="none" w:sz="0" w:space="0" w:color="auto"/>
        <w:right w:val="none" w:sz="0" w:space="0" w:color="auto"/>
      </w:divBdr>
      <w:divsChild>
        <w:div w:id="2061050750">
          <w:marLeft w:val="0"/>
          <w:marRight w:val="0"/>
          <w:marTop w:val="0"/>
          <w:marBottom w:val="0"/>
          <w:divBdr>
            <w:top w:val="none" w:sz="0" w:space="0" w:color="auto"/>
            <w:left w:val="none" w:sz="0" w:space="0" w:color="auto"/>
            <w:bottom w:val="none" w:sz="0" w:space="0" w:color="auto"/>
            <w:right w:val="none" w:sz="0" w:space="0" w:color="auto"/>
          </w:divBdr>
          <w:divsChild>
            <w:div w:id="19665471">
              <w:marLeft w:val="0"/>
              <w:marRight w:val="0"/>
              <w:marTop w:val="0"/>
              <w:marBottom w:val="0"/>
              <w:divBdr>
                <w:top w:val="none" w:sz="0" w:space="0" w:color="auto"/>
                <w:left w:val="none" w:sz="0" w:space="0" w:color="auto"/>
                <w:bottom w:val="none" w:sz="0" w:space="0" w:color="auto"/>
                <w:right w:val="none" w:sz="0" w:space="0" w:color="auto"/>
              </w:divBdr>
              <w:divsChild>
                <w:div w:id="22310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867113">
      <w:bodyDiv w:val="1"/>
      <w:marLeft w:val="0"/>
      <w:marRight w:val="0"/>
      <w:marTop w:val="0"/>
      <w:marBottom w:val="0"/>
      <w:divBdr>
        <w:top w:val="none" w:sz="0" w:space="0" w:color="auto"/>
        <w:left w:val="none" w:sz="0" w:space="0" w:color="auto"/>
        <w:bottom w:val="none" w:sz="0" w:space="0" w:color="auto"/>
        <w:right w:val="none" w:sz="0" w:space="0" w:color="auto"/>
      </w:divBdr>
      <w:divsChild>
        <w:div w:id="1718969138">
          <w:marLeft w:val="0"/>
          <w:marRight w:val="0"/>
          <w:marTop w:val="0"/>
          <w:marBottom w:val="0"/>
          <w:divBdr>
            <w:top w:val="none" w:sz="0" w:space="0" w:color="auto"/>
            <w:left w:val="none" w:sz="0" w:space="0" w:color="auto"/>
            <w:bottom w:val="none" w:sz="0" w:space="0" w:color="auto"/>
            <w:right w:val="none" w:sz="0" w:space="0" w:color="auto"/>
          </w:divBdr>
          <w:divsChild>
            <w:div w:id="1843545926">
              <w:marLeft w:val="0"/>
              <w:marRight w:val="0"/>
              <w:marTop w:val="0"/>
              <w:marBottom w:val="0"/>
              <w:divBdr>
                <w:top w:val="none" w:sz="0" w:space="0" w:color="auto"/>
                <w:left w:val="none" w:sz="0" w:space="0" w:color="auto"/>
                <w:bottom w:val="none" w:sz="0" w:space="0" w:color="auto"/>
                <w:right w:val="none" w:sz="0" w:space="0" w:color="auto"/>
              </w:divBdr>
              <w:divsChild>
                <w:div w:id="1194802493">
                  <w:marLeft w:val="0"/>
                  <w:marRight w:val="0"/>
                  <w:marTop w:val="0"/>
                  <w:marBottom w:val="0"/>
                  <w:divBdr>
                    <w:top w:val="none" w:sz="0" w:space="0" w:color="auto"/>
                    <w:left w:val="none" w:sz="0" w:space="0" w:color="auto"/>
                    <w:bottom w:val="none" w:sz="0" w:space="0" w:color="auto"/>
                    <w:right w:val="none" w:sz="0" w:space="0" w:color="auto"/>
                  </w:divBdr>
                  <w:divsChild>
                    <w:div w:id="14873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242916">
      <w:bodyDiv w:val="1"/>
      <w:marLeft w:val="0"/>
      <w:marRight w:val="0"/>
      <w:marTop w:val="0"/>
      <w:marBottom w:val="0"/>
      <w:divBdr>
        <w:top w:val="none" w:sz="0" w:space="0" w:color="auto"/>
        <w:left w:val="none" w:sz="0" w:space="0" w:color="auto"/>
        <w:bottom w:val="none" w:sz="0" w:space="0" w:color="auto"/>
        <w:right w:val="none" w:sz="0" w:space="0" w:color="auto"/>
      </w:divBdr>
    </w:div>
    <w:div w:id="934360344">
      <w:bodyDiv w:val="1"/>
      <w:marLeft w:val="0"/>
      <w:marRight w:val="0"/>
      <w:marTop w:val="0"/>
      <w:marBottom w:val="0"/>
      <w:divBdr>
        <w:top w:val="none" w:sz="0" w:space="0" w:color="auto"/>
        <w:left w:val="none" w:sz="0" w:space="0" w:color="auto"/>
        <w:bottom w:val="none" w:sz="0" w:space="0" w:color="auto"/>
        <w:right w:val="none" w:sz="0" w:space="0" w:color="auto"/>
      </w:divBdr>
    </w:div>
    <w:div w:id="1087002297">
      <w:bodyDiv w:val="1"/>
      <w:marLeft w:val="0"/>
      <w:marRight w:val="0"/>
      <w:marTop w:val="0"/>
      <w:marBottom w:val="0"/>
      <w:divBdr>
        <w:top w:val="none" w:sz="0" w:space="0" w:color="auto"/>
        <w:left w:val="none" w:sz="0" w:space="0" w:color="auto"/>
        <w:bottom w:val="none" w:sz="0" w:space="0" w:color="auto"/>
        <w:right w:val="none" w:sz="0" w:space="0" w:color="auto"/>
      </w:divBdr>
      <w:divsChild>
        <w:div w:id="1266040735">
          <w:marLeft w:val="0"/>
          <w:marRight w:val="0"/>
          <w:marTop w:val="0"/>
          <w:marBottom w:val="0"/>
          <w:divBdr>
            <w:top w:val="none" w:sz="0" w:space="0" w:color="auto"/>
            <w:left w:val="none" w:sz="0" w:space="0" w:color="auto"/>
            <w:bottom w:val="none" w:sz="0" w:space="0" w:color="auto"/>
            <w:right w:val="none" w:sz="0" w:space="0" w:color="auto"/>
          </w:divBdr>
          <w:divsChild>
            <w:div w:id="1074157833">
              <w:marLeft w:val="0"/>
              <w:marRight w:val="0"/>
              <w:marTop w:val="0"/>
              <w:marBottom w:val="0"/>
              <w:divBdr>
                <w:top w:val="none" w:sz="0" w:space="0" w:color="auto"/>
                <w:left w:val="none" w:sz="0" w:space="0" w:color="auto"/>
                <w:bottom w:val="none" w:sz="0" w:space="0" w:color="auto"/>
                <w:right w:val="none" w:sz="0" w:space="0" w:color="auto"/>
              </w:divBdr>
              <w:divsChild>
                <w:div w:id="655379910">
                  <w:marLeft w:val="0"/>
                  <w:marRight w:val="0"/>
                  <w:marTop w:val="0"/>
                  <w:marBottom w:val="0"/>
                  <w:divBdr>
                    <w:top w:val="none" w:sz="0" w:space="0" w:color="auto"/>
                    <w:left w:val="none" w:sz="0" w:space="0" w:color="auto"/>
                    <w:bottom w:val="none" w:sz="0" w:space="0" w:color="auto"/>
                    <w:right w:val="none" w:sz="0" w:space="0" w:color="auto"/>
                  </w:divBdr>
                  <w:divsChild>
                    <w:div w:id="49060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190575">
      <w:bodyDiv w:val="1"/>
      <w:marLeft w:val="0"/>
      <w:marRight w:val="0"/>
      <w:marTop w:val="0"/>
      <w:marBottom w:val="0"/>
      <w:divBdr>
        <w:top w:val="none" w:sz="0" w:space="0" w:color="auto"/>
        <w:left w:val="none" w:sz="0" w:space="0" w:color="auto"/>
        <w:bottom w:val="none" w:sz="0" w:space="0" w:color="auto"/>
        <w:right w:val="none" w:sz="0" w:space="0" w:color="auto"/>
      </w:divBdr>
    </w:div>
    <w:div w:id="1355183656">
      <w:bodyDiv w:val="1"/>
      <w:marLeft w:val="0"/>
      <w:marRight w:val="0"/>
      <w:marTop w:val="0"/>
      <w:marBottom w:val="0"/>
      <w:divBdr>
        <w:top w:val="none" w:sz="0" w:space="0" w:color="auto"/>
        <w:left w:val="none" w:sz="0" w:space="0" w:color="auto"/>
        <w:bottom w:val="none" w:sz="0" w:space="0" w:color="auto"/>
        <w:right w:val="none" w:sz="0" w:space="0" w:color="auto"/>
      </w:divBdr>
      <w:divsChild>
        <w:div w:id="2089692225">
          <w:marLeft w:val="0"/>
          <w:marRight w:val="0"/>
          <w:marTop w:val="0"/>
          <w:marBottom w:val="0"/>
          <w:divBdr>
            <w:top w:val="none" w:sz="0" w:space="0" w:color="auto"/>
            <w:left w:val="none" w:sz="0" w:space="0" w:color="auto"/>
            <w:bottom w:val="none" w:sz="0" w:space="0" w:color="auto"/>
            <w:right w:val="none" w:sz="0" w:space="0" w:color="auto"/>
          </w:divBdr>
          <w:divsChild>
            <w:div w:id="413817202">
              <w:marLeft w:val="0"/>
              <w:marRight w:val="0"/>
              <w:marTop w:val="0"/>
              <w:marBottom w:val="0"/>
              <w:divBdr>
                <w:top w:val="none" w:sz="0" w:space="0" w:color="auto"/>
                <w:left w:val="none" w:sz="0" w:space="0" w:color="auto"/>
                <w:bottom w:val="none" w:sz="0" w:space="0" w:color="auto"/>
                <w:right w:val="none" w:sz="0" w:space="0" w:color="auto"/>
              </w:divBdr>
              <w:divsChild>
                <w:div w:id="2294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146183">
      <w:bodyDiv w:val="1"/>
      <w:marLeft w:val="0"/>
      <w:marRight w:val="0"/>
      <w:marTop w:val="0"/>
      <w:marBottom w:val="0"/>
      <w:divBdr>
        <w:top w:val="none" w:sz="0" w:space="0" w:color="auto"/>
        <w:left w:val="none" w:sz="0" w:space="0" w:color="auto"/>
        <w:bottom w:val="none" w:sz="0" w:space="0" w:color="auto"/>
        <w:right w:val="none" w:sz="0" w:space="0" w:color="auto"/>
      </w:divBdr>
      <w:divsChild>
        <w:div w:id="1346978953">
          <w:marLeft w:val="0"/>
          <w:marRight w:val="0"/>
          <w:marTop w:val="0"/>
          <w:marBottom w:val="0"/>
          <w:divBdr>
            <w:top w:val="none" w:sz="0" w:space="0" w:color="auto"/>
            <w:left w:val="none" w:sz="0" w:space="0" w:color="auto"/>
            <w:bottom w:val="none" w:sz="0" w:space="0" w:color="auto"/>
            <w:right w:val="none" w:sz="0" w:space="0" w:color="auto"/>
          </w:divBdr>
          <w:divsChild>
            <w:div w:id="1979991841">
              <w:marLeft w:val="0"/>
              <w:marRight w:val="0"/>
              <w:marTop w:val="0"/>
              <w:marBottom w:val="0"/>
              <w:divBdr>
                <w:top w:val="none" w:sz="0" w:space="0" w:color="auto"/>
                <w:left w:val="none" w:sz="0" w:space="0" w:color="auto"/>
                <w:bottom w:val="none" w:sz="0" w:space="0" w:color="auto"/>
                <w:right w:val="none" w:sz="0" w:space="0" w:color="auto"/>
              </w:divBdr>
              <w:divsChild>
                <w:div w:id="165340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597150">
      <w:bodyDiv w:val="1"/>
      <w:marLeft w:val="0"/>
      <w:marRight w:val="0"/>
      <w:marTop w:val="0"/>
      <w:marBottom w:val="0"/>
      <w:divBdr>
        <w:top w:val="none" w:sz="0" w:space="0" w:color="auto"/>
        <w:left w:val="none" w:sz="0" w:space="0" w:color="auto"/>
        <w:bottom w:val="none" w:sz="0" w:space="0" w:color="auto"/>
        <w:right w:val="none" w:sz="0" w:space="0" w:color="auto"/>
      </w:divBdr>
    </w:div>
    <w:div w:id="1572035143">
      <w:bodyDiv w:val="1"/>
      <w:marLeft w:val="0"/>
      <w:marRight w:val="0"/>
      <w:marTop w:val="0"/>
      <w:marBottom w:val="0"/>
      <w:divBdr>
        <w:top w:val="none" w:sz="0" w:space="0" w:color="auto"/>
        <w:left w:val="none" w:sz="0" w:space="0" w:color="auto"/>
        <w:bottom w:val="none" w:sz="0" w:space="0" w:color="auto"/>
        <w:right w:val="none" w:sz="0" w:space="0" w:color="auto"/>
      </w:divBdr>
      <w:divsChild>
        <w:div w:id="1605765430">
          <w:marLeft w:val="0"/>
          <w:marRight w:val="0"/>
          <w:marTop w:val="0"/>
          <w:marBottom w:val="0"/>
          <w:divBdr>
            <w:top w:val="none" w:sz="0" w:space="0" w:color="auto"/>
            <w:left w:val="none" w:sz="0" w:space="0" w:color="auto"/>
            <w:bottom w:val="none" w:sz="0" w:space="0" w:color="auto"/>
            <w:right w:val="none" w:sz="0" w:space="0" w:color="auto"/>
          </w:divBdr>
          <w:divsChild>
            <w:div w:id="1053188759">
              <w:marLeft w:val="0"/>
              <w:marRight w:val="0"/>
              <w:marTop w:val="0"/>
              <w:marBottom w:val="0"/>
              <w:divBdr>
                <w:top w:val="none" w:sz="0" w:space="0" w:color="auto"/>
                <w:left w:val="none" w:sz="0" w:space="0" w:color="auto"/>
                <w:bottom w:val="none" w:sz="0" w:space="0" w:color="auto"/>
                <w:right w:val="none" w:sz="0" w:space="0" w:color="auto"/>
              </w:divBdr>
              <w:divsChild>
                <w:div w:id="30339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705468">
      <w:bodyDiv w:val="1"/>
      <w:marLeft w:val="0"/>
      <w:marRight w:val="0"/>
      <w:marTop w:val="0"/>
      <w:marBottom w:val="0"/>
      <w:divBdr>
        <w:top w:val="none" w:sz="0" w:space="0" w:color="auto"/>
        <w:left w:val="none" w:sz="0" w:space="0" w:color="auto"/>
        <w:bottom w:val="none" w:sz="0" w:space="0" w:color="auto"/>
        <w:right w:val="none" w:sz="0" w:space="0" w:color="auto"/>
      </w:divBdr>
    </w:div>
    <w:div w:id="1606645348">
      <w:bodyDiv w:val="1"/>
      <w:marLeft w:val="0"/>
      <w:marRight w:val="0"/>
      <w:marTop w:val="0"/>
      <w:marBottom w:val="0"/>
      <w:divBdr>
        <w:top w:val="none" w:sz="0" w:space="0" w:color="auto"/>
        <w:left w:val="none" w:sz="0" w:space="0" w:color="auto"/>
        <w:bottom w:val="none" w:sz="0" w:space="0" w:color="auto"/>
        <w:right w:val="none" w:sz="0" w:space="0" w:color="auto"/>
      </w:divBdr>
      <w:divsChild>
        <w:div w:id="1991059748">
          <w:marLeft w:val="0"/>
          <w:marRight w:val="0"/>
          <w:marTop w:val="0"/>
          <w:marBottom w:val="0"/>
          <w:divBdr>
            <w:top w:val="none" w:sz="0" w:space="0" w:color="auto"/>
            <w:left w:val="none" w:sz="0" w:space="0" w:color="auto"/>
            <w:bottom w:val="none" w:sz="0" w:space="0" w:color="auto"/>
            <w:right w:val="none" w:sz="0" w:space="0" w:color="auto"/>
          </w:divBdr>
          <w:divsChild>
            <w:div w:id="1299990506">
              <w:marLeft w:val="0"/>
              <w:marRight w:val="0"/>
              <w:marTop w:val="0"/>
              <w:marBottom w:val="0"/>
              <w:divBdr>
                <w:top w:val="none" w:sz="0" w:space="0" w:color="auto"/>
                <w:left w:val="none" w:sz="0" w:space="0" w:color="auto"/>
                <w:bottom w:val="none" w:sz="0" w:space="0" w:color="auto"/>
                <w:right w:val="none" w:sz="0" w:space="0" w:color="auto"/>
              </w:divBdr>
              <w:divsChild>
                <w:div w:id="90907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32419">
      <w:bodyDiv w:val="1"/>
      <w:marLeft w:val="0"/>
      <w:marRight w:val="0"/>
      <w:marTop w:val="0"/>
      <w:marBottom w:val="0"/>
      <w:divBdr>
        <w:top w:val="none" w:sz="0" w:space="0" w:color="auto"/>
        <w:left w:val="none" w:sz="0" w:space="0" w:color="auto"/>
        <w:bottom w:val="none" w:sz="0" w:space="0" w:color="auto"/>
        <w:right w:val="none" w:sz="0" w:space="0" w:color="auto"/>
      </w:divBdr>
      <w:divsChild>
        <w:div w:id="1553155072">
          <w:marLeft w:val="0"/>
          <w:marRight w:val="0"/>
          <w:marTop w:val="0"/>
          <w:marBottom w:val="0"/>
          <w:divBdr>
            <w:top w:val="none" w:sz="0" w:space="0" w:color="auto"/>
            <w:left w:val="none" w:sz="0" w:space="0" w:color="auto"/>
            <w:bottom w:val="none" w:sz="0" w:space="0" w:color="auto"/>
            <w:right w:val="none" w:sz="0" w:space="0" w:color="auto"/>
          </w:divBdr>
          <w:divsChild>
            <w:div w:id="1344670576">
              <w:marLeft w:val="0"/>
              <w:marRight w:val="0"/>
              <w:marTop w:val="0"/>
              <w:marBottom w:val="0"/>
              <w:divBdr>
                <w:top w:val="none" w:sz="0" w:space="0" w:color="auto"/>
                <w:left w:val="none" w:sz="0" w:space="0" w:color="auto"/>
                <w:bottom w:val="none" w:sz="0" w:space="0" w:color="auto"/>
                <w:right w:val="none" w:sz="0" w:space="0" w:color="auto"/>
              </w:divBdr>
              <w:divsChild>
                <w:div w:id="17373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767326">
      <w:bodyDiv w:val="1"/>
      <w:marLeft w:val="0"/>
      <w:marRight w:val="0"/>
      <w:marTop w:val="0"/>
      <w:marBottom w:val="0"/>
      <w:divBdr>
        <w:top w:val="none" w:sz="0" w:space="0" w:color="auto"/>
        <w:left w:val="none" w:sz="0" w:space="0" w:color="auto"/>
        <w:bottom w:val="none" w:sz="0" w:space="0" w:color="auto"/>
        <w:right w:val="none" w:sz="0" w:space="0" w:color="auto"/>
      </w:divBdr>
    </w:div>
    <w:div w:id="1802570996">
      <w:bodyDiv w:val="1"/>
      <w:marLeft w:val="0"/>
      <w:marRight w:val="0"/>
      <w:marTop w:val="0"/>
      <w:marBottom w:val="0"/>
      <w:divBdr>
        <w:top w:val="none" w:sz="0" w:space="0" w:color="auto"/>
        <w:left w:val="none" w:sz="0" w:space="0" w:color="auto"/>
        <w:bottom w:val="none" w:sz="0" w:space="0" w:color="auto"/>
        <w:right w:val="none" w:sz="0" w:space="0" w:color="auto"/>
      </w:divBdr>
    </w:div>
    <w:div w:id="1867019467">
      <w:bodyDiv w:val="1"/>
      <w:marLeft w:val="0"/>
      <w:marRight w:val="0"/>
      <w:marTop w:val="0"/>
      <w:marBottom w:val="0"/>
      <w:divBdr>
        <w:top w:val="none" w:sz="0" w:space="0" w:color="auto"/>
        <w:left w:val="none" w:sz="0" w:space="0" w:color="auto"/>
        <w:bottom w:val="none" w:sz="0" w:space="0" w:color="auto"/>
        <w:right w:val="none" w:sz="0" w:space="0" w:color="auto"/>
      </w:divBdr>
    </w:div>
    <w:div w:id="2052730180">
      <w:bodyDiv w:val="1"/>
      <w:marLeft w:val="0"/>
      <w:marRight w:val="0"/>
      <w:marTop w:val="0"/>
      <w:marBottom w:val="0"/>
      <w:divBdr>
        <w:top w:val="none" w:sz="0" w:space="0" w:color="auto"/>
        <w:left w:val="none" w:sz="0" w:space="0" w:color="auto"/>
        <w:bottom w:val="none" w:sz="0" w:space="0" w:color="auto"/>
        <w:right w:val="none" w:sz="0" w:space="0" w:color="auto"/>
      </w:divBdr>
      <w:divsChild>
        <w:div w:id="597177704">
          <w:marLeft w:val="0"/>
          <w:marRight w:val="0"/>
          <w:marTop w:val="0"/>
          <w:marBottom w:val="0"/>
          <w:divBdr>
            <w:top w:val="none" w:sz="0" w:space="0" w:color="auto"/>
            <w:left w:val="none" w:sz="0" w:space="0" w:color="auto"/>
            <w:bottom w:val="none" w:sz="0" w:space="0" w:color="auto"/>
            <w:right w:val="none" w:sz="0" w:space="0" w:color="auto"/>
          </w:divBdr>
          <w:divsChild>
            <w:div w:id="1340160238">
              <w:marLeft w:val="0"/>
              <w:marRight w:val="0"/>
              <w:marTop w:val="0"/>
              <w:marBottom w:val="0"/>
              <w:divBdr>
                <w:top w:val="none" w:sz="0" w:space="0" w:color="auto"/>
                <w:left w:val="none" w:sz="0" w:space="0" w:color="auto"/>
                <w:bottom w:val="none" w:sz="0" w:space="0" w:color="auto"/>
                <w:right w:val="none" w:sz="0" w:space="0" w:color="auto"/>
              </w:divBdr>
              <w:divsChild>
                <w:div w:id="1688017163">
                  <w:marLeft w:val="0"/>
                  <w:marRight w:val="0"/>
                  <w:marTop w:val="0"/>
                  <w:marBottom w:val="0"/>
                  <w:divBdr>
                    <w:top w:val="none" w:sz="0" w:space="0" w:color="auto"/>
                    <w:left w:val="none" w:sz="0" w:space="0" w:color="auto"/>
                    <w:bottom w:val="none" w:sz="0" w:space="0" w:color="auto"/>
                    <w:right w:val="none" w:sz="0" w:space="0" w:color="auto"/>
                  </w:divBdr>
                  <w:divsChild>
                    <w:div w:id="8284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658539">
      <w:bodyDiv w:val="1"/>
      <w:marLeft w:val="0"/>
      <w:marRight w:val="0"/>
      <w:marTop w:val="0"/>
      <w:marBottom w:val="0"/>
      <w:divBdr>
        <w:top w:val="none" w:sz="0" w:space="0" w:color="auto"/>
        <w:left w:val="none" w:sz="0" w:space="0" w:color="auto"/>
        <w:bottom w:val="none" w:sz="0" w:space="0" w:color="auto"/>
        <w:right w:val="none" w:sz="0" w:space="0" w:color="auto"/>
      </w:divBdr>
      <w:divsChild>
        <w:div w:id="143282698">
          <w:marLeft w:val="0"/>
          <w:marRight w:val="0"/>
          <w:marTop w:val="0"/>
          <w:marBottom w:val="0"/>
          <w:divBdr>
            <w:top w:val="none" w:sz="0" w:space="0" w:color="auto"/>
            <w:left w:val="none" w:sz="0" w:space="0" w:color="auto"/>
            <w:bottom w:val="none" w:sz="0" w:space="0" w:color="auto"/>
            <w:right w:val="none" w:sz="0" w:space="0" w:color="auto"/>
          </w:divBdr>
          <w:divsChild>
            <w:div w:id="43454335">
              <w:marLeft w:val="0"/>
              <w:marRight w:val="0"/>
              <w:marTop w:val="0"/>
              <w:marBottom w:val="0"/>
              <w:divBdr>
                <w:top w:val="none" w:sz="0" w:space="0" w:color="auto"/>
                <w:left w:val="none" w:sz="0" w:space="0" w:color="auto"/>
                <w:bottom w:val="none" w:sz="0" w:space="0" w:color="auto"/>
                <w:right w:val="none" w:sz="0" w:space="0" w:color="auto"/>
              </w:divBdr>
              <w:divsChild>
                <w:div w:id="44269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50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assets.publishing.service.gov.uk/government/uploads/system/uploads/attachment_data/file/219638/DFE-RR25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126/jns.v5i0.1949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a.bloomsbury.com/rep/files/teaching-tomorrows-teachers-final1.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era.ac.uk/publication/ethical-guidelines-for-educational-research-2018-online"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hwb.gov.wales/api/storage/88a9bd44-9410-4bbb-addc-3fb45f93ff12/learner-well-being-and-assessment-mutual-support-syste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AE2BF-3C40-7949-AEF1-97103B1B2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22</Pages>
  <Words>6818</Words>
  <Characters>38864</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Edwards (2105120)</dc:creator>
  <cp:keywords/>
  <dc:description/>
  <cp:lastModifiedBy>Elle Edwards (2105120)</cp:lastModifiedBy>
  <cp:revision>424</cp:revision>
  <dcterms:created xsi:type="dcterms:W3CDTF">2021-10-28T17:53:00Z</dcterms:created>
  <dcterms:modified xsi:type="dcterms:W3CDTF">2021-10-29T18:12:00Z</dcterms:modified>
</cp:coreProperties>
</file>