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321147011" w:displacedByCustomXml="next"/>
    <w:bookmarkStart w:id="1" w:name="_Toc318189312" w:displacedByCustomXml="next"/>
    <w:bookmarkStart w:id="2" w:name="_Toc318188327" w:displacedByCustomXml="next"/>
    <w:bookmarkStart w:id="3" w:name="_Toc318188227" w:displacedByCustomXml="next"/>
    <w:bookmarkStart w:id="4" w:name="_Toc321147149" w:displacedByCustomXml="next"/>
    <w:sdt>
      <w:sdtPr>
        <w:rPr>
          <w:color w:val="595959" w:themeColor="text1" w:themeTint="A6"/>
          <w:sz w:val="24"/>
        </w:rPr>
        <w:id w:val="-1290352585"/>
        <w:docPartObj>
          <w:docPartGallery w:val="Cover Pages"/>
          <w:docPartUnique/>
        </w:docPartObj>
      </w:sdtPr>
      <w:sdtEndPr>
        <w:rPr>
          <w:sz w:val="20"/>
        </w:rPr>
      </w:sdtEndPr>
      <w:sdtContent>
        <w:p w14:paraId="62DEF088" w14:textId="021C4122" w:rsidR="004C4EAE" w:rsidRDefault="00B6098D">
          <w:pPr>
            <w:pStyle w:val="NoSpacing"/>
            <w:rPr>
              <w:sz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0" wp14:anchorId="5B323820" wp14:editId="5309AD89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3943350" cy="265176"/>
                    <wp:effectExtent l="0" t="0" r="7620" b="0"/>
                    <wp:wrapSquare wrapText="bothSides"/>
                    <wp:docPr id="20" name="Text 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26517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FA13D4" w14:textId="54256E52" w:rsidR="002D30EC" w:rsidRDefault="00EB4152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626262">
                                  <w:rPr>
                                    <w:color w:val="000000" w:themeColor="text1"/>
                                  </w:rPr>
                                  <w:t xml:space="preserve">                                          </w:t>
                                </w: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K</w:t>
                                </w:r>
                                <w:r w:rsidR="00E17074"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eith Dixon</w:t>
                                </w:r>
                                <w:r w:rsidR="00E44BE4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-2439121</w:t>
                                </w:r>
                                <w:r w:rsidR="00E17074"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|Type -2 – Diabetes </w:t>
                                </w:r>
                              </w:p>
                              <w:p w14:paraId="3082E8B3" w14:textId="196F794B" w:rsidR="002D30EC" w:rsidRDefault="002D30EC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                                     </w:t>
                                </w:r>
                                <w:r w:rsidR="002D1361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Ch</w:t>
                                </w:r>
                                <w:r w:rsidR="004843A1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ristopher Mafavu</w:t>
                                </w:r>
                              </w:p>
                              <w:p w14:paraId="705BA40A" w14:textId="77777777" w:rsidR="002D30EC" w:rsidRDefault="002D30EC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1033A86" w14:textId="33A73401" w:rsidR="004C4EAE" w:rsidRDefault="00B6098D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 </w:t>
                                </w:r>
                                <w:r w:rsidR="00EB4152"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14:paraId="621EEFC2" w14:textId="77777777" w:rsidR="007A758A" w:rsidRPr="00626262" w:rsidRDefault="007A758A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3238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0" o:spid="_x0000_s1026" type="#_x0000_t202" style="position:absolute;margin-left:0;margin-top:0;width:310.5pt;height:20.9pt;z-index:251658240;visibility:visible;mso-wrap-style:square;mso-width-percent:95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95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" o:allowoverlap="f" filled="f" stroked="f" strokeweight=".5pt">
                    <v:textbox style="mso-fit-shape-to-text:t" inset="0,,0">
                      <w:txbxContent>
                        <w:p w14:paraId="4FFA13D4" w14:textId="54256E52" w:rsidR="002D30EC" w:rsidRDefault="00EB4152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626262">
                            <w:rPr>
                              <w:color w:val="000000" w:themeColor="text1"/>
                            </w:rPr>
                            <w:t xml:space="preserve">                                          </w:t>
                          </w: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K</w:t>
                          </w:r>
                          <w:r w:rsidR="00E17074"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eith Dixon</w:t>
                          </w:r>
                          <w:r w:rsidR="00E44BE4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-2439121</w:t>
                          </w:r>
                          <w:r w:rsidR="00E17074"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|Type -2 – Diabetes </w:t>
                          </w:r>
                        </w:p>
                        <w:p w14:paraId="3082E8B3" w14:textId="196F794B" w:rsidR="002D30EC" w:rsidRDefault="002D30EC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                                     </w:t>
                          </w:r>
                          <w:r w:rsidR="002D1361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Ch</w:t>
                          </w:r>
                          <w:r w:rsidR="004843A1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ristopher Mafavu</w:t>
                          </w:r>
                        </w:p>
                        <w:p w14:paraId="705BA40A" w14:textId="77777777" w:rsidR="002D30EC" w:rsidRDefault="002D30EC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51033A86" w14:textId="33A73401" w:rsidR="004C4EAE" w:rsidRDefault="00B6098D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 </w:t>
                          </w:r>
                          <w:r w:rsidR="00EB4152"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14:paraId="621EEFC2" w14:textId="77777777" w:rsidR="007A758A" w:rsidRPr="00626262" w:rsidRDefault="007A758A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</w:rPr>
                          </w:pP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B37EFF">
            <w:rPr>
              <w:noProof/>
            </w:rPr>
            <w:drawing>
              <wp:inline distT="0" distB="0" distL="0" distR="0" wp14:anchorId="7A0C4FBC" wp14:editId="3802425F">
                <wp:extent cx="5411433" cy="3137615"/>
                <wp:effectExtent l="0" t="0" r="0" b="5715"/>
                <wp:docPr id="1715507710" name="Picture 1" descr="A close-up of pills and syring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15507710" name="Picture 1" descr="A close-up of pills and syringes&#10;&#10;AI-generated content may be incorrect.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11433" cy="31376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DBE87CC" w14:textId="10FB5666" w:rsidR="004C4EAE" w:rsidRDefault="007D3FE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0" wp14:anchorId="08CAE1DE" wp14:editId="7EB540D1">
                    <wp:simplePos x="0" y="0"/>
                    <wp:positionH relativeFrom="margin">
                      <wp:posOffset>187960</wp:posOffset>
                    </wp:positionH>
                    <wp:positionV relativeFrom="margin">
                      <wp:posOffset>6022340</wp:posOffset>
                    </wp:positionV>
                    <wp:extent cx="3943350" cy="1325880"/>
                    <wp:effectExtent l="0" t="0" r="7620" b="5080"/>
                    <wp:wrapSquare wrapText="bothSides"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1325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49FA0B" w14:textId="59F5B5F0" w:rsidR="004C4EAE" w:rsidRPr="00E17074" w:rsidRDefault="007D3FEA" w:rsidP="00285A4F">
                                <w:pPr>
                                  <w:pStyle w:val="Title"/>
                                  <w:jc w:val="left"/>
                                  <w:rPr>
                                    <w:b/>
                                    <w:bCs/>
                                  </w:rPr>
                                </w:pPr>
                                <w:r w:rsidRPr="00E17074">
                                  <w:rPr>
                                    <w:b/>
                                    <w:bCs/>
                                  </w:rPr>
                                  <w:t xml:space="preserve">     </w:t>
                                </w:r>
                                <w:r w:rsidR="002D30EC">
                                  <w:rPr>
                                    <w:b/>
                                    <w:bCs/>
                                  </w:rPr>
                                  <w:t xml:space="preserve">  </w:t>
                                </w:r>
                                <w:r w:rsidR="00285A4F" w:rsidRPr="00E17074">
                                  <w:rPr>
                                    <w:b/>
                                    <w:bCs/>
                                  </w:rPr>
                                  <w:t>Report on Health Issue</w:t>
                                </w:r>
                              </w:p>
                              <w:p w14:paraId="3A0A2D45" w14:textId="1E26DD18" w:rsidR="004C4EAE" w:rsidRDefault="00000000">
                                <w:pPr>
                                  <w:pStyle w:val="Subtitle"/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18"/>
                                    </w:rPr>
                                    <w:alias w:val="Subtitle"/>
                                    <w:tag w:val=""/>
                                    <w:id w:val="23583468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17074" w:rsidRPr="00626262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4"/>
                                        <w:szCs w:val="18"/>
                                      </w:rPr>
                                      <w:t>Module code: LCHS4008</w:t>
                                    </w:r>
                                  </w:sdtContent>
                                </w:sdt>
                              </w:p>
                              <w:p w14:paraId="01623E1E" w14:textId="77777777" w:rsidR="00C53239" w:rsidRPr="00C53239" w:rsidRDefault="00C53239" w:rsidP="00C5323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CAE1DE" id="Text Box 21" o:spid="_x0000_s1027" type="#_x0000_t202" style="position:absolute;margin-left:14.8pt;margin-top:474.2pt;width:310.5pt;height:104.4pt;z-index:251658241;visibility:visible;mso-wrap-style:square;mso-width-percent:95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95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" o:allowoverlap="f" filled="f" stroked="f" strokeweight=".5pt">
                    <v:textbox style="mso-fit-shape-to-text:t" inset="0,0,0,0">
                      <w:txbxContent>
                        <w:p w14:paraId="1D49FA0B" w14:textId="59F5B5F0" w:rsidR="004C4EAE" w:rsidRPr="00E17074" w:rsidRDefault="007D3FEA" w:rsidP="00285A4F">
                          <w:pPr>
                            <w:pStyle w:val="Title"/>
                            <w:jc w:val="left"/>
                            <w:rPr>
                              <w:b/>
                              <w:bCs/>
                            </w:rPr>
                          </w:pPr>
                          <w:r w:rsidRPr="00E17074">
                            <w:rPr>
                              <w:b/>
                              <w:bCs/>
                            </w:rPr>
                            <w:t xml:space="preserve">     </w:t>
                          </w:r>
                          <w:r w:rsidR="002D30EC">
                            <w:rPr>
                              <w:b/>
                              <w:bCs/>
                            </w:rPr>
                            <w:t xml:space="preserve">  </w:t>
                          </w:r>
                          <w:r w:rsidR="00285A4F" w:rsidRPr="00E17074">
                            <w:rPr>
                              <w:b/>
                              <w:bCs/>
                            </w:rPr>
                            <w:t>Report on Health Issue</w:t>
                          </w:r>
                        </w:p>
                        <w:p w14:paraId="3A0A2D45" w14:textId="1E26DD18" w:rsidR="004C4EAE" w:rsidRDefault="00B6098D">
                          <w:pPr>
                            <w:pStyle w:val="Subtitle"/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18"/>
                              </w:rPr>
                              <w:alias w:val="Subtitle"/>
                              <w:tag w:val=""/>
                              <w:id w:val="235834689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17074" w:rsidRPr="00626262">
                                <w:rPr>
                                  <w:b/>
                                  <w:bCs/>
                                  <w:color w:val="000000" w:themeColor="text1"/>
                                  <w:sz w:val="24"/>
                                  <w:szCs w:val="18"/>
                                </w:rPr>
                                <w:t>Module code: LCHS4008</w:t>
                              </w:r>
                            </w:sdtContent>
                          </w:sdt>
                        </w:p>
                        <w:p w14:paraId="01623E1E" w14:textId="77777777" w:rsidR="00C53239" w:rsidRPr="00C53239" w:rsidRDefault="00C53239" w:rsidP="00C53239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bookmarkEnd w:id="0" w:displacedByCustomXml="next"/>
    <w:bookmarkEnd w:id="1" w:displacedByCustomXml="next"/>
    <w:bookmarkEnd w:id="2" w:displacedByCustomXml="next"/>
    <w:bookmarkEnd w:id="3" w:displacedByCustomXml="next"/>
    <w:bookmarkEnd w:id="4" w:displacedByCustomXml="next"/>
    <w:sdt>
      <w:sdtPr>
        <w:rPr>
          <w:rFonts w:asciiTheme="minorHAnsi" w:eastAsiaTheme="minorHAnsi" w:hAnsiTheme="minorHAnsi" w:cstheme="minorBidi"/>
          <w:color w:val="595959" w:themeColor="text1" w:themeTint="A6"/>
          <w:sz w:val="20"/>
        </w:rPr>
        <w:id w:val="8526096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8A099B" w14:textId="4AF44E33" w:rsidR="001F58C0" w:rsidRDefault="001F58C0">
          <w:pPr>
            <w:pStyle w:val="TOCHeading"/>
          </w:pPr>
          <w:r>
            <w:t>Table of Contents</w:t>
          </w:r>
        </w:p>
        <w:p w14:paraId="64D332C0" w14:textId="7BE5E7AD" w:rsidR="0014448C" w:rsidRDefault="001F58C0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730618" w:history="1">
            <w:r w:rsidR="0014448C" w:rsidRPr="00016685">
              <w:rPr>
                <w:rStyle w:val="Hyperlink"/>
                <w:noProof/>
              </w:rPr>
              <w:t>Introduction</w:t>
            </w:r>
            <w:r w:rsidR="0014448C">
              <w:rPr>
                <w:noProof/>
                <w:webHidden/>
              </w:rPr>
              <w:tab/>
            </w:r>
            <w:r w:rsidR="0014448C">
              <w:rPr>
                <w:noProof/>
                <w:webHidden/>
              </w:rPr>
              <w:fldChar w:fldCharType="begin"/>
            </w:r>
            <w:r w:rsidR="0014448C">
              <w:rPr>
                <w:noProof/>
                <w:webHidden/>
              </w:rPr>
              <w:instrText xml:space="preserve"> PAGEREF _Toc216730618 \h </w:instrText>
            </w:r>
            <w:r w:rsidR="0014448C">
              <w:rPr>
                <w:noProof/>
                <w:webHidden/>
              </w:rPr>
            </w:r>
            <w:r w:rsidR="0014448C">
              <w:rPr>
                <w:noProof/>
                <w:webHidden/>
              </w:rPr>
              <w:fldChar w:fldCharType="separate"/>
            </w:r>
            <w:r w:rsidR="0014448C">
              <w:rPr>
                <w:noProof/>
                <w:webHidden/>
              </w:rPr>
              <w:t>2</w:t>
            </w:r>
            <w:r w:rsidR="0014448C">
              <w:rPr>
                <w:noProof/>
                <w:webHidden/>
              </w:rPr>
              <w:fldChar w:fldCharType="end"/>
            </w:r>
          </w:hyperlink>
        </w:p>
        <w:p w14:paraId="154EC9BE" w14:textId="19D60ED6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19" w:history="1">
            <w:r w:rsidRPr="00016685">
              <w:rPr>
                <w:rStyle w:val="Hyperlink"/>
                <w:rFonts w:cs="Arial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E3746" w14:textId="656D88F3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20" w:history="1">
            <w:r w:rsidRPr="0001668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B2336" w14:textId="485C3FB2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21" w:history="1">
            <w:r w:rsidRPr="0001668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F630A" w14:textId="1042C3F5" w:rsidR="001F58C0" w:rsidRDefault="001F58C0">
          <w:r>
            <w:rPr>
              <w:b/>
              <w:bCs/>
              <w:noProof/>
            </w:rPr>
            <w:fldChar w:fldCharType="end"/>
          </w:r>
        </w:p>
      </w:sdtContent>
    </w:sdt>
    <w:p w14:paraId="6B55F202" w14:textId="5D87439F" w:rsidR="004C4EAE" w:rsidRDefault="004C4EAE"/>
    <w:p w14:paraId="3FC67ABF" w14:textId="2FE0FF04" w:rsidR="001F58C0" w:rsidRDefault="00342AEB" w:rsidP="00342AEB">
      <w:pPr>
        <w:tabs>
          <w:tab w:val="left" w:pos="2730"/>
        </w:tabs>
      </w:pPr>
      <w:r>
        <w:tab/>
      </w:r>
    </w:p>
    <w:p w14:paraId="599F9952" w14:textId="0B831365" w:rsidR="00D141BC" w:rsidRPr="00D141BC" w:rsidRDefault="001F58C0" w:rsidP="00D141BC">
      <w:r>
        <w:br w:type="page"/>
      </w:r>
    </w:p>
    <w:p w14:paraId="2D6519F0" w14:textId="77777777" w:rsidR="00FB4FEB" w:rsidRDefault="00FB4FEB" w:rsidP="00AE1194">
      <w:pPr>
        <w:pStyle w:val="Heading1"/>
        <w:rPr>
          <w:sz w:val="36"/>
          <w:szCs w:val="24"/>
        </w:rPr>
      </w:pPr>
    </w:p>
    <w:p w14:paraId="0AEDC357" w14:textId="3C769CAB" w:rsidR="001F58C0" w:rsidRDefault="00AE1194" w:rsidP="00AE1194">
      <w:pPr>
        <w:pStyle w:val="Heading1"/>
        <w:rPr>
          <w:sz w:val="36"/>
          <w:szCs w:val="24"/>
        </w:rPr>
      </w:pPr>
      <w:bookmarkStart w:id="5" w:name="_Toc216730618"/>
      <w:r w:rsidRPr="00AE1194">
        <w:rPr>
          <w:sz w:val="36"/>
          <w:szCs w:val="24"/>
        </w:rPr>
        <w:t>Introduction</w:t>
      </w:r>
      <w:bookmarkEnd w:id="5"/>
      <w:r w:rsidRPr="00AE1194">
        <w:rPr>
          <w:sz w:val="36"/>
          <w:szCs w:val="24"/>
        </w:rPr>
        <w:t xml:space="preserve"> </w:t>
      </w:r>
    </w:p>
    <w:p w14:paraId="2D53F580" w14:textId="2CCBCC31" w:rsidR="00FE31DF" w:rsidRDefault="008A3FA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F3B7C">
        <w:rPr>
          <w:rFonts w:ascii="Arial" w:hAnsi="Arial" w:cs="Arial"/>
          <w:color w:val="000000" w:themeColor="text1"/>
          <w:sz w:val="22"/>
          <w:szCs w:val="22"/>
        </w:rPr>
        <w:t>According to</w:t>
      </w:r>
      <w:r w:rsidR="00374429">
        <w:rPr>
          <w:rFonts w:ascii="Arial" w:hAnsi="Arial" w:cs="Arial"/>
          <w:color w:val="000000" w:themeColor="text1"/>
          <w:sz w:val="22"/>
          <w:szCs w:val="22"/>
        </w:rPr>
        <w:t xml:space="preserve"> National Health Services</w:t>
      </w:r>
      <w:r w:rsidRPr="002F3B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3AA2">
        <w:rPr>
          <w:rFonts w:ascii="Arial" w:hAnsi="Arial" w:cs="Arial"/>
          <w:color w:val="000000" w:themeColor="text1"/>
          <w:sz w:val="22"/>
          <w:szCs w:val="22"/>
        </w:rPr>
        <w:t>(</w:t>
      </w:r>
      <w:r w:rsidRPr="002F3B7C">
        <w:rPr>
          <w:rFonts w:ascii="Arial" w:hAnsi="Arial" w:cs="Arial"/>
          <w:color w:val="000000" w:themeColor="text1"/>
          <w:sz w:val="22"/>
          <w:szCs w:val="22"/>
        </w:rPr>
        <w:t>NHS</w:t>
      </w:r>
      <w:r w:rsidR="00343AA2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 w:rsidR="002F3B7C" w:rsidRPr="002F3B7C">
        <w:rPr>
          <w:rFonts w:ascii="Arial" w:hAnsi="Arial" w:cs="Arial"/>
          <w:color w:val="000000" w:themeColor="text1"/>
          <w:sz w:val="22"/>
          <w:szCs w:val="22"/>
        </w:rPr>
        <w:t>UK type</w:t>
      </w:r>
      <w:r w:rsidR="002F3B7C">
        <w:rPr>
          <w:rFonts w:ascii="Arial" w:hAnsi="Arial" w:cs="Arial"/>
          <w:color w:val="000000" w:themeColor="text1"/>
          <w:sz w:val="22"/>
          <w:szCs w:val="22"/>
        </w:rPr>
        <w:t xml:space="preserve"> -2- </w:t>
      </w:r>
      <w:r w:rsidR="00FA2E90">
        <w:rPr>
          <w:rFonts w:ascii="Arial" w:hAnsi="Arial" w:cs="Arial"/>
          <w:color w:val="000000" w:themeColor="text1"/>
          <w:sz w:val="22"/>
          <w:szCs w:val="22"/>
        </w:rPr>
        <w:t xml:space="preserve">Diabetes is when a hormone called insulin </w:t>
      </w:r>
      <w:r w:rsidR="00D51115">
        <w:rPr>
          <w:rFonts w:ascii="Arial" w:hAnsi="Arial" w:cs="Arial"/>
          <w:color w:val="000000" w:themeColor="text1"/>
          <w:sz w:val="22"/>
          <w:szCs w:val="22"/>
        </w:rPr>
        <w:t xml:space="preserve">does not </w:t>
      </w:r>
      <w:r w:rsidR="007C5539">
        <w:rPr>
          <w:rFonts w:ascii="Arial" w:hAnsi="Arial" w:cs="Arial"/>
          <w:color w:val="000000" w:themeColor="text1"/>
          <w:sz w:val="22"/>
          <w:szCs w:val="22"/>
        </w:rPr>
        <w:t xml:space="preserve">function </w:t>
      </w:r>
      <w:r w:rsidR="00B23221">
        <w:rPr>
          <w:rFonts w:ascii="Arial" w:hAnsi="Arial" w:cs="Arial"/>
          <w:color w:val="000000" w:themeColor="text1"/>
          <w:sz w:val="22"/>
          <w:szCs w:val="22"/>
        </w:rPr>
        <w:t>accurately or</w:t>
      </w:r>
      <w:r w:rsidR="009D7623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="00B2322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A5B38">
        <w:rPr>
          <w:rFonts w:ascii="Arial" w:hAnsi="Arial" w:cs="Arial"/>
          <w:color w:val="000000" w:themeColor="text1"/>
          <w:sz w:val="22"/>
          <w:szCs w:val="22"/>
        </w:rPr>
        <w:t>insufficient. This triggers</w:t>
      </w:r>
      <w:r w:rsidR="00061B9F">
        <w:rPr>
          <w:rFonts w:ascii="Arial" w:hAnsi="Arial" w:cs="Arial"/>
          <w:color w:val="000000" w:themeColor="text1"/>
          <w:sz w:val="22"/>
          <w:szCs w:val="22"/>
        </w:rPr>
        <w:t xml:space="preserve"> the glucose level (sugar) in your blood </w:t>
      </w:r>
      <w:r w:rsidR="00331A44">
        <w:rPr>
          <w:rFonts w:ascii="Arial" w:hAnsi="Arial" w:cs="Arial"/>
          <w:color w:val="000000" w:themeColor="text1"/>
          <w:sz w:val="22"/>
          <w:szCs w:val="22"/>
        </w:rPr>
        <w:t>to become elevated</w:t>
      </w:r>
      <w:r w:rsidR="00B04A84">
        <w:rPr>
          <w:rFonts w:ascii="Arial" w:hAnsi="Arial" w:cs="Arial"/>
          <w:color w:val="000000" w:themeColor="text1"/>
          <w:sz w:val="22"/>
          <w:szCs w:val="22"/>
        </w:rPr>
        <w:t xml:space="preserve"> – this affects children and </w:t>
      </w:r>
      <w:r w:rsidR="00FE31DF">
        <w:rPr>
          <w:rFonts w:ascii="Arial" w:hAnsi="Arial" w:cs="Arial"/>
          <w:color w:val="000000" w:themeColor="text1"/>
          <w:sz w:val="22"/>
          <w:szCs w:val="22"/>
        </w:rPr>
        <w:t>adults</w:t>
      </w:r>
      <w:r w:rsidR="00B04A84">
        <w:rPr>
          <w:rFonts w:ascii="Arial" w:hAnsi="Arial" w:cs="Arial"/>
          <w:color w:val="000000" w:themeColor="text1"/>
          <w:sz w:val="22"/>
          <w:szCs w:val="22"/>
        </w:rPr>
        <w:t xml:space="preserve"> (NHS</w:t>
      </w:r>
      <w:r w:rsidR="00FE31DF">
        <w:rPr>
          <w:rFonts w:ascii="Arial" w:hAnsi="Arial" w:cs="Arial"/>
          <w:color w:val="000000" w:themeColor="text1"/>
          <w:sz w:val="22"/>
          <w:szCs w:val="22"/>
        </w:rPr>
        <w:t xml:space="preserve"> UK, 2025)</w:t>
      </w:r>
      <w:r w:rsidR="004860B9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84CA42A" w14:textId="4F2C74DA" w:rsidR="004860B9" w:rsidRDefault="004860B9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Consequently, there are symptoms </w:t>
      </w:r>
      <w:r w:rsidR="00A56AE6">
        <w:rPr>
          <w:rFonts w:ascii="Arial" w:hAnsi="Arial" w:cs="Arial"/>
          <w:color w:val="000000" w:themeColor="text1"/>
          <w:sz w:val="22"/>
          <w:szCs w:val="22"/>
        </w:rPr>
        <w:t xml:space="preserve">and signs </w:t>
      </w:r>
      <w:r w:rsidR="0057306E">
        <w:rPr>
          <w:rFonts w:ascii="Arial" w:hAnsi="Arial" w:cs="Arial"/>
          <w:color w:val="000000" w:themeColor="text1"/>
          <w:sz w:val="22"/>
          <w:szCs w:val="22"/>
        </w:rPr>
        <w:t xml:space="preserve">of type two diabetes such as, </w:t>
      </w:r>
      <w:r w:rsidR="009F3B54">
        <w:rPr>
          <w:rFonts w:ascii="Arial" w:hAnsi="Arial" w:cs="Arial"/>
          <w:color w:val="000000" w:themeColor="text1"/>
          <w:sz w:val="22"/>
          <w:szCs w:val="22"/>
        </w:rPr>
        <w:t>feeling tired, urinating more often, feeling thirsty,</w:t>
      </w:r>
      <w:r w:rsidR="00282CBE">
        <w:rPr>
          <w:rFonts w:ascii="Arial" w:hAnsi="Arial" w:cs="Arial"/>
          <w:color w:val="000000" w:themeColor="text1"/>
          <w:sz w:val="22"/>
          <w:szCs w:val="22"/>
        </w:rPr>
        <w:t xml:space="preserve"> losing weight without </w:t>
      </w:r>
      <w:r w:rsidR="00971016">
        <w:rPr>
          <w:rFonts w:ascii="Arial" w:hAnsi="Arial" w:cs="Arial"/>
          <w:color w:val="000000" w:themeColor="text1"/>
          <w:sz w:val="22"/>
          <w:szCs w:val="22"/>
        </w:rPr>
        <w:t>effort</w:t>
      </w:r>
      <w:r w:rsidR="00282CBE">
        <w:rPr>
          <w:rFonts w:ascii="Arial" w:hAnsi="Arial" w:cs="Arial"/>
          <w:color w:val="000000" w:themeColor="text1"/>
          <w:sz w:val="22"/>
          <w:szCs w:val="22"/>
        </w:rPr>
        <w:t>.</w:t>
      </w:r>
      <w:r w:rsidR="00971016">
        <w:rPr>
          <w:rFonts w:ascii="Arial" w:hAnsi="Arial" w:cs="Arial"/>
          <w:color w:val="000000" w:themeColor="text1"/>
          <w:sz w:val="22"/>
          <w:szCs w:val="22"/>
        </w:rPr>
        <w:t xml:space="preserve"> Other symptoms may include blurred vision, </w:t>
      </w:r>
      <w:r w:rsidR="0074230B">
        <w:rPr>
          <w:rFonts w:ascii="Arial" w:hAnsi="Arial" w:cs="Arial"/>
          <w:color w:val="000000" w:themeColor="text1"/>
          <w:sz w:val="22"/>
          <w:szCs w:val="22"/>
        </w:rPr>
        <w:t xml:space="preserve">cuts and wounds taking longer to heal (NHS </w:t>
      </w:r>
      <w:r w:rsidR="00C07F43">
        <w:rPr>
          <w:rFonts w:ascii="Arial" w:hAnsi="Arial" w:cs="Arial"/>
          <w:color w:val="000000" w:themeColor="text1"/>
          <w:sz w:val="22"/>
          <w:szCs w:val="22"/>
        </w:rPr>
        <w:t>UK, 2025</w:t>
      </w:r>
      <w:r w:rsidR="0074230B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185A24F2" w14:textId="1D342382" w:rsidR="00E651B8" w:rsidRDefault="00C07F4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According to the World Health Organization (WHO), </w:t>
      </w:r>
      <w:r w:rsidR="00B36AC2">
        <w:rPr>
          <w:rFonts w:ascii="Arial" w:hAnsi="Arial" w:cs="Arial"/>
          <w:color w:val="000000" w:themeColor="text1"/>
          <w:sz w:val="22"/>
          <w:szCs w:val="22"/>
        </w:rPr>
        <w:t xml:space="preserve">the level </w:t>
      </w:r>
      <w:r w:rsidR="00534282">
        <w:rPr>
          <w:rFonts w:ascii="Arial" w:hAnsi="Arial" w:cs="Arial"/>
          <w:color w:val="000000" w:themeColor="text1"/>
          <w:sz w:val="22"/>
          <w:szCs w:val="22"/>
        </w:rPr>
        <w:t xml:space="preserve">of the incidence that determines the acuteness </w:t>
      </w:r>
      <w:r w:rsidR="005D5C87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E651B8">
        <w:rPr>
          <w:rFonts w:ascii="Arial" w:hAnsi="Arial" w:cs="Arial"/>
          <w:color w:val="000000" w:themeColor="text1"/>
          <w:sz w:val="22"/>
          <w:szCs w:val="22"/>
        </w:rPr>
        <w:t>health</w:t>
      </w:r>
      <w:r w:rsidR="005D5C87">
        <w:rPr>
          <w:rFonts w:ascii="Arial" w:hAnsi="Arial" w:cs="Arial"/>
          <w:color w:val="000000" w:themeColor="text1"/>
          <w:sz w:val="22"/>
          <w:szCs w:val="22"/>
        </w:rPr>
        <w:t xml:space="preserve"> issues, </w:t>
      </w:r>
      <w:r w:rsidR="00C02ABD">
        <w:rPr>
          <w:rFonts w:ascii="Arial" w:hAnsi="Arial" w:cs="Arial"/>
          <w:color w:val="000000" w:themeColor="text1"/>
          <w:sz w:val="22"/>
          <w:szCs w:val="22"/>
        </w:rPr>
        <w:t xml:space="preserve">correlated to type 2 diabetes </w:t>
      </w:r>
      <w:r w:rsidR="00E651B8">
        <w:rPr>
          <w:rFonts w:ascii="Arial" w:hAnsi="Arial" w:cs="Arial"/>
          <w:color w:val="000000" w:themeColor="text1"/>
          <w:sz w:val="22"/>
          <w:szCs w:val="22"/>
        </w:rPr>
        <w:t xml:space="preserve">can be evaluated through a range of </w:t>
      </w:r>
      <w:r w:rsidR="00644F97">
        <w:rPr>
          <w:rFonts w:ascii="Arial" w:hAnsi="Arial" w:cs="Arial"/>
          <w:color w:val="000000" w:themeColor="text1"/>
          <w:sz w:val="22"/>
          <w:szCs w:val="22"/>
        </w:rPr>
        <w:t>benchmarks.</w:t>
      </w:r>
      <w:r w:rsidR="00BF31CE">
        <w:rPr>
          <w:rFonts w:ascii="Arial" w:hAnsi="Arial" w:cs="Arial"/>
          <w:color w:val="000000" w:themeColor="text1"/>
          <w:sz w:val="22"/>
          <w:szCs w:val="22"/>
        </w:rPr>
        <w:t xml:space="preserve"> As a result, </w:t>
      </w:r>
      <w:r w:rsidR="000D3063">
        <w:rPr>
          <w:rFonts w:ascii="Arial" w:hAnsi="Arial" w:cs="Arial"/>
          <w:color w:val="000000" w:themeColor="text1"/>
          <w:sz w:val="22"/>
          <w:szCs w:val="22"/>
        </w:rPr>
        <w:t xml:space="preserve">the incidence rate processes </w:t>
      </w:r>
      <w:r w:rsidR="00D320F9">
        <w:rPr>
          <w:rFonts w:ascii="Arial" w:hAnsi="Arial" w:cs="Arial"/>
          <w:color w:val="000000" w:themeColor="text1"/>
          <w:sz w:val="22"/>
          <w:szCs w:val="22"/>
        </w:rPr>
        <w:t xml:space="preserve">the occurrences </w:t>
      </w:r>
      <w:r w:rsidR="006B2C00">
        <w:rPr>
          <w:rFonts w:ascii="Arial" w:hAnsi="Arial" w:cs="Arial"/>
          <w:color w:val="000000" w:themeColor="text1"/>
          <w:sz w:val="22"/>
          <w:szCs w:val="22"/>
        </w:rPr>
        <w:t xml:space="preserve">of new cases of 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>health issues</w:t>
      </w:r>
      <w:r w:rsidR="00053524">
        <w:rPr>
          <w:rFonts w:ascii="Arial" w:hAnsi="Arial" w:cs="Arial"/>
          <w:color w:val="000000" w:themeColor="text1"/>
          <w:sz w:val="22"/>
          <w:szCs w:val="22"/>
        </w:rPr>
        <w:t xml:space="preserve"> within the UK or worldwide</w:t>
      </w:r>
      <w:r w:rsidR="00671E25">
        <w:rPr>
          <w:rFonts w:ascii="Arial" w:hAnsi="Arial" w:cs="Arial"/>
          <w:color w:val="000000" w:themeColor="text1"/>
          <w:sz w:val="22"/>
          <w:szCs w:val="22"/>
        </w:rPr>
        <w:t xml:space="preserve">, during a specific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period -</w:t>
      </w:r>
      <w:r w:rsidR="00413CC4">
        <w:rPr>
          <w:rFonts w:ascii="Arial" w:hAnsi="Arial" w:cs="Arial"/>
          <w:color w:val="000000" w:themeColor="text1"/>
          <w:sz w:val="22"/>
          <w:szCs w:val="22"/>
        </w:rPr>
        <w:t xml:space="preserve"> t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 xml:space="preserve">his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enables us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to track the spread of the disease</w:t>
      </w:r>
      <w:r w:rsidR="00806D0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284BF97" w14:textId="346804A1" w:rsidR="00C07F43" w:rsidRDefault="00806D05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C463BE">
        <w:rPr>
          <w:rFonts w:ascii="Arial" w:hAnsi="Arial" w:cs="Arial"/>
          <w:color w:val="000000" w:themeColor="text1"/>
          <w:sz w:val="22"/>
          <w:szCs w:val="22"/>
        </w:rPr>
        <w:t>example,</w:t>
      </w:r>
      <w:r w:rsidR="00275080">
        <w:rPr>
          <w:rFonts w:ascii="Arial" w:hAnsi="Arial" w:cs="Arial"/>
          <w:color w:val="000000" w:themeColor="text1"/>
          <w:sz w:val="22"/>
          <w:szCs w:val="22"/>
        </w:rPr>
        <w:t xml:space="preserve"> 14% of adults aged 18 years and above </w:t>
      </w:r>
      <w:r w:rsidR="00DC0E33">
        <w:rPr>
          <w:rFonts w:ascii="Arial" w:hAnsi="Arial" w:cs="Arial"/>
          <w:color w:val="000000" w:themeColor="text1"/>
          <w:sz w:val="22"/>
          <w:szCs w:val="22"/>
        </w:rPr>
        <w:t>were subjected to the disease</w:t>
      </w:r>
      <w:r w:rsidR="00C463BE">
        <w:rPr>
          <w:rFonts w:ascii="Arial" w:hAnsi="Arial" w:cs="Arial"/>
          <w:color w:val="000000" w:themeColor="text1"/>
          <w:sz w:val="22"/>
          <w:szCs w:val="22"/>
        </w:rPr>
        <w:t xml:space="preserve">, an increase from 7% in 1990. As a result, </w:t>
      </w:r>
      <w:r w:rsidR="002B6D4D">
        <w:rPr>
          <w:rFonts w:ascii="Arial" w:hAnsi="Arial" w:cs="Arial"/>
          <w:color w:val="000000" w:themeColor="text1"/>
          <w:sz w:val="22"/>
          <w:szCs w:val="22"/>
        </w:rPr>
        <w:t xml:space="preserve">at least 59% of adults aged 30 </w:t>
      </w:r>
      <w:r w:rsidR="0079044D">
        <w:rPr>
          <w:rFonts w:ascii="Arial" w:hAnsi="Arial" w:cs="Arial"/>
          <w:color w:val="000000" w:themeColor="text1"/>
          <w:sz w:val="22"/>
          <w:szCs w:val="22"/>
        </w:rPr>
        <w:t>years</w:t>
      </w:r>
      <w:r w:rsidR="002B6D4D">
        <w:rPr>
          <w:rFonts w:ascii="Arial" w:hAnsi="Arial" w:cs="Arial"/>
          <w:color w:val="000000" w:themeColor="text1"/>
          <w:sz w:val="22"/>
          <w:szCs w:val="22"/>
        </w:rPr>
        <w:t xml:space="preserve"> and above</w:t>
      </w:r>
      <w:r w:rsidR="00FC49C2">
        <w:rPr>
          <w:rFonts w:ascii="Arial" w:hAnsi="Arial" w:cs="Arial"/>
          <w:color w:val="000000" w:themeColor="text1"/>
          <w:sz w:val="22"/>
          <w:szCs w:val="22"/>
        </w:rPr>
        <w:t xml:space="preserve"> are living with diabetes were not medicated </w:t>
      </w:r>
      <w:r w:rsidR="0079044D">
        <w:rPr>
          <w:rFonts w:ascii="Arial" w:hAnsi="Arial" w:cs="Arial"/>
          <w:color w:val="000000" w:themeColor="text1"/>
          <w:sz w:val="22"/>
          <w:szCs w:val="22"/>
        </w:rPr>
        <w:t>in 2022 (WHO, 2025).</w:t>
      </w:r>
    </w:p>
    <w:p w14:paraId="388D958F" w14:textId="3A2B583F" w:rsidR="00332990" w:rsidRDefault="00545797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As of 2025, </w:t>
      </w:r>
      <w:r w:rsidR="00AD0185">
        <w:rPr>
          <w:rFonts w:ascii="Arial" w:hAnsi="Arial" w:cs="Arial"/>
          <w:color w:val="000000" w:themeColor="text1"/>
          <w:sz w:val="22"/>
          <w:szCs w:val="22"/>
        </w:rPr>
        <w:t xml:space="preserve">over 5.8 million people in the UK </w:t>
      </w:r>
      <w:r w:rsidR="00794818">
        <w:rPr>
          <w:rFonts w:ascii="Arial" w:hAnsi="Arial" w:cs="Arial"/>
          <w:color w:val="000000" w:themeColor="text1"/>
          <w:sz w:val="22"/>
          <w:szCs w:val="22"/>
        </w:rPr>
        <w:t xml:space="preserve">have diabetes, of which </w:t>
      </w:r>
      <w:r w:rsidR="00FE5A56">
        <w:rPr>
          <w:rFonts w:ascii="Arial" w:hAnsi="Arial" w:cs="Arial"/>
          <w:color w:val="000000" w:themeColor="text1"/>
          <w:sz w:val="22"/>
          <w:szCs w:val="22"/>
        </w:rPr>
        <w:t xml:space="preserve">90% have type </w:t>
      </w:r>
      <w:r w:rsidR="00217D83">
        <w:rPr>
          <w:rFonts w:ascii="Arial" w:hAnsi="Arial" w:cs="Arial"/>
          <w:color w:val="000000" w:themeColor="text1"/>
          <w:sz w:val="22"/>
          <w:szCs w:val="22"/>
        </w:rPr>
        <w:t>two</w:t>
      </w:r>
      <w:r w:rsidR="00FE5A56">
        <w:rPr>
          <w:rFonts w:ascii="Arial" w:hAnsi="Arial" w:cs="Arial"/>
          <w:color w:val="000000" w:themeColor="text1"/>
          <w:sz w:val="22"/>
          <w:szCs w:val="22"/>
        </w:rPr>
        <w:t xml:space="preserve"> diabetes. 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There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>is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an average of 4.6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>million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people diagnosed with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 xml:space="preserve">while 1.3 million live with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>undiagnosed</w:t>
      </w:r>
      <w:r w:rsidR="004F3CDF">
        <w:rPr>
          <w:rFonts w:ascii="Arial" w:hAnsi="Arial" w:cs="Arial"/>
          <w:color w:val="000000" w:themeColor="text1"/>
          <w:sz w:val="22"/>
          <w:szCs w:val="22"/>
        </w:rPr>
        <w:t xml:space="preserve"> diabetes.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 xml:space="preserve"> As a result, </w:t>
      </w:r>
      <w:r w:rsidR="00D255DC">
        <w:rPr>
          <w:rFonts w:ascii="Arial" w:hAnsi="Arial" w:cs="Arial"/>
          <w:color w:val="000000" w:themeColor="text1"/>
          <w:sz w:val="22"/>
          <w:szCs w:val="22"/>
        </w:rPr>
        <w:t xml:space="preserve">according to the national diabetes audit,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 xml:space="preserve">there is </w:t>
      </w:r>
      <w:r w:rsidR="008E71CB">
        <w:rPr>
          <w:rFonts w:ascii="Arial" w:hAnsi="Arial" w:cs="Arial"/>
          <w:color w:val="000000" w:themeColor="text1"/>
          <w:sz w:val="22"/>
          <w:szCs w:val="22"/>
        </w:rPr>
        <w:t>at least</w:t>
      </w:r>
      <w:r w:rsidR="00175D45">
        <w:rPr>
          <w:rFonts w:ascii="Arial" w:hAnsi="Arial" w:cs="Arial"/>
          <w:color w:val="000000" w:themeColor="text1"/>
          <w:sz w:val="22"/>
          <w:szCs w:val="22"/>
        </w:rPr>
        <w:t xml:space="preserve"> 1 in 5 adults </w:t>
      </w:r>
      <w:r w:rsidR="004B3EAD">
        <w:rPr>
          <w:rFonts w:ascii="Arial" w:hAnsi="Arial" w:cs="Arial"/>
          <w:color w:val="000000" w:themeColor="text1"/>
          <w:sz w:val="22"/>
          <w:szCs w:val="22"/>
        </w:rPr>
        <w:t>with diabetes of prediabetes</w:t>
      </w:r>
      <w:r w:rsidR="00C64D7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EA169B">
        <w:rPr>
          <w:rFonts w:ascii="Arial" w:hAnsi="Arial" w:cs="Arial"/>
          <w:color w:val="000000" w:themeColor="text1"/>
          <w:sz w:val="22"/>
          <w:szCs w:val="22"/>
        </w:rPr>
        <w:t>ND</w:t>
      </w:r>
      <w:r w:rsidR="00D255DC">
        <w:rPr>
          <w:rFonts w:ascii="Arial" w:hAnsi="Arial" w:cs="Arial"/>
          <w:color w:val="000000" w:themeColor="text1"/>
          <w:sz w:val="22"/>
          <w:szCs w:val="22"/>
        </w:rPr>
        <w:t>A</w:t>
      </w:r>
      <w:r w:rsidR="00EA169B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FC5BF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3581FEE" w14:textId="77777777" w:rsidR="00BB6A3B" w:rsidRDefault="00DE4BD5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To</w:t>
      </w:r>
      <w:r w:rsidR="007E4D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A7BC1">
        <w:rPr>
          <w:rFonts w:ascii="Arial" w:hAnsi="Arial" w:cs="Arial"/>
          <w:color w:val="000000" w:themeColor="text1"/>
          <w:sz w:val="22"/>
          <w:szCs w:val="22"/>
        </w:rPr>
        <w:t xml:space="preserve">mitigate the disease, </w:t>
      </w:r>
      <w:r w:rsidR="00E97C51">
        <w:rPr>
          <w:rFonts w:ascii="Arial" w:hAnsi="Arial" w:cs="Arial"/>
          <w:color w:val="000000" w:themeColor="text1"/>
          <w:sz w:val="22"/>
          <w:szCs w:val="22"/>
        </w:rPr>
        <w:t>incidences</w:t>
      </w:r>
      <w:r w:rsidR="00370013">
        <w:rPr>
          <w:rFonts w:ascii="Arial" w:hAnsi="Arial" w:cs="Arial"/>
          <w:color w:val="000000" w:themeColor="text1"/>
          <w:sz w:val="22"/>
          <w:szCs w:val="22"/>
        </w:rPr>
        <w:t xml:space="preserve"> have been regularly monitored</w:t>
      </w:r>
      <w:r w:rsidR="008F3C31">
        <w:rPr>
          <w:rFonts w:ascii="Arial" w:hAnsi="Arial" w:cs="Arial"/>
          <w:color w:val="000000" w:themeColor="text1"/>
          <w:sz w:val="22"/>
          <w:szCs w:val="22"/>
        </w:rPr>
        <w:t xml:space="preserve">. As a result, the system able to </w:t>
      </w:r>
      <w:r w:rsidR="00E60BC2">
        <w:rPr>
          <w:rFonts w:ascii="Arial" w:hAnsi="Arial" w:cs="Arial"/>
          <w:color w:val="000000" w:themeColor="text1"/>
          <w:sz w:val="22"/>
          <w:szCs w:val="22"/>
        </w:rPr>
        <w:t>identify those at risk or patients already affected by the illness</w:t>
      </w:r>
      <w:r w:rsidR="009D4FF0">
        <w:rPr>
          <w:rFonts w:ascii="Arial" w:hAnsi="Arial" w:cs="Arial"/>
          <w:color w:val="000000" w:themeColor="text1"/>
          <w:sz w:val="22"/>
          <w:szCs w:val="22"/>
        </w:rPr>
        <w:t xml:space="preserve">. This enables targeted interventions </w:t>
      </w:r>
      <w:r w:rsidR="0033246E">
        <w:rPr>
          <w:rFonts w:ascii="Arial" w:hAnsi="Arial" w:cs="Arial"/>
          <w:color w:val="000000" w:themeColor="text1"/>
          <w:sz w:val="22"/>
          <w:szCs w:val="22"/>
        </w:rPr>
        <w:t>to prevent the condition from spreading or deteriorating</w:t>
      </w:r>
      <w:r w:rsidR="00B6579A">
        <w:rPr>
          <w:rFonts w:ascii="Arial" w:hAnsi="Arial" w:cs="Arial"/>
          <w:color w:val="000000" w:themeColor="text1"/>
          <w:sz w:val="22"/>
          <w:szCs w:val="22"/>
        </w:rPr>
        <w:t xml:space="preserve"> (GOV, 2025)</w:t>
      </w:r>
      <w:r w:rsidR="00BB6A3B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1629AC9" w14:textId="7619296B" w:rsidR="00215682" w:rsidRDefault="00BB6A3B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lastRenderedPageBreak/>
        <w:drawing>
          <wp:inline distT="0" distB="0" distL="0" distR="0" wp14:anchorId="106F60AF" wp14:editId="64BA800C">
            <wp:extent cx="5486400" cy="5729605"/>
            <wp:effectExtent l="0" t="0" r="0" b="4445"/>
            <wp:docPr id="786931075" name="Picture 2" descr="A graphic of diabetes and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31075" name="Picture 2" descr="A graphic of diabetes and peopl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72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A020B" w14:textId="77777777" w:rsidR="009572FC" w:rsidRDefault="009572FC" w:rsidP="0079044D">
      <w:pPr>
        <w:pStyle w:val="Heading1"/>
        <w:rPr>
          <w:rFonts w:cs="Arial"/>
          <w:sz w:val="36"/>
          <w:szCs w:val="24"/>
          <w:u w:val="single"/>
        </w:rPr>
      </w:pPr>
    </w:p>
    <w:p w14:paraId="61F02949" w14:textId="77777777" w:rsidR="00BB6A3B" w:rsidRDefault="00BB6A3B" w:rsidP="0079044D">
      <w:pPr>
        <w:pStyle w:val="Heading1"/>
        <w:rPr>
          <w:rFonts w:cs="Arial"/>
          <w:sz w:val="36"/>
          <w:szCs w:val="24"/>
          <w:u w:val="single"/>
        </w:rPr>
      </w:pPr>
    </w:p>
    <w:p w14:paraId="0733DBB6" w14:textId="46CDD84F" w:rsidR="0079044D" w:rsidRPr="004664E1" w:rsidRDefault="004664E1" w:rsidP="0079044D">
      <w:pPr>
        <w:pStyle w:val="Heading1"/>
        <w:rPr>
          <w:rFonts w:cs="Arial"/>
          <w:sz w:val="36"/>
          <w:szCs w:val="24"/>
          <w:u w:val="single"/>
        </w:rPr>
      </w:pPr>
      <w:bookmarkStart w:id="6" w:name="_Toc216730619"/>
      <w:r w:rsidRPr="004664E1">
        <w:rPr>
          <w:rFonts w:cs="Arial"/>
          <w:sz w:val="36"/>
          <w:szCs w:val="24"/>
          <w:u w:val="single"/>
        </w:rPr>
        <w:t>Main Body</w:t>
      </w:r>
      <w:bookmarkEnd w:id="6"/>
    </w:p>
    <w:p w14:paraId="278F33A2" w14:textId="70B717F0" w:rsidR="00C07F43" w:rsidRDefault="00B50E30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Diabetes has a</w:t>
      </w:r>
      <w:r w:rsidR="00BC46A1">
        <w:rPr>
          <w:rFonts w:ascii="Arial" w:hAnsi="Arial" w:cs="Arial"/>
          <w:color w:val="000000" w:themeColor="text1"/>
          <w:sz w:val="22"/>
          <w:szCs w:val="22"/>
        </w:rPr>
        <w:t>n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B070F">
        <w:rPr>
          <w:rFonts w:ascii="Arial" w:hAnsi="Arial" w:cs="Arial"/>
          <w:color w:val="000000" w:themeColor="text1"/>
          <w:sz w:val="22"/>
          <w:szCs w:val="22"/>
        </w:rPr>
        <w:t xml:space="preserve">overwhelming </w:t>
      </w:r>
      <w:r w:rsidR="005340EE">
        <w:rPr>
          <w:rFonts w:ascii="Arial" w:hAnsi="Arial" w:cs="Arial"/>
          <w:color w:val="000000" w:themeColor="text1"/>
          <w:sz w:val="22"/>
          <w:szCs w:val="22"/>
        </w:rPr>
        <w:t>repercussion</w:t>
      </w:r>
      <w:r w:rsidR="005516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F2F33">
        <w:rPr>
          <w:rFonts w:ascii="Arial" w:hAnsi="Arial" w:cs="Arial"/>
          <w:color w:val="000000" w:themeColor="text1"/>
          <w:sz w:val="22"/>
          <w:szCs w:val="22"/>
        </w:rPr>
        <w:t xml:space="preserve">equally </w:t>
      </w:r>
      <w:r w:rsidR="0055162D">
        <w:rPr>
          <w:rFonts w:ascii="Arial" w:hAnsi="Arial" w:cs="Arial"/>
          <w:color w:val="000000" w:themeColor="text1"/>
          <w:sz w:val="22"/>
          <w:szCs w:val="22"/>
        </w:rPr>
        <w:t xml:space="preserve">on communities and the NHS, </w:t>
      </w:r>
      <w:r w:rsidR="00C839C2">
        <w:rPr>
          <w:rFonts w:ascii="Arial" w:hAnsi="Arial" w:cs="Arial"/>
          <w:color w:val="000000" w:themeColor="text1"/>
          <w:sz w:val="22"/>
          <w:szCs w:val="22"/>
        </w:rPr>
        <w:t>incorporating an increase in disease</w:t>
      </w:r>
      <w:r w:rsidR="001129C8">
        <w:rPr>
          <w:rFonts w:ascii="Arial" w:hAnsi="Arial" w:cs="Arial"/>
          <w:color w:val="000000" w:themeColor="text1"/>
          <w:sz w:val="22"/>
          <w:szCs w:val="22"/>
        </w:rPr>
        <w:t xml:space="preserve">, demoted value of life and </w:t>
      </w:r>
      <w:r w:rsidR="00D5281C">
        <w:rPr>
          <w:rFonts w:ascii="Arial" w:hAnsi="Arial" w:cs="Arial"/>
          <w:color w:val="000000" w:themeColor="text1"/>
          <w:sz w:val="22"/>
          <w:szCs w:val="22"/>
        </w:rPr>
        <w:t xml:space="preserve">a substantiate financial </w:t>
      </w:r>
      <w:r w:rsidR="006C5E45">
        <w:rPr>
          <w:rFonts w:ascii="Arial" w:hAnsi="Arial" w:cs="Arial"/>
          <w:color w:val="000000" w:themeColor="text1"/>
          <w:sz w:val="22"/>
          <w:szCs w:val="22"/>
        </w:rPr>
        <w:t>distress</w:t>
      </w:r>
      <w:r w:rsidR="00526981">
        <w:rPr>
          <w:rFonts w:ascii="Arial" w:hAnsi="Arial" w:cs="Arial"/>
          <w:color w:val="000000" w:themeColor="text1"/>
          <w:sz w:val="22"/>
          <w:szCs w:val="22"/>
        </w:rPr>
        <w:t xml:space="preserve"> on the National Health Service</w:t>
      </w:r>
      <w:r w:rsidR="00D63D93">
        <w:rPr>
          <w:rFonts w:ascii="Arial" w:hAnsi="Arial" w:cs="Arial"/>
          <w:color w:val="000000" w:themeColor="text1"/>
          <w:sz w:val="22"/>
          <w:szCs w:val="22"/>
        </w:rPr>
        <w:t xml:space="preserve"> (NHS).</w:t>
      </w:r>
    </w:p>
    <w:p w14:paraId="4BB5BBBB" w14:textId="1C31E50F" w:rsidR="00BC2F97" w:rsidRDefault="00BC2F97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As a </w:t>
      </w:r>
      <w:r w:rsidR="00E67410">
        <w:rPr>
          <w:rFonts w:ascii="Arial" w:hAnsi="Arial" w:cs="Arial"/>
          <w:color w:val="000000" w:themeColor="text1"/>
          <w:sz w:val="22"/>
          <w:szCs w:val="22"/>
        </w:rPr>
        <w:t xml:space="preserve">result, it increases </w:t>
      </w:r>
      <w:r w:rsidR="000759F1">
        <w:rPr>
          <w:rFonts w:ascii="Arial" w:hAnsi="Arial" w:cs="Arial"/>
          <w:color w:val="000000" w:themeColor="text1"/>
          <w:sz w:val="22"/>
          <w:szCs w:val="22"/>
        </w:rPr>
        <w:t xml:space="preserve">ill health and </w:t>
      </w:r>
      <w:r w:rsidR="00E67410">
        <w:rPr>
          <w:rFonts w:ascii="Arial" w:hAnsi="Arial" w:cs="Arial"/>
          <w:color w:val="000000" w:themeColor="text1"/>
          <w:sz w:val="22"/>
          <w:szCs w:val="22"/>
        </w:rPr>
        <w:t xml:space="preserve">mortality </w:t>
      </w:r>
      <w:r w:rsidR="00D746C5">
        <w:rPr>
          <w:rFonts w:ascii="Arial" w:hAnsi="Arial" w:cs="Arial"/>
          <w:color w:val="000000" w:themeColor="text1"/>
          <w:sz w:val="22"/>
          <w:szCs w:val="22"/>
        </w:rPr>
        <w:t>as it significantly upsurges the risk of strokes</w:t>
      </w:r>
      <w:r w:rsidR="004207EC">
        <w:rPr>
          <w:rFonts w:ascii="Arial" w:hAnsi="Arial" w:cs="Arial"/>
          <w:color w:val="000000" w:themeColor="text1"/>
          <w:sz w:val="22"/>
          <w:szCs w:val="22"/>
        </w:rPr>
        <w:t xml:space="preserve">, heart disease, </w:t>
      </w:r>
      <w:r w:rsidR="00D6158D">
        <w:rPr>
          <w:rFonts w:ascii="Arial" w:hAnsi="Arial" w:cs="Arial"/>
          <w:color w:val="000000" w:themeColor="text1"/>
          <w:sz w:val="22"/>
          <w:szCs w:val="22"/>
        </w:rPr>
        <w:t xml:space="preserve">high blood pressure, </w:t>
      </w:r>
      <w:r w:rsidR="00B63C75">
        <w:rPr>
          <w:rFonts w:ascii="Arial" w:hAnsi="Arial" w:cs="Arial"/>
          <w:color w:val="000000" w:themeColor="text1"/>
          <w:sz w:val="22"/>
          <w:szCs w:val="22"/>
        </w:rPr>
        <w:t>kidney failure</w:t>
      </w:r>
      <w:r w:rsidR="008F71D0">
        <w:rPr>
          <w:rFonts w:ascii="Arial" w:hAnsi="Arial" w:cs="Arial"/>
          <w:color w:val="000000" w:themeColor="text1"/>
          <w:sz w:val="22"/>
          <w:szCs w:val="22"/>
        </w:rPr>
        <w:t xml:space="preserve"> leading to dialysis</w:t>
      </w:r>
      <w:r w:rsidR="0078364E">
        <w:rPr>
          <w:rFonts w:ascii="Arial" w:hAnsi="Arial" w:cs="Arial"/>
          <w:color w:val="000000" w:themeColor="text1"/>
          <w:sz w:val="22"/>
          <w:szCs w:val="22"/>
        </w:rPr>
        <w:t xml:space="preserve"> or transplant, </w:t>
      </w:r>
      <w:r w:rsidR="00E1069A">
        <w:rPr>
          <w:rFonts w:ascii="Arial" w:hAnsi="Arial" w:cs="Arial"/>
          <w:color w:val="000000" w:themeColor="text1"/>
          <w:sz w:val="22"/>
          <w:szCs w:val="22"/>
        </w:rPr>
        <w:t xml:space="preserve">eye damage, </w:t>
      </w:r>
      <w:r w:rsidR="00555FC9">
        <w:rPr>
          <w:rFonts w:ascii="Arial" w:hAnsi="Arial" w:cs="Arial"/>
          <w:color w:val="000000" w:themeColor="text1"/>
          <w:sz w:val="22"/>
          <w:szCs w:val="22"/>
        </w:rPr>
        <w:t>neuropathy, as</w:t>
      </w:r>
      <w:r w:rsidR="004F25EF">
        <w:rPr>
          <w:rFonts w:ascii="Arial" w:hAnsi="Arial" w:cs="Arial"/>
          <w:color w:val="000000" w:themeColor="text1"/>
          <w:sz w:val="22"/>
          <w:szCs w:val="22"/>
        </w:rPr>
        <w:t xml:space="preserve"> well as limb mutations. </w:t>
      </w:r>
      <w:r w:rsidR="001C370B">
        <w:rPr>
          <w:rFonts w:ascii="Arial" w:hAnsi="Arial" w:cs="Arial"/>
          <w:color w:val="000000" w:themeColor="text1"/>
          <w:sz w:val="22"/>
          <w:szCs w:val="22"/>
        </w:rPr>
        <w:t xml:space="preserve">In addition, </w:t>
      </w:r>
      <w:r w:rsidR="003A5725">
        <w:rPr>
          <w:rFonts w:ascii="Arial" w:hAnsi="Arial" w:cs="Arial"/>
          <w:color w:val="000000" w:themeColor="text1"/>
          <w:sz w:val="22"/>
          <w:szCs w:val="22"/>
        </w:rPr>
        <w:t>it</w:t>
      </w:r>
      <w:r w:rsidR="001C370B">
        <w:rPr>
          <w:rFonts w:ascii="Arial" w:hAnsi="Arial" w:cs="Arial"/>
          <w:color w:val="000000" w:themeColor="text1"/>
          <w:sz w:val="22"/>
          <w:szCs w:val="22"/>
        </w:rPr>
        <w:t xml:space="preserve"> can lead to</w:t>
      </w:r>
      <w:r w:rsidR="004018B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45C1">
        <w:rPr>
          <w:rFonts w:ascii="Arial" w:hAnsi="Arial" w:cs="Arial"/>
          <w:color w:val="000000" w:themeColor="text1"/>
          <w:sz w:val="22"/>
          <w:szCs w:val="22"/>
        </w:rPr>
        <w:t>untimely death</w:t>
      </w:r>
      <w:r w:rsidR="00BA01AD">
        <w:rPr>
          <w:rFonts w:ascii="Arial" w:hAnsi="Arial" w:cs="Arial"/>
          <w:color w:val="000000" w:themeColor="text1"/>
          <w:sz w:val="22"/>
          <w:szCs w:val="22"/>
        </w:rPr>
        <w:t>, notably when poorly controlled</w:t>
      </w:r>
      <w:r w:rsidR="005E01D8">
        <w:rPr>
          <w:rFonts w:ascii="Arial" w:hAnsi="Arial" w:cs="Arial"/>
          <w:color w:val="000000" w:themeColor="text1"/>
          <w:sz w:val="22"/>
          <w:szCs w:val="22"/>
        </w:rPr>
        <w:t>.</w:t>
      </w:r>
      <w:r w:rsidR="00203FB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0F77">
        <w:rPr>
          <w:rFonts w:ascii="Arial" w:hAnsi="Arial" w:cs="Arial"/>
          <w:color w:val="000000" w:themeColor="text1"/>
          <w:sz w:val="22"/>
          <w:szCs w:val="22"/>
        </w:rPr>
        <w:t>Consequently, countless</w:t>
      </w:r>
      <w:r w:rsidR="00D861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50F23">
        <w:rPr>
          <w:rFonts w:ascii="Arial" w:hAnsi="Arial" w:cs="Arial"/>
          <w:color w:val="000000" w:themeColor="text1"/>
          <w:sz w:val="22"/>
          <w:szCs w:val="22"/>
        </w:rPr>
        <w:t xml:space="preserve">individuals </w:t>
      </w:r>
      <w:r w:rsidR="00300F77">
        <w:rPr>
          <w:rFonts w:ascii="Arial" w:hAnsi="Arial" w:cs="Arial"/>
          <w:color w:val="000000" w:themeColor="text1"/>
          <w:sz w:val="22"/>
          <w:szCs w:val="22"/>
        </w:rPr>
        <w:t>undergo chronic pain,</w:t>
      </w:r>
      <w:r w:rsidR="00D46BCC">
        <w:rPr>
          <w:rFonts w:ascii="Arial" w:hAnsi="Arial" w:cs="Arial"/>
          <w:color w:val="000000" w:themeColor="text1"/>
          <w:sz w:val="22"/>
          <w:szCs w:val="22"/>
        </w:rPr>
        <w:t xml:space="preserve"> mental health challenges such as </w:t>
      </w:r>
      <w:r w:rsidR="007027AC">
        <w:rPr>
          <w:rFonts w:ascii="Arial" w:hAnsi="Arial" w:cs="Arial"/>
          <w:color w:val="000000" w:themeColor="text1"/>
          <w:sz w:val="22"/>
          <w:szCs w:val="22"/>
        </w:rPr>
        <w:t>despair.</w:t>
      </w:r>
      <w:r w:rsidR="00E53AEE">
        <w:rPr>
          <w:rFonts w:ascii="Arial" w:hAnsi="Arial" w:cs="Arial"/>
          <w:color w:val="000000" w:themeColor="text1"/>
          <w:sz w:val="22"/>
          <w:szCs w:val="22"/>
        </w:rPr>
        <w:t xml:space="preserve"> Some patients experience low work ethics, </w:t>
      </w:r>
      <w:r w:rsidR="00203FB6">
        <w:rPr>
          <w:rFonts w:ascii="Arial" w:hAnsi="Arial" w:cs="Arial"/>
          <w:color w:val="000000" w:themeColor="text1"/>
          <w:sz w:val="22"/>
          <w:szCs w:val="22"/>
        </w:rPr>
        <w:t xml:space="preserve">and even early retirement. </w:t>
      </w:r>
      <w:r w:rsidR="007027A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238796E" w14:textId="21A0DEAC" w:rsidR="00FE31DF" w:rsidRDefault="00FD2DB1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terms of </w:t>
      </w:r>
      <w:r w:rsidR="002B37ED">
        <w:rPr>
          <w:rFonts w:ascii="Arial" w:hAnsi="Arial" w:cs="Arial"/>
          <w:color w:val="000000" w:themeColor="text1"/>
          <w:sz w:val="22"/>
          <w:szCs w:val="22"/>
        </w:rPr>
        <w:t>financial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restraint, the disease can </w:t>
      </w:r>
      <w:r w:rsidR="002B37ED">
        <w:rPr>
          <w:rFonts w:ascii="Arial" w:hAnsi="Arial" w:cs="Arial"/>
          <w:color w:val="000000" w:themeColor="text1"/>
          <w:sz w:val="22"/>
          <w:szCs w:val="22"/>
        </w:rPr>
        <w:t>add pressure to the National Health Service</w:t>
      </w:r>
      <w:r w:rsidR="00190DDF">
        <w:rPr>
          <w:rFonts w:ascii="Arial" w:hAnsi="Arial" w:cs="Arial"/>
          <w:color w:val="000000" w:themeColor="text1"/>
          <w:sz w:val="22"/>
          <w:szCs w:val="22"/>
        </w:rPr>
        <w:t xml:space="preserve"> – patients </w:t>
      </w:r>
      <w:r w:rsidR="00DC3B0A">
        <w:rPr>
          <w:rFonts w:ascii="Arial" w:hAnsi="Arial" w:cs="Arial"/>
          <w:color w:val="000000" w:themeColor="text1"/>
          <w:sz w:val="22"/>
          <w:szCs w:val="22"/>
        </w:rPr>
        <w:t xml:space="preserve">and their loved ones </w:t>
      </w:r>
      <w:r w:rsidR="00190DDF">
        <w:rPr>
          <w:rFonts w:ascii="Arial" w:hAnsi="Arial" w:cs="Arial"/>
          <w:color w:val="000000" w:themeColor="text1"/>
          <w:sz w:val="22"/>
          <w:szCs w:val="22"/>
        </w:rPr>
        <w:t xml:space="preserve">then found themselves </w:t>
      </w:r>
      <w:r w:rsidR="00E54151">
        <w:rPr>
          <w:rFonts w:ascii="Arial" w:hAnsi="Arial" w:cs="Arial"/>
          <w:color w:val="000000" w:themeColor="text1"/>
          <w:sz w:val="22"/>
          <w:szCs w:val="22"/>
        </w:rPr>
        <w:t>financial and emotional strain and pressure</w:t>
      </w:r>
      <w:r w:rsidR="00BF4FD4">
        <w:rPr>
          <w:rFonts w:ascii="Arial" w:hAnsi="Arial" w:cs="Arial"/>
          <w:color w:val="000000" w:themeColor="text1"/>
          <w:sz w:val="22"/>
          <w:szCs w:val="22"/>
        </w:rPr>
        <w:t xml:space="preserve"> from caregiving obligations. </w:t>
      </w:r>
    </w:p>
    <w:p w14:paraId="40A91698" w14:textId="10E5913D" w:rsidR="00487D5E" w:rsidRDefault="00336B6D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On the other hand, it has been found that the disease mostly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>affects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1FF1">
        <w:rPr>
          <w:rFonts w:ascii="Arial" w:hAnsi="Arial" w:cs="Arial"/>
          <w:color w:val="000000" w:themeColor="text1"/>
          <w:sz w:val="22"/>
          <w:szCs w:val="22"/>
        </w:rPr>
        <w:t>people from certain communities such as ethnic minoriti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es and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>low-income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 families.</w:t>
      </w:r>
      <w:r w:rsidR="001640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242D7">
        <w:rPr>
          <w:rFonts w:ascii="Arial" w:hAnsi="Arial" w:cs="Arial"/>
          <w:color w:val="000000" w:themeColor="text1"/>
          <w:sz w:val="22"/>
          <w:szCs w:val="22"/>
        </w:rPr>
        <w:t>People</w:t>
      </w:r>
      <w:r w:rsidR="00CB4181">
        <w:rPr>
          <w:rFonts w:ascii="Arial" w:hAnsi="Arial" w:cs="Arial"/>
          <w:color w:val="000000" w:themeColor="text1"/>
          <w:sz w:val="22"/>
          <w:szCs w:val="22"/>
        </w:rPr>
        <w:t xml:space="preserve"> who live in deprived areas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>.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 xml:space="preserve">In terms of the NHS,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CC1D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>costs</w:t>
      </w:r>
      <w:r w:rsidR="00CC1D2D">
        <w:rPr>
          <w:rFonts w:ascii="Arial" w:hAnsi="Arial" w:cs="Arial"/>
          <w:color w:val="000000" w:themeColor="text1"/>
          <w:sz w:val="22"/>
          <w:szCs w:val="22"/>
        </w:rPr>
        <w:t xml:space="preserve"> an estimate of 10 billion per year.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It also affects the general practices </w:t>
      </w:r>
      <w:r w:rsidR="00896105">
        <w:rPr>
          <w:rFonts w:ascii="Arial" w:hAnsi="Arial" w:cs="Arial"/>
          <w:color w:val="000000" w:themeColor="text1"/>
          <w:sz w:val="22"/>
          <w:szCs w:val="22"/>
        </w:rPr>
        <w:t xml:space="preserve">(GP)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as 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>this service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 is over saturated </w:t>
      </w:r>
      <w:r w:rsidR="00896105">
        <w:rPr>
          <w:rFonts w:ascii="Arial" w:hAnsi="Arial" w:cs="Arial"/>
          <w:color w:val="000000" w:themeColor="text1"/>
          <w:sz w:val="22"/>
          <w:szCs w:val="22"/>
        </w:rPr>
        <w:t xml:space="preserve">due to large GP visits and </w:t>
      </w:r>
      <w:r w:rsidR="008E213C">
        <w:rPr>
          <w:rFonts w:ascii="Arial" w:hAnsi="Arial" w:cs="Arial"/>
          <w:color w:val="000000" w:themeColor="text1"/>
          <w:sz w:val="22"/>
          <w:szCs w:val="22"/>
        </w:rPr>
        <w:t>hospital admissions</w:t>
      </w:r>
      <w:r w:rsidR="00995E54">
        <w:rPr>
          <w:rFonts w:ascii="Arial" w:hAnsi="Arial" w:cs="Arial"/>
          <w:color w:val="000000" w:themeColor="text1"/>
          <w:sz w:val="22"/>
          <w:szCs w:val="22"/>
        </w:rPr>
        <w:t xml:space="preserve"> for potential comas. 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 xml:space="preserve">More importantly, </w:t>
      </w:r>
      <w:r w:rsidR="006A62D6">
        <w:rPr>
          <w:rFonts w:ascii="Arial" w:hAnsi="Arial" w:cs="Arial"/>
          <w:color w:val="000000" w:themeColor="text1"/>
          <w:sz w:val="22"/>
          <w:szCs w:val="22"/>
        </w:rPr>
        <w:t>disease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 xml:space="preserve"> has a great impact on the workforce </w:t>
      </w:r>
      <w:r w:rsidR="00625812">
        <w:rPr>
          <w:rFonts w:ascii="Arial" w:hAnsi="Arial" w:cs="Arial"/>
          <w:color w:val="000000" w:themeColor="text1"/>
          <w:sz w:val="22"/>
          <w:szCs w:val="22"/>
        </w:rPr>
        <w:t>and resources, especially with specialists such as dieticians.</w:t>
      </w:r>
    </w:p>
    <w:p w14:paraId="452511F5" w14:textId="2D3745C6" w:rsidR="00EE35ED" w:rsidRDefault="00297F0E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Therefore, it is vital that patients with </w:t>
      </w:r>
      <w:r w:rsidR="00C15E45">
        <w:rPr>
          <w:rFonts w:ascii="Arial" w:hAnsi="Arial" w:cs="Arial"/>
          <w:color w:val="000000" w:themeColor="text1"/>
          <w:sz w:val="22"/>
          <w:szCs w:val="22"/>
        </w:rPr>
        <w:t>diabetes</w:t>
      </w:r>
      <w:r w:rsidR="00274466">
        <w:rPr>
          <w:rFonts w:ascii="Arial" w:hAnsi="Arial" w:cs="Arial"/>
          <w:color w:val="000000" w:themeColor="text1"/>
          <w:sz w:val="22"/>
          <w:szCs w:val="22"/>
        </w:rPr>
        <w:t xml:space="preserve"> control the illness with a combination of healthy lifestyle, </w:t>
      </w:r>
      <w:r w:rsidR="008103E4">
        <w:rPr>
          <w:rFonts w:ascii="Arial" w:hAnsi="Arial" w:cs="Arial"/>
          <w:color w:val="000000" w:themeColor="text1"/>
          <w:sz w:val="22"/>
          <w:szCs w:val="22"/>
        </w:rPr>
        <w:t xml:space="preserve">and regular monitoring </w:t>
      </w:r>
      <w:r w:rsidR="0060614D">
        <w:rPr>
          <w:rFonts w:ascii="Arial" w:hAnsi="Arial" w:cs="Arial"/>
          <w:color w:val="000000" w:themeColor="text1"/>
          <w:sz w:val="22"/>
          <w:szCs w:val="22"/>
        </w:rPr>
        <w:t xml:space="preserve">to help mitigate the gravity of the illness. </w:t>
      </w:r>
      <w:r w:rsidR="00C15E45">
        <w:rPr>
          <w:rFonts w:ascii="Arial" w:hAnsi="Arial" w:cs="Arial"/>
          <w:color w:val="000000" w:themeColor="text1"/>
          <w:sz w:val="22"/>
          <w:szCs w:val="22"/>
        </w:rPr>
        <w:t xml:space="preserve">Hence, if followed accurately, the </w:t>
      </w:r>
      <w:r w:rsidR="00B653EF">
        <w:rPr>
          <w:rFonts w:ascii="Arial" w:hAnsi="Arial" w:cs="Arial"/>
          <w:color w:val="000000" w:themeColor="text1"/>
          <w:sz w:val="22"/>
          <w:szCs w:val="22"/>
        </w:rPr>
        <w:t xml:space="preserve">illness can be found in remission by, eating healthy </w:t>
      </w:r>
      <w:r w:rsidR="00D05E07">
        <w:rPr>
          <w:rFonts w:ascii="Arial" w:hAnsi="Arial" w:cs="Arial"/>
          <w:color w:val="000000" w:themeColor="text1"/>
          <w:sz w:val="22"/>
          <w:szCs w:val="22"/>
        </w:rPr>
        <w:t>followed by a diet rich in vegetables and low carbs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 xml:space="preserve"> – physical activity and weight management to ensure the </w:t>
      </w:r>
      <w:r w:rsidR="001400EF">
        <w:rPr>
          <w:rFonts w:ascii="Arial" w:hAnsi="Arial" w:cs="Arial"/>
          <w:color w:val="000000" w:themeColor="text1"/>
          <w:sz w:val="22"/>
          <w:szCs w:val="22"/>
        </w:rPr>
        <w:t>body mass index, (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>BMI</w:t>
      </w:r>
      <w:r w:rsidR="001400EF">
        <w:rPr>
          <w:rFonts w:ascii="Arial" w:hAnsi="Arial" w:cs="Arial"/>
          <w:color w:val="000000" w:themeColor="text1"/>
          <w:sz w:val="22"/>
          <w:szCs w:val="22"/>
        </w:rPr>
        <w:t>)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 xml:space="preserve">is leveled. 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>However</w:t>
      </w:r>
      <w:r w:rsidR="00891F32">
        <w:rPr>
          <w:rFonts w:ascii="Arial" w:hAnsi="Arial" w:cs="Arial"/>
          <w:color w:val="000000" w:themeColor="text1"/>
          <w:sz w:val="22"/>
          <w:szCs w:val="22"/>
        </w:rPr>
        <w:t>,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 xml:space="preserve"> if the healthy route is not working, medication will be 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>proposed</w:t>
      </w:r>
      <w:r w:rsidR="0089353F">
        <w:rPr>
          <w:rFonts w:ascii="Arial" w:hAnsi="Arial" w:cs="Arial"/>
          <w:color w:val="000000" w:themeColor="text1"/>
          <w:sz w:val="22"/>
          <w:szCs w:val="22"/>
        </w:rPr>
        <w:t xml:space="preserve"> or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 xml:space="preserve">encouraged </w:t>
      </w:r>
      <w:r w:rsidR="004829EC">
        <w:rPr>
          <w:rFonts w:ascii="Arial" w:hAnsi="Arial" w:cs="Arial"/>
          <w:color w:val="000000" w:themeColor="text1"/>
          <w:sz w:val="22"/>
          <w:szCs w:val="22"/>
        </w:rPr>
        <w:t xml:space="preserve">to help reduce glucose </w:t>
      </w:r>
      <w:r w:rsidR="00891F32">
        <w:rPr>
          <w:rFonts w:ascii="Arial" w:hAnsi="Arial" w:cs="Arial"/>
          <w:color w:val="000000" w:themeColor="text1"/>
          <w:sz w:val="22"/>
          <w:szCs w:val="22"/>
        </w:rPr>
        <w:t>production.</w:t>
      </w:r>
      <w:r w:rsidR="00570A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D656086" w14:textId="48CA22EA" w:rsidR="009525F9" w:rsidRDefault="00C937E1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Moreover, patients with diabetes type </w:t>
      </w:r>
      <w:r w:rsidR="006A60D1">
        <w:rPr>
          <w:rFonts w:ascii="Arial" w:hAnsi="Arial" w:cs="Arial"/>
          <w:color w:val="000000" w:themeColor="text1"/>
          <w:sz w:val="22"/>
          <w:szCs w:val="22"/>
        </w:rPr>
        <w:t>two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should ensure that it is monitored</w:t>
      </w:r>
      <w:r w:rsidR="000E6D54">
        <w:rPr>
          <w:rFonts w:ascii="Arial" w:hAnsi="Arial" w:cs="Arial"/>
          <w:color w:val="000000" w:themeColor="text1"/>
          <w:sz w:val="22"/>
          <w:szCs w:val="22"/>
        </w:rPr>
        <w:t xml:space="preserve"> by taking regular checks </w:t>
      </w:r>
      <w:r w:rsidR="00BA3910">
        <w:rPr>
          <w:rFonts w:ascii="Arial" w:hAnsi="Arial" w:cs="Arial"/>
          <w:color w:val="000000" w:themeColor="text1"/>
          <w:sz w:val="22"/>
          <w:szCs w:val="22"/>
        </w:rPr>
        <w:t>while tracking their results daily</w:t>
      </w:r>
      <w:r w:rsidR="0034352D">
        <w:rPr>
          <w:rFonts w:ascii="Arial" w:hAnsi="Arial" w:cs="Arial"/>
          <w:color w:val="000000" w:themeColor="text1"/>
          <w:sz w:val="22"/>
          <w:szCs w:val="22"/>
        </w:rPr>
        <w:t xml:space="preserve"> or by taking regular blood test as advised by their G</w:t>
      </w:r>
      <w:r w:rsidR="0089353F">
        <w:rPr>
          <w:rFonts w:ascii="Arial" w:hAnsi="Arial" w:cs="Arial"/>
          <w:color w:val="000000" w:themeColor="text1"/>
          <w:sz w:val="22"/>
          <w:szCs w:val="22"/>
        </w:rPr>
        <w:t xml:space="preserve">P such as hba1. </w:t>
      </w:r>
      <w:r w:rsidR="0034352D">
        <w:rPr>
          <w:rFonts w:ascii="Arial" w:hAnsi="Arial" w:cs="Arial"/>
          <w:color w:val="000000" w:themeColor="text1"/>
          <w:sz w:val="22"/>
          <w:szCs w:val="22"/>
        </w:rPr>
        <w:t xml:space="preserve">Patients should also </w:t>
      </w:r>
      <w:r w:rsidR="009F1408">
        <w:rPr>
          <w:rFonts w:ascii="Arial" w:hAnsi="Arial" w:cs="Arial"/>
          <w:color w:val="000000" w:themeColor="text1"/>
          <w:sz w:val="22"/>
          <w:szCs w:val="22"/>
        </w:rPr>
        <w:t>ensure that their annual checks are yearly completed</w:t>
      </w:r>
      <w:r w:rsidR="00E341E0">
        <w:rPr>
          <w:rFonts w:ascii="Arial" w:hAnsi="Arial" w:cs="Arial"/>
          <w:color w:val="000000" w:themeColor="text1"/>
          <w:sz w:val="22"/>
          <w:szCs w:val="22"/>
        </w:rPr>
        <w:t xml:space="preserve">, such as eyes, kidney, and feet. </w:t>
      </w:r>
      <w:r w:rsidR="003854FB">
        <w:rPr>
          <w:rFonts w:ascii="Arial" w:hAnsi="Arial" w:cs="Arial"/>
          <w:color w:val="000000" w:themeColor="text1"/>
          <w:sz w:val="22"/>
          <w:szCs w:val="22"/>
        </w:rPr>
        <w:t xml:space="preserve">For example, </w:t>
      </w:r>
      <w:r w:rsidR="00795C53">
        <w:rPr>
          <w:rFonts w:ascii="Arial" w:hAnsi="Arial" w:cs="Arial"/>
          <w:color w:val="000000" w:themeColor="text1"/>
          <w:sz w:val="22"/>
          <w:szCs w:val="22"/>
        </w:rPr>
        <w:t>the measurement of glucose levels, every two to three months</w:t>
      </w:r>
      <w:r w:rsidR="00EC0133">
        <w:rPr>
          <w:rFonts w:ascii="Arial" w:hAnsi="Arial" w:cs="Arial"/>
          <w:color w:val="000000" w:themeColor="text1"/>
          <w:sz w:val="22"/>
          <w:szCs w:val="22"/>
        </w:rPr>
        <w:t xml:space="preserve"> – this should u</w:t>
      </w:r>
      <w:r w:rsidR="00C0767E">
        <w:rPr>
          <w:rFonts w:ascii="Arial" w:hAnsi="Arial" w:cs="Arial"/>
          <w:color w:val="000000" w:themeColor="text1"/>
          <w:sz w:val="22"/>
          <w:szCs w:val="22"/>
        </w:rPr>
        <w:t xml:space="preserve">sually be between 6.5 and 7% for most adults and </w:t>
      </w:r>
      <w:r w:rsidR="006F11F6">
        <w:rPr>
          <w:rFonts w:ascii="Arial" w:hAnsi="Arial" w:cs="Arial"/>
          <w:color w:val="000000" w:themeColor="text1"/>
          <w:sz w:val="22"/>
          <w:szCs w:val="22"/>
        </w:rPr>
        <w:t xml:space="preserve">this should be done by measuring the </w:t>
      </w:r>
      <w:r w:rsidR="00005CB4">
        <w:rPr>
          <w:rFonts w:ascii="Arial" w:hAnsi="Arial" w:cs="Arial"/>
          <w:color w:val="000000" w:themeColor="text1"/>
          <w:sz w:val="22"/>
          <w:szCs w:val="22"/>
        </w:rPr>
        <w:t xml:space="preserve">blood sugar after an overnight fast. </w:t>
      </w:r>
      <w:r w:rsidR="00AB3AE3">
        <w:rPr>
          <w:rFonts w:ascii="Arial" w:hAnsi="Arial" w:cs="Arial"/>
          <w:color w:val="000000" w:themeColor="text1"/>
          <w:sz w:val="22"/>
          <w:szCs w:val="22"/>
        </w:rPr>
        <w:t>Then,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measure the blood sugar before and 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>two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hours after tak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>ing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E334C3">
        <w:rPr>
          <w:rFonts w:ascii="Arial" w:hAnsi="Arial" w:cs="Arial"/>
          <w:color w:val="000000" w:themeColor="text1"/>
          <w:sz w:val="22"/>
          <w:szCs w:val="22"/>
        </w:rPr>
        <w:t xml:space="preserve">drink such as Lucozade. </w:t>
      </w:r>
    </w:p>
    <w:p w14:paraId="24E36E4D" w14:textId="759EEF04" w:rsidR="00AB3AE3" w:rsidRDefault="00AB3AE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At home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 xml:space="preserve">, or in private space, </w:t>
      </w:r>
      <w:r w:rsidR="009572FC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8D6929">
        <w:rPr>
          <w:rFonts w:ascii="Arial" w:hAnsi="Arial" w:cs="Arial"/>
          <w:color w:val="000000" w:themeColor="text1"/>
          <w:sz w:val="22"/>
          <w:szCs w:val="22"/>
        </w:rPr>
        <w:t xml:space="preserve"> can be monitored by using a credible mobile app </w:t>
      </w:r>
      <w:r w:rsidR="00A00060">
        <w:rPr>
          <w:rFonts w:ascii="Arial" w:hAnsi="Arial" w:cs="Arial"/>
          <w:color w:val="000000" w:themeColor="text1"/>
          <w:sz w:val="22"/>
          <w:szCs w:val="22"/>
        </w:rPr>
        <w:t>to track food intake or exercise</w:t>
      </w:r>
      <w:r w:rsidR="00F25E7E">
        <w:rPr>
          <w:rFonts w:ascii="Arial" w:hAnsi="Arial" w:cs="Arial"/>
          <w:color w:val="000000" w:themeColor="text1"/>
          <w:sz w:val="22"/>
          <w:szCs w:val="22"/>
        </w:rPr>
        <w:t xml:space="preserve">- this will help improve and track </w:t>
      </w:r>
      <w:r w:rsidR="00FB4FEB">
        <w:rPr>
          <w:rFonts w:ascii="Arial" w:hAnsi="Arial" w:cs="Arial"/>
          <w:color w:val="000000" w:themeColor="text1"/>
          <w:sz w:val="22"/>
          <w:szCs w:val="22"/>
        </w:rPr>
        <w:t xml:space="preserve">and identify any unusual patterns. </w:t>
      </w:r>
      <w:r w:rsidR="00E0333C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5C1009">
        <w:rPr>
          <w:rFonts w:ascii="Arial" w:hAnsi="Arial" w:cs="Arial"/>
          <w:color w:val="000000" w:themeColor="text1"/>
          <w:sz w:val="22"/>
          <w:szCs w:val="22"/>
        </w:rPr>
        <w:t>addition</w:t>
      </w:r>
      <w:r w:rsidR="00E0333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5C1009">
        <w:rPr>
          <w:rFonts w:ascii="Arial" w:hAnsi="Arial" w:cs="Arial"/>
          <w:color w:val="000000" w:themeColor="text1"/>
          <w:sz w:val="22"/>
          <w:szCs w:val="22"/>
        </w:rPr>
        <w:t xml:space="preserve">the patient is to regularly, monitor and </w:t>
      </w:r>
      <w:r w:rsidR="00896D05">
        <w:rPr>
          <w:rFonts w:ascii="Arial" w:hAnsi="Arial" w:cs="Arial"/>
          <w:color w:val="000000" w:themeColor="text1"/>
          <w:sz w:val="22"/>
          <w:szCs w:val="22"/>
        </w:rPr>
        <w:t xml:space="preserve">assess cardiovascular risks – as cholesterol is a key factor </w:t>
      </w:r>
      <w:r w:rsidR="002908DD">
        <w:rPr>
          <w:rFonts w:ascii="Arial" w:hAnsi="Arial" w:cs="Arial"/>
          <w:color w:val="000000" w:themeColor="text1"/>
          <w:sz w:val="22"/>
          <w:szCs w:val="22"/>
        </w:rPr>
        <w:t>in diabetes in some patients.</w:t>
      </w:r>
    </w:p>
    <w:p w14:paraId="5B3EE0B4" w14:textId="7E87B848" w:rsidR="005B5FD6" w:rsidRDefault="005B5FD6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Nevertheless, patients with type 2 diabetes, </w:t>
      </w:r>
      <w:r w:rsidR="00D329F2">
        <w:rPr>
          <w:rFonts w:ascii="Arial" w:hAnsi="Arial" w:cs="Arial"/>
          <w:color w:val="000000" w:themeColor="text1"/>
          <w:sz w:val="22"/>
          <w:szCs w:val="22"/>
        </w:rPr>
        <w:t xml:space="preserve">or those on the </w:t>
      </w:r>
      <w:r w:rsidR="00886199">
        <w:rPr>
          <w:rFonts w:ascii="Arial" w:hAnsi="Arial" w:cs="Arial"/>
          <w:color w:val="000000" w:themeColor="text1"/>
          <w:sz w:val="22"/>
          <w:szCs w:val="22"/>
        </w:rPr>
        <w:t>border</w:t>
      </w:r>
      <w:r w:rsidR="00D329F2">
        <w:rPr>
          <w:rFonts w:ascii="Arial" w:hAnsi="Arial" w:cs="Arial"/>
          <w:color w:val="000000" w:themeColor="text1"/>
          <w:sz w:val="22"/>
          <w:szCs w:val="22"/>
        </w:rPr>
        <w:t xml:space="preserve"> should ensure that they are educated and supported by </w:t>
      </w:r>
      <w:r w:rsidR="00D52425">
        <w:rPr>
          <w:rFonts w:ascii="Arial" w:hAnsi="Arial" w:cs="Arial"/>
          <w:color w:val="000000" w:themeColor="text1"/>
          <w:sz w:val="22"/>
          <w:szCs w:val="22"/>
        </w:rPr>
        <w:t xml:space="preserve">diabetic programs such as </w:t>
      </w:r>
      <w:r w:rsidR="009D4400">
        <w:rPr>
          <w:rFonts w:ascii="Arial" w:hAnsi="Arial" w:cs="Arial"/>
          <w:color w:val="000000" w:themeColor="text1"/>
          <w:sz w:val="22"/>
          <w:szCs w:val="22"/>
        </w:rPr>
        <w:t xml:space="preserve">diabetes prevention </w:t>
      </w:r>
      <w:r w:rsidR="001B6EFD">
        <w:rPr>
          <w:rFonts w:ascii="Arial" w:hAnsi="Arial" w:cs="Arial"/>
          <w:color w:val="000000" w:themeColor="text1"/>
          <w:sz w:val="22"/>
          <w:szCs w:val="22"/>
        </w:rPr>
        <w:t>programs</w:t>
      </w:r>
      <w:r w:rsidR="009D4400">
        <w:rPr>
          <w:rFonts w:ascii="Arial" w:hAnsi="Arial" w:cs="Arial"/>
          <w:color w:val="000000" w:themeColor="text1"/>
          <w:sz w:val="22"/>
          <w:szCs w:val="22"/>
        </w:rPr>
        <w:t xml:space="preserve"> or the NHS. </w:t>
      </w:r>
      <w:r w:rsidR="003866AD">
        <w:rPr>
          <w:rFonts w:ascii="Arial" w:hAnsi="Arial" w:cs="Arial"/>
          <w:color w:val="000000" w:themeColor="text1"/>
          <w:sz w:val="22"/>
          <w:szCs w:val="22"/>
        </w:rPr>
        <w:t xml:space="preserve">Joining these programs can save lives and </w:t>
      </w:r>
      <w:r w:rsidR="00B81D71">
        <w:rPr>
          <w:rFonts w:ascii="Arial" w:hAnsi="Arial" w:cs="Arial"/>
          <w:color w:val="000000" w:themeColor="text1"/>
          <w:sz w:val="22"/>
          <w:szCs w:val="22"/>
        </w:rPr>
        <w:t>support the NHS from its heavy bur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>dens</w:t>
      </w:r>
      <w:r w:rsidR="003828B4">
        <w:rPr>
          <w:rFonts w:ascii="Arial" w:hAnsi="Arial" w:cs="Arial"/>
          <w:color w:val="000000" w:themeColor="text1"/>
          <w:sz w:val="22"/>
          <w:szCs w:val="22"/>
        </w:rPr>
        <w:t xml:space="preserve"> (Gov UK, 2025).</w:t>
      </w:r>
    </w:p>
    <w:p w14:paraId="1FF6B5EB" w14:textId="221DC7BF" w:rsidR="00694DBA" w:rsidRDefault="00886199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the light of </w:t>
      </w:r>
      <w:r w:rsidR="00163FF1">
        <w:rPr>
          <w:rFonts w:ascii="Arial" w:hAnsi="Arial" w:cs="Arial"/>
          <w:color w:val="000000" w:themeColor="text1"/>
          <w:sz w:val="22"/>
          <w:szCs w:val="22"/>
        </w:rPr>
        <w:t>the factors</w:t>
      </w:r>
      <w:r w:rsidR="008B04B2">
        <w:rPr>
          <w:rFonts w:ascii="Arial" w:hAnsi="Arial" w:cs="Arial"/>
          <w:color w:val="000000" w:themeColor="text1"/>
          <w:sz w:val="22"/>
          <w:szCs w:val="22"/>
        </w:rPr>
        <w:t xml:space="preserve"> influencing the health and wellbeing of patients with type – 2 </w:t>
      </w:r>
      <w:r w:rsidR="00A02EED">
        <w:rPr>
          <w:rFonts w:ascii="Arial" w:hAnsi="Arial" w:cs="Arial"/>
          <w:color w:val="000000" w:themeColor="text1"/>
          <w:sz w:val="22"/>
          <w:szCs w:val="22"/>
        </w:rPr>
        <w:t>–</w:t>
      </w:r>
      <w:r w:rsidR="008B04B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2EED">
        <w:rPr>
          <w:rFonts w:ascii="Arial" w:hAnsi="Arial" w:cs="Arial"/>
          <w:color w:val="000000" w:themeColor="text1"/>
          <w:sz w:val="22"/>
          <w:szCs w:val="22"/>
        </w:rPr>
        <w:t xml:space="preserve">diabetes, and those around them </w:t>
      </w:r>
      <w:r w:rsidR="00BC4299">
        <w:rPr>
          <w:rFonts w:ascii="Arial" w:hAnsi="Arial" w:cs="Arial"/>
          <w:color w:val="000000" w:themeColor="text1"/>
          <w:sz w:val="22"/>
          <w:szCs w:val="22"/>
        </w:rPr>
        <w:t xml:space="preserve">can be challenging with a combination of mental, physical, </w:t>
      </w:r>
      <w:r w:rsidR="001F2B80">
        <w:rPr>
          <w:rFonts w:ascii="Arial" w:hAnsi="Arial" w:cs="Arial"/>
          <w:color w:val="000000" w:themeColor="text1"/>
          <w:sz w:val="22"/>
          <w:szCs w:val="22"/>
        </w:rPr>
        <w:t>psychological, social, and ecological.</w:t>
      </w:r>
      <w:r w:rsidR="009A2EF8">
        <w:rPr>
          <w:rFonts w:ascii="Arial" w:hAnsi="Arial" w:cs="Arial"/>
          <w:color w:val="000000" w:themeColor="text1"/>
          <w:sz w:val="22"/>
          <w:szCs w:val="22"/>
        </w:rPr>
        <w:t xml:space="preserve"> As a result, these might </w:t>
      </w:r>
      <w:r w:rsidR="00666A69">
        <w:rPr>
          <w:rFonts w:ascii="Arial" w:hAnsi="Arial" w:cs="Arial"/>
          <w:color w:val="000000" w:themeColor="text1"/>
          <w:sz w:val="22"/>
          <w:szCs w:val="22"/>
        </w:rPr>
        <w:t xml:space="preserve">impact or hinder </w:t>
      </w:r>
      <w:r w:rsidR="00025616">
        <w:rPr>
          <w:rFonts w:ascii="Arial" w:hAnsi="Arial" w:cs="Arial"/>
          <w:color w:val="000000" w:themeColor="text1"/>
          <w:sz w:val="22"/>
          <w:szCs w:val="22"/>
        </w:rPr>
        <w:t xml:space="preserve">how the illness is controlled or managed. </w:t>
      </w:r>
      <w:r w:rsidR="00E13743">
        <w:rPr>
          <w:rFonts w:ascii="Arial" w:hAnsi="Arial" w:cs="Arial"/>
          <w:color w:val="000000" w:themeColor="text1"/>
          <w:sz w:val="22"/>
          <w:szCs w:val="22"/>
        </w:rPr>
        <w:t xml:space="preserve">As previously stated, 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E13743">
        <w:rPr>
          <w:rFonts w:ascii="Arial" w:hAnsi="Arial" w:cs="Arial"/>
          <w:color w:val="000000" w:themeColor="text1"/>
          <w:sz w:val="22"/>
          <w:szCs w:val="22"/>
        </w:rPr>
        <w:t xml:space="preserve"> can cause mental health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 xml:space="preserve"> – such as depression or even neglect.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 xml:space="preserve"> Some </w:t>
      </w:r>
      <w:r w:rsidR="00B242D7">
        <w:rPr>
          <w:rFonts w:ascii="Arial" w:hAnsi="Arial" w:cs="Arial"/>
          <w:color w:val="000000" w:themeColor="text1"/>
          <w:sz w:val="22"/>
          <w:szCs w:val="22"/>
        </w:rPr>
        <w:t>patients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 xml:space="preserve"> might even feel suicidal due to the fact that they might not want to be a burden to their loved ones.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Although, those who are confident 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>in managing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 the disease </w:t>
      </w:r>
      <w:r w:rsidR="00727E67">
        <w:rPr>
          <w:rFonts w:ascii="Arial" w:hAnsi="Arial" w:cs="Arial"/>
          <w:color w:val="000000" w:themeColor="text1"/>
          <w:sz w:val="22"/>
          <w:szCs w:val="22"/>
        </w:rPr>
        <w:t>or having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 great family support can be more optimistic in their approach and wellbeing. </w:t>
      </w:r>
      <w:r w:rsidR="00E35F8B">
        <w:rPr>
          <w:rFonts w:ascii="Arial" w:hAnsi="Arial" w:cs="Arial"/>
          <w:color w:val="000000" w:themeColor="text1"/>
          <w:sz w:val="22"/>
          <w:szCs w:val="22"/>
        </w:rPr>
        <w:t>Undoubtedly, positive social life and support of loved ones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605F1">
        <w:rPr>
          <w:rFonts w:ascii="Arial" w:hAnsi="Arial" w:cs="Arial"/>
          <w:color w:val="000000" w:themeColor="text1"/>
          <w:sz w:val="22"/>
          <w:szCs w:val="22"/>
        </w:rPr>
        <w:t>tend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 xml:space="preserve"> to enhance confidence in patients by helping them to be educated </w:t>
      </w:r>
      <w:r w:rsidR="00727E67">
        <w:rPr>
          <w:rFonts w:ascii="Arial" w:hAnsi="Arial" w:cs="Arial"/>
          <w:color w:val="000000" w:themeColor="text1"/>
          <w:sz w:val="22"/>
          <w:szCs w:val="22"/>
        </w:rPr>
        <w:t xml:space="preserve">about the illness, the opposite </w:t>
      </w:r>
      <w:r w:rsidR="00391F43">
        <w:rPr>
          <w:rFonts w:ascii="Arial" w:hAnsi="Arial" w:cs="Arial"/>
          <w:color w:val="000000" w:themeColor="text1"/>
          <w:sz w:val="22"/>
          <w:szCs w:val="22"/>
        </w:rPr>
        <w:t>on the other hand, can promote distress</w:t>
      </w:r>
      <w:r w:rsidR="00694DBA">
        <w:rPr>
          <w:rFonts w:ascii="Arial" w:hAnsi="Arial" w:cs="Arial"/>
          <w:color w:val="000000" w:themeColor="text1"/>
          <w:sz w:val="22"/>
          <w:szCs w:val="22"/>
        </w:rPr>
        <w:t>.</w:t>
      </w:r>
      <w:r w:rsidR="0001190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817CB">
        <w:rPr>
          <w:rFonts w:ascii="Arial" w:hAnsi="Arial" w:cs="Arial"/>
          <w:color w:val="000000" w:themeColor="text1"/>
          <w:sz w:val="22"/>
          <w:szCs w:val="22"/>
        </w:rPr>
        <w:t xml:space="preserve">Family </w:t>
      </w:r>
      <w:r w:rsidR="00795C75">
        <w:rPr>
          <w:rFonts w:ascii="Arial" w:hAnsi="Arial" w:cs="Arial"/>
          <w:color w:val="000000" w:themeColor="text1"/>
          <w:sz w:val="22"/>
          <w:szCs w:val="22"/>
        </w:rPr>
        <w:t>members</w:t>
      </w:r>
      <w:r w:rsidR="006817CB">
        <w:rPr>
          <w:rFonts w:ascii="Arial" w:hAnsi="Arial" w:cs="Arial"/>
          <w:color w:val="000000" w:themeColor="text1"/>
          <w:sz w:val="22"/>
          <w:szCs w:val="22"/>
        </w:rPr>
        <w:t xml:space="preserve"> can experience a substantiate level of </w:t>
      </w:r>
      <w:r w:rsidR="00795C75">
        <w:rPr>
          <w:rFonts w:ascii="Arial" w:hAnsi="Arial" w:cs="Arial"/>
          <w:color w:val="000000" w:themeColor="text1"/>
          <w:sz w:val="22"/>
          <w:szCs w:val="22"/>
        </w:rPr>
        <w:t xml:space="preserve">burden should the patient need excess </w:t>
      </w:r>
      <w:r w:rsidR="003605F1">
        <w:rPr>
          <w:rFonts w:ascii="Arial" w:hAnsi="Arial" w:cs="Arial"/>
          <w:color w:val="000000" w:themeColor="text1"/>
          <w:sz w:val="22"/>
          <w:szCs w:val="22"/>
        </w:rPr>
        <w:t xml:space="preserve">support – for example if leg is amputated. </w:t>
      </w:r>
    </w:p>
    <w:p w14:paraId="73EE8DF0" w14:textId="03046A45" w:rsidR="00DB174F" w:rsidRDefault="0014371D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Additionally, </w:t>
      </w:r>
      <w:r w:rsidR="006B5997">
        <w:rPr>
          <w:rFonts w:ascii="Arial" w:hAnsi="Arial" w:cs="Arial"/>
          <w:color w:val="000000" w:themeColor="text1"/>
          <w:sz w:val="22"/>
          <w:szCs w:val="22"/>
        </w:rPr>
        <w:t xml:space="preserve">constrained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financial </w:t>
      </w:r>
      <w:r w:rsidR="006B5997">
        <w:rPr>
          <w:rFonts w:ascii="Arial" w:hAnsi="Arial" w:cs="Arial"/>
          <w:color w:val="000000" w:themeColor="text1"/>
          <w:sz w:val="22"/>
          <w:szCs w:val="22"/>
        </w:rPr>
        <w:t xml:space="preserve">can restrict access to </w:t>
      </w:r>
      <w:r w:rsidR="00CD48ED">
        <w:rPr>
          <w:rFonts w:ascii="Arial" w:hAnsi="Arial" w:cs="Arial"/>
          <w:color w:val="000000" w:themeColor="text1"/>
          <w:sz w:val="22"/>
          <w:szCs w:val="22"/>
        </w:rPr>
        <w:t xml:space="preserve">care and support such as healthy food, healthcare, </w:t>
      </w:r>
      <w:r w:rsidR="0071648F">
        <w:rPr>
          <w:rFonts w:ascii="Arial" w:hAnsi="Arial" w:cs="Arial"/>
          <w:color w:val="000000" w:themeColor="text1"/>
          <w:sz w:val="22"/>
          <w:szCs w:val="22"/>
        </w:rPr>
        <w:t>medication -</w:t>
      </w:r>
      <w:r w:rsidR="00CD48ED">
        <w:rPr>
          <w:rFonts w:ascii="Arial" w:hAnsi="Arial" w:cs="Arial"/>
          <w:color w:val="000000" w:themeColor="text1"/>
          <w:sz w:val="22"/>
          <w:szCs w:val="22"/>
        </w:rPr>
        <w:t xml:space="preserve"> depending </w:t>
      </w:r>
      <w:r w:rsidR="0071648F">
        <w:rPr>
          <w:rFonts w:ascii="Arial" w:hAnsi="Arial" w:cs="Arial"/>
          <w:color w:val="000000" w:themeColor="text1"/>
          <w:sz w:val="22"/>
          <w:szCs w:val="22"/>
        </w:rPr>
        <w:t>on where the patient is located. For example, in the USA, patients without insurance cannot be attended to.</w:t>
      </w:r>
      <w:r w:rsidR="00B6277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B174F">
        <w:rPr>
          <w:rFonts w:ascii="Arial" w:hAnsi="Arial" w:cs="Arial"/>
          <w:color w:val="000000" w:themeColor="text1"/>
          <w:sz w:val="22"/>
          <w:szCs w:val="22"/>
        </w:rPr>
        <w:t xml:space="preserve">The lack of support at </w:t>
      </w:r>
      <w:r w:rsidR="00DB174F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workplaces </w:t>
      </w:r>
      <w:r w:rsidR="002B75FC">
        <w:rPr>
          <w:rFonts w:ascii="Arial" w:hAnsi="Arial" w:cs="Arial"/>
          <w:color w:val="000000" w:themeColor="text1"/>
          <w:sz w:val="22"/>
          <w:szCs w:val="22"/>
        </w:rPr>
        <w:t xml:space="preserve">due to appointments can promote Irregular monitoring and </w:t>
      </w:r>
      <w:r w:rsidR="00B62772">
        <w:rPr>
          <w:rFonts w:ascii="Arial" w:hAnsi="Arial" w:cs="Arial"/>
          <w:color w:val="000000" w:themeColor="text1"/>
          <w:sz w:val="22"/>
          <w:szCs w:val="22"/>
        </w:rPr>
        <w:t>missed appointments.</w:t>
      </w:r>
    </w:p>
    <w:p w14:paraId="429F43DF" w14:textId="0F2025F0" w:rsidR="006148A0" w:rsidRDefault="00763512" w:rsidP="00BB1AE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Therefore, </w:t>
      </w:r>
      <w:r w:rsidR="002C7733">
        <w:rPr>
          <w:rFonts w:ascii="Arial" w:hAnsi="Arial" w:cs="Arial"/>
          <w:color w:val="000000" w:themeColor="text1"/>
          <w:sz w:val="22"/>
          <w:szCs w:val="22"/>
        </w:rPr>
        <w:t xml:space="preserve">the knowledge to manage the illness 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>is</w:t>
      </w:r>
      <w:r w:rsidR="002C7733">
        <w:rPr>
          <w:rFonts w:ascii="Arial" w:hAnsi="Arial" w:cs="Arial"/>
          <w:color w:val="000000" w:themeColor="text1"/>
          <w:sz w:val="22"/>
          <w:szCs w:val="22"/>
        </w:rPr>
        <w:t xml:space="preserve"> paramount, </w:t>
      </w:r>
      <w:r w:rsidR="0032092A">
        <w:rPr>
          <w:rFonts w:ascii="Arial" w:hAnsi="Arial" w:cs="Arial"/>
          <w:color w:val="000000" w:themeColor="text1"/>
          <w:sz w:val="22"/>
          <w:szCs w:val="22"/>
        </w:rPr>
        <w:t xml:space="preserve">poor judgment without being educated about diabetes can lead to further distress and </w:t>
      </w:r>
      <w:r w:rsidR="000F34B2">
        <w:rPr>
          <w:rFonts w:ascii="Arial" w:hAnsi="Arial" w:cs="Arial"/>
          <w:color w:val="000000" w:themeColor="text1"/>
          <w:sz w:val="22"/>
          <w:szCs w:val="22"/>
        </w:rPr>
        <w:t xml:space="preserve">can lead to deaths. 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 xml:space="preserve">The environment of the patient must </w:t>
      </w:r>
      <w:r w:rsidR="007C653B">
        <w:rPr>
          <w:rFonts w:ascii="Arial" w:hAnsi="Arial" w:cs="Arial"/>
          <w:color w:val="000000" w:themeColor="text1"/>
          <w:sz w:val="22"/>
          <w:szCs w:val="22"/>
        </w:rPr>
        <w:t>always be clean and safe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A2D86">
        <w:rPr>
          <w:rFonts w:ascii="Arial" w:hAnsi="Arial" w:cs="Arial"/>
          <w:color w:val="000000" w:themeColor="text1"/>
          <w:sz w:val="22"/>
          <w:szCs w:val="22"/>
        </w:rPr>
        <w:t xml:space="preserve">Disposing of needles and </w:t>
      </w:r>
      <w:r w:rsidR="007C653B">
        <w:rPr>
          <w:rFonts w:ascii="Arial" w:hAnsi="Arial" w:cs="Arial"/>
          <w:color w:val="000000" w:themeColor="text1"/>
          <w:sz w:val="22"/>
          <w:szCs w:val="22"/>
        </w:rPr>
        <w:t>cleanliness of wound must be adhered to, to prevent further complications.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94231">
        <w:rPr>
          <w:rFonts w:ascii="Arial" w:hAnsi="Arial" w:cs="Arial"/>
          <w:color w:val="000000" w:themeColor="text1"/>
          <w:sz w:val="22"/>
          <w:szCs w:val="22"/>
        </w:rPr>
        <w:t>Rigorous access</w:t>
      </w:r>
      <w:r w:rsidR="006148A0">
        <w:rPr>
          <w:rFonts w:ascii="Arial" w:hAnsi="Arial" w:cs="Arial"/>
          <w:sz w:val="22"/>
          <w:szCs w:val="22"/>
        </w:rPr>
        <w:t xml:space="preserve"> </w:t>
      </w:r>
      <w:r w:rsidR="00794231" w:rsidRPr="00794231">
        <w:rPr>
          <w:rFonts w:ascii="Arial" w:hAnsi="Arial" w:cs="Arial"/>
          <w:color w:val="000000" w:themeColor="text1"/>
          <w:sz w:val="22"/>
          <w:szCs w:val="22"/>
        </w:rPr>
        <w:t>to health ca</w:t>
      </w:r>
      <w:r w:rsidR="00794231">
        <w:rPr>
          <w:rFonts w:ascii="Arial" w:hAnsi="Arial" w:cs="Arial"/>
          <w:color w:val="000000" w:themeColor="text1"/>
          <w:sz w:val="22"/>
          <w:szCs w:val="22"/>
        </w:rPr>
        <w:t xml:space="preserve">re, </w:t>
      </w:r>
      <w:r w:rsidR="00F62FFF">
        <w:rPr>
          <w:rFonts w:ascii="Arial" w:hAnsi="Arial" w:cs="Arial"/>
          <w:color w:val="000000" w:themeColor="text1"/>
          <w:sz w:val="22"/>
          <w:szCs w:val="22"/>
        </w:rPr>
        <w:t>specialist and social services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, is essential to mitigate 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>additional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 complications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>.</w:t>
      </w:r>
      <w:r w:rsidR="00C02815">
        <w:rPr>
          <w:rFonts w:ascii="Arial" w:hAnsi="Arial" w:cs="Arial"/>
          <w:color w:val="000000" w:themeColor="text1"/>
          <w:sz w:val="22"/>
          <w:szCs w:val="22"/>
        </w:rPr>
        <w:t xml:space="preserve"> As a result, educating </w:t>
      </w:r>
      <w:r w:rsidR="00494FB7">
        <w:rPr>
          <w:rFonts w:ascii="Arial" w:hAnsi="Arial" w:cs="Arial"/>
          <w:color w:val="000000" w:themeColor="text1"/>
          <w:sz w:val="22"/>
          <w:szCs w:val="22"/>
        </w:rPr>
        <w:t xml:space="preserve">loved ones can prevent the disease from </w:t>
      </w:r>
      <w:r w:rsidR="00CD3CDF">
        <w:rPr>
          <w:rFonts w:ascii="Arial" w:hAnsi="Arial" w:cs="Arial"/>
          <w:color w:val="000000" w:themeColor="text1"/>
          <w:sz w:val="22"/>
          <w:szCs w:val="22"/>
        </w:rPr>
        <w:t xml:space="preserve">repeating itself due to neglect. 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69444BE" w14:textId="6CCCE525" w:rsidR="002B0839" w:rsidRDefault="002B0839" w:rsidP="002B0839">
      <w:pPr>
        <w:pStyle w:val="Heading1"/>
        <w:rPr>
          <w:sz w:val="36"/>
          <w:szCs w:val="24"/>
          <w:u w:val="single"/>
        </w:rPr>
      </w:pPr>
      <w:bookmarkStart w:id="7" w:name="_Toc216730620"/>
      <w:r w:rsidRPr="002B0839">
        <w:rPr>
          <w:sz w:val="36"/>
          <w:szCs w:val="24"/>
          <w:u w:val="single"/>
        </w:rPr>
        <w:t>Conclusion</w:t>
      </w:r>
      <w:bookmarkEnd w:id="7"/>
      <w:r w:rsidRPr="002B0839">
        <w:rPr>
          <w:sz w:val="36"/>
          <w:szCs w:val="24"/>
          <w:u w:val="single"/>
        </w:rPr>
        <w:t xml:space="preserve"> </w:t>
      </w:r>
    </w:p>
    <w:p w14:paraId="52EF5F4E" w14:textId="77777777" w:rsidR="0000570E" w:rsidRDefault="00D369C1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69C1">
        <w:rPr>
          <w:rFonts w:ascii="Arial" w:hAnsi="Arial" w:cs="Arial"/>
          <w:color w:val="000000" w:themeColor="text1"/>
          <w:sz w:val="22"/>
          <w:szCs w:val="22"/>
        </w:rPr>
        <w:t xml:space="preserve">To conclude,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type 2 </w:t>
      </w:r>
      <w:r w:rsidR="003016D3">
        <w:rPr>
          <w:rFonts w:ascii="Arial" w:hAnsi="Arial" w:cs="Arial"/>
          <w:color w:val="000000" w:themeColor="text1"/>
          <w:sz w:val="22"/>
          <w:szCs w:val="22"/>
        </w:rPr>
        <w:t>diabetes,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while </w:t>
      </w:r>
      <w:r w:rsidR="009D4E2C">
        <w:rPr>
          <w:rFonts w:ascii="Arial" w:hAnsi="Arial" w:cs="Arial"/>
          <w:color w:val="000000" w:themeColor="text1"/>
          <w:sz w:val="22"/>
          <w:szCs w:val="22"/>
        </w:rPr>
        <w:t>complicated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it can be managed</w:t>
      </w:r>
      <w:r w:rsidR="003016D3">
        <w:rPr>
          <w:rFonts w:ascii="Arial" w:hAnsi="Arial" w:cs="Arial"/>
          <w:color w:val="000000" w:themeColor="text1"/>
          <w:sz w:val="22"/>
          <w:szCs w:val="22"/>
        </w:rPr>
        <w:t xml:space="preserve">. Although it poses </w:t>
      </w:r>
      <w:r w:rsidR="008F18B1">
        <w:rPr>
          <w:rFonts w:ascii="Arial" w:hAnsi="Arial" w:cs="Arial"/>
          <w:color w:val="000000" w:themeColor="text1"/>
          <w:sz w:val="22"/>
          <w:szCs w:val="22"/>
        </w:rPr>
        <w:t xml:space="preserve">a substantial disadvantage worldwide. </w:t>
      </w:r>
      <w:r w:rsidR="007832A5">
        <w:rPr>
          <w:rFonts w:ascii="Arial" w:hAnsi="Arial" w:cs="Arial"/>
          <w:color w:val="000000" w:themeColor="text1"/>
          <w:sz w:val="22"/>
          <w:szCs w:val="22"/>
        </w:rPr>
        <w:t xml:space="preserve">The rise in </w:t>
      </w:r>
      <w:r w:rsidR="002E6DCA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7832A5">
        <w:rPr>
          <w:rFonts w:ascii="Arial" w:hAnsi="Arial" w:cs="Arial"/>
          <w:color w:val="000000" w:themeColor="text1"/>
          <w:sz w:val="22"/>
          <w:szCs w:val="22"/>
        </w:rPr>
        <w:t xml:space="preserve"> is quite simply the result of poor lifestyle, food choice, and the lack of </w:t>
      </w:r>
      <w:r w:rsidR="002E6DCA">
        <w:rPr>
          <w:rFonts w:ascii="Arial" w:hAnsi="Arial" w:cs="Arial"/>
          <w:color w:val="000000" w:themeColor="text1"/>
          <w:sz w:val="22"/>
          <w:szCs w:val="22"/>
        </w:rPr>
        <w:t xml:space="preserve">exercise and activities which promote health.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>Nonetheless</w:t>
      </w:r>
      <w:r w:rsidR="00F6642D">
        <w:rPr>
          <w:rFonts w:ascii="Arial" w:hAnsi="Arial" w:cs="Arial"/>
          <w:color w:val="000000" w:themeColor="text1"/>
          <w:sz w:val="22"/>
          <w:szCs w:val="22"/>
        </w:rPr>
        <w:t xml:space="preserve">, studies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>show</w:t>
      </w:r>
      <w:r w:rsidR="00F6642D">
        <w:rPr>
          <w:rFonts w:ascii="Arial" w:hAnsi="Arial" w:cs="Arial"/>
          <w:color w:val="000000" w:themeColor="text1"/>
          <w:sz w:val="22"/>
          <w:szCs w:val="22"/>
        </w:rPr>
        <w:t xml:space="preserve"> the disparities between communities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 xml:space="preserve">which could have an impact on the disease. Such as poverty, </w:t>
      </w:r>
      <w:r w:rsidR="00653B77">
        <w:rPr>
          <w:rFonts w:ascii="Arial" w:hAnsi="Arial" w:cs="Arial"/>
          <w:color w:val="000000" w:themeColor="text1"/>
          <w:sz w:val="22"/>
          <w:szCs w:val="22"/>
        </w:rPr>
        <w:t xml:space="preserve">and even heredities. </w:t>
      </w:r>
    </w:p>
    <w:p w14:paraId="657AAFBD" w14:textId="77777777" w:rsidR="00945F0C" w:rsidRDefault="0000570E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Premature findings, </w:t>
      </w:r>
      <w:r w:rsidR="00721F89">
        <w:rPr>
          <w:rFonts w:ascii="Arial" w:hAnsi="Arial" w:cs="Arial"/>
          <w:color w:val="000000" w:themeColor="text1"/>
          <w:sz w:val="22"/>
          <w:szCs w:val="22"/>
        </w:rPr>
        <w:t xml:space="preserve">and rigorous </w:t>
      </w:r>
      <w:r w:rsidR="00E2700D">
        <w:rPr>
          <w:rFonts w:ascii="Arial" w:hAnsi="Arial" w:cs="Arial"/>
          <w:color w:val="000000" w:themeColor="text1"/>
          <w:sz w:val="22"/>
          <w:szCs w:val="22"/>
        </w:rPr>
        <w:t>management are</w:t>
      </w:r>
      <w:r w:rsidR="00721F8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1005B">
        <w:rPr>
          <w:rFonts w:ascii="Arial" w:hAnsi="Arial" w:cs="Arial"/>
          <w:color w:val="000000" w:themeColor="text1"/>
          <w:sz w:val="22"/>
          <w:szCs w:val="22"/>
        </w:rPr>
        <w:t>vital to mitigate the illness</w:t>
      </w:r>
      <w:r w:rsidR="00DF187A">
        <w:rPr>
          <w:rFonts w:ascii="Arial" w:hAnsi="Arial" w:cs="Arial"/>
          <w:color w:val="000000" w:themeColor="text1"/>
          <w:sz w:val="22"/>
          <w:szCs w:val="22"/>
        </w:rPr>
        <w:t xml:space="preserve"> – with combine healthy lifestyle, access to </w:t>
      </w:r>
      <w:r w:rsidR="00DE7B7B">
        <w:rPr>
          <w:rFonts w:ascii="Arial" w:hAnsi="Arial" w:cs="Arial"/>
          <w:color w:val="000000" w:themeColor="text1"/>
          <w:sz w:val="22"/>
          <w:szCs w:val="22"/>
        </w:rPr>
        <w:t xml:space="preserve">health care, regular monitoring and preventive programs </w:t>
      </w:r>
      <w:r w:rsidR="001B3406">
        <w:rPr>
          <w:rFonts w:ascii="Arial" w:hAnsi="Arial" w:cs="Arial"/>
          <w:color w:val="000000" w:themeColor="text1"/>
          <w:sz w:val="22"/>
          <w:szCs w:val="22"/>
        </w:rPr>
        <w:t xml:space="preserve">which promotes preventive access </w:t>
      </w:r>
      <w:r w:rsidR="00E2700D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876782">
        <w:rPr>
          <w:rFonts w:ascii="Arial" w:hAnsi="Arial" w:cs="Arial"/>
          <w:color w:val="000000" w:themeColor="text1"/>
          <w:sz w:val="22"/>
          <w:szCs w:val="22"/>
        </w:rPr>
        <w:t xml:space="preserve">amputation and mental health </w:t>
      </w:r>
      <w:r w:rsidR="006A4CD3">
        <w:rPr>
          <w:rFonts w:ascii="Arial" w:hAnsi="Arial" w:cs="Arial"/>
          <w:color w:val="000000" w:themeColor="text1"/>
          <w:sz w:val="22"/>
          <w:szCs w:val="22"/>
        </w:rPr>
        <w:t xml:space="preserve">imbalance, the support of loved ones are in essence, the key </w:t>
      </w:r>
      <w:r w:rsidR="00FD1C87">
        <w:rPr>
          <w:rFonts w:ascii="Arial" w:hAnsi="Arial" w:cs="Arial"/>
          <w:color w:val="000000" w:themeColor="text1"/>
          <w:sz w:val="22"/>
          <w:szCs w:val="22"/>
        </w:rPr>
        <w:t>factors to</w:t>
      </w:r>
      <w:r w:rsidR="00FC0AE8">
        <w:rPr>
          <w:rFonts w:ascii="Arial" w:hAnsi="Arial" w:cs="Arial"/>
          <w:color w:val="000000" w:themeColor="text1"/>
          <w:sz w:val="22"/>
          <w:szCs w:val="22"/>
        </w:rPr>
        <w:t xml:space="preserve"> live a full life with the diseases or the potential to be reversed. </w:t>
      </w:r>
      <w:r w:rsidR="0087678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DA878AC" w14:textId="197CD817" w:rsidR="00D369C1" w:rsidRDefault="00653B77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C68E204" w14:textId="77777777" w:rsidR="002E6DCA" w:rsidRDefault="002E6DCA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CA97155" w14:textId="1DE1FF83" w:rsidR="00EA5356" w:rsidRDefault="00EA5356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213FE5D" w14:textId="77777777" w:rsidR="00EA5356" w:rsidRDefault="00EA5356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br w:type="page"/>
      </w:r>
    </w:p>
    <w:p w14:paraId="466B4FD2" w14:textId="68FDAA19" w:rsidR="00EA5356" w:rsidRPr="00232DFD" w:rsidRDefault="00232DFD" w:rsidP="00232DFD">
      <w:pPr>
        <w:pStyle w:val="Heading1"/>
        <w:rPr>
          <w:sz w:val="36"/>
          <w:szCs w:val="24"/>
          <w:u w:val="single"/>
        </w:rPr>
      </w:pPr>
      <w:bookmarkStart w:id="8" w:name="_Toc216730621"/>
      <w:r w:rsidRPr="00232DFD">
        <w:rPr>
          <w:sz w:val="36"/>
          <w:szCs w:val="24"/>
          <w:u w:val="single"/>
        </w:rPr>
        <w:lastRenderedPageBreak/>
        <w:t>References</w:t>
      </w:r>
      <w:bookmarkEnd w:id="8"/>
      <w:r w:rsidRPr="00232DFD">
        <w:rPr>
          <w:sz w:val="36"/>
          <w:szCs w:val="24"/>
          <w:u w:val="single"/>
        </w:rPr>
        <w:t xml:space="preserve"> </w:t>
      </w:r>
    </w:p>
    <w:p w14:paraId="761457A2" w14:textId="77777777" w:rsidR="00232DFD" w:rsidRDefault="00232DFD" w:rsidP="00232DFD"/>
    <w:p w14:paraId="133B8BE7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https://www.nhs.uk/conditions/type-2-diabetes/</w:t>
      </w:r>
    </w:p>
    <w:p w14:paraId="6E72CFA4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https://www.who.int/news-room/fact-sheets/detail/diabetes</w:t>
      </w:r>
    </w:p>
    <w:p w14:paraId="4594C5A8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 xml:space="preserve">https://www.england.nhs.uk/diabetes/diabetes-prevention  </w:t>
      </w:r>
    </w:p>
    <w:p w14:paraId="776F9A44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https://www.data.gov.uk/dataset/f8893c78-c4cd-4327-9af0-d30702783db4/type-2-diabetes-spotlight-report-2023-24</w:t>
      </w:r>
    </w:p>
    <w:p w14:paraId="0F7E138C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https://www.diabetes.org.uk/support-us/campaign/diabetes-is-serious/across-the-UK/our-reports</w:t>
      </w:r>
    </w:p>
    <w:p w14:paraId="1F4393B5" w14:textId="72C0AA9D" w:rsidR="00232DFD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https://www.gov.uk/government/statistics/diabetes-profile-update-march-2025/diabetes-profile-statistical-commentary-march-2025</w:t>
      </w:r>
    </w:p>
    <w:p w14:paraId="7E5ADC44" w14:textId="77777777" w:rsidR="00232DFD" w:rsidRPr="00232DFD" w:rsidRDefault="00232DFD" w:rsidP="00232DFD"/>
    <w:sectPr w:rsidR="00232DFD" w:rsidRPr="00232DFD" w:rsidSect="00A4035A">
      <w:footerReference w:type="default" r:id="rId12"/>
      <w:pgSz w:w="12240" w:h="15840"/>
      <w:pgMar w:top="1728" w:right="1800" w:bottom="1440" w:left="1800" w:header="720" w:footer="720" w:gutter="0"/>
      <w:pgBorders w:offsetFrom="page">
        <w:top w:val="thinThickThinSmallGap" w:sz="24" w:space="24" w:color="00A0B8" w:themeColor="accent1"/>
        <w:left w:val="thinThickThinSmallGap" w:sz="24" w:space="24" w:color="00A0B8" w:themeColor="accent1"/>
        <w:bottom w:val="thinThickThinSmallGap" w:sz="24" w:space="24" w:color="00A0B8" w:themeColor="accent1"/>
        <w:right w:val="thinThickThinSmallGap" w:sz="24" w:space="24" w:color="00A0B8" w:themeColor="accent1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0EB554" w14:textId="77777777" w:rsidR="00DA4EBA" w:rsidRDefault="00DA4EBA">
      <w:pPr>
        <w:spacing w:before="0" w:after="0" w:line="240" w:lineRule="auto"/>
      </w:pPr>
      <w:r>
        <w:separator/>
      </w:r>
    </w:p>
  </w:endnote>
  <w:endnote w:type="continuationSeparator" w:id="0">
    <w:p w14:paraId="68448949" w14:textId="77777777" w:rsidR="00DA4EBA" w:rsidRDefault="00DA4EB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tantia">
    <w:altName w:val="STIX Two Math"/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HGMinchoE">
    <w:altName w:val="HG明朝E"/>
    <w:charset w:val="80"/>
    <w:family w:val="modern"/>
    <w:pitch w:val="fixed"/>
    <w:sig w:usb0="E00002FF" w:usb1="2AC7EDFE" w:usb2="00000012" w:usb3="00000000" w:csb0="0002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CE3A9F" w14:textId="77777777" w:rsidR="004C4EAE" w:rsidRDefault="00B6098D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C7021F" w14:textId="77777777" w:rsidR="00DA4EBA" w:rsidRDefault="00DA4EBA">
      <w:pPr>
        <w:spacing w:before="0" w:after="0" w:line="240" w:lineRule="auto"/>
      </w:pPr>
      <w:r>
        <w:separator/>
      </w:r>
    </w:p>
  </w:footnote>
  <w:footnote w:type="continuationSeparator" w:id="0">
    <w:p w14:paraId="3A5625B5" w14:textId="77777777" w:rsidR="00DA4EBA" w:rsidRDefault="00DA4EB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 w16cid:durableId="1171875424">
    <w:abstractNumId w:val="1"/>
  </w:num>
  <w:num w:numId="2" w16cid:durableId="532113767">
    <w:abstractNumId w:val="1"/>
  </w:num>
  <w:num w:numId="3" w16cid:durableId="831867967">
    <w:abstractNumId w:val="0"/>
  </w:num>
  <w:num w:numId="4" w16cid:durableId="977147184">
    <w:abstractNumId w:val="0"/>
  </w:num>
  <w:num w:numId="5" w16cid:durableId="859701408">
    <w:abstractNumId w:val="1"/>
  </w:num>
  <w:num w:numId="6" w16cid:durableId="9039486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6DA"/>
    <w:rsid w:val="00002631"/>
    <w:rsid w:val="0000570E"/>
    <w:rsid w:val="00005CB4"/>
    <w:rsid w:val="00011904"/>
    <w:rsid w:val="00017D30"/>
    <w:rsid w:val="00025616"/>
    <w:rsid w:val="00034101"/>
    <w:rsid w:val="00053524"/>
    <w:rsid w:val="00061B9F"/>
    <w:rsid w:val="000722F2"/>
    <w:rsid w:val="000759F1"/>
    <w:rsid w:val="000A0988"/>
    <w:rsid w:val="000D3063"/>
    <w:rsid w:val="000E6D54"/>
    <w:rsid w:val="000F34B2"/>
    <w:rsid w:val="001129C8"/>
    <w:rsid w:val="001400EF"/>
    <w:rsid w:val="0014371D"/>
    <w:rsid w:val="0014448C"/>
    <w:rsid w:val="00163FF1"/>
    <w:rsid w:val="0016406D"/>
    <w:rsid w:val="00165462"/>
    <w:rsid w:val="00175D45"/>
    <w:rsid w:val="00190DDF"/>
    <w:rsid w:val="00194794"/>
    <w:rsid w:val="001B3406"/>
    <w:rsid w:val="001B6EFD"/>
    <w:rsid w:val="001B76E1"/>
    <w:rsid w:val="001C370B"/>
    <w:rsid w:val="001E1EB4"/>
    <w:rsid w:val="001F2B80"/>
    <w:rsid w:val="001F58C0"/>
    <w:rsid w:val="00203FB6"/>
    <w:rsid w:val="00215682"/>
    <w:rsid w:val="00217D83"/>
    <w:rsid w:val="00232DFD"/>
    <w:rsid w:val="00241C36"/>
    <w:rsid w:val="00246B79"/>
    <w:rsid w:val="00251CEB"/>
    <w:rsid w:val="00274466"/>
    <w:rsid w:val="00275080"/>
    <w:rsid w:val="00282CBE"/>
    <w:rsid w:val="00285A4F"/>
    <w:rsid w:val="002908DD"/>
    <w:rsid w:val="00297F0E"/>
    <w:rsid w:val="002A5318"/>
    <w:rsid w:val="002B0839"/>
    <w:rsid w:val="002B37ED"/>
    <w:rsid w:val="002B6D4D"/>
    <w:rsid w:val="002B6EF8"/>
    <w:rsid w:val="002B75FC"/>
    <w:rsid w:val="002C7733"/>
    <w:rsid w:val="002D1361"/>
    <w:rsid w:val="002D30EC"/>
    <w:rsid w:val="002E6DCA"/>
    <w:rsid w:val="002F2F33"/>
    <w:rsid w:val="002F3B7C"/>
    <w:rsid w:val="00300F77"/>
    <w:rsid w:val="003016D3"/>
    <w:rsid w:val="0032092A"/>
    <w:rsid w:val="003254D3"/>
    <w:rsid w:val="00331A44"/>
    <w:rsid w:val="0033246E"/>
    <w:rsid w:val="00332990"/>
    <w:rsid w:val="00336B6D"/>
    <w:rsid w:val="00337DBB"/>
    <w:rsid w:val="003412CF"/>
    <w:rsid w:val="00342AEB"/>
    <w:rsid w:val="0034352D"/>
    <w:rsid w:val="00343AA2"/>
    <w:rsid w:val="003605F1"/>
    <w:rsid w:val="00370013"/>
    <w:rsid w:val="00374429"/>
    <w:rsid w:val="003828B4"/>
    <w:rsid w:val="003854FB"/>
    <w:rsid w:val="003866AD"/>
    <w:rsid w:val="00391F43"/>
    <w:rsid w:val="003A5725"/>
    <w:rsid w:val="004018B0"/>
    <w:rsid w:val="00413CC4"/>
    <w:rsid w:val="004207EC"/>
    <w:rsid w:val="004664E1"/>
    <w:rsid w:val="004829EC"/>
    <w:rsid w:val="00482B24"/>
    <w:rsid w:val="004843A1"/>
    <w:rsid w:val="004860B9"/>
    <w:rsid w:val="00487D5E"/>
    <w:rsid w:val="004923D0"/>
    <w:rsid w:val="00494FB7"/>
    <w:rsid w:val="004A2D86"/>
    <w:rsid w:val="004B3EAD"/>
    <w:rsid w:val="004C1A59"/>
    <w:rsid w:val="004C4779"/>
    <w:rsid w:val="004C4EAE"/>
    <w:rsid w:val="004F25EF"/>
    <w:rsid w:val="004F3CDF"/>
    <w:rsid w:val="00526981"/>
    <w:rsid w:val="005340EE"/>
    <w:rsid w:val="00534282"/>
    <w:rsid w:val="005367ED"/>
    <w:rsid w:val="00537BDE"/>
    <w:rsid w:val="00545797"/>
    <w:rsid w:val="0055162D"/>
    <w:rsid w:val="00555FC9"/>
    <w:rsid w:val="00570A24"/>
    <w:rsid w:val="00570A8D"/>
    <w:rsid w:val="0057306E"/>
    <w:rsid w:val="005A4727"/>
    <w:rsid w:val="005B5FD6"/>
    <w:rsid w:val="005C1009"/>
    <w:rsid w:val="005C5DE6"/>
    <w:rsid w:val="005D5C87"/>
    <w:rsid w:val="005D67F4"/>
    <w:rsid w:val="005E01D8"/>
    <w:rsid w:val="0060614D"/>
    <w:rsid w:val="006148A0"/>
    <w:rsid w:val="00621DDA"/>
    <w:rsid w:val="0062412A"/>
    <w:rsid w:val="00625812"/>
    <w:rsid w:val="00626262"/>
    <w:rsid w:val="00644F97"/>
    <w:rsid w:val="00653B77"/>
    <w:rsid w:val="00666A69"/>
    <w:rsid w:val="00671E25"/>
    <w:rsid w:val="006817CB"/>
    <w:rsid w:val="006854FC"/>
    <w:rsid w:val="00692F0C"/>
    <w:rsid w:val="00694DBA"/>
    <w:rsid w:val="006A4CD3"/>
    <w:rsid w:val="006A60D1"/>
    <w:rsid w:val="006A62D6"/>
    <w:rsid w:val="006B2C00"/>
    <w:rsid w:val="006B5997"/>
    <w:rsid w:val="006C5E45"/>
    <w:rsid w:val="006F11F6"/>
    <w:rsid w:val="007027AC"/>
    <w:rsid w:val="0071648F"/>
    <w:rsid w:val="00721F89"/>
    <w:rsid w:val="00727E67"/>
    <w:rsid w:val="0074230B"/>
    <w:rsid w:val="00763512"/>
    <w:rsid w:val="00770847"/>
    <w:rsid w:val="007832A5"/>
    <w:rsid w:val="0078364E"/>
    <w:rsid w:val="0079044D"/>
    <w:rsid w:val="00794231"/>
    <w:rsid w:val="00794818"/>
    <w:rsid w:val="00795C53"/>
    <w:rsid w:val="00795C75"/>
    <w:rsid w:val="007A758A"/>
    <w:rsid w:val="007C5539"/>
    <w:rsid w:val="007C653B"/>
    <w:rsid w:val="007D3FEA"/>
    <w:rsid w:val="007E4D96"/>
    <w:rsid w:val="00806D05"/>
    <w:rsid w:val="008103E4"/>
    <w:rsid w:val="00820098"/>
    <w:rsid w:val="00876782"/>
    <w:rsid w:val="008804B2"/>
    <w:rsid w:val="00886199"/>
    <w:rsid w:val="00891F32"/>
    <w:rsid w:val="0089353F"/>
    <w:rsid w:val="00896105"/>
    <w:rsid w:val="00896D05"/>
    <w:rsid w:val="008A3FA3"/>
    <w:rsid w:val="008B04B2"/>
    <w:rsid w:val="008D6929"/>
    <w:rsid w:val="008E213C"/>
    <w:rsid w:val="008E71CB"/>
    <w:rsid w:val="008F18B1"/>
    <w:rsid w:val="008F3C31"/>
    <w:rsid w:val="008F71D0"/>
    <w:rsid w:val="00910CDF"/>
    <w:rsid w:val="00945F0C"/>
    <w:rsid w:val="009525F9"/>
    <w:rsid w:val="009572FC"/>
    <w:rsid w:val="00971016"/>
    <w:rsid w:val="00995E54"/>
    <w:rsid w:val="009A2EF8"/>
    <w:rsid w:val="009B3E5E"/>
    <w:rsid w:val="009D4400"/>
    <w:rsid w:val="009D4E2C"/>
    <w:rsid w:val="009D4FF0"/>
    <w:rsid w:val="009D7623"/>
    <w:rsid w:val="009F1408"/>
    <w:rsid w:val="009F3B54"/>
    <w:rsid w:val="009F3D42"/>
    <w:rsid w:val="00A00060"/>
    <w:rsid w:val="00A02EED"/>
    <w:rsid w:val="00A4035A"/>
    <w:rsid w:val="00A47DCC"/>
    <w:rsid w:val="00A56471"/>
    <w:rsid w:val="00A56AE6"/>
    <w:rsid w:val="00A9679F"/>
    <w:rsid w:val="00AA7BC1"/>
    <w:rsid w:val="00AB3AE3"/>
    <w:rsid w:val="00AB604B"/>
    <w:rsid w:val="00AD0185"/>
    <w:rsid w:val="00AD45C1"/>
    <w:rsid w:val="00AE1194"/>
    <w:rsid w:val="00AF554F"/>
    <w:rsid w:val="00B04A84"/>
    <w:rsid w:val="00B1005B"/>
    <w:rsid w:val="00B23221"/>
    <w:rsid w:val="00B242D7"/>
    <w:rsid w:val="00B2690E"/>
    <w:rsid w:val="00B34057"/>
    <w:rsid w:val="00B35387"/>
    <w:rsid w:val="00B36AC2"/>
    <w:rsid w:val="00B37EFF"/>
    <w:rsid w:val="00B40A6B"/>
    <w:rsid w:val="00B50E30"/>
    <w:rsid w:val="00B6098D"/>
    <w:rsid w:val="00B62772"/>
    <w:rsid w:val="00B63C75"/>
    <w:rsid w:val="00B653EF"/>
    <w:rsid w:val="00B6579A"/>
    <w:rsid w:val="00B81D71"/>
    <w:rsid w:val="00BA01AD"/>
    <w:rsid w:val="00BA3910"/>
    <w:rsid w:val="00BB1AEC"/>
    <w:rsid w:val="00BB6A3B"/>
    <w:rsid w:val="00BC2F97"/>
    <w:rsid w:val="00BC4299"/>
    <w:rsid w:val="00BC46A1"/>
    <w:rsid w:val="00BF31CE"/>
    <w:rsid w:val="00BF4FD4"/>
    <w:rsid w:val="00C02815"/>
    <w:rsid w:val="00C02ABD"/>
    <w:rsid w:val="00C040F3"/>
    <w:rsid w:val="00C0767E"/>
    <w:rsid w:val="00C07F43"/>
    <w:rsid w:val="00C15E45"/>
    <w:rsid w:val="00C463BE"/>
    <w:rsid w:val="00C53239"/>
    <w:rsid w:val="00C64D7E"/>
    <w:rsid w:val="00C839C2"/>
    <w:rsid w:val="00C937E1"/>
    <w:rsid w:val="00CB4181"/>
    <w:rsid w:val="00CC1D2D"/>
    <w:rsid w:val="00CD3CDF"/>
    <w:rsid w:val="00CD48ED"/>
    <w:rsid w:val="00CF1B0B"/>
    <w:rsid w:val="00D05E07"/>
    <w:rsid w:val="00D118B6"/>
    <w:rsid w:val="00D141BC"/>
    <w:rsid w:val="00D255DC"/>
    <w:rsid w:val="00D320F9"/>
    <w:rsid w:val="00D329F2"/>
    <w:rsid w:val="00D369C1"/>
    <w:rsid w:val="00D42BFC"/>
    <w:rsid w:val="00D46BCC"/>
    <w:rsid w:val="00D47AA1"/>
    <w:rsid w:val="00D51115"/>
    <w:rsid w:val="00D52425"/>
    <w:rsid w:val="00D5281C"/>
    <w:rsid w:val="00D6158D"/>
    <w:rsid w:val="00D63D93"/>
    <w:rsid w:val="00D746C5"/>
    <w:rsid w:val="00D81FF1"/>
    <w:rsid w:val="00D86138"/>
    <w:rsid w:val="00DA4EBA"/>
    <w:rsid w:val="00DB070F"/>
    <w:rsid w:val="00DB174F"/>
    <w:rsid w:val="00DC0E33"/>
    <w:rsid w:val="00DC3B0A"/>
    <w:rsid w:val="00DE4BD5"/>
    <w:rsid w:val="00DE6410"/>
    <w:rsid w:val="00DE7B7B"/>
    <w:rsid w:val="00DF187A"/>
    <w:rsid w:val="00E0333C"/>
    <w:rsid w:val="00E1069A"/>
    <w:rsid w:val="00E10869"/>
    <w:rsid w:val="00E132A7"/>
    <w:rsid w:val="00E13743"/>
    <w:rsid w:val="00E17074"/>
    <w:rsid w:val="00E2700D"/>
    <w:rsid w:val="00E334C3"/>
    <w:rsid w:val="00E341E0"/>
    <w:rsid w:val="00E35F8B"/>
    <w:rsid w:val="00E44BE4"/>
    <w:rsid w:val="00E454FC"/>
    <w:rsid w:val="00E4595B"/>
    <w:rsid w:val="00E50F23"/>
    <w:rsid w:val="00E53AEE"/>
    <w:rsid w:val="00E54151"/>
    <w:rsid w:val="00E60BC2"/>
    <w:rsid w:val="00E651B8"/>
    <w:rsid w:val="00E67410"/>
    <w:rsid w:val="00E733C5"/>
    <w:rsid w:val="00E97C51"/>
    <w:rsid w:val="00EA169B"/>
    <w:rsid w:val="00EA5356"/>
    <w:rsid w:val="00EB4152"/>
    <w:rsid w:val="00EC0133"/>
    <w:rsid w:val="00EE35ED"/>
    <w:rsid w:val="00EF5892"/>
    <w:rsid w:val="00EF7B2D"/>
    <w:rsid w:val="00F202C9"/>
    <w:rsid w:val="00F25E7E"/>
    <w:rsid w:val="00F62554"/>
    <w:rsid w:val="00F62FFF"/>
    <w:rsid w:val="00F6642D"/>
    <w:rsid w:val="00F756DA"/>
    <w:rsid w:val="00FA2E90"/>
    <w:rsid w:val="00FA5B38"/>
    <w:rsid w:val="00FB4FEB"/>
    <w:rsid w:val="00FC05F8"/>
    <w:rsid w:val="00FC0AE8"/>
    <w:rsid w:val="00FC49C2"/>
    <w:rsid w:val="00FC5BFD"/>
    <w:rsid w:val="00FD1C87"/>
    <w:rsid w:val="00FD2DB1"/>
    <w:rsid w:val="00FE31DF"/>
    <w:rsid w:val="00FE5A56"/>
    <w:rsid w:val="00FF5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C7BAE7"/>
  <w15:chartTrackingRefBased/>
  <w15:docId w15:val="{432BFAFD-643A-474A-89B5-69551FC96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1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600" w:after="60"/>
      <w:outlineLvl w:val="0"/>
    </w:pPr>
    <w:rPr>
      <w:rFonts w:asciiTheme="majorHAnsi" w:eastAsiaTheme="majorEastAsia" w:hAnsiTheme="majorHAnsi" w:cstheme="majorBidi"/>
      <w:color w:val="00A0B8" w:themeColor="accent1"/>
      <w:sz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00A0B8" w:themeColor="accent1"/>
      <w:sz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00A0B8" w:themeColor="accent1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00A0B8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505C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color w:val="00A0B8" w:themeColor="accent1"/>
      <w:sz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00A0B8" w:themeColor="accent1"/>
      <w:sz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00A0B8" w:themeColor="accent1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00A0B8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00505C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Caption">
    <w:name w:val="caption"/>
    <w:basedOn w:val="Normal"/>
    <w:next w:val="Normal"/>
    <w:uiPriority w:val="10"/>
    <w:unhideWhenUsed/>
    <w:qFormat/>
    <w:pPr>
      <w:spacing w:before="200" w:after="120" w:line="240" w:lineRule="auto"/>
    </w:pPr>
    <w:rPr>
      <w:i/>
      <w:iCs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007789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EB8803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  <w:insideH w:val="single" w:sz="4" w:space="0" w:color="00A0B8" w:themeColor="accent1"/>
        <w:insideV w:val="single" w:sz="4" w:space="0" w:color="00A0B8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33\StudentReport.dotx" TargetMode="External"/></Relationships>
</file>

<file path=word/theme/theme1.xml><?xml version="1.0" encoding="utf-8"?>
<a:theme xmlns:a="http://schemas.openxmlformats.org/drawingml/2006/main" name="Student Report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.XSL" StyleName="APA"/>
</file>

<file path=customXml/item3.xml><?xml version="1.0" encoding="utf-8"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2B2AEE-BC27-42AA-AB53-9F1DA8E4413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56B0418-D7D4-4AB0-98C7-3E16C42A92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StudentReport</Template>
  <TotalTime>4</TotalTime>
  <Pages>8</Pages>
  <Words>1282</Words>
  <Characters>7311</Characters>
  <Application>Microsoft Office Word</Application>
  <DocSecurity>0</DocSecurity>
  <Lines>60</Lines>
  <Paragraphs>17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/>
      <vt:lpstr>&lt;Get Started Right Away</vt:lpstr>
      <vt:lpstr>Make It Gorgeous</vt:lpstr>
      <vt:lpstr>Give It That Finishing Touch</vt:lpstr>
      <vt:lpstr>    Add a Table of Contents</vt:lpstr>
      <vt:lpstr>    Add a Bibliography</vt:lpstr>
    </vt:vector>
  </TitlesOfParts>
  <Company/>
  <LinksUpToDate>false</LinksUpToDate>
  <CharactersWithSpaces>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Induction to</dc:title>
  <dc:subject>Module code: LCHS4008</dc:subject>
  <dc:creator>Vanessa Liverpool</dc:creator>
  <cp:keywords/>
  <cp:lastModifiedBy>Keith Dixon (2439121)</cp:lastModifiedBy>
  <cp:revision>3</cp:revision>
  <dcterms:created xsi:type="dcterms:W3CDTF">2025-12-15T22:41:00Z</dcterms:created>
  <dcterms:modified xsi:type="dcterms:W3CDTF">2025-12-16T09:14:00Z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TC028350589991</vt:lpwstr>
  </property>
</Properties>
</file>