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18E42B" w14:textId="77777777" w:rsidR="00C24E86" w:rsidRPr="007F0D34" w:rsidRDefault="00C24E86" w:rsidP="00C24E86">
      <w:pPr>
        <w:rPr>
          <w:rFonts w:ascii="Arial" w:hAnsi="Arial" w:cs="Arial"/>
          <w:b/>
          <w:bCs/>
          <w:sz w:val="32"/>
          <w:szCs w:val="32"/>
        </w:rPr>
      </w:pPr>
      <w:r w:rsidRPr="007F0D34">
        <w:rPr>
          <w:rFonts w:ascii="Arial" w:hAnsi="Arial" w:cs="Arial"/>
          <w:b/>
          <w:bCs/>
          <w:sz w:val="32"/>
          <w:szCs w:val="32"/>
        </w:rPr>
        <w:t>REPORT ON CORONARY HEART DISEASE</w:t>
      </w:r>
    </w:p>
    <w:p w14:paraId="7EF60E86" w14:textId="77777777" w:rsidR="00C24E86" w:rsidRPr="007F0D34" w:rsidRDefault="00C24E86" w:rsidP="00C24E86">
      <w:pPr>
        <w:rPr>
          <w:rFonts w:ascii="Arial" w:hAnsi="Arial" w:cs="Arial"/>
          <w:b/>
          <w:bCs/>
          <w:sz w:val="32"/>
          <w:szCs w:val="32"/>
        </w:rPr>
      </w:pPr>
    </w:p>
    <w:p w14:paraId="409820C4" w14:textId="1DF12F75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 xml:space="preserve">Student Name: </w:t>
      </w:r>
      <w:r w:rsidR="007F0D34" w:rsidRPr="00FC23D1">
        <w:rPr>
          <w:rFonts w:ascii="Arial" w:hAnsi="Arial" w:cs="Arial"/>
          <w:b/>
          <w:bCs/>
          <w:sz w:val="28"/>
          <w:szCs w:val="28"/>
        </w:rPr>
        <w:t>G</w:t>
      </w:r>
      <w:r w:rsidR="00F1344B" w:rsidRPr="00FC23D1">
        <w:rPr>
          <w:rFonts w:ascii="Arial" w:hAnsi="Arial" w:cs="Arial"/>
          <w:b/>
          <w:bCs/>
          <w:sz w:val="28"/>
          <w:szCs w:val="28"/>
        </w:rPr>
        <w:t>ilda Ngonga Matuvangua</w:t>
      </w:r>
    </w:p>
    <w:p w14:paraId="272DE33C" w14:textId="43966FFB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 xml:space="preserve">Student ID: </w:t>
      </w:r>
      <w:r w:rsidR="00356581" w:rsidRPr="00FC23D1">
        <w:rPr>
          <w:rFonts w:ascii="Arial" w:hAnsi="Arial" w:cs="Arial"/>
          <w:b/>
          <w:bCs/>
          <w:sz w:val="28"/>
          <w:szCs w:val="28"/>
        </w:rPr>
        <w:t>2525521</w:t>
      </w:r>
    </w:p>
    <w:p w14:paraId="26733B15" w14:textId="777777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</w:p>
    <w:p w14:paraId="2DAE56A4" w14:textId="15B201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>Programme: Certificate of Higher Education Skills for the Workplace (Health &amp;Social Care)</w:t>
      </w:r>
    </w:p>
    <w:p w14:paraId="143EAC65" w14:textId="777777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</w:p>
    <w:p w14:paraId="436857DD" w14:textId="777777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>Module: Introduction to Public Health</w:t>
      </w:r>
    </w:p>
    <w:p w14:paraId="14FF8378" w14:textId="777777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>Module Code: LCHS4008</w:t>
      </w:r>
    </w:p>
    <w:p w14:paraId="29633F54" w14:textId="77777777" w:rsidR="00C24E86" w:rsidRPr="00FC23D1" w:rsidRDefault="00C24E86" w:rsidP="00C24E86">
      <w:pPr>
        <w:rPr>
          <w:rFonts w:ascii="Arial" w:hAnsi="Arial" w:cs="Arial"/>
          <w:b/>
          <w:bCs/>
          <w:sz w:val="28"/>
          <w:szCs w:val="28"/>
        </w:rPr>
      </w:pPr>
      <w:r w:rsidRPr="00FC23D1">
        <w:rPr>
          <w:rFonts w:ascii="Arial" w:hAnsi="Arial" w:cs="Arial"/>
          <w:b/>
          <w:bCs/>
          <w:sz w:val="28"/>
          <w:szCs w:val="28"/>
        </w:rPr>
        <w:t>Lecturer: Dr Patronella Ganza</w:t>
      </w:r>
    </w:p>
    <w:p w14:paraId="5F813DD9" w14:textId="77777777" w:rsidR="00C24E86" w:rsidRPr="007F0D34" w:rsidRDefault="00C24E86" w:rsidP="00C24E86">
      <w:pPr>
        <w:rPr>
          <w:rFonts w:ascii="Arial" w:hAnsi="Arial" w:cs="Arial"/>
        </w:rPr>
      </w:pPr>
    </w:p>
    <w:p w14:paraId="7C2EA0D8" w14:textId="77777777" w:rsidR="00C24E86" w:rsidRPr="00FC23D1" w:rsidRDefault="00C24E86" w:rsidP="00C24E86">
      <w:pPr>
        <w:rPr>
          <w:rFonts w:ascii="Arial" w:hAnsi="Arial" w:cs="Arial"/>
          <w:b/>
          <w:bCs/>
        </w:rPr>
      </w:pPr>
      <w:r w:rsidRPr="00FC23D1">
        <w:rPr>
          <w:rFonts w:ascii="Arial" w:hAnsi="Arial" w:cs="Arial"/>
          <w:b/>
          <w:bCs/>
        </w:rPr>
        <w:t>Assignment Title: Component 2: Report on a Health Issue</w:t>
      </w:r>
    </w:p>
    <w:p w14:paraId="23DD77B4" w14:textId="7B03C6C5" w:rsidR="00C24E86" w:rsidRPr="007F0D34" w:rsidRDefault="00C24E86" w:rsidP="00C24E86">
      <w:pPr>
        <w:rPr>
          <w:rFonts w:ascii="Arial" w:hAnsi="Arial" w:cs="Arial"/>
        </w:rPr>
      </w:pPr>
    </w:p>
    <w:p w14:paraId="02460A56" w14:textId="77777777" w:rsidR="00C24E86" w:rsidRPr="007F0D34" w:rsidRDefault="00C24E86" w:rsidP="00C24E86">
      <w:pPr>
        <w:rPr>
          <w:rFonts w:ascii="Arial" w:hAnsi="Arial" w:cs="Arial"/>
        </w:rPr>
      </w:pPr>
    </w:p>
    <w:p w14:paraId="17F1D5E1" w14:textId="77777777" w:rsidR="00C24E86" w:rsidRPr="007F0D34" w:rsidRDefault="00C24E86" w:rsidP="00C24E86">
      <w:pPr>
        <w:rPr>
          <w:rFonts w:ascii="Arial" w:hAnsi="Arial" w:cs="Arial"/>
        </w:rPr>
      </w:pPr>
    </w:p>
    <w:p w14:paraId="2284B9AE" w14:textId="77777777" w:rsidR="00C24E86" w:rsidRPr="007F0D34" w:rsidRDefault="00C24E86" w:rsidP="00C24E86">
      <w:pPr>
        <w:rPr>
          <w:rFonts w:ascii="Arial" w:hAnsi="Arial" w:cs="Arial"/>
        </w:rPr>
      </w:pPr>
    </w:p>
    <w:p w14:paraId="57BEBCDC" w14:textId="77777777" w:rsidR="00C24E86" w:rsidRPr="007F0D34" w:rsidRDefault="00C24E86" w:rsidP="00C24E86">
      <w:pPr>
        <w:rPr>
          <w:rFonts w:ascii="Arial" w:hAnsi="Arial" w:cs="Arial"/>
        </w:rPr>
      </w:pPr>
    </w:p>
    <w:p w14:paraId="40A7BBEB" w14:textId="77777777" w:rsidR="00C24E86" w:rsidRPr="007F0D34" w:rsidRDefault="00C24E86" w:rsidP="00C24E86">
      <w:pPr>
        <w:rPr>
          <w:rFonts w:ascii="Arial" w:hAnsi="Arial" w:cs="Arial"/>
        </w:rPr>
      </w:pPr>
    </w:p>
    <w:p w14:paraId="3BA6CB3B" w14:textId="77777777" w:rsidR="00C24E86" w:rsidRPr="007F0D34" w:rsidRDefault="00C24E86" w:rsidP="00C24E86">
      <w:pPr>
        <w:rPr>
          <w:rFonts w:ascii="Arial" w:hAnsi="Arial" w:cs="Arial"/>
        </w:rPr>
      </w:pPr>
    </w:p>
    <w:p w14:paraId="16C8997D" w14:textId="77777777" w:rsidR="00C24E86" w:rsidRPr="007F0D34" w:rsidRDefault="00C24E86" w:rsidP="00C24E86">
      <w:pPr>
        <w:rPr>
          <w:rFonts w:ascii="Arial" w:hAnsi="Arial" w:cs="Arial"/>
        </w:rPr>
      </w:pPr>
    </w:p>
    <w:p w14:paraId="42D3339A" w14:textId="77777777" w:rsidR="00C24E86" w:rsidRPr="007F0D34" w:rsidRDefault="00C24E86" w:rsidP="00C24E86">
      <w:pPr>
        <w:rPr>
          <w:rFonts w:ascii="Arial" w:hAnsi="Arial" w:cs="Arial"/>
        </w:rPr>
      </w:pPr>
    </w:p>
    <w:p w14:paraId="3FF0FCE5" w14:textId="77777777" w:rsidR="00C24E86" w:rsidRPr="007F0D34" w:rsidRDefault="00C24E86" w:rsidP="00C24E86">
      <w:pPr>
        <w:rPr>
          <w:rFonts w:ascii="Arial" w:hAnsi="Arial" w:cs="Arial"/>
        </w:rPr>
      </w:pPr>
    </w:p>
    <w:p w14:paraId="1F1C30D6" w14:textId="77777777" w:rsidR="00C24E86" w:rsidRPr="007F0D34" w:rsidRDefault="00C24E86" w:rsidP="00C24E86">
      <w:pPr>
        <w:rPr>
          <w:rFonts w:ascii="Arial" w:hAnsi="Arial" w:cs="Arial"/>
        </w:rPr>
      </w:pPr>
    </w:p>
    <w:p w14:paraId="306CC5DF" w14:textId="77777777" w:rsidR="00C24E86" w:rsidRPr="007F0D34" w:rsidRDefault="00C24E86" w:rsidP="00C24E86">
      <w:pPr>
        <w:rPr>
          <w:rFonts w:ascii="Arial" w:hAnsi="Arial" w:cs="Arial"/>
        </w:rPr>
      </w:pPr>
    </w:p>
    <w:p w14:paraId="27E312BF" w14:textId="77777777" w:rsidR="00C24E86" w:rsidRDefault="00C24E86" w:rsidP="00C24E86"/>
    <w:p w14:paraId="73CEC866" w14:textId="77777777" w:rsidR="000277C7" w:rsidRDefault="000277C7" w:rsidP="00C24E86">
      <w:pPr>
        <w:jc w:val="center"/>
      </w:pPr>
    </w:p>
    <w:p w14:paraId="74283A50" w14:textId="77777777" w:rsidR="000277C7" w:rsidRDefault="000277C7" w:rsidP="00C24E86">
      <w:pPr>
        <w:jc w:val="center"/>
      </w:pPr>
    </w:p>
    <w:p w14:paraId="5FE9FC0E" w14:textId="77777777" w:rsidR="00356581" w:rsidRDefault="00356581" w:rsidP="00BA406C">
      <w:pPr>
        <w:spacing w:line="360" w:lineRule="auto"/>
        <w:jc w:val="center"/>
        <w:rPr>
          <w:b/>
          <w:bCs/>
        </w:rPr>
      </w:pPr>
    </w:p>
    <w:p w14:paraId="6F3A80EC" w14:textId="1D1FBB16" w:rsidR="008A4A1A" w:rsidRDefault="008A4A1A" w:rsidP="00BA406C">
      <w:pPr>
        <w:spacing w:line="360" w:lineRule="auto"/>
      </w:pPr>
    </w:p>
    <w:sdt>
      <w:sdtPr>
        <w:id w:val="201064623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7EF0DBA" w14:textId="0C372E02" w:rsidR="00D92A7D" w:rsidRDefault="00D92A7D" w:rsidP="00BA406C">
          <w:pPr>
            <w:pStyle w:val="TOCHeading"/>
            <w:spacing w:line="360" w:lineRule="auto"/>
          </w:pPr>
          <w:r>
            <w:t>Contents</w:t>
          </w:r>
        </w:p>
        <w:p w14:paraId="674D1226" w14:textId="4F77DC15" w:rsidR="006F2F73" w:rsidRDefault="00D92A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934279" w:history="1">
            <w:r w:rsidR="006F2F73"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6F2F73">
              <w:rPr>
                <w:noProof/>
                <w:webHidden/>
              </w:rPr>
              <w:tab/>
            </w:r>
            <w:r w:rsidR="006F2F73">
              <w:rPr>
                <w:noProof/>
                <w:webHidden/>
              </w:rPr>
              <w:fldChar w:fldCharType="begin"/>
            </w:r>
            <w:r w:rsidR="006F2F73">
              <w:rPr>
                <w:noProof/>
                <w:webHidden/>
              </w:rPr>
              <w:instrText xml:space="preserve"> PAGEREF _Toc237934279 \h </w:instrText>
            </w:r>
            <w:r w:rsidR="006F2F73">
              <w:rPr>
                <w:noProof/>
                <w:webHidden/>
              </w:rPr>
            </w:r>
            <w:r w:rsidR="006F2F73">
              <w:rPr>
                <w:noProof/>
                <w:webHidden/>
              </w:rPr>
              <w:fldChar w:fldCharType="separate"/>
            </w:r>
            <w:r w:rsidR="006F2F73">
              <w:rPr>
                <w:noProof/>
                <w:webHidden/>
              </w:rPr>
              <w:t>3</w:t>
            </w:r>
            <w:r w:rsidR="006F2F73">
              <w:rPr>
                <w:noProof/>
                <w:webHidden/>
              </w:rPr>
              <w:fldChar w:fldCharType="end"/>
            </w:r>
          </w:hyperlink>
        </w:p>
        <w:p w14:paraId="12BE2070" w14:textId="54FFDB65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0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APPROACHES TO MEASURING AND MONITORING CORONARY DISEASE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F19FE" w14:textId="2578ED39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1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CONTROLLING CORONARY HEART DISEASE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4ECAE" w14:textId="21125EEB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2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CONSEQUENCES OF CORONARY HEART DISEASE FOR PEOPLE IN THE COMMUNITY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8AD06" w14:textId="4339CE73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3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HEALTH AND SOCIAL CARE SUPPORT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2828B" w14:textId="13B45D8E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4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6CD4A" w14:textId="09258680" w:rsidR="006F2F73" w:rsidRDefault="006F2F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7934285" w:history="1">
            <w:r w:rsidRPr="00CA2EFE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_Toc237934285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E8D88" w14:textId="685E4B99" w:rsidR="00D92A7D" w:rsidRDefault="00D92A7D" w:rsidP="00BA406C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FCA6736" w14:textId="7D56C73C" w:rsidR="00C24E86" w:rsidRPr="00C24E86" w:rsidRDefault="00C24E86" w:rsidP="00BA406C">
      <w:pPr>
        <w:spacing w:line="360" w:lineRule="auto"/>
        <w:rPr>
          <w:b/>
          <w:bCs/>
        </w:rPr>
      </w:pPr>
    </w:p>
    <w:p w14:paraId="330A2209" w14:textId="77777777" w:rsidR="00C24E86" w:rsidRPr="00C24E86" w:rsidRDefault="00C24E86" w:rsidP="00BA406C">
      <w:pPr>
        <w:spacing w:line="360" w:lineRule="auto"/>
        <w:jc w:val="center"/>
        <w:rPr>
          <w:b/>
          <w:bCs/>
        </w:rPr>
      </w:pPr>
    </w:p>
    <w:p w14:paraId="7308E8D0" w14:textId="77777777" w:rsidR="00C24E86" w:rsidRPr="00C24E86" w:rsidRDefault="00C24E86" w:rsidP="00BA406C">
      <w:pPr>
        <w:spacing w:line="360" w:lineRule="auto"/>
        <w:jc w:val="center"/>
        <w:rPr>
          <w:b/>
          <w:bCs/>
        </w:rPr>
      </w:pPr>
    </w:p>
    <w:p w14:paraId="030F5849" w14:textId="77777777" w:rsidR="00C24E86" w:rsidRPr="00C24E86" w:rsidRDefault="00C24E86" w:rsidP="00BA406C">
      <w:pPr>
        <w:spacing w:line="360" w:lineRule="auto"/>
        <w:jc w:val="center"/>
        <w:rPr>
          <w:b/>
          <w:bCs/>
        </w:rPr>
      </w:pPr>
    </w:p>
    <w:p w14:paraId="5824B5A1" w14:textId="77777777" w:rsidR="00C24E86" w:rsidRPr="00C24E86" w:rsidRDefault="00C24E86" w:rsidP="00BA406C">
      <w:pPr>
        <w:spacing w:line="360" w:lineRule="auto"/>
        <w:jc w:val="center"/>
        <w:rPr>
          <w:b/>
          <w:bCs/>
        </w:rPr>
      </w:pPr>
    </w:p>
    <w:p w14:paraId="4F310A83" w14:textId="77777777" w:rsidR="00C24E86" w:rsidRPr="00C24E86" w:rsidRDefault="00C24E86" w:rsidP="00BA406C">
      <w:pPr>
        <w:spacing w:line="360" w:lineRule="auto"/>
        <w:jc w:val="center"/>
        <w:rPr>
          <w:b/>
          <w:bCs/>
        </w:rPr>
      </w:pPr>
    </w:p>
    <w:p w14:paraId="22B5381D" w14:textId="77777777" w:rsidR="00C24E86" w:rsidRDefault="00C24E86" w:rsidP="00BA406C">
      <w:pPr>
        <w:spacing w:line="360" w:lineRule="auto"/>
      </w:pPr>
    </w:p>
    <w:p w14:paraId="4E50AE9A" w14:textId="77777777" w:rsidR="00C24E86" w:rsidRDefault="00C24E86" w:rsidP="00BA406C">
      <w:pPr>
        <w:spacing w:line="360" w:lineRule="auto"/>
      </w:pPr>
    </w:p>
    <w:p w14:paraId="42E662FA" w14:textId="7EC10E3E" w:rsidR="00C24E86" w:rsidRDefault="00C24E86" w:rsidP="00BA406C">
      <w:pPr>
        <w:spacing w:line="360" w:lineRule="auto"/>
      </w:pPr>
    </w:p>
    <w:p w14:paraId="1B6FDB14" w14:textId="77777777" w:rsidR="00C24E86" w:rsidRDefault="00C24E86" w:rsidP="00BA406C">
      <w:pPr>
        <w:spacing w:line="360" w:lineRule="auto"/>
      </w:pPr>
    </w:p>
    <w:p w14:paraId="496BF348" w14:textId="77777777" w:rsidR="00C24E86" w:rsidRDefault="00C24E86" w:rsidP="00BA406C">
      <w:pPr>
        <w:spacing w:line="360" w:lineRule="auto"/>
      </w:pPr>
    </w:p>
    <w:p w14:paraId="1AB98396" w14:textId="77777777" w:rsidR="00C24E86" w:rsidRDefault="00C24E86" w:rsidP="00BA406C">
      <w:pPr>
        <w:spacing w:line="360" w:lineRule="auto"/>
      </w:pPr>
    </w:p>
    <w:p w14:paraId="6056551F" w14:textId="77777777" w:rsidR="00C24E86" w:rsidRDefault="00C24E86" w:rsidP="00BA406C">
      <w:pPr>
        <w:spacing w:line="360" w:lineRule="auto"/>
      </w:pPr>
    </w:p>
    <w:p w14:paraId="2395ECEF" w14:textId="77777777" w:rsidR="00E76EE9" w:rsidRPr="00A54096" w:rsidRDefault="00E76EE9" w:rsidP="00BA406C">
      <w:pPr>
        <w:spacing w:line="360" w:lineRule="auto"/>
      </w:pPr>
    </w:p>
    <w:p w14:paraId="2D3441F8" w14:textId="19295F7B" w:rsidR="00C24E86" w:rsidRPr="00E76EE9" w:rsidRDefault="00C24E86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_Toc237934279"/>
      <w:r w:rsidRPr="00E76EE9">
        <w:rPr>
          <w:rFonts w:ascii="Arial" w:hAnsi="Arial" w:cs="Arial"/>
          <w:b/>
          <w:bCs/>
          <w:sz w:val="24"/>
          <w:szCs w:val="24"/>
        </w:rPr>
        <w:lastRenderedPageBreak/>
        <w:t>I</w:t>
      </w:r>
      <w:r w:rsidRPr="00E76EE9">
        <w:rPr>
          <w:rFonts w:ascii="Arial" w:hAnsi="Arial" w:cs="Arial"/>
          <w:b/>
          <w:bCs/>
          <w:sz w:val="24"/>
          <w:szCs w:val="24"/>
        </w:rPr>
        <w:t>NTRODUCTION</w:t>
      </w:r>
      <w:bookmarkEnd w:id="0"/>
    </w:p>
    <w:p w14:paraId="0913F300" w14:textId="5C5113E5" w:rsidR="00C24E86" w:rsidRPr="0037208D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37208D">
        <w:rPr>
          <w:rFonts w:ascii="Arial" w:hAnsi="Arial" w:cs="Arial"/>
          <w:sz w:val="22"/>
          <w:szCs w:val="22"/>
        </w:rPr>
        <w:t>Coronary heart disease (CHD), also called ischaemic heart disease, occurs when the coronary</w:t>
      </w:r>
      <w:r w:rsidR="008E2082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arteries supplying oxygen-rich blood to the heart become narrowed or blocked by atheroma,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reducing blood flow. This can cause angina and, if an artery becomes completely blocked, a heart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attack (NHS, 2024a).</w:t>
      </w:r>
    </w:p>
    <w:p w14:paraId="60FE8AF6" w14:textId="11C89858" w:rsidR="00C24E86" w:rsidRPr="0037208D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37208D">
        <w:rPr>
          <w:rFonts w:ascii="Arial" w:hAnsi="Arial" w:cs="Arial"/>
          <w:sz w:val="22"/>
          <w:szCs w:val="22"/>
        </w:rPr>
        <w:t>Symptoms can include chest pain or discomfort, shortness of breath, tiredness, dizziness and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pain spreading to the arms, neck, jaw or back. Symptoms vary between people and some may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have few or no obvious symptoms before a serious cardiac event (NHS, 2024b).</w:t>
      </w:r>
    </w:p>
    <w:p w14:paraId="2981860F" w14:textId="4329A7BF" w:rsidR="00C24E86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37208D">
        <w:rPr>
          <w:rFonts w:ascii="Arial" w:hAnsi="Arial" w:cs="Arial"/>
          <w:sz w:val="22"/>
          <w:szCs w:val="22"/>
        </w:rPr>
        <w:t>CHD remains a major public-health issue. Ischaemic heart disease caused about 9.0 million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deaths worldwide in 2021 and was the world&amp;#</w:t>
      </w:r>
      <w:proofErr w:type="gramStart"/>
      <w:r w:rsidRPr="0037208D">
        <w:rPr>
          <w:rFonts w:ascii="Arial" w:hAnsi="Arial" w:cs="Arial"/>
          <w:sz w:val="22"/>
          <w:szCs w:val="22"/>
        </w:rPr>
        <w:t>39;s</w:t>
      </w:r>
      <w:proofErr w:type="gramEnd"/>
      <w:r w:rsidRPr="0037208D">
        <w:rPr>
          <w:rFonts w:ascii="Arial" w:hAnsi="Arial" w:cs="Arial"/>
          <w:sz w:val="22"/>
          <w:szCs w:val="22"/>
        </w:rPr>
        <w:t xml:space="preserve"> leading cause of death (WHO, 2024). In the UK,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CHD continues to cause around 64,000 deaths each year (BHF, 2026). These figures demonstrate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the severity of the condition, while differences in risk and outcomes between communities show</w:t>
      </w:r>
      <w:r w:rsidR="000277C7" w:rsidRPr="0037208D">
        <w:rPr>
          <w:rFonts w:ascii="Arial" w:hAnsi="Arial" w:cs="Arial"/>
          <w:sz w:val="22"/>
          <w:szCs w:val="22"/>
        </w:rPr>
        <w:t xml:space="preserve"> </w:t>
      </w:r>
      <w:r w:rsidRPr="0037208D">
        <w:rPr>
          <w:rFonts w:ascii="Arial" w:hAnsi="Arial" w:cs="Arial"/>
          <w:sz w:val="22"/>
          <w:szCs w:val="22"/>
        </w:rPr>
        <w:t>that CHD is also an issue of health inequality.</w:t>
      </w:r>
    </w:p>
    <w:p w14:paraId="3F4D77BC" w14:textId="77777777" w:rsidR="0037208D" w:rsidRPr="0037208D" w:rsidRDefault="0037208D" w:rsidP="00BA406C">
      <w:pPr>
        <w:spacing w:line="360" w:lineRule="auto"/>
        <w:rPr>
          <w:rFonts w:ascii="Arial" w:hAnsi="Arial" w:cs="Arial"/>
          <w:sz w:val="22"/>
          <w:szCs w:val="22"/>
        </w:rPr>
      </w:pPr>
    </w:p>
    <w:p w14:paraId="6900B168" w14:textId="0FB690E6" w:rsidR="00C24E86" w:rsidRPr="00E76EE9" w:rsidRDefault="0037208D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1" w:name="_Toc237934280"/>
      <w:r w:rsidRPr="00E76EE9">
        <w:rPr>
          <w:rFonts w:ascii="Arial" w:hAnsi="Arial" w:cs="Arial"/>
          <w:b/>
          <w:bCs/>
          <w:sz w:val="24"/>
          <w:szCs w:val="24"/>
        </w:rPr>
        <w:t>APPROACHES TO MEASURING AND MONITORING CORONARY DISEASE</w:t>
      </w:r>
      <w:bookmarkEnd w:id="1"/>
      <w:r w:rsidRPr="00E76EE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AA2D951" w14:textId="2CFE4F26" w:rsidR="00C24E86" w:rsidRDefault="00C24E86" w:rsidP="00BA406C">
      <w:pPr>
        <w:spacing w:line="360" w:lineRule="auto"/>
      </w:pPr>
    </w:p>
    <w:p w14:paraId="4F167BE8" w14:textId="1A5D9F66" w:rsidR="00C24E86" w:rsidRDefault="00C24E86" w:rsidP="00BA406C">
      <w:pPr>
        <w:spacing w:line="360" w:lineRule="auto"/>
      </w:pPr>
      <w:r>
        <w:t>Public health bodies use routine health data, clinical information and population research to</w:t>
      </w:r>
      <w:r w:rsidR="000277C7">
        <w:t xml:space="preserve"> </w:t>
      </w:r>
      <w:r>
        <w:t>measure and monitor CHD. Primary-care records provide information about diagnosed disease,</w:t>
      </w:r>
      <w:r w:rsidR="000277C7">
        <w:t xml:space="preserve"> </w:t>
      </w:r>
      <w:r>
        <w:t xml:space="preserve">risk factors and treatment; hospital data records admissions and procedures; and </w:t>
      </w:r>
      <w:r w:rsidR="005A163D">
        <w:t>death registrations</w:t>
      </w:r>
      <w:r>
        <w:t xml:space="preserve"> allow mortality to be compared by age, sex and geographical area.</w:t>
      </w:r>
    </w:p>
    <w:p w14:paraId="0B6D305C" w14:textId="10841FF7" w:rsidR="00C24E86" w:rsidRDefault="00C24E86" w:rsidP="00BA406C">
      <w:pPr>
        <w:spacing w:line="360" w:lineRule="auto"/>
      </w:pPr>
      <w:r>
        <w:t xml:space="preserve">The Office for Health Improvement and Disparities (OHID) </w:t>
      </w:r>
      <w:r w:rsidR="005A163D">
        <w:t>publish</w:t>
      </w:r>
      <w:r>
        <w:t xml:space="preserve"> cardiovascular disease</w:t>
      </w:r>
      <w:r w:rsidR="005A163D">
        <w:t xml:space="preserve"> </w:t>
      </w:r>
      <w:r>
        <w:t>profiles combining information about primary care, hospitalisation and mortality. These data</w:t>
      </w:r>
      <w:r w:rsidR="005A163D">
        <w:t xml:space="preserve"> </w:t>
      </w:r>
      <w:r>
        <w:t>support local service planning (OHID, 2025a). Recent figures show that CHD hospital admission</w:t>
      </w:r>
      <w:r w:rsidR="005A163D">
        <w:t xml:space="preserve"> </w:t>
      </w:r>
      <w:r>
        <w:t>rates in England fell by 46% between the financial years ending March 2005 and March 2025.</w:t>
      </w:r>
    </w:p>
    <w:p w14:paraId="3C5008D8" w14:textId="2C1918E9" w:rsidR="00C24E86" w:rsidRDefault="00C24E86" w:rsidP="00BA406C">
      <w:pPr>
        <w:spacing w:line="360" w:lineRule="auto"/>
      </w:pPr>
      <w:r>
        <w:t>Premature CHD mortality also fell from 41.8 to 39.1 deaths per 100,000 between 2022 and 2024(OHID, 2025b). This indicates progress in prevention and treatment, although continuing</w:t>
      </w:r>
      <w:r w:rsidR="000277C7">
        <w:t xml:space="preserve"> </w:t>
      </w:r>
      <w:r>
        <w:t>premature deaths demonstrate that further intervention is required.</w:t>
      </w:r>
    </w:p>
    <w:p w14:paraId="6C045041" w14:textId="372EACE7" w:rsidR="00C24E86" w:rsidRDefault="00C24E86" w:rsidP="00BA406C">
      <w:pPr>
        <w:spacing w:line="360" w:lineRule="auto"/>
      </w:pPr>
      <w:r>
        <w:lastRenderedPageBreak/>
        <w:t>Routine data has limitations because it mainly captures diagnosed disease. People who do not</w:t>
      </w:r>
      <w:r w:rsidR="000277C7">
        <w:t xml:space="preserve"> </w:t>
      </w:r>
      <w:r>
        <w:t>access healthcare or remain undiagnosed may be missed, while differences in recording and</w:t>
      </w:r>
      <w:r w:rsidR="000277C7">
        <w:t xml:space="preserve"> </w:t>
      </w:r>
      <w:r>
        <w:t>access can affect comparisons. Combining several sources therefore provides a more reliable</w:t>
      </w:r>
      <w:r w:rsidR="000277C7">
        <w:t xml:space="preserve"> </w:t>
      </w:r>
      <w:r>
        <w:t>picture.</w:t>
      </w:r>
    </w:p>
    <w:p w14:paraId="3740D93F" w14:textId="2C1E4C03" w:rsidR="00C24E86" w:rsidRDefault="00C24E86" w:rsidP="00BA406C">
      <w:pPr>
        <w:spacing w:line="360" w:lineRule="auto"/>
      </w:pPr>
      <w:r>
        <w:t xml:space="preserve">Risk assessment provides another approach. The NHS Health Check assesses eligible </w:t>
      </w:r>
      <w:r w:rsidR="00007015">
        <w:t>adults aged</w:t>
      </w:r>
      <w:r>
        <w:t xml:space="preserve"> 40–74 for factors including blood pressure, cholesterol, smoking and diabetes risk (OHID,</w:t>
      </w:r>
      <w:r w:rsidR="00007015">
        <w:t xml:space="preserve"> </w:t>
      </w:r>
      <w:r>
        <w:t>2026). NICE recommends systematic cardiovascular risk assessment in primary care and ongoing</w:t>
      </w:r>
      <w:r w:rsidR="00007015">
        <w:t xml:space="preserve"> </w:t>
      </w:r>
      <w:r>
        <w:t>review for adults over 40 (NICE, 2023a). This links population monitoring to individual prevention.</w:t>
      </w:r>
    </w:p>
    <w:p w14:paraId="3A2D86BB" w14:textId="2156E93B" w:rsidR="00C24E86" w:rsidRDefault="00C24E86" w:rsidP="00BA406C">
      <w:pPr>
        <w:spacing w:line="360" w:lineRule="auto"/>
      </w:pPr>
      <w:r>
        <w:t xml:space="preserve">Clinical investigations may include blood tests, ECGs and cardiac imaging, depending </w:t>
      </w:r>
      <w:r w:rsidR="00007015">
        <w:t>on symptoms</w:t>
      </w:r>
      <w:r>
        <w:t xml:space="preserve"> and clinical circumstances (NHS, 2024c). Research studies can also examine longer-term relationships between lifestyle, genetics and cardiovascular outcomes.</w:t>
      </w:r>
    </w:p>
    <w:p w14:paraId="56C54A3B" w14:textId="17CC72AF" w:rsidR="00C24E86" w:rsidRDefault="00C24E86" w:rsidP="00BA406C">
      <w:pPr>
        <w:spacing w:line="360" w:lineRule="auto"/>
      </w:pPr>
      <w:r>
        <w:t xml:space="preserve">Overall, combining population statistics, clinical records, risk assessment and research </w:t>
      </w:r>
      <w:r w:rsidR="00007015">
        <w:t>is stronger</w:t>
      </w:r>
      <w:r>
        <w:t xml:space="preserve"> than relying on one method. It supports identification of trends, high-risk groups </w:t>
      </w:r>
      <w:r w:rsidR="00007015">
        <w:t>and service</w:t>
      </w:r>
      <w:r>
        <w:t xml:space="preserve"> needs, although interpretation must recognise limitations in coverage and data quality. For</w:t>
      </w:r>
    </w:p>
    <w:p w14:paraId="1C2A5254" w14:textId="72566742" w:rsidR="00C24E86" w:rsidRDefault="00C24E86" w:rsidP="00BA406C">
      <w:pPr>
        <w:spacing w:line="360" w:lineRule="auto"/>
      </w:pPr>
      <w:r>
        <w:t>example, admission data may reflect service access as well as underlying disease levels, so trends</w:t>
      </w:r>
      <w:r w:rsidR="00007015">
        <w:t xml:space="preserve"> </w:t>
      </w:r>
      <w:r>
        <w:t>should be interpreted alongside mortality and primary-care evidence.</w:t>
      </w:r>
    </w:p>
    <w:p w14:paraId="39E34D55" w14:textId="77777777" w:rsidR="00E90852" w:rsidRDefault="00E90852" w:rsidP="00BA406C">
      <w:pPr>
        <w:spacing w:line="360" w:lineRule="auto"/>
      </w:pPr>
    </w:p>
    <w:p w14:paraId="2F5E2757" w14:textId="77777777" w:rsidR="00E90852" w:rsidRDefault="00C24E86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2" w:name="_Toc237934281"/>
      <w:r w:rsidRPr="00E76EE9">
        <w:rPr>
          <w:rFonts w:ascii="Arial" w:hAnsi="Arial" w:cs="Arial"/>
          <w:b/>
          <w:bCs/>
          <w:sz w:val="24"/>
          <w:szCs w:val="24"/>
        </w:rPr>
        <w:t>CONTROLLING CORONARY HEART DISEASE</w:t>
      </w:r>
      <w:bookmarkEnd w:id="2"/>
    </w:p>
    <w:p w14:paraId="37711195" w14:textId="02EBE934" w:rsidR="00C24E86" w:rsidRPr="00E76EE9" w:rsidRDefault="00C24E86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76EE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EF9BD91" w14:textId="69A69A0F" w:rsidR="00C24E86" w:rsidRDefault="00C24E86" w:rsidP="00BA406C">
      <w:pPr>
        <w:spacing w:line="360" w:lineRule="auto"/>
      </w:pPr>
      <w:r>
        <w:t xml:space="preserve"> CHD involves preventing its development, slowing progression and reducing</w:t>
      </w:r>
    </w:p>
    <w:p w14:paraId="0DEA2BAF" w14:textId="77777777" w:rsidR="00C24E86" w:rsidRDefault="00C24E86" w:rsidP="00BA406C">
      <w:pPr>
        <w:spacing w:line="360" w:lineRule="auto"/>
      </w:pPr>
      <w:r>
        <w:t>complications. Primary, secondary and tertiary prevention therefore all have a role.</w:t>
      </w:r>
    </w:p>
    <w:p w14:paraId="47BDDCAF" w14:textId="33A7C7B2" w:rsidR="00C24E86" w:rsidRDefault="00C24E86" w:rsidP="00BA406C">
      <w:pPr>
        <w:spacing w:line="360" w:lineRule="auto"/>
      </w:pPr>
      <w:r>
        <w:t>Primary prevention addresses modifiable risk factors including smoking, physical inactivity,</w:t>
      </w:r>
      <w:r w:rsidR="000277C7">
        <w:t xml:space="preserve"> </w:t>
      </w:r>
      <w:r>
        <w:t>unhealthy diet, obesity, high blood pressure and high cholesterol. WHO identifies tobacco use,</w:t>
      </w:r>
      <w:r w:rsidR="000277C7">
        <w:t xml:space="preserve"> </w:t>
      </w:r>
      <w:r>
        <w:t xml:space="preserve">unhealthy diet, physical inactivity, harmful alcohol use and air </w:t>
      </w:r>
      <w:r>
        <w:lastRenderedPageBreak/>
        <w:t>pollution as important cardiovascular</w:t>
      </w:r>
      <w:r w:rsidR="000277C7">
        <w:t xml:space="preserve"> </w:t>
      </w:r>
      <w:r>
        <w:t>risks (WHO, 2025). Population measures can include tobacco control, promotion of physical</w:t>
      </w:r>
      <w:r w:rsidR="000277C7">
        <w:t xml:space="preserve"> </w:t>
      </w:r>
      <w:r>
        <w:t>activity and improving access to healthier food. However, placing responsibility only on individuals</w:t>
      </w:r>
      <w:r w:rsidR="000277C7">
        <w:t xml:space="preserve"> </w:t>
      </w:r>
      <w:r>
        <w:t>can overlook wider determinants such as income, housing and the local environment. Effective</w:t>
      </w:r>
      <w:r w:rsidR="00007015">
        <w:t xml:space="preserve"> </w:t>
      </w:r>
      <w:r>
        <w:t>prevention therefore needs both individual support and population-level action.</w:t>
      </w:r>
    </w:p>
    <w:p w14:paraId="082AE5B8" w14:textId="3F0AA257" w:rsidR="00C24E86" w:rsidRDefault="00C24E86" w:rsidP="00BA406C">
      <w:pPr>
        <w:spacing w:line="360" w:lineRule="auto"/>
      </w:pPr>
      <w:r>
        <w:t>For people at increased risk, prevention may include lifestyle support and medication. NICE</w:t>
      </w:r>
      <w:r w:rsidR="00007015">
        <w:t xml:space="preserve"> </w:t>
      </w:r>
      <w:r>
        <w:t>recommends shared decision-making about statins, considering cardiovascular risk, potential</w:t>
      </w:r>
      <w:r w:rsidR="00007015">
        <w:t xml:space="preserve"> </w:t>
      </w:r>
      <w:r>
        <w:t>benefits, preferences and other health circumstances (NICE, 2023a). NICE also identifies concerns</w:t>
      </w:r>
      <w:r w:rsidR="00007015">
        <w:t xml:space="preserve"> </w:t>
      </w:r>
      <w:r>
        <w:t>about adherence, making clear that prescribing medication alone is not sufficient; professionals</w:t>
      </w:r>
      <w:r w:rsidR="00007015">
        <w:t xml:space="preserve"> </w:t>
      </w:r>
      <w:r>
        <w:t>should discuss treatment and support people to continue it where appropriate (NICE, 2023b).</w:t>
      </w:r>
    </w:p>
    <w:p w14:paraId="61ACA42B" w14:textId="011C5C3F" w:rsidR="00C24E86" w:rsidRDefault="00C24E86" w:rsidP="00BA406C">
      <w:pPr>
        <w:spacing w:line="360" w:lineRule="auto"/>
      </w:pPr>
      <w:r>
        <w:t>Secondary prevention applies to people already diagnosed with CHD. It can include statins,</w:t>
      </w:r>
      <w:r w:rsidR="00007015">
        <w:t xml:space="preserve"> </w:t>
      </w:r>
      <w:r>
        <w:t>antiplatelet medicines, blood-pressure management, smoking cessation and cardiac rehabilitation.</w:t>
      </w:r>
    </w:p>
    <w:p w14:paraId="520B6AB5" w14:textId="44426F95" w:rsidR="00C24E86" w:rsidRDefault="00C24E86" w:rsidP="00BA406C">
      <w:pPr>
        <w:spacing w:line="360" w:lineRule="auto"/>
      </w:pPr>
      <w:r>
        <w:t xml:space="preserve">Cardiac rehabilitation combines exercise, education, lifestyle advice and psychological support </w:t>
      </w:r>
      <w:r w:rsidR="00007015">
        <w:t>and can</w:t>
      </w:r>
      <w:r>
        <w:t xml:space="preserve"> assist recovery after a cardiac event (NHS, 2024d).</w:t>
      </w:r>
    </w:p>
    <w:p w14:paraId="473736D1" w14:textId="0EF3F67E" w:rsidR="00C24E86" w:rsidRDefault="00C24E86" w:rsidP="00BA406C">
      <w:pPr>
        <w:spacing w:line="360" w:lineRule="auto"/>
      </w:pPr>
      <w:r>
        <w:t>Tertiary prevention is relevant to advanced disease and may involve angioplasty or coronary</w:t>
      </w:r>
      <w:r w:rsidR="00007015">
        <w:t xml:space="preserve"> </w:t>
      </w:r>
      <w:r>
        <w:t>artery bypass grafting alongside continuing medication and rehabilitation. These interventions can</w:t>
      </w:r>
      <w:r w:rsidR="00007015">
        <w:t xml:space="preserve"> </w:t>
      </w:r>
      <w:r>
        <w:t>improve symptoms and quality of life but require substantial healthcare resources, reinforcing the</w:t>
      </w:r>
      <w:r w:rsidR="00007015">
        <w:t xml:space="preserve"> </w:t>
      </w:r>
      <w:r>
        <w:t>importance of early prevention.</w:t>
      </w:r>
    </w:p>
    <w:p w14:paraId="6A5C7E52" w14:textId="4EE54F7B" w:rsidR="00C24E86" w:rsidRDefault="00C24E86" w:rsidP="00BA406C">
      <w:pPr>
        <w:spacing w:line="360" w:lineRule="auto"/>
      </w:pPr>
      <w:r>
        <w:t xml:space="preserve">Overall, CHD control requires population-wide prevention, targeted risk reduction </w:t>
      </w:r>
      <w:r w:rsidR="00BA406C">
        <w:t>and effective</w:t>
      </w:r>
      <w:r w:rsidR="00007015">
        <w:t xml:space="preserve"> treatment</w:t>
      </w:r>
      <w:r>
        <w:t>. No single intervention is sufficient on its own.</w:t>
      </w:r>
    </w:p>
    <w:p w14:paraId="63674FE5" w14:textId="77D24627" w:rsidR="00007015" w:rsidRPr="00270D04" w:rsidRDefault="00007015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3" w:name="_Toc237934282"/>
      <w:r w:rsidRPr="00270D04">
        <w:rPr>
          <w:rFonts w:ascii="Arial" w:hAnsi="Arial" w:cs="Arial"/>
          <w:b/>
          <w:bCs/>
          <w:sz w:val="24"/>
          <w:szCs w:val="24"/>
        </w:rPr>
        <w:t>CONSEQUENCES OF CORONARY HEART DISEASE FOR PEOPLE IN THE COMMUNITY</w:t>
      </w:r>
      <w:bookmarkEnd w:id="3"/>
      <w:r w:rsidRPr="00270D0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780419E" w14:textId="77777777" w:rsidR="00FE713E" w:rsidRPr="00FE713E" w:rsidRDefault="00FE713E" w:rsidP="00FE713E"/>
    <w:p w14:paraId="5696C158" w14:textId="35E7D86E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 xml:space="preserve">CHD can have physical, psychological, social and financial consequences for </w:t>
      </w:r>
      <w:r w:rsidR="00007015" w:rsidRPr="004532C8">
        <w:rPr>
          <w:rFonts w:ascii="Arial" w:hAnsi="Arial" w:cs="Arial"/>
          <w:sz w:val="22"/>
          <w:szCs w:val="22"/>
        </w:rPr>
        <w:t>individuals, families</w:t>
      </w:r>
      <w:r w:rsidRPr="004532C8">
        <w:rPr>
          <w:rFonts w:ascii="Arial" w:hAnsi="Arial" w:cs="Arial"/>
          <w:sz w:val="22"/>
          <w:szCs w:val="22"/>
        </w:rPr>
        <w:t xml:space="preserve"> and communities.</w:t>
      </w:r>
    </w:p>
    <w:p w14:paraId="70843F88" w14:textId="77777777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>Physical effects include chest pain, breathlessness, tiredness and reduced exercise capacity.</w:t>
      </w:r>
    </w:p>
    <w:p w14:paraId="5C8AE676" w14:textId="048B48A9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lastRenderedPageBreak/>
        <w:t>More serious complications can include heart attack, heart failure and abnormal heart rhythms,</w:t>
      </w:r>
      <w:r w:rsidR="00007015" w:rsidRPr="004532C8">
        <w:rPr>
          <w:rFonts w:ascii="Arial" w:hAnsi="Arial" w:cs="Arial"/>
          <w:sz w:val="22"/>
          <w:szCs w:val="22"/>
        </w:rPr>
        <w:t xml:space="preserve"> </w:t>
      </w:r>
      <w:r w:rsidRPr="004532C8">
        <w:rPr>
          <w:rFonts w:ascii="Arial" w:hAnsi="Arial" w:cs="Arial"/>
          <w:sz w:val="22"/>
          <w:szCs w:val="22"/>
        </w:rPr>
        <w:t xml:space="preserve">potentially </w:t>
      </w:r>
      <w:r w:rsidR="000277C7" w:rsidRPr="004532C8">
        <w:rPr>
          <w:rFonts w:ascii="Arial" w:hAnsi="Arial" w:cs="Arial"/>
          <w:sz w:val="22"/>
          <w:szCs w:val="22"/>
        </w:rPr>
        <w:t>reduce</w:t>
      </w:r>
      <w:r w:rsidRPr="004532C8">
        <w:rPr>
          <w:rFonts w:ascii="Arial" w:hAnsi="Arial" w:cs="Arial"/>
          <w:sz w:val="22"/>
          <w:szCs w:val="22"/>
        </w:rPr>
        <w:t xml:space="preserve"> independence and </w:t>
      </w:r>
      <w:proofErr w:type="gramStart"/>
      <w:r w:rsidRPr="004532C8">
        <w:rPr>
          <w:rFonts w:ascii="Arial" w:hAnsi="Arial" w:cs="Arial"/>
          <w:sz w:val="22"/>
          <w:szCs w:val="22"/>
        </w:rPr>
        <w:t>increasing</w:t>
      </w:r>
      <w:proofErr w:type="gramEnd"/>
      <w:r w:rsidRPr="004532C8">
        <w:rPr>
          <w:rFonts w:ascii="Arial" w:hAnsi="Arial" w:cs="Arial"/>
          <w:sz w:val="22"/>
          <w:szCs w:val="22"/>
        </w:rPr>
        <w:t xml:space="preserve"> care needs (NHS, 2024b). Psychological effects</w:t>
      </w:r>
      <w:r w:rsidR="00007015" w:rsidRPr="004532C8">
        <w:rPr>
          <w:rFonts w:ascii="Arial" w:hAnsi="Arial" w:cs="Arial"/>
          <w:sz w:val="22"/>
          <w:szCs w:val="22"/>
        </w:rPr>
        <w:t xml:space="preserve"> </w:t>
      </w:r>
      <w:r w:rsidRPr="004532C8">
        <w:rPr>
          <w:rFonts w:ascii="Arial" w:hAnsi="Arial" w:cs="Arial"/>
          <w:sz w:val="22"/>
          <w:szCs w:val="22"/>
        </w:rPr>
        <w:t xml:space="preserve">may include anxiety, low mood and fear of another cardiac event, which can affect confidence </w:t>
      </w:r>
      <w:r w:rsidR="000277C7" w:rsidRPr="004532C8">
        <w:rPr>
          <w:rFonts w:ascii="Arial" w:hAnsi="Arial" w:cs="Arial"/>
          <w:sz w:val="22"/>
          <w:szCs w:val="22"/>
        </w:rPr>
        <w:t>and self</w:t>
      </w:r>
      <w:r w:rsidRPr="004532C8">
        <w:rPr>
          <w:rFonts w:ascii="Arial" w:hAnsi="Arial" w:cs="Arial"/>
          <w:sz w:val="22"/>
          <w:szCs w:val="22"/>
        </w:rPr>
        <w:t>-management.</w:t>
      </w:r>
    </w:p>
    <w:p w14:paraId="2C2AC4A3" w14:textId="04467EFF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 xml:space="preserve">CHD can also affect employment and family life. Reduced ability to work may lower </w:t>
      </w:r>
      <w:r w:rsidR="000277C7" w:rsidRPr="004532C8">
        <w:rPr>
          <w:rFonts w:ascii="Arial" w:hAnsi="Arial" w:cs="Arial"/>
          <w:sz w:val="22"/>
          <w:szCs w:val="22"/>
        </w:rPr>
        <w:t>income, while</w:t>
      </w:r>
      <w:r w:rsidRPr="004532C8">
        <w:rPr>
          <w:rFonts w:ascii="Arial" w:hAnsi="Arial" w:cs="Arial"/>
          <w:sz w:val="22"/>
          <w:szCs w:val="22"/>
        </w:rPr>
        <w:t xml:space="preserve"> relatives can take on additional caring responsibilities. At system level, </w:t>
      </w:r>
      <w:r w:rsidR="000277C7" w:rsidRPr="004532C8">
        <w:rPr>
          <w:rFonts w:ascii="Arial" w:hAnsi="Arial" w:cs="Arial"/>
          <w:sz w:val="22"/>
          <w:szCs w:val="22"/>
        </w:rPr>
        <w:t>cardiovascular disease</w:t>
      </w:r>
      <w:r w:rsidRPr="004532C8">
        <w:rPr>
          <w:rFonts w:ascii="Arial" w:hAnsi="Arial" w:cs="Arial"/>
          <w:sz w:val="22"/>
          <w:szCs w:val="22"/>
        </w:rPr>
        <w:t xml:space="preserve"> creates substantial costs: NICE estimates the healthcare cost of CVD in England </w:t>
      </w:r>
      <w:r w:rsidR="000277C7" w:rsidRPr="004532C8">
        <w:rPr>
          <w:rFonts w:ascii="Arial" w:hAnsi="Arial" w:cs="Arial"/>
          <w:sz w:val="22"/>
          <w:szCs w:val="22"/>
        </w:rPr>
        <w:t>at approximately</w:t>
      </w:r>
      <w:r w:rsidRPr="004532C8">
        <w:rPr>
          <w:rFonts w:ascii="Arial" w:hAnsi="Arial" w:cs="Arial"/>
          <w:sz w:val="22"/>
          <w:szCs w:val="22"/>
        </w:rPr>
        <w:t xml:space="preserve"> £7.4 billion each year (NICE, 2023b). Prevention can therefore benefit </w:t>
      </w:r>
      <w:r w:rsidR="000277C7" w:rsidRPr="004532C8">
        <w:rPr>
          <w:rFonts w:ascii="Arial" w:hAnsi="Arial" w:cs="Arial"/>
          <w:sz w:val="22"/>
          <w:szCs w:val="22"/>
        </w:rPr>
        <w:t>both individuals</w:t>
      </w:r>
      <w:r w:rsidRPr="004532C8">
        <w:rPr>
          <w:rFonts w:ascii="Arial" w:hAnsi="Arial" w:cs="Arial"/>
          <w:sz w:val="22"/>
          <w:szCs w:val="22"/>
        </w:rPr>
        <w:t xml:space="preserve"> and the wider health and social care system.</w:t>
      </w:r>
    </w:p>
    <w:p w14:paraId="21DAAAF3" w14:textId="4AB5503E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 xml:space="preserve">Health inequalities are particularly important. OHID profiles allow differences in disease </w:t>
      </w:r>
      <w:r w:rsidR="000277C7" w:rsidRPr="004532C8">
        <w:rPr>
          <w:rFonts w:ascii="Arial" w:hAnsi="Arial" w:cs="Arial"/>
          <w:sz w:val="22"/>
          <w:szCs w:val="22"/>
        </w:rPr>
        <w:t>and outcomes</w:t>
      </w:r>
      <w:r w:rsidRPr="004532C8">
        <w:rPr>
          <w:rFonts w:ascii="Arial" w:hAnsi="Arial" w:cs="Arial"/>
          <w:sz w:val="22"/>
          <w:szCs w:val="22"/>
        </w:rPr>
        <w:t xml:space="preserve"> between areas to be identified (OHID, 2025a). Socioeconomic circumstances can</w:t>
      </w:r>
      <w:r w:rsidR="000277C7" w:rsidRPr="004532C8">
        <w:rPr>
          <w:rFonts w:ascii="Arial" w:hAnsi="Arial" w:cs="Arial"/>
          <w:sz w:val="22"/>
          <w:szCs w:val="22"/>
        </w:rPr>
        <w:t xml:space="preserve"> </w:t>
      </w:r>
      <w:r w:rsidRPr="004532C8">
        <w:rPr>
          <w:rFonts w:ascii="Arial" w:hAnsi="Arial" w:cs="Arial"/>
          <w:sz w:val="22"/>
          <w:szCs w:val="22"/>
        </w:rPr>
        <w:t>influence exposure to risk factors and access to healthcare, meaning disadvantaged communities</w:t>
      </w:r>
    </w:p>
    <w:p w14:paraId="5CDCF16F" w14:textId="77777777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>may experience a greater burden.</w:t>
      </w:r>
    </w:p>
    <w:p w14:paraId="23272244" w14:textId="77777777" w:rsidR="00C24E86" w:rsidRPr="004532C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>Giving everyone identical advice may therefore not produce equal outcomes. People</w:t>
      </w:r>
    </w:p>
    <w:p w14:paraId="33C57C95" w14:textId="4C8BA98A" w:rsidR="004532C8" w:rsidRPr="004509F7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4532C8">
        <w:rPr>
          <w:rFonts w:ascii="Arial" w:hAnsi="Arial" w:cs="Arial"/>
          <w:sz w:val="22"/>
          <w:szCs w:val="22"/>
        </w:rPr>
        <w:t>experiencing deprivation may face greater barriers to healthy food, safe exercise environments,</w:t>
      </w:r>
      <w:r w:rsidR="000277C7" w:rsidRPr="004532C8">
        <w:rPr>
          <w:rFonts w:ascii="Arial" w:hAnsi="Arial" w:cs="Arial"/>
          <w:sz w:val="22"/>
          <w:szCs w:val="22"/>
        </w:rPr>
        <w:t xml:space="preserve"> </w:t>
      </w:r>
      <w:r w:rsidRPr="004532C8">
        <w:rPr>
          <w:rFonts w:ascii="Arial" w:hAnsi="Arial" w:cs="Arial"/>
          <w:sz w:val="22"/>
          <w:szCs w:val="22"/>
        </w:rPr>
        <w:t>smoking cessation and healthcare. A proportionate approach, providing greater support where</w:t>
      </w:r>
      <w:r w:rsidR="00007015" w:rsidRPr="004532C8">
        <w:rPr>
          <w:rFonts w:ascii="Arial" w:hAnsi="Arial" w:cs="Arial"/>
          <w:sz w:val="22"/>
          <w:szCs w:val="22"/>
        </w:rPr>
        <w:t xml:space="preserve"> </w:t>
      </w:r>
      <w:r w:rsidRPr="004532C8">
        <w:rPr>
          <w:rFonts w:ascii="Arial" w:hAnsi="Arial" w:cs="Arial"/>
          <w:sz w:val="22"/>
          <w:szCs w:val="22"/>
        </w:rPr>
        <w:t>disadvantage is greater, may be more effective in reducing inequalities.</w:t>
      </w:r>
    </w:p>
    <w:p w14:paraId="3597D68C" w14:textId="08C61FFA" w:rsidR="00C24E86" w:rsidRDefault="00007015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4" w:name="_Toc237934283"/>
      <w:r w:rsidRPr="004509F7">
        <w:rPr>
          <w:rFonts w:ascii="Arial" w:hAnsi="Arial" w:cs="Arial"/>
          <w:b/>
          <w:bCs/>
          <w:sz w:val="24"/>
          <w:szCs w:val="24"/>
        </w:rPr>
        <w:t>HEALTH AND SOCIAL CARE SUPPORT SERVICES</w:t>
      </w:r>
      <w:bookmarkEnd w:id="4"/>
      <w:r w:rsidRPr="004509F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C3E8E9B" w14:textId="77777777" w:rsidR="00A050A2" w:rsidRPr="00A050A2" w:rsidRDefault="00A050A2" w:rsidP="00BA406C">
      <w:pPr>
        <w:spacing w:line="360" w:lineRule="auto"/>
      </w:pPr>
    </w:p>
    <w:p w14:paraId="207DAE1D" w14:textId="18FA9413" w:rsidR="00C24E86" w:rsidRDefault="00C24E86" w:rsidP="00BA406C">
      <w:pPr>
        <w:spacing w:line="360" w:lineRule="auto"/>
      </w:pPr>
      <w:r>
        <w:t>People living with CHD require support from health, social care and community services. GPs</w:t>
      </w:r>
      <w:r w:rsidR="005771BE">
        <w:t xml:space="preserve"> </w:t>
      </w:r>
      <w:r>
        <w:t xml:space="preserve">and practice nurses assess cardiovascular risk, monitor blood </w:t>
      </w:r>
      <w:r w:rsidR="005771BE">
        <w:t>pressure and</w:t>
      </w:r>
      <w:r>
        <w:t xml:space="preserve"> cholesterol, review</w:t>
      </w:r>
      <w:r w:rsidR="005771BE">
        <w:t xml:space="preserve"> </w:t>
      </w:r>
      <w:r>
        <w:t>medication, provide lifestyle advice and refer people to specialist services.</w:t>
      </w:r>
    </w:p>
    <w:p w14:paraId="49828A5B" w14:textId="510CC6F5" w:rsidR="00C24E86" w:rsidRDefault="00C24E86" w:rsidP="00BA406C">
      <w:pPr>
        <w:spacing w:line="360" w:lineRule="auto"/>
      </w:pPr>
      <w:r>
        <w:t>Cardiology and hospital services provide diagnosis and treatment, including ECGs, cardiac</w:t>
      </w:r>
      <w:r w:rsidR="005771BE">
        <w:t xml:space="preserve"> </w:t>
      </w:r>
      <w:r>
        <w:t>imaging, emergency care and revascularisation. Care should continue after discharge. Cardiac</w:t>
      </w:r>
      <w:r w:rsidR="000277C7">
        <w:t xml:space="preserve"> </w:t>
      </w:r>
      <w:r>
        <w:t xml:space="preserve">rehabilitation provides structured exercise, education, lifestyle advice and psychological </w:t>
      </w:r>
      <w:r w:rsidR="000277C7">
        <w:t>support (</w:t>
      </w:r>
      <w:r>
        <w:t>NHS, 2024d).</w:t>
      </w:r>
    </w:p>
    <w:p w14:paraId="1E55D656" w14:textId="2C8770AD" w:rsidR="00C24E86" w:rsidRDefault="00C24E86" w:rsidP="00BA406C">
      <w:pPr>
        <w:spacing w:line="360" w:lineRule="auto"/>
      </w:pPr>
      <w:r>
        <w:lastRenderedPageBreak/>
        <w:t>Other professionals meet specific needs. Pharmacists can support medication understanding</w:t>
      </w:r>
      <w:r w:rsidR="000277C7">
        <w:t xml:space="preserve"> </w:t>
      </w:r>
      <w:r>
        <w:t>and adherence; dietitians can provide personalised nutritional advice; physiotherapists can support</w:t>
      </w:r>
      <w:r w:rsidR="000277C7">
        <w:t xml:space="preserve"> </w:t>
      </w:r>
      <w:r>
        <w:t>safe physical activity; and psychological services can help with anxiety or low mood. This</w:t>
      </w:r>
      <w:r w:rsidR="000277C7">
        <w:t xml:space="preserve"> </w:t>
      </w:r>
      <w:r>
        <w:t>demonstrates why CHD management requires multidisciplinary working.</w:t>
      </w:r>
    </w:p>
    <w:p w14:paraId="464A0173" w14:textId="371F30A7" w:rsidR="00C24E86" w:rsidRDefault="00C24E86" w:rsidP="00BA406C">
      <w:pPr>
        <w:spacing w:line="360" w:lineRule="auto"/>
      </w:pPr>
      <w:r>
        <w:t>Social care professionals may become involved when CHD affects independence. Social</w:t>
      </w:r>
      <w:r w:rsidR="000277C7">
        <w:t xml:space="preserve"> </w:t>
      </w:r>
      <w:r>
        <w:t>workers and care workers can assess needs relating to personal care, mobility and everyday</w:t>
      </w:r>
      <w:r w:rsidR="000277C7">
        <w:t xml:space="preserve"> </w:t>
      </w:r>
      <w:r>
        <w:t>activities, while voluntary organisations can provide information and peer support.</w:t>
      </w:r>
    </w:p>
    <w:p w14:paraId="12A09AFA" w14:textId="1A469260" w:rsidR="00C24E86" w:rsidRDefault="00C24E86" w:rsidP="00BA406C">
      <w:pPr>
        <w:spacing w:line="360" w:lineRule="auto"/>
      </w:pPr>
      <w:r>
        <w:t>Practical actions should include regular cardiovascular and medication reviews, referral to</w:t>
      </w:r>
      <w:r w:rsidR="000277C7">
        <w:t xml:space="preserve"> </w:t>
      </w:r>
      <w:r>
        <w:t>cardiac rehabilitation, smoking-cessation and lifestyle support, assessment of psychological</w:t>
      </w:r>
      <w:r w:rsidR="000277C7">
        <w:t xml:space="preserve"> </w:t>
      </w:r>
      <w:r>
        <w:t>wellbeing and effective communication between services. Person-centred care is important</w:t>
      </w:r>
      <w:r w:rsidR="000277C7">
        <w:t xml:space="preserve"> </w:t>
      </w:r>
      <w:r>
        <w:t>because individuals have different risk factors, preferences and social circumstances.</w:t>
      </w:r>
    </w:p>
    <w:p w14:paraId="24FA0941" w14:textId="70A02061" w:rsidR="00C24E86" w:rsidRDefault="00C24E86" w:rsidP="00BA406C">
      <w:pPr>
        <w:spacing w:line="360" w:lineRule="auto"/>
      </w:pPr>
      <w:r>
        <w:t>Joined-up working can reduce communication gaps and improve continuity. Clear referral</w:t>
      </w:r>
      <w:r w:rsidR="000277C7">
        <w:t xml:space="preserve"> </w:t>
      </w:r>
      <w:r>
        <w:t>pathways and appropriate information sharing can therefore help meet needs while making better</w:t>
      </w:r>
      <w:r w:rsidR="000277C7">
        <w:t xml:space="preserve"> </w:t>
      </w:r>
      <w:r>
        <w:t>use of health and social care resources.</w:t>
      </w:r>
    </w:p>
    <w:p w14:paraId="2741CA52" w14:textId="77777777" w:rsidR="00C24E86" w:rsidRDefault="00C24E86" w:rsidP="00BA406C">
      <w:pPr>
        <w:spacing w:line="360" w:lineRule="auto"/>
      </w:pPr>
    </w:p>
    <w:p w14:paraId="71DBEDC6" w14:textId="77777777" w:rsidR="000277C7" w:rsidRDefault="000277C7" w:rsidP="00BA406C">
      <w:pPr>
        <w:spacing w:line="360" w:lineRule="auto"/>
      </w:pPr>
    </w:p>
    <w:p w14:paraId="49ECA3FC" w14:textId="77777777" w:rsidR="005771BE" w:rsidRDefault="005771BE" w:rsidP="00BA406C">
      <w:pPr>
        <w:spacing w:line="360" w:lineRule="auto"/>
      </w:pPr>
    </w:p>
    <w:p w14:paraId="44C97942" w14:textId="77777777" w:rsidR="00BC3621" w:rsidRDefault="00BC3621" w:rsidP="00BA406C">
      <w:pPr>
        <w:spacing w:line="360" w:lineRule="auto"/>
      </w:pPr>
    </w:p>
    <w:p w14:paraId="5A2FCB87" w14:textId="77777777" w:rsidR="00BC3621" w:rsidRDefault="00BC3621" w:rsidP="00BA406C">
      <w:pPr>
        <w:spacing w:line="360" w:lineRule="auto"/>
      </w:pPr>
    </w:p>
    <w:p w14:paraId="6E1D134F" w14:textId="77777777" w:rsidR="00BC3621" w:rsidRDefault="00BC3621" w:rsidP="00BA406C">
      <w:pPr>
        <w:spacing w:line="360" w:lineRule="auto"/>
      </w:pPr>
    </w:p>
    <w:p w14:paraId="3106DD15" w14:textId="77777777" w:rsidR="00FE713E" w:rsidRDefault="00FE713E" w:rsidP="00BA406C">
      <w:pPr>
        <w:spacing w:line="360" w:lineRule="auto"/>
      </w:pPr>
    </w:p>
    <w:p w14:paraId="42A571A5" w14:textId="77777777" w:rsidR="00FE713E" w:rsidRDefault="00FE713E" w:rsidP="00BA406C">
      <w:pPr>
        <w:spacing w:line="360" w:lineRule="auto"/>
      </w:pPr>
    </w:p>
    <w:p w14:paraId="3C0D9614" w14:textId="77777777" w:rsidR="00BC3621" w:rsidRDefault="00BC3621" w:rsidP="00BA406C">
      <w:pPr>
        <w:spacing w:line="360" w:lineRule="auto"/>
      </w:pPr>
    </w:p>
    <w:p w14:paraId="21FB7F1D" w14:textId="6C7ABF66" w:rsidR="00C24E86" w:rsidRPr="00FE713E" w:rsidRDefault="00C24E86" w:rsidP="00BA406C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5" w:name="_Toc237934284"/>
      <w:r w:rsidRPr="00FE713E">
        <w:rPr>
          <w:rFonts w:ascii="Arial" w:hAnsi="Arial" w:cs="Arial"/>
          <w:b/>
          <w:bCs/>
          <w:sz w:val="24"/>
          <w:szCs w:val="24"/>
        </w:rPr>
        <w:lastRenderedPageBreak/>
        <w:t>C</w:t>
      </w:r>
      <w:r w:rsidR="00007015" w:rsidRPr="00FE713E">
        <w:rPr>
          <w:rFonts w:ascii="Arial" w:hAnsi="Arial" w:cs="Arial"/>
          <w:b/>
          <w:bCs/>
          <w:sz w:val="24"/>
          <w:szCs w:val="24"/>
        </w:rPr>
        <w:t>ONCLUSION</w:t>
      </w:r>
      <w:bookmarkEnd w:id="5"/>
    </w:p>
    <w:p w14:paraId="48482E69" w14:textId="77777777" w:rsidR="00C24E86" w:rsidRDefault="00C24E86" w:rsidP="00BA406C">
      <w:pPr>
        <w:spacing w:line="360" w:lineRule="auto"/>
      </w:pPr>
      <w:r>
        <w:t>Coronary heart disease remains a major public-health issue despite improvements in</w:t>
      </w:r>
    </w:p>
    <w:p w14:paraId="3E8D979B" w14:textId="243A7459" w:rsidR="00C24E86" w:rsidRDefault="00C24E86" w:rsidP="00BA406C">
      <w:pPr>
        <w:spacing w:line="360" w:lineRule="auto"/>
      </w:pPr>
      <w:r>
        <w:t xml:space="preserve">prevention, diagnosis and treatment. Ischaemic heart disease caused about 9.0 million </w:t>
      </w:r>
      <w:r w:rsidR="005771BE">
        <w:t>deaths worldwide</w:t>
      </w:r>
      <w:r>
        <w:t xml:space="preserve"> in 2021, while CHD continues to cause around 64,000 deaths annually in the UK (WHO,</w:t>
      </w:r>
      <w:r w:rsidR="005771BE">
        <w:t xml:space="preserve"> </w:t>
      </w:r>
      <w:r>
        <w:t>2024; BHF, 2026). Measuring and monitoring require routine health data, mortality statistics,</w:t>
      </w:r>
      <w:r w:rsidR="005771BE">
        <w:t xml:space="preserve"> </w:t>
      </w:r>
      <w:r>
        <w:t xml:space="preserve">cardiovascular risk assessment, clinical investigations and research. Combining these </w:t>
      </w:r>
      <w:r w:rsidR="005771BE">
        <w:t>sources gives</w:t>
      </w:r>
      <w:r>
        <w:t xml:space="preserve"> a stronger understanding of the scale and distribution of disease.</w:t>
      </w:r>
    </w:p>
    <w:p w14:paraId="408AFF22" w14:textId="3B50446C" w:rsidR="00C24E86" w:rsidRDefault="00C24E86" w:rsidP="00BA406C">
      <w:pPr>
        <w:spacing w:line="360" w:lineRule="auto"/>
      </w:pPr>
      <w:r>
        <w:t>Control requires action at different levels. Population prevention can reduce exposure to risk</w:t>
      </w:r>
      <w:r w:rsidR="005771BE">
        <w:t xml:space="preserve"> </w:t>
      </w:r>
      <w:r>
        <w:t>factors, while risk assessment and medication reduce individual risk. People already living with</w:t>
      </w:r>
      <w:r w:rsidR="005771BE">
        <w:t xml:space="preserve"> </w:t>
      </w:r>
      <w:r>
        <w:t>CHD require secondary and tertiary prevention, including rehabilitation and specialist treatment.</w:t>
      </w:r>
    </w:p>
    <w:p w14:paraId="2471E6ED" w14:textId="0E316BF1" w:rsidR="00C24E86" w:rsidRDefault="00C24E86" w:rsidP="00BA406C">
      <w:pPr>
        <w:spacing w:line="360" w:lineRule="auto"/>
      </w:pPr>
      <w:r>
        <w:t xml:space="preserve">Prevention must also recognise socioeconomic circumstances because opportunities to </w:t>
      </w:r>
      <w:r w:rsidR="005771BE">
        <w:t>make healthy</w:t>
      </w:r>
      <w:r>
        <w:t xml:space="preserve"> choices are not equally distributed.</w:t>
      </w:r>
    </w:p>
    <w:p w14:paraId="2F55D226" w14:textId="634574EC" w:rsidR="00C24E86" w:rsidRDefault="005771BE" w:rsidP="00BA406C">
      <w:pPr>
        <w:spacing w:line="360" w:lineRule="auto"/>
      </w:pPr>
      <w:r>
        <w:t xml:space="preserve"> </w:t>
      </w:r>
      <w:r w:rsidR="00C24E86">
        <w:t>The consequences extend beyond physical illness to psychological wellbeing, employment,</w:t>
      </w:r>
      <w:r>
        <w:t xml:space="preserve"> </w:t>
      </w:r>
      <w:r w:rsidR="00C24E86">
        <w:t>family life and health-service demand. Coordinated support from primary care, specialist services,</w:t>
      </w:r>
      <w:r>
        <w:t xml:space="preserve"> </w:t>
      </w:r>
      <w:r w:rsidR="00C24E86">
        <w:t>rehabilitation teams, pharmacists, allied health professionals, social care and voluntary</w:t>
      </w:r>
      <w:r>
        <w:t xml:space="preserve"> </w:t>
      </w:r>
      <w:r w:rsidR="00C24E86">
        <w:t>organisations is therefore essential. Overall, reducing CHD requires an integrated, evidence-based</w:t>
      </w:r>
      <w:r w:rsidR="00007015">
        <w:t xml:space="preserve"> </w:t>
      </w:r>
      <w:r w:rsidR="00C24E86">
        <w:t>and person-centred approach that combines prevention, appropriate treatment and action to</w:t>
      </w:r>
      <w:r>
        <w:t xml:space="preserve"> </w:t>
      </w:r>
      <w:r w:rsidR="00C24E86">
        <w:t>reduce health inequalities.</w:t>
      </w:r>
    </w:p>
    <w:p w14:paraId="0A6BB539" w14:textId="77777777" w:rsidR="00C24E86" w:rsidRDefault="00C24E86" w:rsidP="00BA406C">
      <w:pPr>
        <w:spacing w:line="360" w:lineRule="auto"/>
      </w:pPr>
    </w:p>
    <w:p w14:paraId="6113FC8F" w14:textId="06CCCF00" w:rsidR="00C24E86" w:rsidRDefault="00C24E86" w:rsidP="00BA406C">
      <w:pPr>
        <w:spacing w:line="360" w:lineRule="auto"/>
      </w:pPr>
    </w:p>
    <w:p w14:paraId="56CCE445" w14:textId="77777777" w:rsidR="00C24E86" w:rsidRDefault="00C24E86" w:rsidP="00BA406C">
      <w:pPr>
        <w:spacing w:line="360" w:lineRule="auto"/>
      </w:pPr>
    </w:p>
    <w:p w14:paraId="01224314" w14:textId="77777777" w:rsidR="00007015" w:rsidRDefault="00007015" w:rsidP="00BA406C">
      <w:pPr>
        <w:spacing w:line="360" w:lineRule="auto"/>
      </w:pPr>
    </w:p>
    <w:p w14:paraId="6DF78E9A" w14:textId="77777777" w:rsidR="00007015" w:rsidRDefault="00007015" w:rsidP="00BA406C">
      <w:pPr>
        <w:spacing w:line="360" w:lineRule="auto"/>
      </w:pPr>
    </w:p>
    <w:p w14:paraId="3FAB5D6A" w14:textId="77777777" w:rsidR="005A163D" w:rsidRDefault="005A163D" w:rsidP="00BA406C">
      <w:pPr>
        <w:spacing w:line="360" w:lineRule="auto"/>
      </w:pPr>
    </w:p>
    <w:p w14:paraId="1AB62F61" w14:textId="77777777" w:rsidR="005A163D" w:rsidRDefault="005A163D" w:rsidP="00BA406C">
      <w:pPr>
        <w:spacing w:line="360" w:lineRule="auto"/>
      </w:pPr>
    </w:p>
    <w:p w14:paraId="0D5E219B" w14:textId="2F43FA56" w:rsidR="00C24E86" w:rsidRPr="00A10D61" w:rsidRDefault="00C24E86" w:rsidP="00A10D61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6" w:name="_Toc237934285"/>
      <w:r w:rsidRPr="00A10D61">
        <w:rPr>
          <w:rFonts w:ascii="Arial" w:hAnsi="Arial" w:cs="Arial"/>
          <w:b/>
          <w:bCs/>
          <w:sz w:val="24"/>
          <w:szCs w:val="24"/>
        </w:rPr>
        <w:lastRenderedPageBreak/>
        <w:t>R</w:t>
      </w:r>
      <w:r w:rsidRPr="00A10D61">
        <w:rPr>
          <w:rFonts w:ascii="Arial" w:hAnsi="Arial" w:cs="Arial"/>
          <w:b/>
          <w:bCs/>
          <w:sz w:val="24"/>
          <w:szCs w:val="24"/>
        </w:rPr>
        <w:t>EFERENCES</w:t>
      </w:r>
      <w:bookmarkEnd w:id="6"/>
      <w:r w:rsidRPr="00A10D6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B66C0C2" w14:textId="77777777" w:rsidR="005771BE" w:rsidRPr="005771BE" w:rsidRDefault="005771BE" w:rsidP="00BA406C">
      <w:pPr>
        <w:spacing w:line="360" w:lineRule="auto"/>
        <w:rPr>
          <w:b/>
          <w:bCs/>
        </w:rPr>
      </w:pPr>
    </w:p>
    <w:p w14:paraId="6AB61B27" w14:textId="5FFDB934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British Heart Foundation (BHF) (2026) </w:t>
      </w:r>
      <w:r w:rsidRPr="007F5E18">
        <w:rPr>
          <w:rFonts w:ascii="Arial" w:hAnsi="Arial" w:cs="Arial"/>
          <w:sz w:val="22"/>
          <w:szCs w:val="22"/>
        </w:rPr>
        <w:t>cardiovascular disease</w:t>
      </w:r>
      <w:r w:rsidRPr="007F5E18">
        <w:rPr>
          <w:rFonts w:ascii="Arial" w:hAnsi="Arial" w:cs="Arial"/>
          <w:sz w:val="22"/>
          <w:szCs w:val="22"/>
        </w:rPr>
        <w:t xml:space="preserve"> statistics 2026.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at:https://www.bhf.org.uk/what-we-do/our-research/heart-statistics/heart-statistics-</w:t>
      </w:r>
      <w:proofErr w:type="gramEnd"/>
    </w:p>
    <w:p w14:paraId="673C91CA" w14:textId="77777777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>publications/cardiovascular-disease-statistics-2026 (Accessed: 13 August 2026).</w:t>
      </w:r>
    </w:p>
    <w:p w14:paraId="39C243E9" w14:textId="37BE173A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National Institute for Health and Care Excellence (NICE) (2023a) </w:t>
      </w:r>
      <w:r w:rsidRPr="007F5E18">
        <w:rPr>
          <w:rFonts w:ascii="Arial" w:hAnsi="Arial" w:cs="Arial"/>
          <w:sz w:val="22"/>
          <w:szCs w:val="22"/>
        </w:rPr>
        <w:t>cardiovascular disease</w:t>
      </w:r>
      <w:r w:rsidRPr="007F5E18">
        <w:rPr>
          <w:rFonts w:ascii="Arial" w:hAnsi="Arial" w:cs="Arial"/>
          <w:sz w:val="22"/>
          <w:szCs w:val="22"/>
        </w:rPr>
        <w:t>: risk</w:t>
      </w:r>
      <w:r w:rsidR="005771BE" w:rsidRPr="007F5E18">
        <w:rPr>
          <w:rFonts w:ascii="Arial" w:hAnsi="Arial" w:cs="Arial"/>
          <w:sz w:val="22"/>
          <w:szCs w:val="22"/>
        </w:rPr>
        <w:t xml:space="preserve"> </w:t>
      </w:r>
      <w:r w:rsidRPr="007F5E18">
        <w:rPr>
          <w:rFonts w:ascii="Arial" w:hAnsi="Arial" w:cs="Arial"/>
          <w:sz w:val="22"/>
          <w:szCs w:val="22"/>
        </w:rPr>
        <w:t xml:space="preserve">assessment and reduction, including lipid modification (NG238). London: NICE. Available </w:t>
      </w:r>
      <w:r w:rsidR="00B37A8B" w:rsidRPr="007F5E18">
        <w:rPr>
          <w:rFonts w:ascii="Arial" w:hAnsi="Arial" w:cs="Arial"/>
          <w:sz w:val="22"/>
          <w:szCs w:val="22"/>
        </w:rPr>
        <w:t>at: https</w:t>
      </w:r>
      <w:r w:rsidRPr="007F5E18">
        <w:rPr>
          <w:rFonts w:ascii="Arial" w:hAnsi="Arial" w:cs="Arial"/>
          <w:sz w:val="22"/>
          <w:szCs w:val="22"/>
        </w:rPr>
        <w:t>://www.nice.org.uk/guidance/ng238 (Accessed: 13 August 2026).</w:t>
      </w:r>
      <w:r w:rsidR="00B37A8B" w:rsidRPr="007F5E18">
        <w:rPr>
          <w:rFonts w:ascii="Arial" w:hAnsi="Arial" w:cs="Arial"/>
          <w:sz w:val="22"/>
          <w:szCs w:val="22"/>
        </w:rPr>
        <w:t xml:space="preserve"> </w:t>
      </w:r>
      <w:r w:rsidRPr="007F5E18">
        <w:rPr>
          <w:rFonts w:ascii="Arial" w:hAnsi="Arial" w:cs="Arial"/>
          <w:sz w:val="22"/>
          <w:szCs w:val="22"/>
        </w:rPr>
        <w:t xml:space="preserve">National Institute for Health and Care Excellence (NICE) (2023b) </w:t>
      </w:r>
      <w:proofErr w:type="gramStart"/>
      <w:r w:rsidRPr="007F5E18">
        <w:rPr>
          <w:rFonts w:ascii="Arial" w:hAnsi="Arial" w:cs="Arial"/>
          <w:sz w:val="22"/>
          <w:szCs w:val="22"/>
        </w:rPr>
        <w:t>Cardiovascular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: </w:t>
      </w:r>
      <w:r w:rsidR="00B37A8B" w:rsidRPr="007F5E18">
        <w:rPr>
          <w:rFonts w:ascii="Arial" w:hAnsi="Arial" w:cs="Arial"/>
          <w:sz w:val="22"/>
          <w:szCs w:val="22"/>
        </w:rPr>
        <w:t>risk assessment</w:t>
      </w:r>
      <w:r w:rsidRPr="007F5E18">
        <w:rPr>
          <w:rFonts w:ascii="Arial" w:hAnsi="Arial" w:cs="Arial"/>
          <w:sz w:val="22"/>
          <w:szCs w:val="22"/>
        </w:rPr>
        <w:t xml:space="preserve"> and reduction, including lipid modification: Context. London: NICE. Available </w:t>
      </w:r>
      <w:proofErr w:type="spellStart"/>
      <w:proofErr w:type="gramStart"/>
      <w:r w:rsidRPr="007F5E18">
        <w:rPr>
          <w:rFonts w:ascii="Arial" w:hAnsi="Arial" w:cs="Arial"/>
          <w:sz w:val="22"/>
          <w:szCs w:val="22"/>
        </w:rPr>
        <w:t>at:https</w:t>
      </w:r>
      <w:proofErr w:type="spellEnd"/>
      <w:r w:rsidRPr="007F5E18">
        <w:rPr>
          <w:rFonts w:ascii="Arial" w:hAnsi="Arial" w:cs="Arial"/>
          <w:sz w:val="22"/>
          <w:szCs w:val="22"/>
        </w:rPr>
        <w:t>://www.nice.org.uk/guidance/ng238/chapter/Context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5438F999" w14:textId="3D16F3F0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NHS (2024a) </w:t>
      </w:r>
      <w:proofErr w:type="gramStart"/>
      <w:r w:rsidRPr="007F5E18">
        <w:rPr>
          <w:rFonts w:ascii="Arial" w:hAnsi="Arial" w:cs="Arial"/>
          <w:sz w:val="22"/>
          <w:szCs w:val="22"/>
        </w:rPr>
        <w:t xml:space="preserve">Coronary heart </w:t>
      </w:r>
      <w:r w:rsidR="005A163D" w:rsidRPr="007F5E18">
        <w:rPr>
          <w:rFonts w:ascii="Arial" w:hAnsi="Arial" w:cs="Arial"/>
          <w:sz w:val="22"/>
          <w:szCs w:val="22"/>
        </w:rPr>
        <w:t>disease</w:t>
      </w:r>
      <w:proofErr w:type="gramEnd"/>
      <w:r w:rsidR="005A163D" w:rsidRPr="007F5E18">
        <w:rPr>
          <w:rFonts w:ascii="Arial" w:hAnsi="Arial" w:cs="Arial"/>
          <w:sz w:val="22"/>
          <w:szCs w:val="22"/>
        </w:rPr>
        <w:t xml:space="preserve">. </w:t>
      </w:r>
      <w:proofErr w:type="gramStart"/>
      <w:r w:rsidR="005A163D" w:rsidRPr="007F5E18">
        <w:rPr>
          <w:rFonts w:ascii="Arial" w:hAnsi="Arial" w:cs="Arial"/>
          <w:sz w:val="22"/>
          <w:szCs w:val="22"/>
        </w:rPr>
        <w:t>Availablea</w:t>
      </w:r>
      <w:r w:rsidR="00B37A8B" w:rsidRPr="007F5E18">
        <w:rPr>
          <w:rFonts w:ascii="Arial" w:hAnsi="Arial" w:cs="Arial"/>
          <w:sz w:val="22"/>
          <w:szCs w:val="22"/>
        </w:rPr>
        <w:t>:t</w:t>
      </w:r>
      <w:r w:rsidRPr="007F5E18">
        <w:rPr>
          <w:rFonts w:ascii="Arial" w:hAnsi="Arial" w:cs="Arial"/>
          <w:sz w:val="22"/>
          <w:szCs w:val="22"/>
        </w:rPr>
        <w:t>https://www.nhs.uk/conditions/coronary-heart-disease/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3F6D3EF0" w14:textId="5A2BBF51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NHS (2024b) </w:t>
      </w:r>
      <w:proofErr w:type="gramStart"/>
      <w:r w:rsidRPr="007F5E18">
        <w:rPr>
          <w:rFonts w:ascii="Arial" w:hAnsi="Arial" w:cs="Arial"/>
          <w:sz w:val="22"/>
          <w:szCs w:val="22"/>
        </w:rPr>
        <w:t>Coronary heart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: symptoms.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at:https://www.nhs.uk/conditions/coronary-heart-disease/symptoms/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72949F9B" w14:textId="4730FA9C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NHS (2024c) </w:t>
      </w:r>
      <w:proofErr w:type="gramStart"/>
      <w:r w:rsidRPr="007F5E18">
        <w:rPr>
          <w:rFonts w:ascii="Arial" w:hAnsi="Arial" w:cs="Arial"/>
          <w:sz w:val="22"/>
          <w:szCs w:val="22"/>
        </w:rPr>
        <w:t>Coronary heart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: diagnosis.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at:https://www.nhs.uk/conditions/coronary-heart-disease/diagnosis/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275B6EF6" w14:textId="791ECFC2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NHS (2024d) </w:t>
      </w:r>
      <w:proofErr w:type="gramStart"/>
      <w:r w:rsidRPr="007F5E18">
        <w:rPr>
          <w:rFonts w:ascii="Arial" w:hAnsi="Arial" w:cs="Arial"/>
          <w:sz w:val="22"/>
          <w:szCs w:val="22"/>
        </w:rPr>
        <w:t>Coronary heart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: recovery. </w:t>
      </w:r>
      <w:r w:rsidR="005A163D" w:rsidRPr="007F5E18">
        <w:rPr>
          <w:rFonts w:ascii="Arial" w:hAnsi="Arial" w:cs="Arial"/>
          <w:sz w:val="22"/>
          <w:szCs w:val="22"/>
        </w:rPr>
        <w:t xml:space="preserve">Available </w:t>
      </w:r>
      <w:proofErr w:type="gramStart"/>
      <w:r w:rsidR="005A163D" w:rsidRPr="007F5E18">
        <w:rPr>
          <w:rFonts w:ascii="Arial" w:hAnsi="Arial" w:cs="Arial"/>
          <w:sz w:val="22"/>
          <w:szCs w:val="22"/>
        </w:rPr>
        <w:t>at:https://www.nhs.uk/conditions/coronary-heart-disease/recovery/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7AB9EFFE" w14:textId="63BABDF8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Office for Health Improvement and Disparities (OHID) (2025a) </w:t>
      </w:r>
      <w:proofErr w:type="gramStart"/>
      <w:r w:rsidRPr="007F5E18">
        <w:rPr>
          <w:rFonts w:ascii="Arial" w:hAnsi="Arial" w:cs="Arial"/>
          <w:sz w:val="22"/>
          <w:szCs w:val="22"/>
        </w:rPr>
        <w:t>Cardiovascular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</w:t>
      </w:r>
      <w:r w:rsidR="005A163D" w:rsidRPr="007F5E18">
        <w:rPr>
          <w:rFonts w:ascii="Arial" w:hAnsi="Arial" w:cs="Arial"/>
          <w:sz w:val="22"/>
          <w:szCs w:val="22"/>
        </w:rPr>
        <w:t>profiles: December</w:t>
      </w:r>
      <w:r w:rsidRPr="007F5E18">
        <w:rPr>
          <w:rFonts w:ascii="Arial" w:hAnsi="Arial" w:cs="Arial"/>
          <w:sz w:val="22"/>
          <w:szCs w:val="22"/>
        </w:rPr>
        <w:t xml:space="preserve"> 2025 update. London: Department of Health and Social Care.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at:https://www.gov.uk/government/statistics/cardiovascular-disease-profiles-december-2025-update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p w14:paraId="35847605" w14:textId="5510931F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t xml:space="preserve">Office for Health Improvement and Disparities (OHID) (2025b) </w:t>
      </w:r>
      <w:proofErr w:type="gramStart"/>
      <w:r w:rsidRPr="007F5E18">
        <w:rPr>
          <w:rFonts w:ascii="Arial" w:hAnsi="Arial" w:cs="Arial"/>
          <w:sz w:val="22"/>
          <w:szCs w:val="22"/>
        </w:rPr>
        <w:t>Cardiovascular disease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profiles:</w:t>
      </w:r>
      <w:r w:rsidR="005A163D" w:rsidRPr="007F5E18">
        <w:rPr>
          <w:rFonts w:ascii="Arial" w:hAnsi="Arial" w:cs="Arial"/>
          <w:sz w:val="22"/>
          <w:szCs w:val="22"/>
        </w:rPr>
        <w:t xml:space="preserve"> </w:t>
      </w:r>
      <w:r w:rsidRPr="007F5E18">
        <w:rPr>
          <w:rFonts w:ascii="Arial" w:hAnsi="Arial" w:cs="Arial"/>
          <w:sz w:val="22"/>
          <w:szCs w:val="22"/>
        </w:rPr>
        <w:t xml:space="preserve">short statistical commentary. London: Department of Health and Social Care.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at:https://www.gov.uk/government/statistics/cardiovascular-disease-profiles-december-2025-update/cardiovascular-disease-profiles-short-statistical-commentary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August2026).</w:t>
      </w:r>
    </w:p>
    <w:p w14:paraId="6BBEABE1" w14:textId="63DF557C" w:rsidR="00C24E86" w:rsidRPr="007F5E18" w:rsidRDefault="00C24E86" w:rsidP="00BA406C">
      <w:pPr>
        <w:spacing w:line="360" w:lineRule="auto"/>
        <w:rPr>
          <w:rFonts w:ascii="Arial" w:hAnsi="Arial" w:cs="Arial"/>
          <w:sz w:val="22"/>
          <w:szCs w:val="22"/>
        </w:rPr>
      </w:pPr>
      <w:r w:rsidRPr="007F5E18">
        <w:rPr>
          <w:rFonts w:ascii="Arial" w:hAnsi="Arial" w:cs="Arial"/>
          <w:sz w:val="22"/>
          <w:szCs w:val="22"/>
        </w:rPr>
        <w:lastRenderedPageBreak/>
        <w:t>Office for Health Improvement and Disparities (OHID) (2026) NHS Health Check quarterly</w:t>
      </w:r>
      <w:r w:rsidR="005A163D" w:rsidRPr="007F5E18">
        <w:rPr>
          <w:rFonts w:ascii="Arial" w:hAnsi="Arial" w:cs="Arial"/>
          <w:sz w:val="22"/>
          <w:szCs w:val="22"/>
        </w:rPr>
        <w:t xml:space="preserve"> </w:t>
      </w:r>
      <w:r w:rsidRPr="007F5E18">
        <w:rPr>
          <w:rFonts w:ascii="Arial" w:hAnsi="Arial" w:cs="Arial"/>
          <w:sz w:val="22"/>
          <w:szCs w:val="22"/>
        </w:rPr>
        <w:t>statistics: January to March 2026 offers and uptake. London: Department of Health and Social</w:t>
      </w:r>
      <w:r w:rsidR="005A163D" w:rsidRPr="007F5E18">
        <w:rPr>
          <w:rFonts w:ascii="Arial" w:hAnsi="Arial" w:cs="Arial"/>
          <w:sz w:val="22"/>
          <w:szCs w:val="22"/>
        </w:rPr>
        <w:t xml:space="preserve"> </w:t>
      </w:r>
      <w:r w:rsidRPr="007F5E18">
        <w:rPr>
          <w:rFonts w:ascii="Arial" w:hAnsi="Arial" w:cs="Arial"/>
          <w:sz w:val="22"/>
          <w:szCs w:val="22"/>
        </w:rPr>
        <w:t xml:space="preserve">Care. Available </w:t>
      </w:r>
      <w:proofErr w:type="gramStart"/>
      <w:r w:rsidRPr="007F5E18">
        <w:rPr>
          <w:rFonts w:ascii="Arial" w:hAnsi="Arial" w:cs="Arial"/>
          <w:sz w:val="22"/>
          <w:szCs w:val="22"/>
        </w:rPr>
        <w:t>at:https://www.gov.uk/government/statistics/nhs-health-check-quarterly-statistics-january-to-march-2026-offers-and-uptake</w:t>
      </w:r>
      <w:proofErr w:type="gramEnd"/>
      <w:r w:rsidRPr="007F5E18">
        <w:rPr>
          <w:rFonts w:ascii="Arial" w:hAnsi="Arial" w:cs="Arial"/>
          <w:sz w:val="22"/>
          <w:szCs w:val="22"/>
        </w:rPr>
        <w:t xml:space="preserve"> (Accessed: 13 August 2026).</w:t>
      </w:r>
    </w:p>
    <w:sectPr w:rsidR="00C24E86" w:rsidRPr="007F5E18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2F167C" w14:textId="77777777" w:rsidR="00543E2E" w:rsidRDefault="00543E2E" w:rsidP="00BE0B05">
      <w:pPr>
        <w:spacing w:after="0" w:line="240" w:lineRule="auto"/>
      </w:pPr>
      <w:r>
        <w:separator/>
      </w:r>
    </w:p>
  </w:endnote>
  <w:endnote w:type="continuationSeparator" w:id="0">
    <w:p w14:paraId="333E7381" w14:textId="77777777" w:rsidR="00543E2E" w:rsidRDefault="00543E2E" w:rsidP="00BE0B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2433071"/>
      <w:docPartObj>
        <w:docPartGallery w:val="Page Numbers (Bottom of Page)"/>
        <w:docPartUnique/>
      </w:docPartObj>
    </w:sdtPr>
    <w:sdtContent>
      <w:p w14:paraId="413594DE" w14:textId="7EE65B62" w:rsidR="00BE0B05" w:rsidRDefault="00BE0B05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194516F" w14:textId="77777777" w:rsidR="00BE0B05" w:rsidRDefault="00BE0B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4C5BBD" w14:textId="77777777" w:rsidR="00543E2E" w:rsidRDefault="00543E2E" w:rsidP="00BE0B05">
      <w:pPr>
        <w:spacing w:after="0" w:line="240" w:lineRule="auto"/>
      </w:pPr>
      <w:r>
        <w:separator/>
      </w:r>
    </w:p>
  </w:footnote>
  <w:footnote w:type="continuationSeparator" w:id="0">
    <w:p w14:paraId="550D62B3" w14:textId="77777777" w:rsidR="00543E2E" w:rsidRDefault="00543E2E" w:rsidP="00BE0B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E86"/>
    <w:rsid w:val="00007015"/>
    <w:rsid w:val="000277C7"/>
    <w:rsid w:val="00270D04"/>
    <w:rsid w:val="00355D25"/>
    <w:rsid w:val="00356581"/>
    <w:rsid w:val="0037208D"/>
    <w:rsid w:val="004509F7"/>
    <w:rsid w:val="004532C8"/>
    <w:rsid w:val="00543E2E"/>
    <w:rsid w:val="005771BE"/>
    <w:rsid w:val="005A163D"/>
    <w:rsid w:val="00686D95"/>
    <w:rsid w:val="006F2F73"/>
    <w:rsid w:val="007F0D34"/>
    <w:rsid w:val="007F5E18"/>
    <w:rsid w:val="00804AF1"/>
    <w:rsid w:val="00850317"/>
    <w:rsid w:val="008A4A1A"/>
    <w:rsid w:val="008E2082"/>
    <w:rsid w:val="008F76A6"/>
    <w:rsid w:val="00A050A2"/>
    <w:rsid w:val="00A10D61"/>
    <w:rsid w:val="00A54096"/>
    <w:rsid w:val="00B37A8B"/>
    <w:rsid w:val="00BA406C"/>
    <w:rsid w:val="00BC3621"/>
    <w:rsid w:val="00BE0B05"/>
    <w:rsid w:val="00C17898"/>
    <w:rsid w:val="00C24E86"/>
    <w:rsid w:val="00D92A7D"/>
    <w:rsid w:val="00DF6B0B"/>
    <w:rsid w:val="00E45755"/>
    <w:rsid w:val="00E76EE9"/>
    <w:rsid w:val="00E90852"/>
    <w:rsid w:val="00EB0F4F"/>
    <w:rsid w:val="00F1344B"/>
    <w:rsid w:val="00FC23D1"/>
    <w:rsid w:val="00FE28D4"/>
    <w:rsid w:val="00FE71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E72D0"/>
  <w15:chartTrackingRefBased/>
  <w15:docId w15:val="{CE0C8DA7-3EC1-4E33-8748-8EF4391DF5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4E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E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4E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4E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4E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4E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4E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4E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4E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4E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4E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4E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4E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4E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4E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4E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4E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4E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4E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4E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4E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4E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4E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4E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4E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4E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4E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4E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4E8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A4A1A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92A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2A7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E0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0B05"/>
  </w:style>
  <w:style w:type="paragraph" w:styleId="Footer">
    <w:name w:val="footer"/>
    <w:basedOn w:val="Normal"/>
    <w:link w:val="FooterChar"/>
    <w:uiPriority w:val="99"/>
    <w:unhideWhenUsed/>
    <w:rsid w:val="00BE0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0B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B8FE9D16670594295C2C3C597231036" ma:contentTypeVersion="5" ma:contentTypeDescription="Create a new document." ma:contentTypeScope="" ma:versionID="5a0aec1afac7270c15be6d7a421ee0f8">
  <xsd:schema xmlns:xsd="http://www.w3.org/2001/XMLSchema" xmlns:xs="http://www.w3.org/2001/XMLSchema" xmlns:p="http://schemas.microsoft.com/office/2006/metadata/properties" xmlns:ns3="f8c70cee-2493-473e-ace3-809057a2e862" targetNamespace="http://schemas.microsoft.com/office/2006/metadata/properties" ma:root="true" ma:fieldsID="75248f04c031c13f4ab1f62c5b6e8270" ns3:_="">
    <xsd:import namespace="f8c70cee-2493-473e-ace3-809057a2e862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c70cee-2493-473e-ace3-809057a2e862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c70cee-2493-473e-ace3-809057a2e862" xsi:nil="true"/>
  </documentManagement>
</p:properties>
</file>

<file path=customXml/itemProps1.xml><?xml version="1.0" encoding="utf-8"?>
<ds:datastoreItem xmlns:ds="http://schemas.openxmlformats.org/officeDocument/2006/customXml" ds:itemID="{DCB279A5-672B-4EA9-95BC-1465BDC7AA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c70cee-2493-473e-ace3-809057a2e8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FE9324-FC21-4027-B2E4-24D11EA767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AC074AB-FE6E-4C62-9901-E1D7B9DFFC7E}">
  <ds:schemaRefs>
    <ds:schemaRef ds:uri="http://schemas.microsoft.com/office/2006/metadata/properties"/>
    <ds:schemaRef ds:uri="http://schemas.microsoft.com/office/infopath/2007/PartnerControls"/>
    <ds:schemaRef ds:uri="f8c70cee-2493-473e-ace3-809057a2e86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10</Pages>
  <Words>2080</Words>
  <Characters>11860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Gilda Ngonga Matuvangua (2525521)</dc:creator>
  <cp:keywords/>
  <dc:description/>
  <cp:lastModifiedBy>Gilda Ngonga Matuvangua (2525521)</cp:lastModifiedBy>
  <cp:revision>32</cp:revision>
  <dcterms:created xsi:type="dcterms:W3CDTF">2026-08-18T05:50:00Z</dcterms:created>
  <dcterms:modified xsi:type="dcterms:W3CDTF">2026-08-18T07:32:00Z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0x0101001B8FE9D16670594295C2C3C597231036</vt:lpwstr>
  </property>
</Properties>
</file>