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A0F" w:rsidRDefault="00503A0F" w:rsidP="00503A0F">
      <w:pPr>
        <w:jc w:val="center"/>
        <w:rPr>
          <w:b/>
          <w:sz w:val="44"/>
          <w:szCs w:val="44"/>
        </w:rPr>
      </w:pPr>
    </w:p>
    <w:p w:rsidR="00503A0F" w:rsidRDefault="00503A0F" w:rsidP="00503A0F">
      <w:pPr>
        <w:jc w:val="center"/>
        <w:rPr>
          <w:b/>
          <w:sz w:val="44"/>
          <w:szCs w:val="44"/>
        </w:rPr>
      </w:pPr>
    </w:p>
    <w:p w:rsidR="00503A0F" w:rsidRDefault="00503A0F" w:rsidP="00503A0F">
      <w:pPr>
        <w:jc w:val="center"/>
        <w:rPr>
          <w:b/>
          <w:sz w:val="44"/>
          <w:szCs w:val="44"/>
        </w:rPr>
      </w:pPr>
    </w:p>
    <w:p w:rsidR="00503A0F" w:rsidRDefault="00503A0F" w:rsidP="00503A0F">
      <w:pPr>
        <w:jc w:val="center"/>
        <w:rPr>
          <w:b/>
          <w:sz w:val="44"/>
          <w:szCs w:val="44"/>
        </w:rPr>
      </w:pPr>
    </w:p>
    <w:p w:rsidR="00503A0F" w:rsidRDefault="00503A0F" w:rsidP="00503A0F">
      <w:pPr>
        <w:jc w:val="center"/>
        <w:rPr>
          <w:b/>
          <w:sz w:val="44"/>
          <w:szCs w:val="44"/>
        </w:rPr>
      </w:pPr>
    </w:p>
    <w:p w:rsidR="00503A0F" w:rsidRPr="00503A0F" w:rsidRDefault="007E1A15" w:rsidP="00503A0F">
      <w:pPr>
        <w:jc w:val="center"/>
        <w:rPr>
          <w:b/>
          <w:sz w:val="44"/>
          <w:szCs w:val="44"/>
        </w:rPr>
      </w:pPr>
      <w:r w:rsidRPr="00503A0F">
        <w:rPr>
          <w:b/>
          <w:sz w:val="44"/>
          <w:szCs w:val="44"/>
        </w:rPr>
        <w:t>The Decline of Marks and Spencer</w:t>
      </w:r>
    </w:p>
    <w:p w:rsidR="004D6485" w:rsidRDefault="007E1A15" w:rsidP="00503A0F">
      <w:pPr>
        <w:jc w:val="center"/>
        <w:rPr>
          <w:b/>
          <w:sz w:val="44"/>
          <w:szCs w:val="44"/>
        </w:rPr>
      </w:pPr>
      <w:r w:rsidRPr="00503A0F">
        <w:rPr>
          <w:b/>
          <w:sz w:val="44"/>
          <w:szCs w:val="44"/>
        </w:rPr>
        <w:t>(Component 2: Presentation)</w:t>
      </w:r>
    </w:p>
    <w:p w:rsidR="004D6485" w:rsidRDefault="004D6485">
      <w:pPr>
        <w:spacing w:after="200" w:line="276" w:lineRule="auto"/>
        <w:jc w:val="left"/>
        <w:rPr>
          <w:b/>
          <w:sz w:val="44"/>
          <w:szCs w:val="44"/>
        </w:rPr>
      </w:pPr>
      <w:r>
        <w:rPr>
          <w:b/>
          <w:sz w:val="44"/>
          <w:szCs w:val="44"/>
        </w:rPr>
        <w:br w:type="page"/>
      </w:r>
    </w:p>
    <w:sdt>
      <w:sdtPr>
        <w:id w:val="2395967"/>
        <w:docPartObj>
          <w:docPartGallery w:val="Table of Contents"/>
          <w:docPartUnique/>
        </w:docPartObj>
      </w:sdtPr>
      <w:sdtEndPr>
        <w:rPr>
          <w:rFonts w:ascii="Times New Roman" w:eastAsiaTheme="minorEastAsia" w:hAnsi="Times New Roman" w:cstheme="minorBidi"/>
          <w:b w:val="0"/>
          <w:bCs w:val="0"/>
          <w:color w:val="auto"/>
          <w:sz w:val="24"/>
          <w:szCs w:val="22"/>
          <w:lang w:val="en-GB" w:eastAsia="en-GB"/>
        </w:rPr>
      </w:sdtEndPr>
      <w:sdtContent>
        <w:p w:rsidR="004D6485" w:rsidRDefault="004D6485">
          <w:pPr>
            <w:pStyle w:val="TOCHeading"/>
          </w:pPr>
          <w:r>
            <w:t>Table of Contents</w:t>
          </w:r>
        </w:p>
        <w:p w:rsidR="004D6485" w:rsidRDefault="004D6485">
          <w:pPr>
            <w:pStyle w:val="TOC1"/>
            <w:tabs>
              <w:tab w:val="right" w:leader="dot" w:pos="9350"/>
            </w:tabs>
            <w:rPr>
              <w:noProof/>
            </w:rPr>
          </w:pPr>
          <w:r>
            <w:fldChar w:fldCharType="begin"/>
          </w:r>
          <w:r>
            <w:instrText xml:space="preserve"> TOC \o "1-3" \h \z \u </w:instrText>
          </w:r>
          <w:r>
            <w:fldChar w:fldCharType="separate"/>
          </w:r>
          <w:hyperlink w:anchor="_Toc73615406" w:history="1">
            <w:r w:rsidRPr="00F6276C">
              <w:rPr>
                <w:rStyle w:val="Hyperlink"/>
                <w:noProof/>
              </w:rPr>
              <w:t>Introduction</w:t>
            </w:r>
            <w:r>
              <w:rPr>
                <w:noProof/>
                <w:webHidden/>
              </w:rPr>
              <w:tab/>
            </w:r>
            <w:r>
              <w:rPr>
                <w:noProof/>
                <w:webHidden/>
              </w:rPr>
              <w:fldChar w:fldCharType="begin"/>
            </w:r>
            <w:r>
              <w:rPr>
                <w:noProof/>
                <w:webHidden/>
              </w:rPr>
              <w:instrText xml:space="preserve"> PAGEREF _Toc73615406 \h </w:instrText>
            </w:r>
            <w:r>
              <w:rPr>
                <w:noProof/>
                <w:webHidden/>
              </w:rPr>
            </w:r>
            <w:r>
              <w:rPr>
                <w:noProof/>
                <w:webHidden/>
              </w:rPr>
              <w:fldChar w:fldCharType="separate"/>
            </w:r>
            <w:r>
              <w:rPr>
                <w:noProof/>
                <w:webHidden/>
              </w:rPr>
              <w:t>3</w:t>
            </w:r>
            <w:r>
              <w:rPr>
                <w:noProof/>
                <w:webHidden/>
              </w:rPr>
              <w:fldChar w:fldCharType="end"/>
            </w:r>
          </w:hyperlink>
        </w:p>
        <w:p w:rsidR="004D6485" w:rsidRDefault="004D6485">
          <w:pPr>
            <w:pStyle w:val="TOC1"/>
            <w:tabs>
              <w:tab w:val="right" w:leader="dot" w:pos="9350"/>
            </w:tabs>
            <w:rPr>
              <w:noProof/>
            </w:rPr>
          </w:pPr>
          <w:hyperlink w:anchor="_Toc73615407" w:history="1">
            <w:r w:rsidRPr="00F6276C">
              <w:rPr>
                <w:rStyle w:val="Hyperlink"/>
                <w:noProof/>
              </w:rPr>
              <w:t>Solutions to the problems identified at Marks and Spencer</w:t>
            </w:r>
            <w:r>
              <w:rPr>
                <w:noProof/>
                <w:webHidden/>
              </w:rPr>
              <w:tab/>
            </w:r>
            <w:r>
              <w:rPr>
                <w:noProof/>
                <w:webHidden/>
              </w:rPr>
              <w:fldChar w:fldCharType="begin"/>
            </w:r>
            <w:r>
              <w:rPr>
                <w:noProof/>
                <w:webHidden/>
              </w:rPr>
              <w:instrText xml:space="preserve"> PAGEREF _Toc73615407 \h </w:instrText>
            </w:r>
            <w:r>
              <w:rPr>
                <w:noProof/>
                <w:webHidden/>
              </w:rPr>
            </w:r>
            <w:r>
              <w:rPr>
                <w:noProof/>
                <w:webHidden/>
              </w:rPr>
              <w:fldChar w:fldCharType="separate"/>
            </w:r>
            <w:r>
              <w:rPr>
                <w:noProof/>
                <w:webHidden/>
              </w:rPr>
              <w:t>4</w:t>
            </w:r>
            <w:r>
              <w:rPr>
                <w:noProof/>
                <w:webHidden/>
              </w:rPr>
              <w:fldChar w:fldCharType="end"/>
            </w:r>
          </w:hyperlink>
        </w:p>
        <w:p w:rsidR="004D6485" w:rsidRDefault="004D6485">
          <w:pPr>
            <w:pStyle w:val="TOC1"/>
            <w:tabs>
              <w:tab w:val="right" w:leader="dot" w:pos="9350"/>
            </w:tabs>
            <w:rPr>
              <w:noProof/>
            </w:rPr>
          </w:pPr>
          <w:hyperlink w:anchor="_Toc73615408" w:history="1">
            <w:r w:rsidRPr="00F6276C">
              <w:rPr>
                <w:rStyle w:val="Hyperlink"/>
                <w:noProof/>
              </w:rPr>
              <w:t>Monitoring, reviewing and communicating solutions to problems faced by M&amp;S in pandemic</w:t>
            </w:r>
            <w:r>
              <w:rPr>
                <w:noProof/>
                <w:webHidden/>
              </w:rPr>
              <w:tab/>
            </w:r>
            <w:r>
              <w:rPr>
                <w:noProof/>
                <w:webHidden/>
              </w:rPr>
              <w:fldChar w:fldCharType="begin"/>
            </w:r>
            <w:r>
              <w:rPr>
                <w:noProof/>
                <w:webHidden/>
              </w:rPr>
              <w:instrText xml:space="preserve"> PAGEREF _Toc73615408 \h </w:instrText>
            </w:r>
            <w:r>
              <w:rPr>
                <w:noProof/>
                <w:webHidden/>
              </w:rPr>
            </w:r>
            <w:r>
              <w:rPr>
                <w:noProof/>
                <w:webHidden/>
              </w:rPr>
              <w:fldChar w:fldCharType="separate"/>
            </w:r>
            <w:r>
              <w:rPr>
                <w:noProof/>
                <w:webHidden/>
              </w:rPr>
              <w:t>5</w:t>
            </w:r>
            <w:r>
              <w:rPr>
                <w:noProof/>
                <w:webHidden/>
              </w:rPr>
              <w:fldChar w:fldCharType="end"/>
            </w:r>
          </w:hyperlink>
        </w:p>
        <w:p w:rsidR="004D6485" w:rsidRDefault="004D6485">
          <w:pPr>
            <w:pStyle w:val="TOC1"/>
            <w:tabs>
              <w:tab w:val="right" w:leader="dot" w:pos="9350"/>
            </w:tabs>
            <w:rPr>
              <w:noProof/>
            </w:rPr>
          </w:pPr>
          <w:hyperlink w:anchor="_Toc73615409" w:history="1">
            <w:r w:rsidRPr="00F6276C">
              <w:rPr>
                <w:rStyle w:val="Hyperlink"/>
                <w:noProof/>
              </w:rPr>
              <w:t>Conclusion</w:t>
            </w:r>
            <w:r>
              <w:rPr>
                <w:noProof/>
                <w:webHidden/>
              </w:rPr>
              <w:tab/>
            </w:r>
            <w:r>
              <w:rPr>
                <w:noProof/>
                <w:webHidden/>
              </w:rPr>
              <w:fldChar w:fldCharType="begin"/>
            </w:r>
            <w:r>
              <w:rPr>
                <w:noProof/>
                <w:webHidden/>
              </w:rPr>
              <w:instrText xml:space="preserve"> PAGEREF _Toc73615409 \h </w:instrText>
            </w:r>
            <w:r>
              <w:rPr>
                <w:noProof/>
                <w:webHidden/>
              </w:rPr>
            </w:r>
            <w:r>
              <w:rPr>
                <w:noProof/>
                <w:webHidden/>
              </w:rPr>
              <w:fldChar w:fldCharType="separate"/>
            </w:r>
            <w:r>
              <w:rPr>
                <w:noProof/>
                <w:webHidden/>
              </w:rPr>
              <w:t>6</w:t>
            </w:r>
            <w:r>
              <w:rPr>
                <w:noProof/>
                <w:webHidden/>
              </w:rPr>
              <w:fldChar w:fldCharType="end"/>
            </w:r>
          </w:hyperlink>
        </w:p>
        <w:p w:rsidR="004D6485" w:rsidRDefault="004D6485">
          <w:pPr>
            <w:pStyle w:val="TOC1"/>
            <w:tabs>
              <w:tab w:val="right" w:leader="dot" w:pos="9350"/>
            </w:tabs>
            <w:rPr>
              <w:noProof/>
            </w:rPr>
          </w:pPr>
          <w:hyperlink w:anchor="_Toc73615410" w:history="1">
            <w:r w:rsidRPr="00F6276C">
              <w:rPr>
                <w:rStyle w:val="Hyperlink"/>
                <w:noProof/>
              </w:rPr>
              <w:t>References</w:t>
            </w:r>
            <w:r>
              <w:rPr>
                <w:noProof/>
                <w:webHidden/>
              </w:rPr>
              <w:tab/>
            </w:r>
            <w:r>
              <w:rPr>
                <w:noProof/>
                <w:webHidden/>
              </w:rPr>
              <w:fldChar w:fldCharType="begin"/>
            </w:r>
            <w:r>
              <w:rPr>
                <w:noProof/>
                <w:webHidden/>
              </w:rPr>
              <w:instrText xml:space="preserve"> PAGEREF _Toc73615410 \h </w:instrText>
            </w:r>
            <w:r>
              <w:rPr>
                <w:noProof/>
                <w:webHidden/>
              </w:rPr>
            </w:r>
            <w:r>
              <w:rPr>
                <w:noProof/>
                <w:webHidden/>
              </w:rPr>
              <w:fldChar w:fldCharType="separate"/>
            </w:r>
            <w:r>
              <w:rPr>
                <w:noProof/>
                <w:webHidden/>
              </w:rPr>
              <w:t>7</w:t>
            </w:r>
            <w:r>
              <w:rPr>
                <w:noProof/>
                <w:webHidden/>
              </w:rPr>
              <w:fldChar w:fldCharType="end"/>
            </w:r>
          </w:hyperlink>
        </w:p>
        <w:p w:rsidR="004D6485" w:rsidRDefault="004D6485">
          <w:r>
            <w:fldChar w:fldCharType="end"/>
          </w:r>
        </w:p>
      </w:sdtContent>
    </w:sdt>
    <w:p w:rsidR="00503A0F" w:rsidRDefault="00503A0F" w:rsidP="004D6485"/>
    <w:p w:rsidR="00503A0F" w:rsidRDefault="007E1A15">
      <w:pPr>
        <w:spacing w:after="200" w:line="276" w:lineRule="auto"/>
        <w:jc w:val="left"/>
        <w:rPr>
          <w:b/>
          <w:sz w:val="44"/>
          <w:szCs w:val="44"/>
        </w:rPr>
      </w:pPr>
      <w:r>
        <w:rPr>
          <w:b/>
          <w:sz w:val="44"/>
          <w:szCs w:val="44"/>
        </w:rPr>
        <w:br w:type="page"/>
      </w:r>
    </w:p>
    <w:p w:rsidR="00B91668" w:rsidRDefault="007E1A15" w:rsidP="00503A0F">
      <w:pPr>
        <w:pStyle w:val="Heading1"/>
      </w:pPr>
      <w:bookmarkStart w:id="0" w:name="_Toc73615406"/>
      <w:r>
        <w:lastRenderedPageBreak/>
        <w:t>Introduction</w:t>
      </w:r>
      <w:bookmarkEnd w:id="0"/>
    </w:p>
    <w:p w:rsidR="00D84602" w:rsidRDefault="007E1A15" w:rsidP="00503A0F">
      <w:r>
        <w:t>The presentation is based on the decline of M&amp;</w:t>
      </w:r>
      <w:r>
        <w:t>S amidst the global pandemic situation. It is going to focus on the solutions to the problems that have already been identified in the previous section of the assignment. Furthermore, the monitoring and reviewing of these solutions shall be discussed along</w:t>
      </w:r>
      <w:r>
        <w:t>side the way in which they shall be communicated.</w:t>
      </w:r>
    </w:p>
    <w:p w:rsidR="00D84602" w:rsidRDefault="007E1A15">
      <w:pPr>
        <w:spacing w:after="200" w:line="276" w:lineRule="auto"/>
        <w:jc w:val="left"/>
      </w:pPr>
      <w:r>
        <w:br w:type="page"/>
      </w:r>
    </w:p>
    <w:p w:rsidR="00503A0F" w:rsidRDefault="007E1A15" w:rsidP="00D84602">
      <w:pPr>
        <w:pStyle w:val="Heading1"/>
      </w:pPr>
      <w:bookmarkStart w:id="1" w:name="_Toc73615407"/>
      <w:r>
        <w:lastRenderedPageBreak/>
        <w:t>Solutions to the problems identified at Marks and Spencer</w:t>
      </w:r>
      <w:bookmarkEnd w:id="1"/>
    </w:p>
    <w:p w:rsidR="00D84602" w:rsidRDefault="007E1A15" w:rsidP="00D84602">
      <w:r w:rsidRPr="00CE71BE">
        <w:t>Customers should still sense the intensity of their devotion and involvement with the brand even after the retail outlets are closed. To keep cons</w:t>
      </w:r>
      <w:r w:rsidRPr="00CE71BE">
        <w:t>umers involved with the business and products throughout this period, M&amp;S will need a strong online presence. Consider allowing consumers to buy gift cards online for dedicated consumers who wish to support the company even when it's shut.</w:t>
      </w:r>
    </w:p>
    <w:p w:rsidR="00CE71BE" w:rsidRDefault="007E1A15" w:rsidP="00D84602">
      <w:r w:rsidRPr="00CE71BE">
        <w:t xml:space="preserve">It's also vital </w:t>
      </w:r>
      <w:r w:rsidRPr="00CE71BE">
        <w:t>to ensure that the consumer experience on the webpage is simple and pleasurable, so that people can buy and participate in a seamless, simple manner.</w:t>
      </w:r>
      <w:r>
        <w:t xml:space="preserve"> </w:t>
      </w:r>
      <w:r w:rsidRPr="00CE71BE">
        <w:t>Keeping track of existing social media accounts is essential to not only respond to client questions and c</w:t>
      </w:r>
      <w:r w:rsidRPr="00CE71BE">
        <w:t>oncerns, but also to offer proactive information on the company's present state</w:t>
      </w:r>
      <w:r>
        <w:t xml:space="preserve"> </w:t>
      </w:r>
      <w:sdt>
        <w:sdtPr>
          <w:id w:val="2395959"/>
          <w:citation/>
        </w:sdtPr>
        <w:sdtContent>
          <w:r w:rsidR="006E7614">
            <w:fldChar w:fldCharType="begin"/>
          </w:r>
          <w:r>
            <w:rPr>
              <w:lang w:val="en-US"/>
            </w:rPr>
            <w:instrText xml:space="preserve"> CITATION Jud20 \l 1033 </w:instrText>
          </w:r>
          <w:r w:rsidR="006E7614">
            <w:fldChar w:fldCharType="separate"/>
          </w:r>
          <w:r w:rsidR="00392C9B" w:rsidRPr="00392C9B">
            <w:rPr>
              <w:noProof/>
              <w:lang w:val="en-US"/>
            </w:rPr>
            <w:t>(Mottl, 2020)</w:t>
          </w:r>
          <w:r w:rsidR="006E7614">
            <w:fldChar w:fldCharType="end"/>
          </w:r>
        </w:sdtContent>
      </w:sdt>
      <w:r w:rsidRPr="00CE71BE">
        <w:t>.</w:t>
      </w:r>
    </w:p>
    <w:p w:rsidR="00CE71BE" w:rsidRDefault="007E1A15" w:rsidP="00D84602">
      <w:r w:rsidRPr="00CE71BE">
        <w:t xml:space="preserve">Multi-channel merchants like M&amp;S, who relied on online shopping even more than before during COVID-19, are likely to evaluate their </w:t>
      </w:r>
      <w:r w:rsidR="00BC2EEA" w:rsidRPr="00CE71BE">
        <w:t>e-commerce</w:t>
      </w:r>
      <w:r w:rsidRPr="00CE71BE">
        <w:t xml:space="preserve"> strategies, particularly in terms of efficiency and profits. Profitability will always be a goal, but prudent retailers and manufacturers may aim to expand their manufacturing activities in the future to become less dependent on a single locatio</w:t>
      </w:r>
      <w:r w:rsidRPr="00CE71BE">
        <w:t>n</w:t>
      </w:r>
      <w:r w:rsidR="00BC2EEA">
        <w:t xml:space="preserve"> </w:t>
      </w:r>
      <w:sdt>
        <w:sdtPr>
          <w:id w:val="2395960"/>
          <w:citation/>
        </w:sdtPr>
        <w:sdtContent>
          <w:r w:rsidR="006E7614">
            <w:fldChar w:fldCharType="begin"/>
          </w:r>
          <w:r w:rsidR="00BC2EEA">
            <w:rPr>
              <w:lang w:val="en-US"/>
            </w:rPr>
            <w:instrText xml:space="preserve"> CITATION Joe20 \l 1033 </w:instrText>
          </w:r>
          <w:r w:rsidR="006E7614">
            <w:fldChar w:fldCharType="separate"/>
          </w:r>
          <w:r w:rsidR="00392C9B" w:rsidRPr="00392C9B">
            <w:rPr>
              <w:noProof/>
              <w:lang w:val="en-US"/>
            </w:rPr>
            <w:t>(Goodson, 2020)</w:t>
          </w:r>
          <w:r w:rsidR="006E7614">
            <w:fldChar w:fldCharType="end"/>
          </w:r>
        </w:sdtContent>
      </w:sdt>
      <w:r w:rsidRPr="00CE71BE">
        <w:t>.</w:t>
      </w:r>
    </w:p>
    <w:p w:rsidR="00BC2EEA" w:rsidRDefault="007E1A15" w:rsidP="00D84602">
      <w:r w:rsidRPr="0081685B">
        <w:t>Retailers may have to circumvent or override their stock and warehouse algorithms in order to shift merchandise around fast. All of these strategies are being pursued by a major mass retailer, with a particul</w:t>
      </w:r>
      <w:r w:rsidRPr="0081685B">
        <w:t>ar focus on enhancing on-shelf accessibility and replenishing speed. It is also relocating non-essential resources, such as capital and personnel, to important categories</w:t>
      </w:r>
      <w:r>
        <w:t xml:space="preserve"> </w:t>
      </w:r>
      <w:sdt>
        <w:sdtPr>
          <w:id w:val="2395961"/>
          <w:citation/>
        </w:sdtPr>
        <w:sdtContent>
          <w:r w:rsidR="006E7614">
            <w:fldChar w:fldCharType="begin"/>
          </w:r>
          <w:r>
            <w:rPr>
              <w:lang w:val="en-US"/>
            </w:rPr>
            <w:instrText xml:space="preserve"> CITATION Ary20 \l 1033 </w:instrText>
          </w:r>
          <w:r w:rsidR="006E7614">
            <w:fldChar w:fldCharType="separate"/>
          </w:r>
          <w:r w:rsidR="00392C9B" w:rsidRPr="00392C9B">
            <w:rPr>
              <w:noProof/>
              <w:lang w:val="en-US"/>
            </w:rPr>
            <w:t>(Aryapadi et al., 2020)</w:t>
          </w:r>
          <w:r w:rsidR="006E7614">
            <w:fldChar w:fldCharType="end"/>
          </w:r>
        </w:sdtContent>
      </w:sdt>
      <w:r w:rsidRPr="0081685B">
        <w:t>.</w:t>
      </w:r>
    </w:p>
    <w:p w:rsidR="00BC2EEA" w:rsidRDefault="007E1A15">
      <w:pPr>
        <w:spacing w:after="200" w:line="276" w:lineRule="auto"/>
        <w:jc w:val="left"/>
      </w:pPr>
      <w:r>
        <w:br w:type="page"/>
      </w:r>
    </w:p>
    <w:p w:rsidR="00CE71BE" w:rsidRDefault="007E1A15" w:rsidP="00BC2EEA">
      <w:pPr>
        <w:pStyle w:val="Heading1"/>
      </w:pPr>
      <w:bookmarkStart w:id="2" w:name="_Toc73615408"/>
      <w:r>
        <w:lastRenderedPageBreak/>
        <w:t>Monitoring, reviewing and com</w:t>
      </w:r>
      <w:r>
        <w:t>municating</w:t>
      </w:r>
      <w:r w:rsidRPr="00BC2EEA">
        <w:t xml:space="preserve"> solutions to problems faced by </w:t>
      </w:r>
      <w:r>
        <w:t>M&amp;S</w:t>
      </w:r>
      <w:r w:rsidRPr="00BC2EEA">
        <w:t xml:space="preserve"> in pandemic</w:t>
      </w:r>
      <w:bookmarkEnd w:id="2"/>
      <w:r w:rsidRPr="00BC2EEA">
        <w:t xml:space="preserve"> </w:t>
      </w:r>
    </w:p>
    <w:p w:rsidR="00BC2EEA" w:rsidRDefault="007E1A15" w:rsidP="00BC2EEA">
      <w:r>
        <w:t>Since these are times of uncertainty, the solutions that are derived in order to combat the problems faced by M&amp;S are relatively new. Only after application of the same, one can</w:t>
      </w:r>
      <w:r w:rsidR="0008284D">
        <w:t xml:space="preserve"> identify if the probable solutions are effective or not. Therefore, monitoring and reviewing is an essential part to track this and make effective communication if things are not falling in place.</w:t>
      </w:r>
    </w:p>
    <w:p w:rsidR="003F3967" w:rsidRDefault="007E1A15" w:rsidP="00BC2EEA">
      <w:r>
        <w:t>Management of M&amp;S should analyse the online shopping and i</w:t>
      </w:r>
      <w:r>
        <w:t>nventory monitoring to form effective review based on customer and retail store feedback. The online website should be evaluated as frequent as possible as it is the main point of sales during the pandemic. It should be updated and look attractive at all t</w:t>
      </w:r>
      <w:r>
        <w:t>imes. Moderate pricing strategy and issuing of gift cards should also be monitored through a software system in order to make sure that it is increasing the sales and revenue for the company</w:t>
      </w:r>
      <w:r w:rsidR="00741C72">
        <w:t xml:space="preserve"> (</w:t>
      </w:r>
      <w:r w:rsidR="00741C72">
        <w:rPr>
          <w:shd w:val="clear" w:color="auto" w:fill="FFFFFF"/>
        </w:rPr>
        <w:t>He, Zhang and Li, 2021</w:t>
      </w:r>
      <w:r w:rsidR="00741C72">
        <w:t>)</w:t>
      </w:r>
      <w:r>
        <w:t>.</w:t>
      </w:r>
    </w:p>
    <w:p w:rsidR="003F3967" w:rsidRDefault="007E1A15">
      <w:pPr>
        <w:spacing w:after="200" w:line="276" w:lineRule="auto"/>
        <w:jc w:val="left"/>
      </w:pPr>
      <w:r>
        <w:br w:type="page"/>
      </w:r>
    </w:p>
    <w:p w:rsidR="0008284D" w:rsidRDefault="007E1A15" w:rsidP="003F3967">
      <w:pPr>
        <w:pStyle w:val="Heading1"/>
      </w:pPr>
      <w:bookmarkStart w:id="3" w:name="_Toc73615409"/>
      <w:r>
        <w:lastRenderedPageBreak/>
        <w:t>Conclusion</w:t>
      </w:r>
      <w:bookmarkEnd w:id="3"/>
      <w:r>
        <w:t xml:space="preserve"> </w:t>
      </w:r>
    </w:p>
    <w:p w:rsidR="003F3967" w:rsidRDefault="007E1A15" w:rsidP="003F3967">
      <w:r>
        <w:t>The above report has presented the solutions that can be incorporated by M&amp;S to combat the challenges faced because of the pandemic. Additionally, the monitoring and reviewing of the solutions have also been discussed as they are relatively new to be imple</w:t>
      </w:r>
      <w:r>
        <w:t xml:space="preserve">mented by Marks and Spencer. </w:t>
      </w:r>
    </w:p>
    <w:p w:rsidR="003F3967" w:rsidRDefault="007E1A15">
      <w:pPr>
        <w:spacing w:after="200" w:line="276" w:lineRule="auto"/>
        <w:jc w:val="left"/>
      </w:pPr>
      <w:r>
        <w:br w:type="page"/>
      </w:r>
    </w:p>
    <w:p w:rsidR="003F3967" w:rsidRDefault="007E1A15" w:rsidP="003F3967">
      <w:pPr>
        <w:pStyle w:val="Heading1"/>
      </w:pPr>
      <w:bookmarkStart w:id="4" w:name="_Toc73615410"/>
      <w:r>
        <w:lastRenderedPageBreak/>
        <w:t>References</w:t>
      </w:r>
      <w:bookmarkEnd w:id="4"/>
    </w:p>
    <w:p w:rsidR="003F3967" w:rsidRDefault="00741C72" w:rsidP="003F3967">
      <w:pPr>
        <w:rPr>
          <w:b/>
        </w:rPr>
      </w:pPr>
      <w:r w:rsidRPr="00741C72">
        <w:rPr>
          <w:b/>
        </w:rPr>
        <w:t>Books and Journals</w:t>
      </w:r>
    </w:p>
    <w:p w:rsidR="00741C72" w:rsidRDefault="00741C72" w:rsidP="00741C72">
      <w:pPr>
        <w:rPr>
          <w:shd w:val="clear" w:color="auto" w:fill="FFFFFF"/>
        </w:rPr>
      </w:pPr>
      <w:r>
        <w:rPr>
          <w:shd w:val="clear" w:color="auto" w:fill="FFFFFF"/>
        </w:rPr>
        <w:t>He, W., Zhang, Z.J. and Li, W., 2021. Information technology solutions, challenges, and suggestions for tackling the COVID-19 pandemic. </w:t>
      </w:r>
      <w:r>
        <w:rPr>
          <w:i/>
          <w:iCs/>
          <w:shd w:val="clear" w:color="auto" w:fill="FFFFFF"/>
        </w:rPr>
        <w:t>International journal of information management</w:t>
      </w:r>
      <w:r>
        <w:rPr>
          <w:shd w:val="clear" w:color="auto" w:fill="FFFFFF"/>
        </w:rPr>
        <w:t>, </w:t>
      </w:r>
      <w:r>
        <w:rPr>
          <w:i/>
          <w:iCs/>
          <w:shd w:val="clear" w:color="auto" w:fill="FFFFFF"/>
        </w:rPr>
        <w:t>57</w:t>
      </w:r>
      <w:r>
        <w:rPr>
          <w:shd w:val="clear" w:color="auto" w:fill="FFFFFF"/>
        </w:rPr>
        <w:t xml:space="preserve">, p.102287. </w:t>
      </w:r>
    </w:p>
    <w:sdt>
      <w:sdtPr>
        <w:id w:val="2395962"/>
        <w:docPartObj>
          <w:docPartGallery w:val="Bibliographies"/>
          <w:docPartUnique/>
        </w:docPartObj>
      </w:sdtPr>
      <w:sdtContent>
        <w:p w:rsidR="004D6485" w:rsidRDefault="004D6485" w:rsidP="004D6485">
          <w:r w:rsidRPr="004D6485">
            <w:rPr>
              <w:b/>
            </w:rPr>
            <w:t>Websites</w:t>
          </w:r>
        </w:p>
        <w:sdt>
          <w:sdtPr>
            <w:id w:val="111145805"/>
            <w:bibliography/>
          </w:sdtPr>
          <w:sdtContent>
            <w:p w:rsidR="00392C9B" w:rsidRDefault="004D6485" w:rsidP="00392C9B">
              <w:pPr>
                <w:pStyle w:val="Bibliography"/>
                <w:rPr>
                  <w:noProof/>
                </w:rPr>
              </w:pPr>
              <w:r>
                <w:fldChar w:fldCharType="begin"/>
              </w:r>
              <w:r>
                <w:instrText xml:space="preserve"> BIBLIOGRAPHY </w:instrText>
              </w:r>
              <w:r>
                <w:fldChar w:fldCharType="separate"/>
              </w:r>
              <w:r w:rsidR="00392C9B">
                <w:rPr>
                  <w:noProof/>
                </w:rPr>
                <w:t xml:space="preserve">Aryapadi, M., Haddioui, K. &amp; Lange, T., 2020. </w:t>
              </w:r>
              <w:r w:rsidR="00392C9B">
                <w:rPr>
                  <w:i/>
                  <w:iCs/>
                  <w:noProof/>
                </w:rPr>
                <w:t>Five actions retail supply chains can take to navigate the coronavirus pandemic</w:t>
              </w:r>
              <w:r w:rsidR="00392C9B">
                <w:rPr>
                  <w:noProof/>
                </w:rPr>
                <w:t xml:space="preserve">. [Online] Available at: </w:t>
              </w:r>
              <w:hyperlink r:id="rId7" w:history="1">
                <w:r w:rsidR="00392C9B">
                  <w:rPr>
                    <w:rStyle w:val="Hyperlink"/>
                    <w:noProof/>
                  </w:rPr>
                  <w:t>https://www.mckinsey.com/industries/retail/our-insights/five-actions-retail-supply-chains-can-take-to-navigate-the-coronavirus-pandemic</w:t>
                </w:r>
              </w:hyperlink>
              <w:r w:rsidR="00392C9B">
                <w:rPr>
                  <w:noProof/>
                </w:rPr>
                <w:t>.</w:t>
              </w:r>
            </w:p>
            <w:p w:rsidR="00392C9B" w:rsidRDefault="00392C9B" w:rsidP="00392C9B">
              <w:pPr>
                <w:pStyle w:val="Bibliography"/>
                <w:rPr>
                  <w:noProof/>
                </w:rPr>
              </w:pPr>
              <w:r>
                <w:rPr>
                  <w:noProof/>
                </w:rPr>
                <w:t xml:space="preserve">Eberhard, E., 2020. </w:t>
              </w:r>
              <w:r>
                <w:rPr>
                  <w:i/>
                  <w:iCs/>
                  <w:noProof/>
                </w:rPr>
                <w:t>3 ways retailers can help shoppers during the coronavirus outbreak</w:t>
              </w:r>
              <w:r>
                <w:rPr>
                  <w:noProof/>
                </w:rPr>
                <w:t xml:space="preserve">. [Online] Available at: </w:t>
              </w:r>
              <w:hyperlink r:id="rId8" w:history="1">
                <w:r>
                  <w:rPr>
                    <w:rStyle w:val="Hyperlink"/>
                    <w:noProof/>
                  </w:rPr>
                  <w:t>https://www.thinkwithgoogle.com/marketing-strategies/search/covid-19-retail-strategy/</w:t>
                </w:r>
              </w:hyperlink>
              <w:r>
                <w:rPr>
                  <w:noProof/>
                </w:rPr>
                <w:t>.</w:t>
              </w:r>
            </w:p>
            <w:p w:rsidR="00392C9B" w:rsidRDefault="00392C9B" w:rsidP="00392C9B">
              <w:pPr>
                <w:pStyle w:val="Bibliography"/>
                <w:rPr>
                  <w:noProof/>
                </w:rPr>
              </w:pPr>
              <w:r>
                <w:rPr>
                  <w:noProof/>
                </w:rPr>
                <w:t xml:space="preserve">Goodson, J., 2020. </w:t>
              </w:r>
              <w:r>
                <w:rPr>
                  <w:i/>
                  <w:iCs/>
                  <w:noProof/>
                </w:rPr>
                <w:t>COVID-19 &amp; Retail: Current Challenges and Future Outlook</w:t>
              </w:r>
              <w:r>
                <w:rPr>
                  <w:noProof/>
                </w:rPr>
                <w:t xml:space="preserve">. [Online] Available at: </w:t>
              </w:r>
              <w:hyperlink r:id="rId9" w:history="1">
                <w:r>
                  <w:rPr>
                    <w:rStyle w:val="Hyperlink"/>
                    <w:noProof/>
                  </w:rPr>
                  <w:t>https://www.detego.com/retail_insights_en/retail-en/covid-19_retail/</w:t>
                </w:r>
              </w:hyperlink>
              <w:r>
                <w:rPr>
                  <w:noProof/>
                </w:rPr>
                <w:t>.</w:t>
              </w:r>
            </w:p>
            <w:p w:rsidR="00392C9B" w:rsidRDefault="00392C9B" w:rsidP="00392C9B">
              <w:pPr>
                <w:pStyle w:val="Bibliography"/>
                <w:rPr>
                  <w:noProof/>
                </w:rPr>
              </w:pPr>
              <w:r>
                <w:rPr>
                  <w:noProof/>
                </w:rPr>
                <w:t xml:space="preserve">Mottl, J., 2020. </w:t>
              </w:r>
              <w:r>
                <w:rPr>
                  <w:i/>
                  <w:iCs/>
                  <w:noProof/>
                </w:rPr>
                <w:t>COVID-19: How retailers can overcome the challenges of a pandemic</w:t>
              </w:r>
              <w:r>
                <w:rPr>
                  <w:noProof/>
                </w:rPr>
                <w:t xml:space="preserve">. [Online] Available at: </w:t>
              </w:r>
              <w:hyperlink r:id="rId10" w:history="1">
                <w:r>
                  <w:rPr>
                    <w:rStyle w:val="Hyperlink"/>
                    <w:noProof/>
                  </w:rPr>
                  <w:t>https://www.retailcustomerexperience.com/articles/covid-19-how-retailers-can-overcome-the-challenges-of-a-pandemic/</w:t>
                </w:r>
              </w:hyperlink>
              <w:r>
                <w:rPr>
                  <w:noProof/>
                </w:rPr>
                <w:t>.</w:t>
              </w:r>
            </w:p>
            <w:p w:rsidR="004D6485" w:rsidRDefault="004D6485" w:rsidP="00392C9B">
              <w:r>
                <w:fldChar w:fldCharType="end"/>
              </w:r>
            </w:p>
          </w:sdtContent>
        </w:sdt>
      </w:sdtContent>
    </w:sdt>
    <w:p w:rsidR="004D6485" w:rsidRPr="00741C72" w:rsidRDefault="004D6485" w:rsidP="00741C72"/>
    <w:sectPr w:rsidR="004D6485" w:rsidRPr="00741C72" w:rsidSect="00503A0F">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1A15" w:rsidRDefault="007E1A15" w:rsidP="006E7614">
      <w:pPr>
        <w:spacing w:after="0" w:line="240" w:lineRule="auto"/>
      </w:pPr>
      <w:r>
        <w:separator/>
      </w:r>
    </w:p>
  </w:endnote>
  <w:endnote w:type="continuationSeparator" w:id="1">
    <w:p w:rsidR="007E1A15" w:rsidRDefault="007E1A15" w:rsidP="006E76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5954"/>
      <w:docPartObj>
        <w:docPartGallery w:val="Page Numbers (Bottom of Page)"/>
        <w:docPartUnique/>
      </w:docPartObj>
    </w:sdtPr>
    <w:sdtContent>
      <w:sdt>
        <w:sdtPr>
          <w:id w:val="565050523"/>
          <w:docPartObj>
            <w:docPartGallery w:val="Page Numbers (Top of Page)"/>
            <w:docPartUnique/>
          </w:docPartObj>
        </w:sdtPr>
        <w:sdtContent>
          <w:p w:rsidR="0008284D" w:rsidRDefault="007E1A15">
            <w:pPr>
              <w:pStyle w:val="Footer"/>
              <w:jc w:val="right"/>
            </w:pPr>
            <w:r>
              <w:t xml:space="preserve">Page </w:t>
            </w:r>
            <w:r w:rsidR="006E7614">
              <w:rPr>
                <w:b/>
                <w:szCs w:val="24"/>
              </w:rPr>
              <w:fldChar w:fldCharType="begin"/>
            </w:r>
            <w:r>
              <w:rPr>
                <w:b/>
              </w:rPr>
              <w:instrText xml:space="preserve"> PAGE </w:instrText>
            </w:r>
            <w:r w:rsidR="006E7614">
              <w:rPr>
                <w:b/>
                <w:szCs w:val="24"/>
              </w:rPr>
              <w:fldChar w:fldCharType="separate"/>
            </w:r>
            <w:r w:rsidR="00B846AC">
              <w:rPr>
                <w:b/>
                <w:noProof/>
              </w:rPr>
              <w:t>7</w:t>
            </w:r>
            <w:r w:rsidR="006E7614">
              <w:rPr>
                <w:b/>
                <w:szCs w:val="24"/>
              </w:rPr>
              <w:fldChar w:fldCharType="end"/>
            </w:r>
            <w:r>
              <w:t xml:space="preserve"> of </w:t>
            </w:r>
            <w:r w:rsidR="006E7614">
              <w:rPr>
                <w:b/>
                <w:szCs w:val="24"/>
              </w:rPr>
              <w:fldChar w:fldCharType="begin"/>
            </w:r>
            <w:r>
              <w:rPr>
                <w:b/>
              </w:rPr>
              <w:instrText xml:space="preserve"> NUMPAGES  </w:instrText>
            </w:r>
            <w:r w:rsidR="006E7614">
              <w:rPr>
                <w:b/>
                <w:szCs w:val="24"/>
              </w:rPr>
              <w:fldChar w:fldCharType="separate"/>
            </w:r>
            <w:r w:rsidR="00B846AC">
              <w:rPr>
                <w:b/>
                <w:noProof/>
              </w:rPr>
              <w:t>7</w:t>
            </w:r>
            <w:r w:rsidR="006E7614">
              <w:rPr>
                <w:b/>
                <w:szCs w:val="24"/>
              </w:rPr>
              <w:fldChar w:fldCharType="end"/>
            </w:r>
          </w:p>
        </w:sdtContent>
      </w:sdt>
    </w:sdtContent>
  </w:sdt>
  <w:p w:rsidR="0008284D" w:rsidRDefault="000828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1A15" w:rsidRDefault="007E1A15" w:rsidP="006E7614">
      <w:pPr>
        <w:spacing w:after="0" w:line="240" w:lineRule="auto"/>
      </w:pPr>
      <w:r>
        <w:separator/>
      </w:r>
    </w:p>
  </w:footnote>
  <w:footnote w:type="continuationSeparator" w:id="1">
    <w:p w:rsidR="007E1A15" w:rsidRDefault="007E1A15" w:rsidP="006E76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84D" w:rsidRPr="00503A0F" w:rsidRDefault="007E1A15" w:rsidP="00503A0F">
    <w:pPr>
      <w:jc w:val="right"/>
      <w:rPr>
        <w:b/>
      </w:rPr>
    </w:pPr>
    <w:r w:rsidRPr="00503A0F">
      <w:rPr>
        <w:b/>
      </w:rPr>
      <w:t>The Decline of Marks and Spencer (Component 2: Presentation)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03A0F"/>
    <w:rsid w:val="000030CA"/>
    <w:rsid w:val="00036A6E"/>
    <w:rsid w:val="00072572"/>
    <w:rsid w:val="000819E7"/>
    <w:rsid w:val="0008284D"/>
    <w:rsid w:val="00087B48"/>
    <w:rsid w:val="000B0CFF"/>
    <w:rsid w:val="000B46E6"/>
    <w:rsid w:val="000C13D2"/>
    <w:rsid w:val="000C5401"/>
    <w:rsid w:val="000D3355"/>
    <w:rsid w:val="000E3550"/>
    <w:rsid w:val="00104038"/>
    <w:rsid w:val="0010627B"/>
    <w:rsid w:val="001121A6"/>
    <w:rsid w:val="0012233D"/>
    <w:rsid w:val="001324C5"/>
    <w:rsid w:val="00137777"/>
    <w:rsid w:val="00140D1D"/>
    <w:rsid w:val="00145586"/>
    <w:rsid w:val="001511F3"/>
    <w:rsid w:val="00186B45"/>
    <w:rsid w:val="001A0108"/>
    <w:rsid w:val="001A0CC0"/>
    <w:rsid w:val="001A2186"/>
    <w:rsid w:val="00265ED8"/>
    <w:rsid w:val="002765F1"/>
    <w:rsid w:val="002878A4"/>
    <w:rsid w:val="00295665"/>
    <w:rsid w:val="002E4DEE"/>
    <w:rsid w:val="00347A76"/>
    <w:rsid w:val="00352598"/>
    <w:rsid w:val="0036276D"/>
    <w:rsid w:val="00365A8D"/>
    <w:rsid w:val="0036772D"/>
    <w:rsid w:val="00392C9B"/>
    <w:rsid w:val="00396261"/>
    <w:rsid w:val="003B0E3E"/>
    <w:rsid w:val="003B1403"/>
    <w:rsid w:val="003B7BB5"/>
    <w:rsid w:val="003E5037"/>
    <w:rsid w:val="003F3967"/>
    <w:rsid w:val="0040383D"/>
    <w:rsid w:val="0041526C"/>
    <w:rsid w:val="004619AA"/>
    <w:rsid w:val="00485745"/>
    <w:rsid w:val="00486169"/>
    <w:rsid w:val="004902C2"/>
    <w:rsid w:val="00494333"/>
    <w:rsid w:val="004B2046"/>
    <w:rsid w:val="004D3DD6"/>
    <w:rsid w:val="004D6485"/>
    <w:rsid w:val="004E15ED"/>
    <w:rsid w:val="00502C89"/>
    <w:rsid w:val="00503A0F"/>
    <w:rsid w:val="0051131E"/>
    <w:rsid w:val="005431A4"/>
    <w:rsid w:val="00546BAE"/>
    <w:rsid w:val="0058016D"/>
    <w:rsid w:val="005A7653"/>
    <w:rsid w:val="005D557D"/>
    <w:rsid w:val="005E01BE"/>
    <w:rsid w:val="005E3C56"/>
    <w:rsid w:val="005F4049"/>
    <w:rsid w:val="006360CD"/>
    <w:rsid w:val="00662504"/>
    <w:rsid w:val="00663BA2"/>
    <w:rsid w:val="0066766D"/>
    <w:rsid w:val="006C482F"/>
    <w:rsid w:val="006E1256"/>
    <w:rsid w:val="006E6C59"/>
    <w:rsid w:val="006E7614"/>
    <w:rsid w:val="006F705E"/>
    <w:rsid w:val="00704894"/>
    <w:rsid w:val="00741C72"/>
    <w:rsid w:val="00796946"/>
    <w:rsid w:val="007E1A15"/>
    <w:rsid w:val="007E1D3C"/>
    <w:rsid w:val="007F46F8"/>
    <w:rsid w:val="00805F98"/>
    <w:rsid w:val="00815182"/>
    <w:rsid w:val="00815FF2"/>
    <w:rsid w:val="0081685B"/>
    <w:rsid w:val="008328B0"/>
    <w:rsid w:val="00832E6D"/>
    <w:rsid w:val="00887D0B"/>
    <w:rsid w:val="00896B1E"/>
    <w:rsid w:val="008B0E39"/>
    <w:rsid w:val="008C4E48"/>
    <w:rsid w:val="008C72F4"/>
    <w:rsid w:val="008E7F39"/>
    <w:rsid w:val="00902355"/>
    <w:rsid w:val="00934BBE"/>
    <w:rsid w:val="00934F90"/>
    <w:rsid w:val="00943F62"/>
    <w:rsid w:val="0095500E"/>
    <w:rsid w:val="00962291"/>
    <w:rsid w:val="009644F5"/>
    <w:rsid w:val="00990745"/>
    <w:rsid w:val="009C346E"/>
    <w:rsid w:val="009E1BE2"/>
    <w:rsid w:val="00A079A2"/>
    <w:rsid w:val="00A103B0"/>
    <w:rsid w:val="00A2674F"/>
    <w:rsid w:val="00A43EA2"/>
    <w:rsid w:val="00A47DEA"/>
    <w:rsid w:val="00A56DE6"/>
    <w:rsid w:val="00A60035"/>
    <w:rsid w:val="00A61B74"/>
    <w:rsid w:val="00A65628"/>
    <w:rsid w:val="00A667F0"/>
    <w:rsid w:val="00AA4B82"/>
    <w:rsid w:val="00AC649F"/>
    <w:rsid w:val="00AD4FAD"/>
    <w:rsid w:val="00AD635A"/>
    <w:rsid w:val="00AF4FC8"/>
    <w:rsid w:val="00B42E3D"/>
    <w:rsid w:val="00B62A97"/>
    <w:rsid w:val="00B730F8"/>
    <w:rsid w:val="00B775C7"/>
    <w:rsid w:val="00B846AC"/>
    <w:rsid w:val="00B9104A"/>
    <w:rsid w:val="00B91668"/>
    <w:rsid w:val="00B93606"/>
    <w:rsid w:val="00B93D24"/>
    <w:rsid w:val="00B94E74"/>
    <w:rsid w:val="00BB010A"/>
    <w:rsid w:val="00BC29D8"/>
    <w:rsid w:val="00BC2EEA"/>
    <w:rsid w:val="00BC6474"/>
    <w:rsid w:val="00BE469E"/>
    <w:rsid w:val="00C05F37"/>
    <w:rsid w:val="00C35F90"/>
    <w:rsid w:val="00C363C2"/>
    <w:rsid w:val="00C72700"/>
    <w:rsid w:val="00C90A18"/>
    <w:rsid w:val="00C94564"/>
    <w:rsid w:val="00C97FF3"/>
    <w:rsid w:val="00CA3E31"/>
    <w:rsid w:val="00CD1532"/>
    <w:rsid w:val="00CE71BE"/>
    <w:rsid w:val="00CE74DC"/>
    <w:rsid w:val="00D00A94"/>
    <w:rsid w:val="00D16915"/>
    <w:rsid w:val="00D20F0D"/>
    <w:rsid w:val="00D45938"/>
    <w:rsid w:val="00D4655F"/>
    <w:rsid w:val="00D77C39"/>
    <w:rsid w:val="00D84602"/>
    <w:rsid w:val="00DB72ED"/>
    <w:rsid w:val="00DC0E50"/>
    <w:rsid w:val="00DC3D9E"/>
    <w:rsid w:val="00DD48B7"/>
    <w:rsid w:val="00DD63D1"/>
    <w:rsid w:val="00DF16E5"/>
    <w:rsid w:val="00DF5796"/>
    <w:rsid w:val="00E0738C"/>
    <w:rsid w:val="00E0742D"/>
    <w:rsid w:val="00E21B15"/>
    <w:rsid w:val="00E43680"/>
    <w:rsid w:val="00E47FD8"/>
    <w:rsid w:val="00E664E3"/>
    <w:rsid w:val="00E763EE"/>
    <w:rsid w:val="00E84437"/>
    <w:rsid w:val="00E86754"/>
    <w:rsid w:val="00ED0CD1"/>
    <w:rsid w:val="00EE38CE"/>
    <w:rsid w:val="00EF7490"/>
    <w:rsid w:val="00F07A82"/>
    <w:rsid w:val="00F54F2E"/>
    <w:rsid w:val="00FB0D53"/>
    <w:rsid w:val="00FC3A36"/>
    <w:rsid w:val="00FE38C5"/>
    <w:rsid w:val="00FF2B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5ED"/>
    <w:pPr>
      <w:spacing w:after="160" w:line="480" w:lineRule="auto"/>
      <w:jc w:val="both"/>
    </w:pPr>
    <w:rPr>
      <w:rFonts w:ascii="Times New Roman" w:eastAsiaTheme="minorEastAsia" w:hAnsi="Times New Roman"/>
      <w:sz w:val="24"/>
      <w:lang w:val="en-GB" w:eastAsia="en-GB"/>
    </w:rPr>
  </w:style>
  <w:style w:type="paragraph" w:styleId="Heading1">
    <w:name w:val="heading 1"/>
    <w:basedOn w:val="Normal"/>
    <w:next w:val="Normal"/>
    <w:link w:val="Heading1Char"/>
    <w:uiPriority w:val="9"/>
    <w:qFormat/>
    <w:rsid w:val="0081518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3B0E3E"/>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DC0E50"/>
    <w:pPr>
      <w:keepNext/>
      <w:keepLines/>
      <w:spacing w:before="200" w:after="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B0E3E"/>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815182"/>
    <w:rPr>
      <w:rFonts w:ascii="Times New Roman" w:eastAsiaTheme="majorEastAsia" w:hAnsi="Times New Roman" w:cstheme="majorBidi"/>
      <w:b/>
      <w:bCs/>
      <w:sz w:val="28"/>
      <w:szCs w:val="28"/>
    </w:rPr>
  </w:style>
  <w:style w:type="character" w:customStyle="1" w:styleId="Heading3Char">
    <w:name w:val="Heading 3 Char"/>
    <w:basedOn w:val="DefaultParagraphFont"/>
    <w:link w:val="Heading3"/>
    <w:uiPriority w:val="9"/>
    <w:semiHidden/>
    <w:rsid w:val="00DC0E50"/>
    <w:rPr>
      <w:rFonts w:ascii="Times New Roman" w:eastAsiaTheme="majorEastAsia" w:hAnsi="Times New Roman" w:cstheme="majorBidi"/>
      <w:b/>
      <w:bCs/>
      <w:sz w:val="24"/>
    </w:rPr>
  </w:style>
  <w:style w:type="paragraph" w:styleId="Header">
    <w:name w:val="header"/>
    <w:basedOn w:val="Normal"/>
    <w:link w:val="HeaderChar"/>
    <w:uiPriority w:val="99"/>
    <w:semiHidden/>
    <w:unhideWhenUsed/>
    <w:rsid w:val="00503A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3A0F"/>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503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A0F"/>
    <w:rPr>
      <w:rFonts w:ascii="Times New Roman" w:eastAsiaTheme="minorEastAsia" w:hAnsi="Times New Roman"/>
      <w:sz w:val="24"/>
      <w:lang w:val="en-GB" w:eastAsia="en-GB"/>
    </w:rPr>
  </w:style>
  <w:style w:type="paragraph" w:styleId="BalloonText">
    <w:name w:val="Balloon Text"/>
    <w:basedOn w:val="Normal"/>
    <w:link w:val="BalloonTextChar"/>
    <w:uiPriority w:val="99"/>
    <w:semiHidden/>
    <w:unhideWhenUsed/>
    <w:rsid w:val="00CE71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1BE"/>
    <w:rPr>
      <w:rFonts w:ascii="Tahoma" w:eastAsiaTheme="minorEastAsia" w:hAnsi="Tahoma" w:cs="Tahoma"/>
      <w:sz w:val="16"/>
      <w:szCs w:val="16"/>
      <w:lang w:val="en-GB" w:eastAsia="en-GB"/>
    </w:rPr>
  </w:style>
  <w:style w:type="paragraph" w:styleId="Bibliography">
    <w:name w:val="Bibliography"/>
    <w:basedOn w:val="Normal"/>
    <w:next w:val="Normal"/>
    <w:uiPriority w:val="37"/>
    <w:unhideWhenUsed/>
    <w:rsid w:val="004D6485"/>
  </w:style>
  <w:style w:type="character" w:styleId="Hyperlink">
    <w:name w:val="Hyperlink"/>
    <w:basedOn w:val="DefaultParagraphFont"/>
    <w:uiPriority w:val="99"/>
    <w:unhideWhenUsed/>
    <w:rsid w:val="004D6485"/>
    <w:rPr>
      <w:color w:val="0000FF"/>
      <w:u w:val="single"/>
    </w:rPr>
  </w:style>
  <w:style w:type="paragraph" w:styleId="TOCHeading">
    <w:name w:val="TOC Heading"/>
    <w:basedOn w:val="Heading1"/>
    <w:next w:val="Normal"/>
    <w:uiPriority w:val="39"/>
    <w:semiHidden/>
    <w:unhideWhenUsed/>
    <w:qFormat/>
    <w:rsid w:val="004D6485"/>
    <w:pPr>
      <w:spacing w:line="276"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4D6485"/>
    <w:pPr>
      <w:spacing w:after="1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inkwithgoogle.com/marketing-strategies/search/covid-19-retail-strateg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ckinsey.com/industries/retail/our-insights/five-actions-retail-supply-chains-can-take-to-navigate-the-coronavirus-pandemi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retailcustomerexperience.com/articles/covid-19-how-retailers-can-overcome-the-challenges-of-a-pandemic/" TargetMode="External"/><Relationship Id="rId4" Type="http://schemas.openxmlformats.org/officeDocument/2006/relationships/webSettings" Target="webSettings.xml"/><Relationship Id="rId9" Type="http://schemas.openxmlformats.org/officeDocument/2006/relationships/hyperlink" Target="https://www.detego.com/retail_insights_en/retail-en/covid-19_retai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Jud20</b:Tag>
    <b:SourceType>InternetSite</b:SourceType>
    <b:Guid>{02C645C3-106A-44DB-8BF2-A45A0F71CC0A}</b:Guid>
    <b:LCID>0</b:LCID>
    <b:Author>
      <b:Author>
        <b:NameList>
          <b:Person>
            <b:Last>Mottl</b:Last>
            <b:First>Judy</b:First>
          </b:Person>
        </b:NameList>
      </b:Author>
    </b:Author>
    <b:Title>COVID-19: How retailers can overcome the challenges of a pandemic</b:Title>
    <b:Year>2020</b:Year>
    <b:URL>https://www.retailcustomerexperience.com/articles/covid-19-how-retailers-can-overcome-the-challenges-of-a-pandemic/</b:URL>
    <b:RefOrder>1</b:RefOrder>
  </b:Source>
  <b:Source>
    <b:Tag>Joe20</b:Tag>
    <b:SourceType>InternetSite</b:SourceType>
    <b:Guid>{CB2C1A07-1CE1-4ED9-8820-93ADF03A2D34}</b:Guid>
    <b:LCID>0</b:LCID>
    <b:Author>
      <b:Author>
        <b:NameList>
          <b:Person>
            <b:Last>Goodson</b:Last>
            <b:First>Joel</b:First>
          </b:Person>
        </b:NameList>
      </b:Author>
    </b:Author>
    <b:Title>COVID-19 &amp; Retail: Current Challenges and Future Outlook</b:Title>
    <b:Year>2020</b:Year>
    <b:URL>https://www.detego.com/retail_insights_en/retail-en/covid-19_retail/</b:URL>
    <b:RefOrder>3</b:RefOrder>
  </b:Source>
  <b:Source>
    <b:Tag>Ary20</b:Tag>
    <b:SourceType>InternetSite</b:SourceType>
    <b:Guid>{1DD39850-E2E9-482C-9066-5F335C6649BE}</b:Guid>
    <b:LCID>0</b:LCID>
    <b:Author>
      <b:Author>
        <b:NameList>
          <b:Person>
            <b:Last>Aryapadi</b:Last>
            <b:First>Manik</b:First>
          </b:Person>
          <b:Person>
            <b:Last>Haddioui</b:Last>
            <b:First>Kenza</b:First>
          </b:Person>
          <b:Person>
            <b:Last>Lange</b:Last>
            <b:First>Tim</b:First>
          </b:Person>
        </b:NameList>
      </b:Author>
    </b:Author>
    <b:Title>Five actions retail supply chains can take to navigate the coronavirus pandemic</b:Title>
    <b:Year>2020</b:Year>
    <b:URL>https://www.mckinsey.com/industries/retail/our-insights/five-actions-retail-supply-chains-can-take-to-navigate-the-coronavirus-pandemic</b:URL>
    <b:RefOrder>4</b:RefOrder>
  </b:Source>
  <b:Source>
    <b:Tag>Emi20</b:Tag>
    <b:SourceType>InternetSite</b:SourceType>
    <b:Guid>{CE906421-143B-4A30-98E3-C45C86933D93}</b:Guid>
    <b:LCID>0</b:LCID>
    <b:Author>
      <b:Author>
        <b:NameList>
          <b:Person>
            <b:Last>Eberhard</b:Last>
            <b:First>Emily</b:First>
          </b:Person>
        </b:NameList>
      </b:Author>
    </b:Author>
    <b:Title>3 ways retailers can help shoppers during the coronavirus outbreak</b:Title>
    <b:Year>2020</b:Year>
    <b:URL>https://www.thinkwithgoogle.com/marketing-strategies/search/covid-19-retail-strategy/</b:URL>
    <b:RefOrder>2</b:RefOrder>
  </b:Source>
</b:Sources>
</file>

<file path=customXml/itemProps1.xml><?xml version="1.0" encoding="utf-8"?>
<ds:datastoreItem xmlns:ds="http://schemas.openxmlformats.org/officeDocument/2006/customXml" ds:itemID="{3829097F-73A5-4DE8-8CE6-311664C60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837</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IBM</cp:lastModifiedBy>
  <cp:revision>5</cp:revision>
  <dcterms:created xsi:type="dcterms:W3CDTF">2021-06-03T06:21:00Z</dcterms:created>
  <dcterms:modified xsi:type="dcterms:W3CDTF">2021-06-03T07:15:00Z</dcterms:modified>
</cp:coreProperties>
</file>