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A515E8" w14:textId="367A4F9A" w:rsidR="0051014A" w:rsidRDefault="004136DD">
      <w:pPr>
        <w:rPr>
          <w:rFonts w:ascii="Times New Roman" w:hAnsi="Times New Roman" w:cs="Times New Roman"/>
          <w:u w:val="single"/>
        </w:rPr>
      </w:pPr>
      <w:r w:rsidRPr="004136DD">
        <w:rPr>
          <w:rFonts w:ascii="Times New Roman" w:hAnsi="Times New Roman" w:cs="Times New Roman"/>
          <w:u w:val="single"/>
        </w:rPr>
        <w:t>Models on reflection</w:t>
      </w:r>
    </w:p>
    <w:p w14:paraId="0D4CA668" w14:textId="5098A6FE" w:rsidR="004136DD" w:rsidRDefault="004136DD">
      <w:pPr>
        <w:rPr>
          <w:rFonts w:ascii="Times New Roman" w:hAnsi="Times New Roman" w:cs="Times New Roman"/>
          <w:u w:val="single"/>
        </w:rPr>
      </w:pPr>
    </w:p>
    <w:p w14:paraId="36FA52A9" w14:textId="77777777" w:rsidR="00FB0EB5" w:rsidRDefault="00FB0EB5" w:rsidP="00F221FD">
      <w:pPr>
        <w:spacing w:line="360" w:lineRule="auto"/>
        <w:jc w:val="both"/>
        <w:rPr>
          <w:rFonts w:ascii="Times New Roman" w:hAnsi="Times New Roman" w:cs="Times New Roman"/>
        </w:rPr>
      </w:pPr>
    </w:p>
    <w:p w14:paraId="2A4509CF" w14:textId="6BD0CFED" w:rsidR="00F37E72" w:rsidRPr="00F37E72" w:rsidRDefault="00F37E72" w:rsidP="00F221FD">
      <w:pPr>
        <w:spacing w:line="360" w:lineRule="auto"/>
        <w:jc w:val="both"/>
        <w:rPr>
          <w:rFonts w:ascii="Times New Roman" w:hAnsi="Times New Roman" w:cs="Times New Roman"/>
        </w:rPr>
      </w:pPr>
      <w:r w:rsidRPr="00F37E72">
        <w:rPr>
          <w:rFonts w:ascii="Times New Roman" w:hAnsi="Times New Roman" w:cs="Times New Roman"/>
        </w:rPr>
        <w:t xml:space="preserve">Reflective thinking </w:t>
      </w:r>
      <w:r w:rsidR="00C22136">
        <w:rPr>
          <w:rFonts w:ascii="Times New Roman" w:hAnsi="Times New Roman" w:cs="Times New Roman"/>
        </w:rPr>
        <w:t>is looking back on a</w:t>
      </w:r>
      <w:r w:rsidR="002945E7">
        <w:rPr>
          <w:rFonts w:ascii="Times New Roman" w:hAnsi="Times New Roman" w:cs="Times New Roman"/>
        </w:rPr>
        <w:t>n</w:t>
      </w:r>
      <w:r w:rsidR="00C22136">
        <w:rPr>
          <w:rFonts w:ascii="Times New Roman" w:hAnsi="Times New Roman" w:cs="Times New Roman"/>
        </w:rPr>
        <w:t xml:space="preserve"> activity or situation </w:t>
      </w:r>
      <w:r w:rsidRPr="00F37E72">
        <w:rPr>
          <w:rFonts w:ascii="Times New Roman" w:hAnsi="Times New Roman" w:cs="Times New Roman"/>
        </w:rPr>
        <w:t xml:space="preserve">and considers the potential </w:t>
      </w:r>
      <w:r w:rsidR="006A5FF6">
        <w:rPr>
          <w:rFonts w:ascii="Times New Roman" w:hAnsi="Times New Roman" w:cs="Times New Roman"/>
        </w:rPr>
        <w:t xml:space="preserve">outcomes </w:t>
      </w:r>
      <w:r w:rsidR="007E797F" w:rsidRPr="00F37E72">
        <w:rPr>
          <w:rFonts w:ascii="Times New Roman" w:hAnsi="Times New Roman" w:cs="Times New Roman"/>
        </w:rPr>
        <w:t>of and</w:t>
      </w:r>
      <w:r w:rsidRPr="00F37E72">
        <w:rPr>
          <w:rFonts w:ascii="Times New Roman" w:hAnsi="Times New Roman" w:cs="Times New Roman"/>
        </w:rPr>
        <w:t xml:space="preserve"> is impacted by a </w:t>
      </w:r>
      <w:r w:rsidR="007E797F" w:rsidRPr="00F37E72">
        <w:rPr>
          <w:rFonts w:ascii="Times New Roman" w:hAnsi="Times New Roman" w:cs="Times New Roman"/>
        </w:rPr>
        <w:t>practitioner’s</w:t>
      </w:r>
      <w:r w:rsidRPr="00F37E72">
        <w:rPr>
          <w:rFonts w:ascii="Times New Roman" w:hAnsi="Times New Roman" w:cs="Times New Roman"/>
        </w:rPr>
        <w:t xml:space="preserve"> abilities or practices. This process allows </w:t>
      </w:r>
      <w:r w:rsidR="003F657D">
        <w:rPr>
          <w:rFonts w:ascii="Times New Roman" w:hAnsi="Times New Roman" w:cs="Times New Roman"/>
        </w:rPr>
        <w:t>one</w:t>
      </w:r>
      <w:r w:rsidRPr="00F37E72">
        <w:rPr>
          <w:rFonts w:ascii="Times New Roman" w:hAnsi="Times New Roman" w:cs="Times New Roman"/>
        </w:rPr>
        <w:t xml:space="preserve"> to make significance of </w:t>
      </w:r>
      <w:r w:rsidR="00413E32">
        <w:rPr>
          <w:rFonts w:ascii="Times New Roman" w:hAnsi="Times New Roman" w:cs="Times New Roman"/>
        </w:rPr>
        <w:t>their</w:t>
      </w:r>
      <w:r w:rsidRPr="00F37E72">
        <w:rPr>
          <w:rFonts w:ascii="Times New Roman" w:hAnsi="Times New Roman" w:cs="Times New Roman"/>
        </w:rPr>
        <w:t xml:space="preserve"> experience, including expository and studying components, and can be verbalised through spoken, composed or different types of expression. 'Investigation' in this setting is the way toward breaking a difficult point into parts to increase </w:t>
      </w:r>
      <w:proofErr w:type="gramStart"/>
      <w:r w:rsidR="00F842C0">
        <w:rPr>
          <w:rFonts w:ascii="Times New Roman" w:hAnsi="Times New Roman" w:cs="Times New Roman"/>
        </w:rPr>
        <w:t>ones</w:t>
      </w:r>
      <w:proofErr w:type="gramEnd"/>
      <w:r w:rsidRPr="00F37E72">
        <w:rPr>
          <w:rFonts w:ascii="Times New Roman" w:hAnsi="Times New Roman" w:cs="Times New Roman"/>
        </w:rPr>
        <w:t xml:space="preserve"> comprehension of </w:t>
      </w:r>
      <w:r w:rsidR="007E797F" w:rsidRPr="00F37E72">
        <w:rPr>
          <w:rFonts w:ascii="Times New Roman" w:hAnsi="Times New Roman" w:cs="Times New Roman"/>
        </w:rPr>
        <w:t>it and</w:t>
      </w:r>
      <w:r w:rsidRPr="00F37E72">
        <w:rPr>
          <w:rFonts w:ascii="Times New Roman" w:hAnsi="Times New Roman" w:cs="Times New Roman"/>
        </w:rPr>
        <w:t xml:space="preserve"> </w:t>
      </w:r>
      <w:r w:rsidR="00F221FD" w:rsidRPr="00F37E72">
        <w:rPr>
          <w:rFonts w:ascii="Times New Roman" w:hAnsi="Times New Roman" w:cs="Times New Roman"/>
        </w:rPr>
        <w:t>studying includes</w:t>
      </w:r>
      <w:r w:rsidRPr="00F37E72">
        <w:rPr>
          <w:rFonts w:ascii="Times New Roman" w:hAnsi="Times New Roman" w:cs="Times New Roman"/>
        </w:rPr>
        <w:t xml:space="preserve"> looking at this information in a questioning approach. A person who takes part in reasoning reflective thinking needs to question their points of view and decisions. Reflective thinking can be created through training, however it includes understanding, disguising and applying some key ideas to assess </w:t>
      </w:r>
      <w:proofErr w:type="spellStart"/>
      <w:proofErr w:type="gramStart"/>
      <w:r w:rsidR="00CB5334">
        <w:rPr>
          <w:rFonts w:ascii="Times New Roman" w:hAnsi="Times New Roman" w:cs="Times New Roman"/>
        </w:rPr>
        <w:t>ones</w:t>
      </w:r>
      <w:proofErr w:type="spellEnd"/>
      <w:proofErr w:type="gramEnd"/>
      <w:r w:rsidRPr="00F37E72">
        <w:rPr>
          <w:rFonts w:ascii="Times New Roman" w:hAnsi="Times New Roman" w:cs="Times New Roman"/>
        </w:rPr>
        <w:t xml:space="preserve"> own learning. </w:t>
      </w:r>
    </w:p>
    <w:p w14:paraId="35960FF5" w14:textId="77777777" w:rsidR="00F37E72" w:rsidRPr="00F37E72" w:rsidRDefault="00F37E72" w:rsidP="00F221FD">
      <w:pPr>
        <w:spacing w:line="360" w:lineRule="auto"/>
        <w:jc w:val="both"/>
        <w:rPr>
          <w:rFonts w:ascii="Times New Roman" w:hAnsi="Times New Roman" w:cs="Times New Roman"/>
        </w:rPr>
      </w:pPr>
    </w:p>
    <w:p w14:paraId="0B4B357E" w14:textId="349420B6" w:rsidR="004136DD" w:rsidRDefault="00F37E72" w:rsidP="00F221FD">
      <w:pPr>
        <w:spacing w:line="360" w:lineRule="auto"/>
        <w:jc w:val="both"/>
        <w:rPr>
          <w:rFonts w:ascii="Times New Roman" w:hAnsi="Times New Roman" w:cs="Times New Roman"/>
        </w:rPr>
      </w:pPr>
      <w:r w:rsidRPr="00F37E72">
        <w:rPr>
          <w:rFonts w:ascii="Times New Roman" w:hAnsi="Times New Roman" w:cs="Times New Roman"/>
        </w:rPr>
        <w:t xml:space="preserve">Reflective practice is viewed as significant for professional learning. It is where the practitioner stops to consider their practice, deliberately examinations the decisions made, using </w:t>
      </w:r>
      <w:r w:rsidR="007E797F" w:rsidRPr="00F37E72">
        <w:rPr>
          <w:rFonts w:ascii="Times New Roman" w:hAnsi="Times New Roman" w:cs="Times New Roman"/>
        </w:rPr>
        <w:t>theory, to</w:t>
      </w:r>
      <w:r w:rsidRPr="00F37E72">
        <w:rPr>
          <w:rFonts w:ascii="Times New Roman" w:hAnsi="Times New Roman" w:cs="Times New Roman"/>
        </w:rPr>
        <w:t xml:space="preserve"> compare to what they do practically.  Dewey and Schön. Dewey (1910) said that reflective practice 'enables us to direct our actions with foresight … it enables us to know what we are about when we act'. Schön (1983) extended this to incorporate two perspectives: appearance in real life and reflection-on-activity.</w:t>
      </w:r>
    </w:p>
    <w:p w14:paraId="3E0782E1" w14:textId="77777777" w:rsidR="00EF249F" w:rsidRPr="00EF249F" w:rsidRDefault="00EF249F" w:rsidP="00EF249F">
      <w:pPr>
        <w:spacing w:line="360" w:lineRule="auto"/>
        <w:jc w:val="both"/>
        <w:rPr>
          <w:rFonts w:ascii="Times New Roman" w:hAnsi="Times New Roman" w:cs="Times New Roman"/>
        </w:rPr>
      </w:pPr>
      <w:r w:rsidRPr="00EF249F">
        <w:rPr>
          <w:rFonts w:ascii="Times New Roman" w:hAnsi="Times New Roman" w:cs="Times New Roman"/>
        </w:rPr>
        <w:t xml:space="preserve">Another way to deal with reflection is the work by Schön. Schön (1991) recognizes appearance in real life and reflection-on-activity. </w:t>
      </w:r>
    </w:p>
    <w:p w14:paraId="23332A44" w14:textId="3A724107" w:rsidR="00EF249F" w:rsidRPr="00EF249F" w:rsidRDefault="00EF249F" w:rsidP="00EF249F">
      <w:pPr>
        <w:spacing w:line="360" w:lineRule="auto"/>
        <w:jc w:val="both"/>
        <w:rPr>
          <w:rFonts w:ascii="Times New Roman" w:hAnsi="Times New Roman" w:cs="Times New Roman"/>
        </w:rPr>
      </w:pPr>
      <w:r w:rsidRPr="00EF249F">
        <w:rPr>
          <w:rFonts w:ascii="Times New Roman" w:hAnsi="Times New Roman" w:cs="Times New Roman"/>
        </w:rPr>
        <w:t xml:space="preserve">Reflection in action is reflection during the </w:t>
      </w:r>
      <w:r w:rsidR="006E6231">
        <w:rPr>
          <w:rFonts w:ascii="Times New Roman" w:hAnsi="Times New Roman" w:cs="Times New Roman"/>
        </w:rPr>
        <w:t xml:space="preserve">activity, meaning </w:t>
      </w:r>
      <w:r w:rsidRPr="00EF249F">
        <w:rPr>
          <w:rFonts w:ascii="Times New Roman" w:hAnsi="Times New Roman" w:cs="Times New Roman"/>
        </w:rPr>
        <w:t xml:space="preserve">that, </w:t>
      </w:r>
      <w:r w:rsidR="00A3423E">
        <w:rPr>
          <w:rFonts w:ascii="Times New Roman" w:hAnsi="Times New Roman" w:cs="Times New Roman"/>
        </w:rPr>
        <w:t>thinking about</w:t>
      </w:r>
      <w:r w:rsidRPr="00EF249F">
        <w:rPr>
          <w:rFonts w:ascii="Times New Roman" w:hAnsi="Times New Roman" w:cs="Times New Roman"/>
        </w:rPr>
        <w:t xml:space="preserve"> the </w:t>
      </w:r>
      <w:r w:rsidR="00A149E4">
        <w:rPr>
          <w:rFonts w:ascii="Times New Roman" w:hAnsi="Times New Roman" w:cs="Times New Roman"/>
        </w:rPr>
        <w:t xml:space="preserve">activity </w:t>
      </w:r>
      <w:r w:rsidRPr="00EF249F">
        <w:rPr>
          <w:rFonts w:ascii="Times New Roman" w:hAnsi="Times New Roman" w:cs="Times New Roman"/>
        </w:rPr>
        <w:t xml:space="preserve">while it can </w:t>
      </w:r>
      <w:r w:rsidR="00CF35FF">
        <w:rPr>
          <w:rFonts w:ascii="Times New Roman" w:hAnsi="Times New Roman" w:cs="Times New Roman"/>
        </w:rPr>
        <w:t>still improve</w:t>
      </w:r>
      <w:r w:rsidRPr="00EF249F">
        <w:rPr>
          <w:rFonts w:ascii="Times New Roman" w:hAnsi="Times New Roman" w:cs="Times New Roman"/>
        </w:rPr>
        <w:t xml:space="preserve"> the learning. This </w:t>
      </w:r>
      <w:r w:rsidR="007916EE">
        <w:rPr>
          <w:rFonts w:ascii="Times New Roman" w:hAnsi="Times New Roman" w:cs="Times New Roman"/>
        </w:rPr>
        <w:t xml:space="preserve">is done during the activity </w:t>
      </w:r>
      <w:r w:rsidRPr="00EF249F">
        <w:rPr>
          <w:rFonts w:ascii="Times New Roman" w:hAnsi="Times New Roman" w:cs="Times New Roman"/>
        </w:rPr>
        <w:t xml:space="preserve">as opposed to thinking about how </w:t>
      </w:r>
      <w:r w:rsidR="004C6661">
        <w:rPr>
          <w:rFonts w:ascii="Times New Roman" w:hAnsi="Times New Roman" w:cs="Times New Roman"/>
        </w:rPr>
        <w:t>the practit</w:t>
      </w:r>
      <w:r w:rsidR="004A05B8">
        <w:rPr>
          <w:rFonts w:ascii="Times New Roman" w:hAnsi="Times New Roman" w:cs="Times New Roman"/>
        </w:rPr>
        <w:t>i</w:t>
      </w:r>
      <w:r w:rsidR="004C6661">
        <w:rPr>
          <w:rFonts w:ascii="Times New Roman" w:hAnsi="Times New Roman" w:cs="Times New Roman"/>
        </w:rPr>
        <w:t>oner</w:t>
      </w:r>
      <w:r w:rsidRPr="00EF249F">
        <w:rPr>
          <w:rFonts w:ascii="Times New Roman" w:hAnsi="Times New Roman" w:cs="Times New Roman"/>
        </w:rPr>
        <w:t xml:space="preserve"> would do things any other way later on. This is a productive technique for reflection as it permits </w:t>
      </w:r>
      <w:r w:rsidR="006D0E5B">
        <w:rPr>
          <w:rFonts w:ascii="Times New Roman" w:hAnsi="Times New Roman" w:cs="Times New Roman"/>
        </w:rPr>
        <w:t>them</w:t>
      </w:r>
      <w:r w:rsidRPr="00EF249F">
        <w:rPr>
          <w:rFonts w:ascii="Times New Roman" w:hAnsi="Times New Roman" w:cs="Times New Roman"/>
        </w:rPr>
        <w:t xml:space="preserve"> to respond and change an occasion at the time it occurs.</w:t>
      </w:r>
      <w:r w:rsidR="007367FF">
        <w:rPr>
          <w:rFonts w:ascii="Times New Roman" w:hAnsi="Times New Roman" w:cs="Times New Roman"/>
        </w:rPr>
        <w:t xml:space="preserve"> An example of this would be that a </w:t>
      </w:r>
      <w:r w:rsidR="00973419">
        <w:rPr>
          <w:rFonts w:ascii="Times New Roman" w:hAnsi="Times New Roman" w:cs="Times New Roman"/>
        </w:rPr>
        <w:t>practitioners</w:t>
      </w:r>
      <w:r w:rsidR="007367FF">
        <w:rPr>
          <w:rFonts w:ascii="Times New Roman" w:hAnsi="Times New Roman" w:cs="Times New Roman"/>
        </w:rPr>
        <w:t xml:space="preserve"> sees that an activity isn’t being well received or understood by the children and decides to make the changes </w:t>
      </w:r>
      <w:r w:rsidR="00CE6025">
        <w:rPr>
          <w:rFonts w:ascii="Times New Roman" w:hAnsi="Times New Roman" w:cs="Times New Roman"/>
        </w:rPr>
        <w:t>there and then to improve the learning experience for the children.</w:t>
      </w:r>
      <w:r w:rsidRPr="00EF249F">
        <w:rPr>
          <w:rFonts w:ascii="Times New Roman" w:hAnsi="Times New Roman" w:cs="Times New Roman"/>
        </w:rPr>
        <w:t xml:space="preserve"> </w:t>
      </w:r>
    </w:p>
    <w:p w14:paraId="18BDB520" w14:textId="114215BB" w:rsidR="00EF249F" w:rsidRPr="00EF249F" w:rsidRDefault="00CE6025" w:rsidP="00EF249F">
      <w:pPr>
        <w:spacing w:line="360" w:lineRule="auto"/>
        <w:jc w:val="both"/>
        <w:rPr>
          <w:rFonts w:ascii="Times New Roman" w:hAnsi="Times New Roman" w:cs="Times New Roman"/>
        </w:rPr>
      </w:pPr>
      <w:r>
        <w:rPr>
          <w:rFonts w:ascii="Times New Roman" w:hAnsi="Times New Roman" w:cs="Times New Roman"/>
        </w:rPr>
        <w:t xml:space="preserve">Reflection </w:t>
      </w:r>
      <w:r w:rsidR="006353EB">
        <w:rPr>
          <w:rFonts w:ascii="Times New Roman" w:hAnsi="Times New Roman" w:cs="Times New Roman"/>
        </w:rPr>
        <w:t>on</w:t>
      </w:r>
      <w:r w:rsidR="00EF249F" w:rsidRPr="00EF249F">
        <w:rPr>
          <w:rFonts w:ascii="Times New Roman" w:hAnsi="Times New Roman" w:cs="Times New Roman"/>
        </w:rPr>
        <w:t xml:space="preserve"> </w:t>
      </w:r>
      <w:r w:rsidR="006353EB">
        <w:rPr>
          <w:rFonts w:ascii="Times New Roman" w:hAnsi="Times New Roman" w:cs="Times New Roman"/>
        </w:rPr>
        <w:t>action</w:t>
      </w:r>
      <w:r w:rsidR="00EF249F" w:rsidRPr="00EF249F">
        <w:rPr>
          <w:rFonts w:ascii="Times New Roman" w:hAnsi="Times New Roman" w:cs="Times New Roman"/>
        </w:rPr>
        <w:t xml:space="preserve"> </w:t>
      </w:r>
      <w:r w:rsidR="00540D63">
        <w:rPr>
          <w:rFonts w:ascii="Times New Roman" w:hAnsi="Times New Roman" w:cs="Times New Roman"/>
        </w:rPr>
        <w:t xml:space="preserve">means the practitioner is able to look back on the activity and critically reflect on what happened </w:t>
      </w:r>
      <w:r w:rsidR="00447C36">
        <w:rPr>
          <w:rFonts w:ascii="Times New Roman" w:hAnsi="Times New Roman" w:cs="Times New Roman"/>
        </w:rPr>
        <w:t>and why, looking back at what went well and what perhaps did not</w:t>
      </w:r>
      <w:r w:rsidR="00EF249F" w:rsidRPr="00EF249F">
        <w:rPr>
          <w:rFonts w:ascii="Times New Roman" w:hAnsi="Times New Roman" w:cs="Times New Roman"/>
        </w:rPr>
        <w:t xml:space="preserve">. It permits </w:t>
      </w:r>
      <w:r w:rsidR="006D0E5B">
        <w:rPr>
          <w:rFonts w:ascii="Times New Roman" w:hAnsi="Times New Roman" w:cs="Times New Roman"/>
        </w:rPr>
        <w:t>them</w:t>
      </w:r>
      <w:r w:rsidR="00EF249F" w:rsidRPr="00EF249F">
        <w:rPr>
          <w:rFonts w:ascii="Times New Roman" w:hAnsi="Times New Roman" w:cs="Times New Roman"/>
        </w:rPr>
        <w:t xml:space="preserve"> to be mindful and creative, drawing on </w:t>
      </w:r>
      <w:proofErr w:type="spellStart"/>
      <w:proofErr w:type="gramStart"/>
      <w:r w:rsidR="006A3268">
        <w:rPr>
          <w:rFonts w:ascii="Times New Roman" w:hAnsi="Times New Roman" w:cs="Times New Roman"/>
        </w:rPr>
        <w:t>ones</w:t>
      </w:r>
      <w:proofErr w:type="spellEnd"/>
      <w:proofErr w:type="gramEnd"/>
      <w:r w:rsidR="00EF249F" w:rsidRPr="00EF249F">
        <w:rPr>
          <w:rFonts w:ascii="Times New Roman" w:hAnsi="Times New Roman" w:cs="Times New Roman"/>
        </w:rPr>
        <w:t xml:space="preserve"> own insight and permitting </w:t>
      </w:r>
      <w:r w:rsidR="006A3268">
        <w:rPr>
          <w:rFonts w:ascii="Times New Roman" w:hAnsi="Times New Roman" w:cs="Times New Roman"/>
        </w:rPr>
        <w:t>them</w:t>
      </w:r>
      <w:r w:rsidR="00EF249F" w:rsidRPr="00EF249F">
        <w:rPr>
          <w:rFonts w:ascii="Times New Roman" w:hAnsi="Times New Roman" w:cs="Times New Roman"/>
        </w:rPr>
        <w:t xml:space="preserve"> to apply it to </w:t>
      </w:r>
      <w:r w:rsidR="00126918">
        <w:rPr>
          <w:rFonts w:ascii="Times New Roman" w:hAnsi="Times New Roman" w:cs="Times New Roman"/>
        </w:rPr>
        <w:t>activities in the future</w:t>
      </w:r>
      <w:r w:rsidR="00EF249F" w:rsidRPr="00EF249F">
        <w:rPr>
          <w:rFonts w:ascii="Times New Roman" w:hAnsi="Times New Roman" w:cs="Times New Roman"/>
        </w:rPr>
        <w:t xml:space="preserve">. It likewise takes into consideration customized learning as, as opposed to assumptions about what </w:t>
      </w:r>
      <w:r w:rsidR="006A3268">
        <w:rPr>
          <w:rFonts w:ascii="Times New Roman" w:hAnsi="Times New Roman" w:cs="Times New Roman"/>
        </w:rPr>
        <w:t>one</w:t>
      </w:r>
      <w:r w:rsidR="00EF249F" w:rsidRPr="00EF249F">
        <w:rPr>
          <w:rFonts w:ascii="Times New Roman" w:hAnsi="Times New Roman" w:cs="Times New Roman"/>
        </w:rPr>
        <w:t xml:space="preserve"> ought to do in a specific circumstance, </w:t>
      </w:r>
      <w:r w:rsidR="000E08A6">
        <w:rPr>
          <w:rFonts w:ascii="Times New Roman" w:hAnsi="Times New Roman" w:cs="Times New Roman"/>
        </w:rPr>
        <w:t>one would</w:t>
      </w:r>
      <w:r w:rsidR="00EF249F" w:rsidRPr="00EF249F">
        <w:rPr>
          <w:rFonts w:ascii="Times New Roman" w:hAnsi="Times New Roman" w:cs="Times New Roman"/>
        </w:rPr>
        <w:t xml:space="preserve"> </w:t>
      </w:r>
      <w:r w:rsidR="008236DD">
        <w:rPr>
          <w:rFonts w:ascii="Times New Roman" w:hAnsi="Times New Roman" w:cs="Times New Roman"/>
        </w:rPr>
        <w:lastRenderedPageBreak/>
        <w:t>reflect on</w:t>
      </w:r>
      <w:r w:rsidR="00EF249F" w:rsidRPr="00EF249F">
        <w:rPr>
          <w:rFonts w:ascii="Times New Roman" w:hAnsi="Times New Roman" w:cs="Times New Roman"/>
        </w:rPr>
        <w:t xml:space="preserve"> what works best </w:t>
      </w:r>
      <w:r w:rsidR="008236DD">
        <w:rPr>
          <w:rFonts w:ascii="Times New Roman" w:hAnsi="Times New Roman" w:cs="Times New Roman"/>
        </w:rPr>
        <w:t xml:space="preserve">for the children in the group </w:t>
      </w:r>
      <w:r w:rsidR="007E6448">
        <w:rPr>
          <w:rFonts w:ascii="Times New Roman" w:hAnsi="Times New Roman" w:cs="Times New Roman"/>
        </w:rPr>
        <w:t xml:space="preserve">and how to move forward with </w:t>
      </w:r>
      <w:r w:rsidR="000E08A6">
        <w:rPr>
          <w:rFonts w:ascii="Times New Roman" w:hAnsi="Times New Roman" w:cs="Times New Roman"/>
        </w:rPr>
        <w:t xml:space="preserve">their </w:t>
      </w:r>
      <w:r w:rsidR="007E6448">
        <w:rPr>
          <w:rFonts w:ascii="Times New Roman" w:hAnsi="Times New Roman" w:cs="Times New Roman"/>
        </w:rPr>
        <w:t>findings</w:t>
      </w:r>
      <w:r w:rsidR="00EF249F" w:rsidRPr="00EF249F">
        <w:rPr>
          <w:rFonts w:ascii="Times New Roman" w:hAnsi="Times New Roman" w:cs="Times New Roman"/>
        </w:rPr>
        <w:t xml:space="preserve">. </w:t>
      </w:r>
    </w:p>
    <w:p w14:paraId="11A5E26E" w14:textId="5DCCCE85" w:rsidR="00EF249F" w:rsidRPr="00EF249F" w:rsidRDefault="00EF249F" w:rsidP="00EF249F">
      <w:pPr>
        <w:spacing w:line="360" w:lineRule="auto"/>
        <w:jc w:val="both"/>
        <w:rPr>
          <w:rFonts w:ascii="Times New Roman" w:hAnsi="Times New Roman" w:cs="Times New Roman"/>
        </w:rPr>
      </w:pPr>
      <w:r w:rsidRPr="00EF249F">
        <w:rPr>
          <w:rFonts w:ascii="Times New Roman" w:hAnsi="Times New Roman" w:cs="Times New Roman"/>
        </w:rPr>
        <w:t xml:space="preserve">Reflection-on-activity, then again, includes pondering how practice can be created after the exercise has been instructed. Schön perceives the significance of reflecting back </w:t>
      </w:r>
      <w:r w:rsidR="00A96E61" w:rsidRPr="00A96E61">
        <w:rPr>
          <w:rFonts w:ascii="Times New Roman" w:hAnsi="Times New Roman" w:cs="Times New Roman"/>
        </w:rPr>
        <w:t>‘in order to discover how our knowing-in-action may have contributed to an unexpected outcome</w:t>
      </w:r>
      <w:proofErr w:type="gramStart"/>
      <w:r w:rsidR="00A96E61" w:rsidRPr="00A96E61">
        <w:rPr>
          <w:rFonts w:ascii="Times New Roman" w:hAnsi="Times New Roman" w:cs="Times New Roman"/>
        </w:rPr>
        <w:t>’</w:t>
      </w:r>
      <w:r w:rsidR="00973419">
        <w:rPr>
          <w:rFonts w:ascii="Times New Roman" w:hAnsi="Times New Roman" w:cs="Times New Roman"/>
        </w:rPr>
        <w:t xml:space="preserve"> </w:t>
      </w:r>
      <w:r w:rsidRPr="00EF249F">
        <w:rPr>
          <w:rFonts w:ascii="Times New Roman" w:hAnsi="Times New Roman" w:cs="Times New Roman"/>
        </w:rPr>
        <w:t xml:space="preserve"> (</w:t>
      </w:r>
      <w:proofErr w:type="gramEnd"/>
      <w:r w:rsidRPr="00EF249F">
        <w:rPr>
          <w:rFonts w:ascii="Times New Roman" w:hAnsi="Times New Roman" w:cs="Times New Roman"/>
        </w:rPr>
        <w:t xml:space="preserve">Schön, 1983). </w:t>
      </w:r>
    </w:p>
    <w:p w14:paraId="31B7B95D" w14:textId="4D9A43A7" w:rsidR="00EF249F" w:rsidRDefault="00EF249F" w:rsidP="00EF249F">
      <w:pPr>
        <w:spacing w:line="360" w:lineRule="auto"/>
        <w:jc w:val="both"/>
        <w:rPr>
          <w:rFonts w:ascii="Times New Roman" w:hAnsi="Times New Roman" w:cs="Times New Roman"/>
        </w:rPr>
      </w:pPr>
      <w:r w:rsidRPr="00EF249F">
        <w:rPr>
          <w:rFonts w:ascii="Times New Roman" w:hAnsi="Times New Roman" w:cs="Times New Roman"/>
        </w:rPr>
        <w:t xml:space="preserve">Reflection-on-activity </w:t>
      </w:r>
      <w:r w:rsidR="00216671">
        <w:rPr>
          <w:rFonts w:ascii="Times New Roman" w:hAnsi="Times New Roman" w:cs="Times New Roman"/>
        </w:rPr>
        <w:t>means</w:t>
      </w:r>
      <w:r w:rsidRPr="00EF249F">
        <w:rPr>
          <w:rFonts w:ascii="Times New Roman" w:hAnsi="Times New Roman" w:cs="Times New Roman"/>
        </w:rPr>
        <w:t xml:space="preserve"> </w:t>
      </w:r>
      <w:r w:rsidR="0071096B">
        <w:rPr>
          <w:rFonts w:ascii="Times New Roman" w:hAnsi="Times New Roman" w:cs="Times New Roman"/>
        </w:rPr>
        <w:t>the practitioner</w:t>
      </w:r>
      <w:r w:rsidRPr="00EF249F">
        <w:rPr>
          <w:rFonts w:ascii="Times New Roman" w:hAnsi="Times New Roman" w:cs="Times New Roman"/>
        </w:rPr>
        <w:t xml:space="preserve"> consider</w:t>
      </w:r>
      <w:r w:rsidR="0071096B">
        <w:rPr>
          <w:rFonts w:ascii="Times New Roman" w:hAnsi="Times New Roman" w:cs="Times New Roman"/>
        </w:rPr>
        <w:t>s</w:t>
      </w:r>
      <w:r w:rsidRPr="00EF249F">
        <w:rPr>
          <w:rFonts w:ascii="Times New Roman" w:hAnsi="Times New Roman" w:cs="Times New Roman"/>
        </w:rPr>
        <w:t xml:space="preserve"> after the occasion how </w:t>
      </w:r>
      <w:proofErr w:type="gramStart"/>
      <w:r w:rsidR="007E4013">
        <w:rPr>
          <w:rFonts w:ascii="Times New Roman" w:hAnsi="Times New Roman" w:cs="Times New Roman"/>
        </w:rPr>
        <w:t>ones</w:t>
      </w:r>
      <w:proofErr w:type="gramEnd"/>
      <w:r w:rsidRPr="00EF249F">
        <w:rPr>
          <w:rFonts w:ascii="Times New Roman" w:hAnsi="Times New Roman" w:cs="Times New Roman"/>
        </w:rPr>
        <w:t xml:space="preserve"> insight into past instructing may have guided </w:t>
      </w:r>
      <w:r w:rsidR="007E4013">
        <w:rPr>
          <w:rFonts w:ascii="Times New Roman" w:hAnsi="Times New Roman" w:cs="Times New Roman"/>
        </w:rPr>
        <w:t>them</w:t>
      </w:r>
      <w:r w:rsidRPr="00EF249F">
        <w:rPr>
          <w:rFonts w:ascii="Times New Roman" w:hAnsi="Times New Roman" w:cs="Times New Roman"/>
        </w:rPr>
        <w:t xml:space="preserve"> to the experience </w:t>
      </w:r>
      <w:r w:rsidR="007E4013">
        <w:rPr>
          <w:rFonts w:ascii="Times New Roman" w:hAnsi="Times New Roman" w:cs="Times New Roman"/>
        </w:rPr>
        <w:t>they</w:t>
      </w:r>
      <w:r w:rsidRPr="00EF249F">
        <w:rPr>
          <w:rFonts w:ascii="Times New Roman" w:hAnsi="Times New Roman" w:cs="Times New Roman"/>
        </w:rPr>
        <w:t xml:space="preserve"> had.</w:t>
      </w:r>
    </w:p>
    <w:p w14:paraId="559D2C10" w14:textId="4BF60585" w:rsidR="00120764" w:rsidRPr="00CD6578" w:rsidRDefault="0060235C" w:rsidP="00EF249F">
      <w:pPr>
        <w:spacing w:line="360" w:lineRule="auto"/>
        <w:jc w:val="both"/>
        <w:rPr>
          <w:rFonts w:ascii="Times New Roman" w:hAnsi="Times New Roman" w:cs="Times New Roman"/>
        </w:rPr>
      </w:pPr>
      <w:r>
        <w:rPr>
          <w:rFonts w:ascii="Times New Roman" w:hAnsi="Times New Roman" w:cs="Times New Roman"/>
        </w:rPr>
        <w:t>Schön’s</w:t>
      </w:r>
      <w:r w:rsidR="00336F46">
        <w:rPr>
          <w:rFonts w:ascii="Times New Roman" w:hAnsi="Times New Roman" w:cs="Times New Roman"/>
        </w:rPr>
        <w:t xml:space="preserve"> reflective </w:t>
      </w:r>
      <w:r w:rsidR="00BB327C">
        <w:rPr>
          <w:rFonts w:ascii="Times New Roman" w:hAnsi="Times New Roman" w:cs="Times New Roman"/>
        </w:rPr>
        <w:t>practice is different to that of Gibbs. Graham Gibbs (</w:t>
      </w:r>
      <w:r w:rsidR="002C5CF1">
        <w:rPr>
          <w:rFonts w:ascii="Times New Roman" w:hAnsi="Times New Roman" w:cs="Times New Roman"/>
        </w:rPr>
        <w:t>1998)</w:t>
      </w:r>
      <w:r w:rsidR="00B35E23">
        <w:rPr>
          <w:rFonts w:ascii="Times New Roman" w:hAnsi="Times New Roman" w:cs="Times New Roman"/>
        </w:rPr>
        <w:t xml:space="preserve"> </w:t>
      </w:r>
      <w:r w:rsidR="00963CF6">
        <w:rPr>
          <w:rFonts w:ascii="Times New Roman" w:hAnsi="Times New Roman" w:cs="Times New Roman"/>
        </w:rPr>
        <w:t xml:space="preserve">uses the more complex six stage </w:t>
      </w:r>
      <w:r w:rsidR="00963CF6" w:rsidRPr="00CD6578">
        <w:rPr>
          <w:rFonts w:ascii="Times New Roman" w:hAnsi="Times New Roman" w:cs="Times New Roman"/>
        </w:rPr>
        <w:t>model of reflection</w:t>
      </w:r>
      <w:r w:rsidR="00646AD1" w:rsidRPr="00CD6578">
        <w:rPr>
          <w:rFonts w:ascii="Times New Roman" w:hAnsi="Times New Roman" w:cs="Times New Roman"/>
        </w:rPr>
        <w:t>. With G</w:t>
      </w:r>
      <w:r w:rsidR="00266D8F" w:rsidRPr="00CD6578">
        <w:rPr>
          <w:rFonts w:ascii="Times New Roman" w:hAnsi="Times New Roman" w:cs="Times New Roman"/>
        </w:rPr>
        <w:t>ibbs</w:t>
      </w:r>
      <w:r w:rsidR="002C59E6" w:rsidRPr="00CD6578">
        <w:rPr>
          <w:rFonts w:ascii="Times New Roman" w:hAnsi="Times New Roman" w:cs="Times New Roman"/>
        </w:rPr>
        <w:t xml:space="preserve"> cycle he</w:t>
      </w:r>
      <w:r w:rsidR="00175E9A" w:rsidRPr="00CD6578">
        <w:rPr>
          <w:rFonts w:ascii="Times New Roman" w:hAnsi="Times New Roman" w:cs="Times New Roman"/>
        </w:rPr>
        <w:t xml:space="preserve"> </w:t>
      </w:r>
      <w:r w:rsidR="00175E9A" w:rsidRPr="00CD6578">
        <w:rPr>
          <w:rFonts w:ascii="Times New Roman" w:hAnsi="Times New Roman" w:cs="Times New Roman"/>
        </w:rPr>
        <w:t xml:space="preserve">starts with a diagram of the experience that is being reflected on. At the next stage in the cycle that it asks </w:t>
      </w:r>
      <w:r w:rsidR="009F3DAF">
        <w:rPr>
          <w:rFonts w:ascii="Times New Roman" w:hAnsi="Times New Roman" w:cs="Times New Roman"/>
        </w:rPr>
        <w:t xml:space="preserve">that </w:t>
      </w:r>
      <w:proofErr w:type="gramStart"/>
      <w:r w:rsidR="009F3DAF">
        <w:rPr>
          <w:rFonts w:ascii="Times New Roman" w:hAnsi="Times New Roman" w:cs="Times New Roman"/>
        </w:rPr>
        <w:t xml:space="preserve">the </w:t>
      </w:r>
      <w:r w:rsidR="00175E9A" w:rsidRPr="00CD6578">
        <w:rPr>
          <w:rFonts w:ascii="Times New Roman" w:hAnsi="Times New Roman" w:cs="Times New Roman"/>
        </w:rPr>
        <w:t xml:space="preserve"> </w:t>
      </w:r>
      <w:r w:rsidR="009F3DAF">
        <w:rPr>
          <w:rFonts w:ascii="Times New Roman" w:hAnsi="Times New Roman" w:cs="Times New Roman"/>
        </w:rPr>
        <w:t>practitioner</w:t>
      </w:r>
      <w:proofErr w:type="gramEnd"/>
      <w:r w:rsidR="00175E9A" w:rsidRPr="00CD6578">
        <w:rPr>
          <w:rFonts w:ascii="Times New Roman" w:hAnsi="Times New Roman" w:cs="Times New Roman"/>
        </w:rPr>
        <w:t xml:space="preserve"> concentrate on </w:t>
      </w:r>
      <w:r w:rsidR="009F3DAF">
        <w:rPr>
          <w:rFonts w:ascii="Times New Roman" w:hAnsi="Times New Roman" w:cs="Times New Roman"/>
        </w:rPr>
        <w:t>their</w:t>
      </w:r>
      <w:r w:rsidR="00175E9A" w:rsidRPr="00CD6578">
        <w:rPr>
          <w:rFonts w:ascii="Times New Roman" w:hAnsi="Times New Roman" w:cs="Times New Roman"/>
        </w:rPr>
        <w:t xml:space="preserve"> emotions about the experience, both during it an after. The following stage includes assessing the experience - what worked well and what did not about it from </w:t>
      </w:r>
      <w:r w:rsidR="009F3DAF">
        <w:rPr>
          <w:rFonts w:ascii="Times New Roman" w:hAnsi="Times New Roman" w:cs="Times New Roman"/>
        </w:rPr>
        <w:t>their</w:t>
      </w:r>
      <w:r w:rsidR="00175E9A" w:rsidRPr="00CD6578">
        <w:rPr>
          <w:rFonts w:ascii="Times New Roman" w:hAnsi="Times New Roman" w:cs="Times New Roman"/>
        </w:rPr>
        <w:t xml:space="preserve"> perspective? This is where </w:t>
      </w:r>
      <w:r w:rsidR="00140DA3">
        <w:rPr>
          <w:rFonts w:ascii="Times New Roman" w:hAnsi="Times New Roman" w:cs="Times New Roman"/>
        </w:rPr>
        <w:t>they</w:t>
      </w:r>
      <w:r w:rsidR="00175E9A" w:rsidRPr="00CD6578">
        <w:rPr>
          <w:rFonts w:ascii="Times New Roman" w:hAnsi="Times New Roman" w:cs="Times New Roman"/>
        </w:rPr>
        <w:t xml:space="preserve"> would then be able to look in depth in this assessment to break down the circumstance and attempt to understand it. By analysing this </w:t>
      </w:r>
      <w:r w:rsidR="0091628F" w:rsidRPr="00CD6578">
        <w:rPr>
          <w:rFonts w:ascii="Times New Roman" w:hAnsi="Times New Roman" w:cs="Times New Roman"/>
        </w:rPr>
        <w:t>it will</w:t>
      </w:r>
      <w:r w:rsidR="00175E9A" w:rsidRPr="00CD6578">
        <w:rPr>
          <w:rFonts w:ascii="Times New Roman" w:hAnsi="Times New Roman" w:cs="Times New Roman"/>
        </w:rPr>
        <w:t xml:space="preserve"> bring about a decision about what different activities (assuming </w:t>
      </w:r>
      <w:proofErr w:type="gramStart"/>
      <w:r w:rsidR="00175E9A" w:rsidRPr="00CD6578">
        <w:rPr>
          <w:rFonts w:ascii="Times New Roman" w:hAnsi="Times New Roman" w:cs="Times New Roman"/>
        </w:rPr>
        <w:t>any)  could</w:t>
      </w:r>
      <w:proofErr w:type="gramEnd"/>
      <w:r w:rsidR="00175E9A" w:rsidRPr="00CD6578">
        <w:rPr>
          <w:rFonts w:ascii="Times New Roman" w:hAnsi="Times New Roman" w:cs="Times New Roman"/>
        </w:rPr>
        <w:t xml:space="preserve"> have taken. The last stage includes creating an activity plan of steps which </w:t>
      </w:r>
      <w:r w:rsidR="00140DA3">
        <w:rPr>
          <w:rFonts w:ascii="Times New Roman" w:hAnsi="Times New Roman" w:cs="Times New Roman"/>
        </w:rPr>
        <w:t>one</w:t>
      </w:r>
      <w:r w:rsidR="00175E9A" w:rsidRPr="00CD6578">
        <w:rPr>
          <w:rFonts w:ascii="Times New Roman" w:hAnsi="Times New Roman" w:cs="Times New Roman"/>
        </w:rPr>
        <w:t xml:space="preserve"> can use in the future.</w:t>
      </w:r>
    </w:p>
    <w:p w14:paraId="4FDF328F" w14:textId="748BC047" w:rsidR="00AB0819" w:rsidRPr="00CD6578" w:rsidRDefault="00AB0819" w:rsidP="00EF249F">
      <w:pPr>
        <w:spacing w:line="360" w:lineRule="auto"/>
        <w:jc w:val="both"/>
        <w:rPr>
          <w:rFonts w:ascii="Times New Roman" w:hAnsi="Times New Roman" w:cs="Times New Roman"/>
        </w:rPr>
      </w:pPr>
      <w:r w:rsidRPr="00CD6578">
        <w:rPr>
          <w:rFonts w:ascii="Times New Roman" w:hAnsi="Times New Roman" w:cs="Times New Roman"/>
        </w:rPr>
        <w:t>Griggs (2015) states that critical reflec</w:t>
      </w:r>
      <w:r w:rsidR="00034AB0" w:rsidRPr="00CD6578">
        <w:rPr>
          <w:rFonts w:ascii="Times New Roman" w:hAnsi="Times New Roman" w:cs="Times New Roman"/>
        </w:rPr>
        <w:t>tive</w:t>
      </w:r>
      <w:r w:rsidRPr="00CD6578">
        <w:rPr>
          <w:rFonts w:ascii="Times New Roman" w:hAnsi="Times New Roman" w:cs="Times New Roman"/>
        </w:rPr>
        <w:t xml:space="preserve"> practice</w:t>
      </w:r>
      <w:r w:rsidR="00034AB0" w:rsidRPr="00CD6578">
        <w:rPr>
          <w:rFonts w:ascii="Times New Roman" w:hAnsi="Times New Roman" w:cs="Times New Roman"/>
        </w:rPr>
        <w:t xml:space="preserve"> may offer organisations a better way</w:t>
      </w:r>
      <w:r w:rsidR="007D76D7" w:rsidRPr="00CD6578">
        <w:rPr>
          <w:rFonts w:ascii="Times New Roman" w:hAnsi="Times New Roman" w:cs="Times New Roman"/>
        </w:rPr>
        <w:t xml:space="preserve"> of operating and of functioning more ethically, equitably and inclusively</w:t>
      </w:r>
      <w:r w:rsidR="00661470" w:rsidRPr="00CD6578">
        <w:rPr>
          <w:rFonts w:ascii="Times New Roman" w:hAnsi="Times New Roman" w:cs="Times New Roman"/>
        </w:rPr>
        <w:t xml:space="preserve">, however Mon, Gordon and </w:t>
      </w:r>
      <w:r w:rsidR="00B145C0" w:rsidRPr="00CD6578">
        <w:rPr>
          <w:rFonts w:ascii="Times New Roman" w:hAnsi="Times New Roman" w:cs="Times New Roman"/>
        </w:rPr>
        <w:t>McLeod</w:t>
      </w:r>
      <w:r w:rsidR="005601FD" w:rsidRPr="00CD6578">
        <w:rPr>
          <w:rFonts w:ascii="Times New Roman" w:hAnsi="Times New Roman" w:cs="Times New Roman"/>
        </w:rPr>
        <w:t xml:space="preserve"> (2009) believe that the benefit of reflective practice is theoretical as they as well as Moon (2004) say there is lack of data that shows any long term benefit</w:t>
      </w:r>
      <w:r w:rsidR="005D022F" w:rsidRPr="00CD6578">
        <w:rPr>
          <w:rFonts w:ascii="Times New Roman" w:hAnsi="Times New Roman" w:cs="Times New Roman"/>
        </w:rPr>
        <w:t>s for learners from reflective practice.</w:t>
      </w:r>
    </w:p>
    <w:p w14:paraId="591F1C36" w14:textId="35A4E8B0" w:rsidR="00CD6578" w:rsidRDefault="00D33DD3" w:rsidP="00CD6578">
      <w:pPr>
        <w:spacing w:line="360" w:lineRule="auto"/>
        <w:jc w:val="both"/>
        <w:rPr>
          <w:rFonts w:ascii="Times New Roman" w:hAnsi="Times New Roman" w:cs="Times New Roman"/>
        </w:rPr>
      </w:pPr>
      <w:r w:rsidRPr="00CD6578">
        <w:rPr>
          <w:rFonts w:ascii="Times New Roman" w:hAnsi="Times New Roman" w:cs="Times New Roman"/>
        </w:rPr>
        <w:t xml:space="preserve">Maria Grant (2007) </w:t>
      </w:r>
      <w:r w:rsidR="00EC4CEE" w:rsidRPr="00CD6578">
        <w:rPr>
          <w:rFonts w:ascii="Times New Roman" w:hAnsi="Times New Roman" w:cs="Times New Roman"/>
        </w:rPr>
        <w:t xml:space="preserve">says that </w:t>
      </w:r>
      <w:r w:rsidR="00A23138" w:rsidRPr="00CD6578">
        <w:rPr>
          <w:rFonts w:ascii="Times New Roman" w:hAnsi="Times New Roman" w:cs="Times New Roman"/>
        </w:rPr>
        <w:t xml:space="preserve">by reflecting in action </w:t>
      </w:r>
      <w:r w:rsidR="00150692">
        <w:rPr>
          <w:rFonts w:ascii="Times New Roman" w:hAnsi="Times New Roman" w:cs="Times New Roman"/>
        </w:rPr>
        <w:t>they</w:t>
      </w:r>
      <w:r w:rsidR="00A23138" w:rsidRPr="00CD6578">
        <w:rPr>
          <w:rFonts w:ascii="Times New Roman" w:hAnsi="Times New Roman" w:cs="Times New Roman"/>
        </w:rPr>
        <w:t xml:space="preserve"> are seeing only </w:t>
      </w:r>
      <w:r w:rsidR="00C33852">
        <w:rPr>
          <w:rFonts w:ascii="Times New Roman" w:hAnsi="Times New Roman" w:cs="Times New Roman"/>
        </w:rPr>
        <w:t xml:space="preserve">their </w:t>
      </w:r>
      <w:r w:rsidR="00A23138" w:rsidRPr="00CD6578">
        <w:rPr>
          <w:rFonts w:ascii="Times New Roman" w:hAnsi="Times New Roman" w:cs="Times New Roman"/>
        </w:rPr>
        <w:t>own point of view and therefor it is important to be able to follow up by reflecting on action</w:t>
      </w:r>
      <w:r w:rsidR="00FB62CE" w:rsidRPr="00CD6578">
        <w:rPr>
          <w:rFonts w:ascii="Times New Roman" w:hAnsi="Times New Roman" w:cs="Times New Roman"/>
        </w:rPr>
        <w:t xml:space="preserve"> in order to be able to critically reflect on the ac</w:t>
      </w:r>
      <w:r w:rsidR="000C1E70" w:rsidRPr="00CD6578">
        <w:rPr>
          <w:rFonts w:ascii="Times New Roman" w:hAnsi="Times New Roman" w:cs="Times New Roman"/>
        </w:rPr>
        <w:t>t</w:t>
      </w:r>
      <w:r w:rsidR="00FB62CE" w:rsidRPr="00CD6578">
        <w:rPr>
          <w:rFonts w:ascii="Times New Roman" w:hAnsi="Times New Roman" w:cs="Times New Roman"/>
        </w:rPr>
        <w:t>ivity</w:t>
      </w:r>
      <w:r w:rsidR="00CF5D9C" w:rsidRPr="00CD6578">
        <w:rPr>
          <w:rFonts w:ascii="Times New Roman" w:hAnsi="Times New Roman" w:cs="Times New Roman"/>
        </w:rPr>
        <w:t xml:space="preserve">. </w:t>
      </w:r>
      <w:r w:rsidR="0008680E" w:rsidRPr="00CD6578">
        <w:rPr>
          <w:rFonts w:ascii="Times New Roman" w:hAnsi="Times New Roman" w:cs="Times New Roman"/>
        </w:rPr>
        <w:t>Ghaye and Lillyman </w:t>
      </w:r>
      <w:r w:rsidR="0008680E" w:rsidRPr="00CD6578">
        <w:rPr>
          <w:rFonts w:ascii="Times New Roman" w:hAnsi="Times New Roman" w:cs="Times New Roman"/>
        </w:rPr>
        <w:t>(</w:t>
      </w:r>
      <w:r w:rsidR="00CD0762" w:rsidRPr="00CD6578">
        <w:rPr>
          <w:rFonts w:ascii="Times New Roman" w:hAnsi="Times New Roman" w:cs="Times New Roman"/>
        </w:rPr>
        <w:t>1997) found that Gibbs’ model was useful as it is interactive with each section of the model needing to be answered before being able to move onto the next stage of the cycle</w:t>
      </w:r>
      <w:r w:rsidR="00C17BCB" w:rsidRPr="00CD6578">
        <w:rPr>
          <w:rFonts w:ascii="Times New Roman" w:hAnsi="Times New Roman" w:cs="Times New Roman"/>
        </w:rPr>
        <w:t xml:space="preserve">. The advantages of Gibbs cycle </w:t>
      </w:r>
      <w:proofErr w:type="gramStart"/>
      <w:r w:rsidR="00C17BCB" w:rsidRPr="00CD6578">
        <w:rPr>
          <w:rFonts w:ascii="Times New Roman" w:hAnsi="Times New Roman" w:cs="Times New Roman"/>
        </w:rPr>
        <w:t>is</w:t>
      </w:r>
      <w:proofErr w:type="gramEnd"/>
      <w:r w:rsidR="00C17BCB" w:rsidRPr="00CD6578">
        <w:rPr>
          <w:rFonts w:ascii="Times New Roman" w:hAnsi="Times New Roman" w:cs="Times New Roman"/>
        </w:rPr>
        <w:t xml:space="preserve"> that it is</w:t>
      </w:r>
      <w:r w:rsidR="007665E0" w:rsidRPr="00CD6578">
        <w:rPr>
          <w:rFonts w:ascii="Times New Roman" w:hAnsi="Times New Roman" w:cs="Times New Roman"/>
        </w:rPr>
        <w:t xml:space="preserve"> simple and easy to follow whilst also allowing the learner to continue to learn over time</w:t>
      </w:r>
      <w:r w:rsidR="00284879" w:rsidRPr="00CD6578">
        <w:rPr>
          <w:rFonts w:ascii="Times New Roman" w:hAnsi="Times New Roman" w:cs="Times New Roman"/>
        </w:rPr>
        <w:t>.</w:t>
      </w:r>
      <w:r w:rsidR="000D7105" w:rsidRPr="00CD6578">
        <w:rPr>
          <w:rFonts w:ascii="Times New Roman" w:hAnsi="Times New Roman" w:cs="Times New Roman"/>
        </w:rPr>
        <w:t xml:space="preserve"> Forrest (2008) suggests that one of the disadvantages of using the reflective cycle is that it</w:t>
      </w:r>
      <w:r w:rsidR="008B6C1B" w:rsidRPr="00CD6578">
        <w:rPr>
          <w:rFonts w:ascii="Times New Roman" w:hAnsi="Times New Roman" w:cs="Times New Roman"/>
        </w:rPr>
        <w:t xml:space="preserve"> is reactive not proactive and doesn’t move forward. </w:t>
      </w:r>
      <w:r w:rsidR="00CC14CE" w:rsidRPr="00CD6578">
        <w:rPr>
          <w:rFonts w:ascii="Times New Roman" w:hAnsi="Times New Roman" w:cs="Times New Roman"/>
        </w:rPr>
        <w:t>Atkins and Murphy (1993) </w:t>
      </w:r>
      <w:r w:rsidR="00CC14CE" w:rsidRPr="00CD6578">
        <w:rPr>
          <w:rFonts w:ascii="Times New Roman" w:hAnsi="Times New Roman" w:cs="Times New Roman"/>
        </w:rPr>
        <w:t>criticised Gibbs’ model saying that</w:t>
      </w:r>
      <w:r w:rsidR="002A7188" w:rsidRPr="00CD6578">
        <w:rPr>
          <w:rFonts w:ascii="Times New Roman" w:hAnsi="Times New Roman" w:cs="Times New Roman"/>
        </w:rPr>
        <w:t xml:space="preserve"> it is superficial as it does not</w:t>
      </w:r>
      <w:r w:rsidR="006434C0" w:rsidRPr="00CD6578">
        <w:rPr>
          <w:rFonts w:ascii="Times New Roman" w:hAnsi="Times New Roman" w:cs="Times New Roman"/>
        </w:rPr>
        <w:t xml:space="preserve"> refer to analysis or critical thinking</w:t>
      </w:r>
      <w:r w:rsidR="007179F5" w:rsidRPr="00CD6578">
        <w:rPr>
          <w:rFonts w:ascii="Times New Roman" w:hAnsi="Times New Roman" w:cs="Times New Roman"/>
        </w:rPr>
        <w:t xml:space="preserve">, which can also be argue with </w:t>
      </w:r>
      <w:r w:rsidR="000753B9" w:rsidRPr="00CD6578">
        <w:rPr>
          <w:rFonts w:ascii="Times New Roman" w:hAnsi="Times New Roman" w:cs="Times New Roman"/>
        </w:rPr>
        <w:t>Schon’s</w:t>
      </w:r>
      <w:r w:rsidR="007179F5" w:rsidRPr="00CD6578">
        <w:rPr>
          <w:rFonts w:ascii="Times New Roman" w:hAnsi="Times New Roman" w:cs="Times New Roman"/>
        </w:rPr>
        <w:t xml:space="preserve"> reflective practice</w:t>
      </w:r>
      <w:r w:rsidR="000753B9" w:rsidRPr="00CD6578">
        <w:rPr>
          <w:rFonts w:ascii="Times New Roman" w:hAnsi="Times New Roman" w:cs="Times New Roman"/>
        </w:rPr>
        <w:t xml:space="preserve"> as his doesn’t have a cycle </w:t>
      </w:r>
      <w:r w:rsidR="00703E37" w:rsidRPr="00CD6578">
        <w:rPr>
          <w:rFonts w:ascii="Times New Roman" w:hAnsi="Times New Roman" w:cs="Times New Roman"/>
        </w:rPr>
        <w:t>to follow as such.</w:t>
      </w:r>
      <w:r w:rsidR="00A715B3" w:rsidRPr="00CD6578">
        <w:rPr>
          <w:rFonts w:ascii="Times New Roman" w:hAnsi="Times New Roman" w:cs="Times New Roman"/>
        </w:rPr>
        <w:t xml:space="preserve"> Erout (1994)</w:t>
      </w:r>
      <w:r w:rsidR="0078699A" w:rsidRPr="00CD6578">
        <w:rPr>
          <w:rFonts w:ascii="Times New Roman" w:hAnsi="Times New Roman" w:cs="Times New Roman"/>
        </w:rPr>
        <w:t xml:space="preserve"> stated ‘When time </w:t>
      </w:r>
      <w:r w:rsidR="0030241E" w:rsidRPr="00CD6578">
        <w:rPr>
          <w:rFonts w:ascii="Times New Roman" w:hAnsi="Times New Roman" w:cs="Times New Roman"/>
        </w:rPr>
        <w:t>is extremely short, decisions have to be rapid and the scope of reflection is extremely limited’</w:t>
      </w:r>
      <w:r w:rsidR="00C97465" w:rsidRPr="00CD6578">
        <w:rPr>
          <w:rFonts w:ascii="Times New Roman" w:hAnsi="Times New Roman" w:cs="Times New Roman"/>
        </w:rPr>
        <w:t>. This would make Gibbs’ reflective</w:t>
      </w:r>
      <w:r w:rsidR="00B92BD7" w:rsidRPr="00CD6578">
        <w:rPr>
          <w:rFonts w:ascii="Times New Roman" w:hAnsi="Times New Roman" w:cs="Times New Roman"/>
        </w:rPr>
        <w:t xml:space="preserve"> a</w:t>
      </w:r>
      <w:r w:rsidR="00343A17" w:rsidRPr="00CD6578">
        <w:rPr>
          <w:rFonts w:ascii="Times New Roman" w:hAnsi="Times New Roman" w:cs="Times New Roman"/>
        </w:rPr>
        <w:t xml:space="preserve"> disadvantage as it would </w:t>
      </w:r>
      <w:r w:rsidR="00343A17" w:rsidRPr="00CD6578">
        <w:rPr>
          <w:rFonts w:ascii="Times New Roman" w:hAnsi="Times New Roman" w:cs="Times New Roman"/>
        </w:rPr>
        <w:lastRenderedPageBreak/>
        <w:t xml:space="preserve">take </w:t>
      </w:r>
      <w:r w:rsidR="007722DA" w:rsidRPr="00CD6578">
        <w:rPr>
          <w:rFonts w:ascii="Times New Roman" w:hAnsi="Times New Roman" w:cs="Times New Roman"/>
        </w:rPr>
        <w:t xml:space="preserve">time to complete, practitioners would need to be able to have some time allocated </w:t>
      </w:r>
      <w:r w:rsidR="00ED1F59" w:rsidRPr="00CD6578">
        <w:rPr>
          <w:rFonts w:ascii="Times New Roman" w:hAnsi="Times New Roman" w:cs="Times New Roman"/>
        </w:rPr>
        <w:t>after each activity in order to reflect in this way</w:t>
      </w:r>
      <w:r w:rsidR="00BA5A1A" w:rsidRPr="00CD6578">
        <w:rPr>
          <w:rFonts w:ascii="Times New Roman" w:hAnsi="Times New Roman" w:cs="Times New Roman"/>
        </w:rPr>
        <w:t xml:space="preserve"> Griggs (2015).</w:t>
      </w:r>
      <w:r w:rsidR="00C661F2" w:rsidRPr="00CD6578">
        <w:rPr>
          <w:rFonts w:ascii="Times New Roman" w:hAnsi="Times New Roman" w:cs="Times New Roman"/>
        </w:rPr>
        <w:t xml:space="preserve"> </w:t>
      </w:r>
      <w:r w:rsidR="006D62E4" w:rsidRPr="00CD6578">
        <w:rPr>
          <w:rFonts w:ascii="Times New Roman" w:hAnsi="Times New Roman" w:cs="Times New Roman"/>
        </w:rPr>
        <w:t xml:space="preserve">While </w:t>
      </w:r>
      <w:r w:rsidR="00B145C0" w:rsidRPr="00CD6578">
        <w:rPr>
          <w:rFonts w:ascii="Times New Roman" w:hAnsi="Times New Roman" w:cs="Times New Roman"/>
        </w:rPr>
        <w:t>Schön’s</w:t>
      </w:r>
      <w:r w:rsidR="006D62E4" w:rsidRPr="00CD6578">
        <w:rPr>
          <w:rFonts w:ascii="Times New Roman" w:hAnsi="Times New Roman" w:cs="Times New Roman"/>
        </w:rPr>
        <w:t xml:space="preserve"> work was one of the first reflective thinking wo</w:t>
      </w:r>
      <w:r w:rsidR="00294936" w:rsidRPr="00CD6578">
        <w:rPr>
          <w:rFonts w:ascii="Times New Roman" w:hAnsi="Times New Roman" w:cs="Times New Roman"/>
        </w:rPr>
        <w:t xml:space="preserve">rks to be used he has come under much </w:t>
      </w:r>
      <w:r w:rsidR="00B145C0" w:rsidRPr="00CD6578">
        <w:rPr>
          <w:rFonts w:ascii="Times New Roman" w:hAnsi="Times New Roman" w:cs="Times New Roman"/>
        </w:rPr>
        <w:t>criticism</w:t>
      </w:r>
      <w:r w:rsidR="009C5E34" w:rsidRPr="00CD6578">
        <w:rPr>
          <w:rFonts w:ascii="Times New Roman" w:hAnsi="Times New Roman" w:cs="Times New Roman"/>
        </w:rPr>
        <w:t>.</w:t>
      </w:r>
      <w:r w:rsidR="00480797" w:rsidRPr="00CD6578">
        <w:rPr>
          <w:rFonts w:ascii="Times New Roman" w:hAnsi="Times New Roman" w:cs="Times New Roman"/>
        </w:rPr>
        <w:t xml:space="preserve"> </w:t>
      </w:r>
      <w:r w:rsidR="00480797" w:rsidRPr="00CD6578">
        <w:rPr>
          <w:rFonts w:ascii="Times New Roman" w:hAnsi="Times New Roman" w:cs="Times New Roman"/>
        </w:rPr>
        <w:t xml:space="preserve">Moon (1999) </w:t>
      </w:r>
      <w:r w:rsidR="009C5E34" w:rsidRPr="00CD6578">
        <w:rPr>
          <w:rFonts w:ascii="Times New Roman" w:hAnsi="Times New Roman" w:cs="Times New Roman"/>
        </w:rPr>
        <w:t>says</w:t>
      </w:r>
      <w:r w:rsidR="00480797" w:rsidRPr="00CD6578">
        <w:rPr>
          <w:rFonts w:ascii="Times New Roman" w:hAnsi="Times New Roman" w:cs="Times New Roman"/>
        </w:rPr>
        <w:t xml:space="preserve"> Schon’s concept of reflection-in-action </w:t>
      </w:r>
      <w:r w:rsidR="009C5E34" w:rsidRPr="00CD6578">
        <w:rPr>
          <w:rFonts w:ascii="Times New Roman" w:hAnsi="Times New Roman" w:cs="Times New Roman"/>
        </w:rPr>
        <w:t>is</w:t>
      </w:r>
      <w:r w:rsidR="00480797" w:rsidRPr="00CD6578">
        <w:rPr>
          <w:rFonts w:ascii="Times New Roman" w:hAnsi="Times New Roman" w:cs="Times New Roman"/>
        </w:rPr>
        <w:t xml:space="preserve"> unachievable</w:t>
      </w:r>
      <w:r w:rsidR="00CD6578" w:rsidRPr="00CD6578">
        <w:rPr>
          <w:rFonts w:ascii="Times New Roman" w:hAnsi="Times New Roman" w:cs="Times New Roman"/>
        </w:rPr>
        <w:t xml:space="preserve">. </w:t>
      </w:r>
      <w:r w:rsidR="00CD6578" w:rsidRPr="00CD6578">
        <w:rPr>
          <w:rFonts w:ascii="Times New Roman" w:hAnsi="Times New Roman" w:cs="Times New Roman"/>
        </w:rPr>
        <w:t>To achieve real</w:t>
      </w:r>
      <w:r w:rsidR="00CD6578" w:rsidRPr="00CD6578">
        <w:rPr>
          <w:rFonts w:ascii="Times New Roman" w:hAnsi="Times New Roman" w:cs="Times New Roman"/>
          <w:i/>
          <w:iCs/>
        </w:rPr>
        <w:t xml:space="preserve"> </w:t>
      </w:r>
      <w:r w:rsidR="00CD6578" w:rsidRPr="00CD6578">
        <w:rPr>
          <w:rFonts w:ascii="Times New Roman" w:hAnsi="Times New Roman" w:cs="Times New Roman"/>
        </w:rPr>
        <w:t xml:space="preserve">self-reflection, she asserts, one needs to step out of the situation and reflect retrospectively (van Manen, 1990). </w:t>
      </w:r>
    </w:p>
    <w:p w14:paraId="02F65DA9" w14:textId="28F54254" w:rsidR="00035243" w:rsidRPr="00CD6578" w:rsidRDefault="00035243" w:rsidP="00CD6578">
      <w:pPr>
        <w:spacing w:line="360" w:lineRule="auto"/>
        <w:jc w:val="both"/>
        <w:rPr>
          <w:rFonts w:ascii="Times New Roman" w:hAnsi="Times New Roman" w:cs="Times New Roman"/>
        </w:rPr>
      </w:pPr>
      <w:r>
        <w:rPr>
          <w:rFonts w:ascii="Times New Roman" w:hAnsi="Times New Roman" w:cs="Times New Roman"/>
        </w:rPr>
        <w:t xml:space="preserve">Both </w:t>
      </w:r>
      <w:r w:rsidR="00B145C0">
        <w:rPr>
          <w:rFonts w:ascii="Times New Roman" w:hAnsi="Times New Roman" w:cs="Times New Roman"/>
        </w:rPr>
        <w:t>cycles</w:t>
      </w:r>
      <w:r>
        <w:rPr>
          <w:rFonts w:ascii="Times New Roman" w:hAnsi="Times New Roman" w:cs="Times New Roman"/>
        </w:rPr>
        <w:t xml:space="preserve"> have had much criticism, however both are used in many fields including education and health care to this day</w:t>
      </w:r>
      <w:r w:rsidR="00B145C0">
        <w:rPr>
          <w:rFonts w:ascii="Times New Roman" w:hAnsi="Times New Roman" w:cs="Times New Roman"/>
        </w:rPr>
        <w:t>.</w:t>
      </w:r>
    </w:p>
    <w:p w14:paraId="12EEDCD0" w14:textId="198A3716" w:rsidR="00480797" w:rsidRPr="00480797" w:rsidRDefault="00480797" w:rsidP="00480797">
      <w:pPr>
        <w:spacing w:line="360" w:lineRule="auto"/>
        <w:jc w:val="both"/>
        <w:rPr>
          <w:rFonts w:ascii="Times New Roman" w:hAnsi="Times New Roman" w:cs="Times New Roman"/>
        </w:rPr>
      </w:pPr>
    </w:p>
    <w:p w14:paraId="3723FFFD" w14:textId="4D696E39" w:rsidR="00CC14CE" w:rsidRDefault="00CC14CE" w:rsidP="00CC14CE">
      <w:pPr>
        <w:spacing w:line="360" w:lineRule="auto"/>
        <w:jc w:val="both"/>
        <w:rPr>
          <w:rFonts w:ascii="Times New Roman" w:hAnsi="Times New Roman" w:cs="Times New Roman"/>
        </w:rPr>
      </w:pPr>
    </w:p>
    <w:p w14:paraId="60B66795" w14:textId="50B0A807" w:rsidR="00162E31" w:rsidRDefault="00162E31" w:rsidP="00CC14CE">
      <w:pPr>
        <w:spacing w:line="360" w:lineRule="auto"/>
        <w:jc w:val="both"/>
        <w:rPr>
          <w:rFonts w:ascii="Times New Roman" w:hAnsi="Times New Roman" w:cs="Times New Roman"/>
        </w:rPr>
      </w:pPr>
    </w:p>
    <w:p w14:paraId="242AF9C6" w14:textId="1FBCE39E" w:rsidR="00162E31" w:rsidRDefault="00162E31" w:rsidP="00CC14CE">
      <w:pPr>
        <w:spacing w:line="360" w:lineRule="auto"/>
        <w:jc w:val="both"/>
        <w:rPr>
          <w:rFonts w:ascii="Times New Roman" w:hAnsi="Times New Roman" w:cs="Times New Roman"/>
        </w:rPr>
      </w:pPr>
    </w:p>
    <w:p w14:paraId="2C74F134" w14:textId="1D561256" w:rsidR="00162E31" w:rsidRDefault="00162E31" w:rsidP="00CC14CE">
      <w:pPr>
        <w:spacing w:line="360" w:lineRule="auto"/>
        <w:jc w:val="both"/>
        <w:rPr>
          <w:rFonts w:ascii="Times New Roman" w:hAnsi="Times New Roman" w:cs="Times New Roman"/>
        </w:rPr>
      </w:pPr>
    </w:p>
    <w:p w14:paraId="0A0A3ACC" w14:textId="457E5783" w:rsidR="00162E31" w:rsidRDefault="00162E31" w:rsidP="00CC14CE">
      <w:pPr>
        <w:spacing w:line="360" w:lineRule="auto"/>
        <w:jc w:val="both"/>
        <w:rPr>
          <w:rFonts w:ascii="Times New Roman" w:hAnsi="Times New Roman" w:cs="Times New Roman"/>
        </w:rPr>
      </w:pPr>
    </w:p>
    <w:p w14:paraId="1AF0074C" w14:textId="6FE01EE5" w:rsidR="00162E31" w:rsidRDefault="00162E31" w:rsidP="00CC14CE">
      <w:pPr>
        <w:spacing w:line="360" w:lineRule="auto"/>
        <w:jc w:val="both"/>
        <w:rPr>
          <w:rFonts w:ascii="Times New Roman" w:hAnsi="Times New Roman" w:cs="Times New Roman"/>
        </w:rPr>
      </w:pPr>
    </w:p>
    <w:p w14:paraId="040E1A07" w14:textId="2C092223" w:rsidR="00F9370F" w:rsidRDefault="00F9370F" w:rsidP="00CC14CE">
      <w:pPr>
        <w:spacing w:line="360" w:lineRule="auto"/>
        <w:jc w:val="both"/>
        <w:rPr>
          <w:rFonts w:ascii="Times New Roman" w:hAnsi="Times New Roman" w:cs="Times New Roman"/>
        </w:rPr>
      </w:pPr>
    </w:p>
    <w:p w14:paraId="756F56E7" w14:textId="4B65D2FB" w:rsidR="00F9370F" w:rsidRDefault="00F9370F" w:rsidP="00CC14CE">
      <w:pPr>
        <w:spacing w:line="360" w:lineRule="auto"/>
        <w:jc w:val="both"/>
        <w:rPr>
          <w:rFonts w:ascii="Times New Roman" w:hAnsi="Times New Roman" w:cs="Times New Roman"/>
        </w:rPr>
      </w:pPr>
    </w:p>
    <w:p w14:paraId="1C5BB2CA" w14:textId="04E6AD6D" w:rsidR="00F9370F" w:rsidRDefault="00F9370F" w:rsidP="00CC14CE">
      <w:pPr>
        <w:spacing w:line="360" w:lineRule="auto"/>
        <w:jc w:val="both"/>
        <w:rPr>
          <w:rFonts w:ascii="Times New Roman" w:hAnsi="Times New Roman" w:cs="Times New Roman"/>
        </w:rPr>
      </w:pPr>
    </w:p>
    <w:p w14:paraId="2097F15C" w14:textId="00132A32" w:rsidR="00F9370F" w:rsidRDefault="00F9370F" w:rsidP="00CC14CE">
      <w:pPr>
        <w:spacing w:line="360" w:lineRule="auto"/>
        <w:jc w:val="both"/>
        <w:rPr>
          <w:rFonts w:ascii="Times New Roman" w:hAnsi="Times New Roman" w:cs="Times New Roman"/>
        </w:rPr>
      </w:pPr>
    </w:p>
    <w:p w14:paraId="7A46767C" w14:textId="7C3C6755" w:rsidR="00F9370F" w:rsidRDefault="00F9370F" w:rsidP="00CC14CE">
      <w:pPr>
        <w:spacing w:line="360" w:lineRule="auto"/>
        <w:jc w:val="both"/>
        <w:rPr>
          <w:rFonts w:ascii="Times New Roman" w:hAnsi="Times New Roman" w:cs="Times New Roman"/>
        </w:rPr>
      </w:pPr>
    </w:p>
    <w:p w14:paraId="34553246" w14:textId="43766DCA" w:rsidR="00F9370F" w:rsidRDefault="00F9370F" w:rsidP="00CC14CE">
      <w:pPr>
        <w:spacing w:line="360" w:lineRule="auto"/>
        <w:jc w:val="both"/>
        <w:rPr>
          <w:rFonts w:ascii="Times New Roman" w:hAnsi="Times New Roman" w:cs="Times New Roman"/>
        </w:rPr>
      </w:pPr>
    </w:p>
    <w:p w14:paraId="315EA75D" w14:textId="1747717B" w:rsidR="00F9370F" w:rsidRDefault="00F9370F" w:rsidP="00CC14CE">
      <w:pPr>
        <w:spacing w:line="360" w:lineRule="auto"/>
        <w:jc w:val="both"/>
        <w:rPr>
          <w:rFonts w:ascii="Times New Roman" w:hAnsi="Times New Roman" w:cs="Times New Roman"/>
        </w:rPr>
      </w:pPr>
    </w:p>
    <w:p w14:paraId="2AD9353B" w14:textId="69DBDF17" w:rsidR="00F9370F" w:rsidRDefault="00F9370F" w:rsidP="00CC14CE">
      <w:pPr>
        <w:spacing w:line="360" w:lineRule="auto"/>
        <w:jc w:val="both"/>
        <w:rPr>
          <w:rFonts w:ascii="Times New Roman" w:hAnsi="Times New Roman" w:cs="Times New Roman"/>
        </w:rPr>
      </w:pPr>
    </w:p>
    <w:p w14:paraId="330A5A36" w14:textId="2F338FD4" w:rsidR="00F9370F" w:rsidRDefault="00F9370F" w:rsidP="00CC14CE">
      <w:pPr>
        <w:spacing w:line="360" w:lineRule="auto"/>
        <w:jc w:val="both"/>
        <w:rPr>
          <w:rFonts w:ascii="Times New Roman" w:hAnsi="Times New Roman" w:cs="Times New Roman"/>
        </w:rPr>
      </w:pPr>
    </w:p>
    <w:p w14:paraId="6821730F" w14:textId="6647E562" w:rsidR="00F9370F" w:rsidRDefault="00F9370F" w:rsidP="00CC14CE">
      <w:pPr>
        <w:spacing w:line="360" w:lineRule="auto"/>
        <w:jc w:val="both"/>
        <w:rPr>
          <w:rFonts w:ascii="Times New Roman" w:hAnsi="Times New Roman" w:cs="Times New Roman"/>
        </w:rPr>
      </w:pPr>
    </w:p>
    <w:p w14:paraId="6F37BFC2" w14:textId="48C4698A" w:rsidR="00F9370F" w:rsidRDefault="00F9370F" w:rsidP="00CC14CE">
      <w:pPr>
        <w:spacing w:line="360" w:lineRule="auto"/>
        <w:jc w:val="both"/>
        <w:rPr>
          <w:rFonts w:ascii="Times New Roman" w:hAnsi="Times New Roman" w:cs="Times New Roman"/>
        </w:rPr>
      </w:pPr>
    </w:p>
    <w:p w14:paraId="3211BAE9" w14:textId="6D3C4612" w:rsidR="00F9370F" w:rsidRDefault="00F9370F" w:rsidP="00CC14CE">
      <w:pPr>
        <w:spacing w:line="360" w:lineRule="auto"/>
        <w:jc w:val="both"/>
        <w:rPr>
          <w:rFonts w:ascii="Times New Roman" w:hAnsi="Times New Roman" w:cs="Times New Roman"/>
        </w:rPr>
      </w:pPr>
    </w:p>
    <w:p w14:paraId="3C59210B" w14:textId="42556A41" w:rsidR="00F9370F" w:rsidRDefault="00F9370F" w:rsidP="00CC14CE">
      <w:pPr>
        <w:spacing w:line="360" w:lineRule="auto"/>
        <w:jc w:val="both"/>
        <w:rPr>
          <w:rFonts w:ascii="Times New Roman" w:hAnsi="Times New Roman" w:cs="Times New Roman"/>
        </w:rPr>
      </w:pPr>
    </w:p>
    <w:p w14:paraId="61DA0F7C" w14:textId="0590FA04" w:rsidR="00F9370F" w:rsidRDefault="00F9370F" w:rsidP="00CC14CE">
      <w:pPr>
        <w:spacing w:line="360" w:lineRule="auto"/>
        <w:jc w:val="both"/>
        <w:rPr>
          <w:rFonts w:ascii="Times New Roman" w:hAnsi="Times New Roman" w:cs="Times New Roman"/>
        </w:rPr>
      </w:pPr>
    </w:p>
    <w:p w14:paraId="25D4297F" w14:textId="5748AFE6" w:rsidR="00F9370F" w:rsidRDefault="00F9370F" w:rsidP="00CC14CE">
      <w:pPr>
        <w:spacing w:line="360" w:lineRule="auto"/>
        <w:jc w:val="both"/>
        <w:rPr>
          <w:rFonts w:ascii="Times New Roman" w:hAnsi="Times New Roman" w:cs="Times New Roman"/>
        </w:rPr>
      </w:pPr>
    </w:p>
    <w:p w14:paraId="1A90DE54" w14:textId="42ADF2D7" w:rsidR="00F9370F" w:rsidRDefault="00F9370F" w:rsidP="00CC14CE">
      <w:pPr>
        <w:spacing w:line="360" w:lineRule="auto"/>
        <w:jc w:val="both"/>
        <w:rPr>
          <w:rFonts w:ascii="Times New Roman" w:hAnsi="Times New Roman" w:cs="Times New Roman"/>
        </w:rPr>
      </w:pPr>
    </w:p>
    <w:p w14:paraId="2649F008" w14:textId="7D8A3925" w:rsidR="00F9370F" w:rsidRDefault="00F9370F" w:rsidP="00CC14CE">
      <w:pPr>
        <w:spacing w:line="360" w:lineRule="auto"/>
        <w:jc w:val="both"/>
        <w:rPr>
          <w:rFonts w:ascii="Times New Roman" w:hAnsi="Times New Roman" w:cs="Times New Roman"/>
        </w:rPr>
      </w:pPr>
    </w:p>
    <w:p w14:paraId="3ABF4344" w14:textId="5684673C" w:rsidR="00F9370F" w:rsidRDefault="00F9370F" w:rsidP="00CC14CE">
      <w:pPr>
        <w:spacing w:line="360" w:lineRule="auto"/>
        <w:jc w:val="both"/>
        <w:rPr>
          <w:rFonts w:ascii="Times New Roman" w:hAnsi="Times New Roman" w:cs="Times New Roman"/>
        </w:rPr>
      </w:pPr>
    </w:p>
    <w:p w14:paraId="30795957" w14:textId="3A6531B4" w:rsidR="00F9370F" w:rsidRDefault="00F9370F" w:rsidP="00CC14CE">
      <w:pPr>
        <w:spacing w:line="360" w:lineRule="auto"/>
        <w:jc w:val="both"/>
        <w:rPr>
          <w:rFonts w:ascii="Times New Roman" w:hAnsi="Times New Roman" w:cs="Times New Roman"/>
        </w:rPr>
      </w:pPr>
    </w:p>
    <w:p w14:paraId="57308AB9" w14:textId="7C46CE38" w:rsidR="00F9370F" w:rsidRDefault="00F9370F" w:rsidP="00CC14CE">
      <w:pPr>
        <w:spacing w:line="360" w:lineRule="auto"/>
        <w:jc w:val="both"/>
        <w:rPr>
          <w:rFonts w:ascii="Times New Roman" w:hAnsi="Times New Roman" w:cs="Times New Roman"/>
        </w:rPr>
      </w:pPr>
    </w:p>
    <w:p w14:paraId="43623394" w14:textId="2A316997" w:rsidR="00F9370F" w:rsidRDefault="008D4C89" w:rsidP="00CC14CE">
      <w:pPr>
        <w:spacing w:line="360" w:lineRule="auto"/>
        <w:jc w:val="both"/>
        <w:rPr>
          <w:rFonts w:ascii="Times New Roman" w:hAnsi="Times New Roman" w:cs="Times New Roman"/>
        </w:rPr>
      </w:pPr>
      <w:r>
        <w:rPr>
          <w:rFonts w:ascii="Times New Roman" w:hAnsi="Times New Roman" w:cs="Times New Roman"/>
          <w:noProof/>
          <w:u w:val="single"/>
        </w:rPr>
        <w:lastRenderedPageBreak/>
        <mc:AlternateContent>
          <mc:Choice Requires="wps">
            <w:drawing>
              <wp:anchor distT="0" distB="0" distL="114300" distR="114300" simplePos="0" relativeHeight="251659264" behindDoc="0" locked="0" layoutInCell="1" allowOverlap="1" wp14:anchorId="35DC75F4" wp14:editId="6A9EC4E6">
                <wp:simplePos x="0" y="0"/>
                <wp:positionH relativeFrom="column">
                  <wp:posOffset>602</wp:posOffset>
                </wp:positionH>
                <wp:positionV relativeFrom="paragraph">
                  <wp:posOffset>7887</wp:posOffset>
                </wp:positionV>
                <wp:extent cx="5438274" cy="709863"/>
                <wp:effectExtent l="0" t="0" r="10160" b="14605"/>
                <wp:wrapNone/>
                <wp:docPr id="1" name="Rounded Rectangle 1"/>
                <wp:cNvGraphicFramePr/>
                <a:graphic xmlns:a="http://schemas.openxmlformats.org/drawingml/2006/main">
                  <a:graphicData uri="http://schemas.microsoft.com/office/word/2010/wordprocessingShape">
                    <wps:wsp>
                      <wps:cNvSpPr/>
                      <wps:spPr>
                        <a:xfrm>
                          <a:off x="0" y="0"/>
                          <a:ext cx="5438274" cy="709863"/>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26D5EB" w14:textId="1BEB94AB" w:rsidR="00DF4976" w:rsidRDefault="00DF4976" w:rsidP="00DF4976">
                            <w:pPr>
                              <w:jc w:val="center"/>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355">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w:t>
                            </w:r>
                            <w:r w:rsidR="00D56355" w:rsidRPr="00D56355">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thinking?</w:t>
                            </w:r>
                          </w:p>
                          <w:p w14:paraId="37B33173" w14:textId="707CCDA2" w:rsidR="00041545" w:rsidRDefault="00041545" w:rsidP="00DF4976">
                            <w:pPr>
                              <w:jc w:val="center"/>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E9BD47" w14:textId="77777777" w:rsidR="00041545" w:rsidRPr="00D56355" w:rsidRDefault="00041545" w:rsidP="00DF4976">
                            <w:pPr>
                              <w:jc w:val="center"/>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C75F4" id="Rounded Rectangle 1" o:spid="_x0000_s1026" style="position:absolute;left:0;text-align:left;margin-left:.05pt;margin-top:.6pt;width:428.2pt;height:5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" fillcolor="yellow" strokecolor="#1f3763 [1604]" strokeweight="1pt">
                <v:stroke joinstyle="miter"/>
                <v:textbox>
                  <w:txbxContent>
                    <w:p w14:paraId="1626D5EB" w14:textId="1BEB94AB" w:rsidR="00DF4976" w:rsidRDefault="00DF4976" w:rsidP="00DF4976">
                      <w:pPr>
                        <w:jc w:val="center"/>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355">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w:t>
                      </w:r>
                      <w:r w:rsidR="00D56355" w:rsidRPr="00D56355">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thinking?</w:t>
                      </w:r>
                    </w:p>
                    <w:p w14:paraId="37B33173" w14:textId="707CCDA2" w:rsidR="00041545" w:rsidRDefault="00041545" w:rsidP="00DF4976">
                      <w:pPr>
                        <w:jc w:val="center"/>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E9BD47" w14:textId="77777777" w:rsidR="00041545" w:rsidRPr="00D56355" w:rsidRDefault="00041545" w:rsidP="00DF4976">
                      <w:pPr>
                        <w:jc w:val="center"/>
                        <w:rPr>
                          <w:rFonts w:ascii="Bookman Old Style" w:hAnsi="Bookman Old Style"/>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14:paraId="623F838A" w14:textId="379AC0D1" w:rsidR="004E3643" w:rsidRDefault="004E3643" w:rsidP="00CC14CE">
      <w:pPr>
        <w:spacing w:line="360" w:lineRule="auto"/>
        <w:jc w:val="both"/>
        <w:rPr>
          <w:rFonts w:ascii="Times New Roman" w:hAnsi="Times New Roman" w:cs="Times New Roman"/>
        </w:rPr>
      </w:pPr>
    </w:p>
    <w:p w14:paraId="1B71E54A" w14:textId="2F99612B" w:rsidR="00162E31" w:rsidRPr="00162E31" w:rsidRDefault="00162E31" w:rsidP="00CC14CE">
      <w:pPr>
        <w:spacing w:line="360" w:lineRule="auto"/>
        <w:jc w:val="both"/>
        <w:rPr>
          <w:rFonts w:ascii="Times New Roman" w:hAnsi="Times New Roman" w:cs="Times New Roman"/>
          <w:u w:val="single"/>
        </w:rPr>
      </w:pPr>
    </w:p>
    <w:p w14:paraId="27DC5B04" w14:textId="6D21E495" w:rsidR="0008680E" w:rsidRPr="0008680E" w:rsidRDefault="00EE28C0" w:rsidP="0008680E">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483C09D" wp14:editId="5846AA53">
                <wp:simplePos x="0" y="0"/>
                <wp:positionH relativeFrom="column">
                  <wp:posOffset>3061201</wp:posOffset>
                </wp:positionH>
                <wp:positionV relativeFrom="paragraph">
                  <wp:posOffset>157413</wp:posOffset>
                </wp:positionV>
                <wp:extent cx="3055620" cy="3850005"/>
                <wp:effectExtent l="0" t="0" r="17780" b="10795"/>
                <wp:wrapNone/>
                <wp:docPr id="2" name="Rectangle 2"/>
                <wp:cNvGraphicFramePr/>
                <a:graphic xmlns:a="http://schemas.openxmlformats.org/drawingml/2006/main">
                  <a:graphicData uri="http://schemas.microsoft.com/office/word/2010/wordprocessingShape">
                    <wps:wsp>
                      <wps:cNvSpPr/>
                      <wps:spPr>
                        <a:xfrm>
                          <a:off x="0" y="0"/>
                          <a:ext cx="3055620" cy="3850005"/>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398BB6" w14:textId="50BF6E39" w:rsidR="00500BF1" w:rsidRPr="00500BF1" w:rsidRDefault="00500BF1" w:rsidP="00500BF1">
                            <w:pPr>
                              <w:rPr>
                                <w:rFonts w:ascii="Bookman Old Style" w:hAnsi="Bookman Old Style"/>
                                <w:color w:val="000000" w:themeColor="text1"/>
                              </w:rPr>
                            </w:pPr>
                            <w:r>
                              <w:rPr>
                                <w:rFonts w:ascii="Bookman Old Style" w:hAnsi="Bookman Old Style"/>
                                <w:color w:val="000000" w:themeColor="text1"/>
                              </w:rPr>
                              <w:t>‘</w:t>
                            </w:r>
                            <w:r w:rsidRPr="00500BF1">
                              <w:rPr>
                                <w:rFonts w:ascii="Bookman Old Style" w:hAnsi="Bookman Old Style"/>
                                <w:color w:val="000000" w:themeColor="text1"/>
                              </w:rPr>
                              <w:t>Reflective practice is an active, dynamic action-based and ethical set of skills, placed in real time and dealing with real, complex and difficult situations</w:t>
                            </w:r>
                            <w:r>
                              <w:rPr>
                                <w:rFonts w:ascii="Bookman Old Style" w:hAnsi="Bookman Old Style"/>
                                <w:color w:val="000000" w:themeColor="text1"/>
                              </w:rPr>
                              <w:t>’ Moon, (1999).</w:t>
                            </w:r>
                          </w:p>
                          <w:p w14:paraId="6DD50A23" w14:textId="40040FAE" w:rsidR="00F97332" w:rsidRPr="00A34094" w:rsidRDefault="00A34094" w:rsidP="00A34094">
                            <w:pPr>
                              <w:rPr>
                                <w:rFonts w:ascii="Bookman Old Style" w:hAnsi="Bookman Old Style"/>
                                <w:color w:val="000000" w:themeColor="text1"/>
                              </w:rPr>
                            </w:pPr>
                            <w:r>
                              <w:rPr>
                                <w:rFonts w:ascii="Bookman Old Style" w:hAnsi="Bookman Old Style"/>
                                <w:color w:val="000000" w:themeColor="text1"/>
                              </w:rPr>
                              <w:t xml:space="preserve">Reflective thinking in practice </w:t>
                            </w:r>
                            <w:r w:rsidR="00E111F8">
                              <w:rPr>
                                <w:rFonts w:ascii="Bookman Old Style" w:hAnsi="Bookman Old Style"/>
                                <w:color w:val="000000" w:themeColor="text1"/>
                              </w:rPr>
                              <w:t xml:space="preserve">is </w:t>
                            </w:r>
                            <w:r w:rsidR="00CE1C3F">
                              <w:rPr>
                                <w:rFonts w:ascii="Bookman Old Style" w:hAnsi="Bookman Old Style"/>
                                <w:color w:val="000000" w:themeColor="text1"/>
                              </w:rPr>
                              <w:t xml:space="preserve">the </w:t>
                            </w:r>
                            <w:r w:rsidR="00FD3B34">
                              <w:rPr>
                                <w:rFonts w:ascii="Bookman Old Style" w:hAnsi="Bookman Old Style"/>
                                <w:color w:val="000000" w:themeColor="text1"/>
                              </w:rPr>
                              <w:t xml:space="preserve">process of looking back on an activity </w:t>
                            </w:r>
                            <w:r w:rsidR="00042EAA">
                              <w:rPr>
                                <w:rFonts w:ascii="Bookman Old Style" w:hAnsi="Bookman Old Style"/>
                                <w:color w:val="000000" w:themeColor="text1"/>
                              </w:rPr>
                              <w:t xml:space="preserve">or session and </w:t>
                            </w:r>
                            <w:r w:rsidR="00C5320A">
                              <w:rPr>
                                <w:rFonts w:ascii="Bookman Old Style" w:hAnsi="Bookman Old Style"/>
                                <w:color w:val="000000" w:themeColor="text1"/>
                              </w:rPr>
                              <w:t xml:space="preserve">critically evaluate it. </w:t>
                            </w:r>
                            <w:r w:rsidR="00196301">
                              <w:rPr>
                                <w:rFonts w:ascii="Bookman Old Style" w:hAnsi="Bookman Old Style"/>
                                <w:color w:val="000000" w:themeColor="text1"/>
                              </w:rPr>
                              <w:t>This can be done using a range of reflective cycle model tools to assist the practitioner, such as Gibbs</w:t>
                            </w:r>
                            <w:r w:rsidR="009C0267">
                              <w:rPr>
                                <w:rFonts w:ascii="Bookman Old Style" w:hAnsi="Bookman Old Style"/>
                                <w:color w:val="000000" w:themeColor="text1"/>
                              </w:rPr>
                              <w:t xml:space="preserve"> reflective cycle (1988)</w:t>
                            </w:r>
                            <w:r w:rsidR="00AC65CA">
                              <w:rPr>
                                <w:rFonts w:ascii="Bookman Old Style" w:hAnsi="Bookman Old Style"/>
                                <w:color w:val="000000" w:themeColor="text1"/>
                              </w:rPr>
                              <w:t xml:space="preserve"> or Atkins and Murphy Model (1993)</w:t>
                            </w:r>
                            <w:r w:rsidR="0078461A">
                              <w:rPr>
                                <w:rFonts w:ascii="Bookman Old Style" w:hAnsi="Bookman Old Style"/>
                                <w:color w:val="000000" w:themeColor="text1"/>
                              </w:rPr>
                              <w:t>. Reflection</w:t>
                            </w:r>
                            <w:r w:rsidR="008848B0">
                              <w:rPr>
                                <w:rFonts w:ascii="Bookman Old Style" w:hAnsi="Bookman Old Style"/>
                                <w:color w:val="000000" w:themeColor="text1"/>
                              </w:rPr>
                              <w:t xml:space="preserve"> is seen as personal learning Dewey (1933)</w:t>
                            </w:r>
                            <w:r w:rsidR="00390CA0">
                              <w:rPr>
                                <w:rFonts w:ascii="Bookman Old Style" w:hAnsi="Bookman Old Style"/>
                                <w:color w:val="000000" w:themeColor="text1"/>
                              </w:rPr>
                              <w:t xml:space="preserve">. It is </w:t>
                            </w:r>
                            <w:r w:rsidR="005A1296">
                              <w:rPr>
                                <w:rFonts w:ascii="Bookman Old Style" w:hAnsi="Bookman Old Style"/>
                                <w:color w:val="000000" w:themeColor="text1"/>
                              </w:rPr>
                              <w:t>thinking about what happened</w:t>
                            </w:r>
                            <w:r w:rsidR="00787C26">
                              <w:rPr>
                                <w:rFonts w:ascii="Bookman Old Style" w:hAnsi="Bookman Old Style"/>
                                <w:color w:val="000000" w:themeColor="text1"/>
                              </w:rPr>
                              <w:t xml:space="preserve">, what worked and what didn’t and what can be learned from the experience and improved on for future activities.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83C09D" id="Rectangle 2" o:spid="_x0000_s1027" style="position:absolute;left:0;text-align:left;margin-left:241.05pt;margin-top:12.4pt;width:240.6pt;height:303.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" fillcolor="#ffc000" strokecolor="#1f3763 [1604]" strokeweight="1pt">
                <v:textbox>
                  <w:txbxContent>
                    <w:p w14:paraId="7A398BB6" w14:textId="50BF6E39" w:rsidR="00500BF1" w:rsidRPr="00500BF1" w:rsidRDefault="00500BF1" w:rsidP="00500BF1">
                      <w:pPr>
                        <w:rPr>
                          <w:rFonts w:ascii="Bookman Old Style" w:hAnsi="Bookman Old Style"/>
                          <w:color w:val="000000" w:themeColor="text1"/>
                        </w:rPr>
                      </w:pPr>
                      <w:r>
                        <w:rPr>
                          <w:rFonts w:ascii="Bookman Old Style" w:hAnsi="Bookman Old Style"/>
                          <w:color w:val="000000" w:themeColor="text1"/>
                        </w:rPr>
                        <w:t>‘</w:t>
                      </w:r>
                      <w:r w:rsidRPr="00500BF1">
                        <w:rPr>
                          <w:rFonts w:ascii="Bookman Old Style" w:hAnsi="Bookman Old Style"/>
                          <w:color w:val="000000" w:themeColor="text1"/>
                        </w:rPr>
                        <w:t>Reflective practice is an active, dynamic action-based and ethical set of skills, placed in real time and dealing with real, complex and difficult situations</w:t>
                      </w:r>
                      <w:r>
                        <w:rPr>
                          <w:rFonts w:ascii="Bookman Old Style" w:hAnsi="Bookman Old Style"/>
                          <w:color w:val="000000" w:themeColor="text1"/>
                        </w:rPr>
                        <w:t>’ Moon, (1999).</w:t>
                      </w:r>
                    </w:p>
                    <w:p w14:paraId="6DD50A23" w14:textId="40040FAE" w:rsidR="00F97332" w:rsidRPr="00A34094" w:rsidRDefault="00A34094" w:rsidP="00A34094">
                      <w:pPr>
                        <w:rPr>
                          <w:rFonts w:ascii="Bookman Old Style" w:hAnsi="Bookman Old Style"/>
                          <w:color w:val="000000" w:themeColor="text1"/>
                        </w:rPr>
                      </w:pPr>
                      <w:r>
                        <w:rPr>
                          <w:rFonts w:ascii="Bookman Old Style" w:hAnsi="Bookman Old Style"/>
                          <w:color w:val="000000" w:themeColor="text1"/>
                        </w:rPr>
                        <w:t xml:space="preserve">Reflective thinking in practice </w:t>
                      </w:r>
                      <w:r w:rsidR="00E111F8">
                        <w:rPr>
                          <w:rFonts w:ascii="Bookman Old Style" w:hAnsi="Bookman Old Style"/>
                          <w:color w:val="000000" w:themeColor="text1"/>
                        </w:rPr>
                        <w:t xml:space="preserve">is </w:t>
                      </w:r>
                      <w:r w:rsidR="00CE1C3F">
                        <w:rPr>
                          <w:rFonts w:ascii="Bookman Old Style" w:hAnsi="Bookman Old Style"/>
                          <w:color w:val="000000" w:themeColor="text1"/>
                        </w:rPr>
                        <w:t xml:space="preserve">the </w:t>
                      </w:r>
                      <w:r w:rsidR="00FD3B34">
                        <w:rPr>
                          <w:rFonts w:ascii="Bookman Old Style" w:hAnsi="Bookman Old Style"/>
                          <w:color w:val="000000" w:themeColor="text1"/>
                        </w:rPr>
                        <w:t xml:space="preserve">process of looking back on an activity </w:t>
                      </w:r>
                      <w:r w:rsidR="00042EAA">
                        <w:rPr>
                          <w:rFonts w:ascii="Bookman Old Style" w:hAnsi="Bookman Old Style"/>
                          <w:color w:val="000000" w:themeColor="text1"/>
                        </w:rPr>
                        <w:t xml:space="preserve">or session and </w:t>
                      </w:r>
                      <w:r w:rsidR="00C5320A">
                        <w:rPr>
                          <w:rFonts w:ascii="Bookman Old Style" w:hAnsi="Bookman Old Style"/>
                          <w:color w:val="000000" w:themeColor="text1"/>
                        </w:rPr>
                        <w:t xml:space="preserve">critically evaluate it. </w:t>
                      </w:r>
                      <w:r w:rsidR="00196301">
                        <w:rPr>
                          <w:rFonts w:ascii="Bookman Old Style" w:hAnsi="Bookman Old Style"/>
                          <w:color w:val="000000" w:themeColor="text1"/>
                        </w:rPr>
                        <w:t>This can be done using a range of reflective cycle model tools to assist the practitioner, such as Gibbs</w:t>
                      </w:r>
                      <w:r w:rsidR="009C0267">
                        <w:rPr>
                          <w:rFonts w:ascii="Bookman Old Style" w:hAnsi="Bookman Old Style"/>
                          <w:color w:val="000000" w:themeColor="text1"/>
                        </w:rPr>
                        <w:t xml:space="preserve"> reflective cycle (1988)</w:t>
                      </w:r>
                      <w:r w:rsidR="00AC65CA">
                        <w:rPr>
                          <w:rFonts w:ascii="Bookman Old Style" w:hAnsi="Bookman Old Style"/>
                          <w:color w:val="000000" w:themeColor="text1"/>
                        </w:rPr>
                        <w:t xml:space="preserve"> or Atkins and Murphy Model (1993)</w:t>
                      </w:r>
                      <w:r w:rsidR="0078461A">
                        <w:rPr>
                          <w:rFonts w:ascii="Bookman Old Style" w:hAnsi="Bookman Old Style"/>
                          <w:color w:val="000000" w:themeColor="text1"/>
                        </w:rPr>
                        <w:t>. Reflection</w:t>
                      </w:r>
                      <w:r w:rsidR="008848B0">
                        <w:rPr>
                          <w:rFonts w:ascii="Bookman Old Style" w:hAnsi="Bookman Old Style"/>
                          <w:color w:val="000000" w:themeColor="text1"/>
                        </w:rPr>
                        <w:t xml:space="preserve"> is seen as personal learning Dewey (1933)</w:t>
                      </w:r>
                      <w:r w:rsidR="00390CA0">
                        <w:rPr>
                          <w:rFonts w:ascii="Bookman Old Style" w:hAnsi="Bookman Old Style"/>
                          <w:color w:val="000000" w:themeColor="text1"/>
                        </w:rPr>
                        <w:t xml:space="preserve">. It is </w:t>
                      </w:r>
                      <w:r w:rsidR="005A1296">
                        <w:rPr>
                          <w:rFonts w:ascii="Bookman Old Style" w:hAnsi="Bookman Old Style"/>
                          <w:color w:val="000000" w:themeColor="text1"/>
                        </w:rPr>
                        <w:t>thinking about what happened</w:t>
                      </w:r>
                      <w:r w:rsidR="00787C26">
                        <w:rPr>
                          <w:rFonts w:ascii="Bookman Old Style" w:hAnsi="Bookman Old Style"/>
                          <w:color w:val="000000" w:themeColor="text1"/>
                        </w:rPr>
                        <w:t xml:space="preserve">, what worked and what didn’t and what can be learned from the experience and improved on for future activities. </w:t>
                      </w:r>
                    </w:p>
                  </w:txbxContent>
                </v:textbox>
              </v:rect>
            </w:pict>
          </mc:Fallback>
        </mc:AlternateContent>
      </w:r>
      <w:r w:rsidRPr="00AA68EE">
        <w:rPr>
          <w:rFonts w:ascii="Times New Roman" w:eastAsia="Times New Roman" w:hAnsi="Times New Roman" w:cs="Times New Roman"/>
          <w:lang w:eastAsia="en-GB"/>
        </w:rPr>
        <w:fldChar w:fldCharType="begin"/>
      </w:r>
      <w:r w:rsidRPr="00AA68EE">
        <w:rPr>
          <w:rFonts w:ascii="Times New Roman" w:eastAsia="Times New Roman" w:hAnsi="Times New Roman" w:cs="Times New Roman"/>
          <w:lang w:eastAsia="en-GB"/>
        </w:rPr>
        <w:instrText xml:space="preserve"> INCLUDEPICTURE "/var/folders/8t/j74xcjjj2gn8q01z9yy5n30w0000gn/T/com.microsoft.Word/WebArchiveCopyPasteTempFiles/preview?verifier=nZfSLAE8cGmPVCYzU9KzPJRZEgDSWbw5WDkHCmJv" \* MERGEFORMATINET </w:instrText>
      </w:r>
      <w:r w:rsidRPr="00AA68EE">
        <w:rPr>
          <w:rFonts w:ascii="Times New Roman" w:eastAsia="Times New Roman" w:hAnsi="Times New Roman" w:cs="Times New Roman"/>
          <w:lang w:eastAsia="en-GB"/>
        </w:rPr>
        <w:fldChar w:fldCharType="separate"/>
      </w:r>
      <w:r w:rsidRPr="00AA68EE">
        <w:rPr>
          <w:rFonts w:ascii="Times New Roman" w:eastAsia="Times New Roman" w:hAnsi="Times New Roman" w:cs="Times New Roman"/>
          <w:noProof/>
          <w:lang w:eastAsia="en-GB"/>
        </w:rPr>
        <w:drawing>
          <wp:inline distT="0" distB="0" distL="0" distR="0" wp14:anchorId="22D14BC0" wp14:editId="5253D5E6">
            <wp:extent cx="3067374" cy="2574758"/>
            <wp:effectExtent l="0" t="0" r="0" b="3810"/>
            <wp:docPr id="4" name="Picture 4" descr="Gibbs' (1988) Reflective Cycle: ASC Reflectiv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1988) Reflective Cycle: ASC Reflective writ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4259" cy="2630901"/>
                    </a:xfrm>
                    <a:prstGeom prst="rect">
                      <a:avLst/>
                    </a:prstGeom>
                    <a:noFill/>
                    <a:ln>
                      <a:noFill/>
                    </a:ln>
                  </pic:spPr>
                </pic:pic>
              </a:graphicData>
            </a:graphic>
          </wp:inline>
        </w:drawing>
      </w:r>
      <w:r w:rsidRPr="00AA68EE">
        <w:rPr>
          <w:rFonts w:ascii="Times New Roman" w:eastAsia="Times New Roman" w:hAnsi="Times New Roman" w:cs="Times New Roman"/>
          <w:lang w:eastAsia="en-GB"/>
        </w:rPr>
        <w:fldChar w:fldCharType="end"/>
      </w:r>
    </w:p>
    <w:p w14:paraId="0BDF245E" w14:textId="176E0F8F" w:rsidR="000D7C52" w:rsidRPr="000D7C52" w:rsidRDefault="000D7C52" w:rsidP="000D7C52">
      <w:pPr>
        <w:rPr>
          <w:rFonts w:ascii="Times New Roman" w:eastAsia="Times New Roman" w:hAnsi="Times New Roman" w:cs="Times New Roman"/>
          <w:lang w:eastAsia="en-GB"/>
        </w:rPr>
      </w:pPr>
    </w:p>
    <w:p w14:paraId="708ABD87" w14:textId="227E94DF" w:rsidR="00AA68EE" w:rsidRDefault="00AA68EE" w:rsidP="00F221FD">
      <w:pPr>
        <w:spacing w:line="360" w:lineRule="auto"/>
        <w:jc w:val="both"/>
        <w:rPr>
          <w:rFonts w:ascii="Times New Roman" w:hAnsi="Times New Roman" w:cs="Times New Roman"/>
        </w:rPr>
      </w:pPr>
    </w:p>
    <w:p w14:paraId="1EC5A83E" w14:textId="2E9B87F8" w:rsidR="00AA68EE" w:rsidRPr="00AA68EE" w:rsidRDefault="00AA68EE" w:rsidP="00AA68EE">
      <w:pPr>
        <w:rPr>
          <w:rFonts w:ascii="Times New Roman" w:eastAsia="Times New Roman" w:hAnsi="Times New Roman" w:cs="Times New Roman"/>
          <w:lang w:eastAsia="en-GB"/>
        </w:rPr>
      </w:pPr>
    </w:p>
    <w:p w14:paraId="2F921483" w14:textId="1CD7ABCF" w:rsidR="001B478C" w:rsidRDefault="00DF6735" w:rsidP="00F221FD">
      <w:pPr>
        <w:spacing w:line="36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5D53F4" w:rsidRPr="00DF6735">
        <w:rPr>
          <w:rFonts w:ascii="Times New Roman" w:hAnsi="Times New Roman" w:cs="Times New Roman"/>
          <w:sz w:val="18"/>
          <w:szCs w:val="18"/>
        </w:rPr>
        <w:t>Image: Google Image (2020).</w:t>
      </w:r>
      <w:r w:rsidR="0011524D">
        <w:rPr>
          <w:rFonts w:ascii="Times New Roman" w:hAnsi="Times New Roman" w:cs="Times New Roman"/>
          <w:noProof/>
          <w:sz w:val="18"/>
          <w:szCs w:val="18"/>
        </w:rPr>
        <mc:AlternateContent>
          <mc:Choice Requires="wps">
            <w:drawing>
              <wp:anchor distT="0" distB="0" distL="114300" distR="114300" simplePos="0" relativeHeight="251661312" behindDoc="0" locked="0" layoutInCell="1" allowOverlap="1" wp14:anchorId="2BE1F56D" wp14:editId="51A2971C">
                <wp:simplePos x="0" y="0"/>
                <wp:positionH relativeFrom="column">
                  <wp:posOffset>-781685</wp:posOffset>
                </wp:positionH>
                <wp:positionV relativeFrom="paragraph">
                  <wp:posOffset>211889</wp:posOffset>
                </wp:positionV>
                <wp:extent cx="3837940" cy="4979369"/>
                <wp:effectExtent l="0" t="0" r="10160" b="12065"/>
                <wp:wrapNone/>
                <wp:docPr id="5" name="Oval 5"/>
                <wp:cNvGraphicFramePr/>
                <a:graphic xmlns:a="http://schemas.openxmlformats.org/drawingml/2006/main">
                  <a:graphicData uri="http://schemas.microsoft.com/office/word/2010/wordprocessingShape">
                    <wps:wsp>
                      <wps:cNvSpPr/>
                      <wps:spPr>
                        <a:xfrm>
                          <a:off x="0" y="0"/>
                          <a:ext cx="3837940" cy="4979369"/>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6254CF" w14:textId="50D31D94" w:rsidR="001B478C" w:rsidRPr="006E469C" w:rsidRDefault="00281445" w:rsidP="001B478C">
                            <w:pPr>
                              <w:jc w:val="center"/>
                              <w:rPr>
                                <w:rFonts w:ascii="Bookman Old Style" w:hAnsi="Bookman Old Style"/>
                                <w:color w:val="000000" w:themeColor="text1"/>
                              </w:rPr>
                            </w:pPr>
                            <w:r w:rsidRPr="00C637BC">
                              <w:rPr>
                                <w:rFonts w:ascii="Bookman Old Style" w:hAnsi="Bookman Old Style"/>
                                <w:color w:val="000000" w:themeColor="text1"/>
                                <w:sz w:val="22"/>
                                <w:szCs w:val="22"/>
                              </w:rPr>
                              <w:t>John Dewey (1910) recognised that there are key component skills that practitioners need in order to</w:t>
                            </w:r>
                            <w:r w:rsidR="009A1D04" w:rsidRPr="00C637BC">
                              <w:rPr>
                                <w:rFonts w:ascii="Bookman Old Style" w:hAnsi="Bookman Old Style"/>
                                <w:color w:val="000000" w:themeColor="text1"/>
                                <w:sz w:val="22"/>
                                <w:szCs w:val="22"/>
                              </w:rPr>
                              <w:t xml:space="preserve"> be able to reflect. These are the </w:t>
                            </w:r>
                            <w:r w:rsidR="006F0A7A" w:rsidRPr="00C637BC">
                              <w:rPr>
                                <w:rFonts w:ascii="Bookman Old Style" w:hAnsi="Bookman Old Style"/>
                                <w:color w:val="000000" w:themeColor="text1"/>
                                <w:sz w:val="22"/>
                                <w:szCs w:val="22"/>
                              </w:rPr>
                              <w:t>‘Look, listen, learn’ skills. Through</w:t>
                            </w:r>
                            <w:r w:rsidR="00FF12C4" w:rsidRPr="00C637BC">
                              <w:rPr>
                                <w:rFonts w:ascii="Bookman Old Style" w:hAnsi="Bookman Old Style"/>
                                <w:color w:val="000000" w:themeColor="text1"/>
                                <w:sz w:val="22"/>
                                <w:szCs w:val="22"/>
                              </w:rPr>
                              <w:t xml:space="preserve"> </w:t>
                            </w:r>
                            <w:r w:rsidR="005F76CF" w:rsidRPr="00C637BC">
                              <w:rPr>
                                <w:rFonts w:ascii="Bookman Old Style" w:hAnsi="Bookman Old Style"/>
                                <w:color w:val="000000" w:themeColor="text1"/>
                                <w:sz w:val="22"/>
                                <w:szCs w:val="22"/>
                              </w:rPr>
                              <w:t>observing what</w:t>
                            </w:r>
                            <w:r w:rsidR="00A166D1" w:rsidRPr="00C637BC">
                              <w:rPr>
                                <w:rFonts w:ascii="Bookman Old Style" w:hAnsi="Bookman Old Style"/>
                                <w:color w:val="000000" w:themeColor="text1"/>
                                <w:sz w:val="22"/>
                                <w:szCs w:val="22"/>
                              </w:rPr>
                              <w:t xml:space="preserve"> i</w:t>
                            </w:r>
                            <w:r w:rsidR="005F76CF" w:rsidRPr="00C637BC">
                              <w:rPr>
                                <w:rFonts w:ascii="Bookman Old Style" w:hAnsi="Bookman Old Style"/>
                                <w:color w:val="000000" w:themeColor="text1"/>
                                <w:sz w:val="22"/>
                                <w:szCs w:val="22"/>
                              </w:rPr>
                              <w:t>s is going on during activity practitioners can get an idea of</w:t>
                            </w:r>
                            <w:r w:rsidR="00A166D1" w:rsidRPr="00C637BC">
                              <w:rPr>
                                <w:rFonts w:ascii="Bookman Old Style" w:hAnsi="Bookman Old Style"/>
                                <w:color w:val="000000" w:themeColor="text1"/>
                                <w:sz w:val="22"/>
                                <w:szCs w:val="22"/>
                              </w:rPr>
                              <w:t xml:space="preserve"> what is happening and how the children are responding. </w:t>
                            </w:r>
                            <w:r w:rsidR="00202566" w:rsidRPr="00C637BC">
                              <w:rPr>
                                <w:rFonts w:ascii="Bookman Old Style" w:hAnsi="Bookman Old Style"/>
                                <w:color w:val="000000" w:themeColor="text1"/>
                                <w:sz w:val="22"/>
                                <w:szCs w:val="22"/>
                              </w:rPr>
                              <w:t xml:space="preserve">This will help the practitioner to acknowledge </w:t>
                            </w:r>
                            <w:r w:rsidR="000D0E87" w:rsidRPr="00C637BC">
                              <w:rPr>
                                <w:rFonts w:ascii="Bookman Old Style" w:hAnsi="Bookman Old Style"/>
                                <w:color w:val="000000" w:themeColor="text1"/>
                                <w:sz w:val="22"/>
                                <w:szCs w:val="22"/>
                              </w:rPr>
                              <w:t>the true success of the activity</w:t>
                            </w:r>
                            <w:r w:rsidR="00E722AC" w:rsidRPr="00C637BC">
                              <w:rPr>
                                <w:rFonts w:ascii="Bookman Old Style" w:hAnsi="Bookman Old Style"/>
                                <w:color w:val="000000" w:themeColor="text1"/>
                                <w:sz w:val="22"/>
                                <w:szCs w:val="22"/>
                              </w:rPr>
                              <w:t xml:space="preserve"> through the perspective of the children not only on how they themselves perceived the </w:t>
                            </w:r>
                            <w:r w:rsidR="00B01D06" w:rsidRPr="00C637BC">
                              <w:rPr>
                                <w:rFonts w:ascii="Bookman Old Style" w:hAnsi="Bookman Old Style"/>
                                <w:color w:val="000000" w:themeColor="text1"/>
                                <w:sz w:val="22"/>
                                <w:szCs w:val="22"/>
                              </w:rPr>
                              <w:t>activity</w:t>
                            </w:r>
                            <w:r w:rsidR="00E722AC" w:rsidRPr="00C637BC">
                              <w:rPr>
                                <w:rFonts w:ascii="Bookman Old Style" w:hAnsi="Bookman Old Style"/>
                                <w:color w:val="000000" w:themeColor="text1"/>
                                <w:sz w:val="22"/>
                                <w:szCs w:val="22"/>
                              </w:rPr>
                              <w:t xml:space="preserve"> to have</w:t>
                            </w:r>
                            <w:r w:rsidR="00CA3FEE" w:rsidRPr="00C637BC">
                              <w:rPr>
                                <w:rFonts w:ascii="Bookman Old Style" w:hAnsi="Bookman Old Style"/>
                                <w:color w:val="000000" w:themeColor="text1"/>
                                <w:sz w:val="22"/>
                                <w:szCs w:val="22"/>
                              </w:rPr>
                              <w:t xml:space="preserve"> been.</w:t>
                            </w:r>
                            <w:r w:rsidR="000D0E87" w:rsidRPr="00C637BC">
                              <w:rPr>
                                <w:rFonts w:ascii="Bookman Old Style" w:hAnsi="Bookman Old Style"/>
                                <w:color w:val="000000" w:themeColor="text1"/>
                                <w:sz w:val="22"/>
                                <w:szCs w:val="22"/>
                              </w:rPr>
                              <w:t xml:space="preserve"> </w:t>
                            </w:r>
                            <w:r w:rsidR="006E6584" w:rsidRPr="00C637BC">
                              <w:rPr>
                                <w:rFonts w:ascii="Bookman Old Style" w:hAnsi="Bookman Old Style"/>
                                <w:color w:val="000000" w:themeColor="text1"/>
                                <w:sz w:val="22"/>
                                <w:szCs w:val="22"/>
                              </w:rPr>
                              <w:t>Donaldson (2015)</w:t>
                            </w:r>
                            <w:r w:rsidR="0022510F" w:rsidRPr="00C637BC">
                              <w:rPr>
                                <w:rFonts w:ascii="Bookman Old Style" w:hAnsi="Bookman Old Style"/>
                                <w:color w:val="000000" w:themeColor="text1"/>
                                <w:sz w:val="22"/>
                                <w:szCs w:val="22"/>
                              </w:rPr>
                              <w:t xml:space="preserve"> said reflection is important for professional development</w:t>
                            </w:r>
                            <w:r w:rsidR="00833055" w:rsidRPr="00C637BC">
                              <w:rPr>
                                <w:rFonts w:ascii="Bookman Old Style" w:hAnsi="Bookman Old Style"/>
                                <w:color w:val="000000" w:themeColor="text1"/>
                                <w:sz w:val="22"/>
                                <w:szCs w:val="22"/>
                              </w:rPr>
                              <w:t xml:space="preserve">. Practitioners need to be </w:t>
                            </w:r>
                            <w:r w:rsidR="00EF7AAA" w:rsidRPr="00C637BC">
                              <w:rPr>
                                <w:rFonts w:ascii="Bookman Old Style" w:hAnsi="Bookman Old Style"/>
                                <w:color w:val="000000" w:themeColor="text1"/>
                                <w:sz w:val="22"/>
                                <w:szCs w:val="22"/>
                              </w:rPr>
                              <w:t>knowledgeable</w:t>
                            </w:r>
                            <w:r w:rsidR="00833055" w:rsidRPr="00C637BC">
                              <w:rPr>
                                <w:rFonts w:ascii="Bookman Old Style" w:hAnsi="Bookman Old Style"/>
                                <w:color w:val="000000" w:themeColor="text1"/>
                                <w:sz w:val="22"/>
                                <w:szCs w:val="22"/>
                              </w:rPr>
                              <w:t xml:space="preserve"> and be able to </w:t>
                            </w:r>
                            <w:r w:rsidR="00ED64D3" w:rsidRPr="00C637BC">
                              <w:rPr>
                                <w:rFonts w:ascii="Bookman Old Style" w:hAnsi="Bookman Old Style"/>
                                <w:color w:val="000000" w:themeColor="text1"/>
                                <w:sz w:val="22"/>
                                <w:szCs w:val="22"/>
                              </w:rPr>
                              <w:t>reflect in order to identify further development needs</w:t>
                            </w:r>
                            <w:r w:rsidR="00ED64D3">
                              <w:rPr>
                                <w:rFonts w:ascii="Bookman Old Style" w:hAnsi="Bookman Old Style"/>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E1F56D" id="Oval 5" o:spid="_x0000_s1028" style="position:absolute;left:0;text-align:left;margin-left:-61.55pt;margin-top:16.7pt;width:302.2pt;height:39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" fillcolor="#92d050" strokecolor="#1f3763 [1604]" strokeweight="1pt">
                <v:stroke joinstyle="miter"/>
                <v:textbox>
                  <w:txbxContent>
                    <w:p w14:paraId="0E6254CF" w14:textId="50D31D94" w:rsidR="001B478C" w:rsidRPr="006E469C" w:rsidRDefault="00281445" w:rsidP="001B478C">
                      <w:pPr>
                        <w:jc w:val="center"/>
                        <w:rPr>
                          <w:rFonts w:ascii="Bookman Old Style" w:hAnsi="Bookman Old Style"/>
                          <w:color w:val="000000" w:themeColor="text1"/>
                        </w:rPr>
                      </w:pPr>
                      <w:r w:rsidRPr="00C637BC">
                        <w:rPr>
                          <w:rFonts w:ascii="Bookman Old Style" w:hAnsi="Bookman Old Style"/>
                          <w:color w:val="000000" w:themeColor="text1"/>
                          <w:sz w:val="22"/>
                          <w:szCs w:val="22"/>
                        </w:rPr>
                        <w:t>John Dewey (1910) recognised that there are key component skills that practitioners need in order to</w:t>
                      </w:r>
                      <w:r w:rsidR="009A1D04" w:rsidRPr="00C637BC">
                        <w:rPr>
                          <w:rFonts w:ascii="Bookman Old Style" w:hAnsi="Bookman Old Style"/>
                          <w:color w:val="000000" w:themeColor="text1"/>
                          <w:sz w:val="22"/>
                          <w:szCs w:val="22"/>
                        </w:rPr>
                        <w:t xml:space="preserve"> be able to reflect. These are the </w:t>
                      </w:r>
                      <w:r w:rsidR="006F0A7A" w:rsidRPr="00C637BC">
                        <w:rPr>
                          <w:rFonts w:ascii="Bookman Old Style" w:hAnsi="Bookman Old Style"/>
                          <w:color w:val="000000" w:themeColor="text1"/>
                          <w:sz w:val="22"/>
                          <w:szCs w:val="22"/>
                        </w:rPr>
                        <w:t>‘Look, listen, learn’ skills. Through</w:t>
                      </w:r>
                      <w:r w:rsidR="00FF12C4" w:rsidRPr="00C637BC">
                        <w:rPr>
                          <w:rFonts w:ascii="Bookman Old Style" w:hAnsi="Bookman Old Style"/>
                          <w:color w:val="000000" w:themeColor="text1"/>
                          <w:sz w:val="22"/>
                          <w:szCs w:val="22"/>
                        </w:rPr>
                        <w:t xml:space="preserve"> </w:t>
                      </w:r>
                      <w:r w:rsidR="005F76CF" w:rsidRPr="00C637BC">
                        <w:rPr>
                          <w:rFonts w:ascii="Bookman Old Style" w:hAnsi="Bookman Old Style"/>
                          <w:color w:val="000000" w:themeColor="text1"/>
                          <w:sz w:val="22"/>
                          <w:szCs w:val="22"/>
                        </w:rPr>
                        <w:t>observing what</w:t>
                      </w:r>
                      <w:r w:rsidR="00A166D1" w:rsidRPr="00C637BC">
                        <w:rPr>
                          <w:rFonts w:ascii="Bookman Old Style" w:hAnsi="Bookman Old Style"/>
                          <w:color w:val="000000" w:themeColor="text1"/>
                          <w:sz w:val="22"/>
                          <w:szCs w:val="22"/>
                        </w:rPr>
                        <w:t xml:space="preserve"> i</w:t>
                      </w:r>
                      <w:r w:rsidR="005F76CF" w:rsidRPr="00C637BC">
                        <w:rPr>
                          <w:rFonts w:ascii="Bookman Old Style" w:hAnsi="Bookman Old Style"/>
                          <w:color w:val="000000" w:themeColor="text1"/>
                          <w:sz w:val="22"/>
                          <w:szCs w:val="22"/>
                        </w:rPr>
                        <w:t>s is going on during activity practitioners can get an idea of</w:t>
                      </w:r>
                      <w:r w:rsidR="00A166D1" w:rsidRPr="00C637BC">
                        <w:rPr>
                          <w:rFonts w:ascii="Bookman Old Style" w:hAnsi="Bookman Old Style"/>
                          <w:color w:val="000000" w:themeColor="text1"/>
                          <w:sz w:val="22"/>
                          <w:szCs w:val="22"/>
                        </w:rPr>
                        <w:t xml:space="preserve"> what is happening and how the children are responding. </w:t>
                      </w:r>
                      <w:r w:rsidR="00202566" w:rsidRPr="00C637BC">
                        <w:rPr>
                          <w:rFonts w:ascii="Bookman Old Style" w:hAnsi="Bookman Old Style"/>
                          <w:color w:val="000000" w:themeColor="text1"/>
                          <w:sz w:val="22"/>
                          <w:szCs w:val="22"/>
                        </w:rPr>
                        <w:t xml:space="preserve">This will help the practitioner to acknowledge </w:t>
                      </w:r>
                      <w:r w:rsidR="000D0E87" w:rsidRPr="00C637BC">
                        <w:rPr>
                          <w:rFonts w:ascii="Bookman Old Style" w:hAnsi="Bookman Old Style"/>
                          <w:color w:val="000000" w:themeColor="text1"/>
                          <w:sz w:val="22"/>
                          <w:szCs w:val="22"/>
                        </w:rPr>
                        <w:t>the true success of the activity</w:t>
                      </w:r>
                      <w:r w:rsidR="00E722AC" w:rsidRPr="00C637BC">
                        <w:rPr>
                          <w:rFonts w:ascii="Bookman Old Style" w:hAnsi="Bookman Old Style"/>
                          <w:color w:val="000000" w:themeColor="text1"/>
                          <w:sz w:val="22"/>
                          <w:szCs w:val="22"/>
                        </w:rPr>
                        <w:t xml:space="preserve"> through the perspective of the children not only on how they themselves perceived the </w:t>
                      </w:r>
                      <w:r w:rsidR="00B01D06" w:rsidRPr="00C637BC">
                        <w:rPr>
                          <w:rFonts w:ascii="Bookman Old Style" w:hAnsi="Bookman Old Style"/>
                          <w:color w:val="000000" w:themeColor="text1"/>
                          <w:sz w:val="22"/>
                          <w:szCs w:val="22"/>
                        </w:rPr>
                        <w:t>activity</w:t>
                      </w:r>
                      <w:r w:rsidR="00E722AC" w:rsidRPr="00C637BC">
                        <w:rPr>
                          <w:rFonts w:ascii="Bookman Old Style" w:hAnsi="Bookman Old Style"/>
                          <w:color w:val="000000" w:themeColor="text1"/>
                          <w:sz w:val="22"/>
                          <w:szCs w:val="22"/>
                        </w:rPr>
                        <w:t xml:space="preserve"> to have</w:t>
                      </w:r>
                      <w:r w:rsidR="00CA3FEE" w:rsidRPr="00C637BC">
                        <w:rPr>
                          <w:rFonts w:ascii="Bookman Old Style" w:hAnsi="Bookman Old Style"/>
                          <w:color w:val="000000" w:themeColor="text1"/>
                          <w:sz w:val="22"/>
                          <w:szCs w:val="22"/>
                        </w:rPr>
                        <w:t xml:space="preserve"> been.</w:t>
                      </w:r>
                      <w:r w:rsidR="000D0E87" w:rsidRPr="00C637BC">
                        <w:rPr>
                          <w:rFonts w:ascii="Bookman Old Style" w:hAnsi="Bookman Old Style"/>
                          <w:color w:val="000000" w:themeColor="text1"/>
                          <w:sz w:val="22"/>
                          <w:szCs w:val="22"/>
                        </w:rPr>
                        <w:t xml:space="preserve"> </w:t>
                      </w:r>
                      <w:r w:rsidR="006E6584" w:rsidRPr="00C637BC">
                        <w:rPr>
                          <w:rFonts w:ascii="Bookman Old Style" w:hAnsi="Bookman Old Style"/>
                          <w:color w:val="000000" w:themeColor="text1"/>
                          <w:sz w:val="22"/>
                          <w:szCs w:val="22"/>
                        </w:rPr>
                        <w:t>Donaldson (2015)</w:t>
                      </w:r>
                      <w:r w:rsidR="0022510F" w:rsidRPr="00C637BC">
                        <w:rPr>
                          <w:rFonts w:ascii="Bookman Old Style" w:hAnsi="Bookman Old Style"/>
                          <w:color w:val="000000" w:themeColor="text1"/>
                          <w:sz w:val="22"/>
                          <w:szCs w:val="22"/>
                        </w:rPr>
                        <w:t xml:space="preserve"> said reflection is important for professional development</w:t>
                      </w:r>
                      <w:r w:rsidR="00833055" w:rsidRPr="00C637BC">
                        <w:rPr>
                          <w:rFonts w:ascii="Bookman Old Style" w:hAnsi="Bookman Old Style"/>
                          <w:color w:val="000000" w:themeColor="text1"/>
                          <w:sz w:val="22"/>
                          <w:szCs w:val="22"/>
                        </w:rPr>
                        <w:t xml:space="preserve">. Practitioners need to be </w:t>
                      </w:r>
                      <w:r w:rsidR="00EF7AAA" w:rsidRPr="00C637BC">
                        <w:rPr>
                          <w:rFonts w:ascii="Bookman Old Style" w:hAnsi="Bookman Old Style"/>
                          <w:color w:val="000000" w:themeColor="text1"/>
                          <w:sz w:val="22"/>
                          <w:szCs w:val="22"/>
                        </w:rPr>
                        <w:t>knowledgeable</w:t>
                      </w:r>
                      <w:r w:rsidR="00833055" w:rsidRPr="00C637BC">
                        <w:rPr>
                          <w:rFonts w:ascii="Bookman Old Style" w:hAnsi="Bookman Old Style"/>
                          <w:color w:val="000000" w:themeColor="text1"/>
                          <w:sz w:val="22"/>
                          <w:szCs w:val="22"/>
                        </w:rPr>
                        <w:t xml:space="preserve"> and be able to </w:t>
                      </w:r>
                      <w:r w:rsidR="00ED64D3" w:rsidRPr="00C637BC">
                        <w:rPr>
                          <w:rFonts w:ascii="Bookman Old Style" w:hAnsi="Bookman Old Style"/>
                          <w:color w:val="000000" w:themeColor="text1"/>
                          <w:sz w:val="22"/>
                          <w:szCs w:val="22"/>
                        </w:rPr>
                        <w:t>reflect in order to identify further development needs</w:t>
                      </w:r>
                      <w:r w:rsidR="00ED64D3">
                        <w:rPr>
                          <w:rFonts w:ascii="Bookman Old Style" w:hAnsi="Bookman Old Style"/>
                          <w:color w:val="000000" w:themeColor="text1"/>
                        </w:rPr>
                        <w:t>.</w:t>
                      </w:r>
                    </w:p>
                  </w:txbxContent>
                </v:textbox>
              </v:oval>
            </w:pict>
          </mc:Fallback>
        </mc:AlternateContent>
      </w:r>
    </w:p>
    <w:p w14:paraId="6231E7BE" w14:textId="0E68757D" w:rsidR="001B478C" w:rsidRDefault="001B478C" w:rsidP="00F221FD">
      <w:pPr>
        <w:spacing w:line="360" w:lineRule="auto"/>
        <w:jc w:val="both"/>
        <w:rPr>
          <w:rFonts w:ascii="Times New Roman" w:hAnsi="Times New Roman" w:cs="Times New Roman"/>
          <w:sz w:val="18"/>
          <w:szCs w:val="18"/>
        </w:rPr>
      </w:pPr>
    </w:p>
    <w:p w14:paraId="65319FF3" w14:textId="20EC1B7A" w:rsidR="004E3643" w:rsidRDefault="004E3643" w:rsidP="00F221FD">
      <w:pPr>
        <w:spacing w:line="360" w:lineRule="auto"/>
        <w:jc w:val="both"/>
        <w:rPr>
          <w:rFonts w:ascii="Times New Roman" w:hAnsi="Times New Roman" w:cs="Times New Roman"/>
          <w:sz w:val="18"/>
          <w:szCs w:val="18"/>
        </w:rPr>
      </w:pPr>
    </w:p>
    <w:p w14:paraId="05DA7F62" w14:textId="5DAB0D8A" w:rsidR="004E3643" w:rsidRDefault="003A02ED">
      <w:pPr>
        <w:rPr>
          <w:rFonts w:ascii="Times New Roman" w:hAnsi="Times New Roman" w:cs="Times New Roman"/>
          <w:sz w:val="18"/>
          <w:szCs w:val="18"/>
        </w:rPr>
      </w:pPr>
      <w:r>
        <w:rPr>
          <w:rFonts w:ascii="Times New Roman" w:hAnsi="Times New Roman" w:cs="Times New Roman"/>
          <w:noProof/>
          <w:sz w:val="18"/>
          <w:szCs w:val="18"/>
        </w:rPr>
        <mc:AlternateContent>
          <mc:Choice Requires="wps">
            <w:drawing>
              <wp:anchor distT="0" distB="0" distL="114300" distR="114300" simplePos="0" relativeHeight="251663360" behindDoc="0" locked="0" layoutInCell="1" allowOverlap="1" wp14:anchorId="5C3B34F5" wp14:editId="7D962FD1">
                <wp:simplePos x="0" y="0"/>
                <wp:positionH relativeFrom="column">
                  <wp:posOffset>3068053</wp:posOffset>
                </wp:positionH>
                <wp:positionV relativeFrom="paragraph">
                  <wp:posOffset>290530</wp:posOffset>
                </wp:positionV>
                <wp:extent cx="3490161" cy="4607594"/>
                <wp:effectExtent l="0" t="0" r="15240" b="15240"/>
                <wp:wrapNone/>
                <wp:docPr id="8" name="Rectangle 8"/>
                <wp:cNvGraphicFramePr/>
                <a:graphic xmlns:a="http://schemas.openxmlformats.org/drawingml/2006/main">
                  <a:graphicData uri="http://schemas.microsoft.com/office/word/2010/wordprocessingShape">
                    <wps:wsp>
                      <wps:cNvSpPr/>
                      <wps:spPr>
                        <a:xfrm>
                          <a:off x="0" y="0"/>
                          <a:ext cx="3490161" cy="4607594"/>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B17D48" w14:textId="701DD52E" w:rsidR="005C7D15" w:rsidRPr="005C7D15" w:rsidRDefault="00750AEF" w:rsidP="005C7D15">
                            <w:pPr>
                              <w:ind w:left="720"/>
                              <w:rPr>
                                <w:rFonts w:ascii="Bookman Old Style" w:hAnsi="Bookman Old Style"/>
                                <w:color w:val="000000" w:themeColor="text1"/>
                              </w:rPr>
                            </w:pPr>
                            <w:r>
                              <w:rPr>
                                <w:rFonts w:ascii="Bookman Old Style" w:hAnsi="Bookman Old Style"/>
                                <w:color w:val="000000" w:themeColor="text1"/>
                              </w:rPr>
                              <w:t xml:space="preserve">The </w:t>
                            </w:r>
                            <w:r w:rsidR="00CF77D7">
                              <w:rPr>
                                <w:rFonts w:ascii="Bookman Old Style" w:hAnsi="Bookman Old Style"/>
                                <w:color w:val="000000" w:themeColor="text1"/>
                              </w:rPr>
                              <w:t xml:space="preserve">Nutbrown report (2012) reports in depth the importance of the qualifications </w:t>
                            </w:r>
                            <w:r w:rsidR="00803875">
                              <w:rPr>
                                <w:rFonts w:ascii="Bookman Old Style" w:hAnsi="Bookman Old Style"/>
                                <w:color w:val="000000" w:themeColor="text1"/>
                              </w:rPr>
                              <w:t>that practitioners should have, however does not dismiss the importance of knowledge and experience learned through years of working within the sector</w:t>
                            </w:r>
                            <w:r w:rsidR="000F7E28">
                              <w:rPr>
                                <w:rFonts w:ascii="Bookman Old Style" w:hAnsi="Bookman Old Style"/>
                                <w:color w:val="000000" w:themeColor="text1"/>
                              </w:rPr>
                              <w:t xml:space="preserve">. This knowledge is </w:t>
                            </w:r>
                            <w:r w:rsidR="0000129B">
                              <w:rPr>
                                <w:rFonts w:ascii="Bookman Old Style" w:hAnsi="Bookman Old Style"/>
                                <w:color w:val="000000" w:themeColor="text1"/>
                              </w:rPr>
                              <w:t>built upon through reflecting on the way a practi</w:t>
                            </w:r>
                            <w:r w:rsidR="00686B3A">
                              <w:rPr>
                                <w:rFonts w:ascii="Bookman Old Style" w:hAnsi="Bookman Old Style"/>
                                <w:color w:val="000000" w:themeColor="text1"/>
                              </w:rPr>
                              <w:t>ti</w:t>
                            </w:r>
                            <w:r w:rsidR="0000129B">
                              <w:rPr>
                                <w:rFonts w:ascii="Bookman Old Style" w:hAnsi="Bookman Old Style"/>
                                <w:color w:val="000000" w:themeColor="text1"/>
                              </w:rPr>
                              <w:t xml:space="preserve">oner has </w:t>
                            </w:r>
                            <w:r w:rsidR="00DA19CB">
                              <w:rPr>
                                <w:rFonts w:ascii="Bookman Old Style" w:hAnsi="Bookman Old Style"/>
                                <w:color w:val="000000" w:themeColor="text1"/>
                              </w:rPr>
                              <w:t>dealt with an activity or situation</w:t>
                            </w:r>
                            <w:r w:rsidR="00686B3A">
                              <w:rPr>
                                <w:rFonts w:ascii="Bookman Old Style" w:hAnsi="Bookman Old Style"/>
                                <w:color w:val="000000" w:themeColor="text1"/>
                              </w:rPr>
                              <w:t>. Nutbrown says ‘</w:t>
                            </w:r>
                            <w:r w:rsidR="00686B3A" w:rsidRPr="00686B3A">
                              <w:rPr>
                                <w:rFonts w:ascii="Bookman Old Style" w:hAnsi="Bookman Old Style"/>
                                <w:color w:val="000000" w:themeColor="text1"/>
                              </w:rPr>
                              <w:t>staff need time to reflect on their practice, to link it to their understanding of theory, and the time to be able to discuss this with more experienced practitioners</w:t>
                            </w:r>
                            <w:r w:rsidR="00686B3A">
                              <w:rPr>
                                <w:rFonts w:ascii="Bookman Old Style" w:hAnsi="Bookman Old Style"/>
                                <w:color w:val="000000" w:themeColor="text1"/>
                              </w:rPr>
                              <w:t>’</w:t>
                            </w:r>
                            <w:r w:rsidR="00686B3A" w:rsidRPr="00686B3A">
                              <w:rPr>
                                <w:rFonts w:ascii="Bookman Old Style" w:hAnsi="Bookman Old Style"/>
                                <w:color w:val="000000" w:themeColor="text1"/>
                              </w:rPr>
                              <w:t xml:space="preserve">. </w:t>
                            </w:r>
                            <w:r w:rsidR="00E426FD">
                              <w:rPr>
                                <w:rFonts w:ascii="Bookman Old Style" w:hAnsi="Bookman Old Style"/>
                                <w:color w:val="000000" w:themeColor="text1"/>
                              </w:rPr>
                              <w:t xml:space="preserve">The benefit of </w:t>
                            </w:r>
                            <w:r w:rsidR="006A0487">
                              <w:rPr>
                                <w:rFonts w:ascii="Bookman Old Style" w:hAnsi="Bookman Old Style"/>
                                <w:color w:val="000000" w:themeColor="text1"/>
                              </w:rPr>
                              <w:t xml:space="preserve">collaborative reflection is being able to come together with peers </w:t>
                            </w:r>
                            <w:r w:rsidR="004514E1">
                              <w:rPr>
                                <w:rFonts w:ascii="Bookman Old Style" w:hAnsi="Bookman Old Style"/>
                                <w:color w:val="000000" w:themeColor="text1"/>
                              </w:rPr>
                              <w:t xml:space="preserve">to get support and ideas on what you as a practitioner has </w:t>
                            </w:r>
                            <w:r w:rsidR="00F07762">
                              <w:rPr>
                                <w:rFonts w:ascii="Bookman Old Style" w:hAnsi="Bookman Old Style"/>
                                <w:color w:val="000000" w:themeColor="text1"/>
                              </w:rPr>
                              <w:t xml:space="preserve">independently reflected upon. </w:t>
                            </w:r>
                            <w:r w:rsidR="005C7D15" w:rsidRPr="005C7D15">
                              <w:rPr>
                                <w:rFonts w:ascii="Bookman Old Style" w:hAnsi="Bookman Old Style"/>
                                <w:color w:val="000000" w:themeColor="text1"/>
                              </w:rPr>
                              <w:t xml:space="preserve">Glazer et al. (2004) </w:t>
                            </w:r>
                            <w:r w:rsidR="00C9725E">
                              <w:rPr>
                                <w:rFonts w:ascii="Bookman Old Style" w:hAnsi="Bookman Old Style"/>
                                <w:color w:val="000000" w:themeColor="text1"/>
                              </w:rPr>
                              <w:t xml:space="preserve">noted multiple rewards through collaborative reflection including </w:t>
                            </w:r>
                            <w:r w:rsidR="003469BC">
                              <w:rPr>
                                <w:rFonts w:ascii="Bookman Old Style" w:hAnsi="Bookman Old Style"/>
                                <w:color w:val="000000" w:themeColor="text1"/>
                              </w:rPr>
                              <w:t>being able to express emotion as a positive outcome.</w:t>
                            </w:r>
                          </w:p>
                          <w:p w14:paraId="4BCDDB72" w14:textId="6F202592" w:rsidR="00686B3A" w:rsidRPr="00686B3A" w:rsidRDefault="00686B3A" w:rsidP="00807741">
                            <w:pPr>
                              <w:ind w:left="720"/>
                              <w:rPr>
                                <w:rFonts w:ascii="Bookman Old Style" w:hAnsi="Bookman Old Style"/>
                                <w:color w:val="000000" w:themeColor="text1"/>
                              </w:rPr>
                            </w:pPr>
                          </w:p>
                          <w:p w14:paraId="3773BD02" w14:textId="336880A7" w:rsidR="003A02ED" w:rsidRPr="00F154E4" w:rsidRDefault="003A02ED" w:rsidP="003A02ED">
                            <w:pPr>
                              <w:jc w:val="center"/>
                              <w:rPr>
                                <w:rFonts w:ascii="Bookman Old Style" w:hAnsi="Bookman Old Styl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3B34F5" id="Rectangle 8" o:spid="_x0000_s1029" style="position:absolute;margin-left:241.6pt;margin-top:22.9pt;width:274.8pt;height:362.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" fillcolor="#d5dce4 [671]" strokecolor="#1f3763 [1604]" strokeweight="1pt">
                <v:textbox>
                  <w:txbxContent>
                    <w:p w14:paraId="77B17D48" w14:textId="701DD52E" w:rsidR="005C7D15" w:rsidRPr="005C7D15" w:rsidRDefault="00750AEF" w:rsidP="005C7D15">
                      <w:pPr>
                        <w:ind w:left="720"/>
                        <w:rPr>
                          <w:rFonts w:ascii="Bookman Old Style" w:hAnsi="Bookman Old Style"/>
                          <w:color w:val="000000" w:themeColor="text1"/>
                        </w:rPr>
                      </w:pPr>
                      <w:r>
                        <w:rPr>
                          <w:rFonts w:ascii="Bookman Old Style" w:hAnsi="Bookman Old Style"/>
                          <w:color w:val="000000" w:themeColor="text1"/>
                        </w:rPr>
                        <w:t xml:space="preserve">The </w:t>
                      </w:r>
                      <w:r w:rsidR="00CF77D7">
                        <w:rPr>
                          <w:rFonts w:ascii="Bookman Old Style" w:hAnsi="Bookman Old Style"/>
                          <w:color w:val="000000" w:themeColor="text1"/>
                        </w:rPr>
                        <w:t xml:space="preserve">Nutbrown report (2012) reports in depth the importance of the qualifications </w:t>
                      </w:r>
                      <w:r w:rsidR="00803875">
                        <w:rPr>
                          <w:rFonts w:ascii="Bookman Old Style" w:hAnsi="Bookman Old Style"/>
                          <w:color w:val="000000" w:themeColor="text1"/>
                        </w:rPr>
                        <w:t>that practitioners should have, however does not dismiss the importance of knowledge and experience learned through years of working within the sector</w:t>
                      </w:r>
                      <w:r w:rsidR="000F7E28">
                        <w:rPr>
                          <w:rFonts w:ascii="Bookman Old Style" w:hAnsi="Bookman Old Style"/>
                          <w:color w:val="000000" w:themeColor="text1"/>
                        </w:rPr>
                        <w:t xml:space="preserve">. This knowledge is </w:t>
                      </w:r>
                      <w:r w:rsidR="0000129B">
                        <w:rPr>
                          <w:rFonts w:ascii="Bookman Old Style" w:hAnsi="Bookman Old Style"/>
                          <w:color w:val="000000" w:themeColor="text1"/>
                        </w:rPr>
                        <w:t>built upon through reflecting on the way a practi</w:t>
                      </w:r>
                      <w:r w:rsidR="00686B3A">
                        <w:rPr>
                          <w:rFonts w:ascii="Bookman Old Style" w:hAnsi="Bookman Old Style"/>
                          <w:color w:val="000000" w:themeColor="text1"/>
                        </w:rPr>
                        <w:t>ti</w:t>
                      </w:r>
                      <w:r w:rsidR="0000129B">
                        <w:rPr>
                          <w:rFonts w:ascii="Bookman Old Style" w:hAnsi="Bookman Old Style"/>
                          <w:color w:val="000000" w:themeColor="text1"/>
                        </w:rPr>
                        <w:t xml:space="preserve">oner has </w:t>
                      </w:r>
                      <w:r w:rsidR="00DA19CB">
                        <w:rPr>
                          <w:rFonts w:ascii="Bookman Old Style" w:hAnsi="Bookman Old Style"/>
                          <w:color w:val="000000" w:themeColor="text1"/>
                        </w:rPr>
                        <w:t>dealt with an activity or situation</w:t>
                      </w:r>
                      <w:r w:rsidR="00686B3A">
                        <w:rPr>
                          <w:rFonts w:ascii="Bookman Old Style" w:hAnsi="Bookman Old Style"/>
                          <w:color w:val="000000" w:themeColor="text1"/>
                        </w:rPr>
                        <w:t>. Nutbrown says ‘</w:t>
                      </w:r>
                      <w:r w:rsidR="00686B3A" w:rsidRPr="00686B3A">
                        <w:rPr>
                          <w:rFonts w:ascii="Bookman Old Style" w:hAnsi="Bookman Old Style"/>
                          <w:color w:val="000000" w:themeColor="text1"/>
                        </w:rPr>
                        <w:t>staff need time to reflect on their practice, to link it to their understanding of theory, and the time to be able to discuss this with more experienced practitioners</w:t>
                      </w:r>
                      <w:r w:rsidR="00686B3A">
                        <w:rPr>
                          <w:rFonts w:ascii="Bookman Old Style" w:hAnsi="Bookman Old Style"/>
                          <w:color w:val="000000" w:themeColor="text1"/>
                        </w:rPr>
                        <w:t>’</w:t>
                      </w:r>
                      <w:r w:rsidR="00686B3A" w:rsidRPr="00686B3A">
                        <w:rPr>
                          <w:rFonts w:ascii="Bookman Old Style" w:hAnsi="Bookman Old Style"/>
                          <w:color w:val="000000" w:themeColor="text1"/>
                        </w:rPr>
                        <w:t xml:space="preserve">. </w:t>
                      </w:r>
                      <w:r w:rsidR="00E426FD">
                        <w:rPr>
                          <w:rFonts w:ascii="Bookman Old Style" w:hAnsi="Bookman Old Style"/>
                          <w:color w:val="000000" w:themeColor="text1"/>
                        </w:rPr>
                        <w:t xml:space="preserve">The benefit of </w:t>
                      </w:r>
                      <w:r w:rsidR="006A0487">
                        <w:rPr>
                          <w:rFonts w:ascii="Bookman Old Style" w:hAnsi="Bookman Old Style"/>
                          <w:color w:val="000000" w:themeColor="text1"/>
                        </w:rPr>
                        <w:t xml:space="preserve">collaborative reflection is being able to come together with peers </w:t>
                      </w:r>
                      <w:r w:rsidR="004514E1">
                        <w:rPr>
                          <w:rFonts w:ascii="Bookman Old Style" w:hAnsi="Bookman Old Style"/>
                          <w:color w:val="000000" w:themeColor="text1"/>
                        </w:rPr>
                        <w:t xml:space="preserve">to get support and ideas on what you as a practitioner has </w:t>
                      </w:r>
                      <w:r w:rsidR="00F07762">
                        <w:rPr>
                          <w:rFonts w:ascii="Bookman Old Style" w:hAnsi="Bookman Old Style"/>
                          <w:color w:val="000000" w:themeColor="text1"/>
                        </w:rPr>
                        <w:t xml:space="preserve">independently reflected upon. </w:t>
                      </w:r>
                      <w:r w:rsidR="005C7D15" w:rsidRPr="005C7D15">
                        <w:rPr>
                          <w:rFonts w:ascii="Bookman Old Style" w:hAnsi="Bookman Old Style"/>
                          <w:color w:val="000000" w:themeColor="text1"/>
                        </w:rPr>
                        <w:t xml:space="preserve">Glazer et al. (2004) </w:t>
                      </w:r>
                      <w:r w:rsidR="00C9725E">
                        <w:rPr>
                          <w:rFonts w:ascii="Bookman Old Style" w:hAnsi="Bookman Old Style"/>
                          <w:color w:val="000000" w:themeColor="text1"/>
                        </w:rPr>
                        <w:t xml:space="preserve">noted multiple rewards through collaborative reflection including </w:t>
                      </w:r>
                      <w:r w:rsidR="003469BC">
                        <w:rPr>
                          <w:rFonts w:ascii="Bookman Old Style" w:hAnsi="Bookman Old Style"/>
                          <w:color w:val="000000" w:themeColor="text1"/>
                        </w:rPr>
                        <w:t>being able to express emotion as a positive outcome.</w:t>
                      </w:r>
                    </w:p>
                    <w:p w14:paraId="4BCDDB72" w14:textId="6F202592" w:rsidR="00686B3A" w:rsidRPr="00686B3A" w:rsidRDefault="00686B3A" w:rsidP="00807741">
                      <w:pPr>
                        <w:ind w:left="720"/>
                        <w:rPr>
                          <w:rFonts w:ascii="Bookman Old Style" w:hAnsi="Bookman Old Style"/>
                          <w:color w:val="000000" w:themeColor="text1"/>
                        </w:rPr>
                      </w:pPr>
                    </w:p>
                    <w:p w14:paraId="3773BD02" w14:textId="336880A7" w:rsidR="003A02ED" w:rsidRPr="00F154E4" w:rsidRDefault="003A02ED" w:rsidP="003A02ED">
                      <w:pPr>
                        <w:jc w:val="center"/>
                        <w:rPr>
                          <w:rFonts w:ascii="Bookman Old Style" w:hAnsi="Bookman Old Style"/>
                          <w:color w:val="000000" w:themeColor="text1"/>
                        </w:rPr>
                      </w:pPr>
                    </w:p>
                  </w:txbxContent>
                </v:textbox>
              </v:rect>
            </w:pict>
          </mc:Fallback>
        </mc:AlternateContent>
      </w:r>
      <w:r w:rsidR="004E3643">
        <w:rPr>
          <w:rFonts w:ascii="Times New Roman" w:hAnsi="Times New Roman" w:cs="Times New Roman"/>
          <w:sz w:val="18"/>
          <w:szCs w:val="18"/>
        </w:rPr>
        <w:br w:type="page"/>
      </w:r>
    </w:p>
    <w:p w14:paraId="7F18A32E" w14:textId="45ABCDD4" w:rsidR="00B42715" w:rsidRPr="00B42715" w:rsidRDefault="00B42715" w:rsidP="00B42715">
      <w:pPr>
        <w:shd w:val="clear" w:color="auto" w:fill="FFFFFF"/>
        <w:rPr>
          <w:rFonts w:ascii="Times New Roman" w:eastAsia="Times New Roman" w:hAnsi="Times New Roman" w:cs="Times New Roman"/>
          <w:lang w:eastAsia="en-GB"/>
        </w:rPr>
      </w:pPr>
    </w:p>
    <w:p w14:paraId="68FF20C8" w14:textId="56E9BF22" w:rsidR="002D3115" w:rsidRPr="002D3115" w:rsidRDefault="00A470FB" w:rsidP="002D3115">
      <w:pPr>
        <w:rPr>
          <w:rFonts w:ascii="Times New Roman" w:eastAsia="Times New Roman" w:hAnsi="Times New Roman" w:cs="Times New Roman"/>
          <w:lang w:eastAsia="en-GB"/>
        </w:rPr>
      </w:pPr>
      <w:r>
        <w:rPr>
          <w:rFonts w:ascii="Times New Roman" w:hAnsi="Times New Roman" w:cs="Times New Roman"/>
          <w:noProof/>
          <w:sz w:val="18"/>
          <w:szCs w:val="18"/>
        </w:rPr>
        <mc:AlternateContent>
          <mc:Choice Requires="wps">
            <w:drawing>
              <wp:anchor distT="0" distB="0" distL="114300" distR="114300" simplePos="0" relativeHeight="251662336" behindDoc="0" locked="0" layoutInCell="1" allowOverlap="1" wp14:anchorId="21DFBE99" wp14:editId="6EA1EAB4">
                <wp:simplePos x="0" y="0"/>
                <wp:positionH relativeFrom="column">
                  <wp:posOffset>-757555</wp:posOffset>
                </wp:positionH>
                <wp:positionV relativeFrom="paragraph">
                  <wp:posOffset>2986071</wp:posOffset>
                </wp:positionV>
                <wp:extent cx="4511742" cy="6051885"/>
                <wp:effectExtent l="0" t="0" r="9525" b="19050"/>
                <wp:wrapNone/>
                <wp:docPr id="7" name="Rounded Rectangle 7"/>
                <wp:cNvGraphicFramePr/>
                <a:graphic xmlns:a="http://schemas.openxmlformats.org/drawingml/2006/main">
                  <a:graphicData uri="http://schemas.microsoft.com/office/word/2010/wordprocessingShape">
                    <wps:wsp>
                      <wps:cNvSpPr/>
                      <wps:spPr>
                        <a:xfrm>
                          <a:off x="0" y="0"/>
                          <a:ext cx="4511742" cy="6051885"/>
                        </a:xfrm>
                        <a:prstGeom prst="round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70E4CD" w14:textId="4F0799A6" w:rsidR="00F96A0D" w:rsidRDefault="0058269B" w:rsidP="00F96A0D">
                            <w:pPr>
                              <w:jc w:val="center"/>
                              <w:rPr>
                                <w:rFonts w:ascii="Bookman Old Style" w:hAnsi="Bookman Old Style"/>
                                <w:color w:val="000000" w:themeColor="text1"/>
                              </w:rPr>
                            </w:pPr>
                            <w:r>
                              <w:rPr>
                                <w:rFonts w:ascii="Bookman Old Style" w:hAnsi="Bookman Old Style"/>
                                <w:color w:val="000000" w:themeColor="text1"/>
                              </w:rPr>
                              <w:t>Observations during activities are not only important for documenting the individual progress of each child</w:t>
                            </w:r>
                            <w:r w:rsidR="00A0568F">
                              <w:rPr>
                                <w:rFonts w:ascii="Bookman Old Style" w:hAnsi="Bookman Old Style"/>
                                <w:color w:val="000000" w:themeColor="text1"/>
                              </w:rPr>
                              <w:t>. Vygotsky (</w:t>
                            </w:r>
                            <w:r w:rsidR="00BF3410">
                              <w:rPr>
                                <w:rFonts w:ascii="Bookman Old Style" w:hAnsi="Bookman Old Style"/>
                                <w:color w:val="000000" w:themeColor="text1"/>
                              </w:rPr>
                              <w:t xml:space="preserve">1962) believed observations were vital in providing the practitioner with </w:t>
                            </w:r>
                            <w:r w:rsidR="00D02CCD">
                              <w:rPr>
                                <w:rFonts w:ascii="Bookman Old Style" w:hAnsi="Bookman Old Style"/>
                                <w:color w:val="000000" w:themeColor="text1"/>
                              </w:rPr>
                              <w:t xml:space="preserve">information that would </w:t>
                            </w:r>
                            <w:r w:rsidR="000F5083">
                              <w:rPr>
                                <w:rFonts w:ascii="Bookman Old Style" w:hAnsi="Bookman Old Style"/>
                                <w:color w:val="000000" w:themeColor="text1"/>
                              </w:rPr>
                              <w:t>enable them to support the child with their learning and evidently</w:t>
                            </w:r>
                            <w:r w:rsidR="003F0383">
                              <w:rPr>
                                <w:rFonts w:ascii="Bookman Old Style" w:hAnsi="Bookman Old Style"/>
                                <w:color w:val="000000" w:themeColor="text1"/>
                              </w:rPr>
                              <w:t xml:space="preserve"> the learning within the zone of proximal development</w:t>
                            </w:r>
                            <w:r w:rsidR="0024674F">
                              <w:rPr>
                                <w:rFonts w:ascii="Bookman Old Style" w:hAnsi="Bookman Old Style"/>
                                <w:color w:val="000000" w:themeColor="text1"/>
                              </w:rPr>
                              <w:t xml:space="preserve">. The ZPD is the </w:t>
                            </w:r>
                            <w:r w:rsidR="00696184">
                              <w:rPr>
                                <w:rFonts w:ascii="Bookman Old Style" w:hAnsi="Bookman Old Style"/>
                                <w:color w:val="000000" w:themeColor="text1"/>
                              </w:rPr>
                              <w:t>learning that a child can do with and without help, also known as scaffolding</w:t>
                            </w:r>
                            <w:r w:rsidR="00312ADA">
                              <w:rPr>
                                <w:rFonts w:ascii="Bookman Old Style" w:hAnsi="Bookman Old Style"/>
                                <w:color w:val="000000" w:themeColor="text1"/>
                              </w:rPr>
                              <w:t xml:space="preserve">. </w:t>
                            </w:r>
                          </w:p>
                          <w:p w14:paraId="719E6758" w14:textId="77856558" w:rsidR="00312ADA" w:rsidRDefault="00312ADA" w:rsidP="00F96A0D">
                            <w:pPr>
                              <w:jc w:val="center"/>
                              <w:rPr>
                                <w:rFonts w:ascii="Bookman Old Style" w:hAnsi="Bookman Old Style"/>
                                <w:color w:val="000000" w:themeColor="text1"/>
                              </w:rPr>
                            </w:pPr>
                            <w:r>
                              <w:rPr>
                                <w:rFonts w:ascii="Bookman Old Style" w:hAnsi="Bookman Old Style"/>
                                <w:color w:val="000000" w:themeColor="text1"/>
                              </w:rPr>
                              <w:t>Observation is crucial in reflection to get an understanding</w:t>
                            </w:r>
                            <w:r w:rsidR="00065CE2">
                              <w:rPr>
                                <w:rFonts w:ascii="Bookman Old Style" w:hAnsi="Bookman Old Style"/>
                                <w:color w:val="000000" w:themeColor="text1"/>
                              </w:rPr>
                              <w:t xml:space="preserve"> of what works and what does not and how we can improve</w:t>
                            </w:r>
                            <w:r w:rsidR="00CB6F21">
                              <w:rPr>
                                <w:rFonts w:ascii="Bookman Old Style" w:hAnsi="Bookman Old Style"/>
                                <w:color w:val="000000" w:themeColor="text1"/>
                              </w:rPr>
                              <w:t>.</w:t>
                            </w:r>
                          </w:p>
                          <w:p w14:paraId="4D4410FE" w14:textId="7A8D21B6" w:rsidR="00550C4C" w:rsidRDefault="00550C4C" w:rsidP="00550C4C">
                            <w:pPr>
                              <w:jc w:val="center"/>
                              <w:rPr>
                                <w:rFonts w:ascii="Bookman Old Style" w:hAnsi="Bookman Old Style"/>
                                <w:color w:val="000000" w:themeColor="text1"/>
                              </w:rPr>
                            </w:pPr>
                            <w:r w:rsidRPr="00550C4C">
                              <w:rPr>
                                <w:rFonts w:ascii="Bookman Old Style" w:hAnsi="Bookman Old Style"/>
                                <w:color w:val="000000" w:themeColor="text1"/>
                              </w:rPr>
                              <w:t> Kolb’s Learning Cycle (1984)</w:t>
                            </w:r>
                            <w:r>
                              <w:rPr>
                                <w:rFonts w:ascii="Bookman Old Style" w:hAnsi="Bookman Old Style"/>
                                <w:color w:val="000000" w:themeColor="text1"/>
                              </w:rPr>
                              <w:t xml:space="preserve"> has the second stage as observation</w:t>
                            </w:r>
                            <w:r w:rsidR="006D3487">
                              <w:rPr>
                                <w:rFonts w:ascii="Bookman Old Style" w:hAnsi="Bookman Old Style"/>
                                <w:color w:val="000000" w:themeColor="text1"/>
                              </w:rPr>
                              <w:t xml:space="preserve">, this is </w:t>
                            </w:r>
                            <w:r w:rsidR="00B37184">
                              <w:rPr>
                                <w:rFonts w:ascii="Bookman Old Style" w:hAnsi="Bookman Old Style"/>
                                <w:color w:val="000000" w:themeColor="text1"/>
                              </w:rPr>
                              <w:t xml:space="preserve">because through observing the activity we have </w:t>
                            </w:r>
                            <w:r w:rsidR="00A25A3A">
                              <w:rPr>
                                <w:rFonts w:ascii="Bookman Old Style" w:hAnsi="Bookman Old Style"/>
                                <w:color w:val="000000" w:themeColor="text1"/>
                              </w:rPr>
                              <w:t xml:space="preserve">evidence of how </w:t>
                            </w:r>
                            <w:r w:rsidR="00DB6A48">
                              <w:rPr>
                                <w:rFonts w:ascii="Bookman Old Style" w:hAnsi="Bookman Old Style"/>
                                <w:color w:val="000000" w:themeColor="text1"/>
                              </w:rPr>
                              <w:t xml:space="preserve">we </w:t>
                            </w:r>
                            <w:r w:rsidR="00B01D06">
                              <w:rPr>
                                <w:rFonts w:ascii="Bookman Old Style" w:hAnsi="Bookman Old Style"/>
                                <w:color w:val="000000" w:themeColor="text1"/>
                              </w:rPr>
                              <w:t>perceived</w:t>
                            </w:r>
                            <w:r w:rsidR="00DB6A48">
                              <w:rPr>
                                <w:rFonts w:ascii="Bookman Old Style" w:hAnsi="Bookman Old Style"/>
                                <w:color w:val="000000" w:themeColor="text1"/>
                              </w:rPr>
                              <w:t xml:space="preserve"> the activity to be understood and how well it went in action </w:t>
                            </w:r>
                            <w:r w:rsidR="00A26952">
                              <w:rPr>
                                <w:rFonts w:ascii="Bookman Old Style" w:hAnsi="Bookman Old Style"/>
                                <w:color w:val="000000" w:themeColor="text1"/>
                              </w:rPr>
                              <w:t>(</w:t>
                            </w:r>
                            <w:r w:rsidR="00B01D06">
                              <w:rPr>
                                <w:rFonts w:ascii="Bookman Old Style" w:hAnsi="Bookman Old Style"/>
                                <w:color w:val="000000" w:themeColor="text1"/>
                              </w:rPr>
                              <w:t>Schön</w:t>
                            </w:r>
                            <w:r w:rsidR="00A26952">
                              <w:rPr>
                                <w:rFonts w:ascii="Bookman Old Style" w:hAnsi="Bookman Old Style"/>
                                <w:color w:val="000000" w:themeColor="text1"/>
                              </w:rPr>
                              <w:t>, 1983)</w:t>
                            </w:r>
                            <w:r w:rsidR="00F67615">
                              <w:rPr>
                                <w:rFonts w:ascii="Bookman Old Style" w:hAnsi="Bookman Old Style"/>
                                <w:color w:val="000000" w:themeColor="text1"/>
                              </w:rPr>
                              <w:t xml:space="preserve"> and not only how we think we remember it working out</w:t>
                            </w:r>
                            <w:r w:rsidR="001C693F">
                              <w:rPr>
                                <w:rFonts w:ascii="Bookman Old Style" w:hAnsi="Bookman Old Style"/>
                                <w:color w:val="000000" w:themeColor="text1"/>
                              </w:rPr>
                              <w:t>.</w:t>
                            </w:r>
                          </w:p>
                          <w:p w14:paraId="13533C6E" w14:textId="3FE5D834" w:rsidR="008662DE" w:rsidRDefault="008662DE" w:rsidP="00550C4C">
                            <w:pPr>
                              <w:jc w:val="center"/>
                              <w:rPr>
                                <w:rFonts w:ascii="Bookman Old Style" w:hAnsi="Bookman Old Style"/>
                                <w:color w:val="000000" w:themeColor="text1"/>
                              </w:rPr>
                            </w:pPr>
                            <w:r>
                              <w:rPr>
                                <w:rFonts w:ascii="Bookman Old Style" w:hAnsi="Bookman Old Style"/>
                                <w:color w:val="000000" w:themeColor="text1"/>
                              </w:rPr>
                              <w:t>Paige-Smith</w:t>
                            </w:r>
                            <w:r w:rsidR="006C79B3">
                              <w:rPr>
                                <w:rFonts w:ascii="Bookman Old Style" w:hAnsi="Bookman Old Style"/>
                                <w:color w:val="000000" w:themeColor="text1"/>
                              </w:rPr>
                              <w:t xml:space="preserve"> and Croft (2011) tell us that how we reflect on a </w:t>
                            </w:r>
                            <w:r w:rsidR="009925BD">
                              <w:rPr>
                                <w:rFonts w:ascii="Bookman Old Style" w:hAnsi="Bookman Old Style"/>
                                <w:color w:val="000000" w:themeColor="text1"/>
                              </w:rPr>
                              <w:t>child’s</w:t>
                            </w:r>
                            <w:r w:rsidR="006C79B3">
                              <w:rPr>
                                <w:rFonts w:ascii="Bookman Old Style" w:hAnsi="Bookman Old Style"/>
                                <w:color w:val="000000" w:themeColor="text1"/>
                              </w:rPr>
                              <w:t xml:space="preserve"> experience can depend on our view of the child. It is important to not label a child</w:t>
                            </w:r>
                            <w:r w:rsidR="001F0232">
                              <w:rPr>
                                <w:rFonts w:ascii="Bookman Old Style" w:hAnsi="Bookman Old Style"/>
                                <w:color w:val="000000" w:themeColor="text1"/>
                              </w:rPr>
                              <w:t xml:space="preserve"> in any way and to be able to see and recognise the child as an individual whilst ensuring </w:t>
                            </w:r>
                            <w:r w:rsidR="009925BD">
                              <w:rPr>
                                <w:rFonts w:ascii="Bookman Old Style" w:hAnsi="Bookman Old Style"/>
                                <w:color w:val="000000" w:themeColor="text1"/>
                              </w:rPr>
                              <w:t>inclusion</w:t>
                            </w:r>
                            <w:r w:rsidR="001E21BB">
                              <w:rPr>
                                <w:rFonts w:ascii="Bookman Old Style" w:hAnsi="Bookman Old Style"/>
                                <w:color w:val="000000" w:themeColor="text1"/>
                              </w:rPr>
                              <w:t xml:space="preserve"> to all children.</w:t>
                            </w:r>
                          </w:p>
                          <w:p w14:paraId="6FA41396" w14:textId="33BF8AE2" w:rsidR="00FA04DD" w:rsidRDefault="00FA04DD" w:rsidP="00550C4C">
                            <w:pPr>
                              <w:jc w:val="center"/>
                              <w:rPr>
                                <w:rFonts w:ascii="Bookman Old Style" w:hAnsi="Bookman Old Style"/>
                                <w:color w:val="000000" w:themeColor="text1"/>
                              </w:rPr>
                            </w:pPr>
                            <w:r>
                              <w:rPr>
                                <w:rFonts w:ascii="Bookman Old Style" w:hAnsi="Bookman Old Style"/>
                                <w:color w:val="000000" w:themeColor="text1"/>
                              </w:rPr>
                              <w:t xml:space="preserve">The Foundation Phase Framework (2015) </w:t>
                            </w:r>
                            <w:r w:rsidR="00FE7686">
                              <w:rPr>
                                <w:rFonts w:ascii="Bookman Old Style" w:hAnsi="Bookman Old Style"/>
                                <w:color w:val="000000" w:themeColor="text1"/>
                              </w:rPr>
                              <w:t>states that the curriculum is flexible</w:t>
                            </w:r>
                            <w:r w:rsidR="00F10E3C">
                              <w:rPr>
                                <w:rFonts w:ascii="Bookman Old Style" w:hAnsi="Bookman Old Style"/>
                                <w:color w:val="000000" w:themeColor="text1"/>
                              </w:rPr>
                              <w:t xml:space="preserve">, enabling practitioners to plan </w:t>
                            </w:r>
                            <w:r w:rsidR="00A63476">
                              <w:rPr>
                                <w:rFonts w:ascii="Bookman Old Style" w:hAnsi="Bookman Old Style"/>
                                <w:color w:val="000000" w:themeColor="text1"/>
                              </w:rPr>
                              <w:t>appropriate curriculum for the children. It also suggests this is done with the use</w:t>
                            </w:r>
                            <w:r w:rsidR="005C2197">
                              <w:rPr>
                                <w:rFonts w:ascii="Bookman Old Style" w:hAnsi="Bookman Old Style"/>
                                <w:color w:val="000000" w:themeColor="text1"/>
                              </w:rPr>
                              <w:t xml:space="preserve"> of continuous observations. This </w:t>
                            </w:r>
                            <w:r w:rsidR="00C033BE">
                              <w:rPr>
                                <w:rFonts w:ascii="Bookman Old Style" w:hAnsi="Bookman Old Style"/>
                                <w:color w:val="000000" w:themeColor="text1"/>
                              </w:rPr>
                              <w:t xml:space="preserve">can </w:t>
                            </w:r>
                            <w:r w:rsidR="005C2197">
                              <w:rPr>
                                <w:rFonts w:ascii="Bookman Old Style" w:hAnsi="Bookman Old Style"/>
                                <w:color w:val="000000" w:themeColor="text1"/>
                              </w:rPr>
                              <w:t>also assist</w:t>
                            </w:r>
                            <w:r w:rsidR="00C033BE">
                              <w:rPr>
                                <w:rFonts w:ascii="Bookman Old Style" w:hAnsi="Bookman Old Style"/>
                                <w:color w:val="000000" w:themeColor="text1"/>
                              </w:rPr>
                              <w:t xml:space="preserve"> </w:t>
                            </w:r>
                            <w:r w:rsidR="005C2197">
                              <w:rPr>
                                <w:rFonts w:ascii="Bookman Old Style" w:hAnsi="Bookman Old Style"/>
                                <w:color w:val="000000" w:themeColor="text1"/>
                              </w:rPr>
                              <w:t xml:space="preserve">practitioners in their </w:t>
                            </w:r>
                            <w:r w:rsidR="00C033BE">
                              <w:rPr>
                                <w:rFonts w:ascii="Bookman Old Style" w:hAnsi="Bookman Old Style"/>
                                <w:color w:val="000000" w:themeColor="text1"/>
                              </w:rPr>
                              <w:t>reflection.</w:t>
                            </w:r>
                          </w:p>
                          <w:p w14:paraId="7E5FC312" w14:textId="3ACB840C" w:rsidR="00AB00C7" w:rsidRDefault="00AB00C7" w:rsidP="00550C4C">
                            <w:pPr>
                              <w:jc w:val="center"/>
                              <w:rPr>
                                <w:rFonts w:ascii="Bookman Old Style" w:hAnsi="Bookman Old Style"/>
                                <w:color w:val="000000" w:themeColor="text1"/>
                              </w:rPr>
                            </w:pPr>
                          </w:p>
                          <w:p w14:paraId="2C95999A" w14:textId="0232693D" w:rsidR="00AB00C7" w:rsidRDefault="00AB00C7" w:rsidP="00550C4C">
                            <w:pPr>
                              <w:jc w:val="center"/>
                              <w:rPr>
                                <w:rFonts w:ascii="Bookman Old Style" w:hAnsi="Bookman Old Style"/>
                                <w:color w:val="000000" w:themeColor="text1"/>
                              </w:rPr>
                            </w:pPr>
                          </w:p>
                          <w:p w14:paraId="62FBF6CA" w14:textId="773794F9" w:rsidR="00AB00C7" w:rsidRDefault="00AB00C7" w:rsidP="00550C4C">
                            <w:pPr>
                              <w:jc w:val="center"/>
                              <w:rPr>
                                <w:rFonts w:ascii="Bookman Old Style" w:hAnsi="Bookman Old Style"/>
                                <w:color w:val="000000" w:themeColor="text1"/>
                              </w:rPr>
                            </w:pPr>
                          </w:p>
                          <w:p w14:paraId="2A5B1363" w14:textId="03038B6B" w:rsidR="00AB00C7" w:rsidRDefault="00AB00C7" w:rsidP="00550C4C">
                            <w:pPr>
                              <w:jc w:val="center"/>
                              <w:rPr>
                                <w:rFonts w:ascii="Bookman Old Style" w:hAnsi="Bookman Old Style"/>
                                <w:color w:val="000000" w:themeColor="text1"/>
                              </w:rPr>
                            </w:pPr>
                          </w:p>
                          <w:p w14:paraId="3A08422A" w14:textId="69DF2B3C" w:rsidR="00AB00C7" w:rsidRDefault="00AB00C7" w:rsidP="00550C4C">
                            <w:pPr>
                              <w:jc w:val="center"/>
                              <w:rPr>
                                <w:rFonts w:ascii="Bookman Old Style" w:hAnsi="Bookman Old Style"/>
                                <w:color w:val="000000" w:themeColor="text1"/>
                              </w:rPr>
                            </w:pPr>
                          </w:p>
                          <w:p w14:paraId="318A95CF" w14:textId="2CA1E717" w:rsidR="00AB00C7" w:rsidRDefault="00AB00C7" w:rsidP="00550C4C">
                            <w:pPr>
                              <w:jc w:val="center"/>
                              <w:rPr>
                                <w:rFonts w:ascii="Bookman Old Style" w:hAnsi="Bookman Old Style"/>
                                <w:color w:val="000000" w:themeColor="text1"/>
                              </w:rPr>
                            </w:pPr>
                          </w:p>
                          <w:p w14:paraId="5A2B1C5E" w14:textId="42EC3922" w:rsidR="00AB00C7" w:rsidRDefault="00AB00C7" w:rsidP="00550C4C">
                            <w:pPr>
                              <w:jc w:val="center"/>
                              <w:rPr>
                                <w:rFonts w:ascii="Bookman Old Style" w:hAnsi="Bookman Old Style"/>
                                <w:color w:val="000000" w:themeColor="text1"/>
                              </w:rPr>
                            </w:pPr>
                          </w:p>
                          <w:p w14:paraId="7B58B845" w14:textId="15A236FD" w:rsidR="00AB00C7" w:rsidRDefault="00AB00C7" w:rsidP="00550C4C">
                            <w:pPr>
                              <w:jc w:val="center"/>
                              <w:rPr>
                                <w:rFonts w:ascii="Bookman Old Style" w:hAnsi="Bookman Old Style"/>
                                <w:color w:val="000000" w:themeColor="text1"/>
                              </w:rPr>
                            </w:pPr>
                          </w:p>
                          <w:p w14:paraId="0B244E92" w14:textId="0AE6F588" w:rsidR="00AB00C7" w:rsidRDefault="00AB00C7" w:rsidP="00550C4C">
                            <w:pPr>
                              <w:jc w:val="center"/>
                              <w:rPr>
                                <w:rFonts w:ascii="Bookman Old Style" w:hAnsi="Bookman Old Style"/>
                                <w:color w:val="000000" w:themeColor="text1"/>
                              </w:rPr>
                            </w:pPr>
                          </w:p>
                          <w:p w14:paraId="5966289D" w14:textId="3F30F071" w:rsidR="00AB00C7" w:rsidRDefault="00AB00C7" w:rsidP="00550C4C">
                            <w:pPr>
                              <w:jc w:val="center"/>
                              <w:rPr>
                                <w:rFonts w:ascii="Bookman Old Style" w:hAnsi="Bookman Old Style"/>
                                <w:color w:val="000000" w:themeColor="text1"/>
                              </w:rPr>
                            </w:pPr>
                          </w:p>
                          <w:p w14:paraId="5384FDFC" w14:textId="77777777" w:rsidR="00AB00C7" w:rsidRPr="00550C4C" w:rsidRDefault="00AB00C7" w:rsidP="00550C4C">
                            <w:pPr>
                              <w:jc w:val="center"/>
                              <w:rPr>
                                <w:rFonts w:ascii="Bookman Old Style" w:hAnsi="Bookman Old Style"/>
                                <w:color w:val="000000" w:themeColor="text1"/>
                              </w:rPr>
                            </w:pPr>
                          </w:p>
                          <w:p w14:paraId="538DC8BE" w14:textId="77777777" w:rsidR="00EF0481" w:rsidRPr="00BC4475" w:rsidRDefault="00EF0481" w:rsidP="00F96A0D">
                            <w:pPr>
                              <w:jc w:val="center"/>
                              <w:rPr>
                                <w:rFonts w:ascii="Bookman Old Style" w:hAnsi="Bookman Old Styl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DFBE99" id="Rounded Rectangle 7" o:spid="_x0000_s1030" style="position:absolute;margin-left:-59.65pt;margin-top:235.1pt;width:355.25pt;height:47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" fillcolor="#9cc2e5 [1944]" strokecolor="#1f3763 [1604]" strokeweight="1pt">
                <v:stroke joinstyle="miter"/>
                <v:textbox>
                  <w:txbxContent>
                    <w:p w14:paraId="0670E4CD" w14:textId="4F0799A6" w:rsidR="00F96A0D" w:rsidRDefault="0058269B" w:rsidP="00F96A0D">
                      <w:pPr>
                        <w:jc w:val="center"/>
                        <w:rPr>
                          <w:rFonts w:ascii="Bookman Old Style" w:hAnsi="Bookman Old Style"/>
                          <w:color w:val="000000" w:themeColor="text1"/>
                        </w:rPr>
                      </w:pPr>
                      <w:r>
                        <w:rPr>
                          <w:rFonts w:ascii="Bookman Old Style" w:hAnsi="Bookman Old Style"/>
                          <w:color w:val="000000" w:themeColor="text1"/>
                        </w:rPr>
                        <w:t>Observations during activities are not only important for documenting the individual progress of each child</w:t>
                      </w:r>
                      <w:r w:rsidR="00A0568F">
                        <w:rPr>
                          <w:rFonts w:ascii="Bookman Old Style" w:hAnsi="Bookman Old Style"/>
                          <w:color w:val="000000" w:themeColor="text1"/>
                        </w:rPr>
                        <w:t>. Vygotsky (</w:t>
                      </w:r>
                      <w:r w:rsidR="00BF3410">
                        <w:rPr>
                          <w:rFonts w:ascii="Bookman Old Style" w:hAnsi="Bookman Old Style"/>
                          <w:color w:val="000000" w:themeColor="text1"/>
                        </w:rPr>
                        <w:t xml:space="preserve">1962) believed observations were vital in providing the practitioner with </w:t>
                      </w:r>
                      <w:r w:rsidR="00D02CCD">
                        <w:rPr>
                          <w:rFonts w:ascii="Bookman Old Style" w:hAnsi="Bookman Old Style"/>
                          <w:color w:val="000000" w:themeColor="text1"/>
                        </w:rPr>
                        <w:t xml:space="preserve">information that would </w:t>
                      </w:r>
                      <w:r w:rsidR="000F5083">
                        <w:rPr>
                          <w:rFonts w:ascii="Bookman Old Style" w:hAnsi="Bookman Old Style"/>
                          <w:color w:val="000000" w:themeColor="text1"/>
                        </w:rPr>
                        <w:t>enable them to support the child with their learning and evidently</w:t>
                      </w:r>
                      <w:r w:rsidR="003F0383">
                        <w:rPr>
                          <w:rFonts w:ascii="Bookman Old Style" w:hAnsi="Bookman Old Style"/>
                          <w:color w:val="000000" w:themeColor="text1"/>
                        </w:rPr>
                        <w:t xml:space="preserve"> the learning within the zone of proximal development</w:t>
                      </w:r>
                      <w:r w:rsidR="0024674F">
                        <w:rPr>
                          <w:rFonts w:ascii="Bookman Old Style" w:hAnsi="Bookman Old Style"/>
                          <w:color w:val="000000" w:themeColor="text1"/>
                        </w:rPr>
                        <w:t xml:space="preserve">. The ZPD is the </w:t>
                      </w:r>
                      <w:r w:rsidR="00696184">
                        <w:rPr>
                          <w:rFonts w:ascii="Bookman Old Style" w:hAnsi="Bookman Old Style"/>
                          <w:color w:val="000000" w:themeColor="text1"/>
                        </w:rPr>
                        <w:t>learning that a child can do with and without help, also known as scaffolding</w:t>
                      </w:r>
                      <w:r w:rsidR="00312ADA">
                        <w:rPr>
                          <w:rFonts w:ascii="Bookman Old Style" w:hAnsi="Bookman Old Style"/>
                          <w:color w:val="000000" w:themeColor="text1"/>
                        </w:rPr>
                        <w:t xml:space="preserve">. </w:t>
                      </w:r>
                    </w:p>
                    <w:p w14:paraId="719E6758" w14:textId="77856558" w:rsidR="00312ADA" w:rsidRDefault="00312ADA" w:rsidP="00F96A0D">
                      <w:pPr>
                        <w:jc w:val="center"/>
                        <w:rPr>
                          <w:rFonts w:ascii="Bookman Old Style" w:hAnsi="Bookman Old Style"/>
                          <w:color w:val="000000" w:themeColor="text1"/>
                        </w:rPr>
                      </w:pPr>
                      <w:r>
                        <w:rPr>
                          <w:rFonts w:ascii="Bookman Old Style" w:hAnsi="Bookman Old Style"/>
                          <w:color w:val="000000" w:themeColor="text1"/>
                        </w:rPr>
                        <w:t>Observation is crucial in reflection to get an understanding</w:t>
                      </w:r>
                      <w:r w:rsidR="00065CE2">
                        <w:rPr>
                          <w:rFonts w:ascii="Bookman Old Style" w:hAnsi="Bookman Old Style"/>
                          <w:color w:val="000000" w:themeColor="text1"/>
                        </w:rPr>
                        <w:t xml:space="preserve"> of what works and what does not and how we can improve</w:t>
                      </w:r>
                      <w:r w:rsidR="00CB6F21">
                        <w:rPr>
                          <w:rFonts w:ascii="Bookman Old Style" w:hAnsi="Bookman Old Style"/>
                          <w:color w:val="000000" w:themeColor="text1"/>
                        </w:rPr>
                        <w:t>.</w:t>
                      </w:r>
                    </w:p>
                    <w:p w14:paraId="4D4410FE" w14:textId="7A8D21B6" w:rsidR="00550C4C" w:rsidRDefault="00550C4C" w:rsidP="00550C4C">
                      <w:pPr>
                        <w:jc w:val="center"/>
                        <w:rPr>
                          <w:rFonts w:ascii="Bookman Old Style" w:hAnsi="Bookman Old Style"/>
                          <w:color w:val="000000" w:themeColor="text1"/>
                        </w:rPr>
                      </w:pPr>
                      <w:r w:rsidRPr="00550C4C">
                        <w:rPr>
                          <w:rFonts w:ascii="Bookman Old Style" w:hAnsi="Bookman Old Style"/>
                          <w:color w:val="000000" w:themeColor="text1"/>
                        </w:rPr>
                        <w:t> Kolb’s Learning Cycle (1984)</w:t>
                      </w:r>
                      <w:r>
                        <w:rPr>
                          <w:rFonts w:ascii="Bookman Old Style" w:hAnsi="Bookman Old Style"/>
                          <w:color w:val="000000" w:themeColor="text1"/>
                        </w:rPr>
                        <w:t xml:space="preserve"> has the second stage as observation</w:t>
                      </w:r>
                      <w:r w:rsidR="006D3487">
                        <w:rPr>
                          <w:rFonts w:ascii="Bookman Old Style" w:hAnsi="Bookman Old Style"/>
                          <w:color w:val="000000" w:themeColor="text1"/>
                        </w:rPr>
                        <w:t xml:space="preserve">, this is </w:t>
                      </w:r>
                      <w:r w:rsidR="00B37184">
                        <w:rPr>
                          <w:rFonts w:ascii="Bookman Old Style" w:hAnsi="Bookman Old Style"/>
                          <w:color w:val="000000" w:themeColor="text1"/>
                        </w:rPr>
                        <w:t xml:space="preserve">because through observing the activity we have </w:t>
                      </w:r>
                      <w:r w:rsidR="00A25A3A">
                        <w:rPr>
                          <w:rFonts w:ascii="Bookman Old Style" w:hAnsi="Bookman Old Style"/>
                          <w:color w:val="000000" w:themeColor="text1"/>
                        </w:rPr>
                        <w:t xml:space="preserve">evidence of how </w:t>
                      </w:r>
                      <w:r w:rsidR="00DB6A48">
                        <w:rPr>
                          <w:rFonts w:ascii="Bookman Old Style" w:hAnsi="Bookman Old Style"/>
                          <w:color w:val="000000" w:themeColor="text1"/>
                        </w:rPr>
                        <w:t xml:space="preserve">we </w:t>
                      </w:r>
                      <w:r w:rsidR="00B01D06">
                        <w:rPr>
                          <w:rFonts w:ascii="Bookman Old Style" w:hAnsi="Bookman Old Style"/>
                          <w:color w:val="000000" w:themeColor="text1"/>
                        </w:rPr>
                        <w:t>perceived</w:t>
                      </w:r>
                      <w:r w:rsidR="00DB6A48">
                        <w:rPr>
                          <w:rFonts w:ascii="Bookman Old Style" w:hAnsi="Bookman Old Style"/>
                          <w:color w:val="000000" w:themeColor="text1"/>
                        </w:rPr>
                        <w:t xml:space="preserve"> the activity to be understood and how well it went in action </w:t>
                      </w:r>
                      <w:r w:rsidR="00A26952">
                        <w:rPr>
                          <w:rFonts w:ascii="Bookman Old Style" w:hAnsi="Bookman Old Style"/>
                          <w:color w:val="000000" w:themeColor="text1"/>
                        </w:rPr>
                        <w:t>(</w:t>
                      </w:r>
                      <w:r w:rsidR="00B01D06">
                        <w:rPr>
                          <w:rFonts w:ascii="Bookman Old Style" w:hAnsi="Bookman Old Style"/>
                          <w:color w:val="000000" w:themeColor="text1"/>
                        </w:rPr>
                        <w:t>Schön</w:t>
                      </w:r>
                      <w:r w:rsidR="00A26952">
                        <w:rPr>
                          <w:rFonts w:ascii="Bookman Old Style" w:hAnsi="Bookman Old Style"/>
                          <w:color w:val="000000" w:themeColor="text1"/>
                        </w:rPr>
                        <w:t>, 1983)</w:t>
                      </w:r>
                      <w:r w:rsidR="00F67615">
                        <w:rPr>
                          <w:rFonts w:ascii="Bookman Old Style" w:hAnsi="Bookman Old Style"/>
                          <w:color w:val="000000" w:themeColor="text1"/>
                        </w:rPr>
                        <w:t xml:space="preserve"> and not only how we think we remember it working out</w:t>
                      </w:r>
                      <w:r w:rsidR="001C693F">
                        <w:rPr>
                          <w:rFonts w:ascii="Bookman Old Style" w:hAnsi="Bookman Old Style"/>
                          <w:color w:val="000000" w:themeColor="text1"/>
                        </w:rPr>
                        <w:t>.</w:t>
                      </w:r>
                    </w:p>
                    <w:p w14:paraId="13533C6E" w14:textId="3FE5D834" w:rsidR="008662DE" w:rsidRDefault="008662DE" w:rsidP="00550C4C">
                      <w:pPr>
                        <w:jc w:val="center"/>
                        <w:rPr>
                          <w:rFonts w:ascii="Bookman Old Style" w:hAnsi="Bookman Old Style"/>
                          <w:color w:val="000000" w:themeColor="text1"/>
                        </w:rPr>
                      </w:pPr>
                      <w:r>
                        <w:rPr>
                          <w:rFonts w:ascii="Bookman Old Style" w:hAnsi="Bookman Old Style"/>
                          <w:color w:val="000000" w:themeColor="text1"/>
                        </w:rPr>
                        <w:t>Paige-Smith</w:t>
                      </w:r>
                      <w:r w:rsidR="006C79B3">
                        <w:rPr>
                          <w:rFonts w:ascii="Bookman Old Style" w:hAnsi="Bookman Old Style"/>
                          <w:color w:val="000000" w:themeColor="text1"/>
                        </w:rPr>
                        <w:t xml:space="preserve"> and Croft (2011) tell us that how we reflect on a </w:t>
                      </w:r>
                      <w:r w:rsidR="009925BD">
                        <w:rPr>
                          <w:rFonts w:ascii="Bookman Old Style" w:hAnsi="Bookman Old Style"/>
                          <w:color w:val="000000" w:themeColor="text1"/>
                        </w:rPr>
                        <w:t>child’s</w:t>
                      </w:r>
                      <w:r w:rsidR="006C79B3">
                        <w:rPr>
                          <w:rFonts w:ascii="Bookman Old Style" w:hAnsi="Bookman Old Style"/>
                          <w:color w:val="000000" w:themeColor="text1"/>
                        </w:rPr>
                        <w:t xml:space="preserve"> experience can depend on our view of the child. It is important to not label a child</w:t>
                      </w:r>
                      <w:r w:rsidR="001F0232">
                        <w:rPr>
                          <w:rFonts w:ascii="Bookman Old Style" w:hAnsi="Bookman Old Style"/>
                          <w:color w:val="000000" w:themeColor="text1"/>
                        </w:rPr>
                        <w:t xml:space="preserve"> in any way and to be able to see and recognise the child as an individual whilst ensuring </w:t>
                      </w:r>
                      <w:r w:rsidR="009925BD">
                        <w:rPr>
                          <w:rFonts w:ascii="Bookman Old Style" w:hAnsi="Bookman Old Style"/>
                          <w:color w:val="000000" w:themeColor="text1"/>
                        </w:rPr>
                        <w:t>inclusion</w:t>
                      </w:r>
                      <w:r w:rsidR="001E21BB">
                        <w:rPr>
                          <w:rFonts w:ascii="Bookman Old Style" w:hAnsi="Bookman Old Style"/>
                          <w:color w:val="000000" w:themeColor="text1"/>
                        </w:rPr>
                        <w:t xml:space="preserve"> to all children.</w:t>
                      </w:r>
                    </w:p>
                    <w:p w14:paraId="6FA41396" w14:textId="33BF8AE2" w:rsidR="00FA04DD" w:rsidRDefault="00FA04DD" w:rsidP="00550C4C">
                      <w:pPr>
                        <w:jc w:val="center"/>
                        <w:rPr>
                          <w:rFonts w:ascii="Bookman Old Style" w:hAnsi="Bookman Old Style"/>
                          <w:color w:val="000000" w:themeColor="text1"/>
                        </w:rPr>
                      </w:pPr>
                      <w:r>
                        <w:rPr>
                          <w:rFonts w:ascii="Bookman Old Style" w:hAnsi="Bookman Old Style"/>
                          <w:color w:val="000000" w:themeColor="text1"/>
                        </w:rPr>
                        <w:t xml:space="preserve">The Foundation Phase Framework (2015) </w:t>
                      </w:r>
                      <w:r w:rsidR="00FE7686">
                        <w:rPr>
                          <w:rFonts w:ascii="Bookman Old Style" w:hAnsi="Bookman Old Style"/>
                          <w:color w:val="000000" w:themeColor="text1"/>
                        </w:rPr>
                        <w:t>states that the curriculum is flexible</w:t>
                      </w:r>
                      <w:r w:rsidR="00F10E3C">
                        <w:rPr>
                          <w:rFonts w:ascii="Bookman Old Style" w:hAnsi="Bookman Old Style"/>
                          <w:color w:val="000000" w:themeColor="text1"/>
                        </w:rPr>
                        <w:t xml:space="preserve">, enabling practitioners to plan </w:t>
                      </w:r>
                      <w:r w:rsidR="00A63476">
                        <w:rPr>
                          <w:rFonts w:ascii="Bookman Old Style" w:hAnsi="Bookman Old Style"/>
                          <w:color w:val="000000" w:themeColor="text1"/>
                        </w:rPr>
                        <w:t>appropriate curriculum for the children. It also suggests this is done with the use</w:t>
                      </w:r>
                      <w:r w:rsidR="005C2197">
                        <w:rPr>
                          <w:rFonts w:ascii="Bookman Old Style" w:hAnsi="Bookman Old Style"/>
                          <w:color w:val="000000" w:themeColor="text1"/>
                        </w:rPr>
                        <w:t xml:space="preserve"> of continuous observations. This </w:t>
                      </w:r>
                      <w:r w:rsidR="00C033BE">
                        <w:rPr>
                          <w:rFonts w:ascii="Bookman Old Style" w:hAnsi="Bookman Old Style"/>
                          <w:color w:val="000000" w:themeColor="text1"/>
                        </w:rPr>
                        <w:t xml:space="preserve">can </w:t>
                      </w:r>
                      <w:r w:rsidR="005C2197">
                        <w:rPr>
                          <w:rFonts w:ascii="Bookman Old Style" w:hAnsi="Bookman Old Style"/>
                          <w:color w:val="000000" w:themeColor="text1"/>
                        </w:rPr>
                        <w:t>also assist</w:t>
                      </w:r>
                      <w:r w:rsidR="00C033BE">
                        <w:rPr>
                          <w:rFonts w:ascii="Bookman Old Style" w:hAnsi="Bookman Old Style"/>
                          <w:color w:val="000000" w:themeColor="text1"/>
                        </w:rPr>
                        <w:t xml:space="preserve"> </w:t>
                      </w:r>
                      <w:r w:rsidR="005C2197">
                        <w:rPr>
                          <w:rFonts w:ascii="Bookman Old Style" w:hAnsi="Bookman Old Style"/>
                          <w:color w:val="000000" w:themeColor="text1"/>
                        </w:rPr>
                        <w:t xml:space="preserve">practitioners in their </w:t>
                      </w:r>
                      <w:r w:rsidR="00C033BE">
                        <w:rPr>
                          <w:rFonts w:ascii="Bookman Old Style" w:hAnsi="Bookman Old Style"/>
                          <w:color w:val="000000" w:themeColor="text1"/>
                        </w:rPr>
                        <w:t>reflection.</w:t>
                      </w:r>
                    </w:p>
                    <w:p w14:paraId="7E5FC312" w14:textId="3ACB840C" w:rsidR="00AB00C7" w:rsidRDefault="00AB00C7" w:rsidP="00550C4C">
                      <w:pPr>
                        <w:jc w:val="center"/>
                        <w:rPr>
                          <w:rFonts w:ascii="Bookman Old Style" w:hAnsi="Bookman Old Style"/>
                          <w:color w:val="000000" w:themeColor="text1"/>
                        </w:rPr>
                      </w:pPr>
                    </w:p>
                    <w:p w14:paraId="2C95999A" w14:textId="0232693D" w:rsidR="00AB00C7" w:rsidRDefault="00AB00C7" w:rsidP="00550C4C">
                      <w:pPr>
                        <w:jc w:val="center"/>
                        <w:rPr>
                          <w:rFonts w:ascii="Bookman Old Style" w:hAnsi="Bookman Old Style"/>
                          <w:color w:val="000000" w:themeColor="text1"/>
                        </w:rPr>
                      </w:pPr>
                    </w:p>
                    <w:p w14:paraId="62FBF6CA" w14:textId="773794F9" w:rsidR="00AB00C7" w:rsidRDefault="00AB00C7" w:rsidP="00550C4C">
                      <w:pPr>
                        <w:jc w:val="center"/>
                        <w:rPr>
                          <w:rFonts w:ascii="Bookman Old Style" w:hAnsi="Bookman Old Style"/>
                          <w:color w:val="000000" w:themeColor="text1"/>
                        </w:rPr>
                      </w:pPr>
                    </w:p>
                    <w:p w14:paraId="2A5B1363" w14:textId="03038B6B" w:rsidR="00AB00C7" w:rsidRDefault="00AB00C7" w:rsidP="00550C4C">
                      <w:pPr>
                        <w:jc w:val="center"/>
                        <w:rPr>
                          <w:rFonts w:ascii="Bookman Old Style" w:hAnsi="Bookman Old Style"/>
                          <w:color w:val="000000" w:themeColor="text1"/>
                        </w:rPr>
                      </w:pPr>
                    </w:p>
                    <w:p w14:paraId="3A08422A" w14:textId="69DF2B3C" w:rsidR="00AB00C7" w:rsidRDefault="00AB00C7" w:rsidP="00550C4C">
                      <w:pPr>
                        <w:jc w:val="center"/>
                        <w:rPr>
                          <w:rFonts w:ascii="Bookman Old Style" w:hAnsi="Bookman Old Style"/>
                          <w:color w:val="000000" w:themeColor="text1"/>
                        </w:rPr>
                      </w:pPr>
                    </w:p>
                    <w:p w14:paraId="318A95CF" w14:textId="2CA1E717" w:rsidR="00AB00C7" w:rsidRDefault="00AB00C7" w:rsidP="00550C4C">
                      <w:pPr>
                        <w:jc w:val="center"/>
                        <w:rPr>
                          <w:rFonts w:ascii="Bookman Old Style" w:hAnsi="Bookman Old Style"/>
                          <w:color w:val="000000" w:themeColor="text1"/>
                        </w:rPr>
                      </w:pPr>
                    </w:p>
                    <w:p w14:paraId="5A2B1C5E" w14:textId="42EC3922" w:rsidR="00AB00C7" w:rsidRDefault="00AB00C7" w:rsidP="00550C4C">
                      <w:pPr>
                        <w:jc w:val="center"/>
                        <w:rPr>
                          <w:rFonts w:ascii="Bookman Old Style" w:hAnsi="Bookman Old Style"/>
                          <w:color w:val="000000" w:themeColor="text1"/>
                        </w:rPr>
                      </w:pPr>
                    </w:p>
                    <w:p w14:paraId="7B58B845" w14:textId="15A236FD" w:rsidR="00AB00C7" w:rsidRDefault="00AB00C7" w:rsidP="00550C4C">
                      <w:pPr>
                        <w:jc w:val="center"/>
                        <w:rPr>
                          <w:rFonts w:ascii="Bookman Old Style" w:hAnsi="Bookman Old Style"/>
                          <w:color w:val="000000" w:themeColor="text1"/>
                        </w:rPr>
                      </w:pPr>
                    </w:p>
                    <w:p w14:paraId="0B244E92" w14:textId="0AE6F588" w:rsidR="00AB00C7" w:rsidRDefault="00AB00C7" w:rsidP="00550C4C">
                      <w:pPr>
                        <w:jc w:val="center"/>
                        <w:rPr>
                          <w:rFonts w:ascii="Bookman Old Style" w:hAnsi="Bookman Old Style"/>
                          <w:color w:val="000000" w:themeColor="text1"/>
                        </w:rPr>
                      </w:pPr>
                    </w:p>
                    <w:p w14:paraId="5966289D" w14:textId="3F30F071" w:rsidR="00AB00C7" w:rsidRDefault="00AB00C7" w:rsidP="00550C4C">
                      <w:pPr>
                        <w:jc w:val="center"/>
                        <w:rPr>
                          <w:rFonts w:ascii="Bookman Old Style" w:hAnsi="Bookman Old Style"/>
                          <w:color w:val="000000" w:themeColor="text1"/>
                        </w:rPr>
                      </w:pPr>
                    </w:p>
                    <w:p w14:paraId="5384FDFC" w14:textId="77777777" w:rsidR="00AB00C7" w:rsidRPr="00550C4C" w:rsidRDefault="00AB00C7" w:rsidP="00550C4C">
                      <w:pPr>
                        <w:jc w:val="center"/>
                        <w:rPr>
                          <w:rFonts w:ascii="Bookman Old Style" w:hAnsi="Bookman Old Style"/>
                          <w:color w:val="000000" w:themeColor="text1"/>
                        </w:rPr>
                      </w:pPr>
                    </w:p>
                    <w:p w14:paraId="538DC8BE" w14:textId="77777777" w:rsidR="00EF0481" w:rsidRPr="00BC4475" w:rsidRDefault="00EF0481" w:rsidP="00F96A0D">
                      <w:pPr>
                        <w:jc w:val="center"/>
                        <w:rPr>
                          <w:rFonts w:ascii="Bookman Old Style" w:hAnsi="Bookman Old Style"/>
                          <w:color w:val="000000" w:themeColor="text1"/>
                        </w:rPr>
                      </w:pPr>
                    </w:p>
                  </w:txbxContent>
                </v:textbox>
              </v:roundrect>
            </w:pict>
          </mc:Fallback>
        </mc:AlternateContent>
      </w:r>
      <w:r w:rsidR="00495881">
        <w:rPr>
          <w:rFonts w:ascii="Times New Roman" w:hAnsi="Times New Roman" w:cs="Times New Roman"/>
          <w:noProof/>
          <w:sz w:val="18"/>
          <w:szCs w:val="18"/>
        </w:rPr>
        <mc:AlternateContent>
          <mc:Choice Requires="wps">
            <w:drawing>
              <wp:anchor distT="0" distB="0" distL="114300" distR="114300" simplePos="0" relativeHeight="251665408" behindDoc="0" locked="0" layoutInCell="1" allowOverlap="1" wp14:anchorId="687F3243" wp14:editId="4223FFDF">
                <wp:simplePos x="0" y="0"/>
                <wp:positionH relativeFrom="column">
                  <wp:posOffset>3826042</wp:posOffset>
                </wp:positionH>
                <wp:positionV relativeFrom="paragraph">
                  <wp:posOffset>2977015</wp:posOffset>
                </wp:positionV>
                <wp:extent cx="2598687" cy="6232358"/>
                <wp:effectExtent l="0" t="0" r="17780" b="16510"/>
                <wp:wrapNone/>
                <wp:docPr id="13" name="Rectangle 13"/>
                <wp:cNvGraphicFramePr/>
                <a:graphic xmlns:a="http://schemas.openxmlformats.org/drawingml/2006/main">
                  <a:graphicData uri="http://schemas.microsoft.com/office/word/2010/wordprocessingShape">
                    <wps:wsp>
                      <wps:cNvSpPr/>
                      <wps:spPr>
                        <a:xfrm>
                          <a:off x="0" y="0"/>
                          <a:ext cx="2598687" cy="6232358"/>
                        </a:xfrm>
                        <a:prstGeom prst="rect">
                          <a:avLst/>
                        </a:prstGeom>
                        <a:solidFill>
                          <a:srgbClr val="F79DDA"/>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21BA2C" w14:textId="77777777" w:rsidR="003A3319" w:rsidRDefault="006E1B77" w:rsidP="00C07248">
                            <w:pPr>
                              <w:jc w:val="center"/>
                              <w:rPr>
                                <w:rFonts w:ascii="Bookman Old Style" w:hAnsi="Bookman Old Style"/>
                                <w:color w:val="000000" w:themeColor="text1"/>
                                <w:sz w:val="22"/>
                                <w:szCs w:val="22"/>
                              </w:rPr>
                            </w:pPr>
                            <w:r w:rsidRPr="000A4CFC">
                              <w:rPr>
                                <w:rFonts w:ascii="Bookman Old Style" w:hAnsi="Bookman Old Style"/>
                                <w:color w:val="000000" w:themeColor="text1"/>
                                <w:sz w:val="22"/>
                                <w:szCs w:val="22"/>
                              </w:rPr>
                              <w:t xml:space="preserve">Reflective practice </w:t>
                            </w:r>
                            <w:r w:rsidR="006A2A73" w:rsidRPr="000A4CFC">
                              <w:rPr>
                                <w:rFonts w:ascii="Bookman Old Style" w:hAnsi="Bookman Old Style"/>
                                <w:color w:val="000000" w:themeColor="text1"/>
                                <w:sz w:val="22"/>
                                <w:szCs w:val="22"/>
                              </w:rPr>
                              <w:t>goes hand in hand with the way in which we teach</w:t>
                            </w:r>
                            <w:r w:rsidR="00BA4B75" w:rsidRPr="000A4CFC">
                              <w:rPr>
                                <w:rFonts w:ascii="Bookman Old Style" w:hAnsi="Bookman Old Style"/>
                                <w:color w:val="000000" w:themeColor="text1"/>
                                <w:sz w:val="22"/>
                                <w:szCs w:val="22"/>
                              </w:rPr>
                              <w:t xml:space="preserve">. Effective pedagogy is </w:t>
                            </w:r>
                            <w:r w:rsidR="00CB065F" w:rsidRPr="000A4CFC">
                              <w:rPr>
                                <w:rFonts w:ascii="Bookman Old Style" w:hAnsi="Bookman Old Style"/>
                                <w:color w:val="000000" w:themeColor="text1"/>
                                <w:sz w:val="22"/>
                                <w:szCs w:val="22"/>
                              </w:rPr>
                              <w:t xml:space="preserve">how we </w:t>
                            </w:r>
                            <w:r w:rsidR="0068296A" w:rsidRPr="000A4CFC">
                              <w:rPr>
                                <w:rFonts w:ascii="Bookman Old Style" w:hAnsi="Bookman Old Style"/>
                                <w:color w:val="000000" w:themeColor="text1"/>
                                <w:sz w:val="22"/>
                                <w:szCs w:val="22"/>
                              </w:rPr>
                              <w:t>educate</w:t>
                            </w:r>
                            <w:r w:rsidR="00C07248" w:rsidRPr="000A4CFC">
                              <w:rPr>
                                <w:rFonts w:ascii="Bookman Old Style" w:hAnsi="Bookman Old Style"/>
                                <w:color w:val="000000" w:themeColor="text1"/>
                                <w:sz w:val="22"/>
                                <w:szCs w:val="22"/>
                              </w:rPr>
                              <w:t>, ‘</w:t>
                            </w:r>
                            <w:r w:rsidR="00C07248" w:rsidRPr="000A4CFC">
                              <w:rPr>
                                <w:rFonts w:ascii="Bookman Old Style" w:hAnsi="Bookman Old Style"/>
                                <w:color w:val="000000" w:themeColor="text1"/>
                                <w:sz w:val="22"/>
                                <w:szCs w:val="22"/>
                              </w:rPr>
                              <w:t xml:space="preserve">It refers to the interactive process between teacher and learner and to the learning environment” (Siraj-Blatchford et al. 2002). </w:t>
                            </w:r>
                            <w:r w:rsidR="007F6348" w:rsidRPr="000A4CFC">
                              <w:rPr>
                                <w:rFonts w:ascii="Bookman Old Style" w:hAnsi="Bookman Old Style"/>
                                <w:color w:val="000000" w:themeColor="text1"/>
                                <w:sz w:val="22"/>
                                <w:szCs w:val="22"/>
                              </w:rPr>
                              <w:t xml:space="preserve">A </w:t>
                            </w:r>
                            <w:r w:rsidR="00EA25AF" w:rsidRPr="000A4CFC">
                              <w:rPr>
                                <w:rFonts w:ascii="Bookman Old Style" w:hAnsi="Bookman Old Style"/>
                                <w:color w:val="000000" w:themeColor="text1"/>
                                <w:sz w:val="22"/>
                                <w:szCs w:val="22"/>
                              </w:rPr>
                              <w:t xml:space="preserve">pedagogy should be child centred (gov.uk, 2015) which </w:t>
                            </w:r>
                            <w:r w:rsidR="00162C0C" w:rsidRPr="000A4CFC">
                              <w:rPr>
                                <w:rFonts w:ascii="Bookman Old Style" w:hAnsi="Bookman Old Style"/>
                                <w:color w:val="000000" w:themeColor="text1"/>
                                <w:sz w:val="22"/>
                                <w:szCs w:val="22"/>
                              </w:rPr>
                              <w:t>coincides with the Foundation Phase Framework (2015) that practitioners work from</w:t>
                            </w:r>
                            <w:r w:rsidR="00F56A14" w:rsidRPr="000A4CFC">
                              <w:rPr>
                                <w:rFonts w:ascii="Bookman Old Style" w:hAnsi="Bookman Old Style"/>
                                <w:color w:val="000000" w:themeColor="text1"/>
                                <w:sz w:val="22"/>
                                <w:szCs w:val="22"/>
                              </w:rPr>
                              <w:t xml:space="preserve">. Being a reflective thinker will not only benefit the </w:t>
                            </w:r>
                            <w:r w:rsidR="00A3376C" w:rsidRPr="000A4CFC">
                              <w:rPr>
                                <w:rFonts w:ascii="Bookman Old Style" w:hAnsi="Bookman Old Style"/>
                                <w:color w:val="000000" w:themeColor="text1"/>
                                <w:sz w:val="22"/>
                                <w:szCs w:val="22"/>
                              </w:rPr>
                              <w:t xml:space="preserve">knowledge and understanding of the practitioner but also the development of the individual child and ensure that </w:t>
                            </w:r>
                            <w:r w:rsidR="007B6352" w:rsidRPr="000A4CFC">
                              <w:rPr>
                                <w:rFonts w:ascii="Bookman Old Style" w:hAnsi="Bookman Old Style"/>
                                <w:color w:val="000000" w:themeColor="text1"/>
                                <w:sz w:val="22"/>
                                <w:szCs w:val="22"/>
                              </w:rPr>
                              <w:t>we adhere to regulations and frameworks</w:t>
                            </w:r>
                            <w:r w:rsidR="003D5F8E" w:rsidRPr="000A4CFC">
                              <w:rPr>
                                <w:rFonts w:ascii="Bookman Old Style" w:hAnsi="Bookman Old Style"/>
                                <w:color w:val="000000" w:themeColor="text1"/>
                                <w:sz w:val="22"/>
                                <w:szCs w:val="22"/>
                              </w:rPr>
                              <w:t>.</w:t>
                            </w:r>
                            <w:r w:rsidR="00A01979" w:rsidRPr="000A4CFC">
                              <w:rPr>
                                <w:rFonts w:ascii="Bookman Old Style" w:hAnsi="Bookman Old Style"/>
                                <w:color w:val="000000" w:themeColor="text1"/>
                                <w:sz w:val="22"/>
                                <w:szCs w:val="22"/>
                              </w:rPr>
                              <w:t xml:space="preserve"> In setting deemed excellent </w:t>
                            </w:r>
                            <w:r w:rsidR="000B1218" w:rsidRPr="000A4CFC">
                              <w:rPr>
                                <w:rFonts w:ascii="Bookman Old Style" w:hAnsi="Bookman Old Style"/>
                                <w:color w:val="000000" w:themeColor="text1"/>
                                <w:sz w:val="22"/>
                                <w:szCs w:val="22"/>
                              </w:rPr>
                              <w:t xml:space="preserve">in the </w:t>
                            </w:r>
                            <w:r w:rsidR="00DB3533" w:rsidRPr="000A4CFC">
                              <w:rPr>
                                <w:rFonts w:ascii="Bookman Old Style" w:hAnsi="Bookman Old Style"/>
                                <w:color w:val="000000" w:themeColor="text1"/>
                                <w:sz w:val="22"/>
                                <w:szCs w:val="22"/>
                              </w:rPr>
                              <w:t>‘</w:t>
                            </w:r>
                            <w:r w:rsidR="000B1218" w:rsidRPr="000A4CFC">
                              <w:rPr>
                                <w:rFonts w:ascii="Bookman Old Style" w:hAnsi="Bookman Old Style"/>
                                <w:color w:val="000000" w:themeColor="text1"/>
                                <w:sz w:val="22"/>
                                <w:szCs w:val="22"/>
                              </w:rPr>
                              <w:t>The Effective Provision</w:t>
                            </w:r>
                            <w:r w:rsidR="00DB3533" w:rsidRPr="000A4CFC">
                              <w:rPr>
                                <w:rFonts w:ascii="Bookman Old Style" w:hAnsi="Bookman Old Style"/>
                                <w:color w:val="000000" w:themeColor="text1"/>
                                <w:sz w:val="22"/>
                                <w:szCs w:val="22"/>
                              </w:rPr>
                              <w:t xml:space="preserve"> of Pre-school Education’ project (2004) the</w:t>
                            </w:r>
                            <w:r w:rsidR="007079A0" w:rsidRPr="000A4CFC">
                              <w:rPr>
                                <w:rFonts w:ascii="Bookman Old Style" w:hAnsi="Bookman Old Style"/>
                                <w:color w:val="000000" w:themeColor="text1"/>
                                <w:sz w:val="22"/>
                                <w:szCs w:val="22"/>
                              </w:rPr>
                              <w:t xml:space="preserve"> staff would regularly have development</w:t>
                            </w:r>
                            <w:r w:rsidR="00F96E9E" w:rsidRPr="000A4CFC">
                              <w:rPr>
                                <w:rFonts w:ascii="Bookman Old Style" w:hAnsi="Bookman Old Style"/>
                                <w:color w:val="000000" w:themeColor="text1"/>
                                <w:sz w:val="22"/>
                                <w:szCs w:val="22"/>
                              </w:rPr>
                              <w:t xml:space="preserve"> sessions</w:t>
                            </w:r>
                            <w:r w:rsidR="00380440" w:rsidRPr="000A4CFC">
                              <w:rPr>
                                <w:rFonts w:ascii="Bookman Old Style" w:hAnsi="Bookman Old Style"/>
                                <w:color w:val="000000" w:themeColor="text1"/>
                                <w:sz w:val="22"/>
                                <w:szCs w:val="22"/>
                              </w:rPr>
                              <w:t xml:space="preserve"> and these practitioners offered a more positive </w:t>
                            </w:r>
                            <w:r w:rsidR="00B70C2D" w:rsidRPr="000A4CFC">
                              <w:rPr>
                                <w:rFonts w:ascii="Bookman Old Style" w:hAnsi="Bookman Old Style"/>
                                <w:color w:val="000000" w:themeColor="text1"/>
                                <w:sz w:val="22"/>
                                <w:szCs w:val="22"/>
                              </w:rPr>
                              <w:t>pedagogical</w:t>
                            </w:r>
                            <w:r w:rsidR="00380440" w:rsidRPr="000A4CFC">
                              <w:rPr>
                                <w:rFonts w:ascii="Bookman Old Style" w:hAnsi="Bookman Old Style"/>
                                <w:color w:val="000000" w:themeColor="text1"/>
                                <w:sz w:val="22"/>
                                <w:szCs w:val="22"/>
                              </w:rPr>
                              <w:t xml:space="preserve"> </w:t>
                            </w:r>
                            <w:r w:rsidR="00B70C2D" w:rsidRPr="000A4CFC">
                              <w:rPr>
                                <w:rFonts w:ascii="Bookman Old Style" w:hAnsi="Bookman Old Style"/>
                                <w:color w:val="000000" w:themeColor="text1"/>
                                <w:sz w:val="22"/>
                                <w:szCs w:val="22"/>
                              </w:rPr>
                              <w:t>approach.</w:t>
                            </w:r>
                            <w:r w:rsidR="00E14E77" w:rsidRPr="000A4CFC">
                              <w:rPr>
                                <w:rFonts w:ascii="Bookman Old Style" w:hAnsi="Bookman Old Style"/>
                                <w:color w:val="000000" w:themeColor="text1"/>
                                <w:sz w:val="22"/>
                                <w:szCs w:val="22"/>
                              </w:rPr>
                              <w:t xml:space="preserve"> Practitioners reflecting on their own work an</w:t>
                            </w:r>
                            <w:r w:rsidR="001377D2" w:rsidRPr="000A4CFC">
                              <w:rPr>
                                <w:rFonts w:ascii="Bookman Old Style" w:hAnsi="Bookman Old Style"/>
                                <w:color w:val="000000" w:themeColor="text1"/>
                                <w:sz w:val="22"/>
                                <w:szCs w:val="22"/>
                              </w:rPr>
                              <w:t xml:space="preserve">d also reflecting collaboratively gives them the opportunity to develop further </w:t>
                            </w:r>
                            <w:r w:rsidR="002B2684" w:rsidRPr="000A4CFC">
                              <w:rPr>
                                <w:rFonts w:ascii="Bookman Old Style" w:hAnsi="Bookman Old Style"/>
                                <w:color w:val="000000" w:themeColor="text1"/>
                                <w:sz w:val="22"/>
                                <w:szCs w:val="22"/>
                              </w:rPr>
                              <w:t>and to gain knowledge.</w:t>
                            </w:r>
                            <w:r w:rsidR="0077580C" w:rsidRPr="000A4CFC">
                              <w:rPr>
                                <w:rFonts w:ascii="Bookman Old Style" w:hAnsi="Bookman Old Style"/>
                                <w:color w:val="000000" w:themeColor="text1"/>
                                <w:sz w:val="22"/>
                                <w:szCs w:val="22"/>
                              </w:rPr>
                              <w:t xml:space="preserve"> </w:t>
                            </w:r>
                            <w:r w:rsidR="00937A19" w:rsidRPr="000A4CFC">
                              <w:rPr>
                                <w:rFonts w:ascii="Bookman Old Style" w:hAnsi="Bookman Old Style"/>
                                <w:color w:val="000000" w:themeColor="text1"/>
                                <w:sz w:val="22"/>
                                <w:szCs w:val="22"/>
                              </w:rPr>
                              <w:t>Schon (1987) was keen t</w:t>
                            </w:r>
                            <w:r w:rsidR="00BA3DB5" w:rsidRPr="000A4CFC">
                              <w:rPr>
                                <w:rFonts w:ascii="Bookman Old Style" w:hAnsi="Bookman Old Style"/>
                                <w:color w:val="000000" w:themeColor="text1"/>
                                <w:sz w:val="22"/>
                                <w:szCs w:val="22"/>
                              </w:rPr>
                              <w:t xml:space="preserve">o acknowledge the </w:t>
                            </w:r>
                            <w:r w:rsidR="00D51FB5" w:rsidRPr="000A4CFC">
                              <w:rPr>
                                <w:rFonts w:ascii="Bookman Old Style" w:hAnsi="Bookman Old Style"/>
                                <w:color w:val="000000" w:themeColor="text1"/>
                                <w:sz w:val="22"/>
                                <w:szCs w:val="22"/>
                              </w:rPr>
                              <w:t>importance</w:t>
                            </w:r>
                            <w:r w:rsidR="00BA3DB5" w:rsidRPr="000A4CFC">
                              <w:rPr>
                                <w:rFonts w:ascii="Bookman Old Style" w:hAnsi="Bookman Old Style"/>
                                <w:color w:val="000000" w:themeColor="text1"/>
                                <w:sz w:val="22"/>
                                <w:szCs w:val="22"/>
                              </w:rPr>
                              <w:t xml:space="preserve"> of the theory of what practitioners </w:t>
                            </w:r>
                            <w:r w:rsidR="000A4CFC" w:rsidRPr="000A4CFC">
                              <w:rPr>
                                <w:rFonts w:ascii="Bookman Old Style" w:hAnsi="Bookman Old Style"/>
                                <w:color w:val="000000" w:themeColor="text1"/>
                                <w:sz w:val="22"/>
                                <w:szCs w:val="22"/>
                              </w:rPr>
                              <w:t>did and what practitioners</w:t>
                            </w:r>
                            <w:r w:rsidR="000A4CFC">
                              <w:rPr>
                                <w:rFonts w:ascii="Bookman Old Style" w:hAnsi="Bookman Old Style"/>
                                <w:color w:val="000000" w:themeColor="text1"/>
                                <w:sz w:val="22"/>
                                <w:szCs w:val="22"/>
                              </w:rPr>
                              <w:t xml:space="preserve"> </w:t>
                            </w:r>
                            <w:r w:rsidR="00BA3DB5" w:rsidRPr="000A4CFC">
                              <w:rPr>
                                <w:rFonts w:ascii="Bookman Old Style" w:hAnsi="Bookman Old Style"/>
                                <w:color w:val="000000" w:themeColor="text1"/>
                                <w:sz w:val="22"/>
                                <w:szCs w:val="22"/>
                              </w:rPr>
                              <w:t>actually did in practice</w:t>
                            </w:r>
                            <w:r w:rsidR="00F42FC7">
                              <w:rPr>
                                <w:rFonts w:ascii="Bookman Old Style" w:hAnsi="Bookman Old Style"/>
                                <w:color w:val="000000" w:themeColor="text1"/>
                                <w:sz w:val="22"/>
                                <w:szCs w:val="22"/>
                              </w:rPr>
                              <w:t xml:space="preserve">, this is where he thought reflecting either in or on practice would </w:t>
                            </w:r>
                            <w:r w:rsidR="00670A67">
                              <w:rPr>
                                <w:rFonts w:ascii="Bookman Old Style" w:hAnsi="Bookman Old Style"/>
                                <w:color w:val="000000" w:themeColor="text1"/>
                                <w:sz w:val="22"/>
                                <w:szCs w:val="22"/>
                              </w:rPr>
                              <w:t>close that gap</w:t>
                            </w:r>
                            <w:r w:rsidR="00227F7D">
                              <w:rPr>
                                <w:rFonts w:ascii="Bookman Old Style" w:hAnsi="Bookman Old Style"/>
                                <w:color w:val="000000" w:themeColor="text1"/>
                                <w:sz w:val="22"/>
                                <w:szCs w:val="22"/>
                              </w:rPr>
                              <w:t>.</w:t>
                            </w:r>
                          </w:p>
                          <w:p w14:paraId="40B1BB39" w14:textId="77777777" w:rsidR="00CA5022" w:rsidRDefault="00CA5022" w:rsidP="00C07248">
                            <w:pPr>
                              <w:jc w:val="center"/>
                              <w:rPr>
                                <w:rFonts w:ascii="Bookman Old Style" w:hAnsi="Bookman Old Style"/>
                                <w:color w:val="000000" w:themeColor="text1"/>
                                <w:sz w:val="22"/>
                                <w:szCs w:val="22"/>
                              </w:rPr>
                            </w:pPr>
                          </w:p>
                          <w:p w14:paraId="1AFCAA74" w14:textId="438F4FC7" w:rsidR="00C07248" w:rsidRPr="000A4CFC" w:rsidRDefault="00BA3DB5" w:rsidP="00C07248">
                            <w:pPr>
                              <w:jc w:val="center"/>
                              <w:rPr>
                                <w:rFonts w:ascii="Bookman Old Style" w:hAnsi="Bookman Old Style"/>
                                <w:color w:val="000000" w:themeColor="text1"/>
                                <w:sz w:val="22"/>
                                <w:szCs w:val="22"/>
                              </w:rPr>
                            </w:pPr>
                            <w:r w:rsidRPr="000A4CFC">
                              <w:rPr>
                                <w:rFonts w:ascii="Bookman Old Style" w:hAnsi="Bookman Old Style"/>
                                <w:color w:val="000000" w:themeColor="text1"/>
                                <w:sz w:val="22"/>
                                <w:szCs w:val="22"/>
                              </w:rPr>
                              <w:t xml:space="preserve"> </w:t>
                            </w:r>
                          </w:p>
                          <w:p w14:paraId="2D096B15" w14:textId="6A23EE78" w:rsidR="00B82934" w:rsidRPr="006E1B77" w:rsidRDefault="00B82934" w:rsidP="00B82934">
                            <w:pPr>
                              <w:jc w:val="center"/>
                              <w:rPr>
                                <w:rFonts w:ascii="Bookman Old Style" w:hAnsi="Bookman Old Styl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F3243" id="Rectangle 13" o:spid="_x0000_s1031" style="position:absolute;margin-left:301.25pt;margin-top:234.4pt;width:204.6pt;height:4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" fillcolor="#f79dda" strokecolor="#1f3763 [1604]" strokeweight="1pt">
                <v:textbox>
                  <w:txbxContent>
                    <w:p w14:paraId="3621BA2C" w14:textId="77777777" w:rsidR="003A3319" w:rsidRDefault="006E1B77" w:rsidP="00C07248">
                      <w:pPr>
                        <w:jc w:val="center"/>
                        <w:rPr>
                          <w:rFonts w:ascii="Bookman Old Style" w:hAnsi="Bookman Old Style"/>
                          <w:color w:val="000000" w:themeColor="text1"/>
                          <w:sz w:val="22"/>
                          <w:szCs w:val="22"/>
                        </w:rPr>
                      </w:pPr>
                      <w:r w:rsidRPr="000A4CFC">
                        <w:rPr>
                          <w:rFonts w:ascii="Bookman Old Style" w:hAnsi="Bookman Old Style"/>
                          <w:color w:val="000000" w:themeColor="text1"/>
                          <w:sz w:val="22"/>
                          <w:szCs w:val="22"/>
                        </w:rPr>
                        <w:t xml:space="preserve">Reflective practice </w:t>
                      </w:r>
                      <w:r w:rsidR="006A2A73" w:rsidRPr="000A4CFC">
                        <w:rPr>
                          <w:rFonts w:ascii="Bookman Old Style" w:hAnsi="Bookman Old Style"/>
                          <w:color w:val="000000" w:themeColor="text1"/>
                          <w:sz w:val="22"/>
                          <w:szCs w:val="22"/>
                        </w:rPr>
                        <w:t>goes hand in hand with the way in which we teach</w:t>
                      </w:r>
                      <w:r w:rsidR="00BA4B75" w:rsidRPr="000A4CFC">
                        <w:rPr>
                          <w:rFonts w:ascii="Bookman Old Style" w:hAnsi="Bookman Old Style"/>
                          <w:color w:val="000000" w:themeColor="text1"/>
                          <w:sz w:val="22"/>
                          <w:szCs w:val="22"/>
                        </w:rPr>
                        <w:t xml:space="preserve">. Effective pedagogy is </w:t>
                      </w:r>
                      <w:r w:rsidR="00CB065F" w:rsidRPr="000A4CFC">
                        <w:rPr>
                          <w:rFonts w:ascii="Bookman Old Style" w:hAnsi="Bookman Old Style"/>
                          <w:color w:val="000000" w:themeColor="text1"/>
                          <w:sz w:val="22"/>
                          <w:szCs w:val="22"/>
                        </w:rPr>
                        <w:t xml:space="preserve">how we </w:t>
                      </w:r>
                      <w:r w:rsidR="0068296A" w:rsidRPr="000A4CFC">
                        <w:rPr>
                          <w:rFonts w:ascii="Bookman Old Style" w:hAnsi="Bookman Old Style"/>
                          <w:color w:val="000000" w:themeColor="text1"/>
                          <w:sz w:val="22"/>
                          <w:szCs w:val="22"/>
                        </w:rPr>
                        <w:t>educate</w:t>
                      </w:r>
                      <w:r w:rsidR="00C07248" w:rsidRPr="000A4CFC">
                        <w:rPr>
                          <w:rFonts w:ascii="Bookman Old Style" w:hAnsi="Bookman Old Style"/>
                          <w:color w:val="000000" w:themeColor="text1"/>
                          <w:sz w:val="22"/>
                          <w:szCs w:val="22"/>
                        </w:rPr>
                        <w:t>, ‘</w:t>
                      </w:r>
                      <w:r w:rsidR="00C07248" w:rsidRPr="000A4CFC">
                        <w:rPr>
                          <w:rFonts w:ascii="Bookman Old Style" w:hAnsi="Bookman Old Style"/>
                          <w:color w:val="000000" w:themeColor="text1"/>
                          <w:sz w:val="22"/>
                          <w:szCs w:val="22"/>
                        </w:rPr>
                        <w:t xml:space="preserve">It refers to the interactive process between teacher and learner and to the learning environment” (Siraj-Blatchford et al. 2002). </w:t>
                      </w:r>
                      <w:r w:rsidR="007F6348" w:rsidRPr="000A4CFC">
                        <w:rPr>
                          <w:rFonts w:ascii="Bookman Old Style" w:hAnsi="Bookman Old Style"/>
                          <w:color w:val="000000" w:themeColor="text1"/>
                          <w:sz w:val="22"/>
                          <w:szCs w:val="22"/>
                        </w:rPr>
                        <w:t xml:space="preserve">A </w:t>
                      </w:r>
                      <w:r w:rsidR="00EA25AF" w:rsidRPr="000A4CFC">
                        <w:rPr>
                          <w:rFonts w:ascii="Bookman Old Style" w:hAnsi="Bookman Old Style"/>
                          <w:color w:val="000000" w:themeColor="text1"/>
                          <w:sz w:val="22"/>
                          <w:szCs w:val="22"/>
                        </w:rPr>
                        <w:t xml:space="preserve">pedagogy should be child centred (gov.uk, 2015) which </w:t>
                      </w:r>
                      <w:r w:rsidR="00162C0C" w:rsidRPr="000A4CFC">
                        <w:rPr>
                          <w:rFonts w:ascii="Bookman Old Style" w:hAnsi="Bookman Old Style"/>
                          <w:color w:val="000000" w:themeColor="text1"/>
                          <w:sz w:val="22"/>
                          <w:szCs w:val="22"/>
                        </w:rPr>
                        <w:t>coincides with the Foundation Phase Framework (2015) that practitioners work from</w:t>
                      </w:r>
                      <w:r w:rsidR="00F56A14" w:rsidRPr="000A4CFC">
                        <w:rPr>
                          <w:rFonts w:ascii="Bookman Old Style" w:hAnsi="Bookman Old Style"/>
                          <w:color w:val="000000" w:themeColor="text1"/>
                          <w:sz w:val="22"/>
                          <w:szCs w:val="22"/>
                        </w:rPr>
                        <w:t xml:space="preserve">. Being a reflective thinker will not only benefit the </w:t>
                      </w:r>
                      <w:r w:rsidR="00A3376C" w:rsidRPr="000A4CFC">
                        <w:rPr>
                          <w:rFonts w:ascii="Bookman Old Style" w:hAnsi="Bookman Old Style"/>
                          <w:color w:val="000000" w:themeColor="text1"/>
                          <w:sz w:val="22"/>
                          <w:szCs w:val="22"/>
                        </w:rPr>
                        <w:t xml:space="preserve">knowledge and understanding of the practitioner but also the development of the individual child and ensure that </w:t>
                      </w:r>
                      <w:r w:rsidR="007B6352" w:rsidRPr="000A4CFC">
                        <w:rPr>
                          <w:rFonts w:ascii="Bookman Old Style" w:hAnsi="Bookman Old Style"/>
                          <w:color w:val="000000" w:themeColor="text1"/>
                          <w:sz w:val="22"/>
                          <w:szCs w:val="22"/>
                        </w:rPr>
                        <w:t>we adhere to regulations and frameworks</w:t>
                      </w:r>
                      <w:r w:rsidR="003D5F8E" w:rsidRPr="000A4CFC">
                        <w:rPr>
                          <w:rFonts w:ascii="Bookman Old Style" w:hAnsi="Bookman Old Style"/>
                          <w:color w:val="000000" w:themeColor="text1"/>
                          <w:sz w:val="22"/>
                          <w:szCs w:val="22"/>
                        </w:rPr>
                        <w:t>.</w:t>
                      </w:r>
                      <w:r w:rsidR="00A01979" w:rsidRPr="000A4CFC">
                        <w:rPr>
                          <w:rFonts w:ascii="Bookman Old Style" w:hAnsi="Bookman Old Style"/>
                          <w:color w:val="000000" w:themeColor="text1"/>
                          <w:sz w:val="22"/>
                          <w:szCs w:val="22"/>
                        </w:rPr>
                        <w:t xml:space="preserve"> In setting deemed excellent </w:t>
                      </w:r>
                      <w:r w:rsidR="000B1218" w:rsidRPr="000A4CFC">
                        <w:rPr>
                          <w:rFonts w:ascii="Bookman Old Style" w:hAnsi="Bookman Old Style"/>
                          <w:color w:val="000000" w:themeColor="text1"/>
                          <w:sz w:val="22"/>
                          <w:szCs w:val="22"/>
                        </w:rPr>
                        <w:t xml:space="preserve">in the </w:t>
                      </w:r>
                      <w:r w:rsidR="00DB3533" w:rsidRPr="000A4CFC">
                        <w:rPr>
                          <w:rFonts w:ascii="Bookman Old Style" w:hAnsi="Bookman Old Style"/>
                          <w:color w:val="000000" w:themeColor="text1"/>
                          <w:sz w:val="22"/>
                          <w:szCs w:val="22"/>
                        </w:rPr>
                        <w:t>‘</w:t>
                      </w:r>
                      <w:r w:rsidR="000B1218" w:rsidRPr="000A4CFC">
                        <w:rPr>
                          <w:rFonts w:ascii="Bookman Old Style" w:hAnsi="Bookman Old Style"/>
                          <w:color w:val="000000" w:themeColor="text1"/>
                          <w:sz w:val="22"/>
                          <w:szCs w:val="22"/>
                        </w:rPr>
                        <w:t>The Effective Provision</w:t>
                      </w:r>
                      <w:r w:rsidR="00DB3533" w:rsidRPr="000A4CFC">
                        <w:rPr>
                          <w:rFonts w:ascii="Bookman Old Style" w:hAnsi="Bookman Old Style"/>
                          <w:color w:val="000000" w:themeColor="text1"/>
                          <w:sz w:val="22"/>
                          <w:szCs w:val="22"/>
                        </w:rPr>
                        <w:t xml:space="preserve"> of Pre-school Education’ project (2004) the</w:t>
                      </w:r>
                      <w:r w:rsidR="007079A0" w:rsidRPr="000A4CFC">
                        <w:rPr>
                          <w:rFonts w:ascii="Bookman Old Style" w:hAnsi="Bookman Old Style"/>
                          <w:color w:val="000000" w:themeColor="text1"/>
                          <w:sz w:val="22"/>
                          <w:szCs w:val="22"/>
                        </w:rPr>
                        <w:t xml:space="preserve"> staff would regularly have development</w:t>
                      </w:r>
                      <w:r w:rsidR="00F96E9E" w:rsidRPr="000A4CFC">
                        <w:rPr>
                          <w:rFonts w:ascii="Bookman Old Style" w:hAnsi="Bookman Old Style"/>
                          <w:color w:val="000000" w:themeColor="text1"/>
                          <w:sz w:val="22"/>
                          <w:szCs w:val="22"/>
                        </w:rPr>
                        <w:t xml:space="preserve"> sessions</w:t>
                      </w:r>
                      <w:r w:rsidR="00380440" w:rsidRPr="000A4CFC">
                        <w:rPr>
                          <w:rFonts w:ascii="Bookman Old Style" w:hAnsi="Bookman Old Style"/>
                          <w:color w:val="000000" w:themeColor="text1"/>
                          <w:sz w:val="22"/>
                          <w:szCs w:val="22"/>
                        </w:rPr>
                        <w:t xml:space="preserve"> and these practitioners offered a more positive </w:t>
                      </w:r>
                      <w:r w:rsidR="00B70C2D" w:rsidRPr="000A4CFC">
                        <w:rPr>
                          <w:rFonts w:ascii="Bookman Old Style" w:hAnsi="Bookman Old Style"/>
                          <w:color w:val="000000" w:themeColor="text1"/>
                          <w:sz w:val="22"/>
                          <w:szCs w:val="22"/>
                        </w:rPr>
                        <w:t>pedagogical</w:t>
                      </w:r>
                      <w:r w:rsidR="00380440" w:rsidRPr="000A4CFC">
                        <w:rPr>
                          <w:rFonts w:ascii="Bookman Old Style" w:hAnsi="Bookman Old Style"/>
                          <w:color w:val="000000" w:themeColor="text1"/>
                          <w:sz w:val="22"/>
                          <w:szCs w:val="22"/>
                        </w:rPr>
                        <w:t xml:space="preserve"> </w:t>
                      </w:r>
                      <w:r w:rsidR="00B70C2D" w:rsidRPr="000A4CFC">
                        <w:rPr>
                          <w:rFonts w:ascii="Bookman Old Style" w:hAnsi="Bookman Old Style"/>
                          <w:color w:val="000000" w:themeColor="text1"/>
                          <w:sz w:val="22"/>
                          <w:szCs w:val="22"/>
                        </w:rPr>
                        <w:t>approach.</w:t>
                      </w:r>
                      <w:r w:rsidR="00E14E77" w:rsidRPr="000A4CFC">
                        <w:rPr>
                          <w:rFonts w:ascii="Bookman Old Style" w:hAnsi="Bookman Old Style"/>
                          <w:color w:val="000000" w:themeColor="text1"/>
                          <w:sz w:val="22"/>
                          <w:szCs w:val="22"/>
                        </w:rPr>
                        <w:t xml:space="preserve"> Practitioners reflecting on their own work an</w:t>
                      </w:r>
                      <w:r w:rsidR="001377D2" w:rsidRPr="000A4CFC">
                        <w:rPr>
                          <w:rFonts w:ascii="Bookman Old Style" w:hAnsi="Bookman Old Style"/>
                          <w:color w:val="000000" w:themeColor="text1"/>
                          <w:sz w:val="22"/>
                          <w:szCs w:val="22"/>
                        </w:rPr>
                        <w:t xml:space="preserve">d also reflecting collaboratively gives them the opportunity to develop further </w:t>
                      </w:r>
                      <w:r w:rsidR="002B2684" w:rsidRPr="000A4CFC">
                        <w:rPr>
                          <w:rFonts w:ascii="Bookman Old Style" w:hAnsi="Bookman Old Style"/>
                          <w:color w:val="000000" w:themeColor="text1"/>
                          <w:sz w:val="22"/>
                          <w:szCs w:val="22"/>
                        </w:rPr>
                        <w:t>and to gain knowledge.</w:t>
                      </w:r>
                      <w:r w:rsidR="0077580C" w:rsidRPr="000A4CFC">
                        <w:rPr>
                          <w:rFonts w:ascii="Bookman Old Style" w:hAnsi="Bookman Old Style"/>
                          <w:color w:val="000000" w:themeColor="text1"/>
                          <w:sz w:val="22"/>
                          <w:szCs w:val="22"/>
                        </w:rPr>
                        <w:t xml:space="preserve"> </w:t>
                      </w:r>
                      <w:r w:rsidR="00937A19" w:rsidRPr="000A4CFC">
                        <w:rPr>
                          <w:rFonts w:ascii="Bookman Old Style" w:hAnsi="Bookman Old Style"/>
                          <w:color w:val="000000" w:themeColor="text1"/>
                          <w:sz w:val="22"/>
                          <w:szCs w:val="22"/>
                        </w:rPr>
                        <w:t>Schon (1987) was keen t</w:t>
                      </w:r>
                      <w:r w:rsidR="00BA3DB5" w:rsidRPr="000A4CFC">
                        <w:rPr>
                          <w:rFonts w:ascii="Bookman Old Style" w:hAnsi="Bookman Old Style"/>
                          <w:color w:val="000000" w:themeColor="text1"/>
                          <w:sz w:val="22"/>
                          <w:szCs w:val="22"/>
                        </w:rPr>
                        <w:t xml:space="preserve">o acknowledge the </w:t>
                      </w:r>
                      <w:r w:rsidR="00D51FB5" w:rsidRPr="000A4CFC">
                        <w:rPr>
                          <w:rFonts w:ascii="Bookman Old Style" w:hAnsi="Bookman Old Style"/>
                          <w:color w:val="000000" w:themeColor="text1"/>
                          <w:sz w:val="22"/>
                          <w:szCs w:val="22"/>
                        </w:rPr>
                        <w:t>importance</w:t>
                      </w:r>
                      <w:r w:rsidR="00BA3DB5" w:rsidRPr="000A4CFC">
                        <w:rPr>
                          <w:rFonts w:ascii="Bookman Old Style" w:hAnsi="Bookman Old Style"/>
                          <w:color w:val="000000" w:themeColor="text1"/>
                          <w:sz w:val="22"/>
                          <w:szCs w:val="22"/>
                        </w:rPr>
                        <w:t xml:space="preserve"> of the theory of what practitioners </w:t>
                      </w:r>
                      <w:r w:rsidR="000A4CFC" w:rsidRPr="000A4CFC">
                        <w:rPr>
                          <w:rFonts w:ascii="Bookman Old Style" w:hAnsi="Bookman Old Style"/>
                          <w:color w:val="000000" w:themeColor="text1"/>
                          <w:sz w:val="22"/>
                          <w:szCs w:val="22"/>
                        </w:rPr>
                        <w:t>did and what practitioners</w:t>
                      </w:r>
                      <w:r w:rsidR="000A4CFC">
                        <w:rPr>
                          <w:rFonts w:ascii="Bookman Old Style" w:hAnsi="Bookman Old Style"/>
                          <w:color w:val="000000" w:themeColor="text1"/>
                          <w:sz w:val="22"/>
                          <w:szCs w:val="22"/>
                        </w:rPr>
                        <w:t xml:space="preserve"> </w:t>
                      </w:r>
                      <w:r w:rsidR="00BA3DB5" w:rsidRPr="000A4CFC">
                        <w:rPr>
                          <w:rFonts w:ascii="Bookman Old Style" w:hAnsi="Bookman Old Style"/>
                          <w:color w:val="000000" w:themeColor="text1"/>
                          <w:sz w:val="22"/>
                          <w:szCs w:val="22"/>
                        </w:rPr>
                        <w:t>actually did in practice</w:t>
                      </w:r>
                      <w:r w:rsidR="00F42FC7">
                        <w:rPr>
                          <w:rFonts w:ascii="Bookman Old Style" w:hAnsi="Bookman Old Style"/>
                          <w:color w:val="000000" w:themeColor="text1"/>
                          <w:sz w:val="22"/>
                          <w:szCs w:val="22"/>
                        </w:rPr>
                        <w:t xml:space="preserve">, this is where he thought reflecting either in or on practice would </w:t>
                      </w:r>
                      <w:r w:rsidR="00670A67">
                        <w:rPr>
                          <w:rFonts w:ascii="Bookman Old Style" w:hAnsi="Bookman Old Style"/>
                          <w:color w:val="000000" w:themeColor="text1"/>
                          <w:sz w:val="22"/>
                          <w:szCs w:val="22"/>
                        </w:rPr>
                        <w:t>close that gap</w:t>
                      </w:r>
                      <w:r w:rsidR="00227F7D">
                        <w:rPr>
                          <w:rFonts w:ascii="Bookman Old Style" w:hAnsi="Bookman Old Style"/>
                          <w:color w:val="000000" w:themeColor="text1"/>
                          <w:sz w:val="22"/>
                          <w:szCs w:val="22"/>
                        </w:rPr>
                        <w:t>.</w:t>
                      </w:r>
                    </w:p>
                    <w:p w14:paraId="40B1BB39" w14:textId="77777777" w:rsidR="00CA5022" w:rsidRDefault="00CA5022" w:rsidP="00C07248">
                      <w:pPr>
                        <w:jc w:val="center"/>
                        <w:rPr>
                          <w:rFonts w:ascii="Bookman Old Style" w:hAnsi="Bookman Old Style"/>
                          <w:color w:val="000000" w:themeColor="text1"/>
                          <w:sz w:val="22"/>
                          <w:szCs w:val="22"/>
                        </w:rPr>
                      </w:pPr>
                    </w:p>
                    <w:p w14:paraId="1AFCAA74" w14:textId="438F4FC7" w:rsidR="00C07248" w:rsidRPr="000A4CFC" w:rsidRDefault="00BA3DB5" w:rsidP="00C07248">
                      <w:pPr>
                        <w:jc w:val="center"/>
                        <w:rPr>
                          <w:rFonts w:ascii="Bookman Old Style" w:hAnsi="Bookman Old Style"/>
                          <w:color w:val="000000" w:themeColor="text1"/>
                          <w:sz w:val="22"/>
                          <w:szCs w:val="22"/>
                        </w:rPr>
                      </w:pPr>
                      <w:r w:rsidRPr="000A4CFC">
                        <w:rPr>
                          <w:rFonts w:ascii="Bookman Old Style" w:hAnsi="Bookman Old Style"/>
                          <w:color w:val="000000" w:themeColor="text1"/>
                          <w:sz w:val="22"/>
                          <w:szCs w:val="22"/>
                        </w:rPr>
                        <w:t xml:space="preserve"> </w:t>
                      </w:r>
                    </w:p>
                    <w:p w14:paraId="2D096B15" w14:textId="6A23EE78" w:rsidR="00B82934" w:rsidRPr="006E1B77" w:rsidRDefault="00B82934" w:rsidP="00B82934">
                      <w:pPr>
                        <w:jc w:val="center"/>
                        <w:rPr>
                          <w:rFonts w:ascii="Bookman Old Style" w:hAnsi="Bookman Old Style"/>
                          <w:color w:val="000000" w:themeColor="text1"/>
                        </w:rPr>
                      </w:pPr>
                    </w:p>
                  </w:txbxContent>
                </v:textbox>
              </v:rect>
            </w:pict>
          </mc:Fallback>
        </mc:AlternateContent>
      </w:r>
      <w:r w:rsidR="00677B3B">
        <w:rPr>
          <w:rFonts w:ascii="Times New Roman" w:hAnsi="Times New Roman" w:cs="Times New Roman"/>
          <w:noProof/>
          <w:sz w:val="18"/>
          <w:szCs w:val="18"/>
        </w:rPr>
        <mc:AlternateContent>
          <mc:Choice Requires="wps">
            <w:drawing>
              <wp:anchor distT="0" distB="0" distL="114300" distR="114300" simplePos="0" relativeHeight="251664384" behindDoc="0" locked="0" layoutInCell="1" allowOverlap="1" wp14:anchorId="6C97AF2A" wp14:editId="25828BDC">
                <wp:simplePos x="0" y="0"/>
                <wp:positionH relativeFrom="column">
                  <wp:posOffset>3380874</wp:posOffset>
                </wp:positionH>
                <wp:positionV relativeFrom="paragraph">
                  <wp:posOffset>65372</wp:posOffset>
                </wp:positionV>
                <wp:extent cx="2382252" cy="2418347"/>
                <wp:effectExtent l="0" t="0" r="18415" b="7620"/>
                <wp:wrapNone/>
                <wp:docPr id="10" name="Oval 10"/>
                <wp:cNvGraphicFramePr/>
                <a:graphic xmlns:a="http://schemas.openxmlformats.org/drawingml/2006/main">
                  <a:graphicData uri="http://schemas.microsoft.com/office/word/2010/wordprocessingShape">
                    <wps:wsp>
                      <wps:cNvSpPr/>
                      <wps:spPr>
                        <a:xfrm>
                          <a:off x="0" y="0"/>
                          <a:ext cx="2382252" cy="2418347"/>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90361C" w14:textId="77777777" w:rsidR="009221CB" w:rsidRPr="009221CB" w:rsidRDefault="009221CB" w:rsidP="009221CB">
                            <w:pPr>
                              <w:jc w:val="center"/>
                              <w:rPr>
                                <w:rFonts w:ascii="Bookman Old Style" w:hAnsi="Bookman Old Style"/>
                                <w:color w:val="000000" w:themeColor="text1"/>
                              </w:rPr>
                            </w:pPr>
                            <w:r w:rsidRPr="009221CB">
                              <w:rPr>
                                <w:rFonts w:ascii="Bookman Old Style" w:hAnsi="Bookman Old Style"/>
                                <w:color w:val="000000" w:themeColor="text1"/>
                              </w:rPr>
                              <w:t xml:space="preserve">“... learning is lifelong, and constructed not only within her [teaching] team, but along with the children she teaches” (Moran, 1998, p. 408) </w:t>
                            </w:r>
                          </w:p>
                          <w:p w14:paraId="05C5272D" w14:textId="77777777" w:rsidR="00AB4DFA" w:rsidRPr="009221CB" w:rsidRDefault="00AB4DFA" w:rsidP="00AB4DFA">
                            <w:pPr>
                              <w:jc w:val="center"/>
                              <w:rPr>
                                <w:rFonts w:ascii="Bookman Old Style" w:hAnsi="Bookman Old Sty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C97AF2A" id="Oval 10" o:spid="_x0000_s1032" style="position:absolute;margin-left:266.2pt;margin-top:5.15pt;width:187.6pt;height:190.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" fillcolor="#c5e0b3 [1305]" strokecolor="#1f3763 [1604]" strokeweight="1pt">
                <v:stroke joinstyle="miter"/>
                <v:textbox>
                  <w:txbxContent>
                    <w:p w14:paraId="0390361C" w14:textId="77777777" w:rsidR="009221CB" w:rsidRPr="009221CB" w:rsidRDefault="009221CB" w:rsidP="009221CB">
                      <w:pPr>
                        <w:jc w:val="center"/>
                        <w:rPr>
                          <w:rFonts w:ascii="Bookman Old Style" w:hAnsi="Bookman Old Style"/>
                          <w:color w:val="000000" w:themeColor="text1"/>
                        </w:rPr>
                      </w:pPr>
                      <w:r w:rsidRPr="009221CB">
                        <w:rPr>
                          <w:rFonts w:ascii="Bookman Old Style" w:hAnsi="Bookman Old Style"/>
                          <w:color w:val="000000" w:themeColor="text1"/>
                        </w:rPr>
                        <w:t xml:space="preserve">“... learning is lifelong, and constructed not only within her [teaching] team, but along with the children she teaches” (Moran, 1998, p. 408) </w:t>
                      </w:r>
                    </w:p>
                    <w:p w14:paraId="05C5272D" w14:textId="77777777" w:rsidR="00AB4DFA" w:rsidRPr="009221CB" w:rsidRDefault="00AB4DFA" w:rsidP="00AB4DFA">
                      <w:pPr>
                        <w:jc w:val="center"/>
                        <w:rPr>
                          <w:rFonts w:ascii="Bookman Old Style" w:hAnsi="Bookman Old Style"/>
                        </w:rPr>
                      </w:pPr>
                    </w:p>
                  </w:txbxContent>
                </v:textbox>
              </v:oval>
            </w:pict>
          </mc:Fallback>
        </mc:AlternateContent>
      </w:r>
      <w:r w:rsidR="00677B3B" w:rsidRPr="002D3115">
        <w:rPr>
          <w:rFonts w:ascii="Times New Roman" w:eastAsia="Times New Roman" w:hAnsi="Times New Roman" w:cs="Times New Roman"/>
          <w:lang w:eastAsia="en-GB"/>
        </w:rPr>
        <w:fldChar w:fldCharType="begin"/>
      </w:r>
      <w:r w:rsidR="00677B3B" w:rsidRPr="002D3115">
        <w:rPr>
          <w:rFonts w:ascii="Times New Roman" w:eastAsia="Times New Roman" w:hAnsi="Times New Roman" w:cs="Times New Roman"/>
          <w:lang w:eastAsia="en-GB"/>
        </w:rPr>
        <w:instrText xml:space="preserve"> INCLUDEPICTURE "/var/folders/8t/j74xcjjj2gn8q01z9yy5n30w0000gn/T/com.microsoft.Word/WebArchiveCopyPasteTempFiles/RT_in_EE_9781441172044_fig11.02.jpg" \* MERGEFORMATINET </w:instrText>
      </w:r>
      <w:r w:rsidR="00677B3B" w:rsidRPr="002D3115">
        <w:rPr>
          <w:rFonts w:ascii="Times New Roman" w:eastAsia="Times New Roman" w:hAnsi="Times New Roman" w:cs="Times New Roman"/>
          <w:lang w:eastAsia="en-GB"/>
        </w:rPr>
        <w:fldChar w:fldCharType="separate"/>
      </w:r>
      <w:r w:rsidR="00677B3B" w:rsidRPr="002D3115">
        <w:rPr>
          <w:rFonts w:ascii="Times New Roman" w:eastAsia="Times New Roman" w:hAnsi="Times New Roman" w:cs="Times New Roman"/>
          <w:noProof/>
          <w:lang w:eastAsia="en-GB"/>
        </w:rPr>
        <w:drawing>
          <wp:inline distT="0" distB="0" distL="0" distR="0" wp14:anchorId="53703FF6" wp14:editId="14529E55">
            <wp:extent cx="3212432" cy="2977020"/>
            <wp:effectExtent l="0" t="0" r="1270" b="0"/>
            <wp:docPr id="12" name="Picture 1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5532" cy="2989160"/>
                    </a:xfrm>
                    <a:prstGeom prst="rect">
                      <a:avLst/>
                    </a:prstGeom>
                    <a:noFill/>
                    <a:ln>
                      <a:noFill/>
                    </a:ln>
                  </pic:spPr>
                </pic:pic>
              </a:graphicData>
            </a:graphic>
          </wp:inline>
        </w:drawing>
      </w:r>
      <w:r w:rsidR="00677B3B" w:rsidRPr="002D3115">
        <w:rPr>
          <w:rFonts w:ascii="Times New Roman" w:eastAsia="Times New Roman" w:hAnsi="Times New Roman" w:cs="Times New Roman"/>
          <w:lang w:eastAsia="en-GB"/>
        </w:rPr>
        <w:fldChar w:fldCharType="end"/>
      </w:r>
    </w:p>
    <w:p w14:paraId="36F7A344" w14:textId="0440C69D" w:rsidR="00D51FB5" w:rsidRDefault="00D51FB5" w:rsidP="00F221FD">
      <w:pPr>
        <w:spacing w:line="360" w:lineRule="auto"/>
        <w:jc w:val="both"/>
        <w:rPr>
          <w:rFonts w:ascii="Times New Roman" w:hAnsi="Times New Roman" w:cs="Times New Roman"/>
          <w:sz w:val="18"/>
          <w:szCs w:val="18"/>
        </w:rPr>
      </w:pPr>
    </w:p>
    <w:p w14:paraId="64D56BE7" w14:textId="60566898" w:rsidR="001B478C" w:rsidRDefault="001B478C" w:rsidP="00375C8A">
      <w:pPr>
        <w:rPr>
          <w:rFonts w:ascii="Times New Roman" w:hAnsi="Times New Roman" w:cs="Times New Roman"/>
          <w:sz w:val="18"/>
          <w:szCs w:val="18"/>
        </w:rPr>
      </w:pPr>
    </w:p>
    <w:p w14:paraId="6DF788FA" w14:textId="0B9C8024" w:rsidR="00A470FB" w:rsidRDefault="00A470FB" w:rsidP="00375C8A">
      <w:pPr>
        <w:rPr>
          <w:rFonts w:ascii="Times New Roman" w:hAnsi="Times New Roman" w:cs="Times New Roman"/>
          <w:sz w:val="18"/>
          <w:szCs w:val="18"/>
        </w:rPr>
      </w:pPr>
    </w:p>
    <w:p w14:paraId="0DEC920A" w14:textId="47AB3C82" w:rsidR="00A470FB" w:rsidRDefault="00A470FB" w:rsidP="00375C8A">
      <w:pPr>
        <w:rPr>
          <w:rFonts w:ascii="Times New Roman" w:hAnsi="Times New Roman" w:cs="Times New Roman"/>
          <w:sz w:val="18"/>
          <w:szCs w:val="18"/>
        </w:rPr>
      </w:pPr>
    </w:p>
    <w:p w14:paraId="0F3D2DE2" w14:textId="3915E4BC" w:rsidR="00A470FB" w:rsidRDefault="00A470FB" w:rsidP="00375C8A">
      <w:pPr>
        <w:rPr>
          <w:rFonts w:ascii="Times New Roman" w:hAnsi="Times New Roman" w:cs="Times New Roman"/>
          <w:sz w:val="18"/>
          <w:szCs w:val="18"/>
        </w:rPr>
      </w:pPr>
    </w:p>
    <w:p w14:paraId="17F4CB87" w14:textId="2530BB9B" w:rsidR="00A470FB" w:rsidRDefault="00A470FB" w:rsidP="00375C8A">
      <w:pPr>
        <w:rPr>
          <w:rFonts w:ascii="Times New Roman" w:hAnsi="Times New Roman" w:cs="Times New Roman"/>
          <w:sz w:val="18"/>
          <w:szCs w:val="18"/>
        </w:rPr>
      </w:pPr>
    </w:p>
    <w:p w14:paraId="599A00AC" w14:textId="0418BEC0" w:rsidR="00A470FB" w:rsidRDefault="00A470FB" w:rsidP="00375C8A">
      <w:pPr>
        <w:rPr>
          <w:rFonts w:ascii="Times New Roman" w:hAnsi="Times New Roman" w:cs="Times New Roman"/>
          <w:sz w:val="18"/>
          <w:szCs w:val="18"/>
        </w:rPr>
      </w:pPr>
    </w:p>
    <w:p w14:paraId="445A6D51" w14:textId="5C20A4A6" w:rsidR="00A470FB" w:rsidRDefault="00A470FB" w:rsidP="00375C8A">
      <w:pPr>
        <w:rPr>
          <w:rFonts w:ascii="Times New Roman" w:hAnsi="Times New Roman" w:cs="Times New Roman"/>
          <w:sz w:val="18"/>
          <w:szCs w:val="18"/>
        </w:rPr>
      </w:pPr>
    </w:p>
    <w:p w14:paraId="6B59678B" w14:textId="5FE62745" w:rsidR="00A470FB" w:rsidRDefault="00A470FB" w:rsidP="00375C8A">
      <w:pPr>
        <w:rPr>
          <w:rFonts w:ascii="Times New Roman" w:hAnsi="Times New Roman" w:cs="Times New Roman"/>
          <w:sz w:val="18"/>
          <w:szCs w:val="18"/>
        </w:rPr>
      </w:pPr>
    </w:p>
    <w:p w14:paraId="1B7D71F0" w14:textId="3688BEEF" w:rsidR="00A470FB" w:rsidRDefault="00A470FB" w:rsidP="00375C8A">
      <w:pPr>
        <w:rPr>
          <w:rFonts w:ascii="Times New Roman" w:hAnsi="Times New Roman" w:cs="Times New Roman"/>
          <w:sz w:val="18"/>
          <w:szCs w:val="18"/>
        </w:rPr>
      </w:pPr>
    </w:p>
    <w:p w14:paraId="371199E3" w14:textId="394962BF" w:rsidR="00A470FB" w:rsidRDefault="00A470FB" w:rsidP="00375C8A">
      <w:pPr>
        <w:rPr>
          <w:rFonts w:ascii="Times New Roman" w:hAnsi="Times New Roman" w:cs="Times New Roman"/>
          <w:sz w:val="18"/>
          <w:szCs w:val="18"/>
        </w:rPr>
      </w:pPr>
    </w:p>
    <w:p w14:paraId="4F5E0597" w14:textId="65094147" w:rsidR="00A470FB" w:rsidRDefault="00A470FB" w:rsidP="00375C8A">
      <w:pPr>
        <w:rPr>
          <w:rFonts w:ascii="Times New Roman" w:hAnsi="Times New Roman" w:cs="Times New Roman"/>
          <w:sz w:val="18"/>
          <w:szCs w:val="18"/>
        </w:rPr>
      </w:pPr>
    </w:p>
    <w:p w14:paraId="2F1A2F50" w14:textId="1A95E6D5" w:rsidR="00A470FB" w:rsidRDefault="00A470FB" w:rsidP="00375C8A">
      <w:pPr>
        <w:rPr>
          <w:rFonts w:ascii="Times New Roman" w:hAnsi="Times New Roman" w:cs="Times New Roman"/>
          <w:sz w:val="18"/>
          <w:szCs w:val="18"/>
        </w:rPr>
      </w:pPr>
    </w:p>
    <w:p w14:paraId="03C539E5" w14:textId="404AC8BA" w:rsidR="00A470FB" w:rsidRDefault="00A470FB" w:rsidP="00375C8A">
      <w:pPr>
        <w:rPr>
          <w:rFonts w:ascii="Times New Roman" w:hAnsi="Times New Roman" w:cs="Times New Roman"/>
          <w:sz w:val="18"/>
          <w:szCs w:val="18"/>
        </w:rPr>
      </w:pPr>
    </w:p>
    <w:p w14:paraId="10036CCD" w14:textId="6E71B728" w:rsidR="00A470FB" w:rsidRDefault="00A470FB" w:rsidP="00375C8A">
      <w:pPr>
        <w:rPr>
          <w:rFonts w:ascii="Times New Roman" w:hAnsi="Times New Roman" w:cs="Times New Roman"/>
          <w:sz w:val="18"/>
          <w:szCs w:val="18"/>
        </w:rPr>
      </w:pPr>
    </w:p>
    <w:p w14:paraId="1B8C6CB3" w14:textId="7532C98B" w:rsidR="00A470FB" w:rsidRDefault="00A470FB" w:rsidP="00375C8A">
      <w:pPr>
        <w:rPr>
          <w:rFonts w:ascii="Times New Roman" w:hAnsi="Times New Roman" w:cs="Times New Roman"/>
          <w:sz w:val="18"/>
          <w:szCs w:val="18"/>
        </w:rPr>
      </w:pPr>
    </w:p>
    <w:p w14:paraId="386AD461" w14:textId="756262E1" w:rsidR="00A470FB" w:rsidRDefault="00A470FB" w:rsidP="00375C8A">
      <w:pPr>
        <w:rPr>
          <w:rFonts w:ascii="Times New Roman" w:hAnsi="Times New Roman" w:cs="Times New Roman"/>
          <w:sz w:val="18"/>
          <w:szCs w:val="18"/>
        </w:rPr>
      </w:pPr>
    </w:p>
    <w:p w14:paraId="5A78432E" w14:textId="52B615D9" w:rsidR="00A470FB" w:rsidRDefault="00A470FB" w:rsidP="00375C8A">
      <w:pPr>
        <w:rPr>
          <w:rFonts w:ascii="Times New Roman" w:hAnsi="Times New Roman" w:cs="Times New Roman"/>
          <w:sz w:val="18"/>
          <w:szCs w:val="18"/>
        </w:rPr>
      </w:pPr>
    </w:p>
    <w:p w14:paraId="2E711361" w14:textId="43013925" w:rsidR="00A470FB" w:rsidRDefault="00A470FB" w:rsidP="00375C8A">
      <w:pPr>
        <w:rPr>
          <w:rFonts w:ascii="Times New Roman" w:hAnsi="Times New Roman" w:cs="Times New Roman"/>
          <w:sz w:val="18"/>
          <w:szCs w:val="18"/>
        </w:rPr>
      </w:pPr>
    </w:p>
    <w:p w14:paraId="20FA102B" w14:textId="344AFF4A" w:rsidR="00A470FB" w:rsidRDefault="00A470FB" w:rsidP="00375C8A">
      <w:pPr>
        <w:rPr>
          <w:rFonts w:ascii="Times New Roman" w:hAnsi="Times New Roman" w:cs="Times New Roman"/>
          <w:sz w:val="18"/>
          <w:szCs w:val="18"/>
        </w:rPr>
      </w:pPr>
    </w:p>
    <w:p w14:paraId="3C30802B" w14:textId="2BB1B3A2" w:rsidR="00A470FB" w:rsidRDefault="00A470FB" w:rsidP="00375C8A">
      <w:pPr>
        <w:rPr>
          <w:rFonts w:ascii="Times New Roman" w:hAnsi="Times New Roman" w:cs="Times New Roman"/>
          <w:sz w:val="18"/>
          <w:szCs w:val="18"/>
        </w:rPr>
      </w:pPr>
    </w:p>
    <w:p w14:paraId="5B4528AA" w14:textId="0735E14C" w:rsidR="00A470FB" w:rsidRDefault="00A470FB" w:rsidP="00375C8A">
      <w:pPr>
        <w:rPr>
          <w:rFonts w:ascii="Times New Roman" w:hAnsi="Times New Roman" w:cs="Times New Roman"/>
          <w:sz w:val="18"/>
          <w:szCs w:val="18"/>
        </w:rPr>
      </w:pPr>
    </w:p>
    <w:p w14:paraId="3910C46D" w14:textId="534C5CB1" w:rsidR="00A470FB" w:rsidRDefault="00A470FB" w:rsidP="00375C8A">
      <w:pPr>
        <w:rPr>
          <w:rFonts w:ascii="Times New Roman" w:hAnsi="Times New Roman" w:cs="Times New Roman"/>
          <w:sz w:val="18"/>
          <w:szCs w:val="18"/>
        </w:rPr>
      </w:pPr>
    </w:p>
    <w:p w14:paraId="338CDD00" w14:textId="3E0715A7" w:rsidR="00A470FB" w:rsidRDefault="00A470FB" w:rsidP="00375C8A">
      <w:pPr>
        <w:rPr>
          <w:rFonts w:ascii="Times New Roman" w:hAnsi="Times New Roman" w:cs="Times New Roman"/>
          <w:sz w:val="18"/>
          <w:szCs w:val="18"/>
        </w:rPr>
      </w:pPr>
    </w:p>
    <w:p w14:paraId="30D67A8A" w14:textId="2F27D5ED" w:rsidR="00A470FB" w:rsidRDefault="00A470FB" w:rsidP="00375C8A">
      <w:pPr>
        <w:rPr>
          <w:rFonts w:ascii="Times New Roman" w:hAnsi="Times New Roman" w:cs="Times New Roman"/>
          <w:sz w:val="18"/>
          <w:szCs w:val="18"/>
        </w:rPr>
      </w:pPr>
    </w:p>
    <w:p w14:paraId="2646BE1D" w14:textId="02F83049" w:rsidR="00A470FB" w:rsidRDefault="00A470FB" w:rsidP="00375C8A">
      <w:pPr>
        <w:rPr>
          <w:rFonts w:ascii="Times New Roman" w:hAnsi="Times New Roman" w:cs="Times New Roman"/>
          <w:sz w:val="18"/>
          <w:szCs w:val="18"/>
        </w:rPr>
      </w:pPr>
    </w:p>
    <w:p w14:paraId="06611A85" w14:textId="5643040F" w:rsidR="00A470FB" w:rsidRDefault="00A470FB" w:rsidP="00375C8A">
      <w:pPr>
        <w:rPr>
          <w:rFonts w:ascii="Times New Roman" w:hAnsi="Times New Roman" w:cs="Times New Roman"/>
          <w:sz w:val="18"/>
          <w:szCs w:val="18"/>
        </w:rPr>
      </w:pPr>
    </w:p>
    <w:p w14:paraId="63FF9691" w14:textId="5F403581" w:rsidR="00A470FB" w:rsidRDefault="00A470FB" w:rsidP="00375C8A">
      <w:pPr>
        <w:rPr>
          <w:rFonts w:ascii="Times New Roman" w:hAnsi="Times New Roman" w:cs="Times New Roman"/>
          <w:sz w:val="18"/>
          <w:szCs w:val="18"/>
        </w:rPr>
      </w:pPr>
    </w:p>
    <w:p w14:paraId="3D51873B" w14:textId="7BBDB573" w:rsidR="00A470FB" w:rsidRDefault="00A470FB" w:rsidP="00375C8A">
      <w:pPr>
        <w:rPr>
          <w:rFonts w:ascii="Times New Roman" w:hAnsi="Times New Roman" w:cs="Times New Roman"/>
          <w:sz w:val="18"/>
          <w:szCs w:val="18"/>
        </w:rPr>
      </w:pPr>
    </w:p>
    <w:p w14:paraId="37E706DF" w14:textId="34FF69DC" w:rsidR="00A470FB" w:rsidRDefault="00A470FB" w:rsidP="00375C8A">
      <w:pPr>
        <w:rPr>
          <w:rFonts w:ascii="Times New Roman" w:hAnsi="Times New Roman" w:cs="Times New Roman"/>
          <w:sz w:val="18"/>
          <w:szCs w:val="18"/>
        </w:rPr>
      </w:pPr>
    </w:p>
    <w:p w14:paraId="458CF663" w14:textId="4BD50928" w:rsidR="00A470FB" w:rsidRDefault="00A470FB" w:rsidP="00375C8A">
      <w:pPr>
        <w:rPr>
          <w:rFonts w:ascii="Times New Roman" w:hAnsi="Times New Roman" w:cs="Times New Roman"/>
          <w:sz w:val="18"/>
          <w:szCs w:val="18"/>
        </w:rPr>
      </w:pPr>
    </w:p>
    <w:p w14:paraId="46CD3187" w14:textId="48F1D465" w:rsidR="00A470FB" w:rsidRDefault="00A470FB" w:rsidP="00375C8A">
      <w:pPr>
        <w:rPr>
          <w:rFonts w:ascii="Times New Roman" w:hAnsi="Times New Roman" w:cs="Times New Roman"/>
          <w:sz w:val="18"/>
          <w:szCs w:val="18"/>
        </w:rPr>
      </w:pPr>
    </w:p>
    <w:p w14:paraId="006E040E" w14:textId="179E4D01" w:rsidR="00A470FB" w:rsidRDefault="00A470FB" w:rsidP="00375C8A">
      <w:pPr>
        <w:rPr>
          <w:rFonts w:ascii="Times New Roman" w:hAnsi="Times New Roman" w:cs="Times New Roman"/>
          <w:sz w:val="18"/>
          <w:szCs w:val="18"/>
        </w:rPr>
      </w:pPr>
    </w:p>
    <w:p w14:paraId="2EFCD085" w14:textId="33D8434A" w:rsidR="00A470FB" w:rsidRDefault="00A470FB" w:rsidP="00375C8A">
      <w:pPr>
        <w:rPr>
          <w:rFonts w:ascii="Times New Roman" w:hAnsi="Times New Roman" w:cs="Times New Roman"/>
          <w:sz w:val="18"/>
          <w:szCs w:val="18"/>
        </w:rPr>
      </w:pPr>
    </w:p>
    <w:p w14:paraId="0A9A3C39" w14:textId="5A0519BB" w:rsidR="00A470FB" w:rsidRDefault="00A470FB" w:rsidP="00375C8A">
      <w:pPr>
        <w:rPr>
          <w:rFonts w:ascii="Times New Roman" w:hAnsi="Times New Roman" w:cs="Times New Roman"/>
          <w:sz w:val="18"/>
          <w:szCs w:val="18"/>
        </w:rPr>
      </w:pPr>
    </w:p>
    <w:p w14:paraId="10B8F3EA" w14:textId="2272130E" w:rsidR="00A470FB" w:rsidRDefault="00A470FB" w:rsidP="00375C8A">
      <w:pPr>
        <w:rPr>
          <w:rFonts w:ascii="Times New Roman" w:hAnsi="Times New Roman" w:cs="Times New Roman"/>
          <w:sz w:val="18"/>
          <w:szCs w:val="18"/>
        </w:rPr>
      </w:pPr>
    </w:p>
    <w:p w14:paraId="0D51B8A9" w14:textId="1325E431" w:rsidR="00A470FB" w:rsidRDefault="00A470FB" w:rsidP="00375C8A">
      <w:pPr>
        <w:rPr>
          <w:rFonts w:ascii="Times New Roman" w:hAnsi="Times New Roman" w:cs="Times New Roman"/>
          <w:sz w:val="18"/>
          <w:szCs w:val="18"/>
        </w:rPr>
      </w:pPr>
    </w:p>
    <w:p w14:paraId="2FAFF981" w14:textId="0D038B34" w:rsidR="00A470FB" w:rsidRDefault="00A470FB" w:rsidP="00375C8A">
      <w:pPr>
        <w:rPr>
          <w:rFonts w:ascii="Times New Roman" w:hAnsi="Times New Roman" w:cs="Times New Roman"/>
          <w:sz w:val="18"/>
          <w:szCs w:val="18"/>
        </w:rPr>
      </w:pPr>
    </w:p>
    <w:p w14:paraId="5C000C5A" w14:textId="08E6B6F5" w:rsidR="00A470FB" w:rsidRDefault="00A470FB" w:rsidP="00375C8A">
      <w:pPr>
        <w:rPr>
          <w:rFonts w:ascii="Times New Roman" w:hAnsi="Times New Roman" w:cs="Times New Roman"/>
          <w:sz w:val="18"/>
          <w:szCs w:val="18"/>
        </w:rPr>
      </w:pPr>
    </w:p>
    <w:p w14:paraId="16059BD0" w14:textId="703746FD" w:rsidR="00A470FB" w:rsidRDefault="00A470FB" w:rsidP="00375C8A">
      <w:pPr>
        <w:rPr>
          <w:rFonts w:ascii="Times New Roman" w:hAnsi="Times New Roman" w:cs="Times New Roman"/>
          <w:sz w:val="18"/>
          <w:szCs w:val="18"/>
        </w:rPr>
      </w:pPr>
    </w:p>
    <w:p w14:paraId="13AB3C3E" w14:textId="2B32D265" w:rsidR="00A470FB" w:rsidRDefault="00A470FB" w:rsidP="00375C8A">
      <w:pPr>
        <w:rPr>
          <w:rFonts w:ascii="Times New Roman" w:hAnsi="Times New Roman" w:cs="Times New Roman"/>
          <w:sz w:val="18"/>
          <w:szCs w:val="18"/>
        </w:rPr>
      </w:pPr>
    </w:p>
    <w:p w14:paraId="57BE2530" w14:textId="34A57AA1" w:rsidR="00A470FB" w:rsidRDefault="00A470FB" w:rsidP="00375C8A">
      <w:pPr>
        <w:rPr>
          <w:rFonts w:ascii="Times New Roman" w:hAnsi="Times New Roman" w:cs="Times New Roman"/>
          <w:sz w:val="18"/>
          <w:szCs w:val="18"/>
        </w:rPr>
      </w:pPr>
    </w:p>
    <w:p w14:paraId="4B5E444F" w14:textId="7A6F7206" w:rsidR="00A470FB" w:rsidRDefault="00A470FB" w:rsidP="00375C8A">
      <w:pPr>
        <w:rPr>
          <w:rFonts w:ascii="Times New Roman" w:hAnsi="Times New Roman" w:cs="Times New Roman"/>
          <w:sz w:val="18"/>
          <w:szCs w:val="18"/>
        </w:rPr>
      </w:pPr>
    </w:p>
    <w:p w14:paraId="24D008B4" w14:textId="77777777" w:rsidR="00E97FF2" w:rsidRPr="002945E7" w:rsidRDefault="00E97FF2" w:rsidP="00E97FF2">
      <w:pPr>
        <w:jc w:val="center"/>
        <w:rPr>
          <w:rFonts w:ascii="Times New Roman" w:hAnsi="Times New Roman" w:cs="Times New Roman"/>
          <w:b/>
        </w:rPr>
      </w:pPr>
      <w:proofErr w:type="spellStart"/>
      <w:r w:rsidRPr="002945E7">
        <w:rPr>
          <w:rFonts w:ascii="Times New Roman" w:hAnsi="Times New Roman" w:cs="Times New Roman"/>
          <w:b/>
        </w:rPr>
        <w:t>Elfen</w:t>
      </w:r>
      <w:proofErr w:type="spellEnd"/>
      <w:r w:rsidRPr="002945E7">
        <w:rPr>
          <w:rFonts w:ascii="Times New Roman" w:hAnsi="Times New Roman" w:cs="Times New Roman"/>
          <w:b/>
        </w:rPr>
        <w:t xml:space="preserve"> 3 Log </w:t>
      </w:r>
      <w:proofErr w:type="spellStart"/>
      <w:r w:rsidRPr="002945E7">
        <w:rPr>
          <w:rFonts w:ascii="Times New Roman" w:hAnsi="Times New Roman" w:cs="Times New Roman"/>
          <w:b/>
        </w:rPr>
        <w:t>adfyfyriol</w:t>
      </w:r>
      <w:proofErr w:type="spellEnd"/>
      <w:r w:rsidRPr="002945E7">
        <w:rPr>
          <w:rFonts w:ascii="Times New Roman" w:hAnsi="Times New Roman" w:cs="Times New Roman"/>
          <w:b/>
        </w:rPr>
        <w:t xml:space="preserve"> – Element 3 Reflective log</w:t>
      </w:r>
      <w:bookmarkStart w:id="0" w:name="cysill"/>
      <w:bookmarkEnd w:id="0"/>
    </w:p>
    <w:tbl>
      <w:tblPr>
        <w:tblStyle w:val="TableGrid"/>
        <w:tblW w:w="0" w:type="auto"/>
        <w:tblLook w:val="04A0" w:firstRow="1" w:lastRow="0" w:firstColumn="1" w:lastColumn="0" w:noHBand="0" w:noVBand="1"/>
      </w:tblPr>
      <w:tblGrid>
        <w:gridCol w:w="9010"/>
      </w:tblGrid>
      <w:tr w:rsidR="00E97FF2" w:rsidRPr="002945E7" w14:paraId="067667C1" w14:textId="77777777" w:rsidTr="00EE52FD">
        <w:tc>
          <w:tcPr>
            <w:tcW w:w="9016" w:type="dxa"/>
          </w:tcPr>
          <w:p w14:paraId="5BEAA38D" w14:textId="77777777" w:rsidR="00E97FF2" w:rsidRPr="002945E7" w:rsidRDefault="00E97FF2" w:rsidP="00EE52FD">
            <w:pPr>
              <w:rPr>
                <w:rFonts w:ascii="Times New Roman" w:hAnsi="Times New Roman" w:cs="Times New Roman"/>
                <w:sz w:val="24"/>
                <w:szCs w:val="24"/>
              </w:rPr>
            </w:pPr>
            <w:proofErr w:type="spellStart"/>
            <w:r w:rsidRPr="002945E7">
              <w:rPr>
                <w:rFonts w:ascii="Times New Roman" w:hAnsi="Times New Roman" w:cs="Times New Roman"/>
                <w:sz w:val="24"/>
                <w:szCs w:val="24"/>
              </w:rPr>
              <w:t>Disgrifiad</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byr</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o’r</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gweithgaredd</w:t>
            </w:r>
            <w:proofErr w:type="spellEnd"/>
            <w:r w:rsidRPr="002945E7">
              <w:rPr>
                <w:rFonts w:ascii="Times New Roman" w:hAnsi="Times New Roman" w:cs="Times New Roman"/>
                <w:sz w:val="24"/>
                <w:szCs w:val="24"/>
              </w:rPr>
              <w:t xml:space="preserve"> (dim </w:t>
            </w:r>
            <w:proofErr w:type="spellStart"/>
            <w:r w:rsidRPr="002945E7">
              <w:rPr>
                <w:rFonts w:ascii="Times New Roman" w:hAnsi="Times New Roman" w:cs="Times New Roman"/>
                <w:sz w:val="24"/>
                <w:szCs w:val="24"/>
              </w:rPr>
              <w:t>mwy</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na</w:t>
            </w:r>
            <w:proofErr w:type="spellEnd"/>
            <w:r w:rsidRPr="002945E7">
              <w:rPr>
                <w:rFonts w:ascii="Times New Roman" w:hAnsi="Times New Roman" w:cs="Times New Roman"/>
                <w:sz w:val="24"/>
                <w:szCs w:val="24"/>
              </w:rPr>
              <w:t xml:space="preserve"> 50 o </w:t>
            </w:r>
            <w:proofErr w:type="spellStart"/>
            <w:r w:rsidRPr="002945E7">
              <w:rPr>
                <w:rFonts w:ascii="Times New Roman" w:hAnsi="Times New Roman" w:cs="Times New Roman"/>
                <w:sz w:val="24"/>
                <w:szCs w:val="24"/>
              </w:rPr>
              <w:t>eiriau</w:t>
            </w:r>
            <w:proofErr w:type="spellEnd"/>
          </w:p>
          <w:p w14:paraId="539140F9" w14:textId="77777777" w:rsidR="00E97FF2" w:rsidRPr="002945E7" w:rsidRDefault="00E97FF2" w:rsidP="00EE52FD">
            <w:pPr>
              <w:rPr>
                <w:rFonts w:ascii="Times New Roman" w:hAnsi="Times New Roman" w:cs="Times New Roman"/>
                <w:i/>
                <w:sz w:val="24"/>
                <w:szCs w:val="24"/>
              </w:rPr>
            </w:pPr>
            <w:r w:rsidRPr="002945E7">
              <w:rPr>
                <w:rFonts w:ascii="Times New Roman" w:hAnsi="Times New Roman" w:cs="Times New Roman"/>
                <w:i/>
                <w:sz w:val="24"/>
                <w:szCs w:val="24"/>
              </w:rPr>
              <w:t>Brief description of the activity (no more than 50 words)</w:t>
            </w:r>
          </w:p>
        </w:tc>
      </w:tr>
      <w:tr w:rsidR="00E97FF2" w:rsidRPr="002945E7" w14:paraId="360A0831" w14:textId="77777777" w:rsidTr="00EE52FD">
        <w:tc>
          <w:tcPr>
            <w:tcW w:w="9016" w:type="dxa"/>
          </w:tcPr>
          <w:p w14:paraId="0776FBAF" w14:textId="6AD936D6" w:rsidR="00E97FF2" w:rsidRPr="002945E7" w:rsidRDefault="006B6E2E" w:rsidP="00EE52FD">
            <w:pPr>
              <w:rPr>
                <w:rFonts w:ascii="Times New Roman" w:hAnsi="Times New Roman" w:cs="Times New Roman"/>
                <w:sz w:val="24"/>
                <w:szCs w:val="24"/>
              </w:rPr>
            </w:pPr>
            <w:r>
              <w:rPr>
                <w:rFonts w:ascii="Times New Roman" w:hAnsi="Times New Roman" w:cs="Times New Roman"/>
                <w:sz w:val="24"/>
                <w:szCs w:val="24"/>
              </w:rPr>
              <w:t>This</w:t>
            </w:r>
            <w:r w:rsidR="00B42D8B">
              <w:rPr>
                <w:rFonts w:ascii="Times New Roman" w:hAnsi="Times New Roman" w:cs="Times New Roman"/>
                <w:sz w:val="24"/>
                <w:szCs w:val="24"/>
              </w:rPr>
              <w:t xml:space="preserve"> activity has one adult (myself) with 6 children all of 3 years of age</w:t>
            </w:r>
            <w:r w:rsidR="006203D9">
              <w:rPr>
                <w:rFonts w:ascii="Times New Roman" w:hAnsi="Times New Roman" w:cs="Times New Roman"/>
                <w:sz w:val="24"/>
                <w:szCs w:val="24"/>
              </w:rPr>
              <w:t xml:space="preserve"> and it</w:t>
            </w:r>
            <w:r w:rsidR="005012AA">
              <w:rPr>
                <w:rFonts w:ascii="Times New Roman" w:hAnsi="Times New Roman" w:cs="Times New Roman"/>
                <w:sz w:val="24"/>
                <w:szCs w:val="24"/>
              </w:rPr>
              <w:t xml:space="preserve"> was</w:t>
            </w:r>
            <w:r w:rsidR="00F53680">
              <w:rPr>
                <w:rFonts w:ascii="Times New Roman" w:hAnsi="Times New Roman" w:cs="Times New Roman"/>
                <w:sz w:val="24"/>
                <w:szCs w:val="24"/>
              </w:rPr>
              <w:t xml:space="preserve"> </w:t>
            </w:r>
            <w:proofErr w:type="spellStart"/>
            <w:proofErr w:type="gramStart"/>
            <w:r w:rsidR="00F53680">
              <w:rPr>
                <w:rFonts w:ascii="Times New Roman" w:hAnsi="Times New Roman" w:cs="Times New Roman"/>
                <w:sz w:val="24"/>
                <w:szCs w:val="24"/>
              </w:rPr>
              <w:t>a</w:t>
            </w:r>
            <w:proofErr w:type="spellEnd"/>
            <w:proofErr w:type="gramEnd"/>
            <w:r w:rsidR="00F53680">
              <w:rPr>
                <w:rFonts w:ascii="Times New Roman" w:hAnsi="Times New Roman" w:cs="Times New Roman"/>
                <w:sz w:val="24"/>
                <w:szCs w:val="24"/>
              </w:rPr>
              <w:t xml:space="preserve"> i</w:t>
            </w:r>
            <w:r w:rsidR="006203D9">
              <w:rPr>
                <w:rFonts w:ascii="Times New Roman" w:hAnsi="Times New Roman" w:cs="Times New Roman"/>
                <w:sz w:val="24"/>
                <w:szCs w:val="24"/>
              </w:rPr>
              <w:t>ndoor activity. My activity</w:t>
            </w:r>
            <w:r w:rsidR="002B70F0">
              <w:rPr>
                <w:rFonts w:ascii="Times New Roman" w:hAnsi="Times New Roman" w:cs="Times New Roman"/>
                <w:sz w:val="24"/>
                <w:szCs w:val="24"/>
              </w:rPr>
              <w:t xml:space="preserve"> is a language activity which involves </w:t>
            </w:r>
            <w:r w:rsidR="00C622FD">
              <w:rPr>
                <w:rFonts w:ascii="Times New Roman" w:hAnsi="Times New Roman" w:cs="Times New Roman"/>
                <w:sz w:val="24"/>
                <w:szCs w:val="24"/>
              </w:rPr>
              <w:t>welsh history,</w:t>
            </w:r>
            <w:r w:rsidR="002B70F0">
              <w:rPr>
                <w:rFonts w:ascii="Times New Roman" w:hAnsi="Times New Roman" w:cs="Times New Roman"/>
                <w:sz w:val="24"/>
                <w:szCs w:val="24"/>
              </w:rPr>
              <w:t xml:space="preserve"> where I </w:t>
            </w:r>
            <w:r w:rsidR="005012AA">
              <w:rPr>
                <w:rFonts w:ascii="Times New Roman" w:hAnsi="Times New Roman" w:cs="Times New Roman"/>
                <w:sz w:val="24"/>
                <w:szCs w:val="24"/>
              </w:rPr>
              <w:t xml:space="preserve">read </w:t>
            </w:r>
            <w:r w:rsidR="00C622FD">
              <w:rPr>
                <w:rFonts w:ascii="Times New Roman" w:hAnsi="Times New Roman" w:cs="Times New Roman"/>
                <w:sz w:val="24"/>
                <w:szCs w:val="24"/>
              </w:rPr>
              <w:t>the story of Gelert to the children.</w:t>
            </w:r>
          </w:p>
          <w:p w14:paraId="7AA20E43" w14:textId="77777777" w:rsidR="00E97FF2" w:rsidRPr="002945E7" w:rsidRDefault="00E97FF2" w:rsidP="00EE52FD">
            <w:pPr>
              <w:rPr>
                <w:rFonts w:ascii="Times New Roman" w:hAnsi="Times New Roman" w:cs="Times New Roman"/>
                <w:sz w:val="24"/>
                <w:szCs w:val="24"/>
              </w:rPr>
            </w:pPr>
          </w:p>
        </w:tc>
      </w:tr>
      <w:tr w:rsidR="00E97FF2" w:rsidRPr="002945E7" w14:paraId="3D250A49" w14:textId="77777777" w:rsidTr="00EE52FD">
        <w:tc>
          <w:tcPr>
            <w:tcW w:w="9016" w:type="dxa"/>
          </w:tcPr>
          <w:p w14:paraId="39E91059" w14:textId="77777777" w:rsidR="00E97FF2" w:rsidRPr="002945E7" w:rsidRDefault="00E97FF2" w:rsidP="00EE52FD">
            <w:pPr>
              <w:rPr>
                <w:rFonts w:ascii="Times New Roman" w:hAnsi="Times New Roman" w:cs="Times New Roman"/>
                <w:sz w:val="24"/>
                <w:szCs w:val="24"/>
              </w:rPr>
            </w:pPr>
            <w:r w:rsidRPr="002945E7">
              <w:rPr>
                <w:rFonts w:ascii="Times New Roman" w:hAnsi="Times New Roman" w:cs="Times New Roman"/>
                <w:sz w:val="24"/>
                <w:szCs w:val="24"/>
              </w:rPr>
              <w:t>Nod/</w:t>
            </w:r>
            <w:proofErr w:type="spellStart"/>
            <w:r w:rsidRPr="002945E7">
              <w:rPr>
                <w:rFonts w:ascii="Times New Roman" w:hAnsi="Times New Roman" w:cs="Times New Roman"/>
                <w:sz w:val="24"/>
                <w:szCs w:val="24"/>
              </w:rPr>
              <w:t>Amcan</w:t>
            </w:r>
            <w:proofErr w:type="spellEnd"/>
            <w:r w:rsidRPr="002945E7">
              <w:rPr>
                <w:rFonts w:ascii="Times New Roman" w:hAnsi="Times New Roman" w:cs="Times New Roman"/>
                <w:sz w:val="24"/>
                <w:szCs w:val="24"/>
              </w:rPr>
              <w:t xml:space="preserve"> y </w:t>
            </w:r>
            <w:proofErr w:type="spellStart"/>
            <w:r w:rsidRPr="002945E7">
              <w:rPr>
                <w:rFonts w:ascii="Times New Roman" w:hAnsi="Times New Roman" w:cs="Times New Roman"/>
                <w:sz w:val="24"/>
                <w:szCs w:val="24"/>
              </w:rPr>
              <w:t>gweithgaredd</w:t>
            </w:r>
            <w:proofErr w:type="spellEnd"/>
            <w:r w:rsidRPr="002945E7">
              <w:rPr>
                <w:rFonts w:ascii="Times New Roman" w:hAnsi="Times New Roman" w:cs="Times New Roman"/>
                <w:sz w:val="24"/>
                <w:szCs w:val="24"/>
              </w:rPr>
              <w:t xml:space="preserve">                                          </w:t>
            </w:r>
            <w:r w:rsidRPr="002945E7">
              <w:rPr>
                <w:rFonts w:ascii="Times New Roman" w:hAnsi="Times New Roman" w:cs="Times New Roman"/>
                <w:i/>
                <w:sz w:val="24"/>
                <w:szCs w:val="24"/>
              </w:rPr>
              <w:t>Aim/Objective of the activity</w:t>
            </w:r>
          </w:p>
        </w:tc>
      </w:tr>
      <w:tr w:rsidR="00E97FF2" w:rsidRPr="002945E7" w14:paraId="618AE7D5" w14:textId="77777777" w:rsidTr="00EE52FD">
        <w:tc>
          <w:tcPr>
            <w:tcW w:w="9016" w:type="dxa"/>
          </w:tcPr>
          <w:p w14:paraId="51087832" w14:textId="77777777" w:rsidR="00E97FF2" w:rsidRPr="002945E7" w:rsidRDefault="00E97FF2" w:rsidP="00EE52FD">
            <w:pPr>
              <w:rPr>
                <w:rFonts w:ascii="Times New Roman" w:hAnsi="Times New Roman" w:cs="Times New Roman"/>
                <w:sz w:val="24"/>
                <w:szCs w:val="24"/>
              </w:rPr>
            </w:pPr>
          </w:p>
          <w:p w14:paraId="3E9662E2" w14:textId="31817B5B" w:rsidR="0001342C" w:rsidRDefault="00BF08CA" w:rsidP="00EE52FD">
            <w:pPr>
              <w:rPr>
                <w:rFonts w:ascii="Times New Roman" w:hAnsi="Times New Roman" w:cs="Times New Roman"/>
                <w:sz w:val="24"/>
                <w:szCs w:val="24"/>
              </w:rPr>
            </w:pPr>
            <w:r>
              <w:rPr>
                <w:rFonts w:ascii="Times New Roman" w:hAnsi="Times New Roman" w:cs="Times New Roman"/>
                <w:sz w:val="24"/>
                <w:szCs w:val="24"/>
              </w:rPr>
              <w:t>The aim of this activity is to</w:t>
            </w:r>
            <w:r w:rsidR="0001342C">
              <w:rPr>
                <w:rFonts w:ascii="Times New Roman" w:hAnsi="Times New Roman" w:cs="Times New Roman"/>
                <w:sz w:val="24"/>
                <w:szCs w:val="24"/>
              </w:rPr>
              <w:t xml:space="preserve"> develop the children</w:t>
            </w:r>
            <w:r w:rsidR="00902483">
              <w:rPr>
                <w:rFonts w:ascii="Times New Roman" w:hAnsi="Times New Roman" w:cs="Times New Roman"/>
                <w:sz w:val="24"/>
                <w:szCs w:val="24"/>
              </w:rPr>
              <w:t>’</w:t>
            </w:r>
            <w:r w:rsidR="0001342C">
              <w:rPr>
                <w:rFonts w:ascii="Times New Roman" w:hAnsi="Times New Roman" w:cs="Times New Roman"/>
                <w:sz w:val="24"/>
                <w:szCs w:val="24"/>
              </w:rPr>
              <w:t xml:space="preserve">s </w:t>
            </w:r>
            <w:r w:rsidR="009B5177">
              <w:rPr>
                <w:rFonts w:ascii="Times New Roman" w:hAnsi="Times New Roman" w:cs="Times New Roman"/>
                <w:sz w:val="24"/>
                <w:szCs w:val="24"/>
              </w:rPr>
              <w:t xml:space="preserve">language, literacy and communication skills as is </w:t>
            </w:r>
            <w:r w:rsidR="00D644FD">
              <w:rPr>
                <w:rFonts w:ascii="Times New Roman" w:hAnsi="Times New Roman" w:cs="Times New Roman"/>
                <w:sz w:val="24"/>
                <w:szCs w:val="24"/>
              </w:rPr>
              <w:t>required through the Foundation Phase Framework Wales (2015). The areas of development are to ‘</w:t>
            </w:r>
            <w:r w:rsidR="0001342C">
              <w:rPr>
                <w:rFonts w:ascii="Times New Roman" w:hAnsi="Times New Roman" w:cs="Times New Roman"/>
                <w:sz w:val="24"/>
                <w:szCs w:val="24"/>
              </w:rPr>
              <w:t>Access and share</w:t>
            </w:r>
            <w:r w:rsidR="003424EC">
              <w:rPr>
                <w:rFonts w:ascii="Times New Roman" w:hAnsi="Times New Roman" w:cs="Times New Roman"/>
                <w:sz w:val="24"/>
                <w:szCs w:val="24"/>
              </w:rPr>
              <w:t xml:space="preserve"> a variety of nonfiction texts, stories and traditional tales from Wales and around the world including those written by significant authors</w:t>
            </w:r>
            <w:r w:rsidR="005B7970">
              <w:rPr>
                <w:rFonts w:ascii="Times New Roman" w:hAnsi="Times New Roman" w:cs="Times New Roman"/>
                <w:sz w:val="24"/>
                <w:szCs w:val="24"/>
              </w:rPr>
              <w:t>’</w:t>
            </w:r>
            <w:r w:rsidR="00013F8D">
              <w:rPr>
                <w:rFonts w:ascii="Times New Roman" w:hAnsi="Times New Roman" w:cs="Times New Roman"/>
                <w:sz w:val="24"/>
                <w:szCs w:val="24"/>
              </w:rPr>
              <w:t xml:space="preserve"> (Foundation Phase Wales, 2015).</w:t>
            </w:r>
          </w:p>
          <w:p w14:paraId="014A3AA3" w14:textId="77777777" w:rsidR="00ED14DD" w:rsidRDefault="00ED14DD" w:rsidP="00EE52FD">
            <w:pPr>
              <w:rPr>
                <w:rFonts w:ascii="Times New Roman" w:hAnsi="Times New Roman" w:cs="Times New Roman"/>
                <w:sz w:val="24"/>
                <w:szCs w:val="24"/>
              </w:rPr>
            </w:pPr>
            <w:r>
              <w:rPr>
                <w:rFonts w:ascii="Times New Roman" w:hAnsi="Times New Roman" w:cs="Times New Roman"/>
                <w:sz w:val="24"/>
                <w:szCs w:val="24"/>
              </w:rPr>
              <w:t>I am aiming to develop listening skills</w:t>
            </w:r>
            <w:r w:rsidR="005B7970">
              <w:rPr>
                <w:rFonts w:ascii="Times New Roman" w:hAnsi="Times New Roman" w:cs="Times New Roman"/>
                <w:sz w:val="24"/>
                <w:szCs w:val="24"/>
              </w:rPr>
              <w:t xml:space="preserve"> with the children being able to ‘listen and respond with growing attention and concentration’ (Foundation Phase Wales, 2015)</w:t>
            </w:r>
            <w:r w:rsidR="00013F8D">
              <w:rPr>
                <w:rFonts w:ascii="Times New Roman" w:hAnsi="Times New Roman" w:cs="Times New Roman"/>
                <w:sz w:val="24"/>
                <w:szCs w:val="24"/>
              </w:rPr>
              <w:t>.</w:t>
            </w:r>
          </w:p>
          <w:p w14:paraId="0BFB00A7" w14:textId="41014DE8" w:rsidR="00013F8D" w:rsidRDefault="00013F8D" w:rsidP="00EE52FD">
            <w:pPr>
              <w:rPr>
                <w:rFonts w:ascii="Times New Roman" w:hAnsi="Times New Roman" w:cs="Times New Roman"/>
                <w:sz w:val="24"/>
                <w:szCs w:val="24"/>
              </w:rPr>
            </w:pPr>
            <w:r>
              <w:rPr>
                <w:rFonts w:ascii="Times New Roman" w:hAnsi="Times New Roman" w:cs="Times New Roman"/>
                <w:sz w:val="24"/>
                <w:szCs w:val="24"/>
              </w:rPr>
              <w:t xml:space="preserve">And </w:t>
            </w:r>
            <w:r w:rsidR="00F53680">
              <w:rPr>
                <w:rFonts w:ascii="Times New Roman" w:hAnsi="Times New Roman" w:cs="Times New Roman"/>
                <w:sz w:val="24"/>
                <w:szCs w:val="24"/>
              </w:rPr>
              <w:t>also,</w:t>
            </w:r>
            <w:r>
              <w:rPr>
                <w:rFonts w:ascii="Times New Roman" w:hAnsi="Times New Roman" w:cs="Times New Roman"/>
                <w:sz w:val="24"/>
                <w:szCs w:val="24"/>
              </w:rPr>
              <w:t xml:space="preserve"> their welsh language development</w:t>
            </w:r>
            <w:r w:rsidR="00902483">
              <w:rPr>
                <w:rFonts w:ascii="Times New Roman" w:hAnsi="Times New Roman" w:cs="Times New Roman"/>
                <w:sz w:val="24"/>
                <w:szCs w:val="24"/>
              </w:rPr>
              <w:t xml:space="preserve"> by being able to ‘follow stories read to them and respond as appropriate’ (Foundation Phase Wales, 2015).</w:t>
            </w:r>
          </w:p>
          <w:p w14:paraId="4CF802A9" w14:textId="4DC912A2" w:rsidR="00A73857" w:rsidRPr="002945E7" w:rsidRDefault="00A73857" w:rsidP="00EE52FD">
            <w:pPr>
              <w:rPr>
                <w:rFonts w:ascii="Times New Roman" w:hAnsi="Times New Roman" w:cs="Times New Roman"/>
                <w:sz w:val="24"/>
                <w:szCs w:val="24"/>
              </w:rPr>
            </w:pPr>
            <w:r>
              <w:rPr>
                <w:rFonts w:ascii="Times New Roman" w:hAnsi="Times New Roman" w:cs="Times New Roman"/>
                <w:sz w:val="24"/>
                <w:szCs w:val="24"/>
              </w:rPr>
              <w:t xml:space="preserve">My aim here is to create an activity for the children that is appealing </w:t>
            </w:r>
            <w:r w:rsidR="00005B65">
              <w:rPr>
                <w:rFonts w:ascii="Times New Roman" w:hAnsi="Times New Roman" w:cs="Times New Roman"/>
                <w:sz w:val="24"/>
                <w:szCs w:val="24"/>
              </w:rPr>
              <w:t xml:space="preserve">whilst also being </w:t>
            </w:r>
            <w:r w:rsidR="00F53680">
              <w:rPr>
                <w:rFonts w:ascii="Times New Roman" w:hAnsi="Times New Roman" w:cs="Times New Roman"/>
                <w:sz w:val="24"/>
                <w:szCs w:val="24"/>
              </w:rPr>
              <w:t>knowledgeable</w:t>
            </w:r>
            <w:r w:rsidR="00005B65">
              <w:rPr>
                <w:rFonts w:ascii="Times New Roman" w:hAnsi="Times New Roman" w:cs="Times New Roman"/>
                <w:sz w:val="24"/>
                <w:szCs w:val="24"/>
              </w:rPr>
              <w:t xml:space="preserve"> to the children. I wanted that they would be interested in the histor</w:t>
            </w:r>
            <w:r w:rsidR="001E6EFC">
              <w:rPr>
                <w:rFonts w:ascii="Times New Roman" w:hAnsi="Times New Roman" w:cs="Times New Roman"/>
                <w:sz w:val="24"/>
                <w:szCs w:val="24"/>
              </w:rPr>
              <w:t>y</w:t>
            </w:r>
            <w:r w:rsidR="00005B65">
              <w:rPr>
                <w:rFonts w:ascii="Times New Roman" w:hAnsi="Times New Roman" w:cs="Times New Roman"/>
                <w:sz w:val="24"/>
                <w:szCs w:val="24"/>
              </w:rPr>
              <w:t xml:space="preserve"> behind the story and perhaps encourage them to listen </w:t>
            </w:r>
            <w:r w:rsidR="00CF5058">
              <w:rPr>
                <w:rFonts w:ascii="Times New Roman" w:hAnsi="Times New Roman" w:cs="Times New Roman"/>
                <w:sz w:val="24"/>
                <w:szCs w:val="24"/>
              </w:rPr>
              <w:t>to other welsh history stories and to make their own decision to choose welsh books from the reading area themselves. I wanted that they would see that the welsh books are as fun to read/ listen to as th</w:t>
            </w:r>
            <w:r w:rsidR="006A7250">
              <w:rPr>
                <w:rFonts w:ascii="Times New Roman" w:hAnsi="Times New Roman" w:cs="Times New Roman"/>
                <w:sz w:val="24"/>
                <w:szCs w:val="24"/>
              </w:rPr>
              <w:t>e other books we have available to them</w:t>
            </w:r>
            <w:r w:rsidR="007D45D7">
              <w:rPr>
                <w:rFonts w:ascii="Times New Roman" w:hAnsi="Times New Roman" w:cs="Times New Roman"/>
                <w:sz w:val="24"/>
                <w:szCs w:val="24"/>
              </w:rPr>
              <w:t xml:space="preserve">. </w:t>
            </w:r>
            <w:r w:rsidR="00C93330">
              <w:rPr>
                <w:rFonts w:ascii="Times New Roman" w:hAnsi="Times New Roman" w:cs="Times New Roman"/>
                <w:sz w:val="24"/>
                <w:szCs w:val="24"/>
              </w:rPr>
              <w:t xml:space="preserve">The foundation phase (2015) and Curriculum Cymreig (2003) write about the importance of </w:t>
            </w:r>
            <w:r w:rsidR="000A7EF1">
              <w:rPr>
                <w:rFonts w:ascii="Times New Roman" w:hAnsi="Times New Roman" w:cs="Times New Roman"/>
                <w:sz w:val="24"/>
                <w:szCs w:val="24"/>
              </w:rPr>
              <w:t xml:space="preserve">celebrating cultures </w:t>
            </w:r>
            <w:r w:rsidR="00BF516D">
              <w:rPr>
                <w:rFonts w:ascii="Times New Roman" w:hAnsi="Times New Roman" w:cs="Times New Roman"/>
                <w:sz w:val="24"/>
                <w:szCs w:val="24"/>
              </w:rPr>
              <w:t xml:space="preserve">and languages. </w:t>
            </w:r>
            <w:r w:rsidR="005C1BEB">
              <w:rPr>
                <w:rFonts w:ascii="Times New Roman" w:hAnsi="Times New Roman" w:cs="Times New Roman"/>
                <w:sz w:val="24"/>
                <w:szCs w:val="24"/>
              </w:rPr>
              <w:t>My aim links with both of these.</w:t>
            </w:r>
          </w:p>
        </w:tc>
      </w:tr>
      <w:tr w:rsidR="00E97FF2" w:rsidRPr="002945E7" w14:paraId="1C92B61C" w14:textId="77777777" w:rsidTr="00EE52FD">
        <w:tc>
          <w:tcPr>
            <w:tcW w:w="9016" w:type="dxa"/>
          </w:tcPr>
          <w:p w14:paraId="28ECB970" w14:textId="77777777" w:rsidR="00E97FF2" w:rsidRPr="002945E7" w:rsidRDefault="00E97FF2" w:rsidP="00EE52FD">
            <w:pPr>
              <w:rPr>
                <w:rFonts w:ascii="Times New Roman" w:hAnsi="Times New Roman" w:cs="Times New Roman"/>
                <w:sz w:val="24"/>
                <w:szCs w:val="24"/>
              </w:rPr>
            </w:pPr>
            <w:proofErr w:type="spellStart"/>
            <w:r w:rsidRPr="002945E7">
              <w:rPr>
                <w:rFonts w:ascii="Times New Roman" w:hAnsi="Times New Roman" w:cs="Times New Roman"/>
                <w:sz w:val="24"/>
                <w:szCs w:val="24"/>
              </w:rPr>
              <w:t>Eich</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rôl</w:t>
            </w:r>
            <w:proofErr w:type="spellEnd"/>
            <w:r w:rsidRPr="002945E7">
              <w:rPr>
                <w:rFonts w:ascii="Times New Roman" w:hAnsi="Times New Roman" w:cs="Times New Roman"/>
                <w:sz w:val="24"/>
                <w:szCs w:val="24"/>
              </w:rPr>
              <w:t xml:space="preserve"> chi                                                                   </w:t>
            </w:r>
            <w:r w:rsidRPr="002945E7">
              <w:rPr>
                <w:rFonts w:ascii="Times New Roman" w:hAnsi="Times New Roman" w:cs="Times New Roman"/>
                <w:i/>
                <w:sz w:val="24"/>
                <w:szCs w:val="24"/>
              </w:rPr>
              <w:t>Your role</w:t>
            </w:r>
          </w:p>
        </w:tc>
      </w:tr>
      <w:tr w:rsidR="00E97FF2" w:rsidRPr="002945E7" w14:paraId="56BE2ECD" w14:textId="77777777" w:rsidTr="00EE52FD">
        <w:tc>
          <w:tcPr>
            <w:tcW w:w="9016" w:type="dxa"/>
          </w:tcPr>
          <w:p w14:paraId="43612165" w14:textId="77777777" w:rsidR="00E97FF2" w:rsidRPr="002945E7" w:rsidRDefault="00E97FF2" w:rsidP="00EE52FD">
            <w:pPr>
              <w:rPr>
                <w:rFonts w:ascii="Times New Roman" w:hAnsi="Times New Roman" w:cs="Times New Roman"/>
                <w:sz w:val="24"/>
                <w:szCs w:val="24"/>
              </w:rPr>
            </w:pPr>
          </w:p>
          <w:p w14:paraId="004AF5A3" w14:textId="143A29A1" w:rsidR="00E97FF2" w:rsidRPr="002945E7" w:rsidRDefault="006510FF" w:rsidP="00EE52FD">
            <w:pPr>
              <w:rPr>
                <w:rFonts w:ascii="Times New Roman" w:hAnsi="Times New Roman" w:cs="Times New Roman"/>
                <w:sz w:val="24"/>
                <w:szCs w:val="24"/>
              </w:rPr>
            </w:pPr>
            <w:r>
              <w:rPr>
                <w:rFonts w:ascii="Times New Roman" w:hAnsi="Times New Roman" w:cs="Times New Roman"/>
                <w:sz w:val="24"/>
                <w:szCs w:val="24"/>
              </w:rPr>
              <w:t xml:space="preserve">I planned </w:t>
            </w:r>
            <w:r w:rsidR="00742F82">
              <w:rPr>
                <w:rFonts w:ascii="Times New Roman" w:hAnsi="Times New Roman" w:cs="Times New Roman"/>
                <w:sz w:val="24"/>
                <w:szCs w:val="24"/>
              </w:rPr>
              <w:t>the activity and organised the activity. The group of children I worked with are my</w:t>
            </w:r>
            <w:r w:rsidR="00BF6814">
              <w:rPr>
                <w:rFonts w:ascii="Times New Roman" w:hAnsi="Times New Roman" w:cs="Times New Roman"/>
                <w:sz w:val="24"/>
                <w:szCs w:val="24"/>
              </w:rPr>
              <w:t xml:space="preserve"> keyworker children, therefor they work mostly with me </w:t>
            </w:r>
            <w:r w:rsidR="00A65155">
              <w:rPr>
                <w:rFonts w:ascii="Times New Roman" w:hAnsi="Times New Roman" w:cs="Times New Roman"/>
                <w:sz w:val="24"/>
                <w:szCs w:val="24"/>
              </w:rPr>
              <w:t>especially for tasks in development.</w:t>
            </w:r>
            <w:r w:rsidR="004329BE">
              <w:rPr>
                <w:rFonts w:ascii="Times New Roman" w:hAnsi="Times New Roman" w:cs="Times New Roman"/>
                <w:sz w:val="24"/>
                <w:szCs w:val="24"/>
              </w:rPr>
              <w:t xml:space="preserve"> I </w:t>
            </w:r>
            <w:r w:rsidR="004A20F0">
              <w:rPr>
                <w:rFonts w:ascii="Times New Roman" w:hAnsi="Times New Roman" w:cs="Times New Roman"/>
                <w:sz w:val="24"/>
                <w:szCs w:val="24"/>
              </w:rPr>
              <w:t>worked with the children alone as there weren’t any that had one to one or any additional learning needs.</w:t>
            </w:r>
          </w:p>
        </w:tc>
      </w:tr>
      <w:tr w:rsidR="00E97FF2" w:rsidRPr="002945E7" w14:paraId="666BE6B5" w14:textId="77777777" w:rsidTr="00EE52FD">
        <w:tc>
          <w:tcPr>
            <w:tcW w:w="9016" w:type="dxa"/>
          </w:tcPr>
          <w:p w14:paraId="59165E57" w14:textId="77777777" w:rsidR="00E97FF2" w:rsidRPr="002945E7" w:rsidRDefault="00E97FF2" w:rsidP="00EE52FD">
            <w:pPr>
              <w:rPr>
                <w:rFonts w:ascii="Times New Roman" w:hAnsi="Times New Roman" w:cs="Times New Roman"/>
                <w:sz w:val="24"/>
                <w:szCs w:val="24"/>
              </w:rPr>
            </w:pPr>
            <w:proofErr w:type="spellStart"/>
            <w:r w:rsidRPr="002945E7">
              <w:rPr>
                <w:rFonts w:ascii="Times New Roman" w:hAnsi="Times New Roman" w:cs="Times New Roman"/>
                <w:sz w:val="24"/>
                <w:szCs w:val="24"/>
              </w:rPr>
              <w:t>Agweddau</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cadarnhaol</w:t>
            </w:r>
            <w:proofErr w:type="spellEnd"/>
            <w:r w:rsidRPr="002945E7">
              <w:rPr>
                <w:rFonts w:ascii="Times New Roman" w:hAnsi="Times New Roman" w:cs="Times New Roman"/>
                <w:sz w:val="24"/>
                <w:szCs w:val="24"/>
              </w:rPr>
              <w:t xml:space="preserve"> – pam?   </w:t>
            </w:r>
            <w:proofErr w:type="spellStart"/>
            <w:r w:rsidRPr="002945E7">
              <w:rPr>
                <w:rFonts w:ascii="Times New Roman" w:hAnsi="Times New Roman" w:cs="Times New Roman"/>
                <w:sz w:val="24"/>
                <w:szCs w:val="24"/>
              </w:rPr>
              <w:t>Sut</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gellid</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datblygu’r</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rhain</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ymhellach</w:t>
            </w:r>
            <w:proofErr w:type="spellEnd"/>
            <w:r w:rsidRPr="002945E7">
              <w:rPr>
                <w:rFonts w:ascii="Times New Roman" w:hAnsi="Times New Roman" w:cs="Times New Roman"/>
                <w:sz w:val="24"/>
                <w:szCs w:val="24"/>
              </w:rPr>
              <w:t>?</w:t>
            </w:r>
          </w:p>
          <w:p w14:paraId="4A2E1F19" w14:textId="77777777" w:rsidR="00E97FF2" w:rsidRPr="002945E7" w:rsidRDefault="00E97FF2" w:rsidP="00EE52FD">
            <w:pPr>
              <w:rPr>
                <w:rFonts w:ascii="Times New Roman" w:hAnsi="Times New Roman" w:cs="Times New Roman"/>
                <w:i/>
                <w:sz w:val="24"/>
                <w:szCs w:val="24"/>
              </w:rPr>
            </w:pPr>
            <w:r w:rsidRPr="002945E7">
              <w:rPr>
                <w:rFonts w:ascii="Times New Roman" w:hAnsi="Times New Roman" w:cs="Times New Roman"/>
                <w:i/>
                <w:sz w:val="24"/>
                <w:szCs w:val="24"/>
              </w:rPr>
              <w:t>Positive aspects – why?  How could these be developed further?</w:t>
            </w:r>
          </w:p>
        </w:tc>
      </w:tr>
      <w:tr w:rsidR="00E97FF2" w:rsidRPr="002945E7" w14:paraId="488A0468" w14:textId="77777777" w:rsidTr="00EE52FD">
        <w:tc>
          <w:tcPr>
            <w:tcW w:w="9016" w:type="dxa"/>
          </w:tcPr>
          <w:p w14:paraId="547EABC8" w14:textId="4D676267" w:rsidR="00E97FF2" w:rsidRPr="002945E7" w:rsidRDefault="00F334DF" w:rsidP="00EE52FD">
            <w:pPr>
              <w:rPr>
                <w:rFonts w:ascii="Times New Roman" w:hAnsi="Times New Roman" w:cs="Times New Roman"/>
                <w:sz w:val="24"/>
                <w:szCs w:val="24"/>
              </w:rPr>
            </w:pPr>
            <w:r>
              <w:rPr>
                <w:rFonts w:ascii="Times New Roman" w:hAnsi="Times New Roman" w:cs="Times New Roman"/>
                <w:sz w:val="24"/>
                <w:szCs w:val="24"/>
              </w:rPr>
              <w:t>The children seemed to enjoy it, f</w:t>
            </w:r>
            <w:r w:rsidR="00925423">
              <w:rPr>
                <w:rFonts w:ascii="Times New Roman" w:hAnsi="Times New Roman" w:cs="Times New Roman"/>
                <w:sz w:val="24"/>
                <w:szCs w:val="24"/>
              </w:rPr>
              <w:t>ro</w:t>
            </w:r>
            <w:r>
              <w:rPr>
                <w:rFonts w:ascii="Times New Roman" w:hAnsi="Times New Roman" w:cs="Times New Roman"/>
                <w:sz w:val="24"/>
                <w:szCs w:val="24"/>
              </w:rPr>
              <w:t>m my perspective. They engaged well with the story and listened inten</w:t>
            </w:r>
            <w:r w:rsidR="00C37E00">
              <w:rPr>
                <w:rFonts w:ascii="Times New Roman" w:hAnsi="Times New Roman" w:cs="Times New Roman"/>
                <w:sz w:val="24"/>
                <w:szCs w:val="24"/>
              </w:rPr>
              <w:t xml:space="preserve">tly. They asked a number of questions during and after I had read the book and asked </w:t>
            </w:r>
            <w:r w:rsidR="00F1258F">
              <w:rPr>
                <w:rFonts w:ascii="Times New Roman" w:hAnsi="Times New Roman" w:cs="Times New Roman"/>
                <w:sz w:val="24"/>
                <w:szCs w:val="24"/>
              </w:rPr>
              <w:t>to hear it again. The book itself was a small child friendly version of the story</w:t>
            </w:r>
            <w:r w:rsidR="00084F3A">
              <w:rPr>
                <w:rFonts w:ascii="Times New Roman" w:hAnsi="Times New Roman" w:cs="Times New Roman"/>
                <w:sz w:val="24"/>
                <w:szCs w:val="24"/>
              </w:rPr>
              <w:t xml:space="preserve"> with bright pictures. It’s a big book which mean I was able to hold the book up so they could see the pictures whilst also being able to read the writing which I believe </w:t>
            </w:r>
            <w:r w:rsidR="005B7290">
              <w:rPr>
                <w:rFonts w:ascii="Times New Roman" w:hAnsi="Times New Roman" w:cs="Times New Roman"/>
                <w:sz w:val="24"/>
                <w:szCs w:val="24"/>
              </w:rPr>
              <w:t>was more appealing to the children than to just sit and listen whilst I read</w:t>
            </w:r>
            <w:r w:rsidR="00F452AA">
              <w:rPr>
                <w:rFonts w:ascii="Times New Roman" w:hAnsi="Times New Roman" w:cs="Times New Roman"/>
                <w:sz w:val="24"/>
                <w:szCs w:val="24"/>
              </w:rPr>
              <w:t>. I t</w:t>
            </w:r>
            <w:r w:rsidR="000721A5">
              <w:rPr>
                <w:rFonts w:ascii="Times New Roman" w:hAnsi="Times New Roman" w:cs="Times New Roman"/>
                <w:sz w:val="24"/>
                <w:szCs w:val="24"/>
              </w:rPr>
              <w:t xml:space="preserve">hink the children enjoyed the story mostly because of the big wolf and they seemed especially </w:t>
            </w:r>
            <w:r w:rsidR="00B1228C">
              <w:rPr>
                <w:rFonts w:ascii="Times New Roman" w:hAnsi="Times New Roman" w:cs="Times New Roman"/>
                <w:sz w:val="24"/>
                <w:szCs w:val="24"/>
              </w:rPr>
              <w:t>interested in the outcome of the fight between the wolf and Gelert</w:t>
            </w:r>
            <w:r w:rsidR="00561A25">
              <w:rPr>
                <w:rFonts w:ascii="Times New Roman" w:hAnsi="Times New Roman" w:cs="Times New Roman"/>
                <w:sz w:val="24"/>
                <w:szCs w:val="24"/>
              </w:rPr>
              <w:t xml:space="preserve">. </w:t>
            </w:r>
            <w:r w:rsidR="003C76FE">
              <w:rPr>
                <w:rFonts w:ascii="Times New Roman" w:hAnsi="Times New Roman" w:cs="Times New Roman"/>
                <w:sz w:val="24"/>
                <w:szCs w:val="24"/>
              </w:rPr>
              <w:t>There were many qu</w:t>
            </w:r>
            <w:r w:rsidR="00416B13">
              <w:rPr>
                <w:rFonts w:ascii="Times New Roman" w:hAnsi="Times New Roman" w:cs="Times New Roman"/>
                <w:sz w:val="24"/>
                <w:szCs w:val="24"/>
              </w:rPr>
              <w:t>estions after the story such as “is Llewelyn sad”</w:t>
            </w:r>
            <w:r w:rsidR="00413A41">
              <w:rPr>
                <w:rFonts w:ascii="Times New Roman" w:hAnsi="Times New Roman" w:cs="Times New Roman"/>
                <w:sz w:val="24"/>
                <w:szCs w:val="24"/>
              </w:rPr>
              <w:t>, “why was the wolf naughty?”</w:t>
            </w:r>
            <w:r w:rsidR="00DA0EDA">
              <w:rPr>
                <w:rFonts w:ascii="Times New Roman" w:hAnsi="Times New Roman" w:cs="Times New Roman"/>
                <w:sz w:val="24"/>
                <w:szCs w:val="24"/>
              </w:rPr>
              <w:t xml:space="preserve"> I think I did achieve </w:t>
            </w:r>
            <w:r w:rsidR="006601EF">
              <w:rPr>
                <w:rFonts w:ascii="Times New Roman" w:hAnsi="Times New Roman" w:cs="Times New Roman"/>
                <w:sz w:val="24"/>
                <w:szCs w:val="24"/>
              </w:rPr>
              <w:t>the aims I was following from the framework</w:t>
            </w:r>
            <w:r w:rsidR="00B20420">
              <w:rPr>
                <w:rFonts w:ascii="Times New Roman" w:hAnsi="Times New Roman" w:cs="Times New Roman"/>
                <w:sz w:val="24"/>
                <w:szCs w:val="24"/>
              </w:rPr>
              <w:t xml:space="preserve"> and I think I would recommend this activity to other practitioners in future to</w:t>
            </w:r>
            <w:r w:rsidR="00AD7048">
              <w:rPr>
                <w:rFonts w:ascii="Times New Roman" w:hAnsi="Times New Roman" w:cs="Times New Roman"/>
                <w:sz w:val="24"/>
                <w:szCs w:val="24"/>
              </w:rPr>
              <w:t xml:space="preserve"> maintain good practice.</w:t>
            </w:r>
          </w:p>
          <w:p w14:paraId="1A91056E" w14:textId="77777777" w:rsidR="00E97FF2" w:rsidRPr="002945E7" w:rsidRDefault="00E97FF2" w:rsidP="00EE52FD">
            <w:pPr>
              <w:rPr>
                <w:rFonts w:ascii="Times New Roman" w:hAnsi="Times New Roman" w:cs="Times New Roman"/>
                <w:sz w:val="24"/>
                <w:szCs w:val="24"/>
              </w:rPr>
            </w:pPr>
          </w:p>
        </w:tc>
      </w:tr>
      <w:tr w:rsidR="00E97FF2" w:rsidRPr="002945E7" w14:paraId="04A58105" w14:textId="77777777" w:rsidTr="00EE52FD">
        <w:tc>
          <w:tcPr>
            <w:tcW w:w="9016" w:type="dxa"/>
          </w:tcPr>
          <w:p w14:paraId="71D7F381" w14:textId="77777777" w:rsidR="00E97FF2" w:rsidRPr="002945E7" w:rsidRDefault="00E97FF2" w:rsidP="00EE52FD">
            <w:pPr>
              <w:rPr>
                <w:rFonts w:ascii="Times New Roman" w:hAnsi="Times New Roman" w:cs="Times New Roman"/>
                <w:sz w:val="24"/>
                <w:szCs w:val="24"/>
              </w:rPr>
            </w:pPr>
            <w:proofErr w:type="spellStart"/>
            <w:r w:rsidRPr="002945E7">
              <w:rPr>
                <w:rFonts w:ascii="Times New Roman" w:hAnsi="Times New Roman" w:cs="Times New Roman"/>
                <w:sz w:val="24"/>
                <w:szCs w:val="24"/>
              </w:rPr>
              <w:t>Agweddau</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heriol</w:t>
            </w:r>
            <w:proofErr w:type="spellEnd"/>
            <w:r w:rsidRPr="002945E7">
              <w:rPr>
                <w:rFonts w:ascii="Times New Roman" w:hAnsi="Times New Roman" w:cs="Times New Roman"/>
                <w:sz w:val="24"/>
                <w:szCs w:val="24"/>
              </w:rPr>
              <w:t xml:space="preserve"> – pam?   </w:t>
            </w:r>
            <w:proofErr w:type="spellStart"/>
            <w:r w:rsidRPr="002945E7">
              <w:rPr>
                <w:rFonts w:ascii="Times New Roman" w:hAnsi="Times New Roman" w:cs="Times New Roman"/>
                <w:sz w:val="24"/>
                <w:szCs w:val="24"/>
              </w:rPr>
              <w:t>Cysylltwch</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a’ch</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arfer</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eich</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hunan</w:t>
            </w:r>
            <w:proofErr w:type="spellEnd"/>
            <w:r w:rsidRPr="002945E7">
              <w:rPr>
                <w:rFonts w:ascii="Times New Roman" w:hAnsi="Times New Roman" w:cs="Times New Roman"/>
                <w:sz w:val="24"/>
                <w:szCs w:val="24"/>
              </w:rPr>
              <w:t xml:space="preserve">.                                       </w:t>
            </w:r>
            <w:r w:rsidRPr="002945E7">
              <w:rPr>
                <w:rFonts w:ascii="Times New Roman" w:hAnsi="Times New Roman" w:cs="Times New Roman"/>
                <w:i/>
                <w:sz w:val="24"/>
                <w:szCs w:val="24"/>
              </w:rPr>
              <w:t>Challenging aspects – why?  Link to your own practice.</w:t>
            </w:r>
          </w:p>
        </w:tc>
      </w:tr>
      <w:tr w:rsidR="00E97FF2" w:rsidRPr="002945E7" w14:paraId="73494A83" w14:textId="77777777" w:rsidTr="00EE52FD">
        <w:tc>
          <w:tcPr>
            <w:tcW w:w="9016" w:type="dxa"/>
          </w:tcPr>
          <w:p w14:paraId="5C5358AF" w14:textId="0B50C725" w:rsidR="00E97FF2" w:rsidRPr="002945E7" w:rsidRDefault="00DF3069" w:rsidP="00EE52FD">
            <w:pPr>
              <w:rPr>
                <w:rFonts w:ascii="Times New Roman" w:hAnsi="Times New Roman" w:cs="Times New Roman"/>
                <w:sz w:val="24"/>
                <w:szCs w:val="24"/>
              </w:rPr>
            </w:pPr>
            <w:r>
              <w:rPr>
                <w:rFonts w:ascii="Times New Roman" w:hAnsi="Times New Roman" w:cs="Times New Roman"/>
                <w:sz w:val="24"/>
                <w:szCs w:val="24"/>
              </w:rPr>
              <w:lastRenderedPageBreak/>
              <w:t>The</w:t>
            </w:r>
            <w:r w:rsidR="00BB32E7">
              <w:rPr>
                <w:rFonts w:ascii="Times New Roman" w:hAnsi="Times New Roman" w:cs="Times New Roman"/>
                <w:sz w:val="24"/>
                <w:szCs w:val="24"/>
              </w:rPr>
              <w:t xml:space="preserve"> challenging factor was that I hadn’t thought about how excitable the story would make the children</w:t>
            </w:r>
            <w:r w:rsidR="009D708E">
              <w:rPr>
                <w:rFonts w:ascii="Times New Roman" w:hAnsi="Times New Roman" w:cs="Times New Roman"/>
                <w:sz w:val="24"/>
                <w:szCs w:val="24"/>
              </w:rPr>
              <w:t>, at time one or two would get too close which was restricting the view of the children behind them</w:t>
            </w:r>
            <w:r w:rsidR="00B9752B">
              <w:rPr>
                <w:rFonts w:ascii="Times New Roman" w:hAnsi="Times New Roman" w:cs="Times New Roman"/>
                <w:sz w:val="24"/>
                <w:szCs w:val="24"/>
              </w:rPr>
              <w:t xml:space="preserve">. </w:t>
            </w:r>
            <w:r w:rsidR="001F24B5">
              <w:rPr>
                <w:rFonts w:ascii="Times New Roman" w:hAnsi="Times New Roman" w:cs="Times New Roman"/>
                <w:sz w:val="24"/>
                <w:szCs w:val="24"/>
              </w:rPr>
              <w:t>Also,</w:t>
            </w:r>
            <w:r w:rsidR="00B9752B">
              <w:rPr>
                <w:rFonts w:ascii="Times New Roman" w:hAnsi="Times New Roman" w:cs="Times New Roman"/>
                <w:sz w:val="24"/>
                <w:szCs w:val="24"/>
              </w:rPr>
              <w:t xml:space="preserve"> on occasion there was questions being asked during the story which meant that it was being interrupted </w:t>
            </w:r>
            <w:r w:rsidR="0014142C">
              <w:rPr>
                <w:rFonts w:ascii="Times New Roman" w:hAnsi="Times New Roman" w:cs="Times New Roman"/>
                <w:sz w:val="24"/>
                <w:szCs w:val="24"/>
              </w:rPr>
              <w:t>and frustrating the other children.  Perhaps having a second member of staff to assist would be something I would change in the future.</w:t>
            </w:r>
          </w:p>
          <w:p w14:paraId="047E1070" w14:textId="77777777" w:rsidR="00E97FF2" w:rsidRPr="002945E7" w:rsidRDefault="00E97FF2" w:rsidP="00EE52FD">
            <w:pPr>
              <w:rPr>
                <w:rFonts w:ascii="Times New Roman" w:hAnsi="Times New Roman" w:cs="Times New Roman"/>
                <w:sz w:val="24"/>
                <w:szCs w:val="24"/>
              </w:rPr>
            </w:pPr>
          </w:p>
        </w:tc>
      </w:tr>
      <w:tr w:rsidR="00E97FF2" w:rsidRPr="002945E7" w14:paraId="502BA3F5" w14:textId="77777777" w:rsidTr="00EE52FD">
        <w:tc>
          <w:tcPr>
            <w:tcW w:w="9016" w:type="dxa"/>
          </w:tcPr>
          <w:p w14:paraId="5DBC7BC6" w14:textId="77777777" w:rsidR="00E97FF2" w:rsidRPr="002945E7" w:rsidRDefault="00E97FF2" w:rsidP="00EE52FD">
            <w:pPr>
              <w:rPr>
                <w:rFonts w:ascii="Times New Roman" w:hAnsi="Times New Roman" w:cs="Times New Roman"/>
                <w:sz w:val="24"/>
                <w:szCs w:val="24"/>
              </w:rPr>
            </w:pPr>
            <w:r w:rsidRPr="002945E7">
              <w:rPr>
                <w:rFonts w:ascii="Times New Roman" w:hAnsi="Times New Roman" w:cs="Times New Roman"/>
                <w:sz w:val="24"/>
                <w:szCs w:val="24"/>
              </w:rPr>
              <w:t xml:space="preserve">Pa </w:t>
            </w:r>
            <w:proofErr w:type="spellStart"/>
            <w:r w:rsidRPr="002945E7">
              <w:rPr>
                <w:rFonts w:ascii="Times New Roman" w:hAnsi="Times New Roman" w:cs="Times New Roman"/>
                <w:sz w:val="24"/>
                <w:szCs w:val="24"/>
              </w:rPr>
              <w:t>wybodaeth</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wnaethoch</w:t>
            </w:r>
            <w:proofErr w:type="spellEnd"/>
            <w:r w:rsidRPr="002945E7">
              <w:rPr>
                <w:rFonts w:ascii="Times New Roman" w:hAnsi="Times New Roman" w:cs="Times New Roman"/>
                <w:sz w:val="24"/>
                <w:szCs w:val="24"/>
              </w:rPr>
              <w:t xml:space="preserve"> </w:t>
            </w:r>
            <w:r w:rsidRPr="002945E7">
              <w:rPr>
                <w:rFonts w:ascii="Times New Roman" w:hAnsi="Times New Roman" w:cs="Times New Roman"/>
                <w:b/>
                <w:sz w:val="24"/>
                <w:szCs w:val="24"/>
              </w:rPr>
              <w:t xml:space="preserve">chi </w:t>
            </w:r>
            <w:proofErr w:type="spellStart"/>
            <w:r w:rsidRPr="002945E7">
              <w:rPr>
                <w:rFonts w:ascii="Times New Roman" w:hAnsi="Times New Roman" w:cs="Times New Roman"/>
                <w:sz w:val="24"/>
                <w:szCs w:val="24"/>
              </w:rPr>
              <w:t>arddangos</w:t>
            </w:r>
            <w:proofErr w:type="spellEnd"/>
            <w:r w:rsidRPr="002945E7">
              <w:rPr>
                <w:rFonts w:ascii="Times New Roman" w:hAnsi="Times New Roman" w:cs="Times New Roman"/>
                <w:sz w:val="24"/>
                <w:szCs w:val="24"/>
              </w:rPr>
              <w:t xml:space="preserve">?                              </w:t>
            </w:r>
          </w:p>
          <w:p w14:paraId="22E54242" w14:textId="77777777" w:rsidR="00E97FF2" w:rsidRPr="002945E7" w:rsidRDefault="00E97FF2" w:rsidP="00EE52FD">
            <w:pPr>
              <w:rPr>
                <w:rFonts w:ascii="Times New Roman" w:hAnsi="Times New Roman" w:cs="Times New Roman"/>
                <w:i/>
                <w:sz w:val="24"/>
                <w:szCs w:val="24"/>
              </w:rPr>
            </w:pPr>
            <w:r w:rsidRPr="002945E7">
              <w:rPr>
                <w:rFonts w:ascii="Times New Roman" w:hAnsi="Times New Roman" w:cs="Times New Roman"/>
                <w:i/>
                <w:sz w:val="24"/>
                <w:szCs w:val="24"/>
              </w:rPr>
              <w:t xml:space="preserve">What knowledge did </w:t>
            </w:r>
            <w:r w:rsidRPr="002945E7">
              <w:rPr>
                <w:rFonts w:ascii="Times New Roman" w:hAnsi="Times New Roman" w:cs="Times New Roman"/>
                <w:b/>
                <w:i/>
                <w:sz w:val="24"/>
                <w:szCs w:val="24"/>
              </w:rPr>
              <w:t>you</w:t>
            </w:r>
            <w:r w:rsidRPr="002945E7">
              <w:rPr>
                <w:rFonts w:ascii="Times New Roman" w:hAnsi="Times New Roman" w:cs="Times New Roman"/>
                <w:i/>
                <w:sz w:val="24"/>
                <w:szCs w:val="24"/>
              </w:rPr>
              <w:t xml:space="preserve"> demonstrate?</w:t>
            </w:r>
          </w:p>
        </w:tc>
      </w:tr>
      <w:tr w:rsidR="00E97FF2" w:rsidRPr="002945E7" w14:paraId="71E714F2" w14:textId="77777777" w:rsidTr="00EE52FD">
        <w:tc>
          <w:tcPr>
            <w:tcW w:w="9016" w:type="dxa"/>
          </w:tcPr>
          <w:p w14:paraId="353DE0DF" w14:textId="77777777" w:rsidR="00E97FF2" w:rsidRPr="002945E7" w:rsidRDefault="00E97FF2" w:rsidP="00EE52FD">
            <w:pPr>
              <w:rPr>
                <w:rFonts w:ascii="Times New Roman" w:hAnsi="Times New Roman" w:cs="Times New Roman"/>
                <w:sz w:val="24"/>
                <w:szCs w:val="24"/>
              </w:rPr>
            </w:pPr>
          </w:p>
          <w:p w14:paraId="21E88FF3" w14:textId="45DE9E1B" w:rsidR="00E97FF2" w:rsidRPr="002945E7" w:rsidRDefault="00867A87" w:rsidP="00EE52FD">
            <w:pPr>
              <w:rPr>
                <w:rFonts w:ascii="Times New Roman" w:hAnsi="Times New Roman" w:cs="Times New Roman"/>
                <w:sz w:val="24"/>
                <w:szCs w:val="24"/>
              </w:rPr>
            </w:pPr>
            <w:r>
              <w:rPr>
                <w:rFonts w:ascii="Times New Roman" w:hAnsi="Times New Roman" w:cs="Times New Roman"/>
                <w:sz w:val="24"/>
                <w:szCs w:val="24"/>
              </w:rPr>
              <w:t xml:space="preserve">I used knowledge of the Foundation Phase Wales (2015) that as </w:t>
            </w:r>
            <w:r w:rsidR="00722B4D">
              <w:rPr>
                <w:rFonts w:ascii="Times New Roman" w:hAnsi="Times New Roman" w:cs="Times New Roman"/>
                <w:sz w:val="24"/>
                <w:szCs w:val="24"/>
              </w:rPr>
              <w:t>the deputy leader and head of planning I had to know</w:t>
            </w:r>
            <w:r w:rsidR="00B172F3">
              <w:rPr>
                <w:rFonts w:ascii="Times New Roman" w:hAnsi="Times New Roman" w:cs="Times New Roman"/>
                <w:sz w:val="24"/>
                <w:szCs w:val="24"/>
              </w:rPr>
              <w:t xml:space="preserve"> and use on a daily basis. I used knowledge from play workshops through mudiad meithrin</w:t>
            </w:r>
            <w:r w:rsidR="00AA70A6">
              <w:rPr>
                <w:rFonts w:ascii="Times New Roman" w:hAnsi="Times New Roman" w:cs="Times New Roman"/>
                <w:sz w:val="24"/>
                <w:szCs w:val="24"/>
              </w:rPr>
              <w:t xml:space="preserve"> and also from workshops that </w:t>
            </w:r>
            <w:r w:rsidR="001F24B5">
              <w:rPr>
                <w:rFonts w:ascii="Times New Roman" w:hAnsi="Times New Roman" w:cs="Times New Roman"/>
                <w:sz w:val="24"/>
                <w:szCs w:val="24"/>
              </w:rPr>
              <w:t>visited</w:t>
            </w:r>
            <w:r w:rsidR="00AA70A6">
              <w:rPr>
                <w:rFonts w:ascii="Times New Roman" w:hAnsi="Times New Roman" w:cs="Times New Roman"/>
                <w:sz w:val="24"/>
                <w:szCs w:val="24"/>
              </w:rPr>
              <w:t xml:space="preserve"> the meithrin</w:t>
            </w:r>
            <w:r w:rsidR="0060518F">
              <w:rPr>
                <w:rFonts w:ascii="Times New Roman" w:hAnsi="Times New Roman" w:cs="Times New Roman"/>
                <w:sz w:val="24"/>
                <w:szCs w:val="24"/>
              </w:rPr>
              <w:t xml:space="preserve">. I used </w:t>
            </w:r>
            <w:r w:rsidR="001F24B5">
              <w:rPr>
                <w:rFonts w:ascii="Times New Roman" w:hAnsi="Times New Roman" w:cs="Times New Roman"/>
                <w:sz w:val="24"/>
                <w:szCs w:val="24"/>
              </w:rPr>
              <w:t>knowledge</w:t>
            </w:r>
            <w:r w:rsidR="0060518F">
              <w:rPr>
                <w:rFonts w:ascii="Times New Roman" w:hAnsi="Times New Roman" w:cs="Times New Roman"/>
                <w:sz w:val="24"/>
                <w:szCs w:val="24"/>
              </w:rPr>
              <w:t xml:space="preserve"> gained in my qualifications </w:t>
            </w:r>
            <w:r w:rsidR="0091757F">
              <w:rPr>
                <w:rFonts w:ascii="Times New Roman" w:hAnsi="Times New Roman" w:cs="Times New Roman"/>
                <w:sz w:val="24"/>
                <w:szCs w:val="24"/>
              </w:rPr>
              <w:t xml:space="preserve">on the development of children to </w:t>
            </w:r>
            <w:r w:rsidR="001F24B5">
              <w:rPr>
                <w:rFonts w:ascii="Times New Roman" w:hAnsi="Times New Roman" w:cs="Times New Roman"/>
                <w:sz w:val="24"/>
                <w:szCs w:val="24"/>
              </w:rPr>
              <w:t>understand</w:t>
            </w:r>
            <w:r w:rsidR="0091757F">
              <w:rPr>
                <w:rFonts w:ascii="Times New Roman" w:hAnsi="Times New Roman" w:cs="Times New Roman"/>
                <w:sz w:val="24"/>
                <w:szCs w:val="24"/>
              </w:rPr>
              <w:t xml:space="preserve"> the importance of the children being </w:t>
            </w:r>
            <w:r w:rsidR="001F24B5">
              <w:rPr>
                <w:rFonts w:ascii="Times New Roman" w:hAnsi="Times New Roman" w:cs="Times New Roman"/>
                <w:sz w:val="24"/>
                <w:szCs w:val="24"/>
              </w:rPr>
              <w:t>unique</w:t>
            </w:r>
            <w:r w:rsidR="0091757F">
              <w:rPr>
                <w:rFonts w:ascii="Times New Roman" w:hAnsi="Times New Roman" w:cs="Times New Roman"/>
                <w:sz w:val="24"/>
                <w:szCs w:val="24"/>
              </w:rPr>
              <w:t xml:space="preserve"> and understanding that they as individuals might have </w:t>
            </w:r>
            <w:r w:rsidR="00611CEA">
              <w:rPr>
                <w:rFonts w:ascii="Times New Roman" w:hAnsi="Times New Roman" w:cs="Times New Roman"/>
                <w:sz w:val="24"/>
                <w:szCs w:val="24"/>
              </w:rPr>
              <w:t xml:space="preserve">different views on what is fun and exciting and what is not. I used this knowledge to work out what I thought would be inclusive and </w:t>
            </w:r>
            <w:r w:rsidR="0045623F">
              <w:rPr>
                <w:rFonts w:ascii="Times New Roman" w:hAnsi="Times New Roman" w:cs="Times New Roman"/>
                <w:sz w:val="24"/>
                <w:szCs w:val="24"/>
              </w:rPr>
              <w:t>enjoyable to all of the children.</w:t>
            </w:r>
          </w:p>
        </w:tc>
      </w:tr>
      <w:tr w:rsidR="00E97FF2" w:rsidRPr="002945E7" w14:paraId="2891A278" w14:textId="77777777" w:rsidTr="00EE52FD">
        <w:tc>
          <w:tcPr>
            <w:tcW w:w="9016" w:type="dxa"/>
          </w:tcPr>
          <w:p w14:paraId="491B868B" w14:textId="77777777" w:rsidR="00E97FF2" w:rsidRPr="002945E7" w:rsidRDefault="00E97FF2" w:rsidP="00EE52FD">
            <w:pPr>
              <w:rPr>
                <w:rFonts w:ascii="Times New Roman" w:hAnsi="Times New Roman" w:cs="Times New Roman"/>
                <w:sz w:val="24"/>
                <w:szCs w:val="24"/>
              </w:rPr>
            </w:pPr>
            <w:r w:rsidRPr="002945E7">
              <w:rPr>
                <w:rFonts w:ascii="Times New Roman" w:hAnsi="Times New Roman" w:cs="Times New Roman"/>
                <w:sz w:val="24"/>
                <w:szCs w:val="24"/>
              </w:rPr>
              <w:t xml:space="preserve">Pa </w:t>
            </w:r>
            <w:proofErr w:type="spellStart"/>
            <w:r w:rsidRPr="002945E7">
              <w:rPr>
                <w:rFonts w:ascii="Times New Roman" w:hAnsi="Times New Roman" w:cs="Times New Roman"/>
                <w:sz w:val="24"/>
                <w:szCs w:val="24"/>
              </w:rPr>
              <w:t>sgiliau</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wnaethoch</w:t>
            </w:r>
            <w:proofErr w:type="spellEnd"/>
            <w:r w:rsidRPr="002945E7">
              <w:rPr>
                <w:rFonts w:ascii="Times New Roman" w:hAnsi="Times New Roman" w:cs="Times New Roman"/>
                <w:sz w:val="24"/>
                <w:szCs w:val="24"/>
              </w:rPr>
              <w:t xml:space="preserve"> </w:t>
            </w:r>
            <w:r w:rsidRPr="002945E7">
              <w:rPr>
                <w:rFonts w:ascii="Times New Roman" w:hAnsi="Times New Roman" w:cs="Times New Roman"/>
                <w:b/>
                <w:sz w:val="24"/>
                <w:szCs w:val="24"/>
              </w:rPr>
              <w:t xml:space="preserve">chi </w:t>
            </w:r>
            <w:proofErr w:type="spellStart"/>
            <w:r w:rsidRPr="002945E7">
              <w:rPr>
                <w:rFonts w:ascii="Times New Roman" w:hAnsi="Times New Roman" w:cs="Times New Roman"/>
                <w:sz w:val="24"/>
                <w:szCs w:val="24"/>
              </w:rPr>
              <w:t>arddangos</w:t>
            </w:r>
            <w:proofErr w:type="spellEnd"/>
            <w:r w:rsidRPr="002945E7">
              <w:rPr>
                <w:rFonts w:ascii="Times New Roman" w:hAnsi="Times New Roman" w:cs="Times New Roman"/>
                <w:sz w:val="24"/>
                <w:szCs w:val="24"/>
              </w:rPr>
              <w:t xml:space="preserve">?                                       </w:t>
            </w:r>
          </w:p>
          <w:p w14:paraId="40055B70" w14:textId="77777777" w:rsidR="00E97FF2" w:rsidRPr="002945E7" w:rsidRDefault="00E97FF2" w:rsidP="00EE52FD">
            <w:pPr>
              <w:rPr>
                <w:rFonts w:ascii="Times New Roman" w:hAnsi="Times New Roman" w:cs="Times New Roman"/>
                <w:i/>
                <w:sz w:val="24"/>
                <w:szCs w:val="24"/>
              </w:rPr>
            </w:pPr>
            <w:r w:rsidRPr="002945E7">
              <w:rPr>
                <w:rFonts w:ascii="Times New Roman" w:hAnsi="Times New Roman" w:cs="Times New Roman"/>
                <w:i/>
                <w:sz w:val="24"/>
                <w:szCs w:val="24"/>
              </w:rPr>
              <w:t xml:space="preserve">What skills did </w:t>
            </w:r>
            <w:r w:rsidRPr="002945E7">
              <w:rPr>
                <w:rFonts w:ascii="Times New Roman" w:hAnsi="Times New Roman" w:cs="Times New Roman"/>
                <w:b/>
                <w:i/>
                <w:sz w:val="24"/>
                <w:szCs w:val="24"/>
              </w:rPr>
              <w:t xml:space="preserve">you </w:t>
            </w:r>
            <w:r w:rsidRPr="002945E7">
              <w:rPr>
                <w:rFonts w:ascii="Times New Roman" w:hAnsi="Times New Roman" w:cs="Times New Roman"/>
                <w:i/>
                <w:sz w:val="24"/>
                <w:szCs w:val="24"/>
              </w:rPr>
              <w:t>demonstrate?</w:t>
            </w:r>
          </w:p>
        </w:tc>
      </w:tr>
      <w:tr w:rsidR="00E97FF2" w:rsidRPr="002945E7" w14:paraId="0311327C" w14:textId="77777777" w:rsidTr="00EE52FD">
        <w:tc>
          <w:tcPr>
            <w:tcW w:w="9016" w:type="dxa"/>
          </w:tcPr>
          <w:p w14:paraId="761293B5" w14:textId="53E6EC1C" w:rsidR="00E97FF2" w:rsidRPr="002945E7" w:rsidRDefault="000512F6" w:rsidP="00EE52FD">
            <w:pPr>
              <w:rPr>
                <w:rFonts w:ascii="Times New Roman" w:hAnsi="Times New Roman" w:cs="Times New Roman"/>
                <w:sz w:val="24"/>
                <w:szCs w:val="24"/>
              </w:rPr>
            </w:pPr>
            <w:r>
              <w:rPr>
                <w:rFonts w:ascii="Times New Roman" w:hAnsi="Times New Roman" w:cs="Times New Roman"/>
                <w:sz w:val="24"/>
                <w:szCs w:val="24"/>
              </w:rPr>
              <w:t xml:space="preserve">I demonstrated fun communication skills in keeping the children engaged which I have learned through many mudiad workshops. The workshops demonstrate how to make activities exciting and fun for children through initially showing you how they do it and then getting people into groups to do the same and then give feedback on how we thought the children would react to the activity and what changes we would make in our own settings. </w:t>
            </w:r>
            <w:r w:rsidR="008A13AD">
              <w:rPr>
                <w:rFonts w:ascii="Times New Roman" w:hAnsi="Times New Roman" w:cs="Times New Roman"/>
                <w:sz w:val="24"/>
                <w:szCs w:val="24"/>
              </w:rPr>
              <w:t>I used organisation and planning skills that I have developed through regularly creating the planning sheets for the meithrin with the support of staff from Estyn that visit the meithrin to monitor the planning and the way in which we implement the planning. This helped me to understand the areas of learning that I wanted to develop with the children and how to best do that in a way in which they would enjoy.</w:t>
            </w:r>
          </w:p>
          <w:p w14:paraId="41B976D9" w14:textId="77777777" w:rsidR="00E97FF2" w:rsidRPr="002945E7" w:rsidRDefault="00E97FF2" w:rsidP="00EE52FD">
            <w:pPr>
              <w:rPr>
                <w:rFonts w:ascii="Times New Roman" w:hAnsi="Times New Roman" w:cs="Times New Roman"/>
                <w:sz w:val="24"/>
                <w:szCs w:val="24"/>
              </w:rPr>
            </w:pPr>
          </w:p>
        </w:tc>
      </w:tr>
      <w:tr w:rsidR="00E97FF2" w:rsidRPr="002945E7" w14:paraId="2E234663" w14:textId="77777777" w:rsidTr="00EE52FD">
        <w:tc>
          <w:tcPr>
            <w:tcW w:w="9016" w:type="dxa"/>
          </w:tcPr>
          <w:p w14:paraId="45CA75BF" w14:textId="77777777" w:rsidR="00E97FF2" w:rsidRPr="002945E7" w:rsidRDefault="00E97FF2" w:rsidP="00EE52FD">
            <w:pPr>
              <w:rPr>
                <w:rFonts w:ascii="Times New Roman" w:hAnsi="Times New Roman" w:cs="Times New Roman"/>
                <w:i/>
                <w:sz w:val="24"/>
                <w:szCs w:val="24"/>
              </w:rPr>
            </w:pPr>
            <w:r w:rsidRPr="002945E7">
              <w:rPr>
                <w:rFonts w:ascii="Times New Roman" w:hAnsi="Times New Roman" w:cs="Times New Roman"/>
                <w:sz w:val="24"/>
                <w:szCs w:val="24"/>
              </w:rPr>
              <w:t xml:space="preserve">Pa </w:t>
            </w:r>
            <w:proofErr w:type="spellStart"/>
            <w:r w:rsidRPr="002945E7">
              <w:rPr>
                <w:rFonts w:ascii="Times New Roman" w:hAnsi="Times New Roman" w:cs="Times New Roman"/>
                <w:sz w:val="24"/>
                <w:szCs w:val="24"/>
              </w:rPr>
              <w:t>werthoedd</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wnaethoch</w:t>
            </w:r>
            <w:proofErr w:type="spellEnd"/>
            <w:r w:rsidRPr="002945E7">
              <w:rPr>
                <w:rFonts w:ascii="Times New Roman" w:hAnsi="Times New Roman" w:cs="Times New Roman"/>
                <w:sz w:val="24"/>
                <w:szCs w:val="24"/>
              </w:rPr>
              <w:t xml:space="preserve"> </w:t>
            </w:r>
            <w:r w:rsidRPr="002945E7">
              <w:rPr>
                <w:rFonts w:ascii="Times New Roman" w:hAnsi="Times New Roman" w:cs="Times New Roman"/>
                <w:b/>
                <w:sz w:val="24"/>
                <w:szCs w:val="24"/>
              </w:rPr>
              <w:t xml:space="preserve">chi </w:t>
            </w:r>
            <w:proofErr w:type="spellStart"/>
            <w:r w:rsidRPr="002945E7">
              <w:rPr>
                <w:rFonts w:ascii="Times New Roman" w:hAnsi="Times New Roman" w:cs="Times New Roman"/>
                <w:sz w:val="24"/>
                <w:szCs w:val="24"/>
              </w:rPr>
              <w:t>arddangos</w:t>
            </w:r>
            <w:proofErr w:type="spellEnd"/>
            <w:r w:rsidRPr="002945E7">
              <w:rPr>
                <w:rFonts w:ascii="Times New Roman" w:hAnsi="Times New Roman" w:cs="Times New Roman"/>
                <w:sz w:val="24"/>
                <w:szCs w:val="24"/>
              </w:rPr>
              <w:t xml:space="preserve">?                                 </w:t>
            </w:r>
          </w:p>
          <w:p w14:paraId="0313EACC" w14:textId="77777777" w:rsidR="00E97FF2" w:rsidRPr="002945E7" w:rsidRDefault="00E97FF2" w:rsidP="00EE52FD">
            <w:pPr>
              <w:rPr>
                <w:rFonts w:ascii="Times New Roman" w:hAnsi="Times New Roman" w:cs="Times New Roman"/>
                <w:sz w:val="24"/>
                <w:szCs w:val="24"/>
              </w:rPr>
            </w:pPr>
            <w:r w:rsidRPr="002945E7">
              <w:rPr>
                <w:rFonts w:ascii="Times New Roman" w:hAnsi="Times New Roman" w:cs="Times New Roman"/>
                <w:i/>
                <w:sz w:val="24"/>
                <w:szCs w:val="24"/>
              </w:rPr>
              <w:t xml:space="preserve">Which values did </w:t>
            </w:r>
            <w:r w:rsidRPr="002945E7">
              <w:rPr>
                <w:rFonts w:ascii="Times New Roman" w:hAnsi="Times New Roman" w:cs="Times New Roman"/>
                <w:b/>
                <w:i/>
                <w:sz w:val="24"/>
                <w:szCs w:val="24"/>
              </w:rPr>
              <w:t>you</w:t>
            </w:r>
            <w:r w:rsidRPr="002945E7">
              <w:rPr>
                <w:rFonts w:ascii="Times New Roman" w:hAnsi="Times New Roman" w:cs="Times New Roman"/>
                <w:i/>
                <w:sz w:val="24"/>
                <w:szCs w:val="24"/>
              </w:rPr>
              <w:t xml:space="preserve"> demonstrate?</w:t>
            </w:r>
          </w:p>
        </w:tc>
      </w:tr>
      <w:tr w:rsidR="00E97FF2" w:rsidRPr="002945E7" w14:paraId="241A4696" w14:textId="77777777" w:rsidTr="00EE52FD">
        <w:tc>
          <w:tcPr>
            <w:tcW w:w="9016" w:type="dxa"/>
          </w:tcPr>
          <w:p w14:paraId="1A50193D" w14:textId="06E94AA4" w:rsidR="00E97FF2" w:rsidRPr="002945E7" w:rsidRDefault="00373B93" w:rsidP="00EE52FD">
            <w:pPr>
              <w:rPr>
                <w:rFonts w:ascii="Times New Roman" w:hAnsi="Times New Roman" w:cs="Times New Roman"/>
                <w:sz w:val="24"/>
                <w:szCs w:val="24"/>
              </w:rPr>
            </w:pPr>
            <w:r>
              <w:rPr>
                <w:rFonts w:ascii="Times New Roman" w:hAnsi="Times New Roman" w:cs="Times New Roman"/>
                <w:sz w:val="24"/>
                <w:szCs w:val="24"/>
              </w:rPr>
              <w:t xml:space="preserve">I ensured that the activity was </w:t>
            </w:r>
            <w:proofErr w:type="gramStart"/>
            <w:r>
              <w:rPr>
                <w:rFonts w:ascii="Times New Roman" w:hAnsi="Times New Roman" w:cs="Times New Roman"/>
                <w:sz w:val="24"/>
                <w:szCs w:val="24"/>
              </w:rPr>
              <w:t>inclusive</w:t>
            </w:r>
            <w:proofErr w:type="gramEnd"/>
            <w:r>
              <w:rPr>
                <w:rFonts w:ascii="Times New Roman" w:hAnsi="Times New Roman" w:cs="Times New Roman"/>
                <w:sz w:val="24"/>
                <w:szCs w:val="24"/>
              </w:rPr>
              <w:t xml:space="preserve"> and had I had a child with additional learning needs </w:t>
            </w:r>
            <w:r w:rsidR="00CE08F8">
              <w:rPr>
                <w:rFonts w:ascii="Times New Roman" w:hAnsi="Times New Roman" w:cs="Times New Roman"/>
                <w:sz w:val="24"/>
                <w:szCs w:val="24"/>
              </w:rPr>
              <w:t>they would have been included in the activity. I had a second copy of the book</w:t>
            </w:r>
            <w:r w:rsidR="004E07CF">
              <w:rPr>
                <w:rFonts w:ascii="Times New Roman" w:hAnsi="Times New Roman" w:cs="Times New Roman"/>
                <w:sz w:val="24"/>
                <w:szCs w:val="24"/>
              </w:rPr>
              <w:t xml:space="preserve"> as on occasion some children in different groups respond better to a listening/reading activity if they have their own copy of the book to turn the pages themselves.</w:t>
            </w:r>
            <w:r w:rsidR="00965E1A">
              <w:rPr>
                <w:rFonts w:ascii="Times New Roman" w:hAnsi="Times New Roman" w:cs="Times New Roman"/>
                <w:sz w:val="24"/>
                <w:szCs w:val="24"/>
              </w:rPr>
              <w:t xml:space="preserve"> The activity had room for </w:t>
            </w:r>
            <w:r w:rsidR="00DA64EB">
              <w:rPr>
                <w:rFonts w:ascii="Times New Roman" w:hAnsi="Times New Roman" w:cs="Times New Roman"/>
                <w:sz w:val="24"/>
                <w:szCs w:val="24"/>
              </w:rPr>
              <w:t xml:space="preserve">any changes that needed to made last minute that might be </w:t>
            </w:r>
            <w:r w:rsidR="00050EFF">
              <w:rPr>
                <w:rFonts w:ascii="Times New Roman" w:hAnsi="Times New Roman" w:cs="Times New Roman"/>
                <w:sz w:val="24"/>
                <w:szCs w:val="24"/>
              </w:rPr>
              <w:t xml:space="preserve">needed by any of the children. As I had </w:t>
            </w:r>
            <w:r w:rsidR="00257C3A">
              <w:rPr>
                <w:rFonts w:ascii="Times New Roman" w:hAnsi="Times New Roman" w:cs="Times New Roman"/>
                <w:sz w:val="24"/>
                <w:szCs w:val="24"/>
              </w:rPr>
              <w:t xml:space="preserve">the book </w:t>
            </w:r>
            <w:r w:rsidR="002B1719">
              <w:rPr>
                <w:rFonts w:ascii="Times New Roman" w:hAnsi="Times New Roman" w:cs="Times New Roman"/>
                <w:sz w:val="24"/>
                <w:szCs w:val="24"/>
              </w:rPr>
              <w:t>mabinogion available which would have given the children other choices of stories had they not wanted to listen to this one.</w:t>
            </w:r>
            <w:r w:rsidR="00207505">
              <w:rPr>
                <w:rFonts w:ascii="Times New Roman" w:hAnsi="Times New Roman" w:cs="Times New Roman"/>
                <w:sz w:val="24"/>
                <w:szCs w:val="24"/>
              </w:rPr>
              <w:t xml:space="preserve"> There was no time frame set out for this activity, the children were able to ask questions during and also had plenty of time after the story to ask questions and talk about their favourite </w:t>
            </w:r>
            <w:proofErr w:type="spellStart"/>
            <w:r w:rsidR="00207505">
              <w:rPr>
                <w:rFonts w:ascii="Times New Roman" w:hAnsi="Times New Roman" w:cs="Times New Roman"/>
                <w:sz w:val="24"/>
                <w:szCs w:val="24"/>
              </w:rPr>
              <w:t>prts</w:t>
            </w:r>
            <w:proofErr w:type="spellEnd"/>
            <w:r w:rsidR="00207505">
              <w:rPr>
                <w:rFonts w:ascii="Times New Roman" w:hAnsi="Times New Roman" w:cs="Times New Roman"/>
                <w:sz w:val="24"/>
                <w:szCs w:val="24"/>
              </w:rPr>
              <w:t xml:space="preserve"> and the parts they did not like</w:t>
            </w:r>
            <w:r w:rsidR="0027680A">
              <w:rPr>
                <w:rFonts w:ascii="Times New Roman" w:hAnsi="Times New Roman" w:cs="Times New Roman"/>
                <w:sz w:val="24"/>
                <w:szCs w:val="24"/>
              </w:rPr>
              <w:t>.</w:t>
            </w:r>
          </w:p>
          <w:p w14:paraId="0DE4F867" w14:textId="77777777" w:rsidR="00E97FF2" w:rsidRPr="002945E7" w:rsidRDefault="00E97FF2" w:rsidP="00EE52FD">
            <w:pPr>
              <w:rPr>
                <w:rFonts w:ascii="Times New Roman" w:hAnsi="Times New Roman" w:cs="Times New Roman"/>
                <w:sz w:val="24"/>
                <w:szCs w:val="24"/>
              </w:rPr>
            </w:pPr>
          </w:p>
        </w:tc>
      </w:tr>
      <w:tr w:rsidR="00E97FF2" w:rsidRPr="002945E7" w14:paraId="51F329B4" w14:textId="77777777" w:rsidTr="00EE52FD">
        <w:tc>
          <w:tcPr>
            <w:tcW w:w="9016" w:type="dxa"/>
          </w:tcPr>
          <w:p w14:paraId="1F12A0B1" w14:textId="77777777" w:rsidR="00E97FF2" w:rsidRPr="002945E7" w:rsidRDefault="00E97FF2" w:rsidP="00EE52FD">
            <w:pPr>
              <w:rPr>
                <w:rFonts w:ascii="Times New Roman" w:hAnsi="Times New Roman" w:cs="Times New Roman"/>
                <w:sz w:val="24"/>
                <w:szCs w:val="24"/>
              </w:rPr>
            </w:pPr>
            <w:r w:rsidRPr="002945E7">
              <w:rPr>
                <w:rFonts w:ascii="Times New Roman" w:hAnsi="Times New Roman" w:cs="Times New Roman"/>
                <w:sz w:val="24"/>
                <w:szCs w:val="24"/>
              </w:rPr>
              <w:t xml:space="preserve">Beth </w:t>
            </w:r>
            <w:proofErr w:type="spellStart"/>
            <w:r w:rsidRPr="002945E7">
              <w:rPr>
                <w:rFonts w:ascii="Times New Roman" w:hAnsi="Times New Roman" w:cs="Times New Roman"/>
                <w:sz w:val="24"/>
                <w:szCs w:val="24"/>
              </w:rPr>
              <w:t>allai</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cael</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ei</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wneud</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yn</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wahanol</w:t>
            </w:r>
            <w:proofErr w:type="spellEnd"/>
            <w:r w:rsidRPr="002945E7">
              <w:rPr>
                <w:rFonts w:ascii="Times New Roman" w:hAnsi="Times New Roman" w:cs="Times New Roman"/>
                <w:sz w:val="24"/>
                <w:szCs w:val="24"/>
              </w:rPr>
              <w:t xml:space="preserve"> </w:t>
            </w:r>
            <w:proofErr w:type="spellStart"/>
            <w:r w:rsidRPr="002945E7">
              <w:rPr>
                <w:rFonts w:ascii="Times New Roman" w:hAnsi="Times New Roman" w:cs="Times New Roman"/>
                <w:sz w:val="24"/>
                <w:szCs w:val="24"/>
              </w:rPr>
              <w:t>yn</w:t>
            </w:r>
            <w:proofErr w:type="spellEnd"/>
            <w:r w:rsidRPr="002945E7">
              <w:rPr>
                <w:rFonts w:ascii="Times New Roman" w:hAnsi="Times New Roman" w:cs="Times New Roman"/>
                <w:sz w:val="24"/>
                <w:szCs w:val="24"/>
              </w:rPr>
              <w:t xml:space="preserve"> y </w:t>
            </w:r>
            <w:proofErr w:type="spellStart"/>
            <w:r w:rsidRPr="002945E7">
              <w:rPr>
                <w:rFonts w:ascii="Times New Roman" w:hAnsi="Times New Roman" w:cs="Times New Roman"/>
                <w:sz w:val="24"/>
                <w:szCs w:val="24"/>
              </w:rPr>
              <w:t>dyfodol</w:t>
            </w:r>
            <w:proofErr w:type="spellEnd"/>
            <w:r w:rsidRPr="002945E7">
              <w:rPr>
                <w:rFonts w:ascii="Times New Roman" w:hAnsi="Times New Roman" w:cs="Times New Roman"/>
                <w:sz w:val="24"/>
                <w:szCs w:val="24"/>
              </w:rPr>
              <w:t>?  Pam?</w:t>
            </w:r>
          </w:p>
          <w:p w14:paraId="28AB629F" w14:textId="77777777" w:rsidR="00E97FF2" w:rsidRPr="002945E7" w:rsidRDefault="00E97FF2" w:rsidP="00EE52FD">
            <w:pPr>
              <w:rPr>
                <w:rFonts w:ascii="Times New Roman" w:hAnsi="Times New Roman" w:cs="Times New Roman"/>
                <w:i/>
                <w:sz w:val="24"/>
                <w:szCs w:val="24"/>
              </w:rPr>
            </w:pPr>
            <w:r w:rsidRPr="002945E7">
              <w:rPr>
                <w:rFonts w:ascii="Times New Roman" w:hAnsi="Times New Roman" w:cs="Times New Roman"/>
                <w:i/>
                <w:sz w:val="24"/>
                <w:szCs w:val="24"/>
              </w:rPr>
              <w:t>What could be done differently in future?  Why?</w:t>
            </w:r>
          </w:p>
        </w:tc>
      </w:tr>
      <w:tr w:rsidR="00E97FF2" w:rsidRPr="00B371C2" w14:paraId="17DAF0DB" w14:textId="77777777" w:rsidTr="00EE52FD">
        <w:tc>
          <w:tcPr>
            <w:tcW w:w="9016" w:type="dxa"/>
          </w:tcPr>
          <w:p w14:paraId="7893C437" w14:textId="6630F987" w:rsidR="00E97FF2" w:rsidRPr="00320F70" w:rsidRDefault="005D07AC" w:rsidP="00EE52FD">
            <w:pPr>
              <w:rPr>
                <w:rFonts w:ascii="Times New Roman" w:hAnsi="Times New Roman" w:cs="Times New Roman"/>
                <w:sz w:val="24"/>
                <w:szCs w:val="24"/>
              </w:rPr>
            </w:pPr>
            <w:r w:rsidRPr="00320F70">
              <w:rPr>
                <w:rFonts w:ascii="Times New Roman" w:hAnsi="Times New Roman" w:cs="Times New Roman"/>
                <w:sz w:val="24"/>
                <w:szCs w:val="24"/>
              </w:rPr>
              <w:t>I did this as an indoor activity</w:t>
            </w:r>
            <w:r w:rsidR="00320F70" w:rsidRPr="00320F70">
              <w:rPr>
                <w:rFonts w:ascii="Times New Roman" w:hAnsi="Times New Roman" w:cs="Times New Roman"/>
                <w:sz w:val="24"/>
                <w:szCs w:val="24"/>
              </w:rPr>
              <w:t>, however</w:t>
            </w:r>
            <w:r w:rsidR="003A2A50">
              <w:rPr>
                <w:rFonts w:ascii="Times New Roman" w:hAnsi="Times New Roman" w:cs="Times New Roman"/>
                <w:sz w:val="24"/>
                <w:szCs w:val="24"/>
              </w:rPr>
              <w:t xml:space="preserve"> I</w:t>
            </w:r>
            <w:r w:rsidR="00320F70" w:rsidRPr="00320F70">
              <w:rPr>
                <w:rFonts w:ascii="Times New Roman" w:hAnsi="Times New Roman" w:cs="Times New Roman"/>
                <w:sz w:val="24"/>
                <w:szCs w:val="24"/>
              </w:rPr>
              <w:t xml:space="preserve"> </w:t>
            </w:r>
            <w:r w:rsidR="00320F70">
              <w:rPr>
                <w:rFonts w:ascii="Times New Roman" w:hAnsi="Times New Roman" w:cs="Times New Roman"/>
                <w:sz w:val="24"/>
                <w:szCs w:val="24"/>
              </w:rPr>
              <w:t xml:space="preserve">think that it could possibly have been </w:t>
            </w:r>
            <w:r w:rsidR="00CC490E">
              <w:rPr>
                <w:rFonts w:ascii="Times New Roman" w:hAnsi="Times New Roman" w:cs="Times New Roman"/>
                <w:sz w:val="24"/>
                <w:szCs w:val="24"/>
              </w:rPr>
              <w:t xml:space="preserve">done outside and maybe with costumes so that the children could dress up and </w:t>
            </w:r>
            <w:r w:rsidR="0010521B">
              <w:rPr>
                <w:rFonts w:ascii="Times New Roman" w:hAnsi="Times New Roman" w:cs="Times New Roman"/>
                <w:sz w:val="24"/>
                <w:szCs w:val="24"/>
              </w:rPr>
              <w:t xml:space="preserve">act out </w:t>
            </w:r>
            <w:r w:rsidR="00CC490E">
              <w:rPr>
                <w:rFonts w:ascii="Times New Roman" w:hAnsi="Times New Roman" w:cs="Times New Roman"/>
                <w:sz w:val="24"/>
                <w:szCs w:val="24"/>
              </w:rPr>
              <w:t>the scenes</w:t>
            </w:r>
            <w:r w:rsidR="003A2A50">
              <w:rPr>
                <w:rFonts w:ascii="Times New Roman" w:hAnsi="Times New Roman" w:cs="Times New Roman"/>
                <w:sz w:val="24"/>
                <w:szCs w:val="24"/>
              </w:rPr>
              <w:t>, if they would want to</w:t>
            </w:r>
            <w:r w:rsidR="0010521B">
              <w:rPr>
                <w:rFonts w:ascii="Times New Roman" w:hAnsi="Times New Roman" w:cs="Times New Roman"/>
                <w:sz w:val="24"/>
                <w:szCs w:val="24"/>
              </w:rPr>
              <w:t>.</w:t>
            </w:r>
            <w:r w:rsidR="00771D1C">
              <w:rPr>
                <w:rFonts w:ascii="Times New Roman" w:hAnsi="Times New Roman" w:cs="Times New Roman"/>
                <w:sz w:val="24"/>
                <w:szCs w:val="24"/>
              </w:rPr>
              <w:t xml:space="preserve"> </w:t>
            </w:r>
            <w:r w:rsidR="00E82986">
              <w:rPr>
                <w:rFonts w:ascii="Times New Roman" w:hAnsi="Times New Roman" w:cs="Times New Roman"/>
                <w:sz w:val="24"/>
                <w:szCs w:val="24"/>
              </w:rPr>
              <w:t xml:space="preserve">This would </w:t>
            </w:r>
            <w:r w:rsidR="007C1AD1">
              <w:rPr>
                <w:rFonts w:ascii="Times New Roman" w:hAnsi="Times New Roman" w:cs="Times New Roman"/>
                <w:sz w:val="24"/>
                <w:szCs w:val="24"/>
              </w:rPr>
              <w:t>be fun and exciting especially for the children that were getting excited during certain parts of the story</w:t>
            </w:r>
            <w:r w:rsidR="00771D1C">
              <w:rPr>
                <w:rFonts w:ascii="Times New Roman" w:hAnsi="Times New Roman" w:cs="Times New Roman"/>
                <w:sz w:val="24"/>
                <w:szCs w:val="24"/>
              </w:rPr>
              <w:t xml:space="preserve"> meaning instead of sitting down during they could be taking part in the story.</w:t>
            </w:r>
            <w:r w:rsidR="0010521B">
              <w:rPr>
                <w:rFonts w:ascii="Times New Roman" w:hAnsi="Times New Roman" w:cs="Times New Roman"/>
                <w:sz w:val="24"/>
                <w:szCs w:val="24"/>
              </w:rPr>
              <w:t xml:space="preserve"> I could also have found puppets to be used </w:t>
            </w:r>
            <w:r w:rsidR="0016231C">
              <w:rPr>
                <w:rFonts w:ascii="Times New Roman" w:hAnsi="Times New Roman" w:cs="Times New Roman"/>
                <w:sz w:val="24"/>
                <w:szCs w:val="24"/>
              </w:rPr>
              <w:t xml:space="preserve">as the </w:t>
            </w:r>
            <w:r w:rsidR="0016231C">
              <w:rPr>
                <w:rFonts w:ascii="Times New Roman" w:hAnsi="Times New Roman" w:cs="Times New Roman"/>
                <w:sz w:val="24"/>
                <w:szCs w:val="24"/>
              </w:rPr>
              <w:lastRenderedPageBreak/>
              <w:t>characters of the book and act the book out myself with the added props. This would be beneficial for children who perhaps have difficulty sitting to listen to a book and prefer to see things in action</w:t>
            </w:r>
            <w:r w:rsidR="001C1239">
              <w:rPr>
                <w:rFonts w:ascii="Times New Roman" w:hAnsi="Times New Roman" w:cs="Times New Roman"/>
                <w:sz w:val="24"/>
                <w:szCs w:val="24"/>
              </w:rPr>
              <w:t xml:space="preserve"> and is beneficial for most young children </w:t>
            </w:r>
            <w:r w:rsidR="009171BE">
              <w:rPr>
                <w:rFonts w:ascii="Times New Roman" w:hAnsi="Times New Roman" w:cs="Times New Roman"/>
                <w:sz w:val="24"/>
                <w:szCs w:val="24"/>
              </w:rPr>
              <w:t>to see the book in action not just from my voice.</w:t>
            </w:r>
          </w:p>
          <w:p w14:paraId="57DB6C6A" w14:textId="77777777" w:rsidR="00E97FF2" w:rsidRPr="00B371C2" w:rsidRDefault="00E97FF2" w:rsidP="00EE52FD">
            <w:pPr>
              <w:rPr>
                <w:rFonts w:ascii="Arial" w:hAnsi="Arial" w:cs="Arial"/>
              </w:rPr>
            </w:pPr>
          </w:p>
        </w:tc>
      </w:tr>
    </w:tbl>
    <w:p w14:paraId="20763C87" w14:textId="1BA02EBD" w:rsidR="00A470FB" w:rsidRDefault="00A470FB" w:rsidP="00375C8A">
      <w:pPr>
        <w:rPr>
          <w:rFonts w:ascii="Times New Roman" w:hAnsi="Times New Roman" w:cs="Times New Roman"/>
          <w:sz w:val="18"/>
          <w:szCs w:val="18"/>
        </w:rPr>
      </w:pPr>
    </w:p>
    <w:p w14:paraId="6B2DC4E6" w14:textId="5FC9C7E0" w:rsidR="00942495" w:rsidRDefault="00942495" w:rsidP="00375C8A">
      <w:pPr>
        <w:rPr>
          <w:rFonts w:ascii="Times New Roman" w:hAnsi="Times New Roman" w:cs="Times New Roman"/>
          <w:sz w:val="18"/>
          <w:szCs w:val="18"/>
        </w:rPr>
      </w:pPr>
    </w:p>
    <w:p w14:paraId="5B05D455" w14:textId="09AFB9AB" w:rsidR="00942495" w:rsidRDefault="00942495" w:rsidP="00375C8A">
      <w:pPr>
        <w:rPr>
          <w:rFonts w:ascii="Times New Roman" w:hAnsi="Times New Roman" w:cs="Times New Roman"/>
          <w:sz w:val="18"/>
          <w:szCs w:val="18"/>
        </w:rPr>
      </w:pPr>
    </w:p>
    <w:p w14:paraId="3572811B" w14:textId="04CFB431" w:rsidR="00942495" w:rsidRDefault="00942495" w:rsidP="00375C8A">
      <w:pPr>
        <w:rPr>
          <w:rFonts w:ascii="Times New Roman" w:hAnsi="Times New Roman" w:cs="Times New Roman"/>
          <w:sz w:val="18"/>
          <w:szCs w:val="18"/>
        </w:rPr>
      </w:pPr>
    </w:p>
    <w:p w14:paraId="2F4064F0" w14:textId="546D1A50" w:rsidR="00942495" w:rsidRDefault="00942495" w:rsidP="00375C8A">
      <w:pPr>
        <w:rPr>
          <w:rFonts w:ascii="Times New Roman" w:hAnsi="Times New Roman" w:cs="Times New Roman"/>
          <w:sz w:val="18"/>
          <w:szCs w:val="18"/>
        </w:rPr>
      </w:pPr>
    </w:p>
    <w:p w14:paraId="789741B5" w14:textId="5DC0A401" w:rsidR="00942495" w:rsidRDefault="00942495" w:rsidP="00375C8A">
      <w:pPr>
        <w:rPr>
          <w:rFonts w:ascii="Times New Roman" w:hAnsi="Times New Roman" w:cs="Times New Roman"/>
          <w:sz w:val="18"/>
          <w:szCs w:val="18"/>
        </w:rPr>
      </w:pPr>
    </w:p>
    <w:p w14:paraId="42609FE4" w14:textId="0FE2CC64" w:rsidR="00942495" w:rsidRDefault="00942495" w:rsidP="00375C8A">
      <w:pPr>
        <w:rPr>
          <w:rFonts w:ascii="Times New Roman" w:hAnsi="Times New Roman" w:cs="Times New Roman"/>
          <w:sz w:val="18"/>
          <w:szCs w:val="18"/>
        </w:rPr>
      </w:pPr>
    </w:p>
    <w:p w14:paraId="0AC7D4A6" w14:textId="2F35A040" w:rsidR="00942495" w:rsidRDefault="00942495" w:rsidP="00375C8A">
      <w:pPr>
        <w:rPr>
          <w:rFonts w:ascii="Times New Roman" w:hAnsi="Times New Roman" w:cs="Times New Roman"/>
          <w:sz w:val="18"/>
          <w:szCs w:val="18"/>
        </w:rPr>
      </w:pPr>
    </w:p>
    <w:p w14:paraId="375176B7" w14:textId="4B441E8D" w:rsidR="00942495" w:rsidRDefault="00942495" w:rsidP="00375C8A">
      <w:pPr>
        <w:rPr>
          <w:rFonts w:ascii="Times New Roman" w:hAnsi="Times New Roman" w:cs="Times New Roman"/>
          <w:sz w:val="18"/>
          <w:szCs w:val="18"/>
        </w:rPr>
      </w:pPr>
    </w:p>
    <w:p w14:paraId="0F54D96C" w14:textId="4525C1AD" w:rsidR="00942495" w:rsidRDefault="00942495" w:rsidP="00375C8A">
      <w:pPr>
        <w:rPr>
          <w:rFonts w:ascii="Times New Roman" w:hAnsi="Times New Roman" w:cs="Times New Roman"/>
          <w:sz w:val="18"/>
          <w:szCs w:val="18"/>
        </w:rPr>
      </w:pPr>
    </w:p>
    <w:p w14:paraId="5483E196" w14:textId="62722C3B" w:rsidR="00942495" w:rsidRDefault="00942495" w:rsidP="00375C8A">
      <w:pPr>
        <w:rPr>
          <w:rFonts w:ascii="Times New Roman" w:hAnsi="Times New Roman" w:cs="Times New Roman"/>
          <w:sz w:val="18"/>
          <w:szCs w:val="18"/>
        </w:rPr>
      </w:pPr>
    </w:p>
    <w:p w14:paraId="5117AD1F" w14:textId="1459685D" w:rsidR="00942495" w:rsidRDefault="00942495" w:rsidP="00375C8A">
      <w:pPr>
        <w:rPr>
          <w:rFonts w:ascii="Times New Roman" w:hAnsi="Times New Roman" w:cs="Times New Roman"/>
          <w:sz w:val="18"/>
          <w:szCs w:val="18"/>
        </w:rPr>
      </w:pPr>
    </w:p>
    <w:p w14:paraId="4505730E" w14:textId="7D1BAD8F" w:rsidR="00942495" w:rsidRDefault="00942495" w:rsidP="00375C8A">
      <w:pPr>
        <w:rPr>
          <w:rFonts w:ascii="Times New Roman" w:hAnsi="Times New Roman" w:cs="Times New Roman"/>
          <w:sz w:val="18"/>
          <w:szCs w:val="18"/>
        </w:rPr>
      </w:pPr>
    </w:p>
    <w:p w14:paraId="29DE401C" w14:textId="4E4E4112" w:rsidR="00942495" w:rsidRDefault="00942495" w:rsidP="00375C8A">
      <w:pPr>
        <w:rPr>
          <w:rFonts w:ascii="Times New Roman" w:hAnsi="Times New Roman" w:cs="Times New Roman"/>
          <w:sz w:val="18"/>
          <w:szCs w:val="18"/>
        </w:rPr>
      </w:pPr>
    </w:p>
    <w:p w14:paraId="2B2333A5" w14:textId="00810E32" w:rsidR="00942495" w:rsidRDefault="00942495" w:rsidP="00375C8A">
      <w:pPr>
        <w:rPr>
          <w:rFonts w:ascii="Times New Roman" w:hAnsi="Times New Roman" w:cs="Times New Roman"/>
          <w:sz w:val="18"/>
          <w:szCs w:val="18"/>
        </w:rPr>
      </w:pPr>
    </w:p>
    <w:p w14:paraId="720A520D" w14:textId="10FABE47" w:rsidR="00942495" w:rsidRDefault="00942495" w:rsidP="00375C8A">
      <w:pPr>
        <w:rPr>
          <w:rFonts w:ascii="Times New Roman" w:hAnsi="Times New Roman" w:cs="Times New Roman"/>
          <w:sz w:val="18"/>
          <w:szCs w:val="18"/>
        </w:rPr>
      </w:pPr>
    </w:p>
    <w:p w14:paraId="7E626B0D" w14:textId="20B1D9F2" w:rsidR="00942495" w:rsidRDefault="00942495" w:rsidP="00375C8A">
      <w:pPr>
        <w:rPr>
          <w:rFonts w:ascii="Times New Roman" w:hAnsi="Times New Roman" w:cs="Times New Roman"/>
          <w:sz w:val="18"/>
          <w:szCs w:val="18"/>
        </w:rPr>
      </w:pPr>
    </w:p>
    <w:p w14:paraId="6202D514" w14:textId="21B55B00" w:rsidR="00942495" w:rsidRDefault="00942495" w:rsidP="00375C8A">
      <w:pPr>
        <w:rPr>
          <w:rFonts w:ascii="Times New Roman" w:hAnsi="Times New Roman" w:cs="Times New Roman"/>
          <w:sz w:val="18"/>
          <w:szCs w:val="18"/>
        </w:rPr>
      </w:pPr>
    </w:p>
    <w:p w14:paraId="4570D6B5" w14:textId="14E9B114" w:rsidR="00942495" w:rsidRDefault="00942495" w:rsidP="00375C8A">
      <w:pPr>
        <w:rPr>
          <w:rFonts w:ascii="Times New Roman" w:hAnsi="Times New Roman" w:cs="Times New Roman"/>
          <w:sz w:val="18"/>
          <w:szCs w:val="18"/>
        </w:rPr>
      </w:pPr>
    </w:p>
    <w:p w14:paraId="643AFF24" w14:textId="465AEEBB" w:rsidR="00942495" w:rsidRDefault="00942495" w:rsidP="00375C8A">
      <w:pPr>
        <w:rPr>
          <w:rFonts w:ascii="Times New Roman" w:hAnsi="Times New Roman" w:cs="Times New Roman"/>
          <w:sz w:val="18"/>
          <w:szCs w:val="18"/>
        </w:rPr>
      </w:pPr>
    </w:p>
    <w:p w14:paraId="29854FEE" w14:textId="7A5828B0" w:rsidR="00942495" w:rsidRDefault="00942495" w:rsidP="00375C8A">
      <w:pPr>
        <w:rPr>
          <w:rFonts w:ascii="Times New Roman" w:hAnsi="Times New Roman" w:cs="Times New Roman"/>
          <w:sz w:val="18"/>
          <w:szCs w:val="18"/>
        </w:rPr>
      </w:pPr>
    </w:p>
    <w:p w14:paraId="231DCFDD" w14:textId="49BC28BA" w:rsidR="00942495" w:rsidRDefault="00942495" w:rsidP="00375C8A">
      <w:pPr>
        <w:rPr>
          <w:rFonts w:ascii="Times New Roman" w:hAnsi="Times New Roman" w:cs="Times New Roman"/>
          <w:sz w:val="18"/>
          <w:szCs w:val="18"/>
        </w:rPr>
      </w:pPr>
    </w:p>
    <w:p w14:paraId="5273406F" w14:textId="2A7BCC80" w:rsidR="00942495" w:rsidRDefault="00942495" w:rsidP="00375C8A">
      <w:pPr>
        <w:rPr>
          <w:rFonts w:ascii="Times New Roman" w:hAnsi="Times New Roman" w:cs="Times New Roman"/>
          <w:sz w:val="18"/>
          <w:szCs w:val="18"/>
        </w:rPr>
      </w:pPr>
    </w:p>
    <w:p w14:paraId="6A610CBC" w14:textId="28327804" w:rsidR="00942495" w:rsidRDefault="00942495" w:rsidP="00375C8A">
      <w:pPr>
        <w:rPr>
          <w:rFonts w:ascii="Times New Roman" w:hAnsi="Times New Roman" w:cs="Times New Roman"/>
          <w:sz w:val="18"/>
          <w:szCs w:val="18"/>
        </w:rPr>
      </w:pPr>
    </w:p>
    <w:p w14:paraId="333304A0" w14:textId="68B163DA" w:rsidR="00942495" w:rsidRDefault="00942495" w:rsidP="00375C8A">
      <w:pPr>
        <w:rPr>
          <w:rFonts w:ascii="Times New Roman" w:hAnsi="Times New Roman" w:cs="Times New Roman"/>
          <w:sz w:val="18"/>
          <w:szCs w:val="18"/>
        </w:rPr>
      </w:pPr>
    </w:p>
    <w:p w14:paraId="785095F5" w14:textId="4695CA32" w:rsidR="00C71ECA" w:rsidRDefault="00C71ECA" w:rsidP="00375C8A">
      <w:pPr>
        <w:rPr>
          <w:rFonts w:ascii="Times New Roman" w:hAnsi="Times New Roman" w:cs="Times New Roman"/>
          <w:sz w:val="18"/>
          <w:szCs w:val="18"/>
        </w:rPr>
      </w:pPr>
    </w:p>
    <w:p w14:paraId="7B7AB31B" w14:textId="2D3615EF" w:rsidR="00C71ECA" w:rsidRDefault="00C71ECA" w:rsidP="00375C8A">
      <w:pPr>
        <w:rPr>
          <w:rFonts w:ascii="Times New Roman" w:hAnsi="Times New Roman" w:cs="Times New Roman"/>
          <w:sz w:val="18"/>
          <w:szCs w:val="18"/>
        </w:rPr>
      </w:pPr>
    </w:p>
    <w:p w14:paraId="0EF446DF" w14:textId="4C4F92B5" w:rsidR="00C71ECA" w:rsidRDefault="00C71ECA" w:rsidP="00375C8A">
      <w:pPr>
        <w:rPr>
          <w:rFonts w:ascii="Times New Roman" w:hAnsi="Times New Roman" w:cs="Times New Roman"/>
          <w:sz w:val="18"/>
          <w:szCs w:val="18"/>
        </w:rPr>
      </w:pPr>
    </w:p>
    <w:p w14:paraId="23BBFE5A" w14:textId="7E1978F1" w:rsidR="00C71ECA" w:rsidRDefault="00C71ECA" w:rsidP="00375C8A">
      <w:pPr>
        <w:rPr>
          <w:rFonts w:ascii="Times New Roman" w:hAnsi="Times New Roman" w:cs="Times New Roman"/>
          <w:sz w:val="18"/>
          <w:szCs w:val="18"/>
        </w:rPr>
      </w:pPr>
    </w:p>
    <w:p w14:paraId="3241A2DF" w14:textId="1B121F74" w:rsidR="00C71ECA" w:rsidRDefault="00C71ECA" w:rsidP="00375C8A">
      <w:pPr>
        <w:rPr>
          <w:rFonts w:ascii="Times New Roman" w:hAnsi="Times New Roman" w:cs="Times New Roman"/>
          <w:sz w:val="18"/>
          <w:szCs w:val="18"/>
        </w:rPr>
      </w:pPr>
    </w:p>
    <w:p w14:paraId="214D61D6" w14:textId="30AF072A" w:rsidR="00C71ECA" w:rsidRDefault="00C71ECA" w:rsidP="00375C8A">
      <w:pPr>
        <w:rPr>
          <w:rFonts w:ascii="Times New Roman" w:hAnsi="Times New Roman" w:cs="Times New Roman"/>
          <w:sz w:val="18"/>
          <w:szCs w:val="18"/>
        </w:rPr>
      </w:pPr>
    </w:p>
    <w:p w14:paraId="45B2A77B" w14:textId="71CFEFA0" w:rsidR="00C71ECA" w:rsidRDefault="00C71ECA" w:rsidP="00375C8A">
      <w:pPr>
        <w:rPr>
          <w:rFonts w:ascii="Times New Roman" w:hAnsi="Times New Roman" w:cs="Times New Roman"/>
          <w:sz w:val="18"/>
          <w:szCs w:val="18"/>
        </w:rPr>
      </w:pPr>
    </w:p>
    <w:p w14:paraId="5128B413" w14:textId="21912CEC" w:rsidR="00C71ECA" w:rsidRDefault="00C71ECA" w:rsidP="00375C8A">
      <w:pPr>
        <w:rPr>
          <w:rFonts w:ascii="Times New Roman" w:hAnsi="Times New Roman" w:cs="Times New Roman"/>
          <w:sz w:val="18"/>
          <w:szCs w:val="18"/>
        </w:rPr>
      </w:pPr>
    </w:p>
    <w:p w14:paraId="5975226A" w14:textId="7DB61DB0" w:rsidR="00C71ECA" w:rsidRDefault="00C71ECA" w:rsidP="00375C8A">
      <w:pPr>
        <w:rPr>
          <w:rFonts w:ascii="Times New Roman" w:hAnsi="Times New Roman" w:cs="Times New Roman"/>
          <w:sz w:val="18"/>
          <w:szCs w:val="18"/>
        </w:rPr>
      </w:pPr>
    </w:p>
    <w:p w14:paraId="4E9DD954" w14:textId="18A7570A" w:rsidR="00C71ECA" w:rsidRDefault="00C71ECA" w:rsidP="00375C8A">
      <w:pPr>
        <w:rPr>
          <w:rFonts w:ascii="Times New Roman" w:hAnsi="Times New Roman" w:cs="Times New Roman"/>
          <w:sz w:val="18"/>
          <w:szCs w:val="18"/>
        </w:rPr>
      </w:pPr>
    </w:p>
    <w:p w14:paraId="66C2E735" w14:textId="5E2CCE85" w:rsidR="00C71ECA" w:rsidRDefault="00C71ECA" w:rsidP="00375C8A">
      <w:pPr>
        <w:rPr>
          <w:rFonts w:ascii="Times New Roman" w:hAnsi="Times New Roman" w:cs="Times New Roman"/>
          <w:sz w:val="18"/>
          <w:szCs w:val="18"/>
        </w:rPr>
      </w:pPr>
    </w:p>
    <w:p w14:paraId="77FB9E3A" w14:textId="0AF21614" w:rsidR="00C71ECA" w:rsidRDefault="00C71ECA" w:rsidP="00375C8A">
      <w:pPr>
        <w:rPr>
          <w:rFonts w:ascii="Times New Roman" w:hAnsi="Times New Roman" w:cs="Times New Roman"/>
          <w:sz w:val="18"/>
          <w:szCs w:val="18"/>
        </w:rPr>
      </w:pPr>
    </w:p>
    <w:p w14:paraId="0445AC40" w14:textId="7FEDC274" w:rsidR="00C71ECA" w:rsidRDefault="00C71ECA" w:rsidP="00375C8A">
      <w:pPr>
        <w:rPr>
          <w:rFonts w:ascii="Times New Roman" w:hAnsi="Times New Roman" w:cs="Times New Roman"/>
          <w:sz w:val="18"/>
          <w:szCs w:val="18"/>
        </w:rPr>
      </w:pPr>
    </w:p>
    <w:p w14:paraId="5F49C69D" w14:textId="2C555339" w:rsidR="00C71ECA" w:rsidRDefault="00C71ECA" w:rsidP="00375C8A">
      <w:pPr>
        <w:rPr>
          <w:rFonts w:ascii="Times New Roman" w:hAnsi="Times New Roman" w:cs="Times New Roman"/>
          <w:sz w:val="18"/>
          <w:szCs w:val="18"/>
        </w:rPr>
      </w:pPr>
    </w:p>
    <w:p w14:paraId="36A5201E" w14:textId="77777777" w:rsidR="000E04BF" w:rsidRDefault="000E04BF" w:rsidP="00375C8A">
      <w:pPr>
        <w:rPr>
          <w:rFonts w:ascii="Times New Roman" w:hAnsi="Times New Roman" w:cs="Times New Roman"/>
          <w:sz w:val="18"/>
          <w:szCs w:val="18"/>
        </w:rPr>
        <w:sectPr w:rsidR="000E04BF" w:rsidSect="00D72FAD">
          <w:headerReference w:type="default" r:id="rId9"/>
          <w:pgSz w:w="11900" w:h="16840"/>
          <w:pgMar w:top="1440" w:right="1440" w:bottom="1440" w:left="1440" w:header="708" w:footer="708" w:gutter="0"/>
          <w:cols w:space="708"/>
          <w:docGrid w:linePitch="360"/>
        </w:sectPr>
      </w:pPr>
    </w:p>
    <w:p w14:paraId="6066718B" w14:textId="6A3CB97F" w:rsidR="00C71ECA" w:rsidRDefault="00C71ECA" w:rsidP="00375C8A">
      <w:pPr>
        <w:rPr>
          <w:rFonts w:ascii="Times New Roman" w:hAnsi="Times New Roman" w:cs="Times New Roman"/>
          <w:sz w:val="18"/>
          <w:szCs w:val="18"/>
        </w:rPr>
      </w:pPr>
    </w:p>
    <w:p w14:paraId="1B60F1BD" w14:textId="71269EF9" w:rsidR="00C71ECA" w:rsidRDefault="00C71ECA" w:rsidP="00375C8A">
      <w:pPr>
        <w:rPr>
          <w:rFonts w:ascii="Times New Roman" w:hAnsi="Times New Roman" w:cs="Times New Roman"/>
          <w:sz w:val="18"/>
          <w:szCs w:val="18"/>
        </w:rPr>
      </w:pPr>
    </w:p>
    <w:p w14:paraId="041F6D94" w14:textId="77777777" w:rsidR="00326F37" w:rsidRDefault="00326F37" w:rsidP="00077FBA">
      <w:pPr>
        <w:rPr>
          <w:rFonts w:ascii="Arial" w:hAnsi="Arial" w:cs="Arial"/>
          <w:b/>
        </w:rPr>
      </w:pPr>
      <w:r w:rsidRPr="004D25CF">
        <w:rPr>
          <w:rFonts w:ascii="Arial" w:hAnsi="Arial" w:cs="Arial"/>
          <w:b/>
        </w:rPr>
        <w:t>Element 4 Personal Development Plan</w:t>
      </w:r>
    </w:p>
    <w:p w14:paraId="44BB7452" w14:textId="77777777" w:rsidR="00326F37" w:rsidRDefault="00326F37" w:rsidP="00326F37">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077FBA" w14:paraId="5E9D531D" w14:textId="77777777" w:rsidTr="00EE52FD">
        <w:tc>
          <w:tcPr>
            <w:tcW w:w="2405" w:type="dxa"/>
          </w:tcPr>
          <w:p w14:paraId="6A96F5A7" w14:textId="77777777" w:rsidR="00077FBA" w:rsidRDefault="00077FBA" w:rsidP="00EE52FD">
            <w:pPr>
              <w:rPr>
                <w:rFonts w:ascii="Arial" w:hAnsi="Arial" w:cs="Arial"/>
              </w:rPr>
            </w:pPr>
            <w:r>
              <w:rPr>
                <w:rFonts w:ascii="Arial" w:hAnsi="Arial" w:cs="Arial"/>
              </w:rPr>
              <w:t>Area for further development  (provide further details)</w:t>
            </w:r>
          </w:p>
        </w:tc>
        <w:tc>
          <w:tcPr>
            <w:tcW w:w="3260" w:type="dxa"/>
          </w:tcPr>
          <w:p w14:paraId="3C5AF237" w14:textId="77777777" w:rsidR="00077FBA" w:rsidRDefault="00077FBA" w:rsidP="00EE52FD">
            <w:pPr>
              <w:rPr>
                <w:rFonts w:ascii="Arial" w:hAnsi="Arial" w:cs="Arial"/>
              </w:rPr>
            </w:pPr>
            <w:r>
              <w:rPr>
                <w:rFonts w:ascii="Arial" w:hAnsi="Arial" w:cs="Arial"/>
              </w:rPr>
              <w:t>Why?</w:t>
            </w:r>
          </w:p>
        </w:tc>
        <w:tc>
          <w:tcPr>
            <w:tcW w:w="3402" w:type="dxa"/>
          </w:tcPr>
          <w:p w14:paraId="080B0D10" w14:textId="77777777" w:rsidR="00077FBA" w:rsidRDefault="00077FBA" w:rsidP="00EE52FD">
            <w:pPr>
              <w:rPr>
                <w:rFonts w:ascii="Arial" w:hAnsi="Arial" w:cs="Arial"/>
              </w:rPr>
            </w:pPr>
            <w:r>
              <w:rPr>
                <w:rFonts w:ascii="Arial" w:hAnsi="Arial" w:cs="Arial"/>
              </w:rPr>
              <w:t>How?</w:t>
            </w:r>
          </w:p>
        </w:tc>
        <w:tc>
          <w:tcPr>
            <w:tcW w:w="3402" w:type="dxa"/>
          </w:tcPr>
          <w:p w14:paraId="2B00D390" w14:textId="77777777" w:rsidR="00077FBA" w:rsidRDefault="00077FBA" w:rsidP="00EE52FD">
            <w:pPr>
              <w:rPr>
                <w:rFonts w:ascii="Arial" w:hAnsi="Arial" w:cs="Arial"/>
              </w:rPr>
            </w:pPr>
            <w:r>
              <w:rPr>
                <w:rFonts w:ascii="Arial" w:hAnsi="Arial" w:cs="Arial"/>
              </w:rPr>
              <w:t>Who/Where?</w:t>
            </w:r>
          </w:p>
        </w:tc>
        <w:tc>
          <w:tcPr>
            <w:tcW w:w="1701" w:type="dxa"/>
          </w:tcPr>
          <w:p w14:paraId="59C1105B" w14:textId="77777777" w:rsidR="00077FBA" w:rsidRDefault="00077FBA" w:rsidP="00EE52FD">
            <w:pPr>
              <w:rPr>
                <w:rFonts w:ascii="Arial" w:hAnsi="Arial" w:cs="Arial"/>
              </w:rPr>
            </w:pPr>
            <w:r>
              <w:rPr>
                <w:rFonts w:ascii="Arial" w:hAnsi="Arial" w:cs="Arial"/>
              </w:rPr>
              <w:t>When?</w:t>
            </w:r>
          </w:p>
        </w:tc>
      </w:tr>
      <w:tr w:rsidR="00077FBA" w14:paraId="5AE2B79A" w14:textId="77777777" w:rsidTr="00EE52FD">
        <w:tc>
          <w:tcPr>
            <w:tcW w:w="2405" w:type="dxa"/>
          </w:tcPr>
          <w:p w14:paraId="548A7A7E" w14:textId="397EBB6C" w:rsidR="00077FBA" w:rsidRPr="001A570B" w:rsidRDefault="00E14815" w:rsidP="00EE52FD">
            <w:pPr>
              <w:rPr>
                <w:rFonts w:ascii="Arial" w:hAnsi="Arial" w:cs="Arial"/>
              </w:rPr>
            </w:pPr>
            <w:r>
              <w:rPr>
                <w:rFonts w:ascii="Arial" w:hAnsi="Arial" w:cs="Arial"/>
              </w:rPr>
              <w:t>Mental Health awareness.</w:t>
            </w:r>
          </w:p>
        </w:tc>
        <w:tc>
          <w:tcPr>
            <w:tcW w:w="3260" w:type="dxa"/>
          </w:tcPr>
          <w:p w14:paraId="5F8A1062" w14:textId="76D9E553" w:rsidR="00077FBA" w:rsidRDefault="00CB7E22" w:rsidP="00EE52FD">
            <w:pPr>
              <w:rPr>
                <w:rFonts w:ascii="Arial" w:hAnsi="Arial" w:cs="Arial"/>
              </w:rPr>
            </w:pPr>
            <w:r>
              <w:rPr>
                <w:rFonts w:ascii="Arial" w:hAnsi="Arial" w:cs="Arial"/>
              </w:rPr>
              <w:t xml:space="preserve">In the 11 years I have worked in education </w:t>
            </w:r>
            <w:r w:rsidR="00B779E5">
              <w:rPr>
                <w:rFonts w:ascii="Arial" w:hAnsi="Arial" w:cs="Arial"/>
              </w:rPr>
              <w:t>I have noticed a rise in the struggles of children and young people with mental health and I would like to be able to understand the ways in which I can support them.</w:t>
            </w:r>
          </w:p>
        </w:tc>
        <w:tc>
          <w:tcPr>
            <w:tcW w:w="3402" w:type="dxa"/>
          </w:tcPr>
          <w:p w14:paraId="4EA36CEC" w14:textId="115580A5" w:rsidR="00077FBA" w:rsidRDefault="00B779E5" w:rsidP="00EE52FD">
            <w:pPr>
              <w:rPr>
                <w:rFonts w:ascii="Arial" w:hAnsi="Arial" w:cs="Arial"/>
              </w:rPr>
            </w:pPr>
            <w:r>
              <w:rPr>
                <w:rFonts w:ascii="Arial" w:hAnsi="Arial" w:cs="Arial"/>
              </w:rPr>
              <w:t xml:space="preserve">I will need to do </w:t>
            </w:r>
            <w:r w:rsidR="0061033F">
              <w:rPr>
                <w:rFonts w:ascii="Arial" w:hAnsi="Arial" w:cs="Arial"/>
              </w:rPr>
              <w:t>a course at a minimum. There are different levels of courses.</w:t>
            </w:r>
          </w:p>
        </w:tc>
        <w:tc>
          <w:tcPr>
            <w:tcW w:w="3402" w:type="dxa"/>
          </w:tcPr>
          <w:p w14:paraId="6E967418" w14:textId="5DA23C46" w:rsidR="00077FBA" w:rsidRDefault="0061033F" w:rsidP="00EE52FD">
            <w:pPr>
              <w:rPr>
                <w:rFonts w:ascii="Arial" w:hAnsi="Arial" w:cs="Arial"/>
              </w:rPr>
            </w:pPr>
            <w:r>
              <w:rPr>
                <w:rFonts w:ascii="Arial" w:hAnsi="Arial" w:cs="Arial"/>
              </w:rPr>
              <w:t xml:space="preserve">St Johns </w:t>
            </w:r>
            <w:r w:rsidR="00D2014D">
              <w:rPr>
                <w:rFonts w:ascii="Arial" w:hAnsi="Arial" w:cs="Arial"/>
              </w:rPr>
              <w:t>training Wales have a mental health awareness course</w:t>
            </w:r>
            <w:r w:rsidR="0039537D">
              <w:rPr>
                <w:rFonts w:ascii="Arial" w:hAnsi="Arial" w:cs="Arial"/>
              </w:rPr>
              <w:t xml:space="preserve"> which is </w:t>
            </w:r>
            <w:r w:rsidR="001C0735">
              <w:rPr>
                <w:rFonts w:ascii="Arial" w:hAnsi="Arial" w:cs="Arial"/>
              </w:rPr>
              <w:t>valid for 3 years and gives an overview of mental health and signs to look for and ways to support.</w:t>
            </w:r>
            <w:r w:rsidR="00C45D91">
              <w:rPr>
                <w:rFonts w:ascii="Arial" w:hAnsi="Arial" w:cs="Arial"/>
              </w:rPr>
              <w:t xml:space="preserve"> It is as free course and is </w:t>
            </w:r>
            <w:r w:rsidR="00D10B8F">
              <w:rPr>
                <w:rFonts w:ascii="Arial" w:hAnsi="Arial" w:cs="Arial"/>
              </w:rPr>
              <w:t>for half a day. They have courses around wales.</w:t>
            </w:r>
          </w:p>
        </w:tc>
        <w:tc>
          <w:tcPr>
            <w:tcW w:w="1701" w:type="dxa"/>
          </w:tcPr>
          <w:p w14:paraId="1CF0BF2C" w14:textId="5ABB3652" w:rsidR="00077FBA" w:rsidRDefault="00C45D91" w:rsidP="00EE52FD">
            <w:pPr>
              <w:rPr>
                <w:rFonts w:ascii="Arial" w:hAnsi="Arial" w:cs="Arial"/>
              </w:rPr>
            </w:pPr>
            <w:r>
              <w:rPr>
                <w:rFonts w:ascii="Arial" w:hAnsi="Arial" w:cs="Arial"/>
              </w:rPr>
              <w:t>June 2020</w:t>
            </w:r>
          </w:p>
        </w:tc>
      </w:tr>
      <w:tr w:rsidR="00077FBA" w14:paraId="0CE7849E" w14:textId="77777777" w:rsidTr="00EE52FD">
        <w:tc>
          <w:tcPr>
            <w:tcW w:w="2405" w:type="dxa"/>
          </w:tcPr>
          <w:p w14:paraId="46AA66C3" w14:textId="13013651" w:rsidR="00077FBA" w:rsidRPr="001A570B" w:rsidRDefault="00E905CF" w:rsidP="00EE52FD">
            <w:pPr>
              <w:rPr>
                <w:rFonts w:ascii="Arial" w:hAnsi="Arial" w:cs="Arial"/>
              </w:rPr>
            </w:pPr>
            <w:r>
              <w:rPr>
                <w:rFonts w:ascii="Arial" w:hAnsi="Arial" w:cs="Arial"/>
              </w:rPr>
              <w:t>Paediatrics</w:t>
            </w:r>
            <w:r w:rsidR="00170CE7">
              <w:rPr>
                <w:rFonts w:ascii="Arial" w:hAnsi="Arial" w:cs="Arial"/>
              </w:rPr>
              <w:t xml:space="preserve"> first aid training.</w:t>
            </w:r>
          </w:p>
        </w:tc>
        <w:tc>
          <w:tcPr>
            <w:tcW w:w="3260" w:type="dxa"/>
          </w:tcPr>
          <w:p w14:paraId="12351C30" w14:textId="032FFC69" w:rsidR="00077FBA" w:rsidRDefault="00675C0D" w:rsidP="00EE52FD">
            <w:pPr>
              <w:rPr>
                <w:rFonts w:ascii="Arial" w:hAnsi="Arial" w:cs="Arial"/>
              </w:rPr>
            </w:pPr>
            <w:r>
              <w:rPr>
                <w:rFonts w:ascii="Arial" w:hAnsi="Arial" w:cs="Arial"/>
              </w:rPr>
              <w:t>I ha</w:t>
            </w:r>
            <w:r w:rsidR="00567B8D">
              <w:rPr>
                <w:rFonts w:ascii="Arial" w:hAnsi="Arial" w:cs="Arial"/>
              </w:rPr>
              <w:t xml:space="preserve">d this training some years ago and would like to maintain it. I feel </w:t>
            </w:r>
            <w:proofErr w:type="spellStart"/>
            <w:r w:rsidR="00567B8D">
              <w:rPr>
                <w:rFonts w:ascii="Arial" w:hAnsi="Arial" w:cs="Arial"/>
              </w:rPr>
              <w:t>its</w:t>
            </w:r>
            <w:proofErr w:type="spellEnd"/>
            <w:r w:rsidR="00567B8D">
              <w:rPr>
                <w:rFonts w:ascii="Arial" w:hAnsi="Arial" w:cs="Arial"/>
              </w:rPr>
              <w:t xml:space="preserve"> my responsibility to be able to </w:t>
            </w:r>
            <w:r w:rsidR="00E67186">
              <w:rPr>
                <w:rFonts w:ascii="Arial" w:hAnsi="Arial" w:cs="Arial"/>
              </w:rPr>
              <w:t>care for children in my care in every way.</w:t>
            </w:r>
            <w:r w:rsidR="00FD4174">
              <w:rPr>
                <w:rFonts w:ascii="Arial" w:hAnsi="Arial" w:cs="Arial"/>
              </w:rPr>
              <w:t xml:space="preserve"> It will benefit the children in my care by providing me with the tools needed to remain calm in a situation </w:t>
            </w:r>
            <w:r w:rsidR="001832CB">
              <w:rPr>
                <w:rFonts w:ascii="Arial" w:hAnsi="Arial" w:cs="Arial"/>
              </w:rPr>
              <w:t>whilst also having the knowledge of what to do and how in a situation that requires first aid.</w:t>
            </w:r>
            <w:r w:rsidR="00E67186">
              <w:rPr>
                <w:rFonts w:ascii="Arial" w:hAnsi="Arial" w:cs="Arial"/>
              </w:rPr>
              <w:t xml:space="preserve"> It is also a qualification that employers look favourably on</w:t>
            </w:r>
            <w:r w:rsidR="0028623E">
              <w:rPr>
                <w:rFonts w:ascii="Arial" w:hAnsi="Arial" w:cs="Arial"/>
              </w:rPr>
              <w:t>.</w:t>
            </w:r>
          </w:p>
        </w:tc>
        <w:tc>
          <w:tcPr>
            <w:tcW w:w="3402" w:type="dxa"/>
          </w:tcPr>
          <w:p w14:paraId="1A870CA5" w14:textId="2FD8F8ED" w:rsidR="00077FBA" w:rsidRDefault="0028623E" w:rsidP="00EE52FD">
            <w:pPr>
              <w:rPr>
                <w:rFonts w:ascii="Arial" w:hAnsi="Arial" w:cs="Arial"/>
              </w:rPr>
            </w:pPr>
            <w:r>
              <w:rPr>
                <w:rFonts w:ascii="Arial" w:hAnsi="Arial" w:cs="Arial"/>
              </w:rPr>
              <w:t>I will need to complete a two day training course to qualify as paediatrics first aider</w:t>
            </w:r>
            <w:r w:rsidR="00F569C0">
              <w:rPr>
                <w:rFonts w:ascii="Arial" w:hAnsi="Arial" w:cs="Arial"/>
              </w:rPr>
              <w:t>.</w:t>
            </w:r>
          </w:p>
        </w:tc>
        <w:tc>
          <w:tcPr>
            <w:tcW w:w="3402" w:type="dxa"/>
          </w:tcPr>
          <w:p w14:paraId="49FCDA0D" w14:textId="775DF2C2" w:rsidR="00077FBA" w:rsidRDefault="00F569C0" w:rsidP="00EE52FD">
            <w:pPr>
              <w:rPr>
                <w:rFonts w:ascii="Arial" w:hAnsi="Arial" w:cs="Arial"/>
              </w:rPr>
            </w:pPr>
            <w:r>
              <w:rPr>
                <w:rFonts w:ascii="Arial" w:hAnsi="Arial" w:cs="Arial"/>
              </w:rPr>
              <w:t>Pacey offer this course over two days. The course costs £90 per person</w:t>
            </w:r>
            <w:r w:rsidR="001E33BA">
              <w:rPr>
                <w:rFonts w:ascii="Arial" w:hAnsi="Arial" w:cs="Arial"/>
              </w:rPr>
              <w:t xml:space="preserve">. To find out locations I need to contact </w:t>
            </w:r>
            <w:r w:rsidR="000363F8">
              <w:rPr>
                <w:rFonts w:ascii="Arial" w:hAnsi="Arial" w:cs="Arial"/>
              </w:rPr>
              <w:t>them through phone or email and they will tell me where they are holding workshops</w:t>
            </w:r>
          </w:p>
        </w:tc>
        <w:tc>
          <w:tcPr>
            <w:tcW w:w="1701" w:type="dxa"/>
          </w:tcPr>
          <w:p w14:paraId="044602D6" w14:textId="7FA05179" w:rsidR="00077FBA" w:rsidRDefault="00E905CF" w:rsidP="00EE52FD">
            <w:pPr>
              <w:rPr>
                <w:rFonts w:ascii="Arial" w:hAnsi="Arial" w:cs="Arial"/>
              </w:rPr>
            </w:pPr>
            <w:r>
              <w:rPr>
                <w:rFonts w:ascii="Arial" w:hAnsi="Arial" w:cs="Arial"/>
              </w:rPr>
              <w:t>I would like to be able to do this training before summer of 2021.</w:t>
            </w:r>
          </w:p>
        </w:tc>
      </w:tr>
      <w:tr w:rsidR="00077FBA" w14:paraId="5BB9FFFC" w14:textId="77777777" w:rsidTr="00EE52FD">
        <w:tc>
          <w:tcPr>
            <w:tcW w:w="2405" w:type="dxa"/>
          </w:tcPr>
          <w:p w14:paraId="28D74FB5" w14:textId="634C640C" w:rsidR="00077FBA" w:rsidRPr="001A570B" w:rsidRDefault="002D3C6D" w:rsidP="00EE52FD">
            <w:pPr>
              <w:rPr>
                <w:rFonts w:ascii="Arial" w:hAnsi="Arial" w:cs="Arial"/>
              </w:rPr>
            </w:pPr>
            <w:r>
              <w:rPr>
                <w:rFonts w:ascii="Arial" w:hAnsi="Arial" w:cs="Arial"/>
              </w:rPr>
              <w:t>PGCE</w:t>
            </w:r>
          </w:p>
        </w:tc>
        <w:tc>
          <w:tcPr>
            <w:tcW w:w="3260" w:type="dxa"/>
          </w:tcPr>
          <w:p w14:paraId="67198FF8" w14:textId="1633CFB1" w:rsidR="00077FBA" w:rsidRDefault="00062499" w:rsidP="00EE52FD">
            <w:pPr>
              <w:rPr>
                <w:rFonts w:ascii="Arial" w:hAnsi="Arial" w:cs="Arial"/>
              </w:rPr>
            </w:pPr>
            <w:r>
              <w:rPr>
                <w:rFonts w:ascii="Arial" w:hAnsi="Arial" w:cs="Arial"/>
              </w:rPr>
              <w:t>I would like to look into the PGCE as it would be the next step I would take in qualification to become a primary school teacher</w:t>
            </w:r>
            <w:r w:rsidR="00B25AD2">
              <w:rPr>
                <w:rFonts w:ascii="Arial" w:hAnsi="Arial" w:cs="Arial"/>
              </w:rPr>
              <w:t xml:space="preserve">. It </w:t>
            </w:r>
            <w:r w:rsidR="00B25AD2">
              <w:rPr>
                <w:rFonts w:ascii="Arial" w:hAnsi="Arial" w:cs="Arial"/>
              </w:rPr>
              <w:lastRenderedPageBreak/>
              <w:t>would give me better knowledge and understanding of classrooms and children and how to teach effectively.</w:t>
            </w:r>
          </w:p>
        </w:tc>
        <w:tc>
          <w:tcPr>
            <w:tcW w:w="3402" w:type="dxa"/>
          </w:tcPr>
          <w:p w14:paraId="5AB5064B" w14:textId="4A182611" w:rsidR="00077FBA" w:rsidRDefault="00B25AD2" w:rsidP="00EE52FD">
            <w:pPr>
              <w:rPr>
                <w:rFonts w:ascii="Arial" w:hAnsi="Arial" w:cs="Arial"/>
              </w:rPr>
            </w:pPr>
            <w:r>
              <w:rPr>
                <w:rFonts w:ascii="Arial" w:hAnsi="Arial" w:cs="Arial"/>
              </w:rPr>
              <w:lastRenderedPageBreak/>
              <w:t>The PGCE is a 1 year</w:t>
            </w:r>
            <w:r w:rsidR="00817426">
              <w:rPr>
                <w:rFonts w:ascii="Arial" w:hAnsi="Arial" w:cs="Arial"/>
              </w:rPr>
              <w:t xml:space="preserve"> intensive</w:t>
            </w:r>
            <w:r>
              <w:rPr>
                <w:rFonts w:ascii="Arial" w:hAnsi="Arial" w:cs="Arial"/>
              </w:rPr>
              <w:t xml:space="preserve"> university </w:t>
            </w:r>
            <w:r w:rsidR="00817426">
              <w:rPr>
                <w:rFonts w:ascii="Arial" w:hAnsi="Arial" w:cs="Arial"/>
              </w:rPr>
              <w:t xml:space="preserve">course. I would need to be able to have financial funding as it is a completely full </w:t>
            </w:r>
            <w:r w:rsidR="00817426">
              <w:rPr>
                <w:rFonts w:ascii="Arial" w:hAnsi="Arial" w:cs="Arial"/>
              </w:rPr>
              <w:lastRenderedPageBreak/>
              <w:t>time course with no room for additional employment.</w:t>
            </w:r>
          </w:p>
        </w:tc>
        <w:tc>
          <w:tcPr>
            <w:tcW w:w="3402" w:type="dxa"/>
          </w:tcPr>
          <w:p w14:paraId="6DBF45FB" w14:textId="6FF3197B" w:rsidR="00077FBA" w:rsidRDefault="00817426" w:rsidP="00EE52FD">
            <w:pPr>
              <w:rPr>
                <w:rFonts w:ascii="Arial" w:hAnsi="Arial" w:cs="Arial"/>
              </w:rPr>
            </w:pPr>
            <w:r>
              <w:rPr>
                <w:rFonts w:ascii="Arial" w:hAnsi="Arial" w:cs="Arial"/>
              </w:rPr>
              <w:lastRenderedPageBreak/>
              <w:t>UWTSD offers the course</w:t>
            </w:r>
            <w:r w:rsidR="00333371">
              <w:rPr>
                <w:rFonts w:ascii="Arial" w:hAnsi="Arial" w:cs="Arial"/>
              </w:rPr>
              <w:t xml:space="preserve"> and I would need to apply in the October after I have completed my degree</w:t>
            </w:r>
            <w:r w:rsidR="00FC62F1">
              <w:rPr>
                <w:rFonts w:ascii="Arial" w:hAnsi="Arial" w:cs="Arial"/>
              </w:rPr>
              <w:t xml:space="preserve">. I will need to check </w:t>
            </w:r>
            <w:r w:rsidR="00FC735A">
              <w:rPr>
                <w:rFonts w:ascii="Arial" w:hAnsi="Arial" w:cs="Arial"/>
              </w:rPr>
              <w:t xml:space="preserve">if I need to complete the </w:t>
            </w:r>
            <w:r w:rsidR="00502A50">
              <w:rPr>
                <w:rFonts w:ascii="Arial" w:hAnsi="Arial" w:cs="Arial"/>
              </w:rPr>
              <w:lastRenderedPageBreak/>
              <w:t>equivalency</w:t>
            </w:r>
            <w:r w:rsidR="00EF5490">
              <w:rPr>
                <w:rFonts w:ascii="Arial" w:hAnsi="Arial" w:cs="Arial"/>
              </w:rPr>
              <w:t xml:space="preserve"> test before this as I might need to do this before or along side the PGCE</w:t>
            </w:r>
            <w:r w:rsidR="00E930C9">
              <w:rPr>
                <w:rFonts w:ascii="Arial" w:hAnsi="Arial" w:cs="Arial"/>
              </w:rPr>
              <w:t xml:space="preserve">. </w:t>
            </w:r>
            <w:r w:rsidR="007C03E3">
              <w:rPr>
                <w:rFonts w:ascii="Arial" w:hAnsi="Arial" w:cs="Arial"/>
              </w:rPr>
              <w:t xml:space="preserve">I would also need to decide on a chosen subject before being able to </w:t>
            </w:r>
            <w:r w:rsidR="00D92095">
              <w:rPr>
                <w:rFonts w:ascii="Arial" w:hAnsi="Arial" w:cs="Arial"/>
              </w:rPr>
              <w:t>do this course</w:t>
            </w:r>
          </w:p>
        </w:tc>
        <w:tc>
          <w:tcPr>
            <w:tcW w:w="1701" w:type="dxa"/>
          </w:tcPr>
          <w:p w14:paraId="5DECAD1C" w14:textId="0896FC0B" w:rsidR="00077FBA" w:rsidRDefault="00D92095" w:rsidP="00EE52FD">
            <w:pPr>
              <w:rPr>
                <w:rFonts w:ascii="Arial" w:hAnsi="Arial" w:cs="Arial"/>
              </w:rPr>
            </w:pPr>
            <w:r>
              <w:rPr>
                <w:rFonts w:ascii="Arial" w:hAnsi="Arial" w:cs="Arial"/>
              </w:rPr>
              <w:lastRenderedPageBreak/>
              <w:t>October 2021</w:t>
            </w:r>
          </w:p>
        </w:tc>
      </w:tr>
      <w:tr w:rsidR="00077FBA" w14:paraId="1ECA0D25" w14:textId="77777777" w:rsidTr="00EE52FD">
        <w:tc>
          <w:tcPr>
            <w:tcW w:w="2405" w:type="dxa"/>
          </w:tcPr>
          <w:p w14:paraId="099E4735" w14:textId="407E5FD1" w:rsidR="00077FBA" w:rsidRPr="001A570B" w:rsidRDefault="0037537D" w:rsidP="00EE52FD">
            <w:pPr>
              <w:rPr>
                <w:rFonts w:ascii="Arial" w:hAnsi="Arial" w:cs="Arial"/>
              </w:rPr>
            </w:pPr>
            <w:r>
              <w:rPr>
                <w:rFonts w:ascii="Arial" w:hAnsi="Arial" w:cs="Arial"/>
              </w:rPr>
              <w:t>Safeguarding/ child protection.</w:t>
            </w:r>
          </w:p>
        </w:tc>
        <w:tc>
          <w:tcPr>
            <w:tcW w:w="3260" w:type="dxa"/>
          </w:tcPr>
          <w:p w14:paraId="181E7BDF" w14:textId="4592A2D8" w:rsidR="00077FBA" w:rsidRDefault="0037537D" w:rsidP="00EE52FD">
            <w:pPr>
              <w:rPr>
                <w:rFonts w:ascii="Arial" w:hAnsi="Arial" w:cs="Arial"/>
              </w:rPr>
            </w:pPr>
            <w:r>
              <w:rPr>
                <w:rFonts w:ascii="Arial" w:hAnsi="Arial" w:cs="Arial"/>
              </w:rPr>
              <w:t xml:space="preserve">I have </w:t>
            </w:r>
            <w:r w:rsidR="00CD7F10">
              <w:rPr>
                <w:rFonts w:ascii="Arial" w:hAnsi="Arial" w:cs="Arial"/>
              </w:rPr>
              <w:t xml:space="preserve">had this training previously, however it was a number of years ago. Things change </w:t>
            </w:r>
            <w:r w:rsidR="001E15E0">
              <w:rPr>
                <w:rFonts w:ascii="Arial" w:hAnsi="Arial" w:cs="Arial"/>
              </w:rPr>
              <w:t xml:space="preserve">regularly and policies and procedures on how to deal with safeguarding measures are an important skill to maintain. Not only </w:t>
            </w:r>
            <w:r w:rsidR="00A32930">
              <w:rPr>
                <w:rFonts w:ascii="Arial" w:hAnsi="Arial" w:cs="Arial"/>
              </w:rPr>
              <w:t>do it provide me with the knowledge to understand what to look for and the steps to take i</w:t>
            </w:r>
            <w:r w:rsidR="00363AD7">
              <w:rPr>
                <w:rFonts w:ascii="Arial" w:hAnsi="Arial" w:cs="Arial"/>
              </w:rPr>
              <w:t xml:space="preserve">t means any children in my care that might be in any form of harm would have a qualified </w:t>
            </w:r>
            <w:r w:rsidR="00366035">
              <w:rPr>
                <w:rFonts w:ascii="Arial" w:hAnsi="Arial" w:cs="Arial"/>
              </w:rPr>
              <w:t xml:space="preserve">practitioner to support them to the correct </w:t>
            </w:r>
            <w:r w:rsidR="00502A50">
              <w:rPr>
                <w:rFonts w:ascii="Arial" w:hAnsi="Arial" w:cs="Arial"/>
              </w:rPr>
              <w:t>procedures</w:t>
            </w:r>
            <w:r w:rsidR="00366035">
              <w:rPr>
                <w:rFonts w:ascii="Arial" w:hAnsi="Arial" w:cs="Arial"/>
              </w:rPr>
              <w:t>.</w:t>
            </w:r>
          </w:p>
        </w:tc>
        <w:tc>
          <w:tcPr>
            <w:tcW w:w="3402" w:type="dxa"/>
          </w:tcPr>
          <w:p w14:paraId="6482D5A7" w14:textId="5201BA43" w:rsidR="00077FBA" w:rsidRDefault="00B527F4" w:rsidP="00EE52FD">
            <w:pPr>
              <w:rPr>
                <w:rFonts w:ascii="Arial" w:hAnsi="Arial" w:cs="Arial"/>
              </w:rPr>
            </w:pPr>
            <w:r>
              <w:rPr>
                <w:rFonts w:ascii="Arial" w:hAnsi="Arial" w:cs="Arial"/>
              </w:rPr>
              <w:t xml:space="preserve">There is a “keeping our children safe’ </w:t>
            </w:r>
            <w:r w:rsidR="00A06818">
              <w:rPr>
                <w:rFonts w:ascii="Arial" w:hAnsi="Arial" w:cs="Arial"/>
              </w:rPr>
              <w:t>2 day programme that I could complete.</w:t>
            </w:r>
          </w:p>
        </w:tc>
        <w:tc>
          <w:tcPr>
            <w:tcW w:w="3402" w:type="dxa"/>
          </w:tcPr>
          <w:p w14:paraId="0A4B57FD" w14:textId="7F79B114" w:rsidR="00077FBA" w:rsidRDefault="00194F10" w:rsidP="00EE52FD">
            <w:pPr>
              <w:rPr>
                <w:rFonts w:ascii="Arial" w:hAnsi="Arial" w:cs="Arial"/>
              </w:rPr>
            </w:pPr>
            <w:r>
              <w:rPr>
                <w:rFonts w:ascii="Arial" w:hAnsi="Arial" w:cs="Arial"/>
              </w:rPr>
              <w:t xml:space="preserve">The course is provided by Children in Wales and is a two day </w:t>
            </w:r>
            <w:r w:rsidR="00CC2A48">
              <w:rPr>
                <w:rFonts w:ascii="Arial" w:hAnsi="Arial" w:cs="Arial"/>
              </w:rPr>
              <w:t>programme in Cardiff that costs between £170 and £245 per person</w:t>
            </w:r>
            <w:r w:rsidR="000B0916">
              <w:rPr>
                <w:rFonts w:ascii="Arial" w:hAnsi="Arial" w:cs="Arial"/>
              </w:rPr>
              <w:t>. This can be booked on the website through the book now button</w:t>
            </w:r>
            <w:r w:rsidR="001734C4">
              <w:rPr>
                <w:rFonts w:ascii="Arial" w:hAnsi="Arial" w:cs="Arial"/>
              </w:rPr>
              <w:t>.</w:t>
            </w:r>
          </w:p>
        </w:tc>
        <w:tc>
          <w:tcPr>
            <w:tcW w:w="1701" w:type="dxa"/>
          </w:tcPr>
          <w:p w14:paraId="077B431B" w14:textId="30F6F765" w:rsidR="00077FBA" w:rsidRDefault="001734C4" w:rsidP="00EE52FD">
            <w:pPr>
              <w:rPr>
                <w:rFonts w:ascii="Arial" w:hAnsi="Arial" w:cs="Arial"/>
              </w:rPr>
            </w:pPr>
            <w:r>
              <w:rPr>
                <w:rFonts w:ascii="Arial" w:hAnsi="Arial" w:cs="Arial"/>
              </w:rPr>
              <w:t>September 2020.</w:t>
            </w:r>
          </w:p>
        </w:tc>
      </w:tr>
      <w:tr w:rsidR="00077FBA" w14:paraId="77B3F287" w14:textId="77777777" w:rsidTr="00EE52FD">
        <w:tc>
          <w:tcPr>
            <w:tcW w:w="2405" w:type="dxa"/>
          </w:tcPr>
          <w:p w14:paraId="48670FF8" w14:textId="2715031F" w:rsidR="00077FBA" w:rsidRPr="001A570B" w:rsidRDefault="00E94C67" w:rsidP="00EE52FD">
            <w:pPr>
              <w:rPr>
                <w:rFonts w:ascii="Arial" w:hAnsi="Arial" w:cs="Arial"/>
              </w:rPr>
            </w:pPr>
            <w:r>
              <w:rPr>
                <w:rFonts w:ascii="Arial" w:hAnsi="Arial" w:cs="Arial"/>
              </w:rPr>
              <w:t>Psychological wellbeing practitioner</w:t>
            </w:r>
            <w:r w:rsidR="003C41C5">
              <w:rPr>
                <w:rFonts w:ascii="Arial" w:hAnsi="Arial" w:cs="Arial"/>
              </w:rPr>
              <w:t xml:space="preserve"> </w:t>
            </w:r>
            <w:r w:rsidR="00400688">
              <w:rPr>
                <w:rFonts w:ascii="Arial" w:hAnsi="Arial" w:cs="Arial"/>
              </w:rPr>
              <w:t xml:space="preserve">apprenticeship. </w:t>
            </w:r>
          </w:p>
        </w:tc>
        <w:tc>
          <w:tcPr>
            <w:tcW w:w="3260" w:type="dxa"/>
          </w:tcPr>
          <w:p w14:paraId="34DC7A88" w14:textId="76CB009F" w:rsidR="00077FBA" w:rsidRDefault="00400688" w:rsidP="00EE52FD">
            <w:pPr>
              <w:rPr>
                <w:rFonts w:ascii="Arial" w:hAnsi="Arial" w:cs="Arial"/>
              </w:rPr>
            </w:pPr>
            <w:r>
              <w:rPr>
                <w:rFonts w:ascii="Arial" w:hAnsi="Arial" w:cs="Arial"/>
              </w:rPr>
              <w:t>I have always had an interest in wellbeing and mental health and would be interested to see</w:t>
            </w:r>
            <w:r w:rsidR="00F74D78">
              <w:rPr>
                <w:rFonts w:ascii="Arial" w:hAnsi="Arial" w:cs="Arial"/>
              </w:rPr>
              <w:t xml:space="preserve"> if it is something I could do. Wellbeing is </w:t>
            </w:r>
            <w:r w:rsidR="004F27EC">
              <w:rPr>
                <w:rFonts w:ascii="Arial" w:hAnsi="Arial" w:cs="Arial"/>
              </w:rPr>
              <w:t>widely acknowledged now and I would like to know more about it and how I can help support people and children who are struggling.</w:t>
            </w:r>
          </w:p>
        </w:tc>
        <w:tc>
          <w:tcPr>
            <w:tcW w:w="3402" w:type="dxa"/>
          </w:tcPr>
          <w:p w14:paraId="08B6D86B" w14:textId="71D642D5" w:rsidR="00622212" w:rsidRPr="00622212" w:rsidRDefault="00445472" w:rsidP="00622212">
            <w:pPr>
              <w:rPr>
                <w:rFonts w:ascii="Arial" w:hAnsi="Arial" w:cs="Arial"/>
              </w:rPr>
            </w:pPr>
            <w:r>
              <w:rPr>
                <w:rFonts w:ascii="Arial" w:hAnsi="Arial" w:cs="Arial"/>
              </w:rPr>
              <w:t>To become a PWP I have to</w:t>
            </w:r>
            <w:r w:rsidR="00BC141E">
              <w:rPr>
                <w:rFonts w:ascii="Arial" w:hAnsi="Arial" w:cs="Arial"/>
              </w:rPr>
              <w:t xml:space="preserve"> find a placement to do an apprent</w:t>
            </w:r>
            <w:r w:rsidR="007B5462">
              <w:rPr>
                <w:rFonts w:ascii="Arial" w:hAnsi="Arial" w:cs="Arial"/>
              </w:rPr>
              <w:t>e</w:t>
            </w:r>
            <w:r w:rsidR="00BC141E">
              <w:rPr>
                <w:rFonts w:ascii="Arial" w:hAnsi="Arial" w:cs="Arial"/>
              </w:rPr>
              <w:t>ship either through the nhs</w:t>
            </w:r>
            <w:r w:rsidR="006F3A7C">
              <w:rPr>
                <w:rFonts w:ascii="Arial" w:hAnsi="Arial" w:cs="Arial"/>
              </w:rPr>
              <w:t xml:space="preserve">, through </w:t>
            </w:r>
            <w:proofErr w:type="spellStart"/>
            <w:proofErr w:type="gramStart"/>
            <w:r w:rsidR="006F3A7C">
              <w:rPr>
                <w:rFonts w:ascii="Arial" w:hAnsi="Arial" w:cs="Arial"/>
              </w:rPr>
              <w:t>a</w:t>
            </w:r>
            <w:proofErr w:type="spellEnd"/>
            <w:proofErr w:type="gramEnd"/>
            <w:r w:rsidR="006F3A7C">
              <w:rPr>
                <w:rFonts w:ascii="Arial" w:hAnsi="Arial" w:cs="Arial"/>
              </w:rPr>
              <w:t xml:space="preserve"> </w:t>
            </w:r>
            <w:r w:rsidR="00622212" w:rsidRPr="00622212">
              <w:rPr>
                <w:rFonts w:ascii="Arial" w:hAnsi="Arial" w:cs="Arial"/>
              </w:rPr>
              <w:t>Improving Access to Psychological Therapies</w:t>
            </w:r>
            <w:r w:rsidR="00622212">
              <w:rPr>
                <w:rFonts w:ascii="Arial" w:hAnsi="Arial" w:cs="Arial"/>
              </w:rPr>
              <w:t xml:space="preserve"> setting or through an organisation such as mind.</w:t>
            </w:r>
          </w:p>
          <w:p w14:paraId="09557A4B" w14:textId="699943A1" w:rsidR="00077FBA" w:rsidRDefault="00077FBA" w:rsidP="00EE52FD">
            <w:pPr>
              <w:rPr>
                <w:rFonts w:ascii="Arial" w:hAnsi="Arial" w:cs="Arial"/>
              </w:rPr>
            </w:pPr>
          </w:p>
        </w:tc>
        <w:tc>
          <w:tcPr>
            <w:tcW w:w="3402" w:type="dxa"/>
          </w:tcPr>
          <w:p w14:paraId="2F413C48" w14:textId="43C2332C" w:rsidR="00077FBA" w:rsidRDefault="001B6E71" w:rsidP="00EE52FD">
            <w:pPr>
              <w:rPr>
                <w:rFonts w:ascii="Arial" w:hAnsi="Arial" w:cs="Arial"/>
              </w:rPr>
            </w:pPr>
            <w:r>
              <w:rPr>
                <w:rFonts w:ascii="Arial" w:hAnsi="Arial" w:cs="Arial"/>
              </w:rPr>
              <w:t xml:space="preserve">Through one of these organisations I would work through an </w:t>
            </w:r>
            <w:r w:rsidR="005B5D39">
              <w:rPr>
                <w:rFonts w:ascii="Arial" w:hAnsi="Arial" w:cs="Arial"/>
              </w:rPr>
              <w:t>apprent</w:t>
            </w:r>
            <w:r w:rsidR="007B5462">
              <w:rPr>
                <w:rFonts w:ascii="Arial" w:hAnsi="Arial" w:cs="Arial"/>
              </w:rPr>
              <w:t>eship</w:t>
            </w:r>
            <w:r>
              <w:rPr>
                <w:rFonts w:ascii="Arial" w:hAnsi="Arial" w:cs="Arial"/>
              </w:rPr>
              <w:t xml:space="preserve"> and do 45 days of academic</w:t>
            </w:r>
            <w:r w:rsidR="009A7E04">
              <w:rPr>
                <w:rFonts w:ascii="Arial" w:hAnsi="Arial" w:cs="Arial"/>
              </w:rPr>
              <w:t xml:space="preserve"> work, which would be one day a week along side supervised work</w:t>
            </w:r>
            <w:r w:rsidR="00104956">
              <w:rPr>
                <w:rFonts w:ascii="Arial" w:hAnsi="Arial" w:cs="Arial"/>
              </w:rPr>
              <w:t xml:space="preserve">. </w:t>
            </w:r>
            <w:r w:rsidR="004912F5">
              <w:rPr>
                <w:rFonts w:ascii="Arial" w:hAnsi="Arial" w:cs="Arial"/>
              </w:rPr>
              <w:t>I would have to apply for the post and if successful a job and training would be provided</w:t>
            </w:r>
            <w:r w:rsidR="00CC72FE">
              <w:rPr>
                <w:rFonts w:ascii="Arial" w:hAnsi="Arial" w:cs="Arial"/>
              </w:rPr>
              <w:t>.</w:t>
            </w:r>
            <w:r w:rsidR="001C1C58">
              <w:rPr>
                <w:rFonts w:ascii="Arial" w:hAnsi="Arial" w:cs="Arial"/>
              </w:rPr>
              <w:t xml:space="preserve"> A degree is desirable entry requirement, however they do take into account</w:t>
            </w:r>
            <w:r w:rsidR="005F3A07">
              <w:rPr>
                <w:rFonts w:ascii="Arial" w:hAnsi="Arial" w:cs="Arial"/>
              </w:rPr>
              <w:t xml:space="preserve"> life experience.</w:t>
            </w:r>
          </w:p>
        </w:tc>
        <w:tc>
          <w:tcPr>
            <w:tcW w:w="1701" w:type="dxa"/>
          </w:tcPr>
          <w:p w14:paraId="74B24FFF" w14:textId="29EEABCD" w:rsidR="00077FBA" w:rsidRDefault="0091405F" w:rsidP="00EE52FD">
            <w:pPr>
              <w:rPr>
                <w:rFonts w:ascii="Arial" w:hAnsi="Arial" w:cs="Arial"/>
              </w:rPr>
            </w:pPr>
            <w:r>
              <w:rPr>
                <w:rFonts w:ascii="Arial" w:hAnsi="Arial" w:cs="Arial"/>
              </w:rPr>
              <w:t>September 2021</w:t>
            </w:r>
          </w:p>
        </w:tc>
      </w:tr>
      <w:tr w:rsidR="00077FBA" w14:paraId="6F879A61" w14:textId="77777777" w:rsidTr="00EE52FD">
        <w:tc>
          <w:tcPr>
            <w:tcW w:w="2405" w:type="dxa"/>
          </w:tcPr>
          <w:p w14:paraId="4D6C1FDA" w14:textId="786507B2" w:rsidR="00077FBA" w:rsidRPr="001A570B" w:rsidRDefault="004A34C7" w:rsidP="00EE52FD">
            <w:pPr>
              <w:rPr>
                <w:rFonts w:ascii="Arial" w:hAnsi="Arial" w:cs="Arial"/>
              </w:rPr>
            </w:pPr>
            <w:r>
              <w:rPr>
                <w:rFonts w:ascii="Arial" w:hAnsi="Arial" w:cs="Arial"/>
              </w:rPr>
              <w:lastRenderedPageBreak/>
              <w:t>Computing and IT.</w:t>
            </w:r>
          </w:p>
        </w:tc>
        <w:tc>
          <w:tcPr>
            <w:tcW w:w="3260" w:type="dxa"/>
          </w:tcPr>
          <w:p w14:paraId="480EBCF2" w14:textId="1D6C4B83" w:rsidR="00077FBA" w:rsidRDefault="004A34C7" w:rsidP="00EE52FD">
            <w:pPr>
              <w:rPr>
                <w:rFonts w:ascii="Arial" w:hAnsi="Arial" w:cs="Arial"/>
              </w:rPr>
            </w:pPr>
            <w:r>
              <w:rPr>
                <w:rFonts w:ascii="Arial" w:hAnsi="Arial" w:cs="Arial"/>
              </w:rPr>
              <w:t xml:space="preserve">The world of technology is </w:t>
            </w:r>
            <w:r w:rsidR="00F4006D">
              <w:rPr>
                <w:rFonts w:ascii="Arial" w:hAnsi="Arial" w:cs="Arial"/>
              </w:rPr>
              <w:t xml:space="preserve">always </w:t>
            </w:r>
            <w:r w:rsidR="00FD7BFB">
              <w:rPr>
                <w:rFonts w:ascii="Arial" w:hAnsi="Arial" w:cs="Arial"/>
              </w:rPr>
              <w:t>expanding,</w:t>
            </w:r>
            <w:r w:rsidR="00F4006D">
              <w:rPr>
                <w:rFonts w:ascii="Arial" w:hAnsi="Arial" w:cs="Arial"/>
              </w:rPr>
              <w:t xml:space="preserve"> and my knowledge is limited. Children are generally computer, </w:t>
            </w:r>
            <w:r w:rsidR="00FD7BFB">
              <w:rPr>
                <w:rFonts w:ascii="Arial" w:hAnsi="Arial" w:cs="Arial"/>
              </w:rPr>
              <w:t>iPad</w:t>
            </w:r>
            <w:r w:rsidR="00F4006D">
              <w:rPr>
                <w:rFonts w:ascii="Arial" w:hAnsi="Arial" w:cs="Arial"/>
              </w:rPr>
              <w:t xml:space="preserve"> fluent at a young age</w:t>
            </w:r>
            <w:r w:rsidR="00B619FD">
              <w:rPr>
                <w:rFonts w:ascii="Arial" w:hAnsi="Arial" w:cs="Arial"/>
              </w:rPr>
              <w:t>. I think it is beneficial to be computer literate and be able to support students with IT.</w:t>
            </w:r>
          </w:p>
        </w:tc>
        <w:tc>
          <w:tcPr>
            <w:tcW w:w="3402" w:type="dxa"/>
          </w:tcPr>
          <w:p w14:paraId="78736614" w14:textId="63FB0B1C" w:rsidR="00077FBA" w:rsidRDefault="009D7955" w:rsidP="00EE52FD">
            <w:pPr>
              <w:rPr>
                <w:rFonts w:ascii="Arial" w:hAnsi="Arial" w:cs="Arial"/>
              </w:rPr>
            </w:pPr>
            <w:r>
              <w:rPr>
                <w:rFonts w:ascii="Arial" w:hAnsi="Arial" w:cs="Arial"/>
              </w:rPr>
              <w:t xml:space="preserve">Coleg sir gar have 3 </w:t>
            </w:r>
            <w:r w:rsidR="00D203A9">
              <w:rPr>
                <w:rFonts w:ascii="Arial" w:hAnsi="Arial" w:cs="Arial"/>
              </w:rPr>
              <w:t>computing and IT level qualification courses I could apply for</w:t>
            </w:r>
            <w:r w:rsidR="006D2154">
              <w:rPr>
                <w:rFonts w:ascii="Arial" w:hAnsi="Arial" w:cs="Arial"/>
              </w:rPr>
              <w:t xml:space="preserve">. They are one year courses and can be done </w:t>
            </w:r>
            <w:r w:rsidR="002B499D">
              <w:rPr>
                <w:rFonts w:ascii="Arial" w:hAnsi="Arial" w:cs="Arial"/>
              </w:rPr>
              <w:t>part time or full time.</w:t>
            </w:r>
          </w:p>
        </w:tc>
        <w:tc>
          <w:tcPr>
            <w:tcW w:w="3402" w:type="dxa"/>
          </w:tcPr>
          <w:p w14:paraId="7E20091E" w14:textId="26505C99" w:rsidR="00077FBA" w:rsidRDefault="002B499D" w:rsidP="00EE52FD">
            <w:pPr>
              <w:rPr>
                <w:rFonts w:ascii="Arial" w:hAnsi="Arial" w:cs="Arial"/>
              </w:rPr>
            </w:pPr>
            <w:r>
              <w:rPr>
                <w:rFonts w:ascii="Arial" w:hAnsi="Arial" w:cs="Arial"/>
              </w:rPr>
              <w:t xml:space="preserve">I can do this in the Llanelli </w:t>
            </w:r>
            <w:proofErr w:type="spellStart"/>
            <w:r w:rsidR="00360756">
              <w:rPr>
                <w:rFonts w:ascii="Arial" w:hAnsi="Arial" w:cs="Arial"/>
              </w:rPr>
              <w:t>G</w:t>
            </w:r>
            <w:r>
              <w:rPr>
                <w:rFonts w:ascii="Arial" w:hAnsi="Arial" w:cs="Arial"/>
              </w:rPr>
              <w:t>raig</w:t>
            </w:r>
            <w:proofErr w:type="spellEnd"/>
            <w:r>
              <w:rPr>
                <w:rFonts w:ascii="Arial" w:hAnsi="Arial" w:cs="Arial"/>
              </w:rPr>
              <w:t xml:space="preserve"> campus</w:t>
            </w:r>
            <w:r w:rsidR="00360756">
              <w:rPr>
                <w:rFonts w:ascii="Arial" w:hAnsi="Arial" w:cs="Arial"/>
              </w:rPr>
              <w:t xml:space="preserve"> through </w:t>
            </w:r>
            <w:proofErr w:type="spellStart"/>
            <w:r w:rsidR="00360756">
              <w:rPr>
                <w:rFonts w:ascii="Arial" w:hAnsi="Arial" w:cs="Arial"/>
              </w:rPr>
              <w:t>coleg</w:t>
            </w:r>
            <w:proofErr w:type="spellEnd"/>
            <w:r w:rsidR="00360756">
              <w:rPr>
                <w:rFonts w:ascii="Arial" w:hAnsi="Arial" w:cs="Arial"/>
              </w:rPr>
              <w:t xml:space="preserve"> sir gar</w:t>
            </w:r>
            <w:r w:rsidR="009F08C1">
              <w:rPr>
                <w:rFonts w:ascii="Arial" w:hAnsi="Arial" w:cs="Arial"/>
              </w:rPr>
              <w:t xml:space="preserve"> at a cost of £45.</w:t>
            </w:r>
            <w:r w:rsidR="00060829">
              <w:rPr>
                <w:rFonts w:ascii="Arial" w:hAnsi="Arial" w:cs="Arial"/>
              </w:rPr>
              <w:t xml:space="preserve"> Entry requirements are 5 GCSE’s at A-C level including English and maths.</w:t>
            </w:r>
          </w:p>
        </w:tc>
        <w:tc>
          <w:tcPr>
            <w:tcW w:w="1701" w:type="dxa"/>
          </w:tcPr>
          <w:p w14:paraId="2E0ACDD8" w14:textId="4249307B" w:rsidR="00077FBA" w:rsidRDefault="00060829" w:rsidP="00EE52FD">
            <w:pPr>
              <w:rPr>
                <w:rFonts w:ascii="Arial" w:hAnsi="Arial" w:cs="Arial"/>
              </w:rPr>
            </w:pPr>
            <w:r>
              <w:rPr>
                <w:rFonts w:ascii="Arial" w:hAnsi="Arial" w:cs="Arial"/>
              </w:rPr>
              <w:t>September 2021.</w:t>
            </w:r>
          </w:p>
        </w:tc>
      </w:tr>
      <w:tr w:rsidR="00077FBA" w14:paraId="4363B991" w14:textId="77777777" w:rsidTr="00EE52FD">
        <w:tc>
          <w:tcPr>
            <w:tcW w:w="2405" w:type="dxa"/>
          </w:tcPr>
          <w:p w14:paraId="403A5CF2" w14:textId="77777777" w:rsidR="00077FBA" w:rsidRPr="001A570B" w:rsidRDefault="00077FBA" w:rsidP="00EE52FD">
            <w:pPr>
              <w:rPr>
                <w:rFonts w:ascii="Arial" w:hAnsi="Arial" w:cs="Arial"/>
              </w:rPr>
            </w:pPr>
          </w:p>
        </w:tc>
        <w:tc>
          <w:tcPr>
            <w:tcW w:w="3260" w:type="dxa"/>
          </w:tcPr>
          <w:p w14:paraId="1A0C845C" w14:textId="77777777" w:rsidR="00077FBA" w:rsidRDefault="00077FBA" w:rsidP="00EE52FD">
            <w:pPr>
              <w:rPr>
                <w:rFonts w:ascii="Arial" w:hAnsi="Arial" w:cs="Arial"/>
              </w:rPr>
            </w:pPr>
          </w:p>
        </w:tc>
        <w:tc>
          <w:tcPr>
            <w:tcW w:w="3402" w:type="dxa"/>
          </w:tcPr>
          <w:p w14:paraId="6D3E8C18" w14:textId="77777777" w:rsidR="00077FBA" w:rsidRDefault="00077FBA" w:rsidP="00EE52FD">
            <w:pPr>
              <w:rPr>
                <w:rFonts w:ascii="Arial" w:hAnsi="Arial" w:cs="Arial"/>
              </w:rPr>
            </w:pPr>
          </w:p>
        </w:tc>
        <w:tc>
          <w:tcPr>
            <w:tcW w:w="3402" w:type="dxa"/>
          </w:tcPr>
          <w:p w14:paraId="13916A49" w14:textId="77777777" w:rsidR="00077FBA" w:rsidRDefault="00077FBA" w:rsidP="00EE52FD">
            <w:pPr>
              <w:rPr>
                <w:rFonts w:ascii="Arial" w:hAnsi="Arial" w:cs="Arial"/>
              </w:rPr>
            </w:pPr>
          </w:p>
        </w:tc>
        <w:tc>
          <w:tcPr>
            <w:tcW w:w="1701" w:type="dxa"/>
          </w:tcPr>
          <w:p w14:paraId="4CA725D8" w14:textId="77777777" w:rsidR="00077FBA" w:rsidRDefault="00077FBA" w:rsidP="00EE52FD">
            <w:pPr>
              <w:rPr>
                <w:rFonts w:ascii="Arial" w:hAnsi="Arial" w:cs="Arial"/>
              </w:rPr>
            </w:pPr>
          </w:p>
        </w:tc>
      </w:tr>
    </w:tbl>
    <w:p w14:paraId="77E306F5" w14:textId="77777777" w:rsidR="00326F37" w:rsidRDefault="00326F37" w:rsidP="00326F37"/>
    <w:p w14:paraId="500A3BF4" w14:textId="4E97285F" w:rsidR="00C71ECA" w:rsidRPr="00DF6735" w:rsidRDefault="00C71ECA" w:rsidP="00375C8A">
      <w:pPr>
        <w:rPr>
          <w:rFonts w:ascii="Times New Roman" w:hAnsi="Times New Roman" w:cs="Times New Roman"/>
          <w:sz w:val="18"/>
          <w:szCs w:val="18"/>
        </w:rPr>
      </w:pPr>
    </w:p>
    <w:p w14:paraId="272B573D" w14:textId="16BDE6F7" w:rsidR="00D72FAD" w:rsidRDefault="00D72FAD">
      <w:pPr>
        <w:rPr>
          <w:rFonts w:ascii="Times New Roman" w:hAnsi="Times New Roman" w:cs="Times New Roman"/>
          <w:sz w:val="18"/>
          <w:szCs w:val="18"/>
        </w:rPr>
      </w:pPr>
    </w:p>
    <w:p w14:paraId="0E523D91" w14:textId="0410A11F" w:rsidR="005F3A07" w:rsidRDefault="005F3A07">
      <w:pPr>
        <w:rPr>
          <w:rFonts w:ascii="Times New Roman" w:hAnsi="Times New Roman" w:cs="Times New Roman"/>
          <w:sz w:val="18"/>
          <w:szCs w:val="18"/>
        </w:rPr>
      </w:pPr>
    </w:p>
    <w:p w14:paraId="0D01D3A5" w14:textId="1A2108F5" w:rsidR="005F3A07" w:rsidRDefault="005F3A07">
      <w:pPr>
        <w:rPr>
          <w:rFonts w:ascii="Times New Roman" w:hAnsi="Times New Roman" w:cs="Times New Roman"/>
          <w:sz w:val="18"/>
          <w:szCs w:val="18"/>
        </w:rPr>
      </w:pPr>
    </w:p>
    <w:p w14:paraId="00615256" w14:textId="30A04A9E" w:rsidR="005F3A07" w:rsidRDefault="005F3A07">
      <w:pPr>
        <w:rPr>
          <w:rFonts w:ascii="Times New Roman" w:hAnsi="Times New Roman" w:cs="Times New Roman"/>
          <w:sz w:val="18"/>
          <w:szCs w:val="18"/>
        </w:rPr>
      </w:pPr>
    </w:p>
    <w:p w14:paraId="105B4AAC" w14:textId="194C5DFC" w:rsidR="005F3A07" w:rsidRDefault="005F3A07">
      <w:pPr>
        <w:rPr>
          <w:rFonts w:ascii="Times New Roman" w:hAnsi="Times New Roman" w:cs="Times New Roman"/>
          <w:sz w:val="18"/>
          <w:szCs w:val="18"/>
        </w:rPr>
      </w:pPr>
    </w:p>
    <w:p w14:paraId="21BE5A8D" w14:textId="1EA48A13" w:rsidR="005F3A07" w:rsidRDefault="005F3A07">
      <w:pPr>
        <w:rPr>
          <w:rFonts w:ascii="Times New Roman" w:hAnsi="Times New Roman" w:cs="Times New Roman"/>
          <w:sz w:val="18"/>
          <w:szCs w:val="18"/>
        </w:rPr>
      </w:pPr>
    </w:p>
    <w:p w14:paraId="2951ACE2" w14:textId="3D62137F" w:rsidR="005F3A07" w:rsidRDefault="005F3A07">
      <w:pPr>
        <w:rPr>
          <w:rFonts w:ascii="Times New Roman" w:hAnsi="Times New Roman" w:cs="Times New Roman"/>
          <w:sz w:val="18"/>
          <w:szCs w:val="18"/>
        </w:rPr>
      </w:pPr>
    </w:p>
    <w:p w14:paraId="7692CE38" w14:textId="78FE2770" w:rsidR="005F3A07" w:rsidRDefault="005F3A07">
      <w:pPr>
        <w:rPr>
          <w:rFonts w:ascii="Times New Roman" w:hAnsi="Times New Roman" w:cs="Times New Roman"/>
          <w:sz w:val="18"/>
          <w:szCs w:val="18"/>
        </w:rPr>
      </w:pPr>
    </w:p>
    <w:p w14:paraId="493BDF82" w14:textId="18FA66C1" w:rsidR="005F3A07" w:rsidRDefault="005F3A07">
      <w:pPr>
        <w:rPr>
          <w:rFonts w:ascii="Times New Roman" w:hAnsi="Times New Roman" w:cs="Times New Roman"/>
          <w:sz w:val="18"/>
          <w:szCs w:val="18"/>
        </w:rPr>
      </w:pPr>
    </w:p>
    <w:p w14:paraId="5944BC80" w14:textId="3D0051CB" w:rsidR="005F3A07" w:rsidRDefault="005F3A07">
      <w:pPr>
        <w:rPr>
          <w:rFonts w:ascii="Times New Roman" w:hAnsi="Times New Roman" w:cs="Times New Roman"/>
          <w:sz w:val="18"/>
          <w:szCs w:val="18"/>
        </w:rPr>
      </w:pPr>
    </w:p>
    <w:p w14:paraId="504EA3AC" w14:textId="73E9EFE6" w:rsidR="005F3A07" w:rsidRDefault="005F3A07">
      <w:pPr>
        <w:rPr>
          <w:rFonts w:ascii="Times New Roman" w:hAnsi="Times New Roman" w:cs="Times New Roman"/>
          <w:sz w:val="18"/>
          <w:szCs w:val="18"/>
        </w:rPr>
      </w:pPr>
    </w:p>
    <w:p w14:paraId="70A53267" w14:textId="0C8B9055" w:rsidR="005F3A07" w:rsidRDefault="005F3A07">
      <w:pPr>
        <w:rPr>
          <w:rFonts w:ascii="Times New Roman" w:hAnsi="Times New Roman" w:cs="Times New Roman"/>
          <w:sz w:val="18"/>
          <w:szCs w:val="18"/>
        </w:rPr>
      </w:pPr>
    </w:p>
    <w:p w14:paraId="612CCA8B" w14:textId="0E632325" w:rsidR="005F3A07" w:rsidRDefault="005F3A07">
      <w:pPr>
        <w:rPr>
          <w:rFonts w:ascii="Times New Roman" w:hAnsi="Times New Roman" w:cs="Times New Roman"/>
          <w:sz w:val="18"/>
          <w:szCs w:val="18"/>
        </w:rPr>
      </w:pPr>
    </w:p>
    <w:p w14:paraId="0C480475" w14:textId="41DFB0F4" w:rsidR="005F3A07" w:rsidRDefault="005F3A07">
      <w:pPr>
        <w:rPr>
          <w:rFonts w:ascii="Times New Roman" w:hAnsi="Times New Roman" w:cs="Times New Roman"/>
          <w:sz w:val="18"/>
          <w:szCs w:val="18"/>
        </w:rPr>
      </w:pPr>
    </w:p>
    <w:p w14:paraId="3D94602D" w14:textId="003A6888" w:rsidR="005F3A07" w:rsidRDefault="005F3A07">
      <w:pPr>
        <w:rPr>
          <w:rFonts w:ascii="Times New Roman" w:hAnsi="Times New Roman" w:cs="Times New Roman"/>
          <w:sz w:val="18"/>
          <w:szCs w:val="18"/>
        </w:rPr>
      </w:pPr>
    </w:p>
    <w:p w14:paraId="5BC8D623" w14:textId="42CBE76A" w:rsidR="005F3A07" w:rsidRDefault="005F3A07">
      <w:pPr>
        <w:rPr>
          <w:rFonts w:ascii="Times New Roman" w:hAnsi="Times New Roman" w:cs="Times New Roman"/>
          <w:sz w:val="18"/>
          <w:szCs w:val="18"/>
        </w:rPr>
      </w:pPr>
    </w:p>
    <w:p w14:paraId="2379A88C" w14:textId="0D43D0F0" w:rsidR="005F3A07" w:rsidRDefault="005F3A07">
      <w:pPr>
        <w:rPr>
          <w:rFonts w:ascii="Times New Roman" w:hAnsi="Times New Roman" w:cs="Times New Roman"/>
          <w:sz w:val="18"/>
          <w:szCs w:val="18"/>
        </w:rPr>
      </w:pPr>
    </w:p>
    <w:p w14:paraId="7DB34500" w14:textId="616B0B95" w:rsidR="005F3A07" w:rsidRDefault="005F3A07">
      <w:pPr>
        <w:rPr>
          <w:rFonts w:ascii="Times New Roman" w:hAnsi="Times New Roman" w:cs="Times New Roman"/>
          <w:sz w:val="18"/>
          <w:szCs w:val="18"/>
        </w:rPr>
      </w:pPr>
    </w:p>
    <w:p w14:paraId="62A83343" w14:textId="69C36CE6" w:rsidR="005F3A07" w:rsidRDefault="005F3A07">
      <w:pPr>
        <w:rPr>
          <w:rFonts w:ascii="Times New Roman" w:hAnsi="Times New Roman" w:cs="Times New Roman"/>
          <w:sz w:val="18"/>
          <w:szCs w:val="18"/>
        </w:rPr>
      </w:pPr>
    </w:p>
    <w:p w14:paraId="0935B269" w14:textId="6C0A2D79" w:rsidR="005F3A07" w:rsidRDefault="005F3A07">
      <w:pPr>
        <w:rPr>
          <w:rFonts w:ascii="Times New Roman" w:hAnsi="Times New Roman" w:cs="Times New Roman"/>
          <w:sz w:val="18"/>
          <w:szCs w:val="18"/>
        </w:rPr>
      </w:pPr>
    </w:p>
    <w:p w14:paraId="5D7F7829" w14:textId="7E31AAD0" w:rsidR="005F3A07" w:rsidRDefault="005F3A07">
      <w:pPr>
        <w:rPr>
          <w:rFonts w:ascii="Times New Roman" w:hAnsi="Times New Roman" w:cs="Times New Roman"/>
          <w:sz w:val="18"/>
          <w:szCs w:val="18"/>
        </w:rPr>
      </w:pPr>
    </w:p>
    <w:p w14:paraId="5272D94F" w14:textId="1B078D55" w:rsidR="005F3A07" w:rsidRDefault="005F3A07">
      <w:pPr>
        <w:rPr>
          <w:rFonts w:ascii="Times New Roman" w:hAnsi="Times New Roman" w:cs="Times New Roman"/>
          <w:sz w:val="18"/>
          <w:szCs w:val="18"/>
        </w:rPr>
      </w:pPr>
    </w:p>
    <w:p w14:paraId="0BC5C35C" w14:textId="3CE44CDB" w:rsidR="005F3A07" w:rsidRDefault="005F3A07">
      <w:pPr>
        <w:rPr>
          <w:rFonts w:ascii="Times New Roman" w:hAnsi="Times New Roman" w:cs="Times New Roman"/>
          <w:sz w:val="18"/>
          <w:szCs w:val="18"/>
        </w:rPr>
      </w:pPr>
    </w:p>
    <w:p w14:paraId="1D653C63" w14:textId="4FCA58BD" w:rsidR="005F3A07" w:rsidRDefault="005F3A07">
      <w:pPr>
        <w:rPr>
          <w:rFonts w:ascii="Times New Roman" w:hAnsi="Times New Roman" w:cs="Times New Roman"/>
          <w:sz w:val="18"/>
          <w:szCs w:val="18"/>
        </w:rPr>
      </w:pPr>
    </w:p>
    <w:p w14:paraId="20BB1C09" w14:textId="452F42C9" w:rsidR="005F3A07" w:rsidRDefault="005F3A07">
      <w:pPr>
        <w:rPr>
          <w:rFonts w:ascii="Times New Roman" w:hAnsi="Times New Roman" w:cs="Times New Roman"/>
          <w:sz w:val="18"/>
          <w:szCs w:val="18"/>
        </w:rPr>
      </w:pPr>
    </w:p>
    <w:p w14:paraId="4121F7BB" w14:textId="4F298B30" w:rsidR="005F3A07" w:rsidRDefault="005F3A07">
      <w:pPr>
        <w:rPr>
          <w:rFonts w:ascii="Times New Roman" w:hAnsi="Times New Roman" w:cs="Times New Roman"/>
          <w:sz w:val="18"/>
          <w:szCs w:val="18"/>
        </w:rPr>
      </w:pPr>
    </w:p>
    <w:p w14:paraId="07CD8A81" w14:textId="73473713" w:rsidR="005F3A07" w:rsidRDefault="005F3A07">
      <w:pPr>
        <w:rPr>
          <w:rFonts w:ascii="Times New Roman" w:hAnsi="Times New Roman" w:cs="Times New Roman"/>
          <w:sz w:val="18"/>
          <w:szCs w:val="18"/>
        </w:rPr>
      </w:pPr>
    </w:p>
    <w:p w14:paraId="0E18C74C" w14:textId="67A25798" w:rsidR="005F3A07" w:rsidRDefault="005F3A07">
      <w:pPr>
        <w:rPr>
          <w:rFonts w:ascii="Times New Roman" w:hAnsi="Times New Roman" w:cs="Times New Roman"/>
          <w:sz w:val="18"/>
          <w:szCs w:val="18"/>
        </w:rPr>
      </w:pPr>
    </w:p>
    <w:p w14:paraId="5A0749C5" w14:textId="64A5E574" w:rsidR="005F3A07" w:rsidRDefault="005F3A07">
      <w:pPr>
        <w:rPr>
          <w:rFonts w:ascii="Times New Roman" w:hAnsi="Times New Roman" w:cs="Times New Roman"/>
          <w:sz w:val="18"/>
          <w:szCs w:val="18"/>
        </w:rPr>
      </w:pPr>
    </w:p>
    <w:p w14:paraId="42285AA1" w14:textId="77777777" w:rsidR="0037245D" w:rsidRDefault="0037245D">
      <w:pPr>
        <w:rPr>
          <w:rFonts w:ascii="Times New Roman" w:hAnsi="Times New Roman" w:cs="Times New Roman"/>
          <w:sz w:val="18"/>
          <w:szCs w:val="18"/>
        </w:rPr>
        <w:sectPr w:rsidR="0037245D" w:rsidSect="003D1FB9">
          <w:pgSz w:w="16840" w:h="11900" w:orient="landscape"/>
          <w:pgMar w:top="1440" w:right="1440" w:bottom="1440" w:left="1440" w:header="708" w:footer="708" w:gutter="0"/>
          <w:cols w:space="708"/>
          <w:docGrid w:linePitch="360"/>
        </w:sectPr>
      </w:pPr>
    </w:p>
    <w:p w14:paraId="43E376EF" w14:textId="7102F0DC" w:rsidR="005F3A07" w:rsidRDefault="005F3A07" w:rsidP="0037245D">
      <w:pPr>
        <w:jc w:val="both"/>
        <w:rPr>
          <w:rFonts w:ascii="Times New Roman" w:hAnsi="Times New Roman" w:cs="Times New Roman"/>
        </w:rPr>
      </w:pPr>
      <w:r w:rsidRPr="005F3A07">
        <w:rPr>
          <w:rFonts w:ascii="Times New Roman" w:hAnsi="Times New Roman" w:cs="Times New Roman"/>
        </w:rPr>
        <w:lastRenderedPageBreak/>
        <w:t>Reference</w:t>
      </w:r>
    </w:p>
    <w:p w14:paraId="18DF1937" w14:textId="41D71F08" w:rsidR="00AF07EB" w:rsidRDefault="00AF07EB" w:rsidP="0037245D">
      <w:pPr>
        <w:jc w:val="both"/>
        <w:rPr>
          <w:rFonts w:ascii="Times New Roman" w:hAnsi="Times New Roman" w:cs="Times New Roman"/>
        </w:rPr>
      </w:pPr>
    </w:p>
    <w:p w14:paraId="757EFDFE" w14:textId="0E340C12" w:rsidR="00821AA1" w:rsidRPr="00821AA1" w:rsidRDefault="00AF07EB" w:rsidP="00821AA1">
      <w:pPr>
        <w:jc w:val="both"/>
        <w:rPr>
          <w:rFonts w:ascii="Times New Roman" w:hAnsi="Times New Roman" w:cs="Times New Roman"/>
          <w:b/>
          <w:bCs/>
        </w:rPr>
      </w:pPr>
      <w:r>
        <w:rPr>
          <w:rFonts w:ascii="Times New Roman" w:hAnsi="Times New Roman" w:cs="Times New Roman"/>
        </w:rPr>
        <w:t xml:space="preserve">Children in Wales. (no date) </w:t>
      </w:r>
      <w:r w:rsidR="00821AA1" w:rsidRPr="00A17571">
        <w:rPr>
          <w:rFonts w:ascii="Times New Roman" w:hAnsi="Times New Roman" w:cs="Times New Roman"/>
          <w:i/>
          <w:iCs/>
        </w:rPr>
        <w:t>“Keeping Our Children Safe” Training for the Designated Child Protection Lead</w:t>
      </w:r>
      <w:r w:rsidR="00821AA1">
        <w:rPr>
          <w:rFonts w:ascii="Times New Roman" w:hAnsi="Times New Roman" w:cs="Times New Roman"/>
        </w:rPr>
        <w:t>. Available at:</w:t>
      </w:r>
      <w:r w:rsidR="0035130F" w:rsidRPr="0035130F">
        <w:t xml:space="preserve"> </w:t>
      </w:r>
      <w:hyperlink r:id="rId10" w:history="1">
        <w:r w:rsidR="0035130F" w:rsidRPr="00951A64">
          <w:rPr>
            <w:rStyle w:val="Hyperlink"/>
            <w:rFonts w:ascii="Times New Roman" w:hAnsi="Times New Roman" w:cs="Times New Roman"/>
          </w:rPr>
          <w:t>https://www.childreninwales.org.uk/item/keeping-children-safe-training-designated-child-protection-lead-5/</w:t>
        </w:r>
      </w:hyperlink>
      <w:r w:rsidR="0035130F">
        <w:rPr>
          <w:rFonts w:ascii="Times New Roman" w:hAnsi="Times New Roman" w:cs="Times New Roman"/>
        </w:rPr>
        <w:t xml:space="preserve"> (Accessed: 6</w:t>
      </w:r>
      <w:r w:rsidR="0035130F" w:rsidRPr="0035130F">
        <w:rPr>
          <w:rFonts w:ascii="Times New Roman" w:hAnsi="Times New Roman" w:cs="Times New Roman"/>
          <w:vertAlign w:val="superscript"/>
        </w:rPr>
        <w:t>th</w:t>
      </w:r>
      <w:r w:rsidR="0035130F">
        <w:rPr>
          <w:rFonts w:ascii="Times New Roman" w:hAnsi="Times New Roman" w:cs="Times New Roman"/>
        </w:rPr>
        <w:t xml:space="preserve"> June 2020).</w:t>
      </w:r>
      <w:r w:rsidR="00821AA1">
        <w:rPr>
          <w:rFonts w:ascii="Times New Roman" w:hAnsi="Times New Roman" w:cs="Times New Roman"/>
        </w:rPr>
        <w:t xml:space="preserve"> </w:t>
      </w:r>
    </w:p>
    <w:p w14:paraId="74CE5DC1" w14:textId="23E2F9B4" w:rsidR="00AF07EB" w:rsidRDefault="00AF07EB" w:rsidP="0037245D">
      <w:pPr>
        <w:jc w:val="both"/>
        <w:rPr>
          <w:rFonts w:ascii="Times New Roman" w:hAnsi="Times New Roman" w:cs="Times New Roman"/>
        </w:rPr>
      </w:pPr>
    </w:p>
    <w:p w14:paraId="4E7C99D2" w14:textId="2435FF2C" w:rsidR="00E04A8C" w:rsidRDefault="00E04A8C" w:rsidP="0037245D">
      <w:pPr>
        <w:jc w:val="both"/>
        <w:rPr>
          <w:rFonts w:ascii="Times New Roman" w:hAnsi="Times New Roman" w:cs="Times New Roman"/>
        </w:rPr>
      </w:pPr>
    </w:p>
    <w:p w14:paraId="64BCCB29" w14:textId="5F16E017" w:rsidR="00E44F39" w:rsidRDefault="00527EAC" w:rsidP="0037245D">
      <w:pPr>
        <w:jc w:val="both"/>
        <w:rPr>
          <w:rFonts w:ascii="Times New Roman" w:hAnsi="Times New Roman" w:cs="Times New Roman"/>
        </w:rPr>
      </w:pPr>
      <w:r>
        <w:rPr>
          <w:rFonts w:ascii="Times New Roman" w:hAnsi="Times New Roman" w:cs="Times New Roman"/>
        </w:rPr>
        <w:t xml:space="preserve">Colegsirgar. (no date) </w:t>
      </w:r>
      <w:r w:rsidRPr="00A17571">
        <w:rPr>
          <w:rFonts w:ascii="Times New Roman" w:hAnsi="Times New Roman" w:cs="Times New Roman"/>
          <w:i/>
          <w:iCs/>
        </w:rPr>
        <w:t>Computing and IT</w:t>
      </w:r>
      <w:r w:rsidR="00602E74" w:rsidRPr="00A17571">
        <w:rPr>
          <w:rFonts w:ascii="Times New Roman" w:hAnsi="Times New Roman" w:cs="Times New Roman"/>
          <w:i/>
          <w:iCs/>
        </w:rPr>
        <w:t xml:space="preserve"> level 3. </w:t>
      </w:r>
      <w:r w:rsidR="00E44F39" w:rsidRPr="00A17571">
        <w:rPr>
          <w:rFonts w:ascii="Times New Roman" w:hAnsi="Times New Roman" w:cs="Times New Roman"/>
          <w:i/>
          <w:iCs/>
        </w:rPr>
        <w:t xml:space="preserve"> </w:t>
      </w:r>
      <w:r w:rsidR="00602E74">
        <w:rPr>
          <w:rFonts w:ascii="Times New Roman" w:hAnsi="Times New Roman" w:cs="Times New Roman"/>
        </w:rPr>
        <w:t>Available</w:t>
      </w:r>
      <w:r w:rsidR="00E44F39">
        <w:rPr>
          <w:rFonts w:ascii="Times New Roman" w:hAnsi="Times New Roman" w:cs="Times New Roman"/>
        </w:rPr>
        <w:t xml:space="preserve"> </w:t>
      </w:r>
      <w:r w:rsidR="00602E74">
        <w:rPr>
          <w:rFonts w:ascii="Times New Roman" w:hAnsi="Times New Roman" w:cs="Times New Roman"/>
        </w:rPr>
        <w:t>at:</w:t>
      </w:r>
    </w:p>
    <w:p w14:paraId="468AF6DA" w14:textId="3193F0D0" w:rsidR="00DE2FA2" w:rsidRDefault="00433250" w:rsidP="0037245D">
      <w:pPr>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HYPERLINK "</w:instrText>
      </w:r>
      <w:r w:rsidRPr="00433250">
        <w:rPr>
          <w:rFonts w:ascii="Times New Roman" w:hAnsi="Times New Roman" w:cs="Times New Roman"/>
        </w:rPr>
        <w:instrText>https://www.colegsirgar.ac.uk/index.php/en/computing?view=course&amp;layout=course&amp;id=162</w:instrText>
      </w:r>
      <w:r>
        <w:rPr>
          <w:rFonts w:ascii="Times New Roman" w:hAnsi="Times New Roman" w:cs="Times New Roman"/>
        </w:rPr>
        <w:instrText xml:space="preserve">" </w:instrText>
      </w:r>
      <w:r>
        <w:rPr>
          <w:rFonts w:ascii="Times New Roman" w:hAnsi="Times New Roman" w:cs="Times New Roman"/>
        </w:rPr>
        <w:fldChar w:fldCharType="separate"/>
      </w:r>
      <w:r w:rsidRPr="00951A64">
        <w:rPr>
          <w:rStyle w:val="Hyperlink"/>
          <w:rFonts w:ascii="Times New Roman" w:hAnsi="Times New Roman" w:cs="Times New Roman"/>
        </w:rPr>
        <w:t>https://www.colegsirgar.ac.uk/index.php/en/computing?view=course&amp;layout=course&amp;id=162</w:t>
      </w:r>
      <w:r>
        <w:rPr>
          <w:rFonts w:ascii="Times New Roman" w:hAnsi="Times New Roman" w:cs="Times New Roman"/>
        </w:rPr>
        <w:fldChar w:fldCharType="end"/>
      </w:r>
      <w:r>
        <w:rPr>
          <w:rFonts w:ascii="Times New Roman" w:hAnsi="Times New Roman" w:cs="Times New Roman"/>
        </w:rPr>
        <w:t xml:space="preserve"> (Accessed: 6</w:t>
      </w:r>
      <w:r w:rsidRPr="00433250">
        <w:rPr>
          <w:rFonts w:ascii="Times New Roman" w:hAnsi="Times New Roman" w:cs="Times New Roman"/>
          <w:vertAlign w:val="superscript"/>
        </w:rPr>
        <w:t>th</w:t>
      </w:r>
      <w:r>
        <w:rPr>
          <w:rFonts w:ascii="Times New Roman" w:hAnsi="Times New Roman" w:cs="Times New Roman"/>
        </w:rPr>
        <w:t xml:space="preserve"> June 2020).</w:t>
      </w:r>
    </w:p>
    <w:p w14:paraId="138A296B" w14:textId="366396C8" w:rsidR="00A17571" w:rsidRDefault="00A17571" w:rsidP="0037245D">
      <w:pPr>
        <w:jc w:val="both"/>
        <w:rPr>
          <w:rFonts w:ascii="Times New Roman" w:hAnsi="Times New Roman" w:cs="Times New Roman"/>
        </w:rPr>
      </w:pPr>
    </w:p>
    <w:p w14:paraId="259C573E" w14:textId="2B751D68" w:rsidR="00A17571" w:rsidRDefault="00A17571" w:rsidP="0037245D">
      <w:pPr>
        <w:jc w:val="both"/>
        <w:rPr>
          <w:rFonts w:ascii="Times New Roman" w:hAnsi="Times New Roman" w:cs="Times New Roman"/>
        </w:rPr>
      </w:pPr>
      <w:r>
        <w:rPr>
          <w:rFonts w:ascii="Times New Roman" w:hAnsi="Times New Roman" w:cs="Times New Roman"/>
        </w:rPr>
        <w:t xml:space="preserve">Colewell, J. (2015) </w:t>
      </w:r>
      <w:r w:rsidRPr="00A17571">
        <w:rPr>
          <w:rFonts w:ascii="Times New Roman" w:hAnsi="Times New Roman" w:cs="Times New Roman"/>
          <w:i/>
          <w:iCs/>
        </w:rPr>
        <w:t xml:space="preserve">Reflective </w:t>
      </w:r>
      <w:r w:rsidR="00DF3D47" w:rsidRPr="00A17571">
        <w:rPr>
          <w:rFonts w:ascii="Times New Roman" w:hAnsi="Times New Roman" w:cs="Times New Roman"/>
          <w:i/>
          <w:iCs/>
        </w:rPr>
        <w:t>Teaching</w:t>
      </w:r>
      <w:r w:rsidRPr="00A17571">
        <w:rPr>
          <w:rFonts w:ascii="Times New Roman" w:hAnsi="Times New Roman" w:cs="Times New Roman"/>
          <w:i/>
          <w:iCs/>
        </w:rPr>
        <w:t xml:space="preserve"> in Early Education.</w:t>
      </w:r>
      <w:r>
        <w:rPr>
          <w:rFonts w:ascii="Times New Roman" w:hAnsi="Times New Roman" w:cs="Times New Roman"/>
        </w:rPr>
        <w:t xml:space="preserve"> London: Bloomsbury.</w:t>
      </w:r>
    </w:p>
    <w:p w14:paraId="2FEDC069" w14:textId="2011E3CE" w:rsidR="00E44F39" w:rsidRDefault="00E44F39" w:rsidP="0037245D">
      <w:pPr>
        <w:jc w:val="both"/>
        <w:rPr>
          <w:rFonts w:ascii="Times New Roman" w:hAnsi="Times New Roman" w:cs="Times New Roman"/>
        </w:rPr>
      </w:pPr>
    </w:p>
    <w:p w14:paraId="3416D3D3" w14:textId="77777777" w:rsidR="00A45184" w:rsidRDefault="00A45184" w:rsidP="00E04A8C">
      <w:pPr>
        <w:spacing w:line="360" w:lineRule="auto"/>
        <w:jc w:val="both"/>
        <w:rPr>
          <w:rFonts w:ascii="Times New Roman" w:hAnsi="Times New Roman" w:cs="Times New Roman"/>
        </w:rPr>
      </w:pPr>
    </w:p>
    <w:p w14:paraId="47F91004" w14:textId="609B539F" w:rsidR="00B653B9" w:rsidRDefault="00AD5235" w:rsidP="00E04A8C">
      <w:pPr>
        <w:spacing w:line="360" w:lineRule="auto"/>
        <w:jc w:val="both"/>
        <w:rPr>
          <w:rFonts w:ascii="Times New Roman" w:hAnsi="Times New Roman" w:cs="Times New Roman"/>
        </w:rPr>
      </w:pPr>
      <w:r>
        <w:rPr>
          <w:rFonts w:ascii="Times New Roman" w:hAnsi="Times New Roman" w:cs="Times New Roman"/>
        </w:rPr>
        <w:t>Dawson, P. (2012) Reflective Practice.</w:t>
      </w:r>
      <w:r w:rsidR="007903E6">
        <w:rPr>
          <w:rFonts w:ascii="Times New Roman" w:hAnsi="Times New Roman" w:cs="Times New Roman"/>
        </w:rPr>
        <w:t xml:space="preserve"> [</w:t>
      </w:r>
      <w:proofErr w:type="gramStart"/>
      <w:r w:rsidR="00DF3D47">
        <w:rPr>
          <w:rFonts w:ascii="Times New Roman" w:hAnsi="Times New Roman" w:cs="Times New Roman"/>
        </w:rPr>
        <w:t>YouTube</w:t>
      </w:r>
      <w:r w:rsidR="007903E6">
        <w:rPr>
          <w:rFonts w:ascii="Times New Roman" w:hAnsi="Times New Roman" w:cs="Times New Roman"/>
        </w:rPr>
        <w:t>]</w:t>
      </w:r>
      <w:r w:rsidR="00E32286">
        <w:rPr>
          <w:rFonts w:ascii="Times New Roman" w:hAnsi="Times New Roman" w:cs="Times New Roman"/>
        </w:rPr>
        <w:t xml:space="preserve"> </w:t>
      </w:r>
      <w:r w:rsidR="006D3A35">
        <w:rPr>
          <w:rFonts w:ascii="Times New Roman" w:hAnsi="Times New Roman" w:cs="Times New Roman"/>
        </w:rPr>
        <w:t xml:space="preserve"> </w:t>
      </w:r>
      <w:r w:rsidR="00B653B9">
        <w:rPr>
          <w:rFonts w:ascii="Times New Roman" w:hAnsi="Times New Roman" w:cs="Times New Roman"/>
        </w:rPr>
        <w:t xml:space="preserve"> </w:t>
      </w:r>
      <w:proofErr w:type="gramEnd"/>
      <w:r w:rsidR="00E32286">
        <w:rPr>
          <w:rFonts w:ascii="Times New Roman" w:hAnsi="Times New Roman" w:cs="Times New Roman"/>
        </w:rPr>
        <w:t xml:space="preserve">Available at: </w:t>
      </w:r>
    </w:p>
    <w:p w14:paraId="3F65F422" w14:textId="408C94F5" w:rsidR="00AD5235" w:rsidRDefault="00B653B9" w:rsidP="00E04A8C">
      <w:pPr>
        <w:spacing w:line="360" w:lineRule="auto"/>
        <w:jc w:val="both"/>
        <w:rPr>
          <w:rFonts w:ascii="Times New Roman" w:hAnsi="Times New Roman" w:cs="Times New Roman"/>
        </w:rPr>
      </w:pPr>
      <w:hyperlink r:id="rId11" w:history="1">
        <w:r w:rsidRPr="00951A64">
          <w:rPr>
            <w:rStyle w:val="Hyperlink"/>
            <w:rFonts w:ascii="Times New Roman" w:hAnsi="Times New Roman" w:cs="Times New Roman"/>
          </w:rPr>
          <w:t>https://www.youtube.com/watch?v=r1aYWbLj0U8</w:t>
        </w:r>
      </w:hyperlink>
      <w:r>
        <w:rPr>
          <w:rFonts w:ascii="Times New Roman" w:hAnsi="Times New Roman" w:cs="Times New Roman"/>
        </w:rPr>
        <w:t xml:space="preserve"> </w:t>
      </w:r>
      <w:r w:rsidR="0060033B">
        <w:rPr>
          <w:rFonts w:ascii="Times New Roman" w:hAnsi="Times New Roman" w:cs="Times New Roman"/>
        </w:rPr>
        <w:t>(Accessed: 29</w:t>
      </w:r>
      <w:r w:rsidR="0060033B" w:rsidRPr="0060033B">
        <w:rPr>
          <w:rFonts w:ascii="Times New Roman" w:hAnsi="Times New Roman" w:cs="Times New Roman"/>
          <w:vertAlign w:val="superscript"/>
        </w:rPr>
        <w:t>th</w:t>
      </w:r>
      <w:r w:rsidR="0060033B">
        <w:rPr>
          <w:rFonts w:ascii="Times New Roman" w:hAnsi="Times New Roman" w:cs="Times New Roman"/>
        </w:rPr>
        <w:t xml:space="preserve"> May 2020).</w:t>
      </w:r>
    </w:p>
    <w:p w14:paraId="6C3B615B" w14:textId="3D12BE8B" w:rsidR="00A45184" w:rsidRDefault="00A45184" w:rsidP="00E04A8C">
      <w:pPr>
        <w:spacing w:line="360" w:lineRule="auto"/>
        <w:jc w:val="both"/>
        <w:rPr>
          <w:rFonts w:ascii="Times New Roman" w:hAnsi="Times New Roman" w:cs="Times New Roman"/>
        </w:rPr>
      </w:pPr>
    </w:p>
    <w:p w14:paraId="701E69B8" w14:textId="02842DE7" w:rsidR="00DC487D" w:rsidRPr="00B04FB8" w:rsidRDefault="00A45184" w:rsidP="00DC487D">
      <w:pPr>
        <w:spacing w:line="360" w:lineRule="auto"/>
        <w:jc w:val="both"/>
        <w:rPr>
          <w:rFonts w:ascii="Times New Roman" w:hAnsi="Times New Roman" w:cs="Times New Roman"/>
        </w:rPr>
      </w:pPr>
      <w:r w:rsidRPr="00DC487D">
        <w:rPr>
          <w:rFonts w:ascii="Times New Roman" w:hAnsi="Times New Roman" w:cs="Times New Roman"/>
        </w:rPr>
        <w:t>Department for Education. (2015)</w:t>
      </w:r>
      <w:r w:rsidR="00DC487D" w:rsidRPr="00DC487D">
        <w:rPr>
          <w:rFonts w:ascii="Times New Roman" w:hAnsi="Times New Roman" w:cs="Times New Roman"/>
          <w:i/>
          <w:iCs/>
        </w:rPr>
        <w:t xml:space="preserve"> </w:t>
      </w:r>
      <w:r w:rsidR="00DC487D" w:rsidRPr="00DC487D">
        <w:rPr>
          <w:rFonts w:ascii="Times New Roman" w:hAnsi="Times New Roman" w:cs="Times New Roman"/>
          <w:i/>
          <w:iCs/>
        </w:rPr>
        <w:t>Pedagogy in early childhood education and care (ECEC): an international comparative study of approaches and policies</w:t>
      </w:r>
      <w:r w:rsidR="00DC487D" w:rsidRPr="00DC487D">
        <w:rPr>
          <w:rFonts w:ascii="Times New Roman" w:hAnsi="Times New Roman" w:cs="Times New Roman"/>
          <w:i/>
          <w:iCs/>
        </w:rPr>
        <w:t xml:space="preserve">. </w:t>
      </w:r>
      <w:r w:rsidR="00B04FB8">
        <w:rPr>
          <w:rFonts w:ascii="Times New Roman" w:hAnsi="Times New Roman" w:cs="Times New Roman"/>
        </w:rPr>
        <w:t xml:space="preserve">Available at: </w:t>
      </w:r>
      <w:hyperlink r:id="rId12" w:history="1">
        <w:r w:rsidR="00B04FB8" w:rsidRPr="00951A64">
          <w:rPr>
            <w:rStyle w:val="Hyperlink"/>
            <w:rFonts w:ascii="Times New Roman" w:hAnsi="Times New Roman" w:cs="Times New Roman"/>
          </w:rPr>
          <w:t>https://assets.publishing.service.gov.uk/government/uploads/system/uploads/attachment_data/file/445817/RB400_-_Early_years_pedagogy_and_policy_an_international_study.pdf</w:t>
        </w:r>
      </w:hyperlink>
      <w:r w:rsidR="00B04FB8">
        <w:rPr>
          <w:rFonts w:ascii="Times New Roman" w:hAnsi="Times New Roman" w:cs="Times New Roman"/>
        </w:rPr>
        <w:t xml:space="preserve"> (Accessed: 9</w:t>
      </w:r>
      <w:r w:rsidR="00B04FB8" w:rsidRPr="00B04FB8">
        <w:rPr>
          <w:rFonts w:ascii="Times New Roman" w:hAnsi="Times New Roman" w:cs="Times New Roman"/>
          <w:vertAlign w:val="superscript"/>
        </w:rPr>
        <w:t>th</w:t>
      </w:r>
      <w:r w:rsidR="00B04FB8">
        <w:rPr>
          <w:rFonts w:ascii="Times New Roman" w:hAnsi="Times New Roman" w:cs="Times New Roman"/>
        </w:rPr>
        <w:t xml:space="preserve"> June 2020).</w:t>
      </w:r>
    </w:p>
    <w:p w14:paraId="1324B649" w14:textId="59CA985A" w:rsidR="00A45184" w:rsidRDefault="00A45184" w:rsidP="00E04A8C">
      <w:pPr>
        <w:spacing w:line="360" w:lineRule="auto"/>
        <w:jc w:val="both"/>
        <w:rPr>
          <w:rFonts w:ascii="Times New Roman" w:hAnsi="Times New Roman" w:cs="Times New Roman"/>
        </w:rPr>
      </w:pPr>
    </w:p>
    <w:p w14:paraId="16CE802A" w14:textId="77777777" w:rsidR="0047580D" w:rsidRDefault="0047580D" w:rsidP="0047580D">
      <w:pPr>
        <w:spacing w:line="360" w:lineRule="auto"/>
        <w:jc w:val="both"/>
        <w:rPr>
          <w:rFonts w:ascii="Times New Roman" w:hAnsi="Times New Roman" w:cs="Times New Roman"/>
        </w:rPr>
      </w:pPr>
      <w:r>
        <w:rPr>
          <w:rFonts w:ascii="Times New Roman" w:hAnsi="Times New Roman" w:cs="Times New Roman"/>
        </w:rPr>
        <w:t xml:space="preserve">Donaldson, G. (2015) </w:t>
      </w:r>
      <w:r w:rsidRPr="00E00A8D">
        <w:rPr>
          <w:rFonts w:ascii="Times New Roman" w:hAnsi="Times New Roman" w:cs="Times New Roman"/>
          <w:i/>
          <w:iCs/>
        </w:rPr>
        <w:t>Successful Futures</w:t>
      </w:r>
      <w:r>
        <w:rPr>
          <w:rFonts w:ascii="Times New Roman" w:hAnsi="Times New Roman" w:cs="Times New Roman"/>
        </w:rPr>
        <w:t xml:space="preserve">. Available at: </w:t>
      </w:r>
      <w:hyperlink r:id="rId13" w:history="1">
        <w:r w:rsidRPr="00951A64">
          <w:rPr>
            <w:rStyle w:val="Hyperlink"/>
            <w:rFonts w:ascii="Times New Roman" w:hAnsi="Times New Roman" w:cs="Times New Roman"/>
          </w:rPr>
          <w:t>https://www.ewc.wales</w:t>
        </w:r>
      </w:hyperlink>
      <w:r>
        <w:rPr>
          <w:rFonts w:ascii="Times New Roman" w:hAnsi="Times New Roman" w:cs="Times New Roman"/>
        </w:rPr>
        <w:t xml:space="preserve"> (Accessed: 8</w:t>
      </w:r>
      <w:r w:rsidRPr="00A33CB6">
        <w:rPr>
          <w:rFonts w:ascii="Times New Roman" w:hAnsi="Times New Roman" w:cs="Times New Roman"/>
          <w:vertAlign w:val="superscript"/>
        </w:rPr>
        <w:t>th</w:t>
      </w:r>
      <w:r>
        <w:rPr>
          <w:rFonts w:ascii="Times New Roman" w:hAnsi="Times New Roman" w:cs="Times New Roman"/>
        </w:rPr>
        <w:t xml:space="preserve"> June 2020).</w:t>
      </w:r>
    </w:p>
    <w:p w14:paraId="3CFF5B56" w14:textId="77777777" w:rsidR="0047580D" w:rsidRDefault="0047580D" w:rsidP="00E04A8C">
      <w:pPr>
        <w:spacing w:line="360" w:lineRule="auto"/>
        <w:jc w:val="both"/>
        <w:rPr>
          <w:rFonts w:ascii="Times New Roman" w:hAnsi="Times New Roman" w:cs="Times New Roman"/>
        </w:rPr>
      </w:pPr>
    </w:p>
    <w:p w14:paraId="17863AB8" w14:textId="25E13964" w:rsidR="00DF3D47" w:rsidRDefault="008C2AAD" w:rsidP="00E04A8C">
      <w:pPr>
        <w:spacing w:line="360" w:lineRule="auto"/>
        <w:jc w:val="both"/>
        <w:rPr>
          <w:rFonts w:ascii="Times New Roman" w:hAnsi="Times New Roman" w:cs="Times New Roman"/>
        </w:rPr>
      </w:pPr>
      <w:r>
        <w:rPr>
          <w:rFonts w:ascii="Times New Roman" w:hAnsi="Times New Roman" w:cs="Times New Roman"/>
        </w:rPr>
        <w:t xml:space="preserve">Estyn. (2015) </w:t>
      </w:r>
      <w:r w:rsidR="00DF3D47">
        <w:rPr>
          <w:rFonts w:ascii="Times New Roman" w:hAnsi="Times New Roman" w:cs="Times New Roman"/>
        </w:rPr>
        <w:t>Supplementary</w:t>
      </w:r>
      <w:r w:rsidR="007725AC">
        <w:rPr>
          <w:rFonts w:ascii="Times New Roman" w:hAnsi="Times New Roman" w:cs="Times New Roman"/>
        </w:rPr>
        <w:t xml:space="preserve"> guidance. Available</w:t>
      </w:r>
      <w:r w:rsidR="00DF3D47">
        <w:rPr>
          <w:rFonts w:ascii="Times New Roman" w:hAnsi="Times New Roman" w:cs="Times New Roman"/>
        </w:rPr>
        <w:t xml:space="preserve"> </w:t>
      </w:r>
      <w:r w:rsidR="007725AC">
        <w:rPr>
          <w:rFonts w:ascii="Times New Roman" w:hAnsi="Times New Roman" w:cs="Times New Roman"/>
        </w:rPr>
        <w:t>at:</w:t>
      </w:r>
    </w:p>
    <w:p w14:paraId="5BC37F1D" w14:textId="2854DB1F" w:rsidR="008C2AAD" w:rsidRDefault="00AA3DFF" w:rsidP="00E04A8C">
      <w:pPr>
        <w:spacing w:line="360" w:lineRule="auto"/>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HYPERLINK "</w:instrText>
      </w:r>
      <w:r w:rsidRPr="00AA3DFF">
        <w:rPr>
          <w:rFonts w:ascii="Times New Roman" w:hAnsi="Times New Roman" w:cs="Times New Roman"/>
        </w:rPr>
        <w:instrText>https://www.estyn.gov.wales/sites/www.estyn.gov.wales/files/documents/Supplementary%20guidance%20-%20inspecting%20care,%20support%20and%20guidance%20in%20FE.pdf</w:instrText>
      </w:r>
      <w:r>
        <w:rPr>
          <w:rFonts w:ascii="Times New Roman" w:hAnsi="Times New Roman" w:cs="Times New Roman"/>
        </w:rPr>
        <w:instrText xml:space="preserve">" </w:instrText>
      </w:r>
      <w:r>
        <w:rPr>
          <w:rFonts w:ascii="Times New Roman" w:hAnsi="Times New Roman" w:cs="Times New Roman"/>
        </w:rPr>
        <w:fldChar w:fldCharType="separate"/>
      </w:r>
      <w:r w:rsidRPr="00951A64">
        <w:rPr>
          <w:rStyle w:val="Hyperlink"/>
          <w:rFonts w:ascii="Times New Roman" w:hAnsi="Times New Roman" w:cs="Times New Roman"/>
        </w:rPr>
        <w:t>https://www.estyn.gov.wales/sites/www.estyn.gov.wales/files/documents/Supplementary%20guidance%20-%20inspecting%20care,%20support%20and%20guidance%20in%20FE.pdf</w:t>
      </w:r>
      <w:r>
        <w:rPr>
          <w:rFonts w:ascii="Times New Roman" w:hAnsi="Times New Roman" w:cs="Times New Roman"/>
        </w:rPr>
        <w:fldChar w:fldCharType="end"/>
      </w:r>
      <w:r w:rsidR="00EA06A1">
        <w:rPr>
          <w:rFonts w:ascii="Times New Roman" w:hAnsi="Times New Roman" w:cs="Times New Roman"/>
        </w:rPr>
        <w:t xml:space="preserve"> (Accessed: 9</w:t>
      </w:r>
      <w:r w:rsidR="00EA06A1" w:rsidRPr="00EA06A1">
        <w:rPr>
          <w:rFonts w:ascii="Times New Roman" w:hAnsi="Times New Roman" w:cs="Times New Roman"/>
          <w:vertAlign w:val="superscript"/>
        </w:rPr>
        <w:t>th</w:t>
      </w:r>
      <w:r w:rsidR="00EA06A1">
        <w:rPr>
          <w:rFonts w:ascii="Times New Roman" w:hAnsi="Times New Roman" w:cs="Times New Roman"/>
        </w:rPr>
        <w:t xml:space="preserve"> June 2020).</w:t>
      </w:r>
    </w:p>
    <w:p w14:paraId="432E3250" w14:textId="5E4D10DC" w:rsidR="00DF405D" w:rsidRDefault="00DF405D" w:rsidP="00E04A8C">
      <w:pPr>
        <w:spacing w:line="360" w:lineRule="auto"/>
        <w:jc w:val="both"/>
        <w:rPr>
          <w:rFonts w:ascii="Times New Roman" w:hAnsi="Times New Roman" w:cs="Times New Roman"/>
        </w:rPr>
      </w:pPr>
    </w:p>
    <w:p w14:paraId="782627F7" w14:textId="30B3E67C" w:rsidR="00DB7E4E" w:rsidRDefault="00DB7E4E" w:rsidP="00DB7E4E">
      <w:pPr>
        <w:spacing w:line="360" w:lineRule="auto"/>
        <w:jc w:val="both"/>
        <w:rPr>
          <w:rFonts w:ascii="Times New Roman" w:hAnsi="Times New Roman" w:cs="Times New Roman"/>
        </w:rPr>
      </w:pPr>
      <w:r w:rsidRPr="00DB7E4E">
        <w:rPr>
          <w:rFonts w:ascii="Times New Roman" w:hAnsi="Times New Roman" w:cs="Times New Roman"/>
        </w:rPr>
        <w:t>Finlay, L</w:t>
      </w:r>
      <w:r>
        <w:rPr>
          <w:rFonts w:ascii="Times New Roman" w:hAnsi="Times New Roman" w:cs="Times New Roman"/>
        </w:rPr>
        <w:t>.</w:t>
      </w:r>
      <w:r w:rsidRPr="00DB7E4E">
        <w:rPr>
          <w:rFonts w:ascii="Times New Roman" w:hAnsi="Times New Roman" w:cs="Times New Roman"/>
        </w:rPr>
        <w:t xml:space="preserve"> (2008) </w:t>
      </w:r>
      <w:r w:rsidRPr="00DB7E4E">
        <w:rPr>
          <w:rFonts w:ascii="Times New Roman" w:hAnsi="Times New Roman" w:cs="Times New Roman"/>
          <w:i/>
          <w:iCs/>
        </w:rPr>
        <w:t>Reflecting on ‘Reflective practice’.</w:t>
      </w:r>
      <w:r w:rsidRPr="00DB7E4E">
        <w:rPr>
          <w:rFonts w:ascii="Times New Roman" w:hAnsi="Times New Roman" w:cs="Times New Roman"/>
        </w:rPr>
        <w:t xml:space="preserve"> Practice-based Professional Learning Paper 52, The Open University. </w:t>
      </w:r>
    </w:p>
    <w:p w14:paraId="009E02A9" w14:textId="48D8B82E" w:rsidR="003C1747" w:rsidRPr="00EE7240" w:rsidRDefault="003C1747" w:rsidP="00DB7E4E">
      <w:pPr>
        <w:spacing w:line="360" w:lineRule="auto"/>
        <w:jc w:val="both"/>
        <w:rPr>
          <w:rFonts w:ascii="Times New Roman" w:hAnsi="Times New Roman" w:cs="Times New Roman"/>
        </w:rPr>
      </w:pPr>
    </w:p>
    <w:p w14:paraId="18664B04" w14:textId="647426EA" w:rsidR="0043157F" w:rsidRPr="00EE7240" w:rsidRDefault="003C1747" w:rsidP="0043157F">
      <w:pPr>
        <w:spacing w:line="360" w:lineRule="auto"/>
        <w:jc w:val="both"/>
        <w:rPr>
          <w:rFonts w:ascii="Times New Roman" w:hAnsi="Times New Roman" w:cs="Times New Roman"/>
        </w:rPr>
      </w:pPr>
      <w:r w:rsidRPr="00EE7240">
        <w:rPr>
          <w:rFonts w:ascii="Times New Roman" w:hAnsi="Times New Roman" w:cs="Times New Roman"/>
        </w:rPr>
        <w:t>F</w:t>
      </w:r>
      <w:r w:rsidR="0043157F" w:rsidRPr="00EE7240">
        <w:rPr>
          <w:rFonts w:ascii="Times New Roman" w:hAnsi="Times New Roman" w:cs="Times New Roman"/>
        </w:rPr>
        <w:t xml:space="preserve">orrest, M. (2008) </w:t>
      </w:r>
      <w:r w:rsidR="0043157F" w:rsidRPr="00EE7240">
        <w:rPr>
          <w:rFonts w:ascii="Times New Roman" w:hAnsi="Times New Roman" w:cs="Times New Roman"/>
          <w:i/>
          <w:iCs/>
        </w:rPr>
        <w:t>On becoming a critically reflective practitioner</w:t>
      </w:r>
      <w:r w:rsidR="00EE7240">
        <w:rPr>
          <w:rFonts w:ascii="Times New Roman" w:hAnsi="Times New Roman" w:cs="Times New Roman"/>
          <w:i/>
          <w:iCs/>
        </w:rPr>
        <w:t xml:space="preserve">. </w:t>
      </w:r>
      <w:r w:rsidR="00906969">
        <w:rPr>
          <w:rFonts w:ascii="Times New Roman" w:hAnsi="Times New Roman" w:cs="Times New Roman"/>
        </w:rPr>
        <w:t xml:space="preserve">Available at: </w:t>
      </w:r>
      <w:hyperlink r:id="rId14" w:history="1">
        <w:r w:rsidR="005C1332" w:rsidRPr="00951A64">
          <w:rPr>
            <w:rStyle w:val="Hyperlink"/>
            <w:rFonts w:ascii="Times New Roman" w:hAnsi="Times New Roman" w:cs="Times New Roman"/>
          </w:rPr>
          <w:t>https://doi.org/10.1111/j.1471-1842.2008.00787.x</w:t>
        </w:r>
      </w:hyperlink>
      <w:r w:rsidR="005C1332">
        <w:rPr>
          <w:rFonts w:ascii="Times New Roman" w:hAnsi="Times New Roman" w:cs="Times New Roman"/>
        </w:rPr>
        <w:t xml:space="preserve"> (Accessed: 28</w:t>
      </w:r>
      <w:r w:rsidR="005C1332" w:rsidRPr="005C1332">
        <w:rPr>
          <w:rFonts w:ascii="Times New Roman" w:hAnsi="Times New Roman" w:cs="Times New Roman"/>
          <w:vertAlign w:val="superscript"/>
        </w:rPr>
        <w:t>th</w:t>
      </w:r>
      <w:r w:rsidR="005C1332">
        <w:rPr>
          <w:rFonts w:ascii="Times New Roman" w:hAnsi="Times New Roman" w:cs="Times New Roman"/>
        </w:rPr>
        <w:t xml:space="preserve"> May 2020).</w:t>
      </w:r>
    </w:p>
    <w:p w14:paraId="3D1E8BB0" w14:textId="2758924D" w:rsidR="003C1747" w:rsidRDefault="003C1747" w:rsidP="00DB7E4E">
      <w:pPr>
        <w:spacing w:line="360" w:lineRule="auto"/>
        <w:jc w:val="both"/>
        <w:rPr>
          <w:rFonts w:ascii="Times New Roman" w:hAnsi="Times New Roman" w:cs="Times New Roman"/>
        </w:rPr>
      </w:pPr>
    </w:p>
    <w:p w14:paraId="355E5A2F" w14:textId="7FB684C7" w:rsidR="006B1234" w:rsidRDefault="006B1234" w:rsidP="00DB7E4E">
      <w:pPr>
        <w:spacing w:line="360" w:lineRule="auto"/>
        <w:jc w:val="both"/>
        <w:rPr>
          <w:rFonts w:ascii="Times New Roman" w:hAnsi="Times New Roman" w:cs="Times New Roman"/>
        </w:rPr>
      </w:pPr>
    </w:p>
    <w:p w14:paraId="3933F461" w14:textId="7023B39A" w:rsidR="0037473B" w:rsidRDefault="0037473B" w:rsidP="0037473B">
      <w:pPr>
        <w:spacing w:line="360" w:lineRule="auto"/>
        <w:jc w:val="both"/>
        <w:rPr>
          <w:rFonts w:ascii="Times New Roman" w:hAnsi="Times New Roman" w:cs="Times New Roman"/>
        </w:rPr>
      </w:pPr>
      <w:r w:rsidRPr="0037473B">
        <w:rPr>
          <w:rFonts w:ascii="Times New Roman" w:hAnsi="Times New Roman" w:cs="Times New Roman"/>
        </w:rPr>
        <w:lastRenderedPageBreak/>
        <w:t> Ghaye, T.</w:t>
      </w:r>
      <w:r>
        <w:rPr>
          <w:rFonts w:ascii="Times New Roman" w:hAnsi="Times New Roman" w:cs="Times New Roman"/>
        </w:rPr>
        <w:t xml:space="preserve"> and</w:t>
      </w:r>
      <w:r w:rsidRPr="0037473B">
        <w:rPr>
          <w:rFonts w:ascii="Times New Roman" w:hAnsi="Times New Roman" w:cs="Times New Roman"/>
        </w:rPr>
        <w:t> Lillyman, S. </w:t>
      </w:r>
      <w:r>
        <w:rPr>
          <w:rFonts w:ascii="Times New Roman" w:hAnsi="Times New Roman" w:cs="Times New Roman"/>
        </w:rPr>
        <w:t xml:space="preserve">(1997) </w:t>
      </w:r>
      <w:r w:rsidRPr="0037473B">
        <w:rPr>
          <w:rFonts w:ascii="Times New Roman" w:hAnsi="Times New Roman" w:cs="Times New Roman"/>
          <w:i/>
          <w:iCs/>
        </w:rPr>
        <w:t>Learning Journals and Critical Incidents: Reflective Practice for Health Care Professionals</w:t>
      </w:r>
      <w:r w:rsidRPr="0037473B">
        <w:rPr>
          <w:rFonts w:ascii="Times New Roman" w:hAnsi="Times New Roman" w:cs="Times New Roman"/>
        </w:rPr>
        <w:t>. Dinton: Quay</w:t>
      </w:r>
    </w:p>
    <w:p w14:paraId="24AE0B1D" w14:textId="43ED2E3A" w:rsidR="00C80850" w:rsidRDefault="00C80850" w:rsidP="0037473B">
      <w:pPr>
        <w:spacing w:line="360" w:lineRule="auto"/>
        <w:jc w:val="both"/>
        <w:rPr>
          <w:rFonts w:ascii="Times New Roman" w:hAnsi="Times New Roman" w:cs="Times New Roman"/>
        </w:rPr>
      </w:pPr>
    </w:p>
    <w:p w14:paraId="46BFF127" w14:textId="122A9A9D" w:rsidR="001E2903" w:rsidRPr="001E2903" w:rsidRDefault="00C80850" w:rsidP="001E2903">
      <w:pPr>
        <w:pStyle w:val="NormalWeb"/>
        <w:rPr>
          <w:rFonts w:ascii="Times" w:eastAsia="Times New Roman" w:hAnsi="Times"/>
          <w:i/>
          <w:iCs/>
          <w:lang w:eastAsia="en-GB"/>
        </w:rPr>
      </w:pPr>
      <w:r>
        <w:t>Griggs, V. et all. (2015)</w:t>
      </w:r>
      <w:r w:rsidR="00551831">
        <w:t xml:space="preserve"> </w:t>
      </w:r>
      <w:r w:rsidR="00551831" w:rsidRPr="00551831">
        <w:rPr>
          <w:rFonts w:ascii="Times" w:eastAsia="Times New Roman" w:hAnsi="Times"/>
          <w:i/>
          <w:iCs/>
          <w:lang w:eastAsia="en-GB"/>
        </w:rPr>
        <w:t>From reflective learning to reflective practice; assessing transfer</w:t>
      </w:r>
      <w:r w:rsidR="00551831">
        <w:rPr>
          <w:rFonts w:ascii="Times" w:eastAsia="Times New Roman" w:hAnsi="Times"/>
          <w:i/>
          <w:iCs/>
          <w:lang w:eastAsia="en-GB"/>
        </w:rPr>
        <w:t>.</w:t>
      </w:r>
      <w:r w:rsidR="00311922">
        <w:rPr>
          <w:rFonts w:ascii="Times" w:eastAsia="Times New Roman" w:hAnsi="Times"/>
          <w:i/>
          <w:iCs/>
          <w:lang w:eastAsia="en-GB"/>
        </w:rPr>
        <w:t xml:space="preserve"> </w:t>
      </w:r>
      <w:r w:rsidR="001E2903" w:rsidRPr="001E2903">
        <w:rPr>
          <w:rFonts w:ascii="Times" w:eastAsia="Times New Roman" w:hAnsi="Times"/>
          <w:lang w:eastAsia="en-GB"/>
        </w:rPr>
        <w:t>Studies in Higher Education, Vol.43(7), p.1172</w:t>
      </w:r>
    </w:p>
    <w:p w14:paraId="7D1346FA" w14:textId="4C9338B6" w:rsidR="00C80850" w:rsidRPr="0037473B" w:rsidRDefault="00551831" w:rsidP="00551831">
      <w:pPr>
        <w:pStyle w:val="NormalWeb"/>
        <w:rPr>
          <w:rFonts w:eastAsia="Times New Roman"/>
          <w:lang w:eastAsia="en-GB"/>
        </w:rPr>
      </w:pPr>
      <w:r>
        <w:rPr>
          <w:rFonts w:ascii="Times" w:eastAsia="Times New Roman" w:hAnsi="Times"/>
          <w:i/>
          <w:iCs/>
          <w:lang w:eastAsia="en-GB"/>
        </w:rPr>
        <w:t xml:space="preserve"> </w:t>
      </w:r>
      <w:r w:rsidR="00860414">
        <w:rPr>
          <w:rFonts w:ascii="Times" w:eastAsia="Times New Roman" w:hAnsi="Times"/>
          <w:lang w:eastAsia="en-GB"/>
        </w:rPr>
        <w:t xml:space="preserve">Available at: </w:t>
      </w:r>
      <w:hyperlink r:id="rId15" w:history="1">
        <w:r w:rsidR="00DD7C5D" w:rsidRPr="00951A64">
          <w:rPr>
            <w:rStyle w:val="Hyperlink"/>
            <w:rFonts w:ascii="Times" w:eastAsia="Times New Roman" w:hAnsi="Times"/>
            <w:lang w:eastAsia="en-GB"/>
          </w:rPr>
          <w:t>http://eprints.whiterose.ac.uk/104326/3/GriggsFrom%20reflective%20learning%20to%20reflective%20practice%3B%20assessing%20.pdf</w:t>
        </w:r>
      </w:hyperlink>
      <w:r w:rsidR="00DD7C5D">
        <w:rPr>
          <w:rFonts w:ascii="Times" w:eastAsia="Times New Roman" w:hAnsi="Times"/>
          <w:lang w:eastAsia="en-GB"/>
        </w:rPr>
        <w:t xml:space="preserve"> (Accessed: 28</w:t>
      </w:r>
      <w:r w:rsidR="00DD7C5D" w:rsidRPr="00DD7C5D">
        <w:rPr>
          <w:rFonts w:ascii="Times" w:eastAsia="Times New Roman" w:hAnsi="Times"/>
          <w:vertAlign w:val="superscript"/>
          <w:lang w:eastAsia="en-GB"/>
        </w:rPr>
        <w:t>th</w:t>
      </w:r>
      <w:r w:rsidR="00DD7C5D">
        <w:rPr>
          <w:rFonts w:ascii="Times" w:eastAsia="Times New Roman" w:hAnsi="Times"/>
          <w:lang w:eastAsia="en-GB"/>
        </w:rPr>
        <w:t xml:space="preserve"> May 2020).</w:t>
      </w:r>
    </w:p>
    <w:p w14:paraId="1810BFFB" w14:textId="77777777" w:rsidR="006B1234" w:rsidRPr="00DB7E4E" w:rsidRDefault="006B1234" w:rsidP="00DB7E4E">
      <w:pPr>
        <w:spacing w:line="360" w:lineRule="auto"/>
        <w:jc w:val="both"/>
        <w:rPr>
          <w:rFonts w:ascii="Times New Roman" w:hAnsi="Times New Roman" w:cs="Times New Roman"/>
        </w:rPr>
      </w:pPr>
    </w:p>
    <w:p w14:paraId="2C57B2ED" w14:textId="651D2939" w:rsidR="00F228A3" w:rsidRDefault="00BE33E5" w:rsidP="00E04A8C">
      <w:pPr>
        <w:spacing w:line="360" w:lineRule="auto"/>
        <w:jc w:val="both"/>
        <w:rPr>
          <w:rFonts w:ascii="Times New Roman" w:hAnsi="Times New Roman" w:cs="Times New Roman"/>
        </w:rPr>
      </w:pPr>
      <w:r>
        <w:rPr>
          <w:rFonts w:ascii="Times New Roman" w:hAnsi="Times New Roman" w:cs="Times New Roman"/>
        </w:rPr>
        <w:t>Hallet</w:t>
      </w:r>
      <w:r w:rsidR="00390AC2">
        <w:rPr>
          <w:rFonts w:ascii="Times New Roman" w:hAnsi="Times New Roman" w:cs="Times New Roman"/>
        </w:rPr>
        <w:t>t</w:t>
      </w:r>
      <w:r>
        <w:rPr>
          <w:rFonts w:ascii="Times New Roman" w:hAnsi="Times New Roman" w:cs="Times New Roman"/>
        </w:rPr>
        <w:t xml:space="preserve">, E. (20130 </w:t>
      </w:r>
      <w:r w:rsidRPr="003F1C69">
        <w:rPr>
          <w:rFonts w:ascii="Times New Roman" w:hAnsi="Times New Roman" w:cs="Times New Roman"/>
          <w:i/>
          <w:iCs/>
        </w:rPr>
        <w:t>The reflective early years practitioner</w:t>
      </w:r>
      <w:r w:rsidR="00390AC2">
        <w:rPr>
          <w:rFonts w:ascii="Times New Roman" w:hAnsi="Times New Roman" w:cs="Times New Roman"/>
        </w:rPr>
        <w:t>. London: Sage.</w:t>
      </w:r>
    </w:p>
    <w:p w14:paraId="0518B9D5" w14:textId="209DD043" w:rsidR="00390AC2" w:rsidRDefault="00390AC2" w:rsidP="00E04A8C">
      <w:pPr>
        <w:spacing w:line="360" w:lineRule="auto"/>
        <w:jc w:val="both"/>
        <w:rPr>
          <w:rFonts w:ascii="Times New Roman" w:hAnsi="Times New Roman" w:cs="Times New Roman"/>
        </w:rPr>
      </w:pPr>
    </w:p>
    <w:p w14:paraId="614B676E" w14:textId="2CF8D8E4" w:rsidR="00390AC2" w:rsidRDefault="00444AAB" w:rsidP="00E04A8C">
      <w:pPr>
        <w:spacing w:line="360" w:lineRule="auto"/>
        <w:jc w:val="both"/>
        <w:rPr>
          <w:rFonts w:ascii="Times New Roman" w:hAnsi="Times New Roman" w:cs="Times New Roman"/>
        </w:rPr>
      </w:pPr>
      <w:r>
        <w:rPr>
          <w:rFonts w:ascii="Times New Roman" w:hAnsi="Times New Roman" w:cs="Times New Roman"/>
        </w:rPr>
        <w:t xml:space="preserve">Lindon, J. (2012) </w:t>
      </w:r>
      <w:r w:rsidRPr="003F1C69">
        <w:rPr>
          <w:rFonts w:ascii="Times New Roman" w:hAnsi="Times New Roman" w:cs="Times New Roman"/>
          <w:i/>
          <w:iCs/>
        </w:rPr>
        <w:t xml:space="preserve">Reflective </w:t>
      </w:r>
      <w:r w:rsidR="00EA30B5" w:rsidRPr="003F1C69">
        <w:rPr>
          <w:rFonts w:ascii="Times New Roman" w:hAnsi="Times New Roman" w:cs="Times New Roman"/>
          <w:i/>
          <w:iCs/>
        </w:rPr>
        <w:t>practice and early years professionalism.</w:t>
      </w:r>
      <w:r w:rsidR="00EA30B5">
        <w:rPr>
          <w:rFonts w:ascii="Times New Roman" w:hAnsi="Times New Roman" w:cs="Times New Roman"/>
        </w:rPr>
        <w:t xml:space="preserve"> (2</w:t>
      </w:r>
      <w:r w:rsidR="00EA30B5" w:rsidRPr="00EA30B5">
        <w:rPr>
          <w:rFonts w:ascii="Times New Roman" w:hAnsi="Times New Roman" w:cs="Times New Roman"/>
          <w:vertAlign w:val="superscript"/>
        </w:rPr>
        <w:t>nd</w:t>
      </w:r>
      <w:r w:rsidR="00EA30B5">
        <w:rPr>
          <w:rFonts w:ascii="Times New Roman" w:hAnsi="Times New Roman" w:cs="Times New Roman"/>
        </w:rPr>
        <w:t xml:space="preserve"> ed) Hodder Education: Great Britain.</w:t>
      </w:r>
    </w:p>
    <w:p w14:paraId="61A57061" w14:textId="22D51301" w:rsidR="00E71488" w:rsidRDefault="00E71488" w:rsidP="00E04A8C">
      <w:pPr>
        <w:spacing w:line="360" w:lineRule="auto"/>
        <w:jc w:val="both"/>
        <w:rPr>
          <w:rFonts w:ascii="Times New Roman" w:hAnsi="Times New Roman" w:cs="Times New Roman"/>
        </w:rPr>
      </w:pPr>
    </w:p>
    <w:p w14:paraId="6346D811" w14:textId="677AABEC" w:rsidR="00E71488" w:rsidRDefault="00E71488" w:rsidP="00E04A8C">
      <w:pPr>
        <w:spacing w:line="360" w:lineRule="auto"/>
        <w:jc w:val="both"/>
        <w:rPr>
          <w:rFonts w:ascii="Times New Roman" w:hAnsi="Times New Roman" w:cs="Times New Roman"/>
        </w:rPr>
      </w:pPr>
      <w:r>
        <w:rPr>
          <w:rFonts w:ascii="Times New Roman" w:hAnsi="Times New Roman" w:cs="Times New Roman"/>
        </w:rPr>
        <w:t>Marshi</w:t>
      </w:r>
      <w:r w:rsidR="00AD2A04">
        <w:rPr>
          <w:rFonts w:ascii="Times New Roman" w:hAnsi="Times New Roman" w:cs="Times New Roman"/>
        </w:rPr>
        <w:t xml:space="preserve">k, T. (2015) </w:t>
      </w:r>
      <w:r w:rsidR="00AD2A04" w:rsidRPr="00C651D1">
        <w:rPr>
          <w:rFonts w:ascii="Times New Roman" w:hAnsi="Times New Roman" w:cs="Times New Roman"/>
          <w:i/>
          <w:iCs/>
        </w:rPr>
        <w:t xml:space="preserve">Learning styles and the importance of critical </w:t>
      </w:r>
      <w:r w:rsidR="00820BB0" w:rsidRPr="00C651D1">
        <w:rPr>
          <w:rFonts w:ascii="Times New Roman" w:hAnsi="Times New Roman" w:cs="Times New Roman"/>
          <w:i/>
          <w:iCs/>
        </w:rPr>
        <w:t>self-reflection</w:t>
      </w:r>
      <w:r w:rsidR="00AD2A04">
        <w:rPr>
          <w:rFonts w:ascii="Times New Roman" w:hAnsi="Times New Roman" w:cs="Times New Roman"/>
        </w:rPr>
        <w:t>. Available at:</w:t>
      </w:r>
      <w:r w:rsidR="00341D2D">
        <w:rPr>
          <w:rFonts w:ascii="Times New Roman" w:hAnsi="Times New Roman" w:cs="Times New Roman"/>
        </w:rPr>
        <w:t xml:space="preserve"> </w:t>
      </w:r>
      <w:hyperlink r:id="rId16" w:history="1">
        <w:r w:rsidR="00692EF4" w:rsidRPr="00951A64">
          <w:rPr>
            <w:rStyle w:val="Hyperlink"/>
            <w:rFonts w:ascii="Times New Roman" w:hAnsi="Times New Roman" w:cs="Times New Roman"/>
          </w:rPr>
          <w:t>https://www.youtube.com/watch?v=855Now8h5Rs</w:t>
        </w:r>
      </w:hyperlink>
      <w:r w:rsidR="00692EF4">
        <w:rPr>
          <w:rFonts w:ascii="Times New Roman" w:hAnsi="Times New Roman" w:cs="Times New Roman"/>
        </w:rPr>
        <w:t xml:space="preserve"> (Accessed: </w:t>
      </w:r>
      <w:r w:rsidR="00C651D1">
        <w:rPr>
          <w:rFonts w:ascii="Times New Roman" w:hAnsi="Times New Roman" w:cs="Times New Roman"/>
        </w:rPr>
        <w:t>25</w:t>
      </w:r>
      <w:r w:rsidR="00C651D1" w:rsidRPr="00C651D1">
        <w:rPr>
          <w:rFonts w:ascii="Times New Roman" w:hAnsi="Times New Roman" w:cs="Times New Roman"/>
          <w:vertAlign w:val="superscript"/>
        </w:rPr>
        <w:t>th</w:t>
      </w:r>
      <w:r w:rsidR="00C651D1">
        <w:rPr>
          <w:rFonts w:ascii="Times New Roman" w:hAnsi="Times New Roman" w:cs="Times New Roman"/>
        </w:rPr>
        <w:t xml:space="preserve"> May 2020).</w:t>
      </w:r>
    </w:p>
    <w:p w14:paraId="4F18C042" w14:textId="03948CCE" w:rsidR="00EA30B5" w:rsidRDefault="00EA30B5" w:rsidP="00E04A8C">
      <w:pPr>
        <w:spacing w:line="360" w:lineRule="auto"/>
        <w:jc w:val="both"/>
        <w:rPr>
          <w:rFonts w:ascii="Times New Roman" w:hAnsi="Times New Roman" w:cs="Times New Roman"/>
        </w:rPr>
      </w:pPr>
    </w:p>
    <w:p w14:paraId="74EA72BB" w14:textId="1F5AB0F9" w:rsidR="00EA30B5" w:rsidRDefault="00004602" w:rsidP="00E04A8C">
      <w:pPr>
        <w:spacing w:line="360" w:lineRule="auto"/>
        <w:jc w:val="both"/>
        <w:rPr>
          <w:rFonts w:ascii="Times New Roman" w:hAnsi="Times New Roman" w:cs="Times New Roman"/>
        </w:rPr>
      </w:pPr>
      <w:r>
        <w:rPr>
          <w:rFonts w:ascii="Times New Roman" w:hAnsi="Times New Roman" w:cs="Times New Roman"/>
        </w:rPr>
        <w:t>Miller-Young, J. (2016) ‘</w:t>
      </w:r>
      <w:r w:rsidRPr="003F1C69">
        <w:rPr>
          <w:rFonts w:ascii="Times New Roman" w:hAnsi="Times New Roman" w:cs="Times New Roman"/>
          <w:i/>
          <w:iCs/>
        </w:rPr>
        <w:t>How did I get</w:t>
      </w:r>
      <w:r w:rsidR="00421D44" w:rsidRPr="003F1C69">
        <w:rPr>
          <w:rFonts w:ascii="Times New Roman" w:hAnsi="Times New Roman" w:cs="Times New Roman"/>
          <w:i/>
          <w:iCs/>
        </w:rPr>
        <w:t xml:space="preserve"> here? Reflections on learning from multidisciplinary communities of practice’</w:t>
      </w:r>
      <w:r w:rsidR="00552E07" w:rsidRPr="003F1C69">
        <w:rPr>
          <w:rFonts w:ascii="Times New Roman" w:hAnsi="Times New Roman" w:cs="Times New Roman"/>
          <w:i/>
          <w:iCs/>
        </w:rPr>
        <w:t xml:space="preserve">. </w:t>
      </w:r>
      <w:r w:rsidR="00552E07">
        <w:rPr>
          <w:rFonts w:ascii="Times New Roman" w:hAnsi="Times New Roman" w:cs="Times New Roman"/>
        </w:rPr>
        <w:t xml:space="preserve">Transformative Dialogues: Teaching and Learning Journal, </w:t>
      </w:r>
      <w:r w:rsidR="003F1C69">
        <w:rPr>
          <w:rFonts w:ascii="Times New Roman" w:hAnsi="Times New Roman" w:cs="Times New Roman"/>
        </w:rPr>
        <w:t>9, 1, pp1-5.</w:t>
      </w:r>
    </w:p>
    <w:p w14:paraId="7543F9ED" w14:textId="4BD7DF26" w:rsidR="003F1C69" w:rsidRDefault="003F1C69" w:rsidP="00E04A8C">
      <w:pPr>
        <w:spacing w:line="360" w:lineRule="auto"/>
        <w:jc w:val="both"/>
        <w:rPr>
          <w:rFonts w:ascii="Times New Roman" w:hAnsi="Times New Roman" w:cs="Times New Roman"/>
        </w:rPr>
      </w:pPr>
    </w:p>
    <w:p w14:paraId="33989DEE" w14:textId="47B6A808" w:rsidR="003F1C69" w:rsidRDefault="00BD38E3" w:rsidP="00E04A8C">
      <w:pPr>
        <w:spacing w:line="360" w:lineRule="auto"/>
        <w:jc w:val="both"/>
        <w:rPr>
          <w:rFonts w:ascii="Times New Roman" w:hAnsi="Times New Roman" w:cs="Times New Roman"/>
        </w:rPr>
      </w:pPr>
      <w:r>
        <w:rPr>
          <w:rFonts w:ascii="Times New Roman" w:hAnsi="Times New Roman" w:cs="Times New Roman"/>
        </w:rPr>
        <w:t>Mitchell, H. and Lloyd, I. (2013)</w:t>
      </w:r>
      <w:r w:rsidRPr="00945511">
        <w:rPr>
          <w:rFonts w:ascii="Times New Roman" w:hAnsi="Times New Roman" w:cs="Times New Roman"/>
          <w:i/>
          <w:iCs/>
        </w:rPr>
        <w:t xml:space="preserve"> </w:t>
      </w:r>
      <w:r w:rsidR="00B810FB" w:rsidRPr="00945511">
        <w:rPr>
          <w:rFonts w:ascii="Times New Roman" w:hAnsi="Times New Roman" w:cs="Times New Roman"/>
          <w:i/>
          <w:iCs/>
        </w:rPr>
        <w:t xml:space="preserve">Professionalism- raising the stakes in the early years: </w:t>
      </w:r>
      <w:r w:rsidR="003E7F1D" w:rsidRPr="00945511">
        <w:rPr>
          <w:rFonts w:ascii="Times New Roman" w:hAnsi="Times New Roman" w:cs="Times New Roman"/>
          <w:i/>
          <w:iCs/>
        </w:rPr>
        <w:t>“She’s only going to work with little children</w:t>
      </w:r>
      <w:r w:rsidR="00B3446E" w:rsidRPr="00945511">
        <w:rPr>
          <w:rFonts w:ascii="Times New Roman" w:hAnsi="Times New Roman" w:cs="Times New Roman"/>
          <w:i/>
          <w:iCs/>
        </w:rPr>
        <w:t xml:space="preserve">”, </w:t>
      </w:r>
      <w:r w:rsidR="00B3446E">
        <w:rPr>
          <w:rFonts w:ascii="Times New Roman" w:hAnsi="Times New Roman" w:cs="Times New Roman"/>
        </w:rPr>
        <w:t>In M. Wild and A</w:t>
      </w:r>
      <w:r w:rsidR="004160E1">
        <w:rPr>
          <w:rFonts w:ascii="Times New Roman" w:hAnsi="Times New Roman" w:cs="Times New Roman"/>
        </w:rPr>
        <w:t xml:space="preserve">. Street (2013) </w:t>
      </w:r>
      <w:r w:rsidR="00820BB0" w:rsidRPr="00945511">
        <w:rPr>
          <w:rFonts w:ascii="Times New Roman" w:hAnsi="Times New Roman" w:cs="Times New Roman"/>
          <w:i/>
          <w:iCs/>
        </w:rPr>
        <w:t>‘Themes</w:t>
      </w:r>
      <w:r w:rsidR="004160E1" w:rsidRPr="00945511">
        <w:rPr>
          <w:rFonts w:ascii="Times New Roman" w:hAnsi="Times New Roman" w:cs="Times New Roman"/>
          <w:i/>
          <w:iCs/>
        </w:rPr>
        <w:t xml:space="preserve"> and debates in early childhood’</w:t>
      </w:r>
      <w:r w:rsidR="004160E1">
        <w:rPr>
          <w:rFonts w:ascii="Times New Roman" w:hAnsi="Times New Roman" w:cs="Times New Roman"/>
        </w:rPr>
        <w:t>. Sage: London</w:t>
      </w:r>
      <w:r w:rsidR="00945511">
        <w:rPr>
          <w:rFonts w:ascii="Times New Roman" w:hAnsi="Times New Roman" w:cs="Times New Roman"/>
        </w:rPr>
        <w:t>. Pp126-140.</w:t>
      </w:r>
    </w:p>
    <w:p w14:paraId="746906A4" w14:textId="7C30BABC" w:rsidR="00902529" w:rsidRDefault="00902529" w:rsidP="00E04A8C">
      <w:pPr>
        <w:spacing w:line="360" w:lineRule="auto"/>
        <w:jc w:val="both"/>
        <w:rPr>
          <w:rFonts w:ascii="Times New Roman" w:hAnsi="Times New Roman" w:cs="Times New Roman"/>
        </w:rPr>
      </w:pPr>
    </w:p>
    <w:p w14:paraId="01F3C57C" w14:textId="308D0B7F" w:rsidR="00452FFC" w:rsidRDefault="00902529" w:rsidP="00E04A8C">
      <w:pPr>
        <w:spacing w:line="360" w:lineRule="auto"/>
        <w:jc w:val="both"/>
        <w:rPr>
          <w:rFonts w:ascii="Times New Roman" w:hAnsi="Times New Roman" w:cs="Times New Roman"/>
        </w:rPr>
      </w:pPr>
      <w:r>
        <w:rPr>
          <w:rFonts w:ascii="Times New Roman" w:hAnsi="Times New Roman" w:cs="Times New Roman"/>
        </w:rPr>
        <w:t xml:space="preserve">Nhs. (no date) </w:t>
      </w:r>
      <w:r w:rsidR="00452FFC">
        <w:rPr>
          <w:rFonts w:ascii="Times New Roman" w:hAnsi="Times New Roman" w:cs="Times New Roman"/>
        </w:rPr>
        <w:t>Entry requirements and training.  Available at:</w:t>
      </w:r>
    </w:p>
    <w:p w14:paraId="7478B38F" w14:textId="0FED8C69" w:rsidR="00902529" w:rsidRDefault="00452FFC" w:rsidP="00E04A8C">
      <w:pPr>
        <w:spacing w:line="360" w:lineRule="auto"/>
        <w:jc w:val="both"/>
        <w:rPr>
          <w:rFonts w:ascii="Times New Roman" w:hAnsi="Times New Roman" w:cs="Times New Roman"/>
        </w:rPr>
      </w:pPr>
      <w:r>
        <w:rPr>
          <w:rFonts w:ascii="Times New Roman" w:hAnsi="Times New Roman" w:cs="Times New Roman"/>
        </w:rPr>
        <w:t xml:space="preserve"> </w:t>
      </w:r>
      <w:hyperlink r:id="rId17" w:history="1">
        <w:r w:rsidRPr="00951A64">
          <w:rPr>
            <w:rStyle w:val="Hyperlink"/>
            <w:rFonts w:ascii="Times New Roman" w:hAnsi="Times New Roman" w:cs="Times New Roman"/>
          </w:rPr>
          <w:t>https://www.healthcareers.nhs.uk/explore-roles/psychological-therapies/roles/high-intensity-therapist/entry-requirements-and-training-high-intensity-therapist</w:t>
        </w:r>
      </w:hyperlink>
      <w:r>
        <w:rPr>
          <w:rFonts w:ascii="Times New Roman" w:hAnsi="Times New Roman" w:cs="Times New Roman"/>
        </w:rPr>
        <w:t xml:space="preserve">  (Accessed 7</w:t>
      </w:r>
      <w:r w:rsidRPr="00452FFC">
        <w:rPr>
          <w:rFonts w:ascii="Times New Roman" w:hAnsi="Times New Roman" w:cs="Times New Roman"/>
          <w:vertAlign w:val="superscript"/>
        </w:rPr>
        <w:t>th</w:t>
      </w:r>
      <w:r>
        <w:rPr>
          <w:rFonts w:ascii="Times New Roman" w:hAnsi="Times New Roman" w:cs="Times New Roman"/>
        </w:rPr>
        <w:t xml:space="preserve"> June 2020).</w:t>
      </w:r>
    </w:p>
    <w:p w14:paraId="3B96B17C" w14:textId="3C06E042" w:rsidR="00E71488" w:rsidRDefault="00E71488" w:rsidP="00E04A8C">
      <w:pPr>
        <w:spacing w:line="360" w:lineRule="auto"/>
        <w:jc w:val="both"/>
        <w:rPr>
          <w:rFonts w:ascii="Times New Roman" w:hAnsi="Times New Roman" w:cs="Times New Roman"/>
        </w:rPr>
      </w:pPr>
    </w:p>
    <w:p w14:paraId="2D4C375E" w14:textId="382E0AE2" w:rsidR="00E15FB3" w:rsidRDefault="00112BFA" w:rsidP="00E04A8C">
      <w:pPr>
        <w:spacing w:line="360" w:lineRule="auto"/>
        <w:jc w:val="both"/>
        <w:rPr>
          <w:rFonts w:ascii="Times New Roman" w:hAnsi="Times New Roman" w:cs="Times New Roman"/>
        </w:rPr>
      </w:pPr>
      <w:r>
        <w:rPr>
          <w:rFonts w:ascii="Times New Roman" w:hAnsi="Times New Roman" w:cs="Times New Roman"/>
        </w:rPr>
        <w:t>Nutbrown</w:t>
      </w:r>
      <w:r w:rsidR="000A5DEA">
        <w:rPr>
          <w:rFonts w:ascii="Times New Roman" w:hAnsi="Times New Roman" w:cs="Times New Roman"/>
        </w:rPr>
        <w:t xml:space="preserve">, C. (2012) </w:t>
      </w:r>
      <w:r w:rsidR="000A5DEA" w:rsidRPr="0019394A">
        <w:rPr>
          <w:rFonts w:ascii="Times New Roman" w:hAnsi="Times New Roman" w:cs="Times New Roman"/>
          <w:i/>
          <w:iCs/>
        </w:rPr>
        <w:t xml:space="preserve">Foundations of quality review of early education and childcare qualifications: final report. </w:t>
      </w:r>
      <w:r w:rsidR="00E15FB3">
        <w:rPr>
          <w:rFonts w:ascii="Times New Roman" w:hAnsi="Times New Roman" w:cs="Times New Roman"/>
        </w:rPr>
        <w:t>Available at:</w:t>
      </w:r>
    </w:p>
    <w:p w14:paraId="6ED61D24" w14:textId="478C6D24" w:rsidR="00112BFA" w:rsidRDefault="00E15FB3" w:rsidP="00E04A8C">
      <w:pPr>
        <w:spacing w:line="360" w:lineRule="auto"/>
        <w:jc w:val="both"/>
        <w:rPr>
          <w:rFonts w:ascii="Times New Roman" w:hAnsi="Times New Roman" w:cs="Times New Roman"/>
        </w:rPr>
      </w:pPr>
      <w:hyperlink r:id="rId18" w:history="1">
        <w:r w:rsidRPr="00951A64">
          <w:rPr>
            <w:rStyle w:val="Hyperlink"/>
            <w:rFonts w:ascii="Times New Roman" w:hAnsi="Times New Roman" w:cs="Times New Roman"/>
          </w:rPr>
          <w:t>https://assets.publishing.service.gov.uk/government/uploads/system/uploads/attachment_data/file/175463/Nutbrown-Review.pdf</w:t>
        </w:r>
      </w:hyperlink>
      <w:r>
        <w:rPr>
          <w:rFonts w:ascii="Times New Roman" w:hAnsi="Times New Roman" w:cs="Times New Roman"/>
        </w:rPr>
        <w:t xml:space="preserve">  ( Accessed: </w:t>
      </w:r>
      <w:r w:rsidR="00ED1D32">
        <w:rPr>
          <w:rFonts w:ascii="Times New Roman" w:hAnsi="Times New Roman" w:cs="Times New Roman"/>
        </w:rPr>
        <w:t>2</w:t>
      </w:r>
      <w:r w:rsidR="00ED1D32" w:rsidRPr="00ED1D32">
        <w:rPr>
          <w:rFonts w:ascii="Times New Roman" w:hAnsi="Times New Roman" w:cs="Times New Roman"/>
          <w:vertAlign w:val="superscript"/>
        </w:rPr>
        <w:t>nd</w:t>
      </w:r>
      <w:r w:rsidR="00ED1D32">
        <w:rPr>
          <w:rFonts w:ascii="Times New Roman" w:hAnsi="Times New Roman" w:cs="Times New Roman"/>
        </w:rPr>
        <w:t xml:space="preserve"> June 2020).</w:t>
      </w:r>
    </w:p>
    <w:p w14:paraId="7143DD3C" w14:textId="538B3ADC" w:rsidR="00715F6B" w:rsidRDefault="00715F6B" w:rsidP="00E04A8C">
      <w:pPr>
        <w:spacing w:line="360" w:lineRule="auto"/>
        <w:jc w:val="both"/>
        <w:rPr>
          <w:rFonts w:ascii="Times New Roman" w:hAnsi="Times New Roman" w:cs="Times New Roman"/>
        </w:rPr>
      </w:pPr>
    </w:p>
    <w:p w14:paraId="1F5DF1B3" w14:textId="4127F1B6" w:rsidR="00715F6B" w:rsidRDefault="00715F6B" w:rsidP="00E04A8C">
      <w:pPr>
        <w:spacing w:line="360" w:lineRule="auto"/>
        <w:jc w:val="both"/>
        <w:rPr>
          <w:rFonts w:ascii="Times New Roman" w:hAnsi="Times New Roman" w:cs="Times New Roman"/>
        </w:rPr>
      </w:pPr>
      <w:r>
        <w:rPr>
          <w:rFonts w:ascii="Times New Roman" w:hAnsi="Times New Roman" w:cs="Times New Roman"/>
        </w:rPr>
        <w:lastRenderedPageBreak/>
        <w:t xml:space="preserve">Pacey. (2020) </w:t>
      </w:r>
      <w:r w:rsidR="006F2444" w:rsidRPr="00820BB0">
        <w:rPr>
          <w:rFonts w:ascii="Times New Roman" w:hAnsi="Times New Roman" w:cs="Times New Roman"/>
          <w:i/>
          <w:iCs/>
        </w:rPr>
        <w:t>First aid training in Wales</w:t>
      </w:r>
      <w:r w:rsidR="006F2444">
        <w:rPr>
          <w:rFonts w:ascii="Times New Roman" w:hAnsi="Times New Roman" w:cs="Times New Roman"/>
        </w:rPr>
        <w:t xml:space="preserve">. Available at: </w:t>
      </w:r>
      <w:hyperlink r:id="rId19" w:history="1">
        <w:r w:rsidR="006F2444" w:rsidRPr="00951A64">
          <w:rPr>
            <w:rStyle w:val="Hyperlink"/>
            <w:rFonts w:ascii="Times New Roman" w:hAnsi="Times New Roman" w:cs="Times New Roman"/>
          </w:rPr>
          <w:t>https://www.pacey.org.uk/training-and-qualifications/training-from-pacey/paediatric-first-aid-training/first-aid-training-in-wales/</w:t>
        </w:r>
      </w:hyperlink>
      <w:r w:rsidR="006F2444">
        <w:rPr>
          <w:rFonts w:ascii="Times New Roman" w:hAnsi="Times New Roman" w:cs="Times New Roman"/>
        </w:rPr>
        <w:t xml:space="preserve"> (Accessed: 7</w:t>
      </w:r>
      <w:r w:rsidR="006F2444" w:rsidRPr="006F2444">
        <w:rPr>
          <w:rFonts w:ascii="Times New Roman" w:hAnsi="Times New Roman" w:cs="Times New Roman"/>
          <w:vertAlign w:val="superscript"/>
        </w:rPr>
        <w:t>th</w:t>
      </w:r>
      <w:r w:rsidR="006F2444">
        <w:rPr>
          <w:rFonts w:ascii="Times New Roman" w:hAnsi="Times New Roman" w:cs="Times New Roman"/>
        </w:rPr>
        <w:t xml:space="preserve"> June 2020).</w:t>
      </w:r>
    </w:p>
    <w:p w14:paraId="00DEAE1E" w14:textId="79CA5DE2" w:rsidR="00ED1D32" w:rsidRDefault="00ED1D32" w:rsidP="00E04A8C">
      <w:pPr>
        <w:spacing w:line="360" w:lineRule="auto"/>
        <w:jc w:val="both"/>
        <w:rPr>
          <w:rFonts w:ascii="Times New Roman" w:hAnsi="Times New Roman" w:cs="Times New Roman"/>
        </w:rPr>
      </w:pPr>
    </w:p>
    <w:p w14:paraId="63808EA7" w14:textId="75ED0C27" w:rsidR="00ED1D32" w:rsidRDefault="00ED1D32" w:rsidP="00E04A8C">
      <w:pPr>
        <w:spacing w:line="360" w:lineRule="auto"/>
        <w:jc w:val="both"/>
        <w:rPr>
          <w:rFonts w:ascii="Times New Roman" w:hAnsi="Times New Roman" w:cs="Times New Roman"/>
        </w:rPr>
      </w:pPr>
      <w:r>
        <w:rPr>
          <w:rFonts w:ascii="Times New Roman" w:hAnsi="Times New Roman" w:cs="Times New Roman"/>
        </w:rPr>
        <w:t>Paige-Smith, A</w:t>
      </w:r>
      <w:r w:rsidR="0019394A">
        <w:rPr>
          <w:rFonts w:ascii="Times New Roman" w:hAnsi="Times New Roman" w:cs="Times New Roman"/>
        </w:rPr>
        <w:t xml:space="preserve">. and Croft, A. (2011) </w:t>
      </w:r>
      <w:r w:rsidR="0019394A" w:rsidRPr="00E16916">
        <w:rPr>
          <w:rFonts w:ascii="Times New Roman" w:hAnsi="Times New Roman" w:cs="Times New Roman"/>
          <w:i/>
          <w:iCs/>
        </w:rPr>
        <w:t>Developing Reflective Practice</w:t>
      </w:r>
      <w:r w:rsidR="0019394A" w:rsidRPr="0019394A">
        <w:rPr>
          <w:rFonts w:ascii="Times New Roman" w:hAnsi="Times New Roman" w:cs="Times New Roman"/>
          <w:i/>
          <w:iCs/>
        </w:rPr>
        <w:t xml:space="preserve"> in Early Years. </w:t>
      </w:r>
      <w:r w:rsidR="0019394A">
        <w:rPr>
          <w:rFonts w:ascii="Times New Roman" w:hAnsi="Times New Roman" w:cs="Times New Roman"/>
        </w:rPr>
        <w:t>(2</w:t>
      </w:r>
      <w:r w:rsidR="0019394A" w:rsidRPr="0019394A">
        <w:rPr>
          <w:rFonts w:ascii="Times New Roman" w:hAnsi="Times New Roman" w:cs="Times New Roman"/>
          <w:vertAlign w:val="superscript"/>
        </w:rPr>
        <w:t>nd</w:t>
      </w:r>
      <w:r w:rsidR="0019394A">
        <w:rPr>
          <w:rFonts w:ascii="Times New Roman" w:hAnsi="Times New Roman" w:cs="Times New Roman"/>
        </w:rPr>
        <w:t xml:space="preserve"> ed) Maidenhead: Open University Press.</w:t>
      </w:r>
    </w:p>
    <w:p w14:paraId="21F81DD2" w14:textId="469CB943" w:rsidR="007320BC" w:rsidRDefault="007320BC" w:rsidP="00E04A8C">
      <w:pPr>
        <w:spacing w:line="360" w:lineRule="auto"/>
        <w:jc w:val="both"/>
        <w:rPr>
          <w:rFonts w:ascii="Times New Roman" w:hAnsi="Times New Roman" w:cs="Times New Roman"/>
        </w:rPr>
      </w:pPr>
    </w:p>
    <w:p w14:paraId="057C0D1F" w14:textId="6343D9F3" w:rsidR="007320BC" w:rsidRDefault="007320BC" w:rsidP="00E04A8C">
      <w:pPr>
        <w:spacing w:line="360" w:lineRule="auto"/>
        <w:jc w:val="both"/>
        <w:rPr>
          <w:rFonts w:ascii="Times New Roman" w:hAnsi="Times New Roman" w:cs="Times New Roman"/>
        </w:rPr>
      </w:pPr>
      <w:r>
        <w:rPr>
          <w:rFonts w:ascii="Times New Roman" w:hAnsi="Times New Roman" w:cs="Times New Roman"/>
        </w:rPr>
        <w:t>Sch</w:t>
      </w:r>
      <w:r w:rsidR="00687923">
        <w:rPr>
          <w:rFonts w:ascii="Times New Roman" w:hAnsi="Times New Roman" w:cs="Times New Roman"/>
        </w:rPr>
        <w:t xml:space="preserve">leicher, A. (2015) </w:t>
      </w:r>
      <w:r w:rsidR="00687923" w:rsidRPr="00067ABA">
        <w:rPr>
          <w:rFonts w:ascii="Times New Roman" w:hAnsi="Times New Roman" w:cs="Times New Roman"/>
          <w:i/>
          <w:iCs/>
        </w:rPr>
        <w:t xml:space="preserve">Engaging Young Children: Lessons from research and quality in early childhood education and care. </w:t>
      </w:r>
      <w:r w:rsidR="00687923">
        <w:rPr>
          <w:rFonts w:ascii="Times New Roman" w:hAnsi="Times New Roman" w:cs="Times New Roman"/>
        </w:rPr>
        <w:t xml:space="preserve">Available at: </w:t>
      </w:r>
      <w:hyperlink r:id="rId20" w:history="1">
        <w:r w:rsidR="009D45ED" w:rsidRPr="00951A64">
          <w:rPr>
            <w:rStyle w:val="Hyperlink"/>
            <w:rFonts w:ascii="Times New Roman" w:hAnsi="Times New Roman" w:cs="Times New Roman"/>
          </w:rPr>
          <w:t>https://www.youtube.com/watch?v-rbbznrqOc</w:t>
        </w:r>
      </w:hyperlink>
      <w:r w:rsidR="009D45ED">
        <w:rPr>
          <w:rFonts w:ascii="Times New Roman" w:hAnsi="Times New Roman" w:cs="Times New Roman"/>
        </w:rPr>
        <w:t xml:space="preserve"> (Accessed: 27</w:t>
      </w:r>
      <w:r w:rsidR="009D45ED" w:rsidRPr="009D45ED">
        <w:rPr>
          <w:rFonts w:ascii="Times New Roman" w:hAnsi="Times New Roman" w:cs="Times New Roman"/>
          <w:vertAlign w:val="superscript"/>
        </w:rPr>
        <w:t>th</w:t>
      </w:r>
      <w:r w:rsidR="009D45ED">
        <w:rPr>
          <w:rFonts w:ascii="Times New Roman" w:hAnsi="Times New Roman" w:cs="Times New Roman"/>
        </w:rPr>
        <w:t xml:space="preserve"> May 2020).</w:t>
      </w:r>
    </w:p>
    <w:p w14:paraId="3D0D1957" w14:textId="3A92052F" w:rsidR="0060033B" w:rsidRDefault="0060033B" w:rsidP="00E04A8C">
      <w:pPr>
        <w:spacing w:line="360" w:lineRule="auto"/>
        <w:jc w:val="both"/>
        <w:rPr>
          <w:rFonts w:ascii="Times New Roman" w:hAnsi="Times New Roman" w:cs="Times New Roman"/>
        </w:rPr>
      </w:pPr>
    </w:p>
    <w:p w14:paraId="0EDDA91B" w14:textId="709B4686" w:rsidR="0060033B" w:rsidRDefault="00C02DF4" w:rsidP="00E04A8C">
      <w:pPr>
        <w:spacing w:line="360" w:lineRule="auto"/>
        <w:jc w:val="both"/>
        <w:rPr>
          <w:rFonts w:ascii="Times New Roman" w:hAnsi="Times New Roman" w:cs="Times New Roman"/>
        </w:rPr>
      </w:pPr>
      <w:r>
        <w:rPr>
          <w:rFonts w:ascii="Times New Roman" w:hAnsi="Times New Roman" w:cs="Times New Roman"/>
        </w:rPr>
        <w:t xml:space="preserve">Siraj-Blatchford et al. (2002) </w:t>
      </w:r>
      <w:r w:rsidRPr="00C34D96">
        <w:rPr>
          <w:rFonts w:ascii="Times New Roman" w:hAnsi="Times New Roman" w:cs="Times New Roman"/>
          <w:i/>
          <w:iCs/>
        </w:rPr>
        <w:t>‘R</w:t>
      </w:r>
      <w:r w:rsidR="00A70B03" w:rsidRPr="00C34D96">
        <w:rPr>
          <w:rFonts w:ascii="Times New Roman" w:hAnsi="Times New Roman" w:cs="Times New Roman"/>
          <w:i/>
          <w:iCs/>
        </w:rPr>
        <w:t>esearching Effective Pedagogy in the Early Years’</w:t>
      </w:r>
      <w:r w:rsidR="00A70B03">
        <w:rPr>
          <w:rFonts w:ascii="Times New Roman" w:hAnsi="Times New Roman" w:cs="Times New Roman"/>
        </w:rPr>
        <w:t>. Moodle</w:t>
      </w:r>
      <w:r w:rsidR="00C34D96">
        <w:rPr>
          <w:rFonts w:ascii="Times New Roman" w:hAnsi="Times New Roman" w:cs="Times New Roman"/>
        </w:rPr>
        <w:t xml:space="preserve"> (Accessed: 1</w:t>
      </w:r>
      <w:r w:rsidR="00C34D96" w:rsidRPr="00C34D96">
        <w:rPr>
          <w:rFonts w:ascii="Times New Roman" w:hAnsi="Times New Roman" w:cs="Times New Roman"/>
          <w:vertAlign w:val="superscript"/>
        </w:rPr>
        <w:t>st</w:t>
      </w:r>
      <w:r w:rsidR="00C34D96">
        <w:rPr>
          <w:rFonts w:ascii="Times New Roman" w:hAnsi="Times New Roman" w:cs="Times New Roman"/>
        </w:rPr>
        <w:t xml:space="preserve"> June 2020).</w:t>
      </w:r>
    </w:p>
    <w:p w14:paraId="063BA953" w14:textId="39DB95BE" w:rsidR="00C34D96" w:rsidRDefault="00C34D96" w:rsidP="00E04A8C">
      <w:pPr>
        <w:spacing w:line="360" w:lineRule="auto"/>
        <w:jc w:val="both"/>
        <w:rPr>
          <w:rFonts w:ascii="Times New Roman" w:hAnsi="Times New Roman" w:cs="Times New Roman"/>
        </w:rPr>
      </w:pPr>
    </w:p>
    <w:p w14:paraId="380C6387" w14:textId="2CDF6FC3" w:rsidR="00C34D96" w:rsidRDefault="00E1500E" w:rsidP="00E04A8C">
      <w:pPr>
        <w:spacing w:line="360" w:lineRule="auto"/>
        <w:jc w:val="both"/>
        <w:rPr>
          <w:rFonts w:ascii="Times New Roman" w:hAnsi="Times New Roman" w:cs="Times New Roman"/>
        </w:rPr>
      </w:pPr>
      <w:r>
        <w:rPr>
          <w:rFonts w:ascii="Times New Roman" w:hAnsi="Times New Roman" w:cs="Times New Roman"/>
        </w:rPr>
        <w:t xml:space="preserve">Smith, M. (2013) </w:t>
      </w:r>
      <w:r w:rsidRPr="00067ABA">
        <w:rPr>
          <w:rFonts w:ascii="Times New Roman" w:hAnsi="Times New Roman" w:cs="Times New Roman"/>
          <w:i/>
          <w:iCs/>
        </w:rPr>
        <w:t>Reflection, Learning and Education.</w:t>
      </w:r>
      <w:r>
        <w:rPr>
          <w:rFonts w:ascii="Times New Roman" w:hAnsi="Times New Roman" w:cs="Times New Roman"/>
        </w:rPr>
        <w:t xml:space="preserve"> Available</w:t>
      </w:r>
      <w:r w:rsidR="00496432">
        <w:rPr>
          <w:rFonts w:ascii="Times New Roman" w:hAnsi="Times New Roman" w:cs="Times New Roman"/>
        </w:rPr>
        <w:t xml:space="preserve"> at: </w:t>
      </w:r>
      <w:hyperlink r:id="rId21" w:history="1">
        <w:r w:rsidR="00496432" w:rsidRPr="00951A64">
          <w:rPr>
            <w:rStyle w:val="Hyperlink"/>
            <w:rFonts w:ascii="Times New Roman" w:hAnsi="Times New Roman" w:cs="Times New Roman"/>
          </w:rPr>
          <w:t>https://www.infed.org/mobi/reflection-learning-and-education/</w:t>
        </w:r>
      </w:hyperlink>
      <w:r w:rsidR="00496432">
        <w:rPr>
          <w:rFonts w:ascii="Times New Roman" w:hAnsi="Times New Roman" w:cs="Times New Roman"/>
        </w:rPr>
        <w:t xml:space="preserve"> (Accessed: 26</w:t>
      </w:r>
      <w:r w:rsidR="00496432" w:rsidRPr="00496432">
        <w:rPr>
          <w:rFonts w:ascii="Times New Roman" w:hAnsi="Times New Roman" w:cs="Times New Roman"/>
          <w:vertAlign w:val="superscript"/>
        </w:rPr>
        <w:t>th</w:t>
      </w:r>
      <w:r w:rsidR="00496432">
        <w:rPr>
          <w:rFonts w:ascii="Times New Roman" w:hAnsi="Times New Roman" w:cs="Times New Roman"/>
        </w:rPr>
        <w:t xml:space="preserve"> May 2020).</w:t>
      </w:r>
    </w:p>
    <w:p w14:paraId="12CF5CC4" w14:textId="38268546" w:rsidR="003142BE" w:rsidRDefault="003142BE" w:rsidP="00E04A8C">
      <w:pPr>
        <w:spacing w:line="360" w:lineRule="auto"/>
        <w:jc w:val="both"/>
        <w:rPr>
          <w:rFonts w:ascii="Times New Roman" w:hAnsi="Times New Roman" w:cs="Times New Roman"/>
        </w:rPr>
      </w:pPr>
    </w:p>
    <w:p w14:paraId="7E9C6712" w14:textId="399587E9" w:rsidR="009B60DC" w:rsidRPr="009B60DC" w:rsidRDefault="003142BE" w:rsidP="009B60DC">
      <w:pPr>
        <w:spacing w:line="360" w:lineRule="auto"/>
        <w:jc w:val="both"/>
      </w:pPr>
      <w:r>
        <w:rPr>
          <w:rFonts w:ascii="Times New Roman" w:hAnsi="Times New Roman" w:cs="Times New Roman"/>
        </w:rPr>
        <w:t>Sylvia, K. et al</w:t>
      </w:r>
      <w:r w:rsidR="009B60DC">
        <w:rPr>
          <w:rFonts w:ascii="Times New Roman" w:hAnsi="Times New Roman" w:cs="Times New Roman"/>
        </w:rPr>
        <w:t>.</w:t>
      </w:r>
      <w:r>
        <w:rPr>
          <w:rFonts w:ascii="Times New Roman" w:hAnsi="Times New Roman" w:cs="Times New Roman"/>
        </w:rPr>
        <w:t xml:space="preserve"> </w:t>
      </w:r>
      <w:r w:rsidR="009B60DC">
        <w:rPr>
          <w:rFonts w:ascii="Times New Roman" w:hAnsi="Times New Roman" w:cs="Times New Roman"/>
        </w:rPr>
        <w:t xml:space="preserve">(2004) </w:t>
      </w:r>
      <w:r w:rsidR="009B60DC" w:rsidRPr="009B60DC">
        <w:rPr>
          <w:i/>
          <w:iCs/>
        </w:rPr>
        <w:t>The Effective Provision of Pre-School Education [EPPE] Project</w:t>
      </w:r>
      <w:r w:rsidR="009B60DC">
        <w:rPr>
          <w:b/>
          <w:bCs/>
        </w:rPr>
        <w:t>.</w:t>
      </w:r>
      <w:r w:rsidR="009B60DC">
        <w:t xml:space="preserve"> Available at: </w:t>
      </w:r>
      <w:hyperlink r:id="rId22" w:history="1">
        <w:r w:rsidR="005B611E" w:rsidRPr="00951A64">
          <w:rPr>
            <w:rStyle w:val="Hyperlink"/>
          </w:rPr>
          <w:t>https://discovery.ucl.ac.uk/id/eprint/10005309/1/sylva2004EPPEfinal.pdf</w:t>
        </w:r>
      </w:hyperlink>
      <w:r w:rsidR="005B611E">
        <w:t xml:space="preserve"> (Accessed: 6</w:t>
      </w:r>
      <w:r w:rsidR="005B611E" w:rsidRPr="005B611E">
        <w:rPr>
          <w:vertAlign w:val="superscript"/>
        </w:rPr>
        <w:t>th</w:t>
      </w:r>
      <w:r w:rsidR="005B611E">
        <w:t xml:space="preserve"> June 2020).</w:t>
      </w:r>
    </w:p>
    <w:p w14:paraId="38D39F81" w14:textId="512B23F6" w:rsidR="003142BE" w:rsidRDefault="003142BE" w:rsidP="00E04A8C">
      <w:pPr>
        <w:spacing w:line="360" w:lineRule="auto"/>
        <w:jc w:val="both"/>
        <w:rPr>
          <w:rFonts w:ascii="Times New Roman" w:hAnsi="Times New Roman" w:cs="Times New Roman"/>
        </w:rPr>
      </w:pPr>
    </w:p>
    <w:p w14:paraId="40250F75" w14:textId="68CECAC7" w:rsidR="00496432" w:rsidRDefault="00496432" w:rsidP="00E04A8C">
      <w:pPr>
        <w:spacing w:line="360" w:lineRule="auto"/>
        <w:jc w:val="both"/>
        <w:rPr>
          <w:rFonts w:ascii="Times New Roman" w:hAnsi="Times New Roman" w:cs="Times New Roman"/>
        </w:rPr>
      </w:pPr>
    </w:p>
    <w:p w14:paraId="604614E0" w14:textId="61839BCA" w:rsidR="00496432" w:rsidRDefault="0079279E" w:rsidP="00E04A8C">
      <w:pPr>
        <w:spacing w:line="360" w:lineRule="auto"/>
        <w:jc w:val="both"/>
        <w:rPr>
          <w:rFonts w:ascii="Times New Roman" w:hAnsi="Times New Roman" w:cs="Times New Roman"/>
        </w:rPr>
      </w:pPr>
      <w:r>
        <w:rPr>
          <w:rFonts w:ascii="Times New Roman" w:hAnsi="Times New Roman" w:cs="Times New Roman"/>
        </w:rPr>
        <w:t>Sylva, K. et al</w:t>
      </w:r>
      <w:r w:rsidR="009B60DC">
        <w:rPr>
          <w:rFonts w:ascii="Times New Roman" w:hAnsi="Times New Roman" w:cs="Times New Roman"/>
        </w:rPr>
        <w:t>.</w:t>
      </w:r>
      <w:r>
        <w:rPr>
          <w:rFonts w:ascii="Times New Roman" w:hAnsi="Times New Roman" w:cs="Times New Roman"/>
        </w:rPr>
        <w:t xml:space="preserve"> (2020) </w:t>
      </w:r>
      <w:r w:rsidRPr="00067ABA">
        <w:rPr>
          <w:rFonts w:ascii="Times New Roman" w:hAnsi="Times New Roman" w:cs="Times New Roman"/>
          <w:i/>
          <w:iCs/>
        </w:rPr>
        <w:t>Developing 21</w:t>
      </w:r>
      <w:r w:rsidRPr="00067ABA">
        <w:rPr>
          <w:rFonts w:ascii="Times New Roman" w:hAnsi="Times New Roman" w:cs="Times New Roman"/>
          <w:i/>
          <w:iCs/>
          <w:vertAlign w:val="superscript"/>
        </w:rPr>
        <w:t>st</w:t>
      </w:r>
      <w:r w:rsidRPr="00067ABA">
        <w:rPr>
          <w:rFonts w:ascii="Times New Roman" w:hAnsi="Times New Roman" w:cs="Times New Roman"/>
          <w:i/>
          <w:iCs/>
        </w:rPr>
        <w:t xml:space="preserve"> </w:t>
      </w:r>
      <w:r w:rsidR="00025B15" w:rsidRPr="00067ABA">
        <w:rPr>
          <w:rFonts w:ascii="Times New Roman" w:hAnsi="Times New Roman" w:cs="Times New Roman"/>
          <w:i/>
          <w:iCs/>
        </w:rPr>
        <w:t xml:space="preserve">Century Skills in Early Childhood: the contribution of process quality to self-regulation and pro-social behaviour. </w:t>
      </w:r>
      <w:r w:rsidR="00025B15">
        <w:rPr>
          <w:rFonts w:ascii="Times New Roman" w:hAnsi="Times New Roman" w:cs="Times New Roman"/>
        </w:rPr>
        <w:t xml:space="preserve">Available at: </w:t>
      </w:r>
      <w:hyperlink r:id="rId23" w:history="1">
        <w:r w:rsidR="00356EEA" w:rsidRPr="00951A64">
          <w:rPr>
            <w:rStyle w:val="Hyperlink"/>
            <w:rFonts w:ascii="Times New Roman" w:hAnsi="Times New Roman" w:cs="Times New Roman"/>
          </w:rPr>
          <w:t>https://doi.org/10.1007/5611618-020-00945-x</w:t>
        </w:r>
      </w:hyperlink>
      <w:r w:rsidR="00356EEA">
        <w:rPr>
          <w:rFonts w:ascii="Times New Roman" w:hAnsi="Times New Roman" w:cs="Times New Roman"/>
        </w:rPr>
        <w:t xml:space="preserve"> </w:t>
      </w:r>
      <w:r w:rsidR="00067ABA">
        <w:rPr>
          <w:rFonts w:ascii="Times New Roman" w:hAnsi="Times New Roman" w:cs="Times New Roman"/>
        </w:rPr>
        <w:t>(Accessed: 25</w:t>
      </w:r>
      <w:r w:rsidR="00067ABA" w:rsidRPr="00067ABA">
        <w:rPr>
          <w:rFonts w:ascii="Times New Roman" w:hAnsi="Times New Roman" w:cs="Times New Roman"/>
          <w:vertAlign w:val="superscript"/>
        </w:rPr>
        <w:t>th</w:t>
      </w:r>
      <w:r w:rsidR="00067ABA">
        <w:rPr>
          <w:rFonts w:ascii="Times New Roman" w:hAnsi="Times New Roman" w:cs="Times New Roman"/>
        </w:rPr>
        <w:t xml:space="preserve"> May 2020).</w:t>
      </w:r>
    </w:p>
    <w:p w14:paraId="68037ABB" w14:textId="68884E8B" w:rsidR="002D1A4C" w:rsidRDefault="002D1A4C" w:rsidP="00E04A8C">
      <w:pPr>
        <w:spacing w:line="360" w:lineRule="auto"/>
        <w:jc w:val="both"/>
        <w:rPr>
          <w:rFonts w:ascii="Times New Roman" w:hAnsi="Times New Roman" w:cs="Times New Roman"/>
        </w:rPr>
      </w:pPr>
    </w:p>
    <w:p w14:paraId="0D7CDA0A" w14:textId="38BF9CC0" w:rsidR="00AC2AAE" w:rsidRDefault="002D1A4C" w:rsidP="00E04A8C">
      <w:pPr>
        <w:spacing w:line="360" w:lineRule="auto"/>
        <w:jc w:val="both"/>
        <w:rPr>
          <w:rFonts w:ascii="Times New Roman" w:hAnsi="Times New Roman" w:cs="Times New Roman"/>
        </w:rPr>
      </w:pPr>
      <w:r>
        <w:rPr>
          <w:rFonts w:ascii="Times New Roman" w:hAnsi="Times New Roman" w:cs="Times New Roman"/>
        </w:rPr>
        <w:t>Uni Compare. (2019</w:t>
      </w:r>
      <w:r w:rsidR="00A17571">
        <w:rPr>
          <w:rFonts w:ascii="Times New Roman" w:hAnsi="Times New Roman" w:cs="Times New Roman"/>
        </w:rPr>
        <w:t>)</w:t>
      </w:r>
      <w:r w:rsidRPr="00A17571">
        <w:rPr>
          <w:rFonts w:ascii="Times New Roman" w:hAnsi="Times New Roman" w:cs="Times New Roman"/>
          <w:i/>
          <w:iCs/>
        </w:rPr>
        <w:t xml:space="preserve"> PWP.</w:t>
      </w:r>
      <w:r>
        <w:rPr>
          <w:rFonts w:ascii="Times New Roman" w:hAnsi="Times New Roman" w:cs="Times New Roman"/>
        </w:rPr>
        <w:t xml:space="preserve"> </w:t>
      </w:r>
    </w:p>
    <w:p w14:paraId="503A18F1" w14:textId="44CAD235" w:rsidR="002D1A4C" w:rsidRDefault="002D1A4C" w:rsidP="00E04A8C">
      <w:pPr>
        <w:spacing w:line="360" w:lineRule="auto"/>
        <w:jc w:val="both"/>
        <w:rPr>
          <w:rFonts w:ascii="Times New Roman" w:hAnsi="Times New Roman" w:cs="Times New Roman"/>
        </w:rPr>
      </w:pPr>
      <w:r>
        <w:rPr>
          <w:rFonts w:ascii="Times New Roman" w:hAnsi="Times New Roman" w:cs="Times New Roman"/>
        </w:rPr>
        <w:t xml:space="preserve">Available at: </w:t>
      </w:r>
      <w:hyperlink r:id="rId24" w:history="1">
        <w:r w:rsidR="00AC2AAE" w:rsidRPr="00951A64">
          <w:rPr>
            <w:rStyle w:val="Hyperlink"/>
            <w:rFonts w:ascii="Times New Roman" w:hAnsi="Times New Roman" w:cs="Times New Roman"/>
          </w:rPr>
          <w:t>https://universitycompare.com/advice/postgraduate/pwp-train</w:t>
        </w:r>
      </w:hyperlink>
      <w:r w:rsidR="00AC2AAE">
        <w:rPr>
          <w:rFonts w:ascii="Times New Roman" w:hAnsi="Times New Roman" w:cs="Times New Roman"/>
        </w:rPr>
        <w:t xml:space="preserve"> (Accessed: 6</w:t>
      </w:r>
      <w:r w:rsidR="00AC2AAE" w:rsidRPr="00AC2AAE">
        <w:rPr>
          <w:rFonts w:ascii="Times New Roman" w:hAnsi="Times New Roman" w:cs="Times New Roman"/>
          <w:vertAlign w:val="superscript"/>
        </w:rPr>
        <w:t>th</w:t>
      </w:r>
      <w:r w:rsidR="00AC2AAE">
        <w:rPr>
          <w:rFonts w:ascii="Times New Roman" w:hAnsi="Times New Roman" w:cs="Times New Roman"/>
        </w:rPr>
        <w:t xml:space="preserve"> June 2020).</w:t>
      </w:r>
    </w:p>
    <w:p w14:paraId="5526ECFA" w14:textId="515E0325" w:rsidR="004C02AC" w:rsidRDefault="004C02AC" w:rsidP="00E04A8C">
      <w:pPr>
        <w:spacing w:line="360" w:lineRule="auto"/>
        <w:jc w:val="both"/>
        <w:rPr>
          <w:rFonts w:ascii="Times New Roman" w:hAnsi="Times New Roman" w:cs="Times New Roman"/>
        </w:rPr>
      </w:pPr>
    </w:p>
    <w:p w14:paraId="1EAB717E" w14:textId="4F676B5F" w:rsidR="004C02AC" w:rsidRDefault="004C02AC" w:rsidP="00E04A8C">
      <w:pPr>
        <w:spacing w:line="360" w:lineRule="auto"/>
        <w:jc w:val="both"/>
        <w:rPr>
          <w:rFonts w:ascii="Times New Roman" w:hAnsi="Times New Roman" w:cs="Times New Roman"/>
        </w:rPr>
      </w:pPr>
      <w:r>
        <w:rPr>
          <w:rFonts w:ascii="Times New Roman" w:hAnsi="Times New Roman" w:cs="Times New Roman"/>
        </w:rPr>
        <w:t>Venninene et al</w:t>
      </w:r>
      <w:r w:rsidR="000901A8">
        <w:rPr>
          <w:rFonts w:ascii="Times New Roman" w:hAnsi="Times New Roman" w:cs="Times New Roman"/>
        </w:rPr>
        <w:t>. (2012)</w:t>
      </w:r>
      <w:r w:rsidR="000901A8" w:rsidRPr="000901A8">
        <w:rPr>
          <w:rFonts w:ascii="Times New Roman" w:hAnsi="Times New Roman" w:cs="Times New Roman"/>
          <w:i/>
          <w:iCs/>
        </w:rPr>
        <w:t xml:space="preserve"> ‘Creating conditions for reflective practice in early childhood education’.</w:t>
      </w:r>
      <w:r w:rsidR="000901A8">
        <w:rPr>
          <w:rFonts w:ascii="Times New Roman" w:hAnsi="Times New Roman" w:cs="Times New Roman"/>
        </w:rPr>
        <w:t xml:space="preserve"> International Journal of Child Care and Education Policy, 6:1, pp.1-15.</w:t>
      </w:r>
    </w:p>
    <w:p w14:paraId="31606790" w14:textId="77777777" w:rsidR="00C11605" w:rsidRDefault="00C11605" w:rsidP="00760570">
      <w:pPr>
        <w:spacing w:before="100" w:beforeAutospacing="1" w:after="100" w:afterAutospacing="1"/>
        <w:rPr>
          <w:rFonts w:ascii="Times New Roman" w:hAnsi="Times New Roman" w:cs="Times New Roman"/>
        </w:rPr>
      </w:pPr>
    </w:p>
    <w:p w14:paraId="60BB7868" w14:textId="40C71AEA" w:rsidR="00760570" w:rsidRPr="00760570" w:rsidRDefault="00257EA2" w:rsidP="00760570">
      <w:pPr>
        <w:spacing w:before="100" w:beforeAutospacing="1" w:after="100" w:afterAutospacing="1"/>
        <w:rPr>
          <w:rFonts w:ascii="Times New Roman" w:eastAsia="Times New Roman" w:hAnsi="Times New Roman" w:cs="Times New Roman"/>
          <w:lang w:eastAsia="en-GB"/>
        </w:rPr>
      </w:pPr>
      <w:r w:rsidRPr="00257EA2">
        <w:rPr>
          <w:rFonts w:ascii="Times New Roman" w:eastAsia="Times New Roman" w:hAnsi="Times New Roman" w:cs="Times New Roman"/>
          <w:lang w:eastAsia="en-GB"/>
        </w:rPr>
        <w:lastRenderedPageBreak/>
        <w:t>Verenikina</w:t>
      </w:r>
      <w:r w:rsidRPr="00760570">
        <w:rPr>
          <w:rFonts w:ascii="Times New Roman" w:eastAsia="Times New Roman" w:hAnsi="Times New Roman" w:cs="Times New Roman"/>
          <w:lang w:eastAsia="en-GB"/>
        </w:rPr>
        <w:t xml:space="preserve">, I. </w:t>
      </w:r>
      <w:r w:rsidR="00DA406E" w:rsidRPr="00760570">
        <w:rPr>
          <w:rFonts w:ascii="Times New Roman" w:eastAsia="Times New Roman" w:hAnsi="Times New Roman" w:cs="Times New Roman"/>
          <w:lang w:eastAsia="en-GB"/>
        </w:rPr>
        <w:t xml:space="preserve">(2008) </w:t>
      </w:r>
      <w:r w:rsidR="00760570" w:rsidRPr="00760570">
        <w:rPr>
          <w:rFonts w:ascii="Times New Roman" w:eastAsia="Times New Roman" w:hAnsi="Times New Roman" w:cs="Times New Roman"/>
          <w:i/>
          <w:iCs/>
          <w:lang w:eastAsia="en-GB"/>
        </w:rPr>
        <w:t xml:space="preserve">Scaffolding and learning: its role in nurturing new </w:t>
      </w:r>
      <w:proofErr w:type="gramStart"/>
      <w:r w:rsidR="00760570" w:rsidRPr="00760570">
        <w:rPr>
          <w:rFonts w:ascii="Times New Roman" w:eastAsia="Times New Roman" w:hAnsi="Times New Roman" w:cs="Times New Roman"/>
          <w:i/>
          <w:iCs/>
          <w:lang w:eastAsia="en-GB"/>
        </w:rPr>
        <w:t>learners</w:t>
      </w:r>
      <w:r w:rsidR="00760570" w:rsidRPr="00760570">
        <w:rPr>
          <w:rFonts w:ascii="Times New Roman" w:eastAsia="Times New Roman" w:hAnsi="Times New Roman" w:cs="Times New Roman"/>
          <w:lang w:eastAsia="en-GB"/>
        </w:rPr>
        <w:t xml:space="preserve"> </w:t>
      </w:r>
      <w:r w:rsidR="00760570">
        <w:rPr>
          <w:rFonts w:ascii="Times New Roman" w:eastAsia="Times New Roman" w:hAnsi="Times New Roman" w:cs="Times New Roman"/>
          <w:lang w:eastAsia="en-GB"/>
        </w:rPr>
        <w:t>.</w:t>
      </w:r>
      <w:proofErr w:type="gramEnd"/>
      <w:r w:rsidR="00760570">
        <w:rPr>
          <w:rFonts w:ascii="Times New Roman" w:eastAsia="Times New Roman" w:hAnsi="Times New Roman" w:cs="Times New Roman"/>
          <w:lang w:eastAsia="en-GB"/>
        </w:rPr>
        <w:t xml:space="preserve"> Available at: </w:t>
      </w:r>
      <w:hyperlink r:id="rId25" w:history="1">
        <w:r w:rsidR="00C11605" w:rsidRPr="00951A64">
          <w:rPr>
            <w:rStyle w:val="Hyperlink"/>
            <w:rFonts w:ascii="Times New Roman" w:eastAsia="Times New Roman" w:hAnsi="Times New Roman" w:cs="Times New Roman"/>
            <w:lang w:eastAsia="en-GB"/>
          </w:rPr>
          <w:t>https://ro.uow.edu.au/cgi/viewcontent.cgi?article=1043&amp;context=edupapers</w:t>
        </w:r>
      </w:hyperlink>
      <w:r w:rsidR="00C11605">
        <w:rPr>
          <w:rFonts w:ascii="Times New Roman" w:eastAsia="Times New Roman" w:hAnsi="Times New Roman" w:cs="Times New Roman"/>
          <w:lang w:eastAsia="en-GB"/>
        </w:rPr>
        <w:t xml:space="preserve"> (Accessed: 6</w:t>
      </w:r>
      <w:r w:rsidR="00C11605" w:rsidRPr="00C11605">
        <w:rPr>
          <w:rFonts w:ascii="Times New Roman" w:eastAsia="Times New Roman" w:hAnsi="Times New Roman" w:cs="Times New Roman"/>
          <w:vertAlign w:val="superscript"/>
          <w:lang w:eastAsia="en-GB"/>
        </w:rPr>
        <w:t>th</w:t>
      </w:r>
      <w:r w:rsidR="00C11605">
        <w:rPr>
          <w:rFonts w:ascii="Times New Roman" w:eastAsia="Times New Roman" w:hAnsi="Times New Roman" w:cs="Times New Roman"/>
          <w:lang w:eastAsia="en-GB"/>
        </w:rPr>
        <w:t xml:space="preserve"> June 2020).</w:t>
      </w:r>
    </w:p>
    <w:p w14:paraId="00283006" w14:textId="130724FF" w:rsidR="00257EA2" w:rsidRPr="00257EA2" w:rsidRDefault="00257EA2" w:rsidP="00257EA2">
      <w:pPr>
        <w:spacing w:before="100" w:beforeAutospacing="1" w:after="100" w:afterAutospacing="1"/>
        <w:rPr>
          <w:rFonts w:ascii="Times New Roman" w:eastAsia="Times New Roman" w:hAnsi="Times New Roman" w:cs="Times New Roman"/>
          <w:lang w:eastAsia="en-GB"/>
        </w:rPr>
      </w:pPr>
    </w:p>
    <w:p w14:paraId="3EB1FC1F" w14:textId="17AC0AD1" w:rsidR="000059D3" w:rsidRDefault="000059D3" w:rsidP="00E04A8C">
      <w:pPr>
        <w:spacing w:line="360" w:lineRule="auto"/>
        <w:jc w:val="both"/>
        <w:rPr>
          <w:rFonts w:ascii="Times New Roman" w:hAnsi="Times New Roman" w:cs="Times New Roman"/>
        </w:rPr>
      </w:pPr>
      <w:r>
        <w:rPr>
          <w:rFonts w:ascii="Times New Roman" w:hAnsi="Times New Roman" w:cs="Times New Roman"/>
        </w:rPr>
        <w:t xml:space="preserve">Welsh Assembly Government. (2003) </w:t>
      </w:r>
      <w:r w:rsidR="00C034B7" w:rsidRPr="00A17571">
        <w:rPr>
          <w:rFonts w:ascii="Times New Roman" w:hAnsi="Times New Roman" w:cs="Times New Roman"/>
          <w:i/>
          <w:iCs/>
        </w:rPr>
        <w:t>Developing the Curriculum Cymreig</w:t>
      </w:r>
      <w:r w:rsidR="00C034B7">
        <w:rPr>
          <w:rFonts w:ascii="Times New Roman" w:hAnsi="Times New Roman" w:cs="Times New Roman"/>
        </w:rPr>
        <w:t xml:space="preserve">. Available at: </w:t>
      </w:r>
      <w:hyperlink r:id="rId26" w:history="1">
        <w:r w:rsidR="00CD02C9" w:rsidRPr="00951A64">
          <w:rPr>
            <w:rStyle w:val="Hyperlink"/>
            <w:rFonts w:ascii="Times New Roman" w:hAnsi="Times New Roman" w:cs="Times New Roman"/>
          </w:rPr>
          <w:t>http://www.wasacre.org.uk/publications/wag/E-developingthecurriculumcymreig.pdf</w:t>
        </w:r>
      </w:hyperlink>
      <w:r w:rsidR="00CD02C9">
        <w:rPr>
          <w:rFonts w:ascii="Times New Roman" w:hAnsi="Times New Roman" w:cs="Times New Roman"/>
        </w:rPr>
        <w:t xml:space="preserve"> (Accessed: 8</w:t>
      </w:r>
      <w:r w:rsidR="00CD02C9" w:rsidRPr="00CD02C9">
        <w:rPr>
          <w:rFonts w:ascii="Times New Roman" w:hAnsi="Times New Roman" w:cs="Times New Roman"/>
          <w:vertAlign w:val="superscript"/>
        </w:rPr>
        <w:t>th</w:t>
      </w:r>
      <w:r w:rsidR="00CD02C9">
        <w:rPr>
          <w:rFonts w:ascii="Times New Roman" w:hAnsi="Times New Roman" w:cs="Times New Roman"/>
        </w:rPr>
        <w:t xml:space="preserve"> June 2020).</w:t>
      </w:r>
    </w:p>
    <w:p w14:paraId="3E27B9AF" w14:textId="150B4C8A" w:rsidR="00FF0FBE" w:rsidRDefault="00FF0FBE" w:rsidP="00E04A8C">
      <w:pPr>
        <w:spacing w:line="360" w:lineRule="auto"/>
        <w:jc w:val="both"/>
        <w:rPr>
          <w:rFonts w:ascii="Times New Roman" w:hAnsi="Times New Roman" w:cs="Times New Roman"/>
        </w:rPr>
      </w:pPr>
    </w:p>
    <w:p w14:paraId="6D83F510" w14:textId="2673CCD8" w:rsidR="00FF0FBE" w:rsidRDefault="00FF0FBE" w:rsidP="00E04A8C">
      <w:pPr>
        <w:spacing w:line="360" w:lineRule="auto"/>
        <w:jc w:val="both"/>
        <w:rPr>
          <w:rFonts w:ascii="Times New Roman" w:hAnsi="Times New Roman" w:cs="Times New Roman"/>
        </w:rPr>
      </w:pPr>
      <w:r>
        <w:rPr>
          <w:rFonts w:ascii="Times New Roman" w:hAnsi="Times New Roman" w:cs="Times New Roman"/>
        </w:rPr>
        <w:t xml:space="preserve">Welsh </w:t>
      </w:r>
      <w:r w:rsidR="000D5B9B">
        <w:rPr>
          <w:rFonts w:ascii="Times New Roman" w:hAnsi="Times New Roman" w:cs="Times New Roman"/>
        </w:rPr>
        <w:t>Government</w:t>
      </w:r>
      <w:r>
        <w:rPr>
          <w:rFonts w:ascii="Times New Roman" w:hAnsi="Times New Roman" w:cs="Times New Roman"/>
        </w:rPr>
        <w:t xml:space="preserve">. (2015) </w:t>
      </w:r>
      <w:r w:rsidR="00F061B9" w:rsidRPr="00F061B9">
        <w:rPr>
          <w:rFonts w:ascii="Times New Roman" w:hAnsi="Times New Roman" w:cs="Times New Roman"/>
          <w:i/>
          <w:iCs/>
        </w:rPr>
        <w:t>Foundation Phase Framework.</w:t>
      </w:r>
      <w:r w:rsidR="00F061B9">
        <w:rPr>
          <w:rFonts w:ascii="Times New Roman" w:hAnsi="Times New Roman" w:cs="Times New Roman"/>
        </w:rPr>
        <w:t xml:space="preserve"> Available at: </w:t>
      </w:r>
      <w:hyperlink r:id="rId27" w:history="1">
        <w:r w:rsidR="00C1047A" w:rsidRPr="00951A64">
          <w:rPr>
            <w:rStyle w:val="Hyperlink"/>
            <w:rFonts w:ascii="Times New Roman" w:hAnsi="Times New Roman" w:cs="Times New Roman"/>
          </w:rPr>
          <w:t>https://gov.wales/sites/default/files/publications/2018-02/foundation-phase-framework-revised-2015.pdf</w:t>
        </w:r>
      </w:hyperlink>
      <w:r w:rsidR="00C1047A">
        <w:rPr>
          <w:rFonts w:ascii="Times New Roman" w:hAnsi="Times New Roman" w:cs="Times New Roman"/>
        </w:rPr>
        <w:t xml:space="preserve"> (Accessed: 3</w:t>
      </w:r>
      <w:r w:rsidR="00C1047A" w:rsidRPr="00C1047A">
        <w:rPr>
          <w:rFonts w:ascii="Times New Roman" w:hAnsi="Times New Roman" w:cs="Times New Roman"/>
          <w:vertAlign w:val="superscript"/>
        </w:rPr>
        <w:t>rd</w:t>
      </w:r>
      <w:r w:rsidR="00C1047A">
        <w:rPr>
          <w:rFonts w:ascii="Times New Roman" w:hAnsi="Times New Roman" w:cs="Times New Roman"/>
        </w:rPr>
        <w:t xml:space="preserve"> June 2020).</w:t>
      </w:r>
    </w:p>
    <w:p w14:paraId="5C2B2DCE" w14:textId="7F891292" w:rsidR="005E3EF5" w:rsidRDefault="005E3EF5" w:rsidP="00E04A8C">
      <w:pPr>
        <w:spacing w:line="360" w:lineRule="auto"/>
        <w:jc w:val="both"/>
        <w:rPr>
          <w:rFonts w:ascii="Times New Roman" w:hAnsi="Times New Roman" w:cs="Times New Roman"/>
        </w:rPr>
      </w:pPr>
    </w:p>
    <w:p w14:paraId="5810860C" w14:textId="74AAE2E6" w:rsidR="007A7179" w:rsidRDefault="005E3EF5" w:rsidP="007A7179">
      <w:pPr>
        <w:spacing w:line="360" w:lineRule="auto"/>
        <w:jc w:val="both"/>
        <w:rPr>
          <w:rFonts w:ascii="Times New Roman" w:hAnsi="Times New Roman" w:cs="Times New Roman"/>
        </w:rPr>
      </w:pPr>
      <w:r w:rsidRPr="007A7179">
        <w:rPr>
          <w:rFonts w:ascii="Times New Roman" w:hAnsi="Times New Roman" w:cs="Times New Roman"/>
        </w:rPr>
        <w:t>Welsh Government. (20</w:t>
      </w:r>
      <w:r w:rsidR="007A7179" w:rsidRPr="007A7179">
        <w:rPr>
          <w:rFonts w:ascii="Times New Roman" w:hAnsi="Times New Roman" w:cs="Times New Roman"/>
        </w:rPr>
        <w:t>16)</w:t>
      </w:r>
      <w:r w:rsidR="007A7179" w:rsidRPr="007A7179">
        <w:rPr>
          <w:rFonts w:ascii="Times New Roman" w:hAnsi="Times New Roman" w:cs="Times New Roman"/>
          <w:i/>
          <w:iCs/>
        </w:rPr>
        <w:t xml:space="preserve"> </w:t>
      </w:r>
      <w:r w:rsidR="007A7179" w:rsidRPr="007A7179">
        <w:rPr>
          <w:rFonts w:ascii="Times New Roman" w:hAnsi="Times New Roman" w:cs="Times New Roman"/>
          <w:i/>
          <w:iCs/>
        </w:rPr>
        <w:t>National Minimum Standards for Regulated Childcare for children up to the age of 12 years</w:t>
      </w:r>
      <w:r w:rsidR="007A7179">
        <w:rPr>
          <w:rFonts w:ascii="Times New Roman" w:hAnsi="Times New Roman" w:cs="Times New Roman"/>
          <w:i/>
          <w:iCs/>
        </w:rPr>
        <w:t xml:space="preserve">. </w:t>
      </w:r>
      <w:r w:rsidR="007A7179">
        <w:rPr>
          <w:rFonts w:ascii="Times New Roman" w:hAnsi="Times New Roman" w:cs="Times New Roman"/>
        </w:rPr>
        <w:t xml:space="preserve">Available at: </w:t>
      </w:r>
      <w:hyperlink r:id="rId28" w:history="1">
        <w:r w:rsidR="00BB6ABB" w:rsidRPr="00951A64">
          <w:rPr>
            <w:rStyle w:val="Hyperlink"/>
            <w:rFonts w:ascii="Times New Roman" w:hAnsi="Times New Roman" w:cs="Times New Roman"/>
          </w:rPr>
          <w:t>https://careinspectorate.wales/sites/default/files/2018-01/160411regchildcareen.pdf</w:t>
        </w:r>
      </w:hyperlink>
      <w:r w:rsidR="00BB6ABB">
        <w:rPr>
          <w:rFonts w:ascii="Times New Roman" w:hAnsi="Times New Roman" w:cs="Times New Roman"/>
        </w:rPr>
        <w:t xml:space="preserve"> (Accessed: 9</w:t>
      </w:r>
      <w:r w:rsidR="00BB6ABB" w:rsidRPr="00BB6ABB">
        <w:rPr>
          <w:rFonts w:ascii="Times New Roman" w:hAnsi="Times New Roman" w:cs="Times New Roman"/>
          <w:vertAlign w:val="superscript"/>
        </w:rPr>
        <w:t>th</w:t>
      </w:r>
      <w:r w:rsidR="00BB6ABB">
        <w:rPr>
          <w:rFonts w:ascii="Times New Roman" w:hAnsi="Times New Roman" w:cs="Times New Roman"/>
        </w:rPr>
        <w:t xml:space="preserve"> June 2020).</w:t>
      </w:r>
    </w:p>
    <w:p w14:paraId="5ACF877E" w14:textId="7093FE7B" w:rsidR="00BB6ABB" w:rsidRDefault="00BB6ABB" w:rsidP="007A7179">
      <w:pPr>
        <w:spacing w:line="360" w:lineRule="auto"/>
        <w:jc w:val="both"/>
        <w:rPr>
          <w:rFonts w:ascii="Times New Roman" w:hAnsi="Times New Roman" w:cs="Times New Roman"/>
        </w:rPr>
      </w:pPr>
    </w:p>
    <w:p w14:paraId="73692CB4" w14:textId="34182F10" w:rsidR="008B1ACF" w:rsidRPr="008501C0" w:rsidRDefault="00AC0BE1" w:rsidP="008B1ACF">
      <w:pPr>
        <w:spacing w:line="360" w:lineRule="auto"/>
        <w:jc w:val="both"/>
        <w:rPr>
          <w:rFonts w:ascii="Times New Roman" w:hAnsi="Times New Roman" w:cs="Times New Roman"/>
        </w:rPr>
      </w:pPr>
      <w:r w:rsidRPr="008B1ACF">
        <w:rPr>
          <w:rFonts w:ascii="Times New Roman" w:hAnsi="Times New Roman" w:cs="Times New Roman"/>
        </w:rPr>
        <w:t xml:space="preserve">Welsh Government. (2017) </w:t>
      </w:r>
      <w:r w:rsidR="008B1ACF" w:rsidRPr="008B1ACF">
        <w:rPr>
          <w:rFonts w:ascii="Times New Roman" w:hAnsi="Times New Roman" w:cs="Times New Roman"/>
          <w:i/>
          <w:iCs/>
        </w:rPr>
        <w:t>Play and Early Years in Wales Workforce Plan</w:t>
      </w:r>
      <w:r w:rsidR="008501C0">
        <w:rPr>
          <w:rFonts w:ascii="Times New Roman" w:hAnsi="Times New Roman" w:cs="Times New Roman"/>
          <w:b/>
          <w:bCs/>
        </w:rPr>
        <w:t xml:space="preserve">. </w:t>
      </w:r>
      <w:r w:rsidR="008501C0">
        <w:rPr>
          <w:rFonts w:ascii="Times New Roman" w:hAnsi="Times New Roman" w:cs="Times New Roman"/>
        </w:rPr>
        <w:t xml:space="preserve">Available at: </w:t>
      </w:r>
      <w:hyperlink r:id="rId29" w:history="1">
        <w:r w:rsidR="008501C0" w:rsidRPr="00951A64">
          <w:rPr>
            <w:rStyle w:val="Hyperlink"/>
            <w:rFonts w:ascii="Times New Roman" w:hAnsi="Times New Roman" w:cs="Times New Roman"/>
          </w:rPr>
          <w:t>https://gov.wales/sites/default/files/publications/2019-07/early-years-workforce-plan.pdf</w:t>
        </w:r>
      </w:hyperlink>
      <w:r w:rsidR="008501C0">
        <w:rPr>
          <w:rFonts w:ascii="Times New Roman" w:hAnsi="Times New Roman" w:cs="Times New Roman"/>
        </w:rPr>
        <w:t xml:space="preserve"> (</w:t>
      </w:r>
      <w:r w:rsidR="000D5B9B">
        <w:rPr>
          <w:rFonts w:ascii="Times New Roman" w:hAnsi="Times New Roman" w:cs="Times New Roman"/>
        </w:rPr>
        <w:t>Accessed</w:t>
      </w:r>
      <w:r w:rsidR="008501C0">
        <w:rPr>
          <w:rFonts w:ascii="Times New Roman" w:hAnsi="Times New Roman" w:cs="Times New Roman"/>
        </w:rPr>
        <w:t>: 8</w:t>
      </w:r>
      <w:r w:rsidR="008501C0" w:rsidRPr="008501C0">
        <w:rPr>
          <w:rFonts w:ascii="Times New Roman" w:hAnsi="Times New Roman" w:cs="Times New Roman"/>
          <w:vertAlign w:val="superscript"/>
        </w:rPr>
        <w:t>th</w:t>
      </w:r>
      <w:r w:rsidR="008501C0">
        <w:rPr>
          <w:rFonts w:ascii="Times New Roman" w:hAnsi="Times New Roman" w:cs="Times New Roman"/>
        </w:rPr>
        <w:t xml:space="preserve"> June 2020</w:t>
      </w:r>
      <w:r w:rsidR="00FF0FBE">
        <w:rPr>
          <w:rFonts w:ascii="Times New Roman" w:hAnsi="Times New Roman" w:cs="Times New Roman"/>
        </w:rPr>
        <w:t>).</w:t>
      </w:r>
    </w:p>
    <w:p w14:paraId="7896B3FC" w14:textId="24E4F0F3" w:rsidR="00AC0BE1" w:rsidRPr="007A7179" w:rsidRDefault="00AC0BE1" w:rsidP="007A7179">
      <w:pPr>
        <w:spacing w:line="360" w:lineRule="auto"/>
        <w:jc w:val="both"/>
        <w:rPr>
          <w:rFonts w:ascii="Times New Roman" w:hAnsi="Times New Roman" w:cs="Times New Roman"/>
        </w:rPr>
      </w:pPr>
    </w:p>
    <w:p w14:paraId="489A756E" w14:textId="0CF35793" w:rsidR="005E3EF5" w:rsidRDefault="005E3EF5" w:rsidP="00E04A8C">
      <w:pPr>
        <w:spacing w:line="360" w:lineRule="auto"/>
        <w:jc w:val="both"/>
        <w:rPr>
          <w:rFonts w:ascii="Times New Roman" w:hAnsi="Times New Roman" w:cs="Times New Roman"/>
        </w:rPr>
      </w:pPr>
    </w:p>
    <w:p w14:paraId="30D40AAC" w14:textId="51AA3523" w:rsidR="000901A8" w:rsidRDefault="000901A8" w:rsidP="00E04A8C">
      <w:pPr>
        <w:spacing w:line="360" w:lineRule="auto"/>
        <w:jc w:val="both"/>
        <w:rPr>
          <w:rFonts w:ascii="Times New Roman" w:hAnsi="Times New Roman" w:cs="Times New Roman"/>
        </w:rPr>
      </w:pPr>
    </w:p>
    <w:p w14:paraId="09C55297" w14:textId="77777777" w:rsidR="000901A8" w:rsidRDefault="000901A8" w:rsidP="00E04A8C">
      <w:pPr>
        <w:spacing w:line="360" w:lineRule="auto"/>
        <w:jc w:val="both"/>
        <w:rPr>
          <w:rFonts w:ascii="Times New Roman" w:hAnsi="Times New Roman" w:cs="Times New Roman"/>
        </w:rPr>
      </w:pPr>
    </w:p>
    <w:p w14:paraId="3852C802" w14:textId="5ACFB8C3" w:rsidR="009D45ED" w:rsidRDefault="009D45ED" w:rsidP="00E04A8C">
      <w:pPr>
        <w:spacing w:line="360" w:lineRule="auto"/>
        <w:jc w:val="both"/>
        <w:rPr>
          <w:rFonts w:ascii="Times New Roman" w:hAnsi="Times New Roman" w:cs="Times New Roman"/>
        </w:rPr>
      </w:pPr>
    </w:p>
    <w:p w14:paraId="6DEFE7FB" w14:textId="77777777" w:rsidR="009D45ED" w:rsidRDefault="009D45ED" w:rsidP="00E04A8C">
      <w:pPr>
        <w:spacing w:line="360" w:lineRule="auto"/>
        <w:jc w:val="both"/>
        <w:rPr>
          <w:rFonts w:ascii="Times New Roman" w:hAnsi="Times New Roman" w:cs="Times New Roman"/>
        </w:rPr>
      </w:pPr>
    </w:p>
    <w:p w14:paraId="35738D19" w14:textId="77777777" w:rsidR="00E71488" w:rsidRDefault="00E71488" w:rsidP="00E04A8C">
      <w:pPr>
        <w:spacing w:line="360" w:lineRule="auto"/>
        <w:jc w:val="both"/>
        <w:rPr>
          <w:rFonts w:ascii="Times New Roman" w:hAnsi="Times New Roman" w:cs="Times New Roman"/>
        </w:rPr>
      </w:pPr>
    </w:p>
    <w:p w14:paraId="5043D8E6" w14:textId="77777777" w:rsidR="00A33CB6" w:rsidRDefault="00A33CB6" w:rsidP="00E04A8C">
      <w:pPr>
        <w:spacing w:line="360" w:lineRule="auto"/>
        <w:jc w:val="both"/>
        <w:rPr>
          <w:rFonts w:ascii="Times New Roman" w:hAnsi="Times New Roman" w:cs="Times New Roman"/>
        </w:rPr>
      </w:pPr>
    </w:p>
    <w:p w14:paraId="6A9C1418" w14:textId="77777777" w:rsidR="0037245D" w:rsidRPr="005F3A07" w:rsidRDefault="0037245D" w:rsidP="0037245D">
      <w:pPr>
        <w:jc w:val="both"/>
        <w:rPr>
          <w:rFonts w:ascii="Times New Roman" w:hAnsi="Times New Roman" w:cs="Times New Roman"/>
        </w:rPr>
      </w:pPr>
    </w:p>
    <w:sectPr w:rsidR="0037245D" w:rsidRPr="005F3A07" w:rsidSect="0037245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0C0B4" w14:textId="77777777" w:rsidR="002C7B27" w:rsidRDefault="002C7B27" w:rsidP="004136DD">
      <w:r>
        <w:separator/>
      </w:r>
    </w:p>
  </w:endnote>
  <w:endnote w:type="continuationSeparator" w:id="0">
    <w:p w14:paraId="5536BC3F" w14:textId="77777777" w:rsidR="002C7B27" w:rsidRDefault="002C7B27" w:rsidP="00413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9246E" w14:textId="77777777" w:rsidR="002C7B27" w:rsidRDefault="002C7B27" w:rsidP="004136DD">
      <w:r>
        <w:separator/>
      </w:r>
    </w:p>
  </w:footnote>
  <w:footnote w:type="continuationSeparator" w:id="0">
    <w:p w14:paraId="6C4C87D4" w14:textId="77777777" w:rsidR="002C7B27" w:rsidRDefault="002C7B27" w:rsidP="00413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ED075" w14:textId="0AB4D43A" w:rsidR="004136DD" w:rsidRDefault="004136DD">
    <w:pPr>
      <w:pStyle w:val="Header"/>
    </w:pPr>
    <w:r>
      <w:t>1907460</w:t>
    </w:r>
    <w:r>
      <w:ptab w:relativeTo="margin" w:alignment="center" w:leader="none"/>
    </w:r>
    <w:r>
      <w:t>EAEE5002</w:t>
    </w:r>
    <w:r>
      <w:ptab w:relativeTo="margin" w:alignment="right" w:leader="none"/>
    </w:r>
    <w:r w:rsidR="00934928">
      <w:t>3806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CE7E23"/>
    <w:multiLevelType w:val="multilevel"/>
    <w:tmpl w:val="C18EDD7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062BA9"/>
    <w:multiLevelType w:val="multilevel"/>
    <w:tmpl w:val="360E0E2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6DD"/>
    <w:rsid w:val="0000129B"/>
    <w:rsid w:val="0000154C"/>
    <w:rsid w:val="00004602"/>
    <w:rsid w:val="000059D3"/>
    <w:rsid w:val="00005B65"/>
    <w:rsid w:val="0001342C"/>
    <w:rsid w:val="00013F8D"/>
    <w:rsid w:val="00022A70"/>
    <w:rsid w:val="00025B15"/>
    <w:rsid w:val="00027A91"/>
    <w:rsid w:val="00034AB0"/>
    <w:rsid w:val="00035243"/>
    <w:rsid w:val="000363F8"/>
    <w:rsid w:val="00041545"/>
    <w:rsid w:val="00042EAA"/>
    <w:rsid w:val="00050EFF"/>
    <w:rsid w:val="000512F6"/>
    <w:rsid w:val="00055DED"/>
    <w:rsid w:val="00060829"/>
    <w:rsid w:val="00060980"/>
    <w:rsid w:val="00062499"/>
    <w:rsid w:val="00065CE2"/>
    <w:rsid w:val="00067ABA"/>
    <w:rsid w:val="00072028"/>
    <w:rsid w:val="000721A5"/>
    <w:rsid w:val="000753B9"/>
    <w:rsid w:val="00077FBA"/>
    <w:rsid w:val="00082B0C"/>
    <w:rsid w:val="00084F3A"/>
    <w:rsid w:val="0008680E"/>
    <w:rsid w:val="000901A8"/>
    <w:rsid w:val="00095FC6"/>
    <w:rsid w:val="000A4CFC"/>
    <w:rsid w:val="000A5DEA"/>
    <w:rsid w:val="000A785D"/>
    <w:rsid w:val="000A7EF1"/>
    <w:rsid w:val="000B0916"/>
    <w:rsid w:val="000B1218"/>
    <w:rsid w:val="000C1E70"/>
    <w:rsid w:val="000D0E87"/>
    <w:rsid w:val="000D5B9B"/>
    <w:rsid w:val="000D5F42"/>
    <w:rsid w:val="000D7105"/>
    <w:rsid w:val="000D7C52"/>
    <w:rsid w:val="000E04BF"/>
    <w:rsid w:val="000E08A6"/>
    <w:rsid w:val="000E43A5"/>
    <w:rsid w:val="000E56B0"/>
    <w:rsid w:val="000F5083"/>
    <w:rsid w:val="000F7E28"/>
    <w:rsid w:val="00104956"/>
    <w:rsid w:val="0010521B"/>
    <w:rsid w:val="00112BFA"/>
    <w:rsid w:val="0011524D"/>
    <w:rsid w:val="00115646"/>
    <w:rsid w:val="00120764"/>
    <w:rsid w:val="00126918"/>
    <w:rsid w:val="001377D2"/>
    <w:rsid w:val="00140DA3"/>
    <w:rsid w:val="0014142C"/>
    <w:rsid w:val="00150692"/>
    <w:rsid w:val="0016231C"/>
    <w:rsid w:val="00162C0C"/>
    <w:rsid w:val="00162E31"/>
    <w:rsid w:val="00164A57"/>
    <w:rsid w:val="00170CE7"/>
    <w:rsid w:val="001734C4"/>
    <w:rsid w:val="00175E9A"/>
    <w:rsid w:val="00177E4F"/>
    <w:rsid w:val="001832CB"/>
    <w:rsid w:val="0019394A"/>
    <w:rsid w:val="00194F10"/>
    <w:rsid w:val="00196301"/>
    <w:rsid w:val="001B478C"/>
    <w:rsid w:val="001B6E71"/>
    <w:rsid w:val="001C0735"/>
    <w:rsid w:val="001C1239"/>
    <w:rsid w:val="001C1C58"/>
    <w:rsid w:val="001C31DB"/>
    <w:rsid w:val="001C693F"/>
    <w:rsid w:val="001E1310"/>
    <w:rsid w:val="001E15E0"/>
    <w:rsid w:val="001E21BB"/>
    <w:rsid w:val="001E2903"/>
    <w:rsid w:val="001E33BA"/>
    <w:rsid w:val="001E6EFC"/>
    <w:rsid w:val="001F0232"/>
    <w:rsid w:val="001F24B5"/>
    <w:rsid w:val="00202566"/>
    <w:rsid w:val="00207505"/>
    <w:rsid w:val="00216671"/>
    <w:rsid w:val="0022510F"/>
    <w:rsid w:val="00226FC8"/>
    <w:rsid w:val="00227F7D"/>
    <w:rsid w:val="0024674F"/>
    <w:rsid w:val="00257C3A"/>
    <w:rsid w:val="00257EA2"/>
    <w:rsid w:val="00263CAB"/>
    <w:rsid w:val="00266D8F"/>
    <w:rsid w:val="0027680A"/>
    <w:rsid w:val="00281445"/>
    <w:rsid w:val="00284879"/>
    <w:rsid w:val="0028623E"/>
    <w:rsid w:val="00290792"/>
    <w:rsid w:val="002945E7"/>
    <w:rsid w:val="00294936"/>
    <w:rsid w:val="002A7188"/>
    <w:rsid w:val="002B1719"/>
    <w:rsid w:val="002B2684"/>
    <w:rsid w:val="002B499D"/>
    <w:rsid w:val="002B6EFD"/>
    <w:rsid w:val="002B70F0"/>
    <w:rsid w:val="002C59E6"/>
    <w:rsid w:val="002C5CEE"/>
    <w:rsid w:val="002C5CF1"/>
    <w:rsid w:val="002C7B27"/>
    <w:rsid w:val="002D1A4C"/>
    <w:rsid w:val="002D3115"/>
    <w:rsid w:val="002D3C6D"/>
    <w:rsid w:val="0030241E"/>
    <w:rsid w:val="00311922"/>
    <w:rsid w:val="00312ADA"/>
    <w:rsid w:val="003142BE"/>
    <w:rsid w:val="00316D26"/>
    <w:rsid w:val="00320F70"/>
    <w:rsid w:val="00326F37"/>
    <w:rsid w:val="00333371"/>
    <w:rsid w:val="00334FEA"/>
    <w:rsid w:val="00336F46"/>
    <w:rsid w:val="00341D2D"/>
    <w:rsid w:val="003424EC"/>
    <w:rsid w:val="00343A17"/>
    <w:rsid w:val="003469BC"/>
    <w:rsid w:val="0035130F"/>
    <w:rsid w:val="00356EEA"/>
    <w:rsid w:val="00360756"/>
    <w:rsid w:val="00363AD7"/>
    <w:rsid w:val="00366035"/>
    <w:rsid w:val="0037245D"/>
    <w:rsid w:val="00373B93"/>
    <w:rsid w:val="0037473B"/>
    <w:rsid w:val="0037537D"/>
    <w:rsid w:val="00375C8A"/>
    <w:rsid w:val="00380440"/>
    <w:rsid w:val="00390AC2"/>
    <w:rsid w:val="00390CA0"/>
    <w:rsid w:val="0039537D"/>
    <w:rsid w:val="003A02ED"/>
    <w:rsid w:val="003A2A50"/>
    <w:rsid w:val="003A3319"/>
    <w:rsid w:val="003C1747"/>
    <w:rsid w:val="003C41C5"/>
    <w:rsid w:val="003C76FE"/>
    <w:rsid w:val="003D1FB9"/>
    <w:rsid w:val="003D5F8E"/>
    <w:rsid w:val="003E0C82"/>
    <w:rsid w:val="003E7F1D"/>
    <w:rsid w:val="003F0383"/>
    <w:rsid w:val="003F1C69"/>
    <w:rsid w:val="003F657D"/>
    <w:rsid w:val="00400688"/>
    <w:rsid w:val="004057D4"/>
    <w:rsid w:val="004136DD"/>
    <w:rsid w:val="00413A41"/>
    <w:rsid w:val="00413E32"/>
    <w:rsid w:val="004160E1"/>
    <w:rsid w:val="00416B13"/>
    <w:rsid w:val="00421D44"/>
    <w:rsid w:val="0043157F"/>
    <w:rsid w:val="004329BE"/>
    <w:rsid w:val="00433250"/>
    <w:rsid w:val="00444AAB"/>
    <w:rsid w:val="00445472"/>
    <w:rsid w:val="00447C36"/>
    <w:rsid w:val="004514E1"/>
    <w:rsid w:val="00452FFC"/>
    <w:rsid w:val="004530DC"/>
    <w:rsid w:val="0045623F"/>
    <w:rsid w:val="0047580D"/>
    <w:rsid w:val="00480797"/>
    <w:rsid w:val="004912F5"/>
    <w:rsid w:val="00495881"/>
    <w:rsid w:val="00496432"/>
    <w:rsid w:val="004A05B8"/>
    <w:rsid w:val="004A20F0"/>
    <w:rsid w:val="004A295F"/>
    <w:rsid w:val="004A34C7"/>
    <w:rsid w:val="004A5A86"/>
    <w:rsid w:val="004C02AC"/>
    <w:rsid w:val="004C6661"/>
    <w:rsid w:val="004E07CF"/>
    <w:rsid w:val="004E3643"/>
    <w:rsid w:val="004F27EC"/>
    <w:rsid w:val="004F7849"/>
    <w:rsid w:val="00500BF1"/>
    <w:rsid w:val="005012AA"/>
    <w:rsid w:val="00502A50"/>
    <w:rsid w:val="0051014A"/>
    <w:rsid w:val="00513AE0"/>
    <w:rsid w:val="00525C51"/>
    <w:rsid w:val="00527EAC"/>
    <w:rsid w:val="00540D63"/>
    <w:rsid w:val="00550C4C"/>
    <w:rsid w:val="00551831"/>
    <w:rsid w:val="00552E07"/>
    <w:rsid w:val="005601FD"/>
    <w:rsid w:val="00561A25"/>
    <w:rsid w:val="00567B8D"/>
    <w:rsid w:val="00567DD9"/>
    <w:rsid w:val="005773E5"/>
    <w:rsid w:val="0058269B"/>
    <w:rsid w:val="005A1296"/>
    <w:rsid w:val="005B5D39"/>
    <w:rsid w:val="005B611E"/>
    <w:rsid w:val="005B7290"/>
    <w:rsid w:val="005B7970"/>
    <w:rsid w:val="005C1332"/>
    <w:rsid w:val="005C1BEB"/>
    <w:rsid w:val="005C2197"/>
    <w:rsid w:val="005C7D15"/>
    <w:rsid w:val="005D022F"/>
    <w:rsid w:val="005D07AC"/>
    <w:rsid w:val="005D53F4"/>
    <w:rsid w:val="005E1782"/>
    <w:rsid w:val="005E3EF5"/>
    <w:rsid w:val="005F3A07"/>
    <w:rsid w:val="005F76CF"/>
    <w:rsid w:val="0060033B"/>
    <w:rsid w:val="0060235C"/>
    <w:rsid w:val="00602E74"/>
    <w:rsid w:val="0060518F"/>
    <w:rsid w:val="0061033F"/>
    <w:rsid w:val="00611CEA"/>
    <w:rsid w:val="006203D9"/>
    <w:rsid w:val="00622212"/>
    <w:rsid w:val="00626219"/>
    <w:rsid w:val="006353EB"/>
    <w:rsid w:val="006434C0"/>
    <w:rsid w:val="00646AD1"/>
    <w:rsid w:val="006510FF"/>
    <w:rsid w:val="006601EF"/>
    <w:rsid w:val="00661470"/>
    <w:rsid w:val="0067038D"/>
    <w:rsid w:val="00670A67"/>
    <w:rsid w:val="00675C0D"/>
    <w:rsid w:val="00677B3B"/>
    <w:rsid w:val="0068296A"/>
    <w:rsid w:val="00686B3A"/>
    <w:rsid w:val="00687923"/>
    <w:rsid w:val="00692EF4"/>
    <w:rsid w:val="00696184"/>
    <w:rsid w:val="006A0487"/>
    <w:rsid w:val="006A2A73"/>
    <w:rsid w:val="006A3268"/>
    <w:rsid w:val="006A5FF6"/>
    <w:rsid w:val="006A7250"/>
    <w:rsid w:val="006A7254"/>
    <w:rsid w:val="006B1234"/>
    <w:rsid w:val="006B6E2E"/>
    <w:rsid w:val="006C5D31"/>
    <w:rsid w:val="006C79B3"/>
    <w:rsid w:val="006D0E5B"/>
    <w:rsid w:val="006D2154"/>
    <w:rsid w:val="006D3487"/>
    <w:rsid w:val="006D3A35"/>
    <w:rsid w:val="006D62E4"/>
    <w:rsid w:val="006E1B77"/>
    <w:rsid w:val="006E469C"/>
    <w:rsid w:val="006E6231"/>
    <w:rsid w:val="006E6584"/>
    <w:rsid w:val="006F0A7A"/>
    <w:rsid w:val="006F2444"/>
    <w:rsid w:val="006F3A7C"/>
    <w:rsid w:val="00703E37"/>
    <w:rsid w:val="007079A0"/>
    <w:rsid w:val="0071096B"/>
    <w:rsid w:val="00712541"/>
    <w:rsid w:val="00715F6B"/>
    <w:rsid w:val="007179F5"/>
    <w:rsid w:val="00722B4D"/>
    <w:rsid w:val="007320BC"/>
    <w:rsid w:val="007367FF"/>
    <w:rsid w:val="00742F82"/>
    <w:rsid w:val="00750AEF"/>
    <w:rsid w:val="0075468F"/>
    <w:rsid w:val="00756F89"/>
    <w:rsid w:val="00760570"/>
    <w:rsid w:val="007665E0"/>
    <w:rsid w:val="00771D1C"/>
    <w:rsid w:val="007722DA"/>
    <w:rsid w:val="007725AC"/>
    <w:rsid w:val="0077580C"/>
    <w:rsid w:val="0078461A"/>
    <w:rsid w:val="0078699A"/>
    <w:rsid w:val="00787C26"/>
    <w:rsid w:val="007903E6"/>
    <w:rsid w:val="007916EE"/>
    <w:rsid w:val="0079279E"/>
    <w:rsid w:val="00795842"/>
    <w:rsid w:val="007A7179"/>
    <w:rsid w:val="007B5462"/>
    <w:rsid w:val="007B6352"/>
    <w:rsid w:val="007B7213"/>
    <w:rsid w:val="007C03E3"/>
    <w:rsid w:val="007C1AD1"/>
    <w:rsid w:val="007D45D7"/>
    <w:rsid w:val="007D76D7"/>
    <w:rsid w:val="007E4013"/>
    <w:rsid w:val="007E6448"/>
    <w:rsid w:val="007E797F"/>
    <w:rsid w:val="007F4D73"/>
    <w:rsid w:val="007F6348"/>
    <w:rsid w:val="007F65B7"/>
    <w:rsid w:val="00803875"/>
    <w:rsid w:val="0080633D"/>
    <w:rsid w:val="00807489"/>
    <w:rsid w:val="00807741"/>
    <w:rsid w:val="00817426"/>
    <w:rsid w:val="00820BB0"/>
    <w:rsid w:val="00821AA1"/>
    <w:rsid w:val="008236DD"/>
    <w:rsid w:val="00833055"/>
    <w:rsid w:val="00844FCC"/>
    <w:rsid w:val="00847A88"/>
    <w:rsid w:val="008501C0"/>
    <w:rsid w:val="00856DA4"/>
    <w:rsid w:val="00860414"/>
    <w:rsid w:val="008662DE"/>
    <w:rsid w:val="00867A87"/>
    <w:rsid w:val="008848B0"/>
    <w:rsid w:val="008A13AD"/>
    <w:rsid w:val="008A292E"/>
    <w:rsid w:val="008B1ACF"/>
    <w:rsid w:val="008B6C1B"/>
    <w:rsid w:val="008C2AAD"/>
    <w:rsid w:val="008D4C89"/>
    <w:rsid w:val="00902483"/>
    <w:rsid w:val="00902529"/>
    <w:rsid w:val="00906969"/>
    <w:rsid w:val="0091405F"/>
    <w:rsid w:val="0091628F"/>
    <w:rsid w:val="009171BE"/>
    <w:rsid w:val="0091757F"/>
    <w:rsid w:val="009221CB"/>
    <w:rsid w:val="00925423"/>
    <w:rsid w:val="00934928"/>
    <w:rsid w:val="009374E3"/>
    <w:rsid w:val="00937A19"/>
    <w:rsid w:val="00942495"/>
    <w:rsid w:val="00945511"/>
    <w:rsid w:val="00946D13"/>
    <w:rsid w:val="00963CF6"/>
    <w:rsid w:val="00965E1A"/>
    <w:rsid w:val="00973419"/>
    <w:rsid w:val="00973770"/>
    <w:rsid w:val="00977056"/>
    <w:rsid w:val="009925BD"/>
    <w:rsid w:val="009966C5"/>
    <w:rsid w:val="009A1D04"/>
    <w:rsid w:val="009A7E04"/>
    <w:rsid w:val="009B5177"/>
    <w:rsid w:val="009B60DC"/>
    <w:rsid w:val="009C0267"/>
    <w:rsid w:val="009C5E34"/>
    <w:rsid w:val="009D45ED"/>
    <w:rsid w:val="009D708E"/>
    <w:rsid w:val="009D7955"/>
    <w:rsid w:val="009F08C1"/>
    <w:rsid w:val="009F3DAF"/>
    <w:rsid w:val="00A01979"/>
    <w:rsid w:val="00A0568F"/>
    <w:rsid w:val="00A06818"/>
    <w:rsid w:val="00A149E4"/>
    <w:rsid w:val="00A166D1"/>
    <w:rsid w:val="00A17571"/>
    <w:rsid w:val="00A23138"/>
    <w:rsid w:val="00A25A3A"/>
    <w:rsid w:val="00A26952"/>
    <w:rsid w:val="00A32930"/>
    <w:rsid w:val="00A3376C"/>
    <w:rsid w:val="00A33CB6"/>
    <w:rsid w:val="00A34094"/>
    <w:rsid w:val="00A3423E"/>
    <w:rsid w:val="00A45184"/>
    <w:rsid w:val="00A470FB"/>
    <w:rsid w:val="00A63476"/>
    <w:rsid w:val="00A65155"/>
    <w:rsid w:val="00A70B03"/>
    <w:rsid w:val="00A715B3"/>
    <w:rsid w:val="00A73857"/>
    <w:rsid w:val="00A96E61"/>
    <w:rsid w:val="00AA3DFF"/>
    <w:rsid w:val="00AA68EE"/>
    <w:rsid w:val="00AA70A6"/>
    <w:rsid w:val="00AB00C7"/>
    <w:rsid w:val="00AB0819"/>
    <w:rsid w:val="00AB4DFA"/>
    <w:rsid w:val="00AC0BE1"/>
    <w:rsid w:val="00AC2AAE"/>
    <w:rsid w:val="00AC65CA"/>
    <w:rsid w:val="00AD2A04"/>
    <w:rsid w:val="00AD5235"/>
    <w:rsid w:val="00AD7048"/>
    <w:rsid w:val="00AF07EB"/>
    <w:rsid w:val="00B01794"/>
    <w:rsid w:val="00B01D06"/>
    <w:rsid w:val="00B04FB8"/>
    <w:rsid w:val="00B0628A"/>
    <w:rsid w:val="00B1228C"/>
    <w:rsid w:val="00B12BE0"/>
    <w:rsid w:val="00B145C0"/>
    <w:rsid w:val="00B172F3"/>
    <w:rsid w:val="00B20420"/>
    <w:rsid w:val="00B25AD2"/>
    <w:rsid w:val="00B3446E"/>
    <w:rsid w:val="00B35E23"/>
    <w:rsid w:val="00B37184"/>
    <w:rsid w:val="00B42715"/>
    <w:rsid w:val="00B42D8B"/>
    <w:rsid w:val="00B527F4"/>
    <w:rsid w:val="00B55329"/>
    <w:rsid w:val="00B619FD"/>
    <w:rsid w:val="00B64FB5"/>
    <w:rsid w:val="00B653B9"/>
    <w:rsid w:val="00B70C2D"/>
    <w:rsid w:val="00B779E5"/>
    <w:rsid w:val="00B810FB"/>
    <w:rsid w:val="00B82934"/>
    <w:rsid w:val="00B92BD7"/>
    <w:rsid w:val="00B9752B"/>
    <w:rsid w:val="00BA3DB5"/>
    <w:rsid w:val="00BA4B75"/>
    <w:rsid w:val="00BA5A1A"/>
    <w:rsid w:val="00BB327C"/>
    <w:rsid w:val="00BB32E7"/>
    <w:rsid w:val="00BB6ABB"/>
    <w:rsid w:val="00BC141E"/>
    <w:rsid w:val="00BC4475"/>
    <w:rsid w:val="00BD38E3"/>
    <w:rsid w:val="00BE33E5"/>
    <w:rsid w:val="00BE480F"/>
    <w:rsid w:val="00BF08CA"/>
    <w:rsid w:val="00BF3410"/>
    <w:rsid w:val="00BF516D"/>
    <w:rsid w:val="00BF6814"/>
    <w:rsid w:val="00C02DF4"/>
    <w:rsid w:val="00C033BE"/>
    <w:rsid w:val="00C034B7"/>
    <w:rsid w:val="00C07248"/>
    <w:rsid w:val="00C1047A"/>
    <w:rsid w:val="00C11605"/>
    <w:rsid w:val="00C17BCB"/>
    <w:rsid w:val="00C22136"/>
    <w:rsid w:val="00C33852"/>
    <w:rsid w:val="00C34D96"/>
    <w:rsid w:val="00C37E00"/>
    <w:rsid w:val="00C45D91"/>
    <w:rsid w:val="00C5320A"/>
    <w:rsid w:val="00C622FD"/>
    <w:rsid w:val="00C637BC"/>
    <w:rsid w:val="00C651D1"/>
    <w:rsid w:val="00C661F2"/>
    <w:rsid w:val="00C7151B"/>
    <w:rsid w:val="00C71ECA"/>
    <w:rsid w:val="00C77C88"/>
    <w:rsid w:val="00C80850"/>
    <w:rsid w:val="00C93330"/>
    <w:rsid w:val="00C9725E"/>
    <w:rsid w:val="00C97465"/>
    <w:rsid w:val="00CA3FEE"/>
    <w:rsid w:val="00CA5022"/>
    <w:rsid w:val="00CB065F"/>
    <w:rsid w:val="00CB5334"/>
    <w:rsid w:val="00CB6F21"/>
    <w:rsid w:val="00CB7E22"/>
    <w:rsid w:val="00CC1296"/>
    <w:rsid w:val="00CC14CE"/>
    <w:rsid w:val="00CC2A48"/>
    <w:rsid w:val="00CC490E"/>
    <w:rsid w:val="00CC72FE"/>
    <w:rsid w:val="00CD02C9"/>
    <w:rsid w:val="00CD0762"/>
    <w:rsid w:val="00CD415C"/>
    <w:rsid w:val="00CD6578"/>
    <w:rsid w:val="00CD7F10"/>
    <w:rsid w:val="00CE08F8"/>
    <w:rsid w:val="00CE1C3F"/>
    <w:rsid w:val="00CE6025"/>
    <w:rsid w:val="00CF35FF"/>
    <w:rsid w:val="00CF5058"/>
    <w:rsid w:val="00CF5D9C"/>
    <w:rsid w:val="00CF77D7"/>
    <w:rsid w:val="00D02CCD"/>
    <w:rsid w:val="00D071F7"/>
    <w:rsid w:val="00D10B8F"/>
    <w:rsid w:val="00D2014D"/>
    <w:rsid w:val="00D2039F"/>
    <w:rsid w:val="00D203A9"/>
    <w:rsid w:val="00D33DD3"/>
    <w:rsid w:val="00D51FB5"/>
    <w:rsid w:val="00D56355"/>
    <w:rsid w:val="00D644FD"/>
    <w:rsid w:val="00D72FAD"/>
    <w:rsid w:val="00D92095"/>
    <w:rsid w:val="00DA0EDA"/>
    <w:rsid w:val="00DA19CB"/>
    <w:rsid w:val="00DA406E"/>
    <w:rsid w:val="00DA64EB"/>
    <w:rsid w:val="00DB3533"/>
    <w:rsid w:val="00DB6A48"/>
    <w:rsid w:val="00DB7E4E"/>
    <w:rsid w:val="00DC487D"/>
    <w:rsid w:val="00DD7C5D"/>
    <w:rsid w:val="00DE2FA2"/>
    <w:rsid w:val="00DE5383"/>
    <w:rsid w:val="00DF3069"/>
    <w:rsid w:val="00DF3D47"/>
    <w:rsid w:val="00DF405D"/>
    <w:rsid w:val="00DF4976"/>
    <w:rsid w:val="00DF6735"/>
    <w:rsid w:val="00DF70C5"/>
    <w:rsid w:val="00E00A8D"/>
    <w:rsid w:val="00E04A8C"/>
    <w:rsid w:val="00E111F8"/>
    <w:rsid w:val="00E14815"/>
    <w:rsid w:val="00E14E77"/>
    <w:rsid w:val="00E1500E"/>
    <w:rsid w:val="00E15FB3"/>
    <w:rsid w:val="00E16916"/>
    <w:rsid w:val="00E32286"/>
    <w:rsid w:val="00E426FD"/>
    <w:rsid w:val="00E44F39"/>
    <w:rsid w:val="00E67186"/>
    <w:rsid w:val="00E71488"/>
    <w:rsid w:val="00E722AC"/>
    <w:rsid w:val="00E82986"/>
    <w:rsid w:val="00E905CF"/>
    <w:rsid w:val="00E930C9"/>
    <w:rsid w:val="00E94C67"/>
    <w:rsid w:val="00E97FF2"/>
    <w:rsid w:val="00EA06A1"/>
    <w:rsid w:val="00EA25AF"/>
    <w:rsid w:val="00EA30B5"/>
    <w:rsid w:val="00EA4224"/>
    <w:rsid w:val="00EC4CEE"/>
    <w:rsid w:val="00ED14DD"/>
    <w:rsid w:val="00ED1D32"/>
    <w:rsid w:val="00ED1F59"/>
    <w:rsid w:val="00ED31CF"/>
    <w:rsid w:val="00ED64D3"/>
    <w:rsid w:val="00EE28C0"/>
    <w:rsid w:val="00EE7240"/>
    <w:rsid w:val="00EF0481"/>
    <w:rsid w:val="00EF249F"/>
    <w:rsid w:val="00EF5490"/>
    <w:rsid w:val="00EF555F"/>
    <w:rsid w:val="00EF7AAA"/>
    <w:rsid w:val="00F03FE6"/>
    <w:rsid w:val="00F061B9"/>
    <w:rsid w:val="00F07762"/>
    <w:rsid w:val="00F10E3C"/>
    <w:rsid w:val="00F1258F"/>
    <w:rsid w:val="00F154E4"/>
    <w:rsid w:val="00F221FD"/>
    <w:rsid w:val="00F228A3"/>
    <w:rsid w:val="00F31E0E"/>
    <w:rsid w:val="00F326EB"/>
    <w:rsid w:val="00F334DF"/>
    <w:rsid w:val="00F3534B"/>
    <w:rsid w:val="00F37E72"/>
    <w:rsid w:val="00F4006D"/>
    <w:rsid w:val="00F42FC7"/>
    <w:rsid w:val="00F452AA"/>
    <w:rsid w:val="00F53680"/>
    <w:rsid w:val="00F569C0"/>
    <w:rsid w:val="00F56A14"/>
    <w:rsid w:val="00F618FA"/>
    <w:rsid w:val="00F67615"/>
    <w:rsid w:val="00F67CCC"/>
    <w:rsid w:val="00F74D78"/>
    <w:rsid w:val="00F842C0"/>
    <w:rsid w:val="00F9370F"/>
    <w:rsid w:val="00F96A0D"/>
    <w:rsid w:val="00F96E9E"/>
    <w:rsid w:val="00F97332"/>
    <w:rsid w:val="00FA04DD"/>
    <w:rsid w:val="00FA0F10"/>
    <w:rsid w:val="00FB0EB5"/>
    <w:rsid w:val="00FB62CE"/>
    <w:rsid w:val="00FC62F1"/>
    <w:rsid w:val="00FC735A"/>
    <w:rsid w:val="00FD3B34"/>
    <w:rsid w:val="00FD4174"/>
    <w:rsid w:val="00FD724E"/>
    <w:rsid w:val="00FD7BFB"/>
    <w:rsid w:val="00FE30E8"/>
    <w:rsid w:val="00FE7686"/>
    <w:rsid w:val="00FF0FBE"/>
    <w:rsid w:val="00FF1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2C9BA"/>
  <w15:chartTrackingRefBased/>
  <w15:docId w15:val="{1A16C579-860D-B94C-B03D-32BC3740C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36DD"/>
    <w:pPr>
      <w:tabs>
        <w:tab w:val="center" w:pos="4513"/>
        <w:tab w:val="right" w:pos="9026"/>
      </w:tabs>
    </w:pPr>
  </w:style>
  <w:style w:type="character" w:customStyle="1" w:styleId="HeaderChar">
    <w:name w:val="Header Char"/>
    <w:basedOn w:val="DefaultParagraphFont"/>
    <w:link w:val="Header"/>
    <w:uiPriority w:val="99"/>
    <w:rsid w:val="004136DD"/>
  </w:style>
  <w:style w:type="paragraph" w:styleId="Footer">
    <w:name w:val="footer"/>
    <w:basedOn w:val="Normal"/>
    <w:link w:val="FooterChar"/>
    <w:uiPriority w:val="99"/>
    <w:unhideWhenUsed/>
    <w:rsid w:val="004136DD"/>
    <w:pPr>
      <w:tabs>
        <w:tab w:val="center" w:pos="4513"/>
        <w:tab w:val="right" w:pos="9026"/>
      </w:tabs>
    </w:pPr>
  </w:style>
  <w:style w:type="character" w:customStyle="1" w:styleId="FooterChar">
    <w:name w:val="Footer Char"/>
    <w:basedOn w:val="DefaultParagraphFont"/>
    <w:link w:val="Footer"/>
    <w:uiPriority w:val="99"/>
    <w:rsid w:val="004136DD"/>
  </w:style>
  <w:style w:type="paragraph" w:styleId="NormalWeb">
    <w:name w:val="Normal (Web)"/>
    <w:basedOn w:val="Normal"/>
    <w:uiPriority w:val="99"/>
    <w:unhideWhenUsed/>
    <w:rsid w:val="00480797"/>
    <w:rPr>
      <w:rFonts w:ascii="Times New Roman" w:hAnsi="Times New Roman" w:cs="Times New Roman"/>
    </w:rPr>
  </w:style>
  <w:style w:type="character" w:styleId="CommentReference">
    <w:name w:val="annotation reference"/>
    <w:basedOn w:val="DefaultParagraphFont"/>
    <w:uiPriority w:val="99"/>
    <w:semiHidden/>
    <w:unhideWhenUsed/>
    <w:rsid w:val="00856DA4"/>
    <w:rPr>
      <w:sz w:val="16"/>
      <w:szCs w:val="16"/>
    </w:rPr>
  </w:style>
  <w:style w:type="paragraph" w:styleId="CommentText">
    <w:name w:val="annotation text"/>
    <w:basedOn w:val="Normal"/>
    <w:link w:val="CommentTextChar"/>
    <w:uiPriority w:val="99"/>
    <w:semiHidden/>
    <w:unhideWhenUsed/>
    <w:rsid w:val="00856DA4"/>
    <w:rPr>
      <w:sz w:val="20"/>
      <w:szCs w:val="20"/>
    </w:rPr>
  </w:style>
  <w:style w:type="character" w:customStyle="1" w:styleId="CommentTextChar">
    <w:name w:val="Comment Text Char"/>
    <w:basedOn w:val="DefaultParagraphFont"/>
    <w:link w:val="CommentText"/>
    <w:uiPriority w:val="99"/>
    <w:semiHidden/>
    <w:rsid w:val="00856DA4"/>
    <w:rPr>
      <w:sz w:val="20"/>
      <w:szCs w:val="20"/>
    </w:rPr>
  </w:style>
  <w:style w:type="paragraph" w:styleId="CommentSubject">
    <w:name w:val="annotation subject"/>
    <w:basedOn w:val="CommentText"/>
    <w:next w:val="CommentText"/>
    <w:link w:val="CommentSubjectChar"/>
    <w:uiPriority w:val="99"/>
    <w:semiHidden/>
    <w:unhideWhenUsed/>
    <w:rsid w:val="00856DA4"/>
    <w:rPr>
      <w:b/>
      <w:bCs/>
    </w:rPr>
  </w:style>
  <w:style w:type="character" w:customStyle="1" w:styleId="CommentSubjectChar">
    <w:name w:val="Comment Subject Char"/>
    <w:basedOn w:val="CommentTextChar"/>
    <w:link w:val="CommentSubject"/>
    <w:uiPriority w:val="99"/>
    <w:semiHidden/>
    <w:rsid w:val="00856DA4"/>
    <w:rPr>
      <w:b/>
      <w:bCs/>
      <w:sz w:val="20"/>
      <w:szCs w:val="20"/>
    </w:rPr>
  </w:style>
  <w:style w:type="paragraph" w:styleId="BalloonText">
    <w:name w:val="Balloon Text"/>
    <w:basedOn w:val="Normal"/>
    <w:link w:val="BalloonTextChar"/>
    <w:uiPriority w:val="99"/>
    <w:semiHidden/>
    <w:unhideWhenUsed/>
    <w:rsid w:val="00856DA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56DA4"/>
    <w:rPr>
      <w:rFonts w:ascii="Times New Roman" w:hAnsi="Times New Roman" w:cs="Times New Roman"/>
      <w:sz w:val="18"/>
      <w:szCs w:val="18"/>
    </w:rPr>
  </w:style>
  <w:style w:type="table" w:styleId="TableGrid">
    <w:name w:val="Table Grid"/>
    <w:basedOn w:val="TableNormal"/>
    <w:uiPriority w:val="39"/>
    <w:rsid w:val="00E97FF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5646"/>
    <w:rPr>
      <w:color w:val="0563C1" w:themeColor="hyperlink"/>
      <w:u w:val="single"/>
    </w:rPr>
  </w:style>
  <w:style w:type="character" w:styleId="UnresolvedMention">
    <w:name w:val="Unresolved Mention"/>
    <w:basedOn w:val="DefaultParagraphFont"/>
    <w:uiPriority w:val="99"/>
    <w:semiHidden/>
    <w:unhideWhenUsed/>
    <w:rsid w:val="00115646"/>
    <w:rPr>
      <w:color w:val="605E5C"/>
      <w:shd w:val="clear" w:color="auto" w:fill="E1DFDD"/>
    </w:rPr>
  </w:style>
  <w:style w:type="character" w:styleId="FollowedHyperlink">
    <w:name w:val="FollowedHyperlink"/>
    <w:basedOn w:val="DefaultParagraphFont"/>
    <w:uiPriority w:val="99"/>
    <w:semiHidden/>
    <w:unhideWhenUsed/>
    <w:rsid w:val="00E44F39"/>
    <w:rPr>
      <w:color w:val="954F72" w:themeColor="followedHyperlink"/>
      <w:u w:val="single"/>
    </w:rPr>
  </w:style>
  <w:style w:type="character" w:customStyle="1" w:styleId="Heading1Char">
    <w:name w:val="Heading 1 Char"/>
    <w:basedOn w:val="DefaultParagraphFont"/>
    <w:link w:val="Heading1"/>
    <w:uiPriority w:val="9"/>
    <w:rsid w:val="00821AA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0252">
      <w:bodyDiv w:val="1"/>
      <w:marLeft w:val="0"/>
      <w:marRight w:val="0"/>
      <w:marTop w:val="0"/>
      <w:marBottom w:val="0"/>
      <w:divBdr>
        <w:top w:val="none" w:sz="0" w:space="0" w:color="auto"/>
        <w:left w:val="none" w:sz="0" w:space="0" w:color="auto"/>
        <w:bottom w:val="none" w:sz="0" w:space="0" w:color="auto"/>
        <w:right w:val="none" w:sz="0" w:space="0" w:color="auto"/>
      </w:divBdr>
      <w:divsChild>
        <w:div w:id="1976331415">
          <w:marLeft w:val="0"/>
          <w:marRight w:val="0"/>
          <w:marTop w:val="0"/>
          <w:marBottom w:val="0"/>
          <w:divBdr>
            <w:top w:val="none" w:sz="0" w:space="0" w:color="auto"/>
            <w:left w:val="none" w:sz="0" w:space="0" w:color="auto"/>
            <w:bottom w:val="none" w:sz="0" w:space="0" w:color="auto"/>
            <w:right w:val="none" w:sz="0" w:space="0" w:color="auto"/>
          </w:divBdr>
          <w:divsChild>
            <w:div w:id="1819692017">
              <w:marLeft w:val="0"/>
              <w:marRight w:val="0"/>
              <w:marTop w:val="0"/>
              <w:marBottom w:val="0"/>
              <w:divBdr>
                <w:top w:val="none" w:sz="0" w:space="0" w:color="auto"/>
                <w:left w:val="none" w:sz="0" w:space="0" w:color="auto"/>
                <w:bottom w:val="none" w:sz="0" w:space="0" w:color="auto"/>
                <w:right w:val="none" w:sz="0" w:space="0" w:color="auto"/>
              </w:divBdr>
              <w:divsChild>
                <w:div w:id="160098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6799">
      <w:bodyDiv w:val="1"/>
      <w:marLeft w:val="0"/>
      <w:marRight w:val="0"/>
      <w:marTop w:val="0"/>
      <w:marBottom w:val="0"/>
      <w:divBdr>
        <w:top w:val="none" w:sz="0" w:space="0" w:color="auto"/>
        <w:left w:val="none" w:sz="0" w:space="0" w:color="auto"/>
        <w:bottom w:val="none" w:sz="0" w:space="0" w:color="auto"/>
        <w:right w:val="none" w:sz="0" w:space="0" w:color="auto"/>
      </w:divBdr>
    </w:div>
    <w:div w:id="57557598">
      <w:bodyDiv w:val="1"/>
      <w:marLeft w:val="0"/>
      <w:marRight w:val="0"/>
      <w:marTop w:val="0"/>
      <w:marBottom w:val="0"/>
      <w:divBdr>
        <w:top w:val="none" w:sz="0" w:space="0" w:color="auto"/>
        <w:left w:val="none" w:sz="0" w:space="0" w:color="auto"/>
        <w:bottom w:val="none" w:sz="0" w:space="0" w:color="auto"/>
        <w:right w:val="none" w:sz="0" w:space="0" w:color="auto"/>
      </w:divBdr>
    </w:div>
    <w:div w:id="78604364">
      <w:bodyDiv w:val="1"/>
      <w:marLeft w:val="0"/>
      <w:marRight w:val="0"/>
      <w:marTop w:val="0"/>
      <w:marBottom w:val="0"/>
      <w:divBdr>
        <w:top w:val="none" w:sz="0" w:space="0" w:color="auto"/>
        <w:left w:val="none" w:sz="0" w:space="0" w:color="auto"/>
        <w:bottom w:val="none" w:sz="0" w:space="0" w:color="auto"/>
        <w:right w:val="none" w:sz="0" w:space="0" w:color="auto"/>
      </w:divBdr>
      <w:divsChild>
        <w:div w:id="364524297">
          <w:marLeft w:val="0"/>
          <w:marRight w:val="0"/>
          <w:marTop w:val="0"/>
          <w:marBottom w:val="0"/>
          <w:divBdr>
            <w:top w:val="none" w:sz="0" w:space="0" w:color="auto"/>
            <w:left w:val="none" w:sz="0" w:space="0" w:color="auto"/>
            <w:bottom w:val="none" w:sz="0" w:space="0" w:color="auto"/>
            <w:right w:val="none" w:sz="0" w:space="0" w:color="auto"/>
          </w:divBdr>
          <w:divsChild>
            <w:div w:id="996150870">
              <w:marLeft w:val="0"/>
              <w:marRight w:val="0"/>
              <w:marTop w:val="0"/>
              <w:marBottom w:val="0"/>
              <w:divBdr>
                <w:top w:val="none" w:sz="0" w:space="0" w:color="auto"/>
                <w:left w:val="none" w:sz="0" w:space="0" w:color="auto"/>
                <w:bottom w:val="none" w:sz="0" w:space="0" w:color="auto"/>
                <w:right w:val="none" w:sz="0" w:space="0" w:color="auto"/>
              </w:divBdr>
              <w:divsChild>
                <w:div w:id="103207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1300">
      <w:bodyDiv w:val="1"/>
      <w:marLeft w:val="0"/>
      <w:marRight w:val="0"/>
      <w:marTop w:val="0"/>
      <w:marBottom w:val="0"/>
      <w:divBdr>
        <w:top w:val="none" w:sz="0" w:space="0" w:color="auto"/>
        <w:left w:val="none" w:sz="0" w:space="0" w:color="auto"/>
        <w:bottom w:val="none" w:sz="0" w:space="0" w:color="auto"/>
        <w:right w:val="none" w:sz="0" w:space="0" w:color="auto"/>
      </w:divBdr>
    </w:div>
    <w:div w:id="159201289">
      <w:bodyDiv w:val="1"/>
      <w:marLeft w:val="0"/>
      <w:marRight w:val="0"/>
      <w:marTop w:val="0"/>
      <w:marBottom w:val="0"/>
      <w:divBdr>
        <w:top w:val="none" w:sz="0" w:space="0" w:color="auto"/>
        <w:left w:val="none" w:sz="0" w:space="0" w:color="auto"/>
        <w:bottom w:val="none" w:sz="0" w:space="0" w:color="auto"/>
        <w:right w:val="none" w:sz="0" w:space="0" w:color="auto"/>
      </w:divBdr>
      <w:divsChild>
        <w:div w:id="1777628822">
          <w:marLeft w:val="0"/>
          <w:marRight w:val="0"/>
          <w:marTop w:val="0"/>
          <w:marBottom w:val="0"/>
          <w:divBdr>
            <w:top w:val="none" w:sz="0" w:space="0" w:color="auto"/>
            <w:left w:val="none" w:sz="0" w:space="0" w:color="auto"/>
            <w:bottom w:val="none" w:sz="0" w:space="0" w:color="auto"/>
            <w:right w:val="none" w:sz="0" w:space="0" w:color="auto"/>
          </w:divBdr>
          <w:divsChild>
            <w:div w:id="1137995343">
              <w:marLeft w:val="0"/>
              <w:marRight w:val="0"/>
              <w:marTop w:val="0"/>
              <w:marBottom w:val="0"/>
              <w:divBdr>
                <w:top w:val="none" w:sz="0" w:space="0" w:color="auto"/>
                <w:left w:val="none" w:sz="0" w:space="0" w:color="auto"/>
                <w:bottom w:val="none" w:sz="0" w:space="0" w:color="auto"/>
                <w:right w:val="none" w:sz="0" w:space="0" w:color="auto"/>
              </w:divBdr>
              <w:divsChild>
                <w:div w:id="1717125139">
                  <w:marLeft w:val="0"/>
                  <w:marRight w:val="0"/>
                  <w:marTop w:val="0"/>
                  <w:marBottom w:val="0"/>
                  <w:divBdr>
                    <w:top w:val="none" w:sz="0" w:space="0" w:color="auto"/>
                    <w:left w:val="none" w:sz="0" w:space="0" w:color="auto"/>
                    <w:bottom w:val="none" w:sz="0" w:space="0" w:color="auto"/>
                    <w:right w:val="none" w:sz="0" w:space="0" w:color="auto"/>
                  </w:divBdr>
                  <w:divsChild>
                    <w:div w:id="1421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45695">
      <w:bodyDiv w:val="1"/>
      <w:marLeft w:val="0"/>
      <w:marRight w:val="0"/>
      <w:marTop w:val="0"/>
      <w:marBottom w:val="0"/>
      <w:divBdr>
        <w:top w:val="none" w:sz="0" w:space="0" w:color="auto"/>
        <w:left w:val="none" w:sz="0" w:space="0" w:color="auto"/>
        <w:bottom w:val="none" w:sz="0" w:space="0" w:color="auto"/>
        <w:right w:val="none" w:sz="0" w:space="0" w:color="auto"/>
      </w:divBdr>
    </w:div>
    <w:div w:id="238710356">
      <w:bodyDiv w:val="1"/>
      <w:marLeft w:val="0"/>
      <w:marRight w:val="0"/>
      <w:marTop w:val="0"/>
      <w:marBottom w:val="0"/>
      <w:divBdr>
        <w:top w:val="none" w:sz="0" w:space="0" w:color="auto"/>
        <w:left w:val="none" w:sz="0" w:space="0" w:color="auto"/>
        <w:bottom w:val="none" w:sz="0" w:space="0" w:color="auto"/>
        <w:right w:val="none" w:sz="0" w:space="0" w:color="auto"/>
      </w:divBdr>
      <w:divsChild>
        <w:div w:id="1669290120">
          <w:marLeft w:val="0"/>
          <w:marRight w:val="0"/>
          <w:marTop w:val="0"/>
          <w:marBottom w:val="0"/>
          <w:divBdr>
            <w:top w:val="none" w:sz="0" w:space="0" w:color="auto"/>
            <w:left w:val="none" w:sz="0" w:space="0" w:color="auto"/>
            <w:bottom w:val="none" w:sz="0" w:space="0" w:color="auto"/>
            <w:right w:val="none" w:sz="0" w:space="0" w:color="auto"/>
          </w:divBdr>
          <w:divsChild>
            <w:div w:id="1863741143">
              <w:marLeft w:val="0"/>
              <w:marRight w:val="0"/>
              <w:marTop w:val="0"/>
              <w:marBottom w:val="0"/>
              <w:divBdr>
                <w:top w:val="none" w:sz="0" w:space="0" w:color="auto"/>
                <w:left w:val="none" w:sz="0" w:space="0" w:color="auto"/>
                <w:bottom w:val="none" w:sz="0" w:space="0" w:color="auto"/>
                <w:right w:val="none" w:sz="0" w:space="0" w:color="auto"/>
              </w:divBdr>
              <w:divsChild>
                <w:div w:id="14260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34546">
      <w:bodyDiv w:val="1"/>
      <w:marLeft w:val="0"/>
      <w:marRight w:val="0"/>
      <w:marTop w:val="0"/>
      <w:marBottom w:val="0"/>
      <w:divBdr>
        <w:top w:val="none" w:sz="0" w:space="0" w:color="auto"/>
        <w:left w:val="none" w:sz="0" w:space="0" w:color="auto"/>
        <w:bottom w:val="none" w:sz="0" w:space="0" w:color="auto"/>
        <w:right w:val="none" w:sz="0" w:space="0" w:color="auto"/>
      </w:divBdr>
    </w:div>
    <w:div w:id="319776261">
      <w:bodyDiv w:val="1"/>
      <w:marLeft w:val="0"/>
      <w:marRight w:val="0"/>
      <w:marTop w:val="0"/>
      <w:marBottom w:val="0"/>
      <w:divBdr>
        <w:top w:val="none" w:sz="0" w:space="0" w:color="auto"/>
        <w:left w:val="none" w:sz="0" w:space="0" w:color="auto"/>
        <w:bottom w:val="none" w:sz="0" w:space="0" w:color="auto"/>
        <w:right w:val="none" w:sz="0" w:space="0" w:color="auto"/>
      </w:divBdr>
    </w:div>
    <w:div w:id="358551106">
      <w:bodyDiv w:val="1"/>
      <w:marLeft w:val="0"/>
      <w:marRight w:val="0"/>
      <w:marTop w:val="0"/>
      <w:marBottom w:val="0"/>
      <w:divBdr>
        <w:top w:val="none" w:sz="0" w:space="0" w:color="auto"/>
        <w:left w:val="none" w:sz="0" w:space="0" w:color="auto"/>
        <w:bottom w:val="none" w:sz="0" w:space="0" w:color="auto"/>
        <w:right w:val="none" w:sz="0" w:space="0" w:color="auto"/>
      </w:divBdr>
    </w:div>
    <w:div w:id="494732667">
      <w:bodyDiv w:val="1"/>
      <w:marLeft w:val="0"/>
      <w:marRight w:val="0"/>
      <w:marTop w:val="0"/>
      <w:marBottom w:val="0"/>
      <w:divBdr>
        <w:top w:val="none" w:sz="0" w:space="0" w:color="auto"/>
        <w:left w:val="none" w:sz="0" w:space="0" w:color="auto"/>
        <w:bottom w:val="none" w:sz="0" w:space="0" w:color="auto"/>
        <w:right w:val="none" w:sz="0" w:space="0" w:color="auto"/>
      </w:divBdr>
      <w:divsChild>
        <w:div w:id="1438258612">
          <w:marLeft w:val="0"/>
          <w:marRight w:val="0"/>
          <w:marTop w:val="0"/>
          <w:marBottom w:val="0"/>
          <w:divBdr>
            <w:top w:val="none" w:sz="0" w:space="0" w:color="auto"/>
            <w:left w:val="none" w:sz="0" w:space="0" w:color="auto"/>
            <w:bottom w:val="none" w:sz="0" w:space="0" w:color="auto"/>
            <w:right w:val="none" w:sz="0" w:space="0" w:color="auto"/>
          </w:divBdr>
          <w:divsChild>
            <w:div w:id="47532516">
              <w:marLeft w:val="0"/>
              <w:marRight w:val="0"/>
              <w:marTop w:val="0"/>
              <w:marBottom w:val="0"/>
              <w:divBdr>
                <w:top w:val="none" w:sz="0" w:space="0" w:color="auto"/>
                <w:left w:val="none" w:sz="0" w:space="0" w:color="auto"/>
                <w:bottom w:val="none" w:sz="0" w:space="0" w:color="auto"/>
                <w:right w:val="none" w:sz="0" w:space="0" w:color="auto"/>
              </w:divBdr>
              <w:divsChild>
                <w:div w:id="48204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900430">
      <w:bodyDiv w:val="1"/>
      <w:marLeft w:val="0"/>
      <w:marRight w:val="0"/>
      <w:marTop w:val="0"/>
      <w:marBottom w:val="0"/>
      <w:divBdr>
        <w:top w:val="none" w:sz="0" w:space="0" w:color="auto"/>
        <w:left w:val="none" w:sz="0" w:space="0" w:color="auto"/>
        <w:bottom w:val="none" w:sz="0" w:space="0" w:color="auto"/>
        <w:right w:val="none" w:sz="0" w:space="0" w:color="auto"/>
      </w:divBdr>
      <w:divsChild>
        <w:div w:id="2082748341">
          <w:marLeft w:val="0"/>
          <w:marRight w:val="0"/>
          <w:marTop w:val="0"/>
          <w:marBottom w:val="0"/>
          <w:divBdr>
            <w:top w:val="none" w:sz="0" w:space="0" w:color="auto"/>
            <w:left w:val="none" w:sz="0" w:space="0" w:color="auto"/>
            <w:bottom w:val="none" w:sz="0" w:space="0" w:color="auto"/>
            <w:right w:val="none" w:sz="0" w:space="0" w:color="auto"/>
          </w:divBdr>
          <w:divsChild>
            <w:div w:id="1766219088">
              <w:marLeft w:val="0"/>
              <w:marRight w:val="0"/>
              <w:marTop w:val="0"/>
              <w:marBottom w:val="0"/>
              <w:divBdr>
                <w:top w:val="none" w:sz="0" w:space="0" w:color="auto"/>
                <w:left w:val="none" w:sz="0" w:space="0" w:color="auto"/>
                <w:bottom w:val="none" w:sz="0" w:space="0" w:color="auto"/>
                <w:right w:val="none" w:sz="0" w:space="0" w:color="auto"/>
              </w:divBdr>
              <w:divsChild>
                <w:div w:id="60110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85630">
      <w:bodyDiv w:val="1"/>
      <w:marLeft w:val="0"/>
      <w:marRight w:val="0"/>
      <w:marTop w:val="0"/>
      <w:marBottom w:val="0"/>
      <w:divBdr>
        <w:top w:val="none" w:sz="0" w:space="0" w:color="auto"/>
        <w:left w:val="none" w:sz="0" w:space="0" w:color="auto"/>
        <w:bottom w:val="none" w:sz="0" w:space="0" w:color="auto"/>
        <w:right w:val="none" w:sz="0" w:space="0" w:color="auto"/>
      </w:divBdr>
      <w:divsChild>
        <w:div w:id="1044409246">
          <w:marLeft w:val="0"/>
          <w:marRight w:val="0"/>
          <w:marTop w:val="0"/>
          <w:marBottom w:val="0"/>
          <w:divBdr>
            <w:top w:val="none" w:sz="0" w:space="0" w:color="auto"/>
            <w:left w:val="none" w:sz="0" w:space="0" w:color="auto"/>
            <w:bottom w:val="none" w:sz="0" w:space="0" w:color="auto"/>
            <w:right w:val="none" w:sz="0" w:space="0" w:color="auto"/>
          </w:divBdr>
          <w:divsChild>
            <w:div w:id="46103299">
              <w:marLeft w:val="0"/>
              <w:marRight w:val="0"/>
              <w:marTop w:val="0"/>
              <w:marBottom w:val="0"/>
              <w:divBdr>
                <w:top w:val="none" w:sz="0" w:space="0" w:color="auto"/>
                <w:left w:val="none" w:sz="0" w:space="0" w:color="auto"/>
                <w:bottom w:val="none" w:sz="0" w:space="0" w:color="auto"/>
                <w:right w:val="none" w:sz="0" w:space="0" w:color="auto"/>
              </w:divBdr>
              <w:divsChild>
                <w:div w:id="1767577391">
                  <w:marLeft w:val="0"/>
                  <w:marRight w:val="0"/>
                  <w:marTop w:val="0"/>
                  <w:marBottom w:val="0"/>
                  <w:divBdr>
                    <w:top w:val="none" w:sz="0" w:space="0" w:color="auto"/>
                    <w:left w:val="none" w:sz="0" w:space="0" w:color="auto"/>
                    <w:bottom w:val="none" w:sz="0" w:space="0" w:color="auto"/>
                    <w:right w:val="none" w:sz="0" w:space="0" w:color="auto"/>
                  </w:divBdr>
                  <w:divsChild>
                    <w:div w:id="62504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52387">
      <w:bodyDiv w:val="1"/>
      <w:marLeft w:val="0"/>
      <w:marRight w:val="0"/>
      <w:marTop w:val="0"/>
      <w:marBottom w:val="0"/>
      <w:divBdr>
        <w:top w:val="none" w:sz="0" w:space="0" w:color="auto"/>
        <w:left w:val="none" w:sz="0" w:space="0" w:color="auto"/>
        <w:bottom w:val="none" w:sz="0" w:space="0" w:color="auto"/>
        <w:right w:val="none" w:sz="0" w:space="0" w:color="auto"/>
      </w:divBdr>
      <w:divsChild>
        <w:div w:id="351805984">
          <w:marLeft w:val="0"/>
          <w:marRight w:val="0"/>
          <w:marTop w:val="0"/>
          <w:marBottom w:val="0"/>
          <w:divBdr>
            <w:top w:val="none" w:sz="0" w:space="0" w:color="auto"/>
            <w:left w:val="none" w:sz="0" w:space="0" w:color="auto"/>
            <w:bottom w:val="none" w:sz="0" w:space="0" w:color="auto"/>
            <w:right w:val="none" w:sz="0" w:space="0" w:color="auto"/>
          </w:divBdr>
          <w:divsChild>
            <w:div w:id="1371801794">
              <w:marLeft w:val="0"/>
              <w:marRight w:val="0"/>
              <w:marTop w:val="0"/>
              <w:marBottom w:val="0"/>
              <w:divBdr>
                <w:top w:val="none" w:sz="0" w:space="0" w:color="auto"/>
                <w:left w:val="none" w:sz="0" w:space="0" w:color="auto"/>
                <w:bottom w:val="none" w:sz="0" w:space="0" w:color="auto"/>
                <w:right w:val="none" w:sz="0" w:space="0" w:color="auto"/>
              </w:divBdr>
              <w:divsChild>
                <w:div w:id="8580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09294">
      <w:bodyDiv w:val="1"/>
      <w:marLeft w:val="0"/>
      <w:marRight w:val="0"/>
      <w:marTop w:val="0"/>
      <w:marBottom w:val="0"/>
      <w:divBdr>
        <w:top w:val="none" w:sz="0" w:space="0" w:color="auto"/>
        <w:left w:val="none" w:sz="0" w:space="0" w:color="auto"/>
        <w:bottom w:val="none" w:sz="0" w:space="0" w:color="auto"/>
        <w:right w:val="none" w:sz="0" w:space="0" w:color="auto"/>
      </w:divBdr>
    </w:div>
    <w:div w:id="740639911">
      <w:bodyDiv w:val="1"/>
      <w:marLeft w:val="0"/>
      <w:marRight w:val="0"/>
      <w:marTop w:val="0"/>
      <w:marBottom w:val="0"/>
      <w:divBdr>
        <w:top w:val="none" w:sz="0" w:space="0" w:color="auto"/>
        <w:left w:val="none" w:sz="0" w:space="0" w:color="auto"/>
        <w:bottom w:val="none" w:sz="0" w:space="0" w:color="auto"/>
        <w:right w:val="none" w:sz="0" w:space="0" w:color="auto"/>
      </w:divBdr>
    </w:div>
    <w:div w:id="802500025">
      <w:bodyDiv w:val="1"/>
      <w:marLeft w:val="0"/>
      <w:marRight w:val="0"/>
      <w:marTop w:val="0"/>
      <w:marBottom w:val="0"/>
      <w:divBdr>
        <w:top w:val="none" w:sz="0" w:space="0" w:color="auto"/>
        <w:left w:val="none" w:sz="0" w:space="0" w:color="auto"/>
        <w:bottom w:val="none" w:sz="0" w:space="0" w:color="auto"/>
        <w:right w:val="none" w:sz="0" w:space="0" w:color="auto"/>
      </w:divBdr>
      <w:divsChild>
        <w:div w:id="1500731906">
          <w:marLeft w:val="0"/>
          <w:marRight w:val="0"/>
          <w:marTop w:val="0"/>
          <w:marBottom w:val="0"/>
          <w:divBdr>
            <w:top w:val="none" w:sz="0" w:space="0" w:color="auto"/>
            <w:left w:val="none" w:sz="0" w:space="0" w:color="auto"/>
            <w:bottom w:val="none" w:sz="0" w:space="0" w:color="auto"/>
            <w:right w:val="none" w:sz="0" w:space="0" w:color="auto"/>
          </w:divBdr>
          <w:divsChild>
            <w:div w:id="29962839">
              <w:marLeft w:val="0"/>
              <w:marRight w:val="0"/>
              <w:marTop w:val="0"/>
              <w:marBottom w:val="0"/>
              <w:divBdr>
                <w:top w:val="none" w:sz="0" w:space="0" w:color="auto"/>
                <w:left w:val="none" w:sz="0" w:space="0" w:color="auto"/>
                <w:bottom w:val="none" w:sz="0" w:space="0" w:color="auto"/>
                <w:right w:val="none" w:sz="0" w:space="0" w:color="auto"/>
              </w:divBdr>
              <w:divsChild>
                <w:div w:id="43636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344853">
      <w:bodyDiv w:val="1"/>
      <w:marLeft w:val="0"/>
      <w:marRight w:val="0"/>
      <w:marTop w:val="0"/>
      <w:marBottom w:val="0"/>
      <w:divBdr>
        <w:top w:val="none" w:sz="0" w:space="0" w:color="auto"/>
        <w:left w:val="none" w:sz="0" w:space="0" w:color="auto"/>
        <w:bottom w:val="none" w:sz="0" w:space="0" w:color="auto"/>
        <w:right w:val="none" w:sz="0" w:space="0" w:color="auto"/>
      </w:divBdr>
      <w:divsChild>
        <w:div w:id="1226646365">
          <w:marLeft w:val="0"/>
          <w:marRight w:val="0"/>
          <w:marTop w:val="0"/>
          <w:marBottom w:val="0"/>
          <w:divBdr>
            <w:top w:val="none" w:sz="0" w:space="0" w:color="auto"/>
            <w:left w:val="none" w:sz="0" w:space="0" w:color="auto"/>
            <w:bottom w:val="none" w:sz="0" w:space="0" w:color="auto"/>
            <w:right w:val="none" w:sz="0" w:space="0" w:color="auto"/>
          </w:divBdr>
          <w:divsChild>
            <w:div w:id="618495487">
              <w:marLeft w:val="0"/>
              <w:marRight w:val="0"/>
              <w:marTop w:val="0"/>
              <w:marBottom w:val="0"/>
              <w:divBdr>
                <w:top w:val="none" w:sz="0" w:space="0" w:color="auto"/>
                <w:left w:val="none" w:sz="0" w:space="0" w:color="auto"/>
                <w:bottom w:val="none" w:sz="0" w:space="0" w:color="auto"/>
                <w:right w:val="none" w:sz="0" w:space="0" w:color="auto"/>
              </w:divBdr>
              <w:divsChild>
                <w:div w:id="19196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54044">
      <w:bodyDiv w:val="1"/>
      <w:marLeft w:val="0"/>
      <w:marRight w:val="0"/>
      <w:marTop w:val="0"/>
      <w:marBottom w:val="0"/>
      <w:divBdr>
        <w:top w:val="none" w:sz="0" w:space="0" w:color="auto"/>
        <w:left w:val="none" w:sz="0" w:space="0" w:color="auto"/>
        <w:bottom w:val="none" w:sz="0" w:space="0" w:color="auto"/>
        <w:right w:val="none" w:sz="0" w:space="0" w:color="auto"/>
      </w:divBdr>
    </w:div>
    <w:div w:id="882326945">
      <w:bodyDiv w:val="1"/>
      <w:marLeft w:val="0"/>
      <w:marRight w:val="0"/>
      <w:marTop w:val="0"/>
      <w:marBottom w:val="0"/>
      <w:divBdr>
        <w:top w:val="none" w:sz="0" w:space="0" w:color="auto"/>
        <w:left w:val="none" w:sz="0" w:space="0" w:color="auto"/>
        <w:bottom w:val="none" w:sz="0" w:space="0" w:color="auto"/>
        <w:right w:val="none" w:sz="0" w:space="0" w:color="auto"/>
      </w:divBdr>
    </w:div>
    <w:div w:id="946549050">
      <w:bodyDiv w:val="1"/>
      <w:marLeft w:val="0"/>
      <w:marRight w:val="0"/>
      <w:marTop w:val="0"/>
      <w:marBottom w:val="0"/>
      <w:divBdr>
        <w:top w:val="none" w:sz="0" w:space="0" w:color="auto"/>
        <w:left w:val="none" w:sz="0" w:space="0" w:color="auto"/>
        <w:bottom w:val="none" w:sz="0" w:space="0" w:color="auto"/>
        <w:right w:val="none" w:sz="0" w:space="0" w:color="auto"/>
      </w:divBdr>
    </w:div>
    <w:div w:id="959531303">
      <w:bodyDiv w:val="1"/>
      <w:marLeft w:val="0"/>
      <w:marRight w:val="0"/>
      <w:marTop w:val="0"/>
      <w:marBottom w:val="0"/>
      <w:divBdr>
        <w:top w:val="none" w:sz="0" w:space="0" w:color="auto"/>
        <w:left w:val="none" w:sz="0" w:space="0" w:color="auto"/>
        <w:bottom w:val="none" w:sz="0" w:space="0" w:color="auto"/>
        <w:right w:val="none" w:sz="0" w:space="0" w:color="auto"/>
      </w:divBdr>
    </w:div>
    <w:div w:id="1021199614">
      <w:bodyDiv w:val="1"/>
      <w:marLeft w:val="0"/>
      <w:marRight w:val="0"/>
      <w:marTop w:val="0"/>
      <w:marBottom w:val="0"/>
      <w:divBdr>
        <w:top w:val="none" w:sz="0" w:space="0" w:color="auto"/>
        <w:left w:val="none" w:sz="0" w:space="0" w:color="auto"/>
        <w:bottom w:val="none" w:sz="0" w:space="0" w:color="auto"/>
        <w:right w:val="none" w:sz="0" w:space="0" w:color="auto"/>
      </w:divBdr>
    </w:div>
    <w:div w:id="1024281905">
      <w:bodyDiv w:val="1"/>
      <w:marLeft w:val="0"/>
      <w:marRight w:val="0"/>
      <w:marTop w:val="0"/>
      <w:marBottom w:val="0"/>
      <w:divBdr>
        <w:top w:val="none" w:sz="0" w:space="0" w:color="auto"/>
        <w:left w:val="none" w:sz="0" w:space="0" w:color="auto"/>
        <w:bottom w:val="none" w:sz="0" w:space="0" w:color="auto"/>
        <w:right w:val="none" w:sz="0" w:space="0" w:color="auto"/>
      </w:divBdr>
    </w:div>
    <w:div w:id="1026253013">
      <w:bodyDiv w:val="1"/>
      <w:marLeft w:val="0"/>
      <w:marRight w:val="0"/>
      <w:marTop w:val="0"/>
      <w:marBottom w:val="0"/>
      <w:divBdr>
        <w:top w:val="none" w:sz="0" w:space="0" w:color="auto"/>
        <w:left w:val="none" w:sz="0" w:space="0" w:color="auto"/>
        <w:bottom w:val="none" w:sz="0" w:space="0" w:color="auto"/>
        <w:right w:val="none" w:sz="0" w:space="0" w:color="auto"/>
      </w:divBdr>
      <w:divsChild>
        <w:div w:id="2142066359">
          <w:marLeft w:val="0"/>
          <w:marRight w:val="0"/>
          <w:marTop w:val="0"/>
          <w:marBottom w:val="0"/>
          <w:divBdr>
            <w:top w:val="none" w:sz="0" w:space="0" w:color="auto"/>
            <w:left w:val="none" w:sz="0" w:space="0" w:color="auto"/>
            <w:bottom w:val="none" w:sz="0" w:space="0" w:color="auto"/>
            <w:right w:val="none" w:sz="0" w:space="0" w:color="auto"/>
          </w:divBdr>
          <w:divsChild>
            <w:div w:id="2064255050">
              <w:marLeft w:val="0"/>
              <w:marRight w:val="0"/>
              <w:marTop w:val="0"/>
              <w:marBottom w:val="0"/>
              <w:divBdr>
                <w:top w:val="none" w:sz="0" w:space="0" w:color="auto"/>
                <w:left w:val="none" w:sz="0" w:space="0" w:color="auto"/>
                <w:bottom w:val="none" w:sz="0" w:space="0" w:color="auto"/>
                <w:right w:val="none" w:sz="0" w:space="0" w:color="auto"/>
              </w:divBdr>
              <w:divsChild>
                <w:div w:id="121381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751079">
      <w:bodyDiv w:val="1"/>
      <w:marLeft w:val="0"/>
      <w:marRight w:val="0"/>
      <w:marTop w:val="0"/>
      <w:marBottom w:val="0"/>
      <w:divBdr>
        <w:top w:val="none" w:sz="0" w:space="0" w:color="auto"/>
        <w:left w:val="none" w:sz="0" w:space="0" w:color="auto"/>
        <w:bottom w:val="none" w:sz="0" w:space="0" w:color="auto"/>
        <w:right w:val="none" w:sz="0" w:space="0" w:color="auto"/>
      </w:divBdr>
      <w:divsChild>
        <w:div w:id="2089843198">
          <w:marLeft w:val="0"/>
          <w:marRight w:val="0"/>
          <w:marTop w:val="0"/>
          <w:marBottom w:val="0"/>
          <w:divBdr>
            <w:top w:val="none" w:sz="0" w:space="0" w:color="auto"/>
            <w:left w:val="none" w:sz="0" w:space="0" w:color="auto"/>
            <w:bottom w:val="none" w:sz="0" w:space="0" w:color="auto"/>
            <w:right w:val="none" w:sz="0" w:space="0" w:color="auto"/>
          </w:divBdr>
          <w:divsChild>
            <w:div w:id="836922983">
              <w:marLeft w:val="0"/>
              <w:marRight w:val="0"/>
              <w:marTop w:val="0"/>
              <w:marBottom w:val="0"/>
              <w:divBdr>
                <w:top w:val="none" w:sz="0" w:space="0" w:color="auto"/>
                <w:left w:val="none" w:sz="0" w:space="0" w:color="auto"/>
                <w:bottom w:val="none" w:sz="0" w:space="0" w:color="auto"/>
                <w:right w:val="none" w:sz="0" w:space="0" w:color="auto"/>
              </w:divBdr>
              <w:divsChild>
                <w:div w:id="1863350955">
                  <w:marLeft w:val="0"/>
                  <w:marRight w:val="0"/>
                  <w:marTop w:val="0"/>
                  <w:marBottom w:val="0"/>
                  <w:divBdr>
                    <w:top w:val="none" w:sz="0" w:space="0" w:color="auto"/>
                    <w:left w:val="none" w:sz="0" w:space="0" w:color="auto"/>
                    <w:bottom w:val="none" w:sz="0" w:space="0" w:color="auto"/>
                    <w:right w:val="none" w:sz="0" w:space="0" w:color="auto"/>
                  </w:divBdr>
                  <w:divsChild>
                    <w:div w:id="201013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138743">
      <w:bodyDiv w:val="1"/>
      <w:marLeft w:val="0"/>
      <w:marRight w:val="0"/>
      <w:marTop w:val="0"/>
      <w:marBottom w:val="0"/>
      <w:divBdr>
        <w:top w:val="none" w:sz="0" w:space="0" w:color="auto"/>
        <w:left w:val="none" w:sz="0" w:space="0" w:color="auto"/>
        <w:bottom w:val="none" w:sz="0" w:space="0" w:color="auto"/>
        <w:right w:val="none" w:sz="0" w:space="0" w:color="auto"/>
      </w:divBdr>
      <w:divsChild>
        <w:div w:id="1146508139">
          <w:marLeft w:val="0"/>
          <w:marRight w:val="0"/>
          <w:marTop w:val="0"/>
          <w:marBottom w:val="0"/>
          <w:divBdr>
            <w:top w:val="none" w:sz="0" w:space="0" w:color="auto"/>
            <w:left w:val="none" w:sz="0" w:space="0" w:color="auto"/>
            <w:bottom w:val="none" w:sz="0" w:space="0" w:color="auto"/>
            <w:right w:val="none" w:sz="0" w:space="0" w:color="auto"/>
          </w:divBdr>
          <w:divsChild>
            <w:div w:id="1072314440">
              <w:marLeft w:val="0"/>
              <w:marRight w:val="0"/>
              <w:marTop w:val="0"/>
              <w:marBottom w:val="0"/>
              <w:divBdr>
                <w:top w:val="none" w:sz="0" w:space="0" w:color="auto"/>
                <w:left w:val="none" w:sz="0" w:space="0" w:color="auto"/>
                <w:bottom w:val="none" w:sz="0" w:space="0" w:color="auto"/>
                <w:right w:val="none" w:sz="0" w:space="0" w:color="auto"/>
              </w:divBdr>
              <w:divsChild>
                <w:div w:id="16806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848902">
      <w:bodyDiv w:val="1"/>
      <w:marLeft w:val="0"/>
      <w:marRight w:val="0"/>
      <w:marTop w:val="0"/>
      <w:marBottom w:val="0"/>
      <w:divBdr>
        <w:top w:val="none" w:sz="0" w:space="0" w:color="auto"/>
        <w:left w:val="none" w:sz="0" w:space="0" w:color="auto"/>
        <w:bottom w:val="none" w:sz="0" w:space="0" w:color="auto"/>
        <w:right w:val="none" w:sz="0" w:space="0" w:color="auto"/>
      </w:divBdr>
    </w:div>
    <w:div w:id="1200823855">
      <w:bodyDiv w:val="1"/>
      <w:marLeft w:val="0"/>
      <w:marRight w:val="0"/>
      <w:marTop w:val="0"/>
      <w:marBottom w:val="0"/>
      <w:divBdr>
        <w:top w:val="none" w:sz="0" w:space="0" w:color="auto"/>
        <w:left w:val="none" w:sz="0" w:space="0" w:color="auto"/>
        <w:bottom w:val="none" w:sz="0" w:space="0" w:color="auto"/>
        <w:right w:val="none" w:sz="0" w:space="0" w:color="auto"/>
      </w:divBdr>
      <w:divsChild>
        <w:div w:id="2079553830">
          <w:marLeft w:val="0"/>
          <w:marRight w:val="0"/>
          <w:marTop w:val="0"/>
          <w:marBottom w:val="0"/>
          <w:divBdr>
            <w:top w:val="none" w:sz="0" w:space="0" w:color="auto"/>
            <w:left w:val="none" w:sz="0" w:space="0" w:color="auto"/>
            <w:bottom w:val="none" w:sz="0" w:space="0" w:color="auto"/>
            <w:right w:val="none" w:sz="0" w:space="0" w:color="auto"/>
          </w:divBdr>
          <w:divsChild>
            <w:div w:id="1701710054">
              <w:marLeft w:val="0"/>
              <w:marRight w:val="0"/>
              <w:marTop w:val="0"/>
              <w:marBottom w:val="0"/>
              <w:divBdr>
                <w:top w:val="none" w:sz="0" w:space="0" w:color="auto"/>
                <w:left w:val="none" w:sz="0" w:space="0" w:color="auto"/>
                <w:bottom w:val="none" w:sz="0" w:space="0" w:color="auto"/>
                <w:right w:val="none" w:sz="0" w:space="0" w:color="auto"/>
              </w:divBdr>
              <w:divsChild>
                <w:div w:id="124788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9577">
      <w:bodyDiv w:val="1"/>
      <w:marLeft w:val="0"/>
      <w:marRight w:val="0"/>
      <w:marTop w:val="0"/>
      <w:marBottom w:val="0"/>
      <w:divBdr>
        <w:top w:val="none" w:sz="0" w:space="0" w:color="auto"/>
        <w:left w:val="none" w:sz="0" w:space="0" w:color="auto"/>
        <w:bottom w:val="none" w:sz="0" w:space="0" w:color="auto"/>
        <w:right w:val="none" w:sz="0" w:space="0" w:color="auto"/>
      </w:divBdr>
      <w:divsChild>
        <w:div w:id="189684531">
          <w:marLeft w:val="0"/>
          <w:marRight w:val="0"/>
          <w:marTop w:val="0"/>
          <w:marBottom w:val="0"/>
          <w:divBdr>
            <w:top w:val="none" w:sz="0" w:space="0" w:color="auto"/>
            <w:left w:val="none" w:sz="0" w:space="0" w:color="auto"/>
            <w:bottom w:val="none" w:sz="0" w:space="0" w:color="auto"/>
            <w:right w:val="none" w:sz="0" w:space="0" w:color="auto"/>
          </w:divBdr>
          <w:divsChild>
            <w:div w:id="2095319755">
              <w:marLeft w:val="0"/>
              <w:marRight w:val="0"/>
              <w:marTop w:val="0"/>
              <w:marBottom w:val="0"/>
              <w:divBdr>
                <w:top w:val="none" w:sz="0" w:space="0" w:color="auto"/>
                <w:left w:val="none" w:sz="0" w:space="0" w:color="auto"/>
                <w:bottom w:val="none" w:sz="0" w:space="0" w:color="auto"/>
                <w:right w:val="none" w:sz="0" w:space="0" w:color="auto"/>
              </w:divBdr>
              <w:divsChild>
                <w:div w:id="3743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313196">
      <w:bodyDiv w:val="1"/>
      <w:marLeft w:val="0"/>
      <w:marRight w:val="0"/>
      <w:marTop w:val="0"/>
      <w:marBottom w:val="0"/>
      <w:divBdr>
        <w:top w:val="none" w:sz="0" w:space="0" w:color="auto"/>
        <w:left w:val="none" w:sz="0" w:space="0" w:color="auto"/>
        <w:bottom w:val="none" w:sz="0" w:space="0" w:color="auto"/>
        <w:right w:val="none" w:sz="0" w:space="0" w:color="auto"/>
      </w:divBdr>
    </w:div>
    <w:div w:id="1349403415">
      <w:bodyDiv w:val="1"/>
      <w:marLeft w:val="0"/>
      <w:marRight w:val="0"/>
      <w:marTop w:val="0"/>
      <w:marBottom w:val="0"/>
      <w:divBdr>
        <w:top w:val="none" w:sz="0" w:space="0" w:color="auto"/>
        <w:left w:val="none" w:sz="0" w:space="0" w:color="auto"/>
        <w:bottom w:val="none" w:sz="0" w:space="0" w:color="auto"/>
        <w:right w:val="none" w:sz="0" w:space="0" w:color="auto"/>
      </w:divBdr>
      <w:divsChild>
        <w:div w:id="210121847">
          <w:marLeft w:val="0"/>
          <w:marRight w:val="0"/>
          <w:marTop w:val="0"/>
          <w:marBottom w:val="0"/>
          <w:divBdr>
            <w:top w:val="none" w:sz="0" w:space="0" w:color="auto"/>
            <w:left w:val="none" w:sz="0" w:space="0" w:color="auto"/>
            <w:bottom w:val="none" w:sz="0" w:space="0" w:color="auto"/>
            <w:right w:val="none" w:sz="0" w:space="0" w:color="auto"/>
          </w:divBdr>
          <w:divsChild>
            <w:div w:id="1312178074">
              <w:marLeft w:val="0"/>
              <w:marRight w:val="0"/>
              <w:marTop w:val="0"/>
              <w:marBottom w:val="0"/>
              <w:divBdr>
                <w:top w:val="none" w:sz="0" w:space="0" w:color="auto"/>
                <w:left w:val="none" w:sz="0" w:space="0" w:color="auto"/>
                <w:bottom w:val="none" w:sz="0" w:space="0" w:color="auto"/>
                <w:right w:val="none" w:sz="0" w:space="0" w:color="auto"/>
              </w:divBdr>
              <w:divsChild>
                <w:div w:id="138282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378564">
      <w:bodyDiv w:val="1"/>
      <w:marLeft w:val="0"/>
      <w:marRight w:val="0"/>
      <w:marTop w:val="0"/>
      <w:marBottom w:val="0"/>
      <w:divBdr>
        <w:top w:val="none" w:sz="0" w:space="0" w:color="auto"/>
        <w:left w:val="none" w:sz="0" w:space="0" w:color="auto"/>
        <w:bottom w:val="none" w:sz="0" w:space="0" w:color="auto"/>
        <w:right w:val="none" w:sz="0" w:space="0" w:color="auto"/>
      </w:divBdr>
      <w:divsChild>
        <w:div w:id="31881400">
          <w:marLeft w:val="0"/>
          <w:marRight w:val="0"/>
          <w:marTop w:val="0"/>
          <w:marBottom w:val="0"/>
          <w:divBdr>
            <w:top w:val="none" w:sz="0" w:space="0" w:color="auto"/>
            <w:left w:val="none" w:sz="0" w:space="0" w:color="auto"/>
            <w:bottom w:val="none" w:sz="0" w:space="0" w:color="auto"/>
            <w:right w:val="none" w:sz="0" w:space="0" w:color="auto"/>
          </w:divBdr>
          <w:divsChild>
            <w:div w:id="529683855">
              <w:marLeft w:val="0"/>
              <w:marRight w:val="0"/>
              <w:marTop w:val="0"/>
              <w:marBottom w:val="0"/>
              <w:divBdr>
                <w:top w:val="none" w:sz="0" w:space="0" w:color="auto"/>
                <w:left w:val="none" w:sz="0" w:space="0" w:color="auto"/>
                <w:bottom w:val="none" w:sz="0" w:space="0" w:color="auto"/>
                <w:right w:val="none" w:sz="0" w:space="0" w:color="auto"/>
              </w:divBdr>
              <w:divsChild>
                <w:div w:id="189577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88243">
      <w:bodyDiv w:val="1"/>
      <w:marLeft w:val="0"/>
      <w:marRight w:val="0"/>
      <w:marTop w:val="0"/>
      <w:marBottom w:val="0"/>
      <w:divBdr>
        <w:top w:val="none" w:sz="0" w:space="0" w:color="auto"/>
        <w:left w:val="none" w:sz="0" w:space="0" w:color="auto"/>
        <w:bottom w:val="none" w:sz="0" w:space="0" w:color="auto"/>
        <w:right w:val="none" w:sz="0" w:space="0" w:color="auto"/>
      </w:divBdr>
      <w:divsChild>
        <w:div w:id="257064714">
          <w:marLeft w:val="0"/>
          <w:marRight w:val="0"/>
          <w:marTop w:val="0"/>
          <w:marBottom w:val="0"/>
          <w:divBdr>
            <w:top w:val="none" w:sz="0" w:space="0" w:color="auto"/>
            <w:left w:val="none" w:sz="0" w:space="0" w:color="auto"/>
            <w:bottom w:val="none" w:sz="0" w:space="0" w:color="auto"/>
            <w:right w:val="none" w:sz="0" w:space="0" w:color="auto"/>
          </w:divBdr>
          <w:divsChild>
            <w:div w:id="624820484">
              <w:marLeft w:val="0"/>
              <w:marRight w:val="0"/>
              <w:marTop w:val="0"/>
              <w:marBottom w:val="0"/>
              <w:divBdr>
                <w:top w:val="none" w:sz="0" w:space="0" w:color="auto"/>
                <w:left w:val="none" w:sz="0" w:space="0" w:color="auto"/>
                <w:bottom w:val="none" w:sz="0" w:space="0" w:color="auto"/>
                <w:right w:val="none" w:sz="0" w:space="0" w:color="auto"/>
              </w:divBdr>
              <w:divsChild>
                <w:div w:id="63610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310744">
      <w:bodyDiv w:val="1"/>
      <w:marLeft w:val="0"/>
      <w:marRight w:val="0"/>
      <w:marTop w:val="0"/>
      <w:marBottom w:val="0"/>
      <w:divBdr>
        <w:top w:val="none" w:sz="0" w:space="0" w:color="auto"/>
        <w:left w:val="none" w:sz="0" w:space="0" w:color="auto"/>
        <w:bottom w:val="none" w:sz="0" w:space="0" w:color="auto"/>
        <w:right w:val="none" w:sz="0" w:space="0" w:color="auto"/>
      </w:divBdr>
      <w:divsChild>
        <w:div w:id="1615558656">
          <w:marLeft w:val="0"/>
          <w:marRight w:val="0"/>
          <w:marTop w:val="0"/>
          <w:marBottom w:val="0"/>
          <w:divBdr>
            <w:top w:val="none" w:sz="0" w:space="0" w:color="auto"/>
            <w:left w:val="none" w:sz="0" w:space="0" w:color="auto"/>
            <w:bottom w:val="none" w:sz="0" w:space="0" w:color="auto"/>
            <w:right w:val="none" w:sz="0" w:space="0" w:color="auto"/>
          </w:divBdr>
          <w:divsChild>
            <w:div w:id="1190946095">
              <w:marLeft w:val="0"/>
              <w:marRight w:val="0"/>
              <w:marTop w:val="0"/>
              <w:marBottom w:val="0"/>
              <w:divBdr>
                <w:top w:val="none" w:sz="0" w:space="0" w:color="auto"/>
                <w:left w:val="none" w:sz="0" w:space="0" w:color="auto"/>
                <w:bottom w:val="none" w:sz="0" w:space="0" w:color="auto"/>
                <w:right w:val="none" w:sz="0" w:space="0" w:color="auto"/>
              </w:divBdr>
              <w:divsChild>
                <w:div w:id="4765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354924">
      <w:bodyDiv w:val="1"/>
      <w:marLeft w:val="0"/>
      <w:marRight w:val="0"/>
      <w:marTop w:val="0"/>
      <w:marBottom w:val="0"/>
      <w:divBdr>
        <w:top w:val="none" w:sz="0" w:space="0" w:color="auto"/>
        <w:left w:val="none" w:sz="0" w:space="0" w:color="auto"/>
        <w:bottom w:val="none" w:sz="0" w:space="0" w:color="auto"/>
        <w:right w:val="none" w:sz="0" w:space="0" w:color="auto"/>
      </w:divBdr>
      <w:divsChild>
        <w:div w:id="2037854167">
          <w:marLeft w:val="0"/>
          <w:marRight w:val="0"/>
          <w:marTop w:val="0"/>
          <w:marBottom w:val="0"/>
          <w:divBdr>
            <w:top w:val="none" w:sz="0" w:space="0" w:color="auto"/>
            <w:left w:val="none" w:sz="0" w:space="0" w:color="auto"/>
            <w:bottom w:val="none" w:sz="0" w:space="0" w:color="auto"/>
            <w:right w:val="none" w:sz="0" w:space="0" w:color="auto"/>
          </w:divBdr>
          <w:divsChild>
            <w:div w:id="2098136161">
              <w:marLeft w:val="0"/>
              <w:marRight w:val="0"/>
              <w:marTop w:val="0"/>
              <w:marBottom w:val="0"/>
              <w:divBdr>
                <w:top w:val="none" w:sz="0" w:space="0" w:color="auto"/>
                <w:left w:val="none" w:sz="0" w:space="0" w:color="auto"/>
                <w:bottom w:val="none" w:sz="0" w:space="0" w:color="auto"/>
                <w:right w:val="none" w:sz="0" w:space="0" w:color="auto"/>
              </w:divBdr>
              <w:divsChild>
                <w:div w:id="116381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225852">
      <w:bodyDiv w:val="1"/>
      <w:marLeft w:val="0"/>
      <w:marRight w:val="0"/>
      <w:marTop w:val="0"/>
      <w:marBottom w:val="0"/>
      <w:divBdr>
        <w:top w:val="none" w:sz="0" w:space="0" w:color="auto"/>
        <w:left w:val="none" w:sz="0" w:space="0" w:color="auto"/>
        <w:bottom w:val="none" w:sz="0" w:space="0" w:color="auto"/>
        <w:right w:val="none" w:sz="0" w:space="0" w:color="auto"/>
      </w:divBdr>
      <w:divsChild>
        <w:div w:id="1610501208">
          <w:marLeft w:val="0"/>
          <w:marRight w:val="0"/>
          <w:marTop w:val="0"/>
          <w:marBottom w:val="0"/>
          <w:divBdr>
            <w:top w:val="none" w:sz="0" w:space="0" w:color="auto"/>
            <w:left w:val="none" w:sz="0" w:space="0" w:color="auto"/>
            <w:bottom w:val="none" w:sz="0" w:space="0" w:color="auto"/>
            <w:right w:val="none" w:sz="0" w:space="0" w:color="auto"/>
          </w:divBdr>
          <w:divsChild>
            <w:div w:id="1212770080">
              <w:marLeft w:val="0"/>
              <w:marRight w:val="0"/>
              <w:marTop w:val="0"/>
              <w:marBottom w:val="0"/>
              <w:divBdr>
                <w:top w:val="none" w:sz="0" w:space="0" w:color="auto"/>
                <w:left w:val="none" w:sz="0" w:space="0" w:color="auto"/>
                <w:bottom w:val="none" w:sz="0" w:space="0" w:color="auto"/>
                <w:right w:val="none" w:sz="0" w:space="0" w:color="auto"/>
              </w:divBdr>
              <w:divsChild>
                <w:div w:id="23871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496154">
      <w:bodyDiv w:val="1"/>
      <w:marLeft w:val="0"/>
      <w:marRight w:val="0"/>
      <w:marTop w:val="0"/>
      <w:marBottom w:val="0"/>
      <w:divBdr>
        <w:top w:val="none" w:sz="0" w:space="0" w:color="auto"/>
        <w:left w:val="none" w:sz="0" w:space="0" w:color="auto"/>
        <w:bottom w:val="none" w:sz="0" w:space="0" w:color="auto"/>
        <w:right w:val="none" w:sz="0" w:space="0" w:color="auto"/>
      </w:divBdr>
    </w:div>
    <w:div w:id="1510832844">
      <w:bodyDiv w:val="1"/>
      <w:marLeft w:val="0"/>
      <w:marRight w:val="0"/>
      <w:marTop w:val="0"/>
      <w:marBottom w:val="0"/>
      <w:divBdr>
        <w:top w:val="none" w:sz="0" w:space="0" w:color="auto"/>
        <w:left w:val="none" w:sz="0" w:space="0" w:color="auto"/>
        <w:bottom w:val="none" w:sz="0" w:space="0" w:color="auto"/>
        <w:right w:val="none" w:sz="0" w:space="0" w:color="auto"/>
      </w:divBdr>
      <w:divsChild>
        <w:div w:id="225117080">
          <w:marLeft w:val="0"/>
          <w:marRight w:val="0"/>
          <w:marTop w:val="0"/>
          <w:marBottom w:val="0"/>
          <w:divBdr>
            <w:top w:val="none" w:sz="0" w:space="0" w:color="auto"/>
            <w:left w:val="none" w:sz="0" w:space="0" w:color="auto"/>
            <w:bottom w:val="none" w:sz="0" w:space="0" w:color="auto"/>
            <w:right w:val="none" w:sz="0" w:space="0" w:color="auto"/>
          </w:divBdr>
          <w:divsChild>
            <w:div w:id="56611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57303">
      <w:bodyDiv w:val="1"/>
      <w:marLeft w:val="0"/>
      <w:marRight w:val="0"/>
      <w:marTop w:val="0"/>
      <w:marBottom w:val="0"/>
      <w:divBdr>
        <w:top w:val="none" w:sz="0" w:space="0" w:color="auto"/>
        <w:left w:val="none" w:sz="0" w:space="0" w:color="auto"/>
        <w:bottom w:val="none" w:sz="0" w:space="0" w:color="auto"/>
        <w:right w:val="none" w:sz="0" w:space="0" w:color="auto"/>
      </w:divBdr>
    </w:div>
    <w:div w:id="1605308618">
      <w:bodyDiv w:val="1"/>
      <w:marLeft w:val="0"/>
      <w:marRight w:val="0"/>
      <w:marTop w:val="0"/>
      <w:marBottom w:val="0"/>
      <w:divBdr>
        <w:top w:val="none" w:sz="0" w:space="0" w:color="auto"/>
        <w:left w:val="none" w:sz="0" w:space="0" w:color="auto"/>
        <w:bottom w:val="none" w:sz="0" w:space="0" w:color="auto"/>
        <w:right w:val="none" w:sz="0" w:space="0" w:color="auto"/>
      </w:divBdr>
      <w:divsChild>
        <w:div w:id="967011098">
          <w:marLeft w:val="0"/>
          <w:marRight w:val="0"/>
          <w:marTop w:val="0"/>
          <w:marBottom w:val="0"/>
          <w:divBdr>
            <w:top w:val="none" w:sz="0" w:space="0" w:color="auto"/>
            <w:left w:val="none" w:sz="0" w:space="0" w:color="auto"/>
            <w:bottom w:val="none" w:sz="0" w:space="0" w:color="auto"/>
            <w:right w:val="none" w:sz="0" w:space="0" w:color="auto"/>
          </w:divBdr>
          <w:divsChild>
            <w:div w:id="1249575557">
              <w:marLeft w:val="0"/>
              <w:marRight w:val="0"/>
              <w:marTop w:val="0"/>
              <w:marBottom w:val="0"/>
              <w:divBdr>
                <w:top w:val="none" w:sz="0" w:space="0" w:color="auto"/>
                <w:left w:val="none" w:sz="0" w:space="0" w:color="auto"/>
                <w:bottom w:val="none" w:sz="0" w:space="0" w:color="auto"/>
                <w:right w:val="none" w:sz="0" w:space="0" w:color="auto"/>
              </w:divBdr>
              <w:divsChild>
                <w:div w:id="8491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521012">
      <w:bodyDiv w:val="1"/>
      <w:marLeft w:val="0"/>
      <w:marRight w:val="0"/>
      <w:marTop w:val="0"/>
      <w:marBottom w:val="0"/>
      <w:divBdr>
        <w:top w:val="none" w:sz="0" w:space="0" w:color="auto"/>
        <w:left w:val="none" w:sz="0" w:space="0" w:color="auto"/>
        <w:bottom w:val="none" w:sz="0" w:space="0" w:color="auto"/>
        <w:right w:val="none" w:sz="0" w:space="0" w:color="auto"/>
      </w:divBdr>
      <w:divsChild>
        <w:div w:id="1500852997">
          <w:marLeft w:val="0"/>
          <w:marRight w:val="0"/>
          <w:marTop w:val="0"/>
          <w:marBottom w:val="0"/>
          <w:divBdr>
            <w:top w:val="none" w:sz="0" w:space="0" w:color="auto"/>
            <w:left w:val="none" w:sz="0" w:space="0" w:color="auto"/>
            <w:bottom w:val="none" w:sz="0" w:space="0" w:color="auto"/>
            <w:right w:val="none" w:sz="0" w:space="0" w:color="auto"/>
          </w:divBdr>
          <w:divsChild>
            <w:div w:id="139349293">
              <w:marLeft w:val="0"/>
              <w:marRight w:val="0"/>
              <w:marTop w:val="0"/>
              <w:marBottom w:val="0"/>
              <w:divBdr>
                <w:top w:val="none" w:sz="0" w:space="0" w:color="auto"/>
                <w:left w:val="none" w:sz="0" w:space="0" w:color="auto"/>
                <w:bottom w:val="none" w:sz="0" w:space="0" w:color="auto"/>
                <w:right w:val="none" w:sz="0" w:space="0" w:color="auto"/>
              </w:divBdr>
              <w:divsChild>
                <w:div w:id="1287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576700">
      <w:bodyDiv w:val="1"/>
      <w:marLeft w:val="0"/>
      <w:marRight w:val="0"/>
      <w:marTop w:val="0"/>
      <w:marBottom w:val="0"/>
      <w:divBdr>
        <w:top w:val="none" w:sz="0" w:space="0" w:color="auto"/>
        <w:left w:val="none" w:sz="0" w:space="0" w:color="auto"/>
        <w:bottom w:val="none" w:sz="0" w:space="0" w:color="auto"/>
        <w:right w:val="none" w:sz="0" w:space="0" w:color="auto"/>
      </w:divBdr>
    </w:div>
    <w:div w:id="1937443583">
      <w:bodyDiv w:val="1"/>
      <w:marLeft w:val="0"/>
      <w:marRight w:val="0"/>
      <w:marTop w:val="0"/>
      <w:marBottom w:val="0"/>
      <w:divBdr>
        <w:top w:val="none" w:sz="0" w:space="0" w:color="auto"/>
        <w:left w:val="none" w:sz="0" w:space="0" w:color="auto"/>
        <w:bottom w:val="none" w:sz="0" w:space="0" w:color="auto"/>
        <w:right w:val="none" w:sz="0" w:space="0" w:color="auto"/>
      </w:divBdr>
    </w:div>
    <w:div w:id="1945337171">
      <w:bodyDiv w:val="1"/>
      <w:marLeft w:val="0"/>
      <w:marRight w:val="0"/>
      <w:marTop w:val="0"/>
      <w:marBottom w:val="0"/>
      <w:divBdr>
        <w:top w:val="none" w:sz="0" w:space="0" w:color="auto"/>
        <w:left w:val="none" w:sz="0" w:space="0" w:color="auto"/>
        <w:bottom w:val="none" w:sz="0" w:space="0" w:color="auto"/>
        <w:right w:val="none" w:sz="0" w:space="0" w:color="auto"/>
      </w:divBdr>
    </w:div>
    <w:div w:id="1973053874">
      <w:bodyDiv w:val="1"/>
      <w:marLeft w:val="0"/>
      <w:marRight w:val="0"/>
      <w:marTop w:val="0"/>
      <w:marBottom w:val="0"/>
      <w:divBdr>
        <w:top w:val="none" w:sz="0" w:space="0" w:color="auto"/>
        <w:left w:val="none" w:sz="0" w:space="0" w:color="auto"/>
        <w:bottom w:val="none" w:sz="0" w:space="0" w:color="auto"/>
        <w:right w:val="none" w:sz="0" w:space="0" w:color="auto"/>
      </w:divBdr>
      <w:divsChild>
        <w:div w:id="769930050">
          <w:marLeft w:val="0"/>
          <w:marRight w:val="0"/>
          <w:marTop w:val="0"/>
          <w:marBottom w:val="0"/>
          <w:divBdr>
            <w:top w:val="none" w:sz="0" w:space="0" w:color="auto"/>
            <w:left w:val="none" w:sz="0" w:space="0" w:color="auto"/>
            <w:bottom w:val="none" w:sz="0" w:space="0" w:color="auto"/>
            <w:right w:val="none" w:sz="0" w:space="0" w:color="auto"/>
          </w:divBdr>
          <w:divsChild>
            <w:div w:id="2050490656">
              <w:marLeft w:val="0"/>
              <w:marRight w:val="0"/>
              <w:marTop w:val="0"/>
              <w:marBottom w:val="0"/>
              <w:divBdr>
                <w:top w:val="none" w:sz="0" w:space="0" w:color="auto"/>
                <w:left w:val="none" w:sz="0" w:space="0" w:color="auto"/>
                <w:bottom w:val="none" w:sz="0" w:space="0" w:color="auto"/>
                <w:right w:val="none" w:sz="0" w:space="0" w:color="auto"/>
              </w:divBdr>
              <w:divsChild>
                <w:div w:id="176777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276543">
      <w:bodyDiv w:val="1"/>
      <w:marLeft w:val="0"/>
      <w:marRight w:val="0"/>
      <w:marTop w:val="0"/>
      <w:marBottom w:val="0"/>
      <w:divBdr>
        <w:top w:val="none" w:sz="0" w:space="0" w:color="auto"/>
        <w:left w:val="none" w:sz="0" w:space="0" w:color="auto"/>
        <w:bottom w:val="none" w:sz="0" w:space="0" w:color="auto"/>
        <w:right w:val="none" w:sz="0" w:space="0" w:color="auto"/>
      </w:divBdr>
      <w:divsChild>
        <w:div w:id="818115178">
          <w:marLeft w:val="0"/>
          <w:marRight w:val="0"/>
          <w:marTop w:val="0"/>
          <w:marBottom w:val="0"/>
          <w:divBdr>
            <w:top w:val="none" w:sz="0" w:space="0" w:color="auto"/>
            <w:left w:val="none" w:sz="0" w:space="0" w:color="auto"/>
            <w:bottom w:val="none" w:sz="0" w:space="0" w:color="auto"/>
            <w:right w:val="none" w:sz="0" w:space="0" w:color="auto"/>
          </w:divBdr>
          <w:divsChild>
            <w:div w:id="1718702137">
              <w:marLeft w:val="0"/>
              <w:marRight w:val="0"/>
              <w:marTop w:val="0"/>
              <w:marBottom w:val="0"/>
              <w:divBdr>
                <w:top w:val="none" w:sz="0" w:space="0" w:color="auto"/>
                <w:left w:val="none" w:sz="0" w:space="0" w:color="auto"/>
                <w:bottom w:val="none" w:sz="0" w:space="0" w:color="auto"/>
                <w:right w:val="none" w:sz="0" w:space="0" w:color="auto"/>
              </w:divBdr>
              <w:divsChild>
                <w:div w:id="35017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83657">
      <w:bodyDiv w:val="1"/>
      <w:marLeft w:val="0"/>
      <w:marRight w:val="0"/>
      <w:marTop w:val="0"/>
      <w:marBottom w:val="0"/>
      <w:divBdr>
        <w:top w:val="none" w:sz="0" w:space="0" w:color="auto"/>
        <w:left w:val="none" w:sz="0" w:space="0" w:color="auto"/>
        <w:bottom w:val="none" w:sz="0" w:space="0" w:color="auto"/>
        <w:right w:val="none" w:sz="0" w:space="0" w:color="auto"/>
      </w:divBdr>
      <w:divsChild>
        <w:div w:id="383799478">
          <w:marLeft w:val="0"/>
          <w:marRight w:val="0"/>
          <w:marTop w:val="0"/>
          <w:marBottom w:val="0"/>
          <w:divBdr>
            <w:top w:val="none" w:sz="0" w:space="0" w:color="auto"/>
            <w:left w:val="none" w:sz="0" w:space="0" w:color="auto"/>
            <w:bottom w:val="none" w:sz="0" w:space="0" w:color="auto"/>
            <w:right w:val="none" w:sz="0" w:space="0" w:color="auto"/>
          </w:divBdr>
          <w:divsChild>
            <w:div w:id="1456489297">
              <w:marLeft w:val="0"/>
              <w:marRight w:val="0"/>
              <w:marTop w:val="0"/>
              <w:marBottom w:val="0"/>
              <w:divBdr>
                <w:top w:val="none" w:sz="0" w:space="0" w:color="auto"/>
                <w:left w:val="none" w:sz="0" w:space="0" w:color="auto"/>
                <w:bottom w:val="none" w:sz="0" w:space="0" w:color="auto"/>
                <w:right w:val="none" w:sz="0" w:space="0" w:color="auto"/>
              </w:divBdr>
              <w:divsChild>
                <w:div w:id="201938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178721">
      <w:bodyDiv w:val="1"/>
      <w:marLeft w:val="0"/>
      <w:marRight w:val="0"/>
      <w:marTop w:val="0"/>
      <w:marBottom w:val="0"/>
      <w:divBdr>
        <w:top w:val="none" w:sz="0" w:space="0" w:color="auto"/>
        <w:left w:val="none" w:sz="0" w:space="0" w:color="auto"/>
        <w:bottom w:val="none" w:sz="0" w:space="0" w:color="auto"/>
        <w:right w:val="none" w:sz="0" w:space="0" w:color="auto"/>
      </w:divBdr>
      <w:divsChild>
        <w:div w:id="1956596351">
          <w:marLeft w:val="0"/>
          <w:marRight w:val="0"/>
          <w:marTop w:val="0"/>
          <w:marBottom w:val="0"/>
          <w:divBdr>
            <w:top w:val="none" w:sz="0" w:space="0" w:color="auto"/>
            <w:left w:val="none" w:sz="0" w:space="0" w:color="auto"/>
            <w:bottom w:val="none" w:sz="0" w:space="0" w:color="auto"/>
            <w:right w:val="none" w:sz="0" w:space="0" w:color="auto"/>
          </w:divBdr>
          <w:divsChild>
            <w:div w:id="317811989">
              <w:marLeft w:val="0"/>
              <w:marRight w:val="0"/>
              <w:marTop w:val="0"/>
              <w:marBottom w:val="0"/>
              <w:divBdr>
                <w:top w:val="none" w:sz="0" w:space="0" w:color="auto"/>
                <w:left w:val="none" w:sz="0" w:space="0" w:color="auto"/>
                <w:bottom w:val="none" w:sz="0" w:space="0" w:color="auto"/>
                <w:right w:val="none" w:sz="0" w:space="0" w:color="auto"/>
              </w:divBdr>
              <w:divsChild>
                <w:div w:id="447088084">
                  <w:marLeft w:val="0"/>
                  <w:marRight w:val="0"/>
                  <w:marTop w:val="0"/>
                  <w:marBottom w:val="0"/>
                  <w:divBdr>
                    <w:top w:val="none" w:sz="0" w:space="0" w:color="auto"/>
                    <w:left w:val="none" w:sz="0" w:space="0" w:color="auto"/>
                    <w:bottom w:val="none" w:sz="0" w:space="0" w:color="auto"/>
                    <w:right w:val="none" w:sz="0" w:space="0" w:color="auto"/>
                  </w:divBdr>
                  <w:divsChild>
                    <w:div w:id="16702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wc.wales" TargetMode="External"/><Relationship Id="rId18" Type="http://schemas.openxmlformats.org/officeDocument/2006/relationships/hyperlink" Target="https://assets.publishing.service.gov.uk/government/uploads/system/uploads/attachment_data/file/175463/Nutbrown-Review.pdf" TargetMode="External"/><Relationship Id="rId26" Type="http://schemas.openxmlformats.org/officeDocument/2006/relationships/hyperlink" Target="http://www.wasacre.org.uk/publications/wag/E-developingthecurriculumcymreig.pdf" TargetMode="External"/><Relationship Id="rId3" Type="http://schemas.openxmlformats.org/officeDocument/2006/relationships/settings" Target="settings.xml"/><Relationship Id="rId21" Type="http://schemas.openxmlformats.org/officeDocument/2006/relationships/hyperlink" Target="https://www.infed.org/mobi/reflection-learning-and-education/" TargetMode="Externa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445817/RB400_-_Early_years_pedagogy_and_policy_an_international_study.pdf" TargetMode="External"/><Relationship Id="rId17" Type="http://schemas.openxmlformats.org/officeDocument/2006/relationships/hyperlink" Target="https://www.healthcareers.nhs.uk/explore-roles/psychological-therapies/roles/high-intensity-therapist/entry-requirements-and-training-high-intensity-therapist" TargetMode="External"/><Relationship Id="rId25" Type="http://schemas.openxmlformats.org/officeDocument/2006/relationships/hyperlink" Target="https://ro.uow.edu.au/cgi/viewcontent.cgi?article=1043&amp;context=edupapers" TargetMode="External"/><Relationship Id="rId2" Type="http://schemas.openxmlformats.org/officeDocument/2006/relationships/styles" Target="styles.xml"/><Relationship Id="rId16" Type="http://schemas.openxmlformats.org/officeDocument/2006/relationships/hyperlink" Target="https://www.youtube.com/watch?v=855Now8h5Rs" TargetMode="External"/><Relationship Id="rId20" Type="http://schemas.openxmlformats.org/officeDocument/2006/relationships/hyperlink" Target="https://www.youtube.com/watch?v-rbbznrqOc" TargetMode="External"/><Relationship Id="rId29" Type="http://schemas.openxmlformats.org/officeDocument/2006/relationships/hyperlink" Target="https://gov.wales/sites/default/files/publications/2019-07/early-years-workforce-pla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r1aYWbLj0U8" TargetMode="External"/><Relationship Id="rId24" Type="http://schemas.openxmlformats.org/officeDocument/2006/relationships/hyperlink" Target="https://universitycompare.com/advice/postgraduate/pwp-train" TargetMode="External"/><Relationship Id="rId5" Type="http://schemas.openxmlformats.org/officeDocument/2006/relationships/footnotes" Target="footnotes.xml"/><Relationship Id="rId15" Type="http://schemas.openxmlformats.org/officeDocument/2006/relationships/hyperlink" Target="http://eprints.whiterose.ac.uk/104326/3/GriggsFrom%20reflective%20learning%20to%20reflective%20practice%3B%20assessing%20.pdf" TargetMode="External"/><Relationship Id="rId23" Type="http://schemas.openxmlformats.org/officeDocument/2006/relationships/hyperlink" Target="https://doi.org/10.1007/5611618-020-00945-x" TargetMode="External"/><Relationship Id="rId28" Type="http://schemas.openxmlformats.org/officeDocument/2006/relationships/hyperlink" Target="https://careinspectorate.wales/sites/default/files/2018-01/160411regchildcareen.pdf" TargetMode="External"/><Relationship Id="rId10" Type="http://schemas.openxmlformats.org/officeDocument/2006/relationships/hyperlink" Target="https://www.childreninwales.org.uk/item/keeping-children-safe-training-designated-child-protection-lead-5/" TargetMode="External"/><Relationship Id="rId19" Type="http://schemas.openxmlformats.org/officeDocument/2006/relationships/hyperlink" Target="https://www.pacey.org.uk/training-and-qualifications/training-from-pacey/paediatric-first-aid-training/first-aid-training-in-wale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doi.org/10.1111/j.1471-1842.2008.00787.x" TargetMode="External"/><Relationship Id="rId22" Type="http://schemas.openxmlformats.org/officeDocument/2006/relationships/hyperlink" Target="https://discovery.ucl.ac.uk/id/eprint/10005309/1/sylva2004EPPEfinal.pdf" TargetMode="External"/><Relationship Id="rId27" Type="http://schemas.openxmlformats.org/officeDocument/2006/relationships/hyperlink" Target="https://gov.wales/sites/default/files/publications/2018-02/foundation-phase-framework-revised-2015.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534</TotalTime>
  <Pages>15</Pages>
  <Words>4005</Words>
  <Characters>22830</Characters>
  <Application>Microsoft Office Word</Application>
  <DocSecurity>0</DocSecurity>
  <Lines>190</Lines>
  <Paragraphs>53</Paragraphs>
  <ScaleCrop>false</ScaleCrop>
  <Company/>
  <LinksUpToDate>false</LinksUpToDate>
  <CharactersWithSpaces>26782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Hopkins (1907460)</dc:creator>
  <cp:keywords/>
  <dc:description/>
  <cp:lastModifiedBy>Rachel Hopkins (1907460)</cp:lastModifiedBy>
  <cp:revision>596</cp:revision>
  <dcterms:created xsi:type="dcterms:W3CDTF">2020-06-09T09:09:00Z</dcterms:created>
  <dcterms:modified xsi:type="dcterms:W3CDTF">2020-06-13T09:08:00Z</dcterms:modified>
</cp:coreProperties>
</file>