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573AB1" w14:textId="77777777" w:rsidR="00E132E0" w:rsidRPr="002E3DB1" w:rsidRDefault="00E132E0" w:rsidP="00214003">
      <w:pPr>
        <w:spacing w:line="480" w:lineRule="auto"/>
        <w:rPr>
          <w:rFonts w:ascii="Arial" w:hAnsi="Arial" w:cs="Arial"/>
          <w:color w:val="000000" w:themeColor="text1"/>
          <w:szCs w:val="24"/>
        </w:rPr>
      </w:pPr>
    </w:p>
    <w:p w14:paraId="33735B4A" w14:textId="77777777" w:rsidR="00E132E0" w:rsidRPr="002E3DB1" w:rsidRDefault="00E132E0" w:rsidP="00214003">
      <w:pPr>
        <w:spacing w:line="480" w:lineRule="auto"/>
        <w:rPr>
          <w:rFonts w:ascii="Arial" w:hAnsi="Arial" w:cs="Arial"/>
          <w:color w:val="000000" w:themeColor="text1"/>
          <w:szCs w:val="24"/>
        </w:rPr>
      </w:pPr>
    </w:p>
    <w:p w14:paraId="6B81E831" w14:textId="77777777" w:rsidR="00E132E0" w:rsidRPr="002E3DB1" w:rsidRDefault="00E132E0" w:rsidP="00214003">
      <w:pPr>
        <w:spacing w:line="480" w:lineRule="auto"/>
        <w:rPr>
          <w:rFonts w:ascii="Arial" w:hAnsi="Arial" w:cs="Arial"/>
          <w:color w:val="000000" w:themeColor="text1"/>
          <w:szCs w:val="24"/>
        </w:rPr>
      </w:pPr>
    </w:p>
    <w:p w14:paraId="71B5967C" w14:textId="77777777" w:rsidR="00E132E0" w:rsidRPr="002E3DB1" w:rsidRDefault="00E132E0" w:rsidP="00214003">
      <w:pPr>
        <w:spacing w:line="480" w:lineRule="auto"/>
        <w:rPr>
          <w:rFonts w:ascii="Arial" w:hAnsi="Arial" w:cs="Arial"/>
          <w:b/>
          <w:color w:val="000000" w:themeColor="text1"/>
          <w:szCs w:val="24"/>
        </w:rPr>
      </w:pPr>
    </w:p>
    <w:p w14:paraId="5E5B0875" w14:textId="77777777" w:rsidR="00214003" w:rsidRPr="002E3DB1" w:rsidRDefault="00214003" w:rsidP="00214003">
      <w:pPr>
        <w:spacing w:line="480" w:lineRule="auto"/>
        <w:jc w:val="center"/>
        <w:rPr>
          <w:rFonts w:ascii="Arial" w:hAnsi="Arial" w:cs="Arial"/>
          <w:b/>
          <w:color w:val="000000" w:themeColor="text1"/>
          <w:szCs w:val="24"/>
        </w:rPr>
      </w:pPr>
      <w:r w:rsidRPr="002E3DB1">
        <w:rPr>
          <w:rFonts w:ascii="Arial" w:hAnsi="Arial" w:cs="Arial"/>
          <w:b/>
          <w:noProof/>
          <w:color w:val="000000" w:themeColor="text1"/>
          <w:szCs w:val="24"/>
        </w:rPr>
        <w:drawing>
          <wp:anchor distT="0" distB="0" distL="114300" distR="114300" simplePos="0" relativeHeight="251658240" behindDoc="0" locked="0" layoutInCell="1" allowOverlap="1" wp14:anchorId="334A2CAA" wp14:editId="3FA03D3D">
            <wp:simplePos x="2217420" y="3177540"/>
            <wp:positionH relativeFrom="margin">
              <wp:align>left</wp:align>
            </wp:positionH>
            <wp:positionV relativeFrom="margin">
              <wp:align>top</wp:align>
            </wp:positionV>
            <wp:extent cx="3362325" cy="13144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62325" cy="1314450"/>
                    </a:xfrm>
                    <a:prstGeom prst="rect">
                      <a:avLst/>
                    </a:prstGeom>
                    <a:noFill/>
                    <a:ln w="9525">
                      <a:noFill/>
                      <a:miter lim="800000"/>
                      <a:headEnd/>
                      <a:tailEnd/>
                    </a:ln>
                  </pic:spPr>
                </pic:pic>
              </a:graphicData>
            </a:graphic>
          </wp:anchor>
        </w:drawing>
      </w:r>
    </w:p>
    <w:p w14:paraId="6560629E" w14:textId="77777777" w:rsidR="004A73BE" w:rsidRDefault="004A73BE" w:rsidP="00214003">
      <w:pPr>
        <w:spacing w:line="480" w:lineRule="auto"/>
        <w:jc w:val="center"/>
        <w:rPr>
          <w:rFonts w:ascii="Arial" w:hAnsi="Arial" w:cs="Arial"/>
          <w:b/>
          <w:color w:val="000000" w:themeColor="text1"/>
          <w:szCs w:val="24"/>
        </w:rPr>
      </w:pPr>
    </w:p>
    <w:p w14:paraId="3DB439BD" w14:textId="77777777" w:rsidR="004A73BE" w:rsidRDefault="004A73BE" w:rsidP="00214003">
      <w:pPr>
        <w:spacing w:line="480" w:lineRule="auto"/>
        <w:jc w:val="center"/>
        <w:rPr>
          <w:rFonts w:ascii="Arial" w:hAnsi="Arial" w:cs="Arial"/>
          <w:b/>
          <w:color w:val="000000" w:themeColor="text1"/>
          <w:szCs w:val="24"/>
        </w:rPr>
      </w:pPr>
    </w:p>
    <w:p w14:paraId="4617E88B" w14:textId="2233C797" w:rsidR="006A7E3F" w:rsidRPr="002E3DB1" w:rsidRDefault="00217C34" w:rsidP="00214003">
      <w:pPr>
        <w:spacing w:line="480" w:lineRule="auto"/>
        <w:jc w:val="center"/>
        <w:rPr>
          <w:rFonts w:ascii="Arial" w:hAnsi="Arial" w:cs="Arial"/>
          <w:b/>
          <w:color w:val="000000" w:themeColor="text1"/>
          <w:szCs w:val="24"/>
        </w:rPr>
      </w:pPr>
      <w:r w:rsidRPr="002E3DB1">
        <w:rPr>
          <w:rFonts w:ascii="Arial" w:hAnsi="Arial" w:cs="Arial"/>
          <w:b/>
          <w:color w:val="000000" w:themeColor="text1"/>
          <w:szCs w:val="24"/>
        </w:rPr>
        <w:t>Name and S</w:t>
      </w:r>
      <w:r w:rsidR="006A7E3F" w:rsidRPr="002E3DB1">
        <w:rPr>
          <w:rFonts w:ascii="Arial" w:hAnsi="Arial" w:cs="Arial"/>
          <w:b/>
          <w:color w:val="000000" w:themeColor="text1"/>
          <w:szCs w:val="24"/>
        </w:rPr>
        <w:t>tudent number:</w:t>
      </w:r>
      <w:r w:rsidR="00433E57">
        <w:rPr>
          <w:rFonts w:ascii="Arial" w:hAnsi="Arial" w:cs="Arial"/>
          <w:b/>
          <w:color w:val="000000" w:themeColor="text1"/>
          <w:szCs w:val="24"/>
        </w:rPr>
        <w:t xml:space="preserve"> Vasilica Adina Ichim (2026638)</w:t>
      </w:r>
    </w:p>
    <w:p w14:paraId="1E40F105" w14:textId="77777777" w:rsidR="008803C3" w:rsidRPr="002E3DB1" w:rsidRDefault="008803C3" w:rsidP="00214003">
      <w:pPr>
        <w:spacing w:line="480" w:lineRule="auto"/>
        <w:jc w:val="center"/>
        <w:rPr>
          <w:rFonts w:ascii="Arial" w:hAnsi="Arial" w:cs="Arial"/>
          <w:b/>
          <w:color w:val="000000" w:themeColor="text1"/>
          <w:szCs w:val="24"/>
        </w:rPr>
      </w:pPr>
      <w:r w:rsidRPr="002E3DB1">
        <w:rPr>
          <w:rFonts w:ascii="Arial" w:hAnsi="Arial" w:cs="Arial"/>
          <w:b/>
          <w:color w:val="000000" w:themeColor="text1"/>
          <w:szCs w:val="24"/>
        </w:rPr>
        <w:t xml:space="preserve">Module Title: Sustainable Hospitality &amp; Tourism Management </w:t>
      </w:r>
    </w:p>
    <w:p w14:paraId="3C6AFC19" w14:textId="77777777" w:rsidR="008803C3" w:rsidRPr="002E3DB1" w:rsidRDefault="008803C3" w:rsidP="00214003">
      <w:pPr>
        <w:spacing w:line="480" w:lineRule="auto"/>
        <w:jc w:val="center"/>
        <w:rPr>
          <w:rFonts w:ascii="Arial" w:hAnsi="Arial" w:cs="Arial"/>
          <w:b/>
          <w:color w:val="000000" w:themeColor="text1"/>
          <w:szCs w:val="24"/>
        </w:rPr>
      </w:pPr>
      <w:r w:rsidRPr="002E3DB1">
        <w:rPr>
          <w:rFonts w:ascii="Arial" w:hAnsi="Arial" w:cs="Arial"/>
          <w:b/>
          <w:color w:val="000000" w:themeColor="text1"/>
          <w:szCs w:val="24"/>
        </w:rPr>
        <w:t xml:space="preserve">Module Code: </w:t>
      </w:r>
      <w:r w:rsidR="00751EBA" w:rsidRPr="002E3DB1">
        <w:rPr>
          <w:rFonts w:ascii="Arial" w:hAnsi="Arial" w:cs="Arial"/>
          <w:b/>
          <w:color w:val="000000" w:themeColor="text1"/>
          <w:szCs w:val="24"/>
        </w:rPr>
        <w:t>BMIH5006</w:t>
      </w:r>
      <w:r w:rsidRPr="002E3DB1">
        <w:rPr>
          <w:rFonts w:ascii="Arial" w:hAnsi="Arial" w:cs="Arial"/>
          <w:b/>
          <w:color w:val="000000" w:themeColor="text1"/>
          <w:szCs w:val="24"/>
        </w:rPr>
        <w:t xml:space="preserve"> </w:t>
      </w:r>
    </w:p>
    <w:p w14:paraId="6F561628" w14:textId="7904C944" w:rsidR="00E132E0" w:rsidRDefault="006A7E3F" w:rsidP="00214003">
      <w:pPr>
        <w:spacing w:line="480" w:lineRule="auto"/>
        <w:jc w:val="center"/>
        <w:rPr>
          <w:rFonts w:ascii="Arial" w:hAnsi="Arial" w:cs="Arial"/>
          <w:b/>
          <w:color w:val="000000" w:themeColor="text1"/>
          <w:szCs w:val="24"/>
        </w:rPr>
      </w:pPr>
      <w:r w:rsidRPr="002E3DB1">
        <w:rPr>
          <w:rFonts w:ascii="Arial" w:hAnsi="Arial" w:cs="Arial"/>
          <w:b/>
          <w:color w:val="000000" w:themeColor="text1"/>
          <w:szCs w:val="24"/>
        </w:rPr>
        <w:t xml:space="preserve">Lecturer’s name: </w:t>
      </w:r>
      <w:r w:rsidR="00433E57">
        <w:rPr>
          <w:rFonts w:ascii="Arial" w:hAnsi="Arial" w:cs="Arial"/>
          <w:b/>
          <w:color w:val="000000" w:themeColor="text1"/>
          <w:szCs w:val="24"/>
        </w:rPr>
        <w:t xml:space="preserve">Lisa Bassler </w:t>
      </w:r>
    </w:p>
    <w:p w14:paraId="4594338C" w14:textId="1DC9BB62" w:rsidR="00433E57" w:rsidRPr="002E3DB1" w:rsidRDefault="00433E57" w:rsidP="00214003">
      <w:pPr>
        <w:spacing w:line="480" w:lineRule="auto"/>
        <w:jc w:val="center"/>
        <w:rPr>
          <w:rFonts w:ascii="Arial" w:hAnsi="Arial" w:cs="Arial"/>
          <w:b/>
          <w:color w:val="000000" w:themeColor="text1"/>
          <w:szCs w:val="24"/>
        </w:rPr>
      </w:pPr>
      <w:r>
        <w:rPr>
          <w:rFonts w:ascii="Arial" w:hAnsi="Arial" w:cs="Arial"/>
          <w:b/>
          <w:color w:val="000000" w:themeColor="text1"/>
          <w:szCs w:val="24"/>
        </w:rPr>
        <w:t>Word count :2000</w:t>
      </w:r>
    </w:p>
    <w:p w14:paraId="549CFCE2" w14:textId="77777777" w:rsidR="00E132E0" w:rsidRPr="002E3DB1" w:rsidRDefault="00E132E0" w:rsidP="00214003">
      <w:pPr>
        <w:spacing w:line="480" w:lineRule="auto"/>
        <w:rPr>
          <w:rFonts w:ascii="Arial" w:hAnsi="Arial" w:cs="Arial"/>
          <w:color w:val="000000" w:themeColor="text1"/>
          <w:szCs w:val="24"/>
        </w:rPr>
      </w:pPr>
    </w:p>
    <w:p w14:paraId="259E49C9" w14:textId="77777777" w:rsidR="00E132E0" w:rsidRPr="002E3DB1" w:rsidRDefault="00E132E0" w:rsidP="00214003">
      <w:pPr>
        <w:spacing w:line="480" w:lineRule="auto"/>
        <w:rPr>
          <w:rFonts w:ascii="Arial" w:hAnsi="Arial" w:cs="Arial"/>
          <w:color w:val="000000" w:themeColor="text1"/>
          <w:szCs w:val="24"/>
        </w:rPr>
      </w:pPr>
    </w:p>
    <w:p w14:paraId="44817C23" w14:textId="77777777" w:rsidR="005408C2" w:rsidRPr="002E3DB1" w:rsidRDefault="005408C2">
      <w:pPr>
        <w:spacing w:line="259" w:lineRule="auto"/>
        <w:jc w:val="left"/>
        <w:rPr>
          <w:rFonts w:ascii="Arial" w:hAnsi="Arial" w:cs="Arial"/>
          <w:color w:val="000000" w:themeColor="text1"/>
          <w:szCs w:val="24"/>
        </w:rPr>
      </w:pPr>
      <w:r w:rsidRPr="002E3DB1">
        <w:rPr>
          <w:rFonts w:ascii="Arial" w:hAnsi="Arial" w:cs="Arial"/>
          <w:color w:val="000000" w:themeColor="text1"/>
          <w:szCs w:val="24"/>
        </w:rPr>
        <w:br w:type="page"/>
      </w:r>
    </w:p>
    <w:p w14:paraId="4CEAA850" w14:textId="69A1EEB5" w:rsidR="00494118" w:rsidRPr="002E3DB1" w:rsidRDefault="00494118" w:rsidP="007A32E6"/>
    <w:p w14:paraId="6147D130" w14:textId="77777777" w:rsidR="0014721C" w:rsidRPr="002E3DB1" w:rsidRDefault="0014721C" w:rsidP="00214003">
      <w:pPr>
        <w:spacing w:line="480" w:lineRule="auto"/>
        <w:rPr>
          <w:rFonts w:ascii="Arial" w:hAnsi="Arial" w:cs="Arial"/>
          <w:color w:val="000000" w:themeColor="text1"/>
          <w:szCs w:val="24"/>
        </w:rPr>
      </w:pPr>
      <w:r w:rsidRPr="002E3DB1">
        <w:rPr>
          <w:rFonts w:ascii="Arial" w:hAnsi="Arial" w:cs="Arial"/>
          <w:color w:val="000000" w:themeColor="text1"/>
          <w:szCs w:val="24"/>
        </w:rPr>
        <w:t xml:space="preserve">The report is constructed to discuss the role of Corporate social responsibility (CSR) in promoting sustainability within the hospitality industry. The study will discuss </w:t>
      </w:r>
      <w:r w:rsidR="00441419" w:rsidRPr="002E3DB1">
        <w:rPr>
          <w:rFonts w:ascii="Arial" w:hAnsi="Arial" w:cs="Arial"/>
          <w:color w:val="000000" w:themeColor="text1"/>
          <w:szCs w:val="24"/>
        </w:rPr>
        <w:t>the key</w:t>
      </w:r>
      <w:r w:rsidRPr="002E3DB1">
        <w:rPr>
          <w:rFonts w:ascii="Arial" w:hAnsi="Arial" w:cs="Arial"/>
          <w:color w:val="000000" w:themeColor="text1"/>
          <w:szCs w:val="24"/>
        </w:rPr>
        <w:t xml:space="preserve"> areas where CSR initiatives can have the most significant impact on sustainability practices in hospitality. In Addition, the challenges and opportunities are also discussed that are associated with implementing good CSR policies.</w:t>
      </w:r>
      <w:r w:rsidR="00441419" w:rsidRPr="002E3DB1">
        <w:rPr>
          <w:rFonts w:ascii="Arial" w:hAnsi="Arial" w:cs="Arial"/>
          <w:color w:val="000000" w:themeColor="text1"/>
          <w:szCs w:val="24"/>
        </w:rPr>
        <w:t xml:space="preserve"> The chosen CSR activities are based on P</w:t>
      </w:r>
      <w:r w:rsidRPr="002E3DB1">
        <w:rPr>
          <w:rFonts w:ascii="Arial" w:hAnsi="Arial" w:cs="Arial"/>
          <w:color w:val="000000" w:themeColor="text1"/>
          <w:szCs w:val="24"/>
        </w:rPr>
        <w:t xml:space="preserve">remier </w:t>
      </w:r>
      <w:r w:rsidR="0017155E" w:rsidRPr="002E3DB1">
        <w:rPr>
          <w:rFonts w:ascii="Arial" w:hAnsi="Arial" w:cs="Arial"/>
          <w:color w:val="000000" w:themeColor="text1"/>
          <w:szCs w:val="24"/>
        </w:rPr>
        <w:t xml:space="preserve">Inn hotel. </w:t>
      </w:r>
    </w:p>
    <w:p w14:paraId="43D66941" w14:textId="77777777" w:rsidR="008175E9" w:rsidRPr="002E3DB1" w:rsidRDefault="008711AC" w:rsidP="00214003">
      <w:pPr>
        <w:spacing w:line="480" w:lineRule="auto"/>
        <w:rPr>
          <w:rFonts w:ascii="Arial" w:hAnsi="Arial" w:cs="Arial"/>
          <w:color w:val="000000" w:themeColor="text1"/>
          <w:szCs w:val="24"/>
          <w:shd w:val="clear" w:color="auto" w:fill="FFFFFF"/>
        </w:rPr>
      </w:pPr>
      <w:r w:rsidRPr="002E3DB1">
        <w:rPr>
          <w:rFonts w:ascii="Arial" w:hAnsi="Arial" w:cs="Arial"/>
          <w:color w:val="000000" w:themeColor="text1"/>
          <w:szCs w:val="24"/>
        </w:rPr>
        <w:t>Communication with the corporate to establish and maintain dialogues with the stakeholders to encourage moral and social actions for various issues is termed Corpo</w:t>
      </w:r>
      <w:r w:rsidR="00A10CBD" w:rsidRPr="002E3DB1">
        <w:rPr>
          <w:rFonts w:ascii="Arial" w:hAnsi="Arial" w:cs="Arial"/>
          <w:color w:val="000000" w:themeColor="text1"/>
          <w:szCs w:val="24"/>
        </w:rPr>
        <w:t>rate Social Responsibility</w:t>
      </w:r>
      <w:r w:rsidRPr="002E3DB1">
        <w:rPr>
          <w:rFonts w:ascii="Arial" w:hAnsi="Arial" w:cs="Arial"/>
          <w:color w:val="000000" w:themeColor="text1"/>
          <w:szCs w:val="24"/>
        </w:rPr>
        <w:t xml:space="preserve"> (</w:t>
      </w:r>
      <w:r w:rsidRPr="002E3DB1">
        <w:rPr>
          <w:rFonts w:ascii="Arial" w:hAnsi="Arial" w:cs="Arial"/>
          <w:color w:val="000000" w:themeColor="text1"/>
          <w:szCs w:val="24"/>
          <w:shd w:val="clear" w:color="auto" w:fill="FFFFFF"/>
        </w:rPr>
        <w:t>Lim and Greenwood, 2017).</w:t>
      </w:r>
      <w:r w:rsidR="008B00FD" w:rsidRPr="002E3DB1">
        <w:rPr>
          <w:rFonts w:ascii="Arial" w:hAnsi="Arial" w:cs="Arial"/>
          <w:color w:val="000000" w:themeColor="text1"/>
          <w:szCs w:val="24"/>
          <w:shd w:val="clear" w:color="auto" w:fill="FFFFFF"/>
        </w:rPr>
        <w:t xml:space="preserve"> </w:t>
      </w:r>
      <w:r w:rsidR="008175E9" w:rsidRPr="002E3DB1">
        <w:rPr>
          <w:rFonts w:ascii="Arial" w:hAnsi="Arial" w:cs="Arial"/>
          <w:color w:val="000000" w:themeColor="text1"/>
          <w:szCs w:val="24"/>
          <w:shd w:val="clear" w:color="auto" w:fill="FFFFFF"/>
        </w:rPr>
        <w:t>CSR is based upon four main objectives environment, ethics, economics</w:t>
      </w:r>
      <w:r w:rsidR="00494118" w:rsidRPr="002E3DB1">
        <w:rPr>
          <w:rFonts w:ascii="Arial" w:hAnsi="Arial" w:cs="Arial"/>
          <w:color w:val="000000" w:themeColor="text1"/>
          <w:szCs w:val="24"/>
          <w:shd w:val="clear" w:color="auto" w:fill="FFFFFF"/>
        </w:rPr>
        <w:t>,</w:t>
      </w:r>
      <w:r w:rsidR="008175E9" w:rsidRPr="002E3DB1">
        <w:rPr>
          <w:rFonts w:ascii="Arial" w:hAnsi="Arial" w:cs="Arial"/>
          <w:color w:val="000000" w:themeColor="text1"/>
          <w:szCs w:val="24"/>
          <w:shd w:val="clear" w:color="auto" w:fill="FFFFFF"/>
        </w:rPr>
        <w:t xml:space="preserve"> and philanthropy. It helps the organization in mitigating the risk by avoiding troubling situations. These situations can be overcome by the avoidance of discrimination among the employees, disruption of natural resources, dishonest use of organization’s funds and other activities that </w:t>
      </w:r>
      <w:r w:rsidR="00C91656" w:rsidRPr="002E3DB1">
        <w:rPr>
          <w:rFonts w:ascii="Arial" w:hAnsi="Arial" w:cs="Arial"/>
          <w:color w:val="000000" w:themeColor="text1"/>
          <w:szCs w:val="24"/>
          <w:shd w:val="clear" w:color="auto" w:fill="FFFFFF"/>
        </w:rPr>
        <w:t xml:space="preserve">result in rules and regulation </w:t>
      </w:r>
      <w:r w:rsidR="008175E9" w:rsidRPr="002E3DB1">
        <w:rPr>
          <w:rFonts w:ascii="Arial" w:hAnsi="Arial" w:cs="Arial"/>
          <w:color w:val="000000" w:themeColor="text1"/>
          <w:szCs w:val="24"/>
          <w:shd w:val="clear" w:color="auto" w:fill="FFFFFF"/>
        </w:rPr>
        <w:t>violations</w:t>
      </w:r>
      <w:r w:rsidR="00C91656" w:rsidRPr="002E3DB1">
        <w:rPr>
          <w:rFonts w:ascii="Arial" w:hAnsi="Arial" w:cs="Arial"/>
          <w:color w:val="000000" w:themeColor="text1"/>
          <w:szCs w:val="24"/>
          <w:shd w:val="clear" w:color="auto" w:fill="FFFFFF"/>
        </w:rPr>
        <w:t xml:space="preserve"> (Fatima and Elbanna, 2023)</w:t>
      </w:r>
      <w:r w:rsidR="008175E9" w:rsidRPr="002E3DB1">
        <w:rPr>
          <w:rFonts w:ascii="Arial" w:hAnsi="Arial" w:cs="Arial"/>
          <w:color w:val="000000" w:themeColor="text1"/>
          <w:szCs w:val="24"/>
          <w:shd w:val="clear" w:color="auto" w:fill="FFFFFF"/>
        </w:rPr>
        <w:t>.</w:t>
      </w:r>
      <w:r w:rsidR="00C91656" w:rsidRPr="002E3DB1">
        <w:rPr>
          <w:rFonts w:ascii="Arial" w:hAnsi="Arial" w:cs="Arial"/>
          <w:color w:val="000000" w:themeColor="text1"/>
          <w:szCs w:val="24"/>
          <w:shd w:val="clear" w:color="auto" w:fill="FFFFFF"/>
        </w:rPr>
        <w:t xml:space="preserve"> For the authenticity of the CSR, the organization is required to overview its aims and objectives to better understand to resolve the main issues which are in good accordance to the company’s goal. Stakeholders play an important role in CSR. They are responsible for monitoring the business operations and tactics to adopt more effective techniques (Nikolova, and Arsić, 2017). </w:t>
      </w:r>
    </w:p>
    <w:p w14:paraId="1390B902" w14:textId="77777777" w:rsidR="009E1CBD" w:rsidRPr="002E3DB1" w:rsidRDefault="00DE3EFA" w:rsidP="00214003">
      <w:pPr>
        <w:spacing w:line="480" w:lineRule="auto"/>
        <w:rPr>
          <w:rFonts w:ascii="Arial" w:hAnsi="Arial" w:cs="Arial"/>
          <w:color w:val="000000" w:themeColor="text1"/>
          <w:szCs w:val="24"/>
          <w:shd w:val="clear" w:color="auto" w:fill="FFFFFF"/>
        </w:rPr>
      </w:pPr>
      <w:r w:rsidRPr="002E3DB1">
        <w:rPr>
          <w:rFonts w:ascii="Arial" w:hAnsi="Arial" w:cs="Arial"/>
          <w:color w:val="000000" w:themeColor="text1"/>
          <w:szCs w:val="24"/>
          <w:shd w:val="clear" w:color="auto" w:fill="FFFFFF"/>
        </w:rPr>
        <w:t>L</w:t>
      </w:r>
      <w:r w:rsidR="0052569A" w:rsidRPr="002E3DB1">
        <w:rPr>
          <w:rFonts w:ascii="Arial" w:hAnsi="Arial" w:cs="Arial"/>
          <w:color w:val="000000" w:themeColor="text1"/>
          <w:szCs w:val="24"/>
          <w:shd w:val="clear" w:color="auto" w:fill="FFFFFF"/>
        </w:rPr>
        <w:t xml:space="preserve">ong term profitability </w:t>
      </w:r>
      <w:r w:rsidRPr="002E3DB1">
        <w:rPr>
          <w:rFonts w:ascii="Arial" w:hAnsi="Arial" w:cs="Arial"/>
          <w:color w:val="000000" w:themeColor="text1"/>
          <w:szCs w:val="24"/>
          <w:shd w:val="clear" w:color="auto" w:fill="FFFFFF"/>
        </w:rPr>
        <w:t>and develop sustainability is the main goal for any business (</w:t>
      </w:r>
      <w:proofErr w:type="spellStart"/>
      <w:r w:rsidRPr="002E3DB1">
        <w:rPr>
          <w:rFonts w:ascii="Arial" w:hAnsi="Arial" w:cs="Arial"/>
          <w:color w:val="000000" w:themeColor="text1"/>
          <w:szCs w:val="24"/>
          <w:shd w:val="clear" w:color="auto" w:fill="FFFFFF"/>
        </w:rPr>
        <w:t>Abaeian</w:t>
      </w:r>
      <w:proofErr w:type="spellEnd"/>
      <w:r w:rsidRPr="002E3DB1">
        <w:rPr>
          <w:rFonts w:ascii="Arial" w:hAnsi="Arial" w:cs="Arial"/>
          <w:color w:val="000000" w:themeColor="text1"/>
          <w:szCs w:val="24"/>
          <w:shd w:val="clear" w:color="auto" w:fill="FFFFFF"/>
        </w:rPr>
        <w:t xml:space="preserve"> et al</w:t>
      </w:r>
      <w:r w:rsidR="0017155E" w:rsidRPr="002E3DB1">
        <w:rPr>
          <w:rFonts w:ascii="Arial" w:hAnsi="Arial" w:cs="Arial"/>
          <w:color w:val="000000" w:themeColor="text1"/>
          <w:szCs w:val="24"/>
          <w:shd w:val="clear" w:color="auto" w:fill="FFFFFF"/>
        </w:rPr>
        <w:t xml:space="preserve">., 2019). For the hotel Premier Inn </w:t>
      </w:r>
      <w:r w:rsidRPr="002E3DB1">
        <w:rPr>
          <w:rFonts w:ascii="Arial" w:hAnsi="Arial" w:cs="Arial"/>
          <w:color w:val="000000" w:themeColor="text1"/>
          <w:szCs w:val="24"/>
          <w:shd w:val="clear" w:color="auto" w:fill="FFFFFF"/>
        </w:rPr>
        <w:t xml:space="preserve">the social and environmental pillars are mainly linked to financial performances. Many studies have been conducted on the CSR </w:t>
      </w:r>
      <w:r w:rsidRPr="002E3DB1">
        <w:rPr>
          <w:rFonts w:ascii="Arial" w:hAnsi="Arial" w:cs="Arial"/>
          <w:color w:val="000000" w:themeColor="text1"/>
          <w:szCs w:val="24"/>
          <w:shd w:val="clear" w:color="auto" w:fill="FFFFFF"/>
        </w:rPr>
        <w:lastRenderedPageBreak/>
        <w:t xml:space="preserve">initiatives surrounding the activities involved in tourism and hospitality sector. </w:t>
      </w:r>
      <w:r w:rsidR="009E1CBD" w:rsidRPr="002E3DB1">
        <w:rPr>
          <w:rFonts w:ascii="Arial" w:hAnsi="Arial" w:cs="Arial"/>
          <w:color w:val="000000" w:themeColor="text1"/>
          <w:szCs w:val="24"/>
          <w:shd w:val="clear" w:color="auto" w:fill="FFFFFF"/>
        </w:rPr>
        <w:t xml:space="preserve">In the </w:t>
      </w:r>
      <w:r w:rsidR="0017155E" w:rsidRPr="002E3DB1">
        <w:rPr>
          <w:rFonts w:ascii="Arial" w:hAnsi="Arial" w:cs="Arial"/>
          <w:color w:val="000000" w:themeColor="text1"/>
          <w:szCs w:val="24"/>
          <w:shd w:val="clear" w:color="auto" w:fill="FFFFFF"/>
        </w:rPr>
        <w:t xml:space="preserve">Premier Inn hotel </w:t>
      </w:r>
      <w:r w:rsidR="009E1CBD" w:rsidRPr="002E3DB1">
        <w:rPr>
          <w:rFonts w:ascii="Arial" w:hAnsi="Arial" w:cs="Arial"/>
          <w:color w:val="000000" w:themeColor="text1"/>
          <w:szCs w:val="24"/>
          <w:shd w:val="clear" w:color="auto" w:fill="FFFFFF"/>
        </w:rPr>
        <w:t>they are looking for the stay in a hotel which are concerned about the carbon footprint, how the hotel uses its natural resources and conserve energy</w:t>
      </w:r>
      <w:r w:rsidR="008F58A5" w:rsidRPr="002E3DB1">
        <w:rPr>
          <w:rFonts w:ascii="Arial" w:hAnsi="Arial" w:cs="Arial"/>
          <w:color w:val="000000" w:themeColor="text1"/>
          <w:szCs w:val="24"/>
          <w:shd w:val="clear" w:color="auto" w:fill="FFFFFF"/>
        </w:rPr>
        <w:t xml:space="preserve"> (</w:t>
      </w:r>
      <w:r w:rsidR="008F58A5" w:rsidRPr="002E3DB1">
        <w:rPr>
          <w:rFonts w:ascii="Arial" w:hAnsi="Arial" w:cs="Arial"/>
          <w:color w:val="222222"/>
          <w:szCs w:val="24"/>
          <w:shd w:val="clear" w:color="auto" w:fill="FFFFFF"/>
        </w:rPr>
        <w:t>Font and Lynes, 2018</w:t>
      </w:r>
      <w:r w:rsidR="008F58A5" w:rsidRPr="002E3DB1">
        <w:rPr>
          <w:rFonts w:ascii="Arial" w:hAnsi="Arial" w:cs="Arial"/>
          <w:color w:val="000000" w:themeColor="text1"/>
          <w:szCs w:val="24"/>
          <w:shd w:val="clear" w:color="auto" w:fill="FFFFFF"/>
        </w:rPr>
        <w:t>)</w:t>
      </w:r>
      <w:r w:rsidR="009E1CBD" w:rsidRPr="002E3DB1">
        <w:rPr>
          <w:rFonts w:ascii="Arial" w:hAnsi="Arial" w:cs="Arial"/>
          <w:color w:val="000000" w:themeColor="text1"/>
          <w:szCs w:val="24"/>
          <w:shd w:val="clear" w:color="auto" w:fill="FFFFFF"/>
        </w:rPr>
        <w:t>. With the help of CSR, the hospitality business is able to gain the customer trust. CSR ensure the hotels to look after their employees and staff like they looked after their investors and cus</w:t>
      </w:r>
      <w:r w:rsidR="00862C9E" w:rsidRPr="002E3DB1">
        <w:rPr>
          <w:rFonts w:ascii="Arial" w:hAnsi="Arial" w:cs="Arial"/>
          <w:color w:val="000000" w:themeColor="text1"/>
          <w:szCs w:val="24"/>
          <w:shd w:val="clear" w:color="auto" w:fill="FFFFFF"/>
        </w:rPr>
        <w:t>tomers</w:t>
      </w:r>
      <w:r w:rsidR="00634325" w:rsidRPr="002E3DB1">
        <w:rPr>
          <w:rFonts w:ascii="Arial" w:hAnsi="Arial" w:cs="Arial"/>
          <w:color w:val="000000" w:themeColor="text1"/>
          <w:szCs w:val="24"/>
          <w:shd w:val="clear" w:color="auto" w:fill="FFFFFF"/>
        </w:rPr>
        <w:t xml:space="preserve"> (</w:t>
      </w:r>
      <w:r w:rsidR="00634325" w:rsidRPr="002E3DB1">
        <w:rPr>
          <w:rFonts w:ascii="Arial" w:hAnsi="Arial" w:cs="Arial"/>
          <w:color w:val="222222"/>
          <w:szCs w:val="24"/>
          <w:shd w:val="clear" w:color="auto" w:fill="FFFFFF"/>
        </w:rPr>
        <w:t>Crane and Glozer, 2016</w:t>
      </w:r>
      <w:r w:rsidR="00634325" w:rsidRPr="002E3DB1">
        <w:rPr>
          <w:rFonts w:ascii="Arial" w:hAnsi="Arial" w:cs="Arial"/>
          <w:color w:val="000000" w:themeColor="text1"/>
          <w:szCs w:val="24"/>
          <w:shd w:val="clear" w:color="auto" w:fill="FFFFFF"/>
        </w:rPr>
        <w:t>)</w:t>
      </w:r>
      <w:r w:rsidR="00862C9E" w:rsidRPr="002E3DB1">
        <w:rPr>
          <w:rFonts w:ascii="Arial" w:hAnsi="Arial" w:cs="Arial"/>
          <w:color w:val="000000" w:themeColor="text1"/>
          <w:szCs w:val="24"/>
          <w:shd w:val="clear" w:color="auto" w:fill="FFFFFF"/>
        </w:rPr>
        <w:t>. CSR enables the Premier Inn</w:t>
      </w:r>
      <w:r w:rsidR="009E1CBD" w:rsidRPr="002E3DB1">
        <w:rPr>
          <w:rFonts w:ascii="Arial" w:hAnsi="Arial" w:cs="Arial"/>
          <w:color w:val="000000" w:themeColor="text1"/>
          <w:szCs w:val="24"/>
          <w:shd w:val="clear" w:color="auto" w:fill="FFFFFF"/>
        </w:rPr>
        <w:t xml:space="preserve"> to look after the community in which they operate, this can be done by doing donations for homeless or provide sh</w:t>
      </w:r>
      <w:r w:rsidR="00862C9E" w:rsidRPr="002E3DB1">
        <w:rPr>
          <w:rFonts w:ascii="Arial" w:hAnsi="Arial" w:cs="Arial"/>
          <w:color w:val="000000" w:themeColor="text1"/>
          <w:szCs w:val="24"/>
          <w:shd w:val="clear" w:color="auto" w:fill="FFFFFF"/>
        </w:rPr>
        <w:t xml:space="preserve">elters to the people where </w:t>
      </w:r>
      <w:r w:rsidR="009E1CBD" w:rsidRPr="002E3DB1">
        <w:rPr>
          <w:rFonts w:ascii="Arial" w:hAnsi="Arial" w:cs="Arial"/>
          <w:color w:val="000000" w:themeColor="text1"/>
          <w:szCs w:val="24"/>
          <w:shd w:val="clear" w:color="auto" w:fill="FFFFFF"/>
        </w:rPr>
        <w:t>business is belonged</w:t>
      </w:r>
      <w:r w:rsidR="00C542B7" w:rsidRPr="002E3DB1">
        <w:rPr>
          <w:rFonts w:ascii="Arial" w:hAnsi="Arial" w:cs="Arial"/>
          <w:color w:val="000000" w:themeColor="text1"/>
          <w:szCs w:val="24"/>
          <w:shd w:val="clear" w:color="auto" w:fill="FFFFFF"/>
        </w:rPr>
        <w:t xml:space="preserve"> (</w:t>
      </w:r>
      <w:proofErr w:type="spellStart"/>
      <w:r w:rsidR="00C542B7" w:rsidRPr="002E3DB1">
        <w:rPr>
          <w:rFonts w:ascii="Arial" w:hAnsi="Arial" w:cs="Arial"/>
          <w:color w:val="222222"/>
          <w:szCs w:val="24"/>
          <w:shd w:val="clear" w:color="auto" w:fill="FFFFFF"/>
        </w:rPr>
        <w:t>Hassanien</w:t>
      </w:r>
      <w:proofErr w:type="spellEnd"/>
      <w:r w:rsidR="00C542B7" w:rsidRPr="002E3DB1">
        <w:rPr>
          <w:rFonts w:ascii="Arial" w:hAnsi="Arial" w:cs="Arial"/>
          <w:color w:val="222222"/>
          <w:szCs w:val="24"/>
          <w:shd w:val="clear" w:color="auto" w:fill="FFFFFF"/>
        </w:rPr>
        <w:t xml:space="preserve"> and Dale, 2019</w:t>
      </w:r>
      <w:r w:rsidR="00C542B7" w:rsidRPr="002E3DB1">
        <w:rPr>
          <w:rFonts w:ascii="Arial" w:hAnsi="Arial" w:cs="Arial"/>
          <w:color w:val="000000" w:themeColor="text1"/>
          <w:szCs w:val="24"/>
          <w:shd w:val="clear" w:color="auto" w:fill="FFFFFF"/>
        </w:rPr>
        <w:t>)</w:t>
      </w:r>
      <w:r w:rsidR="009E1CBD" w:rsidRPr="002E3DB1">
        <w:rPr>
          <w:rFonts w:ascii="Arial" w:hAnsi="Arial" w:cs="Arial"/>
          <w:color w:val="000000" w:themeColor="text1"/>
          <w:szCs w:val="24"/>
          <w:shd w:val="clear" w:color="auto" w:fill="FFFFFF"/>
        </w:rPr>
        <w:t>. This also helps the business to grow financially because if the area surrounding the business is calm and clean and</w:t>
      </w:r>
      <w:r w:rsidR="00224D5A" w:rsidRPr="002E3DB1">
        <w:rPr>
          <w:rFonts w:ascii="Arial" w:hAnsi="Arial" w:cs="Arial"/>
          <w:color w:val="000000" w:themeColor="text1"/>
          <w:szCs w:val="24"/>
          <w:shd w:val="clear" w:color="auto" w:fill="FFFFFF"/>
        </w:rPr>
        <w:t xml:space="preserve"> the people are happy around it, it will help the area to be destination place.</w:t>
      </w:r>
    </w:p>
    <w:p w14:paraId="321645C3" w14:textId="77777777" w:rsidR="00E132E0" w:rsidRPr="002E3DB1" w:rsidRDefault="00224D5A" w:rsidP="00214003">
      <w:pPr>
        <w:spacing w:line="480" w:lineRule="auto"/>
        <w:rPr>
          <w:rFonts w:ascii="Arial" w:hAnsi="Arial" w:cs="Arial"/>
          <w:color w:val="000000" w:themeColor="text1"/>
          <w:szCs w:val="24"/>
          <w:shd w:val="clear" w:color="auto" w:fill="FFFFFF"/>
        </w:rPr>
      </w:pPr>
      <w:r w:rsidRPr="002E3DB1">
        <w:rPr>
          <w:rFonts w:ascii="Arial" w:hAnsi="Arial" w:cs="Arial"/>
          <w:color w:val="000000" w:themeColor="text1"/>
          <w:szCs w:val="24"/>
          <w:shd w:val="clear" w:color="auto" w:fill="FFFFFF"/>
        </w:rPr>
        <w:t>For hotels</w:t>
      </w:r>
      <w:r w:rsidR="00862C9E" w:rsidRPr="002E3DB1">
        <w:rPr>
          <w:rFonts w:ascii="Arial" w:hAnsi="Arial" w:cs="Arial"/>
          <w:color w:val="000000" w:themeColor="text1"/>
          <w:szCs w:val="24"/>
          <w:shd w:val="clear" w:color="auto" w:fill="FFFFFF"/>
        </w:rPr>
        <w:t xml:space="preserve"> like Premier Inn</w:t>
      </w:r>
      <w:r w:rsidRPr="002E3DB1">
        <w:rPr>
          <w:rFonts w:ascii="Arial" w:hAnsi="Arial" w:cs="Arial"/>
          <w:color w:val="000000" w:themeColor="text1"/>
          <w:szCs w:val="24"/>
          <w:shd w:val="clear" w:color="auto" w:fill="FFFFFF"/>
        </w:rPr>
        <w:t xml:space="preserve"> to operate sustainably and cost efficiently, they must contribute to social welfare and reduce environmental foot print which can be achieved if the business leaders develop models that enlist CSR principles which promote company’s productivity and provide customer satisfaction (</w:t>
      </w:r>
      <w:proofErr w:type="spellStart"/>
      <w:r w:rsidRPr="002E3DB1">
        <w:rPr>
          <w:rFonts w:ascii="Arial" w:hAnsi="Arial" w:cs="Arial"/>
          <w:color w:val="000000" w:themeColor="text1"/>
          <w:szCs w:val="24"/>
          <w:shd w:val="clear" w:color="auto" w:fill="FFFFFF"/>
        </w:rPr>
        <w:t>Nzuva</w:t>
      </w:r>
      <w:proofErr w:type="spellEnd"/>
      <w:r w:rsidRPr="002E3DB1">
        <w:rPr>
          <w:rFonts w:ascii="Arial" w:hAnsi="Arial" w:cs="Arial"/>
          <w:color w:val="000000" w:themeColor="text1"/>
          <w:szCs w:val="24"/>
          <w:shd w:val="clear" w:color="auto" w:fill="FFFFFF"/>
        </w:rPr>
        <w:t xml:space="preserve">, 2022). </w:t>
      </w:r>
      <w:r w:rsidR="006D549A" w:rsidRPr="002E3DB1">
        <w:rPr>
          <w:rFonts w:ascii="Arial" w:hAnsi="Arial" w:cs="Arial"/>
          <w:color w:val="000000" w:themeColor="text1"/>
          <w:szCs w:val="24"/>
          <w:shd w:val="clear" w:color="auto" w:fill="FFFFFF"/>
        </w:rPr>
        <w:t xml:space="preserve">CSR programs </w:t>
      </w:r>
      <w:r w:rsidR="00833A28" w:rsidRPr="002E3DB1">
        <w:rPr>
          <w:rFonts w:ascii="Arial" w:hAnsi="Arial" w:cs="Arial"/>
          <w:color w:val="000000" w:themeColor="text1"/>
          <w:szCs w:val="24"/>
          <w:shd w:val="clear" w:color="auto" w:fill="FFFFFF"/>
        </w:rPr>
        <w:t xml:space="preserve">at Premier Inn </w:t>
      </w:r>
      <w:r w:rsidR="006D549A" w:rsidRPr="002E3DB1">
        <w:rPr>
          <w:rFonts w:ascii="Arial" w:hAnsi="Arial" w:cs="Arial"/>
          <w:color w:val="000000" w:themeColor="text1"/>
          <w:szCs w:val="24"/>
          <w:shd w:val="clear" w:color="auto" w:fill="FFFFFF"/>
        </w:rPr>
        <w:t xml:space="preserve">are helping the local community for both long term and short term profitability in the hotel industry. Hotel industry can be benefited from CSR programs through collective action in various disputes. Number of techniques can be applied to manage the sustainability of hotels. CSR programs enable </w:t>
      </w:r>
      <w:r w:rsidR="00833A28" w:rsidRPr="002E3DB1">
        <w:rPr>
          <w:rFonts w:ascii="Arial" w:hAnsi="Arial" w:cs="Arial"/>
          <w:color w:val="000000" w:themeColor="text1"/>
          <w:szCs w:val="24"/>
          <w:shd w:val="clear" w:color="auto" w:fill="FFFFFF"/>
        </w:rPr>
        <w:t>the reduction Of Premier Inn</w:t>
      </w:r>
      <w:r w:rsidR="008B00FD" w:rsidRPr="002E3DB1">
        <w:rPr>
          <w:rFonts w:ascii="Arial" w:hAnsi="Arial" w:cs="Arial"/>
          <w:color w:val="000000" w:themeColor="text1"/>
          <w:szCs w:val="24"/>
          <w:shd w:val="clear" w:color="auto" w:fill="FFFFFF"/>
        </w:rPr>
        <w:t xml:space="preserve"> hotel operating cost. A common mean which is applied by many leading hotels is in the reduction of water and energy reduction (Zientara et al., 2020). A </w:t>
      </w:r>
      <w:r w:rsidR="00833A28" w:rsidRPr="002E3DB1">
        <w:rPr>
          <w:rFonts w:ascii="Arial" w:hAnsi="Arial" w:cs="Arial"/>
          <w:color w:val="000000" w:themeColor="text1"/>
          <w:szCs w:val="24"/>
          <w:shd w:val="clear" w:color="auto" w:fill="FFFFFF"/>
        </w:rPr>
        <w:t xml:space="preserve">Premier Inn </w:t>
      </w:r>
      <w:r w:rsidR="008B00FD" w:rsidRPr="002E3DB1">
        <w:rPr>
          <w:rFonts w:ascii="Arial" w:hAnsi="Arial" w:cs="Arial"/>
          <w:color w:val="000000" w:themeColor="text1"/>
          <w:szCs w:val="24"/>
          <w:shd w:val="clear" w:color="auto" w:fill="FFFFFF"/>
        </w:rPr>
        <w:t xml:space="preserve">hotel management can connect with the stakeholders and their business </w:t>
      </w:r>
      <w:r w:rsidR="008B00FD" w:rsidRPr="002E3DB1">
        <w:rPr>
          <w:rFonts w:ascii="Arial" w:hAnsi="Arial" w:cs="Arial"/>
          <w:color w:val="000000" w:themeColor="text1"/>
          <w:szCs w:val="24"/>
          <w:shd w:val="clear" w:color="auto" w:fill="FFFFFF"/>
        </w:rPr>
        <w:lastRenderedPageBreak/>
        <w:t>through social sustainability.</w:t>
      </w:r>
      <w:r w:rsidR="00E132E0" w:rsidRPr="002E3DB1">
        <w:rPr>
          <w:rFonts w:ascii="Arial" w:hAnsi="Arial" w:cs="Arial"/>
          <w:color w:val="000000" w:themeColor="text1"/>
          <w:szCs w:val="24"/>
          <w:shd w:val="clear" w:color="auto" w:fill="FFFFFF"/>
        </w:rPr>
        <w:t xml:space="preserve"> CSR has divergent outcomes regarding corporate profitability and value (</w:t>
      </w:r>
      <w:proofErr w:type="spellStart"/>
      <w:r w:rsidR="00E132E0" w:rsidRPr="002E3DB1">
        <w:rPr>
          <w:rFonts w:ascii="Arial" w:hAnsi="Arial" w:cs="Arial"/>
          <w:color w:val="000000" w:themeColor="text1"/>
          <w:szCs w:val="24"/>
          <w:shd w:val="clear" w:color="auto" w:fill="FFFFFF"/>
        </w:rPr>
        <w:t>Sanvitale</w:t>
      </w:r>
      <w:proofErr w:type="spellEnd"/>
      <w:r w:rsidR="00E132E0" w:rsidRPr="002E3DB1">
        <w:rPr>
          <w:rFonts w:ascii="Arial" w:hAnsi="Arial" w:cs="Arial"/>
          <w:color w:val="000000" w:themeColor="text1"/>
          <w:szCs w:val="24"/>
          <w:shd w:val="clear" w:color="auto" w:fill="FFFFFF"/>
        </w:rPr>
        <w:t>, 2020)</w:t>
      </w:r>
      <w:r w:rsidR="00A81B98" w:rsidRPr="002E3DB1">
        <w:rPr>
          <w:rFonts w:ascii="Arial" w:hAnsi="Arial" w:cs="Arial"/>
          <w:color w:val="000000" w:themeColor="text1"/>
          <w:szCs w:val="24"/>
          <w:shd w:val="clear" w:color="auto" w:fill="FFFFFF"/>
        </w:rPr>
        <w:t>.</w:t>
      </w:r>
    </w:p>
    <w:p w14:paraId="77212089" w14:textId="77777777" w:rsidR="005D63FF" w:rsidRPr="002E3DB1" w:rsidRDefault="0017155E" w:rsidP="00214003">
      <w:pPr>
        <w:spacing w:after="240" w:line="480" w:lineRule="auto"/>
        <w:rPr>
          <w:rFonts w:ascii="Arial" w:eastAsia="Times New Roman" w:hAnsi="Arial" w:cs="Arial"/>
          <w:color w:val="000000" w:themeColor="text1"/>
          <w:szCs w:val="24"/>
        </w:rPr>
      </w:pPr>
      <w:r w:rsidRPr="002E3DB1">
        <w:rPr>
          <w:rFonts w:ascii="Arial" w:eastAsia="Times New Roman" w:hAnsi="Arial" w:cs="Arial"/>
          <w:color w:val="000000" w:themeColor="text1"/>
          <w:szCs w:val="24"/>
        </w:rPr>
        <w:t xml:space="preserve">A business project known as </w:t>
      </w:r>
      <w:r w:rsidR="005D63FF" w:rsidRPr="002E3DB1">
        <w:rPr>
          <w:rFonts w:ascii="Arial" w:eastAsia="Times New Roman" w:hAnsi="Arial" w:cs="Arial"/>
          <w:color w:val="000000" w:themeColor="text1"/>
          <w:szCs w:val="24"/>
        </w:rPr>
        <w:t>corpor</w:t>
      </w:r>
      <w:r w:rsidRPr="002E3DB1">
        <w:rPr>
          <w:rFonts w:ascii="Arial" w:eastAsia="Times New Roman" w:hAnsi="Arial" w:cs="Arial"/>
          <w:color w:val="000000" w:themeColor="text1"/>
          <w:szCs w:val="24"/>
        </w:rPr>
        <w:t>ate social responsibility</w:t>
      </w:r>
      <w:r w:rsidR="005D63FF" w:rsidRPr="002E3DB1">
        <w:rPr>
          <w:rFonts w:ascii="Arial" w:eastAsia="Times New Roman" w:hAnsi="Arial" w:cs="Arial"/>
          <w:color w:val="000000" w:themeColor="text1"/>
          <w:szCs w:val="24"/>
        </w:rPr>
        <w:t xml:space="preserve"> (CSR) aims to achieve certain objectives in the areas of ethics, sustainability, and social impact. Corporate social responsibility (CSR) has four major components: environmental, ethical/human rights, charitable, and economic</w:t>
      </w:r>
      <w:r w:rsidR="00634325" w:rsidRPr="002E3DB1">
        <w:rPr>
          <w:rFonts w:ascii="Arial" w:eastAsia="Times New Roman" w:hAnsi="Arial" w:cs="Arial"/>
          <w:color w:val="000000" w:themeColor="text1"/>
          <w:szCs w:val="24"/>
        </w:rPr>
        <w:t xml:space="preserve"> (</w:t>
      </w:r>
      <w:r w:rsidR="00634325" w:rsidRPr="002E3DB1">
        <w:rPr>
          <w:rFonts w:ascii="Arial" w:hAnsi="Arial" w:cs="Arial"/>
          <w:color w:val="222222"/>
          <w:szCs w:val="24"/>
          <w:shd w:val="clear" w:color="auto" w:fill="FFFFFF"/>
        </w:rPr>
        <w:t xml:space="preserve">Piasecki and </w:t>
      </w:r>
      <w:proofErr w:type="spellStart"/>
      <w:r w:rsidR="00634325" w:rsidRPr="002E3DB1">
        <w:rPr>
          <w:rFonts w:ascii="Arial" w:hAnsi="Arial" w:cs="Arial"/>
          <w:color w:val="222222"/>
          <w:szCs w:val="24"/>
          <w:shd w:val="clear" w:color="auto" w:fill="FFFFFF"/>
        </w:rPr>
        <w:t>Gudowski</w:t>
      </w:r>
      <w:proofErr w:type="spellEnd"/>
      <w:r w:rsidR="00634325" w:rsidRPr="002E3DB1">
        <w:rPr>
          <w:rFonts w:ascii="Arial" w:hAnsi="Arial" w:cs="Arial"/>
          <w:color w:val="222222"/>
          <w:szCs w:val="24"/>
          <w:shd w:val="clear" w:color="auto" w:fill="FFFFFF"/>
        </w:rPr>
        <w:t>, 2017</w:t>
      </w:r>
      <w:r w:rsidR="00634325" w:rsidRPr="002E3DB1">
        <w:rPr>
          <w:rFonts w:ascii="Arial" w:eastAsia="Times New Roman" w:hAnsi="Arial" w:cs="Arial"/>
          <w:color w:val="000000" w:themeColor="text1"/>
          <w:szCs w:val="24"/>
        </w:rPr>
        <w:t>)</w:t>
      </w:r>
      <w:r w:rsidR="005D63FF" w:rsidRPr="002E3DB1">
        <w:rPr>
          <w:rFonts w:ascii="Arial" w:eastAsia="Times New Roman" w:hAnsi="Arial" w:cs="Arial"/>
          <w:color w:val="000000" w:themeColor="text1"/>
          <w:szCs w:val="24"/>
        </w:rPr>
        <w:t>. Environmental responsibility is a business's commitment to sustainability and enviro</w:t>
      </w:r>
      <w:r w:rsidR="0014721C" w:rsidRPr="002E3DB1">
        <w:rPr>
          <w:rFonts w:ascii="Arial" w:eastAsia="Times New Roman" w:hAnsi="Arial" w:cs="Arial"/>
          <w:color w:val="000000" w:themeColor="text1"/>
          <w:szCs w:val="24"/>
        </w:rPr>
        <w:t xml:space="preserve">nmentally friendly activities. </w:t>
      </w:r>
      <w:r w:rsidR="005D63FF" w:rsidRPr="002E3DB1">
        <w:rPr>
          <w:rFonts w:ascii="Arial" w:eastAsia="Times New Roman" w:hAnsi="Arial" w:cs="Arial"/>
          <w:color w:val="000000" w:themeColor="text1"/>
          <w:szCs w:val="24"/>
        </w:rPr>
        <w:t>Every year, more businesses embrace sustainable practices, committing to evaluate environmental implications at all levels of their operations</w:t>
      </w:r>
      <w:r w:rsidR="00147D6F" w:rsidRPr="002E3DB1">
        <w:rPr>
          <w:rFonts w:ascii="Arial" w:eastAsia="Times New Roman" w:hAnsi="Arial" w:cs="Arial"/>
          <w:color w:val="000000" w:themeColor="text1"/>
          <w:szCs w:val="24"/>
        </w:rPr>
        <w:t xml:space="preserve"> (</w:t>
      </w:r>
      <w:r w:rsidR="00147D6F" w:rsidRPr="002E3DB1">
        <w:rPr>
          <w:rFonts w:ascii="Arial" w:hAnsi="Arial" w:cs="Arial"/>
          <w:color w:val="000000" w:themeColor="text1"/>
          <w:szCs w:val="24"/>
          <w:shd w:val="clear" w:color="auto" w:fill="FFFFFF"/>
        </w:rPr>
        <w:t xml:space="preserve">Rodriguez-Gomez </w:t>
      </w:r>
      <w:r w:rsidR="00147D6F" w:rsidRPr="002E3DB1">
        <w:rPr>
          <w:rFonts w:ascii="Arial" w:hAnsi="Arial" w:cs="Arial"/>
          <w:i/>
          <w:color w:val="000000" w:themeColor="text1"/>
          <w:szCs w:val="24"/>
          <w:shd w:val="clear" w:color="auto" w:fill="FFFFFF"/>
        </w:rPr>
        <w:t xml:space="preserve">et al., </w:t>
      </w:r>
      <w:r w:rsidR="00147D6F" w:rsidRPr="002E3DB1">
        <w:rPr>
          <w:rFonts w:ascii="Arial" w:hAnsi="Arial" w:cs="Arial"/>
          <w:color w:val="000000" w:themeColor="text1"/>
          <w:szCs w:val="24"/>
          <w:shd w:val="clear" w:color="auto" w:fill="FFFFFF"/>
        </w:rPr>
        <w:t>2020</w:t>
      </w:r>
      <w:r w:rsidR="00147D6F" w:rsidRPr="002E3DB1">
        <w:rPr>
          <w:rFonts w:ascii="Arial" w:eastAsia="Times New Roman" w:hAnsi="Arial" w:cs="Arial"/>
          <w:color w:val="000000" w:themeColor="text1"/>
          <w:szCs w:val="24"/>
        </w:rPr>
        <w:t>)</w:t>
      </w:r>
      <w:r w:rsidR="005D63FF" w:rsidRPr="002E3DB1">
        <w:rPr>
          <w:rFonts w:ascii="Arial" w:eastAsia="Times New Roman" w:hAnsi="Arial" w:cs="Arial"/>
          <w:color w:val="000000" w:themeColor="text1"/>
          <w:szCs w:val="24"/>
        </w:rPr>
        <w:t xml:space="preserve">. A few strategies to accomplish this include lowering the company's greenhouse gas emissions and carbon footprint, transitioning from single-use plastics to sustainable materials, and </w:t>
      </w:r>
      <w:proofErr w:type="spellStart"/>
      <w:r w:rsidR="005D63FF" w:rsidRPr="002E3DB1">
        <w:rPr>
          <w:rFonts w:ascii="Arial" w:eastAsia="Times New Roman" w:hAnsi="Arial" w:cs="Arial"/>
          <w:color w:val="000000" w:themeColor="text1"/>
          <w:szCs w:val="24"/>
        </w:rPr>
        <w:t>prioritising</w:t>
      </w:r>
      <w:proofErr w:type="spellEnd"/>
      <w:r w:rsidR="005D63FF" w:rsidRPr="002E3DB1">
        <w:rPr>
          <w:rFonts w:ascii="Arial" w:eastAsia="Times New Roman" w:hAnsi="Arial" w:cs="Arial"/>
          <w:color w:val="000000" w:themeColor="text1"/>
          <w:szCs w:val="24"/>
        </w:rPr>
        <w:t xml:space="preserve"> environmental considerations in all business decisions</w:t>
      </w:r>
      <w:r w:rsidR="00B40215" w:rsidRPr="002E3DB1">
        <w:rPr>
          <w:rFonts w:ascii="Arial" w:eastAsia="Times New Roman" w:hAnsi="Arial" w:cs="Arial"/>
          <w:color w:val="000000" w:themeColor="text1"/>
          <w:szCs w:val="24"/>
        </w:rPr>
        <w:t xml:space="preserve"> (</w:t>
      </w:r>
      <w:r w:rsidR="00B40215" w:rsidRPr="002E3DB1">
        <w:rPr>
          <w:rFonts w:ascii="Arial" w:hAnsi="Arial" w:cs="Arial"/>
          <w:color w:val="222222"/>
          <w:szCs w:val="24"/>
          <w:shd w:val="clear" w:color="auto" w:fill="FFFFFF"/>
        </w:rPr>
        <w:t xml:space="preserve">Abernathy </w:t>
      </w:r>
      <w:r w:rsidR="00B40215" w:rsidRPr="002E3DB1">
        <w:rPr>
          <w:rFonts w:ascii="Arial" w:hAnsi="Arial" w:cs="Arial"/>
          <w:i/>
          <w:color w:val="222222"/>
          <w:szCs w:val="24"/>
          <w:shd w:val="clear" w:color="auto" w:fill="FFFFFF"/>
        </w:rPr>
        <w:t>et al.,</w:t>
      </w:r>
      <w:r w:rsidR="00B40215" w:rsidRPr="002E3DB1">
        <w:rPr>
          <w:rFonts w:ascii="Arial" w:hAnsi="Arial" w:cs="Arial"/>
          <w:color w:val="222222"/>
          <w:szCs w:val="24"/>
          <w:shd w:val="clear" w:color="auto" w:fill="FFFFFF"/>
        </w:rPr>
        <w:t xml:space="preserve"> 2017</w:t>
      </w:r>
      <w:r w:rsidR="00B40215" w:rsidRPr="002E3DB1">
        <w:rPr>
          <w:rFonts w:ascii="Arial" w:eastAsia="Times New Roman" w:hAnsi="Arial" w:cs="Arial"/>
          <w:color w:val="000000" w:themeColor="text1"/>
          <w:szCs w:val="24"/>
        </w:rPr>
        <w:t>)</w:t>
      </w:r>
      <w:r w:rsidR="005D63FF" w:rsidRPr="002E3DB1">
        <w:rPr>
          <w:rFonts w:ascii="Arial" w:eastAsia="Times New Roman" w:hAnsi="Arial" w:cs="Arial"/>
          <w:color w:val="000000" w:themeColor="text1"/>
          <w:szCs w:val="24"/>
        </w:rPr>
        <w:t xml:space="preserve">. </w:t>
      </w:r>
      <w:r w:rsidR="005D63FF" w:rsidRPr="002E3DB1">
        <w:rPr>
          <w:rFonts w:ascii="Arial" w:hAnsi="Arial" w:cs="Arial"/>
          <w:color w:val="000000" w:themeColor="text1"/>
          <w:szCs w:val="24"/>
        </w:rPr>
        <w:t> </w:t>
      </w:r>
    </w:p>
    <w:p w14:paraId="4CEA226D" w14:textId="77777777" w:rsidR="0014721C" w:rsidRPr="005E75E3" w:rsidRDefault="005D63FF" w:rsidP="005E75E3">
      <w:pPr>
        <w:rPr>
          <w:rFonts w:ascii="Arial" w:eastAsia="Times New Roman" w:hAnsi="Arial" w:cs="Arial"/>
          <w:color w:val="000000" w:themeColor="text1"/>
          <w:szCs w:val="24"/>
        </w:rPr>
      </w:pPr>
      <w:r w:rsidRPr="005E75E3">
        <w:rPr>
          <w:rFonts w:ascii="Arial" w:eastAsia="Times New Roman" w:hAnsi="Arial" w:cs="Arial"/>
          <w:color w:val="000000" w:themeColor="text1"/>
          <w:szCs w:val="24"/>
        </w:rPr>
        <w:t>A company's commitment to conducting business in line with human rights values, such as treating all stakeholders fairly, participating in fair trade practices, and offering equal compensation, is referred</w:t>
      </w:r>
      <w:r w:rsidR="0014721C" w:rsidRPr="005E75E3">
        <w:rPr>
          <w:rFonts w:ascii="Arial" w:eastAsia="Times New Roman" w:hAnsi="Arial" w:cs="Arial"/>
          <w:color w:val="000000" w:themeColor="text1"/>
          <w:szCs w:val="24"/>
        </w:rPr>
        <w:t xml:space="preserve"> to as ethical responsibility</w:t>
      </w:r>
      <w:r w:rsidR="00935091" w:rsidRPr="005E75E3">
        <w:rPr>
          <w:rFonts w:ascii="Arial" w:eastAsia="Times New Roman" w:hAnsi="Arial" w:cs="Arial"/>
          <w:color w:val="000000" w:themeColor="text1"/>
          <w:szCs w:val="24"/>
        </w:rPr>
        <w:t xml:space="preserve"> (</w:t>
      </w:r>
      <w:r w:rsidR="00935091" w:rsidRPr="005E75E3">
        <w:rPr>
          <w:rFonts w:ascii="Arial" w:hAnsi="Arial" w:cs="Arial"/>
          <w:color w:val="000000" w:themeColor="text1"/>
          <w:szCs w:val="24"/>
          <w:shd w:val="clear" w:color="auto" w:fill="FFFFFF"/>
        </w:rPr>
        <w:t>Fallon, 2016</w:t>
      </w:r>
      <w:r w:rsidR="00935091" w:rsidRPr="005E75E3">
        <w:rPr>
          <w:rFonts w:ascii="Arial" w:eastAsia="Times New Roman" w:hAnsi="Arial" w:cs="Arial"/>
          <w:color w:val="000000" w:themeColor="text1"/>
          <w:szCs w:val="24"/>
        </w:rPr>
        <w:t>)</w:t>
      </w:r>
      <w:r w:rsidR="0014721C" w:rsidRPr="005E75E3">
        <w:rPr>
          <w:rFonts w:ascii="Arial" w:eastAsia="Times New Roman" w:hAnsi="Arial" w:cs="Arial"/>
          <w:color w:val="000000" w:themeColor="text1"/>
          <w:szCs w:val="24"/>
        </w:rPr>
        <w:t xml:space="preserve">. In Addition, </w:t>
      </w:r>
      <w:r w:rsidR="005E75E3" w:rsidRPr="005E75E3">
        <w:rPr>
          <w:rFonts w:ascii="Arial" w:eastAsia="Times New Roman" w:hAnsi="Arial" w:cs="Arial"/>
          <w:color w:val="000000" w:themeColor="text1"/>
          <w:szCs w:val="24"/>
        </w:rPr>
        <w:t>A company's commitment can be summed up as its aspirations, ambitions, and efforts to enhance society</w:t>
      </w:r>
      <w:r w:rsidR="002D7243" w:rsidRPr="005E75E3">
        <w:rPr>
          <w:rFonts w:ascii="Arial" w:eastAsia="Times New Roman" w:hAnsi="Arial" w:cs="Arial"/>
          <w:color w:val="000000" w:themeColor="text1"/>
          <w:szCs w:val="24"/>
        </w:rPr>
        <w:t xml:space="preserve"> (</w:t>
      </w:r>
      <w:proofErr w:type="spellStart"/>
      <w:r w:rsidR="002D7243" w:rsidRPr="005E75E3">
        <w:rPr>
          <w:rFonts w:ascii="Arial" w:hAnsi="Arial" w:cs="Arial"/>
          <w:color w:val="000000" w:themeColor="text1"/>
          <w:szCs w:val="24"/>
          <w:shd w:val="clear" w:color="auto" w:fill="FFFFFF"/>
        </w:rPr>
        <w:t>Vartiak</w:t>
      </w:r>
      <w:proofErr w:type="spellEnd"/>
      <w:r w:rsidR="002D7243" w:rsidRPr="005E75E3">
        <w:rPr>
          <w:rFonts w:ascii="Arial" w:hAnsi="Arial" w:cs="Arial"/>
          <w:color w:val="000000" w:themeColor="text1"/>
          <w:szCs w:val="24"/>
          <w:shd w:val="clear" w:color="auto" w:fill="FFFFFF"/>
        </w:rPr>
        <w:t>, 2016</w:t>
      </w:r>
      <w:r w:rsidR="002D7243" w:rsidRPr="005E75E3">
        <w:rPr>
          <w:rFonts w:ascii="Arial" w:eastAsia="Times New Roman" w:hAnsi="Arial" w:cs="Arial"/>
          <w:color w:val="000000" w:themeColor="text1"/>
          <w:szCs w:val="24"/>
        </w:rPr>
        <w:t>)</w:t>
      </w:r>
      <w:r w:rsidRPr="005E75E3">
        <w:rPr>
          <w:rFonts w:ascii="Arial" w:eastAsia="Times New Roman" w:hAnsi="Arial" w:cs="Arial"/>
          <w:color w:val="000000" w:themeColor="text1"/>
          <w:szCs w:val="24"/>
        </w:rPr>
        <w:t xml:space="preserve">. </w:t>
      </w:r>
      <w:r w:rsidR="005E75E3" w:rsidRPr="005E75E3">
        <w:rPr>
          <w:rFonts w:ascii="Arial" w:eastAsia="Times New Roman" w:hAnsi="Arial" w:cs="Arial"/>
          <w:color w:val="000000" w:themeColor="text1"/>
          <w:szCs w:val="24"/>
        </w:rPr>
        <w:t xml:space="preserve">However, the public’s opinion as a corporate leader is greatly influenced by these kinds of moral actions, and that is important in today's world. Companies have a number of options to support their workers' generous efforts in CSR, such as offering gifting </w:t>
      </w:r>
      <w:proofErr w:type="spellStart"/>
      <w:r w:rsidR="005E75E3" w:rsidRPr="005E75E3">
        <w:rPr>
          <w:rFonts w:ascii="Arial" w:eastAsia="Times New Roman" w:hAnsi="Arial" w:cs="Arial"/>
          <w:color w:val="000000" w:themeColor="text1"/>
          <w:szCs w:val="24"/>
        </w:rPr>
        <w:t>programmes</w:t>
      </w:r>
      <w:proofErr w:type="spellEnd"/>
      <w:r w:rsidR="00634325" w:rsidRPr="005E75E3">
        <w:rPr>
          <w:rFonts w:ascii="Arial" w:eastAsia="Times New Roman" w:hAnsi="Arial" w:cs="Arial"/>
          <w:color w:val="000000" w:themeColor="text1"/>
          <w:szCs w:val="24"/>
        </w:rPr>
        <w:t xml:space="preserve"> (</w:t>
      </w:r>
      <w:r w:rsidR="00634325" w:rsidRPr="005E75E3">
        <w:rPr>
          <w:rFonts w:ascii="Arial" w:hAnsi="Arial" w:cs="Arial"/>
          <w:color w:val="000000" w:themeColor="text1"/>
          <w:szCs w:val="24"/>
          <w:shd w:val="clear" w:color="auto" w:fill="FFFFFF"/>
        </w:rPr>
        <w:t>Długopolska-</w:t>
      </w:r>
      <w:proofErr w:type="spellStart"/>
      <w:r w:rsidR="00634325" w:rsidRPr="005E75E3">
        <w:rPr>
          <w:rFonts w:ascii="Arial" w:hAnsi="Arial" w:cs="Arial"/>
          <w:color w:val="000000" w:themeColor="text1"/>
          <w:szCs w:val="24"/>
          <w:shd w:val="clear" w:color="auto" w:fill="FFFFFF"/>
        </w:rPr>
        <w:t>Mikonowicz</w:t>
      </w:r>
      <w:proofErr w:type="spellEnd"/>
      <w:r w:rsidR="00634325" w:rsidRPr="005E75E3">
        <w:rPr>
          <w:rFonts w:ascii="Arial" w:hAnsi="Arial" w:cs="Arial"/>
          <w:i/>
          <w:color w:val="000000" w:themeColor="text1"/>
          <w:szCs w:val="24"/>
          <w:shd w:val="clear" w:color="auto" w:fill="FFFFFF"/>
        </w:rPr>
        <w:t xml:space="preserve"> et al., </w:t>
      </w:r>
      <w:r w:rsidR="00634325" w:rsidRPr="005E75E3">
        <w:rPr>
          <w:rFonts w:ascii="Arial" w:hAnsi="Arial" w:cs="Arial"/>
          <w:color w:val="000000" w:themeColor="text1"/>
          <w:szCs w:val="24"/>
          <w:shd w:val="clear" w:color="auto" w:fill="FFFFFF"/>
        </w:rPr>
        <w:t>2018</w:t>
      </w:r>
      <w:r w:rsidR="00634325" w:rsidRPr="005E75E3">
        <w:rPr>
          <w:rFonts w:ascii="Arial" w:eastAsia="Times New Roman" w:hAnsi="Arial" w:cs="Arial"/>
          <w:color w:val="000000" w:themeColor="text1"/>
          <w:szCs w:val="24"/>
        </w:rPr>
        <w:t>)</w:t>
      </w:r>
      <w:r w:rsidRPr="005E75E3">
        <w:rPr>
          <w:rFonts w:ascii="Arial" w:eastAsia="Times New Roman" w:hAnsi="Arial" w:cs="Arial"/>
          <w:color w:val="000000" w:themeColor="text1"/>
          <w:szCs w:val="24"/>
        </w:rPr>
        <w:t xml:space="preserve">. </w:t>
      </w:r>
    </w:p>
    <w:p w14:paraId="4D3796C6" w14:textId="77777777" w:rsidR="00567FBE" w:rsidRPr="005E75E3" w:rsidRDefault="00B47999" w:rsidP="005E75E3">
      <w:pPr>
        <w:rPr>
          <w:rFonts w:eastAsia="Times New Roman" w:cs="Times New Roman"/>
          <w:szCs w:val="24"/>
        </w:rPr>
      </w:pPr>
      <w:r w:rsidRPr="005E75E3">
        <w:rPr>
          <w:rFonts w:ascii="Arial" w:eastAsia="Times New Roman" w:hAnsi="Arial" w:cs="Arial"/>
          <w:color w:val="000000" w:themeColor="text1"/>
          <w:szCs w:val="24"/>
        </w:rPr>
        <w:t xml:space="preserve">Moreover, </w:t>
      </w:r>
      <w:r w:rsidR="005E75E3" w:rsidRPr="005E75E3">
        <w:rPr>
          <w:rFonts w:ascii="Arial" w:eastAsia="Times New Roman" w:hAnsi="Arial" w:cs="Arial"/>
          <w:color w:val="000000" w:themeColor="text1"/>
          <w:szCs w:val="24"/>
        </w:rPr>
        <w:t>Economic responsibility is the practice of making financial decisions while also fulfilling social duties.</w:t>
      </w:r>
      <w:r w:rsidR="005D63FF" w:rsidRPr="005E75E3">
        <w:rPr>
          <w:rFonts w:ascii="Arial" w:eastAsia="Times New Roman" w:hAnsi="Arial" w:cs="Arial"/>
          <w:color w:val="000000" w:themeColor="text1"/>
          <w:szCs w:val="24"/>
        </w:rPr>
        <w:t xml:space="preserve"> </w:t>
      </w:r>
      <w:r w:rsidR="005E75E3" w:rsidRPr="005E75E3">
        <w:rPr>
          <w:rFonts w:ascii="Arial" w:eastAsia="Times New Roman" w:hAnsi="Arial" w:cs="Arial"/>
          <w:color w:val="000000" w:themeColor="text1"/>
          <w:szCs w:val="24"/>
        </w:rPr>
        <w:t xml:space="preserve">Woźniak and Jurczyk (2019) defines shared economic responsibility as supporting educational activities, alternative energy sources, and supporting local groups that can help in attaining their goals. Business executives </w:t>
      </w:r>
      <w:r w:rsidR="005E75E3" w:rsidRPr="005E75E3">
        <w:rPr>
          <w:rFonts w:ascii="Arial" w:eastAsia="Times New Roman" w:hAnsi="Arial" w:cs="Arial"/>
          <w:color w:val="000000" w:themeColor="text1"/>
          <w:szCs w:val="24"/>
        </w:rPr>
        <w:lastRenderedPageBreak/>
        <w:t>consider above operational cost savings and stress their commitment to corporate responsibility in all financial decisions. However, this will help in order to maintain their financial accountability</w:t>
      </w:r>
      <w:r w:rsidR="0014721C" w:rsidRPr="005E75E3">
        <w:rPr>
          <w:rFonts w:ascii="Arial" w:eastAsia="Times New Roman" w:hAnsi="Arial" w:cs="Arial"/>
          <w:color w:val="000000" w:themeColor="text1"/>
          <w:szCs w:val="24"/>
        </w:rPr>
        <w:t xml:space="preserve">. </w:t>
      </w:r>
      <w:r w:rsidR="005D63FF" w:rsidRPr="005E75E3">
        <w:rPr>
          <w:rFonts w:ascii="Arial" w:eastAsia="Times New Roman" w:hAnsi="Arial" w:cs="Arial"/>
          <w:color w:val="000000" w:themeColor="text1"/>
          <w:szCs w:val="24"/>
        </w:rPr>
        <w:t>Premier Hotels and Resorts' corporate responsibility includes upholding universal principles such as hospitality, fair treatment of partners and workers, supporting the needy, a</w:t>
      </w:r>
      <w:r w:rsidR="0014721C" w:rsidRPr="005E75E3">
        <w:rPr>
          <w:rFonts w:ascii="Arial" w:eastAsia="Times New Roman" w:hAnsi="Arial" w:cs="Arial"/>
          <w:color w:val="000000" w:themeColor="text1"/>
          <w:szCs w:val="24"/>
        </w:rPr>
        <w:t>nd environmental conservation</w:t>
      </w:r>
      <w:r w:rsidR="00754659" w:rsidRPr="005E75E3">
        <w:rPr>
          <w:rFonts w:ascii="Arial" w:eastAsia="Times New Roman" w:hAnsi="Arial" w:cs="Arial"/>
          <w:color w:val="000000" w:themeColor="text1"/>
          <w:szCs w:val="24"/>
        </w:rPr>
        <w:t xml:space="preserve"> </w:t>
      </w:r>
      <w:r w:rsidR="002D7243" w:rsidRPr="005E75E3">
        <w:rPr>
          <w:rFonts w:ascii="Arial" w:eastAsia="Times New Roman" w:hAnsi="Arial" w:cs="Arial"/>
          <w:color w:val="000000" w:themeColor="text1"/>
          <w:szCs w:val="24"/>
        </w:rPr>
        <w:t>(</w:t>
      </w:r>
      <w:proofErr w:type="spellStart"/>
      <w:r w:rsidR="002D7243" w:rsidRPr="005E75E3">
        <w:rPr>
          <w:rFonts w:ascii="Arial" w:hAnsi="Arial" w:cs="Arial"/>
          <w:color w:val="000000" w:themeColor="text1"/>
          <w:szCs w:val="24"/>
          <w:shd w:val="clear" w:color="auto" w:fill="FFFFFF"/>
        </w:rPr>
        <w:t>Cegliński</w:t>
      </w:r>
      <w:proofErr w:type="spellEnd"/>
      <w:r w:rsidR="002D7243" w:rsidRPr="005E75E3">
        <w:rPr>
          <w:rFonts w:ascii="Arial" w:hAnsi="Arial" w:cs="Arial"/>
          <w:color w:val="000000" w:themeColor="text1"/>
          <w:szCs w:val="24"/>
          <w:shd w:val="clear" w:color="auto" w:fill="FFFFFF"/>
        </w:rPr>
        <w:t xml:space="preserve"> and </w:t>
      </w:r>
      <w:proofErr w:type="spellStart"/>
      <w:r w:rsidR="002D7243" w:rsidRPr="005E75E3">
        <w:rPr>
          <w:rFonts w:ascii="Arial" w:hAnsi="Arial" w:cs="Arial"/>
          <w:color w:val="000000" w:themeColor="text1"/>
          <w:szCs w:val="24"/>
          <w:shd w:val="clear" w:color="auto" w:fill="FFFFFF"/>
        </w:rPr>
        <w:t>Wiśniewska</w:t>
      </w:r>
      <w:proofErr w:type="spellEnd"/>
      <w:r w:rsidR="002D7243" w:rsidRPr="005E75E3">
        <w:rPr>
          <w:rFonts w:ascii="Arial" w:hAnsi="Arial" w:cs="Arial"/>
          <w:color w:val="000000" w:themeColor="text1"/>
          <w:szCs w:val="24"/>
          <w:shd w:val="clear" w:color="auto" w:fill="FFFFFF"/>
        </w:rPr>
        <w:t>, 2016</w:t>
      </w:r>
      <w:r w:rsidR="002D7243" w:rsidRPr="005E75E3">
        <w:rPr>
          <w:rFonts w:ascii="Arial" w:eastAsia="Times New Roman" w:hAnsi="Arial" w:cs="Arial"/>
          <w:color w:val="000000" w:themeColor="text1"/>
          <w:szCs w:val="24"/>
        </w:rPr>
        <w:t>)</w:t>
      </w:r>
      <w:r w:rsidR="0014721C" w:rsidRPr="005E75E3">
        <w:rPr>
          <w:rFonts w:ascii="Arial" w:eastAsia="Times New Roman" w:hAnsi="Arial" w:cs="Arial"/>
          <w:color w:val="000000" w:themeColor="text1"/>
          <w:szCs w:val="24"/>
        </w:rPr>
        <w:t xml:space="preserve">. </w:t>
      </w:r>
      <w:r w:rsidR="00DB22F2" w:rsidRPr="005E75E3">
        <w:rPr>
          <w:rFonts w:ascii="Arial" w:eastAsia="Times New Roman" w:hAnsi="Arial" w:cs="Arial"/>
          <w:color w:val="000000" w:themeColor="text1"/>
          <w:szCs w:val="24"/>
        </w:rPr>
        <w:t>Premier Inn was one of the first mass-market hotel chains in the UK to be marketed on prime time television, and it has established itself as a quality brand in the minds of customers. It increased customer brand awareness by featuring well-known celebrities in its television advertising, most</w:t>
      </w:r>
      <w:r w:rsidR="0014721C" w:rsidRPr="005E75E3">
        <w:rPr>
          <w:rFonts w:ascii="Arial" w:eastAsia="Times New Roman" w:hAnsi="Arial" w:cs="Arial"/>
          <w:color w:val="000000" w:themeColor="text1"/>
          <w:szCs w:val="24"/>
        </w:rPr>
        <w:t xml:space="preserve"> notably comedian Lenny Henry.  In Addition, </w:t>
      </w:r>
      <w:r w:rsidR="00DB22F2" w:rsidRPr="005E75E3">
        <w:rPr>
          <w:rFonts w:ascii="Arial" w:eastAsia="Times New Roman" w:hAnsi="Arial" w:cs="Arial"/>
          <w:color w:val="000000" w:themeColor="text1"/>
          <w:szCs w:val="24"/>
        </w:rPr>
        <w:t>Premier Inn has worked hard to create confidence in its visitors, particularly by distinguishin</w:t>
      </w:r>
      <w:r w:rsidR="0014721C" w:rsidRPr="005E75E3">
        <w:rPr>
          <w:rFonts w:ascii="Arial" w:eastAsia="Times New Roman" w:hAnsi="Arial" w:cs="Arial"/>
          <w:color w:val="000000" w:themeColor="text1"/>
          <w:szCs w:val="24"/>
        </w:rPr>
        <w:t xml:space="preserve">g itself from the competition. </w:t>
      </w:r>
      <w:r w:rsidRPr="005E75E3">
        <w:rPr>
          <w:rFonts w:ascii="Arial" w:eastAsia="Times New Roman" w:hAnsi="Arial" w:cs="Arial"/>
          <w:color w:val="000000" w:themeColor="text1"/>
          <w:szCs w:val="24"/>
        </w:rPr>
        <w:t xml:space="preserve"> </w:t>
      </w:r>
      <w:r w:rsidR="00DB22F2" w:rsidRPr="005E75E3">
        <w:rPr>
          <w:rFonts w:ascii="Arial" w:eastAsia="Times New Roman" w:hAnsi="Arial" w:cs="Arial"/>
          <w:color w:val="000000" w:themeColor="text1"/>
          <w:szCs w:val="24"/>
        </w:rPr>
        <w:t>Filmmaker Ben Wheatley recently directed a new set of emotionally charged advertising for Premier Inn as part of their</w:t>
      </w:r>
      <w:r w:rsidR="0014721C" w:rsidRPr="005E75E3">
        <w:rPr>
          <w:rFonts w:ascii="Arial" w:eastAsia="Times New Roman" w:hAnsi="Arial" w:cs="Arial"/>
          <w:color w:val="000000" w:themeColor="text1"/>
          <w:szCs w:val="24"/>
        </w:rPr>
        <w:t xml:space="preserve"> expanding marketing strategy. </w:t>
      </w:r>
      <w:r w:rsidR="00DB22F2" w:rsidRPr="005E75E3">
        <w:rPr>
          <w:rFonts w:ascii="Arial" w:eastAsia="Times New Roman" w:hAnsi="Arial" w:cs="Arial"/>
          <w:color w:val="000000" w:themeColor="text1"/>
          <w:szCs w:val="24"/>
        </w:rPr>
        <w:t>"Great Aunt Mabel's Birthday," a commercial largely inspired by Wes Anderson, leverages personal family-related themes to entice viewers and depicts the joy of planning a fantastic birthday party</w:t>
      </w:r>
      <w:r w:rsidR="00754659" w:rsidRPr="005E75E3">
        <w:rPr>
          <w:rFonts w:ascii="Arial" w:eastAsia="Times New Roman" w:hAnsi="Arial" w:cs="Arial"/>
          <w:color w:val="000000" w:themeColor="text1"/>
          <w:szCs w:val="24"/>
        </w:rPr>
        <w:t xml:space="preserve"> (</w:t>
      </w:r>
      <w:r w:rsidR="00754659" w:rsidRPr="005E75E3">
        <w:rPr>
          <w:rFonts w:ascii="Arial" w:hAnsi="Arial" w:cs="Arial"/>
          <w:color w:val="000000" w:themeColor="text1"/>
          <w:szCs w:val="24"/>
          <w:shd w:val="clear" w:color="auto" w:fill="FFFFFF"/>
        </w:rPr>
        <w:t>George, 2021</w:t>
      </w:r>
      <w:r w:rsidR="00754659" w:rsidRPr="005E75E3">
        <w:rPr>
          <w:rFonts w:ascii="Arial" w:eastAsia="Times New Roman" w:hAnsi="Arial" w:cs="Arial"/>
          <w:color w:val="000000" w:themeColor="text1"/>
          <w:szCs w:val="24"/>
        </w:rPr>
        <w:t>)</w:t>
      </w:r>
      <w:r w:rsidR="00DB22F2" w:rsidRPr="005E75E3">
        <w:rPr>
          <w:rFonts w:ascii="Arial" w:eastAsia="Times New Roman" w:hAnsi="Arial" w:cs="Arial"/>
          <w:color w:val="000000" w:themeColor="text1"/>
          <w:szCs w:val="24"/>
        </w:rPr>
        <w:t>. Similarly, their "Working Girl" advertising</w:t>
      </w:r>
      <w:r w:rsidR="00DB22F2" w:rsidRPr="002E3DB1">
        <w:rPr>
          <w:rFonts w:ascii="Arial" w:eastAsia="Times New Roman" w:hAnsi="Arial" w:cs="Arial"/>
          <w:color w:val="000000" w:themeColor="text1"/>
          <w:szCs w:val="24"/>
        </w:rPr>
        <w:t xml:space="preserve"> depicts the emotionally intense but distinct experience of presenting an important business presentation, which is made easier by Premier Inn's king-size Hypnos beds, free W</w:t>
      </w:r>
      <w:r w:rsidR="0014721C" w:rsidRPr="002E3DB1">
        <w:rPr>
          <w:rFonts w:ascii="Arial" w:eastAsia="Times New Roman" w:hAnsi="Arial" w:cs="Arial"/>
          <w:color w:val="000000" w:themeColor="text1"/>
          <w:szCs w:val="24"/>
        </w:rPr>
        <w:t>i-Fi, and unlimited breakfast. However, v</w:t>
      </w:r>
      <w:r w:rsidR="00DB22F2" w:rsidRPr="002E3DB1">
        <w:rPr>
          <w:rFonts w:ascii="Arial" w:eastAsia="Times New Roman" w:hAnsi="Arial" w:cs="Arial"/>
          <w:color w:val="000000" w:themeColor="text1"/>
          <w:szCs w:val="24"/>
        </w:rPr>
        <w:t>alue for money has a direct impact on customer satisfaction, thus Premier Inn's commitment to providing high-quality service at a fair price appears to be the key to its success</w:t>
      </w:r>
      <w:r w:rsidR="00C542B7" w:rsidRPr="002E3DB1">
        <w:rPr>
          <w:rFonts w:ascii="Arial" w:eastAsia="Times New Roman" w:hAnsi="Arial" w:cs="Arial"/>
          <w:color w:val="000000" w:themeColor="text1"/>
          <w:szCs w:val="24"/>
        </w:rPr>
        <w:t xml:space="preserve"> (</w:t>
      </w:r>
      <w:r w:rsidR="00C542B7" w:rsidRPr="002E3DB1">
        <w:rPr>
          <w:rFonts w:ascii="Arial" w:hAnsi="Arial" w:cs="Arial"/>
          <w:color w:val="222222"/>
          <w:szCs w:val="24"/>
          <w:shd w:val="clear" w:color="auto" w:fill="FFFFFF"/>
        </w:rPr>
        <w:t xml:space="preserve">Seraphin </w:t>
      </w:r>
      <w:r w:rsidR="00C542B7" w:rsidRPr="002E3DB1">
        <w:rPr>
          <w:rFonts w:ascii="Arial" w:hAnsi="Arial" w:cs="Arial"/>
          <w:i/>
          <w:color w:val="222222"/>
          <w:szCs w:val="24"/>
          <w:shd w:val="clear" w:color="auto" w:fill="FFFFFF"/>
        </w:rPr>
        <w:t>et al.,</w:t>
      </w:r>
      <w:r w:rsidR="00C542B7" w:rsidRPr="002E3DB1">
        <w:rPr>
          <w:rFonts w:ascii="Arial" w:hAnsi="Arial" w:cs="Arial"/>
          <w:color w:val="222222"/>
          <w:szCs w:val="24"/>
          <w:shd w:val="clear" w:color="auto" w:fill="FFFFFF"/>
        </w:rPr>
        <w:t xml:space="preserve"> 2017</w:t>
      </w:r>
      <w:r w:rsidR="00C542B7" w:rsidRPr="002E3DB1">
        <w:rPr>
          <w:rFonts w:ascii="Arial" w:eastAsia="Times New Roman" w:hAnsi="Arial" w:cs="Arial"/>
          <w:color w:val="000000" w:themeColor="text1"/>
          <w:szCs w:val="24"/>
        </w:rPr>
        <w:t>)</w:t>
      </w:r>
      <w:r w:rsidR="00DB22F2" w:rsidRPr="002E3DB1">
        <w:rPr>
          <w:rFonts w:ascii="Arial" w:eastAsia="Times New Roman" w:hAnsi="Arial" w:cs="Arial"/>
          <w:color w:val="000000" w:themeColor="text1"/>
          <w:szCs w:val="24"/>
        </w:rPr>
        <w:t>. More than that, what distinguishes it is its ability to combine quality and value, which is why it has consistently scored well on YouGov's Brand Index. Lastly, Premier Inn's dedication to equality enhances the company's reputation and boosts employee satisfaction, bo</w:t>
      </w:r>
      <w:r w:rsidR="00754659" w:rsidRPr="002E3DB1">
        <w:rPr>
          <w:rFonts w:ascii="Arial" w:eastAsia="Times New Roman" w:hAnsi="Arial" w:cs="Arial"/>
          <w:color w:val="000000" w:themeColor="text1"/>
          <w:szCs w:val="24"/>
        </w:rPr>
        <w:t xml:space="preserve">th of which support the brand.  </w:t>
      </w:r>
      <w:r w:rsidR="00DB22F2" w:rsidRPr="002E3DB1">
        <w:rPr>
          <w:rFonts w:ascii="Arial" w:eastAsia="Times New Roman" w:hAnsi="Arial" w:cs="Arial"/>
          <w:color w:val="000000" w:themeColor="text1"/>
          <w:szCs w:val="24"/>
        </w:rPr>
        <w:t xml:space="preserve">he company offers a student placement strategy in addition to an independent of academic standing Premier Inn Hospitality Apprenticeship </w:t>
      </w:r>
      <w:proofErr w:type="spellStart"/>
      <w:r w:rsidR="00DB22F2" w:rsidRPr="002E3DB1">
        <w:rPr>
          <w:rFonts w:ascii="Arial" w:eastAsia="Times New Roman" w:hAnsi="Arial" w:cs="Arial"/>
          <w:color w:val="000000" w:themeColor="text1"/>
          <w:szCs w:val="24"/>
        </w:rPr>
        <w:t>programme</w:t>
      </w:r>
      <w:proofErr w:type="spellEnd"/>
      <w:r w:rsidR="00DB22F2" w:rsidRPr="002E3DB1">
        <w:rPr>
          <w:rFonts w:ascii="Arial" w:eastAsia="Times New Roman" w:hAnsi="Arial" w:cs="Arial"/>
          <w:color w:val="000000" w:themeColor="text1"/>
          <w:szCs w:val="24"/>
        </w:rPr>
        <w:t xml:space="preserve"> that engages individuals from all socioeconomic backgrounds</w:t>
      </w:r>
      <w:r w:rsidR="00C542B7" w:rsidRPr="002E3DB1">
        <w:rPr>
          <w:rFonts w:ascii="Arial" w:eastAsia="Times New Roman" w:hAnsi="Arial" w:cs="Arial"/>
          <w:color w:val="000000" w:themeColor="text1"/>
          <w:szCs w:val="24"/>
        </w:rPr>
        <w:t xml:space="preserve"> (</w:t>
      </w:r>
      <w:r w:rsidR="00C542B7" w:rsidRPr="002E3DB1">
        <w:rPr>
          <w:rFonts w:ascii="Arial" w:hAnsi="Arial" w:cs="Arial"/>
          <w:color w:val="222222"/>
          <w:szCs w:val="24"/>
          <w:shd w:val="clear" w:color="auto" w:fill="FFFFFF"/>
        </w:rPr>
        <w:t>Jones and Comfort, 2021</w:t>
      </w:r>
      <w:r w:rsidR="00C542B7" w:rsidRPr="002E3DB1">
        <w:rPr>
          <w:rFonts w:ascii="Arial" w:eastAsia="Times New Roman" w:hAnsi="Arial" w:cs="Arial"/>
          <w:color w:val="000000" w:themeColor="text1"/>
          <w:szCs w:val="24"/>
        </w:rPr>
        <w:t>)</w:t>
      </w:r>
      <w:r w:rsidR="00DB22F2" w:rsidRPr="002E3DB1">
        <w:rPr>
          <w:rFonts w:ascii="Arial" w:eastAsia="Times New Roman" w:hAnsi="Arial" w:cs="Arial"/>
          <w:color w:val="000000" w:themeColor="text1"/>
          <w:szCs w:val="24"/>
        </w:rPr>
        <w:t>. The company employs about 700 apprentices in the UK at any given moment. It provides them with the chance to advance and possibly take on corporate level management of hotels or sizable teams.</w:t>
      </w:r>
      <w:r w:rsidR="005D63FF" w:rsidRPr="002E3DB1">
        <w:rPr>
          <w:rFonts w:ascii="Arial" w:hAnsi="Arial" w:cs="Arial"/>
          <w:color w:val="000000" w:themeColor="text1"/>
          <w:szCs w:val="24"/>
        </w:rPr>
        <w:t> </w:t>
      </w:r>
    </w:p>
    <w:p w14:paraId="5E6CC659" w14:textId="77777777" w:rsidR="00DB22F2" w:rsidRPr="002E3DB1" w:rsidRDefault="00DB22F2" w:rsidP="00214003">
      <w:pPr>
        <w:spacing w:after="240" w:line="480" w:lineRule="auto"/>
        <w:rPr>
          <w:rFonts w:ascii="Arial" w:eastAsia="Times New Roman" w:hAnsi="Arial" w:cs="Arial"/>
          <w:color w:val="000000" w:themeColor="text1"/>
          <w:szCs w:val="24"/>
        </w:rPr>
      </w:pPr>
      <w:r w:rsidRPr="002E3DB1">
        <w:rPr>
          <w:rFonts w:ascii="Arial" w:eastAsia="Times New Roman" w:hAnsi="Arial" w:cs="Arial"/>
          <w:color w:val="000000" w:themeColor="text1"/>
          <w:szCs w:val="24"/>
        </w:rPr>
        <w:lastRenderedPageBreak/>
        <w:t xml:space="preserve">For </w:t>
      </w:r>
      <w:proofErr w:type="spellStart"/>
      <w:r w:rsidRPr="002E3DB1">
        <w:rPr>
          <w:rFonts w:ascii="Arial" w:eastAsia="Times New Roman" w:hAnsi="Arial" w:cs="Arial"/>
          <w:color w:val="000000" w:themeColor="text1"/>
          <w:szCs w:val="24"/>
        </w:rPr>
        <w:t>organisations</w:t>
      </w:r>
      <w:proofErr w:type="spellEnd"/>
      <w:r w:rsidRPr="002E3DB1">
        <w:rPr>
          <w:rFonts w:ascii="Arial" w:eastAsia="Times New Roman" w:hAnsi="Arial" w:cs="Arial"/>
          <w:color w:val="000000" w:themeColor="text1"/>
          <w:szCs w:val="24"/>
        </w:rPr>
        <w:t xml:space="preserve"> that aim to improve society and the environment, putting social responsibility into practice can be difficult and complex</w:t>
      </w:r>
      <w:r w:rsidR="00935091" w:rsidRPr="002E3DB1">
        <w:rPr>
          <w:rFonts w:ascii="Arial" w:eastAsia="Times New Roman" w:hAnsi="Arial" w:cs="Arial"/>
          <w:color w:val="000000" w:themeColor="text1"/>
          <w:szCs w:val="24"/>
        </w:rPr>
        <w:t xml:space="preserve"> (</w:t>
      </w:r>
      <w:r w:rsidR="00935091" w:rsidRPr="002E3DB1">
        <w:rPr>
          <w:rFonts w:ascii="Arial" w:hAnsi="Arial" w:cs="Arial"/>
          <w:color w:val="222222"/>
          <w:szCs w:val="24"/>
          <w:shd w:val="clear" w:color="auto" w:fill="FFFFFF"/>
        </w:rPr>
        <w:t xml:space="preserve">Ramkissoon </w:t>
      </w:r>
      <w:r w:rsidR="00935091" w:rsidRPr="002E3DB1">
        <w:rPr>
          <w:rFonts w:ascii="Arial" w:hAnsi="Arial" w:cs="Arial"/>
          <w:i/>
          <w:color w:val="222222"/>
          <w:szCs w:val="24"/>
          <w:shd w:val="clear" w:color="auto" w:fill="FFFFFF"/>
        </w:rPr>
        <w:t>et al.,</w:t>
      </w:r>
      <w:r w:rsidR="00935091" w:rsidRPr="002E3DB1">
        <w:rPr>
          <w:rFonts w:ascii="Arial" w:hAnsi="Arial" w:cs="Arial"/>
          <w:color w:val="222222"/>
          <w:szCs w:val="24"/>
          <w:shd w:val="clear" w:color="auto" w:fill="FFFFFF"/>
        </w:rPr>
        <w:t xml:space="preserve"> 2020</w:t>
      </w:r>
      <w:r w:rsidR="00935091" w:rsidRPr="002E3DB1">
        <w:rPr>
          <w:rFonts w:ascii="Arial" w:eastAsia="Times New Roman" w:hAnsi="Arial" w:cs="Arial"/>
          <w:color w:val="000000" w:themeColor="text1"/>
          <w:szCs w:val="24"/>
        </w:rPr>
        <w:t>)</w:t>
      </w:r>
      <w:r w:rsidRPr="002E3DB1">
        <w:rPr>
          <w:rFonts w:ascii="Arial" w:eastAsia="Times New Roman" w:hAnsi="Arial" w:cs="Arial"/>
          <w:color w:val="000000" w:themeColor="text1"/>
          <w:szCs w:val="24"/>
        </w:rPr>
        <w:t xml:space="preserve">. </w:t>
      </w:r>
      <w:r w:rsidR="001B4A59" w:rsidRPr="002E3DB1">
        <w:rPr>
          <w:rFonts w:ascii="Arial" w:eastAsia="Times New Roman" w:hAnsi="Arial" w:cs="Arial"/>
          <w:color w:val="000000" w:themeColor="text1"/>
          <w:szCs w:val="24"/>
        </w:rPr>
        <w:t>The following are the challenges</w:t>
      </w:r>
      <w:r w:rsidR="00295EDD" w:rsidRPr="002E3DB1">
        <w:rPr>
          <w:rFonts w:ascii="Arial" w:eastAsia="Times New Roman" w:hAnsi="Arial" w:cs="Arial"/>
          <w:color w:val="000000" w:themeColor="text1"/>
          <w:szCs w:val="24"/>
        </w:rPr>
        <w:t xml:space="preserve"> and opportunities that Premier inn faces</w:t>
      </w:r>
      <w:r w:rsidR="001B4A59" w:rsidRPr="002E3DB1">
        <w:rPr>
          <w:rFonts w:ascii="Arial" w:eastAsia="Times New Roman" w:hAnsi="Arial" w:cs="Arial"/>
          <w:color w:val="000000" w:themeColor="text1"/>
          <w:szCs w:val="24"/>
        </w:rPr>
        <w:t xml:space="preserve">: </w:t>
      </w:r>
    </w:p>
    <w:p w14:paraId="53EEF70A" w14:textId="77777777" w:rsidR="006B0847" w:rsidRPr="002E3DB1" w:rsidRDefault="006B0847" w:rsidP="00214003">
      <w:pPr>
        <w:spacing w:after="240" w:line="480" w:lineRule="auto"/>
        <w:rPr>
          <w:rFonts w:ascii="Arial" w:eastAsia="Times New Roman" w:hAnsi="Arial" w:cs="Arial"/>
          <w:color w:val="000000" w:themeColor="text1"/>
          <w:szCs w:val="24"/>
        </w:rPr>
      </w:pPr>
      <w:r w:rsidRPr="002E3DB1">
        <w:rPr>
          <w:rFonts w:ascii="Arial" w:eastAsia="Times New Roman" w:hAnsi="Arial" w:cs="Arial"/>
          <w:color w:val="000000" w:themeColor="text1"/>
          <w:szCs w:val="24"/>
        </w:rPr>
        <w:t>There is a lot of opposition to taking on social responsibility, especially in profit-driven companies</w:t>
      </w:r>
      <w:r w:rsidR="00147D6F" w:rsidRPr="002E3DB1">
        <w:rPr>
          <w:rFonts w:ascii="Arial" w:eastAsia="Times New Roman" w:hAnsi="Arial" w:cs="Arial"/>
          <w:color w:val="000000" w:themeColor="text1"/>
          <w:szCs w:val="24"/>
        </w:rPr>
        <w:t xml:space="preserve"> (</w:t>
      </w:r>
      <w:r w:rsidR="00754659" w:rsidRPr="002E3DB1">
        <w:rPr>
          <w:rFonts w:ascii="Arial" w:hAnsi="Arial" w:cs="Arial"/>
          <w:color w:val="000000" w:themeColor="text1"/>
          <w:szCs w:val="24"/>
          <w:shd w:val="clear" w:color="auto" w:fill="FFFFFF"/>
        </w:rPr>
        <w:t>Para</w:t>
      </w:r>
      <w:r w:rsidR="00754659" w:rsidRPr="002E3DB1">
        <w:rPr>
          <w:rFonts w:cs="Arial"/>
          <w:color w:val="000000" w:themeColor="text1"/>
          <w:szCs w:val="24"/>
          <w:shd w:val="clear" w:color="auto" w:fill="FFFFFF"/>
        </w:rPr>
        <w:t>‐</w:t>
      </w:r>
      <w:r w:rsidR="00754659" w:rsidRPr="002E3DB1">
        <w:rPr>
          <w:rFonts w:ascii="Arial" w:hAnsi="Arial" w:cs="Arial"/>
          <w:color w:val="000000" w:themeColor="text1"/>
          <w:szCs w:val="24"/>
          <w:shd w:val="clear" w:color="auto" w:fill="FFFFFF"/>
        </w:rPr>
        <w:t xml:space="preserve">González and </w:t>
      </w:r>
      <w:proofErr w:type="spellStart"/>
      <w:r w:rsidR="00754659" w:rsidRPr="002E3DB1">
        <w:rPr>
          <w:rFonts w:ascii="Arial" w:hAnsi="Arial" w:cs="Arial"/>
          <w:color w:val="000000" w:themeColor="text1"/>
          <w:szCs w:val="24"/>
          <w:shd w:val="clear" w:color="auto" w:fill="FFFFFF"/>
        </w:rPr>
        <w:t>Mascaraque</w:t>
      </w:r>
      <w:proofErr w:type="spellEnd"/>
      <w:r w:rsidR="00754659" w:rsidRPr="002E3DB1">
        <w:rPr>
          <w:rFonts w:ascii="Arial" w:cs="Arial"/>
          <w:color w:val="000000" w:themeColor="text1"/>
          <w:szCs w:val="24"/>
          <w:shd w:val="clear" w:color="auto" w:fill="FFFFFF"/>
        </w:rPr>
        <w:t>‐</w:t>
      </w:r>
      <w:r w:rsidR="00754659" w:rsidRPr="002E3DB1">
        <w:rPr>
          <w:rFonts w:ascii="Arial" w:hAnsi="Arial" w:cs="Arial"/>
          <w:color w:val="000000" w:themeColor="text1"/>
          <w:szCs w:val="24"/>
          <w:shd w:val="clear" w:color="auto" w:fill="FFFFFF"/>
        </w:rPr>
        <w:t>Ramírez, 2020</w:t>
      </w:r>
      <w:r w:rsidR="00147D6F" w:rsidRPr="002E3DB1">
        <w:rPr>
          <w:rFonts w:ascii="Arial" w:eastAsia="Times New Roman" w:hAnsi="Arial" w:cs="Arial"/>
          <w:color w:val="000000" w:themeColor="text1"/>
          <w:szCs w:val="24"/>
        </w:rPr>
        <w:t>)</w:t>
      </w:r>
      <w:r w:rsidRPr="002E3DB1">
        <w:rPr>
          <w:rFonts w:ascii="Arial" w:eastAsia="Times New Roman" w:hAnsi="Arial" w:cs="Arial"/>
          <w:color w:val="000000" w:themeColor="text1"/>
          <w:szCs w:val="24"/>
        </w:rPr>
        <w:t xml:space="preserve">. Ensuring alignment with the greater good may provide a challenge, as certain stakeholders </w:t>
      </w:r>
      <w:proofErr w:type="spellStart"/>
      <w:r w:rsidRPr="002E3DB1">
        <w:rPr>
          <w:rFonts w:ascii="Arial" w:eastAsia="Times New Roman" w:hAnsi="Arial" w:cs="Arial"/>
          <w:color w:val="000000" w:themeColor="text1"/>
          <w:szCs w:val="24"/>
        </w:rPr>
        <w:t>prioritise</w:t>
      </w:r>
      <w:proofErr w:type="spellEnd"/>
      <w:r w:rsidRPr="002E3DB1">
        <w:rPr>
          <w:rFonts w:ascii="Arial" w:eastAsia="Times New Roman" w:hAnsi="Arial" w:cs="Arial"/>
          <w:color w:val="000000" w:themeColor="text1"/>
          <w:szCs w:val="24"/>
        </w:rPr>
        <w:t xml:space="preserve"> immediate financial gain over societal benefits. </w:t>
      </w:r>
    </w:p>
    <w:p w14:paraId="2BCE3FE8" w14:textId="77777777" w:rsidR="006B0847" w:rsidRPr="002E3DB1" w:rsidRDefault="006B0847" w:rsidP="00214003">
      <w:pPr>
        <w:spacing w:after="240" w:line="480" w:lineRule="auto"/>
        <w:rPr>
          <w:rFonts w:ascii="Arial" w:eastAsia="Times New Roman" w:hAnsi="Arial" w:cs="Arial"/>
          <w:color w:val="000000" w:themeColor="text1"/>
          <w:szCs w:val="24"/>
        </w:rPr>
      </w:pPr>
      <w:r w:rsidRPr="002E3DB1">
        <w:rPr>
          <w:rFonts w:ascii="Arial" w:eastAsia="Times New Roman" w:hAnsi="Arial" w:cs="Arial"/>
          <w:color w:val="000000" w:themeColor="text1"/>
          <w:szCs w:val="24"/>
        </w:rPr>
        <w:t>Social responsibility requires major investments of time, money, and resources. Deploying resources can prove hard for smaller businesses and those with limited budgets. If initial expenses exceed predicted profits, stakeholder support may be limited</w:t>
      </w:r>
      <w:r w:rsidR="00403894" w:rsidRPr="002E3DB1">
        <w:rPr>
          <w:rFonts w:ascii="Arial" w:eastAsia="Times New Roman" w:hAnsi="Arial" w:cs="Arial"/>
          <w:color w:val="000000" w:themeColor="text1"/>
          <w:szCs w:val="24"/>
        </w:rPr>
        <w:t xml:space="preserve"> (</w:t>
      </w:r>
      <w:r w:rsidR="00403894" w:rsidRPr="002E3DB1">
        <w:rPr>
          <w:rFonts w:ascii="Arial" w:hAnsi="Arial" w:cs="Arial"/>
          <w:color w:val="000000" w:themeColor="text1"/>
          <w:szCs w:val="24"/>
          <w:shd w:val="clear" w:color="auto" w:fill="FFFFFF"/>
        </w:rPr>
        <w:t xml:space="preserve">Gursoy </w:t>
      </w:r>
      <w:r w:rsidR="00403894" w:rsidRPr="002E3DB1">
        <w:rPr>
          <w:rFonts w:ascii="Arial" w:hAnsi="Arial" w:cs="Arial"/>
          <w:i/>
          <w:color w:val="000000" w:themeColor="text1"/>
          <w:szCs w:val="24"/>
          <w:shd w:val="clear" w:color="auto" w:fill="FFFFFF"/>
        </w:rPr>
        <w:t>et al.,</w:t>
      </w:r>
      <w:r w:rsidR="00403894" w:rsidRPr="002E3DB1">
        <w:rPr>
          <w:rFonts w:ascii="Arial" w:hAnsi="Arial" w:cs="Arial"/>
          <w:color w:val="000000" w:themeColor="text1"/>
          <w:szCs w:val="24"/>
          <w:shd w:val="clear" w:color="auto" w:fill="FFFFFF"/>
        </w:rPr>
        <w:t xml:space="preserve"> 2022</w:t>
      </w:r>
      <w:r w:rsidR="00403894" w:rsidRPr="002E3DB1">
        <w:rPr>
          <w:rFonts w:ascii="Arial" w:eastAsia="Times New Roman" w:hAnsi="Arial" w:cs="Arial"/>
          <w:color w:val="000000" w:themeColor="text1"/>
          <w:szCs w:val="24"/>
        </w:rPr>
        <w:t>)</w:t>
      </w:r>
      <w:r w:rsidRPr="002E3DB1">
        <w:rPr>
          <w:rFonts w:ascii="Arial" w:eastAsia="Times New Roman" w:hAnsi="Arial" w:cs="Arial"/>
          <w:color w:val="000000" w:themeColor="text1"/>
          <w:szCs w:val="24"/>
        </w:rPr>
        <w:t xml:space="preserve">. </w:t>
      </w:r>
    </w:p>
    <w:p w14:paraId="367B1CFD" w14:textId="77777777" w:rsidR="001B4A59" w:rsidRPr="002E3DB1" w:rsidRDefault="006B0847" w:rsidP="00214003">
      <w:pPr>
        <w:spacing w:line="480" w:lineRule="auto"/>
        <w:rPr>
          <w:rFonts w:ascii="Arial" w:eastAsia="Times New Roman" w:hAnsi="Arial" w:cs="Arial"/>
          <w:color w:val="000000" w:themeColor="text1"/>
          <w:szCs w:val="24"/>
        </w:rPr>
      </w:pPr>
      <w:r w:rsidRPr="002E3DB1">
        <w:rPr>
          <w:rFonts w:ascii="Arial" w:eastAsia="Times New Roman" w:hAnsi="Arial" w:cs="Arial"/>
          <w:color w:val="000000" w:themeColor="text1"/>
          <w:szCs w:val="24"/>
        </w:rPr>
        <w:t xml:space="preserve">Social responsibility laws can prove difficult to follow. Businesses can require some time to properly understand all of the many </w:t>
      </w:r>
      <w:proofErr w:type="spellStart"/>
      <w:r w:rsidRPr="002E3DB1">
        <w:rPr>
          <w:rFonts w:ascii="Arial" w:eastAsia="Times New Roman" w:hAnsi="Arial" w:cs="Arial"/>
          <w:color w:val="000000" w:themeColor="text1"/>
          <w:szCs w:val="24"/>
        </w:rPr>
        <w:t>labour</w:t>
      </w:r>
      <w:proofErr w:type="spellEnd"/>
      <w:r w:rsidRPr="002E3DB1">
        <w:rPr>
          <w:rFonts w:ascii="Arial" w:eastAsia="Times New Roman" w:hAnsi="Arial" w:cs="Arial"/>
          <w:color w:val="000000" w:themeColor="text1"/>
          <w:szCs w:val="24"/>
        </w:rPr>
        <w:t>, environmental, and community standards that apply in certain circumstances</w:t>
      </w:r>
      <w:r w:rsidR="00935091" w:rsidRPr="002E3DB1">
        <w:rPr>
          <w:rFonts w:ascii="Arial" w:eastAsia="Times New Roman" w:hAnsi="Arial" w:cs="Arial"/>
          <w:color w:val="000000" w:themeColor="text1"/>
          <w:szCs w:val="24"/>
        </w:rPr>
        <w:t xml:space="preserve"> (</w:t>
      </w:r>
      <w:r w:rsidR="00935091" w:rsidRPr="002E3DB1">
        <w:rPr>
          <w:rFonts w:ascii="Arial" w:hAnsi="Arial" w:cs="Arial"/>
          <w:color w:val="222222"/>
          <w:szCs w:val="24"/>
          <w:shd w:val="clear" w:color="auto" w:fill="FFFFFF"/>
        </w:rPr>
        <w:t>George, 2021</w:t>
      </w:r>
      <w:r w:rsidR="00935091" w:rsidRPr="002E3DB1">
        <w:rPr>
          <w:rFonts w:ascii="Arial" w:eastAsia="Times New Roman" w:hAnsi="Arial" w:cs="Arial"/>
          <w:color w:val="000000" w:themeColor="text1"/>
          <w:szCs w:val="24"/>
        </w:rPr>
        <w:t>)</w:t>
      </w:r>
      <w:r w:rsidRPr="002E3DB1">
        <w:rPr>
          <w:rFonts w:ascii="Arial" w:eastAsia="Times New Roman" w:hAnsi="Arial" w:cs="Arial"/>
          <w:color w:val="000000" w:themeColor="text1"/>
          <w:szCs w:val="24"/>
        </w:rPr>
        <w:t xml:space="preserve">. </w:t>
      </w:r>
    </w:p>
    <w:p w14:paraId="110D0B04" w14:textId="77777777" w:rsidR="001B4A59" w:rsidRPr="002E3DB1" w:rsidRDefault="006B0847" w:rsidP="00214003">
      <w:pPr>
        <w:spacing w:line="480" w:lineRule="auto"/>
        <w:rPr>
          <w:rFonts w:ascii="Arial" w:eastAsia="Times New Roman" w:hAnsi="Arial" w:cs="Arial"/>
          <w:color w:val="000000" w:themeColor="text1"/>
          <w:szCs w:val="24"/>
        </w:rPr>
      </w:pPr>
      <w:r w:rsidRPr="002E3DB1">
        <w:rPr>
          <w:rFonts w:ascii="Arial" w:eastAsia="Times New Roman" w:hAnsi="Arial" w:cs="Arial"/>
          <w:color w:val="000000" w:themeColor="text1"/>
          <w:szCs w:val="24"/>
        </w:rPr>
        <w:t>Quantifying social and environmental repercussions is important yet difficult because they are intangible</w:t>
      </w:r>
      <w:r w:rsidR="008E7C9A" w:rsidRPr="002E3DB1">
        <w:rPr>
          <w:rFonts w:ascii="Arial" w:eastAsia="Times New Roman" w:hAnsi="Arial" w:cs="Arial"/>
          <w:color w:val="000000" w:themeColor="text1"/>
          <w:szCs w:val="24"/>
        </w:rPr>
        <w:t xml:space="preserve"> (</w:t>
      </w:r>
      <w:r w:rsidR="008E7C9A" w:rsidRPr="002E3DB1">
        <w:rPr>
          <w:rFonts w:ascii="Arial" w:hAnsi="Arial" w:cs="Arial"/>
          <w:color w:val="000000" w:themeColor="text1"/>
          <w:szCs w:val="24"/>
          <w:shd w:val="clear" w:color="auto" w:fill="FFFFFF"/>
        </w:rPr>
        <w:t>Fallon, 2016</w:t>
      </w:r>
      <w:r w:rsidR="008E7C9A" w:rsidRPr="002E3DB1">
        <w:rPr>
          <w:rFonts w:ascii="Arial" w:eastAsia="Times New Roman" w:hAnsi="Arial" w:cs="Arial"/>
          <w:color w:val="000000" w:themeColor="text1"/>
          <w:szCs w:val="24"/>
        </w:rPr>
        <w:t>)</w:t>
      </w:r>
      <w:r w:rsidRPr="002E3DB1">
        <w:rPr>
          <w:rFonts w:ascii="Arial" w:eastAsia="Times New Roman" w:hAnsi="Arial" w:cs="Arial"/>
          <w:color w:val="000000" w:themeColor="text1"/>
          <w:szCs w:val="24"/>
        </w:rPr>
        <w:t>. It's crucial to develop trustworthy reporting and measurement methods. In the absence of regular measurements, benchmarking and peer co</w:t>
      </w:r>
      <w:r w:rsidR="001B4A59" w:rsidRPr="002E3DB1">
        <w:rPr>
          <w:rFonts w:ascii="Arial" w:eastAsia="Times New Roman" w:hAnsi="Arial" w:cs="Arial"/>
          <w:color w:val="000000" w:themeColor="text1"/>
          <w:szCs w:val="24"/>
        </w:rPr>
        <w:t>mparison become more difficult.</w:t>
      </w:r>
    </w:p>
    <w:p w14:paraId="21FFF741" w14:textId="77777777" w:rsidR="006B0847" w:rsidRPr="002E3DB1" w:rsidRDefault="006B0847" w:rsidP="00214003">
      <w:pPr>
        <w:spacing w:line="480" w:lineRule="auto"/>
        <w:rPr>
          <w:rFonts w:ascii="Arial" w:eastAsia="Times New Roman" w:hAnsi="Arial" w:cs="Arial"/>
          <w:color w:val="000000" w:themeColor="text1"/>
          <w:szCs w:val="24"/>
        </w:rPr>
      </w:pPr>
      <w:r w:rsidRPr="002E3DB1">
        <w:rPr>
          <w:rFonts w:ascii="Arial" w:eastAsia="Times New Roman" w:hAnsi="Arial" w:cs="Arial"/>
          <w:color w:val="000000" w:themeColor="text1"/>
          <w:szCs w:val="24"/>
        </w:rPr>
        <w:t xml:space="preserve">Striking a balance between short-term financial goals and long-term cultural values is difficult. Leaders face pressure to </w:t>
      </w:r>
      <w:proofErr w:type="spellStart"/>
      <w:r w:rsidRPr="002E3DB1">
        <w:rPr>
          <w:rFonts w:ascii="Arial" w:eastAsia="Times New Roman" w:hAnsi="Arial" w:cs="Arial"/>
          <w:color w:val="000000" w:themeColor="text1"/>
          <w:szCs w:val="24"/>
        </w:rPr>
        <w:t>prioritise</w:t>
      </w:r>
      <w:proofErr w:type="spellEnd"/>
      <w:r w:rsidRPr="002E3DB1">
        <w:rPr>
          <w:rFonts w:ascii="Arial" w:eastAsia="Times New Roman" w:hAnsi="Arial" w:cs="Arial"/>
          <w:color w:val="000000" w:themeColor="text1"/>
          <w:szCs w:val="24"/>
        </w:rPr>
        <w:t xml:space="preserve"> quick advantages over long-term investments that may not pay off right away</w:t>
      </w:r>
      <w:r w:rsidR="00E46889" w:rsidRPr="002E3DB1">
        <w:rPr>
          <w:rFonts w:ascii="Arial" w:eastAsia="Times New Roman" w:hAnsi="Arial" w:cs="Arial"/>
          <w:color w:val="000000" w:themeColor="text1"/>
          <w:szCs w:val="24"/>
        </w:rPr>
        <w:t xml:space="preserve"> (</w:t>
      </w:r>
      <w:r w:rsidR="00E46889" w:rsidRPr="002E3DB1">
        <w:rPr>
          <w:rFonts w:ascii="Arial" w:hAnsi="Arial" w:cs="Arial"/>
          <w:color w:val="000000" w:themeColor="text1"/>
          <w:szCs w:val="24"/>
          <w:shd w:val="clear" w:color="auto" w:fill="FFFFFF"/>
        </w:rPr>
        <w:t>Para</w:t>
      </w:r>
      <w:r w:rsidR="00E46889" w:rsidRPr="002E3DB1">
        <w:rPr>
          <w:rFonts w:ascii="Arial" w:cs="Arial"/>
          <w:color w:val="000000" w:themeColor="text1"/>
          <w:szCs w:val="24"/>
          <w:shd w:val="clear" w:color="auto" w:fill="FFFFFF"/>
        </w:rPr>
        <w:t>‐</w:t>
      </w:r>
      <w:r w:rsidR="00E46889" w:rsidRPr="002E3DB1">
        <w:rPr>
          <w:rFonts w:ascii="Arial" w:hAnsi="Arial" w:cs="Arial"/>
          <w:color w:val="000000" w:themeColor="text1"/>
          <w:szCs w:val="24"/>
          <w:shd w:val="clear" w:color="auto" w:fill="FFFFFF"/>
        </w:rPr>
        <w:t xml:space="preserve">González and </w:t>
      </w:r>
      <w:proofErr w:type="spellStart"/>
      <w:r w:rsidR="00E46889" w:rsidRPr="002E3DB1">
        <w:rPr>
          <w:rFonts w:ascii="Arial" w:hAnsi="Arial" w:cs="Arial"/>
          <w:color w:val="000000" w:themeColor="text1"/>
          <w:szCs w:val="24"/>
          <w:shd w:val="clear" w:color="auto" w:fill="FFFFFF"/>
        </w:rPr>
        <w:t>Mascaraque</w:t>
      </w:r>
      <w:proofErr w:type="spellEnd"/>
      <w:r w:rsidR="00E46889" w:rsidRPr="002E3DB1">
        <w:rPr>
          <w:rFonts w:ascii="Arial" w:cs="Arial"/>
          <w:color w:val="000000" w:themeColor="text1"/>
          <w:szCs w:val="24"/>
          <w:shd w:val="clear" w:color="auto" w:fill="FFFFFF"/>
        </w:rPr>
        <w:t>‐</w:t>
      </w:r>
      <w:r w:rsidR="00E46889" w:rsidRPr="002E3DB1">
        <w:rPr>
          <w:rFonts w:ascii="Arial" w:hAnsi="Arial" w:cs="Arial"/>
          <w:color w:val="000000" w:themeColor="text1"/>
          <w:szCs w:val="24"/>
          <w:shd w:val="clear" w:color="auto" w:fill="FFFFFF"/>
        </w:rPr>
        <w:t xml:space="preserve">Ramírez, </w:t>
      </w:r>
      <w:r w:rsidR="00E46889" w:rsidRPr="002E3DB1">
        <w:rPr>
          <w:rFonts w:ascii="Arial" w:hAnsi="Arial" w:cs="Arial"/>
          <w:color w:val="000000" w:themeColor="text1"/>
          <w:szCs w:val="24"/>
          <w:shd w:val="clear" w:color="auto" w:fill="FFFFFF"/>
        </w:rPr>
        <w:lastRenderedPageBreak/>
        <w:t>2020</w:t>
      </w:r>
      <w:r w:rsidR="00E46889" w:rsidRPr="002E3DB1">
        <w:rPr>
          <w:rFonts w:ascii="Arial" w:eastAsia="Times New Roman" w:hAnsi="Arial" w:cs="Arial"/>
          <w:color w:val="000000" w:themeColor="text1"/>
          <w:szCs w:val="24"/>
        </w:rPr>
        <w:t>)</w:t>
      </w:r>
      <w:r w:rsidRPr="002E3DB1">
        <w:rPr>
          <w:rFonts w:ascii="Arial" w:eastAsia="Times New Roman" w:hAnsi="Arial" w:cs="Arial"/>
          <w:color w:val="000000" w:themeColor="text1"/>
          <w:szCs w:val="24"/>
        </w:rPr>
        <w:t xml:space="preserve">. A visionary leader must balance the importance of both corporate success and social influence. </w:t>
      </w:r>
    </w:p>
    <w:p w14:paraId="73BD4975" w14:textId="77777777" w:rsidR="00DB22F2" w:rsidRPr="002E3DB1" w:rsidRDefault="006B0847" w:rsidP="00214003">
      <w:pPr>
        <w:spacing w:line="480" w:lineRule="auto"/>
        <w:rPr>
          <w:rFonts w:ascii="Arial" w:eastAsia="Times New Roman" w:hAnsi="Arial" w:cs="Arial"/>
          <w:color w:val="000000" w:themeColor="text1"/>
          <w:szCs w:val="24"/>
        </w:rPr>
      </w:pPr>
      <w:r w:rsidRPr="002E3DB1">
        <w:rPr>
          <w:rFonts w:ascii="Arial" w:eastAsia="Times New Roman" w:hAnsi="Arial" w:cs="Arial"/>
          <w:color w:val="000000" w:themeColor="text1"/>
          <w:szCs w:val="24"/>
        </w:rPr>
        <w:t xml:space="preserve">Despite these challenges, socially conscious firms and individuals are driving major change and inspiring others to follow suit. They show how to overcome these obstacles and achieve corporate success while also making a positive social and environmental effect. </w:t>
      </w:r>
      <w:r w:rsidR="001B4A59" w:rsidRPr="002E3DB1">
        <w:rPr>
          <w:rFonts w:ascii="Arial" w:eastAsia="Times New Roman" w:hAnsi="Arial" w:cs="Arial"/>
          <w:color w:val="000000" w:themeColor="text1"/>
          <w:szCs w:val="24"/>
        </w:rPr>
        <w:t>Likewise, t</w:t>
      </w:r>
      <w:r w:rsidR="00712BA3" w:rsidRPr="002E3DB1">
        <w:rPr>
          <w:rFonts w:ascii="Arial" w:eastAsia="Times New Roman" w:hAnsi="Arial" w:cs="Arial"/>
          <w:color w:val="000000" w:themeColor="text1"/>
          <w:szCs w:val="24"/>
        </w:rPr>
        <w:t>he company Premier Inn has significant challenges due to fierce competition from other well-known hotels in the market that have created a solid reputation and are constantly improving their offerings (</w:t>
      </w:r>
      <w:r w:rsidR="00E916A5" w:rsidRPr="002E3DB1">
        <w:rPr>
          <w:rFonts w:ascii="Arial" w:hAnsi="Arial" w:cs="Arial"/>
          <w:color w:val="000000" w:themeColor="text1"/>
          <w:szCs w:val="24"/>
          <w:shd w:val="clear" w:color="auto" w:fill="FFFFFF"/>
        </w:rPr>
        <w:t>Gupta and Sharma, 2021</w:t>
      </w:r>
      <w:r w:rsidR="00712BA3" w:rsidRPr="002E3DB1">
        <w:rPr>
          <w:rFonts w:ascii="Arial" w:eastAsia="Times New Roman" w:hAnsi="Arial" w:cs="Arial"/>
          <w:color w:val="000000" w:themeColor="text1"/>
          <w:szCs w:val="24"/>
        </w:rPr>
        <w:t>). However, working in this business also has the disadvantage of allowing people to book a large number of clients while not being able to please them all.</w:t>
      </w:r>
    </w:p>
    <w:p w14:paraId="12E44B3A" w14:textId="77777777" w:rsidR="00295EDD" w:rsidRPr="002E3DB1" w:rsidRDefault="00295EDD" w:rsidP="00214003">
      <w:pPr>
        <w:spacing w:line="480" w:lineRule="auto"/>
        <w:rPr>
          <w:rFonts w:ascii="Arial" w:hAnsi="Arial" w:cs="Arial"/>
          <w:color w:val="000000" w:themeColor="text1"/>
          <w:szCs w:val="24"/>
        </w:rPr>
      </w:pPr>
      <w:r w:rsidRPr="002E3DB1">
        <w:rPr>
          <w:rFonts w:ascii="Arial" w:hAnsi="Arial" w:cs="Arial"/>
          <w:color w:val="000000" w:themeColor="text1"/>
          <w:szCs w:val="24"/>
        </w:rPr>
        <w:t xml:space="preserve">The hotel Premier Inn has a variety of opportunities to expand its business. The chain of hotels also offers ambitious people who are capable of doing work on the management level, team leader, head housekeeper, Team member, Front of House, Housekeeping, and other roles. </w:t>
      </w:r>
      <w:r w:rsidR="00935091" w:rsidRPr="002E3DB1">
        <w:rPr>
          <w:rFonts w:ascii="Arial" w:hAnsi="Arial" w:cs="Arial"/>
          <w:color w:val="000000" w:themeColor="text1"/>
          <w:szCs w:val="24"/>
        </w:rPr>
        <w:t>Moreover, the hotel Premier Inn</w:t>
      </w:r>
      <w:r w:rsidRPr="002E3DB1">
        <w:rPr>
          <w:rFonts w:ascii="Arial" w:hAnsi="Arial" w:cs="Arial"/>
          <w:color w:val="000000" w:themeColor="text1"/>
          <w:szCs w:val="24"/>
        </w:rPr>
        <w:t xml:space="preserve"> also looking for a top location and partnership in Germany for their growth</w:t>
      </w:r>
      <w:r w:rsidR="00935091" w:rsidRPr="002E3DB1">
        <w:rPr>
          <w:rFonts w:ascii="Arial" w:hAnsi="Arial" w:cs="Arial"/>
          <w:color w:val="000000" w:themeColor="text1"/>
          <w:szCs w:val="24"/>
        </w:rPr>
        <w:t xml:space="preserve"> (</w:t>
      </w:r>
      <w:r w:rsidR="00935091" w:rsidRPr="002E3DB1">
        <w:rPr>
          <w:rFonts w:ascii="Arial" w:hAnsi="Arial" w:cs="Arial"/>
          <w:color w:val="222222"/>
          <w:szCs w:val="24"/>
          <w:shd w:val="clear" w:color="auto" w:fill="FFFFFF"/>
        </w:rPr>
        <w:t xml:space="preserve">Gursoy </w:t>
      </w:r>
      <w:r w:rsidR="00935091" w:rsidRPr="002E3DB1">
        <w:rPr>
          <w:rFonts w:ascii="Arial" w:hAnsi="Arial" w:cs="Arial"/>
          <w:i/>
          <w:color w:val="222222"/>
          <w:szCs w:val="24"/>
          <w:shd w:val="clear" w:color="auto" w:fill="FFFFFF"/>
        </w:rPr>
        <w:t>et al.,</w:t>
      </w:r>
      <w:r w:rsidR="00935091" w:rsidRPr="002E3DB1">
        <w:rPr>
          <w:rFonts w:ascii="Arial" w:hAnsi="Arial" w:cs="Arial"/>
          <w:color w:val="222222"/>
          <w:szCs w:val="24"/>
          <w:shd w:val="clear" w:color="auto" w:fill="FFFFFF"/>
        </w:rPr>
        <w:t xml:space="preserve"> 2022</w:t>
      </w:r>
      <w:r w:rsidR="00935091" w:rsidRPr="002E3DB1">
        <w:rPr>
          <w:rFonts w:ascii="Arial" w:hAnsi="Arial" w:cs="Arial"/>
          <w:color w:val="000000" w:themeColor="text1"/>
          <w:szCs w:val="24"/>
        </w:rPr>
        <w:t>)</w:t>
      </w:r>
      <w:r w:rsidRPr="002E3DB1">
        <w:rPr>
          <w:rFonts w:ascii="Arial" w:hAnsi="Arial" w:cs="Arial"/>
          <w:color w:val="000000" w:themeColor="text1"/>
          <w:szCs w:val="24"/>
        </w:rPr>
        <w:t xml:space="preserve">. Premier believes that they are a successful brand in the hospitality sector so it has a great opportunity for partnership with other businesses. In the overall world, so many people give value to the premier inn so that the hotel becomes successful in the business market. The Premier Inn aims to provide valuable work to their people, in which career development opportunities, skills growth nada </w:t>
      </w:r>
      <w:proofErr w:type="spellStart"/>
      <w:r w:rsidRPr="002E3DB1">
        <w:rPr>
          <w:rFonts w:ascii="Arial" w:hAnsi="Arial" w:cs="Arial"/>
          <w:color w:val="000000" w:themeColor="text1"/>
          <w:szCs w:val="24"/>
        </w:rPr>
        <w:t>los</w:t>
      </w:r>
      <w:proofErr w:type="spellEnd"/>
      <w:r w:rsidRPr="002E3DB1">
        <w:rPr>
          <w:rFonts w:ascii="Arial" w:hAnsi="Arial" w:cs="Arial"/>
          <w:color w:val="000000" w:themeColor="text1"/>
          <w:szCs w:val="24"/>
        </w:rPr>
        <w:t xml:space="preserve"> the team leading opportunities are included. It also seems that in 2022 people say that Premier Inn is giving the best environment for working to their employees and the hotel also allows growth of the employees (</w:t>
      </w:r>
      <w:proofErr w:type="spellStart"/>
      <w:r w:rsidRPr="002E3DB1">
        <w:rPr>
          <w:rFonts w:ascii="Arial" w:hAnsi="Arial" w:cs="Arial"/>
          <w:color w:val="000000" w:themeColor="text1"/>
          <w:szCs w:val="24"/>
        </w:rPr>
        <w:t>Trewhela</w:t>
      </w:r>
      <w:proofErr w:type="spellEnd"/>
      <w:r w:rsidRPr="002E3DB1">
        <w:rPr>
          <w:rFonts w:ascii="Arial" w:hAnsi="Arial" w:cs="Arial"/>
          <w:color w:val="000000" w:themeColor="text1"/>
          <w:szCs w:val="24"/>
        </w:rPr>
        <w:t>, 2023).</w:t>
      </w:r>
    </w:p>
    <w:p w14:paraId="5B269F46" w14:textId="77777777" w:rsidR="00567FBE" w:rsidRPr="002E3DB1" w:rsidRDefault="00295EDD" w:rsidP="00214003">
      <w:pPr>
        <w:spacing w:line="480" w:lineRule="auto"/>
        <w:rPr>
          <w:rFonts w:ascii="Arial" w:hAnsi="Arial" w:cs="Arial"/>
          <w:color w:val="000000" w:themeColor="text1"/>
          <w:szCs w:val="24"/>
        </w:rPr>
      </w:pPr>
      <w:r w:rsidRPr="002E3DB1">
        <w:rPr>
          <w:rFonts w:ascii="Arial" w:hAnsi="Arial" w:cs="Arial"/>
          <w:color w:val="000000" w:themeColor="text1"/>
          <w:szCs w:val="24"/>
        </w:rPr>
        <w:lastRenderedPageBreak/>
        <w:t>The premier can make the partnership with the airline industries, travel agencies, and also the different companies that provide the online platform for hotel booking. It helps to enhance the business and increase the customer reach. Premier also invests in digital marketing because the investment in digital marketing helps to expand the business all over the world and increase the number of customers with various demographics (Premier Inn, 2022). The online campaigns, social media advertisement, and collaboration with influencers help to boost the hotel's growth. Moreover, the premier Inn should also introduce customized and personalized business offerings to their customers because the customized services help to increase the business. Business travelers always want customized services, the premier Inn offers customized services to their hotel</w:t>
      </w:r>
      <w:r w:rsidR="00935091" w:rsidRPr="002E3DB1">
        <w:rPr>
          <w:rFonts w:ascii="Arial" w:hAnsi="Arial" w:cs="Arial"/>
          <w:color w:val="000000" w:themeColor="text1"/>
          <w:szCs w:val="24"/>
        </w:rPr>
        <w:t xml:space="preserve"> (</w:t>
      </w:r>
      <w:r w:rsidR="00935091" w:rsidRPr="002E3DB1">
        <w:rPr>
          <w:rFonts w:ascii="Arial" w:hAnsi="Arial" w:cs="Arial"/>
          <w:color w:val="222222"/>
          <w:szCs w:val="24"/>
          <w:shd w:val="clear" w:color="auto" w:fill="FFFFFF"/>
        </w:rPr>
        <w:t>Jones and Comfort, 2021</w:t>
      </w:r>
      <w:r w:rsidR="00935091" w:rsidRPr="002E3DB1">
        <w:rPr>
          <w:rFonts w:ascii="Arial" w:hAnsi="Arial" w:cs="Arial"/>
          <w:color w:val="000000" w:themeColor="text1"/>
          <w:szCs w:val="24"/>
        </w:rPr>
        <w:t>)</w:t>
      </w:r>
      <w:r w:rsidRPr="002E3DB1">
        <w:rPr>
          <w:rFonts w:ascii="Arial" w:hAnsi="Arial" w:cs="Arial"/>
          <w:color w:val="000000" w:themeColor="text1"/>
          <w:szCs w:val="24"/>
        </w:rPr>
        <w:t>. This helps to enhance the business and increase the customer satisfaction level. In addition, the premier Inn also offers diversified catering of food and arranged events that cater the diverse customers. These help to generate an additional revenue stream for the hotel (Premier Inn, 2024).</w:t>
      </w:r>
    </w:p>
    <w:p w14:paraId="21AFBE08" w14:textId="77777777" w:rsidR="00833A28" w:rsidRPr="002E3DB1" w:rsidRDefault="00833A28" w:rsidP="00214003">
      <w:pPr>
        <w:spacing w:after="0" w:line="480" w:lineRule="auto"/>
        <w:rPr>
          <w:rFonts w:ascii="Arial" w:eastAsia="Times New Roman" w:hAnsi="Arial" w:cs="Arial"/>
          <w:color w:val="000000" w:themeColor="text1"/>
          <w:szCs w:val="24"/>
        </w:rPr>
      </w:pPr>
      <w:r w:rsidRPr="002E3DB1">
        <w:rPr>
          <w:rFonts w:ascii="Arial" w:eastAsia="Times New Roman" w:hAnsi="Arial" w:cs="Arial"/>
          <w:color w:val="000000" w:themeColor="text1"/>
          <w:szCs w:val="24"/>
        </w:rPr>
        <w:t xml:space="preserve">This study demonstrates how corporate social responsibility, or CSR, promotes sustainability in the hotel industry. The Premier Inn hotel's CSR programmes are aimed at assuring long-term sustainability and profitability while also encouraging employee well-being, community contribution, and customer trust. CSR efforts promote long-term success while benefiting the community. </w:t>
      </w:r>
      <w:r w:rsidR="008F58A5" w:rsidRPr="002E3DB1">
        <w:rPr>
          <w:rFonts w:ascii="Arial" w:eastAsia="Times New Roman" w:hAnsi="Arial" w:cs="Arial"/>
          <w:color w:val="000000" w:themeColor="text1"/>
          <w:szCs w:val="24"/>
        </w:rPr>
        <w:t>Likewise</w:t>
      </w:r>
      <w:r w:rsidRPr="002E3DB1">
        <w:rPr>
          <w:rFonts w:ascii="Arial" w:eastAsia="Times New Roman" w:hAnsi="Arial" w:cs="Arial"/>
          <w:color w:val="000000" w:themeColor="text1"/>
          <w:szCs w:val="24"/>
        </w:rPr>
        <w:t xml:space="preserve">, economic accountability, ethical rights, charitable giving, and environmental stewardship are all important aspects of corporate social responsibility. However, due to stakeholder opposition, resource and financial constraints, complex regulatory compliance, and effect analysis and quantification, Premier Inn can find it difficult to implement social responsibility. It is also </w:t>
      </w:r>
      <w:r w:rsidRPr="002E3DB1">
        <w:rPr>
          <w:rFonts w:ascii="Arial" w:eastAsia="Times New Roman" w:hAnsi="Arial" w:cs="Arial"/>
          <w:color w:val="000000" w:themeColor="text1"/>
          <w:szCs w:val="24"/>
        </w:rPr>
        <w:lastRenderedPageBreak/>
        <w:t>difficult to achieve a balance between short-term financial objectives and long-term societal values. Despite these hurdles, socially conscious businesses and individuals are advancing the cause and inspiring others to do the same.</w:t>
      </w:r>
    </w:p>
    <w:p w14:paraId="6E19F1C6" w14:textId="77777777" w:rsidR="00833A28" w:rsidRPr="002E3DB1" w:rsidRDefault="00833A28" w:rsidP="00214003">
      <w:pPr>
        <w:spacing w:line="480" w:lineRule="auto"/>
        <w:rPr>
          <w:rFonts w:ascii="Arial" w:hAnsi="Arial" w:cs="Arial"/>
          <w:color w:val="000000" w:themeColor="text1"/>
          <w:szCs w:val="24"/>
        </w:rPr>
      </w:pPr>
    </w:p>
    <w:p w14:paraId="745D33F6" w14:textId="77777777" w:rsidR="009B10E9" w:rsidRPr="002E3DB1" w:rsidRDefault="009B10E9" w:rsidP="00214003">
      <w:pPr>
        <w:spacing w:line="480" w:lineRule="auto"/>
        <w:rPr>
          <w:rFonts w:ascii="Arial" w:hAnsi="Arial" w:cs="Arial"/>
          <w:color w:val="000000" w:themeColor="text1"/>
          <w:szCs w:val="24"/>
        </w:rPr>
      </w:pPr>
    </w:p>
    <w:p w14:paraId="369F4819" w14:textId="77777777" w:rsidR="00E132E0" w:rsidRPr="002E3DB1" w:rsidRDefault="00E132E0" w:rsidP="00214003">
      <w:pPr>
        <w:spacing w:line="480" w:lineRule="auto"/>
        <w:rPr>
          <w:rFonts w:ascii="Arial" w:hAnsi="Arial" w:cs="Arial"/>
          <w:i/>
          <w:color w:val="000000" w:themeColor="text1"/>
          <w:szCs w:val="24"/>
          <w:shd w:val="clear" w:color="auto" w:fill="FFFFFF"/>
        </w:rPr>
      </w:pPr>
    </w:p>
    <w:p w14:paraId="179DB7EF" w14:textId="77777777" w:rsidR="0022502C" w:rsidRPr="002E3DB1" w:rsidRDefault="0022502C" w:rsidP="00214003">
      <w:pPr>
        <w:spacing w:line="480" w:lineRule="auto"/>
        <w:jc w:val="left"/>
        <w:rPr>
          <w:rFonts w:ascii="Arial" w:hAnsi="Arial" w:cs="Arial"/>
          <w:i/>
          <w:color w:val="000000" w:themeColor="text1"/>
          <w:szCs w:val="24"/>
          <w:shd w:val="clear" w:color="auto" w:fill="FFFFFF"/>
        </w:rPr>
      </w:pPr>
      <w:r w:rsidRPr="002E3DB1">
        <w:rPr>
          <w:rFonts w:ascii="Arial" w:hAnsi="Arial" w:cs="Arial"/>
          <w:i/>
          <w:color w:val="000000" w:themeColor="text1"/>
          <w:szCs w:val="24"/>
          <w:shd w:val="clear" w:color="auto" w:fill="FFFFFF"/>
        </w:rPr>
        <w:br w:type="page"/>
      </w:r>
    </w:p>
    <w:p w14:paraId="18A5FEEE" w14:textId="77777777" w:rsidR="008F58A5" w:rsidRPr="002E3DB1" w:rsidRDefault="00214003" w:rsidP="008F58A5">
      <w:pPr>
        <w:pStyle w:val="Heading1"/>
        <w:rPr>
          <w:shd w:val="clear" w:color="auto" w:fill="FFFFFF"/>
        </w:rPr>
      </w:pPr>
      <w:bookmarkStart w:id="0" w:name="_Toc166089793"/>
      <w:r w:rsidRPr="002E3DB1">
        <w:rPr>
          <w:shd w:val="clear" w:color="auto" w:fill="FFFFFF"/>
        </w:rPr>
        <w:lastRenderedPageBreak/>
        <w:t>References</w:t>
      </w:r>
      <w:bookmarkEnd w:id="0"/>
      <w:r w:rsidRPr="002E3DB1">
        <w:rPr>
          <w:shd w:val="clear" w:color="auto" w:fill="FFFFFF"/>
        </w:rPr>
        <w:t xml:space="preserve"> </w:t>
      </w:r>
    </w:p>
    <w:p w14:paraId="33319F4B"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proofErr w:type="spellStart"/>
      <w:r w:rsidRPr="002E3DB1">
        <w:rPr>
          <w:rFonts w:ascii="Arial" w:hAnsi="Arial" w:cs="Arial"/>
          <w:color w:val="000000" w:themeColor="text1"/>
          <w:szCs w:val="24"/>
          <w:shd w:val="clear" w:color="auto" w:fill="FFFFFF"/>
        </w:rPr>
        <w:t>Abaeian</w:t>
      </w:r>
      <w:proofErr w:type="spellEnd"/>
      <w:r w:rsidRPr="002E3DB1">
        <w:rPr>
          <w:rFonts w:ascii="Arial" w:hAnsi="Arial" w:cs="Arial"/>
          <w:color w:val="000000" w:themeColor="text1"/>
          <w:szCs w:val="24"/>
          <w:shd w:val="clear" w:color="auto" w:fill="FFFFFF"/>
        </w:rPr>
        <w:t xml:space="preserve">, V., Khong, K.W., </w:t>
      </w:r>
      <w:proofErr w:type="spellStart"/>
      <w:r w:rsidRPr="002E3DB1">
        <w:rPr>
          <w:rFonts w:ascii="Arial" w:hAnsi="Arial" w:cs="Arial"/>
          <w:color w:val="000000" w:themeColor="text1"/>
          <w:szCs w:val="24"/>
          <w:shd w:val="clear" w:color="auto" w:fill="FFFFFF"/>
        </w:rPr>
        <w:t>Kyid</w:t>
      </w:r>
      <w:proofErr w:type="spellEnd"/>
      <w:r w:rsidRPr="002E3DB1">
        <w:rPr>
          <w:rFonts w:ascii="Arial" w:hAnsi="Arial" w:cs="Arial"/>
          <w:color w:val="000000" w:themeColor="text1"/>
          <w:szCs w:val="24"/>
          <w:shd w:val="clear" w:color="auto" w:fill="FFFFFF"/>
        </w:rPr>
        <w:t xml:space="preserve"> Yeoh, K. and McCabe, S., 2019. Motivations of undertaking CSR initiatives by independent hotels: a holistic approach. </w:t>
      </w:r>
      <w:r w:rsidRPr="002E3DB1">
        <w:rPr>
          <w:rFonts w:ascii="Arial" w:hAnsi="Arial" w:cs="Arial"/>
          <w:i/>
          <w:iCs/>
          <w:color w:val="000000" w:themeColor="text1"/>
          <w:szCs w:val="24"/>
          <w:shd w:val="clear" w:color="auto" w:fill="FFFFFF"/>
        </w:rPr>
        <w:t>International Journal of Contemporary Hospitality Management</w:t>
      </w:r>
      <w:r w:rsidRPr="002E3DB1">
        <w:rPr>
          <w:rFonts w:ascii="Arial" w:hAnsi="Arial" w:cs="Arial"/>
          <w:color w:val="000000" w:themeColor="text1"/>
          <w:szCs w:val="24"/>
          <w:shd w:val="clear" w:color="auto" w:fill="FFFFFF"/>
        </w:rPr>
        <w:t>, </w:t>
      </w:r>
      <w:r w:rsidRPr="002E3DB1">
        <w:rPr>
          <w:rFonts w:ascii="Arial" w:hAnsi="Arial" w:cs="Arial"/>
          <w:i/>
          <w:iCs/>
          <w:color w:val="000000" w:themeColor="text1"/>
          <w:szCs w:val="24"/>
          <w:shd w:val="clear" w:color="auto" w:fill="FFFFFF"/>
        </w:rPr>
        <w:t>31</w:t>
      </w:r>
      <w:r w:rsidRPr="002E3DB1">
        <w:rPr>
          <w:rFonts w:ascii="Arial" w:hAnsi="Arial" w:cs="Arial"/>
          <w:color w:val="000000" w:themeColor="text1"/>
          <w:szCs w:val="24"/>
          <w:shd w:val="clear" w:color="auto" w:fill="FFFFFF"/>
        </w:rPr>
        <w:t>(6), pp.2468-2487.</w:t>
      </w:r>
    </w:p>
    <w:p w14:paraId="11B8C7E1"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r w:rsidRPr="002E3DB1">
        <w:rPr>
          <w:rFonts w:ascii="Arial" w:hAnsi="Arial" w:cs="Arial"/>
          <w:color w:val="222222"/>
          <w:szCs w:val="24"/>
          <w:shd w:val="clear" w:color="auto" w:fill="FFFFFF"/>
        </w:rPr>
        <w:t>Abernathy, J., Stefaniak, C., Wilkins, A. and Olson, J., 2017. Literature review and research opportunities on credibility of corporate social responsibility reporting. </w:t>
      </w:r>
      <w:r w:rsidRPr="002E3DB1">
        <w:rPr>
          <w:rFonts w:ascii="Arial" w:hAnsi="Arial" w:cs="Arial"/>
          <w:i/>
          <w:iCs/>
          <w:color w:val="222222"/>
          <w:szCs w:val="24"/>
          <w:shd w:val="clear" w:color="auto" w:fill="FFFFFF"/>
        </w:rPr>
        <w:t>American Journal of Business</w:t>
      </w:r>
      <w:r w:rsidRPr="002E3DB1">
        <w:rPr>
          <w:rFonts w:ascii="Arial" w:hAnsi="Arial" w:cs="Arial"/>
          <w:color w:val="222222"/>
          <w:szCs w:val="24"/>
          <w:shd w:val="clear" w:color="auto" w:fill="FFFFFF"/>
        </w:rPr>
        <w:t>, </w:t>
      </w:r>
      <w:r w:rsidRPr="002E3DB1">
        <w:rPr>
          <w:rFonts w:ascii="Arial" w:hAnsi="Arial" w:cs="Arial"/>
          <w:i/>
          <w:iCs/>
          <w:color w:val="222222"/>
          <w:szCs w:val="24"/>
          <w:shd w:val="clear" w:color="auto" w:fill="FFFFFF"/>
        </w:rPr>
        <w:t>32</w:t>
      </w:r>
      <w:r w:rsidRPr="002E3DB1">
        <w:rPr>
          <w:rFonts w:ascii="Arial" w:hAnsi="Arial" w:cs="Arial"/>
          <w:color w:val="222222"/>
          <w:szCs w:val="24"/>
          <w:shd w:val="clear" w:color="auto" w:fill="FFFFFF"/>
        </w:rPr>
        <w:t>(1), pp.24-41.</w:t>
      </w:r>
    </w:p>
    <w:p w14:paraId="78D8CF16"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proofErr w:type="spellStart"/>
      <w:r w:rsidRPr="002E3DB1">
        <w:rPr>
          <w:rFonts w:ascii="Arial" w:hAnsi="Arial" w:cs="Arial"/>
          <w:color w:val="000000" w:themeColor="text1"/>
          <w:szCs w:val="24"/>
          <w:shd w:val="clear" w:color="auto" w:fill="FFFFFF"/>
        </w:rPr>
        <w:t>Cegliński</w:t>
      </w:r>
      <w:proofErr w:type="spellEnd"/>
      <w:r w:rsidRPr="002E3DB1">
        <w:rPr>
          <w:rFonts w:ascii="Arial" w:hAnsi="Arial" w:cs="Arial"/>
          <w:color w:val="000000" w:themeColor="text1"/>
          <w:szCs w:val="24"/>
          <w:shd w:val="clear" w:color="auto" w:fill="FFFFFF"/>
        </w:rPr>
        <w:t xml:space="preserve">, P. and </w:t>
      </w:r>
      <w:proofErr w:type="spellStart"/>
      <w:r w:rsidRPr="002E3DB1">
        <w:rPr>
          <w:rFonts w:ascii="Arial" w:hAnsi="Arial" w:cs="Arial"/>
          <w:color w:val="000000" w:themeColor="text1"/>
          <w:szCs w:val="24"/>
          <w:shd w:val="clear" w:color="auto" w:fill="FFFFFF"/>
        </w:rPr>
        <w:t>Wiśniewska</w:t>
      </w:r>
      <w:proofErr w:type="spellEnd"/>
      <w:r w:rsidRPr="002E3DB1">
        <w:rPr>
          <w:rFonts w:ascii="Arial" w:hAnsi="Arial" w:cs="Arial"/>
          <w:color w:val="000000" w:themeColor="text1"/>
          <w:szCs w:val="24"/>
          <w:shd w:val="clear" w:color="auto" w:fill="FFFFFF"/>
        </w:rPr>
        <w:t>, A., 2016. CSR as a source of competitive advantage: The case study of Polpharma group. </w:t>
      </w:r>
      <w:r w:rsidRPr="002E3DB1">
        <w:rPr>
          <w:rFonts w:ascii="Arial" w:hAnsi="Arial" w:cs="Arial"/>
          <w:i/>
          <w:iCs/>
          <w:color w:val="000000" w:themeColor="text1"/>
          <w:szCs w:val="24"/>
          <w:shd w:val="clear" w:color="auto" w:fill="FFFFFF"/>
        </w:rPr>
        <w:t>Journal of Corporate Responsibility and Leadership</w:t>
      </w:r>
      <w:r w:rsidRPr="002E3DB1">
        <w:rPr>
          <w:rFonts w:ascii="Arial" w:hAnsi="Arial" w:cs="Arial"/>
          <w:color w:val="000000" w:themeColor="text1"/>
          <w:szCs w:val="24"/>
          <w:shd w:val="clear" w:color="auto" w:fill="FFFFFF"/>
        </w:rPr>
        <w:t>, </w:t>
      </w:r>
      <w:r w:rsidRPr="002E3DB1">
        <w:rPr>
          <w:rFonts w:ascii="Arial" w:hAnsi="Arial" w:cs="Arial"/>
          <w:i/>
          <w:iCs/>
          <w:color w:val="000000" w:themeColor="text1"/>
          <w:szCs w:val="24"/>
          <w:shd w:val="clear" w:color="auto" w:fill="FFFFFF"/>
        </w:rPr>
        <w:t>3</w:t>
      </w:r>
      <w:r w:rsidRPr="002E3DB1">
        <w:rPr>
          <w:rFonts w:ascii="Arial" w:hAnsi="Arial" w:cs="Arial"/>
          <w:color w:val="000000" w:themeColor="text1"/>
          <w:szCs w:val="24"/>
          <w:shd w:val="clear" w:color="auto" w:fill="FFFFFF"/>
        </w:rPr>
        <w:t>(4), pp.9-25.</w:t>
      </w:r>
    </w:p>
    <w:p w14:paraId="308D82B8" w14:textId="77777777" w:rsidR="002E3DB1" w:rsidRPr="002E3DB1" w:rsidRDefault="002E3DB1" w:rsidP="00214003">
      <w:pPr>
        <w:spacing w:line="480" w:lineRule="auto"/>
        <w:ind w:left="720" w:hanging="720"/>
        <w:rPr>
          <w:rFonts w:ascii="Arial" w:hAnsi="Arial" w:cs="Arial"/>
          <w:color w:val="222222"/>
          <w:szCs w:val="24"/>
          <w:shd w:val="clear" w:color="auto" w:fill="FFFFFF"/>
        </w:rPr>
      </w:pPr>
      <w:r w:rsidRPr="002E3DB1">
        <w:rPr>
          <w:rFonts w:ascii="Arial" w:hAnsi="Arial" w:cs="Arial"/>
          <w:color w:val="222222"/>
          <w:szCs w:val="24"/>
          <w:shd w:val="clear" w:color="auto" w:fill="FFFFFF"/>
        </w:rPr>
        <w:t>Crane, A. and Glozer, S., 2016. Researching corporate social responsibility communication: Themes, opportunities and challenges. </w:t>
      </w:r>
      <w:r w:rsidRPr="002E3DB1">
        <w:rPr>
          <w:rFonts w:ascii="Arial" w:hAnsi="Arial" w:cs="Arial"/>
          <w:i/>
          <w:iCs/>
          <w:color w:val="222222"/>
          <w:szCs w:val="24"/>
          <w:shd w:val="clear" w:color="auto" w:fill="FFFFFF"/>
        </w:rPr>
        <w:t>Journal of management studies</w:t>
      </w:r>
      <w:r w:rsidRPr="002E3DB1">
        <w:rPr>
          <w:rFonts w:ascii="Arial" w:hAnsi="Arial" w:cs="Arial"/>
          <w:color w:val="222222"/>
          <w:szCs w:val="24"/>
          <w:shd w:val="clear" w:color="auto" w:fill="FFFFFF"/>
        </w:rPr>
        <w:t>, </w:t>
      </w:r>
      <w:r w:rsidRPr="002E3DB1">
        <w:rPr>
          <w:rFonts w:ascii="Arial" w:hAnsi="Arial" w:cs="Arial"/>
          <w:i/>
          <w:iCs/>
          <w:color w:val="222222"/>
          <w:szCs w:val="24"/>
          <w:shd w:val="clear" w:color="auto" w:fill="FFFFFF"/>
        </w:rPr>
        <w:t>53</w:t>
      </w:r>
      <w:r w:rsidRPr="002E3DB1">
        <w:rPr>
          <w:rFonts w:ascii="Arial" w:hAnsi="Arial" w:cs="Arial"/>
          <w:color w:val="222222"/>
          <w:szCs w:val="24"/>
          <w:shd w:val="clear" w:color="auto" w:fill="FFFFFF"/>
        </w:rPr>
        <w:t>(7), pp.1223-1252.</w:t>
      </w:r>
    </w:p>
    <w:p w14:paraId="3FDC8CE8" w14:textId="77777777" w:rsidR="002E3DB1" w:rsidRPr="002E3DB1" w:rsidRDefault="002E3DB1" w:rsidP="00214003">
      <w:pPr>
        <w:spacing w:line="480" w:lineRule="auto"/>
        <w:ind w:left="720" w:hanging="720"/>
        <w:rPr>
          <w:rFonts w:ascii="Arial" w:hAnsi="Arial" w:cs="Arial"/>
          <w:color w:val="222222"/>
          <w:szCs w:val="24"/>
          <w:shd w:val="clear" w:color="auto" w:fill="FFFFFF"/>
        </w:rPr>
      </w:pPr>
      <w:r w:rsidRPr="002E3DB1">
        <w:rPr>
          <w:rFonts w:ascii="Arial" w:hAnsi="Arial" w:cs="Arial"/>
          <w:color w:val="222222"/>
          <w:szCs w:val="24"/>
          <w:shd w:val="clear" w:color="auto" w:fill="FFFFFF"/>
        </w:rPr>
        <w:t>Długopolska-</w:t>
      </w:r>
      <w:proofErr w:type="spellStart"/>
      <w:r w:rsidRPr="002E3DB1">
        <w:rPr>
          <w:rFonts w:ascii="Arial" w:hAnsi="Arial" w:cs="Arial"/>
          <w:color w:val="222222"/>
          <w:szCs w:val="24"/>
          <w:shd w:val="clear" w:color="auto" w:fill="FFFFFF"/>
        </w:rPr>
        <w:t>Mikonowicz</w:t>
      </w:r>
      <w:proofErr w:type="spellEnd"/>
      <w:r w:rsidRPr="002E3DB1">
        <w:rPr>
          <w:rFonts w:ascii="Arial" w:hAnsi="Arial" w:cs="Arial"/>
          <w:color w:val="222222"/>
          <w:szCs w:val="24"/>
          <w:shd w:val="clear" w:color="auto" w:fill="FFFFFF"/>
        </w:rPr>
        <w:t xml:space="preserve">, A., </w:t>
      </w:r>
      <w:proofErr w:type="spellStart"/>
      <w:r w:rsidRPr="002E3DB1">
        <w:rPr>
          <w:rFonts w:ascii="Arial" w:hAnsi="Arial" w:cs="Arial"/>
          <w:color w:val="222222"/>
          <w:szCs w:val="24"/>
          <w:shd w:val="clear" w:color="auto" w:fill="FFFFFF"/>
        </w:rPr>
        <w:t>Przytuła</w:t>
      </w:r>
      <w:proofErr w:type="spellEnd"/>
      <w:r w:rsidRPr="002E3DB1">
        <w:rPr>
          <w:rFonts w:ascii="Arial" w:hAnsi="Arial" w:cs="Arial"/>
          <w:color w:val="222222"/>
          <w:szCs w:val="24"/>
          <w:shd w:val="clear" w:color="auto" w:fill="FFFFFF"/>
        </w:rPr>
        <w:t>, S. and Stehr, C. eds., 2018. </w:t>
      </w:r>
      <w:r w:rsidRPr="002E3DB1">
        <w:rPr>
          <w:rFonts w:ascii="Arial" w:hAnsi="Arial" w:cs="Arial"/>
          <w:i/>
          <w:iCs/>
          <w:color w:val="222222"/>
          <w:szCs w:val="24"/>
          <w:shd w:val="clear" w:color="auto" w:fill="FFFFFF"/>
        </w:rPr>
        <w:t>Corporate social responsibility in Poland: strategies, opportunities and challenges</w:t>
      </w:r>
      <w:r w:rsidRPr="002E3DB1">
        <w:rPr>
          <w:rFonts w:ascii="Arial" w:hAnsi="Arial" w:cs="Arial"/>
          <w:color w:val="222222"/>
          <w:szCs w:val="24"/>
          <w:shd w:val="clear" w:color="auto" w:fill="FFFFFF"/>
        </w:rPr>
        <w:t>. Springer.</w:t>
      </w:r>
    </w:p>
    <w:p w14:paraId="0B1685BD" w14:textId="77777777" w:rsidR="002E3DB1" w:rsidRPr="002E3DB1" w:rsidRDefault="002E3DB1" w:rsidP="008F58A5">
      <w:pPr>
        <w:spacing w:line="480" w:lineRule="auto"/>
        <w:ind w:left="720" w:hanging="720"/>
        <w:rPr>
          <w:rFonts w:ascii="Arial" w:hAnsi="Arial" w:cs="Arial"/>
          <w:color w:val="000000" w:themeColor="text1"/>
          <w:szCs w:val="24"/>
          <w:shd w:val="clear" w:color="auto" w:fill="FFFFFF"/>
        </w:rPr>
      </w:pPr>
      <w:r w:rsidRPr="002E3DB1">
        <w:rPr>
          <w:rFonts w:ascii="Arial" w:hAnsi="Arial" w:cs="Arial"/>
          <w:color w:val="000000" w:themeColor="text1"/>
          <w:szCs w:val="24"/>
          <w:shd w:val="clear" w:color="auto" w:fill="FFFFFF"/>
        </w:rPr>
        <w:t>Fallon, P., 2016. 10 Crisis Management and the Future of the Travel Industry. </w:t>
      </w:r>
      <w:r w:rsidRPr="002E3DB1">
        <w:rPr>
          <w:rFonts w:ascii="Arial" w:hAnsi="Arial" w:cs="Arial"/>
          <w:i/>
          <w:iCs/>
          <w:color w:val="000000" w:themeColor="text1"/>
          <w:szCs w:val="24"/>
          <w:shd w:val="clear" w:color="auto" w:fill="FFFFFF"/>
        </w:rPr>
        <w:t>Operations management in the travel industry</w:t>
      </w:r>
      <w:r w:rsidRPr="002E3DB1">
        <w:rPr>
          <w:rFonts w:ascii="Arial" w:hAnsi="Arial" w:cs="Arial"/>
          <w:color w:val="000000" w:themeColor="text1"/>
          <w:szCs w:val="24"/>
          <w:shd w:val="clear" w:color="auto" w:fill="FFFFFF"/>
        </w:rPr>
        <w:t>, p.272.</w:t>
      </w:r>
      <w:r w:rsidRPr="002E3DB1">
        <w:rPr>
          <w:rFonts w:ascii="Arial" w:hAnsi="Arial" w:cs="Arial"/>
          <w:color w:val="222222"/>
          <w:szCs w:val="24"/>
          <w:shd w:val="clear" w:color="auto" w:fill="FFFFFF"/>
        </w:rPr>
        <w:t>.</w:t>
      </w:r>
    </w:p>
    <w:p w14:paraId="7A1554E3" w14:textId="77777777" w:rsidR="002E3DB1" w:rsidRPr="002E3DB1" w:rsidRDefault="002E3DB1" w:rsidP="00214003">
      <w:pPr>
        <w:spacing w:line="480" w:lineRule="auto"/>
        <w:ind w:left="720" w:hanging="720"/>
        <w:rPr>
          <w:rFonts w:ascii="Arial" w:hAnsi="Arial" w:cs="Arial"/>
          <w:color w:val="000000" w:themeColor="text1"/>
          <w:szCs w:val="24"/>
        </w:rPr>
      </w:pPr>
      <w:r w:rsidRPr="002E3DB1">
        <w:rPr>
          <w:rFonts w:ascii="Arial" w:hAnsi="Arial" w:cs="Arial"/>
          <w:color w:val="000000" w:themeColor="text1"/>
          <w:szCs w:val="24"/>
          <w:shd w:val="clear" w:color="auto" w:fill="FFFFFF"/>
        </w:rPr>
        <w:t>Fatima, T. and Elbanna, S., 2023. Corporate social responsibility (CSR) implementation: A review and a research agenda towards an integrative framework. </w:t>
      </w:r>
      <w:r w:rsidRPr="002E3DB1">
        <w:rPr>
          <w:rFonts w:ascii="Arial" w:hAnsi="Arial" w:cs="Arial"/>
          <w:i/>
          <w:iCs/>
          <w:color w:val="000000" w:themeColor="text1"/>
          <w:szCs w:val="24"/>
          <w:shd w:val="clear" w:color="auto" w:fill="FFFFFF"/>
        </w:rPr>
        <w:t>Journal of Business Ethics</w:t>
      </w:r>
      <w:r w:rsidRPr="002E3DB1">
        <w:rPr>
          <w:rFonts w:ascii="Arial" w:hAnsi="Arial" w:cs="Arial"/>
          <w:color w:val="000000" w:themeColor="text1"/>
          <w:szCs w:val="24"/>
          <w:shd w:val="clear" w:color="auto" w:fill="FFFFFF"/>
        </w:rPr>
        <w:t>, </w:t>
      </w:r>
      <w:r w:rsidRPr="002E3DB1">
        <w:rPr>
          <w:rFonts w:ascii="Arial" w:hAnsi="Arial" w:cs="Arial"/>
          <w:i/>
          <w:iCs/>
          <w:color w:val="000000" w:themeColor="text1"/>
          <w:szCs w:val="24"/>
          <w:shd w:val="clear" w:color="auto" w:fill="FFFFFF"/>
        </w:rPr>
        <w:t>183</w:t>
      </w:r>
      <w:r w:rsidRPr="002E3DB1">
        <w:rPr>
          <w:rFonts w:ascii="Arial" w:hAnsi="Arial" w:cs="Arial"/>
          <w:color w:val="000000" w:themeColor="text1"/>
          <w:szCs w:val="24"/>
          <w:shd w:val="clear" w:color="auto" w:fill="FFFFFF"/>
        </w:rPr>
        <w:t>(1), pp.105-121.</w:t>
      </w:r>
    </w:p>
    <w:p w14:paraId="1F666F45" w14:textId="77777777" w:rsidR="002E3DB1" w:rsidRPr="002E3DB1" w:rsidRDefault="002E3DB1" w:rsidP="00C542B7">
      <w:pPr>
        <w:spacing w:line="480" w:lineRule="auto"/>
        <w:ind w:left="720" w:hanging="720"/>
        <w:rPr>
          <w:rFonts w:ascii="Arial" w:hAnsi="Arial" w:cs="Arial"/>
          <w:color w:val="222222"/>
          <w:szCs w:val="24"/>
          <w:shd w:val="clear" w:color="auto" w:fill="FFFFFF"/>
        </w:rPr>
      </w:pPr>
      <w:r w:rsidRPr="002E3DB1">
        <w:rPr>
          <w:rFonts w:ascii="Arial" w:hAnsi="Arial" w:cs="Arial"/>
          <w:color w:val="222222"/>
          <w:szCs w:val="24"/>
          <w:shd w:val="clear" w:color="auto" w:fill="FFFFFF"/>
        </w:rPr>
        <w:lastRenderedPageBreak/>
        <w:t>Font, X. and Lynes, J., 2018. Corporate social responsibility in tourism and hospitality. </w:t>
      </w:r>
      <w:r w:rsidRPr="002E3DB1">
        <w:rPr>
          <w:rFonts w:ascii="Arial" w:hAnsi="Arial" w:cs="Arial"/>
          <w:i/>
          <w:iCs/>
          <w:color w:val="222222"/>
          <w:szCs w:val="24"/>
          <w:shd w:val="clear" w:color="auto" w:fill="FFFFFF"/>
        </w:rPr>
        <w:t>Journal of Sustainable Tourism</w:t>
      </w:r>
      <w:r w:rsidRPr="002E3DB1">
        <w:rPr>
          <w:rFonts w:ascii="Arial" w:hAnsi="Arial" w:cs="Arial"/>
          <w:color w:val="222222"/>
          <w:szCs w:val="24"/>
          <w:shd w:val="clear" w:color="auto" w:fill="FFFFFF"/>
        </w:rPr>
        <w:t>, </w:t>
      </w:r>
      <w:r w:rsidRPr="002E3DB1">
        <w:rPr>
          <w:rFonts w:ascii="Arial" w:hAnsi="Arial" w:cs="Arial"/>
          <w:i/>
          <w:iCs/>
          <w:color w:val="222222"/>
          <w:szCs w:val="24"/>
          <w:shd w:val="clear" w:color="auto" w:fill="FFFFFF"/>
        </w:rPr>
        <w:t>26</w:t>
      </w:r>
      <w:r w:rsidRPr="002E3DB1">
        <w:rPr>
          <w:rFonts w:ascii="Arial" w:hAnsi="Arial" w:cs="Arial"/>
          <w:color w:val="222222"/>
          <w:szCs w:val="24"/>
          <w:shd w:val="clear" w:color="auto" w:fill="FFFFFF"/>
        </w:rPr>
        <w:t>(7), pp.1027-1042.</w:t>
      </w:r>
    </w:p>
    <w:p w14:paraId="37C765A3"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r w:rsidRPr="002E3DB1">
        <w:rPr>
          <w:rFonts w:ascii="Arial" w:hAnsi="Arial" w:cs="Arial"/>
          <w:color w:val="000000" w:themeColor="text1"/>
          <w:szCs w:val="24"/>
          <w:shd w:val="clear" w:color="auto" w:fill="FFFFFF"/>
        </w:rPr>
        <w:t>George, R., 2021. Tourism and Hospitality Marketing Principles. In </w:t>
      </w:r>
      <w:r w:rsidRPr="002E3DB1">
        <w:rPr>
          <w:rFonts w:ascii="Arial" w:hAnsi="Arial" w:cs="Arial"/>
          <w:i/>
          <w:iCs/>
          <w:color w:val="000000" w:themeColor="text1"/>
          <w:szCs w:val="24"/>
          <w:shd w:val="clear" w:color="auto" w:fill="FFFFFF"/>
        </w:rPr>
        <w:t>Marketing Tourism and Hospitality: Concepts and Cases</w:t>
      </w:r>
      <w:r w:rsidRPr="002E3DB1">
        <w:rPr>
          <w:rFonts w:ascii="Arial" w:hAnsi="Arial" w:cs="Arial"/>
          <w:color w:val="000000" w:themeColor="text1"/>
          <w:szCs w:val="24"/>
          <w:shd w:val="clear" w:color="auto" w:fill="FFFFFF"/>
        </w:rPr>
        <w:t> (pp. 3-31). Cham: Springer International Publishing.</w:t>
      </w:r>
    </w:p>
    <w:p w14:paraId="7792E133"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r w:rsidRPr="002E3DB1">
        <w:rPr>
          <w:rFonts w:ascii="Arial" w:hAnsi="Arial" w:cs="Arial"/>
          <w:color w:val="000000" w:themeColor="text1"/>
          <w:szCs w:val="24"/>
          <w:shd w:val="clear" w:color="auto" w:fill="FFFFFF"/>
        </w:rPr>
        <w:t>Gupta, K. and Sharma, S., 2021. Kiosks as self-service technology in hotels: opportunities and challenges. </w:t>
      </w:r>
      <w:r w:rsidRPr="002E3DB1">
        <w:rPr>
          <w:rFonts w:ascii="Arial" w:hAnsi="Arial" w:cs="Arial"/>
          <w:i/>
          <w:iCs/>
          <w:color w:val="000000" w:themeColor="text1"/>
          <w:szCs w:val="24"/>
          <w:shd w:val="clear" w:color="auto" w:fill="FFFFFF"/>
        </w:rPr>
        <w:t>Worldwide Hospitality and Tourism Themes</w:t>
      </w:r>
      <w:r w:rsidRPr="002E3DB1">
        <w:rPr>
          <w:rFonts w:ascii="Arial" w:hAnsi="Arial" w:cs="Arial"/>
          <w:color w:val="000000" w:themeColor="text1"/>
          <w:szCs w:val="24"/>
          <w:shd w:val="clear" w:color="auto" w:fill="FFFFFF"/>
        </w:rPr>
        <w:t>, </w:t>
      </w:r>
      <w:r w:rsidRPr="002E3DB1">
        <w:rPr>
          <w:rFonts w:ascii="Arial" w:hAnsi="Arial" w:cs="Arial"/>
          <w:i/>
          <w:iCs/>
          <w:color w:val="000000" w:themeColor="text1"/>
          <w:szCs w:val="24"/>
          <w:shd w:val="clear" w:color="auto" w:fill="FFFFFF"/>
        </w:rPr>
        <w:t>13</w:t>
      </w:r>
      <w:r w:rsidRPr="002E3DB1">
        <w:rPr>
          <w:rFonts w:ascii="Arial" w:hAnsi="Arial" w:cs="Arial"/>
          <w:color w:val="000000" w:themeColor="text1"/>
          <w:szCs w:val="24"/>
          <w:shd w:val="clear" w:color="auto" w:fill="FFFFFF"/>
        </w:rPr>
        <w:t>(2), pp.236-251.</w:t>
      </w:r>
    </w:p>
    <w:p w14:paraId="58D64A33"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r w:rsidRPr="002E3DB1">
        <w:rPr>
          <w:rFonts w:ascii="Arial" w:hAnsi="Arial" w:cs="Arial"/>
          <w:color w:val="000000" w:themeColor="text1"/>
          <w:szCs w:val="24"/>
          <w:shd w:val="clear" w:color="auto" w:fill="FFFFFF"/>
        </w:rPr>
        <w:t>Gursoy, D., Buttle, F. and Bowie, D., 2022. </w:t>
      </w:r>
      <w:r w:rsidRPr="002E3DB1">
        <w:rPr>
          <w:rFonts w:ascii="Arial" w:hAnsi="Arial" w:cs="Arial"/>
          <w:i/>
          <w:iCs/>
          <w:color w:val="000000" w:themeColor="text1"/>
          <w:szCs w:val="24"/>
          <w:shd w:val="clear" w:color="auto" w:fill="FFFFFF"/>
        </w:rPr>
        <w:t>Hospitality Marketing: Principles and Practices</w:t>
      </w:r>
      <w:r w:rsidRPr="002E3DB1">
        <w:rPr>
          <w:rFonts w:ascii="Arial" w:hAnsi="Arial" w:cs="Arial"/>
          <w:color w:val="000000" w:themeColor="text1"/>
          <w:szCs w:val="24"/>
          <w:shd w:val="clear" w:color="auto" w:fill="FFFFFF"/>
        </w:rPr>
        <w:t>. Routledge.</w:t>
      </w:r>
    </w:p>
    <w:p w14:paraId="2FE97D4A" w14:textId="77777777" w:rsidR="002E3DB1" w:rsidRPr="002E3DB1" w:rsidRDefault="002E3DB1" w:rsidP="00214003">
      <w:pPr>
        <w:spacing w:line="480" w:lineRule="auto"/>
        <w:ind w:left="720" w:hanging="720"/>
        <w:rPr>
          <w:rFonts w:ascii="Arial" w:hAnsi="Arial" w:cs="Arial"/>
          <w:color w:val="222222"/>
          <w:szCs w:val="24"/>
          <w:shd w:val="clear" w:color="auto" w:fill="FFFFFF"/>
        </w:rPr>
      </w:pPr>
      <w:proofErr w:type="spellStart"/>
      <w:r w:rsidRPr="002E3DB1">
        <w:rPr>
          <w:rFonts w:ascii="Arial" w:hAnsi="Arial" w:cs="Arial"/>
          <w:color w:val="222222"/>
          <w:szCs w:val="24"/>
          <w:shd w:val="clear" w:color="auto" w:fill="FFFFFF"/>
        </w:rPr>
        <w:t>Hassanien</w:t>
      </w:r>
      <w:proofErr w:type="spellEnd"/>
      <w:r w:rsidRPr="002E3DB1">
        <w:rPr>
          <w:rFonts w:ascii="Arial" w:hAnsi="Arial" w:cs="Arial"/>
          <w:color w:val="222222"/>
          <w:szCs w:val="24"/>
          <w:shd w:val="clear" w:color="auto" w:fill="FFFFFF"/>
        </w:rPr>
        <w:t>, A. and Dale, C., 2019. </w:t>
      </w:r>
      <w:r w:rsidRPr="002E3DB1">
        <w:rPr>
          <w:rFonts w:ascii="Arial" w:hAnsi="Arial" w:cs="Arial"/>
          <w:i/>
          <w:iCs/>
          <w:color w:val="222222"/>
          <w:szCs w:val="24"/>
          <w:shd w:val="clear" w:color="auto" w:fill="FFFFFF"/>
        </w:rPr>
        <w:t>Hospitality business development</w:t>
      </w:r>
      <w:r w:rsidRPr="002E3DB1">
        <w:rPr>
          <w:rFonts w:ascii="Arial" w:hAnsi="Arial" w:cs="Arial"/>
          <w:color w:val="222222"/>
          <w:szCs w:val="24"/>
          <w:shd w:val="clear" w:color="auto" w:fill="FFFFFF"/>
        </w:rPr>
        <w:t>. Routledge.</w:t>
      </w:r>
    </w:p>
    <w:p w14:paraId="2B7855E7" w14:textId="77777777" w:rsidR="002E3DB1" w:rsidRPr="002E3DB1" w:rsidRDefault="002E3DB1" w:rsidP="00214003">
      <w:pPr>
        <w:spacing w:line="480" w:lineRule="auto"/>
        <w:ind w:left="720" w:hanging="720"/>
        <w:rPr>
          <w:rFonts w:ascii="Arial" w:hAnsi="Arial" w:cs="Arial"/>
          <w:color w:val="222222"/>
          <w:szCs w:val="24"/>
          <w:shd w:val="clear" w:color="auto" w:fill="FFFFFF"/>
        </w:rPr>
      </w:pPr>
      <w:r w:rsidRPr="002E3DB1">
        <w:rPr>
          <w:rFonts w:ascii="Arial" w:hAnsi="Arial" w:cs="Arial"/>
          <w:color w:val="222222"/>
          <w:szCs w:val="24"/>
          <w:shd w:val="clear" w:color="auto" w:fill="FFFFFF"/>
        </w:rPr>
        <w:t>Jones, P. and Comfort, D., 2021. Modern slavery statements and leading UK hotel companies. </w:t>
      </w:r>
      <w:r w:rsidRPr="002E3DB1">
        <w:rPr>
          <w:rFonts w:ascii="Arial" w:hAnsi="Arial" w:cs="Arial"/>
          <w:i/>
          <w:iCs/>
          <w:color w:val="222222"/>
          <w:szCs w:val="24"/>
          <w:shd w:val="clear" w:color="auto" w:fill="FFFFFF"/>
        </w:rPr>
        <w:t>Athens Journal of Tourism</w:t>
      </w:r>
      <w:r w:rsidRPr="002E3DB1">
        <w:rPr>
          <w:rFonts w:ascii="Arial" w:hAnsi="Arial" w:cs="Arial"/>
          <w:color w:val="222222"/>
          <w:szCs w:val="24"/>
          <w:shd w:val="clear" w:color="auto" w:fill="FFFFFF"/>
        </w:rPr>
        <w:t>, </w:t>
      </w:r>
      <w:r w:rsidRPr="002E3DB1">
        <w:rPr>
          <w:rFonts w:ascii="Arial" w:hAnsi="Arial" w:cs="Arial"/>
          <w:i/>
          <w:iCs/>
          <w:color w:val="222222"/>
          <w:szCs w:val="24"/>
          <w:shd w:val="clear" w:color="auto" w:fill="FFFFFF"/>
        </w:rPr>
        <w:t>8</w:t>
      </w:r>
      <w:r w:rsidRPr="002E3DB1">
        <w:rPr>
          <w:rFonts w:ascii="Arial" w:hAnsi="Arial" w:cs="Arial"/>
          <w:color w:val="222222"/>
          <w:szCs w:val="24"/>
          <w:shd w:val="clear" w:color="auto" w:fill="FFFFFF"/>
        </w:rPr>
        <w:t>(3), pp.147-162.</w:t>
      </w:r>
    </w:p>
    <w:p w14:paraId="4284467A" w14:textId="77777777" w:rsidR="002E3DB1" w:rsidRPr="002E3DB1" w:rsidRDefault="002E3DB1" w:rsidP="00214003">
      <w:pPr>
        <w:spacing w:line="480" w:lineRule="auto"/>
        <w:ind w:left="720" w:hanging="720"/>
        <w:rPr>
          <w:rFonts w:ascii="Arial" w:hAnsi="Arial" w:cs="Arial"/>
          <w:color w:val="000000" w:themeColor="text1"/>
          <w:szCs w:val="24"/>
        </w:rPr>
      </w:pPr>
      <w:r w:rsidRPr="002E3DB1">
        <w:rPr>
          <w:rFonts w:ascii="Arial" w:hAnsi="Arial" w:cs="Arial"/>
          <w:color w:val="000000" w:themeColor="text1"/>
          <w:szCs w:val="24"/>
          <w:shd w:val="clear" w:color="auto" w:fill="FFFFFF"/>
        </w:rPr>
        <w:t>Lim, J.S. and Greenwood, C.A., 2017. Communicating corporate social responsibility (CSR): Stakeholder responsiveness and engagement strategy to achieve CSR goals. </w:t>
      </w:r>
      <w:r w:rsidRPr="002E3DB1">
        <w:rPr>
          <w:rFonts w:ascii="Arial" w:hAnsi="Arial" w:cs="Arial"/>
          <w:i/>
          <w:iCs/>
          <w:color w:val="000000" w:themeColor="text1"/>
          <w:szCs w:val="24"/>
          <w:shd w:val="clear" w:color="auto" w:fill="FFFFFF"/>
        </w:rPr>
        <w:t>Public relations review</w:t>
      </w:r>
      <w:r w:rsidRPr="002E3DB1">
        <w:rPr>
          <w:rFonts w:ascii="Arial" w:hAnsi="Arial" w:cs="Arial"/>
          <w:color w:val="000000" w:themeColor="text1"/>
          <w:szCs w:val="24"/>
          <w:shd w:val="clear" w:color="auto" w:fill="FFFFFF"/>
        </w:rPr>
        <w:t>, </w:t>
      </w:r>
      <w:r w:rsidRPr="002E3DB1">
        <w:rPr>
          <w:rFonts w:ascii="Arial" w:hAnsi="Arial" w:cs="Arial"/>
          <w:i/>
          <w:iCs/>
          <w:color w:val="000000" w:themeColor="text1"/>
          <w:szCs w:val="24"/>
          <w:shd w:val="clear" w:color="auto" w:fill="FFFFFF"/>
        </w:rPr>
        <w:t>43</w:t>
      </w:r>
      <w:r w:rsidRPr="002E3DB1">
        <w:rPr>
          <w:rFonts w:ascii="Arial" w:hAnsi="Arial" w:cs="Arial"/>
          <w:color w:val="000000" w:themeColor="text1"/>
          <w:szCs w:val="24"/>
          <w:shd w:val="clear" w:color="auto" w:fill="FFFFFF"/>
        </w:rPr>
        <w:t>(4), pp.768-776.</w:t>
      </w:r>
    </w:p>
    <w:p w14:paraId="67907BB4" w14:textId="77777777" w:rsidR="002E3DB1" w:rsidRPr="002E3DB1" w:rsidRDefault="002E3DB1" w:rsidP="00214003">
      <w:pPr>
        <w:spacing w:line="480" w:lineRule="auto"/>
        <w:ind w:left="720" w:hanging="720"/>
        <w:rPr>
          <w:rFonts w:ascii="Arial" w:hAnsi="Arial" w:cs="Arial"/>
          <w:color w:val="000000" w:themeColor="text1"/>
          <w:szCs w:val="24"/>
        </w:rPr>
      </w:pPr>
      <w:r w:rsidRPr="002E3DB1">
        <w:rPr>
          <w:rFonts w:ascii="Arial" w:hAnsi="Arial" w:cs="Arial"/>
          <w:color w:val="000000" w:themeColor="text1"/>
          <w:szCs w:val="24"/>
          <w:shd w:val="clear" w:color="auto" w:fill="FFFFFF"/>
        </w:rPr>
        <w:t>Nikolova, V. and Arsić, S., 2017. The stakeholder approach in corporate social responsibility. </w:t>
      </w:r>
      <w:r w:rsidRPr="002E3DB1">
        <w:rPr>
          <w:rFonts w:ascii="Arial" w:hAnsi="Arial" w:cs="Arial"/>
          <w:i/>
          <w:iCs/>
          <w:color w:val="000000" w:themeColor="text1"/>
          <w:szCs w:val="24"/>
          <w:shd w:val="clear" w:color="auto" w:fill="FFFFFF"/>
        </w:rPr>
        <w:t>Engineering management</w:t>
      </w:r>
      <w:r w:rsidRPr="002E3DB1">
        <w:rPr>
          <w:rFonts w:ascii="Arial" w:hAnsi="Arial" w:cs="Arial"/>
          <w:color w:val="000000" w:themeColor="text1"/>
          <w:szCs w:val="24"/>
          <w:shd w:val="clear" w:color="auto" w:fill="FFFFFF"/>
        </w:rPr>
        <w:t>, </w:t>
      </w:r>
      <w:r w:rsidRPr="002E3DB1">
        <w:rPr>
          <w:rFonts w:ascii="Arial" w:hAnsi="Arial" w:cs="Arial"/>
          <w:i/>
          <w:iCs/>
          <w:color w:val="000000" w:themeColor="text1"/>
          <w:szCs w:val="24"/>
          <w:shd w:val="clear" w:color="auto" w:fill="FFFFFF"/>
        </w:rPr>
        <w:t>3</w:t>
      </w:r>
      <w:r w:rsidRPr="002E3DB1">
        <w:rPr>
          <w:rFonts w:ascii="Arial" w:hAnsi="Arial" w:cs="Arial"/>
          <w:color w:val="000000" w:themeColor="text1"/>
          <w:szCs w:val="24"/>
          <w:shd w:val="clear" w:color="auto" w:fill="FFFFFF"/>
        </w:rPr>
        <w:t>(1), pp.24-35.</w:t>
      </w:r>
    </w:p>
    <w:p w14:paraId="2CE689E0"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proofErr w:type="spellStart"/>
      <w:r w:rsidRPr="002E3DB1">
        <w:rPr>
          <w:rFonts w:ascii="Arial" w:hAnsi="Arial" w:cs="Arial"/>
          <w:color w:val="000000" w:themeColor="text1"/>
          <w:szCs w:val="24"/>
          <w:shd w:val="clear" w:color="auto" w:fill="FFFFFF"/>
        </w:rPr>
        <w:t>Nzuva</w:t>
      </w:r>
      <w:proofErr w:type="spellEnd"/>
      <w:r w:rsidRPr="002E3DB1">
        <w:rPr>
          <w:rFonts w:ascii="Arial" w:hAnsi="Arial" w:cs="Arial"/>
          <w:color w:val="000000" w:themeColor="text1"/>
          <w:szCs w:val="24"/>
          <w:shd w:val="clear" w:color="auto" w:fill="FFFFFF"/>
        </w:rPr>
        <w:t>, S.M., 2022. The Role of Corporate Social Responsibility in Promoting Business Growth and Sustainability in the Hospitality Industry. </w:t>
      </w:r>
      <w:r w:rsidRPr="002E3DB1">
        <w:rPr>
          <w:rFonts w:ascii="Arial" w:hAnsi="Arial" w:cs="Arial"/>
          <w:i/>
          <w:iCs/>
          <w:color w:val="000000" w:themeColor="text1"/>
          <w:szCs w:val="24"/>
          <w:shd w:val="clear" w:color="auto" w:fill="FFFFFF"/>
        </w:rPr>
        <w:t>Asian Journal of Economics, Business and Accounting</w:t>
      </w:r>
      <w:r w:rsidRPr="002E3DB1">
        <w:rPr>
          <w:rFonts w:ascii="Arial" w:hAnsi="Arial" w:cs="Arial"/>
          <w:color w:val="000000" w:themeColor="text1"/>
          <w:szCs w:val="24"/>
          <w:shd w:val="clear" w:color="auto" w:fill="FFFFFF"/>
        </w:rPr>
        <w:t>, </w:t>
      </w:r>
      <w:r w:rsidRPr="002E3DB1">
        <w:rPr>
          <w:rFonts w:ascii="Arial" w:hAnsi="Arial" w:cs="Arial"/>
          <w:i/>
          <w:iCs/>
          <w:color w:val="000000" w:themeColor="text1"/>
          <w:szCs w:val="24"/>
          <w:shd w:val="clear" w:color="auto" w:fill="FFFFFF"/>
        </w:rPr>
        <w:t>22</w:t>
      </w:r>
      <w:r w:rsidRPr="002E3DB1">
        <w:rPr>
          <w:rFonts w:ascii="Arial" w:hAnsi="Arial" w:cs="Arial"/>
          <w:color w:val="000000" w:themeColor="text1"/>
          <w:szCs w:val="24"/>
          <w:shd w:val="clear" w:color="auto" w:fill="FFFFFF"/>
        </w:rPr>
        <w:t>(23), pp.89-103.</w:t>
      </w:r>
    </w:p>
    <w:p w14:paraId="234415EB"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r w:rsidRPr="002E3DB1">
        <w:rPr>
          <w:rFonts w:ascii="Arial" w:hAnsi="Arial" w:cs="Arial"/>
          <w:color w:val="000000" w:themeColor="text1"/>
          <w:szCs w:val="24"/>
          <w:shd w:val="clear" w:color="auto" w:fill="FFFFFF"/>
        </w:rPr>
        <w:lastRenderedPageBreak/>
        <w:t xml:space="preserve">Para González, L. and </w:t>
      </w:r>
      <w:proofErr w:type="spellStart"/>
      <w:r w:rsidRPr="002E3DB1">
        <w:rPr>
          <w:rFonts w:ascii="Arial" w:hAnsi="Arial" w:cs="Arial"/>
          <w:color w:val="000000" w:themeColor="text1"/>
          <w:szCs w:val="24"/>
          <w:shd w:val="clear" w:color="auto" w:fill="FFFFFF"/>
        </w:rPr>
        <w:t>Mascaraque</w:t>
      </w:r>
      <w:proofErr w:type="spellEnd"/>
      <w:r w:rsidRPr="002E3DB1">
        <w:rPr>
          <w:rFonts w:ascii="Arial" w:hAnsi="Arial" w:cs="Arial"/>
          <w:color w:val="000000" w:themeColor="text1"/>
          <w:szCs w:val="24"/>
          <w:shd w:val="clear" w:color="auto" w:fill="FFFFFF"/>
        </w:rPr>
        <w:t>‐Ramírez, C., 2020. The six dimensions of CSR as a driver of key results in the shipbuilding industry. </w:t>
      </w:r>
      <w:r w:rsidRPr="002E3DB1">
        <w:rPr>
          <w:rFonts w:ascii="Arial" w:hAnsi="Arial" w:cs="Arial"/>
          <w:i/>
          <w:iCs/>
          <w:color w:val="000000" w:themeColor="text1"/>
          <w:szCs w:val="24"/>
          <w:shd w:val="clear" w:color="auto" w:fill="FFFFFF"/>
        </w:rPr>
        <w:t>Corporate Social Responsibility and Environmental Management</w:t>
      </w:r>
      <w:r w:rsidRPr="002E3DB1">
        <w:rPr>
          <w:rFonts w:ascii="Arial" w:hAnsi="Arial" w:cs="Arial"/>
          <w:color w:val="000000" w:themeColor="text1"/>
          <w:szCs w:val="24"/>
          <w:shd w:val="clear" w:color="auto" w:fill="FFFFFF"/>
        </w:rPr>
        <w:t>, </w:t>
      </w:r>
      <w:r w:rsidRPr="002E3DB1">
        <w:rPr>
          <w:rFonts w:ascii="Arial" w:hAnsi="Arial" w:cs="Arial"/>
          <w:i/>
          <w:iCs/>
          <w:color w:val="000000" w:themeColor="text1"/>
          <w:szCs w:val="24"/>
          <w:shd w:val="clear" w:color="auto" w:fill="FFFFFF"/>
        </w:rPr>
        <w:t>27</w:t>
      </w:r>
      <w:r w:rsidRPr="002E3DB1">
        <w:rPr>
          <w:rFonts w:ascii="Arial" w:hAnsi="Arial" w:cs="Arial"/>
          <w:color w:val="000000" w:themeColor="text1"/>
          <w:szCs w:val="24"/>
          <w:shd w:val="clear" w:color="auto" w:fill="FFFFFF"/>
        </w:rPr>
        <w:t>(2), pp.576-584.</w:t>
      </w:r>
    </w:p>
    <w:p w14:paraId="06098D0D" w14:textId="77777777" w:rsidR="002E3DB1" w:rsidRPr="002E3DB1" w:rsidRDefault="002E3DB1" w:rsidP="00214003">
      <w:pPr>
        <w:spacing w:line="480" w:lineRule="auto"/>
        <w:ind w:left="720" w:hanging="720"/>
        <w:rPr>
          <w:rFonts w:ascii="Arial" w:hAnsi="Arial" w:cs="Arial"/>
          <w:color w:val="222222"/>
          <w:szCs w:val="24"/>
          <w:shd w:val="clear" w:color="auto" w:fill="FFFFFF"/>
        </w:rPr>
      </w:pPr>
      <w:r w:rsidRPr="002E3DB1">
        <w:rPr>
          <w:rFonts w:ascii="Arial" w:hAnsi="Arial" w:cs="Arial"/>
          <w:color w:val="222222"/>
          <w:szCs w:val="24"/>
          <w:shd w:val="clear" w:color="auto" w:fill="FFFFFF"/>
        </w:rPr>
        <w:t xml:space="preserve">Piasecki, R. and </w:t>
      </w:r>
      <w:proofErr w:type="spellStart"/>
      <w:r w:rsidRPr="002E3DB1">
        <w:rPr>
          <w:rFonts w:ascii="Arial" w:hAnsi="Arial" w:cs="Arial"/>
          <w:color w:val="222222"/>
          <w:szCs w:val="24"/>
          <w:shd w:val="clear" w:color="auto" w:fill="FFFFFF"/>
        </w:rPr>
        <w:t>Gudowski</w:t>
      </w:r>
      <w:proofErr w:type="spellEnd"/>
      <w:r w:rsidRPr="002E3DB1">
        <w:rPr>
          <w:rFonts w:ascii="Arial" w:hAnsi="Arial" w:cs="Arial"/>
          <w:color w:val="222222"/>
          <w:szCs w:val="24"/>
          <w:shd w:val="clear" w:color="auto" w:fill="FFFFFF"/>
        </w:rPr>
        <w:t>, J., 2017. Corporate social responsibility: The challenges and constraints. </w:t>
      </w:r>
      <w:r w:rsidRPr="002E3DB1">
        <w:rPr>
          <w:rFonts w:ascii="Arial" w:hAnsi="Arial" w:cs="Arial"/>
          <w:i/>
          <w:iCs/>
          <w:color w:val="222222"/>
          <w:szCs w:val="24"/>
          <w:shd w:val="clear" w:color="auto" w:fill="FFFFFF"/>
        </w:rPr>
        <w:t>Comparative Economic Research. Central and Eastern Europe</w:t>
      </w:r>
      <w:r w:rsidRPr="002E3DB1">
        <w:rPr>
          <w:rFonts w:ascii="Arial" w:hAnsi="Arial" w:cs="Arial"/>
          <w:color w:val="222222"/>
          <w:szCs w:val="24"/>
          <w:shd w:val="clear" w:color="auto" w:fill="FFFFFF"/>
        </w:rPr>
        <w:t>, </w:t>
      </w:r>
      <w:r w:rsidRPr="002E3DB1">
        <w:rPr>
          <w:rFonts w:ascii="Arial" w:hAnsi="Arial" w:cs="Arial"/>
          <w:i/>
          <w:iCs/>
          <w:color w:val="222222"/>
          <w:szCs w:val="24"/>
          <w:shd w:val="clear" w:color="auto" w:fill="FFFFFF"/>
        </w:rPr>
        <w:t>20</w:t>
      </w:r>
      <w:r w:rsidRPr="002E3DB1">
        <w:rPr>
          <w:rFonts w:ascii="Arial" w:hAnsi="Arial" w:cs="Arial"/>
          <w:color w:val="222222"/>
          <w:szCs w:val="24"/>
          <w:shd w:val="clear" w:color="auto" w:fill="FFFFFF"/>
        </w:rPr>
        <w:t>(4), pp.143-157.</w:t>
      </w:r>
    </w:p>
    <w:p w14:paraId="3774D36F" w14:textId="77777777" w:rsidR="002E3DB1" w:rsidRPr="002E3DB1" w:rsidRDefault="002E3DB1" w:rsidP="00C542B7">
      <w:pPr>
        <w:spacing w:line="480" w:lineRule="auto"/>
        <w:ind w:left="720" w:hanging="720"/>
        <w:rPr>
          <w:rFonts w:ascii="Arial" w:hAnsi="Arial" w:cs="Arial"/>
          <w:color w:val="222222"/>
          <w:szCs w:val="24"/>
          <w:shd w:val="clear" w:color="auto" w:fill="FFFFFF"/>
        </w:rPr>
      </w:pPr>
      <w:r w:rsidRPr="002E3DB1">
        <w:rPr>
          <w:rFonts w:ascii="Arial" w:hAnsi="Arial" w:cs="Arial"/>
          <w:color w:val="222222"/>
          <w:szCs w:val="24"/>
          <w:shd w:val="clear" w:color="auto" w:fill="FFFFFF"/>
        </w:rPr>
        <w:t xml:space="preserve">Ramkissoon, H., </w:t>
      </w:r>
      <w:proofErr w:type="spellStart"/>
      <w:r w:rsidRPr="002E3DB1">
        <w:rPr>
          <w:rFonts w:ascii="Arial" w:hAnsi="Arial" w:cs="Arial"/>
          <w:color w:val="222222"/>
          <w:szCs w:val="24"/>
          <w:shd w:val="clear" w:color="auto" w:fill="FFFFFF"/>
        </w:rPr>
        <w:t>Mavondo</w:t>
      </w:r>
      <w:proofErr w:type="spellEnd"/>
      <w:r w:rsidRPr="002E3DB1">
        <w:rPr>
          <w:rFonts w:ascii="Arial" w:hAnsi="Arial" w:cs="Arial"/>
          <w:color w:val="222222"/>
          <w:szCs w:val="24"/>
          <w:shd w:val="clear" w:color="auto" w:fill="FFFFFF"/>
        </w:rPr>
        <w:t>, F. and Sowamber, V., 2020. Corporate social responsibility at LUX* resorts and hotels: Satisfaction and loyalty implications for employee and customer social responsibility. </w:t>
      </w:r>
      <w:r w:rsidRPr="002E3DB1">
        <w:rPr>
          <w:rFonts w:ascii="Arial" w:hAnsi="Arial" w:cs="Arial"/>
          <w:i/>
          <w:iCs/>
          <w:color w:val="222222"/>
          <w:szCs w:val="24"/>
          <w:shd w:val="clear" w:color="auto" w:fill="FFFFFF"/>
        </w:rPr>
        <w:t>Sustainability</w:t>
      </w:r>
      <w:r w:rsidRPr="002E3DB1">
        <w:rPr>
          <w:rFonts w:ascii="Arial" w:hAnsi="Arial" w:cs="Arial"/>
          <w:color w:val="222222"/>
          <w:szCs w:val="24"/>
          <w:shd w:val="clear" w:color="auto" w:fill="FFFFFF"/>
        </w:rPr>
        <w:t>, </w:t>
      </w:r>
      <w:r w:rsidRPr="002E3DB1">
        <w:rPr>
          <w:rFonts w:ascii="Arial" w:hAnsi="Arial" w:cs="Arial"/>
          <w:i/>
          <w:iCs/>
          <w:color w:val="222222"/>
          <w:szCs w:val="24"/>
          <w:shd w:val="clear" w:color="auto" w:fill="FFFFFF"/>
        </w:rPr>
        <w:t>12</w:t>
      </w:r>
      <w:r w:rsidRPr="002E3DB1">
        <w:rPr>
          <w:rFonts w:ascii="Arial" w:hAnsi="Arial" w:cs="Arial"/>
          <w:color w:val="222222"/>
          <w:szCs w:val="24"/>
          <w:shd w:val="clear" w:color="auto" w:fill="FFFFFF"/>
        </w:rPr>
        <w:t>(22), p.9745.</w:t>
      </w:r>
    </w:p>
    <w:p w14:paraId="17E02D82"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r w:rsidRPr="002E3DB1">
        <w:rPr>
          <w:rFonts w:ascii="Arial" w:hAnsi="Arial" w:cs="Arial"/>
          <w:color w:val="000000" w:themeColor="text1"/>
          <w:szCs w:val="24"/>
          <w:shd w:val="clear" w:color="auto" w:fill="FFFFFF"/>
        </w:rPr>
        <w:t>Rodriguez-Gomez, S., Arco-Castro, M.L., Lopez-Perez, M.V. and Rodríguez-Ariza, L., 2020. Where does CSR come from and where does it go? A review of the state of the art. </w:t>
      </w:r>
      <w:r w:rsidRPr="002E3DB1">
        <w:rPr>
          <w:rFonts w:ascii="Arial" w:hAnsi="Arial" w:cs="Arial"/>
          <w:i/>
          <w:iCs/>
          <w:color w:val="000000" w:themeColor="text1"/>
          <w:szCs w:val="24"/>
          <w:shd w:val="clear" w:color="auto" w:fill="FFFFFF"/>
        </w:rPr>
        <w:t>Administrative Sciences</w:t>
      </w:r>
      <w:r w:rsidRPr="002E3DB1">
        <w:rPr>
          <w:rFonts w:ascii="Arial" w:hAnsi="Arial" w:cs="Arial"/>
          <w:color w:val="000000" w:themeColor="text1"/>
          <w:szCs w:val="24"/>
          <w:shd w:val="clear" w:color="auto" w:fill="FFFFFF"/>
        </w:rPr>
        <w:t>, </w:t>
      </w:r>
      <w:r w:rsidRPr="002E3DB1">
        <w:rPr>
          <w:rFonts w:ascii="Arial" w:hAnsi="Arial" w:cs="Arial"/>
          <w:i/>
          <w:iCs/>
          <w:color w:val="000000" w:themeColor="text1"/>
          <w:szCs w:val="24"/>
          <w:shd w:val="clear" w:color="auto" w:fill="FFFFFF"/>
        </w:rPr>
        <w:t>10</w:t>
      </w:r>
      <w:r w:rsidRPr="002E3DB1">
        <w:rPr>
          <w:rFonts w:ascii="Arial" w:hAnsi="Arial" w:cs="Arial"/>
          <w:color w:val="000000" w:themeColor="text1"/>
          <w:szCs w:val="24"/>
          <w:shd w:val="clear" w:color="auto" w:fill="FFFFFF"/>
        </w:rPr>
        <w:t>(3), p.60.</w:t>
      </w:r>
    </w:p>
    <w:p w14:paraId="0E3E8216"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proofErr w:type="spellStart"/>
      <w:r w:rsidRPr="002E3DB1">
        <w:rPr>
          <w:rFonts w:ascii="Arial" w:hAnsi="Arial" w:cs="Arial"/>
          <w:color w:val="000000" w:themeColor="text1"/>
          <w:szCs w:val="24"/>
          <w:shd w:val="clear" w:color="auto" w:fill="FFFFFF"/>
        </w:rPr>
        <w:t>Sanvitale</w:t>
      </w:r>
      <w:proofErr w:type="spellEnd"/>
      <w:r w:rsidRPr="002E3DB1">
        <w:rPr>
          <w:rFonts w:ascii="Arial" w:hAnsi="Arial" w:cs="Arial"/>
          <w:color w:val="000000" w:themeColor="text1"/>
          <w:szCs w:val="24"/>
          <w:shd w:val="clear" w:color="auto" w:fill="FFFFFF"/>
        </w:rPr>
        <w:t>, A.L., 2020. Corporate Social Responsibility in the Hotel Industry: A Study of Marriott International and Odyssey Hotel Group.</w:t>
      </w:r>
    </w:p>
    <w:p w14:paraId="0F113FC4" w14:textId="77777777" w:rsidR="002E3DB1" w:rsidRPr="002E3DB1" w:rsidRDefault="002E3DB1" w:rsidP="00214003">
      <w:pPr>
        <w:spacing w:line="480" w:lineRule="auto"/>
        <w:ind w:left="720" w:hanging="720"/>
        <w:rPr>
          <w:rFonts w:ascii="Arial" w:hAnsi="Arial" w:cs="Arial"/>
          <w:color w:val="222222"/>
          <w:szCs w:val="24"/>
          <w:shd w:val="clear" w:color="auto" w:fill="FFFFFF"/>
        </w:rPr>
      </w:pPr>
      <w:r w:rsidRPr="002E3DB1">
        <w:rPr>
          <w:rFonts w:ascii="Arial" w:hAnsi="Arial" w:cs="Arial"/>
          <w:color w:val="222222"/>
          <w:szCs w:val="24"/>
          <w:shd w:val="clear" w:color="auto" w:fill="FFFFFF"/>
        </w:rPr>
        <w:t xml:space="preserve">Seraphin, H., </w:t>
      </w:r>
      <w:proofErr w:type="spellStart"/>
      <w:r w:rsidRPr="002E3DB1">
        <w:rPr>
          <w:rFonts w:ascii="Arial" w:hAnsi="Arial" w:cs="Arial"/>
          <w:color w:val="222222"/>
          <w:szCs w:val="24"/>
          <w:shd w:val="clear" w:color="auto" w:fill="FFFFFF"/>
        </w:rPr>
        <w:t>Gowreesunkar</w:t>
      </w:r>
      <w:proofErr w:type="spellEnd"/>
      <w:r w:rsidRPr="002E3DB1">
        <w:rPr>
          <w:rFonts w:ascii="Arial" w:hAnsi="Arial" w:cs="Arial"/>
          <w:color w:val="222222"/>
          <w:szCs w:val="24"/>
          <w:shd w:val="clear" w:color="auto" w:fill="FFFFFF"/>
        </w:rPr>
        <w:t>, V. and Bacari, C., 2017. Corporate social responsibility practices within international hotel chains in Port-Au-Prince, Haiti, Caribbean. </w:t>
      </w:r>
      <w:r w:rsidRPr="002E3DB1">
        <w:rPr>
          <w:rFonts w:ascii="Arial" w:hAnsi="Arial" w:cs="Arial"/>
          <w:i/>
          <w:iCs/>
          <w:color w:val="222222"/>
          <w:szCs w:val="24"/>
          <w:shd w:val="clear" w:color="auto" w:fill="FFFFFF"/>
        </w:rPr>
        <w:t>Corporate social responsibility: Applications of good practices and malpractices in tourism and the hospitality industry in the developing world</w:t>
      </w:r>
      <w:r w:rsidRPr="002E3DB1">
        <w:rPr>
          <w:rFonts w:ascii="Arial" w:hAnsi="Arial" w:cs="Arial"/>
          <w:color w:val="222222"/>
          <w:szCs w:val="24"/>
          <w:shd w:val="clear" w:color="auto" w:fill="FFFFFF"/>
        </w:rPr>
        <w:t>, pp.119-154.</w:t>
      </w:r>
    </w:p>
    <w:p w14:paraId="23C7F767"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proofErr w:type="spellStart"/>
      <w:r w:rsidRPr="002E3DB1">
        <w:rPr>
          <w:rFonts w:ascii="Arial" w:hAnsi="Arial" w:cs="Arial"/>
          <w:color w:val="000000" w:themeColor="text1"/>
          <w:szCs w:val="24"/>
          <w:shd w:val="clear" w:color="auto" w:fill="FFFFFF"/>
        </w:rPr>
        <w:t>Vartiak</w:t>
      </w:r>
      <w:proofErr w:type="spellEnd"/>
      <w:r w:rsidRPr="002E3DB1">
        <w:rPr>
          <w:rFonts w:ascii="Arial" w:hAnsi="Arial" w:cs="Arial"/>
          <w:color w:val="000000" w:themeColor="text1"/>
          <w:szCs w:val="24"/>
          <w:shd w:val="clear" w:color="auto" w:fill="FFFFFF"/>
        </w:rPr>
        <w:t>, L., 2016. CSR reporting of companies on a global scale. </w:t>
      </w:r>
      <w:r w:rsidRPr="002E3DB1">
        <w:rPr>
          <w:rFonts w:ascii="Arial" w:hAnsi="Arial" w:cs="Arial"/>
          <w:i/>
          <w:iCs/>
          <w:color w:val="000000" w:themeColor="text1"/>
          <w:szCs w:val="24"/>
          <w:shd w:val="clear" w:color="auto" w:fill="FFFFFF"/>
        </w:rPr>
        <w:t>Procedia Economics and Finance</w:t>
      </w:r>
      <w:r w:rsidRPr="002E3DB1">
        <w:rPr>
          <w:rFonts w:ascii="Arial" w:hAnsi="Arial" w:cs="Arial"/>
          <w:color w:val="000000" w:themeColor="text1"/>
          <w:szCs w:val="24"/>
          <w:shd w:val="clear" w:color="auto" w:fill="FFFFFF"/>
        </w:rPr>
        <w:t>, </w:t>
      </w:r>
      <w:r w:rsidRPr="002E3DB1">
        <w:rPr>
          <w:rFonts w:ascii="Arial" w:hAnsi="Arial" w:cs="Arial"/>
          <w:i/>
          <w:iCs/>
          <w:color w:val="000000" w:themeColor="text1"/>
          <w:szCs w:val="24"/>
          <w:shd w:val="clear" w:color="auto" w:fill="FFFFFF"/>
        </w:rPr>
        <w:t>39</w:t>
      </w:r>
      <w:r w:rsidRPr="002E3DB1">
        <w:rPr>
          <w:rFonts w:ascii="Arial" w:hAnsi="Arial" w:cs="Arial"/>
          <w:color w:val="000000" w:themeColor="text1"/>
          <w:szCs w:val="24"/>
          <w:shd w:val="clear" w:color="auto" w:fill="FFFFFF"/>
        </w:rPr>
        <w:t>, pp.176-183.</w:t>
      </w:r>
    </w:p>
    <w:p w14:paraId="496B02E8"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r w:rsidRPr="002E3DB1">
        <w:rPr>
          <w:rFonts w:ascii="Arial" w:hAnsi="Arial" w:cs="Arial"/>
          <w:color w:val="000000" w:themeColor="text1"/>
          <w:szCs w:val="24"/>
          <w:shd w:val="clear" w:color="auto" w:fill="FFFFFF"/>
        </w:rPr>
        <w:lastRenderedPageBreak/>
        <w:t>Woźniak, J. and Jurczyk, W., 2020. Social and environmental activities in the Polish mining region in the context of CSR. </w:t>
      </w:r>
      <w:r w:rsidRPr="002E3DB1">
        <w:rPr>
          <w:rFonts w:ascii="Arial" w:hAnsi="Arial" w:cs="Arial"/>
          <w:i/>
          <w:iCs/>
          <w:color w:val="000000" w:themeColor="text1"/>
          <w:szCs w:val="24"/>
          <w:shd w:val="clear" w:color="auto" w:fill="FFFFFF"/>
        </w:rPr>
        <w:t>Resources Policy</w:t>
      </w:r>
      <w:r w:rsidRPr="002E3DB1">
        <w:rPr>
          <w:rFonts w:ascii="Arial" w:hAnsi="Arial" w:cs="Arial"/>
          <w:color w:val="000000" w:themeColor="text1"/>
          <w:szCs w:val="24"/>
          <w:shd w:val="clear" w:color="auto" w:fill="FFFFFF"/>
        </w:rPr>
        <w:t>, </w:t>
      </w:r>
      <w:r w:rsidRPr="002E3DB1">
        <w:rPr>
          <w:rFonts w:ascii="Arial" w:hAnsi="Arial" w:cs="Arial"/>
          <w:i/>
          <w:iCs/>
          <w:color w:val="000000" w:themeColor="text1"/>
          <w:szCs w:val="24"/>
          <w:shd w:val="clear" w:color="auto" w:fill="FFFFFF"/>
        </w:rPr>
        <w:t>65</w:t>
      </w:r>
      <w:r w:rsidRPr="002E3DB1">
        <w:rPr>
          <w:rFonts w:ascii="Arial" w:hAnsi="Arial" w:cs="Arial"/>
          <w:color w:val="000000" w:themeColor="text1"/>
          <w:szCs w:val="24"/>
          <w:shd w:val="clear" w:color="auto" w:fill="FFFFFF"/>
        </w:rPr>
        <w:t>, p.101554.</w:t>
      </w:r>
    </w:p>
    <w:p w14:paraId="295B6BFA" w14:textId="77777777" w:rsidR="002E3DB1" w:rsidRPr="002E3DB1" w:rsidRDefault="002E3DB1" w:rsidP="00214003">
      <w:pPr>
        <w:spacing w:line="480" w:lineRule="auto"/>
        <w:ind w:left="720" w:hanging="720"/>
        <w:rPr>
          <w:rFonts w:ascii="Arial" w:hAnsi="Arial" w:cs="Arial"/>
          <w:color w:val="000000" w:themeColor="text1"/>
          <w:szCs w:val="24"/>
          <w:shd w:val="clear" w:color="auto" w:fill="FFFFFF"/>
        </w:rPr>
      </w:pPr>
      <w:r w:rsidRPr="002E3DB1">
        <w:rPr>
          <w:rFonts w:ascii="Arial" w:hAnsi="Arial" w:cs="Arial"/>
          <w:color w:val="000000" w:themeColor="text1"/>
          <w:szCs w:val="24"/>
          <w:shd w:val="clear" w:color="auto" w:fill="FFFFFF"/>
        </w:rPr>
        <w:t xml:space="preserve">Zientara, P., </w:t>
      </w:r>
      <w:proofErr w:type="spellStart"/>
      <w:r w:rsidRPr="002E3DB1">
        <w:rPr>
          <w:rFonts w:ascii="Arial" w:hAnsi="Arial" w:cs="Arial"/>
          <w:color w:val="000000" w:themeColor="text1"/>
          <w:szCs w:val="24"/>
          <w:shd w:val="clear" w:color="auto" w:fill="FFFFFF"/>
        </w:rPr>
        <w:t>Bohdanowicz</w:t>
      </w:r>
      <w:proofErr w:type="spellEnd"/>
      <w:r w:rsidRPr="002E3DB1">
        <w:rPr>
          <w:rFonts w:ascii="Arial" w:hAnsi="Arial" w:cs="Arial"/>
          <w:color w:val="000000" w:themeColor="text1"/>
          <w:szCs w:val="24"/>
          <w:shd w:val="clear" w:color="auto" w:fill="FFFFFF"/>
        </w:rPr>
        <w:t xml:space="preserve">-Godfrey, P., Whitely, C. and Maciejewski, G., 2020. A case study of </w:t>
      </w:r>
      <w:proofErr w:type="spellStart"/>
      <w:r w:rsidRPr="002E3DB1">
        <w:rPr>
          <w:rFonts w:ascii="Arial" w:hAnsi="Arial" w:cs="Arial"/>
          <w:color w:val="000000" w:themeColor="text1"/>
          <w:szCs w:val="24"/>
          <w:shd w:val="clear" w:color="auto" w:fill="FFFFFF"/>
        </w:rPr>
        <w:t>LightStay</w:t>
      </w:r>
      <w:proofErr w:type="spellEnd"/>
      <w:r w:rsidRPr="002E3DB1">
        <w:rPr>
          <w:rFonts w:ascii="Arial" w:hAnsi="Arial" w:cs="Arial"/>
          <w:color w:val="000000" w:themeColor="text1"/>
          <w:szCs w:val="24"/>
          <w:shd w:val="clear" w:color="auto" w:fill="FFFFFF"/>
        </w:rPr>
        <w:t xml:space="preserve"> (2010–2017)—Hilton’s corporate responsibility management system. </w:t>
      </w:r>
      <w:r w:rsidRPr="002E3DB1">
        <w:rPr>
          <w:rFonts w:ascii="Arial" w:hAnsi="Arial" w:cs="Arial"/>
          <w:i/>
          <w:iCs/>
          <w:color w:val="000000" w:themeColor="text1"/>
          <w:szCs w:val="24"/>
          <w:shd w:val="clear" w:color="auto" w:fill="FFFFFF"/>
        </w:rPr>
        <w:t>Energies</w:t>
      </w:r>
      <w:r w:rsidRPr="002E3DB1">
        <w:rPr>
          <w:rFonts w:ascii="Arial" w:hAnsi="Arial" w:cs="Arial"/>
          <w:color w:val="000000" w:themeColor="text1"/>
          <w:szCs w:val="24"/>
          <w:shd w:val="clear" w:color="auto" w:fill="FFFFFF"/>
        </w:rPr>
        <w:t>, </w:t>
      </w:r>
      <w:r w:rsidRPr="002E3DB1">
        <w:rPr>
          <w:rFonts w:ascii="Arial" w:hAnsi="Arial" w:cs="Arial"/>
          <w:i/>
          <w:iCs/>
          <w:color w:val="000000" w:themeColor="text1"/>
          <w:szCs w:val="24"/>
          <w:shd w:val="clear" w:color="auto" w:fill="FFFFFF"/>
        </w:rPr>
        <w:t>13</w:t>
      </w:r>
      <w:r w:rsidRPr="002E3DB1">
        <w:rPr>
          <w:rFonts w:ascii="Arial" w:hAnsi="Arial" w:cs="Arial"/>
          <w:color w:val="000000" w:themeColor="text1"/>
          <w:szCs w:val="24"/>
          <w:shd w:val="clear" w:color="auto" w:fill="FFFFFF"/>
        </w:rPr>
        <w:t>(9), p.2303.</w:t>
      </w:r>
    </w:p>
    <w:sectPr w:rsidR="002E3DB1" w:rsidRPr="002E3DB1" w:rsidSect="009E087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A8F749" w14:textId="77777777" w:rsidR="00ED71BB" w:rsidRDefault="00ED71BB" w:rsidP="00833A28">
      <w:pPr>
        <w:spacing w:after="0" w:line="240" w:lineRule="auto"/>
      </w:pPr>
      <w:r>
        <w:separator/>
      </w:r>
    </w:p>
  </w:endnote>
  <w:endnote w:type="continuationSeparator" w:id="0">
    <w:p w14:paraId="4AD48DB8" w14:textId="77777777" w:rsidR="00ED71BB" w:rsidRDefault="00ED71BB" w:rsidP="00833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A7BE51" w14:textId="77777777" w:rsidR="00ED71BB" w:rsidRDefault="00ED71BB" w:rsidP="00833A28">
      <w:pPr>
        <w:spacing w:after="0" w:line="240" w:lineRule="auto"/>
      </w:pPr>
      <w:r>
        <w:separator/>
      </w:r>
    </w:p>
  </w:footnote>
  <w:footnote w:type="continuationSeparator" w:id="0">
    <w:p w14:paraId="14541223" w14:textId="77777777" w:rsidR="00ED71BB" w:rsidRDefault="00ED71BB" w:rsidP="00833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0B547C"/>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E1A56CD"/>
    <w:multiLevelType w:val="multilevel"/>
    <w:tmpl w:val="0B6A4A88"/>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63521246"/>
    <w:multiLevelType w:val="multilevel"/>
    <w:tmpl w:val="D7DA6BC4"/>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60508877">
    <w:abstractNumId w:val="2"/>
  </w:num>
  <w:num w:numId="2" w16cid:durableId="1870098143">
    <w:abstractNumId w:val="2"/>
  </w:num>
  <w:num w:numId="3" w16cid:durableId="1860702843">
    <w:abstractNumId w:val="0"/>
  </w:num>
  <w:num w:numId="4" w16cid:durableId="1617177530">
    <w:abstractNumId w:val="1"/>
  </w:num>
  <w:num w:numId="5" w16cid:durableId="1276869069">
    <w:abstractNumId w:val="1"/>
  </w:num>
  <w:num w:numId="6" w16cid:durableId="1713071075">
    <w:abstractNumId w:val="1"/>
  </w:num>
  <w:num w:numId="7" w16cid:durableId="696932705">
    <w:abstractNumId w:val="2"/>
  </w:num>
  <w:num w:numId="8" w16cid:durableId="16495512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1AC"/>
    <w:rsid w:val="000F45B0"/>
    <w:rsid w:val="00117737"/>
    <w:rsid w:val="0014721C"/>
    <w:rsid w:val="00147D6F"/>
    <w:rsid w:val="0017155E"/>
    <w:rsid w:val="001B4A59"/>
    <w:rsid w:val="001D0266"/>
    <w:rsid w:val="00214003"/>
    <w:rsid w:val="00217C34"/>
    <w:rsid w:val="00224D5A"/>
    <w:rsid w:val="0022502C"/>
    <w:rsid w:val="00243B5E"/>
    <w:rsid w:val="002613EF"/>
    <w:rsid w:val="00295EDD"/>
    <w:rsid w:val="002C66A5"/>
    <w:rsid w:val="002D7243"/>
    <w:rsid w:val="002E3DB1"/>
    <w:rsid w:val="002F6FF7"/>
    <w:rsid w:val="00345203"/>
    <w:rsid w:val="00403894"/>
    <w:rsid w:val="00433E57"/>
    <w:rsid w:val="00441419"/>
    <w:rsid w:val="00494118"/>
    <w:rsid w:val="004A73BE"/>
    <w:rsid w:val="0052569A"/>
    <w:rsid w:val="005408C2"/>
    <w:rsid w:val="00567FBE"/>
    <w:rsid w:val="005D63FF"/>
    <w:rsid w:val="005E75E3"/>
    <w:rsid w:val="00634325"/>
    <w:rsid w:val="0067746A"/>
    <w:rsid w:val="006A7E3F"/>
    <w:rsid w:val="006B0847"/>
    <w:rsid w:val="006B74D9"/>
    <w:rsid w:val="006D549A"/>
    <w:rsid w:val="00705358"/>
    <w:rsid w:val="00712BA3"/>
    <w:rsid w:val="007329A9"/>
    <w:rsid w:val="00751EBA"/>
    <w:rsid w:val="00754659"/>
    <w:rsid w:val="007A32E6"/>
    <w:rsid w:val="007E3F84"/>
    <w:rsid w:val="008175E9"/>
    <w:rsid w:val="00832A92"/>
    <w:rsid w:val="00833A28"/>
    <w:rsid w:val="00862C9E"/>
    <w:rsid w:val="008711AC"/>
    <w:rsid w:val="008758ED"/>
    <w:rsid w:val="008803C3"/>
    <w:rsid w:val="0089112D"/>
    <w:rsid w:val="008B00FD"/>
    <w:rsid w:val="008E7C9A"/>
    <w:rsid w:val="008F31CF"/>
    <w:rsid w:val="008F58A5"/>
    <w:rsid w:val="008F6AB5"/>
    <w:rsid w:val="00935091"/>
    <w:rsid w:val="00981B67"/>
    <w:rsid w:val="009B10E9"/>
    <w:rsid w:val="009C6E05"/>
    <w:rsid w:val="009E087E"/>
    <w:rsid w:val="009E1CBD"/>
    <w:rsid w:val="00A10CBD"/>
    <w:rsid w:val="00A71157"/>
    <w:rsid w:val="00A81B98"/>
    <w:rsid w:val="00B40215"/>
    <w:rsid w:val="00B47999"/>
    <w:rsid w:val="00B51633"/>
    <w:rsid w:val="00C317AD"/>
    <w:rsid w:val="00C33166"/>
    <w:rsid w:val="00C542B7"/>
    <w:rsid w:val="00C91656"/>
    <w:rsid w:val="00D900F7"/>
    <w:rsid w:val="00DB22F2"/>
    <w:rsid w:val="00DD0701"/>
    <w:rsid w:val="00DE21CE"/>
    <w:rsid w:val="00DE3EFA"/>
    <w:rsid w:val="00E132E0"/>
    <w:rsid w:val="00E46889"/>
    <w:rsid w:val="00E85984"/>
    <w:rsid w:val="00E916A5"/>
    <w:rsid w:val="00ED14A4"/>
    <w:rsid w:val="00ED71BB"/>
    <w:rsid w:val="00F02C2A"/>
    <w:rsid w:val="00F93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0A53C0"/>
  <w15:docId w15:val="{548D5694-FCB2-4720-9627-40D8F2259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C2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95EDD"/>
    <w:pPr>
      <w:keepNext/>
      <w:keepLines/>
      <w:numPr>
        <w:numId w:val="5"/>
      </w:numPr>
      <w:spacing w:before="240" w:after="0" w:line="480" w:lineRule="auto"/>
      <w:outlineLvl w:val="0"/>
    </w:pPr>
    <w:rPr>
      <w:rFonts w:ascii="Arial" w:eastAsiaTheme="majorEastAsia" w:hAnsi="Arial" w:cs="Arial"/>
      <w:b/>
      <w:color w:val="000000" w:themeColor="text1"/>
      <w:szCs w:val="24"/>
    </w:rPr>
  </w:style>
  <w:style w:type="paragraph" w:styleId="Heading2">
    <w:name w:val="heading 2"/>
    <w:basedOn w:val="Normal"/>
    <w:next w:val="Normal"/>
    <w:link w:val="Heading2Char"/>
    <w:autoRedefine/>
    <w:uiPriority w:val="9"/>
    <w:unhideWhenUsed/>
    <w:qFormat/>
    <w:rsid w:val="00295EDD"/>
    <w:pPr>
      <w:keepNext/>
      <w:keepLines/>
      <w:numPr>
        <w:ilvl w:val="1"/>
        <w:numId w:val="2"/>
      </w:numPr>
      <w:spacing w:before="40" w:after="0"/>
      <w:outlineLvl w:val="1"/>
    </w:pPr>
    <w:rPr>
      <w:rFonts w:eastAsia="Times New Roman" w:cstheme="majorBidi"/>
      <w:b/>
      <w:color w:val="000000" w:themeColor="text1"/>
      <w:szCs w:val="26"/>
    </w:rPr>
  </w:style>
  <w:style w:type="paragraph" w:styleId="Heading3">
    <w:name w:val="heading 3"/>
    <w:basedOn w:val="Normal"/>
    <w:next w:val="Normal"/>
    <w:link w:val="Heading3Char"/>
    <w:uiPriority w:val="9"/>
    <w:semiHidden/>
    <w:unhideWhenUsed/>
    <w:qFormat/>
    <w:rsid w:val="00295EDD"/>
    <w:pPr>
      <w:keepNext/>
      <w:keepLines/>
      <w:spacing w:before="40" w:after="0"/>
      <w:ind w:left="720" w:hanging="72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95EDD"/>
    <w:pPr>
      <w:keepNext/>
      <w:keepLines/>
      <w:spacing w:before="40" w:after="0"/>
      <w:ind w:left="864" w:hanging="864"/>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95EDD"/>
    <w:pPr>
      <w:keepNext/>
      <w:keepLines/>
      <w:spacing w:before="40" w:after="0"/>
      <w:ind w:left="1008" w:hanging="1008"/>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95EDD"/>
    <w:pPr>
      <w:keepNext/>
      <w:keepLines/>
      <w:spacing w:before="40" w:after="0"/>
      <w:ind w:left="1152" w:hanging="1152"/>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95EDD"/>
    <w:pPr>
      <w:keepNext/>
      <w:keepLines/>
      <w:spacing w:before="40" w:after="0"/>
      <w:ind w:left="1296" w:hanging="1296"/>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95EDD"/>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95EDD"/>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EDD"/>
    <w:rPr>
      <w:rFonts w:ascii="Arial" w:eastAsiaTheme="majorEastAsia" w:hAnsi="Arial" w:cs="Arial"/>
      <w:b/>
      <w:color w:val="000000" w:themeColor="text1"/>
      <w:sz w:val="24"/>
      <w:szCs w:val="24"/>
    </w:rPr>
  </w:style>
  <w:style w:type="character" w:customStyle="1" w:styleId="Heading2Char">
    <w:name w:val="Heading 2 Char"/>
    <w:basedOn w:val="DefaultParagraphFont"/>
    <w:link w:val="Heading2"/>
    <w:uiPriority w:val="9"/>
    <w:rsid w:val="00295EDD"/>
    <w:rPr>
      <w:rFonts w:ascii="Times New Roman" w:eastAsia="Times New Roman" w:hAnsi="Times New Roman" w:cstheme="majorBidi"/>
      <w:b/>
      <w:color w:val="000000" w:themeColor="text1"/>
      <w:sz w:val="24"/>
      <w:szCs w:val="26"/>
    </w:rPr>
  </w:style>
  <w:style w:type="character" w:styleId="Hyperlink">
    <w:name w:val="Hyperlink"/>
    <w:basedOn w:val="DefaultParagraphFont"/>
    <w:uiPriority w:val="99"/>
    <w:unhideWhenUsed/>
    <w:rsid w:val="005D63FF"/>
    <w:rPr>
      <w:color w:val="0000FF"/>
      <w:u w:val="single"/>
    </w:rPr>
  </w:style>
  <w:style w:type="paragraph" w:styleId="NormalWeb">
    <w:name w:val="Normal (Web)"/>
    <w:basedOn w:val="Normal"/>
    <w:uiPriority w:val="99"/>
    <w:unhideWhenUsed/>
    <w:rsid w:val="005D63FF"/>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semiHidden/>
    <w:unhideWhenUsed/>
    <w:rsid w:val="00833A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33A28"/>
    <w:rPr>
      <w:rFonts w:ascii="Times New Roman" w:hAnsi="Times New Roman"/>
      <w:sz w:val="24"/>
    </w:rPr>
  </w:style>
  <w:style w:type="paragraph" w:styleId="Footer">
    <w:name w:val="footer"/>
    <w:basedOn w:val="Normal"/>
    <w:link w:val="FooterChar"/>
    <w:uiPriority w:val="99"/>
    <w:semiHidden/>
    <w:unhideWhenUsed/>
    <w:rsid w:val="00833A2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33A28"/>
    <w:rPr>
      <w:rFonts w:ascii="Times New Roman" w:hAnsi="Times New Roman"/>
      <w:sz w:val="24"/>
    </w:rPr>
  </w:style>
  <w:style w:type="character" w:customStyle="1" w:styleId="Heading3Char">
    <w:name w:val="Heading 3 Char"/>
    <w:basedOn w:val="DefaultParagraphFont"/>
    <w:link w:val="Heading3"/>
    <w:uiPriority w:val="9"/>
    <w:semiHidden/>
    <w:rsid w:val="00295ED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95EDD"/>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295EDD"/>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295EDD"/>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295EDD"/>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295ED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95EDD"/>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semiHidden/>
    <w:unhideWhenUsed/>
    <w:qFormat/>
    <w:rsid w:val="001D0266"/>
    <w:pPr>
      <w:numPr>
        <w:numId w:val="0"/>
      </w:numPr>
      <w:spacing w:before="480" w:line="276" w:lineRule="auto"/>
      <w:jc w:val="left"/>
      <w:outlineLvl w:val="9"/>
    </w:pPr>
    <w:rPr>
      <w:rFonts w:asciiTheme="majorHAnsi" w:hAnsiTheme="majorHAnsi" w:cstheme="majorBidi"/>
      <w:bCs/>
      <w:color w:val="2E74B5" w:themeColor="accent1" w:themeShade="BF"/>
      <w:sz w:val="28"/>
      <w:szCs w:val="28"/>
    </w:rPr>
  </w:style>
  <w:style w:type="paragraph" w:styleId="TOC1">
    <w:name w:val="toc 1"/>
    <w:basedOn w:val="Normal"/>
    <w:next w:val="Normal"/>
    <w:autoRedefine/>
    <w:uiPriority w:val="39"/>
    <w:unhideWhenUsed/>
    <w:rsid w:val="001D0266"/>
    <w:pPr>
      <w:spacing w:after="100"/>
    </w:pPr>
  </w:style>
  <w:style w:type="paragraph" w:styleId="TOC2">
    <w:name w:val="toc 2"/>
    <w:basedOn w:val="Normal"/>
    <w:next w:val="Normal"/>
    <w:autoRedefine/>
    <w:uiPriority w:val="39"/>
    <w:unhideWhenUsed/>
    <w:rsid w:val="001D0266"/>
    <w:pPr>
      <w:spacing w:after="100"/>
      <w:ind w:left="240"/>
    </w:pPr>
  </w:style>
  <w:style w:type="paragraph" w:styleId="BalloonText">
    <w:name w:val="Balloon Text"/>
    <w:basedOn w:val="Normal"/>
    <w:link w:val="BalloonTextChar"/>
    <w:uiPriority w:val="99"/>
    <w:semiHidden/>
    <w:unhideWhenUsed/>
    <w:rsid w:val="001D0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0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105841">
      <w:bodyDiv w:val="1"/>
      <w:marLeft w:val="0"/>
      <w:marRight w:val="0"/>
      <w:marTop w:val="0"/>
      <w:marBottom w:val="0"/>
      <w:divBdr>
        <w:top w:val="none" w:sz="0" w:space="0" w:color="auto"/>
        <w:left w:val="none" w:sz="0" w:space="0" w:color="auto"/>
        <w:bottom w:val="none" w:sz="0" w:space="0" w:color="auto"/>
        <w:right w:val="none" w:sz="0" w:space="0" w:color="auto"/>
      </w:divBdr>
    </w:div>
    <w:div w:id="69355873">
      <w:bodyDiv w:val="1"/>
      <w:marLeft w:val="0"/>
      <w:marRight w:val="0"/>
      <w:marTop w:val="0"/>
      <w:marBottom w:val="0"/>
      <w:divBdr>
        <w:top w:val="none" w:sz="0" w:space="0" w:color="auto"/>
        <w:left w:val="none" w:sz="0" w:space="0" w:color="auto"/>
        <w:bottom w:val="none" w:sz="0" w:space="0" w:color="auto"/>
        <w:right w:val="none" w:sz="0" w:space="0" w:color="auto"/>
      </w:divBdr>
    </w:div>
    <w:div w:id="119035858">
      <w:bodyDiv w:val="1"/>
      <w:marLeft w:val="0"/>
      <w:marRight w:val="0"/>
      <w:marTop w:val="0"/>
      <w:marBottom w:val="0"/>
      <w:divBdr>
        <w:top w:val="none" w:sz="0" w:space="0" w:color="auto"/>
        <w:left w:val="none" w:sz="0" w:space="0" w:color="auto"/>
        <w:bottom w:val="none" w:sz="0" w:space="0" w:color="auto"/>
        <w:right w:val="none" w:sz="0" w:space="0" w:color="auto"/>
      </w:divBdr>
    </w:div>
    <w:div w:id="152993479">
      <w:bodyDiv w:val="1"/>
      <w:marLeft w:val="0"/>
      <w:marRight w:val="0"/>
      <w:marTop w:val="0"/>
      <w:marBottom w:val="0"/>
      <w:divBdr>
        <w:top w:val="none" w:sz="0" w:space="0" w:color="auto"/>
        <w:left w:val="none" w:sz="0" w:space="0" w:color="auto"/>
        <w:bottom w:val="none" w:sz="0" w:space="0" w:color="auto"/>
        <w:right w:val="none" w:sz="0" w:space="0" w:color="auto"/>
      </w:divBdr>
    </w:div>
    <w:div w:id="306396626">
      <w:bodyDiv w:val="1"/>
      <w:marLeft w:val="0"/>
      <w:marRight w:val="0"/>
      <w:marTop w:val="0"/>
      <w:marBottom w:val="0"/>
      <w:divBdr>
        <w:top w:val="none" w:sz="0" w:space="0" w:color="auto"/>
        <w:left w:val="none" w:sz="0" w:space="0" w:color="auto"/>
        <w:bottom w:val="none" w:sz="0" w:space="0" w:color="auto"/>
        <w:right w:val="none" w:sz="0" w:space="0" w:color="auto"/>
      </w:divBdr>
    </w:div>
    <w:div w:id="390153042">
      <w:bodyDiv w:val="1"/>
      <w:marLeft w:val="0"/>
      <w:marRight w:val="0"/>
      <w:marTop w:val="0"/>
      <w:marBottom w:val="0"/>
      <w:divBdr>
        <w:top w:val="none" w:sz="0" w:space="0" w:color="auto"/>
        <w:left w:val="none" w:sz="0" w:space="0" w:color="auto"/>
        <w:bottom w:val="none" w:sz="0" w:space="0" w:color="auto"/>
        <w:right w:val="none" w:sz="0" w:space="0" w:color="auto"/>
      </w:divBdr>
    </w:div>
    <w:div w:id="478037014">
      <w:bodyDiv w:val="1"/>
      <w:marLeft w:val="0"/>
      <w:marRight w:val="0"/>
      <w:marTop w:val="0"/>
      <w:marBottom w:val="0"/>
      <w:divBdr>
        <w:top w:val="none" w:sz="0" w:space="0" w:color="auto"/>
        <w:left w:val="none" w:sz="0" w:space="0" w:color="auto"/>
        <w:bottom w:val="none" w:sz="0" w:space="0" w:color="auto"/>
        <w:right w:val="none" w:sz="0" w:space="0" w:color="auto"/>
      </w:divBdr>
    </w:div>
    <w:div w:id="640306256">
      <w:bodyDiv w:val="1"/>
      <w:marLeft w:val="0"/>
      <w:marRight w:val="0"/>
      <w:marTop w:val="0"/>
      <w:marBottom w:val="0"/>
      <w:divBdr>
        <w:top w:val="none" w:sz="0" w:space="0" w:color="auto"/>
        <w:left w:val="none" w:sz="0" w:space="0" w:color="auto"/>
        <w:bottom w:val="none" w:sz="0" w:space="0" w:color="auto"/>
        <w:right w:val="none" w:sz="0" w:space="0" w:color="auto"/>
      </w:divBdr>
    </w:div>
    <w:div w:id="662515263">
      <w:bodyDiv w:val="1"/>
      <w:marLeft w:val="0"/>
      <w:marRight w:val="0"/>
      <w:marTop w:val="0"/>
      <w:marBottom w:val="0"/>
      <w:divBdr>
        <w:top w:val="none" w:sz="0" w:space="0" w:color="auto"/>
        <w:left w:val="none" w:sz="0" w:space="0" w:color="auto"/>
        <w:bottom w:val="none" w:sz="0" w:space="0" w:color="auto"/>
        <w:right w:val="none" w:sz="0" w:space="0" w:color="auto"/>
      </w:divBdr>
    </w:div>
    <w:div w:id="792479466">
      <w:bodyDiv w:val="1"/>
      <w:marLeft w:val="0"/>
      <w:marRight w:val="0"/>
      <w:marTop w:val="0"/>
      <w:marBottom w:val="0"/>
      <w:divBdr>
        <w:top w:val="none" w:sz="0" w:space="0" w:color="auto"/>
        <w:left w:val="none" w:sz="0" w:space="0" w:color="auto"/>
        <w:bottom w:val="none" w:sz="0" w:space="0" w:color="auto"/>
        <w:right w:val="none" w:sz="0" w:space="0" w:color="auto"/>
      </w:divBdr>
    </w:div>
    <w:div w:id="799108947">
      <w:bodyDiv w:val="1"/>
      <w:marLeft w:val="0"/>
      <w:marRight w:val="0"/>
      <w:marTop w:val="0"/>
      <w:marBottom w:val="0"/>
      <w:divBdr>
        <w:top w:val="none" w:sz="0" w:space="0" w:color="auto"/>
        <w:left w:val="none" w:sz="0" w:space="0" w:color="auto"/>
        <w:bottom w:val="none" w:sz="0" w:space="0" w:color="auto"/>
        <w:right w:val="none" w:sz="0" w:space="0" w:color="auto"/>
      </w:divBdr>
    </w:div>
    <w:div w:id="812912761">
      <w:bodyDiv w:val="1"/>
      <w:marLeft w:val="0"/>
      <w:marRight w:val="0"/>
      <w:marTop w:val="0"/>
      <w:marBottom w:val="0"/>
      <w:divBdr>
        <w:top w:val="none" w:sz="0" w:space="0" w:color="auto"/>
        <w:left w:val="none" w:sz="0" w:space="0" w:color="auto"/>
        <w:bottom w:val="none" w:sz="0" w:space="0" w:color="auto"/>
        <w:right w:val="none" w:sz="0" w:space="0" w:color="auto"/>
      </w:divBdr>
    </w:div>
    <w:div w:id="1023434032">
      <w:bodyDiv w:val="1"/>
      <w:marLeft w:val="0"/>
      <w:marRight w:val="0"/>
      <w:marTop w:val="0"/>
      <w:marBottom w:val="0"/>
      <w:divBdr>
        <w:top w:val="none" w:sz="0" w:space="0" w:color="auto"/>
        <w:left w:val="none" w:sz="0" w:space="0" w:color="auto"/>
        <w:bottom w:val="none" w:sz="0" w:space="0" w:color="auto"/>
        <w:right w:val="none" w:sz="0" w:space="0" w:color="auto"/>
      </w:divBdr>
    </w:div>
    <w:div w:id="1200775144">
      <w:bodyDiv w:val="1"/>
      <w:marLeft w:val="0"/>
      <w:marRight w:val="0"/>
      <w:marTop w:val="0"/>
      <w:marBottom w:val="0"/>
      <w:divBdr>
        <w:top w:val="none" w:sz="0" w:space="0" w:color="auto"/>
        <w:left w:val="none" w:sz="0" w:space="0" w:color="auto"/>
        <w:bottom w:val="none" w:sz="0" w:space="0" w:color="auto"/>
        <w:right w:val="none" w:sz="0" w:space="0" w:color="auto"/>
      </w:divBdr>
    </w:div>
    <w:div w:id="1288898210">
      <w:bodyDiv w:val="1"/>
      <w:marLeft w:val="0"/>
      <w:marRight w:val="0"/>
      <w:marTop w:val="0"/>
      <w:marBottom w:val="0"/>
      <w:divBdr>
        <w:top w:val="none" w:sz="0" w:space="0" w:color="auto"/>
        <w:left w:val="none" w:sz="0" w:space="0" w:color="auto"/>
        <w:bottom w:val="none" w:sz="0" w:space="0" w:color="auto"/>
        <w:right w:val="none" w:sz="0" w:space="0" w:color="auto"/>
      </w:divBdr>
    </w:div>
    <w:div w:id="1349676750">
      <w:bodyDiv w:val="1"/>
      <w:marLeft w:val="0"/>
      <w:marRight w:val="0"/>
      <w:marTop w:val="0"/>
      <w:marBottom w:val="0"/>
      <w:divBdr>
        <w:top w:val="none" w:sz="0" w:space="0" w:color="auto"/>
        <w:left w:val="none" w:sz="0" w:space="0" w:color="auto"/>
        <w:bottom w:val="none" w:sz="0" w:space="0" w:color="auto"/>
        <w:right w:val="none" w:sz="0" w:space="0" w:color="auto"/>
      </w:divBdr>
    </w:div>
    <w:div w:id="1372537287">
      <w:bodyDiv w:val="1"/>
      <w:marLeft w:val="0"/>
      <w:marRight w:val="0"/>
      <w:marTop w:val="0"/>
      <w:marBottom w:val="0"/>
      <w:divBdr>
        <w:top w:val="none" w:sz="0" w:space="0" w:color="auto"/>
        <w:left w:val="none" w:sz="0" w:space="0" w:color="auto"/>
        <w:bottom w:val="none" w:sz="0" w:space="0" w:color="auto"/>
        <w:right w:val="none" w:sz="0" w:space="0" w:color="auto"/>
      </w:divBdr>
    </w:div>
    <w:div w:id="1420446225">
      <w:bodyDiv w:val="1"/>
      <w:marLeft w:val="0"/>
      <w:marRight w:val="0"/>
      <w:marTop w:val="0"/>
      <w:marBottom w:val="0"/>
      <w:divBdr>
        <w:top w:val="none" w:sz="0" w:space="0" w:color="auto"/>
        <w:left w:val="none" w:sz="0" w:space="0" w:color="auto"/>
        <w:bottom w:val="none" w:sz="0" w:space="0" w:color="auto"/>
        <w:right w:val="none" w:sz="0" w:space="0" w:color="auto"/>
      </w:divBdr>
    </w:div>
    <w:div w:id="1471754006">
      <w:bodyDiv w:val="1"/>
      <w:marLeft w:val="0"/>
      <w:marRight w:val="0"/>
      <w:marTop w:val="0"/>
      <w:marBottom w:val="0"/>
      <w:divBdr>
        <w:top w:val="none" w:sz="0" w:space="0" w:color="auto"/>
        <w:left w:val="none" w:sz="0" w:space="0" w:color="auto"/>
        <w:bottom w:val="none" w:sz="0" w:space="0" w:color="auto"/>
        <w:right w:val="none" w:sz="0" w:space="0" w:color="auto"/>
      </w:divBdr>
    </w:div>
    <w:div w:id="1512112230">
      <w:bodyDiv w:val="1"/>
      <w:marLeft w:val="0"/>
      <w:marRight w:val="0"/>
      <w:marTop w:val="0"/>
      <w:marBottom w:val="0"/>
      <w:divBdr>
        <w:top w:val="none" w:sz="0" w:space="0" w:color="auto"/>
        <w:left w:val="none" w:sz="0" w:space="0" w:color="auto"/>
        <w:bottom w:val="none" w:sz="0" w:space="0" w:color="auto"/>
        <w:right w:val="none" w:sz="0" w:space="0" w:color="auto"/>
      </w:divBdr>
    </w:div>
    <w:div w:id="1623533063">
      <w:bodyDiv w:val="1"/>
      <w:marLeft w:val="0"/>
      <w:marRight w:val="0"/>
      <w:marTop w:val="0"/>
      <w:marBottom w:val="0"/>
      <w:divBdr>
        <w:top w:val="none" w:sz="0" w:space="0" w:color="auto"/>
        <w:left w:val="none" w:sz="0" w:space="0" w:color="auto"/>
        <w:bottom w:val="none" w:sz="0" w:space="0" w:color="auto"/>
        <w:right w:val="none" w:sz="0" w:space="0" w:color="auto"/>
      </w:divBdr>
    </w:div>
    <w:div w:id="1624650605">
      <w:bodyDiv w:val="1"/>
      <w:marLeft w:val="0"/>
      <w:marRight w:val="0"/>
      <w:marTop w:val="0"/>
      <w:marBottom w:val="0"/>
      <w:divBdr>
        <w:top w:val="none" w:sz="0" w:space="0" w:color="auto"/>
        <w:left w:val="none" w:sz="0" w:space="0" w:color="auto"/>
        <w:bottom w:val="none" w:sz="0" w:space="0" w:color="auto"/>
        <w:right w:val="none" w:sz="0" w:space="0" w:color="auto"/>
      </w:divBdr>
    </w:div>
    <w:div w:id="1633052407">
      <w:bodyDiv w:val="1"/>
      <w:marLeft w:val="0"/>
      <w:marRight w:val="0"/>
      <w:marTop w:val="0"/>
      <w:marBottom w:val="0"/>
      <w:divBdr>
        <w:top w:val="none" w:sz="0" w:space="0" w:color="auto"/>
        <w:left w:val="none" w:sz="0" w:space="0" w:color="auto"/>
        <w:bottom w:val="none" w:sz="0" w:space="0" w:color="auto"/>
        <w:right w:val="none" w:sz="0" w:space="0" w:color="auto"/>
      </w:divBdr>
    </w:div>
    <w:div w:id="1739475780">
      <w:bodyDiv w:val="1"/>
      <w:marLeft w:val="0"/>
      <w:marRight w:val="0"/>
      <w:marTop w:val="0"/>
      <w:marBottom w:val="0"/>
      <w:divBdr>
        <w:top w:val="none" w:sz="0" w:space="0" w:color="auto"/>
        <w:left w:val="none" w:sz="0" w:space="0" w:color="auto"/>
        <w:bottom w:val="none" w:sz="0" w:space="0" w:color="auto"/>
        <w:right w:val="none" w:sz="0" w:space="0" w:color="auto"/>
      </w:divBdr>
    </w:div>
    <w:div w:id="1764493990">
      <w:bodyDiv w:val="1"/>
      <w:marLeft w:val="0"/>
      <w:marRight w:val="0"/>
      <w:marTop w:val="0"/>
      <w:marBottom w:val="0"/>
      <w:divBdr>
        <w:top w:val="none" w:sz="0" w:space="0" w:color="auto"/>
        <w:left w:val="none" w:sz="0" w:space="0" w:color="auto"/>
        <w:bottom w:val="none" w:sz="0" w:space="0" w:color="auto"/>
        <w:right w:val="none" w:sz="0" w:space="0" w:color="auto"/>
      </w:divBdr>
    </w:div>
    <w:div w:id="1934387745">
      <w:bodyDiv w:val="1"/>
      <w:marLeft w:val="0"/>
      <w:marRight w:val="0"/>
      <w:marTop w:val="0"/>
      <w:marBottom w:val="0"/>
      <w:divBdr>
        <w:top w:val="none" w:sz="0" w:space="0" w:color="auto"/>
        <w:left w:val="none" w:sz="0" w:space="0" w:color="auto"/>
        <w:bottom w:val="none" w:sz="0" w:space="0" w:color="auto"/>
        <w:right w:val="none" w:sz="0" w:space="0" w:color="auto"/>
      </w:divBdr>
    </w:div>
    <w:div w:id="210976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1DFF97-2E1F-4961-B0AE-F8633EB5E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2727</Words>
  <Characters>15546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Laura Ichim</cp:lastModifiedBy>
  <cp:revision>2</cp:revision>
  <dcterms:created xsi:type="dcterms:W3CDTF">2024-05-13T20:01:00Z</dcterms:created>
  <dcterms:modified xsi:type="dcterms:W3CDTF">2024-05-13T20:01:00Z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8179f1c3319a9a9204bd570fad229a6913d9d2c1586a87aa8fa4b4d3b8fddf05</vt:lpwstr>
  </property>
</Properties>
</file>