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pPr w:leftFromText="180" w:rightFromText="180" w:vertAnchor="page" w:horzAnchor="margin" w:tblpXSpec="center" w:tblpY="2161"/>
        <w:tblW w:w="99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00"/>
      </w:tblGrid>
      <w:tr w:rsidR="00641A6F" w:rsidRPr="008A6F61" w14:paraId="41615450" w14:textId="77777777" w:rsidTr="00641A6F">
        <w:tblPrEx>
          <w:tblCellMar>
            <w:top w:w="0" w:type="dxa"/>
            <w:bottom w:w="0" w:type="dxa"/>
          </w:tblCellMar>
        </w:tblPrEx>
        <w:trPr>
          <w:trHeight w:val="2542"/>
        </w:trPr>
        <w:tc>
          <w:tcPr>
            <w:tcW w:w="9900" w:type="dxa"/>
          </w:tcPr>
          <w:p w14:paraId="1228C6DA" w14:textId="77777777" w:rsidR="00641A6F" w:rsidRPr="008A6F61" w:rsidRDefault="00641A6F" w:rsidP="008A6F61">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8A6F61">
              <w:rPr>
                <w:rFonts w:ascii="Arial" w:eastAsia="Arial" w:hAnsi="Arial" w:cs="Arial"/>
                <w:b/>
                <w:bCs/>
                <w:noProof/>
                <w:lang w:val="en-GB"/>
              </w:rPr>
              <mc:AlternateContent>
                <mc:Choice Requires="wps">
                  <w:drawing>
                    <wp:anchor distT="152400" distB="152400" distL="152400" distR="152400" simplePos="0" relativeHeight="251662336" behindDoc="0" locked="0" layoutInCell="1" allowOverlap="1" wp14:anchorId="47B01C8C" wp14:editId="4A440F89">
                      <wp:simplePos x="0" y="0"/>
                      <wp:positionH relativeFrom="margin">
                        <wp:posOffset>424815</wp:posOffset>
                      </wp:positionH>
                      <wp:positionV relativeFrom="line">
                        <wp:posOffset>253365</wp:posOffset>
                      </wp:positionV>
                      <wp:extent cx="6113143" cy="1277462"/>
                      <wp:effectExtent l="0" t="0" r="0" b="0"/>
                      <wp:wrapTopAndBottom distT="152400" distB="152400"/>
                      <wp:docPr id="2" name="officeArt object"/>
                      <wp:cNvGraphicFramePr/>
                      <a:graphic xmlns:a="http://schemas.openxmlformats.org/drawingml/2006/main">
                        <a:graphicData uri="http://schemas.microsoft.com/office/word/2010/wordprocessingShape">
                          <wps:wsp>
                            <wps:cNvSpPr txBox="1"/>
                            <wps:spPr>
                              <a:xfrm>
                                <a:off x="0" y="0"/>
                                <a:ext cx="6113143" cy="1277462"/>
                              </a:xfrm>
                              <a:prstGeom prst="rect">
                                <a:avLst/>
                              </a:prstGeom>
                              <a:noFill/>
                              <a:ln w="12700" cap="flat">
                                <a:noFill/>
                                <a:miter lim="400000"/>
                              </a:ln>
                              <a:effectLst/>
                            </wps:spPr>
                            <wps:txbx>
                              <w:txbxContent>
                                <w:p w14:paraId="7341459E" w14:textId="77777777" w:rsidR="00641A6F" w:rsidRPr="00B3072E" w:rsidRDefault="00641A6F" w:rsidP="00641A6F">
                                  <w:pPr>
                                    <w:pStyle w:val="Body"/>
                                    <w:rPr>
                                      <w:rFonts w:ascii="Arial" w:hAnsi="Arial" w:cs="Arial"/>
                                      <w:b/>
                                      <w:bCs/>
                                    </w:rPr>
                                  </w:pPr>
                                  <w:r w:rsidRPr="00B3072E">
                                    <w:rPr>
                                      <w:rFonts w:ascii="Arial" w:hAnsi="Arial" w:cs="Arial"/>
                                      <w:b/>
                                      <w:bCs/>
                                    </w:rPr>
                                    <w:t>Part 1</w:t>
                                  </w:r>
                                </w:p>
                                <w:p w14:paraId="2A18BA55" w14:textId="77777777" w:rsidR="00641A6F" w:rsidRPr="00B3072E" w:rsidRDefault="00641A6F" w:rsidP="00641A6F">
                                  <w:pPr>
                                    <w:pStyle w:val="Body"/>
                                    <w:rPr>
                                      <w:rFonts w:ascii="Arial" w:hAnsi="Arial" w:cs="Arial"/>
                                      <w:b/>
                                      <w:bCs/>
                                    </w:rPr>
                                  </w:pPr>
                                </w:p>
                                <w:p w14:paraId="11B11324" w14:textId="77777777" w:rsidR="00641A6F" w:rsidRPr="00B3072E" w:rsidRDefault="00641A6F" w:rsidP="00641A6F">
                                  <w:pPr>
                                    <w:pStyle w:val="Body"/>
                                    <w:rPr>
                                      <w:rFonts w:ascii="Arial" w:hAnsi="Arial" w:cs="Arial"/>
                                    </w:rPr>
                                  </w:pPr>
                                  <w:r w:rsidRPr="00B3072E">
                                    <w:rPr>
                                      <w:rFonts w:ascii="Arial" w:hAnsi="Arial" w:cs="Arial"/>
                                    </w:rPr>
                                    <w:t xml:space="preserve">Critically evaluate a range of </w:t>
                                  </w:r>
                                  <w:r>
                                    <w:rPr>
                                      <w:rFonts w:ascii="Arial" w:hAnsi="Arial" w:cs="Arial"/>
                                    </w:rPr>
                                    <w:t>t</w:t>
                                  </w:r>
                                  <w:r w:rsidRPr="00B3072E">
                                    <w:rPr>
                                      <w:rFonts w:ascii="Arial" w:hAnsi="Arial" w:cs="Arial"/>
                                    </w:rPr>
                                    <w:t>heories and models that you have recently studied, explaining their relevance to your workplace practice and procedures and develop a strategy applying what you have learned to improve your practice.</w:t>
                                  </w:r>
                                </w:p>
                                <w:p w14:paraId="513811C3" w14:textId="77777777" w:rsidR="00641A6F" w:rsidRPr="00B3072E" w:rsidRDefault="00641A6F" w:rsidP="00641A6F">
                                  <w:pPr>
                                    <w:pStyle w:val="Body"/>
                                    <w:rPr>
                                      <w:rFonts w:ascii="Arial" w:hAnsi="Arial" w:cs="Arial"/>
                                    </w:rPr>
                                  </w:pPr>
                                </w:p>
                                <w:p w14:paraId="6F0E3CD4" w14:textId="77777777" w:rsidR="00641A6F" w:rsidRPr="00B3072E" w:rsidRDefault="00641A6F" w:rsidP="00641A6F">
                                  <w:pPr>
                                    <w:pStyle w:val="Body"/>
                                    <w:rPr>
                                      <w:rFonts w:ascii="Arial" w:hAnsi="Arial" w:cs="Arial"/>
                                    </w:rPr>
                                  </w:pPr>
                                  <w:r w:rsidRPr="00B3072E">
                                    <w:rPr>
                                      <w:rFonts w:ascii="Arial" w:hAnsi="Arial" w:cs="Arial"/>
                                    </w:rPr>
                                    <w:t>This part of the assignment is 2700 words and is 60%.</w:t>
                                  </w:r>
                                </w:p>
                                <w:p w14:paraId="10408CCD" w14:textId="77777777" w:rsidR="00641A6F" w:rsidRDefault="00641A6F" w:rsidP="00641A6F">
                                  <w:pPr>
                                    <w:pStyle w:val="Body"/>
                                  </w:pPr>
                                </w:p>
                                <w:p w14:paraId="17664AA6" w14:textId="77777777" w:rsidR="00641A6F" w:rsidRDefault="00641A6F" w:rsidP="00641A6F">
                                  <w:pPr>
                                    <w:pStyle w:val="Body"/>
                                  </w:pPr>
                                </w:p>
                              </w:txbxContent>
                            </wps:txbx>
                            <wps:bodyPr wrap="square" lIns="50800" tIns="50800" rIns="50800" bIns="50800" numCol="1" anchor="t">
                              <a:noAutofit/>
                            </wps:bodyPr>
                          </wps:wsp>
                        </a:graphicData>
                      </a:graphic>
                    </wp:anchor>
                  </w:drawing>
                </mc:Choice>
                <mc:Fallback>
                  <w:pict>
                    <v:shapetype w14:anchorId="47B01C8C" id="_x0000_t202" coordsize="21600,21600" o:spt="202" path="m,l,21600r21600,l21600,xe">
                      <v:stroke joinstyle="miter"/>
                      <v:path gradientshapeok="t" o:connecttype="rect"/>
                    </v:shapetype>
                    <v:shape id="officeArt object" o:spid="_x0000_s1026" type="#_x0000_t202" style="position:absolute;margin-left:33.45pt;margin-top:19.95pt;width:481.35pt;height:100.6pt;z-index:251662336;visibility:visible;mso-wrap-style:square;mso-wrap-distance-left:12pt;mso-wrap-distance-top:12pt;mso-wrap-distance-right:12pt;mso-wrap-distance-bottom:12pt;mso-position-horizontal:absolute;mso-position-horizontal-relative:margin;mso-position-vertical:absolute;mso-position-vertical-relative:lin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" filled="f" stroked="f" strokeweight="1pt">
                      <v:stroke miterlimit="4"/>
                      <v:textbox inset="4pt,4pt,4pt,4pt">
                        <w:txbxContent>
                          <w:p w14:paraId="7341459E" w14:textId="77777777" w:rsidR="00641A6F" w:rsidRPr="00B3072E" w:rsidRDefault="00641A6F" w:rsidP="00641A6F">
                            <w:pPr>
                              <w:pStyle w:val="Body"/>
                              <w:rPr>
                                <w:rFonts w:ascii="Arial" w:hAnsi="Arial" w:cs="Arial"/>
                                <w:b/>
                                <w:bCs/>
                              </w:rPr>
                            </w:pPr>
                            <w:r w:rsidRPr="00B3072E">
                              <w:rPr>
                                <w:rFonts w:ascii="Arial" w:hAnsi="Arial" w:cs="Arial"/>
                                <w:b/>
                                <w:bCs/>
                              </w:rPr>
                              <w:t>Part 1</w:t>
                            </w:r>
                          </w:p>
                          <w:p w14:paraId="2A18BA55" w14:textId="77777777" w:rsidR="00641A6F" w:rsidRPr="00B3072E" w:rsidRDefault="00641A6F" w:rsidP="00641A6F">
                            <w:pPr>
                              <w:pStyle w:val="Body"/>
                              <w:rPr>
                                <w:rFonts w:ascii="Arial" w:hAnsi="Arial" w:cs="Arial"/>
                                <w:b/>
                                <w:bCs/>
                              </w:rPr>
                            </w:pPr>
                          </w:p>
                          <w:p w14:paraId="11B11324" w14:textId="77777777" w:rsidR="00641A6F" w:rsidRPr="00B3072E" w:rsidRDefault="00641A6F" w:rsidP="00641A6F">
                            <w:pPr>
                              <w:pStyle w:val="Body"/>
                              <w:rPr>
                                <w:rFonts w:ascii="Arial" w:hAnsi="Arial" w:cs="Arial"/>
                              </w:rPr>
                            </w:pPr>
                            <w:r w:rsidRPr="00B3072E">
                              <w:rPr>
                                <w:rFonts w:ascii="Arial" w:hAnsi="Arial" w:cs="Arial"/>
                              </w:rPr>
                              <w:t xml:space="preserve">Critically evaluate a range of </w:t>
                            </w:r>
                            <w:r>
                              <w:rPr>
                                <w:rFonts w:ascii="Arial" w:hAnsi="Arial" w:cs="Arial"/>
                              </w:rPr>
                              <w:t>t</w:t>
                            </w:r>
                            <w:r w:rsidRPr="00B3072E">
                              <w:rPr>
                                <w:rFonts w:ascii="Arial" w:hAnsi="Arial" w:cs="Arial"/>
                              </w:rPr>
                              <w:t>heories and models that you have recently studied, explaining their relevance to your workplace practice and procedures and develop a strategy applying what you have learned to improve your practice.</w:t>
                            </w:r>
                          </w:p>
                          <w:p w14:paraId="513811C3" w14:textId="77777777" w:rsidR="00641A6F" w:rsidRPr="00B3072E" w:rsidRDefault="00641A6F" w:rsidP="00641A6F">
                            <w:pPr>
                              <w:pStyle w:val="Body"/>
                              <w:rPr>
                                <w:rFonts w:ascii="Arial" w:hAnsi="Arial" w:cs="Arial"/>
                              </w:rPr>
                            </w:pPr>
                          </w:p>
                          <w:p w14:paraId="6F0E3CD4" w14:textId="77777777" w:rsidR="00641A6F" w:rsidRPr="00B3072E" w:rsidRDefault="00641A6F" w:rsidP="00641A6F">
                            <w:pPr>
                              <w:pStyle w:val="Body"/>
                              <w:rPr>
                                <w:rFonts w:ascii="Arial" w:hAnsi="Arial" w:cs="Arial"/>
                              </w:rPr>
                            </w:pPr>
                            <w:r w:rsidRPr="00B3072E">
                              <w:rPr>
                                <w:rFonts w:ascii="Arial" w:hAnsi="Arial" w:cs="Arial"/>
                              </w:rPr>
                              <w:t>This part of the assignment is 2700 words and is 60%.</w:t>
                            </w:r>
                          </w:p>
                          <w:p w14:paraId="10408CCD" w14:textId="77777777" w:rsidR="00641A6F" w:rsidRDefault="00641A6F" w:rsidP="00641A6F">
                            <w:pPr>
                              <w:pStyle w:val="Body"/>
                            </w:pPr>
                          </w:p>
                          <w:p w14:paraId="17664AA6" w14:textId="77777777" w:rsidR="00641A6F" w:rsidRDefault="00641A6F" w:rsidP="00641A6F">
                            <w:pPr>
                              <w:pStyle w:val="Body"/>
                            </w:pPr>
                          </w:p>
                        </w:txbxContent>
                      </v:textbox>
                      <w10:wrap type="topAndBottom" anchorx="margin" anchory="line"/>
                    </v:shape>
                  </w:pict>
                </mc:Fallback>
              </mc:AlternateContent>
            </w:r>
          </w:p>
        </w:tc>
      </w:tr>
    </w:tbl>
    <w:p w14:paraId="4DEC66F7" w14:textId="77777777" w:rsidR="00051EF2" w:rsidRPr="008A6F61" w:rsidRDefault="00822AD8" w:rsidP="008A6F61">
      <w:pPr>
        <w:pStyle w:val="Body"/>
        <w:spacing w:line="360" w:lineRule="auto"/>
        <w:rPr>
          <w:rFonts w:ascii="Arial" w:hAnsi="Arial" w:cs="Arial"/>
        </w:rPr>
      </w:pPr>
      <w:r w:rsidRPr="008A6F61">
        <w:rPr>
          <w:rFonts w:ascii="Arial" w:hAnsi="Arial" w:cs="Arial"/>
        </w:rPr>
        <w:t>BMPF 7003</w:t>
      </w:r>
      <w:r w:rsidR="009E1478" w:rsidRPr="008A6F61">
        <w:rPr>
          <w:rFonts w:ascii="Arial" w:hAnsi="Arial" w:cs="Arial"/>
        </w:rPr>
        <w:t>: Working</w:t>
      </w:r>
      <w:r w:rsidRPr="008A6F61">
        <w:rPr>
          <w:rFonts w:ascii="Arial" w:hAnsi="Arial" w:cs="Arial"/>
        </w:rPr>
        <w:t xml:space="preserve"> and Learning; An Introduction to work-based Higher Education. This is a two</w:t>
      </w:r>
      <w:r w:rsidR="00641A6F" w:rsidRPr="008A6F61">
        <w:rPr>
          <w:rFonts w:ascii="Arial" w:hAnsi="Arial" w:cs="Arial"/>
        </w:rPr>
        <w:t>-</w:t>
      </w:r>
      <w:r w:rsidRPr="008A6F61">
        <w:rPr>
          <w:rFonts w:ascii="Arial" w:hAnsi="Arial" w:cs="Arial"/>
        </w:rPr>
        <w:t>part assignment.</w:t>
      </w:r>
    </w:p>
    <w:p w14:paraId="0136ECC6" w14:textId="77777777" w:rsidR="00641A6F" w:rsidRPr="008A6F61" w:rsidRDefault="00641A6F" w:rsidP="008A6F61">
      <w:pPr>
        <w:pStyle w:val="Body"/>
        <w:spacing w:line="360" w:lineRule="auto"/>
        <w:rPr>
          <w:rFonts w:ascii="Arial" w:eastAsia="Arial" w:hAnsi="Arial" w:cs="Arial"/>
        </w:rPr>
      </w:pPr>
    </w:p>
    <w:p w14:paraId="33260FA5" w14:textId="77777777" w:rsidR="00641A6F" w:rsidRPr="008A6F61" w:rsidRDefault="00641A6F" w:rsidP="008A6F61">
      <w:pPr>
        <w:pStyle w:val="Body"/>
        <w:spacing w:line="360" w:lineRule="auto"/>
        <w:rPr>
          <w:rFonts w:ascii="Arial" w:hAnsi="Arial" w:cs="Arial"/>
          <w:b/>
          <w:bCs/>
        </w:rPr>
      </w:pPr>
    </w:p>
    <w:p w14:paraId="5632EAC2" w14:textId="77777777" w:rsidR="00051EF2" w:rsidRPr="008A6F61" w:rsidRDefault="00822AD8" w:rsidP="008A6F61">
      <w:pPr>
        <w:pStyle w:val="Body"/>
        <w:spacing w:line="360" w:lineRule="auto"/>
        <w:rPr>
          <w:rFonts w:ascii="Arial" w:eastAsia="Arial" w:hAnsi="Arial" w:cs="Arial"/>
          <w:b/>
          <w:bCs/>
        </w:rPr>
      </w:pPr>
      <w:r w:rsidRPr="008A6F61">
        <w:rPr>
          <w:rFonts w:ascii="Arial" w:hAnsi="Arial" w:cs="Arial"/>
          <w:b/>
          <w:bCs/>
        </w:rPr>
        <w:t>The Impact of Science on Voice Pedagogy; An examination of the use of science and imagery in the Teaching studio.</w:t>
      </w:r>
    </w:p>
    <w:p w14:paraId="7A64F432" w14:textId="77777777" w:rsidR="00051EF2" w:rsidRPr="008A6F61" w:rsidRDefault="00051EF2" w:rsidP="008A6F61">
      <w:pPr>
        <w:pStyle w:val="Body"/>
        <w:spacing w:line="360" w:lineRule="auto"/>
        <w:rPr>
          <w:rFonts w:ascii="Arial" w:eastAsia="Arial" w:hAnsi="Arial" w:cs="Arial"/>
        </w:rPr>
      </w:pPr>
    </w:p>
    <w:p w14:paraId="0DF910E9" w14:textId="77777777" w:rsidR="00051EF2" w:rsidRPr="008A6F61" w:rsidRDefault="00822AD8" w:rsidP="008A6F61">
      <w:pPr>
        <w:pStyle w:val="Body"/>
        <w:spacing w:line="360" w:lineRule="auto"/>
        <w:rPr>
          <w:rFonts w:ascii="Arial" w:eastAsia="Arial" w:hAnsi="Arial" w:cs="Arial"/>
        </w:rPr>
      </w:pPr>
      <w:r w:rsidRPr="008A6F61">
        <w:rPr>
          <w:rFonts w:ascii="Arial" w:hAnsi="Arial" w:cs="Arial"/>
        </w:rPr>
        <w:t>This stud</w:t>
      </w:r>
      <w:r w:rsidR="00AB2F2F" w:rsidRPr="008A6F61">
        <w:rPr>
          <w:rFonts w:ascii="Arial" w:hAnsi="Arial" w:cs="Arial"/>
        </w:rPr>
        <w:t>y will examine the literature concerning</w:t>
      </w:r>
      <w:r w:rsidRPr="008A6F61">
        <w:rPr>
          <w:rFonts w:ascii="Arial" w:hAnsi="Arial" w:cs="Arial"/>
        </w:rPr>
        <w:t xml:space="preserve"> the extent to which Science has informed the art of singing teaching and voice work, with a view to expanding my knowledge and applying it to my own teaching strategy. I am a singing teacher and vocal coach, currently working within schools and as a private practitioner. I also work as a Police Offender Manager, with Registered Sex Offenders,</w:t>
      </w:r>
      <w:r w:rsidR="00B3072E" w:rsidRPr="008A6F61">
        <w:rPr>
          <w:rFonts w:ascii="Arial" w:hAnsi="Arial" w:cs="Arial"/>
        </w:rPr>
        <w:t xml:space="preserve"> and plan to develop a program</w:t>
      </w:r>
      <w:r w:rsidRPr="008A6F61">
        <w:rPr>
          <w:rFonts w:ascii="Arial" w:hAnsi="Arial" w:cs="Arial"/>
        </w:rPr>
        <w:t xml:space="preserve"> of training for Service Professionals, such as Police, to use their voice effectively a</w:t>
      </w:r>
      <w:r w:rsidR="00AB2F2F" w:rsidRPr="008A6F61">
        <w:rPr>
          <w:rFonts w:ascii="Arial" w:hAnsi="Arial" w:cs="Arial"/>
        </w:rPr>
        <w:t>nd efficiently in their work</w:t>
      </w:r>
      <w:r w:rsidRPr="008A6F61">
        <w:rPr>
          <w:rFonts w:ascii="Arial" w:hAnsi="Arial" w:cs="Arial"/>
        </w:rPr>
        <w:t>.</w:t>
      </w:r>
    </w:p>
    <w:p w14:paraId="270A801B" w14:textId="77777777" w:rsidR="00051EF2" w:rsidRPr="008A6F61" w:rsidRDefault="00051EF2" w:rsidP="008A6F61">
      <w:pPr>
        <w:pStyle w:val="Body"/>
        <w:spacing w:line="360" w:lineRule="auto"/>
        <w:rPr>
          <w:rFonts w:ascii="Arial" w:eastAsia="Arial" w:hAnsi="Arial" w:cs="Arial"/>
        </w:rPr>
      </w:pPr>
    </w:p>
    <w:p w14:paraId="58E14DE5" w14:textId="77777777" w:rsidR="00051EF2" w:rsidRPr="008A6F61" w:rsidRDefault="00822AD8" w:rsidP="008A6F61">
      <w:pPr>
        <w:pStyle w:val="Body"/>
        <w:spacing w:line="360" w:lineRule="auto"/>
        <w:rPr>
          <w:rFonts w:ascii="Arial" w:eastAsia="Arial" w:hAnsi="Arial" w:cs="Arial"/>
        </w:rPr>
      </w:pPr>
      <w:r w:rsidRPr="008A6F61">
        <w:rPr>
          <w:rFonts w:ascii="Arial" w:hAnsi="Arial" w:cs="Arial"/>
        </w:rPr>
        <w:t>This essay will focus on the following key themes;</w:t>
      </w:r>
    </w:p>
    <w:p w14:paraId="56762BF9" w14:textId="77777777" w:rsidR="00051EF2" w:rsidRPr="008A6F61" w:rsidRDefault="00822AD8" w:rsidP="008A6F61">
      <w:pPr>
        <w:pStyle w:val="Body"/>
        <w:numPr>
          <w:ilvl w:val="0"/>
          <w:numId w:val="2"/>
        </w:numPr>
        <w:spacing w:line="360" w:lineRule="auto"/>
        <w:rPr>
          <w:rFonts w:ascii="Arial" w:hAnsi="Arial" w:cs="Arial"/>
        </w:rPr>
      </w:pPr>
      <w:r w:rsidRPr="008A6F61">
        <w:rPr>
          <w:rFonts w:ascii="Arial" w:hAnsi="Arial" w:cs="Arial"/>
        </w:rPr>
        <w:t>What are we teaching when we teach singing?</w:t>
      </w:r>
    </w:p>
    <w:p w14:paraId="0E81CADF" w14:textId="77777777" w:rsidR="00051EF2" w:rsidRPr="008A6F61" w:rsidRDefault="00822AD8" w:rsidP="008A6F61">
      <w:pPr>
        <w:pStyle w:val="Body"/>
        <w:numPr>
          <w:ilvl w:val="0"/>
          <w:numId w:val="2"/>
        </w:numPr>
        <w:spacing w:line="360" w:lineRule="auto"/>
        <w:rPr>
          <w:rFonts w:ascii="Arial" w:hAnsi="Arial" w:cs="Arial"/>
        </w:rPr>
      </w:pPr>
      <w:r w:rsidRPr="008A6F61">
        <w:rPr>
          <w:rFonts w:ascii="Arial" w:hAnsi="Arial" w:cs="Arial"/>
        </w:rPr>
        <w:t>Defining imagery.</w:t>
      </w:r>
    </w:p>
    <w:p w14:paraId="24509791" w14:textId="77777777" w:rsidR="00051EF2" w:rsidRPr="008A6F61" w:rsidRDefault="00822AD8" w:rsidP="008A6F61">
      <w:pPr>
        <w:pStyle w:val="Body"/>
        <w:numPr>
          <w:ilvl w:val="0"/>
          <w:numId w:val="2"/>
        </w:numPr>
        <w:spacing w:line="360" w:lineRule="auto"/>
        <w:rPr>
          <w:rFonts w:ascii="Arial" w:hAnsi="Arial" w:cs="Arial"/>
        </w:rPr>
      </w:pPr>
      <w:r w:rsidRPr="008A6F61">
        <w:rPr>
          <w:rFonts w:ascii="Arial" w:hAnsi="Arial" w:cs="Arial"/>
        </w:rPr>
        <w:t>The use of imagery in teaching singing.</w:t>
      </w:r>
    </w:p>
    <w:p w14:paraId="42D36540" w14:textId="77777777" w:rsidR="007A1CCB" w:rsidRPr="008A6F61" w:rsidRDefault="00822AD8" w:rsidP="008A6F61">
      <w:pPr>
        <w:pStyle w:val="Body"/>
        <w:numPr>
          <w:ilvl w:val="0"/>
          <w:numId w:val="2"/>
        </w:numPr>
        <w:spacing w:line="360" w:lineRule="auto"/>
        <w:rPr>
          <w:rFonts w:ascii="Arial" w:hAnsi="Arial" w:cs="Arial"/>
        </w:rPr>
      </w:pPr>
      <w:r w:rsidRPr="008A6F61">
        <w:rPr>
          <w:rFonts w:ascii="Arial" w:hAnsi="Arial" w:cs="Arial"/>
        </w:rPr>
        <w:t>Critically examining the impact scientific research has made to vocal pedagogy.</w:t>
      </w:r>
    </w:p>
    <w:p w14:paraId="42E01E58" w14:textId="77777777" w:rsidR="00051EF2" w:rsidRPr="008A6F61" w:rsidRDefault="00051EF2" w:rsidP="008A6F61">
      <w:pPr>
        <w:pStyle w:val="Body"/>
        <w:spacing w:line="360" w:lineRule="auto"/>
        <w:rPr>
          <w:rFonts w:ascii="Arial" w:eastAsia="Arial" w:hAnsi="Arial" w:cs="Arial"/>
        </w:rPr>
      </w:pPr>
    </w:p>
    <w:p w14:paraId="2AF8E47F" w14:textId="77777777" w:rsidR="00051EF2" w:rsidRPr="008A6F61" w:rsidRDefault="00AB2F2F" w:rsidP="008A6F61">
      <w:pPr>
        <w:pStyle w:val="Body"/>
        <w:spacing w:line="360" w:lineRule="auto"/>
        <w:rPr>
          <w:rFonts w:ascii="Arial" w:eastAsia="Arial" w:hAnsi="Arial" w:cs="Arial"/>
        </w:rPr>
      </w:pPr>
      <w:r w:rsidRPr="008A6F61">
        <w:rPr>
          <w:rFonts w:ascii="Arial" w:hAnsi="Arial" w:cs="Arial"/>
        </w:rPr>
        <w:t>To begin with, I will look</w:t>
      </w:r>
      <w:r w:rsidR="00822AD8" w:rsidRPr="008A6F61">
        <w:rPr>
          <w:rFonts w:ascii="Arial" w:hAnsi="Arial" w:cs="Arial"/>
        </w:rPr>
        <w:t xml:space="preserve"> specifically at the efficacy of Imagery and scientific information as pedagogical tools and their application in the teaching studio. I do intend to extend my research to the spoken voice, but in this first instance I will focus on my practice as a singing teacher.</w:t>
      </w:r>
    </w:p>
    <w:p w14:paraId="29629D67" w14:textId="77777777" w:rsidR="00051EF2" w:rsidRPr="008A6F61" w:rsidRDefault="00051EF2" w:rsidP="008A6F61">
      <w:pPr>
        <w:pStyle w:val="Body"/>
        <w:spacing w:line="360" w:lineRule="auto"/>
        <w:rPr>
          <w:rFonts w:ascii="Arial" w:eastAsia="Arial" w:hAnsi="Arial" w:cs="Arial"/>
        </w:rPr>
      </w:pPr>
    </w:p>
    <w:p w14:paraId="473D33E9" w14:textId="77777777" w:rsidR="00051EF2" w:rsidRPr="008A6F61" w:rsidRDefault="00822AD8" w:rsidP="008A6F61">
      <w:pPr>
        <w:pStyle w:val="Default"/>
        <w:spacing w:before="0" w:line="360" w:lineRule="auto"/>
        <w:ind w:right="278"/>
        <w:rPr>
          <w:rFonts w:ascii="Arial" w:eastAsia="Arial" w:hAnsi="Arial" w:cs="Arial"/>
          <w:sz w:val="22"/>
          <w:szCs w:val="22"/>
        </w:rPr>
      </w:pPr>
      <w:r w:rsidRPr="008A6F61">
        <w:rPr>
          <w:rFonts w:ascii="Arial" w:hAnsi="Arial" w:cs="Arial"/>
          <w:sz w:val="22"/>
          <w:szCs w:val="22"/>
        </w:rPr>
        <w:t>In order to critically examine how science has influenced the teaching of singing we must understand what is being taught.</w:t>
      </w:r>
    </w:p>
    <w:p w14:paraId="11FD5407" w14:textId="77777777" w:rsidR="00051EF2" w:rsidRPr="008A6F61" w:rsidRDefault="00051EF2" w:rsidP="008A6F61">
      <w:pPr>
        <w:pStyle w:val="Default"/>
        <w:spacing w:before="0" w:line="360" w:lineRule="auto"/>
        <w:ind w:right="278"/>
        <w:rPr>
          <w:rFonts w:ascii="Arial" w:eastAsia="Arial" w:hAnsi="Arial" w:cs="Arial"/>
          <w:sz w:val="22"/>
          <w:szCs w:val="22"/>
        </w:rPr>
      </w:pPr>
    </w:p>
    <w:p w14:paraId="3E8D56FA" w14:textId="77777777" w:rsidR="00051EF2" w:rsidRPr="008A6F61" w:rsidRDefault="00822AD8" w:rsidP="008A6F61">
      <w:pPr>
        <w:pStyle w:val="Default"/>
        <w:spacing w:before="0" w:line="360" w:lineRule="auto"/>
        <w:ind w:right="278"/>
        <w:rPr>
          <w:rFonts w:ascii="Arial" w:eastAsia="Arial" w:hAnsi="Arial" w:cs="Arial"/>
          <w:sz w:val="22"/>
          <w:szCs w:val="22"/>
        </w:rPr>
      </w:pPr>
      <w:r w:rsidRPr="008A6F61">
        <w:rPr>
          <w:rFonts w:ascii="Arial" w:hAnsi="Arial" w:cs="Arial"/>
          <w:sz w:val="22"/>
          <w:szCs w:val="22"/>
        </w:rPr>
        <w:t xml:space="preserve">How do we define singing? </w:t>
      </w:r>
    </w:p>
    <w:p w14:paraId="4F4E84C5" w14:textId="77777777" w:rsidR="00051EF2" w:rsidRPr="008A6F61" w:rsidRDefault="00822AD8" w:rsidP="008A6F61">
      <w:pPr>
        <w:pStyle w:val="Default"/>
        <w:spacing w:before="0" w:line="360" w:lineRule="auto"/>
        <w:ind w:right="278"/>
        <w:rPr>
          <w:rFonts w:ascii="Arial" w:eastAsia="Arial" w:hAnsi="Arial" w:cs="Arial"/>
          <w:color w:val="EE220C"/>
          <w:sz w:val="22"/>
          <w:szCs w:val="22"/>
        </w:rPr>
      </w:pPr>
      <w:r w:rsidRPr="008A6F61">
        <w:rPr>
          <w:rFonts w:ascii="Arial" w:hAnsi="Arial" w:cs="Arial"/>
          <w:sz w:val="22"/>
          <w:szCs w:val="22"/>
        </w:rPr>
        <w:lastRenderedPageBreak/>
        <w:t>Singing is the act of producing musical sounds with the voice, with or without text. Singers use their voices as creative tools to convey emotions and tell stories. It is an ancient form of communication, passed down through generations and cultures in many forms and styles across the world. In the best cases, singing conveys the singer</w:t>
      </w:r>
      <w:r w:rsidRPr="008A6F61">
        <w:rPr>
          <w:rFonts w:ascii="Arial" w:hAnsi="Arial" w:cs="Arial"/>
          <w:sz w:val="22"/>
          <w:szCs w:val="22"/>
          <w:rtl/>
        </w:rPr>
        <w:t>’</w:t>
      </w:r>
      <w:r w:rsidRPr="008A6F61">
        <w:rPr>
          <w:rFonts w:ascii="Arial" w:hAnsi="Arial" w:cs="Arial"/>
          <w:sz w:val="22"/>
          <w:szCs w:val="22"/>
        </w:rPr>
        <w:t xml:space="preserve">s emotions speaking directly to the emotions of the listener (Chapman, 2012).  </w:t>
      </w:r>
      <w:r w:rsidRPr="008A6F61">
        <w:rPr>
          <w:rFonts w:ascii="Arial" w:hAnsi="Arial" w:cs="Arial"/>
          <w:color w:val="EE220C"/>
          <w:sz w:val="22"/>
          <w:szCs w:val="22"/>
        </w:rPr>
        <w:t xml:space="preserve"> </w:t>
      </w:r>
    </w:p>
    <w:p w14:paraId="12484C24" w14:textId="77777777" w:rsidR="00051EF2" w:rsidRPr="008A6F61" w:rsidRDefault="00822AD8" w:rsidP="008A6F61">
      <w:pPr>
        <w:pStyle w:val="Default"/>
        <w:spacing w:before="0" w:line="360" w:lineRule="auto"/>
        <w:ind w:right="278"/>
        <w:rPr>
          <w:rFonts w:ascii="Arial" w:eastAsia="Arial" w:hAnsi="Arial" w:cs="Arial"/>
          <w:color w:val="2D2D2D"/>
          <w:sz w:val="22"/>
          <w:szCs w:val="22"/>
        </w:rPr>
      </w:pPr>
      <w:r w:rsidRPr="008A6F61">
        <w:rPr>
          <w:rFonts w:ascii="Arial" w:hAnsi="Arial" w:cs="Arial"/>
          <w:color w:val="2D2D2D"/>
          <w:sz w:val="22"/>
          <w:szCs w:val="22"/>
        </w:rPr>
        <w:t>Since the early days of Bel Canto singing in the 1700</w:t>
      </w:r>
      <w:r w:rsidRPr="008A6F61">
        <w:rPr>
          <w:rFonts w:ascii="Arial" w:hAnsi="Arial" w:cs="Arial"/>
          <w:color w:val="2D2D2D"/>
          <w:sz w:val="22"/>
          <w:szCs w:val="22"/>
          <w:rtl/>
        </w:rPr>
        <w:t>’</w:t>
      </w:r>
      <w:r w:rsidRPr="008A6F61">
        <w:rPr>
          <w:rFonts w:ascii="Arial" w:hAnsi="Arial" w:cs="Arial"/>
          <w:color w:val="2D2D2D"/>
          <w:sz w:val="22"/>
          <w:szCs w:val="22"/>
        </w:rPr>
        <w:t xml:space="preserve">s, singing teachers had no knowledge of the physiology of the voice and were in essence, teaching </w:t>
      </w:r>
      <w:r w:rsidRPr="008A6F61">
        <w:rPr>
          <w:rFonts w:ascii="Arial" w:hAnsi="Arial" w:cs="Arial"/>
          <w:color w:val="2D2D2D"/>
          <w:sz w:val="22"/>
          <w:szCs w:val="22"/>
          <w:rtl/>
        </w:rPr>
        <w:t>‘</w:t>
      </w:r>
      <w:r w:rsidRPr="008A6F61">
        <w:rPr>
          <w:rFonts w:ascii="Arial" w:hAnsi="Arial" w:cs="Arial"/>
          <w:color w:val="2D2D2D"/>
          <w:sz w:val="22"/>
          <w:szCs w:val="22"/>
        </w:rPr>
        <w:t>blind</w:t>
      </w:r>
      <w:r w:rsidRPr="008A6F61">
        <w:rPr>
          <w:rFonts w:ascii="Arial" w:hAnsi="Arial" w:cs="Arial"/>
          <w:color w:val="2D2D2D"/>
          <w:sz w:val="22"/>
          <w:szCs w:val="22"/>
          <w:rtl/>
        </w:rPr>
        <w:t>’</w:t>
      </w:r>
      <w:r w:rsidRPr="008A6F61">
        <w:rPr>
          <w:rFonts w:ascii="Arial" w:hAnsi="Arial" w:cs="Arial"/>
          <w:color w:val="2D2D2D"/>
          <w:sz w:val="22"/>
          <w:szCs w:val="22"/>
        </w:rPr>
        <w:t>. This lack of knowledge gave rise to the use of imagery as a pedagogical tool. The teachers were accomplished singers and often also composers, and through a repeated trial and error process, the student would learn by imitating the master until the desired sound was reproduced (Callahan 2014).</w:t>
      </w:r>
    </w:p>
    <w:p w14:paraId="7A9DBAFF" w14:textId="77777777" w:rsidR="00051EF2" w:rsidRPr="008A6F61" w:rsidRDefault="00051EF2" w:rsidP="008A6F61">
      <w:pPr>
        <w:pStyle w:val="Default"/>
        <w:spacing w:before="0" w:line="360" w:lineRule="auto"/>
        <w:ind w:right="278"/>
        <w:rPr>
          <w:rFonts w:ascii="Arial" w:eastAsia="Arial" w:hAnsi="Arial" w:cs="Arial"/>
          <w:color w:val="2D2D2D"/>
          <w:sz w:val="22"/>
          <w:szCs w:val="22"/>
        </w:rPr>
      </w:pPr>
    </w:p>
    <w:p w14:paraId="101BB224" w14:textId="77777777" w:rsidR="00051EF2" w:rsidRPr="008A6F61" w:rsidRDefault="00822AD8" w:rsidP="008A6F61">
      <w:pPr>
        <w:pStyle w:val="Default"/>
        <w:spacing w:before="0" w:line="360" w:lineRule="auto"/>
        <w:ind w:right="278"/>
        <w:rPr>
          <w:rFonts w:ascii="Arial" w:eastAsia="Arial" w:hAnsi="Arial" w:cs="Arial"/>
          <w:color w:val="2D2D2D"/>
          <w:sz w:val="22"/>
          <w:szCs w:val="22"/>
        </w:rPr>
      </w:pPr>
      <w:r w:rsidRPr="008A6F61">
        <w:rPr>
          <w:rFonts w:ascii="Arial" w:hAnsi="Arial" w:cs="Arial"/>
          <w:color w:val="2D2D2D"/>
          <w:sz w:val="22"/>
          <w:szCs w:val="22"/>
        </w:rPr>
        <w:t>What is Imagery and why is it used to teach singing?</w:t>
      </w:r>
    </w:p>
    <w:p w14:paraId="118DB8F7" w14:textId="77777777" w:rsidR="00051EF2" w:rsidRPr="008A6F61" w:rsidRDefault="00822AD8" w:rsidP="008A6F61">
      <w:pPr>
        <w:pStyle w:val="Default"/>
        <w:spacing w:before="0" w:line="360" w:lineRule="auto"/>
        <w:ind w:right="278"/>
        <w:rPr>
          <w:rFonts w:ascii="Arial" w:eastAsia="Arial" w:hAnsi="Arial" w:cs="Arial"/>
          <w:color w:val="2D2D2D"/>
          <w:sz w:val="22"/>
          <w:szCs w:val="22"/>
        </w:rPr>
      </w:pPr>
      <w:r w:rsidRPr="008A6F61">
        <w:rPr>
          <w:rFonts w:ascii="Arial" w:hAnsi="Arial" w:cs="Arial"/>
          <w:color w:val="2D2D2D"/>
          <w:sz w:val="22"/>
          <w:szCs w:val="22"/>
        </w:rPr>
        <w:t>In order to assess the use of imagery as a pedagogical tool, it is important to understand what is meant by the term ‘imagery’.</w:t>
      </w:r>
    </w:p>
    <w:p w14:paraId="04FDA3D1" w14:textId="77777777" w:rsidR="00051EF2" w:rsidRPr="008A6F61" w:rsidRDefault="00051EF2" w:rsidP="008A6F61">
      <w:pPr>
        <w:pStyle w:val="Default"/>
        <w:spacing w:before="0" w:line="360" w:lineRule="auto"/>
        <w:ind w:right="278"/>
        <w:rPr>
          <w:rFonts w:ascii="Arial" w:eastAsia="Arial" w:hAnsi="Arial" w:cs="Arial"/>
          <w:color w:val="2D2D2D"/>
          <w:sz w:val="22"/>
          <w:szCs w:val="22"/>
        </w:rPr>
      </w:pPr>
    </w:p>
    <w:p w14:paraId="1182325D" w14:textId="77777777" w:rsidR="00051EF2" w:rsidRPr="008A6F61" w:rsidRDefault="00822AD8" w:rsidP="008A6F61">
      <w:pPr>
        <w:pStyle w:val="Default"/>
        <w:spacing w:before="0" w:line="360" w:lineRule="auto"/>
        <w:ind w:right="278"/>
        <w:rPr>
          <w:rFonts w:ascii="Arial" w:eastAsia="Arial" w:hAnsi="Arial" w:cs="Arial"/>
          <w:i/>
          <w:iCs/>
          <w:sz w:val="22"/>
          <w:szCs w:val="22"/>
        </w:rPr>
      </w:pPr>
      <w:r w:rsidRPr="008A6F61">
        <w:rPr>
          <w:rFonts w:ascii="Arial" w:hAnsi="Arial" w:cs="Arial"/>
          <w:i/>
          <w:iCs/>
          <w:sz w:val="22"/>
          <w:szCs w:val="22"/>
          <w:rtl/>
        </w:rPr>
        <w:t>‘</w:t>
      </w:r>
      <w:r w:rsidRPr="008A6F61">
        <w:rPr>
          <w:rFonts w:ascii="Arial" w:hAnsi="Arial" w:cs="Arial"/>
          <w:i/>
          <w:iCs/>
          <w:sz w:val="22"/>
          <w:szCs w:val="22"/>
        </w:rPr>
        <w:t>Imagery is defined as comparative language, simile, metaphor, or a picture which may or may not reflect physical reality</w:t>
      </w:r>
      <w:r w:rsidRPr="008A6F61">
        <w:rPr>
          <w:rFonts w:ascii="Arial" w:hAnsi="Arial" w:cs="Arial"/>
          <w:sz w:val="22"/>
          <w:szCs w:val="22"/>
          <w:rtl/>
        </w:rPr>
        <w:t xml:space="preserve">’ </w:t>
      </w:r>
      <w:r w:rsidRPr="008A6F61">
        <w:rPr>
          <w:rFonts w:ascii="Arial" w:hAnsi="Arial" w:cs="Arial"/>
          <w:sz w:val="22"/>
          <w:szCs w:val="22"/>
        </w:rPr>
        <w:t>(Freed, 2000, p.6).</w:t>
      </w:r>
    </w:p>
    <w:p w14:paraId="4AD2DE6B" w14:textId="77777777" w:rsidR="00051EF2" w:rsidRPr="008A6F61" w:rsidRDefault="00051EF2" w:rsidP="008A6F61">
      <w:pPr>
        <w:pStyle w:val="Default"/>
        <w:spacing w:before="0" w:line="360" w:lineRule="auto"/>
        <w:ind w:right="278"/>
        <w:rPr>
          <w:rFonts w:ascii="Arial" w:eastAsia="Arial" w:hAnsi="Arial" w:cs="Arial"/>
          <w:sz w:val="22"/>
          <w:szCs w:val="22"/>
        </w:rPr>
      </w:pPr>
    </w:p>
    <w:p w14:paraId="16AB9766" w14:textId="77777777" w:rsidR="00051EF2" w:rsidRPr="008A6F61" w:rsidRDefault="00822AD8" w:rsidP="008A6F61">
      <w:pPr>
        <w:pStyle w:val="Default"/>
        <w:spacing w:before="0" w:line="360" w:lineRule="auto"/>
        <w:ind w:right="278"/>
        <w:rPr>
          <w:rFonts w:ascii="Arial" w:hAnsi="Arial" w:cs="Arial"/>
          <w:sz w:val="22"/>
          <w:szCs w:val="22"/>
          <w:lang w:val="fr-FR"/>
        </w:rPr>
      </w:pPr>
      <w:r w:rsidRPr="008A6F61">
        <w:rPr>
          <w:rFonts w:ascii="Arial" w:hAnsi="Arial" w:cs="Arial"/>
          <w:sz w:val="22"/>
          <w:szCs w:val="22"/>
        </w:rPr>
        <w:t xml:space="preserve">The voice is created inside the body, unlike other instruments, small movements of the vocal apparatus cannot </w:t>
      </w:r>
      <w:r w:rsidR="00AB2F2F" w:rsidRPr="008A6F61">
        <w:rPr>
          <w:rFonts w:ascii="Arial" w:hAnsi="Arial" w:cs="Arial"/>
          <w:sz w:val="22"/>
          <w:szCs w:val="22"/>
        </w:rPr>
        <w:t xml:space="preserve">easily </w:t>
      </w:r>
      <w:r w:rsidRPr="008A6F61">
        <w:rPr>
          <w:rFonts w:ascii="Arial" w:hAnsi="Arial" w:cs="Arial"/>
          <w:sz w:val="22"/>
          <w:szCs w:val="22"/>
        </w:rPr>
        <w:t xml:space="preserve">be seen and often cannot be felt. Therefore, teachers often use imagery as a way to describe the </w:t>
      </w:r>
      <w:r w:rsidR="009E1478" w:rsidRPr="008A6F61">
        <w:rPr>
          <w:rFonts w:ascii="Arial" w:hAnsi="Arial" w:cs="Arial"/>
          <w:sz w:val="22"/>
          <w:szCs w:val="22"/>
        </w:rPr>
        <w:t>kinesthetic</w:t>
      </w:r>
      <w:r w:rsidR="00AB2F2F" w:rsidRPr="008A6F61">
        <w:rPr>
          <w:rFonts w:ascii="Arial" w:hAnsi="Arial" w:cs="Arial"/>
          <w:sz w:val="22"/>
          <w:szCs w:val="22"/>
        </w:rPr>
        <w:t xml:space="preserve"> feedback </w:t>
      </w:r>
      <w:r w:rsidRPr="008A6F61">
        <w:rPr>
          <w:rFonts w:ascii="Arial" w:hAnsi="Arial" w:cs="Arial"/>
          <w:sz w:val="22"/>
          <w:szCs w:val="22"/>
        </w:rPr>
        <w:t xml:space="preserve">they experience in an attempt to help the students visualise what is happening inside their larynx. The imagination is </w:t>
      </w:r>
      <w:proofErr w:type="gramStart"/>
      <w:r w:rsidRPr="008A6F61">
        <w:rPr>
          <w:rFonts w:ascii="Arial" w:hAnsi="Arial" w:cs="Arial"/>
          <w:sz w:val="22"/>
          <w:szCs w:val="22"/>
        </w:rPr>
        <w:t>unlimited</w:t>
      </w:r>
      <w:proofErr w:type="gramEnd"/>
      <w:r w:rsidRPr="008A6F61">
        <w:rPr>
          <w:rFonts w:ascii="Arial" w:hAnsi="Arial" w:cs="Arial"/>
          <w:sz w:val="22"/>
          <w:szCs w:val="22"/>
        </w:rPr>
        <w:t xml:space="preserve"> and imagery can be a powerful tool for developing the singer</w:t>
      </w:r>
      <w:r w:rsidRPr="008A6F61">
        <w:rPr>
          <w:rFonts w:ascii="Arial" w:hAnsi="Arial" w:cs="Arial"/>
          <w:sz w:val="22"/>
          <w:szCs w:val="22"/>
          <w:rtl/>
        </w:rPr>
        <w:t>’</w:t>
      </w:r>
      <w:r w:rsidRPr="008A6F61">
        <w:rPr>
          <w:rFonts w:ascii="Arial" w:hAnsi="Arial" w:cs="Arial"/>
          <w:sz w:val="22"/>
          <w:szCs w:val="22"/>
        </w:rPr>
        <w:t>s perf</w:t>
      </w:r>
      <w:r w:rsidR="00B3072E" w:rsidRPr="008A6F61">
        <w:rPr>
          <w:rFonts w:ascii="Arial" w:hAnsi="Arial" w:cs="Arial"/>
          <w:sz w:val="22"/>
          <w:szCs w:val="22"/>
        </w:rPr>
        <w:t xml:space="preserve">ormance artistry and creativity </w:t>
      </w:r>
      <w:r w:rsidRPr="008A6F61">
        <w:rPr>
          <w:rFonts w:ascii="Arial" w:hAnsi="Arial" w:cs="Arial"/>
          <w:sz w:val="22"/>
          <w:szCs w:val="22"/>
          <w:lang w:val="it-IT"/>
        </w:rPr>
        <w:t>(Callaghan,</w:t>
      </w:r>
      <w:r w:rsidRPr="008A6F61">
        <w:rPr>
          <w:rFonts w:ascii="Arial" w:hAnsi="Arial" w:cs="Arial"/>
          <w:sz w:val="22"/>
          <w:szCs w:val="22"/>
        </w:rPr>
        <w:t xml:space="preserve"> </w:t>
      </w:r>
      <w:r w:rsidRPr="008A6F61">
        <w:rPr>
          <w:rFonts w:ascii="Arial" w:hAnsi="Arial" w:cs="Arial"/>
          <w:sz w:val="22"/>
          <w:szCs w:val="22"/>
          <w:lang w:val="fr-FR"/>
        </w:rPr>
        <w:t>2014; Michael, 2020; Patenaude-Yarnell, 2003).</w:t>
      </w:r>
    </w:p>
    <w:p w14:paraId="4FDBE671" w14:textId="77777777" w:rsidR="00A02018" w:rsidRPr="008A6F61" w:rsidRDefault="00A02018" w:rsidP="008A6F61">
      <w:pPr>
        <w:pStyle w:val="Default"/>
        <w:spacing w:before="0" w:line="360" w:lineRule="auto"/>
        <w:ind w:right="278"/>
        <w:rPr>
          <w:rFonts w:ascii="Arial" w:eastAsia="Arial" w:hAnsi="Arial" w:cs="Arial"/>
          <w:sz w:val="22"/>
          <w:szCs w:val="22"/>
        </w:rPr>
      </w:pPr>
    </w:p>
    <w:p w14:paraId="42245458" w14:textId="77777777" w:rsidR="00051EF2" w:rsidRPr="008A6F61" w:rsidRDefault="00A02018" w:rsidP="008A6F61">
      <w:pPr>
        <w:pStyle w:val="Default"/>
        <w:spacing w:before="0" w:line="360" w:lineRule="auto"/>
        <w:ind w:right="278"/>
        <w:rPr>
          <w:rFonts w:ascii="Arial" w:eastAsia="Arial" w:hAnsi="Arial" w:cs="Arial"/>
          <w:sz w:val="22"/>
          <w:szCs w:val="22"/>
        </w:rPr>
      </w:pPr>
      <w:r w:rsidRPr="008A6F61">
        <w:rPr>
          <w:rFonts w:ascii="Arial" w:hAnsi="Arial" w:cs="Arial"/>
          <w:sz w:val="22"/>
          <w:szCs w:val="22"/>
        </w:rPr>
        <w:t>Using</w:t>
      </w:r>
      <w:r w:rsidR="00822AD8" w:rsidRPr="008A6F61">
        <w:rPr>
          <w:rFonts w:ascii="Arial" w:hAnsi="Arial" w:cs="Arial"/>
          <w:sz w:val="22"/>
          <w:szCs w:val="22"/>
        </w:rPr>
        <w:t xml:space="preserve"> imagery in the teaching stu</w:t>
      </w:r>
      <w:r w:rsidRPr="008A6F61">
        <w:rPr>
          <w:rFonts w:ascii="Arial" w:hAnsi="Arial" w:cs="Arial"/>
          <w:sz w:val="22"/>
          <w:szCs w:val="22"/>
        </w:rPr>
        <w:t xml:space="preserve">dio in a practical sense might involve the teacher </w:t>
      </w:r>
      <w:r w:rsidR="00AB2F2F" w:rsidRPr="008A6F61">
        <w:rPr>
          <w:rFonts w:ascii="Arial" w:hAnsi="Arial" w:cs="Arial"/>
          <w:sz w:val="22"/>
          <w:szCs w:val="22"/>
        </w:rPr>
        <w:t>instructing the student to replicate</w:t>
      </w:r>
      <w:r w:rsidR="00822AD8" w:rsidRPr="008A6F61">
        <w:rPr>
          <w:rFonts w:ascii="Arial" w:hAnsi="Arial" w:cs="Arial"/>
          <w:sz w:val="22"/>
          <w:szCs w:val="22"/>
        </w:rPr>
        <w:t xml:space="preserve"> a natural, every day action, </w:t>
      </w:r>
      <w:r w:rsidRPr="008A6F61">
        <w:rPr>
          <w:rFonts w:ascii="Arial" w:hAnsi="Arial" w:cs="Arial"/>
          <w:sz w:val="22"/>
          <w:szCs w:val="22"/>
        </w:rPr>
        <w:t xml:space="preserve">with directions </w:t>
      </w:r>
      <w:r w:rsidR="00822AD8" w:rsidRPr="008A6F61">
        <w:rPr>
          <w:rFonts w:ascii="Arial" w:hAnsi="Arial" w:cs="Arial"/>
          <w:sz w:val="22"/>
          <w:szCs w:val="22"/>
        </w:rPr>
        <w:t xml:space="preserve">such as; </w:t>
      </w:r>
      <w:r w:rsidR="00822AD8" w:rsidRPr="008A6F61">
        <w:rPr>
          <w:rFonts w:ascii="Arial" w:hAnsi="Arial" w:cs="Arial"/>
          <w:sz w:val="22"/>
          <w:szCs w:val="22"/>
          <w:rtl/>
        </w:rPr>
        <w:t>‘</w:t>
      </w:r>
      <w:r w:rsidR="00822AD8" w:rsidRPr="008A6F61">
        <w:rPr>
          <w:rFonts w:ascii="Arial" w:hAnsi="Arial" w:cs="Arial"/>
          <w:sz w:val="22"/>
          <w:szCs w:val="22"/>
        </w:rPr>
        <w:t>smile inwardly, as if you are laughing at a private joke</w:t>
      </w:r>
      <w:r w:rsidR="00822AD8" w:rsidRPr="008A6F61">
        <w:rPr>
          <w:rFonts w:ascii="Arial" w:hAnsi="Arial" w:cs="Arial"/>
          <w:sz w:val="22"/>
          <w:szCs w:val="22"/>
          <w:rtl/>
        </w:rPr>
        <w:t>’</w:t>
      </w:r>
      <w:r w:rsidR="00822AD8" w:rsidRPr="008A6F61">
        <w:rPr>
          <w:rFonts w:ascii="Arial" w:hAnsi="Arial" w:cs="Arial"/>
          <w:sz w:val="22"/>
          <w:szCs w:val="22"/>
        </w:rPr>
        <w:t xml:space="preserve">, </w:t>
      </w:r>
      <w:r w:rsidR="00822AD8" w:rsidRPr="008A6F61">
        <w:rPr>
          <w:rFonts w:ascii="Arial" w:hAnsi="Arial" w:cs="Arial"/>
          <w:sz w:val="22"/>
          <w:szCs w:val="22"/>
          <w:rtl/>
        </w:rPr>
        <w:t>‘</w:t>
      </w:r>
      <w:r w:rsidR="00822AD8" w:rsidRPr="008A6F61">
        <w:rPr>
          <w:rFonts w:ascii="Arial" w:hAnsi="Arial" w:cs="Arial"/>
          <w:sz w:val="22"/>
          <w:szCs w:val="22"/>
        </w:rPr>
        <w:t>imagine breathing in steam to clear a cold</w:t>
      </w:r>
      <w:r w:rsidR="00822AD8" w:rsidRPr="008A6F61">
        <w:rPr>
          <w:rFonts w:ascii="Arial" w:hAnsi="Arial" w:cs="Arial"/>
          <w:sz w:val="22"/>
          <w:szCs w:val="22"/>
          <w:rtl/>
        </w:rPr>
        <w:t xml:space="preserve">’ </w:t>
      </w:r>
      <w:r w:rsidR="00822AD8" w:rsidRPr="008A6F61">
        <w:rPr>
          <w:rFonts w:ascii="Arial" w:hAnsi="Arial" w:cs="Arial"/>
          <w:sz w:val="22"/>
          <w:szCs w:val="22"/>
        </w:rPr>
        <w:t xml:space="preserve">or </w:t>
      </w:r>
      <w:r w:rsidR="00822AD8" w:rsidRPr="008A6F61">
        <w:rPr>
          <w:rFonts w:ascii="Arial" w:hAnsi="Arial" w:cs="Arial"/>
          <w:sz w:val="22"/>
          <w:szCs w:val="22"/>
          <w:rtl/>
        </w:rPr>
        <w:t>‘</w:t>
      </w:r>
      <w:r w:rsidR="00822AD8" w:rsidRPr="008A6F61">
        <w:rPr>
          <w:rFonts w:ascii="Arial" w:hAnsi="Arial" w:cs="Arial"/>
          <w:sz w:val="22"/>
          <w:szCs w:val="22"/>
        </w:rPr>
        <w:t>imagine you are inhaling deeply the smell of fresh bread</w:t>
      </w:r>
      <w:r w:rsidR="00822AD8" w:rsidRPr="008A6F61">
        <w:rPr>
          <w:rFonts w:ascii="Arial" w:hAnsi="Arial" w:cs="Arial"/>
          <w:sz w:val="22"/>
          <w:szCs w:val="22"/>
          <w:rtl/>
        </w:rPr>
        <w:t>’</w:t>
      </w:r>
      <w:r w:rsidRPr="008A6F61">
        <w:rPr>
          <w:rFonts w:ascii="Arial" w:hAnsi="Arial" w:cs="Arial"/>
          <w:sz w:val="22"/>
          <w:szCs w:val="22"/>
        </w:rPr>
        <w:t>. The majority of students should be able to complete</w:t>
      </w:r>
      <w:r w:rsidR="00822AD8" w:rsidRPr="008A6F61">
        <w:rPr>
          <w:rFonts w:ascii="Arial" w:hAnsi="Arial" w:cs="Arial"/>
          <w:sz w:val="22"/>
          <w:szCs w:val="22"/>
        </w:rPr>
        <w:t xml:space="preserve"> the</w:t>
      </w:r>
      <w:r w:rsidRPr="008A6F61">
        <w:rPr>
          <w:rFonts w:ascii="Arial" w:hAnsi="Arial" w:cs="Arial"/>
          <w:sz w:val="22"/>
          <w:szCs w:val="22"/>
        </w:rPr>
        <w:t>se tasks simply and without the need for significant</w:t>
      </w:r>
      <w:r w:rsidR="00822AD8" w:rsidRPr="008A6F61">
        <w:rPr>
          <w:rFonts w:ascii="Arial" w:hAnsi="Arial" w:cs="Arial"/>
          <w:sz w:val="22"/>
          <w:szCs w:val="22"/>
        </w:rPr>
        <w:t xml:space="preserve"> analysis (Miller, 2004; Pattenaude-Yarnell, </w:t>
      </w:r>
      <w:r w:rsidRPr="008A6F61">
        <w:rPr>
          <w:rFonts w:ascii="Arial" w:hAnsi="Arial" w:cs="Arial"/>
          <w:sz w:val="22"/>
          <w:szCs w:val="22"/>
        </w:rPr>
        <w:t xml:space="preserve">2003).The purpose </w:t>
      </w:r>
      <w:r w:rsidR="00822AD8" w:rsidRPr="008A6F61">
        <w:rPr>
          <w:rFonts w:ascii="Arial" w:hAnsi="Arial" w:cs="Arial"/>
          <w:sz w:val="22"/>
          <w:szCs w:val="22"/>
        </w:rPr>
        <w:t xml:space="preserve">of </w:t>
      </w:r>
      <w:r w:rsidRPr="008A6F61">
        <w:rPr>
          <w:rFonts w:ascii="Arial" w:hAnsi="Arial" w:cs="Arial"/>
          <w:sz w:val="22"/>
          <w:szCs w:val="22"/>
        </w:rPr>
        <w:t>visualising and carrying out these movements is to encourage deeper</w:t>
      </w:r>
      <w:r w:rsidR="00822AD8" w:rsidRPr="008A6F61">
        <w:rPr>
          <w:rFonts w:ascii="Arial" w:hAnsi="Arial" w:cs="Arial"/>
          <w:sz w:val="22"/>
          <w:szCs w:val="22"/>
        </w:rPr>
        <w:t xml:space="preserve"> breath</w:t>
      </w:r>
      <w:r w:rsidRPr="008A6F61">
        <w:rPr>
          <w:rFonts w:ascii="Arial" w:hAnsi="Arial" w:cs="Arial"/>
          <w:sz w:val="22"/>
          <w:szCs w:val="22"/>
        </w:rPr>
        <w:t>ing</w:t>
      </w:r>
      <w:r w:rsidR="00822AD8" w:rsidRPr="008A6F61">
        <w:rPr>
          <w:rFonts w:ascii="Arial" w:hAnsi="Arial" w:cs="Arial"/>
          <w:sz w:val="22"/>
          <w:szCs w:val="22"/>
        </w:rPr>
        <w:t xml:space="preserve"> and</w:t>
      </w:r>
      <w:r w:rsidRPr="008A6F61">
        <w:rPr>
          <w:rFonts w:ascii="Arial" w:hAnsi="Arial" w:cs="Arial"/>
          <w:sz w:val="22"/>
          <w:szCs w:val="22"/>
        </w:rPr>
        <w:t>, internally,</w:t>
      </w:r>
      <w:r w:rsidR="00822AD8" w:rsidRPr="008A6F61">
        <w:rPr>
          <w:rFonts w:ascii="Arial" w:hAnsi="Arial" w:cs="Arial"/>
          <w:sz w:val="22"/>
          <w:szCs w:val="22"/>
        </w:rPr>
        <w:t xml:space="preserve"> retraction of the false vocal folds, preventing constriction. These </w:t>
      </w:r>
      <w:r w:rsidRPr="008A6F61">
        <w:rPr>
          <w:rFonts w:ascii="Arial" w:hAnsi="Arial" w:cs="Arial"/>
          <w:sz w:val="22"/>
          <w:szCs w:val="22"/>
        </w:rPr>
        <w:t xml:space="preserve">techniques can prove effective, as they are </w:t>
      </w:r>
      <w:r w:rsidR="00822AD8" w:rsidRPr="008A6F61">
        <w:rPr>
          <w:rFonts w:ascii="Arial" w:hAnsi="Arial" w:cs="Arial"/>
          <w:sz w:val="22"/>
          <w:szCs w:val="22"/>
        </w:rPr>
        <w:t>images</w:t>
      </w:r>
      <w:r w:rsidRPr="008A6F61">
        <w:rPr>
          <w:rFonts w:ascii="Arial" w:hAnsi="Arial" w:cs="Arial"/>
          <w:sz w:val="22"/>
          <w:szCs w:val="22"/>
        </w:rPr>
        <w:t xml:space="preserve"> and actions</w:t>
      </w:r>
      <w:r w:rsidR="00822AD8" w:rsidRPr="008A6F61">
        <w:rPr>
          <w:rFonts w:ascii="Arial" w:hAnsi="Arial" w:cs="Arial"/>
          <w:sz w:val="22"/>
          <w:szCs w:val="22"/>
        </w:rPr>
        <w:t xml:space="preserve"> that stu</w:t>
      </w:r>
      <w:r w:rsidRPr="008A6F61">
        <w:rPr>
          <w:rFonts w:ascii="Arial" w:hAnsi="Arial" w:cs="Arial"/>
          <w:sz w:val="22"/>
          <w:szCs w:val="22"/>
        </w:rPr>
        <w:t xml:space="preserve">dents of all ages and </w:t>
      </w:r>
      <w:r w:rsidR="00822AD8" w:rsidRPr="008A6F61">
        <w:rPr>
          <w:rFonts w:ascii="Arial" w:hAnsi="Arial" w:cs="Arial"/>
          <w:sz w:val="22"/>
          <w:szCs w:val="22"/>
        </w:rPr>
        <w:t>backgrounds</w:t>
      </w:r>
      <w:r w:rsidRPr="008A6F61">
        <w:rPr>
          <w:rFonts w:ascii="Arial" w:hAnsi="Arial" w:cs="Arial"/>
          <w:sz w:val="22"/>
          <w:szCs w:val="22"/>
        </w:rPr>
        <w:t xml:space="preserve"> are likely to have experienced and can easily replicate. Trying to achieve successful outcomes through discussion and description of complicated, internal voice mechanics is likely to be much more problematic, for all but those who already have a relatively detailed knowledge and understanding of the associated physiology.</w:t>
      </w:r>
    </w:p>
    <w:p w14:paraId="06C47EE7" w14:textId="77777777" w:rsidR="00051EF2" w:rsidRPr="008A6F61" w:rsidRDefault="00051EF2" w:rsidP="008A6F61">
      <w:pPr>
        <w:pStyle w:val="Default"/>
        <w:spacing w:before="0" w:line="360" w:lineRule="auto"/>
        <w:ind w:right="278"/>
        <w:rPr>
          <w:rFonts w:ascii="Arial" w:eastAsia="Arial" w:hAnsi="Arial" w:cs="Arial"/>
          <w:sz w:val="22"/>
          <w:szCs w:val="22"/>
        </w:rPr>
      </w:pPr>
    </w:p>
    <w:p w14:paraId="3B45099C" w14:textId="77777777" w:rsidR="00051EF2" w:rsidRPr="008A6F61" w:rsidRDefault="00822AD8" w:rsidP="008A6F61">
      <w:pPr>
        <w:pStyle w:val="Default"/>
        <w:spacing w:before="0" w:line="360" w:lineRule="auto"/>
        <w:ind w:right="278"/>
        <w:rPr>
          <w:rFonts w:ascii="Arial" w:hAnsi="Arial" w:cs="Arial"/>
          <w:sz w:val="22"/>
          <w:szCs w:val="22"/>
        </w:rPr>
      </w:pPr>
      <w:r w:rsidRPr="008A6F61">
        <w:rPr>
          <w:rFonts w:ascii="Arial" w:hAnsi="Arial" w:cs="Arial"/>
          <w:sz w:val="22"/>
          <w:szCs w:val="22"/>
        </w:rPr>
        <w:lastRenderedPageBreak/>
        <w:t>Imagery as a pedagogical tool has been used since the Bel Canto Masters and passed down through teacher-singer oral traditions</w:t>
      </w:r>
      <w:r w:rsidR="00B3072E" w:rsidRPr="008A6F61">
        <w:rPr>
          <w:rFonts w:ascii="Arial" w:hAnsi="Arial" w:cs="Arial"/>
          <w:sz w:val="22"/>
          <w:szCs w:val="22"/>
        </w:rPr>
        <w:t xml:space="preserve"> </w:t>
      </w:r>
      <w:r w:rsidRPr="008A6F61">
        <w:rPr>
          <w:rFonts w:ascii="Arial" w:hAnsi="Arial" w:cs="Arial"/>
          <w:sz w:val="22"/>
          <w:szCs w:val="22"/>
        </w:rPr>
        <w:t>(Stark,</w:t>
      </w:r>
      <w:r w:rsidR="00385914" w:rsidRPr="008A6F61">
        <w:rPr>
          <w:rFonts w:ascii="Arial" w:hAnsi="Arial" w:cs="Arial"/>
          <w:sz w:val="22"/>
          <w:szCs w:val="22"/>
        </w:rPr>
        <w:t xml:space="preserve"> </w:t>
      </w:r>
      <w:r w:rsidRPr="008A6F61">
        <w:rPr>
          <w:rFonts w:ascii="Arial" w:hAnsi="Arial" w:cs="Arial"/>
          <w:sz w:val="22"/>
          <w:szCs w:val="22"/>
        </w:rPr>
        <w:t>1999; Callaghan, 2014).</w:t>
      </w:r>
      <w:r w:rsidR="00393B86" w:rsidRPr="008A6F61">
        <w:rPr>
          <w:rFonts w:ascii="Arial" w:eastAsia="Arial" w:hAnsi="Arial" w:cs="Arial"/>
          <w:sz w:val="22"/>
          <w:szCs w:val="22"/>
        </w:rPr>
        <w:t xml:space="preserve"> I</w:t>
      </w:r>
      <w:r w:rsidRPr="008A6F61">
        <w:rPr>
          <w:rFonts w:ascii="Arial" w:hAnsi="Arial" w:cs="Arial"/>
          <w:sz w:val="22"/>
          <w:szCs w:val="22"/>
        </w:rPr>
        <w:t>magination is developed as a result of our life experiences, the music we listen to, the art we have seen, and the books and poetry we read. We develop our own aesthetic preferences and choices which can influence us as students and also as teachers (Patenaude-Yarnell, 2003; Miller 2004).</w:t>
      </w:r>
      <w:r w:rsidR="00393B86" w:rsidRPr="008A6F61">
        <w:rPr>
          <w:rFonts w:ascii="Arial" w:eastAsia="Arial" w:hAnsi="Arial" w:cs="Arial"/>
          <w:sz w:val="22"/>
          <w:szCs w:val="22"/>
        </w:rPr>
        <w:t xml:space="preserve"> </w:t>
      </w:r>
      <w:r w:rsidRPr="008A6F61">
        <w:rPr>
          <w:rFonts w:ascii="Arial" w:hAnsi="Arial" w:cs="Arial"/>
          <w:sz w:val="22"/>
          <w:szCs w:val="22"/>
        </w:rPr>
        <w:t>It is widely understood that imagery was employed as a necessity prior to t</w:t>
      </w:r>
      <w:r w:rsidR="00393B86" w:rsidRPr="008A6F61">
        <w:rPr>
          <w:rFonts w:ascii="Arial" w:hAnsi="Arial" w:cs="Arial"/>
          <w:sz w:val="22"/>
          <w:szCs w:val="22"/>
        </w:rPr>
        <w:t xml:space="preserve">he advancement of science. Despite these scientific advances, however, many modern teachers retain a commitment to the use of imagery in their teaching and </w:t>
      </w:r>
      <w:r w:rsidRPr="008A6F61">
        <w:rPr>
          <w:rFonts w:ascii="Arial" w:hAnsi="Arial" w:cs="Arial"/>
          <w:sz w:val="22"/>
          <w:szCs w:val="22"/>
        </w:rPr>
        <w:t>maintain that imagination and imagery continue to be vital to the teaching of singing (and music in gene</w:t>
      </w:r>
      <w:r w:rsidR="00B3072E" w:rsidRPr="008A6F61">
        <w:rPr>
          <w:rFonts w:ascii="Arial" w:hAnsi="Arial" w:cs="Arial"/>
          <w:sz w:val="22"/>
          <w:szCs w:val="22"/>
        </w:rPr>
        <w:t xml:space="preserve">ral) and the art of performance </w:t>
      </w:r>
      <w:r w:rsidRPr="008A6F61">
        <w:rPr>
          <w:rFonts w:ascii="Arial" w:hAnsi="Arial" w:cs="Arial"/>
          <w:sz w:val="22"/>
          <w:szCs w:val="22"/>
        </w:rPr>
        <w:t>(</w:t>
      </w:r>
      <w:r w:rsidRPr="008A6F61">
        <w:rPr>
          <w:rFonts w:ascii="Arial" w:hAnsi="Arial" w:cs="Arial"/>
          <w:sz w:val="22"/>
          <w:szCs w:val="22"/>
          <w:lang w:val="it-IT"/>
        </w:rPr>
        <w:t>Patenaude-Yarnell, 2003).</w:t>
      </w:r>
      <w:r w:rsidRPr="008A6F61">
        <w:rPr>
          <w:rFonts w:ascii="Arial" w:hAnsi="Arial" w:cs="Arial"/>
          <w:sz w:val="22"/>
          <w:szCs w:val="22"/>
        </w:rPr>
        <w:t xml:space="preserve"> I</w:t>
      </w:r>
      <w:r w:rsidR="00393B86" w:rsidRPr="008A6F61">
        <w:rPr>
          <w:rFonts w:ascii="Arial" w:hAnsi="Arial" w:cs="Arial"/>
          <w:sz w:val="22"/>
          <w:szCs w:val="22"/>
        </w:rPr>
        <w:t>n his Journal of Singing article</w:t>
      </w:r>
      <w:r w:rsidRPr="008A6F61">
        <w:rPr>
          <w:rFonts w:ascii="Arial" w:hAnsi="Arial" w:cs="Arial"/>
          <w:sz w:val="22"/>
          <w:szCs w:val="22"/>
        </w:rPr>
        <w:t>, Freed identified two reasons for continued use of Imagery in 20</w:t>
      </w:r>
      <w:r w:rsidRPr="008A6F61">
        <w:rPr>
          <w:rFonts w:ascii="Arial" w:hAnsi="Arial" w:cs="Arial"/>
          <w:sz w:val="22"/>
          <w:szCs w:val="22"/>
          <w:vertAlign w:val="superscript"/>
        </w:rPr>
        <w:t>th</w:t>
      </w:r>
      <w:r w:rsidRPr="008A6F61">
        <w:rPr>
          <w:rFonts w:ascii="Arial" w:hAnsi="Arial" w:cs="Arial"/>
          <w:sz w:val="22"/>
          <w:szCs w:val="22"/>
        </w:rPr>
        <w:t xml:space="preserve"> Century American Vocal Pedagogy; The </w:t>
      </w:r>
      <w:r w:rsidR="00393B86" w:rsidRPr="008A6F61">
        <w:rPr>
          <w:rFonts w:ascii="Arial" w:hAnsi="Arial" w:cs="Arial"/>
          <w:sz w:val="22"/>
          <w:szCs w:val="22"/>
        </w:rPr>
        <w:t>‘</w:t>
      </w:r>
      <w:r w:rsidRPr="008A6F61">
        <w:rPr>
          <w:rFonts w:ascii="Arial" w:hAnsi="Arial" w:cs="Arial"/>
          <w:sz w:val="22"/>
          <w:szCs w:val="22"/>
        </w:rPr>
        <w:t>Oral tradition</w:t>
      </w:r>
      <w:r w:rsidR="00393B86" w:rsidRPr="008A6F61">
        <w:rPr>
          <w:rFonts w:ascii="Arial" w:hAnsi="Arial" w:cs="Arial"/>
          <w:sz w:val="22"/>
          <w:szCs w:val="22"/>
        </w:rPr>
        <w:t>’</w:t>
      </w:r>
      <w:r w:rsidRPr="008A6F61">
        <w:rPr>
          <w:rFonts w:ascii="Arial" w:hAnsi="Arial" w:cs="Arial"/>
          <w:sz w:val="22"/>
          <w:szCs w:val="22"/>
        </w:rPr>
        <w:t xml:space="preserve"> and successful perfor</w:t>
      </w:r>
      <w:r w:rsidR="00393B86" w:rsidRPr="008A6F61">
        <w:rPr>
          <w:rFonts w:ascii="Arial" w:hAnsi="Arial" w:cs="Arial"/>
          <w:sz w:val="22"/>
          <w:szCs w:val="22"/>
        </w:rPr>
        <w:t>mers who become teachers and base</w:t>
      </w:r>
      <w:r w:rsidRPr="008A6F61">
        <w:rPr>
          <w:rFonts w:ascii="Arial" w:hAnsi="Arial" w:cs="Arial"/>
          <w:sz w:val="22"/>
          <w:szCs w:val="22"/>
        </w:rPr>
        <w:t xml:space="preserve"> their pedagogy purely on their own physical sensations</w:t>
      </w:r>
      <w:r w:rsidRPr="008A6F61">
        <w:rPr>
          <w:rFonts w:ascii="Arial" w:hAnsi="Arial" w:cs="Arial"/>
          <w:i/>
          <w:iCs/>
          <w:sz w:val="22"/>
          <w:szCs w:val="22"/>
        </w:rPr>
        <w:t xml:space="preserve"> </w:t>
      </w:r>
      <w:r w:rsidRPr="008A6F61">
        <w:rPr>
          <w:rFonts w:ascii="Arial" w:hAnsi="Arial" w:cs="Arial"/>
          <w:sz w:val="22"/>
          <w:szCs w:val="22"/>
        </w:rPr>
        <w:t>(Freed, 2000).</w:t>
      </w:r>
    </w:p>
    <w:p w14:paraId="628E6728" w14:textId="77777777" w:rsidR="00393B86" w:rsidRPr="008A6F61" w:rsidRDefault="00393B86" w:rsidP="008A6F61">
      <w:pPr>
        <w:pStyle w:val="Default"/>
        <w:spacing w:before="0" w:line="360" w:lineRule="auto"/>
        <w:ind w:right="278"/>
        <w:rPr>
          <w:rFonts w:ascii="Arial" w:eastAsia="Arial" w:hAnsi="Arial" w:cs="Arial"/>
          <w:sz w:val="22"/>
          <w:szCs w:val="22"/>
        </w:rPr>
      </w:pPr>
    </w:p>
    <w:p w14:paraId="0C18604C" w14:textId="77777777" w:rsidR="00051EF2" w:rsidRPr="008A6F61" w:rsidRDefault="00393B86" w:rsidP="008A6F61">
      <w:pPr>
        <w:pStyle w:val="Default"/>
        <w:spacing w:before="0" w:line="360" w:lineRule="auto"/>
        <w:ind w:right="278"/>
        <w:rPr>
          <w:rFonts w:ascii="Arial" w:eastAsia="Arial" w:hAnsi="Arial" w:cs="Arial"/>
          <w:sz w:val="22"/>
          <w:szCs w:val="22"/>
        </w:rPr>
      </w:pPr>
      <w:r w:rsidRPr="008A6F61">
        <w:rPr>
          <w:rFonts w:ascii="Arial" w:hAnsi="Arial" w:cs="Arial"/>
          <w:sz w:val="22"/>
          <w:szCs w:val="22"/>
        </w:rPr>
        <w:t>As a result of my own development and teaching experience, I am inclined</w:t>
      </w:r>
      <w:r w:rsidR="00822AD8" w:rsidRPr="008A6F61">
        <w:rPr>
          <w:rFonts w:ascii="Arial" w:hAnsi="Arial" w:cs="Arial"/>
          <w:sz w:val="22"/>
          <w:szCs w:val="22"/>
        </w:rPr>
        <w:t xml:space="preserve"> </w:t>
      </w:r>
      <w:r w:rsidR="00A049BC" w:rsidRPr="008A6F61">
        <w:rPr>
          <w:rFonts w:ascii="Arial" w:hAnsi="Arial" w:cs="Arial"/>
          <w:sz w:val="22"/>
          <w:szCs w:val="22"/>
        </w:rPr>
        <w:t xml:space="preserve">to </w:t>
      </w:r>
      <w:r w:rsidR="00822AD8" w:rsidRPr="008A6F61">
        <w:rPr>
          <w:rFonts w:ascii="Arial" w:hAnsi="Arial" w:cs="Arial"/>
          <w:sz w:val="22"/>
          <w:szCs w:val="22"/>
        </w:rPr>
        <w:t>agree with pedagogues such as Miller and Chapman, who, although</w:t>
      </w:r>
      <w:r w:rsidR="00271505" w:rsidRPr="008A6F61">
        <w:rPr>
          <w:rFonts w:ascii="Arial" w:hAnsi="Arial" w:cs="Arial"/>
          <w:sz w:val="22"/>
          <w:szCs w:val="22"/>
        </w:rPr>
        <w:t xml:space="preserve"> not entirely dismissive of the use of imagery, do foresee problems if it were used </w:t>
      </w:r>
      <w:r w:rsidRPr="008A6F61">
        <w:rPr>
          <w:rFonts w:ascii="Arial" w:hAnsi="Arial" w:cs="Arial"/>
          <w:sz w:val="22"/>
          <w:szCs w:val="22"/>
        </w:rPr>
        <w:t>in isolation when teaching</w:t>
      </w:r>
      <w:r w:rsidR="00271505" w:rsidRPr="008A6F61">
        <w:rPr>
          <w:rFonts w:ascii="Arial" w:hAnsi="Arial" w:cs="Arial"/>
          <w:sz w:val="22"/>
          <w:szCs w:val="22"/>
        </w:rPr>
        <w:t xml:space="preserve"> (Chapman, 2012; Miller, 2004).</w:t>
      </w:r>
    </w:p>
    <w:p w14:paraId="1E32F344" w14:textId="77777777" w:rsidR="00051EF2" w:rsidRPr="008A6F61" w:rsidRDefault="00822AD8" w:rsidP="008A6F61">
      <w:pPr>
        <w:pStyle w:val="Default"/>
        <w:spacing w:before="0" w:line="360" w:lineRule="auto"/>
        <w:ind w:right="278"/>
        <w:rPr>
          <w:rFonts w:ascii="Arial" w:eastAsia="Arial" w:hAnsi="Arial" w:cs="Arial"/>
          <w:i/>
          <w:iCs/>
          <w:sz w:val="22"/>
          <w:szCs w:val="22"/>
        </w:rPr>
      </w:pPr>
      <w:r w:rsidRPr="008A6F61">
        <w:rPr>
          <w:rFonts w:ascii="Arial" w:hAnsi="Arial" w:cs="Arial"/>
          <w:color w:val="686868"/>
          <w:sz w:val="22"/>
          <w:szCs w:val="22"/>
          <w:rtl/>
        </w:rPr>
        <w:t xml:space="preserve"> ‘</w:t>
      </w:r>
      <w:r w:rsidRPr="008A6F61">
        <w:rPr>
          <w:rFonts w:ascii="Arial" w:hAnsi="Arial" w:cs="Arial"/>
          <w:i/>
          <w:iCs/>
          <w:sz w:val="22"/>
          <w:szCs w:val="22"/>
        </w:rPr>
        <w:t>One of the main problems with this system, I believe, is with the singer</w:t>
      </w:r>
      <w:r w:rsidRPr="008A6F61">
        <w:rPr>
          <w:rFonts w:ascii="Arial" w:hAnsi="Arial" w:cs="Arial"/>
          <w:i/>
          <w:iCs/>
          <w:sz w:val="22"/>
          <w:szCs w:val="22"/>
          <w:rtl/>
        </w:rPr>
        <w:t>’</w:t>
      </w:r>
      <w:r w:rsidRPr="008A6F61">
        <w:rPr>
          <w:rFonts w:ascii="Arial" w:hAnsi="Arial" w:cs="Arial"/>
          <w:i/>
          <w:iCs/>
          <w:sz w:val="22"/>
          <w:szCs w:val="22"/>
        </w:rPr>
        <w:t>s own aural perception of his or her sound</w:t>
      </w:r>
      <w:r w:rsidRPr="008A6F61">
        <w:rPr>
          <w:rFonts w:ascii="Arial" w:hAnsi="Arial" w:cs="Arial"/>
          <w:i/>
          <w:iCs/>
          <w:sz w:val="22"/>
          <w:szCs w:val="22"/>
          <w:rtl/>
        </w:rPr>
        <w:t>’</w:t>
      </w:r>
    </w:p>
    <w:p w14:paraId="23AB3F43" w14:textId="77777777" w:rsidR="00051EF2" w:rsidRPr="008A6F61" w:rsidRDefault="00822AD8" w:rsidP="008A6F61">
      <w:pPr>
        <w:pStyle w:val="Default"/>
        <w:spacing w:before="0" w:line="360" w:lineRule="auto"/>
        <w:ind w:right="278"/>
        <w:rPr>
          <w:rFonts w:ascii="Arial" w:hAnsi="Arial" w:cs="Arial"/>
          <w:i/>
          <w:iCs/>
          <w:sz w:val="22"/>
          <w:szCs w:val="22"/>
        </w:rPr>
      </w:pPr>
      <w:r w:rsidRPr="008A6F61">
        <w:rPr>
          <w:rFonts w:ascii="Arial" w:hAnsi="Arial" w:cs="Arial"/>
          <w:i/>
          <w:iCs/>
          <w:sz w:val="22"/>
          <w:szCs w:val="22"/>
        </w:rPr>
        <w:t>(Chapman, J., 2012</w:t>
      </w:r>
      <w:r w:rsidR="009E1478" w:rsidRPr="008A6F61">
        <w:rPr>
          <w:rFonts w:ascii="Arial" w:hAnsi="Arial" w:cs="Arial"/>
          <w:i/>
          <w:iCs/>
          <w:sz w:val="22"/>
          <w:szCs w:val="22"/>
        </w:rPr>
        <w:t>, 18</w:t>
      </w:r>
      <w:r w:rsidRPr="008A6F61">
        <w:rPr>
          <w:rFonts w:ascii="Arial" w:hAnsi="Arial" w:cs="Arial"/>
          <w:i/>
          <w:iCs/>
          <w:sz w:val="22"/>
          <w:szCs w:val="22"/>
        </w:rPr>
        <w:t>)</w:t>
      </w:r>
      <w:r w:rsidR="00A049BC" w:rsidRPr="008A6F61">
        <w:rPr>
          <w:rFonts w:ascii="Arial" w:hAnsi="Arial" w:cs="Arial"/>
          <w:i/>
          <w:iCs/>
          <w:sz w:val="22"/>
          <w:szCs w:val="22"/>
        </w:rPr>
        <w:t>.</w:t>
      </w:r>
    </w:p>
    <w:p w14:paraId="7BA6B2B8" w14:textId="77777777" w:rsidR="00A049BC" w:rsidRPr="008A6F61" w:rsidRDefault="00A049BC" w:rsidP="008A6F61">
      <w:pPr>
        <w:pStyle w:val="Default"/>
        <w:spacing w:before="0" w:line="360" w:lineRule="auto"/>
        <w:ind w:right="278"/>
        <w:rPr>
          <w:rFonts w:ascii="Arial" w:hAnsi="Arial" w:cs="Arial"/>
          <w:sz w:val="22"/>
          <w:szCs w:val="22"/>
        </w:rPr>
      </w:pPr>
    </w:p>
    <w:p w14:paraId="452344B0" w14:textId="77777777" w:rsidR="00641A6F" w:rsidRPr="008A6F61" w:rsidRDefault="00822AD8" w:rsidP="008A6F61">
      <w:pPr>
        <w:pStyle w:val="Default"/>
        <w:spacing w:before="0" w:line="360" w:lineRule="auto"/>
        <w:ind w:right="278"/>
        <w:rPr>
          <w:rFonts w:ascii="Arial" w:hAnsi="Arial" w:cs="Arial"/>
          <w:sz w:val="22"/>
          <w:szCs w:val="22"/>
        </w:rPr>
      </w:pPr>
      <w:r w:rsidRPr="008A6F61">
        <w:rPr>
          <w:rFonts w:ascii="Arial" w:hAnsi="Arial" w:cs="Arial"/>
          <w:sz w:val="22"/>
          <w:szCs w:val="22"/>
        </w:rPr>
        <w:t>Imagination </w:t>
      </w:r>
      <w:r w:rsidRPr="008A6F61">
        <w:rPr>
          <w:rFonts w:ascii="Arial" w:hAnsi="Arial" w:cs="Arial"/>
          <w:sz w:val="22"/>
          <w:szCs w:val="22"/>
          <w:lang w:val="it-IT"/>
        </w:rPr>
        <w:t>is born primarily</w:t>
      </w:r>
      <w:r w:rsidRPr="008A6F61">
        <w:rPr>
          <w:rFonts w:ascii="Arial" w:hAnsi="Arial" w:cs="Arial"/>
          <w:sz w:val="22"/>
          <w:szCs w:val="22"/>
        </w:rPr>
        <w:t> in the mind o</w:t>
      </w:r>
      <w:r w:rsidR="00271505" w:rsidRPr="008A6F61">
        <w:rPr>
          <w:rFonts w:ascii="Arial" w:hAnsi="Arial" w:cs="Arial"/>
          <w:sz w:val="22"/>
          <w:szCs w:val="22"/>
        </w:rPr>
        <w:t>f the student/singer and rel</w:t>
      </w:r>
      <w:r w:rsidR="00A37805" w:rsidRPr="008A6F61">
        <w:rPr>
          <w:rFonts w:ascii="Arial" w:hAnsi="Arial" w:cs="Arial"/>
          <w:sz w:val="22"/>
          <w:szCs w:val="22"/>
        </w:rPr>
        <w:t>i</w:t>
      </w:r>
      <w:r w:rsidR="00271505" w:rsidRPr="008A6F61">
        <w:rPr>
          <w:rFonts w:ascii="Arial" w:hAnsi="Arial" w:cs="Arial"/>
          <w:sz w:val="22"/>
          <w:szCs w:val="22"/>
        </w:rPr>
        <w:t>es, to a large extent, on</w:t>
      </w:r>
      <w:r w:rsidRPr="008A6F61">
        <w:rPr>
          <w:rFonts w:ascii="Arial" w:hAnsi="Arial" w:cs="Arial"/>
          <w:sz w:val="22"/>
          <w:szCs w:val="22"/>
        </w:rPr>
        <w:t xml:space="preserve"> their personal aesthe</w:t>
      </w:r>
      <w:r w:rsidR="00271505" w:rsidRPr="008A6F61">
        <w:rPr>
          <w:rFonts w:ascii="Arial" w:hAnsi="Arial" w:cs="Arial"/>
          <w:sz w:val="22"/>
          <w:szCs w:val="22"/>
        </w:rPr>
        <w:t>tic choices as its foundation. Principally, I</w:t>
      </w:r>
      <w:r w:rsidRPr="008A6F61">
        <w:rPr>
          <w:rFonts w:ascii="Arial" w:hAnsi="Arial" w:cs="Arial"/>
          <w:sz w:val="22"/>
          <w:szCs w:val="22"/>
        </w:rPr>
        <w:t xml:space="preserve">magery tends to be </w:t>
      </w:r>
      <w:r w:rsidR="00271505" w:rsidRPr="008A6F61">
        <w:rPr>
          <w:rFonts w:ascii="Arial" w:hAnsi="Arial" w:cs="Arial"/>
          <w:sz w:val="22"/>
          <w:szCs w:val="22"/>
        </w:rPr>
        <w:t xml:space="preserve">a means </w:t>
      </w:r>
      <w:r w:rsidRPr="008A6F61">
        <w:rPr>
          <w:rFonts w:ascii="Arial" w:hAnsi="Arial" w:cs="Arial"/>
          <w:sz w:val="22"/>
          <w:szCs w:val="22"/>
        </w:rPr>
        <w:t>for the teacher to guide the student towards a mental picture that aids identification</w:t>
      </w:r>
    </w:p>
    <w:p w14:paraId="750EF9E9" w14:textId="77777777" w:rsidR="00A57D21" w:rsidRPr="008A6F61" w:rsidRDefault="00822AD8" w:rsidP="008A6F61">
      <w:pPr>
        <w:pStyle w:val="Default"/>
        <w:spacing w:before="0" w:line="360" w:lineRule="auto"/>
        <w:ind w:right="278"/>
        <w:rPr>
          <w:rFonts w:ascii="Arial" w:hAnsi="Arial" w:cs="Arial"/>
          <w:sz w:val="22"/>
          <w:szCs w:val="22"/>
        </w:rPr>
      </w:pPr>
      <w:r w:rsidRPr="008A6F61">
        <w:rPr>
          <w:rFonts w:ascii="Arial" w:hAnsi="Arial" w:cs="Arial"/>
          <w:sz w:val="22"/>
          <w:szCs w:val="22"/>
        </w:rPr>
        <w:t>of the sensation after a specific technical principle has been accomplished (Pattenaude-Yarnell, 2003)</w:t>
      </w:r>
      <w:r w:rsidR="00683352" w:rsidRPr="008A6F61">
        <w:rPr>
          <w:rFonts w:ascii="Arial" w:hAnsi="Arial" w:cs="Arial"/>
          <w:sz w:val="22"/>
          <w:szCs w:val="22"/>
        </w:rPr>
        <w:t xml:space="preserve">. </w:t>
      </w:r>
      <w:r w:rsidRPr="008A6F61">
        <w:rPr>
          <w:rFonts w:ascii="Arial" w:hAnsi="Arial" w:cs="Arial"/>
          <w:sz w:val="22"/>
          <w:szCs w:val="22"/>
        </w:rPr>
        <w:t>Since th</w:t>
      </w:r>
      <w:r w:rsidR="00271505" w:rsidRPr="008A6F61">
        <w:rPr>
          <w:rFonts w:ascii="Arial" w:hAnsi="Arial" w:cs="Arial"/>
          <w:sz w:val="22"/>
          <w:szCs w:val="22"/>
        </w:rPr>
        <w:t xml:space="preserve">e teacher usually proposes </w:t>
      </w:r>
      <w:r w:rsidRPr="008A6F61">
        <w:rPr>
          <w:rFonts w:ascii="Arial" w:hAnsi="Arial" w:cs="Arial"/>
          <w:sz w:val="22"/>
          <w:szCs w:val="22"/>
        </w:rPr>
        <w:t xml:space="preserve">the </w:t>
      </w:r>
      <w:r w:rsidR="00271505" w:rsidRPr="008A6F61">
        <w:rPr>
          <w:rFonts w:ascii="Arial" w:hAnsi="Arial" w:cs="Arial"/>
          <w:sz w:val="22"/>
          <w:szCs w:val="22"/>
        </w:rPr>
        <w:t xml:space="preserve">nature of the </w:t>
      </w:r>
      <w:r w:rsidRPr="008A6F61">
        <w:rPr>
          <w:rFonts w:ascii="Arial" w:hAnsi="Arial" w:cs="Arial"/>
          <w:sz w:val="22"/>
          <w:szCs w:val="22"/>
        </w:rPr>
        <w:t>imagery</w:t>
      </w:r>
      <w:r w:rsidR="00271505" w:rsidRPr="008A6F61">
        <w:rPr>
          <w:rFonts w:ascii="Arial" w:hAnsi="Arial" w:cs="Arial"/>
          <w:sz w:val="22"/>
          <w:szCs w:val="22"/>
        </w:rPr>
        <w:t xml:space="preserve"> to be used</w:t>
      </w:r>
      <w:r w:rsidRPr="008A6F61">
        <w:rPr>
          <w:rFonts w:ascii="Arial" w:hAnsi="Arial" w:cs="Arial"/>
          <w:sz w:val="22"/>
          <w:szCs w:val="22"/>
        </w:rPr>
        <w:t>, it is important that the individual</w:t>
      </w:r>
      <w:r w:rsidR="00271505" w:rsidRPr="008A6F61">
        <w:rPr>
          <w:rFonts w:ascii="Arial" w:hAnsi="Arial" w:cs="Arial"/>
          <w:sz w:val="22"/>
          <w:szCs w:val="22"/>
        </w:rPr>
        <w:t>ity of the</w:t>
      </w:r>
      <w:r w:rsidRPr="008A6F61">
        <w:rPr>
          <w:rFonts w:ascii="Arial" w:hAnsi="Arial" w:cs="Arial"/>
          <w:sz w:val="22"/>
          <w:szCs w:val="22"/>
        </w:rPr>
        <w:t xml:space="preserve"> student is considered wh</w:t>
      </w:r>
      <w:r w:rsidR="00C27F16" w:rsidRPr="008A6F61">
        <w:rPr>
          <w:rFonts w:ascii="Arial" w:hAnsi="Arial" w:cs="Arial"/>
          <w:sz w:val="22"/>
          <w:szCs w:val="22"/>
        </w:rPr>
        <w:t xml:space="preserve">en appropriate </w:t>
      </w:r>
      <w:r w:rsidRPr="008A6F61">
        <w:rPr>
          <w:rFonts w:ascii="Arial" w:hAnsi="Arial" w:cs="Arial"/>
          <w:sz w:val="22"/>
          <w:szCs w:val="22"/>
        </w:rPr>
        <w:t>terminology</w:t>
      </w:r>
      <w:r w:rsidR="00C27F16" w:rsidRPr="008A6F61">
        <w:rPr>
          <w:rFonts w:ascii="Arial" w:hAnsi="Arial" w:cs="Arial"/>
          <w:sz w:val="22"/>
          <w:szCs w:val="22"/>
        </w:rPr>
        <w:t xml:space="preserve"> is decided upon</w:t>
      </w:r>
      <w:r w:rsidRPr="008A6F61">
        <w:rPr>
          <w:rFonts w:ascii="Arial" w:hAnsi="Arial" w:cs="Arial"/>
          <w:sz w:val="22"/>
          <w:szCs w:val="22"/>
        </w:rPr>
        <w:t>.</w:t>
      </w:r>
      <w:r w:rsidR="00A57D21" w:rsidRPr="008A6F61">
        <w:rPr>
          <w:rFonts w:ascii="Arial" w:hAnsi="Arial" w:cs="Arial"/>
          <w:sz w:val="22"/>
          <w:szCs w:val="22"/>
        </w:rPr>
        <w:t xml:space="preserve"> </w:t>
      </w:r>
      <w:r w:rsidR="00271505" w:rsidRPr="008A6F61">
        <w:rPr>
          <w:rFonts w:ascii="Arial" w:hAnsi="Arial" w:cs="Arial"/>
          <w:sz w:val="22"/>
          <w:szCs w:val="22"/>
        </w:rPr>
        <w:t>The use of vague</w:t>
      </w:r>
      <w:r w:rsidR="00C27F16" w:rsidRPr="008A6F61">
        <w:rPr>
          <w:rFonts w:ascii="Arial" w:hAnsi="Arial" w:cs="Arial"/>
          <w:sz w:val="22"/>
          <w:szCs w:val="22"/>
        </w:rPr>
        <w:t xml:space="preserve"> descriptive terms</w:t>
      </w:r>
      <w:r w:rsidR="00271505" w:rsidRPr="008A6F61">
        <w:rPr>
          <w:rFonts w:ascii="Arial" w:hAnsi="Arial" w:cs="Arial"/>
          <w:sz w:val="22"/>
          <w:szCs w:val="22"/>
        </w:rPr>
        <w:t xml:space="preserve"> </w:t>
      </w:r>
      <w:r w:rsidR="00C27F16" w:rsidRPr="008A6F61">
        <w:rPr>
          <w:rFonts w:ascii="Arial" w:hAnsi="Arial" w:cs="Arial"/>
          <w:sz w:val="22"/>
          <w:szCs w:val="22"/>
        </w:rPr>
        <w:t>or words that are unfamiliar to the student</w:t>
      </w:r>
      <w:r w:rsidR="00C17396" w:rsidRPr="008A6F61">
        <w:rPr>
          <w:rFonts w:ascii="Arial" w:hAnsi="Arial" w:cs="Arial"/>
          <w:sz w:val="22"/>
          <w:szCs w:val="22"/>
        </w:rPr>
        <w:t xml:space="preserve"> is unlikely to pr</w:t>
      </w:r>
      <w:r w:rsidR="00A049BC" w:rsidRPr="008A6F61">
        <w:rPr>
          <w:rFonts w:ascii="Arial" w:hAnsi="Arial" w:cs="Arial"/>
          <w:sz w:val="22"/>
          <w:szCs w:val="22"/>
        </w:rPr>
        <w:t>omote</w:t>
      </w:r>
      <w:r w:rsidR="00C27F16" w:rsidRPr="008A6F61">
        <w:rPr>
          <w:rFonts w:ascii="Arial" w:hAnsi="Arial" w:cs="Arial"/>
          <w:sz w:val="22"/>
          <w:szCs w:val="22"/>
        </w:rPr>
        <w:t xml:space="preserve"> effective communication. For example, </w:t>
      </w:r>
      <w:r w:rsidR="00C17396" w:rsidRPr="008A6F61">
        <w:rPr>
          <w:rFonts w:ascii="Arial" w:hAnsi="Arial" w:cs="Arial"/>
          <w:sz w:val="22"/>
          <w:szCs w:val="22"/>
        </w:rPr>
        <w:t xml:space="preserve">the desired </w:t>
      </w:r>
      <w:r w:rsidR="00C27F16" w:rsidRPr="008A6F61">
        <w:rPr>
          <w:rFonts w:ascii="Arial" w:hAnsi="Arial" w:cs="Arial"/>
          <w:sz w:val="22"/>
          <w:szCs w:val="22"/>
        </w:rPr>
        <w:t xml:space="preserve">sound </w:t>
      </w:r>
      <w:r w:rsidR="00C17396" w:rsidRPr="008A6F61">
        <w:rPr>
          <w:rFonts w:ascii="Arial" w:hAnsi="Arial" w:cs="Arial"/>
          <w:sz w:val="22"/>
          <w:szCs w:val="22"/>
        </w:rPr>
        <w:t>might be</w:t>
      </w:r>
      <w:r w:rsidR="00C27F16" w:rsidRPr="008A6F61">
        <w:rPr>
          <w:rFonts w:ascii="Arial" w:hAnsi="Arial" w:cs="Arial"/>
          <w:sz w:val="22"/>
          <w:szCs w:val="22"/>
        </w:rPr>
        <w:t xml:space="preserve"> described as being ‘rich’ or ‘richer’. This might be familiar and readily understood by the teacher, but such terms have little or no descriptive quality to assist the s</w:t>
      </w:r>
      <w:r w:rsidR="00C17396" w:rsidRPr="008A6F61">
        <w:rPr>
          <w:rFonts w:ascii="Arial" w:hAnsi="Arial" w:cs="Arial"/>
          <w:sz w:val="22"/>
          <w:szCs w:val="22"/>
        </w:rPr>
        <w:t xml:space="preserve">tudent in achieving the required </w:t>
      </w:r>
      <w:r w:rsidR="00C27F16" w:rsidRPr="008A6F61">
        <w:rPr>
          <w:rFonts w:ascii="Arial" w:hAnsi="Arial" w:cs="Arial"/>
          <w:sz w:val="22"/>
          <w:szCs w:val="22"/>
        </w:rPr>
        <w:t xml:space="preserve">outcome </w:t>
      </w:r>
      <w:r w:rsidR="00B3072E" w:rsidRPr="008A6F61">
        <w:rPr>
          <w:rFonts w:ascii="Arial" w:hAnsi="Arial" w:cs="Arial"/>
          <w:sz w:val="22"/>
          <w:szCs w:val="22"/>
        </w:rPr>
        <w:t>(M</w:t>
      </w:r>
      <w:r w:rsidRPr="008A6F61">
        <w:rPr>
          <w:rFonts w:ascii="Arial" w:hAnsi="Arial" w:cs="Arial"/>
          <w:sz w:val="22"/>
          <w:szCs w:val="22"/>
        </w:rPr>
        <w:t>iller, 2004)</w:t>
      </w:r>
      <w:r w:rsidR="00B3072E" w:rsidRPr="008A6F61">
        <w:rPr>
          <w:rFonts w:ascii="Arial" w:hAnsi="Arial" w:cs="Arial"/>
          <w:sz w:val="22"/>
          <w:szCs w:val="22"/>
        </w:rPr>
        <w:t>.</w:t>
      </w:r>
    </w:p>
    <w:p w14:paraId="5A966803" w14:textId="77777777" w:rsidR="00051EF2" w:rsidRPr="008A6F61" w:rsidRDefault="00822AD8" w:rsidP="008A6F61">
      <w:pPr>
        <w:pStyle w:val="Default"/>
        <w:spacing w:before="0" w:line="360" w:lineRule="auto"/>
        <w:ind w:right="278"/>
        <w:rPr>
          <w:rFonts w:ascii="Arial" w:eastAsia="Arial" w:hAnsi="Arial" w:cs="Arial"/>
          <w:sz w:val="22"/>
          <w:szCs w:val="22"/>
        </w:rPr>
      </w:pPr>
      <w:r w:rsidRPr="008A6F61">
        <w:rPr>
          <w:rFonts w:ascii="Arial" w:hAnsi="Arial" w:cs="Arial"/>
          <w:sz w:val="22"/>
          <w:szCs w:val="22"/>
          <w:rtl/>
        </w:rPr>
        <w:t xml:space="preserve"> ‘</w:t>
      </w:r>
      <w:r w:rsidRPr="008A6F61">
        <w:rPr>
          <w:rFonts w:ascii="Arial" w:hAnsi="Arial" w:cs="Arial"/>
          <w:i/>
          <w:iCs/>
          <w:sz w:val="22"/>
          <w:szCs w:val="22"/>
        </w:rPr>
        <w:t>no matter how charismatic the medium, all subjective, nonspecific information can be only minimally handed down from one person to another</w:t>
      </w:r>
      <w:r w:rsidRPr="008A6F61">
        <w:rPr>
          <w:rFonts w:ascii="Arial" w:hAnsi="Arial" w:cs="Arial"/>
          <w:i/>
          <w:iCs/>
          <w:sz w:val="22"/>
          <w:szCs w:val="22"/>
          <w:rtl/>
        </w:rPr>
        <w:t xml:space="preserve">’ </w:t>
      </w:r>
      <w:r w:rsidRPr="008A6F61">
        <w:rPr>
          <w:rFonts w:ascii="Arial" w:hAnsi="Arial" w:cs="Arial"/>
          <w:i/>
          <w:iCs/>
          <w:sz w:val="22"/>
          <w:szCs w:val="22"/>
        </w:rPr>
        <w:t>(</w:t>
      </w:r>
      <w:r w:rsidRPr="008A6F61">
        <w:rPr>
          <w:rFonts w:ascii="Arial" w:hAnsi="Arial" w:cs="Arial"/>
          <w:sz w:val="22"/>
          <w:szCs w:val="22"/>
        </w:rPr>
        <w:t xml:space="preserve">Miller, R. 2004, 202-203). </w:t>
      </w:r>
    </w:p>
    <w:p w14:paraId="57212B68" w14:textId="77777777" w:rsidR="00051EF2" w:rsidRPr="008A6F61" w:rsidRDefault="00051EF2" w:rsidP="008A6F61">
      <w:pPr>
        <w:pStyle w:val="Default"/>
        <w:spacing w:before="0" w:line="360" w:lineRule="auto"/>
        <w:ind w:right="278"/>
        <w:rPr>
          <w:rFonts w:ascii="Arial" w:eastAsia="Arial" w:hAnsi="Arial" w:cs="Arial"/>
          <w:sz w:val="22"/>
          <w:szCs w:val="22"/>
        </w:rPr>
      </w:pPr>
    </w:p>
    <w:p w14:paraId="2E8B1956" w14:textId="77777777" w:rsidR="00051EF2" w:rsidRPr="008A6F61" w:rsidRDefault="00822AD8" w:rsidP="008A6F61">
      <w:pPr>
        <w:pStyle w:val="Default"/>
        <w:spacing w:before="0" w:line="360" w:lineRule="auto"/>
        <w:ind w:right="278"/>
        <w:rPr>
          <w:rFonts w:ascii="Arial" w:hAnsi="Arial" w:cs="Arial"/>
          <w:sz w:val="22"/>
          <w:szCs w:val="22"/>
        </w:rPr>
      </w:pPr>
      <w:r w:rsidRPr="008A6F61">
        <w:rPr>
          <w:rFonts w:ascii="Arial" w:hAnsi="Arial" w:cs="Arial"/>
          <w:sz w:val="22"/>
          <w:szCs w:val="22"/>
        </w:rPr>
        <w:t>According to McDonald, Klimek and Estill some imagery can work effectiv</w:t>
      </w:r>
      <w:r w:rsidR="00C17396" w:rsidRPr="008A6F61">
        <w:rPr>
          <w:rFonts w:ascii="Arial" w:hAnsi="Arial" w:cs="Arial"/>
          <w:sz w:val="22"/>
          <w:szCs w:val="22"/>
        </w:rPr>
        <w:t>ely as a perceptual cue. For example; a</w:t>
      </w:r>
      <w:r w:rsidRPr="008A6F61">
        <w:rPr>
          <w:rFonts w:ascii="Arial" w:hAnsi="Arial" w:cs="Arial"/>
          <w:sz w:val="22"/>
          <w:szCs w:val="22"/>
        </w:rPr>
        <w:t xml:space="preserve"> student </w:t>
      </w:r>
      <w:r w:rsidR="00C17396" w:rsidRPr="008A6F61">
        <w:rPr>
          <w:rFonts w:ascii="Arial" w:hAnsi="Arial" w:cs="Arial"/>
          <w:sz w:val="22"/>
          <w:szCs w:val="22"/>
        </w:rPr>
        <w:t xml:space="preserve">might be asked to imagine </w:t>
      </w:r>
      <w:r w:rsidRPr="008A6F61">
        <w:rPr>
          <w:rFonts w:ascii="Arial" w:hAnsi="Arial" w:cs="Arial"/>
          <w:sz w:val="22"/>
          <w:szCs w:val="22"/>
        </w:rPr>
        <w:t xml:space="preserve">they are carrying a balloon under each </w:t>
      </w:r>
      <w:r w:rsidRPr="008A6F61">
        <w:rPr>
          <w:rFonts w:ascii="Arial" w:hAnsi="Arial" w:cs="Arial"/>
          <w:sz w:val="22"/>
          <w:szCs w:val="22"/>
        </w:rPr>
        <w:lastRenderedPageBreak/>
        <w:t xml:space="preserve">armpit and </w:t>
      </w:r>
      <w:r w:rsidR="00C17396" w:rsidRPr="008A6F61">
        <w:rPr>
          <w:rFonts w:ascii="Arial" w:hAnsi="Arial" w:cs="Arial"/>
          <w:sz w:val="22"/>
          <w:szCs w:val="22"/>
        </w:rPr>
        <w:t xml:space="preserve">to gently squeeze, or </w:t>
      </w:r>
      <w:r w:rsidRPr="008A6F61">
        <w:rPr>
          <w:rFonts w:ascii="Arial" w:hAnsi="Arial" w:cs="Arial"/>
          <w:sz w:val="22"/>
          <w:szCs w:val="22"/>
        </w:rPr>
        <w:t>to assume the posture of Superman whi</w:t>
      </w:r>
      <w:r w:rsidR="00C17396" w:rsidRPr="008A6F61">
        <w:rPr>
          <w:rFonts w:ascii="Arial" w:hAnsi="Arial" w:cs="Arial"/>
          <w:sz w:val="22"/>
          <w:szCs w:val="22"/>
        </w:rPr>
        <w:t>lst speaking. These relatively simplistic images might be used to help the student engage the muscles of the t</w:t>
      </w:r>
      <w:r w:rsidRPr="008A6F61">
        <w:rPr>
          <w:rFonts w:ascii="Arial" w:hAnsi="Arial" w:cs="Arial"/>
          <w:sz w:val="22"/>
          <w:szCs w:val="22"/>
        </w:rPr>
        <w:t xml:space="preserve">orso used for postural </w:t>
      </w:r>
      <w:r w:rsidR="00C17396" w:rsidRPr="008A6F61">
        <w:rPr>
          <w:rFonts w:ascii="Arial" w:hAnsi="Arial" w:cs="Arial"/>
          <w:sz w:val="22"/>
          <w:szCs w:val="22"/>
        </w:rPr>
        <w:t>stabilization, without the need for any technical or complicated terminology</w:t>
      </w:r>
      <w:r w:rsidRPr="008A6F61">
        <w:rPr>
          <w:rFonts w:ascii="Arial" w:hAnsi="Arial" w:cs="Arial"/>
          <w:sz w:val="22"/>
          <w:szCs w:val="22"/>
        </w:rPr>
        <w:t>.</w:t>
      </w:r>
      <w:r w:rsidR="00C17396" w:rsidRPr="008A6F61">
        <w:rPr>
          <w:rFonts w:ascii="Arial" w:hAnsi="Arial" w:cs="Arial"/>
          <w:sz w:val="22"/>
          <w:szCs w:val="22"/>
        </w:rPr>
        <w:t xml:space="preserve"> These are prime examples of an</w:t>
      </w:r>
      <w:r w:rsidRPr="008A6F61">
        <w:rPr>
          <w:rFonts w:ascii="Arial" w:hAnsi="Arial" w:cs="Arial"/>
          <w:sz w:val="22"/>
          <w:szCs w:val="22"/>
        </w:rPr>
        <w:t xml:space="preserve"> entirely appropriate use of imagery to engage the desired physiological response in the student</w:t>
      </w:r>
      <w:r w:rsidRPr="008A6F61">
        <w:rPr>
          <w:rFonts w:ascii="Arial" w:hAnsi="Arial" w:cs="Arial"/>
          <w:sz w:val="22"/>
          <w:szCs w:val="22"/>
          <w:rtl/>
        </w:rPr>
        <w:t>’</w:t>
      </w:r>
      <w:r w:rsidRPr="008A6F61">
        <w:rPr>
          <w:rFonts w:ascii="Arial" w:hAnsi="Arial" w:cs="Arial"/>
          <w:sz w:val="22"/>
          <w:szCs w:val="22"/>
        </w:rPr>
        <w:t>s body (Chapman, 2012;</w:t>
      </w:r>
      <w:r w:rsidRPr="008A6F61">
        <w:rPr>
          <w:rFonts w:ascii="Arial" w:hAnsi="Arial" w:cs="Arial"/>
          <w:sz w:val="22"/>
          <w:szCs w:val="22"/>
          <w:lang w:val="de-DE"/>
        </w:rPr>
        <w:t xml:space="preserve"> Estill, Steinhauer </w:t>
      </w:r>
      <w:r w:rsidRPr="008A6F61">
        <w:rPr>
          <w:rFonts w:ascii="Arial" w:hAnsi="Arial" w:cs="Arial"/>
          <w:sz w:val="22"/>
          <w:szCs w:val="22"/>
        </w:rPr>
        <w:t>and McDonald Klimek, 2017).</w:t>
      </w:r>
      <w:r w:rsidR="00683352" w:rsidRPr="008A6F61">
        <w:rPr>
          <w:rFonts w:ascii="Arial" w:hAnsi="Arial" w:cs="Arial"/>
          <w:sz w:val="22"/>
          <w:szCs w:val="22"/>
        </w:rPr>
        <w:t xml:space="preserve"> </w:t>
      </w:r>
      <w:r w:rsidR="003E364D" w:rsidRPr="008A6F61">
        <w:rPr>
          <w:rFonts w:ascii="Arial" w:hAnsi="Arial" w:cs="Arial"/>
          <w:sz w:val="22"/>
          <w:szCs w:val="22"/>
        </w:rPr>
        <w:t xml:space="preserve">By contrast, the use of imagery reliant on scenarios that are likely to be more difficult to visualise and understand, such as, </w:t>
      </w:r>
      <w:r w:rsidR="00C72F9D" w:rsidRPr="008A6F61">
        <w:rPr>
          <w:rFonts w:ascii="Arial" w:hAnsi="Arial" w:cs="Arial"/>
          <w:sz w:val="22"/>
          <w:szCs w:val="22"/>
        </w:rPr>
        <w:t xml:space="preserve">“sing into the Masque”, or “sing from your pelvic floor” </w:t>
      </w:r>
      <w:r w:rsidR="003E364D" w:rsidRPr="008A6F61">
        <w:rPr>
          <w:rFonts w:ascii="Arial" w:hAnsi="Arial" w:cs="Arial"/>
          <w:sz w:val="22"/>
          <w:szCs w:val="22"/>
        </w:rPr>
        <w:t xml:space="preserve">may serve to confuse the </w:t>
      </w:r>
      <w:r w:rsidR="00C72F9D" w:rsidRPr="008A6F61">
        <w:rPr>
          <w:rFonts w:ascii="Arial" w:hAnsi="Arial" w:cs="Arial"/>
          <w:sz w:val="22"/>
          <w:szCs w:val="22"/>
        </w:rPr>
        <w:t>student and inhibit their learning potential. Unhelpful d</w:t>
      </w:r>
      <w:r w:rsidRPr="008A6F61">
        <w:rPr>
          <w:rFonts w:ascii="Arial" w:hAnsi="Arial" w:cs="Arial"/>
          <w:sz w:val="22"/>
          <w:szCs w:val="22"/>
        </w:rPr>
        <w:t xml:space="preserve">irections such as </w:t>
      </w:r>
      <w:r w:rsidR="00C72F9D" w:rsidRPr="008A6F61">
        <w:rPr>
          <w:rFonts w:ascii="Arial" w:hAnsi="Arial" w:cs="Arial"/>
          <w:sz w:val="22"/>
          <w:szCs w:val="22"/>
        </w:rPr>
        <w:t>these might prove useless, as they may well be</w:t>
      </w:r>
      <w:r w:rsidRPr="008A6F61">
        <w:rPr>
          <w:rFonts w:ascii="Arial" w:hAnsi="Arial" w:cs="Arial"/>
          <w:sz w:val="22"/>
          <w:szCs w:val="22"/>
        </w:rPr>
        <w:t xml:space="preserve"> physically unmanageable (Miller 1998).</w:t>
      </w:r>
    </w:p>
    <w:p w14:paraId="2957C8F1" w14:textId="77777777" w:rsidR="00051EF2" w:rsidRPr="008A6F61" w:rsidRDefault="00051EF2" w:rsidP="008A6F61">
      <w:pPr>
        <w:pStyle w:val="Default"/>
        <w:spacing w:before="0" w:line="360" w:lineRule="auto"/>
        <w:ind w:right="278"/>
        <w:rPr>
          <w:rFonts w:ascii="Arial" w:eastAsia="Arial" w:hAnsi="Arial" w:cs="Arial"/>
          <w:sz w:val="22"/>
          <w:szCs w:val="22"/>
        </w:rPr>
      </w:pPr>
    </w:p>
    <w:p w14:paraId="27C49115" w14:textId="77777777" w:rsidR="00051EF2" w:rsidRPr="008A6F61" w:rsidRDefault="00822AD8" w:rsidP="008A6F61">
      <w:pPr>
        <w:pStyle w:val="Body"/>
        <w:spacing w:line="360" w:lineRule="auto"/>
        <w:rPr>
          <w:rFonts w:ascii="Arial" w:eastAsia="Arial" w:hAnsi="Arial" w:cs="Arial"/>
        </w:rPr>
      </w:pPr>
      <w:r w:rsidRPr="008A6F61">
        <w:rPr>
          <w:rFonts w:ascii="Arial" w:hAnsi="Arial" w:cs="Arial"/>
        </w:rPr>
        <w:t>Science in Vocal Pedagogy</w:t>
      </w:r>
    </w:p>
    <w:p w14:paraId="3AFE89B4" w14:textId="77777777" w:rsidR="00051EF2" w:rsidRPr="008A6F61" w:rsidRDefault="00051EF2" w:rsidP="008A6F61">
      <w:pPr>
        <w:pStyle w:val="Default"/>
        <w:spacing w:before="0" w:line="360" w:lineRule="auto"/>
        <w:rPr>
          <w:rFonts w:ascii="Arial" w:eastAsia="Times Roman" w:hAnsi="Arial" w:cs="Arial"/>
          <w:sz w:val="22"/>
          <w:szCs w:val="22"/>
        </w:rPr>
      </w:pPr>
    </w:p>
    <w:p w14:paraId="51F58546" w14:textId="77777777" w:rsidR="00051EF2" w:rsidRPr="008A6F61" w:rsidRDefault="00B529EF" w:rsidP="008A6F61">
      <w:pPr>
        <w:pStyle w:val="Default"/>
        <w:spacing w:before="0" w:line="360" w:lineRule="auto"/>
        <w:ind w:right="278"/>
        <w:rPr>
          <w:rFonts w:ascii="Arial" w:hAnsi="Arial" w:cs="Arial"/>
          <w:sz w:val="22"/>
          <w:szCs w:val="22"/>
        </w:rPr>
      </w:pPr>
      <w:r w:rsidRPr="008A6F61">
        <w:rPr>
          <w:rFonts w:ascii="Arial" w:hAnsi="Arial" w:cs="Arial"/>
          <w:sz w:val="22"/>
          <w:szCs w:val="22"/>
        </w:rPr>
        <w:t>V</w:t>
      </w:r>
      <w:r w:rsidR="00822AD8" w:rsidRPr="008A6F61">
        <w:rPr>
          <w:rFonts w:ascii="Arial" w:hAnsi="Arial" w:cs="Arial"/>
          <w:sz w:val="22"/>
          <w:szCs w:val="22"/>
        </w:rPr>
        <w:t>ocal pedagogy has changed significantly</w:t>
      </w:r>
      <w:r w:rsidRPr="008A6F61">
        <w:rPr>
          <w:rFonts w:ascii="Arial" w:hAnsi="Arial" w:cs="Arial"/>
          <w:sz w:val="22"/>
          <w:szCs w:val="22"/>
        </w:rPr>
        <w:t xml:space="preserve"> over the last 50 years</w:t>
      </w:r>
      <w:r w:rsidR="00822AD8" w:rsidRPr="008A6F61">
        <w:rPr>
          <w:rFonts w:ascii="Arial" w:hAnsi="Arial" w:cs="Arial"/>
          <w:sz w:val="22"/>
          <w:szCs w:val="22"/>
        </w:rPr>
        <w:t>. With the evolution of Science, technology, Medicine, therapy and other fields, and a more cohesive and holistic approa</w:t>
      </w:r>
      <w:r w:rsidRPr="008A6F61">
        <w:rPr>
          <w:rFonts w:ascii="Arial" w:hAnsi="Arial" w:cs="Arial"/>
          <w:sz w:val="22"/>
          <w:szCs w:val="22"/>
        </w:rPr>
        <w:t>ch to voice science, it is possible</w:t>
      </w:r>
      <w:r w:rsidR="00822AD8" w:rsidRPr="008A6F61">
        <w:rPr>
          <w:rFonts w:ascii="Arial" w:hAnsi="Arial" w:cs="Arial"/>
          <w:sz w:val="22"/>
          <w:szCs w:val="22"/>
        </w:rPr>
        <w:t xml:space="preserve"> to build </w:t>
      </w:r>
      <w:r w:rsidRPr="008A6F61">
        <w:rPr>
          <w:rFonts w:ascii="Arial" w:hAnsi="Arial" w:cs="Arial"/>
          <w:sz w:val="22"/>
          <w:szCs w:val="22"/>
        </w:rPr>
        <w:t>a methodology to successfully teach</w:t>
      </w:r>
      <w:r w:rsidR="00822AD8" w:rsidRPr="008A6F61">
        <w:rPr>
          <w:rFonts w:ascii="Arial" w:hAnsi="Arial" w:cs="Arial"/>
          <w:sz w:val="22"/>
          <w:szCs w:val="22"/>
        </w:rPr>
        <w:t xml:space="preserve"> many, what was traditionally </w:t>
      </w:r>
      <w:r w:rsidR="00385914" w:rsidRPr="008A6F61">
        <w:rPr>
          <w:rFonts w:ascii="Arial" w:hAnsi="Arial" w:cs="Arial"/>
          <w:sz w:val="22"/>
          <w:szCs w:val="22"/>
        </w:rPr>
        <w:t>reserved for the few (Callaghan</w:t>
      </w:r>
      <w:r w:rsidR="00822AD8" w:rsidRPr="008A6F61">
        <w:rPr>
          <w:rFonts w:ascii="Arial" w:hAnsi="Arial" w:cs="Arial"/>
          <w:sz w:val="22"/>
          <w:szCs w:val="22"/>
        </w:rPr>
        <w:t>,</w:t>
      </w:r>
      <w:r w:rsidR="00385914" w:rsidRPr="008A6F61">
        <w:rPr>
          <w:rFonts w:ascii="Arial" w:hAnsi="Arial" w:cs="Arial"/>
          <w:sz w:val="22"/>
          <w:szCs w:val="22"/>
        </w:rPr>
        <w:t xml:space="preserve"> </w:t>
      </w:r>
      <w:r w:rsidR="00822AD8" w:rsidRPr="008A6F61">
        <w:rPr>
          <w:rFonts w:ascii="Arial" w:hAnsi="Arial" w:cs="Arial"/>
          <w:sz w:val="22"/>
          <w:szCs w:val="22"/>
        </w:rPr>
        <w:t>2014; Chapman, 2012, Miller, 2011</w:t>
      </w:r>
      <w:r w:rsidRPr="008A6F61">
        <w:rPr>
          <w:rFonts w:ascii="Arial" w:hAnsi="Arial" w:cs="Arial"/>
          <w:sz w:val="22"/>
          <w:szCs w:val="22"/>
        </w:rPr>
        <w:t>). Some pedagogues believe Imagery has little or no relevance to training the voice, b</w:t>
      </w:r>
      <w:r w:rsidR="00822AD8" w:rsidRPr="008A6F61">
        <w:rPr>
          <w:rFonts w:ascii="Arial" w:hAnsi="Arial" w:cs="Arial"/>
          <w:sz w:val="22"/>
          <w:szCs w:val="22"/>
        </w:rPr>
        <w:t xml:space="preserve">elieving that a student seeks tuition merely to overcome certain physical </w:t>
      </w:r>
      <w:r w:rsidR="00683352" w:rsidRPr="008A6F61">
        <w:rPr>
          <w:rFonts w:ascii="Arial" w:hAnsi="Arial" w:cs="Arial"/>
          <w:sz w:val="22"/>
          <w:szCs w:val="22"/>
        </w:rPr>
        <w:t>limitations</w:t>
      </w:r>
      <w:r w:rsidR="00822AD8" w:rsidRPr="008A6F61">
        <w:rPr>
          <w:rFonts w:ascii="Arial" w:hAnsi="Arial" w:cs="Arial"/>
          <w:sz w:val="22"/>
          <w:szCs w:val="22"/>
        </w:rPr>
        <w:t xml:space="preserve"> which can be remedied with science alone</w:t>
      </w:r>
      <w:r w:rsidR="003679BA" w:rsidRPr="008A6F61">
        <w:rPr>
          <w:rFonts w:ascii="Arial" w:hAnsi="Arial" w:cs="Arial"/>
          <w:sz w:val="22"/>
          <w:szCs w:val="22"/>
        </w:rPr>
        <w:t xml:space="preserve"> and any vocal issue can be resolved with physiological focus </w:t>
      </w:r>
      <w:r w:rsidR="00822AD8" w:rsidRPr="008A6F61">
        <w:rPr>
          <w:rFonts w:ascii="Arial" w:hAnsi="Arial" w:cs="Arial"/>
          <w:sz w:val="22"/>
          <w:szCs w:val="22"/>
        </w:rPr>
        <w:t>(Reid, 1983).</w:t>
      </w:r>
      <w:r w:rsidRPr="008A6F61">
        <w:rPr>
          <w:rFonts w:ascii="Arial" w:hAnsi="Arial" w:cs="Arial"/>
          <w:sz w:val="22"/>
          <w:szCs w:val="22"/>
        </w:rPr>
        <w:t xml:space="preserve"> </w:t>
      </w:r>
      <w:r w:rsidR="002A6508" w:rsidRPr="008A6F61">
        <w:rPr>
          <w:rFonts w:ascii="Arial" w:hAnsi="Arial" w:cs="Arial"/>
          <w:sz w:val="22"/>
          <w:szCs w:val="22"/>
        </w:rPr>
        <w:t>Although few present-day pedagogues would assert that their teaching is entirely science based, many would now compare their own pedagogic history with the emerging scientific information in order to adjust or confirm their teaching methods to best suit the student.</w:t>
      </w:r>
    </w:p>
    <w:p w14:paraId="5306A1D3" w14:textId="77777777" w:rsidR="002A6508" w:rsidRPr="008A6F61" w:rsidRDefault="002A6508" w:rsidP="008A6F61">
      <w:pPr>
        <w:pStyle w:val="Default"/>
        <w:spacing w:before="0" w:line="360" w:lineRule="auto"/>
        <w:ind w:right="278"/>
        <w:rPr>
          <w:rFonts w:ascii="Arial" w:hAnsi="Arial" w:cs="Arial"/>
          <w:sz w:val="22"/>
          <w:szCs w:val="22"/>
        </w:rPr>
      </w:pPr>
    </w:p>
    <w:p w14:paraId="407AFBDC" w14:textId="77777777" w:rsidR="003679BA" w:rsidRPr="008A6F61" w:rsidRDefault="00822AD8" w:rsidP="008A6F61">
      <w:pPr>
        <w:pStyle w:val="Default"/>
        <w:spacing w:before="0" w:line="360" w:lineRule="auto"/>
        <w:rPr>
          <w:rFonts w:ascii="Arial" w:hAnsi="Arial" w:cs="Arial"/>
          <w:color w:val="EE220C"/>
          <w:sz w:val="22"/>
          <w:szCs w:val="22"/>
        </w:rPr>
      </w:pPr>
      <w:r w:rsidRPr="008A6F61">
        <w:rPr>
          <w:rFonts w:ascii="Arial" w:hAnsi="Arial" w:cs="Arial"/>
          <w:sz w:val="22"/>
          <w:szCs w:val="22"/>
        </w:rPr>
        <w:t xml:space="preserve">As </w:t>
      </w:r>
      <w:r w:rsidR="00B529EF" w:rsidRPr="008A6F61">
        <w:rPr>
          <w:rFonts w:ascii="Arial" w:hAnsi="Arial" w:cs="Arial"/>
          <w:sz w:val="22"/>
          <w:szCs w:val="22"/>
        </w:rPr>
        <w:t xml:space="preserve">previously stated by </w:t>
      </w:r>
      <w:r w:rsidRPr="008A6F61">
        <w:rPr>
          <w:rFonts w:ascii="Arial" w:hAnsi="Arial" w:cs="Arial"/>
          <w:sz w:val="22"/>
          <w:szCs w:val="22"/>
        </w:rPr>
        <w:t xml:space="preserve">Hollien, Brown, </w:t>
      </w:r>
      <w:r w:rsidR="002A6508" w:rsidRPr="008A6F61">
        <w:rPr>
          <w:rFonts w:ascii="Arial" w:hAnsi="Arial" w:cs="Arial"/>
          <w:sz w:val="22"/>
          <w:szCs w:val="22"/>
        </w:rPr>
        <w:t>and Rudolf Weiss, k</w:t>
      </w:r>
      <w:r w:rsidRPr="008A6F61">
        <w:rPr>
          <w:rFonts w:ascii="Arial" w:hAnsi="Arial" w:cs="Arial"/>
          <w:sz w:val="22"/>
          <w:szCs w:val="22"/>
        </w:rPr>
        <w:t>nowledge of science can serve to explain re</w:t>
      </w:r>
      <w:r w:rsidR="00385914" w:rsidRPr="008A6F61">
        <w:rPr>
          <w:rFonts w:ascii="Arial" w:hAnsi="Arial" w:cs="Arial"/>
          <w:sz w:val="22"/>
          <w:szCs w:val="22"/>
        </w:rPr>
        <w:t>ality and may in turn lead to the application of effective techniques.</w:t>
      </w:r>
      <w:r w:rsidR="00B529EF" w:rsidRPr="008A6F61">
        <w:rPr>
          <w:rFonts w:ascii="Arial" w:hAnsi="Arial" w:cs="Arial"/>
          <w:sz w:val="22"/>
          <w:szCs w:val="22"/>
        </w:rPr>
        <w:t xml:space="preserve"> </w:t>
      </w:r>
      <w:r w:rsidR="002A6508" w:rsidRPr="008A6F61">
        <w:rPr>
          <w:rFonts w:ascii="Arial" w:hAnsi="Arial" w:cs="Arial"/>
          <w:sz w:val="22"/>
          <w:szCs w:val="22"/>
        </w:rPr>
        <w:t>(</w:t>
      </w:r>
      <w:r w:rsidR="00B529EF" w:rsidRPr="008A6F61">
        <w:rPr>
          <w:rFonts w:ascii="Arial" w:hAnsi="Arial" w:cs="Arial"/>
          <w:sz w:val="22"/>
          <w:szCs w:val="22"/>
        </w:rPr>
        <w:t>1999 Journal of Singing</w:t>
      </w:r>
      <w:r w:rsidR="002A6508" w:rsidRPr="008A6F61">
        <w:rPr>
          <w:rFonts w:ascii="Arial" w:hAnsi="Arial" w:cs="Arial"/>
          <w:sz w:val="22"/>
          <w:szCs w:val="22"/>
        </w:rPr>
        <w:t>)</w:t>
      </w:r>
      <w:r w:rsidR="00385914" w:rsidRPr="008A6F61">
        <w:rPr>
          <w:rFonts w:ascii="Arial" w:hAnsi="Arial" w:cs="Arial"/>
          <w:sz w:val="22"/>
          <w:szCs w:val="22"/>
        </w:rPr>
        <w:t xml:space="preserve"> Equally</w:t>
      </w:r>
      <w:r w:rsidRPr="008A6F61">
        <w:rPr>
          <w:rFonts w:ascii="Arial" w:hAnsi="Arial" w:cs="Arial"/>
          <w:sz w:val="22"/>
          <w:szCs w:val="22"/>
        </w:rPr>
        <w:t xml:space="preserve"> important, it can sometime</w:t>
      </w:r>
      <w:r w:rsidR="00385914" w:rsidRPr="008A6F61">
        <w:rPr>
          <w:rFonts w:ascii="Arial" w:hAnsi="Arial" w:cs="Arial"/>
          <w:sz w:val="22"/>
          <w:szCs w:val="22"/>
        </w:rPr>
        <w:t>s</w:t>
      </w:r>
      <w:r w:rsidRPr="008A6F61">
        <w:rPr>
          <w:rFonts w:ascii="Arial" w:hAnsi="Arial" w:cs="Arial"/>
          <w:sz w:val="22"/>
          <w:szCs w:val="22"/>
        </w:rPr>
        <w:t xml:space="preserve"> highlight prac</w:t>
      </w:r>
      <w:r w:rsidR="00385914" w:rsidRPr="008A6F61">
        <w:rPr>
          <w:rFonts w:ascii="Arial" w:hAnsi="Arial" w:cs="Arial"/>
          <w:sz w:val="22"/>
          <w:szCs w:val="22"/>
        </w:rPr>
        <w:t xml:space="preserve">tices which are inefficient and even </w:t>
      </w:r>
      <w:r w:rsidR="00683352" w:rsidRPr="008A6F61">
        <w:rPr>
          <w:rFonts w:ascii="Arial" w:hAnsi="Arial" w:cs="Arial"/>
          <w:sz w:val="22"/>
          <w:szCs w:val="22"/>
        </w:rPr>
        <w:t>unsafe,</w:t>
      </w:r>
      <w:r w:rsidR="00385914" w:rsidRPr="008A6F61">
        <w:rPr>
          <w:rFonts w:ascii="Arial" w:hAnsi="Arial" w:cs="Arial"/>
          <w:sz w:val="22"/>
          <w:szCs w:val="22"/>
        </w:rPr>
        <w:t xml:space="preserve"> and which may hinder development of the student</w:t>
      </w:r>
      <w:r w:rsidR="00683352" w:rsidRPr="008A6F61">
        <w:rPr>
          <w:rFonts w:ascii="Arial" w:hAnsi="Arial" w:cs="Arial"/>
          <w:color w:val="EE220C"/>
          <w:sz w:val="22"/>
          <w:szCs w:val="22"/>
        </w:rPr>
        <w:t xml:space="preserve">. </w:t>
      </w:r>
      <w:r w:rsidRPr="008A6F61">
        <w:rPr>
          <w:rFonts w:ascii="Arial" w:hAnsi="Arial" w:cs="Arial"/>
          <w:sz w:val="22"/>
          <w:szCs w:val="22"/>
          <w:lang w:val="de-DE"/>
        </w:rPr>
        <w:t xml:space="preserve">In her 1994 text, Doscher </w:t>
      </w:r>
      <w:r w:rsidRPr="008A6F61">
        <w:rPr>
          <w:rFonts w:ascii="Arial" w:hAnsi="Arial" w:cs="Arial"/>
          <w:sz w:val="22"/>
          <w:szCs w:val="22"/>
        </w:rPr>
        <w:t>talks about the physiology of the singing mechanism and vocal acoustics, likening the teaching of singing to that of training elite athletes.</w:t>
      </w:r>
      <w:r w:rsidR="003679BA" w:rsidRPr="008A6F61">
        <w:rPr>
          <w:rFonts w:ascii="Arial" w:hAnsi="Arial" w:cs="Arial"/>
          <w:color w:val="EE220C"/>
          <w:sz w:val="22"/>
          <w:szCs w:val="22"/>
        </w:rPr>
        <w:t xml:space="preserve"> </w:t>
      </w:r>
    </w:p>
    <w:p w14:paraId="491D0974" w14:textId="77777777" w:rsidR="003679BA" w:rsidRPr="008A6F61" w:rsidRDefault="003679BA" w:rsidP="008A6F61">
      <w:pPr>
        <w:pStyle w:val="Default"/>
        <w:spacing w:before="0" w:line="360" w:lineRule="auto"/>
        <w:rPr>
          <w:rFonts w:ascii="Arial" w:hAnsi="Arial" w:cs="Arial"/>
          <w:color w:val="EE220C"/>
          <w:sz w:val="22"/>
          <w:szCs w:val="22"/>
        </w:rPr>
      </w:pPr>
    </w:p>
    <w:p w14:paraId="7A007B82" w14:textId="77777777" w:rsidR="00051EF2" w:rsidRPr="008A6F61" w:rsidRDefault="00822AD8" w:rsidP="008A6F61">
      <w:pPr>
        <w:pStyle w:val="Default"/>
        <w:spacing w:before="0" w:line="360" w:lineRule="auto"/>
        <w:rPr>
          <w:rFonts w:ascii="Arial" w:hAnsi="Arial" w:cs="Arial"/>
          <w:sz w:val="22"/>
          <w:szCs w:val="22"/>
        </w:rPr>
      </w:pPr>
      <w:r w:rsidRPr="008A6F61">
        <w:rPr>
          <w:rFonts w:ascii="Arial" w:hAnsi="Arial" w:cs="Arial"/>
          <w:sz w:val="22"/>
          <w:szCs w:val="22"/>
        </w:rPr>
        <w:t xml:space="preserve">There is an increasing recognition that training the voice, as an instrument, is best achieved with exact communicative vocabulary. With the advance of scientific research, the teacher can now not only evaluate the sound created by the student, but also understand how the parts of the vocal </w:t>
      </w:r>
      <w:r w:rsidRPr="008A6F61">
        <w:rPr>
          <w:rFonts w:ascii="Arial" w:hAnsi="Arial" w:cs="Arial"/>
          <w:sz w:val="22"/>
          <w:szCs w:val="22"/>
          <w:rtl/>
        </w:rPr>
        <w:t>‘</w:t>
      </w:r>
      <w:r w:rsidR="00385914" w:rsidRPr="008A6F61">
        <w:rPr>
          <w:rFonts w:ascii="Arial" w:hAnsi="Arial" w:cs="Arial"/>
          <w:sz w:val="22"/>
          <w:szCs w:val="22"/>
        </w:rPr>
        <w:t>instrument’</w:t>
      </w:r>
      <w:r w:rsidRPr="008A6F61">
        <w:rPr>
          <w:rFonts w:ascii="Arial" w:hAnsi="Arial" w:cs="Arial"/>
          <w:sz w:val="22"/>
          <w:szCs w:val="22"/>
          <w:rtl/>
        </w:rPr>
        <w:t xml:space="preserve"> </w:t>
      </w:r>
      <w:r w:rsidRPr="008A6F61">
        <w:rPr>
          <w:rFonts w:ascii="Arial" w:hAnsi="Arial" w:cs="Arial"/>
          <w:sz w:val="22"/>
          <w:szCs w:val="22"/>
        </w:rPr>
        <w:t>work cohesively. However, the scientific terminology used can still be confusing when historically terms were based more on how it felt to make a soun</w:t>
      </w:r>
      <w:r w:rsidR="00385914" w:rsidRPr="008A6F61">
        <w:rPr>
          <w:rFonts w:ascii="Arial" w:hAnsi="Arial" w:cs="Arial"/>
          <w:sz w:val="22"/>
          <w:szCs w:val="22"/>
        </w:rPr>
        <w:t xml:space="preserve">d </w:t>
      </w:r>
      <w:r w:rsidRPr="008A6F61">
        <w:rPr>
          <w:rFonts w:ascii="Arial" w:hAnsi="Arial" w:cs="Arial"/>
          <w:sz w:val="22"/>
          <w:szCs w:val="22"/>
        </w:rPr>
        <w:t>(Hollien</w:t>
      </w:r>
      <w:r w:rsidR="009E1478" w:rsidRPr="008A6F61">
        <w:rPr>
          <w:rFonts w:ascii="Arial" w:hAnsi="Arial" w:cs="Arial"/>
          <w:sz w:val="22"/>
          <w:szCs w:val="22"/>
        </w:rPr>
        <w:t>, Brown</w:t>
      </w:r>
      <w:r w:rsidRPr="008A6F61">
        <w:rPr>
          <w:rFonts w:ascii="Arial" w:hAnsi="Arial" w:cs="Arial"/>
          <w:sz w:val="22"/>
          <w:szCs w:val="22"/>
        </w:rPr>
        <w:t xml:space="preserve"> and Rudolf, 1999)</w:t>
      </w:r>
      <w:r w:rsidR="003679BA" w:rsidRPr="008A6F61">
        <w:rPr>
          <w:rFonts w:ascii="Arial" w:hAnsi="Arial" w:cs="Arial"/>
          <w:sz w:val="22"/>
          <w:szCs w:val="22"/>
        </w:rPr>
        <w:t xml:space="preserve">. </w:t>
      </w:r>
      <w:r w:rsidRPr="008A6F61">
        <w:rPr>
          <w:rFonts w:ascii="Arial" w:hAnsi="Arial" w:cs="Arial"/>
          <w:sz w:val="22"/>
          <w:szCs w:val="22"/>
        </w:rPr>
        <w:t xml:space="preserve">There is no doubt that vocal pedagogues have built their anatomical and mechanical knowledge of the voice considerably in recent years. However, the disparity in language styles and vocabulary used in artistic and scientific discourse can muddy the path between knowledge and </w:t>
      </w:r>
      <w:r w:rsidRPr="008A6F61">
        <w:rPr>
          <w:rFonts w:ascii="Arial" w:hAnsi="Arial" w:cs="Arial"/>
          <w:sz w:val="22"/>
          <w:szCs w:val="22"/>
        </w:rPr>
        <w:lastRenderedPageBreak/>
        <w:t>practical application and can explain why teachers often stick to terms such as ‘head voice’ and ‘chest’ voice as the student is still intrinsically relying on perceptual feeling to adjust their sound.</w:t>
      </w:r>
    </w:p>
    <w:p w14:paraId="7F8F184B" w14:textId="77777777" w:rsidR="003679BA" w:rsidRPr="008A6F61" w:rsidRDefault="00822AD8" w:rsidP="008A6F61">
      <w:pPr>
        <w:pStyle w:val="Default"/>
        <w:spacing w:before="0" w:line="360" w:lineRule="auto"/>
        <w:ind w:right="278"/>
        <w:rPr>
          <w:rFonts w:ascii="Arial" w:hAnsi="Arial" w:cs="Arial"/>
          <w:sz w:val="22"/>
          <w:szCs w:val="22"/>
        </w:rPr>
      </w:pPr>
      <w:r w:rsidRPr="008A6F61">
        <w:rPr>
          <w:rFonts w:ascii="Arial" w:hAnsi="Arial" w:cs="Arial"/>
          <w:sz w:val="22"/>
          <w:szCs w:val="22"/>
        </w:rPr>
        <w:t xml:space="preserve">In her series of </w:t>
      </w:r>
      <w:r w:rsidRPr="008A6F61">
        <w:rPr>
          <w:rFonts w:ascii="Arial" w:hAnsi="Arial" w:cs="Arial"/>
          <w:sz w:val="22"/>
          <w:szCs w:val="22"/>
          <w:rtl/>
        </w:rPr>
        <w:t>‘</w:t>
      </w:r>
      <w:r w:rsidRPr="008A6F61">
        <w:rPr>
          <w:rFonts w:ascii="Arial" w:hAnsi="Arial" w:cs="Arial"/>
          <w:sz w:val="22"/>
          <w:szCs w:val="22"/>
        </w:rPr>
        <w:t>Dispelling vocal myths</w:t>
      </w:r>
      <w:r w:rsidRPr="008A6F61">
        <w:rPr>
          <w:rFonts w:ascii="Arial" w:hAnsi="Arial" w:cs="Arial"/>
          <w:sz w:val="22"/>
          <w:szCs w:val="22"/>
          <w:rtl/>
        </w:rPr>
        <w:t xml:space="preserve">’ </w:t>
      </w:r>
      <w:r w:rsidRPr="008A6F61">
        <w:rPr>
          <w:rFonts w:ascii="Arial" w:hAnsi="Arial" w:cs="Arial"/>
          <w:sz w:val="22"/>
          <w:szCs w:val="22"/>
        </w:rPr>
        <w:t xml:space="preserve">articles for the Journal of singing; </w:t>
      </w:r>
      <w:r w:rsidR="009E1478" w:rsidRPr="008A6F61">
        <w:rPr>
          <w:rFonts w:ascii="Arial" w:hAnsi="Arial" w:cs="Arial"/>
          <w:sz w:val="22"/>
          <w:szCs w:val="22"/>
        </w:rPr>
        <w:t>Deirdre</w:t>
      </w:r>
      <w:r w:rsidRPr="008A6F61">
        <w:rPr>
          <w:rFonts w:ascii="Arial" w:hAnsi="Arial" w:cs="Arial"/>
          <w:sz w:val="22"/>
          <w:szCs w:val="22"/>
        </w:rPr>
        <w:t xml:space="preserve"> Michael states;</w:t>
      </w:r>
    </w:p>
    <w:p w14:paraId="2FA3EF02" w14:textId="77777777" w:rsidR="00051EF2" w:rsidRPr="008A6F61" w:rsidRDefault="00822AD8" w:rsidP="008A6F61">
      <w:pPr>
        <w:pStyle w:val="Default"/>
        <w:spacing w:before="0" w:line="360" w:lineRule="auto"/>
        <w:ind w:right="278"/>
        <w:rPr>
          <w:rFonts w:ascii="Arial" w:hAnsi="Arial" w:cs="Arial"/>
          <w:i/>
          <w:iCs/>
          <w:sz w:val="22"/>
          <w:szCs w:val="22"/>
        </w:rPr>
      </w:pPr>
      <w:r w:rsidRPr="008A6F61">
        <w:rPr>
          <w:rFonts w:ascii="Arial" w:hAnsi="Arial" w:cs="Arial"/>
          <w:sz w:val="22"/>
          <w:szCs w:val="22"/>
          <w:rtl/>
        </w:rPr>
        <w:t>‘</w:t>
      </w:r>
      <w:r w:rsidRPr="008A6F61">
        <w:rPr>
          <w:rFonts w:ascii="Arial" w:hAnsi="Arial" w:cs="Arial"/>
          <w:i/>
          <w:iCs/>
          <w:sz w:val="22"/>
          <w:szCs w:val="22"/>
        </w:rPr>
        <w:t>In my Eighteen years of treating singers with voice disorders in a voice specialty clinic, hundreds of them have presented with some kind of problem with their singing technique</w:t>
      </w:r>
      <w:r w:rsidR="003679BA" w:rsidRPr="008A6F61">
        <w:rPr>
          <w:rFonts w:ascii="Arial" w:hAnsi="Arial" w:cs="Arial"/>
          <w:i/>
          <w:iCs/>
          <w:sz w:val="22"/>
          <w:szCs w:val="22"/>
        </w:rPr>
        <w:t xml:space="preserve">’ </w:t>
      </w:r>
      <w:r w:rsidRPr="008A6F61">
        <w:rPr>
          <w:rFonts w:ascii="Arial" w:hAnsi="Arial" w:cs="Arial"/>
          <w:i/>
          <w:iCs/>
          <w:sz w:val="22"/>
          <w:szCs w:val="22"/>
        </w:rPr>
        <w:t>(Michael, D, 2010 p.547).</w:t>
      </w:r>
    </w:p>
    <w:p w14:paraId="3F14D9A6" w14:textId="77777777" w:rsidR="003679BA" w:rsidRPr="008A6F61" w:rsidRDefault="003679BA" w:rsidP="008A6F61">
      <w:pPr>
        <w:pStyle w:val="Default"/>
        <w:spacing w:before="0" w:line="360" w:lineRule="auto"/>
        <w:ind w:right="278"/>
        <w:rPr>
          <w:rFonts w:ascii="Arial" w:eastAsia="Arial" w:hAnsi="Arial" w:cs="Arial"/>
          <w:i/>
          <w:iCs/>
          <w:sz w:val="22"/>
          <w:szCs w:val="22"/>
        </w:rPr>
      </w:pPr>
    </w:p>
    <w:p w14:paraId="1DEE7871" w14:textId="77777777" w:rsidR="00051EF2" w:rsidRPr="008A6F61" w:rsidRDefault="00822AD8" w:rsidP="008A6F61">
      <w:pPr>
        <w:pStyle w:val="Default"/>
        <w:spacing w:before="0" w:line="360" w:lineRule="auto"/>
        <w:ind w:right="278"/>
        <w:rPr>
          <w:rFonts w:ascii="Arial" w:hAnsi="Arial" w:cs="Arial"/>
          <w:sz w:val="22"/>
          <w:szCs w:val="22"/>
        </w:rPr>
      </w:pPr>
      <w:r w:rsidRPr="008A6F61">
        <w:rPr>
          <w:rFonts w:ascii="Arial" w:hAnsi="Arial" w:cs="Arial"/>
          <w:sz w:val="22"/>
          <w:szCs w:val="22"/>
        </w:rPr>
        <w:t>Through her ongoing work Michael came to the realisation that many of the problems her students presented with had developed as a result of the student</w:t>
      </w:r>
      <w:r w:rsidRPr="008A6F61">
        <w:rPr>
          <w:rFonts w:ascii="Arial" w:hAnsi="Arial" w:cs="Arial"/>
          <w:sz w:val="22"/>
          <w:szCs w:val="22"/>
          <w:rtl/>
        </w:rPr>
        <w:t>’</w:t>
      </w:r>
      <w:r w:rsidRPr="008A6F61">
        <w:rPr>
          <w:rFonts w:ascii="Arial" w:hAnsi="Arial" w:cs="Arial"/>
          <w:sz w:val="22"/>
          <w:szCs w:val="22"/>
        </w:rPr>
        <w:t xml:space="preserve">s misconceptions about vocal technique, or about their own voices. Clearly these students are unaware of their errors and find it easier to address their technical issues once they understand the anatomy and physiology of the voice (Michael, 2010). </w:t>
      </w:r>
    </w:p>
    <w:p w14:paraId="608F574C" w14:textId="77777777" w:rsidR="00711E52" w:rsidRPr="008A6F61" w:rsidRDefault="00711E52" w:rsidP="008A6F61">
      <w:pPr>
        <w:pStyle w:val="Default"/>
        <w:spacing w:before="0" w:line="360" w:lineRule="auto"/>
        <w:ind w:right="278"/>
        <w:rPr>
          <w:rFonts w:ascii="Arial" w:hAnsi="Arial" w:cs="Arial"/>
          <w:sz w:val="22"/>
          <w:szCs w:val="22"/>
        </w:rPr>
      </w:pPr>
    </w:p>
    <w:p w14:paraId="7614ED0D" w14:textId="77777777" w:rsidR="00385914" w:rsidRPr="008A6F61" w:rsidRDefault="00385914" w:rsidP="008A6F61">
      <w:pPr>
        <w:pStyle w:val="Default"/>
        <w:spacing w:before="0" w:line="360" w:lineRule="auto"/>
        <w:ind w:right="278"/>
        <w:rPr>
          <w:rFonts w:ascii="Arial" w:hAnsi="Arial" w:cs="Arial"/>
          <w:sz w:val="22"/>
          <w:szCs w:val="22"/>
        </w:rPr>
      </w:pPr>
      <w:r w:rsidRPr="008A6F61">
        <w:rPr>
          <w:rFonts w:ascii="Arial" w:hAnsi="Arial" w:cs="Arial"/>
          <w:sz w:val="22"/>
          <w:szCs w:val="22"/>
        </w:rPr>
        <w:t>The Science versus Art debate has raged for many years and will probably continue to do so. This either-or argument suggests that there are only two choices and one is preferable. I would suggest that the advances of science and the general integration of science and technology into our 21</w:t>
      </w:r>
      <w:r w:rsidRPr="008A6F61">
        <w:rPr>
          <w:rFonts w:ascii="Arial" w:hAnsi="Arial" w:cs="Arial"/>
          <w:sz w:val="22"/>
          <w:szCs w:val="22"/>
          <w:vertAlign w:val="superscript"/>
        </w:rPr>
        <w:t>st</w:t>
      </w:r>
      <w:r w:rsidRPr="008A6F61">
        <w:rPr>
          <w:rFonts w:ascii="Arial" w:hAnsi="Arial" w:cs="Arial"/>
          <w:sz w:val="22"/>
          <w:szCs w:val="22"/>
        </w:rPr>
        <w:t xml:space="preserve"> Century lives makes the synthesis of vocal science and vocal artistry somewhat of an inevitability (Helding, 2009).</w:t>
      </w:r>
    </w:p>
    <w:p w14:paraId="1BD701E3" w14:textId="77777777" w:rsidR="00711E52" w:rsidRPr="008A6F61" w:rsidRDefault="00711E52" w:rsidP="008A6F61">
      <w:pPr>
        <w:pStyle w:val="Default"/>
        <w:spacing w:before="0" w:line="360" w:lineRule="auto"/>
        <w:ind w:right="278"/>
        <w:rPr>
          <w:rFonts w:ascii="Arial" w:eastAsia="Arial" w:hAnsi="Arial" w:cs="Arial"/>
          <w:sz w:val="22"/>
          <w:szCs w:val="22"/>
        </w:rPr>
      </w:pPr>
    </w:p>
    <w:p w14:paraId="2270262D" w14:textId="77777777" w:rsidR="00051EF2" w:rsidRPr="008A6F61" w:rsidRDefault="00822AD8" w:rsidP="008A6F61">
      <w:pPr>
        <w:pStyle w:val="Default"/>
        <w:spacing w:before="0" w:line="360" w:lineRule="auto"/>
        <w:ind w:right="278"/>
        <w:rPr>
          <w:rFonts w:ascii="Arial" w:hAnsi="Arial" w:cs="Arial"/>
          <w:sz w:val="22"/>
          <w:szCs w:val="22"/>
        </w:rPr>
      </w:pPr>
      <w:r w:rsidRPr="008A6F61">
        <w:rPr>
          <w:rFonts w:ascii="Arial" w:hAnsi="Arial" w:cs="Arial"/>
          <w:sz w:val="22"/>
          <w:szCs w:val="22"/>
        </w:rPr>
        <w:t>As I began to teach, I realised that we all learn in our own ways, and what worked</w:t>
      </w:r>
      <w:r w:rsidR="00A57D21" w:rsidRPr="008A6F61">
        <w:rPr>
          <w:rFonts w:ascii="Arial" w:hAnsi="Arial" w:cs="Arial"/>
          <w:sz w:val="22"/>
          <w:szCs w:val="22"/>
        </w:rPr>
        <w:t xml:space="preserve"> for some, did not work for all. I needed to adapt my teaching style, vocabulary </w:t>
      </w:r>
      <w:proofErr w:type="gramStart"/>
      <w:r w:rsidR="00A57D21" w:rsidRPr="008A6F61">
        <w:rPr>
          <w:rFonts w:ascii="Arial" w:hAnsi="Arial" w:cs="Arial"/>
          <w:sz w:val="22"/>
          <w:szCs w:val="22"/>
        </w:rPr>
        <w:t>used</w:t>
      </w:r>
      <w:proofErr w:type="gramEnd"/>
      <w:r w:rsidR="00A57D21" w:rsidRPr="008A6F61">
        <w:rPr>
          <w:rFonts w:ascii="Arial" w:hAnsi="Arial" w:cs="Arial"/>
          <w:sz w:val="22"/>
          <w:szCs w:val="22"/>
        </w:rPr>
        <w:t xml:space="preserve"> and the balance of imagery and scientific information used according to the cognitive ability of each student (Miller</w:t>
      </w:r>
      <w:r w:rsidR="009E1478" w:rsidRPr="008A6F61">
        <w:rPr>
          <w:rFonts w:ascii="Arial" w:hAnsi="Arial" w:cs="Arial"/>
          <w:sz w:val="22"/>
          <w:szCs w:val="22"/>
        </w:rPr>
        <w:t>, 2004</w:t>
      </w:r>
      <w:r w:rsidR="00A57D21" w:rsidRPr="008A6F61">
        <w:rPr>
          <w:rFonts w:ascii="Arial" w:hAnsi="Arial" w:cs="Arial"/>
          <w:sz w:val="22"/>
          <w:szCs w:val="22"/>
        </w:rPr>
        <w:t>). Often, inquisitive students raised more questions than I could answer.</w:t>
      </w:r>
      <w:r w:rsidRPr="008A6F61">
        <w:rPr>
          <w:rFonts w:ascii="Arial" w:hAnsi="Arial" w:cs="Arial"/>
          <w:sz w:val="22"/>
          <w:szCs w:val="22"/>
        </w:rPr>
        <w:t xml:space="preserve"> I was concerned that my own knowledge gaps could be a potential barrier to my student</w:t>
      </w:r>
      <w:r w:rsidRPr="008A6F61">
        <w:rPr>
          <w:rFonts w:ascii="Arial" w:hAnsi="Arial" w:cs="Arial"/>
          <w:sz w:val="22"/>
          <w:szCs w:val="22"/>
          <w:rtl/>
        </w:rPr>
        <w:t>’</w:t>
      </w:r>
      <w:r w:rsidR="00A57D21" w:rsidRPr="008A6F61">
        <w:rPr>
          <w:rFonts w:ascii="Arial" w:hAnsi="Arial" w:cs="Arial"/>
          <w:sz w:val="22"/>
          <w:szCs w:val="22"/>
        </w:rPr>
        <w:t>s learning and</w:t>
      </w:r>
      <w:r w:rsidR="008875CD" w:rsidRPr="008A6F61">
        <w:rPr>
          <w:rFonts w:ascii="Arial" w:hAnsi="Arial" w:cs="Arial"/>
          <w:sz w:val="22"/>
          <w:szCs w:val="22"/>
        </w:rPr>
        <w:t xml:space="preserve"> </w:t>
      </w:r>
      <w:r w:rsidR="00A57D21" w:rsidRPr="008A6F61">
        <w:rPr>
          <w:rFonts w:ascii="Arial" w:hAnsi="Arial" w:cs="Arial"/>
          <w:sz w:val="22"/>
          <w:szCs w:val="22"/>
        </w:rPr>
        <w:t>t</w:t>
      </w:r>
      <w:r w:rsidRPr="008A6F61">
        <w:rPr>
          <w:rFonts w:ascii="Arial" w:hAnsi="Arial" w:cs="Arial"/>
          <w:sz w:val="22"/>
          <w:szCs w:val="22"/>
        </w:rPr>
        <w:t>his led me to seek out more advanced training, in order to understand more fully the physiological aspects of voice use and</w:t>
      </w:r>
      <w:r w:rsidR="00A57D21" w:rsidRPr="008A6F61">
        <w:rPr>
          <w:rFonts w:ascii="Arial" w:hAnsi="Arial" w:cs="Arial"/>
          <w:sz w:val="22"/>
          <w:szCs w:val="22"/>
        </w:rPr>
        <w:t>, in turn,</w:t>
      </w:r>
      <w:r w:rsidRPr="008A6F61">
        <w:rPr>
          <w:rFonts w:ascii="Arial" w:hAnsi="Arial" w:cs="Arial"/>
          <w:sz w:val="22"/>
          <w:szCs w:val="22"/>
        </w:rPr>
        <w:t xml:space="preserve"> how to impart that</w:t>
      </w:r>
      <w:r w:rsidR="00385914" w:rsidRPr="008A6F61">
        <w:rPr>
          <w:rFonts w:ascii="Arial" w:hAnsi="Arial" w:cs="Arial"/>
          <w:sz w:val="22"/>
          <w:szCs w:val="22"/>
        </w:rPr>
        <w:t xml:space="preserve"> to my students, along with my own use of imagery,</w:t>
      </w:r>
      <w:r w:rsidRPr="008A6F61">
        <w:rPr>
          <w:rFonts w:ascii="Arial" w:hAnsi="Arial" w:cs="Arial"/>
          <w:sz w:val="22"/>
          <w:szCs w:val="22"/>
        </w:rPr>
        <w:t xml:space="preserve"> in a way that would suit their individual learning style.</w:t>
      </w:r>
    </w:p>
    <w:p w14:paraId="4375557A" w14:textId="77777777" w:rsidR="00711E52" w:rsidRPr="008A6F61" w:rsidRDefault="00711E52" w:rsidP="008A6F61">
      <w:pPr>
        <w:pStyle w:val="Default"/>
        <w:spacing w:before="0" w:line="360" w:lineRule="auto"/>
        <w:ind w:right="278"/>
        <w:rPr>
          <w:rFonts w:ascii="Arial" w:eastAsia="Arial" w:hAnsi="Arial" w:cs="Arial"/>
          <w:sz w:val="22"/>
          <w:szCs w:val="22"/>
        </w:rPr>
      </w:pPr>
    </w:p>
    <w:p w14:paraId="075D0DF4" w14:textId="77777777" w:rsidR="00051EF2" w:rsidRPr="008A6F61" w:rsidRDefault="00822AD8" w:rsidP="008A6F61">
      <w:pPr>
        <w:pStyle w:val="Default"/>
        <w:spacing w:before="0" w:line="360" w:lineRule="auto"/>
        <w:ind w:right="278"/>
        <w:jc w:val="both"/>
        <w:rPr>
          <w:rFonts w:ascii="Arial" w:eastAsia="Arial" w:hAnsi="Arial" w:cs="Arial"/>
          <w:sz w:val="22"/>
          <w:szCs w:val="22"/>
        </w:rPr>
      </w:pPr>
      <w:r w:rsidRPr="008A6F61">
        <w:rPr>
          <w:rFonts w:ascii="Arial" w:hAnsi="Arial" w:cs="Arial"/>
          <w:sz w:val="22"/>
          <w:szCs w:val="22"/>
        </w:rPr>
        <w:t>I am in agreement with Jo Estill in that performance magic can only be achieved when there is both functional control and artistry</w:t>
      </w:r>
      <w:r w:rsidR="008875CD" w:rsidRPr="008A6F61">
        <w:rPr>
          <w:rFonts w:ascii="Arial" w:hAnsi="Arial" w:cs="Arial"/>
          <w:sz w:val="22"/>
          <w:szCs w:val="22"/>
        </w:rPr>
        <w:t xml:space="preserve"> working in harmony (Estill, Steinhauer, McDonald Klimek</w:t>
      </w:r>
      <w:r w:rsidRPr="008A6F61">
        <w:rPr>
          <w:rFonts w:ascii="Arial" w:hAnsi="Arial" w:cs="Arial"/>
          <w:sz w:val="22"/>
          <w:szCs w:val="22"/>
        </w:rPr>
        <w:t>,</w:t>
      </w:r>
      <w:r w:rsidR="008875CD" w:rsidRPr="008A6F61">
        <w:rPr>
          <w:rFonts w:ascii="Arial" w:hAnsi="Arial" w:cs="Arial"/>
          <w:sz w:val="22"/>
          <w:szCs w:val="22"/>
        </w:rPr>
        <w:t xml:space="preserve"> </w:t>
      </w:r>
      <w:r w:rsidRPr="008A6F61">
        <w:rPr>
          <w:rFonts w:ascii="Arial" w:hAnsi="Arial" w:cs="Arial"/>
          <w:sz w:val="22"/>
          <w:szCs w:val="22"/>
        </w:rPr>
        <w:t>2017).The role that </w:t>
      </w:r>
      <w:r w:rsidRPr="008A6F61">
        <w:rPr>
          <w:rFonts w:ascii="Arial" w:hAnsi="Arial" w:cs="Arial"/>
          <w:sz w:val="22"/>
          <w:szCs w:val="22"/>
          <w:lang w:val="fr-FR"/>
        </w:rPr>
        <w:t>imagination</w:t>
      </w:r>
      <w:r w:rsidRPr="008A6F61">
        <w:rPr>
          <w:rFonts w:ascii="Arial" w:hAnsi="Arial" w:cs="Arial"/>
          <w:sz w:val="22"/>
          <w:szCs w:val="22"/>
        </w:rPr>
        <w:t> plays in the development of a musician cannot be contested. It is particularly useful to the singer,</w:t>
      </w:r>
      <w:r w:rsidR="000D663A" w:rsidRPr="008A6F61">
        <w:rPr>
          <w:rFonts w:ascii="Arial" w:hAnsi="Arial" w:cs="Arial"/>
          <w:sz w:val="22"/>
          <w:szCs w:val="22"/>
        </w:rPr>
        <w:t xml:space="preserve"> </w:t>
      </w:r>
      <w:r w:rsidRPr="008A6F61">
        <w:rPr>
          <w:rFonts w:ascii="Arial" w:hAnsi="Arial" w:cs="Arial"/>
          <w:sz w:val="22"/>
          <w:szCs w:val="22"/>
        </w:rPr>
        <w:t>unique</w:t>
      </w:r>
      <w:r w:rsidR="000D663A" w:rsidRPr="008A6F61">
        <w:rPr>
          <w:rFonts w:ascii="Arial" w:hAnsi="Arial" w:cs="Arial"/>
          <w:sz w:val="22"/>
          <w:szCs w:val="22"/>
        </w:rPr>
        <w:t xml:space="preserve"> </w:t>
      </w:r>
      <w:r w:rsidRPr="008A6F61">
        <w:rPr>
          <w:rFonts w:ascii="Arial" w:hAnsi="Arial" w:cs="Arial"/>
          <w:sz w:val="22"/>
          <w:szCs w:val="22"/>
        </w:rPr>
        <w:t xml:space="preserve">among musicians, who cannot feel, see or touch the instrument. To a certain extent, Imagery is essential for vocal instruction. As Appleman states; </w:t>
      </w:r>
    </w:p>
    <w:p w14:paraId="17ECFAF2" w14:textId="77777777" w:rsidR="00051EF2" w:rsidRPr="008A6F61" w:rsidRDefault="00822AD8" w:rsidP="008A6F61">
      <w:pPr>
        <w:pStyle w:val="Default"/>
        <w:spacing w:before="0" w:line="360" w:lineRule="auto"/>
        <w:ind w:right="278"/>
        <w:jc w:val="both"/>
        <w:rPr>
          <w:rFonts w:ascii="Arial" w:hAnsi="Arial" w:cs="Arial"/>
          <w:sz w:val="22"/>
          <w:szCs w:val="22"/>
        </w:rPr>
      </w:pPr>
      <w:r w:rsidRPr="008A6F61">
        <w:rPr>
          <w:rFonts w:ascii="Arial" w:hAnsi="Arial" w:cs="Arial"/>
          <w:sz w:val="22"/>
          <w:szCs w:val="22"/>
          <w:rtl/>
          <w:lang w:val="ar-SA"/>
        </w:rPr>
        <w:t>“</w:t>
      </w:r>
      <w:r w:rsidRPr="008A6F61">
        <w:rPr>
          <w:rFonts w:ascii="Arial" w:hAnsi="Arial" w:cs="Arial"/>
          <w:i/>
          <w:iCs/>
          <w:sz w:val="22"/>
          <w:szCs w:val="22"/>
        </w:rPr>
        <w:t>all artful singing is conceptual. A Singer cannot possibly sing a pitch knowingly without first conceiving it as a sensation. Equally a singer cannot establish a controlled vocal quality or control variations in intensity, without first conceiving these elements as sensations</w:t>
      </w:r>
      <w:r w:rsidRPr="008A6F61">
        <w:rPr>
          <w:rFonts w:ascii="Arial" w:hAnsi="Arial" w:cs="Arial"/>
          <w:sz w:val="22"/>
          <w:szCs w:val="22"/>
        </w:rPr>
        <w:t>” (1967, p9).</w:t>
      </w:r>
    </w:p>
    <w:p w14:paraId="7963DD51" w14:textId="77777777" w:rsidR="00711E52" w:rsidRPr="008A6F61" w:rsidRDefault="00711E52" w:rsidP="008A6F61">
      <w:pPr>
        <w:pStyle w:val="Default"/>
        <w:spacing w:before="0" w:line="360" w:lineRule="auto"/>
        <w:ind w:right="278"/>
        <w:jc w:val="both"/>
        <w:rPr>
          <w:rFonts w:ascii="Arial" w:eastAsia="Arial" w:hAnsi="Arial" w:cs="Arial"/>
          <w:sz w:val="22"/>
          <w:szCs w:val="22"/>
        </w:rPr>
      </w:pPr>
    </w:p>
    <w:p w14:paraId="072E709A" w14:textId="77777777" w:rsidR="00051EF2" w:rsidRPr="008A6F61" w:rsidRDefault="00822AD8" w:rsidP="008A6F61">
      <w:pPr>
        <w:pStyle w:val="Default"/>
        <w:spacing w:before="0" w:line="360" w:lineRule="auto"/>
        <w:ind w:right="278"/>
        <w:jc w:val="both"/>
        <w:rPr>
          <w:rFonts w:ascii="Arial" w:hAnsi="Arial" w:cs="Arial"/>
          <w:sz w:val="22"/>
          <w:szCs w:val="22"/>
        </w:rPr>
      </w:pPr>
      <w:r w:rsidRPr="008A6F61">
        <w:rPr>
          <w:rFonts w:ascii="Arial" w:hAnsi="Arial" w:cs="Arial"/>
          <w:sz w:val="22"/>
          <w:szCs w:val="22"/>
        </w:rPr>
        <w:t>However, in order to realise this concept, the singer must have the physical ability to create it, which is a matter of co-ordination and control of the instrument (Miller, 2011).</w:t>
      </w:r>
    </w:p>
    <w:p w14:paraId="1BA2874F" w14:textId="77777777" w:rsidR="00711E52" w:rsidRPr="008A6F61" w:rsidRDefault="00711E52" w:rsidP="008A6F61">
      <w:pPr>
        <w:pStyle w:val="Default"/>
        <w:spacing w:before="0" w:line="360" w:lineRule="auto"/>
        <w:ind w:right="278"/>
        <w:jc w:val="both"/>
        <w:rPr>
          <w:rFonts w:ascii="Arial" w:eastAsia="Arial" w:hAnsi="Arial" w:cs="Arial"/>
          <w:sz w:val="22"/>
          <w:szCs w:val="22"/>
        </w:rPr>
      </w:pPr>
    </w:p>
    <w:p w14:paraId="452DA07D" w14:textId="77777777" w:rsidR="00051EF2" w:rsidRPr="008A6F61" w:rsidRDefault="00822AD8" w:rsidP="008A6F61">
      <w:pPr>
        <w:pStyle w:val="Default"/>
        <w:spacing w:before="0" w:line="360" w:lineRule="auto"/>
        <w:ind w:right="278"/>
        <w:jc w:val="both"/>
        <w:rPr>
          <w:rFonts w:ascii="Arial" w:eastAsia="Arial" w:hAnsi="Arial" w:cs="Arial"/>
          <w:sz w:val="22"/>
          <w:szCs w:val="22"/>
        </w:rPr>
      </w:pPr>
      <w:r w:rsidRPr="008A6F61">
        <w:rPr>
          <w:rFonts w:ascii="Arial" w:hAnsi="Arial" w:cs="Arial"/>
          <w:sz w:val="22"/>
          <w:szCs w:val="22"/>
        </w:rPr>
        <w:t xml:space="preserve">Singing pedagogy is a field in which several disciplines contribute, and </w:t>
      </w:r>
      <w:r w:rsidR="00711E52" w:rsidRPr="008A6F61">
        <w:rPr>
          <w:rFonts w:ascii="Arial" w:hAnsi="Arial" w:cs="Arial"/>
          <w:sz w:val="22"/>
          <w:szCs w:val="22"/>
        </w:rPr>
        <w:t xml:space="preserve">I agree with Sell (2005) that </w:t>
      </w:r>
      <w:r w:rsidRPr="008A6F61">
        <w:rPr>
          <w:rFonts w:ascii="Arial" w:hAnsi="Arial" w:cs="Arial"/>
          <w:sz w:val="22"/>
          <w:szCs w:val="22"/>
        </w:rPr>
        <w:t xml:space="preserve">singers and vocal pedagogues should be well versed in these. </w:t>
      </w:r>
      <w:proofErr w:type="gramStart"/>
      <w:r w:rsidRPr="008A6F61">
        <w:rPr>
          <w:rFonts w:ascii="Arial" w:hAnsi="Arial" w:cs="Arial"/>
          <w:sz w:val="22"/>
          <w:szCs w:val="22"/>
        </w:rPr>
        <w:t>A</w:t>
      </w:r>
      <w:r w:rsidR="000D663A" w:rsidRPr="008A6F61">
        <w:rPr>
          <w:rFonts w:ascii="Arial" w:hAnsi="Arial" w:cs="Arial"/>
          <w:sz w:val="22"/>
          <w:szCs w:val="22"/>
        </w:rPr>
        <w:t>n</w:t>
      </w:r>
      <w:proofErr w:type="gramEnd"/>
      <w:r w:rsidRPr="008A6F61">
        <w:rPr>
          <w:rFonts w:ascii="Arial" w:hAnsi="Arial" w:cs="Arial"/>
          <w:sz w:val="22"/>
          <w:szCs w:val="22"/>
        </w:rPr>
        <w:t xml:space="preserve"> holistic multi-disciplinary education is essential to adequately develop effective singers. A singing teacher can be called upon to have some semblance of knowledge in a wide range of areas, from psychology, to anatomy and physiology, medicine to acoustics (Sell, 2005).</w:t>
      </w:r>
      <w:r w:rsidR="00711E52" w:rsidRPr="008A6F61">
        <w:rPr>
          <w:rFonts w:ascii="Arial" w:eastAsia="Arial" w:hAnsi="Arial" w:cs="Arial"/>
          <w:sz w:val="22"/>
          <w:szCs w:val="22"/>
        </w:rPr>
        <w:t xml:space="preserve"> </w:t>
      </w:r>
      <w:r w:rsidRPr="008A6F61">
        <w:rPr>
          <w:rFonts w:ascii="Arial" w:hAnsi="Arial" w:cs="Arial"/>
          <w:sz w:val="22"/>
          <w:szCs w:val="22"/>
        </w:rPr>
        <w:t xml:space="preserve">Ultimately, I believe there is a place for both scientific and empirical pedagogies although, neither in isolation. Serious pedagogues should continue their professional development throughout their career. Science is </w:t>
      </w:r>
      <w:r w:rsidRPr="008A6F61">
        <w:rPr>
          <w:rFonts w:ascii="Arial" w:hAnsi="Arial" w:cs="Arial"/>
          <w:sz w:val="22"/>
          <w:szCs w:val="22"/>
          <w:rtl/>
          <w:lang w:val="ar-SA"/>
        </w:rPr>
        <w:t>“</w:t>
      </w:r>
      <w:r w:rsidRPr="008A6F61">
        <w:rPr>
          <w:rFonts w:ascii="Arial" w:hAnsi="Arial" w:cs="Arial"/>
          <w:sz w:val="22"/>
          <w:szCs w:val="22"/>
        </w:rPr>
        <w:t>fluid” (McCoy, 2012, 528) and is constantly evolving as new information becomes available to us. What may be considered fact today, may not be considered as such tomorrow (McCoy, 2012; Callaghan, 2014).</w:t>
      </w:r>
    </w:p>
    <w:p w14:paraId="0272BD7F" w14:textId="77777777" w:rsidR="00051EF2" w:rsidRPr="008A6F61" w:rsidRDefault="00051EF2" w:rsidP="008A6F61">
      <w:pPr>
        <w:pStyle w:val="Default"/>
        <w:spacing w:before="0" w:line="360" w:lineRule="auto"/>
        <w:ind w:right="278"/>
        <w:jc w:val="both"/>
        <w:rPr>
          <w:rFonts w:ascii="Arial" w:eastAsia="Arial" w:hAnsi="Arial" w:cs="Arial"/>
          <w:sz w:val="22"/>
          <w:szCs w:val="22"/>
        </w:rPr>
      </w:pPr>
    </w:p>
    <w:p w14:paraId="06DC5BB3" w14:textId="77777777" w:rsidR="00051EF2" w:rsidRPr="008A6F61" w:rsidRDefault="00822AD8" w:rsidP="008A6F61">
      <w:pPr>
        <w:pStyle w:val="Default"/>
        <w:spacing w:before="0" w:line="360" w:lineRule="auto"/>
        <w:ind w:right="278"/>
        <w:jc w:val="both"/>
        <w:rPr>
          <w:rFonts w:ascii="Arial" w:eastAsia="Arial" w:hAnsi="Arial" w:cs="Arial"/>
          <w:sz w:val="22"/>
          <w:szCs w:val="22"/>
        </w:rPr>
      </w:pPr>
      <w:r w:rsidRPr="008A6F61">
        <w:rPr>
          <w:rFonts w:ascii="Arial" w:hAnsi="Arial" w:cs="Arial"/>
          <w:sz w:val="22"/>
          <w:szCs w:val="22"/>
        </w:rPr>
        <w:t>Through my research for this study I have identified so many more questions that I intend to explore further. However, I have made several conclusions that will impact greatly on my teaching practice.</w:t>
      </w:r>
    </w:p>
    <w:p w14:paraId="4EB69C19" w14:textId="77777777" w:rsidR="00051EF2" w:rsidRPr="008A6F61" w:rsidRDefault="00051EF2" w:rsidP="008A6F61">
      <w:pPr>
        <w:pStyle w:val="Default"/>
        <w:spacing w:before="0" w:line="360" w:lineRule="auto"/>
        <w:ind w:right="278"/>
        <w:jc w:val="both"/>
        <w:rPr>
          <w:rFonts w:ascii="Arial" w:eastAsia="Arial" w:hAnsi="Arial" w:cs="Arial"/>
          <w:sz w:val="22"/>
          <w:szCs w:val="22"/>
        </w:rPr>
      </w:pPr>
    </w:p>
    <w:p w14:paraId="4E8F5326" w14:textId="77777777" w:rsidR="00051EF2" w:rsidRPr="008A6F61" w:rsidRDefault="00822AD8" w:rsidP="008A6F61">
      <w:pPr>
        <w:pStyle w:val="Default"/>
        <w:numPr>
          <w:ilvl w:val="0"/>
          <w:numId w:val="2"/>
        </w:numPr>
        <w:spacing w:before="0" w:line="360" w:lineRule="auto"/>
        <w:ind w:right="278"/>
        <w:jc w:val="both"/>
        <w:rPr>
          <w:rFonts w:ascii="Arial" w:hAnsi="Arial" w:cs="Arial"/>
          <w:sz w:val="22"/>
          <w:szCs w:val="22"/>
        </w:rPr>
      </w:pPr>
      <w:r w:rsidRPr="008A6F61">
        <w:rPr>
          <w:rFonts w:ascii="Arial" w:hAnsi="Arial" w:cs="Arial"/>
          <w:sz w:val="22"/>
          <w:szCs w:val="22"/>
        </w:rPr>
        <w:t xml:space="preserve">Published works detailing scientific knowledge of the voice relates in the majority to studies of those employing classical technique. It can be difficult for modern CCM teachers to assimilate that scientific knowledge into useful practical advice in the teaching studio. </w:t>
      </w:r>
    </w:p>
    <w:p w14:paraId="6B75AED2" w14:textId="77777777" w:rsidR="00051EF2" w:rsidRPr="008A6F61" w:rsidRDefault="00051EF2" w:rsidP="008A6F61">
      <w:pPr>
        <w:pStyle w:val="Default"/>
        <w:spacing w:before="0" w:line="360" w:lineRule="auto"/>
        <w:ind w:right="278"/>
        <w:jc w:val="both"/>
        <w:rPr>
          <w:rFonts w:ascii="Arial" w:eastAsia="Arial" w:hAnsi="Arial" w:cs="Arial"/>
          <w:sz w:val="22"/>
          <w:szCs w:val="22"/>
        </w:rPr>
      </w:pPr>
    </w:p>
    <w:p w14:paraId="1CC09C36" w14:textId="77777777" w:rsidR="00051EF2" w:rsidRPr="008A6F61" w:rsidRDefault="00822AD8" w:rsidP="008A6F61">
      <w:pPr>
        <w:pStyle w:val="Default"/>
        <w:numPr>
          <w:ilvl w:val="0"/>
          <w:numId w:val="4"/>
        </w:numPr>
        <w:spacing w:before="0" w:line="360" w:lineRule="auto"/>
        <w:ind w:right="278"/>
        <w:jc w:val="both"/>
        <w:rPr>
          <w:rFonts w:ascii="Arial" w:hAnsi="Arial" w:cs="Arial"/>
          <w:sz w:val="22"/>
          <w:szCs w:val="22"/>
        </w:rPr>
      </w:pPr>
      <w:r w:rsidRPr="008A6F61">
        <w:rPr>
          <w:rFonts w:ascii="Arial" w:hAnsi="Arial" w:cs="Arial"/>
          <w:sz w:val="22"/>
          <w:szCs w:val="22"/>
        </w:rPr>
        <w:t xml:space="preserve">Students have different learning styles, one size does not ‘fit all’. </w:t>
      </w:r>
    </w:p>
    <w:p w14:paraId="24358914" w14:textId="77777777" w:rsidR="00051EF2" w:rsidRPr="008A6F61" w:rsidRDefault="00051EF2" w:rsidP="008A6F61">
      <w:pPr>
        <w:pStyle w:val="Default"/>
        <w:spacing w:before="0" w:line="360" w:lineRule="auto"/>
        <w:ind w:right="278"/>
        <w:jc w:val="both"/>
        <w:rPr>
          <w:rFonts w:ascii="Arial" w:eastAsia="Arial" w:hAnsi="Arial" w:cs="Arial"/>
          <w:sz w:val="22"/>
          <w:szCs w:val="22"/>
        </w:rPr>
      </w:pPr>
    </w:p>
    <w:p w14:paraId="34D8865A" w14:textId="77777777" w:rsidR="00051EF2" w:rsidRPr="008A6F61" w:rsidRDefault="00822AD8" w:rsidP="008A6F61">
      <w:pPr>
        <w:pStyle w:val="Default"/>
        <w:spacing w:before="0" w:line="360" w:lineRule="auto"/>
        <w:ind w:right="278"/>
        <w:jc w:val="both"/>
        <w:rPr>
          <w:rFonts w:ascii="Arial" w:eastAsia="Arial" w:hAnsi="Arial" w:cs="Arial"/>
          <w:sz w:val="22"/>
          <w:szCs w:val="22"/>
        </w:rPr>
      </w:pPr>
      <w:r w:rsidRPr="008A6F61">
        <w:rPr>
          <w:rFonts w:ascii="Arial" w:hAnsi="Arial" w:cs="Arial"/>
          <w:sz w:val="22"/>
          <w:szCs w:val="22"/>
        </w:rPr>
        <w:t xml:space="preserve"> </w:t>
      </w:r>
      <w:r w:rsidRPr="008A6F61">
        <w:rPr>
          <w:rFonts w:ascii="Arial" w:hAnsi="Arial" w:cs="Arial"/>
          <w:sz w:val="22"/>
          <w:szCs w:val="22"/>
          <w:rtl/>
        </w:rPr>
        <w:t>‘</w:t>
      </w:r>
      <w:r w:rsidRPr="008A6F61">
        <w:rPr>
          <w:rFonts w:ascii="Arial" w:hAnsi="Arial" w:cs="Arial"/>
          <w:sz w:val="22"/>
          <w:szCs w:val="22"/>
        </w:rPr>
        <w:t>Each individual has a distinct identity. We learn in various ways. Some persons are visually     oriented, others best respond aurally or kinesthetically</w:t>
      </w:r>
      <w:r w:rsidRPr="008A6F61">
        <w:rPr>
          <w:rFonts w:ascii="Arial" w:hAnsi="Arial" w:cs="Arial"/>
          <w:sz w:val="22"/>
          <w:szCs w:val="22"/>
          <w:rtl/>
        </w:rPr>
        <w:t xml:space="preserve">’ </w:t>
      </w:r>
      <w:r w:rsidR="008875CD" w:rsidRPr="008A6F61">
        <w:rPr>
          <w:rFonts w:ascii="Arial" w:hAnsi="Arial" w:cs="Arial"/>
          <w:sz w:val="22"/>
          <w:szCs w:val="22"/>
        </w:rPr>
        <w:t>(Miller</w:t>
      </w:r>
      <w:r w:rsidRPr="008A6F61">
        <w:rPr>
          <w:rFonts w:ascii="Arial" w:hAnsi="Arial" w:cs="Arial"/>
          <w:sz w:val="22"/>
          <w:szCs w:val="22"/>
        </w:rPr>
        <w:t>, 2004,</w:t>
      </w:r>
      <w:r w:rsidR="008875CD" w:rsidRPr="008A6F61">
        <w:rPr>
          <w:rFonts w:ascii="Arial" w:hAnsi="Arial" w:cs="Arial"/>
          <w:sz w:val="22"/>
          <w:szCs w:val="22"/>
        </w:rPr>
        <w:t xml:space="preserve"> </w:t>
      </w:r>
      <w:r w:rsidRPr="008A6F61">
        <w:rPr>
          <w:rFonts w:ascii="Arial" w:hAnsi="Arial" w:cs="Arial"/>
          <w:sz w:val="22"/>
          <w:szCs w:val="22"/>
        </w:rPr>
        <w:t>210).</w:t>
      </w:r>
    </w:p>
    <w:p w14:paraId="71A70C79" w14:textId="77777777" w:rsidR="00051EF2" w:rsidRPr="008A6F61" w:rsidRDefault="00051EF2" w:rsidP="008A6F61">
      <w:pPr>
        <w:pStyle w:val="Default"/>
        <w:spacing w:before="0" w:line="360" w:lineRule="auto"/>
        <w:ind w:right="278"/>
        <w:jc w:val="both"/>
        <w:rPr>
          <w:rFonts w:ascii="Arial" w:eastAsia="Arial" w:hAnsi="Arial" w:cs="Arial"/>
          <w:i/>
          <w:iCs/>
          <w:sz w:val="22"/>
          <w:szCs w:val="22"/>
        </w:rPr>
      </w:pPr>
    </w:p>
    <w:p w14:paraId="30967FBC" w14:textId="77777777" w:rsidR="00051EF2" w:rsidRPr="008A6F61" w:rsidRDefault="00822AD8" w:rsidP="008A6F61">
      <w:pPr>
        <w:pStyle w:val="Default"/>
        <w:numPr>
          <w:ilvl w:val="0"/>
          <w:numId w:val="2"/>
        </w:numPr>
        <w:spacing w:before="0" w:line="360" w:lineRule="auto"/>
        <w:ind w:right="278"/>
        <w:jc w:val="both"/>
        <w:rPr>
          <w:rFonts w:ascii="Arial" w:hAnsi="Arial" w:cs="Arial"/>
          <w:sz w:val="22"/>
          <w:szCs w:val="22"/>
        </w:rPr>
      </w:pPr>
      <w:r w:rsidRPr="008A6F61">
        <w:rPr>
          <w:rFonts w:ascii="Arial" w:hAnsi="Arial" w:cs="Arial"/>
          <w:sz w:val="22"/>
          <w:szCs w:val="22"/>
        </w:rPr>
        <w:t>Imagery should never be based on incomplete functional knowledge or misinformation of how the voice works. Exercises and information should be adjusted to suit the performance level and technical ability and needs of the individual student.</w:t>
      </w:r>
    </w:p>
    <w:p w14:paraId="18AF19DA" w14:textId="77777777" w:rsidR="006C2180" w:rsidRPr="008A6F61" w:rsidRDefault="006C2180" w:rsidP="008A6F61">
      <w:pPr>
        <w:pStyle w:val="Default"/>
        <w:spacing w:before="0" w:line="360" w:lineRule="auto"/>
        <w:ind w:left="240" w:right="278"/>
        <w:jc w:val="both"/>
        <w:rPr>
          <w:rFonts w:ascii="Arial" w:hAnsi="Arial" w:cs="Arial"/>
          <w:sz w:val="22"/>
          <w:szCs w:val="22"/>
        </w:rPr>
      </w:pPr>
    </w:p>
    <w:p w14:paraId="107F8FC6" w14:textId="77777777" w:rsidR="006C2180" w:rsidRPr="008A6F61" w:rsidRDefault="006C2180" w:rsidP="008A6F61">
      <w:pPr>
        <w:pStyle w:val="Default"/>
        <w:numPr>
          <w:ilvl w:val="0"/>
          <w:numId w:val="2"/>
        </w:numPr>
        <w:spacing w:before="0" w:line="360" w:lineRule="auto"/>
        <w:ind w:right="278"/>
        <w:jc w:val="both"/>
        <w:rPr>
          <w:rFonts w:ascii="Arial" w:hAnsi="Arial" w:cs="Arial"/>
          <w:sz w:val="22"/>
          <w:szCs w:val="22"/>
        </w:rPr>
      </w:pPr>
      <w:r w:rsidRPr="008A6F61">
        <w:rPr>
          <w:rFonts w:ascii="Arial" w:hAnsi="Arial" w:cs="Arial"/>
          <w:sz w:val="22"/>
          <w:szCs w:val="22"/>
        </w:rPr>
        <w:t>Imagery and play sounds are effective tools to allow the student to identify the kinesthetic feedback when attempting to isolate physiological movements. Eg. The ‘Meow’ sound can help the student feel the effect of Thyroid tilt (internally from physical feedback and externally with the fingers gently placed on the larynx). Employed incorrectly, it can also highlight the impact the tongue can have by creating a ‘false tilt’ effect when it engages strongly and pulls the larynx up and forward.</w:t>
      </w:r>
    </w:p>
    <w:p w14:paraId="08BB4EAA" w14:textId="77777777" w:rsidR="00051EF2" w:rsidRPr="008A6F61" w:rsidRDefault="00051EF2" w:rsidP="008A6F61">
      <w:pPr>
        <w:pStyle w:val="Default"/>
        <w:spacing w:before="0" w:line="360" w:lineRule="auto"/>
        <w:ind w:right="278"/>
        <w:jc w:val="both"/>
        <w:rPr>
          <w:rFonts w:ascii="Arial" w:eastAsia="Arial" w:hAnsi="Arial" w:cs="Arial"/>
          <w:sz w:val="22"/>
          <w:szCs w:val="22"/>
        </w:rPr>
      </w:pPr>
    </w:p>
    <w:p w14:paraId="14C577EC" w14:textId="77777777" w:rsidR="00051EF2" w:rsidRPr="008A6F61" w:rsidRDefault="00822AD8" w:rsidP="008A6F61">
      <w:pPr>
        <w:pStyle w:val="Default"/>
        <w:numPr>
          <w:ilvl w:val="0"/>
          <w:numId w:val="2"/>
        </w:numPr>
        <w:spacing w:before="0" w:line="360" w:lineRule="auto"/>
        <w:ind w:right="278"/>
        <w:jc w:val="both"/>
        <w:rPr>
          <w:rFonts w:ascii="Arial" w:hAnsi="Arial" w:cs="Arial"/>
          <w:i/>
          <w:iCs/>
          <w:sz w:val="22"/>
          <w:szCs w:val="22"/>
        </w:rPr>
      </w:pPr>
      <w:r w:rsidRPr="008A6F61">
        <w:rPr>
          <w:rFonts w:ascii="Arial" w:hAnsi="Arial" w:cs="Arial"/>
          <w:sz w:val="22"/>
          <w:szCs w:val="22"/>
        </w:rPr>
        <w:t>Keep terminology simple or appropriate to the student. Vague imagery based on personal experience or use of terms that are physically impossible, are not helpful.</w:t>
      </w:r>
    </w:p>
    <w:p w14:paraId="769659FE" w14:textId="77777777" w:rsidR="00051EF2" w:rsidRPr="008A6F61" w:rsidRDefault="00051EF2" w:rsidP="008A6F61">
      <w:pPr>
        <w:pStyle w:val="Default"/>
        <w:spacing w:before="0" w:line="360" w:lineRule="auto"/>
        <w:ind w:right="278"/>
        <w:jc w:val="both"/>
        <w:rPr>
          <w:rFonts w:ascii="Arial" w:eastAsia="Arial" w:hAnsi="Arial" w:cs="Arial"/>
          <w:sz w:val="22"/>
          <w:szCs w:val="22"/>
        </w:rPr>
      </w:pPr>
    </w:p>
    <w:p w14:paraId="01076D7F" w14:textId="77777777" w:rsidR="00051EF2" w:rsidRPr="008A6F61" w:rsidRDefault="00822AD8" w:rsidP="008A6F61">
      <w:pPr>
        <w:pStyle w:val="Default"/>
        <w:spacing w:before="0" w:line="360" w:lineRule="auto"/>
        <w:ind w:right="278"/>
        <w:jc w:val="both"/>
        <w:rPr>
          <w:rFonts w:ascii="Arial" w:eastAsia="Arial" w:hAnsi="Arial" w:cs="Arial"/>
          <w:sz w:val="22"/>
          <w:szCs w:val="22"/>
        </w:rPr>
      </w:pPr>
      <w:r w:rsidRPr="008A6F61">
        <w:rPr>
          <w:rFonts w:ascii="Arial" w:hAnsi="Arial" w:cs="Arial"/>
          <w:sz w:val="22"/>
          <w:szCs w:val="22"/>
          <w:rtl/>
          <w:lang w:val="ar-SA"/>
        </w:rPr>
        <w:t>“</w:t>
      </w:r>
      <w:r w:rsidRPr="008A6F61">
        <w:rPr>
          <w:rFonts w:ascii="Arial" w:hAnsi="Arial" w:cs="Arial"/>
          <w:i/>
          <w:iCs/>
          <w:sz w:val="22"/>
          <w:szCs w:val="22"/>
        </w:rPr>
        <w:t>Information can be delivered in a number of diverse packages, but appealing wrappings cannot make false information acceptable</w:t>
      </w:r>
      <w:r w:rsidRPr="008A6F61">
        <w:rPr>
          <w:rFonts w:ascii="Arial" w:hAnsi="Arial" w:cs="Arial"/>
          <w:sz w:val="22"/>
          <w:szCs w:val="22"/>
        </w:rPr>
        <w:t>” (Miller, R. Solutions for Singers p. 211).</w:t>
      </w:r>
    </w:p>
    <w:p w14:paraId="15005D4F" w14:textId="77777777" w:rsidR="00051EF2" w:rsidRPr="008A6F61" w:rsidRDefault="00051EF2" w:rsidP="008A6F61">
      <w:pPr>
        <w:pStyle w:val="Default"/>
        <w:spacing w:before="0" w:line="360" w:lineRule="auto"/>
        <w:ind w:right="278"/>
        <w:jc w:val="both"/>
        <w:rPr>
          <w:rFonts w:ascii="Arial" w:eastAsia="Arial" w:hAnsi="Arial" w:cs="Arial"/>
          <w:sz w:val="22"/>
          <w:szCs w:val="22"/>
        </w:rPr>
      </w:pPr>
    </w:p>
    <w:p w14:paraId="4A084DB5" w14:textId="77777777" w:rsidR="00051EF2" w:rsidRPr="008A6F61" w:rsidRDefault="00822AD8" w:rsidP="008A6F61">
      <w:pPr>
        <w:pStyle w:val="Default"/>
        <w:spacing w:before="0" w:line="360" w:lineRule="auto"/>
        <w:ind w:right="278"/>
        <w:jc w:val="both"/>
        <w:rPr>
          <w:rFonts w:ascii="Arial" w:hAnsi="Arial" w:cs="Arial"/>
          <w:sz w:val="22"/>
          <w:szCs w:val="22"/>
        </w:rPr>
      </w:pPr>
      <w:r w:rsidRPr="008A6F61">
        <w:rPr>
          <w:rFonts w:ascii="Arial" w:hAnsi="Arial" w:cs="Arial"/>
          <w:sz w:val="22"/>
          <w:szCs w:val="22"/>
        </w:rPr>
        <w:t>I</w:t>
      </w:r>
      <w:r w:rsidR="00683352" w:rsidRPr="008A6F61">
        <w:rPr>
          <w:rFonts w:ascii="Arial" w:hAnsi="Arial" w:cs="Arial"/>
          <w:sz w:val="22"/>
          <w:szCs w:val="22"/>
        </w:rPr>
        <w:t>n conclusion, I</w:t>
      </w:r>
      <w:r w:rsidRPr="008A6F61">
        <w:rPr>
          <w:rFonts w:ascii="Arial" w:hAnsi="Arial" w:cs="Arial"/>
          <w:sz w:val="22"/>
          <w:szCs w:val="22"/>
        </w:rPr>
        <w:t xml:space="preserve"> agree with Miller in that although caution is advised when using imagery, it can be a useful pedagogic tool when used in conjunction with already sound basic technical knowledge. Often a small piece of imagery can pull together complex actions into an easily performed task, when relayed as something already familiar to the student.</w:t>
      </w:r>
      <w:r w:rsidR="009E1478" w:rsidRPr="008A6F61">
        <w:rPr>
          <w:rFonts w:ascii="Arial" w:hAnsi="Arial" w:cs="Arial"/>
          <w:sz w:val="22"/>
          <w:szCs w:val="22"/>
        </w:rPr>
        <w:t xml:space="preserve"> An example of this would be making the sound of a ‘whining puppy or moaning child’ as a way to increase the tilt of the thyroid cartilage and in turn make the voice softer and sweeter in quality.</w:t>
      </w:r>
    </w:p>
    <w:p w14:paraId="3B99EBF6" w14:textId="77777777" w:rsidR="004C0C3E" w:rsidRPr="008A6F61" w:rsidRDefault="004C0C3E" w:rsidP="008A6F61">
      <w:pPr>
        <w:pStyle w:val="Default"/>
        <w:spacing w:before="0" w:line="360" w:lineRule="auto"/>
        <w:ind w:right="278"/>
        <w:jc w:val="both"/>
        <w:rPr>
          <w:rFonts w:ascii="Arial" w:hAnsi="Arial" w:cs="Arial"/>
          <w:sz w:val="22"/>
          <w:szCs w:val="22"/>
        </w:rPr>
      </w:pPr>
    </w:p>
    <w:p w14:paraId="1AFE1E60" w14:textId="77777777" w:rsidR="007A1CCB" w:rsidRPr="008A6F61" w:rsidRDefault="007A1CCB" w:rsidP="008A6F61">
      <w:pPr>
        <w:pStyle w:val="Default"/>
        <w:spacing w:before="0" w:line="360" w:lineRule="auto"/>
        <w:ind w:right="278"/>
        <w:jc w:val="both"/>
        <w:rPr>
          <w:rFonts w:ascii="Arial" w:hAnsi="Arial" w:cs="Arial"/>
          <w:sz w:val="22"/>
          <w:szCs w:val="22"/>
        </w:rPr>
      </w:pPr>
    </w:p>
    <w:p w14:paraId="21E012D5" w14:textId="77777777" w:rsidR="007A1CCB" w:rsidRPr="008A6F61" w:rsidRDefault="007A1CCB" w:rsidP="008A6F61">
      <w:pPr>
        <w:pStyle w:val="Default"/>
        <w:spacing w:before="0" w:line="360" w:lineRule="auto"/>
        <w:ind w:right="278"/>
        <w:jc w:val="both"/>
        <w:rPr>
          <w:rFonts w:ascii="Arial" w:hAnsi="Arial" w:cs="Arial"/>
          <w:sz w:val="22"/>
          <w:szCs w:val="22"/>
        </w:rPr>
      </w:pPr>
    </w:p>
    <w:p w14:paraId="2C3F3392" w14:textId="77777777" w:rsidR="007A1CCB" w:rsidRPr="008A6F61" w:rsidRDefault="007A1CCB" w:rsidP="008A6F61">
      <w:pPr>
        <w:pStyle w:val="Default"/>
        <w:spacing w:before="0" w:line="360" w:lineRule="auto"/>
        <w:ind w:right="278"/>
        <w:jc w:val="both"/>
        <w:rPr>
          <w:rFonts w:ascii="Arial" w:hAnsi="Arial" w:cs="Arial"/>
          <w:sz w:val="22"/>
          <w:szCs w:val="22"/>
        </w:rPr>
      </w:pPr>
    </w:p>
    <w:p w14:paraId="0FAA38BD" w14:textId="77777777" w:rsidR="007A1CCB" w:rsidRPr="008A6F61" w:rsidRDefault="007A1CCB" w:rsidP="008A6F61">
      <w:pPr>
        <w:pStyle w:val="Default"/>
        <w:spacing w:before="0" w:line="360" w:lineRule="auto"/>
        <w:ind w:right="278"/>
        <w:jc w:val="both"/>
        <w:rPr>
          <w:rFonts w:ascii="Arial" w:hAnsi="Arial" w:cs="Arial"/>
          <w:sz w:val="22"/>
          <w:szCs w:val="22"/>
        </w:rPr>
      </w:pPr>
    </w:p>
    <w:p w14:paraId="104F7631" w14:textId="77777777" w:rsidR="007A1CCB" w:rsidRPr="008A6F61" w:rsidRDefault="007A1CCB" w:rsidP="008A6F61">
      <w:pPr>
        <w:pStyle w:val="Default"/>
        <w:spacing w:before="0" w:line="360" w:lineRule="auto"/>
        <w:ind w:right="278"/>
        <w:jc w:val="both"/>
        <w:rPr>
          <w:rFonts w:ascii="Arial" w:hAnsi="Arial" w:cs="Arial"/>
          <w:sz w:val="22"/>
          <w:szCs w:val="22"/>
        </w:rPr>
      </w:pPr>
    </w:p>
    <w:p w14:paraId="5375ECDF" w14:textId="77777777" w:rsidR="007A1CCB" w:rsidRPr="008A6F61" w:rsidRDefault="007A1CCB" w:rsidP="008A6F61">
      <w:pPr>
        <w:pStyle w:val="Default"/>
        <w:spacing w:before="0" w:line="360" w:lineRule="auto"/>
        <w:ind w:right="278"/>
        <w:jc w:val="both"/>
        <w:rPr>
          <w:rFonts w:ascii="Arial" w:hAnsi="Arial" w:cs="Arial"/>
          <w:sz w:val="22"/>
          <w:szCs w:val="22"/>
        </w:rPr>
      </w:pPr>
    </w:p>
    <w:p w14:paraId="6E0D1441" w14:textId="77777777" w:rsidR="007A1CCB" w:rsidRPr="008A6F61" w:rsidRDefault="007A1CCB" w:rsidP="008A6F61">
      <w:pPr>
        <w:pStyle w:val="Default"/>
        <w:spacing w:before="0" w:line="360" w:lineRule="auto"/>
        <w:ind w:right="278"/>
        <w:jc w:val="both"/>
        <w:rPr>
          <w:rFonts w:ascii="Arial" w:hAnsi="Arial" w:cs="Arial"/>
          <w:sz w:val="22"/>
          <w:szCs w:val="22"/>
        </w:rPr>
      </w:pPr>
    </w:p>
    <w:p w14:paraId="06CEFB60" w14:textId="77777777" w:rsidR="007A1CCB" w:rsidRPr="008A6F61" w:rsidRDefault="007A1CCB" w:rsidP="008A6F61">
      <w:pPr>
        <w:pStyle w:val="Default"/>
        <w:spacing w:before="0" w:line="360" w:lineRule="auto"/>
        <w:ind w:right="278"/>
        <w:jc w:val="both"/>
        <w:rPr>
          <w:rFonts w:ascii="Arial" w:hAnsi="Arial" w:cs="Arial"/>
          <w:sz w:val="22"/>
          <w:szCs w:val="22"/>
        </w:rPr>
      </w:pPr>
    </w:p>
    <w:p w14:paraId="4D8E4BCB" w14:textId="77777777" w:rsidR="007A1CCB" w:rsidRPr="008A6F61" w:rsidRDefault="007A1CCB" w:rsidP="008A6F61">
      <w:pPr>
        <w:pStyle w:val="Default"/>
        <w:spacing w:before="0" w:line="360" w:lineRule="auto"/>
        <w:ind w:right="278"/>
        <w:jc w:val="both"/>
        <w:rPr>
          <w:rFonts w:ascii="Arial" w:hAnsi="Arial" w:cs="Arial"/>
          <w:sz w:val="22"/>
          <w:szCs w:val="22"/>
        </w:rPr>
      </w:pPr>
    </w:p>
    <w:p w14:paraId="66FE943E" w14:textId="77777777" w:rsidR="004C0C3E" w:rsidRPr="008A6F61" w:rsidRDefault="004C0C3E" w:rsidP="008A6F61">
      <w:pPr>
        <w:pStyle w:val="Default"/>
        <w:spacing w:before="0" w:line="360" w:lineRule="auto"/>
        <w:ind w:right="278"/>
        <w:jc w:val="both"/>
        <w:rPr>
          <w:rFonts w:ascii="Arial" w:hAnsi="Arial" w:cs="Arial"/>
          <w:sz w:val="22"/>
          <w:szCs w:val="22"/>
        </w:rPr>
      </w:pPr>
    </w:p>
    <w:p w14:paraId="4F8A0522" w14:textId="77777777" w:rsidR="000D663A" w:rsidRPr="008A6F61" w:rsidRDefault="000D663A" w:rsidP="008A6F61">
      <w:pPr>
        <w:pStyle w:val="Default"/>
        <w:spacing w:before="0" w:line="360" w:lineRule="auto"/>
        <w:ind w:right="278"/>
        <w:jc w:val="both"/>
        <w:rPr>
          <w:rFonts w:ascii="Arial" w:hAnsi="Arial" w:cs="Arial"/>
          <w:sz w:val="22"/>
          <w:szCs w:val="22"/>
        </w:rPr>
      </w:pPr>
    </w:p>
    <w:p w14:paraId="7CF3D7CB" w14:textId="77777777" w:rsidR="000D663A" w:rsidRPr="008A6F61" w:rsidRDefault="000D663A" w:rsidP="008A6F61">
      <w:pPr>
        <w:pStyle w:val="Default"/>
        <w:spacing w:before="0" w:line="360" w:lineRule="auto"/>
        <w:ind w:right="278"/>
        <w:jc w:val="both"/>
        <w:rPr>
          <w:rFonts w:ascii="Arial" w:hAnsi="Arial" w:cs="Arial"/>
          <w:sz w:val="22"/>
          <w:szCs w:val="22"/>
        </w:rPr>
      </w:pPr>
    </w:p>
    <w:p w14:paraId="31AA7CE9" w14:textId="77777777" w:rsidR="000D663A" w:rsidRPr="008A6F61" w:rsidRDefault="000D663A" w:rsidP="008A6F61">
      <w:pPr>
        <w:pStyle w:val="Default"/>
        <w:spacing w:before="0" w:line="360" w:lineRule="auto"/>
        <w:ind w:right="278"/>
        <w:jc w:val="both"/>
        <w:rPr>
          <w:rFonts w:ascii="Arial" w:hAnsi="Arial" w:cs="Arial"/>
          <w:sz w:val="22"/>
          <w:szCs w:val="22"/>
        </w:rPr>
      </w:pPr>
    </w:p>
    <w:p w14:paraId="7486BB5A" w14:textId="77777777" w:rsidR="000D663A" w:rsidRPr="008A6F61" w:rsidRDefault="000D663A" w:rsidP="008A6F61">
      <w:pPr>
        <w:pStyle w:val="Default"/>
        <w:spacing w:before="0" w:line="360" w:lineRule="auto"/>
        <w:ind w:right="278"/>
        <w:jc w:val="both"/>
        <w:rPr>
          <w:rFonts w:ascii="Arial" w:hAnsi="Arial" w:cs="Arial"/>
          <w:sz w:val="22"/>
          <w:szCs w:val="22"/>
        </w:rPr>
      </w:pPr>
    </w:p>
    <w:p w14:paraId="6FCE5B30" w14:textId="77777777" w:rsidR="000D663A" w:rsidRPr="008A6F61" w:rsidRDefault="000D663A" w:rsidP="008A6F61">
      <w:pPr>
        <w:pStyle w:val="Default"/>
        <w:spacing w:before="0" w:line="360" w:lineRule="auto"/>
        <w:ind w:right="278"/>
        <w:jc w:val="both"/>
        <w:rPr>
          <w:rFonts w:ascii="Arial" w:hAnsi="Arial" w:cs="Arial"/>
          <w:sz w:val="22"/>
          <w:szCs w:val="22"/>
        </w:rPr>
      </w:pPr>
    </w:p>
    <w:p w14:paraId="5A8D2511" w14:textId="77777777" w:rsidR="000D663A" w:rsidRPr="008A6F61" w:rsidRDefault="000D663A" w:rsidP="008A6F61">
      <w:pPr>
        <w:pStyle w:val="Default"/>
        <w:spacing w:before="0" w:line="360" w:lineRule="auto"/>
        <w:ind w:right="278"/>
        <w:jc w:val="both"/>
        <w:rPr>
          <w:rFonts w:ascii="Arial" w:hAnsi="Arial" w:cs="Arial"/>
          <w:sz w:val="22"/>
          <w:szCs w:val="22"/>
        </w:rPr>
      </w:pPr>
    </w:p>
    <w:p w14:paraId="73D3D4EA" w14:textId="77777777" w:rsidR="000D663A" w:rsidRPr="008A6F61" w:rsidRDefault="000D663A" w:rsidP="008A6F61">
      <w:pPr>
        <w:pStyle w:val="Default"/>
        <w:spacing w:before="0" w:line="360" w:lineRule="auto"/>
        <w:ind w:right="278"/>
        <w:jc w:val="both"/>
        <w:rPr>
          <w:rFonts w:ascii="Arial" w:hAnsi="Arial" w:cs="Arial"/>
          <w:sz w:val="22"/>
          <w:szCs w:val="22"/>
        </w:rPr>
      </w:pPr>
    </w:p>
    <w:p w14:paraId="209C09C0" w14:textId="77777777" w:rsidR="000D663A" w:rsidRPr="008A6F61" w:rsidRDefault="000D663A" w:rsidP="008A6F61">
      <w:pPr>
        <w:pStyle w:val="Default"/>
        <w:spacing w:before="0" w:line="360" w:lineRule="auto"/>
        <w:ind w:right="278"/>
        <w:jc w:val="both"/>
        <w:rPr>
          <w:rFonts w:ascii="Arial" w:hAnsi="Arial" w:cs="Arial"/>
          <w:sz w:val="22"/>
          <w:szCs w:val="22"/>
        </w:rPr>
      </w:pPr>
    </w:p>
    <w:p w14:paraId="1D2EBE3A" w14:textId="77777777" w:rsidR="000D663A" w:rsidRPr="008A6F61" w:rsidRDefault="000D663A" w:rsidP="008A6F61">
      <w:pPr>
        <w:pStyle w:val="Default"/>
        <w:spacing w:before="0" w:line="360" w:lineRule="auto"/>
        <w:ind w:right="278"/>
        <w:jc w:val="both"/>
        <w:rPr>
          <w:rFonts w:ascii="Arial" w:hAnsi="Arial" w:cs="Arial"/>
          <w:sz w:val="22"/>
          <w:szCs w:val="22"/>
        </w:rPr>
      </w:pPr>
    </w:p>
    <w:p w14:paraId="254488BE" w14:textId="77777777" w:rsidR="000D663A" w:rsidRPr="008A6F61" w:rsidRDefault="000D663A" w:rsidP="008A6F61">
      <w:pPr>
        <w:pStyle w:val="Default"/>
        <w:spacing w:before="0" w:line="360" w:lineRule="auto"/>
        <w:ind w:right="278"/>
        <w:jc w:val="both"/>
        <w:rPr>
          <w:rFonts w:ascii="Arial" w:hAnsi="Arial" w:cs="Arial"/>
          <w:sz w:val="22"/>
          <w:szCs w:val="22"/>
        </w:rPr>
      </w:pPr>
    </w:p>
    <w:p w14:paraId="513EBA6A" w14:textId="77777777" w:rsidR="000D663A" w:rsidRPr="008A6F61" w:rsidRDefault="000D663A" w:rsidP="008A6F61">
      <w:pPr>
        <w:pStyle w:val="Default"/>
        <w:spacing w:before="0" w:line="360" w:lineRule="auto"/>
        <w:ind w:right="278"/>
        <w:jc w:val="both"/>
        <w:rPr>
          <w:rFonts w:ascii="Arial" w:hAnsi="Arial" w:cs="Arial"/>
          <w:sz w:val="22"/>
          <w:szCs w:val="22"/>
        </w:rPr>
      </w:pPr>
    </w:p>
    <w:p w14:paraId="6E8242BB" w14:textId="77777777" w:rsidR="000D663A" w:rsidRPr="008A6F61" w:rsidRDefault="000D663A" w:rsidP="008A6F61">
      <w:pPr>
        <w:pStyle w:val="Default"/>
        <w:spacing w:before="0" w:line="360" w:lineRule="auto"/>
        <w:ind w:right="278"/>
        <w:jc w:val="both"/>
        <w:rPr>
          <w:rFonts w:ascii="Arial" w:hAnsi="Arial" w:cs="Arial"/>
          <w:sz w:val="22"/>
          <w:szCs w:val="22"/>
        </w:rPr>
      </w:pPr>
    </w:p>
    <w:p w14:paraId="1646F20D" w14:textId="77777777" w:rsidR="004C0C3E" w:rsidRPr="008A6F61" w:rsidRDefault="004C0C3E" w:rsidP="008A6F61">
      <w:pPr>
        <w:pStyle w:val="Default"/>
        <w:spacing w:before="0" w:line="360" w:lineRule="auto"/>
        <w:ind w:right="278"/>
        <w:jc w:val="both"/>
        <w:rPr>
          <w:rFonts w:ascii="Arial" w:eastAsia="Arial" w:hAnsi="Arial" w:cs="Arial"/>
          <w:sz w:val="22"/>
          <w:szCs w:val="22"/>
        </w:rPr>
      </w:pPr>
    </w:p>
    <w:p w14:paraId="3AC0A8C7" w14:textId="77777777" w:rsidR="00051EF2" w:rsidRPr="008A6F61" w:rsidRDefault="00051EF2" w:rsidP="008A6F61">
      <w:pPr>
        <w:pStyle w:val="Default"/>
        <w:spacing w:before="0" w:line="360" w:lineRule="auto"/>
        <w:ind w:right="278"/>
        <w:jc w:val="both"/>
        <w:rPr>
          <w:rFonts w:ascii="Arial" w:eastAsia="Arial" w:hAnsi="Arial" w:cs="Arial"/>
          <w:sz w:val="22"/>
          <w:szCs w:val="22"/>
        </w:rPr>
      </w:pPr>
    </w:p>
    <w:p w14:paraId="0D3ECE80" w14:textId="77777777" w:rsidR="0054024B" w:rsidRDefault="0054024B" w:rsidP="008A6F61">
      <w:pPr>
        <w:spacing w:line="360" w:lineRule="auto"/>
        <w:rPr>
          <w:rFonts w:ascii="Arial" w:hAnsi="Arial" w:cs="Arial"/>
          <w:b/>
          <w:bCs/>
          <w:sz w:val="22"/>
          <w:szCs w:val="22"/>
        </w:rPr>
      </w:pPr>
    </w:p>
    <w:p w14:paraId="2B139B25" w14:textId="77777777" w:rsidR="0054024B" w:rsidRDefault="0054024B" w:rsidP="008A6F61">
      <w:pPr>
        <w:spacing w:line="360" w:lineRule="auto"/>
        <w:rPr>
          <w:rFonts w:ascii="Arial" w:hAnsi="Arial" w:cs="Arial"/>
          <w:b/>
          <w:bCs/>
          <w:sz w:val="22"/>
          <w:szCs w:val="22"/>
        </w:rPr>
      </w:pPr>
    </w:p>
    <w:p w14:paraId="198FE2C0" w14:textId="77777777" w:rsidR="0054024B" w:rsidRDefault="0054024B" w:rsidP="008A6F61">
      <w:pPr>
        <w:spacing w:line="360" w:lineRule="auto"/>
        <w:rPr>
          <w:rFonts w:ascii="Arial" w:hAnsi="Arial" w:cs="Arial"/>
          <w:b/>
          <w:bCs/>
          <w:sz w:val="22"/>
          <w:szCs w:val="22"/>
        </w:rPr>
      </w:pPr>
    </w:p>
    <w:p w14:paraId="0C179BC9" w14:textId="2A33A00D" w:rsidR="002E24A9" w:rsidRPr="008A6F61" w:rsidRDefault="002E24A9" w:rsidP="008A6F61">
      <w:pPr>
        <w:spacing w:line="360" w:lineRule="auto"/>
        <w:rPr>
          <w:rFonts w:ascii="Arial" w:hAnsi="Arial" w:cs="Arial"/>
          <w:b/>
          <w:bCs/>
          <w:sz w:val="22"/>
          <w:szCs w:val="22"/>
        </w:rPr>
      </w:pPr>
      <w:r w:rsidRPr="008A6F61">
        <w:rPr>
          <w:rFonts w:ascii="Arial" w:hAnsi="Arial" w:cs="Arial"/>
          <w:b/>
          <w:bCs/>
          <w:sz w:val="22"/>
          <w:szCs w:val="22"/>
        </w:rPr>
        <w:t>Assignment 2</w:t>
      </w:r>
    </w:p>
    <w:tbl>
      <w:tblPr>
        <w:tblW w:w="9831" w:type="dxa"/>
        <w:tblInd w:w="-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831"/>
      </w:tblGrid>
      <w:tr w:rsidR="002E24A9" w:rsidRPr="008A6F61" w14:paraId="70E97682" w14:textId="77777777" w:rsidTr="000D663A">
        <w:trPr>
          <w:trHeight w:val="3532"/>
        </w:trPr>
        <w:tc>
          <w:tcPr>
            <w:tcW w:w="9831" w:type="dxa"/>
          </w:tcPr>
          <w:p w14:paraId="00C0180F" w14:textId="77777777" w:rsidR="002E24A9" w:rsidRPr="008A6F61" w:rsidRDefault="002E24A9" w:rsidP="008A6F61">
            <w:pPr>
              <w:spacing w:line="360" w:lineRule="auto"/>
              <w:rPr>
                <w:rFonts w:ascii="Arial" w:hAnsi="Arial" w:cs="Arial"/>
                <w:sz w:val="22"/>
                <w:szCs w:val="22"/>
              </w:rPr>
            </w:pPr>
          </w:p>
          <w:p w14:paraId="6467A71A" w14:textId="77777777" w:rsidR="002E24A9" w:rsidRPr="008A6F61" w:rsidRDefault="002E24A9" w:rsidP="008A6F61">
            <w:pPr>
              <w:spacing w:line="360" w:lineRule="auto"/>
              <w:rPr>
                <w:rFonts w:ascii="Arial" w:hAnsi="Arial" w:cs="Arial"/>
                <w:sz w:val="22"/>
                <w:szCs w:val="22"/>
              </w:rPr>
            </w:pPr>
            <w:r w:rsidRPr="008A6F61">
              <w:rPr>
                <w:rFonts w:ascii="Arial" w:hAnsi="Arial" w:cs="Arial"/>
                <w:sz w:val="22"/>
                <w:szCs w:val="22"/>
              </w:rPr>
              <w:t>A Reflective Review Comprising of Two Parts;</w:t>
            </w:r>
          </w:p>
          <w:p w14:paraId="77827E5D" w14:textId="77777777" w:rsidR="002E24A9" w:rsidRPr="008A6F61" w:rsidRDefault="002E24A9" w:rsidP="008A6F61">
            <w:pPr>
              <w:spacing w:line="360" w:lineRule="auto"/>
              <w:rPr>
                <w:rFonts w:ascii="Arial" w:hAnsi="Arial" w:cs="Arial"/>
                <w:sz w:val="22"/>
                <w:szCs w:val="22"/>
              </w:rPr>
            </w:pPr>
          </w:p>
          <w:p w14:paraId="6436ACFF" w14:textId="77777777" w:rsidR="002E24A9" w:rsidRPr="008A6F61" w:rsidRDefault="002E24A9" w:rsidP="008A6F61">
            <w:pPr>
              <w:pStyle w:val="ListParagraph"/>
              <w:numPr>
                <w:ilvl w:val="0"/>
                <w:numId w:val="5"/>
              </w:numPr>
              <w:spacing w:line="360" w:lineRule="auto"/>
              <w:rPr>
                <w:rFonts w:ascii="Arial" w:hAnsi="Arial" w:cs="Arial"/>
                <w:sz w:val="22"/>
                <w:szCs w:val="22"/>
              </w:rPr>
            </w:pPr>
            <w:r w:rsidRPr="008A6F61">
              <w:rPr>
                <w:rFonts w:ascii="Arial" w:hAnsi="Arial" w:cs="Arial"/>
                <w:sz w:val="22"/>
                <w:szCs w:val="22"/>
              </w:rPr>
              <w:t>Reflect on your recent learning experience, and the value of learning you acquired. Assess your current competencies and identify future development needs in the context of the work situation.</w:t>
            </w:r>
          </w:p>
          <w:p w14:paraId="20978C2E" w14:textId="77777777" w:rsidR="002E24A9" w:rsidRPr="008A6F61" w:rsidRDefault="002E24A9" w:rsidP="008A6F61">
            <w:pPr>
              <w:pStyle w:val="ListParagraph"/>
              <w:numPr>
                <w:ilvl w:val="0"/>
                <w:numId w:val="5"/>
              </w:numPr>
              <w:spacing w:line="360" w:lineRule="auto"/>
              <w:rPr>
                <w:rFonts w:ascii="Arial" w:hAnsi="Arial" w:cs="Arial"/>
                <w:sz w:val="22"/>
                <w:szCs w:val="22"/>
              </w:rPr>
            </w:pPr>
            <w:r w:rsidRPr="008A6F61">
              <w:rPr>
                <w:rFonts w:ascii="Arial" w:hAnsi="Arial" w:cs="Arial"/>
                <w:sz w:val="22"/>
                <w:szCs w:val="22"/>
              </w:rPr>
              <w:t>Devise a detailed personal development plan which incorporates development objectives, activities to be undertaken, methods, resources, review periods and timescales.</w:t>
            </w:r>
          </w:p>
        </w:tc>
      </w:tr>
    </w:tbl>
    <w:p w14:paraId="4774431A" w14:textId="77777777" w:rsidR="002E24A9" w:rsidRPr="008A6F61" w:rsidRDefault="002E24A9" w:rsidP="008A6F61">
      <w:pPr>
        <w:spacing w:line="360" w:lineRule="auto"/>
        <w:rPr>
          <w:rFonts w:ascii="Arial" w:hAnsi="Arial" w:cs="Arial"/>
          <w:sz w:val="22"/>
          <w:szCs w:val="22"/>
        </w:rPr>
      </w:pPr>
    </w:p>
    <w:p w14:paraId="523F093F" w14:textId="77777777" w:rsidR="002E24A9" w:rsidRPr="008A6F61" w:rsidRDefault="002E24A9" w:rsidP="008A6F61">
      <w:pPr>
        <w:spacing w:line="360" w:lineRule="auto"/>
        <w:rPr>
          <w:rFonts w:ascii="Arial" w:hAnsi="Arial" w:cs="Arial"/>
          <w:sz w:val="22"/>
          <w:szCs w:val="22"/>
        </w:rPr>
      </w:pPr>
    </w:p>
    <w:p w14:paraId="575296B1" w14:textId="77777777" w:rsidR="002E24A9" w:rsidRPr="008A6F61" w:rsidRDefault="002E24A9" w:rsidP="008A6F61">
      <w:pPr>
        <w:spacing w:line="360" w:lineRule="auto"/>
        <w:rPr>
          <w:rFonts w:ascii="Arial" w:hAnsi="Arial" w:cs="Arial"/>
          <w:sz w:val="22"/>
          <w:szCs w:val="22"/>
        </w:rPr>
      </w:pPr>
      <w:r w:rsidRPr="008A6F61">
        <w:rPr>
          <w:rFonts w:ascii="Arial" w:hAnsi="Arial" w:cs="Arial"/>
          <w:sz w:val="22"/>
          <w:szCs w:val="22"/>
        </w:rPr>
        <w:t>The use of reflective theory was vital to me in completing this assignment as I have come to this course as an experienced performer, but relatively new teacher, with no formalised qualifications in the teaching of music or singing. Although I have attended a variety of courses on different models and have now begun training with Estill Voice Training, the vast proportion of my initial pedagogic tools were learned ‘on the job’- ‘Reflection in Action’ (Schön, 1983). At times I have been acutely aware of my knowledge gaps and inadequacy as a teacher and have felt that I would be failing my student if I did not attempt to rectify that. This study has opened my eyes further to the extensive research available and the varying opinions on effective pedagogical tools; Often forcing me to question long-held beliefs and face my inadequacies as a teacher (Larrivee, 2000). This reflection has been helpful to me to analyse what I am learning and what my desired outcomes might be; ‘Reflection on Action’ (Schön, 1983).</w:t>
      </w:r>
    </w:p>
    <w:p w14:paraId="166BF838" w14:textId="77777777" w:rsidR="002E24A9" w:rsidRPr="008A6F61" w:rsidRDefault="002E24A9" w:rsidP="008A6F61">
      <w:pPr>
        <w:spacing w:line="360" w:lineRule="auto"/>
        <w:rPr>
          <w:rFonts w:ascii="Arial" w:hAnsi="Arial" w:cs="Arial"/>
          <w:sz w:val="22"/>
          <w:szCs w:val="22"/>
        </w:rPr>
      </w:pPr>
    </w:p>
    <w:p w14:paraId="471E2FBF" w14:textId="77777777" w:rsidR="002E24A9" w:rsidRPr="008A6F61" w:rsidRDefault="002E24A9" w:rsidP="008A6F61">
      <w:pPr>
        <w:spacing w:line="360" w:lineRule="auto"/>
        <w:rPr>
          <w:rFonts w:ascii="Arial" w:hAnsi="Arial" w:cs="Arial"/>
          <w:sz w:val="22"/>
          <w:szCs w:val="22"/>
        </w:rPr>
      </w:pPr>
      <w:r w:rsidRPr="008A6F61">
        <w:rPr>
          <w:rFonts w:ascii="Arial" w:hAnsi="Arial" w:cs="Arial"/>
          <w:sz w:val="22"/>
          <w:szCs w:val="22"/>
        </w:rPr>
        <w:t xml:space="preserve">Within my investigative role in the Police Service, I have always kept a simple verse in mind from Kipling (1998, p.62) when reflecting on events and learning opportunities. </w:t>
      </w:r>
    </w:p>
    <w:p w14:paraId="6C1A7D16" w14:textId="77777777" w:rsidR="002E24A9" w:rsidRPr="008A6F61" w:rsidRDefault="002E24A9" w:rsidP="008A6F61">
      <w:pPr>
        <w:spacing w:line="360" w:lineRule="auto"/>
        <w:rPr>
          <w:rFonts w:ascii="Arial" w:hAnsi="Arial" w:cs="Arial"/>
          <w:sz w:val="22"/>
          <w:szCs w:val="22"/>
        </w:rPr>
      </w:pPr>
    </w:p>
    <w:p w14:paraId="4F3DB8DE" w14:textId="77777777" w:rsidR="002E24A9" w:rsidRPr="008A6F61" w:rsidRDefault="002E24A9" w:rsidP="008A6F61">
      <w:pPr>
        <w:spacing w:line="360" w:lineRule="auto"/>
        <w:rPr>
          <w:rFonts w:ascii="Arial" w:hAnsi="Arial" w:cs="Arial"/>
          <w:sz w:val="22"/>
          <w:szCs w:val="22"/>
        </w:rPr>
      </w:pPr>
      <w:r w:rsidRPr="008A6F61">
        <w:rPr>
          <w:rFonts w:ascii="Arial" w:hAnsi="Arial" w:cs="Arial"/>
          <w:sz w:val="22"/>
          <w:szCs w:val="22"/>
        </w:rPr>
        <w:t xml:space="preserve">    I keep six honest serving men</w:t>
      </w:r>
    </w:p>
    <w:p w14:paraId="0DE9EA81" w14:textId="77777777" w:rsidR="002E24A9" w:rsidRPr="008A6F61" w:rsidRDefault="002E24A9" w:rsidP="008A6F61">
      <w:pPr>
        <w:spacing w:line="360" w:lineRule="auto"/>
        <w:rPr>
          <w:rFonts w:ascii="Arial" w:hAnsi="Arial" w:cs="Arial"/>
          <w:sz w:val="22"/>
          <w:szCs w:val="22"/>
        </w:rPr>
      </w:pPr>
      <w:r w:rsidRPr="008A6F61">
        <w:rPr>
          <w:rFonts w:ascii="Arial" w:hAnsi="Arial" w:cs="Arial"/>
          <w:sz w:val="22"/>
          <w:szCs w:val="22"/>
        </w:rPr>
        <w:t xml:space="preserve">    (they taught me all I knew)</w:t>
      </w:r>
    </w:p>
    <w:p w14:paraId="61D5FFC6" w14:textId="77777777" w:rsidR="002E24A9" w:rsidRPr="008A6F61" w:rsidRDefault="002E24A9" w:rsidP="008A6F61">
      <w:pPr>
        <w:spacing w:line="360" w:lineRule="auto"/>
        <w:rPr>
          <w:rFonts w:ascii="Arial" w:hAnsi="Arial" w:cs="Arial"/>
          <w:sz w:val="22"/>
          <w:szCs w:val="22"/>
        </w:rPr>
      </w:pPr>
      <w:r w:rsidRPr="008A6F61">
        <w:rPr>
          <w:rFonts w:ascii="Arial" w:hAnsi="Arial" w:cs="Arial"/>
          <w:sz w:val="22"/>
          <w:szCs w:val="22"/>
        </w:rPr>
        <w:t xml:space="preserve">    Their names are What and Why and When</w:t>
      </w:r>
    </w:p>
    <w:p w14:paraId="69C22F83" w14:textId="77777777" w:rsidR="002E24A9" w:rsidRPr="008A6F61" w:rsidRDefault="002E24A9" w:rsidP="008A6F61">
      <w:pPr>
        <w:spacing w:line="360" w:lineRule="auto"/>
        <w:rPr>
          <w:rFonts w:ascii="Arial" w:hAnsi="Arial" w:cs="Arial"/>
          <w:sz w:val="22"/>
          <w:szCs w:val="22"/>
        </w:rPr>
      </w:pPr>
      <w:r w:rsidRPr="008A6F61">
        <w:rPr>
          <w:rFonts w:ascii="Arial" w:hAnsi="Arial" w:cs="Arial"/>
          <w:sz w:val="22"/>
          <w:szCs w:val="22"/>
        </w:rPr>
        <w:t xml:space="preserve">    And How and Where and Who</w:t>
      </w:r>
    </w:p>
    <w:p w14:paraId="59A59399" w14:textId="77777777" w:rsidR="002E24A9" w:rsidRPr="008A6F61" w:rsidRDefault="002E24A9" w:rsidP="008A6F61">
      <w:pPr>
        <w:spacing w:line="360" w:lineRule="auto"/>
        <w:rPr>
          <w:rFonts w:ascii="Arial" w:hAnsi="Arial" w:cs="Arial"/>
          <w:sz w:val="22"/>
          <w:szCs w:val="22"/>
        </w:rPr>
      </w:pPr>
    </w:p>
    <w:p w14:paraId="401C3AB6" w14:textId="77777777" w:rsidR="002E24A9" w:rsidRPr="008A6F61" w:rsidRDefault="002E24A9" w:rsidP="008A6F61">
      <w:pPr>
        <w:spacing w:line="360" w:lineRule="auto"/>
        <w:rPr>
          <w:rFonts w:ascii="Arial" w:hAnsi="Arial" w:cs="Arial"/>
          <w:sz w:val="22"/>
          <w:szCs w:val="22"/>
        </w:rPr>
      </w:pPr>
      <w:r w:rsidRPr="008A6F61">
        <w:rPr>
          <w:rFonts w:ascii="Arial" w:hAnsi="Arial" w:cs="Arial"/>
          <w:sz w:val="22"/>
          <w:szCs w:val="22"/>
        </w:rPr>
        <w:t xml:space="preserve">Having researched different reflecting methodologies, I now understand that I was using this verse and the resulting questions as ‘tin openers’ (Bolton 2014, P.8). For my formal reflective practice, I settled on Driscoll’s 2007 interpretation of Borton’s model, (Borton, 1970) which poses three </w:t>
      </w:r>
      <w:r w:rsidRPr="008A6F61">
        <w:rPr>
          <w:rFonts w:ascii="Arial" w:hAnsi="Arial" w:cs="Arial"/>
          <w:sz w:val="22"/>
          <w:szCs w:val="22"/>
        </w:rPr>
        <w:lastRenderedPageBreak/>
        <w:t>questions; What? So What? And Now What? (Driscoll, 2007). This seemed to fit in most appropriately with my current, unofficial, process of reflection. I felt this model had a more definitive conclusion and agree with Ghaye that ‘reflective cycles</w:t>
      </w:r>
      <w:r w:rsidR="005E2612" w:rsidRPr="008A6F61">
        <w:rPr>
          <w:rFonts w:ascii="Arial" w:hAnsi="Arial" w:cs="Arial"/>
          <w:sz w:val="22"/>
          <w:szCs w:val="22"/>
        </w:rPr>
        <w:t xml:space="preserve"> (such as Gibbs’ and </w:t>
      </w:r>
      <w:proofErr w:type="spellStart"/>
      <w:r w:rsidR="005E2612" w:rsidRPr="008A6F61">
        <w:rPr>
          <w:rFonts w:ascii="Arial" w:hAnsi="Arial" w:cs="Arial"/>
          <w:sz w:val="22"/>
          <w:szCs w:val="22"/>
        </w:rPr>
        <w:t>Kolbs’s</w:t>
      </w:r>
      <w:proofErr w:type="spellEnd"/>
      <w:r w:rsidR="005E2612" w:rsidRPr="008A6F61">
        <w:rPr>
          <w:rFonts w:ascii="Arial" w:hAnsi="Arial" w:cs="Arial"/>
          <w:sz w:val="22"/>
          <w:szCs w:val="22"/>
        </w:rPr>
        <w:t xml:space="preserve"> cycles)</w:t>
      </w:r>
      <w:r w:rsidRPr="008A6F61">
        <w:rPr>
          <w:rFonts w:ascii="Arial" w:hAnsi="Arial" w:cs="Arial"/>
          <w:sz w:val="22"/>
          <w:szCs w:val="22"/>
        </w:rPr>
        <w:t xml:space="preserve"> ‘have an unfinished business’ feel to them’ (Ghaye, 1998, p.16). </w:t>
      </w:r>
    </w:p>
    <w:p w14:paraId="160521B3" w14:textId="77777777" w:rsidR="002E24A9" w:rsidRPr="008A6F61" w:rsidRDefault="002E24A9" w:rsidP="008A6F61">
      <w:pPr>
        <w:spacing w:line="360" w:lineRule="auto"/>
        <w:rPr>
          <w:rFonts w:ascii="Arial" w:hAnsi="Arial" w:cs="Arial"/>
          <w:sz w:val="22"/>
          <w:szCs w:val="22"/>
        </w:rPr>
      </w:pPr>
    </w:p>
    <w:p w14:paraId="5DEA91BD" w14:textId="77777777" w:rsidR="00762015" w:rsidRPr="008A6F61" w:rsidRDefault="002E24A9" w:rsidP="008A6F61">
      <w:pPr>
        <w:spacing w:line="360" w:lineRule="auto"/>
        <w:rPr>
          <w:rFonts w:ascii="Arial" w:hAnsi="Arial" w:cs="Arial"/>
          <w:b/>
          <w:bCs/>
          <w:sz w:val="22"/>
          <w:szCs w:val="22"/>
        </w:rPr>
      </w:pPr>
      <w:r w:rsidRPr="008A6F61">
        <w:rPr>
          <w:rFonts w:ascii="Arial" w:hAnsi="Arial" w:cs="Arial"/>
          <w:b/>
          <w:bCs/>
          <w:sz w:val="22"/>
          <w:szCs w:val="22"/>
        </w:rPr>
        <w:t>‘What?’</w:t>
      </w:r>
    </w:p>
    <w:p w14:paraId="0AE5E4F7" w14:textId="04A10C3D" w:rsidR="002E24A9" w:rsidRPr="008A6F61" w:rsidRDefault="002E24A9" w:rsidP="008A6F61">
      <w:pPr>
        <w:spacing w:line="360" w:lineRule="auto"/>
        <w:rPr>
          <w:rFonts w:ascii="Arial" w:hAnsi="Arial" w:cs="Arial"/>
          <w:sz w:val="22"/>
          <w:szCs w:val="22"/>
        </w:rPr>
      </w:pPr>
      <w:r w:rsidRPr="008A6F61">
        <w:rPr>
          <w:rFonts w:ascii="Arial" w:hAnsi="Arial" w:cs="Arial"/>
          <w:sz w:val="22"/>
          <w:szCs w:val="22"/>
        </w:rPr>
        <w:t>I started my study creating a “Mind Map” from my current knowledge and began with what I considered to be the core reading on this subject- Miller (2004,2011), Chapman (2012) and Callaghan (2014).</w:t>
      </w:r>
      <w:r w:rsidR="008D1478">
        <w:rPr>
          <w:rFonts w:ascii="Arial" w:hAnsi="Arial" w:cs="Arial"/>
          <w:sz w:val="22"/>
          <w:szCs w:val="22"/>
        </w:rPr>
        <w:t xml:space="preserve">  As a</w:t>
      </w:r>
      <w:r w:rsidR="00187ABF">
        <w:rPr>
          <w:rFonts w:ascii="Arial" w:hAnsi="Arial" w:cs="Arial"/>
          <w:sz w:val="22"/>
          <w:szCs w:val="22"/>
        </w:rPr>
        <w:t xml:space="preserve"> result</w:t>
      </w:r>
      <w:r w:rsidR="0048455E">
        <w:rPr>
          <w:rFonts w:ascii="Arial" w:hAnsi="Arial" w:cs="Arial"/>
          <w:sz w:val="22"/>
          <w:szCs w:val="22"/>
        </w:rPr>
        <w:t xml:space="preserve"> of my research, </w:t>
      </w:r>
      <w:r w:rsidR="00BE2CA6">
        <w:rPr>
          <w:rFonts w:ascii="Arial" w:hAnsi="Arial" w:cs="Arial"/>
          <w:sz w:val="22"/>
          <w:szCs w:val="22"/>
        </w:rPr>
        <w:t xml:space="preserve">Millers, Solutions for Singers (2011) </w:t>
      </w:r>
      <w:r w:rsidR="008D1478">
        <w:rPr>
          <w:rFonts w:ascii="Arial" w:hAnsi="Arial" w:cs="Arial"/>
          <w:sz w:val="22"/>
          <w:szCs w:val="22"/>
        </w:rPr>
        <w:t xml:space="preserve">has become an integral </w:t>
      </w:r>
      <w:r w:rsidR="001504D2">
        <w:rPr>
          <w:rFonts w:ascii="Arial" w:hAnsi="Arial" w:cs="Arial"/>
          <w:sz w:val="22"/>
          <w:szCs w:val="22"/>
        </w:rPr>
        <w:t>tool</w:t>
      </w:r>
      <w:r w:rsidR="003E48E0">
        <w:rPr>
          <w:rFonts w:ascii="Arial" w:hAnsi="Arial" w:cs="Arial"/>
          <w:sz w:val="22"/>
          <w:szCs w:val="22"/>
        </w:rPr>
        <w:t xml:space="preserve"> in my teaching practice as the question and answer format makes it</w:t>
      </w:r>
      <w:r w:rsidR="00B0310C">
        <w:rPr>
          <w:rFonts w:ascii="Arial" w:hAnsi="Arial" w:cs="Arial"/>
          <w:sz w:val="22"/>
          <w:szCs w:val="22"/>
        </w:rPr>
        <w:t xml:space="preserve"> an easy reference </w:t>
      </w:r>
      <w:r w:rsidR="00230C63">
        <w:rPr>
          <w:rFonts w:ascii="Arial" w:hAnsi="Arial" w:cs="Arial"/>
          <w:sz w:val="22"/>
          <w:szCs w:val="22"/>
        </w:rPr>
        <w:t xml:space="preserve">resource. </w:t>
      </w:r>
      <w:r w:rsidR="008D1478">
        <w:rPr>
          <w:rFonts w:ascii="Arial" w:hAnsi="Arial" w:cs="Arial"/>
          <w:sz w:val="22"/>
          <w:szCs w:val="22"/>
        </w:rPr>
        <w:t xml:space="preserve"> </w:t>
      </w:r>
      <w:r w:rsidRPr="008A6F61">
        <w:rPr>
          <w:rFonts w:ascii="Arial" w:hAnsi="Arial" w:cs="Arial"/>
          <w:sz w:val="22"/>
          <w:szCs w:val="22"/>
        </w:rPr>
        <w:t xml:space="preserve">Bibliographies from </w:t>
      </w:r>
      <w:r w:rsidR="0073369E">
        <w:rPr>
          <w:rFonts w:ascii="Arial" w:hAnsi="Arial" w:cs="Arial"/>
          <w:sz w:val="22"/>
          <w:szCs w:val="22"/>
        </w:rPr>
        <w:t>my core reading</w:t>
      </w:r>
      <w:r w:rsidRPr="008A6F61">
        <w:rPr>
          <w:rFonts w:ascii="Arial" w:hAnsi="Arial" w:cs="Arial"/>
          <w:sz w:val="22"/>
          <w:szCs w:val="22"/>
        </w:rPr>
        <w:t xml:space="preserve"> directed me to other publications and high-lighted prominent themes which directed my future research. I also used online resources such as Mendeley and Google Scholar</w:t>
      </w:r>
      <w:r w:rsidR="005E2612" w:rsidRPr="008A6F61">
        <w:rPr>
          <w:rFonts w:ascii="Arial" w:hAnsi="Arial" w:cs="Arial"/>
          <w:sz w:val="22"/>
          <w:szCs w:val="22"/>
        </w:rPr>
        <w:t>, which I found invaluable</w:t>
      </w:r>
      <w:r w:rsidRPr="008A6F61">
        <w:rPr>
          <w:rFonts w:ascii="Arial" w:hAnsi="Arial" w:cs="Arial"/>
          <w:sz w:val="22"/>
          <w:szCs w:val="22"/>
        </w:rPr>
        <w:t>.  I very quickly collated a substantial amount of research, which was, at times, overwhelming</w:t>
      </w:r>
      <w:r w:rsidR="008B6B63" w:rsidRPr="008A6F61">
        <w:rPr>
          <w:rFonts w:ascii="Arial" w:hAnsi="Arial" w:cs="Arial"/>
          <w:sz w:val="22"/>
          <w:szCs w:val="22"/>
        </w:rPr>
        <w:t xml:space="preserve"> and occasionally more suited to my future studies than my initial quest to understand the pedagogical benefits of Science and Imagery</w:t>
      </w:r>
      <w:r w:rsidRPr="008A6F61">
        <w:rPr>
          <w:rFonts w:ascii="Arial" w:hAnsi="Arial" w:cs="Arial"/>
          <w:sz w:val="22"/>
          <w:szCs w:val="22"/>
        </w:rPr>
        <w:t xml:space="preserve">. </w:t>
      </w:r>
      <w:r w:rsidR="008B6B63" w:rsidRPr="008A6F61">
        <w:rPr>
          <w:rFonts w:ascii="Arial" w:hAnsi="Arial" w:cs="Arial"/>
          <w:sz w:val="22"/>
          <w:szCs w:val="22"/>
        </w:rPr>
        <w:t xml:space="preserve">It was at this point that I found it important to keep reminding myself of the essay focus as I often found myself following unnecessary paths merely because I found the subject matter fascinating. </w:t>
      </w:r>
      <w:r w:rsidRPr="008A6F61">
        <w:rPr>
          <w:rFonts w:ascii="Arial" w:hAnsi="Arial" w:cs="Arial"/>
          <w:sz w:val="22"/>
          <w:szCs w:val="22"/>
        </w:rPr>
        <w:t>In particular, I found Miller’s work Solutions for Singers (2004)</w:t>
      </w:r>
      <w:r w:rsidR="008B6B63" w:rsidRPr="008A6F61">
        <w:rPr>
          <w:rFonts w:ascii="Arial" w:hAnsi="Arial" w:cs="Arial"/>
          <w:sz w:val="22"/>
          <w:szCs w:val="22"/>
        </w:rPr>
        <w:t xml:space="preserve"> </w:t>
      </w:r>
      <w:r w:rsidRPr="008A6F61">
        <w:rPr>
          <w:rFonts w:ascii="Arial" w:hAnsi="Arial" w:cs="Arial"/>
          <w:sz w:val="22"/>
          <w:szCs w:val="22"/>
        </w:rPr>
        <w:t>to be of significant benefit to my research around the use of imagery in vocal pedagogy and Diedre Michaels’ ‘Dispelling Vocal Myths’ series of articles in the Journal of Singing (2010) was enlightening with regards to historically held pedagogical beliefs.</w:t>
      </w:r>
    </w:p>
    <w:p w14:paraId="308DA163" w14:textId="77777777" w:rsidR="002E24A9" w:rsidRPr="008A6F61" w:rsidRDefault="002E24A9" w:rsidP="008A6F61">
      <w:pPr>
        <w:spacing w:line="360" w:lineRule="auto"/>
        <w:rPr>
          <w:rFonts w:ascii="Arial" w:hAnsi="Arial" w:cs="Arial"/>
          <w:sz w:val="22"/>
          <w:szCs w:val="22"/>
        </w:rPr>
      </w:pPr>
    </w:p>
    <w:p w14:paraId="44751BA5" w14:textId="77777777" w:rsidR="002E24A9" w:rsidRPr="008A6F61" w:rsidRDefault="002E24A9" w:rsidP="008A6F61">
      <w:pPr>
        <w:spacing w:line="360" w:lineRule="auto"/>
        <w:rPr>
          <w:rFonts w:ascii="Arial" w:hAnsi="Arial" w:cs="Arial"/>
          <w:sz w:val="22"/>
          <w:szCs w:val="22"/>
        </w:rPr>
      </w:pPr>
      <w:r w:rsidRPr="008A6F61">
        <w:rPr>
          <w:rFonts w:ascii="Arial" w:hAnsi="Arial" w:cs="Arial"/>
          <w:sz w:val="22"/>
          <w:szCs w:val="22"/>
        </w:rPr>
        <w:t xml:space="preserve">Initially I began by skim reading the literature as I discovered it, in order to ascertain its relevance. I kept in mind the principle of “planning to take some (positive) steps to do something with what you’ve learned” (Ghaye, 1998 p.7), which kept me </w:t>
      </w:r>
      <w:r w:rsidR="004C0C3E" w:rsidRPr="008A6F61">
        <w:rPr>
          <w:rFonts w:ascii="Arial" w:hAnsi="Arial" w:cs="Arial"/>
          <w:sz w:val="22"/>
          <w:szCs w:val="22"/>
        </w:rPr>
        <w:t>focused</w:t>
      </w:r>
      <w:r w:rsidRPr="008A6F61">
        <w:rPr>
          <w:rFonts w:ascii="Arial" w:hAnsi="Arial" w:cs="Arial"/>
          <w:sz w:val="22"/>
          <w:szCs w:val="22"/>
        </w:rPr>
        <w:t xml:space="preserve"> on my objective to develop my knowledge and understanding of pedagogical tools in order to implement them effectively in my teaching practice. I disregarded literature for a variety of reasons; such as, it was irrelevant or repeating information I had already un-covered or I was unsure as to the validity of the source.</w:t>
      </w:r>
      <w:r w:rsidR="008B6B63" w:rsidRPr="008A6F61">
        <w:rPr>
          <w:rFonts w:ascii="Arial" w:hAnsi="Arial" w:cs="Arial"/>
          <w:sz w:val="22"/>
          <w:szCs w:val="22"/>
        </w:rPr>
        <w:t xml:space="preserve"> I also maintained a collection of literature that I discovered, which was not relevant to this study, but may be useful for future study modules.</w:t>
      </w:r>
      <w:r w:rsidRPr="008A6F61">
        <w:rPr>
          <w:rFonts w:ascii="Arial" w:hAnsi="Arial" w:cs="Arial"/>
          <w:sz w:val="22"/>
          <w:szCs w:val="22"/>
        </w:rPr>
        <w:t xml:space="preserve"> I had a clearly defined theme for my study, so wading through the vast amount of literature available to me was relatively straightforward.</w:t>
      </w:r>
    </w:p>
    <w:p w14:paraId="5BB26A1F" w14:textId="77777777" w:rsidR="002E24A9" w:rsidRPr="008A6F61" w:rsidRDefault="002E24A9" w:rsidP="008A6F61">
      <w:pPr>
        <w:spacing w:line="360" w:lineRule="auto"/>
        <w:rPr>
          <w:rFonts w:ascii="Arial" w:hAnsi="Arial" w:cs="Arial"/>
          <w:sz w:val="22"/>
          <w:szCs w:val="22"/>
        </w:rPr>
      </w:pPr>
    </w:p>
    <w:p w14:paraId="669E17A7" w14:textId="77777777" w:rsidR="002E24A9" w:rsidRPr="008A6F61" w:rsidRDefault="002E24A9" w:rsidP="008A6F61">
      <w:pPr>
        <w:spacing w:line="360" w:lineRule="auto"/>
        <w:rPr>
          <w:rFonts w:ascii="Arial" w:hAnsi="Arial" w:cs="Arial"/>
          <w:sz w:val="22"/>
          <w:szCs w:val="22"/>
        </w:rPr>
      </w:pPr>
    </w:p>
    <w:p w14:paraId="59FE4D30" w14:textId="77777777" w:rsidR="002E24A9" w:rsidRPr="008A6F61" w:rsidRDefault="002E24A9" w:rsidP="008A6F61">
      <w:pPr>
        <w:spacing w:line="360" w:lineRule="auto"/>
        <w:rPr>
          <w:rFonts w:ascii="Arial" w:hAnsi="Arial" w:cs="Arial"/>
          <w:sz w:val="22"/>
          <w:szCs w:val="22"/>
        </w:rPr>
      </w:pPr>
      <w:r w:rsidRPr="008A6F61">
        <w:rPr>
          <w:rFonts w:ascii="Arial" w:hAnsi="Arial" w:cs="Arial"/>
          <w:sz w:val="22"/>
          <w:szCs w:val="22"/>
        </w:rPr>
        <w:t>I found some of the scientific literature difficult to decipher, as the construction of ‘scientific’ vocabulary differs greatly from the ‘artistic’ language that I am more familiar with. My instinct when faced with vocabulary that I do not understand is to lose focus</w:t>
      </w:r>
      <w:r w:rsidR="00D101C3" w:rsidRPr="008A6F61">
        <w:rPr>
          <w:rFonts w:ascii="Arial" w:hAnsi="Arial" w:cs="Arial"/>
          <w:sz w:val="22"/>
          <w:szCs w:val="22"/>
        </w:rPr>
        <w:t>,</w:t>
      </w:r>
      <w:r w:rsidRPr="008A6F61">
        <w:rPr>
          <w:rFonts w:ascii="Arial" w:hAnsi="Arial" w:cs="Arial"/>
          <w:sz w:val="22"/>
          <w:szCs w:val="22"/>
        </w:rPr>
        <w:t xml:space="preserve"> ‘switch off’</w:t>
      </w:r>
      <w:r w:rsidR="00D101C3" w:rsidRPr="008A6F61">
        <w:rPr>
          <w:rFonts w:ascii="Arial" w:hAnsi="Arial" w:cs="Arial"/>
          <w:sz w:val="22"/>
          <w:szCs w:val="22"/>
        </w:rPr>
        <w:t xml:space="preserve"> and opens me up to the distraction of more interesting, if not relevant, literature</w:t>
      </w:r>
      <w:r w:rsidRPr="008A6F61">
        <w:rPr>
          <w:rFonts w:ascii="Arial" w:hAnsi="Arial" w:cs="Arial"/>
          <w:sz w:val="22"/>
          <w:szCs w:val="22"/>
        </w:rPr>
        <w:t xml:space="preserve">. </w:t>
      </w:r>
      <w:r w:rsidR="00D101C3" w:rsidRPr="008A6F61">
        <w:rPr>
          <w:rFonts w:ascii="Arial" w:hAnsi="Arial" w:cs="Arial"/>
          <w:sz w:val="22"/>
          <w:szCs w:val="22"/>
        </w:rPr>
        <w:t xml:space="preserve">I am easily frustrated by academic writing that I find difficult to read and this </w:t>
      </w:r>
      <w:r w:rsidRPr="008A6F61">
        <w:rPr>
          <w:rFonts w:ascii="Arial" w:hAnsi="Arial" w:cs="Arial"/>
          <w:sz w:val="22"/>
          <w:szCs w:val="22"/>
        </w:rPr>
        <w:t xml:space="preserve">leads me to avoid studies in areas that I find have a more </w:t>
      </w:r>
      <w:r w:rsidRPr="008A6F61">
        <w:rPr>
          <w:rFonts w:ascii="Arial" w:hAnsi="Arial" w:cs="Arial"/>
          <w:sz w:val="22"/>
          <w:szCs w:val="22"/>
        </w:rPr>
        <w:lastRenderedPageBreak/>
        <w:t>scientific base, such as acoustics.  In this respect I have identified areas to develop my knowledge outside of the teaching studio and have found external websites and articles (Pain, 2006 ) that might help me to interpret works by esteemed researchers and pedagogues such as Kenneth Bozeman, in order to broaden my knowledge base and overcome my prejudice of scientific vocabulary.</w:t>
      </w:r>
    </w:p>
    <w:p w14:paraId="0BE41D62" w14:textId="77777777" w:rsidR="002E24A9" w:rsidRPr="008A6F61" w:rsidRDefault="002E24A9" w:rsidP="008A6F61">
      <w:pPr>
        <w:spacing w:line="360" w:lineRule="auto"/>
        <w:rPr>
          <w:rFonts w:ascii="Arial" w:hAnsi="Arial" w:cs="Arial"/>
          <w:sz w:val="22"/>
          <w:szCs w:val="22"/>
        </w:rPr>
      </w:pPr>
    </w:p>
    <w:p w14:paraId="4947DE24" w14:textId="77777777" w:rsidR="002E24A9" w:rsidRPr="008A6F61" w:rsidRDefault="002E24A9" w:rsidP="008A6F61">
      <w:pPr>
        <w:spacing w:line="360" w:lineRule="auto"/>
        <w:rPr>
          <w:rFonts w:ascii="Arial" w:hAnsi="Arial" w:cs="Arial"/>
          <w:b/>
          <w:bCs/>
          <w:sz w:val="22"/>
          <w:szCs w:val="22"/>
        </w:rPr>
      </w:pPr>
      <w:r w:rsidRPr="008A6F61">
        <w:rPr>
          <w:rFonts w:ascii="Arial" w:hAnsi="Arial" w:cs="Arial"/>
          <w:b/>
          <w:bCs/>
          <w:sz w:val="22"/>
          <w:szCs w:val="22"/>
        </w:rPr>
        <w:t>‘So What?’</w:t>
      </w:r>
    </w:p>
    <w:p w14:paraId="6521E4FD" w14:textId="77777777" w:rsidR="002E24A9" w:rsidRPr="008A6F61" w:rsidRDefault="002E24A9" w:rsidP="008A6F61">
      <w:pPr>
        <w:spacing w:line="360" w:lineRule="auto"/>
        <w:rPr>
          <w:rFonts w:ascii="Arial" w:hAnsi="Arial" w:cs="Arial"/>
          <w:sz w:val="22"/>
          <w:szCs w:val="22"/>
        </w:rPr>
      </w:pPr>
      <w:r w:rsidRPr="008A6F61">
        <w:rPr>
          <w:rFonts w:ascii="Arial" w:hAnsi="Arial" w:cs="Arial"/>
          <w:sz w:val="22"/>
          <w:szCs w:val="22"/>
        </w:rPr>
        <w:t xml:space="preserve">After collating my research, I was initially exited and somewhat overwhelmed with the volume of information available. </w:t>
      </w:r>
      <w:r w:rsidR="00D101C3" w:rsidRPr="008A6F61">
        <w:rPr>
          <w:rFonts w:ascii="Arial" w:hAnsi="Arial" w:cs="Arial"/>
          <w:sz w:val="22"/>
          <w:szCs w:val="22"/>
        </w:rPr>
        <w:t>Upon reviewing the literature t</w:t>
      </w:r>
      <w:r w:rsidRPr="008A6F61">
        <w:rPr>
          <w:rFonts w:ascii="Arial" w:hAnsi="Arial" w:cs="Arial"/>
          <w:sz w:val="22"/>
          <w:szCs w:val="22"/>
        </w:rPr>
        <w:t>hat excitement soon evolved into questioning my own abilities as a teacher. I have taken comfort in Rogers (1969) view that the goal of education is to ‘facilitate change and learning’ and that in order to be educated we must first ‘learn how to learn’ and how to adapt and change. Knowledge is not static, we must be continually seeking deeper knowledge as our goal for education (Rogers ,1969).</w:t>
      </w:r>
    </w:p>
    <w:p w14:paraId="605ABCE9" w14:textId="77777777" w:rsidR="002E24A9" w:rsidRPr="008A6F61" w:rsidRDefault="002E24A9" w:rsidP="008A6F61">
      <w:pPr>
        <w:spacing w:line="360" w:lineRule="auto"/>
        <w:rPr>
          <w:rFonts w:ascii="Arial" w:hAnsi="Arial" w:cs="Arial"/>
          <w:sz w:val="22"/>
          <w:szCs w:val="22"/>
        </w:rPr>
      </w:pPr>
    </w:p>
    <w:p w14:paraId="140E3247" w14:textId="77777777" w:rsidR="002E24A9" w:rsidRPr="008A6F61" w:rsidRDefault="002E24A9" w:rsidP="008A6F61">
      <w:pPr>
        <w:spacing w:line="360" w:lineRule="auto"/>
        <w:rPr>
          <w:rFonts w:ascii="Arial" w:hAnsi="Arial" w:cs="Arial"/>
          <w:sz w:val="22"/>
          <w:szCs w:val="22"/>
        </w:rPr>
      </w:pPr>
      <w:r w:rsidRPr="008A6F61">
        <w:rPr>
          <w:rFonts w:ascii="Arial" w:hAnsi="Arial" w:cs="Arial"/>
          <w:sz w:val="22"/>
          <w:szCs w:val="22"/>
        </w:rPr>
        <w:t>On reviewing the literature gathered, I was reassured to find, that although my pedagogic career is in its infancy and my scientific knowledge of the vocal anatomy is still relatively basic, I have</w:t>
      </w:r>
      <w:r w:rsidR="00D101C3" w:rsidRPr="008A6F61">
        <w:rPr>
          <w:rFonts w:ascii="Arial" w:hAnsi="Arial" w:cs="Arial"/>
          <w:sz w:val="22"/>
          <w:szCs w:val="22"/>
        </w:rPr>
        <w:t>, to date,</w:t>
      </w:r>
      <w:r w:rsidRPr="008A6F61">
        <w:rPr>
          <w:rFonts w:ascii="Arial" w:hAnsi="Arial" w:cs="Arial"/>
          <w:sz w:val="22"/>
          <w:szCs w:val="22"/>
        </w:rPr>
        <w:t xml:space="preserve"> used imagery and science appropriately with my students. I have used tools such as variations of Tize’s SOVT (see Appendix 1) with good results and was relieved to find that those results were supported by scientific evidence.</w:t>
      </w:r>
      <w:r w:rsidR="008A6F61">
        <w:rPr>
          <w:rFonts w:ascii="Arial" w:hAnsi="Arial" w:cs="Arial"/>
          <w:sz w:val="22"/>
          <w:szCs w:val="22"/>
        </w:rPr>
        <w:t xml:space="preserve"> I was also relieved, in a sense, that I have come to formal singing qualifications later on in life, as the advances in scientific research of the voice have assisted me from the start of my journey and I had fewer incorrect or inaccurate long held beliefs to address (</w:t>
      </w:r>
      <w:proofErr w:type="spellStart"/>
      <w:r w:rsidR="008A6F61">
        <w:rPr>
          <w:rFonts w:ascii="Arial" w:hAnsi="Arial" w:cs="Arial"/>
          <w:sz w:val="22"/>
          <w:szCs w:val="22"/>
        </w:rPr>
        <w:t>Larivee</w:t>
      </w:r>
      <w:proofErr w:type="spellEnd"/>
      <w:r w:rsidR="008A6F61">
        <w:rPr>
          <w:rFonts w:ascii="Arial" w:hAnsi="Arial" w:cs="Arial"/>
          <w:sz w:val="22"/>
          <w:szCs w:val="22"/>
        </w:rPr>
        <w:t>, 2000).</w:t>
      </w:r>
    </w:p>
    <w:p w14:paraId="7FAB9C64" w14:textId="77777777" w:rsidR="002E24A9" w:rsidRPr="008A6F61" w:rsidRDefault="002E24A9" w:rsidP="008A6F61">
      <w:pPr>
        <w:spacing w:line="360" w:lineRule="auto"/>
        <w:rPr>
          <w:rFonts w:ascii="Arial" w:hAnsi="Arial" w:cs="Arial"/>
          <w:sz w:val="22"/>
          <w:szCs w:val="22"/>
        </w:rPr>
      </w:pPr>
    </w:p>
    <w:p w14:paraId="759B96EB" w14:textId="77777777" w:rsidR="002E24A9" w:rsidRPr="008A6F61" w:rsidRDefault="002E24A9" w:rsidP="008A6F61">
      <w:pPr>
        <w:spacing w:line="360" w:lineRule="auto"/>
        <w:rPr>
          <w:rFonts w:ascii="Arial" w:hAnsi="Arial" w:cs="Arial"/>
          <w:sz w:val="22"/>
          <w:szCs w:val="22"/>
        </w:rPr>
      </w:pPr>
      <w:r w:rsidRPr="008A6F61">
        <w:rPr>
          <w:rFonts w:ascii="Arial" w:hAnsi="Arial" w:cs="Arial"/>
          <w:sz w:val="22"/>
          <w:szCs w:val="22"/>
        </w:rPr>
        <w:t xml:space="preserve">I was disappointed to note that despite the recent advances in voice science, very little of the research was </w:t>
      </w:r>
      <w:r w:rsidR="004C0C3E" w:rsidRPr="008A6F61">
        <w:rPr>
          <w:rFonts w:ascii="Arial" w:hAnsi="Arial" w:cs="Arial"/>
          <w:sz w:val="22"/>
          <w:szCs w:val="22"/>
        </w:rPr>
        <w:t>focused</w:t>
      </w:r>
      <w:r w:rsidRPr="008A6F61">
        <w:rPr>
          <w:rFonts w:ascii="Arial" w:hAnsi="Arial" w:cs="Arial"/>
          <w:sz w:val="22"/>
          <w:szCs w:val="22"/>
        </w:rPr>
        <w:t xml:space="preserve"> on contemporary music styles.</w:t>
      </w:r>
      <w:r w:rsidR="00D101C3" w:rsidRPr="008A6F61">
        <w:rPr>
          <w:rFonts w:ascii="Arial" w:hAnsi="Arial" w:cs="Arial"/>
          <w:sz w:val="22"/>
          <w:szCs w:val="22"/>
        </w:rPr>
        <w:t xml:space="preserve"> Many of the subjects used in studies are classical singers and often it is difficult to identify the relevance for more contemporary singing styles. </w:t>
      </w:r>
      <w:r w:rsidRPr="008A6F61">
        <w:rPr>
          <w:rFonts w:ascii="Arial" w:hAnsi="Arial" w:cs="Arial"/>
          <w:sz w:val="22"/>
          <w:szCs w:val="22"/>
        </w:rPr>
        <w:t xml:space="preserve"> As a CCM teacher, it can be disheartening to see that research is conducted predominantly in a differing area of teaching, particularly as CCM is a high profile and lucrative area of expertise and significantly important to many singing teachers</w:t>
      </w:r>
      <w:r w:rsidR="008A6F61">
        <w:rPr>
          <w:rFonts w:ascii="Arial" w:hAnsi="Arial" w:cs="Arial"/>
          <w:sz w:val="22"/>
          <w:szCs w:val="22"/>
        </w:rPr>
        <w:t xml:space="preserve"> and indeed young students, influenced by popular culture and TV shows to set their sights on Pop stardom.</w:t>
      </w:r>
    </w:p>
    <w:p w14:paraId="6CF9B978" w14:textId="77777777" w:rsidR="002E24A9" w:rsidRPr="008A6F61" w:rsidRDefault="002E24A9" w:rsidP="008A6F61">
      <w:pPr>
        <w:spacing w:line="360" w:lineRule="auto"/>
        <w:rPr>
          <w:rFonts w:ascii="Arial" w:hAnsi="Arial" w:cs="Arial"/>
          <w:sz w:val="22"/>
          <w:szCs w:val="22"/>
        </w:rPr>
      </w:pPr>
    </w:p>
    <w:p w14:paraId="434D136D" w14:textId="77777777" w:rsidR="002E24A9" w:rsidRPr="008A6F61" w:rsidRDefault="002E24A9" w:rsidP="008A6F61">
      <w:pPr>
        <w:spacing w:line="360" w:lineRule="auto"/>
        <w:rPr>
          <w:rFonts w:ascii="Arial" w:hAnsi="Arial" w:cs="Arial"/>
          <w:sz w:val="22"/>
          <w:szCs w:val="22"/>
        </w:rPr>
      </w:pPr>
    </w:p>
    <w:p w14:paraId="7EEF068C" w14:textId="77777777" w:rsidR="002E24A9" w:rsidRPr="008A6F61" w:rsidRDefault="002E24A9" w:rsidP="008A6F61">
      <w:pPr>
        <w:spacing w:line="360" w:lineRule="auto"/>
        <w:rPr>
          <w:rFonts w:ascii="Arial" w:hAnsi="Arial" w:cs="Arial"/>
          <w:b/>
          <w:bCs/>
          <w:sz w:val="22"/>
          <w:szCs w:val="22"/>
        </w:rPr>
      </w:pPr>
      <w:r w:rsidRPr="008A6F61">
        <w:rPr>
          <w:rFonts w:ascii="Arial" w:hAnsi="Arial" w:cs="Arial"/>
          <w:sz w:val="22"/>
          <w:szCs w:val="22"/>
        </w:rPr>
        <w:t>‘</w:t>
      </w:r>
      <w:r w:rsidRPr="008A6F61">
        <w:rPr>
          <w:rFonts w:ascii="Arial" w:hAnsi="Arial" w:cs="Arial"/>
          <w:b/>
          <w:bCs/>
          <w:sz w:val="22"/>
          <w:szCs w:val="22"/>
        </w:rPr>
        <w:t>Now What?’</w:t>
      </w:r>
    </w:p>
    <w:p w14:paraId="32DB33C7" w14:textId="77777777" w:rsidR="002E24A9" w:rsidRPr="008A6F61" w:rsidRDefault="002E24A9" w:rsidP="008A6F61">
      <w:pPr>
        <w:spacing w:line="360" w:lineRule="auto"/>
        <w:rPr>
          <w:rFonts w:ascii="Arial" w:hAnsi="Arial" w:cs="Arial"/>
          <w:sz w:val="22"/>
          <w:szCs w:val="22"/>
        </w:rPr>
      </w:pPr>
      <w:r w:rsidRPr="008A6F61">
        <w:rPr>
          <w:rFonts w:ascii="Arial" w:hAnsi="Arial" w:cs="Arial"/>
          <w:sz w:val="22"/>
          <w:szCs w:val="22"/>
        </w:rPr>
        <w:t>In terms of my practice as a singing teacher, I intend to delve further in to research based on Contemporary Commercial Music. I am aware of recent publications such as ‘Teaching singing in the 21</w:t>
      </w:r>
      <w:r w:rsidRPr="008A6F61">
        <w:rPr>
          <w:rFonts w:ascii="Arial" w:hAnsi="Arial" w:cs="Arial"/>
          <w:sz w:val="22"/>
          <w:szCs w:val="22"/>
          <w:vertAlign w:val="superscript"/>
        </w:rPr>
        <w:t>st</w:t>
      </w:r>
      <w:r w:rsidRPr="008A6F61">
        <w:rPr>
          <w:rFonts w:ascii="Arial" w:hAnsi="Arial" w:cs="Arial"/>
          <w:sz w:val="22"/>
          <w:szCs w:val="22"/>
        </w:rPr>
        <w:t xml:space="preserve"> Century’ (Harrison and O’Brien, 2014) and have begun personal development studies with </w:t>
      </w:r>
      <w:r w:rsidR="008A6F61">
        <w:rPr>
          <w:rFonts w:ascii="Arial" w:hAnsi="Arial" w:cs="Arial"/>
          <w:sz w:val="22"/>
          <w:szCs w:val="22"/>
        </w:rPr>
        <w:t xml:space="preserve">esteemed Vocal Coach and Session singer, </w:t>
      </w:r>
      <w:r w:rsidRPr="008A6F61">
        <w:rPr>
          <w:rFonts w:ascii="Arial" w:hAnsi="Arial" w:cs="Arial"/>
          <w:sz w:val="22"/>
          <w:szCs w:val="22"/>
        </w:rPr>
        <w:t xml:space="preserve">Kim Chandler, which I feel will open other avenues of research for me to explore. I will also endeavour to develop my knowledge of more scientific based </w:t>
      </w:r>
      <w:r w:rsidRPr="008A6F61">
        <w:rPr>
          <w:rFonts w:ascii="Arial" w:hAnsi="Arial" w:cs="Arial"/>
          <w:sz w:val="22"/>
          <w:szCs w:val="22"/>
        </w:rPr>
        <w:lastRenderedPageBreak/>
        <w:t>studies, such as those on acoustics, in order to address my prejudice of scientific vocabulary and aid my pedagogic practice.</w:t>
      </w:r>
    </w:p>
    <w:p w14:paraId="1E5E2A25" w14:textId="77777777" w:rsidR="002E24A9" w:rsidRPr="008A6F61" w:rsidRDefault="002E24A9" w:rsidP="008A6F61">
      <w:pPr>
        <w:spacing w:line="360" w:lineRule="auto"/>
        <w:rPr>
          <w:rFonts w:ascii="Arial" w:hAnsi="Arial" w:cs="Arial"/>
          <w:sz w:val="22"/>
          <w:szCs w:val="22"/>
        </w:rPr>
      </w:pPr>
    </w:p>
    <w:p w14:paraId="1D83808C" w14:textId="77777777" w:rsidR="002E24A9" w:rsidRPr="008A6F61" w:rsidRDefault="002E24A9" w:rsidP="008A6F61">
      <w:pPr>
        <w:spacing w:line="360" w:lineRule="auto"/>
        <w:rPr>
          <w:rFonts w:ascii="Arial" w:hAnsi="Arial" w:cs="Arial"/>
          <w:sz w:val="22"/>
          <w:szCs w:val="22"/>
        </w:rPr>
      </w:pPr>
      <w:r w:rsidRPr="008A6F61">
        <w:rPr>
          <w:rFonts w:ascii="Arial" w:hAnsi="Arial" w:cs="Arial"/>
          <w:sz w:val="22"/>
          <w:szCs w:val="22"/>
        </w:rPr>
        <w:t xml:space="preserve">I am new to academic research and I was excited by the opportunity to delve deeper into the literature I discovered and often found myself draw into the ‘rabbit hole’ of further lines of enquiry that might aid future studies.  </w:t>
      </w:r>
      <w:r w:rsidR="00D101C3" w:rsidRPr="008A6F61">
        <w:rPr>
          <w:rFonts w:ascii="Arial" w:hAnsi="Arial" w:cs="Arial"/>
          <w:sz w:val="22"/>
          <w:szCs w:val="22"/>
        </w:rPr>
        <w:t>I am acutely aware of my</w:t>
      </w:r>
      <w:r w:rsidR="00762015" w:rsidRPr="008A6F61">
        <w:rPr>
          <w:rFonts w:ascii="Arial" w:hAnsi="Arial" w:cs="Arial"/>
          <w:sz w:val="22"/>
          <w:szCs w:val="22"/>
        </w:rPr>
        <w:t xml:space="preserve"> lack of knowledge and experience regarding academic writing and do have a habit of procrastinating when there is work that needs to be attended to, but I am unsure of where and how to start. I have found the exemplar essays extremely helpful in terms of guiding my essay structur</w:t>
      </w:r>
      <w:r w:rsidR="008A6F61">
        <w:rPr>
          <w:rFonts w:ascii="Arial" w:hAnsi="Arial" w:cs="Arial"/>
          <w:sz w:val="22"/>
          <w:szCs w:val="22"/>
        </w:rPr>
        <w:t>e, and I did gain some confidence from my formative assignment feedback,</w:t>
      </w:r>
      <w:r w:rsidR="00762015" w:rsidRPr="008A6F61">
        <w:rPr>
          <w:rFonts w:ascii="Arial" w:hAnsi="Arial" w:cs="Arial"/>
          <w:sz w:val="22"/>
          <w:szCs w:val="22"/>
        </w:rPr>
        <w:t xml:space="preserve"> however, I do acknowledge that I must, in future, begin my writing earlier in order to ensure that my stress levels are reduced and I have more time to seek assistance and guidance from course tutors and </w:t>
      </w:r>
      <w:r w:rsidR="008A6F61">
        <w:rPr>
          <w:rFonts w:ascii="Arial" w:hAnsi="Arial" w:cs="Arial"/>
          <w:sz w:val="22"/>
          <w:szCs w:val="22"/>
        </w:rPr>
        <w:t>assessors</w:t>
      </w:r>
      <w:r w:rsidR="00762015" w:rsidRPr="008A6F61">
        <w:rPr>
          <w:rFonts w:ascii="Arial" w:hAnsi="Arial" w:cs="Arial"/>
          <w:sz w:val="22"/>
          <w:szCs w:val="22"/>
        </w:rPr>
        <w:t>.</w:t>
      </w:r>
    </w:p>
    <w:p w14:paraId="58E729B0" w14:textId="77777777" w:rsidR="00762015" w:rsidRPr="008A6F61" w:rsidRDefault="00762015" w:rsidP="008A6F61">
      <w:pPr>
        <w:spacing w:line="360" w:lineRule="auto"/>
        <w:rPr>
          <w:rFonts w:ascii="Arial" w:hAnsi="Arial" w:cs="Arial"/>
          <w:sz w:val="22"/>
          <w:szCs w:val="22"/>
        </w:rPr>
      </w:pPr>
    </w:p>
    <w:p w14:paraId="373732EF" w14:textId="77777777" w:rsidR="00DB2B91" w:rsidRDefault="002E24A9" w:rsidP="008A6F61">
      <w:pPr>
        <w:spacing w:line="360" w:lineRule="auto"/>
        <w:rPr>
          <w:rFonts w:ascii="Arial" w:hAnsi="Arial" w:cs="Arial"/>
          <w:sz w:val="22"/>
          <w:szCs w:val="22"/>
        </w:rPr>
      </w:pPr>
      <w:r w:rsidRPr="008A6F61">
        <w:rPr>
          <w:rFonts w:ascii="Arial" w:hAnsi="Arial" w:cs="Arial"/>
          <w:sz w:val="22"/>
          <w:szCs w:val="22"/>
        </w:rPr>
        <w:t xml:space="preserve">As well as my practice as a singing teacher, I continue to work as a Police Offender Manager, working with those convicted of Sexual Offences. This role dictates that I work in partnership with another Manager and I have often noticed a marked different in interactions and results when working with officers that use differing communication styles. I am personally very attuned to and affected by, the tone of voice used by people I interact with in both personal and professional circumstances and I fell this has greatly impacted my personal communication style.  The current guidance for Police is </w:t>
      </w:r>
      <w:r w:rsidR="004C0C3E" w:rsidRPr="008A6F61">
        <w:rPr>
          <w:rFonts w:ascii="Arial" w:hAnsi="Arial" w:cs="Arial"/>
          <w:sz w:val="22"/>
          <w:szCs w:val="22"/>
        </w:rPr>
        <w:t>focused</w:t>
      </w:r>
      <w:r w:rsidRPr="008A6F61">
        <w:rPr>
          <w:rFonts w:ascii="Arial" w:hAnsi="Arial" w:cs="Arial"/>
          <w:sz w:val="22"/>
          <w:szCs w:val="22"/>
        </w:rPr>
        <w:t xml:space="preserve"> mainly on questioning styles and the use of language, rather than the use of tone of voice; and the acknowledgement of the psychological impact of tone of voice and intonation is often referred to as the ‘pink and fluffy’ side of policing.</w:t>
      </w:r>
      <w:r w:rsidR="00DB2B91">
        <w:rPr>
          <w:rFonts w:ascii="Arial" w:hAnsi="Arial" w:cs="Arial"/>
          <w:sz w:val="22"/>
          <w:szCs w:val="22"/>
        </w:rPr>
        <w:t xml:space="preserve"> I have found literature addressing tone of voice used by teachers and surgeons, but it would appear there is a distinct lack of investigation in terms of the impact the tone of voice can have for Service professionals.</w:t>
      </w:r>
    </w:p>
    <w:p w14:paraId="5BA9C72D" w14:textId="77777777" w:rsidR="002E24A9" w:rsidRPr="008A6F61" w:rsidRDefault="002E24A9" w:rsidP="008A6F61">
      <w:pPr>
        <w:spacing w:line="360" w:lineRule="auto"/>
        <w:rPr>
          <w:rFonts w:ascii="Arial" w:hAnsi="Arial" w:cs="Arial"/>
          <w:sz w:val="22"/>
          <w:szCs w:val="22"/>
        </w:rPr>
      </w:pPr>
      <w:r w:rsidRPr="008A6F61">
        <w:rPr>
          <w:rFonts w:ascii="Arial" w:hAnsi="Arial" w:cs="Arial"/>
          <w:sz w:val="22"/>
          <w:szCs w:val="22"/>
        </w:rPr>
        <w:t xml:space="preserve"> </w:t>
      </w:r>
      <w:proofErr w:type="spellStart"/>
      <w:r w:rsidRPr="008A6F61">
        <w:rPr>
          <w:rFonts w:ascii="Arial" w:hAnsi="Arial" w:cs="Arial"/>
          <w:sz w:val="22"/>
          <w:szCs w:val="22"/>
        </w:rPr>
        <w:t>I</w:t>
      </w:r>
      <w:proofErr w:type="spellEnd"/>
      <w:r w:rsidRPr="008A6F61">
        <w:rPr>
          <w:rFonts w:ascii="Arial" w:hAnsi="Arial" w:cs="Arial"/>
          <w:sz w:val="22"/>
          <w:szCs w:val="22"/>
        </w:rPr>
        <w:t xml:space="preserve"> have found th</w:t>
      </w:r>
      <w:r w:rsidR="00DB2B91">
        <w:rPr>
          <w:rFonts w:ascii="Arial" w:hAnsi="Arial" w:cs="Arial"/>
          <w:sz w:val="22"/>
          <w:szCs w:val="22"/>
        </w:rPr>
        <w:t>is</w:t>
      </w:r>
      <w:r w:rsidRPr="008A6F61">
        <w:rPr>
          <w:rFonts w:ascii="Arial" w:hAnsi="Arial" w:cs="Arial"/>
          <w:sz w:val="22"/>
          <w:szCs w:val="22"/>
        </w:rPr>
        <w:t xml:space="preserve"> psychological aspect of my research incredibly enticing, and I intend to delve further into this area in order to develop a comprehensive foundation for my future studies, which will be </w:t>
      </w:r>
      <w:r w:rsidR="004C0C3E" w:rsidRPr="008A6F61">
        <w:rPr>
          <w:rFonts w:ascii="Arial" w:hAnsi="Arial" w:cs="Arial"/>
          <w:sz w:val="22"/>
          <w:szCs w:val="22"/>
        </w:rPr>
        <w:t>focused</w:t>
      </w:r>
      <w:r w:rsidRPr="008A6F61">
        <w:rPr>
          <w:rFonts w:ascii="Arial" w:hAnsi="Arial" w:cs="Arial"/>
          <w:sz w:val="22"/>
          <w:szCs w:val="22"/>
        </w:rPr>
        <w:t xml:space="preserve"> more on the emotional impact of tone of voice and intonation by practitioners in the service industries.</w:t>
      </w:r>
    </w:p>
    <w:p w14:paraId="1B4AE6B6" w14:textId="77777777" w:rsidR="002E24A9" w:rsidRPr="008A6F61" w:rsidRDefault="002E24A9" w:rsidP="008A6F61">
      <w:pPr>
        <w:spacing w:line="360" w:lineRule="auto"/>
        <w:rPr>
          <w:rFonts w:ascii="Arial" w:hAnsi="Arial" w:cs="Arial"/>
          <w:sz w:val="22"/>
          <w:szCs w:val="22"/>
        </w:rPr>
      </w:pPr>
    </w:p>
    <w:p w14:paraId="23819408" w14:textId="35B18BEB" w:rsidR="002E24A9" w:rsidRPr="0054024B" w:rsidRDefault="002E24A9" w:rsidP="0054024B">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6"/>
          <w:szCs w:val="26"/>
          <w:lang w:val="en-GB" w:eastAsia="en-GB"/>
        </w:rPr>
      </w:pPr>
    </w:p>
    <w:p w14:paraId="3D18CE6C" w14:textId="77777777" w:rsidR="00221318" w:rsidRPr="008A6F61" w:rsidRDefault="00221318" w:rsidP="008A6F61">
      <w:pPr>
        <w:spacing w:line="360" w:lineRule="auto"/>
        <w:rPr>
          <w:rFonts w:ascii="Arial" w:hAnsi="Arial" w:cs="Arial"/>
          <w:sz w:val="22"/>
          <w:szCs w:val="22"/>
        </w:rPr>
      </w:pPr>
    </w:p>
    <w:p w14:paraId="7BB3E510" w14:textId="77777777" w:rsidR="00221318" w:rsidRPr="008A6F61" w:rsidRDefault="00221318" w:rsidP="008A6F61">
      <w:pPr>
        <w:spacing w:line="360" w:lineRule="auto"/>
        <w:ind w:left="5760"/>
        <w:rPr>
          <w:rFonts w:ascii="Arial" w:hAnsi="Arial" w:cs="Arial"/>
          <w:b/>
          <w:bCs/>
          <w:sz w:val="22"/>
          <w:szCs w:val="22"/>
          <w:u w:val="single"/>
        </w:rPr>
      </w:pPr>
    </w:p>
    <w:p w14:paraId="3F67A33A" w14:textId="77777777" w:rsidR="007A1CCB" w:rsidRPr="008A6F61" w:rsidRDefault="007A1CCB" w:rsidP="008A6F61">
      <w:pPr>
        <w:spacing w:line="360" w:lineRule="auto"/>
        <w:ind w:left="5760"/>
        <w:rPr>
          <w:rFonts w:ascii="Arial" w:hAnsi="Arial" w:cs="Arial"/>
          <w:b/>
          <w:bCs/>
          <w:sz w:val="22"/>
          <w:szCs w:val="22"/>
          <w:u w:val="single"/>
        </w:rPr>
      </w:pPr>
    </w:p>
    <w:p w14:paraId="253B7F72" w14:textId="77777777" w:rsidR="00DC4505" w:rsidRDefault="00DC4505" w:rsidP="008A6F61">
      <w:pPr>
        <w:spacing w:line="360" w:lineRule="auto"/>
        <w:ind w:left="5760"/>
        <w:rPr>
          <w:rFonts w:ascii="Arial" w:hAnsi="Arial" w:cs="Arial"/>
          <w:b/>
          <w:bCs/>
          <w:sz w:val="22"/>
          <w:szCs w:val="22"/>
          <w:u w:val="single"/>
        </w:rPr>
      </w:pPr>
    </w:p>
    <w:p w14:paraId="4C1BA520" w14:textId="77777777" w:rsidR="00DC4505" w:rsidRDefault="00DC4505" w:rsidP="008A6F61">
      <w:pPr>
        <w:spacing w:line="360" w:lineRule="auto"/>
        <w:ind w:left="5760"/>
        <w:rPr>
          <w:rFonts w:ascii="Arial" w:hAnsi="Arial" w:cs="Arial"/>
          <w:b/>
          <w:bCs/>
          <w:sz w:val="22"/>
          <w:szCs w:val="22"/>
          <w:u w:val="single"/>
        </w:rPr>
      </w:pPr>
    </w:p>
    <w:p w14:paraId="56E10A00" w14:textId="77777777" w:rsidR="00DC4505" w:rsidRDefault="00DC4505" w:rsidP="008A6F61">
      <w:pPr>
        <w:spacing w:line="360" w:lineRule="auto"/>
        <w:ind w:left="5760"/>
        <w:rPr>
          <w:rFonts w:ascii="Arial" w:hAnsi="Arial" w:cs="Arial"/>
          <w:b/>
          <w:bCs/>
          <w:sz w:val="22"/>
          <w:szCs w:val="22"/>
          <w:u w:val="single"/>
        </w:rPr>
      </w:pPr>
    </w:p>
    <w:p w14:paraId="2BD54E1A" w14:textId="77777777" w:rsidR="00DC4505" w:rsidRDefault="00DC4505" w:rsidP="008A6F61">
      <w:pPr>
        <w:spacing w:line="360" w:lineRule="auto"/>
        <w:ind w:left="5760"/>
        <w:rPr>
          <w:rFonts w:ascii="Arial" w:hAnsi="Arial" w:cs="Arial"/>
          <w:b/>
          <w:bCs/>
          <w:sz w:val="22"/>
          <w:szCs w:val="22"/>
          <w:u w:val="single"/>
        </w:rPr>
      </w:pPr>
    </w:p>
    <w:p w14:paraId="05EDD133" w14:textId="6E5EDF76" w:rsidR="007A1CCB" w:rsidRPr="008A6F61" w:rsidRDefault="007A1CCB" w:rsidP="00DC4505">
      <w:pPr>
        <w:spacing w:line="360" w:lineRule="auto"/>
        <w:rPr>
          <w:rFonts w:ascii="Arial" w:hAnsi="Arial" w:cs="Arial"/>
          <w:b/>
          <w:bCs/>
          <w:sz w:val="22"/>
          <w:szCs w:val="22"/>
          <w:u w:val="single"/>
        </w:rPr>
      </w:pPr>
    </w:p>
    <w:tbl>
      <w:tblPr>
        <w:tblpPr w:leftFromText="180" w:rightFromText="180" w:tblpY="-1079"/>
        <w:tblW w:w="102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79"/>
        <w:gridCol w:w="7522"/>
      </w:tblGrid>
      <w:tr w:rsidR="00221318" w:rsidRPr="008A6F61" w14:paraId="6C2E67A8" w14:textId="77777777" w:rsidTr="00DC4505">
        <w:trPr>
          <w:trHeight w:val="693"/>
        </w:trPr>
        <w:tc>
          <w:tcPr>
            <w:tcW w:w="2679" w:type="dxa"/>
            <w:tcBorders>
              <w:left w:val="single" w:sz="4" w:space="0" w:color="auto"/>
            </w:tcBorders>
          </w:tcPr>
          <w:p w14:paraId="0F7F3EF0" w14:textId="77777777" w:rsidR="00221318" w:rsidRPr="008A6F61" w:rsidRDefault="00221318" w:rsidP="008A6F61">
            <w:pPr>
              <w:spacing w:line="360" w:lineRule="auto"/>
              <w:rPr>
                <w:rFonts w:ascii="Arial" w:hAnsi="Arial" w:cs="Arial"/>
                <w:sz w:val="22"/>
                <w:szCs w:val="22"/>
              </w:rPr>
            </w:pPr>
            <w:r w:rsidRPr="008A6F61">
              <w:rPr>
                <w:rFonts w:ascii="Arial" w:hAnsi="Arial" w:cs="Arial"/>
                <w:sz w:val="22"/>
                <w:szCs w:val="22"/>
              </w:rPr>
              <w:lastRenderedPageBreak/>
              <w:t xml:space="preserve">   </w:t>
            </w:r>
          </w:p>
          <w:p w14:paraId="1F9E3383" w14:textId="77777777" w:rsidR="00221318" w:rsidRPr="008A6F61" w:rsidRDefault="00221318" w:rsidP="008A6F61">
            <w:pPr>
              <w:spacing w:line="360" w:lineRule="auto"/>
              <w:rPr>
                <w:rFonts w:ascii="Arial" w:hAnsi="Arial" w:cs="Arial"/>
                <w:sz w:val="22"/>
                <w:szCs w:val="22"/>
              </w:rPr>
            </w:pPr>
          </w:p>
          <w:p w14:paraId="132AF685" w14:textId="77777777" w:rsidR="00221318" w:rsidRPr="008A6F61" w:rsidRDefault="00221318" w:rsidP="008A6F61">
            <w:pPr>
              <w:spacing w:line="360" w:lineRule="auto"/>
              <w:rPr>
                <w:rFonts w:ascii="Arial" w:hAnsi="Arial" w:cs="Arial"/>
                <w:sz w:val="22"/>
                <w:szCs w:val="22"/>
              </w:rPr>
            </w:pPr>
          </w:p>
        </w:tc>
        <w:tc>
          <w:tcPr>
            <w:tcW w:w="7522" w:type="dxa"/>
          </w:tcPr>
          <w:p w14:paraId="723FFC31" w14:textId="77777777" w:rsidR="00221318" w:rsidRPr="008A6F61" w:rsidRDefault="00221318" w:rsidP="008A6F61">
            <w:pPr>
              <w:spacing w:line="360" w:lineRule="auto"/>
              <w:rPr>
                <w:rFonts w:ascii="Arial" w:hAnsi="Arial" w:cs="Arial"/>
                <w:sz w:val="22"/>
                <w:szCs w:val="22"/>
              </w:rPr>
            </w:pPr>
          </w:p>
          <w:p w14:paraId="1BBAE6A1" w14:textId="77777777" w:rsidR="00221318" w:rsidRPr="008A6F61" w:rsidRDefault="00221318" w:rsidP="008A6F61">
            <w:pPr>
              <w:spacing w:line="360" w:lineRule="auto"/>
              <w:rPr>
                <w:rFonts w:ascii="Arial" w:hAnsi="Arial" w:cs="Arial"/>
                <w:b/>
                <w:bCs/>
                <w:sz w:val="22"/>
                <w:szCs w:val="22"/>
                <w:u w:val="single"/>
              </w:rPr>
            </w:pPr>
            <w:r w:rsidRPr="008A6F61">
              <w:rPr>
                <w:rFonts w:ascii="Arial" w:hAnsi="Arial" w:cs="Arial"/>
                <w:b/>
                <w:bCs/>
                <w:sz w:val="22"/>
                <w:szCs w:val="22"/>
                <w:u w:val="single"/>
              </w:rPr>
              <w:t>Personal Development Plan</w:t>
            </w:r>
          </w:p>
        </w:tc>
      </w:tr>
      <w:tr w:rsidR="00221318" w:rsidRPr="008A6F61" w14:paraId="5C33B587" w14:textId="77777777" w:rsidTr="00DC4505">
        <w:trPr>
          <w:trHeight w:val="8743"/>
        </w:trPr>
        <w:tc>
          <w:tcPr>
            <w:tcW w:w="2679" w:type="dxa"/>
            <w:tcBorders>
              <w:left w:val="single" w:sz="4" w:space="0" w:color="auto"/>
            </w:tcBorders>
          </w:tcPr>
          <w:p w14:paraId="4B4B8893" w14:textId="77777777" w:rsidR="007A1CCB" w:rsidRPr="008A6F61" w:rsidRDefault="007A1CCB" w:rsidP="008A6F61">
            <w:pPr>
              <w:spacing w:line="360" w:lineRule="auto"/>
              <w:rPr>
                <w:rFonts w:ascii="Arial" w:hAnsi="Arial" w:cs="Arial"/>
                <w:sz w:val="22"/>
                <w:szCs w:val="22"/>
              </w:rPr>
            </w:pPr>
          </w:p>
          <w:p w14:paraId="2BC342A6" w14:textId="77777777" w:rsidR="00221318" w:rsidRPr="008A6F61" w:rsidRDefault="00221318" w:rsidP="008A6F61">
            <w:pPr>
              <w:spacing w:line="360" w:lineRule="auto"/>
              <w:rPr>
                <w:rFonts w:ascii="Arial" w:hAnsi="Arial" w:cs="Arial"/>
                <w:sz w:val="22"/>
                <w:szCs w:val="22"/>
              </w:rPr>
            </w:pPr>
            <w:r w:rsidRPr="008A6F61">
              <w:rPr>
                <w:rFonts w:ascii="Arial" w:hAnsi="Arial" w:cs="Arial"/>
                <w:sz w:val="22"/>
                <w:szCs w:val="22"/>
              </w:rPr>
              <w:t>Why am I doing this course?</w:t>
            </w:r>
          </w:p>
        </w:tc>
        <w:tc>
          <w:tcPr>
            <w:tcW w:w="7522" w:type="dxa"/>
          </w:tcPr>
          <w:p w14:paraId="7CE0AC93" w14:textId="77777777" w:rsidR="00221318" w:rsidRPr="008A6F61" w:rsidRDefault="00221318" w:rsidP="008A6F61">
            <w:pPr>
              <w:autoSpaceDE w:val="0"/>
              <w:autoSpaceDN w:val="0"/>
              <w:adjustRightInd w:val="0"/>
              <w:spacing w:line="360" w:lineRule="auto"/>
              <w:rPr>
                <w:rFonts w:ascii="Arial" w:hAnsi="Arial" w:cs="Arial"/>
                <w:color w:val="000000"/>
                <w:sz w:val="22"/>
                <w:szCs w:val="22"/>
              </w:rPr>
            </w:pPr>
          </w:p>
          <w:p w14:paraId="52496E2D" w14:textId="77777777" w:rsidR="00221318" w:rsidRPr="008A6F61" w:rsidRDefault="00221318" w:rsidP="008A6F61">
            <w:pPr>
              <w:autoSpaceDE w:val="0"/>
              <w:autoSpaceDN w:val="0"/>
              <w:adjustRightInd w:val="0"/>
              <w:spacing w:line="360" w:lineRule="auto"/>
              <w:rPr>
                <w:rFonts w:ascii="Arial" w:hAnsi="Arial" w:cs="Arial"/>
                <w:color w:val="000000"/>
                <w:sz w:val="22"/>
                <w:szCs w:val="22"/>
              </w:rPr>
            </w:pPr>
            <w:r w:rsidRPr="008A6F61">
              <w:rPr>
                <w:rFonts w:ascii="Arial" w:hAnsi="Arial" w:cs="Arial"/>
                <w:color w:val="000000"/>
                <w:sz w:val="22"/>
                <w:szCs w:val="22"/>
              </w:rPr>
              <w:t>I am undertaking this course in order to gain an in-depth knowledge of vocal pedagogy with a view to applying it to my practice as a singing teacher and vocal coach. I have also worked within the Police Service for 20years and I am keen develop a successful training program for other service professionals around the use of voice in their professional practice. I am hoping that my research for this course will provide me with the tools to develop and deliver that training to a variety of professionals.</w:t>
            </w:r>
          </w:p>
          <w:p w14:paraId="6614880A" w14:textId="77777777" w:rsidR="00221318" w:rsidRPr="008A6F61" w:rsidRDefault="00221318" w:rsidP="008A6F61">
            <w:pPr>
              <w:autoSpaceDE w:val="0"/>
              <w:autoSpaceDN w:val="0"/>
              <w:adjustRightInd w:val="0"/>
              <w:spacing w:line="360" w:lineRule="auto"/>
              <w:rPr>
                <w:rFonts w:ascii="Arial" w:hAnsi="Arial" w:cs="Arial"/>
                <w:color w:val="000000"/>
                <w:sz w:val="22"/>
                <w:szCs w:val="22"/>
              </w:rPr>
            </w:pPr>
            <w:r w:rsidRPr="008A6F61">
              <w:rPr>
                <w:rFonts w:ascii="Arial" w:hAnsi="Arial" w:cs="Arial"/>
                <w:color w:val="000000"/>
                <w:sz w:val="22"/>
                <w:szCs w:val="22"/>
              </w:rPr>
              <w:t xml:space="preserve"> I am aware that there is little in the way of regulation in the singing teaching community and as a teacher who has come from a performing background, rather than academic, I wanted to ensure that I was giving my students the best opportunity to </w:t>
            </w:r>
            <w:proofErr w:type="spellStart"/>
            <w:r w:rsidRPr="008A6F61">
              <w:rPr>
                <w:rFonts w:ascii="Arial" w:hAnsi="Arial" w:cs="Arial"/>
                <w:color w:val="000000"/>
                <w:sz w:val="22"/>
                <w:szCs w:val="22"/>
              </w:rPr>
              <w:t>maximise</w:t>
            </w:r>
            <w:proofErr w:type="spellEnd"/>
            <w:r w:rsidRPr="008A6F61">
              <w:rPr>
                <w:rFonts w:ascii="Arial" w:hAnsi="Arial" w:cs="Arial"/>
                <w:color w:val="000000"/>
                <w:sz w:val="22"/>
                <w:szCs w:val="22"/>
              </w:rPr>
              <w:t xml:space="preserve"> their potential.</w:t>
            </w:r>
          </w:p>
          <w:p w14:paraId="3CB3E3B7" w14:textId="77777777" w:rsidR="00221318" w:rsidRPr="008A6F61" w:rsidRDefault="00221318" w:rsidP="008A6F61">
            <w:pPr>
              <w:spacing w:line="360" w:lineRule="auto"/>
              <w:rPr>
                <w:rFonts w:ascii="Arial" w:hAnsi="Arial" w:cs="Arial"/>
                <w:sz w:val="22"/>
                <w:szCs w:val="22"/>
              </w:rPr>
            </w:pPr>
            <w:r w:rsidRPr="008A6F61">
              <w:rPr>
                <w:rFonts w:ascii="Arial" w:hAnsi="Arial" w:cs="Arial"/>
                <w:color w:val="000000"/>
                <w:sz w:val="22"/>
                <w:szCs w:val="22"/>
              </w:rPr>
              <w:t xml:space="preserve"> I have never previously undertaken academic research or writing and I felt it that the knowledge I would attain and the qualification itself would give me extra confidence in my own skills and external credibility in the teaching field.</w:t>
            </w:r>
          </w:p>
        </w:tc>
      </w:tr>
      <w:tr w:rsidR="00221318" w:rsidRPr="008A6F61" w14:paraId="77B020FA" w14:textId="77777777" w:rsidTr="00DC4505">
        <w:trPr>
          <w:trHeight w:val="2720"/>
        </w:trPr>
        <w:tc>
          <w:tcPr>
            <w:tcW w:w="2679" w:type="dxa"/>
          </w:tcPr>
          <w:p w14:paraId="46C7D1E9" w14:textId="77777777" w:rsidR="00221318" w:rsidRPr="008A6F61" w:rsidRDefault="00221318" w:rsidP="008A6F61">
            <w:pPr>
              <w:spacing w:line="360" w:lineRule="auto"/>
              <w:rPr>
                <w:rFonts w:ascii="Arial" w:hAnsi="Arial" w:cs="Arial"/>
                <w:sz w:val="22"/>
                <w:szCs w:val="22"/>
              </w:rPr>
            </w:pPr>
          </w:p>
          <w:p w14:paraId="7ACCB7A0" w14:textId="77777777" w:rsidR="00221318" w:rsidRPr="008A6F61" w:rsidRDefault="00221318" w:rsidP="008A6F61">
            <w:pPr>
              <w:spacing w:line="360" w:lineRule="auto"/>
              <w:rPr>
                <w:rFonts w:ascii="Arial" w:hAnsi="Arial" w:cs="Arial"/>
                <w:sz w:val="22"/>
                <w:szCs w:val="22"/>
              </w:rPr>
            </w:pPr>
          </w:p>
          <w:p w14:paraId="1AAD691E" w14:textId="77777777" w:rsidR="00221318" w:rsidRPr="008A6F61" w:rsidRDefault="00221318" w:rsidP="008A6F61">
            <w:pPr>
              <w:spacing w:line="360" w:lineRule="auto"/>
              <w:rPr>
                <w:rFonts w:ascii="Arial" w:hAnsi="Arial" w:cs="Arial"/>
                <w:sz w:val="22"/>
                <w:szCs w:val="22"/>
              </w:rPr>
            </w:pPr>
            <w:r w:rsidRPr="008A6F61">
              <w:rPr>
                <w:rFonts w:ascii="Arial" w:hAnsi="Arial" w:cs="Arial"/>
                <w:sz w:val="22"/>
                <w:szCs w:val="22"/>
              </w:rPr>
              <w:t>What is the direct benefit to me?</w:t>
            </w:r>
          </w:p>
        </w:tc>
        <w:tc>
          <w:tcPr>
            <w:tcW w:w="7522" w:type="dxa"/>
          </w:tcPr>
          <w:p w14:paraId="09A65E45" w14:textId="77777777" w:rsidR="00221318" w:rsidRPr="008A6F61" w:rsidRDefault="00221318" w:rsidP="008A6F61">
            <w:pPr>
              <w:spacing w:line="360" w:lineRule="auto"/>
              <w:rPr>
                <w:rFonts w:ascii="Arial" w:hAnsi="Arial" w:cs="Arial"/>
                <w:sz w:val="22"/>
                <w:szCs w:val="22"/>
              </w:rPr>
            </w:pPr>
          </w:p>
          <w:p w14:paraId="4E7B43A6" w14:textId="77777777" w:rsidR="00221318" w:rsidRPr="008A6F61" w:rsidRDefault="00221318" w:rsidP="008A6F61">
            <w:pPr>
              <w:autoSpaceDE w:val="0"/>
              <w:autoSpaceDN w:val="0"/>
              <w:adjustRightInd w:val="0"/>
              <w:spacing w:line="360" w:lineRule="auto"/>
              <w:rPr>
                <w:rFonts w:ascii="Arial" w:hAnsi="Arial" w:cs="Arial"/>
                <w:color w:val="000000"/>
                <w:sz w:val="22"/>
                <w:szCs w:val="22"/>
              </w:rPr>
            </w:pPr>
            <w:r w:rsidRPr="008A6F61">
              <w:rPr>
                <w:rFonts w:ascii="Arial" w:hAnsi="Arial" w:cs="Arial"/>
                <w:color w:val="000000"/>
                <w:sz w:val="22"/>
                <w:szCs w:val="22"/>
              </w:rPr>
              <w:t xml:space="preserve">I have benefited from the support and guidance that Voice works has offered me as a novice academic writer and researcher. I have been given the freedom to explore my ideas, but the guidance that allows me to do that research without feeling </w:t>
            </w:r>
            <w:r w:rsidR="00DB2B91">
              <w:rPr>
                <w:rFonts w:ascii="Arial" w:hAnsi="Arial" w:cs="Arial"/>
                <w:color w:val="000000"/>
                <w:sz w:val="22"/>
                <w:szCs w:val="22"/>
              </w:rPr>
              <w:t xml:space="preserve">too </w:t>
            </w:r>
            <w:r w:rsidRPr="008A6F61">
              <w:rPr>
                <w:rFonts w:ascii="Arial" w:hAnsi="Arial" w:cs="Arial"/>
                <w:color w:val="000000"/>
                <w:sz w:val="22"/>
                <w:szCs w:val="22"/>
              </w:rPr>
              <w:t>overwhelmed.</w:t>
            </w:r>
          </w:p>
          <w:p w14:paraId="69DF1530" w14:textId="77777777" w:rsidR="00221318" w:rsidRPr="008A6F61" w:rsidRDefault="00221318" w:rsidP="008A6F61">
            <w:pPr>
              <w:autoSpaceDE w:val="0"/>
              <w:autoSpaceDN w:val="0"/>
              <w:adjustRightInd w:val="0"/>
              <w:spacing w:line="360" w:lineRule="auto"/>
              <w:rPr>
                <w:rFonts w:ascii="Arial" w:hAnsi="Arial" w:cs="Arial"/>
                <w:color w:val="000000"/>
                <w:sz w:val="22"/>
                <w:szCs w:val="22"/>
              </w:rPr>
            </w:pPr>
            <w:r w:rsidRPr="008A6F61">
              <w:rPr>
                <w:rFonts w:ascii="Arial" w:hAnsi="Arial" w:cs="Arial"/>
                <w:color w:val="000000"/>
                <w:sz w:val="22"/>
                <w:szCs w:val="22"/>
              </w:rPr>
              <w:t>I have developed new teaching strategies from my research, and I hope to continue to build on those strategies as my knowledge grows and eventually work with students who are on a professional pathwa</w:t>
            </w:r>
            <w:r w:rsidR="00DB2B91">
              <w:rPr>
                <w:rFonts w:ascii="Arial" w:hAnsi="Arial" w:cs="Arial"/>
                <w:color w:val="000000"/>
                <w:sz w:val="22"/>
                <w:szCs w:val="22"/>
              </w:rPr>
              <w:t>y</w:t>
            </w:r>
            <w:r w:rsidRPr="008A6F61">
              <w:rPr>
                <w:rFonts w:ascii="Arial" w:hAnsi="Arial" w:cs="Arial"/>
                <w:color w:val="000000"/>
                <w:sz w:val="22"/>
                <w:szCs w:val="22"/>
              </w:rPr>
              <w:t xml:space="preserve"> </w:t>
            </w:r>
            <w:r w:rsidR="00DB2B91">
              <w:rPr>
                <w:rFonts w:ascii="Arial" w:hAnsi="Arial" w:cs="Arial"/>
                <w:color w:val="000000"/>
                <w:sz w:val="22"/>
                <w:szCs w:val="22"/>
              </w:rPr>
              <w:t>(</w:t>
            </w:r>
            <w:r w:rsidRPr="008A6F61">
              <w:rPr>
                <w:rFonts w:ascii="Arial" w:hAnsi="Arial" w:cs="Arial"/>
                <w:color w:val="000000"/>
                <w:sz w:val="22"/>
                <w:szCs w:val="22"/>
              </w:rPr>
              <w:t>See Appendix 1</w:t>
            </w:r>
            <w:r w:rsidR="00DB2B91">
              <w:rPr>
                <w:rFonts w:ascii="Arial" w:hAnsi="Arial" w:cs="Arial"/>
                <w:color w:val="000000"/>
                <w:sz w:val="22"/>
                <w:szCs w:val="22"/>
              </w:rPr>
              <w:t>)</w:t>
            </w:r>
            <w:r w:rsidRPr="008A6F61">
              <w:rPr>
                <w:rFonts w:ascii="Arial" w:hAnsi="Arial" w:cs="Arial"/>
                <w:color w:val="000000"/>
                <w:sz w:val="22"/>
                <w:szCs w:val="22"/>
              </w:rPr>
              <w:t>.</w:t>
            </w:r>
          </w:p>
          <w:p w14:paraId="2E3CC322" w14:textId="77777777" w:rsidR="00221318" w:rsidRPr="008A6F61" w:rsidRDefault="00221318" w:rsidP="008A6F61">
            <w:pPr>
              <w:autoSpaceDE w:val="0"/>
              <w:autoSpaceDN w:val="0"/>
              <w:adjustRightInd w:val="0"/>
              <w:spacing w:line="360" w:lineRule="auto"/>
              <w:rPr>
                <w:rFonts w:ascii="Arial" w:hAnsi="Arial" w:cs="Arial"/>
                <w:color w:val="000000"/>
                <w:sz w:val="22"/>
                <w:szCs w:val="22"/>
              </w:rPr>
            </w:pPr>
            <w:r w:rsidRPr="008A6F61">
              <w:rPr>
                <w:rFonts w:ascii="Arial" w:hAnsi="Arial" w:cs="Arial"/>
                <w:color w:val="000000"/>
                <w:sz w:val="22"/>
                <w:szCs w:val="22"/>
              </w:rPr>
              <w:t xml:space="preserve">Studying the professional voice has opened my eyes to so many different areas of research, such as the psychology of voice use, the emotional connection to voice and Music Performance anxiety and the differences </w:t>
            </w:r>
            <w:r w:rsidRPr="008A6F61">
              <w:rPr>
                <w:rFonts w:ascii="Arial" w:hAnsi="Arial" w:cs="Arial"/>
                <w:color w:val="000000"/>
                <w:sz w:val="22"/>
                <w:szCs w:val="22"/>
              </w:rPr>
              <w:lastRenderedPageBreak/>
              <w:t>across cultures. I would like to expand on this knowledge and perhaps develop training for use in other areas, such as for those with Mental Health difficulties and</w:t>
            </w:r>
            <w:r w:rsidR="00DB2B91">
              <w:rPr>
                <w:rFonts w:ascii="Arial" w:hAnsi="Arial" w:cs="Arial"/>
                <w:color w:val="000000"/>
                <w:sz w:val="22"/>
                <w:szCs w:val="22"/>
              </w:rPr>
              <w:t xml:space="preserve"> physical</w:t>
            </w:r>
            <w:r w:rsidRPr="008A6F61">
              <w:rPr>
                <w:rFonts w:ascii="Arial" w:hAnsi="Arial" w:cs="Arial"/>
                <w:color w:val="000000"/>
                <w:sz w:val="22"/>
                <w:szCs w:val="22"/>
              </w:rPr>
              <w:t xml:space="preserve"> Disabilities</w:t>
            </w:r>
            <w:r w:rsidR="00DB2B91">
              <w:rPr>
                <w:rFonts w:ascii="Arial" w:hAnsi="Arial" w:cs="Arial"/>
                <w:color w:val="000000"/>
                <w:sz w:val="22"/>
                <w:szCs w:val="22"/>
              </w:rPr>
              <w:t xml:space="preserve"> or illness</w:t>
            </w:r>
            <w:r w:rsidRPr="008A6F61">
              <w:rPr>
                <w:rFonts w:ascii="Arial" w:hAnsi="Arial" w:cs="Arial"/>
                <w:color w:val="000000"/>
                <w:sz w:val="22"/>
                <w:szCs w:val="22"/>
              </w:rPr>
              <w:t>.</w:t>
            </w:r>
          </w:p>
          <w:p w14:paraId="6C16AA05" w14:textId="77777777" w:rsidR="00221318" w:rsidRPr="008A6F61" w:rsidRDefault="00221318" w:rsidP="008A6F61">
            <w:pPr>
              <w:autoSpaceDE w:val="0"/>
              <w:autoSpaceDN w:val="0"/>
              <w:adjustRightInd w:val="0"/>
              <w:spacing w:line="360" w:lineRule="auto"/>
              <w:rPr>
                <w:rFonts w:ascii="Arial" w:hAnsi="Arial" w:cs="Arial"/>
                <w:color w:val="000000"/>
                <w:sz w:val="22"/>
                <w:szCs w:val="22"/>
              </w:rPr>
            </w:pPr>
          </w:p>
          <w:p w14:paraId="3C856446" w14:textId="77777777" w:rsidR="00221318" w:rsidRPr="008A6F61" w:rsidRDefault="00221318" w:rsidP="008A6F61">
            <w:pPr>
              <w:autoSpaceDE w:val="0"/>
              <w:autoSpaceDN w:val="0"/>
              <w:adjustRightInd w:val="0"/>
              <w:spacing w:line="360" w:lineRule="auto"/>
              <w:rPr>
                <w:rFonts w:ascii="Arial" w:hAnsi="Arial" w:cs="Arial"/>
                <w:color w:val="000000"/>
                <w:sz w:val="22"/>
                <w:szCs w:val="22"/>
              </w:rPr>
            </w:pPr>
            <w:r w:rsidRPr="008A6F61">
              <w:rPr>
                <w:rFonts w:ascii="Arial" w:hAnsi="Arial" w:cs="Arial"/>
                <w:color w:val="000000"/>
                <w:sz w:val="22"/>
                <w:szCs w:val="22"/>
              </w:rPr>
              <w:t>I hope to improve my academic skills to a level where I could publish and possibly progress to a PhD.</w:t>
            </w:r>
          </w:p>
          <w:p w14:paraId="64649EFB" w14:textId="77777777" w:rsidR="00221318" w:rsidRPr="008A6F61" w:rsidRDefault="00221318" w:rsidP="008A6F61">
            <w:pPr>
              <w:autoSpaceDE w:val="0"/>
              <w:autoSpaceDN w:val="0"/>
              <w:adjustRightInd w:val="0"/>
              <w:spacing w:line="360" w:lineRule="auto"/>
              <w:rPr>
                <w:rFonts w:ascii="Arial" w:hAnsi="Arial" w:cs="Arial"/>
                <w:color w:val="000000"/>
                <w:sz w:val="22"/>
                <w:szCs w:val="22"/>
              </w:rPr>
            </w:pPr>
          </w:p>
          <w:p w14:paraId="0333DCF4" w14:textId="77777777" w:rsidR="00221318" w:rsidRPr="008A6F61" w:rsidRDefault="00221318" w:rsidP="008A6F61">
            <w:pPr>
              <w:spacing w:line="360" w:lineRule="auto"/>
              <w:rPr>
                <w:rFonts w:ascii="Arial" w:hAnsi="Arial" w:cs="Arial"/>
                <w:sz w:val="22"/>
                <w:szCs w:val="22"/>
              </w:rPr>
            </w:pPr>
            <w:r w:rsidRPr="008A6F61">
              <w:rPr>
                <w:rFonts w:ascii="Arial" w:hAnsi="Arial" w:cs="Arial"/>
                <w:color w:val="000000"/>
                <w:sz w:val="22"/>
                <w:szCs w:val="22"/>
              </w:rPr>
              <w:t>I would like to deliver my training program within the Police Service, NHS and other service professionals.</w:t>
            </w:r>
          </w:p>
        </w:tc>
      </w:tr>
      <w:tr w:rsidR="00221318" w:rsidRPr="008A6F61" w14:paraId="14EE579C" w14:textId="77777777" w:rsidTr="00DC4505">
        <w:trPr>
          <w:trHeight w:val="3234"/>
        </w:trPr>
        <w:tc>
          <w:tcPr>
            <w:tcW w:w="2679" w:type="dxa"/>
          </w:tcPr>
          <w:p w14:paraId="3AEE1AB2" w14:textId="77777777" w:rsidR="00221318" w:rsidRPr="008A6F61" w:rsidRDefault="00221318" w:rsidP="008A6F61">
            <w:pPr>
              <w:spacing w:line="360" w:lineRule="auto"/>
              <w:rPr>
                <w:rFonts w:ascii="Arial" w:hAnsi="Arial" w:cs="Arial"/>
                <w:sz w:val="22"/>
                <w:szCs w:val="22"/>
              </w:rPr>
            </w:pPr>
          </w:p>
          <w:p w14:paraId="5B830397" w14:textId="77777777" w:rsidR="00221318" w:rsidRPr="008A6F61" w:rsidRDefault="00221318" w:rsidP="008A6F61">
            <w:pPr>
              <w:spacing w:line="360" w:lineRule="auto"/>
              <w:rPr>
                <w:rFonts w:ascii="Arial" w:hAnsi="Arial" w:cs="Arial"/>
                <w:sz w:val="22"/>
                <w:szCs w:val="22"/>
              </w:rPr>
            </w:pPr>
          </w:p>
          <w:p w14:paraId="4C2DAB65" w14:textId="77777777" w:rsidR="00221318" w:rsidRPr="008A6F61" w:rsidRDefault="00221318" w:rsidP="008A6F61">
            <w:pPr>
              <w:spacing w:line="360" w:lineRule="auto"/>
              <w:rPr>
                <w:rFonts w:ascii="Arial" w:hAnsi="Arial" w:cs="Arial"/>
                <w:sz w:val="22"/>
                <w:szCs w:val="22"/>
              </w:rPr>
            </w:pPr>
            <w:r w:rsidRPr="008A6F61">
              <w:rPr>
                <w:rFonts w:ascii="Arial" w:hAnsi="Arial" w:cs="Arial"/>
                <w:sz w:val="22"/>
                <w:szCs w:val="22"/>
              </w:rPr>
              <w:t>What other relevant Qualifications do I have?</w:t>
            </w:r>
          </w:p>
        </w:tc>
        <w:tc>
          <w:tcPr>
            <w:tcW w:w="7522" w:type="dxa"/>
          </w:tcPr>
          <w:p w14:paraId="0F151EFB" w14:textId="77777777" w:rsidR="00221318" w:rsidRPr="008A6F61" w:rsidRDefault="00221318" w:rsidP="008A6F61">
            <w:pPr>
              <w:spacing w:line="360" w:lineRule="auto"/>
              <w:rPr>
                <w:rFonts w:ascii="Arial" w:hAnsi="Arial" w:cs="Arial"/>
                <w:sz w:val="22"/>
                <w:szCs w:val="22"/>
              </w:rPr>
            </w:pPr>
          </w:p>
          <w:p w14:paraId="38523C21" w14:textId="77777777" w:rsidR="00221318" w:rsidRPr="008A6F61" w:rsidRDefault="00221318" w:rsidP="008A6F61">
            <w:pPr>
              <w:spacing w:line="360" w:lineRule="auto"/>
              <w:rPr>
                <w:rFonts w:ascii="Arial" w:hAnsi="Arial" w:cs="Arial"/>
                <w:sz w:val="22"/>
                <w:szCs w:val="22"/>
              </w:rPr>
            </w:pPr>
          </w:p>
          <w:p w14:paraId="45D999A0" w14:textId="77777777" w:rsidR="00221318" w:rsidRPr="008A6F61" w:rsidRDefault="00221318" w:rsidP="008A6F61">
            <w:pPr>
              <w:autoSpaceDE w:val="0"/>
              <w:autoSpaceDN w:val="0"/>
              <w:adjustRightInd w:val="0"/>
              <w:spacing w:line="360" w:lineRule="auto"/>
              <w:rPr>
                <w:rFonts w:ascii="Arial" w:hAnsi="Arial" w:cs="Arial"/>
                <w:color w:val="000000"/>
                <w:sz w:val="22"/>
                <w:szCs w:val="22"/>
              </w:rPr>
            </w:pPr>
            <w:r w:rsidRPr="008A6F61">
              <w:rPr>
                <w:rFonts w:ascii="Arial" w:hAnsi="Arial" w:cs="Arial"/>
                <w:color w:val="000000"/>
                <w:sz w:val="22"/>
                <w:szCs w:val="22"/>
              </w:rPr>
              <w:t>I am currently an Estill Master Trainer candidate. I am in the second phase of the EMT pathway, with mentor Anne-Marie Speed.</w:t>
            </w:r>
          </w:p>
          <w:p w14:paraId="47E76E95" w14:textId="77777777" w:rsidR="00221318" w:rsidRPr="008A6F61" w:rsidRDefault="00221318" w:rsidP="008A6F61">
            <w:pPr>
              <w:autoSpaceDE w:val="0"/>
              <w:autoSpaceDN w:val="0"/>
              <w:adjustRightInd w:val="0"/>
              <w:spacing w:line="360" w:lineRule="auto"/>
              <w:rPr>
                <w:rFonts w:ascii="Arial" w:hAnsi="Arial" w:cs="Arial"/>
                <w:color w:val="000000"/>
                <w:sz w:val="22"/>
                <w:szCs w:val="22"/>
              </w:rPr>
            </w:pPr>
          </w:p>
          <w:p w14:paraId="148A33B5" w14:textId="77777777" w:rsidR="00221318" w:rsidRPr="008A6F61" w:rsidRDefault="00221318" w:rsidP="008A6F61">
            <w:pPr>
              <w:spacing w:line="360" w:lineRule="auto"/>
              <w:rPr>
                <w:rFonts w:ascii="Arial" w:hAnsi="Arial" w:cs="Arial"/>
                <w:sz w:val="22"/>
                <w:szCs w:val="22"/>
              </w:rPr>
            </w:pPr>
            <w:r w:rsidRPr="008A6F61">
              <w:rPr>
                <w:rFonts w:ascii="Arial" w:hAnsi="Arial" w:cs="Arial"/>
                <w:color w:val="000000"/>
                <w:sz w:val="22"/>
                <w:szCs w:val="22"/>
              </w:rPr>
              <w:t xml:space="preserve">I have also completed a </w:t>
            </w:r>
            <w:proofErr w:type="spellStart"/>
            <w:r w:rsidRPr="008A6F61">
              <w:rPr>
                <w:rFonts w:ascii="Arial" w:hAnsi="Arial" w:cs="Arial"/>
                <w:color w:val="000000"/>
                <w:sz w:val="22"/>
                <w:szCs w:val="22"/>
              </w:rPr>
              <w:t>DipLCM</w:t>
            </w:r>
            <w:proofErr w:type="spellEnd"/>
            <w:r w:rsidRPr="008A6F61">
              <w:rPr>
                <w:rFonts w:ascii="Arial" w:hAnsi="Arial" w:cs="Arial"/>
                <w:color w:val="000000"/>
                <w:sz w:val="22"/>
                <w:szCs w:val="22"/>
              </w:rPr>
              <w:t xml:space="preserve"> in Musical Theatre.</w:t>
            </w:r>
          </w:p>
        </w:tc>
      </w:tr>
    </w:tbl>
    <w:p w14:paraId="16A3BFA2" w14:textId="77777777" w:rsidR="007A1CCB" w:rsidRPr="008A6F61" w:rsidRDefault="007A1CCB" w:rsidP="008A6F61">
      <w:pPr>
        <w:spacing w:line="360" w:lineRule="auto"/>
        <w:rPr>
          <w:rFonts w:ascii="Arial" w:hAnsi="Arial" w:cs="Arial"/>
          <w:sz w:val="22"/>
          <w:szCs w:val="22"/>
        </w:rPr>
      </w:pPr>
    </w:p>
    <w:p w14:paraId="22FB7A07" w14:textId="77777777" w:rsidR="007A1CCB" w:rsidRPr="008A6F61" w:rsidRDefault="007A1CCB" w:rsidP="008A6F61">
      <w:pPr>
        <w:spacing w:line="360" w:lineRule="auto"/>
        <w:rPr>
          <w:rFonts w:ascii="Arial" w:hAnsi="Arial" w:cs="Arial"/>
          <w:sz w:val="22"/>
          <w:szCs w:val="22"/>
        </w:rPr>
      </w:pPr>
    </w:p>
    <w:p w14:paraId="24851FA8" w14:textId="77777777" w:rsidR="007A1CCB" w:rsidRPr="008A6F61" w:rsidRDefault="007A1CCB" w:rsidP="008A6F61">
      <w:pPr>
        <w:spacing w:line="360" w:lineRule="auto"/>
        <w:rPr>
          <w:rFonts w:ascii="Arial" w:hAnsi="Arial" w:cs="Arial"/>
          <w:sz w:val="22"/>
          <w:szCs w:val="22"/>
        </w:rPr>
      </w:pPr>
    </w:p>
    <w:p w14:paraId="221C43F4" w14:textId="77777777" w:rsidR="007A1CCB" w:rsidRPr="008A6F61" w:rsidRDefault="007A1CCB" w:rsidP="008A6F61">
      <w:pPr>
        <w:spacing w:line="360" w:lineRule="auto"/>
        <w:rPr>
          <w:rFonts w:ascii="Arial" w:hAnsi="Arial" w:cs="Arial"/>
          <w:sz w:val="22"/>
          <w:szCs w:val="22"/>
        </w:rPr>
      </w:pPr>
    </w:p>
    <w:p w14:paraId="3167ABE7" w14:textId="77777777" w:rsidR="007A1CCB" w:rsidRPr="008A6F61" w:rsidRDefault="007A1CCB" w:rsidP="008A6F61">
      <w:pPr>
        <w:spacing w:line="360" w:lineRule="auto"/>
        <w:rPr>
          <w:rFonts w:ascii="Arial" w:hAnsi="Arial" w:cs="Arial"/>
          <w:sz w:val="22"/>
          <w:szCs w:val="22"/>
        </w:rPr>
      </w:pPr>
    </w:p>
    <w:tbl>
      <w:tblPr>
        <w:tblW w:w="10299" w:type="dxa"/>
        <w:tblInd w:w="-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42"/>
        <w:gridCol w:w="2470"/>
        <w:gridCol w:w="5887"/>
      </w:tblGrid>
      <w:tr w:rsidR="00221318" w:rsidRPr="008A6F61" w14:paraId="2466CFF4" w14:textId="77777777" w:rsidTr="0054024B">
        <w:trPr>
          <w:trHeight w:val="620"/>
        </w:trPr>
        <w:tc>
          <w:tcPr>
            <w:tcW w:w="1942" w:type="dxa"/>
            <w:shd w:val="clear" w:color="auto" w:fill="C0C0C0" w:themeFill="background2" w:themeFillShade="E6"/>
          </w:tcPr>
          <w:p w14:paraId="713A8299" w14:textId="77777777" w:rsidR="00221318" w:rsidRPr="008A6F61" w:rsidRDefault="00221318" w:rsidP="008A6F61">
            <w:pPr>
              <w:spacing w:line="360" w:lineRule="auto"/>
              <w:rPr>
                <w:rFonts w:ascii="Arial" w:hAnsi="Arial" w:cs="Arial"/>
                <w:sz w:val="22"/>
                <w:szCs w:val="22"/>
              </w:rPr>
            </w:pPr>
          </w:p>
          <w:p w14:paraId="6CB124EF" w14:textId="77777777" w:rsidR="00221318" w:rsidRPr="008A6F61" w:rsidRDefault="00221318" w:rsidP="008A6F61">
            <w:pPr>
              <w:spacing w:line="360" w:lineRule="auto"/>
              <w:rPr>
                <w:rFonts w:ascii="Arial" w:hAnsi="Arial" w:cs="Arial"/>
                <w:sz w:val="22"/>
                <w:szCs w:val="22"/>
              </w:rPr>
            </w:pPr>
            <w:r w:rsidRPr="008A6F61">
              <w:rPr>
                <w:rFonts w:ascii="Arial" w:hAnsi="Arial" w:cs="Arial"/>
                <w:sz w:val="22"/>
                <w:szCs w:val="22"/>
              </w:rPr>
              <w:t>Developmental Area</w:t>
            </w:r>
          </w:p>
          <w:p w14:paraId="62E2E0AE" w14:textId="77777777" w:rsidR="00221318" w:rsidRPr="008A6F61" w:rsidRDefault="00221318" w:rsidP="008A6F61">
            <w:pPr>
              <w:spacing w:line="360" w:lineRule="auto"/>
              <w:rPr>
                <w:rFonts w:ascii="Arial" w:hAnsi="Arial" w:cs="Arial"/>
                <w:sz w:val="22"/>
                <w:szCs w:val="22"/>
              </w:rPr>
            </w:pPr>
          </w:p>
          <w:p w14:paraId="34D256CB" w14:textId="77777777" w:rsidR="00221318" w:rsidRPr="008A6F61" w:rsidRDefault="00221318" w:rsidP="008A6F61">
            <w:pPr>
              <w:spacing w:line="360" w:lineRule="auto"/>
              <w:rPr>
                <w:rFonts w:ascii="Arial" w:hAnsi="Arial" w:cs="Arial"/>
                <w:sz w:val="22"/>
                <w:szCs w:val="22"/>
              </w:rPr>
            </w:pPr>
          </w:p>
        </w:tc>
        <w:tc>
          <w:tcPr>
            <w:tcW w:w="2470" w:type="dxa"/>
            <w:shd w:val="clear" w:color="auto" w:fill="C0C0C0" w:themeFill="background2" w:themeFillShade="E6"/>
          </w:tcPr>
          <w:p w14:paraId="04586C96" w14:textId="77777777" w:rsidR="00221318" w:rsidRPr="008A6F61" w:rsidRDefault="00221318" w:rsidP="008A6F61">
            <w:pPr>
              <w:spacing w:line="360" w:lineRule="auto"/>
              <w:rPr>
                <w:rFonts w:ascii="Arial" w:hAnsi="Arial" w:cs="Arial"/>
                <w:sz w:val="22"/>
                <w:szCs w:val="22"/>
              </w:rPr>
            </w:pPr>
          </w:p>
          <w:p w14:paraId="4F4A6ADE" w14:textId="77777777" w:rsidR="00221318" w:rsidRPr="008A6F61" w:rsidRDefault="00221318" w:rsidP="008A6F61">
            <w:pPr>
              <w:spacing w:line="360" w:lineRule="auto"/>
              <w:rPr>
                <w:rFonts w:ascii="Arial" w:hAnsi="Arial" w:cs="Arial"/>
                <w:sz w:val="22"/>
                <w:szCs w:val="22"/>
              </w:rPr>
            </w:pPr>
            <w:r w:rsidRPr="008A6F61">
              <w:rPr>
                <w:rFonts w:ascii="Arial" w:hAnsi="Arial" w:cs="Arial"/>
                <w:sz w:val="22"/>
                <w:szCs w:val="22"/>
              </w:rPr>
              <w:t>Action</w:t>
            </w:r>
          </w:p>
        </w:tc>
        <w:tc>
          <w:tcPr>
            <w:tcW w:w="5887" w:type="dxa"/>
            <w:shd w:val="clear" w:color="auto" w:fill="C0C0C0" w:themeFill="background2" w:themeFillShade="E6"/>
          </w:tcPr>
          <w:p w14:paraId="74F29F36" w14:textId="77777777" w:rsidR="00221318" w:rsidRPr="008A6F61" w:rsidRDefault="00221318" w:rsidP="008A6F61">
            <w:pPr>
              <w:spacing w:line="360" w:lineRule="auto"/>
              <w:rPr>
                <w:rFonts w:ascii="Arial" w:hAnsi="Arial" w:cs="Arial"/>
                <w:sz w:val="22"/>
                <w:szCs w:val="22"/>
              </w:rPr>
            </w:pPr>
          </w:p>
          <w:p w14:paraId="1AD2CF48" w14:textId="77777777" w:rsidR="00221318" w:rsidRPr="008A6F61" w:rsidRDefault="00221318" w:rsidP="008A6F61">
            <w:pPr>
              <w:spacing w:line="360" w:lineRule="auto"/>
              <w:rPr>
                <w:rFonts w:ascii="Arial" w:hAnsi="Arial" w:cs="Arial"/>
                <w:sz w:val="22"/>
                <w:szCs w:val="22"/>
              </w:rPr>
            </w:pPr>
            <w:r w:rsidRPr="008A6F61">
              <w:rPr>
                <w:rFonts w:ascii="Arial" w:hAnsi="Arial" w:cs="Arial"/>
                <w:sz w:val="22"/>
                <w:szCs w:val="22"/>
              </w:rPr>
              <w:t>Progress / completion target</w:t>
            </w:r>
          </w:p>
        </w:tc>
      </w:tr>
      <w:tr w:rsidR="00221318" w:rsidRPr="008A6F61" w14:paraId="7D69A8A0" w14:textId="77777777" w:rsidTr="0054024B">
        <w:trPr>
          <w:trHeight w:val="2620"/>
        </w:trPr>
        <w:tc>
          <w:tcPr>
            <w:tcW w:w="1942" w:type="dxa"/>
            <w:shd w:val="clear" w:color="auto" w:fill="auto"/>
          </w:tcPr>
          <w:p w14:paraId="17449278" w14:textId="77777777" w:rsidR="00DB2B91" w:rsidRPr="008A6F61" w:rsidRDefault="00221318" w:rsidP="008A6F61">
            <w:pPr>
              <w:pStyle w:val="NormalWeb"/>
              <w:spacing w:before="0" w:after="0" w:line="360" w:lineRule="auto"/>
              <w:rPr>
                <w:rFonts w:ascii="Arial" w:hAnsi="Arial" w:cs="Arial"/>
                <w:color w:val="000000"/>
                <w:sz w:val="22"/>
                <w:szCs w:val="22"/>
              </w:rPr>
            </w:pPr>
            <w:r w:rsidRPr="008A6F61">
              <w:rPr>
                <w:rFonts w:ascii="Arial" w:hAnsi="Arial" w:cs="Arial"/>
                <w:color w:val="000000"/>
                <w:sz w:val="22"/>
                <w:szCs w:val="22"/>
              </w:rPr>
              <w:t>Gain working knowledge of the international phonetic alphabet to aid better communication with students.</w:t>
            </w:r>
          </w:p>
        </w:tc>
        <w:tc>
          <w:tcPr>
            <w:tcW w:w="2470" w:type="dxa"/>
          </w:tcPr>
          <w:p w14:paraId="3CB3BC5E" w14:textId="77777777" w:rsidR="00221318" w:rsidRPr="008A6F61" w:rsidRDefault="00221318" w:rsidP="008A6F61">
            <w:pPr>
              <w:pStyle w:val="NormalWeb"/>
              <w:spacing w:before="0" w:beforeAutospacing="0" w:after="0" w:afterAutospacing="0" w:line="360" w:lineRule="auto"/>
              <w:rPr>
                <w:rFonts w:ascii="Arial" w:hAnsi="Arial" w:cs="Arial"/>
                <w:color w:val="000000"/>
                <w:sz w:val="22"/>
                <w:szCs w:val="22"/>
              </w:rPr>
            </w:pPr>
            <w:r w:rsidRPr="008A6F61">
              <w:rPr>
                <w:rFonts w:ascii="Arial" w:hAnsi="Arial" w:cs="Arial"/>
                <w:color w:val="000000"/>
                <w:sz w:val="22"/>
                <w:szCs w:val="22"/>
              </w:rPr>
              <w:t>Identify resources to aid learning. Practice daily.</w:t>
            </w:r>
          </w:p>
        </w:tc>
        <w:tc>
          <w:tcPr>
            <w:tcW w:w="5887" w:type="dxa"/>
          </w:tcPr>
          <w:p w14:paraId="564E3385" w14:textId="77777777" w:rsidR="00221318" w:rsidRPr="008A6F61" w:rsidRDefault="003A561A" w:rsidP="008A6F61">
            <w:pPr>
              <w:pStyle w:val="NormalWeb"/>
              <w:spacing w:before="0" w:beforeAutospacing="0" w:after="0" w:afterAutospacing="0" w:line="360" w:lineRule="auto"/>
              <w:rPr>
                <w:rFonts w:ascii="Arial" w:hAnsi="Arial" w:cs="Arial"/>
                <w:color w:val="000000"/>
                <w:sz w:val="22"/>
                <w:szCs w:val="22"/>
              </w:rPr>
            </w:pPr>
            <w:hyperlink r:id="rId7" w:history="1">
              <w:r w:rsidR="00221318" w:rsidRPr="008A6F61">
                <w:rPr>
                  <w:rStyle w:val="Hyperlink"/>
                  <w:rFonts w:ascii="Arial" w:hAnsi="Arial" w:cs="Arial"/>
                  <w:sz w:val="22"/>
                  <w:szCs w:val="22"/>
                </w:rPr>
                <w:t>https://www.internationalphoneticalphabet.org/ipa-sounds/ipa-chart-with-sounds/</w:t>
              </w:r>
            </w:hyperlink>
          </w:p>
          <w:p w14:paraId="111B5933" w14:textId="77777777" w:rsidR="00221318" w:rsidRPr="008A6F61" w:rsidRDefault="00221318" w:rsidP="008A6F61">
            <w:pPr>
              <w:pStyle w:val="NormalWeb"/>
              <w:spacing w:before="0" w:beforeAutospacing="0" w:after="0" w:afterAutospacing="0" w:line="360" w:lineRule="auto"/>
              <w:rPr>
                <w:rFonts w:ascii="Arial" w:hAnsi="Arial" w:cs="Arial"/>
                <w:color w:val="000000"/>
                <w:sz w:val="22"/>
                <w:szCs w:val="22"/>
              </w:rPr>
            </w:pPr>
            <w:r w:rsidRPr="008A6F61">
              <w:rPr>
                <w:rFonts w:ascii="Arial" w:hAnsi="Arial" w:cs="Arial"/>
                <w:color w:val="000000"/>
                <w:sz w:val="22"/>
                <w:szCs w:val="22"/>
              </w:rPr>
              <w:t xml:space="preserve">websites identified, ongoing practice and revision needed. </w:t>
            </w:r>
          </w:p>
          <w:p w14:paraId="6139B1DF" w14:textId="77777777" w:rsidR="00221318" w:rsidRPr="008A6F61" w:rsidRDefault="00221318" w:rsidP="008A6F61">
            <w:pPr>
              <w:pStyle w:val="NormalWeb"/>
              <w:spacing w:before="0" w:beforeAutospacing="0" w:after="0" w:afterAutospacing="0" w:line="360" w:lineRule="auto"/>
              <w:rPr>
                <w:rFonts w:ascii="Arial" w:hAnsi="Arial" w:cs="Arial"/>
                <w:color w:val="000000"/>
                <w:sz w:val="22"/>
                <w:szCs w:val="22"/>
              </w:rPr>
            </w:pPr>
            <w:r w:rsidRPr="008A6F61">
              <w:rPr>
                <w:rFonts w:ascii="Arial" w:hAnsi="Arial" w:cs="Arial"/>
                <w:color w:val="000000"/>
                <w:sz w:val="22"/>
                <w:szCs w:val="22"/>
              </w:rPr>
              <w:t>Target is to achieve a working knowledge by Jan. 2021</w:t>
            </w:r>
          </w:p>
        </w:tc>
      </w:tr>
      <w:tr w:rsidR="00DB2B91" w:rsidRPr="008A6F61" w14:paraId="377B76A1" w14:textId="77777777" w:rsidTr="0054024B">
        <w:trPr>
          <w:trHeight w:val="1179"/>
        </w:trPr>
        <w:tc>
          <w:tcPr>
            <w:tcW w:w="1942" w:type="dxa"/>
            <w:shd w:val="clear" w:color="auto" w:fill="auto"/>
          </w:tcPr>
          <w:p w14:paraId="5977028D" w14:textId="77777777" w:rsidR="00DB2B91" w:rsidRDefault="00DB2B91" w:rsidP="008A6F61">
            <w:pPr>
              <w:pStyle w:val="NormalWeb"/>
              <w:spacing w:before="0" w:beforeAutospacing="0" w:after="0" w:afterAutospacing="0" w:line="360" w:lineRule="auto"/>
              <w:rPr>
                <w:rFonts w:ascii="Arial" w:hAnsi="Arial" w:cs="Arial"/>
                <w:color w:val="000000"/>
                <w:sz w:val="22"/>
                <w:szCs w:val="22"/>
              </w:rPr>
            </w:pPr>
          </w:p>
          <w:p w14:paraId="45A9C1F3" w14:textId="77777777" w:rsidR="00DB2B91" w:rsidRDefault="00DB2B91" w:rsidP="008A6F61">
            <w:pPr>
              <w:pStyle w:val="NormalWeb"/>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Develop understanding of scientific vocabulary</w:t>
            </w:r>
          </w:p>
          <w:p w14:paraId="1C82623E" w14:textId="77777777" w:rsidR="00DB2B91" w:rsidRPr="008A6F61" w:rsidRDefault="00DB2B91" w:rsidP="008A6F61">
            <w:pPr>
              <w:pStyle w:val="NormalWeb"/>
              <w:spacing w:before="0" w:after="0" w:line="360" w:lineRule="auto"/>
              <w:rPr>
                <w:rFonts w:ascii="Arial" w:hAnsi="Arial" w:cs="Arial"/>
                <w:color w:val="000000"/>
                <w:sz w:val="22"/>
                <w:szCs w:val="22"/>
              </w:rPr>
            </w:pPr>
          </w:p>
        </w:tc>
        <w:tc>
          <w:tcPr>
            <w:tcW w:w="2470" w:type="dxa"/>
          </w:tcPr>
          <w:p w14:paraId="50FFABA1" w14:textId="77777777" w:rsidR="00DB2B91" w:rsidRDefault="00DB2B91" w:rsidP="008A6F61">
            <w:pPr>
              <w:pStyle w:val="NormalWeb"/>
              <w:spacing w:before="0" w:after="0" w:line="360" w:lineRule="auto"/>
              <w:rPr>
                <w:rFonts w:ascii="Arial" w:hAnsi="Arial" w:cs="Arial"/>
                <w:color w:val="000000"/>
                <w:sz w:val="22"/>
                <w:szCs w:val="22"/>
              </w:rPr>
            </w:pPr>
          </w:p>
          <w:p w14:paraId="7B6827C9" w14:textId="77777777" w:rsidR="00DB2B91" w:rsidRPr="008A6F61" w:rsidRDefault="00DB2B91" w:rsidP="008A6F61">
            <w:pPr>
              <w:pStyle w:val="NormalWeb"/>
              <w:spacing w:before="0" w:after="0" w:line="360" w:lineRule="auto"/>
              <w:rPr>
                <w:rFonts w:ascii="Arial" w:hAnsi="Arial" w:cs="Arial"/>
                <w:color w:val="000000"/>
                <w:sz w:val="22"/>
                <w:szCs w:val="22"/>
              </w:rPr>
            </w:pPr>
            <w:r>
              <w:rPr>
                <w:rFonts w:ascii="Arial" w:hAnsi="Arial" w:cs="Arial"/>
                <w:color w:val="000000"/>
                <w:sz w:val="22"/>
                <w:szCs w:val="22"/>
              </w:rPr>
              <w:t>Identify resources to assist with interpretation</w:t>
            </w:r>
          </w:p>
        </w:tc>
        <w:tc>
          <w:tcPr>
            <w:tcW w:w="5887" w:type="dxa"/>
          </w:tcPr>
          <w:p w14:paraId="65CB443A" w14:textId="77777777" w:rsidR="00DB2B91" w:rsidRDefault="00DB2B91" w:rsidP="008A6F61">
            <w:pPr>
              <w:pStyle w:val="NormalWeb"/>
              <w:spacing w:before="0" w:after="0" w:line="360" w:lineRule="auto"/>
              <w:rPr>
                <w:rFonts w:ascii="Arial" w:hAnsi="Arial" w:cs="Arial"/>
                <w:sz w:val="22"/>
                <w:szCs w:val="22"/>
              </w:rPr>
            </w:pPr>
          </w:p>
          <w:p w14:paraId="420548CD" w14:textId="77777777" w:rsidR="00DB2B91" w:rsidRDefault="00DB2B91" w:rsidP="008A6F61">
            <w:pPr>
              <w:pStyle w:val="NormalWeb"/>
              <w:spacing w:before="0" w:after="0" w:line="360" w:lineRule="auto"/>
              <w:rPr>
                <w:rFonts w:ascii="Arial" w:hAnsi="Arial" w:cs="Arial"/>
                <w:sz w:val="22"/>
                <w:szCs w:val="22"/>
              </w:rPr>
            </w:pPr>
            <w:r>
              <w:rPr>
                <w:rFonts w:ascii="Arial" w:hAnsi="Arial" w:cs="Arial"/>
                <w:sz w:val="22"/>
                <w:szCs w:val="22"/>
              </w:rPr>
              <w:t>I have found websites to assist with this</w:t>
            </w:r>
          </w:p>
          <w:p w14:paraId="5FC6B13E" w14:textId="77777777" w:rsidR="00110FB6" w:rsidRPr="00110FB6" w:rsidRDefault="00110FB6" w:rsidP="00110FB6">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lang w:val="en-GB" w:eastAsia="en-GB"/>
              </w:rPr>
            </w:pPr>
            <w:r w:rsidRPr="00110FB6">
              <w:rPr>
                <w:rFonts w:ascii="Arial" w:hAnsi="Arial" w:cs="Arial"/>
                <w:color w:val="1A1A1A"/>
                <w:sz w:val="22"/>
                <w:szCs w:val="22"/>
                <w:lang w:val="en-GB" w:eastAsia="en-GB"/>
              </w:rPr>
              <w:t xml:space="preserve">Pain, Elisabeth (2016) How to (seriously) read a scientific paper. </w:t>
            </w:r>
          </w:p>
          <w:p w14:paraId="648A9062" w14:textId="77777777" w:rsidR="00110FB6" w:rsidRPr="00110FB6" w:rsidRDefault="00110FB6" w:rsidP="00110FB6">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lang w:val="en-GB" w:eastAsia="en-GB"/>
              </w:rPr>
            </w:pPr>
          </w:p>
          <w:p w14:paraId="32D1D8EB" w14:textId="77777777" w:rsidR="00110FB6" w:rsidRPr="008A6F61" w:rsidRDefault="00110FB6" w:rsidP="00110FB6">
            <w:pPr>
              <w:pStyle w:val="NormalWeb"/>
              <w:spacing w:before="0" w:after="0" w:line="360" w:lineRule="auto"/>
              <w:rPr>
                <w:rFonts w:ascii="Arial" w:hAnsi="Arial" w:cs="Arial"/>
                <w:sz w:val="22"/>
                <w:szCs w:val="22"/>
              </w:rPr>
            </w:pPr>
            <w:r w:rsidRPr="00110FB6">
              <w:rPr>
                <w:rFonts w:ascii="Arial" w:hAnsi="Arial" w:cs="Arial"/>
                <w:color w:val="1A1A1A"/>
                <w:sz w:val="22"/>
                <w:szCs w:val="22"/>
              </w:rPr>
              <w:t xml:space="preserve">Available at; </w:t>
            </w:r>
            <w:hyperlink r:id="rId8" w:history="1">
              <w:r w:rsidRPr="00110FB6">
                <w:rPr>
                  <w:rFonts w:ascii="Arial" w:hAnsi="Arial" w:cs="Arial"/>
                  <w:color w:val="1A1A1A"/>
                  <w:sz w:val="22"/>
                  <w:szCs w:val="22"/>
                  <w:u w:val="single" w:color="1A1A1A"/>
                </w:rPr>
                <w:t>https://www.sciencemag.org/careers/2016/03/how-seriously-read-scientific-paper</w:t>
              </w:r>
            </w:hyperlink>
          </w:p>
        </w:tc>
      </w:tr>
      <w:tr w:rsidR="00221318" w:rsidRPr="008A6F61" w14:paraId="79DE9A75" w14:textId="77777777" w:rsidTr="0054024B">
        <w:trPr>
          <w:trHeight w:val="620"/>
        </w:trPr>
        <w:tc>
          <w:tcPr>
            <w:tcW w:w="1942" w:type="dxa"/>
            <w:shd w:val="clear" w:color="auto" w:fill="auto"/>
          </w:tcPr>
          <w:p w14:paraId="1682CE5D"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t>Develop a teaching strategy for working with adults</w:t>
            </w:r>
          </w:p>
          <w:p w14:paraId="33339164" w14:textId="77777777" w:rsidR="00221318" w:rsidRPr="008A6F61" w:rsidRDefault="00221318" w:rsidP="008A6F61">
            <w:pPr>
              <w:spacing w:line="360" w:lineRule="auto"/>
              <w:rPr>
                <w:rFonts w:ascii="Arial" w:hAnsi="Arial" w:cs="Arial"/>
                <w:sz w:val="22"/>
                <w:szCs w:val="22"/>
              </w:rPr>
            </w:pPr>
          </w:p>
        </w:tc>
        <w:tc>
          <w:tcPr>
            <w:tcW w:w="2470" w:type="dxa"/>
          </w:tcPr>
          <w:p w14:paraId="5C5D675E"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t xml:space="preserve">Gain a deeper knowledge of vocal pedagogy and the tools to deliver the training. </w:t>
            </w:r>
            <w:proofErr w:type="spellStart"/>
            <w:r w:rsidRPr="008A6F61">
              <w:rPr>
                <w:rFonts w:ascii="Arial" w:hAnsi="Arial" w:cs="Arial"/>
                <w:color w:val="000000"/>
                <w:sz w:val="22"/>
                <w:szCs w:val="22"/>
              </w:rPr>
              <w:t>eg.</w:t>
            </w:r>
            <w:proofErr w:type="spellEnd"/>
            <w:r w:rsidRPr="008A6F61">
              <w:rPr>
                <w:rFonts w:ascii="Arial" w:hAnsi="Arial" w:cs="Arial"/>
                <w:color w:val="000000"/>
                <w:sz w:val="22"/>
                <w:szCs w:val="22"/>
              </w:rPr>
              <w:t xml:space="preserve"> Imagery and science.</w:t>
            </w:r>
          </w:p>
          <w:p w14:paraId="06536A47" w14:textId="77777777" w:rsidR="00221318" w:rsidRPr="008A6F61" w:rsidRDefault="00221318" w:rsidP="008A6F61">
            <w:pPr>
              <w:pStyle w:val="NormalWeb"/>
              <w:spacing w:before="0" w:beforeAutospacing="0" w:after="0" w:afterAutospacing="0" w:line="360" w:lineRule="auto"/>
              <w:rPr>
                <w:rFonts w:ascii="Arial" w:hAnsi="Arial" w:cs="Arial"/>
                <w:color w:val="000000"/>
                <w:sz w:val="22"/>
                <w:szCs w:val="22"/>
              </w:rPr>
            </w:pPr>
          </w:p>
          <w:p w14:paraId="4920D333" w14:textId="77777777" w:rsidR="00221318" w:rsidRPr="008A6F61" w:rsidRDefault="00221318" w:rsidP="008A6F61">
            <w:pPr>
              <w:pStyle w:val="NormalWeb"/>
              <w:spacing w:before="0" w:beforeAutospacing="0" w:after="0" w:afterAutospacing="0" w:line="360" w:lineRule="auto"/>
              <w:rPr>
                <w:rFonts w:ascii="Arial" w:hAnsi="Arial" w:cs="Arial"/>
                <w:color w:val="000000"/>
                <w:sz w:val="22"/>
                <w:szCs w:val="22"/>
              </w:rPr>
            </w:pPr>
          </w:p>
          <w:p w14:paraId="0B532838"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t>Start date April 2020</w:t>
            </w:r>
          </w:p>
          <w:p w14:paraId="103A93E9" w14:textId="77777777" w:rsidR="00221318" w:rsidRPr="008A6F61" w:rsidRDefault="00221318" w:rsidP="008A6F61">
            <w:pPr>
              <w:spacing w:line="360" w:lineRule="auto"/>
              <w:rPr>
                <w:rFonts w:ascii="Arial" w:hAnsi="Arial" w:cs="Arial"/>
                <w:sz w:val="22"/>
                <w:szCs w:val="22"/>
              </w:rPr>
            </w:pPr>
          </w:p>
        </w:tc>
        <w:tc>
          <w:tcPr>
            <w:tcW w:w="5887" w:type="dxa"/>
          </w:tcPr>
          <w:p w14:paraId="32490186"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t>This assignment has widened my knowledge on the use of imagery and science as pedagogical tools and I will continue testing those ideas in my private practice with adults. I am already more confident in my teaching ability and I hope to develop a strategy for working in a group scenario, where there is potential for a wide variety of learning styles.</w:t>
            </w:r>
          </w:p>
          <w:p w14:paraId="35CC4E24" w14:textId="77777777" w:rsidR="00221318" w:rsidRPr="008A6F61" w:rsidRDefault="00221318" w:rsidP="008A6F61">
            <w:pPr>
              <w:spacing w:line="360" w:lineRule="auto"/>
              <w:rPr>
                <w:rFonts w:ascii="Arial" w:hAnsi="Arial" w:cs="Arial"/>
                <w:sz w:val="22"/>
                <w:szCs w:val="22"/>
              </w:rPr>
            </w:pPr>
          </w:p>
        </w:tc>
      </w:tr>
      <w:tr w:rsidR="00221318" w:rsidRPr="008A6F61" w14:paraId="6295B1A9" w14:textId="77777777" w:rsidTr="0054024B">
        <w:trPr>
          <w:trHeight w:val="620"/>
        </w:trPr>
        <w:tc>
          <w:tcPr>
            <w:tcW w:w="1942" w:type="dxa"/>
          </w:tcPr>
          <w:p w14:paraId="6BD88378"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t>Engage with professional bodies and other Practitioners in my field.</w:t>
            </w:r>
          </w:p>
          <w:p w14:paraId="6C38944B" w14:textId="77777777" w:rsidR="00221318" w:rsidRPr="008A6F61" w:rsidRDefault="00221318" w:rsidP="008A6F61">
            <w:pPr>
              <w:spacing w:line="360" w:lineRule="auto"/>
              <w:rPr>
                <w:rFonts w:ascii="Arial" w:hAnsi="Arial" w:cs="Arial"/>
                <w:sz w:val="22"/>
                <w:szCs w:val="22"/>
              </w:rPr>
            </w:pPr>
          </w:p>
        </w:tc>
        <w:tc>
          <w:tcPr>
            <w:tcW w:w="2470" w:type="dxa"/>
          </w:tcPr>
          <w:p w14:paraId="519DEB45"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t xml:space="preserve">Research AOTOS, NATS and </w:t>
            </w:r>
            <w:proofErr w:type="spellStart"/>
            <w:r w:rsidRPr="008A6F61">
              <w:rPr>
                <w:rFonts w:ascii="Arial" w:hAnsi="Arial" w:cs="Arial"/>
                <w:color w:val="000000"/>
                <w:sz w:val="22"/>
                <w:szCs w:val="22"/>
              </w:rPr>
              <w:t>Estill</w:t>
            </w:r>
            <w:proofErr w:type="spellEnd"/>
            <w:r w:rsidRPr="008A6F61">
              <w:rPr>
                <w:rFonts w:ascii="Arial" w:hAnsi="Arial" w:cs="Arial"/>
                <w:color w:val="000000"/>
                <w:sz w:val="22"/>
                <w:szCs w:val="22"/>
              </w:rPr>
              <w:t xml:space="preserve"> Voice International</w:t>
            </w:r>
          </w:p>
          <w:p w14:paraId="325790CE"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t>Attend symposiums and engage in networking events.</w:t>
            </w:r>
          </w:p>
          <w:p w14:paraId="645B0766" w14:textId="77777777" w:rsidR="00221318" w:rsidRPr="008A6F61" w:rsidRDefault="00221318" w:rsidP="008A6F61">
            <w:pPr>
              <w:spacing w:line="360" w:lineRule="auto"/>
              <w:rPr>
                <w:rFonts w:ascii="Arial" w:hAnsi="Arial" w:cs="Arial"/>
                <w:sz w:val="22"/>
                <w:szCs w:val="22"/>
              </w:rPr>
            </w:pPr>
          </w:p>
        </w:tc>
        <w:tc>
          <w:tcPr>
            <w:tcW w:w="5887" w:type="dxa"/>
          </w:tcPr>
          <w:p w14:paraId="1337C8B9"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t>Progress; I have researched all three and intend to join AOTOS and attend the next available conference (</w:t>
            </w:r>
            <w:proofErr w:type="spellStart"/>
            <w:r w:rsidRPr="008A6F61">
              <w:rPr>
                <w:rFonts w:ascii="Arial" w:hAnsi="Arial" w:cs="Arial"/>
                <w:color w:val="000000"/>
                <w:sz w:val="22"/>
                <w:szCs w:val="22"/>
              </w:rPr>
              <w:t>Covid</w:t>
            </w:r>
            <w:proofErr w:type="spellEnd"/>
            <w:r w:rsidRPr="008A6F61">
              <w:rPr>
                <w:rFonts w:ascii="Arial" w:hAnsi="Arial" w:cs="Arial"/>
                <w:color w:val="000000"/>
                <w:sz w:val="22"/>
                <w:szCs w:val="22"/>
              </w:rPr>
              <w:t xml:space="preserve"> Permitting).</w:t>
            </w:r>
          </w:p>
          <w:p w14:paraId="5E1C0D90"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t xml:space="preserve">I also intend to attend the next live </w:t>
            </w:r>
            <w:proofErr w:type="spellStart"/>
            <w:r w:rsidRPr="008A6F61">
              <w:rPr>
                <w:rFonts w:ascii="Arial" w:hAnsi="Arial" w:cs="Arial"/>
                <w:color w:val="000000"/>
                <w:sz w:val="22"/>
                <w:szCs w:val="22"/>
              </w:rPr>
              <w:t>Estill</w:t>
            </w:r>
            <w:proofErr w:type="spellEnd"/>
            <w:r w:rsidRPr="008A6F61">
              <w:rPr>
                <w:rFonts w:ascii="Arial" w:hAnsi="Arial" w:cs="Arial"/>
                <w:color w:val="000000"/>
                <w:sz w:val="22"/>
                <w:szCs w:val="22"/>
              </w:rPr>
              <w:t xml:space="preserve"> Symposium in </w:t>
            </w:r>
            <w:proofErr w:type="spellStart"/>
            <w:r w:rsidRPr="008A6F61">
              <w:rPr>
                <w:rFonts w:ascii="Arial" w:hAnsi="Arial" w:cs="Arial"/>
                <w:color w:val="000000"/>
                <w:sz w:val="22"/>
                <w:szCs w:val="22"/>
              </w:rPr>
              <w:t>Pittsburg</w:t>
            </w:r>
            <w:proofErr w:type="spellEnd"/>
            <w:r w:rsidRPr="008A6F61">
              <w:rPr>
                <w:rFonts w:ascii="Arial" w:hAnsi="Arial" w:cs="Arial"/>
                <w:color w:val="000000"/>
                <w:sz w:val="22"/>
                <w:szCs w:val="22"/>
              </w:rPr>
              <w:t>, 2021 if at all possible.</w:t>
            </w:r>
          </w:p>
          <w:p w14:paraId="75413B87" w14:textId="77777777" w:rsidR="00221318" w:rsidRPr="008A6F61" w:rsidRDefault="00221318" w:rsidP="008A6F61">
            <w:pPr>
              <w:spacing w:line="360" w:lineRule="auto"/>
              <w:rPr>
                <w:rFonts w:ascii="Arial" w:hAnsi="Arial" w:cs="Arial"/>
                <w:sz w:val="22"/>
                <w:szCs w:val="22"/>
              </w:rPr>
            </w:pPr>
          </w:p>
        </w:tc>
      </w:tr>
      <w:tr w:rsidR="00221318" w:rsidRPr="008A6F61" w14:paraId="43F6BC19" w14:textId="77777777" w:rsidTr="0054024B">
        <w:trPr>
          <w:trHeight w:val="620"/>
        </w:trPr>
        <w:tc>
          <w:tcPr>
            <w:tcW w:w="1942" w:type="dxa"/>
          </w:tcPr>
          <w:p w14:paraId="23CD97E8"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t>Develop my knowledge around emotions and the voice</w:t>
            </w:r>
          </w:p>
          <w:p w14:paraId="21496E42" w14:textId="77777777" w:rsidR="00221318" w:rsidRPr="008A6F61" w:rsidRDefault="00221318" w:rsidP="008A6F61">
            <w:pPr>
              <w:spacing w:line="360" w:lineRule="auto"/>
              <w:rPr>
                <w:rFonts w:ascii="Arial" w:hAnsi="Arial" w:cs="Arial"/>
                <w:sz w:val="22"/>
                <w:szCs w:val="22"/>
              </w:rPr>
            </w:pPr>
          </w:p>
        </w:tc>
        <w:tc>
          <w:tcPr>
            <w:tcW w:w="2470" w:type="dxa"/>
          </w:tcPr>
          <w:p w14:paraId="19179EB0"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t>Research the psychological and emotional impact of vocal tone, intonation and phrasing used by service professionals.</w:t>
            </w:r>
          </w:p>
          <w:p w14:paraId="3A2F8F11"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t>Start Date; October 2020</w:t>
            </w:r>
          </w:p>
          <w:p w14:paraId="4D9063CE" w14:textId="77777777" w:rsidR="00221318" w:rsidRPr="008A6F61" w:rsidRDefault="00221318" w:rsidP="008A6F61">
            <w:pPr>
              <w:spacing w:line="360" w:lineRule="auto"/>
              <w:rPr>
                <w:rFonts w:ascii="Arial" w:hAnsi="Arial" w:cs="Arial"/>
                <w:sz w:val="22"/>
                <w:szCs w:val="22"/>
              </w:rPr>
            </w:pPr>
          </w:p>
        </w:tc>
        <w:tc>
          <w:tcPr>
            <w:tcW w:w="5887" w:type="dxa"/>
          </w:tcPr>
          <w:p w14:paraId="3751AD81"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t>Ongoing.</w:t>
            </w:r>
          </w:p>
          <w:p w14:paraId="5379F545"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t>Completion date for first phase Jan 2021. This will develop and feed into my future MA assignments.</w:t>
            </w:r>
          </w:p>
          <w:p w14:paraId="08C335E1" w14:textId="77777777" w:rsidR="00221318" w:rsidRPr="008A6F61" w:rsidRDefault="00221318" w:rsidP="008A6F61">
            <w:pPr>
              <w:spacing w:line="360" w:lineRule="auto"/>
              <w:rPr>
                <w:rFonts w:ascii="Arial" w:hAnsi="Arial" w:cs="Arial"/>
                <w:sz w:val="22"/>
                <w:szCs w:val="22"/>
              </w:rPr>
            </w:pPr>
          </w:p>
        </w:tc>
      </w:tr>
      <w:tr w:rsidR="00221318" w:rsidRPr="008A6F61" w14:paraId="4E91E3B9" w14:textId="77777777" w:rsidTr="0054024B">
        <w:trPr>
          <w:trHeight w:val="620"/>
        </w:trPr>
        <w:tc>
          <w:tcPr>
            <w:tcW w:w="1942" w:type="dxa"/>
          </w:tcPr>
          <w:p w14:paraId="6B9AF03C"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lastRenderedPageBreak/>
              <w:t>Train Service Professionals</w:t>
            </w:r>
          </w:p>
          <w:p w14:paraId="31FF0FE1"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p>
        </w:tc>
        <w:tc>
          <w:tcPr>
            <w:tcW w:w="2470" w:type="dxa"/>
          </w:tcPr>
          <w:p w14:paraId="2110FBBD"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t>Research training already available and the delivery options</w:t>
            </w:r>
          </w:p>
          <w:p w14:paraId="239642B3" w14:textId="77777777" w:rsidR="00221318" w:rsidRPr="008A6F61" w:rsidRDefault="00221318" w:rsidP="008A6F61">
            <w:pPr>
              <w:pStyle w:val="NormalWeb"/>
              <w:spacing w:before="0" w:beforeAutospacing="0" w:after="0" w:afterAutospacing="0" w:line="360" w:lineRule="auto"/>
              <w:rPr>
                <w:rFonts w:ascii="Arial" w:hAnsi="Arial" w:cs="Arial"/>
                <w:color w:val="000000"/>
                <w:sz w:val="22"/>
                <w:szCs w:val="22"/>
              </w:rPr>
            </w:pPr>
          </w:p>
          <w:p w14:paraId="568999FA"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t>Develop training plan and schedule</w:t>
            </w:r>
          </w:p>
          <w:p w14:paraId="77E4FA90" w14:textId="77777777" w:rsidR="00221318" w:rsidRPr="008A6F61" w:rsidRDefault="00221318" w:rsidP="008A6F61">
            <w:pPr>
              <w:pStyle w:val="NormalWeb"/>
              <w:spacing w:before="0" w:beforeAutospacing="0" w:after="0" w:afterAutospacing="0" w:line="360" w:lineRule="auto"/>
              <w:rPr>
                <w:rFonts w:ascii="Arial" w:hAnsi="Arial" w:cs="Arial"/>
                <w:color w:val="000000"/>
                <w:sz w:val="22"/>
                <w:szCs w:val="22"/>
              </w:rPr>
            </w:pPr>
          </w:p>
          <w:p w14:paraId="266D51FD"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t>Contact relevant training directors in each sector</w:t>
            </w:r>
          </w:p>
          <w:p w14:paraId="4AEF0B23" w14:textId="77777777" w:rsidR="00221318" w:rsidRPr="008A6F61" w:rsidRDefault="00221318" w:rsidP="008A6F61">
            <w:pPr>
              <w:pStyle w:val="NormalWeb"/>
              <w:spacing w:before="0" w:beforeAutospacing="0" w:after="0" w:afterAutospacing="0" w:line="360" w:lineRule="auto"/>
              <w:rPr>
                <w:rFonts w:ascii="Arial" w:hAnsi="Arial" w:cs="Arial"/>
                <w:color w:val="000000"/>
                <w:sz w:val="22"/>
                <w:szCs w:val="22"/>
              </w:rPr>
            </w:pPr>
          </w:p>
          <w:p w14:paraId="4F8B0858" w14:textId="77777777" w:rsidR="00221318" w:rsidRPr="008A6F61" w:rsidRDefault="00221318" w:rsidP="008A6F61">
            <w:pPr>
              <w:spacing w:line="360" w:lineRule="auto"/>
              <w:rPr>
                <w:rFonts w:ascii="Arial" w:hAnsi="Arial" w:cs="Arial"/>
                <w:sz w:val="22"/>
                <w:szCs w:val="22"/>
              </w:rPr>
            </w:pPr>
          </w:p>
        </w:tc>
        <w:tc>
          <w:tcPr>
            <w:tcW w:w="5887" w:type="dxa"/>
          </w:tcPr>
          <w:p w14:paraId="23CBEE83"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t>Ongoing.</w:t>
            </w:r>
          </w:p>
          <w:p w14:paraId="6189E98F"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t>Completion 2023 with effective delivery of training.</w:t>
            </w:r>
          </w:p>
          <w:p w14:paraId="02D20837" w14:textId="77777777" w:rsidR="00221318" w:rsidRPr="008A6F61" w:rsidRDefault="00221318" w:rsidP="008A6F61">
            <w:pPr>
              <w:spacing w:line="360" w:lineRule="auto"/>
              <w:rPr>
                <w:rFonts w:ascii="Arial" w:hAnsi="Arial" w:cs="Arial"/>
                <w:sz w:val="22"/>
                <w:szCs w:val="22"/>
              </w:rPr>
            </w:pPr>
          </w:p>
        </w:tc>
      </w:tr>
      <w:tr w:rsidR="00221318" w:rsidRPr="008A6F61" w14:paraId="4387E5D2" w14:textId="77777777" w:rsidTr="0054024B">
        <w:trPr>
          <w:trHeight w:val="620"/>
        </w:trPr>
        <w:tc>
          <w:tcPr>
            <w:tcW w:w="1942" w:type="dxa"/>
          </w:tcPr>
          <w:p w14:paraId="4DD9FD76"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t>Strive towards Publication</w:t>
            </w:r>
          </w:p>
          <w:p w14:paraId="3EDD6CC3" w14:textId="77777777" w:rsidR="00221318" w:rsidRPr="008A6F61" w:rsidRDefault="00221318" w:rsidP="008A6F61">
            <w:pPr>
              <w:spacing w:line="360" w:lineRule="auto"/>
              <w:rPr>
                <w:rFonts w:ascii="Arial" w:hAnsi="Arial" w:cs="Arial"/>
                <w:sz w:val="22"/>
                <w:szCs w:val="22"/>
              </w:rPr>
            </w:pPr>
          </w:p>
        </w:tc>
        <w:tc>
          <w:tcPr>
            <w:tcW w:w="2470" w:type="dxa"/>
          </w:tcPr>
          <w:p w14:paraId="4FA246F6"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t>Research Journals relating to the Voice. Research and attend courses/workshops and/or retreats to develop my academic writing.</w:t>
            </w:r>
          </w:p>
          <w:p w14:paraId="1F892835" w14:textId="77777777" w:rsidR="00221318" w:rsidRPr="008A6F61" w:rsidRDefault="00221318" w:rsidP="008A6F61">
            <w:pPr>
              <w:spacing w:line="360" w:lineRule="auto"/>
              <w:rPr>
                <w:rFonts w:ascii="Arial" w:hAnsi="Arial" w:cs="Arial"/>
                <w:sz w:val="22"/>
                <w:szCs w:val="22"/>
              </w:rPr>
            </w:pPr>
          </w:p>
        </w:tc>
        <w:tc>
          <w:tcPr>
            <w:tcW w:w="5887" w:type="dxa"/>
          </w:tcPr>
          <w:p w14:paraId="6BD82EC0" w14:textId="77777777" w:rsidR="00221318" w:rsidRPr="008A6F61" w:rsidRDefault="00221318" w:rsidP="008A6F61">
            <w:pPr>
              <w:pStyle w:val="NormalWeb"/>
              <w:spacing w:before="0" w:beforeAutospacing="0" w:after="0" w:afterAutospacing="0" w:line="360" w:lineRule="auto"/>
              <w:rPr>
                <w:rFonts w:ascii="Arial" w:hAnsi="Arial" w:cs="Arial"/>
                <w:sz w:val="22"/>
                <w:szCs w:val="22"/>
              </w:rPr>
            </w:pPr>
            <w:r w:rsidRPr="008A6F61">
              <w:rPr>
                <w:rFonts w:ascii="Arial" w:hAnsi="Arial" w:cs="Arial"/>
                <w:color w:val="000000"/>
                <w:sz w:val="22"/>
                <w:szCs w:val="22"/>
              </w:rPr>
              <w:t>Completion; 2022-23</w:t>
            </w:r>
          </w:p>
          <w:p w14:paraId="5F86701D" w14:textId="77777777" w:rsidR="00221318" w:rsidRPr="008A6F61" w:rsidRDefault="00221318" w:rsidP="008A6F61">
            <w:pPr>
              <w:spacing w:line="360" w:lineRule="auto"/>
              <w:rPr>
                <w:rFonts w:ascii="Arial" w:hAnsi="Arial" w:cs="Arial"/>
                <w:sz w:val="22"/>
                <w:szCs w:val="22"/>
              </w:rPr>
            </w:pPr>
          </w:p>
        </w:tc>
      </w:tr>
    </w:tbl>
    <w:p w14:paraId="43ED3138" w14:textId="3440DAFC" w:rsidR="002E24A9" w:rsidRDefault="002E24A9" w:rsidP="008A6F61">
      <w:pPr>
        <w:spacing w:line="360" w:lineRule="auto"/>
        <w:rPr>
          <w:rFonts w:ascii="Arial" w:hAnsi="Arial" w:cs="Arial"/>
          <w:sz w:val="22"/>
          <w:szCs w:val="22"/>
        </w:rPr>
      </w:pPr>
    </w:p>
    <w:p w14:paraId="371DC486" w14:textId="25D61BD5" w:rsidR="00467710" w:rsidRPr="008A6F61" w:rsidRDefault="00467710" w:rsidP="008A6F61">
      <w:pPr>
        <w:spacing w:line="360" w:lineRule="auto"/>
        <w:rPr>
          <w:rFonts w:ascii="Arial" w:hAnsi="Arial" w:cs="Arial"/>
          <w:sz w:val="22"/>
          <w:szCs w:val="22"/>
        </w:rPr>
      </w:pPr>
      <w:r>
        <w:rPr>
          <w:rFonts w:ascii="Arial" w:hAnsi="Arial" w:cs="Arial"/>
          <w:sz w:val="22"/>
          <w:szCs w:val="22"/>
        </w:rPr>
        <w:t>Georgina Mason</w:t>
      </w:r>
      <w:r w:rsidR="003A561A">
        <w:rPr>
          <w:rFonts w:ascii="Arial" w:hAnsi="Arial" w:cs="Arial"/>
          <w:sz w:val="22"/>
          <w:szCs w:val="22"/>
        </w:rPr>
        <w:t>;</w:t>
      </w:r>
      <w:r>
        <w:rPr>
          <w:rFonts w:ascii="Arial" w:hAnsi="Arial" w:cs="Arial"/>
          <w:sz w:val="22"/>
          <w:szCs w:val="22"/>
        </w:rPr>
        <w:t xml:space="preserve"> student number </w:t>
      </w:r>
      <w:r w:rsidR="003A561A">
        <w:rPr>
          <w:rFonts w:ascii="Arial" w:hAnsi="Arial" w:cs="Arial"/>
          <w:sz w:val="22"/>
          <w:szCs w:val="22"/>
        </w:rPr>
        <w:t>1921572;  20/10/2020.</w:t>
      </w:r>
    </w:p>
    <w:p w14:paraId="256B2DA3" w14:textId="77777777" w:rsidR="000402C1" w:rsidRDefault="000402C1" w:rsidP="000402C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b/>
          <w:bCs/>
          <w:color w:val="000000"/>
          <w:sz w:val="22"/>
          <w:szCs w:val="22"/>
          <w:u w:val="single" w:color="000000"/>
          <w:lang w:val="en-GB" w:eastAsia="en-GB"/>
        </w:rPr>
      </w:pPr>
    </w:p>
    <w:p w14:paraId="1BC27D37" w14:textId="77777777" w:rsidR="000402C1" w:rsidRDefault="000402C1" w:rsidP="000402C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b/>
          <w:bCs/>
          <w:color w:val="000000"/>
          <w:sz w:val="22"/>
          <w:szCs w:val="22"/>
          <w:u w:val="single" w:color="000000"/>
          <w:lang w:val="en-GB" w:eastAsia="en-GB"/>
        </w:rPr>
      </w:pPr>
      <w:r>
        <w:rPr>
          <w:rFonts w:ascii="Arial" w:hAnsi="Arial" w:cs="Arial"/>
          <w:b/>
          <w:bCs/>
          <w:color w:val="000000"/>
          <w:sz w:val="22"/>
          <w:szCs w:val="22"/>
          <w:u w:val="single" w:color="000000"/>
          <w:lang w:val="en-GB" w:eastAsia="en-GB"/>
        </w:rPr>
        <w:t>Appendix 1</w:t>
      </w:r>
    </w:p>
    <w:p w14:paraId="0F4A66E6" w14:textId="77777777" w:rsidR="000402C1" w:rsidRDefault="000402C1" w:rsidP="000402C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b/>
          <w:bCs/>
          <w:color w:val="000000"/>
          <w:sz w:val="22"/>
          <w:szCs w:val="22"/>
          <w:u w:val="single" w:color="000000"/>
          <w:lang w:val="en-GB" w:eastAsia="en-GB"/>
        </w:rPr>
      </w:pPr>
    </w:p>
    <w:p w14:paraId="345A36B5" w14:textId="77777777" w:rsidR="000402C1" w:rsidRDefault="000402C1" w:rsidP="000402C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b/>
          <w:bCs/>
          <w:color w:val="000000"/>
          <w:sz w:val="22"/>
          <w:szCs w:val="22"/>
          <w:u w:val="single" w:color="000000"/>
          <w:lang w:val="en-GB" w:eastAsia="en-GB"/>
        </w:rPr>
      </w:pPr>
    </w:p>
    <w:p w14:paraId="03F19D97" w14:textId="77777777" w:rsidR="000402C1" w:rsidRDefault="000402C1" w:rsidP="000402C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b/>
          <w:bCs/>
          <w:color w:val="000000"/>
          <w:sz w:val="22"/>
          <w:szCs w:val="22"/>
          <w:u w:val="single" w:color="000000"/>
          <w:lang w:val="en-GB" w:eastAsia="en-GB"/>
        </w:rPr>
      </w:pPr>
      <w:r>
        <w:rPr>
          <w:rFonts w:ascii="Arial" w:hAnsi="Arial" w:cs="Arial"/>
          <w:b/>
          <w:bCs/>
          <w:color w:val="000000"/>
          <w:sz w:val="22"/>
          <w:szCs w:val="22"/>
          <w:u w:val="single" w:color="000000"/>
          <w:lang w:val="en-GB" w:eastAsia="en-GB"/>
        </w:rPr>
        <w:t>SOVT Exercises</w:t>
      </w:r>
    </w:p>
    <w:p w14:paraId="6737698B" w14:textId="77777777" w:rsidR="000402C1" w:rsidRDefault="000402C1" w:rsidP="000402C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b/>
          <w:bCs/>
          <w:color w:val="000000"/>
          <w:sz w:val="22"/>
          <w:szCs w:val="22"/>
          <w:u w:val="single" w:color="000000"/>
          <w:lang w:val="en-GB" w:eastAsia="en-GB"/>
        </w:rPr>
      </w:pPr>
    </w:p>
    <w:p w14:paraId="53D8E278" w14:textId="77777777" w:rsidR="000402C1" w:rsidRDefault="000402C1" w:rsidP="000402C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b/>
          <w:bCs/>
          <w:color w:val="000000"/>
          <w:sz w:val="22"/>
          <w:szCs w:val="22"/>
          <w:u w:val="single" w:color="000000"/>
          <w:lang w:val="en-GB" w:eastAsia="en-GB"/>
        </w:rPr>
      </w:pPr>
      <w:r>
        <w:rPr>
          <w:rFonts w:ascii="Arial" w:hAnsi="Arial" w:cs="Arial"/>
          <w:b/>
          <w:bCs/>
          <w:color w:val="000000"/>
          <w:sz w:val="22"/>
          <w:szCs w:val="22"/>
          <w:u w:val="single" w:color="000000"/>
          <w:lang w:val="en-GB" w:eastAsia="en-GB"/>
        </w:rPr>
        <w:t>What does SOVT mean and what is it for?</w:t>
      </w:r>
    </w:p>
    <w:p w14:paraId="427501CA" w14:textId="77777777" w:rsidR="000402C1" w:rsidRDefault="000402C1" w:rsidP="000402C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b/>
          <w:bCs/>
          <w:color w:val="000000"/>
          <w:sz w:val="22"/>
          <w:szCs w:val="22"/>
          <w:u w:val="single" w:color="000000"/>
          <w:lang w:val="en-GB" w:eastAsia="en-GB"/>
        </w:rPr>
      </w:pPr>
    </w:p>
    <w:p w14:paraId="1DD28750" w14:textId="77777777" w:rsidR="000402C1" w:rsidRDefault="000402C1" w:rsidP="000402C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000000"/>
          <w:sz w:val="22"/>
          <w:szCs w:val="22"/>
          <w:u w:color="000000"/>
          <w:lang w:val="en-GB" w:eastAsia="en-GB"/>
        </w:rPr>
      </w:pPr>
      <w:r>
        <w:rPr>
          <w:rFonts w:ascii="Arial" w:hAnsi="Arial" w:cs="Arial"/>
          <w:color w:val="000000"/>
          <w:sz w:val="22"/>
          <w:szCs w:val="22"/>
          <w:u w:color="000000"/>
          <w:lang w:val="en-GB" w:eastAsia="en-GB"/>
        </w:rPr>
        <w:t>SOVT means Semi Occluded Vocal Tract. Essentially, the mouth is partially closed. When the vocal tract is reduced the pressure from the breath is unable to escape freely and in essence, the pressure reflects back onto the vocal folds. This aids vocal fold closure and assists with free vibration. It can be used to help students that ‘push’ the air when singing and is often used as a rehabilitation tool for those suffering vocal damage.</w:t>
      </w:r>
    </w:p>
    <w:p w14:paraId="309DD53D" w14:textId="77777777" w:rsidR="000402C1" w:rsidRDefault="000402C1" w:rsidP="000402C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000000"/>
          <w:sz w:val="22"/>
          <w:szCs w:val="22"/>
          <w:u w:color="000000"/>
          <w:lang w:val="en-GB" w:eastAsia="en-GB"/>
        </w:rPr>
      </w:pPr>
    </w:p>
    <w:p w14:paraId="320A6272" w14:textId="77777777" w:rsidR="000402C1" w:rsidRDefault="000402C1" w:rsidP="000402C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000000"/>
          <w:sz w:val="22"/>
          <w:szCs w:val="22"/>
          <w:u w:color="000000"/>
          <w:lang w:val="en-GB" w:eastAsia="en-GB"/>
        </w:rPr>
      </w:pPr>
      <w:r>
        <w:rPr>
          <w:rFonts w:ascii="Arial" w:hAnsi="Arial" w:cs="Arial"/>
          <w:color w:val="000000"/>
          <w:sz w:val="22"/>
          <w:szCs w:val="22"/>
          <w:u w:color="000000"/>
          <w:lang w:val="en-GB" w:eastAsia="en-GB"/>
        </w:rPr>
        <w:lastRenderedPageBreak/>
        <w:t xml:space="preserve">There are several ways SOVT can be implemented. In my </w:t>
      </w:r>
      <w:proofErr w:type="spellStart"/>
      <w:proofErr w:type="gramStart"/>
      <w:r>
        <w:rPr>
          <w:rFonts w:ascii="Arial" w:hAnsi="Arial" w:cs="Arial"/>
          <w:color w:val="000000"/>
          <w:sz w:val="22"/>
          <w:szCs w:val="22"/>
          <w:u w:color="000000"/>
          <w:lang w:val="en-GB" w:eastAsia="en-GB"/>
        </w:rPr>
        <w:t>studio,I</w:t>
      </w:r>
      <w:proofErr w:type="spellEnd"/>
      <w:proofErr w:type="gramEnd"/>
      <w:r>
        <w:rPr>
          <w:rFonts w:ascii="Arial" w:hAnsi="Arial" w:cs="Arial"/>
          <w:color w:val="000000"/>
          <w:sz w:val="22"/>
          <w:szCs w:val="22"/>
          <w:u w:color="000000"/>
          <w:lang w:val="en-GB" w:eastAsia="en-GB"/>
        </w:rPr>
        <w:t xml:space="preserve"> always begin the student’s lesson with a ‘siren’ on an ‘ng’ sound, as in the word ‘Sing’.  This is an SOVT exercise as the vocal tract is occluded by the positions of the tongue and velum.</w:t>
      </w:r>
    </w:p>
    <w:p w14:paraId="536F8EB9" w14:textId="77777777" w:rsidR="000402C1" w:rsidRDefault="000402C1" w:rsidP="000402C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000000"/>
          <w:sz w:val="22"/>
          <w:szCs w:val="22"/>
          <w:u w:color="000000"/>
          <w:lang w:val="en-GB" w:eastAsia="en-GB"/>
        </w:rPr>
      </w:pPr>
      <w:r>
        <w:rPr>
          <w:rFonts w:ascii="Arial" w:hAnsi="Arial" w:cs="Arial"/>
          <w:color w:val="000000"/>
          <w:sz w:val="22"/>
          <w:szCs w:val="22"/>
          <w:u w:color="000000"/>
          <w:lang w:val="en-GB" w:eastAsia="en-GB"/>
        </w:rPr>
        <w:t xml:space="preserve">I also often use lip trills, as they need no extra props and can usually be mastered with ease by students of all ages and abilities. </w:t>
      </w:r>
    </w:p>
    <w:p w14:paraId="79C32AD7" w14:textId="77777777" w:rsidR="000402C1" w:rsidRDefault="000402C1" w:rsidP="000402C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000000"/>
          <w:sz w:val="22"/>
          <w:szCs w:val="22"/>
          <w:u w:color="000000"/>
          <w:lang w:val="en-GB" w:eastAsia="en-GB"/>
        </w:rPr>
      </w:pPr>
    </w:p>
    <w:p w14:paraId="4F4F7FED" w14:textId="77777777" w:rsidR="000402C1" w:rsidRDefault="000402C1" w:rsidP="000402C1">
      <w:pPr>
        <w:numPr>
          <w:ilvl w:val="0"/>
          <w:numId w:val="6"/>
        </w:numPr>
        <w:pBdr>
          <w:top w:val="none" w:sz="0" w:space="0" w:color="auto"/>
          <w:left w:val="none" w:sz="0" w:space="0" w:color="auto"/>
          <w:bottom w:val="none" w:sz="0" w:space="0" w:color="auto"/>
          <w:right w:val="none" w:sz="0" w:space="0" w:color="auto"/>
          <w:between w:val="none" w:sz="0" w:space="0" w:color="auto"/>
          <w:bar w:val="none" w:sz="0" w:color="auto"/>
        </w:pBdr>
        <w:tabs>
          <w:tab w:val="left" w:pos="20"/>
          <w:tab w:val="left" w:pos="180"/>
        </w:tabs>
        <w:autoSpaceDE w:val="0"/>
        <w:autoSpaceDN w:val="0"/>
        <w:adjustRightInd w:val="0"/>
        <w:spacing w:line="360" w:lineRule="auto"/>
        <w:ind w:left="180" w:hanging="180"/>
        <w:rPr>
          <w:rFonts w:ascii="Arial" w:hAnsi="Arial" w:cs="Arial"/>
          <w:color w:val="000000"/>
          <w:sz w:val="22"/>
          <w:szCs w:val="22"/>
          <w:u w:color="000000"/>
          <w:lang w:val="en-GB" w:eastAsia="en-GB"/>
        </w:rPr>
      </w:pPr>
      <w:r>
        <w:rPr>
          <w:rFonts w:ascii="Arial" w:hAnsi="Arial" w:cs="Arial"/>
          <w:color w:val="000000"/>
          <w:sz w:val="22"/>
          <w:szCs w:val="22"/>
          <w:u w:color="000000"/>
          <w:lang w:val="en-GB" w:eastAsia="en-GB"/>
        </w:rPr>
        <w:t>Lip trill Scales and arpeggios as a vocal warm up</w:t>
      </w:r>
    </w:p>
    <w:p w14:paraId="37EB90D3" w14:textId="77777777" w:rsidR="000402C1" w:rsidRDefault="000402C1" w:rsidP="000402C1">
      <w:pPr>
        <w:numPr>
          <w:ilvl w:val="0"/>
          <w:numId w:val="6"/>
        </w:numPr>
        <w:pBdr>
          <w:top w:val="none" w:sz="0" w:space="0" w:color="auto"/>
          <w:left w:val="none" w:sz="0" w:space="0" w:color="auto"/>
          <w:bottom w:val="none" w:sz="0" w:space="0" w:color="auto"/>
          <w:right w:val="none" w:sz="0" w:space="0" w:color="auto"/>
          <w:between w:val="none" w:sz="0" w:space="0" w:color="auto"/>
          <w:bar w:val="none" w:sz="0" w:color="auto"/>
        </w:pBdr>
        <w:tabs>
          <w:tab w:val="left" w:pos="20"/>
          <w:tab w:val="left" w:pos="180"/>
        </w:tabs>
        <w:autoSpaceDE w:val="0"/>
        <w:autoSpaceDN w:val="0"/>
        <w:adjustRightInd w:val="0"/>
        <w:spacing w:line="360" w:lineRule="auto"/>
        <w:ind w:left="180" w:hanging="180"/>
        <w:rPr>
          <w:rFonts w:ascii="Arial" w:hAnsi="Arial" w:cs="Arial"/>
          <w:color w:val="000000"/>
          <w:sz w:val="22"/>
          <w:szCs w:val="22"/>
          <w:u w:color="000000"/>
          <w:lang w:val="en-GB" w:eastAsia="en-GB"/>
        </w:rPr>
      </w:pPr>
      <w:r>
        <w:rPr>
          <w:rFonts w:ascii="Arial" w:hAnsi="Arial" w:cs="Arial"/>
          <w:color w:val="000000"/>
          <w:sz w:val="22"/>
          <w:szCs w:val="22"/>
          <w:u w:color="000000"/>
          <w:lang w:val="en-GB" w:eastAsia="en-GB"/>
        </w:rPr>
        <w:t>Lip trill difficult parts of the repertoire in order to repeatedly practice phonation without extra stress on the vocal folds.</w:t>
      </w:r>
    </w:p>
    <w:p w14:paraId="631FAD71" w14:textId="77777777" w:rsidR="000402C1" w:rsidRDefault="000402C1" w:rsidP="000402C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000000"/>
          <w:sz w:val="22"/>
          <w:szCs w:val="22"/>
          <w:u w:color="000000"/>
          <w:lang w:val="en-GB" w:eastAsia="en-GB"/>
        </w:rPr>
      </w:pPr>
    </w:p>
    <w:p w14:paraId="514DAA22" w14:textId="77777777" w:rsidR="000402C1" w:rsidRDefault="000402C1" w:rsidP="000402C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000000"/>
          <w:sz w:val="22"/>
          <w:szCs w:val="22"/>
          <w:u w:color="000000"/>
          <w:lang w:val="en-GB" w:eastAsia="en-GB"/>
        </w:rPr>
      </w:pPr>
      <w:r>
        <w:rPr>
          <w:rFonts w:ascii="Arial" w:hAnsi="Arial" w:cs="Arial"/>
          <w:color w:val="000000"/>
          <w:sz w:val="22"/>
          <w:szCs w:val="22"/>
          <w:u w:color="000000"/>
          <w:lang w:val="en-GB" w:eastAsia="en-GB"/>
        </w:rPr>
        <w:t xml:space="preserve">I also use straw phonation with my students. This obviously involves a </w:t>
      </w:r>
      <w:proofErr w:type="gramStart"/>
      <w:r>
        <w:rPr>
          <w:rFonts w:ascii="Arial" w:hAnsi="Arial" w:cs="Arial"/>
          <w:color w:val="000000"/>
          <w:sz w:val="22"/>
          <w:szCs w:val="22"/>
          <w:u w:color="000000"/>
          <w:lang w:val="en-GB" w:eastAsia="en-GB"/>
        </w:rPr>
        <w:t>tool, but</w:t>
      </w:r>
      <w:proofErr w:type="gramEnd"/>
      <w:r>
        <w:rPr>
          <w:rFonts w:ascii="Arial" w:hAnsi="Arial" w:cs="Arial"/>
          <w:color w:val="000000"/>
          <w:sz w:val="22"/>
          <w:szCs w:val="22"/>
          <w:u w:color="000000"/>
          <w:lang w:val="en-GB" w:eastAsia="en-GB"/>
        </w:rPr>
        <w:t xml:space="preserve"> can be particularly helpful for students who push air when singing and those with particularly breathy tone. I use 10cm diameter glass straws as they can be cleaned easily and reused.</w:t>
      </w:r>
    </w:p>
    <w:p w14:paraId="2B84AB47" w14:textId="77777777" w:rsidR="000402C1" w:rsidRDefault="000402C1" w:rsidP="000402C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000000"/>
          <w:sz w:val="22"/>
          <w:szCs w:val="22"/>
          <w:u w:color="000000"/>
          <w:lang w:val="en-GB" w:eastAsia="en-GB"/>
        </w:rPr>
      </w:pPr>
      <w:r>
        <w:rPr>
          <w:rFonts w:ascii="Arial" w:hAnsi="Arial" w:cs="Arial"/>
          <w:color w:val="000000"/>
          <w:sz w:val="22"/>
          <w:szCs w:val="22"/>
          <w:u w:color="000000"/>
          <w:lang w:val="en-GB" w:eastAsia="en-GB"/>
        </w:rPr>
        <w:t xml:space="preserve">The diameter of the straw affects the level of occlusion, a smaller opening creates more ‘back pressure’. I have found that 10cm is adequate for most. </w:t>
      </w:r>
    </w:p>
    <w:p w14:paraId="1BAB7CDD" w14:textId="77777777" w:rsidR="000402C1" w:rsidRDefault="000402C1" w:rsidP="000402C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000000"/>
          <w:sz w:val="22"/>
          <w:szCs w:val="22"/>
          <w:u w:color="000000"/>
          <w:lang w:val="en-GB" w:eastAsia="en-GB"/>
        </w:rPr>
      </w:pPr>
    </w:p>
    <w:p w14:paraId="1CE1FB5C" w14:textId="77777777" w:rsidR="000402C1" w:rsidRDefault="000402C1" w:rsidP="000402C1">
      <w:pPr>
        <w:numPr>
          <w:ilvl w:val="0"/>
          <w:numId w:val="7"/>
        </w:numPr>
        <w:pBdr>
          <w:top w:val="none" w:sz="0" w:space="0" w:color="auto"/>
          <w:left w:val="none" w:sz="0" w:space="0" w:color="auto"/>
          <w:bottom w:val="none" w:sz="0" w:space="0" w:color="auto"/>
          <w:right w:val="none" w:sz="0" w:space="0" w:color="auto"/>
          <w:between w:val="none" w:sz="0" w:space="0" w:color="auto"/>
          <w:bar w:val="none" w:sz="0" w:color="auto"/>
        </w:pBdr>
        <w:tabs>
          <w:tab w:val="left" w:pos="20"/>
          <w:tab w:val="left" w:pos="180"/>
        </w:tabs>
        <w:autoSpaceDE w:val="0"/>
        <w:autoSpaceDN w:val="0"/>
        <w:adjustRightInd w:val="0"/>
        <w:spacing w:line="360" w:lineRule="auto"/>
        <w:ind w:left="180" w:hanging="180"/>
        <w:rPr>
          <w:rFonts w:ascii="Arial" w:hAnsi="Arial" w:cs="Arial"/>
          <w:color w:val="000000"/>
          <w:sz w:val="22"/>
          <w:szCs w:val="22"/>
          <w:u w:color="000000"/>
          <w:lang w:val="en-GB" w:eastAsia="en-GB"/>
        </w:rPr>
      </w:pPr>
      <w:r>
        <w:rPr>
          <w:rFonts w:ascii="Arial" w:hAnsi="Arial" w:cs="Arial"/>
          <w:color w:val="000000"/>
          <w:sz w:val="22"/>
          <w:szCs w:val="22"/>
          <w:u w:color="000000"/>
          <w:lang w:val="en-GB" w:eastAsia="en-GB"/>
        </w:rPr>
        <w:t>Ensure there is full lip closure around the straw to prevent air leakage</w:t>
      </w:r>
    </w:p>
    <w:p w14:paraId="2474C06E" w14:textId="77777777" w:rsidR="000402C1" w:rsidRDefault="000402C1" w:rsidP="000402C1">
      <w:pPr>
        <w:numPr>
          <w:ilvl w:val="0"/>
          <w:numId w:val="7"/>
        </w:numPr>
        <w:pBdr>
          <w:top w:val="none" w:sz="0" w:space="0" w:color="auto"/>
          <w:left w:val="none" w:sz="0" w:space="0" w:color="auto"/>
          <w:bottom w:val="none" w:sz="0" w:space="0" w:color="auto"/>
          <w:right w:val="none" w:sz="0" w:space="0" w:color="auto"/>
          <w:between w:val="none" w:sz="0" w:space="0" w:color="auto"/>
          <w:bar w:val="none" w:sz="0" w:color="auto"/>
        </w:pBdr>
        <w:tabs>
          <w:tab w:val="left" w:pos="20"/>
          <w:tab w:val="left" w:pos="180"/>
        </w:tabs>
        <w:autoSpaceDE w:val="0"/>
        <w:autoSpaceDN w:val="0"/>
        <w:adjustRightInd w:val="0"/>
        <w:spacing w:line="360" w:lineRule="auto"/>
        <w:ind w:left="180" w:hanging="180"/>
        <w:rPr>
          <w:rFonts w:ascii="Arial" w:hAnsi="Arial" w:cs="Arial"/>
          <w:color w:val="000000"/>
          <w:sz w:val="22"/>
          <w:szCs w:val="22"/>
          <w:u w:color="000000"/>
          <w:lang w:val="en-GB" w:eastAsia="en-GB"/>
        </w:rPr>
      </w:pPr>
      <w:r>
        <w:rPr>
          <w:rFonts w:ascii="Arial" w:hAnsi="Arial" w:cs="Arial"/>
          <w:color w:val="000000"/>
          <w:sz w:val="22"/>
          <w:szCs w:val="22"/>
          <w:u w:color="000000"/>
          <w:lang w:val="en-GB" w:eastAsia="en-GB"/>
        </w:rPr>
        <w:t>Pinch nose when phonating to confirm no air leakage from the nasal passage (and avoid nasal consonants)</w:t>
      </w:r>
    </w:p>
    <w:p w14:paraId="2E0704CB" w14:textId="77777777" w:rsidR="000402C1" w:rsidRDefault="000402C1" w:rsidP="000402C1">
      <w:pPr>
        <w:numPr>
          <w:ilvl w:val="0"/>
          <w:numId w:val="7"/>
        </w:numPr>
        <w:pBdr>
          <w:top w:val="none" w:sz="0" w:space="0" w:color="auto"/>
          <w:left w:val="none" w:sz="0" w:space="0" w:color="auto"/>
          <w:bottom w:val="none" w:sz="0" w:space="0" w:color="auto"/>
          <w:right w:val="none" w:sz="0" w:space="0" w:color="auto"/>
          <w:between w:val="none" w:sz="0" w:space="0" w:color="auto"/>
          <w:bar w:val="none" w:sz="0" w:color="auto"/>
        </w:pBdr>
        <w:tabs>
          <w:tab w:val="left" w:pos="20"/>
          <w:tab w:val="left" w:pos="180"/>
        </w:tabs>
        <w:autoSpaceDE w:val="0"/>
        <w:autoSpaceDN w:val="0"/>
        <w:adjustRightInd w:val="0"/>
        <w:spacing w:line="360" w:lineRule="auto"/>
        <w:ind w:left="180" w:hanging="180"/>
        <w:rPr>
          <w:rFonts w:ascii="Arial" w:hAnsi="Arial" w:cs="Arial"/>
          <w:color w:val="000000"/>
          <w:sz w:val="22"/>
          <w:szCs w:val="22"/>
          <w:u w:color="000000"/>
          <w:lang w:val="en-GB" w:eastAsia="en-GB"/>
        </w:rPr>
      </w:pPr>
      <w:r>
        <w:rPr>
          <w:rFonts w:ascii="Arial" w:hAnsi="Arial" w:cs="Arial"/>
          <w:color w:val="000000"/>
          <w:sz w:val="22"/>
          <w:szCs w:val="22"/>
          <w:u w:color="000000"/>
          <w:lang w:val="en-GB" w:eastAsia="en-GB"/>
        </w:rPr>
        <w:t xml:space="preserve">Sing </w:t>
      </w:r>
      <w:proofErr w:type="spellStart"/>
      <w:r>
        <w:rPr>
          <w:rFonts w:ascii="Arial" w:hAnsi="Arial" w:cs="Arial"/>
          <w:color w:val="000000"/>
          <w:sz w:val="22"/>
          <w:szCs w:val="22"/>
          <w:u w:color="000000"/>
          <w:lang w:val="en-GB" w:eastAsia="en-GB"/>
        </w:rPr>
        <w:t>répertoire</w:t>
      </w:r>
      <w:proofErr w:type="spellEnd"/>
      <w:r>
        <w:rPr>
          <w:rFonts w:ascii="Arial" w:hAnsi="Arial" w:cs="Arial"/>
          <w:color w:val="000000"/>
          <w:sz w:val="22"/>
          <w:szCs w:val="22"/>
          <w:u w:color="000000"/>
          <w:lang w:val="en-GB" w:eastAsia="en-GB"/>
        </w:rPr>
        <w:t xml:space="preserve"> through the straw.</w:t>
      </w:r>
    </w:p>
    <w:p w14:paraId="5E4FA880" w14:textId="77777777" w:rsidR="000402C1" w:rsidRDefault="000402C1" w:rsidP="000402C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000000"/>
          <w:sz w:val="22"/>
          <w:szCs w:val="22"/>
          <w:u w:color="000000"/>
          <w:lang w:val="en-GB" w:eastAsia="en-GB"/>
        </w:rPr>
      </w:pPr>
    </w:p>
    <w:p w14:paraId="31001EA7" w14:textId="77777777" w:rsidR="000402C1" w:rsidRDefault="000402C1" w:rsidP="000402C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000000"/>
          <w:sz w:val="22"/>
          <w:szCs w:val="22"/>
          <w:u w:color="000000"/>
          <w:lang w:val="en-GB" w:eastAsia="en-GB"/>
        </w:rPr>
      </w:pPr>
      <w:r>
        <w:rPr>
          <w:rFonts w:ascii="Arial" w:hAnsi="Arial" w:cs="Arial"/>
          <w:color w:val="000000"/>
          <w:sz w:val="22"/>
          <w:szCs w:val="22"/>
          <w:u w:color="000000"/>
          <w:lang w:val="en-GB" w:eastAsia="en-GB"/>
        </w:rPr>
        <w:t xml:space="preserve">These exercises can also be completed with a plastic cup around the mouth (for ease when singing repertoire, the lips and tongue can be used as normal). </w:t>
      </w:r>
    </w:p>
    <w:p w14:paraId="6CA4B293" w14:textId="77777777" w:rsidR="000402C1" w:rsidRDefault="000402C1" w:rsidP="000402C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000000"/>
          <w:sz w:val="22"/>
          <w:szCs w:val="22"/>
          <w:u w:color="000000"/>
          <w:lang w:val="en-GB" w:eastAsia="en-GB"/>
        </w:rPr>
      </w:pPr>
      <w:r>
        <w:rPr>
          <w:rFonts w:ascii="Arial" w:hAnsi="Arial" w:cs="Arial"/>
          <w:color w:val="000000"/>
          <w:sz w:val="22"/>
          <w:szCs w:val="22"/>
          <w:u w:color="000000"/>
          <w:lang w:val="en-GB" w:eastAsia="en-GB"/>
        </w:rPr>
        <w:t>* Note; The cup must have a small hole in the bottom to ensure the air can be released.</w:t>
      </w:r>
    </w:p>
    <w:p w14:paraId="05639D4E" w14:textId="77777777" w:rsidR="000402C1" w:rsidRDefault="000402C1" w:rsidP="000402C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000000"/>
          <w:sz w:val="22"/>
          <w:szCs w:val="22"/>
          <w:u w:color="000000"/>
          <w:lang w:val="en-GB" w:eastAsia="en-GB"/>
        </w:rPr>
      </w:pPr>
    </w:p>
    <w:p w14:paraId="59965C07" w14:textId="77777777" w:rsidR="000402C1" w:rsidRDefault="000402C1" w:rsidP="000402C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000000"/>
          <w:sz w:val="22"/>
          <w:szCs w:val="22"/>
          <w:u w:color="000000"/>
          <w:lang w:val="en-GB" w:eastAsia="en-GB"/>
        </w:rPr>
      </w:pPr>
      <w:r>
        <w:rPr>
          <w:rFonts w:ascii="Arial" w:hAnsi="Arial" w:cs="Arial"/>
          <w:color w:val="000000"/>
          <w:sz w:val="22"/>
          <w:szCs w:val="22"/>
          <w:u w:color="000000"/>
          <w:lang w:val="en-GB" w:eastAsia="en-GB"/>
        </w:rPr>
        <w:t>Exercise for ‘air pushers’</w:t>
      </w:r>
    </w:p>
    <w:p w14:paraId="78555633" w14:textId="77777777" w:rsidR="000402C1" w:rsidRDefault="000402C1" w:rsidP="000402C1">
      <w:pPr>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tabs>
          <w:tab w:val="left" w:pos="20"/>
          <w:tab w:val="left" w:pos="180"/>
        </w:tabs>
        <w:autoSpaceDE w:val="0"/>
        <w:autoSpaceDN w:val="0"/>
        <w:adjustRightInd w:val="0"/>
        <w:spacing w:line="360" w:lineRule="auto"/>
        <w:ind w:left="180" w:hanging="180"/>
        <w:rPr>
          <w:rFonts w:ascii="Arial" w:hAnsi="Arial" w:cs="Arial"/>
          <w:color w:val="000000"/>
          <w:sz w:val="22"/>
          <w:szCs w:val="22"/>
          <w:u w:color="000000"/>
          <w:lang w:val="en-GB" w:eastAsia="en-GB"/>
        </w:rPr>
      </w:pPr>
      <w:r>
        <w:rPr>
          <w:rFonts w:ascii="Arial" w:hAnsi="Arial" w:cs="Arial"/>
          <w:color w:val="000000"/>
          <w:sz w:val="22"/>
          <w:szCs w:val="22"/>
          <w:u w:color="000000"/>
          <w:lang w:val="en-GB" w:eastAsia="en-GB"/>
        </w:rPr>
        <w:t>Place the straw 2-3 cm into water in a tall glass, attempt to maintain a regular bubble pattern while singing your song through the straw.</w:t>
      </w:r>
    </w:p>
    <w:p w14:paraId="7CD8E4AD" w14:textId="77777777" w:rsidR="000402C1" w:rsidRDefault="000402C1" w:rsidP="000402C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000000"/>
          <w:sz w:val="22"/>
          <w:szCs w:val="22"/>
          <w:u w:color="000000"/>
          <w:lang w:val="en-GB" w:eastAsia="en-GB"/>
        </w:rPr>
      </w:pPr>
    </w:p>
    <w:p w14:paraId="7D8610CD" w14:textId="27C9AE52" w:rsidR="002E24A9" w:rsidRPr="008A6F61" w:rsidRDefault="000402C1" w:rsidP="000402C1">
      <w:pPr>
        <w:spacing w:line="360" w:lineRule="auto"/>
        <w:rPr>
          <w:rFonts w:ascii="Arial" w:hAnsi="Arial" w:cs="Arial"/>
          <w:sz w:val="22"/>
          <w:szCs w:val="22"/>
        </w:rPr>
      </w:pPr>
      <w:r>
        <w:rPr>
          <w:rFonts w:ascii="Arial" w:hAnsi="Arial" w:cs="Arial"/>
          <w:color w:val="000000"/>
          <w:sz w:val="22"/>
          <w:szCs w:val="22"/>
          <w:u w:color="000000"/>
          <w:lang w:val="en-GB" w:eastAsia="en-GB"/>
        </w:rPr>
        <w:t>Straw phonation and the plastic cup can be used effectively for repetitive practice in order to minimise vocal fatigue.</w:t>
      </w:r>
    </w:p>
    <w:p w14:paraId="1B3F720D" w14:textId="77777777" w:rsidR="002E24A9" w:rsidRPr="008A6F61" w:rsidRDefault="002E24A9" w:rsidP="008A6F61">
      <w:pPr>
        <w:spacing w:line="360" w:lineRule="auto"/>
        <w:rPr>
          <w:rFonts w:ascii="Arial" w:hAnsi="Arial" w:cs="Arial"/>
          <w:sz w:val="22"/>
          <w:szCs w:val="22"/>
        </w:rPr>
      </w:pPr>
    </w:p>
    <w:p w14:paraId="6C070DA6"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b/>
          <w:bCs/>
          <w:color w:val="000000"/>
          <w:sz w:val="22"/>
          <w:szCs w:val="22"/>
          <w:u w:val="single"/>
          <w:lang w:val="en-GB" w:eastAsia="en-GB"/>
        </w:rPr>
      </w:pPr>
      <w:r w:rsidRPr="008A6F61">
        <w:rPr>
          <w:rFonts w:ascii="Arial" w:hAnsi="Arial" w:cs="Arial"/>
          <w:b/>
          <w:bCs/>
          <w:color w:val="000000"/>
          <w:sz w:val="22"/>
          <w:szCs w:val="22"/>
          <w:u w:val="single"/>
          <w:lang w:val="en-GB" w:eastAsia="en-GB"/>
        </w:rPr>
        <w:t>References</w:t>
      </w:r>
    </w:p>
    <w:p w14:paraId="65A38A98"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4E08DBA2"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roofErr w:type="spellStart"/>
      <w:r w:rsidRPr="008A6F61">
        <w:rPr>
          <w:rFonts w:ascii="Arial" w:hAnsi="Arial" w:cs="Arial"/>
          <w:color w:val="000000"/>
          <w:sz w:val="22"/>
          <w:szCs w:val="22"/>
          <w:lang w:val="en-GB" w:eastAsia="en-GB"/>
        </w:rPr>
        <w:t>Appelman</w:t>
      </w:r>
      <w:proofErr w:type="spellEnd"/>
      <w:r w:rsidRPr="008A6F61">
        <w:rPr>
          <w:rFonts w:ascii="Arial" w:hAnsi="Arial" w:cs="Arial"/>
          <w:color w:val="000000"/>
          <w:sz w:val="22"/>
          <w:szCs w:val="22"/>
          <w:lang w:val="en-GB" w:eastAsia="en-GB"/>
        </w:rPr>
        <w:t>, D.R (1967), The Science of Vocal Pedagogy; Theory and Application. Indiana University Press.</w:t>
      </w:r>
    </w:p>
    <w:p w14:paraId="44DEBDB4"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302072CA"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r w:rsidRPr="008A6F61">
        <w:rPr>
          <w:rFonts w:ascii="Arial" w:hAnsi="Arial" w:cs="Arial"/>
          <w:color w:val="000000"/>
          <w:sz w:val="22"/>
          <w:szCs w:val="22"/>
          <w:lang w:val="en-GB" w:eastAsia="en-GB"/>
        </w:rPr>
        <w:t>Bolton, GEJ (2014) Reflective Practice- Writing and Professional Development, Sage Publication, London</w:t>
      </w:r>
    </w:p>
    <w:p w14:paraId="67E08566"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2B6A87FA"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r w:rsidRPr="008A6F61">
        <w:rPr>
          <w:rFonts w:ascii="Calibri" w:hAnsi="Calibri" w:cs="Calibri"/>
          <w:color w:val="000000"/>
          <w:sz w:val="22"/>
          <w:szCs w:val="22"/>
          <w:lang w:val="en-GB" w:eastAsia="en-GB"/>
        </w:rPr>
        <w:t>﻿</w:t>
      </w:r>
      <w:r w:rsidRPr="008A6F61">
        <w:rPr>
          <w:rFonts w:ascii="Arial" w:hAnsi="Arial" w:cs="Arial"/>
          <w:color w:val="000000"/>
          <w:sz w:val="22"/>
          <w:szCs w:val="22"/>
          <w:lang w:val="en-GB" w:eastAsia="en-GB"/>
        </w:rPr>
        <w:t>Bozeman, K. (2007), A Case for Voice science in the Voice Studio, Journal of singing Vol. 63, No.3 pp 265-270</w:t>
      </w:r>
    </w:p>
    <w:p w14:paraId="30EF4735"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p>
    <w:p w14:paraId="668B775F"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r w:rsidRPr="008A6F61">
        <w:rPr>
          <w:rFonts w:ascii="Arial" w:hAnsi="Arial" w:cs="Arial"/>
          <w:color w:val="000000"/>
          <w:sz w:val="22"/>
          <w:szCs w:val="22"/>
          <w:lang w:val="en-GB" w:eastAsia="en-GB"/>
        </w:rPr>
        <w:t>Bozeman, K. (2015). Remapping the Open Throat (Gola Aperta). Journal of Singing Vol. 72 no.2, pp. 183-187.</w:t>
      </w:r>
    </w:p>
    <w:p w14:paraId="0F6F5D6B"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p>
    <w:p w14:paraId="3E5F868C"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r w:rsidRPr="008A6F61">
        <w:rPr>
          <w:rFonts w:ascii="Arial" w:hAnsi="Arial" w:cs="Arial"/>
          <w:color w:val="000000"/>
          <w:sz w:val="22"/>
          <w:szCs w:val="22"/>
          <w:lang w:val="en-GB" w:eastAsia="en-GB"/>
        </w:rPr>
        <w:t>Brown, O.L., 2003. Registers. Journal of Singing - The Official Journal of the National Association of Teachers of Singing, Vol. 60 No.2., pp. 147-151.</w:t>
      </w:r>
    </w:p>
    <w:p w14:paraId="71B976EF"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p>
    <w:p w14:paraId="73149300"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r w:rsidRPr="008A6F61">
        <w:rPr>
          <w:rFonts w:ascii="Arial" w:hAnsi="Arial" w:cs="Arial"/>
          <w:color w:val="000000"/>
          <w:sz w:val="22"/>
          <w:szCs w:val="22"/>
          <w:lang w:val="en-GB" w:eastAsia="en-GB"/>
        </w:rPr>
        <w:t>Callaghan, J. (2014), Singing and Science; Body, Brain, and Voice, Oxford, Compton Publishing Ltd.</w:t>
      </w:r>
    </w:p>
    <w:p w14:paraId="775861A8"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262626"/>
          <w:sz w:val="22"/>
          <w:szCs w:val="22"/>
          <w:lang w:val="en-GB" w:eastAsia="en-GB"/>
        </w:rPr>
      </w:pPr>
    </w:p>
    <w:p w14:paraId="14A75136"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p>
    <w:p w14:paraId="71E33CBC"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r w:rsidRPr="008A6F61">
        <w:rPr>
          <w:rFonts w:ascii="Arial" w:hAnsi="Arial" w:cs="Arial"/>
          <w:color w:val="000000"/>
          <w:sz w:val="22"/>
          <w:szCs w:val="22"/>
          <w:lang w:val="en-GB" w:eastAsia="en-GB"/>
        </w:rPr>
        <w:t>Chapman, J. (2012), Singing and Teaching Singing- A Holistic Approach to Classical Singing, Second Edition, San Diego Ca, Plural Publishing.</w:t>
      </w:r>
    </w:p>
    <w:p w14:paraId="359DFA60"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p>
    <w:p w14:paraId="089AF4F1"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r w:rsidRPr="008A6F61">
        <w:rPr>
          <w:rFonts w:ascii="Arial" w:hAnsi="Arial" w:cs="Arial"/>
          <w:color w:val="000000"/>
          <w:sz w:val="22"/>
          <w:szCs w:val="22"/>
          <w:lang w:val="en-GB" w:eastAsia="en-GB"/>
        </w:rPr>
        <w:t>Clements, Jon F. (2008) The Use of Imagery in Teaching Voice to the Twenty-First Century Student, Florida State University Libraries</w:t>
      </w:r>
    </w:p>
    <w:p w14:paraId="3BB380A4"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p>
    <w:p w14:paraId="705AEB2B"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r w:rsidRPr="008A6F61">
        <w:rPr>
          <w:rFonts w:ascii="Arial" w:hAnsi="Arial" w:cs="Arial"/>
          <w:color w:val="000000"/>
          <w:sz w:val="22"/>
          <w:szCs w:val="22"/>
          <w:lang w:val="en-GB" w:eastAsia="en-GB"/>
        </w:rPr>
        <w:t>Cottrell, D. (2007), Voice Science in the Vocal Rehearsal, The Choral Journal, Vol.47, No.11 Music Periodicals database. Pp.8-15</w:t>
      </w:r>
    </w:p>
    <w:p w14:paraId="6AFCB76C"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p>
    <w:p w14:paraId="7C158C2A"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r w:rsidRPr="008A6F61">
        <w:rPr>
          <w:rFonts w:ascii="Arial" w:hAnsi="Arial" w:cs="Arial"/>
          <w:color w:val="000000"/>
          <w:sz w:val="22"/>
          <w:szCs w:val="22"/>
          <w:lang w:val="en-GB" w:eastAsia="en-GB"/>
        </w:rPr>
        <w:t>Cottrell, S. (2005,2011,2017), Critical Thinking Skills; effective analysis, argument and reflection 3rd Edition. Red Globe Press.</w:t>
      </w:r>
    </w:p>
    <w:p w14:paraId="61AF10AE"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p>
    <w:p w14:paraId="141FD2EF"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000000"/>
          <w:sz w:val="22"/>
          <w:szCs w:val="22"/>
          <w:lang w:val="en-GB" w:eastAsia="en-GB"/>
        </w:rPr>
      </w:pPr>
      <w:proofErr w:type="spellStart"/>
      <w:r w:rsidRPr="008A6F61">
        <w:rPr>
          <w:rFonts w:ascii="Arial" w:hAnsi="Arial" w:cs="Arial"/>
          <w:color w:val="000000"/>
          <w:sz w:val="22"/>
          <w:szCs w:val="22"/>
          <w:lang w:val="en-GB" w:eastAsia="en-GB"/>
        </w:rPr>
        <w:t>Doscher</w:t>
      </w:r>
      <w:proofErr w:type="spellEnd"/>
      <w:r w:rsidRPr="008A6F61">
        <w:rPr>
          <w:rFonts w:ascii="Arial" w:hAnsi="Arial" w:cs="Arial"/>
          <w:color w:val="000000"/>
          <w:sz w:val="22"/>
          <w:szCs w:val="22"/>
          <w:lang w:val="en-GB" w:eastAsia="en-GB"/>
        </w:rPr>
        <w:t>, Barbara M. Functional Unity of the Singing Voice. 2nd ed. Metuchen, NJ: Scarecrow, 1994. Pp. xiii</w:t>
      </w:r>
    </w:p>
    <w:p w14:paraId="23EBC7A2"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p>
    <w:p w14:paraId="27565D28"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1A1A1A"/>
          <w:sz w:val="22"/>
          <w:szCs w:val="22"/>
          <w:lang w:val="en-GB" w:eastAsia="en-GB"/>
        </w:rPr>
      </w:pPr>
      <w:r w:rsidRPr="008A6F61">
        <w:rPr>
          <w:rFonts w:ascii="Arial" w:hAnsi="Arial" w:cs="Arial"/>
          <w:color w:val="1A1A1A"/>
          <w:sz w:val="22"/>
          <w:szCs w:val="22"/>
          <w:lang w:val="en-GB" w:eastAsia="en-GB"/>
        </w:rPr>
        <w:t xml:space="preserve">Edmondson, J.A. and </w:t>
      </w:r>
      <w:proofErr w:type="spellStart"/>
      <w:r w:rsidRPr="008A6F61">
        <w:rPr>
          <w:rFonts w:ascii="Arial" w:hAnsi="Arial" w:cs="Arial"/>
          <w:color w:val="1A1A1A"/>
          <w:sz w:val="22"/>
          <w:szCs w:val="22"/>
          <w:lang w:val="en-GB" w:eastAsia="en-GB"/>
        </w:rPr>
        <w:t>Esling</w:t>
      </w:r>
      <w:proofErr w:type="spellEnd"/>
      <w:r w:rsidRPr="008A6F61">
        <w:rPr>
          <w:rFonts w:ascii="Arial" w:hAnsi="Arial" w:cs="Arial"/>
          <w:color w:val="1A1A1A"/>
          <w:sz w:val="22"/>
          <w:szCs w:val="22"/>
          <w:lang w:val="en-GB" w:eastAsia="en-GB"/>
        </w:rPr>
        <w:t xml:space="preserve">, J.H., 2006. The valves of the throat and their functioning in tone, vocal register and stress: </w:t>
      </w:r>
      <w:proofErr w:type="spellStart"/>
      <w:r w:rsidRPr="008A6F61">
        <w:rPr>
          <w:rFonts w:ascii="Arial" w:hAnsi="Arial" w:cs="Arial"/>
          <w:color w:val="1A1A1A"/>
          <w:sz w:val="22"/>
          <w:szCs w:val="22"/>
          <w:lang w:val="en-GB" w:eastAsia="en-GB"/>
        </w:rPr>
        <w:t>laryngoscopic</w:t>
      </w:r>
      <w:proofErr w:type="spellEnd"/>
      <w:r w:rsidRPr="008A6F61">
        <w:rPr>
          <w:rFonts w:ascii="Arial" w:hAnsi="Arial" w:cs="Arial"/>
          <w:color w:val="1A1A1A"/>
          <w:sz w:val="22"/>
          <w:szCs w:val="22"/>
          <w:lang w:val="en-GB" w:eastAsia="en-GB"/>
        </w:rPr>
        <w:t xml:space="preserve"> case studies. Phonology, pp.157-191.</w:t>
      </w:r>
    </w:p>
    <w:p w14:paraId="37409010"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1A1A1A"/>
          <w:sz w:val="22"/>
          <w:szCs w:val="22"/>
          <w:lang w:val="en-GB" w:eastAsia="en-GB"/>
        </w:rPr>
      </w:pPr>
    </w:p>
    <w:p w14:paraId="42E3890F"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1A1A1A"/>
          <w:sz w:val="22"/>
          <w:szCs w:val="22"/>
          <w:lang w:val="en-GB" w:eastAsia="en-GB"/>
        </w:rPr>
      </w:pPr>
      <w:proofErr w:type="spellStart"/>
      <w:r w:rsidRPr="008A6F61">
        <w:rPr>
          <w:rFonts w:ascii="Arial" w:hAnsi="Arial" w:cs="Arial"/>
          <w:color w:val="1A1A1A"/>
          <w:sz w:val="22"/>
          <w:szCs w:val="22"/>
          <w:lang w:val="en-GB" w:eastAsia="en-GB"/>
        </w:rPr>
        <w:t>Eraut</w:t>
      </w:r>
      <w:proofErr w:type="spellEnd"/>
      <w:r w:rsidRPr="008A6F61">
        <w:rPr>
          <w:rFonts w:ascii="Arial" w:hAnsi="Arial" w:cs="Arial"/>
          <w:color w:val="1A1A1A"/>
          <w:sz w:val="22"/>
          <w:szCs w:val="22"/>
          <w:lang w:val="en-GB" w:eastAsia="en-GB"/>
        </w:rPr>
        <w:t>, M., 1995. Schön Shock: a case for refraining reflection</w:t>
      </w:r>
      <w:r w:rsidRPr="008A6F61">
        <w:rPr>
          <w:rFonts w:ascii="Cambria Math" w:hAnsi="Cambria Math" w:cs="Cambria Math"/>
          <w:color w:val="1A1A1A"/>
          <w:sz w:val="22"/>
          <w:szCs w:val="22"/>
          <w:lang w:val="en-GB" w:eastAsia="en-GB"/>
        </w:rPr>
        <w:t>‐</w:t>
      </w:r>
      <w:r w:rsidRPr="008A6F61">
        <w:rPr>
          <w:rFonts w:ascii="Arial" w:hAnsi="Arial" w:cs="Arial"/>
          <w:color w:val="1A1A1A"/>
          <w:sz w:val="22"/>
          <w:szCs w:val="22"/>
          <w:lang w:val="en-GB" w:eastAsia="en-GB"/>
        </w:rPr>
        <w:t>in</w:t>
      </w:r>
      <w:r w:rsidRPr="008A6F61">
        <w:rPr>
          <w:rFonts w:ascii="Cambria Math" w:hAnsi="Cambria Math" w:cs="Cambria Math"/>
          <w:color w:val="1A1A1A"/>
          <w:sz w:val="22"/>
          <w:szCs w:val="22"/>
          <w:lang w:val="en-GB" w:eastAsia="en-GB"/>
        </w:rPr>
        <w:t>‐</w:t>
      </w:r>
      <w:proofErr w:type="gramStart"/>
      <w:r w:rsidRPr="008A6F61">
        <w:rPr>
          <w:rFonts w:ascii="Arial" w:hAnsi="Arial" w:cs="Arial"/>
          <w:color w:val="1A1A1A"/>
          <w:sz w:val="22"/>
          <w:szCs w:val="22"/>
          <w:lang w:val="en-GB" w:eastAsia="en-GB"/>
        </w:rPr>
        <w:t>action?.</w:t>
      </w:r>
      <w:proofErr w:type="gramEnd"/>
      <w:r w:rsidRPr="008A6F61">
        <w:rPr>
          <w:rFonts w:ascii="Arial" w:hAnsi="Arial" w:cs="Arial"/>
          <w:color w:val="1A1A1A"/>
          <w:sz w:val="22"/>
          <w:szCs w:val="22"/>
          <w:lang w:val="en-GB" w:eastAsia="en-GB"/>
        </w:rPr>
        <w:t> Teachers and teaching, 1(1), pp.9-22.</w:t>
      </w:r>
    </w:p>
    <w:p w14:paraId="2E0DD6B9"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p>
    <w:p w14:paraId="63F33B9D"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proofErr w:type="spellStart"/>
      <w:r w:rsidRPr="008A6F61">
        <w:rPr>
          <w:rFonts w:ascii="Arial" w:hAnsi="Arial" w:cs="Arial"/>
          <w:color w:val="000000"/>
          <w:sz w:val="22"/>
          <w:szCs w:val="22"/>
          <w:lang w:val="en-GB" w:eastAsia="en-GB"/>
        </w:rPr>
        <w:t>Estill</w:t>
      </w:r>
      <w:proofErr w:type="spellEnd"/>
      <w:r w:rsidRPr="008A6F61">
        <w:rPr>
          <w:rFonts w:ascii="Arial" w:hAnsi="Arial" w:cs="Arial"/>
          <w:color w:val="000000"/>
          <w:sz w:val="22"/>
          <w:szCs w:val="22"/>
          <w:lang w:val="en-GB" w:eastAsia="en-GB"/>
        </w:rPr>
        <w:t xml:space="preserve">, J., </w:t>
      </w:r>
      <w:proofErr w:type="spellStart"/>
      <w:r w:rsidRPr="008A6F61">
        <w:rPr>
          <w:rFonts w:ascii="Arial" w:hAnsi="Arial" w:cs="Arial"/>
          <w:color w:val="000000"/>
          <w:sz w:val="22"/>
          <w:szCs w:val="22"/>
          <w:lang w:val="en-GB" w:eastAsia="en-GB"/>
        </w:rPr>
        <w:t>Steinhauer</w:t>
      </w:r>
      <w:proofErr w:type="spellEnd"/>
      <w:r w:rsidRPr="008A6F61">
        <w:rPr>
          <w:rFonts w:ascii="Arial" w:hAnsi="Arial" w:cs="Arial"/>
          <w:color w:val="000000"/>
          <w:sz w:val="22"/>
          <w:szCs w:val="22"/>
          <w:lang w:val="en-GB" w:eastAsia="en-GB"/>
        </w:rPr>
        <w:t xml:space="preserve"> K., McDonald Klimek, M (2017), The </w:t>
      </w:r>
      <w:proofErr w:type="spellStart"/>
      <w:r w:rsidRPr="008A6F61">
        <w:rPr>
          <w:rFonts w:ascii="Arial" w:hAnsi="Arial" w:cs="Arial"/>
          <w:color w:val="000000"/>
          <w:sz w:val="22"/>
          <w:szCs w:val="22"/>
          <w:lang w:val="en-GB" w:eastAsia="en-GB"/>
        </w:rPr>
        <w:t>Estill</w:t>
      </w:r>
      <w:proofErr w:type="spellEnd"/>
      <w:r w:rsidRPr="008A6F61">
        <w:rPr>
          <w:rFonts w:ascii="Arial" w:hAnsi="Arial" w:cs="Arial"/>
          <w:color w:val="000000"/>
          <w:sz w:val="22"/>
          <w:szCs w:val="22"/>
          <w:lang w:val="en-GB" w:eastAsia="en-GB"/>
        </w:rPr>
        <w:t xml:space="preserve"> Voice Model; Theory and Translation, </w:t>
      </w:r>
      <w:proofErr w:type="spellStart"/>
      <w:r w:rsidRPr="008A6F61">
        <w:rPr>
          <w:rFonts w:ascii="Arial" w:hAnsi="Arial" w:cs="Arial"/>
          <w:color w:val="000000"/>
          <w:sz w:val="22"/>
          <w:szCs w:val="22"/>
          <w:lang w:val="en-GB" w:eastAsia="en-GB"/>
        </w:rPr>
        <w:t>Estill</w:t>
      </w:r>
      <w:proofErr w:type="spellEnd"/>
      <w:r w:rsidRPr="008A6F61">
        <w:rPr>
          <w:rFonts w:ascii="Arial" w:hAnsi="Arial" w:cs="Arial"/>
          <w:color w:val="000000"/>
          <w:sz w:val="22"/>
          <w:szCs w:val="22"/>
          <w:lang w:val="en-GB" w:eastAsia="en-GB"/>
        </w:rPr>
        <w:t xml:space="preserve"> Voice International.</w:t>
      </w:r>
    </w:p>
    <w:p w14:paraId="0542F006"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p>
    <w:p w14:paraId="73FEBE90"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r w:rsidRPr="008A6F61">
        <w:rPr>
          <w:rFonts w:ascii="Arial" w:hAnsi="Arial" w:cs="Arial"/>
          <w:color w:val="000000"/>
          <w:sz w:val="22"/>
          <w:szCs w:val="22"/>
          <w:lang w:val="en-GB" w:eastAsia="en-GB"/>
        </w:rPr>
        <w:lastRenderedPageBreak/>
        <w:t>Freed, D.C (2000), Imagery in Early Twentieth- Century American Vocal Pedagogy, Journal of Singing, Vol.56, No.4 pp.5-12</w:t>
      </w:r>
    </w:p>
    <w:p w14:paraId="0EE196D9"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p>
    <w:p w14:paraId="7F64B21C"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222222"/>
          <w:sz w:val="22"/>
          <w:szCs w:val="22"/>
          <w:lang w:val="en-GB" w:eastAsia="en-GB"/>
        </w:rPr>
      </w:pPr>
      <w:r w:rsidRPr="008A6F61">
        <w:rPr>
          <w:rFonts w:ascii="Arial" w:hAnsi="Arial" w:cs="Arial"/>
          <w:color w:val="222222"/>
          <w:sz w:val="22"/>
          <w:szCs w:val="22"/>
          <w:lang w:val="en-GB" w:eastAsia="en-GB"/>
        </w:rPr>
        <w:t xml:space="preserve">Ghazanfar, A.A. and Rendall, D., 2008. Evolution of human vocal production. Current Biology, 18(11), </w:t>
      </w:r>
      <w:proofErr w:type="gramStart"/>
      <w:r w:rsidRPr="008A6F61">
        <w:rPr>
          <w:rFonts w:ascii="Arial" w:hAnsi="Arial" w:cs="Arial"/>
          <w:color w:val="222222"/>
          <w:sz w:val="22"/>
          <w:szCs w:val="22"/>
          <w:lang w:val="en-GB" w:eastAsia="en-GB"/>
        </w:rPr>
        <w:t>pp.R</w:t>
      </w:r>
      <w:proofErr w:type="gramEnd"/>
      <w:r w:rsidRPr="008A6F61">
        <w:rPr>
          <w:rFonts w:ascii="Arial" w:hAnsi="Arial" w:cs="Arial"/>
          <w:color w:val="222222"/>
          <w:sz w:val="22"/>
          <w:szCs w:val="22"/>
          <w:lang w:val="en-GB" w:eastAsia="en-GB"/>
        </w:rPr>
        <w:t>457-R460.</w:t>
      </w:r>
    </w:p>
    <w:p w14:paraId="5511CD9D"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222222"/>
          <w:sz w:val="22"/>
          <w:szCs w:val="22"/>
          <w:lang w:val="en-GB" w:eastAsia="en-GB"/>
        </w:rPr>
      </w:pPr>
    </w:p>
    <w:p w14:paraId="2709DA2D"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222222"/>
          <w:sz w:val="22"/>
          <w:szCs w:val="22"/>
          <w:lang w:val="en-GB" w:eastAsia="en-GB"/>
        </w:rPr>
      </w:pPr>
      <w:r w:rsidRPr="008A6F61">
        <w:rPr>
          <w:rFonts w:ascii="Arial" w:hAnsi="Arial" w:cs="Arial"/>
          <w:color w:val="222222"/>
          <w:sz w:val="22"/>
          <w:szCs w:val="22"/>
          <w:lang w:val="en-GB" w:eastAsia="en-GB"/>
        </w:rPr>
        <w:t>Ghaye, T (1998) Teaching and Learning through Professional Practice: A Practical Guide for Positive Action, David Fulton Publishers, Oxford.</w:t>
      </w:r>
    </w:p>
    <w:p w14:paraId="4003B788"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222222"/>
          <w:sz w:val="22"/>
          <w:szCs w:val="22"/>
          <w:lang w:val="en-GB" w:eastAsia="en-GB"/>
        </w:rPr>
      </w:pPr>
    </w:p>
    <w:p w14:paraId="69A4A54F"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proofErr w:type="spellStart"/>
      <w:proofErr w:type="gramStart"/>
      <w:r w:rsidRPr="008A6F61">
        <w:rPr>
          <w:rFonts w:ascii="Arial" w:hAnsi="Arial" w:cs="Arial"/>
          <w:color w:val="000000"/>
          <w:sz w:val="22"/>
          <w:szCs w:val="22"/>
          <w:lang w:val="en-GB" w:eastAsia="en-GB"/>
        </w:rPr>
        <w:t>Haji,T</w:t>
      </w:r>
      <w:proofErr w:type="spellEnd"/>
      <w:r w:rsidRPr="008A6F61">
        <w:rPr>
          <w:rFonts w:ascii="Arial" w:hAnsi="Arial" w:cs="Arial"/>
          <w:color w:val="000000"/>
          <w:sz w:val="22"/>
          <w:szCs w:val="22"/>
          <w:lang w:val="en-GB" w:eastAsia="en-GB"/>
        </w:rPr>
        <w:t>.</w:t>
      </w:r>
      <w:proofErr w:type="gramEnd"/>
      <w:r w:rsidRPr="008A6F61">
        <w:rPr>
          <w:rFonts w:ascii="Arial" w:hAnsi="Arial" w:cs="Arial"/>
          <w:color w:val="000000"/>
          <w:sz w:val="22"/>
          <w:szCs w:val="22"/>
          <w:lang w:val="en-GB" w:eastAsia="en-GB"/>
        </w:rPr>
        <w:t xml:space="preserve">, </w:t>
      </w:r>
      <w:proofErr w:type="spellStart"/>
      <w:r w:rsidRPr="008A6F61">
        <w:rPr>
          <w:rFonts w:ascii="Arial" w:hAnsi="Arial" w:cs="Arial"/>
          <w:color w:val="000000"/>
          <w:sz w:val="22"/>
          <w:szCs w:val="22"/>
          <w:lang w:val="en-GB" w:eastAsia="en-GB"/>
        </w:rPr>
        <w:t>Mori,K</w:t>
      </w:r>
      <w:proofErr w:type="spellEnd"/>
      <w:r w:rsidRPr="008A6F61">
        <w:rPr>
          <w:rFonts w:ascii="Arial" w:hAnsi="Arial" w:cs="Arial"/>
          <w:color w:val="000000"/>
          <w:sz w:val="22"/>
          <w:szCs w:val="22"/>
          <w:lang w:val="en-GB" w:eastAsia="en-GB"/>
        </w:rPr>
        <w:t xml:space="preserve">., </w:t>
      </w:r>
      <w:proofErr w:type="spellStart"/>
      <w:r w:rsidRPr="008A6F61">
        <w:rPr>
          <w:rFonts w:ascii="Arial" w:hAnsi="Arial" w:cs="Arial"/>
          <w:color w:val="000000"/>
          <w:sz w:val="22"/>
          <w:szCs w:val="22"/>
          <w:lang w:val="en-GB" w:eastAsia="en-GB"/>
        </w:rPr>
        <w:t>Omori,K</w:t>
      </w:r>
      <w:proofErr w:type="spellEnd"/>
      <w:r w:rsidRPr="008A6F61">
        <w:rPr>
          <w:rFonts w:ascii="Arial" w:hAnsi="Arial" w:cs="Arial"/>
          <w:color w:val="000000"/>
          <w:sz w:val="22"/>
          <w:szCs w:val="22"/>
          <w:lang w:val="en-GB" w:eastAsia="en-GB"/>
        </w:rPr>
        <w:t>. et al (1992) Mechanical Properties of the Vocal Fold Acta Oto-</w:t>
      </w:r>
      <w:proofErr w:type="spellStart"/>
      <w:r w:rsidRPr="008A6F61">
        <w:rPr>
          <w:rFonts w:ascii="Arial" w:hAnsi="Arial" w:cs="Arial"/>
          <w:color w:val="000000"/>
          <w:sz w:val="22"/>
          <w:szCs w:val="22"/>
          <w:lang w:val="en-GB" w:eastAsia="en-GB"/>
        </w:rPr>
        <w:t>Laryngologica</w:t>
      </w:r>
      <w:proofErr w:type="spellEnd"/>
      <w:r w:rsidRPr="008A6F61">
        <w:rPr>
          <w:rFonts w:ascii="Arial" w:hAnsi="Arial" w:cs="Arial"/>
          <w:color w:val="000000"/>
          <w:sz w:val="22"/>
          <w:szCs w:val="22"/>
          <w:lang w:val="en-GB" w:eastAsia="en-GB"/>
        </w:rPr>
        <w:t>, Vol.112 No.3 pp.559-565</w:t>
      </w:r>
    </w:p>
    <w:p w14:paraId="6C66BDC9"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p>
    <w:p w14:paraId="3C8BAC0D"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262626"/>
          <w:sz w:val="22"/>
          <w:szCs w:val="22"/>
          <w:lang w:val="en-GB" w:eastAsia="en-GB"/>
        </w:rPr>
      </w:pPr>
      <w:r w:rsidRPr="008A6F61">
        <w:rPr>
          <w:rFonts w:ascii="Arial" w:hAnsi="Arial" w:cs="Arial"/>
          <w:color w:val="262626"/>
          <w:sz w:val="22"/>
          <w:szCs w:val="22"/>
          <w:lang w:val="en-GB" w:eastAsia="en-GB"/>
        </w:rPr>
        <w:t>Harrison S., O'Bryan J. (eds</w:t>
      </w:r>
      <w:proofErr w:type="gramStart"/>
      <w:r w:rsidRPr="008A6F61">
        <w:rPr>
          <w:rFonts w:ascii="Arial" w:hAnsi="Arial" w:cs="Arial"/>
          <w:color w:val="262626"/>
          <w:sz w:val="22"/>
          <w:szCs w:val="22"/>
          <w:lang w:val="en-GB" w:eastAsia="en-GB"/>
        </w:rPr>
        <w:t>)(</w:t>
      </w:r>
      <w:proofErr w:type="gramEnd"/>
      <w:r w:rsidRPr="008A6F61">
        <w:rPr>
          <w:rFonts w:ascii="Arial" w:hAnsi="Arial" w:cs="Arial"/>
          <w:color w:val="262626"/>
          <w:sz w:val="22"/>
          <w:szCs w:val="22"/>
          <w:lang w:val="en-GB" w:eastAsia="en-GB"/>
        </w:rPr>
        <w:t xml:space="preserve">2014) Teaching Singing in the 21st Century. Landscapes: </w:t>
      </w:r>
      <w:proofErr w:type="gramStart"/>
      <w:r w:rsidRPr="008A6F61">
        <w:rPr>
          <w:rFonts w:ascii="Arial" w:hAnsi="Arial" w:cs="Arial"/>
          <w:color w:val="262626"/>
          <w:sz w:val="22"/>
          <w:szCs w:val="22"/>
          <w:lang w:val="en-GB" w:eastAsia="en-GB"/>
        </w:rPr>
        <w:t>the</w:t>
      </w:r>
      <w:proofErr w:type="gramEnd"/>
      <w:r w:rsidRPr="008A6F61">
        <w:rPr>
          <w:rFonts w:ascii="Arial" w:hAnsi="Arial" w:cs="Arial"/>
          <w:color w:val="262626"/>
          <w:sz w:val="22"/>
          <w:szCs w:val="22"/>
          <w:lang w:val="en-GB" w:eastAsia="en-GB"/>
        </w:rPr>
        <w:t xml:space="preserve"> Arts, Aesthetics, and Education, vol 14. Springer, Dordrecht.</w:t>
      </w:r>
    </w:p>
    <w:p w14:paraId="55543514"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1A852F9D"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roofErr w:type="spellStart"/>
      <w:r w:rsidRPr="008A6F61">
        <w:rPr>
          <w:rFonts w:ascii="Arial" w:hAnsi="Arial" w:cs="Arial"/>
          <w:color w:val="000000"/>
          <w:sz w:val="22"/>
          <w:szCs w:val="22"/>
          <w:lang w:val="en-GB" w:eastAsia="en-GB"/>
        </w:rPr>
        <w:t>Helding</w:t>
      </w:r>
      <w:proofErr w:type="spellEnd"/>
      <w:r w:rsidRPr="008A6F61">
        <w:rPr>
          <w:rFonts w:ascii="Arial" w:hAnsi="Arial" w:cs="Arial"/>
          <w:color w:val="000000"/>
          <w:sz w:val="22"/>
          <w:szCs w:val="22"/>
          <w:lang w:val="en-GB" w:eastAsia="en-GB"/>
        </w:rPr>
        <w:t>, L. (2009), Mindful Voice: The Missing Brain, Journal of Singing, Vol.66, No.1, pp.79-84</w:t>
      </w:r>
    </w:p>
    <w:p w14:paraId="02804A5E"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0EB1B1B2"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roofErr w:type="spellStart"/>
      <w:r w:rsidRPr="008A6F61">
        <w:rPr>
          <w:rFonts w:ascii="Arial" w:hAnsi="Arial" w:cs="Arial"/>
          <w:color w:val="000000"/>
          <w:sz w:val="22"/>
          <w:szCs w:val="22"/>
          <w:lang w:val="en-GB" w:eastAsia="en-GB"/>
        </w:rPr>
        <w:t>Helding</w:t>
      </w:r>
      <w:proofErr w:type="spellEnd"/>
      <w:r w:rsidRPr="008A6F61">
        <w:rPr>
          <w:rFonts w:ascii="Arial" w:hAnsi="Arial" w:cs="Arial"/>
          <w:color w:val="000000"/>
          <w:sz w:val="22"/>
          <w:szCs w:val="22"/>
          <w:lang w:val="en-GB" w:eastAsia="en-GB"/>
        </w:rPr>
        <w:t>, L. (2007), Voice Science and Vocal Art, Part One; In Search of Common Ground, Journal of Singing, Vol.64, No.2, pp.141-150</w:t>
      </w:r>
    </w:p>
    <w:p w14:paraId="51FAC053"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1BB105A6"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lang w:val="en-GB" w:eastAsia="en-GB"/>
        </w:rPr>
      </w:pPr>
      <w:proofErr w:type="spellStart"/>
      <w:r w:rsidRPr="008A6F61">
        <w:rPr>
          <w:rFonts w:ascii="Arial" w:hAnsi="Arial" w:cs="Arial"/>
          <w:color w:val="1A1A1A"/>
          <w:sz w:val="22"/>
          <w:szCs w:val="22"/>
          <w:lang w:val="en-GB" w:eastAsia="en-GB"/>
        </w:rPr>
        <w:t>Hollien</w:t>
      </w:r>
      <w:proofErr w:type="spellEnd"/>
      <w:r w:rsidRPr="008A6F61">
        <w:rPr>
          <w:rFonts w:ascii="Arial" w:hAnsi="Arial" w:cs="Arial"/>
          <w:color w:val="1A1A1A"/>
          <w:sz w:val="22"/>
          <w:szCs w:val="22"/>
          <w:lang w:val="en-GB" w:eastAsia="en-GB"/>
        </w:rPr>
        <w:t xml:space="preserve">, H., Brown, O. and Weiss, R., 2002. Another view of vocal mechanics. In </w:t>
      </w:r>
      <w:proofErr w:type="gramStart"/>
      <w:r w:rsidRPr="008A6F61">
        <w:rPr>
          <w:rFonts w:ascii="Arial" w:hAnsi="Arial" w:cs="Arial"/>
          <w:color w:val="1A1A1A"/>
          <w:sz w:val="22"/>
          <w:szCs w:val="22"/>
          <w:lang w:val="en-GB" w:eastAsia="en-GB"/>
        </w:rPr>
        <w:t>The</w:t>
      </w:r>
      <w:proofErr w:type="gramEnd"/>
      <w:r w:rsidRPr="008A6F61">
        <w:rPr>
          <w:rFonts w:ascii="Arial" w:hAnsi="Arial" w:cs="Arial"/>
          <w:color w:val="1A1A1A"/>
          <w:sz w:val="22"/>
          <w:szCs w:val="22"/>
          <w:lang w:val="en-GB" w:eastAsia="en-GB"/>
        </w:rPr>
        <w:t xml:space="preserve"> Modern Singing Master: Essays in </w:t>
      </w:r>
      <w:proofErr w:type="spellStart"/>
      <w:r w:rsidRPr="008A6F61">
        <w:rPr>
          <w:rFonts w:ascii="Arial" w:hAnsi="Arial" w:cs="Arial"/>
          <w:color w:val="1A1A1A"/>
          <w:sz w:val="22"/>
          <w:szCs w:val="22"/>
          <w:lang w:val="en-GB" w:eastAsia="en-GB"/>
        </w:rPr>
        <w:t>Honor</w:t>
      </w:r>
      <w:proofErr w:type="spellEnd"/>
      <w:r w:rsidRPr="008A6F61">
        <w:rPr>
          <w:rFonts w:ascii="Arial" w:hAnsi="Arial" w:cs="Arial"/>
          <w:color w:val="1A1A1A"/>
          <w:sz w:val="22"/>
          <w:szCs w:val="22"/>
          <w:lang w:val="en-GB" w:eastAsia="en-GB"/>
        </w:rPr>
        <w:t xml:space="preserve"> of Cornelius L. Reid, edited by Ariel Bybee and James E. Ford, pp.17-34.</w:t>
      </w:r>
    </w:p>
    <w:p w14:paraId="71326E72"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lang w:val="en-GB" w:eastAsia="en-GB"/>
        </w:rPr>
      </w:pPr>
    </w:p>
    <w:p w14:paraId="36C3EDA5"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lang w:val="en-GB" w:eastAsia="en-GB"/>
        </w:rPr>
      </w:pPr>
      <w:r w:rsidRPr="008A6F61">
        <w:rPr>
          <w:rFonts w:ascii="Arial" w:hAnsi="Arial" w:cs="Arial"/>
          <w:color w:val="1A1A1A"/>
          <w:sz w:val="22"/>
          <w:szCs w:val="22"/>
          <w:lang w:val="en-GB" w:eastAsia="en-GB"/>
        </w:rPr>
        <w:t>Kipling, R., 1998. Just so stories for little children. Oxford Paperbacks. P.62</w:t>
      </w:r>
    </w:p>
    <w:p w14:paraId="1580B1E1"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0534BD8A"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r w:rsidRPr="008A6F61">
        <w:rPr>
          <w:rFonts w:ascii="Arial" w:hAnsi="Arial" w:cs="Arial"/>
          <w:color w:val="000000"/>
          <w:sz w:val="22"/>
          <w:szCs w:val="22"/>
          <w:lang w:val="en-GB" w:eastAsia="en-GB"/>
        </w:rPr>
        <w:t xml:space="preserve">Kleber, B., et al. (2007) Overt and imagines singing of an Italian area, </w:t>
      </w:r>
      <w:proofErr w:type="spellStart"/>
      <w:r w:rsidRPr="008A6F61">
        <w:rPr>
          <w:rFonts w:ascii="Arial" w:hAnsi="Arial" w:cs="Arial"/>
          <w:color w:val="000000"/>
          <w:sz w:val="22"/>
          <w:szCs w:val="22"/>
          <w:lang w:val="en-GB" w:eastAsia="en-GB"/>
        </w:rPr>
        <w:t>NeuroImage</w:t>
      </w:r>
      <w:proofErr w:type="spellEnd"/>
      <w:r w:rsidRPr="008A6F61">
        <w:rPr>
          <w:rFonts w:ascii="Arial" w:hAnsi="Arial" w:cs="Arial"/>
          <w:color w:val="000000"/>
          <w:sz w:val="22"/>
          <w:szCs w:val="22"/>
          <w:lang w:val="en-GB" w:eastAsia="en-GB"/>
        </w:rPr>
        <w:t>. Elsevier Inc</w:t>
      </w:r>
    </w:p>
    <w:p w14:paraId="5357FE78"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71CA294B"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1A1A1A"/>
          <w:sz w:val="22"/>
          <w:szCs w:val="22"/>
          <w:lang w:val="en-GB" w:eastAsia="en-GB"/>
        </w:rPr>
      </w:pPr>
      <w:proofErr w:type="spellStart"/>
      <w:r w:rsidRPr="008A6F61">
        <w:rPr>
          <w:rFonts w:ascii="Arial" w:hAnsi="Arial" w:cs="Arial"/>
          <w:color w:val="1A1A1A"/>
          <w:sz w:val="22"/>
          <w:szCs w:val="22"/>
          <w:lang w:val="en-GB" w:eastAsia="en-GB"/>
        </w:rPr>
        <w:t>Kochis</w:t>
      </w:r>
      <w:proofErr w:type="spellEnd"/>
      <w:r w:rsidRPr="008A6F61">
        <w:rPr>
          <w:rFonts w:ascii="Arial" w:hAnsi="Arial" w:cs="Arial"/>
          <w:color w:val="1A1A1A"/>
          <w:sz w:val="22"/>
          <w:szCs w:val="22"/>
          <w:lang w:val="en-GB" w:eastAsia="en-GB"/>
        </w:rPr>
        <w:t xml:space="preserve">-Jennings, K.A., 2008. Intrinsic laryngeal muscle activity and vocal fold adduction patterns in female vocal registers: chest, </w:t>
      </w:r>
      <w:proofErr w:type="spellStart"/>
      <w:r w:rsidRPr="008A6F61">
        <w:rPr>
          <w:rFonts w:ascii="Arial" w:hAnsi="Arial" w:cs="Arial"/>
          <w:color w:val="1A1A1A"/>
          <w:sz w:val="22"/>
          <w:szCs w:val="22"/>
          <w:lang w:val="en-GB" w:eastAsia="en-GB"/>
        </w:rPr>
        <w:t>chestmix</w:t>
      </w:r>
      <w:proofErr w:type="spellEnd"/>
      <w:r w:rsidRPr="008A6F61">
        <w:rPr>
          <w:rFonts w:ascii="Arial" w:hAnsi="Arial" w:cs="Arial"/>
          <w:color w:val="1A1A1A"/>
          <w:sz w:val="22"/>
          <w:szCs w:val="22"/>
          <w:lang w:val="en-GB" w:eastAsia="en-GB"/>
        </w:rPr>
        <w:t xml:space="preserve">, and </w:t>
      </w:r>
      <w:proofErr w:type="spellStart"/>
      <w:r w:rsidRPr="008A6F61">
        <w:rPr>
          <w:rFonts w:ascii="Arial" w:hAnsi="Arial" w:cs="Arial"/>
          <w:color w:val="1A1A1A"/>
          <w:sz w:val="22"/>
          <w:szCs w:val="22"/>
          <w:lang w:val="en-GB" w:eastAsia="en-GB"/>
        </w:rPr>
        <w:t>headmix</w:t>
      </w:r>
      <w:proofErr w:type="spellEnd"/>
      <w:r w:rsidRPr="008A6F61">
        <w:rPr>
          <w:rFonts w:ascii="Arial" w:hAnsi="Arial" w:cs="Arial"/>
          <w:color w:val="1A1A1A"/>
          <w:sz w:val="22"/>
          <w:szCs w:val="22"/>
          <w:lang w:val="en-GB" w:eastAsia="en-GB"/>
        </w:rPr>
        <w:t> (Doctoral dissertation, University of Iowa)</w:t>
      </w:r>
    </w:p>
    <w:p w14:paraId="739F0B11"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37788FE0"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roofErr w:type="spellStart"/>
      <w:r w:rsidRPr="008A6F61">
        <w:rPr>
          <w:rFonts w:ascii="Arial" w:hAnsi="Arial" w:cs="Arial"/>
          <w:color w:val="000000"/>
          <w:sz w:val="22"/>
          <w:szCs w:val="22"/>
          <w:lang w:val="en-GB" w:eastAsia="en-GB"/>
        </w:rPr>
        <w:t>Kosslyn</w:t>
      </w:r>
      <w:proofErr w:type="spellEnd"/>
      <w:r w:rsidRPr="008A6F61">
        <w:rPr>
          <w:rFonts w:ascii="Arial" w:hAnsi="Arial" w:cs="Arial"/>
          <w:color w:val="000000"/>
          <w:sz w:val="22"/>
          <w:szCs w:val="22"/>
          <w:lang w:val="en-GB" w:eastAsia="en-GB"/>
        </w:rPr>
        <w:t xml:space="preserve">, S., </w:t>
      </w:r>
      <w:proofErr w:type="spellStart"/>
      <w:r w:rsidRPr="008A6F61">
        <w:rPr>
          <w:rFonts w:ascii="Arial" w:hAnsi="Arial" w:cs="Arial"/>
          <w:color w:val="000000"/>
          <w:sz w:val="22"/>
          <w:szCs w:val="22"/>
          <w:lang w:val="en-GB" w:eastAsia="en-GB"/>
        </w:rPr>
        <w:t>Ganis</w:t>
      </w:r>
      <w:proofErr w:type="spellEnd"/>
      <w:r w:rsidRPr="008A6F61">
        <w:rPr>
          <w:rFonts w:ascii="Arial" w:hAnsi="Arial" w:cs="Arial"/>
          <w:color w:val="000000"/>
          <w:sz w:val="22"/>
          <w:szCs w:val="22"/>
          <w:lang w:val="en-GB" w:eastAsia="en-GB"/>
        </w:rPr>
        <w:t>, G. &amp; Thompson, W. (2001) Neural foundations of imagery, Nature reviews Neuroscience, Vol.2 No.9 pp.635-643</w:t>
      </w:r>
    </w:p>
    <w:p w14:paraId="2734523A"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1D434A59"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lang w:val="en-GB" w:eastAsia="en-GB"/>
        </w:rPr>
      </w:pPr>
      <w:proofErr w:type="spellStart"/>
      <w:r w:rsidRPr="008A6F61">
        <w:rPr>
          <w:rFonts w:ascii="Arial" w:hAnsi="Arial" w:cs="Arial"/>
          <w:color w:val="1A1A1A"/>
          <w:sz w:val="22"/>
          <w:szCs w:val="22"/>
          <w:lang w:val="en-GB" w:eastAsia="en-GB"/>
        </w:rPr>
        <w:t>Larrivee</w:t>
      </w:r>
      <w:proofErr w:type="spellEnd"/>
      <w:r w:rsidRPr="008A6F61">
        <w:rPr>
          <w:rFonts w:ascii="Arial" w:hAnsi="Arial" w:cs="Arial"/>
          <w:color w:val="1A1A1A"/>
          <w:sz w:val="22"/>
          <w:szCs w:val="22"/>
          <w:lang w:val="en-GB" w:eastAsia="en-GB"/>
        </w:rPr>
        <w:t>, B., 2000. Transforming teaching practice: Becoming the critically reflective teacher. </w:t>
      </w:r>
      <w:r w:rsidRPr="008A6F61">
        <w:rPr>
          <w:rFonts w:ascii="Arial" w:hAnsi="Arial" w:cs="Arial"/>
          <w:i/>
          <w:iCs/>
          <w:color w:val="1A1A1A"/>
          <w:sz w:val="22"/>
          <w:szCs w:val="22"/>
          <w:lang w:val="en-GB" w:eastAsia="en-GB"/>
        </w:rPr>
        <w:t>Reflective practice</w:t>
      </w:r>
      <w:r w:rsidRPr="008A6F61">
        <w:rPr>
          <w:rFonts w:ascii="Arial" w:hAnsi="Arial" w:cs="Arial"/>
          <w:color w:val="1A1A1A"/>
          <w:sz w:val="22"/>
          <w:szCs w:val="22"/>
          <w:lang w:val="en-GB" w:eastAsia="en-GB"/>
        </w:rPr>
        <w:t>, </w:t>
      </w:r>
      <w:r w:rsidRPr="008A6F61">
        <w:rPr>
          <w:rFonts w:ascii="Arial" w:hAnsi="Arial" w:cs="Arial"/>
          <w:i/>
          <w:iCs/>
          <w:color w:val="1A1A1A"/>
          <w:sz w:val="22"/>
          <w:szCs w:val="22"/>
          <w:lang w:val="en-GB" w:eastAsia="en-GB"/>
        </w:rPr>
        <w:t>1</w:t>
      </w:r>
      <w:r w:rsidRPr="008A6F61">
        <w:rPr>
          <w:rFonts w:ascii="Arial" w:hAnsi="Arial" w:cs="Arial"/>
          <w:color w:val="1A1A1A"/>
          <w:sz w:val="22"/>
          <w:szCs w:val="22"/>
          <w:lang w:val="en-GB" w:eastAsia="en-GB"/>
        </w:rPr>
        <w:t>(3), pp.293-307.</w:t>
      </w:r>
    </w:p>
    <w:p w14:paraId="3987F28D"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2F70EA3C" w14:textId="77777777" w:rsidR="004C0C3E" w:rsidRPr="00786BFB"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r w:rsidRPr="00786BFB">
        <w:rPr>
          <w:rFonts w:ascii="Arial" w:hAnsi="Arial" w:cs="Arial"/>
          <w:color w:val="000000"/>
          <w:sz w:val="22"/>
          <w:szCs w:val="22"/>
          <w:lang w:val="en-GB" w:eastAsia="en-GB"/>
        </w:rPr>
        <w:t>McCoy, S. (2012), Some Thoughts on Singing and Science, Journal of Singing, Vol.68, No.5, pp.527-530</w:t>
      </w:r>
    </w:p>
    <w:p w14:paraId="19D6BF90" w14:textId="77777777" w:rsidR="004C0C3E" w:rsidRPr="00786BFB"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5E7FC0E4" w14:textId="77777777" w:rsidR="004C0C3E" w:rsidRPr="00786BFB"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r w:rsidRPr="00786BFB">
        <w:rPr>
          <w:rFonts w:ascii="Arial" w:hAnsi="Arial" w:cs="Arial"/>
          <w:color w:val="000000"/>
          <w:sz w:val="22"/>
          <w:szCs w:val="22"/>
          <w:lang w:val="en-GB" w:eastAsia="en-GB"/>
        </w:rPr>
        <w:t>Michael, D. (2010), Dispelling Vocal Myths. Part 1: “Sing from your Diaphragm!”, Journal of singing, Vol.66 No.5, pp 547-551</w:t>
      </w:r>
    </w:p>
    <w:p w14:paraId="6617D2E7" w14:textId="77777777" w:rsidR="004C0C3E" w:rsidRPr="00786BFB"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3B02CD39" w14:textId="77777777" w:rsidR="004C0C3E" w:rsidRPr="00786BFB"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r w:rsidRPr="00786BFB">
        <w:rPr>
          <w:rFonts w:ascii="Arial" w:hAnsi="Arial" w:cs="Arial"/>
          <w:color w:val="000000"/>
          <w:sz w:val="22"/>
          <w:szCs w:val="22"/>
          <w:lang w:val="en-GB" w:eastAsia="en-GB"/>
        </w:rPr>
        <w:t>Michael, D. (2010) Dispelling Vocal Myths. Part 2: “Sing it Off the Chords”. Journal of Singing, Vol.67, No.4, pp 417-421</w:t>
      </w:r>
    </w:p>
    <w:p w14:paraId="7587CD5C" w14:textId="77777777" w:rsidR="004C0C3E" w:rsidRPr="00786BFB"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75DE3176" w14:textId="77777777" w:rsidR="004C0C3E" w:rsidRPr="00786BFB"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r w:rsidRPr="00786BFB">
        <w:rPr>
          <w:rFonts w:ascii="Arial" w:hAnsi="Arial" w:cs="Arial"/>
          <w:color w:val="000000"/>
          <w:sz w:val="22"/>
          <w:szCs w:val="22"/>
          <w:lang w:val="en-GB" w:eastAsia="en-GB"/>
        </w:rPr>
        <w:t>Michael, D. (2010), Dispelling Vocal Myths. Part 3: “Sing OVER your Cold”, Journal of Singing, Vol.68, No.4, pp.419-425</w:t>
      </w:r>
    </w:p>
    <w:p w14:paraId="681C838F" w14:textId="77777777" w:rsidR="004C0C3E" w:rsidRPr="00786BFB"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28F0035B" w14:textId="77777777" w:rsidR="004C0C3E" w:rsidRPr="00786BFB"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r w:rsidRPr="00786BFB">
        <w:rPr>
          <w:rFonts w:ascii="Arial" w:hAnsi="Arial" w:cs="Arial"/>
          <w:color w:val="000000"/>
          <w:sz w:val="22"/>
          <w:szCs w:val="22"/>
          <w:lang w:val="en-GB" w:eastAsia="en-GB"/>
        </w:rPr>
        <w:t>Michael, D. (2010) Dispelling Vocal Myths. Part IV: “Talk Higher!”, Journal of Singing, Vol.69, No.2, pp.419-425</w:t>
      </w:r>
    </w:p>
    <w:p w14:paraId="1ABD7DF2"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7295761E"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r w:rsidRPr="008A6F61">
        <w:rPr>
          <w:rFonts w:ascii="Arial" w:hAnsi="Arial" w:cs="Arial"/>
          <w:color w:val="000000"/>
          <w:sz w:val="22"/>
          <w:szCs w:val="22"/>
          <w:lang w:val="en-GB" w:eastAsia="en-GB"/>
        </w:rPr>
        <w:t>Michael, D. (2010), Dispelling Vocal Myths. Part V “Sniff to Raise the Palate!”, Journal of Singing, Vol.71, No.3, pp. 319-324</w:t>
      </w:r>
    </w:p>
    <w:p w14:paraId="6AE1487E"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5FA703AE" w14:textId="3E8D3524"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lang w:val="en-GB" w:eastAsia="en-GB"/>
        </w:rPr>
      </w:pPr>
      <w:proofErr w:type="spellStart"/>
      <w:r w:rsidRPr="008A6F61">
        <w:rPr>
          <w:rFonts w:ascii="Arial" w:hAnsi="Arial" w:cs="Arial"/>
          <w:color w:val="1A1A1A"/>
          <w:sz w:val="22"/>
          <w:szCs w:val="22"/>
          <w:lang w:val="en-GB" w:eastAsia="en-GB"/>
        </w:rPr>
        <w:t>Milbrath</w:t>
      </w:r>
      <w:proofErr w:type="spellEnd"/>
      <w:r w:rsidRPr="008A6F61">
        <w:rPr>
          <w:rFonts w:ascii="Arial" w:hAnsi="Arial" w:cs="Arial"/>
          <w:color w:val="1A1A1A"/>
          <w:sz w:val="22"/>
          <w:szCs w:val="22"/>
          <w:lang w:val="en-GB" w:eastAsia="en-GB"/>
        </w:rPr>
        <w:t>, R.L. and Solomon, N.P., 2003. Do vocal warm-up exercises alleviate vocal fatigue? </w:t>
      </w:r>
      <w:r w:rsidRPr="008A6F61">
        <w:rPr>
          <w:rFonts w:ascii="Arial" w:hAnsi="Arial" w:cs="Arial"/>
          <w:i/>
          <w:iCs/>
          <w:color w:val="1A1A1A"/>
          <w:sz w:val="22"/>
          <w:szCs w:val="22"/>
          <w:lang w:val="en-GB" w:eastAsia="en-GB"/>
        </w:rPr>
        <w:t xml:space="preserve">Journal of Speech, Language, and Hearing </w:t>
      </w:r>
      <w:proofErr w:type="spellStart"/>
      <w:r w:rsidRPr="008A6F61">
        <w:rPr>
          <w:rFonts w:ascii="Arial" w:hAnsi="Arial" w:cs="Arial"/>
          <w:i/>
          <w:iCs/>
          <w:color w:val="1A1A1A"/>
          <w:sz w:val="22"/>
          <w:szCs w:val="22"/>
          <w:lang w:val="en-GB" w:eastAsia="en-GB"/>
        </w:rPr>
        <w:t>Research</w:t>
      </w:r>
      <w:r w:rsidRPr="008A6F61">
        <w:rPr>
          <w:rFonts w:ascii="Arial" w:hAnsi="Arial" w:cs="Arial"/>
          <w:color w:val="1A1A1A"/>
          <w:sz w:val="22"/>
          <w:szCs w:val="22"/>
          <w:lang w:val="en-GB" w:eastAsia="en-GB"/>
        </w:rPr>
        <w:t>.</w:t>
      </w:r>
      <w:hyperlink r:id="rId9" w:history="1">
        <w:r w:rsidRPr="008A6F61">
          <w:rPr>
            <w:rFonts w:ascii="Arial" w:hAnsi="Arial" w:cs="Arial"/>
            <w:color w:val="1A1A1A"/>
            <w:sz w:val="22"/>
            <w:szCs w:val="22"/>
            <w:lang w:val="en-GB" w:eastAsia="en-GB"/>
          </w:rPr>
          <w:t>Volume</w:t>
        </w:r>
        <w:proofErr w:type="spellEnd"/>
        <w:r w:rsidRPr="008A6F61">
          <w:rPr>
            <w:rFonts w:ascii="Arial" w:hAnsi="Arial" w:cs="Arial"/>
            <w:color w:val="1A1A1A"/>
            <w:sz w:val="22"/>
            <w:szCs w:val="22"/>
            <w:lang w:val="en-GB" w:eastAsia="en-GB"/>
          </w:rPr>
          <w:t xml:space="preserve"> 46 Issue 2 April 2003 </w:t>
        </w:r>
      </w:hyperlink>
      <w:r w:rsidRPr="008A6F61">
        <w:rPr>
          <w:rFonts w:ascii="Arial" w:hAnsi="Arial" w:cs="Arial"/>
          <w:color w:val="1A1A1A"/>
          <w:sz w:val="22"/>
          <w:szCs w:val="22"/>
          <w:lang w:val="en-GB" w:eastAsia="en-GB"/>
        </w:rPr>
        <w:t>pp. 422-436</w:t>
      </w:r>
    </w:p>
    <w:p w14:paraId="2545186F"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lang w:val="en-GB" w:eastAsia="en-GB"/>
        </w:rPr>
      </w:pPr>
    </w:p>
    <w:p w14:paraId="66C71537"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7E85D656"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r w:rsidRPr="008A6F61">
        <w:rPr>
          <w:rFonts w:ascii="Arial" w:hAnsi="Arial" w:cs="Arial"/>
          <w:color w:val="000000"/>
          <w:sz w:val="22"/>
          <w:szCs w:val="22"/>
          <w:lang w:val="en-GB" w:eastAsia="en-GB"/>
        </w:rPr>
        <w:t>Miller, R (2004), Solutions for Singers; Tools for Every Performer and Teacher (p. 210). Oxford University Press. Kindle Edition.</w:t>
      </w:r>
    </w:p>
    <w:p w14:paraId="6F7CAF01"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1D52ACAE"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r w:rsidRPr="008A6F61">
        <w:rPr>
          <w:rFonts w:ascii="Arial" w:hAnsi="Arial" w:cs="Arial"/>
          <w:color w:val="000000"/>
          <w:sz w:val="22"/>
          <w:szCs w:val="22"/>
          <w:lang w:val="en-GB" w:eastAsia="en-GB"/>
        </w:rPr>
        <w:t>Miller, R (1998) The reluctant student, Journal of Singing, Vol.54, No.3 pp.41-43</w:t>
      </w:r>
    </w:p>
    <w:p w14:paraId="07B757AC"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1FAB0767"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r w:rsidRPr="008A6F61">
        <w:rPr>
          <w:rFonts w:ascii="Arial" w:hAnsi="Arial" w:cs="Arial"/>
          <w:color w:val="000000"/>
          <w:sz w:val="22"/>
          <w:szCs w:val="22"/>
          <w:lang w:val="en-GB" w:eastAsia="en-GB"/>
        </w:rPr>
        <w:t>Miller, R (2011) On the Art of Singing, Oxford University Press. Kindle Edition (pp.3-5)</w:t>
      </w:r>
    </w:p>
    <w:p w14:paraId="7F47AA72"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7B62C1CF"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lang w:val="en-GB" w:eastAsia="en-GB"/>
        </w:rPr>
      </w:pPr>
      <w:proofErr w:type="spellStart"/>
      <w:r w:rsidRPr="008A6F61">
        <w:rPr>
          <w:rFonts w:ascii="Arial" w:hAnsi="Arial" w:cs="Arial"/>
          <w:color w:val="1A1A1A"/>
          <w:sz w:val="22"/>
          <w:szCs w:val="22"/>
          <w:lang w:val="en-GB" w:eastAsia="en-GB"/>
        </w:rPr>
        <w:t>Ovcharenko</w:t>
      </w:r>
      <w:proofErr w:type="spellEnd"/>
      <w:r w:rsidRPr="008A6F61">
        <w:rPr>
          <w:rFonts w:ascii="Arial" w:hAnsi="Arial" w:cs="Arial"/>
          <w:color w:val="1A1A1A"/>
          <w:sz w:val="22"/>
          <w:szCs w:val="22"/>
          <w:lang w:val="en-GB" w:eastAsia="en-GB"/>
        </w:rPr>
        <w:t xml:space="preserve">, N., </w:t>
      </w:r>
      <w:proofErr w:type="spellStart"/>
      <w:r w:rsidRPr="008A6F61">
        <w:rPr>
          <w:rFonts w:ascii="Arial" w:hAnsi="Arial" w:cs="Arial"/>
          <w:color w:val="1A1A1A"/>
          <w:sz w:val="22"/>
          <w:szCs w:val="22"/>
          <w:lang w:val="en-GB" w:eastAsia="en-GB"/>
        </w:rPr>
        <w:t>Samoilenko</w:t>
      </w:r>
      <w:proofErr w:type="spellEnd"/>
      <w:r w:rsidRPr="008A6F61">
        <w:rPr>
          <w:rFonts w:ascii="Arial" w:hAnsi="Arial" w:cs="Arial"/>
          <w:color w:val="1A1A1A"/>
          <w:sz w:val="22"/>
          <w:szCs w:val="22"/>
          <w:lang w:val="en-GB" w:eastAsia="en-GB"/>
        </w:rPr>
        <w:t xml:space="preserve">, O., Moskva, O. and </w:t>
      </w:r>
      <w:proofErr w:type="spellStart"/>
      <w:r w:rsidRPr="008A6F61">
        <w:rPr>
          <w:rFonts w:ascii="Arial" w:hAnsi="Arial" w:cs="Arial"/>
          <w:color w:val="1A1A1A"/>
          <w:sz w:val="22"/>
          <w:szCs w:val="22"/>
          <w:lang w:val="en-GB" w:eastAsia="en-GB"/>
        </w:rPr>
        <w:t>Chebotarenko</w:t>
      </w:r>
      <w:proofErr w:type="spellEnd"/>
      <w:r w:rsidRPr="008A6F61">
        <w:rPr>
          <w:rFonts w:ascii="Arial" w:hAnsi="Arial" w:cs="Arial"/>
          <w:color w:val="1A1A1A"/>
          <w:sz w:val="22"/>
          <w:szCs w:val="22"/>
          <w:lang w:val="en-GB" w:eastAsia="en-GB"/>
        </w:rPr>
        <w:t>, O., 2020. Innovative Technologies in Vocal Training: Technological Culture Formation of Future Musical Art Teachers. Journal of History Culture and Art Research, 9(3), pp.115-126.</w:t>
      </w:r>
    </w:p>
    <w:p w14:paraId="16B21FB5"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4A771FD2"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r w:rsidRPr="008A6F61">
        <w:rPr>
          <w:rFonts w:ascii="Arial" w:hAnsi="Arial" w:cs="Arial"/>
          <w:color w:val="000000"/>
          <w:sz w:val="22"/>
          <w:szCs w:val="22"/>
          <w:lang w:val="en-GB" w:eastAsia="en-GB"/>
        </w:rPr>
        <w:t>Patenaude- Yarnell, J. (2003). The Role of Imagination in Teaching Voice, Journal of Singing Vol.59, No.5, pp.425-430</w:t>
      </w:r>
    </w:p>
    <w:p w14:paraId="570C968D"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10A7DCB6" w14:textId="77474C5A"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lang w:val="en-GB" w:eastAsia="en-GB"/>
        </w:rPr>
      </w:pPr>
      <w:proofErr w:type="spellStart"/>
      <w:r w:rsidRPr="008A6F61">
        <w:rPr>
          <w:rFonts w:ascii="Arial" w:hAnsi="Arial" w:cs="Arial"/>
          <w:color w:val="1A1A1A"/>
          <w:sz w:val="22"/>
          <w:szCs w:val="22"/>
          <w:lang w:val="en-GB" w:eastAsia="en-GB"/>
        </w:rPr>
        <w:t>Perta</w:t>
      </w:r>
      <w:proofErr w:type="spellEnd"/>
      <w:r w:rsidRPr="008A6F61">
        <w:rPr>
          <w:rFonts w:ascii="Arial" w:hAnsi="Arial" w:cs="Arial"/>
          <w:color w:val="1A1A1A"/>
          <w:sz w:val="22"/>
          <w:szCs w:val="22"/>
          <w:lang w:val="en-GB" w:eastAsia="en-GB"/>
        </w:rPr>
        <w:t xml:space="preserve">, K., Bae, Y. and </w:t>
      </w:r>
      <w:proofErr w:type="spellStart"/>
      <w:r w:rsidRPr="008A6F61">
        <w:rPr>
          <w:rFonts w:ascii="Arial" w:hAnsi="Arial" w:cs="Arial"/>
          <w:color w:val="1A1A1A"/>
          <w:sz w:val="22"/>
          <w:szCs w:val="22"/>
          <w:lang w:val="en-GB" w:eastAsia="en-GB"/>
        </w:rPr>
        <w:t>Obert</w:t>
      </w:r>
      <w:proofErr w:type="spellEnd"/>
      <w:r w:rsidRPr="008A6F61">
        <w:rPr>
          <w:rFonts w:ascii="Arial" w:hAnsi="Arial" w:cs="Arial"/>
          <w:color w:val="1A1A1A"/>
          <w:sz w:val="22"/>
          <w:szCs w:val="22"/>
          <w:lang w:val="en-GB" w:eastAsia="en-GB"/>
        </w:rPr>
        <w:t>, K., 2020. A pilot investigation of twang quality using magnetic resonance imaging. </w:t>
      </w:r>
      <w:proofErr w:type="spellStart"/>
      <w:r w:rsidRPr="008A6F61">
        <w:rPr>
          <w:rFonts w:ascii="Arial" w:hAnsi="Arial" w:cs="Arial"/>
          <w:i/>
          <w:iCs/>
          <w:color w:val="1A1A1A"/>
          <w:sz w:val="22"/>
          <w:szCs w:val="22"/>
          <w:lang w:val="en-GB" w:eastAsia="en-GB"/>
        </w:rPr>
        <w:t>Logopedics</w:t>
      </w:r>
      <w:proofErr w:type="spellEnd"/>
      <w:r w:rsidRPr="008A6F61">
        <w:rPr>
          <w:rFonts w:ascii="Arial" w:hAnsi="Arial" w:cs="Arial"/>
          <w:i/>
          <w:iCs/>
          <w:color w:val="1A1A1A"/>
          <w:sz w:val="22"/>
          <w:szCs w:val="22"/>
          <w:lang w:val="en-GB" w:eastAsia="en-GB"/>
        </w:rPr>
        <w:t xml:space="preserve"> Phoniatrics Vocology</w:t>
      </w:r>
      <w:r w:rsidRPr="008A6F61">
        <w:rPr>
          <w:rFonts w:ascii="Arial" w:hAnsi="Arial" w:cs="Arial"/>
          <w:color w:val="1A1A1A"/>
          <w:sz w:val="22"/>
          <w:szCs w:val="22"/>
          <w:lang w:val="en-GB" w:eastAsia="en-GB"/>
        </w:rPr>
        <w:t>, pp.1-9.</w:t>
      </w:r>
    </w:p>
    <w:p w14:paraId="12CAE11A"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lang w:val="en-GB" w:eastAsia="en-GB"/>
        </w:rPr>
      </w:pPr>
    </w:p>
    <w:p w14:paraId="0C2A51A7"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b/>
          <w:bCs/>
          <w:color w:val="000000"/>
          <w:sz w:val="22"/>
          <w:szCs w:val="22"/>
          <w:lang w:val="en-GB" w:eastAsia="en-GB"/>
        </w:rPr>
      </w:pPr>
      <w:r w:rsidRPr="008A6F61">
        <w:rPr>
          <w:rFonts w:ascii="Arial" w:hAnsi="Arial" w:cs="Arial"/>
          <w:color w:val="000000"/>
          <w:sz w:val="22"/>
          <w:szCs w:val="22"/>
          <w:lang w:val="en-GB" w:eastAsia="en-GB"/>
        </w:rPr>
        <w:lastRenderedPageBreak/>
        <w:t xml:space="preserve">Rogers. Carl R.  Freedom to Learn. Columbus, Ohio: Charles E. </w:t>
      </w:r>
      <w:proofErr w:type="spellStart"/>
      <w:r w:rsidRPr="008A6F61">
        <w:rPr>
          <w:rFonts w:ascii="Arial" w:hAnsi="Arial" w:cs="Arial"/>
          <w:color w:val="000000"/>
          <w:sz w:val="22"/>
          <w:szCs w:val="22"/>
          <w:lang w:val="en-GB" w:eastAsia="en-GB"/>
        </w:rPr>
        <w:t>Merril</w:t>
      </w:r>
      <w:proofErr w:type="spellEnd"/>
      <w:r w:rsidRPr="008A6F61">
        <w:rPr>
          <w:rFonts w:ascii="Arial" w:hAnsi="Arial" w:cs="Arial"/>
          <w:color w:val="000000"/>
          <w:sz w:val="22"/>
          <w:szCs w:val="22"/>
          <w:lang w:val="en-GB" w:eastAsia="en-GB"/>
        </w:rPr>
        <w:t xml:space="preserve"> Publishing Company, 1969. Pp.152</w:t>
      </w:r>
      <w:r w:rsidRPr="008A6F61">
        <w:rPr>
          <w:rFonts w:ascii="Arial" w:hAnsi="Arial" w:cs="Arial"/>
          <w:b/>
          <w:bCs/>
          <w:color w:val="000000"/>
          <w:sz w:val="22"/>
          <w:szCs w:val="22"/>
          <w:lang w:val="en-GB" w:eastAsia="en-GB"/>
        </w:rPr>
        <w:t xml:space="preserve"> </w:t>
      </w:r>
    </w:p>
    <w:p w14:paraId="4DE7AB67"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4BA76DA7"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roofErr w:type="spellStart"/>
      <w:r w:rsidRPr="008A6F61">
        <w:rPr>
          <w:rFonts w:ascii="Arial" w:hAnsi="Arial" w:cs="Arial"/>
          <w:color w:val="000000"/>
          <w:sz w:val="22"/>
          <w:szCs w:val="22"/>
          <w:lang w:val="en-GB" w:eastAsia="en-GB"/>
        </w:rPr>
        <w:t>Ludke</w:t>
      </w:r>
      <w:proofErr w:type="spellEnd"/>
      <w:r w:rsidRPr="008A6F61">
        <w:rPr>
          <w:rFonts w:ascii="Arial" w:hAnsi="Arial" w:cs="Arial"/>
          <w:color w:val="000000"/>
          <w:sz w:val="22"/>
          <w:szCs w:val="22"/>
          <w:lang w:val="en-GB" w:eastAsia="en-GB"/>
        </w:rPr>
        <w:t xml:space="preserve">, K., </w:t>
      </w:r>
      <w:proofErr w:type="spellStart"/>
      <w:r w:rsidRPr="008A6F61">
        <w:rPr>
          <w:rFonts w:ascii="Arial" w:hAnsi="Arial" w:cs="Arial"/>
          <w:color w:val="000000"/>
          <w:sz w:val="22"/>
          <w:szCs w:val="22"/>
          <w:lang w:val="en-GB" w:eastAsia="en-GB"/>
        </w:rPr>
        <w:t>Gudmundsdottir</w:t>
      </w:r>
      <w:proofErr w:type="spellEnd"/>
      <w:r w:rsidRPr="008A6F61">
        <w:rPr>
          <w:rFonts w:ascii="Arial" w:hAnsi="Arial" w:cs="Arial"/>
          <w:color w:val="000000"/>
          <w:sz w:val="22"/>
          <w:szCs w:val="22"/>
          <w:lang w:val="en-GB" w:eastAsia="en-GB"/>
        </w:rPr>
        <w:t>, H., Beynon, C., &amp; Cohen, A. J. (Eds.) (2020). The Routledge Companion to Interdisciplinary Studies in Singing, Volume II: Education</w:t>
      </w:r>
    </w:p>
    <w:p w14:paraId="71267456"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6B49EAD2"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1A1A1A"/>
          <w:sz w:val="22"/>
          <w:szCs w:val="22"/>
          <w:lang w:val="en-GB" w:eastAsia="en-GB"/>
        </w:rPr>
      </w:pPr>
      <w:proofErr w:type="spellStart"/>
      <w:r w:rsidRPr="008A6F61">
        <w:rPr>
          <w:rFonts w:ascii="Arial" w:hAnsi="Arial" w:cs="Arial"/>
          <w:color w:val="1A1A1A"/>
          <w:sz w:val="22"/>
          <w:szCs w:val="22"/>
          <w:lang w:val="en-GB" w:eastAsia="en-GB"/>
        </w:rPr>
        <w:t>Raelin</w:t>
      </w:r>
      <w:proofErr w:type="spellEnd"/>
      <w:r w:rsidRPr="008A6F61">
        <w:rPr>
          <w:rFonts w:ascii="Arial" w:hAnsi="Arial" w:cs="Arial"/>
          <w:color w:val="1A1A1A"/>
          <w:sz w:val="22"/>
          <w:szCs w:val="22"/>
          <w:lang w:val="en-GB" w:eastAsia="en-GB"/>
        </w:rPr>
        <w:t>, Joseph. (2001). Public Reflection as the Basis of Learning. Management Learning - MANAGE LEARNING. 32. 11-30</w:t>
      </w:r>
    </w:p>
    <w:p w14:paraId="0DC26391"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75726D17"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r w:rsidRPr="008A6F61">
        <w:rPr>
          <w:rFonts w:ascii="Arial" w:hAnsi="Arial" w:cs="Arial"/>
          <w:color w:val="000000"/>
          <w:sz w:val="22"/>
          <w:szCs w:val="22"/>
          <w:lang w:val="en-GB" w:eastAsia="en-GB"/>
        </w:rPr>
        <w:t xml:space="preserve">Sell, K. (2005) The Disciplines of Vocal Pedagogy; Towards </w:t>
      </w:r>
      <w:proofErr w:type="gramStart"/>
      <w:r w:rsidRPr="008A6F61">
        <w:rPr>
          <w:rFonts w:ascii="Arial" w:hAnsi="Arial" w:cs="Arial"/>
          <w:color w:val="000000"/>
          <w:sz w:val="22"/>
          <w:szCs w:val="22"/>
          <w:lang w:val="en-GB" w:eastAsia="en-GB"/>
        </w:rPr>
        <w:t>an</w:t>
      </w:r>
      <w:proofErr w:type="gramEnd"/>
      <w:r w:rsidRPr="008A6F61">
        <w:rPr>
          <w:rFonts w:ascii="Arial" w:hAnsi="Arial" w:cs="Arial"/>
          <w:color w:val="000000"/>
          <w:sz w:val="22"/>
          <w:szCs w:val="22"/>
          <w:lang w:val="en-GB" w:eastAsia="en-GB"/>
        </w:rPr>
        <w:t xml:space="preserve"> Holistic Approach. Ashgate Publishing</w:t>
      </w:r>
    </w:p>
    <w:p w14:paraId="41D00D22"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65949BE7"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roofErr w:type="spellStart"/>
      <w:r w:rsidRPr="008A6F61">
        <w:rPr>
          <w:rFonts w:ascii="Arial" w:hAnsi="Arial" w:cs="Arial"/>
          <w:color w:val="000000"/>
          <w:sz w:val="22"/>
          <w:szCs w:val="22"/>
          <w:lang w:val="en-GB" w:eastAsia="en-GB"/>
        </w:rPr>
        <w:t>Shewell</w:t>
      </w:r>
      <w:proofErr w:type="spellEnd"/>
      <w:r w:rsidRPr="008A6F61">
        <w:rPr>
          <w:rFonts w:ascii="Arial" w:hAnsi="Arial" w:cs="Arial"/>
          <w:color w:val="000000"/>
          <w:sz w:val="22"/>
          <w:szCs w:val="22"/>
          <w:lang w:val="en-GB" w:eastAsia="en-GB"/>
        </w:rPr>
        <w:t>, C. (2009) Voice Work: Art and Science in Changing Voices, Wiley Blackwell</w:t>
      </w:r>
    </w:p>
    <w:p w14:paraId="112DE2DC"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jc w:val="both"/>
        <w:rPr>
          <w:rFonts w:ascii="Arial" w:hAnsi="Arial" w:cs="Arial"/>
          <w:color w:val="000000"/>
          <w:sz w:val="22"/>
          <w:szCs w:val="22"/>
          <w:lang w:val="en-GB" w:eastAsia="en-GB"/>
        </w:rPr>
      </w:pPr>
    </w:p>
    <w:p w14:paraId="2864C1A7"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r w:rsidRPr="008A6F61">
        <w:rPr>
          <w:rFonts w:ascii="Arial" w:hAnsi="Arial" w:cs="Arial"/>
          <w:color w:val="000000"/>
          <w:sz w:val="22"/>
          <w:szCs w:val="22"/>
          <w:lang w:val="en-GB" w:eastAsia="en-GB"/>
        </w:rPr>
        <w:t>Stark, J. (1999) Bel Canto – A History of Vocal Pedagogy, University of Toronto Press.</w:t>
      </w:r>
    </w:p>
    <w:p w14:paraId="3C65F232"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2E09296E"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222222"/>
          <w:sz w:val="22"/>
          <w:szCs w:val="22"/>
          <w:lang w:val="en-GB" w:eastAsia="en-GB"/>
        </w:rPr>
      </w:pPr>
      <w:proofErr w:type="spellStart"/>
      <w:r w:rsidRPr="008A6F61">
        <w:rPr>
          <w:rFonts w:ascii="Arial" w:hAnsi="Arial" w:cs="Arial"/>
          <w:color w:val="222222"/>
          <w:sz w:val="22"/>
          <w:szCs w:val="22"/>
          <w:lang w:val="en-GB" w:eastAsia="en-GB"/>
        </w:rPr>
        <w:t>Stegemööller</w:t>
      </w:r>
      <w:proofErr w:type="spellEnd"/>
      <w:r w:rsidRPr="008A6F61">
        <w:rPr>
          <w:rFonts w:ascii="Arial" w:hAnsi="Arial" w:cs="Arial"/>
          <w:color w:val="222222"/>
          <w:sz w:val="22"/>
          <w:szCs w:val="22"/>
          <w:lang w:val="en-GB" w:eastAsia="en-GB"/>
        </w:rPr>
        <w:t xml:space="preserve">, E.L., </w:t>
      </w:r>
      <w:proofErr w:type="spellStart"/>
      <w:r w:rsidRPr="008A6F61">
        <w:rPr>
          <w:rFonts w:ascii="Arial" w:hAnsi="Arial" w:cs="Arial"/>
          <w:color w:val="222222"/>
          <w:sz w:val="22"/>
          <w:szCs w:val="22"/>
          <w:lang w:val="en-GB" w:eastAsia="en-GB"/>
        </w:rPr>
        <w:t>Skoe</w:t>
      </w:r>
      <w:proofErr w:type="spellEnd"/>
      <w:r w:rsidRPr="008A6F61">
        <w:rPr>
          <w:rFonts w:ascii="Arial" w:hAnsi="Arial" w:cs="Arial"/>
          <w:color w:val="222222"/>
          <w:sz w:val="22"/>
          <w:szCs w:val="22"/>
          <w:lang w:val="en-GB" w:eastAsia="en-GB"/>
        </w:rPr>
        <w:t xml:space="preserve">, E., Nicol, T., </w:t>
      </w:r>
      <w:proofErr w:type="spellStart"/>
      <w:r w:rsidRPr="008A6F61">
        <w:rPr>
          <w:rFonts w:ascii="Arial" w:hAnsi="Arial" w:cs="Arial"/>
          <w:color w:val="222222"/>
          <w:sz w:val="22"/>
          <w:szCs w:val="22"/>
          <w:lang w:val="en-GB" w:eastAsia="en-GB"/>
        </w:rPr>
        <w:t>Warrier</w:t>
      </w:r>
      <w:proofErr w:type="spellEnd"/>
      <w:r w:rsidRPr="008A6F61">
        <w:rPr>
          <w:rFonts w:ascii="Arial" w:hAnsi="Arial" w:cs="Arial"/>
          <w:color w:val="222222"/>
          <w:sz w:val="22"/>
          <w:szCs w:val="22"/>
          <w:lang w:val="en-GB" w:eastAsia="en-GB"/>
        </w:rPr>
        <w:t>, C.M. and Kraus, N., 2008. Music training and vocal production of speech and song. Music Perception, 25(5), pp.419-428.</w:t>
      </w:r>
    </w:p>
    <w:p w14:paraId="30871C75"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222222"/>
          <w:sz w:val="22"/>
          <w:szCs w:val="22"/>
          <w:lang w:val="en-GB" w:eastAsia="en-GB"/>
        </w:rPr>
      </w:pPr>
    </w:p>
    <w:p w14:paraId="4A5B7085"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roofErr w:type="spellStart"/>
      <w:r w:rsidRPr="008A6F61">
        <w:rPr>
          <w:rFonts w:ascii="Arial" w:hAnsi="Arial" w:cs="Arial"/>
          <w:color w:val="000000"/>
          <w:sz w:val="22"/>
          <w:szCs w:val="22"/>
          <w:lang w:val="en-GB" w:eastAsia="en-GB"/>
        </w:rPr>
        <w:t>Steinhauer</w:t>
      </w:r>
      <w:proofErr w:type="spellEnd"/>
      <w:r w:rsidRPr="008A6F61">
        <w:rPr>
          <w:rFonts w:ascii="Arial" w:hAnsi="Arial" w:cs="Arial"/>
          <w:color w:val="000000"/>
          <w:sz w:val="22"/>
          <w:szCs w:val="22"/>
          <w:lang w:val="en-GB" w:eastAsia="en-GB"/>
        </w:rPr>
        <w:t xml:space="preserve">, K., PHD., (2015). An Introduction to </w:t>
      </w:r>
      <w:proofErr w:type="spellStart"/>
      <w:r w:rsidRPr="008A6F61">
        <w:rPr>
          <w:rFonts w:ascii="Arial" w:hAnsi="Arial" w:cs="Arial"/>
          <w:color w:val="000000"/>
          <w:sz w:val="22"/>
          <w:szCs w:val="22"/>
          <w:lang w:val="en-GB" w:eastAsia="en-GB"/>
        </w:rPr>
        <w:t>Estill</w:t>
      </w:r>
      <w:proofErr w:type="spellEnd"/>
      <w:r w:rsidRPr="008A6F61">
        <w:rPr>
          <w:rFonts w:ascii="Arial" w:hAnsi="Arial" w:cs="Arial"/>
          <w:color w:val="000000"/>
          <w:sz w:val="22"/>
          <w:szCs w:val="22"/>
          <w:lang w:val="en-GB" w:eastAsia="en-GB"/>
        </w:rPr>
        <w:t xml:space="preserve"> Voice Training. Voiceprints, 13(2), pp. 5-7</w:t>
      </w:r>
    </w:p>
    <w:p w14:paraId="30F88B1D"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49FDA77C"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1A1A1A"/>
          <w:sz w:val="22"/>
          <w:szCs w:val="22"/>
          <w:lang w:val="en-GB" w:eastAsia="en-GB"/>
        </w:rPr>
      </w:pPr>
      <w:proofErr w:type="spellStart"/>
      <w:r w:rsidRPr="008A6F61">
        <w:rPr>
          <w:rFonts w:ascii="Arial" w:hAnsi="Arial" w:cs="Arial"/>
          <w:color w:val="1A1A1A"/>
          <w:sz w:val="22"/>
          <w:szCs w:val="22"/>
          <w:lang w:val="en-GB" w:eastAsia="en-GB"/>
        </w:rPr>
        <w:t>Steinhauer</w:t>
      </w:r>
      <w:proofErr w:type="spellEnd"/>
      <w:r w:rsidRPr="008A6F61">
        <w:rPr>
          <w:rFonts w:ascii="Arial" w:hAnsi="Arial" w:cs="Arial"/>
          <w:color w:val="1A1A1A"/>
          <w:sz w:val="22"/>
          <w:szCs w:val="22"/>
          <w:lang w:val="en-GB" w:eastAsia="en-GB"/>
        </w:rPr>
        <w:t xml:space="preserve">, Kimberly. The </w:t>
      </w:r>
      <w:proofErr w:type="spellStart"/>
      <w:r w:rsidRPr="008A6F61">
        <w:rPr>
          <w:rFonts w:ascii="Arial" w:hAnsi="Arial" w:cs="Arial"/>
          <w:color w:val="1A1A1A"/>
          <w:sz w:val="22"/>
          <w:szCs w:val="22"/>
          <w:lang w:val="en-GB" w:eastAsia="en-GB"/>
        </w:rPr>
        <w:t>Estill</w:t>
      </w:r>
      <w:proofErr w:type="spellEnd"/>
      <w:r w:rsidRPr="008A6F61">
        <w:rPr>
          <w:rFonts w:ascii="Arial" w:hAnsi="Arial" w:cs="Arial"/>
          <w:color w:val="1A1A1A"/>
          <w:sz w:val="22"/>
          <w:szCs w:val="22"/>
          <w:lang w:val="en-GB" w:eastAsia="en-GB"/>
        </w:rPr>
        <w:t xml:space="preserve"> Voice Model: Theory and Translation (p. 274). </w:t>
      </w:r>
      <w:proofErr w:type="spellStart"/>
      <w:r w:rsidRPr="008A6F61">
        <w:rPr>
          <w:rFonts w:ascii="Arial" w:hAnsi="Arial" w:cs="Arial"/>
          <w:color w:val="1A1A1A"/>
          <w:sz w:val="22"/>
          <w:szCs w:val="22"/>
          <w:lang w:val="en-GB" w:eastAsia="en-GB"/>
        </w:rPr>
        <w:t>Estill</w:t>
      </w:r>
      <w:proofErr w:type="spellEnd"/>
      <w:r w:rsidRPr="008A6F61">
        <w:rPr>
          <w:rFonts w:ascii="Arial" w:hAnsi="Arial" w:cs="Arial"/>
          <w:color w:val="1A1A1A"/>
          <w:sz w:val="22"/>
          <w:szCs w:val="22"/>
          <w:lang w:val="en-GB" w:eastAsia="en-GB"/>
        </w:rPr>
        <w:t xml:space="preserve"> Voice International. Kindle Edition</w:t>
      </w:r>
    </w:p>
    <w:p w14:paraId="230F129F"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144A17AF"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r w:rsidRPr="008A6F61">
        <w:rPr>
          <w:rFonts w:ascii="Arial" w:hAnsi="Arial" w:cs="Arial"/>
          <w:color w:val="000000"/>
          <w:sz w:val="22"/>
          <w:szCs w:val="22"/>
          <w:lang w:val="en-GB" w:eastAsia="en-GB"/>
        </w:rPr>
        <w:t xml:space="preserve">Sundberg, J. and </w:t>
      </w:r>
      <w:proofErr w:type="spellStart"/>
      <w:r w:rsidRPr="008A6F61">
        <w:rPr>
          <w:rFonts w:ascii="Arial" w:hAnsi="Arial" w:cs="Arial"/>
          <w:color w:val="000000"/>
          <w:sz w:val="22"/>
          <w:szCs w:val="22"/>
          <w:lang w:val="en-GB" w:eastAsia="en-GB"/>
        </w:rPr>
        <w:t>Sataloff</w:t>
      </w:r>
      <w:proofErr w:type="spellEnd"/>
      <w:r w:rsidRPr="008A6F61">
        <w:rPr>
          <w:rFonts w:ascii="Arial" w:hAnsi="Arial" w:cs="Arial"/>
          <w:color w:val="000000"/>
          <w:sz w:val="22"/>
          <w:szCs w:val="22"/>
          <w:lang w:val="en-GB" w:eastAsia="en-GB"/>
        </w:rPr>
        <w:t>, R.T., 2005. Vocal Health and Pedagogy: Science, Assessment, and Treatment, Third Edition</w:t>
      </w:r>
    </w:p>
    <w:p w14:paraId="797B57B5"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0BE0B15E"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lang w:val="en-GB" w:eastAsia="en-GB"/>
        </w:rPr>
      </w:pPr>
      <w:proofErr w:type="spellStart"/>
      <w:r w:rsidRPr="008A6F61">
        <w:rPr>
          <w:rFonts w:ascii="Arial" w:hAnsi="Arial" w:cs="Arial"/>
          <w:color w:val="1A1A1A"/>
          <w:sz w:val="22"/>
          <w:szCs w:val="22"/>
          <w:lang w:val="en-GB" w:eastAsia="en-GB"/>
        </w:rPr>
        <w:t>Titze</w:t>
      </w:r>
      <w:proofErr w:type="spellEnd"/>
      <w:r w:rsidRPr="008A6F61">
        <w:rPr>
          <w:rFonts w:ascii="Arial" w:hAnsi="Arial" w:cs="Arial"/>
          <w:color w:val="1A1A1A"/>
          <w:sz w:val="22"/>
          <w:szCs w:val="22"/>
          <w:lang w:val="en-GB" w:eastAsia="en-GB"/>
        </w:rPr>
        <w:t>, I.R., 2006. Voice training and therapy with a semi-occluded vocal tract: rationale and scientific underpinnings. </w:t>
      </w:r>
      <w:r w:rsidRPr="008A6F61">
        <w:rPr>
          <w:rFonts w:ascii="Arial" w:hAnsi="Arial" w:cs="Arial"/>
          <w:i/>
          <w:iCs/>
          <w:color w:val="1A1A1A"/>
          <w:sz w:val="22"/>
          <w:szCs w:val="22"/>
          <w:lang w:val="en-GB" w:eastAsia="en-GB"/>
        </w:rPr>
        <w:t>Journal of Speech, Language, and Hearing Research</w:t>
      </w:r>
      <w:r w:rsidRPr="008A6F61">
        <w:rPr>
          <w:rFonts w:ascii="Arial" w:hAnsi="Arial" w:cs="Arial"/>
          <w:color w:val="1A1A1A"/>
          <w:sz w:val="22"/>
          <w:szCs w:val="22"/>
          <w:lang w:val="en-GB" w:eastAsia="en-GB"/>
        </w:rPr>
        <w:t xml:space="preserve">. Vol. </w:t>
      </w:r>
      <w:proofErr w:type="gramStart"/>
      <w:r w:rsidRPr="008A6F61">
        <w:rPr>
          <w:rFonts w:ascii="Arial" w:hAnsi="Arial" w:cs="Arial"/>
          <w:color w:val="1A1A1A"/>
          <w:sz w:val="22"/>
          <w:szCs w:val="22"/>
          <w:lang w:val="en-GB" w:eastAsia="en-GB"/>
        </w:rPr>
        <w:t>49  448</w:t>
      </w:r>
      <w:proofErr w:type="gramEnd"/>
      <w:r w:rsidRPr="008A6F61">
        <w:rPr>
          <w:rFonts w:ascii="Arial" w:hAnsi="Arial" w:cs="Arial"/>
          <w:color w:val="1A1A1A"/>
          <w:sz w:val="22"/>
          <w:szCs w:val="22"/>
          <w:lang w:val="en-GB" w:eastAsia="en-GB"/>
        </w:rPr>
        <w:t>–459  April 2006  American Speech-Language-Hearing Association</w:t>
      </w:r>
    </w:p>
    <w:p w14:paraId="46012B4E"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p>
    <w:p w14:paraId="35E7261B"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000000"/>
          <w:sz w:val="22"/>
          <w:szCs w:val="22"/>
          <w:lang w:val="en-GB" w:eastAsia="en-GB"/>
        </w:rPr>
      </w:pPr>
      <w:r w:rsidRPr="008A6F61">
        <w:rPr>
          <w:rFonts w:ascii="Arial" w:hAnsi="Arial" w:cs="Arial"/>
          <w:color w:val="000000"/>
          <w:sz w:val="22"/>
          <w:szCs w:val="22"/>
          <w:lang w:val="en-GB" w:eastAsia="en-GB"/>
        </w:rPr>
        <w:t>Nasal Resonance. 1897. The Musical herald, (595), pp. 319-320.</w:t>
      </w:r>
    </w:p>
    <w:p w14:paraId="7FAD9A51"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555555"/>
          <w:sz w:val="22"/>
          <w:szCs w:val="22"/>
          <w:lang w:val="en-GB" w:eastAsia="en-GB"/>
        </w:rPr>
      </w:pPr>
    </w:p>
    <w:p w14:paraId="420624B0"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1A1A1A"/>
          <w:sz w:val="22"/>
          <w:szCs w:val="22"/>
          <w:lang w:val="en-GB" w:eastAsia="en-GB"/>
        </w:rPr>
      </w:pPr>
      <w:proofErr w:type="spellStart"/>
      <w:r w:rsidRPr="008A6F61">
        <w:rPr>
          <w:rFonts w:ascii="Arial" w:hAnsi="Arial" w:cs="Arial"/>
          <w:color w:val="1A1A1A"/>
          <w:sz w:val="22"/>
          <w:szCs w:val="22"/>
          <w:lang w:val="en-GB" w:eastAsia="en-GB"/>
        </w:rPr>
        <w:t>Yanow</w:t>
      </w:r>
      <w:proofErr w:type="spellEnd"/>
      <w:r w:rsidRPr="008A6F61">
        <w:rPr>
          <w:rFonts w:ascii="Arial" w:hAnsi="Arial" w:cs="Arial"/>
          <w:color w:val="1A1A1A"/>
          <w:sz w:val="22"/>
          <w:szCs w:val="22"/>
          <w:lang w:val="en-GB" w:eastAsia="en-GB"/>
        </w:rPr>
        <w:t xml:space="preserve">, D. and </w:t>
      </w:r>
      <w:proofErr w:type="spellStart"/>
      <w:r w:rsidRPr="008A6F61">
        <w:rPr>
          <w:rFonts w:ascii="Arial" w:hAnsi="Arial" w:cs="Arial"/>
          <w:color w:val="1A1A1A"/>
          <w:sz w:val="22"/>
          <w:szCs w:val="22"/>
          <w:lang w:val="en-GB" w:eastAsia="en-GB"/>
        </w:rPr>
        <w:t>Tsoukas</w:t>
      </w:r>
      <w:proofErr w:type="spellEnd"/>
      <w:r w:rsidRPr="008A6F61">
        <w:rPr>
          <w:rFonts w:ascii="Arial" w:hAnsi="Arial" w:cs="Arial"/>
          <w:color w:val="1A1A1A"/>
          <w:sz w:val="22"/>
          <w:szCs w:val="22"/>
          <w:lang w:val="en-GB" w:eastAsia="en-GB"/>
        </w:rPr>
        <w:t>, H., 2009. What is reflection</w:t>
      </w:r>
      <w:r w:rsidRPr="008A6F61">
        <w:rPr>
          <w:rFonts w:ascii="Cambria Math" w:hAnsi="Cambria Math" w:cs="Cambria Math"/>
          <w:color w:val="1A1A1A"/>
          <w:sz w:val="22"/>
          <w:szCs w:val="22"/>
          <w:lang w:val="en-GB" w:eastAsia="en-GB"/>
        </w:rPr>
        <w:t>‐</w:t>
      </w:r>
      <w:r w:rsidRPr="008A6F61">
        <w:rPr>
          <w:rFonts w:ascii="Arial" w:hAnsi="Arial" w:cs="Arial"/>
          <w:color w:val="1A1A1A"/>
          <w:sz w:val="22"/>
          <w:szCs w:val="22"/>
          <w:lang w:val="en-GB" w:eastAsia="en-GB"/>
        </w:rPr>
        <w:t>in</w:t>
      </w:r>
      <w:r w:rsidRPr="008A6F61">
        <w:rPr>
          <w:rFonts w:ascii="Cambria Math" w:hAnsi="Cambria Math" w:cs="Cambria Math"/>
          <w:color w:val="1A1A1A"/>
          <w:sz w:val="22"/>
          <w:szCs w:val="22"/>
          <w:lang w:val="en-GB" w:eastAsia="en-GB"/>
        </w:rPr>
        <w:t>‐</w:t>
      </w:r>
      <w:r w:rsidRPr="008A6F61">
        <w:rPr>
          <w:rFonts w:ascii="Arial" w:hAnsi="Arial" w:cs="Arial"/>
          <w:color w:val="1A1A1A"/>
          <w:sz w:val="22"/>
          <w:szCs w:val="22"/>
          <w:lang w:val="en-GB" w:eastAsia="en-GB"/>
        </w:rPr>
        <w:t>action? A phenomenological account. Journal of management studies, 46(8), pp.1339-1364.</w:t>
      </w:r>
    </w:p>
    <w:p w14:paraId="00BA592B"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ind w:right="-720"/>
        <w:rPr>
          <w:rFonts w:ascii="Arial" w:hAnsi="Arial" w:cs="Arial"/>
          <w:color w:val="1A1A1A"/>
          <w:sz w:val="22"/>
          <w:szCs w:val="22"/>
          <w:lang w:val="en-GB" w:eastAsia="en-GB"/>
        </w:rPr>
      </w:pPr>
    </w:p>
    <w:p w14:paraId="07FB8950"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lang w:val="en-GB" w:eastAsia="en-GB"/>
        </w:rPr>
      </w:pPr>
      <w:proofErr w:type="spellStart"/>
      <w:r w:rsidRPr="008A6F61">
        <w:rPr>
          <w:rFonts w:ascii="Arial" w:hAnsi="Arial" w:cs="Arial"/>
          <w:color w:val="1A1A1A"/>
          <w:sz w:val="22"/>
          <w:szCs w:val="22"/>
          <w:lang w:val="en-GB" w:eastAsia="en-GB"/>
        </w:rPr>
        <w:t>Perta</w:t>
      </w:r>
      <w:proofErr w:type="spellEnd"/>
      <w:r w:rsidRPr="008A6F61">
        <w:rPr>
          <w:rFonts w:ascii="Arial" w:hAnsi="Arial" w:cs="Arial"/>
          <w:color w:val="1A1A1A"/>
          <w:sz w:val="22"/>
          <w:szCs w:val="22"/>
          <w:lang w:val="en-GB" w:eastAsia="en-GB"/>
        </w:rPr>
        <w:t xml:space="preserve">, K., Bae, Y. and </w:t>
      </w:r>
      <w:proofErr w:type="spellStart"/>
      <w:r w:rsidRPr="008A6F61">
        <w:rPr>
          <w:rFonts w:ascii="Arial" w:hAnsi="Arial" w:cs="Arial"/>
          <w:color w:val="1A1A1A"/>
          <w:sz w:val="22"/>
          <w:szCs w:val="22"/>
          <w:lang w:val="en-GB" w:eastAsia="en-GB"/>
        </w:rPr>
        <w:t>Obert</w:t>
      </w:r>
      <w:proofErr w:type="spellEnd"/>
      <w:r w:rsidRPr="008A6F61">
        <w:rPr>
          <w:rFonts w:ascii="Arial" w:hAnsi="Arial" w:cs="Arial"/>
          <w:color w:val="1A1A1A"/>
          <w:sz w:val="22"/>
          <w:szCs w:val="22"/>
          <w:lang w:val="en-GB" w:eastAsia="en-GB"/>
        </w:rPr>
        <w:t>, K., 2020. A pilot investigation of twang quality using magnetic resonance imaging. </w:t>
      </w:r>
      <w:proofErr w:type="spellStart"/>
      <w:r w:rsidRPr="008A6F61">
        <w:rPr>
          <w:rFonts w:ascii="Arial" w:hAnsi="Arial" w:cs="Arial"/>
          <w:i/>
          <w:iCs/>
          <w:color w:val="1A1A1A"/>
          <w:sz w:val="22"/>
          <w:szCs w:val="22"/>
          <w:lang w:val="en-GB" w:eastAsia="en-GB"/>
        </w:rPr>
        <w:t>Logopedics</w:t>
      </w:r>
      <w:proofErr w:type="spellEnd"/>
      <w:r w:rsidRPr="008A6F61">
        <w:rPr>
          <w:rFonts w:ascii="Arial" w:hAnsi="Arial" w:cs="Arial"/>
          <w:i/>
          <w:iCs/>
          <w:color w:val="1A1A1A"/>
          <w:sz w:val="22"/>
          <w:szCs w:val="22"/>
          <w:lang w:val="en-GB" w:eastAsia="en-GB"/>
        </w:rPr>
        <w:t xml:space="preserve"> Phoniatrics Vocology</w:t>
      </w:r>
      <w:r w:rsidRPr="008A6F61">
        <w:rPr>
          <w:rFonts w:ascii="Arial" w:hAnsi="Arial" w:cs="Arial"/>
          <w:color w:val="1A1A1A"/>
          <w:sz w:val="22"/>
          <w:szCs w:val="22"/>
          <w:lang w:val="en-GB" w:eastAsia="en-GB"/>
        </w:rPr>
        <w:t>, pp.1-9</w:t>
      </w:r>
    </w:p>
    <w:p w14:paraId="57CF6880"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lang w:val="en-GB" w:eastAsia="en-GB"/>
        </w:rPr>
      </w:pPr>
    </w:p>
    <w:p w14:paraId="4AE8E2CF"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b/>
          <w:bCs/>
          <w:color w:val="1A1A1A"/>
          <w:sz w:val="22"/>
          <w:szCs w:val="22"/>
          <w:u w:val="single" w:color="1A1A1A"/>
          <w:lang w:val="en-GB" w:eastAsia="en-GB"/>
        </w:rPr>
      </w:pPr>
      <w:r w:rsidRPr="008A6F61">
        <w:rPr>
          <w:rFonts w:ascii="Arial" w:hAnsi="Arial" w:cs="Arial"/>
          <w:b/>
          <w:bCs/>
          <w:color w:val="1A1A1A"/>
          <w:sz w:val="22"/>
          <w:szCs w:val="22"/>
          <w:u w:val="single" w:color="1A1A1A"/>
          <w:lang w:val="en-GB" w:eastAsia="en-GB"/>
        </w:rPr>
        <w:lastRenderedPageBreak/>
        <w:t>Website References</w:t>
      </w:r>
    </w:p>
    <w:p w14:paraId="6351FB5C"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b/>
          <w:bCs/>
          <w:color w:val="1A1A1A"/>
          <w:sz w:val="22"/>
          <w:szCs w:val="22"/>
          <w:u w:color="1A1A1A"/>
          <w:lang w:val="en-GB" w:eastAsia="en-GB"/>
        </w:rPr>
      </w:pPr>
    </w:p>
    <w:p w14:paraId="5B24E24B"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u w:val="single" w:color="1A1A1A"/>
          <w:lang w:val="en-GB" w:eastAsia="en-GB"/>
        </w:rPr>
      </w:pPr>
      <w:r w:rsidRPr="008A6F61">
        <w:rPr>
          <w:rFonts w:ascii="Arial" w:hAnsi="Arial" w:cs="Arial"/>
          <w:color w:val="1A1A1A"/>
          <w:sz w:val="22"/>
          <w:szCs w:val="22"/>
          <w:u w:color="1A1A1A"/>
          <w:lang w:val="en-GB" w:eastAsia="en-GB"/>
        </w:rPr>
        <w:t xml:space="preserve">International phonetic Alphabet; </w:t>
      </w:r>
      <w:proofErr w:type="spellStart"/>
      <w:r w:rsidRPr="008A6F61">
        <w:rPr>
          <w:rFonts w:ascii="Arial" w:hAnsi="Arial" w:cs="Arial"/>
          <w:color w:val="1A1A1A"/>
          <w:sz w:val="22"/>
          <w:szCs w:val="22"/>
          <w:u w:color="1A1A1A"/>
          <w:lang w:val="en-GB" w:eastAsia="en-GB"/>
        </w:rPr>
        <w:t>Prooting</w:t>
      </w:r>
      <w:proofErr w:type="spellEnd"/>
      <w:r w:rsidRPr="008A6F61">
        <w:rPr>
          <w:rFonts w:ascii="Arial" w:hAnsi="Arial" w:cs="Arial"/>
          <w:color w:val="1A1A1A"/>
          <w:sz w:val="22"/>
          <w:szCs w:val="22"/>
          <w:u w:color="1A1A1A"/>
          <w:lang w:val="en-GB" w:eastAsia="en-GB"/>
        </w:rPr>
        <w:t xml:space="preserve"> the study of phonetics</w:t>
      </w:r>
      <w:r w:rsidRPr="008A6F61">
        <w:rPr>
          <w:rFonts w:ascii="Arial" w:hAnsi="Arial" w:cs="Arial"/>
          <w:color w:val="1A1A1A"/>
          <w:sz w:val="22"/>
          <w:szCs w:val="22"/>
          <w:u w:val="single" w:color="1A1A1A"/>
          <w:lang w:val="en-GB" w:eastAsia="en-GB"/>
        </w:rPr>
        <w:t>.</w:t>
      </w:r>
    </w:p>
    <w:p w14:paraId="310A4A56"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b/>
          <w:bCs/>
          <w:color w:val="1A1A1A"/>
          <w:sz w:val="22"/>
          <w:szCs w:val="22"/>
          <w:u w:val="single" w:color="1A1A1A"/>
          <w:lang w:val="en-GB" w:eastAsia="en-GB"/>
        </w:rPr>
      </w:pPr>
      <w:r w:rsidRPr="008A6F61">
        <w:rPr>
          <w:rFonts w:ascii="Arial" w:hAnsi="Arial" w:cs="Arial"/>
          <w:color w:val="1A1A1A"/>
          <w:sz w:val="22"/>
          <w:szCs w:val="22"/>
          <w:u w:color="1A1A1A"/>
          <w:lang w:val="en-GB" w:eastAsia="en-GB"/>
        </w:rPr>
        <w:t>IPA chart with sounds can be found here;</w:t>
      </w:r>
    </w:p>
    <w:p w14:paraId="72D29F14"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b/>
          <w:bCs/>
          <w:color w:val="1A1A1A"/>
          <w:sz w:val="22"/>
          <w:szCs w:val="22"/>
          <w:u w:val="single" w:color="1A1A1A"/>
          <w:lang w:val="en-GB" w:eastAsia="en-GB"/>
        </w:rPr>
      </w:pPr>
    </w:p>
    <w:p w14:paraId="152DBA4E" w14:textId="77777777" w:rsidR="004C0C3E" w:rsidRPr="008A6F61" w:rsidRDefault="003A561A"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u w:color="1A1A1A"/>
          <w:lang w:val="en-GB" w:eastAsia="en-GB"/>
        </w:rPr>
      </w:pPr>
      <w:hyperlink r:id="rId10" w:history="1">
        <w:r w:rsidR="004C0C3E" w:rsidRPr="008A6F61">
          <w:rPr>
            <w:rFonts w:ascii="Arial" w:hAnsi="Arial" w:cs="Arial"/>
            <w:color w:val="1A1A1A"/>
            <w:sz w:val="22"/>
            <w:szCs w:val="22"/>
            <w:u w:val="single" w:color="1A1A1A"/>
            <w:lang w:val="en-GB" w:eastAsia="en-GB"/>
          </w:rPr>
          <w:t>https://www.internationalphoneticalphabet.org/ipa-sounds/ipa-chart-with-sounds/</w:t>
        </w:r>
      </w:hyperlink>
    </w:p>
    <w:p w14:paraId="1650F584"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u w:color="1A1A1A"/>
          <w:lang w:val="en-GB" w:eastAsia="en-GB"/>
        </w:rPr>
      </w:pPr>
    </w:p>
    <w:p w14:paraId="3AE77EC1"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u w:color="1A1A1A"/>
          <w:lang w:val="en-GB" w:eastAsia="en-GB"/>
        </w:rPr>
      </w:pPr>
      <w:r w:rsidRPr="008A6F61">
        <w:rPr>
          <w:rFonts w:ascii="Arial" w:hAnsi="Arial" w:cs="Arial"/>
          <w:color w:val="1A1A1A"/>
          <w:sz w:val="22"/>
          <w:szCs w:val="22"/>
          <w:u w:color="1A1A1A"/>
          <w:lang w:val="en-GB" w:eastAsia="en-GB"/>
        </w:rPr>
        <w:t xml:space="preserve">Pain, Elisabeth (2016) How to (seriously) read a scientific paper. </w:t>
      </w:r>
    </w:p>
    <w:p w14:paraId="5DF6759F"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u w:color="1A1A1A"/>
          <w:lang w:val="en-GB" w:eastAsia="en-GB"/>
        </w:rPr>
      </w:pPr>
    </w:p>
    <w:p w14:paraId="530B47DA"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u w:color="1A1A1A"/>
          <w:lang w:val="en-GB" w:eastAsia="en-GB"/>
        </w:rPr>
      </w:pPr>
      <w:r w:rsidRPr="008A6F61">
        <w:rPr>
          <w:rFonts w:ascii="Arial" w:hAnsi="Arial" w:cs="Arial"/>
          <w:color w:val="1A1A1A"/>
          <w:sz w:val="22"/>
          <w:szCs w:val="22"/>
          <w:u w:color="1A1A1A"/>
          <w:lang w:val="en-GB" w:eastAsia="en-GB"/>
        </w:rPr>
        <w:t xml:space="preserve">Available at; </w:t>
      </w:r>
      <w:hyperlink r:id="rId11" w:history="1">
        <w:r w:rsidRPr="008A6F61">
          <w:rPr>
            <w:rFonts w:ascii="Arial" w:hAnsi="Arial" w:cs="Arial"/>
            <w:color w:val="1A1A1A"/>
            <w:sz w:val="22"/>
            <w:szCs w:val="22"/>
            <w:u w:val="single" w:color="1A1A1A"/>
            <w:lang w:val="en-GB" w:eastAsia="en-GB"/>
          </w:rPr>
          <w:t>https://www.sciencemag.org/careers/2016/03/how-seriously-read-scientific-paper</w:t>
        </w:r>
      </w:hyperlink>
    </w:p>
    <w:p w14:paraId="72D05008"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u w:color="1A1A1A"/>
          <w:lang w:val="en-GB" w:eastAsia="en-GB"/>
        </w:rPr>
      </w:pPr>
    </w:p>
    <w:p w14:paraId="3C9B3AF1"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u w:color="1A1A1A"/>
          <w:lang w:val="en-GB" w:eastAsia="en-GB"/>
        </w:rPr>
      </w:pPr>
      <w:r w:rsidRPr="008A6F61">
        <w:rPr>
          <w:rFonts w:ascii="Arial" w:hAnsi="Arial" w:cs="Arial"/>
          <w:color w:val="1A1A1A"/>
          <w:sz w:val="22"/>
          <w:szCs w:val="22"/>
          <w:u w:color="1A1A1A"/>
          <w:lang w:val="en-GB" w:eastAsia="en-GB"/>
        </w:rPr>
        <w:t>National College of Policing Library articles on communication and interviewing techniques can be found here;</w:t>
      </w:r>
    </w:p>
    <w:p w14:paraId="2A310917"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u w:color="1A1A1A"/>
          <w:lang w:val="en-GB" w:eastAsia="en-GB"/>
        </w:rPr>
      </w:pPr>
    </w:p>
    <w:p w14:paraId="36369385" w14:textId="77777777" w:rsidR="004C0C3E" w:rsidRPr="008A6F61" w:rsidRDefault="003A561A"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u w:color="1A1A1A"/>
          <w:lang w:val="en-GB" w:eastAsia="en-GB"/>
        </w:rPr>
      </w:pPr>
      <w:hyperlink r:id="rId12" w:history="1">
        <w:r w:rsidR="004C0C3E" w:rsidRPr="008A6F61">
          <w:rPr>
            <w:rFonts w:ascii="Arial" w:hAnsi="Arial" w:cs="Arial"/>
            <w:color w:val="1A1A1A"/>
            <w:sz w:val="22"/>
            <w:szCs w:val="22"/>
            <w:u w:val="single" w:color="1A1A1A"/>
            <w:lang w:val="en-GB" w:eastAsia="en-GB"/>
          </w:rPr>
          <w:t>https://www.app.college.police.uk/app-content/investigations/investigative-interviewing/</w:t>
        </w:r>
      </w:hyperlink>
    </w:p>
    <w:p w14:paraId="66C618D3" w14:textId="77777777" w:rsidR="004C0C3E" w:rsidRPr="008A6F61" w:rsidRDefault="004C0C3E" w:rsidP="008A6F61">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360" w:lineRule="auto"/>
        <w:rPr>
          <w:rFonts w:ascii="Arial" w:hAnsi="Arial" w:cs="Arial"/>
          <w:color w:val="1A1A1A"/>
          <w:sz w:val="22"/>
          <w:szCs w:val="22"/>
          <w:u w:color="1A1A1A"/>
          <w:lang w:val="en-GB" w:eastAsia="en-GB"/>
        </w:rPr>
      </w:pPr>
    </w:p>
    <w:p w14:paraId="58B349BE" w14:textId="77777777" w:rsidR="002E24A9" w:rsidRPr="008A6F61" w:rsidRDefault="004C0C3E" w:rsidP="008A6F61">
      <w:pPr>
        <w:spacing w:line="360" w:lineRule="auto"/>
        <w:rPr>
          <w:rFonts w:ascii="Arial" w:hAnsi="Arial" w:cs="Arial"/>
          <w:sz w:val="22"/>
          <w:szCs w:val="22"/>
        </w:rPr>
      </w:pPr>
      <w:r w:rsidRPr="008A6F61">
        <w:rPr>
          <w:rFonts w:ascii="Arial" w:hAnsi="Arial" w:cs="Arial"/>
          <w:color w:val="1A1A1A"/>
          <w:sz w:val="22"/>
          <w:szCs w:val="22"/>
          <w:u w:color="1A1A1A"/>
          <w:lang w:val="en-GB" w:eastAsia="en-GB"/>
        </w:rPr>
        <w:t>https://www.college.police.uk/What-we-do/Standards/Guidelines/Initial-accounts/Documents/Initial_Accounts_Guidelines.pdf</w:t>
      </w:r>
    </w:p>
    <w:p w14:paraId="7120D7DC" w14:textId="77777777" w:rsidR="002E24A9" w:rsidRPr="008A6F61" w:rsidRDefault="002E24A9" w:rsidP="008A6F61">
      <w:pPr>
        <w:spacing w:line="360" w:lineRule="auto"/>
        <w:rPr>
          <w:rFonts w:ascii="Arial" w:hAnsi="Arial" w:cs="Arial"/>
          <w:sz w:val="22"/>
          <w:szCs w:val="22"/>
        </w:rPr>
      </w:pPr>
    </w:p>
    <w:p w14:paraId="14060AF6" w14:textId="77777777" w:rsidR="002E24A9" w:rsidRPr="008A6F61" w:rsidRDefault="002E24A9" w:rsidP="008A6F61">
      <w:pPr>
        <w:spacing w:line="360" w:lineRule="auto"/>
        <w:rPr>
          <w:rFonts w:ascii="Arial" w:hAnsi="Arial" w:cs="Arial"/>
          <w:sz w:val="22"/>
          <w:szCs w:val="22"/>
        </w:rPr>
      </w:pPr>
    </w:p>
    <w:p w14:paraId="46DF328B" w14:textId="77777777" w:rsidR="002E24A9" w:rsidRPr="008A6F61" w:rsidRDefault="002E24A9" w:rsidP="008A6F61">
      <w:pPr>
        <w:spacing w:line="360" w:lineRule="auto"/>
        <w:rPr>
          <w:rFonts w:ascii="Arial" w:hAnsi="Arial" w:cs="Arial"/>
          <w:sz w:val="22"/>
          <w:szCs w:val="22"/>
        </w:rPr>
      </w:pPr>
    </w:p>
    <w:p w14:paraId="7BA2DAA8" w14:textId="77777777" w:rsidR="00051EF2" w:rsidRPr="008A6F61" w:rsidRDefault="00051EF2" w:rsidP="008A6F61">
      <w:pPr>
        <w:pStyle w:val="Default"/>
        <w:spacing w:before="0" w:line="360" w:lineRule="auto"/>
        <w:ind w:right="278"/>
        <w:jc w:val="both"/>
        <w:rPr>
          <w:rFonts w:ascii="Arial" w:eastAsia="Arial" w:hAnsi="Arial" w:cs="Arial"/>
          <w:sz w:val="22"/>
          <w:szCs w:val="22"/>
        </w:rPr>
      </w:pPr>
    </w:p>
    <w:p w14:paraId="31AB48E8" w14:textId="77777777" w:rsidR="00051EF2" w:rsidRPr="008A6F61" w:rsidRDefault="00051EF2" w:rsidP="008A6F61">
      <w:pPr>
        <w:pStyle w:val="Default"/>
        <w:spacing w:before="0" w:line="360" w:lineRule="auto"/>
        <w:ind w:right="278"/>
        <w:jc w:val="both"/>
        <w:rPr>
          <w:rFonts w:ascii="Arial" w:eastAsia="Arial" w:hAnsi="Arial" w:cs="Arial"/>
          <w:sz w:val="22"/>
          <w:szCs w:val="22"/>
        </w:rPr>
      </w:pPr>
    </w:p>
    <w:p w14:paraId="1318B916" w14:textId="77777777" w:rsidR="00051EF2" w:rsidRPr="008A6F61" w:rsidRDefault="00051EF2" w:rsidP="008A6F61">
      <w:pPr>
        <w:pStyle w:val="Default"/>
        <w:spacing w:before="0" w:line="360" w:lineRule="auto"/>
        <w:ind w:right="278"/>
        <w:jc w:val="both"/>
        <w:rPr>
          <w:rFonts w:ascii="Arial" w:eastAsia="Arial" w:hAnsi="Arial" w:cs="Arial"/>
          <w:sz w:val="22"/>
          <w:szCs w:val="22"/>
        </w:rPr>
      </w:pPr>
    </w:p>
    <w:p w14:paraId="36813B70" w14:textId="77777777" w:rsidR="00051EF2" w:rsidRPr="008A6F61" w:rsidRDefault="00051EF2" w:rsidP="008A6F61">
      <w:pPr>
        <w:pStyle w:val="Default"/>
        <w:spacing w:before="0" w:line="360" w:lineRule="auto"/>
        <w:ind w:right="278"/>
        <w:jc w:val="both"/>
        <w:rPr>
          <w:rFonts w:ascii="Arial" w:eastAsia="Arial" w:hAnsi="Arial" w:cs="Arial"/>
          <w:sz w:val="22"/>
          <w:szCs w:val="22"/>
        </w:rPr>
      </w:pPr>
    </w:p>
    <w:p w14:paraId="16D2053E" w14:textId="77777777" w:rsidR="00051EF2" w:rsidRPr="008A6F61" w:rsidRDefault="00051EF2" w:rsidP="008A6F61">
      <w:pPr>
        <w:pStyle w:val="Default"/>
        <w:spacing w:before="0" w:line="360" w:lineRule="auto"/>
        <w:ind w:right="278"/>
        <w:rPr>
          <w:rFonts w:ascii="Arial" w:eastAsia="Arial" w:hAnsi="Arial" w:cs="Arial"/>
          <w:sz w:val="22"/>
          <w:szCs w:val="22"/>
        </w:rPr>
      </w:pPr>
    </w:p>
    <w:p w14:paraId="121FCEED" w14:textId="77777777" w:rsidR="00051EF2" w:rsidRPr="008A6F61" w:rsidRDefault="00051EF2" w:rsidP="008A6F61">
      <w:pPr>
        <w:pStyle w:val="Default"/>
        <w:spacing w:before="0" w:line="360" w:lineRule="auto"/>
        <w:ind w:right="278"/>
        <w:rPr>
          <w:rFonts w:ascii="Arial" w:eastAsia="Arial" w:hAnsi="Arial" w:cs="Arial"/>
          <w:sz w:val="22"/>
          <w:szCs w:val="22"/>
        </w:rPr>
      </w:pPr>
    </w:p>
    <w:p w14:paraId="695224CD" w14:textId="77777777" w:rsidR="00051EF2" w:rsidRPr="008A6F61" w:rsidRDefault="00051EF2" w:rsidP="008A6F61">
      <w:pPr>
        <w:pStyle w:val="Default"/>
        <w:spacing w:before="0" w:line="360" w:lineRule="auto"/>
        <w:ind w:right="278"/>
        <w:rPr>
          <w:rFonts w:ascii="Arial" w:eastAsia="Arial" w:hAnsi="Arial" w:cs="Arial"/>
          <w:sz w:val="22"/>
          <w:szCs w:val="22"/>
        </w:rPr>
      </w:pPr>
    </w:p>
    <w:p w14:paraId="0F5AA9FD" w14:textId="77777777" w:rsidR="00051EF2" w:rsidRPr="008A6F61" w:rsidRDefault="00051EF2" w:rsidP="008A6F61">
      <w:pPr>
        <w:pStyle w:val="Default"/>
        <w:spacing w:before="0" w:line="360" w:lineRule="auto"/>
        <w:ind w:right="278"/>
        <w:rPr>
          <w:rFonts w:ascii="Arial" w:eastAsia="Arial" w:hAnsi="Arial" w:cs="Arial"/>
          <w:color w:val="FF2600"/>
          <w:sz w:val="22"/>
          <w:szCs w:val="22"/>
        </w:rPr>
      </w:pPr>
    </w:p>
    <w:p w14:paraId="2437F666" w14:textId="77777777" w:rsidR="00051EF2" w:rsidRPr="008A6F61" w:rsidRDefault="00051EF2" w:rsidP="008A6F61">
      <w:pPr>
        <w:pStyle w:val="Default"/>
        <w:spacing w:before="0" w:line="360" w:lineRule="auto"/>
        <w:ind w:right="278"/>
        <w:rPr>
          <w:rFonts w:ascii="Arial" w:eastAsia="Arial" w:hAnsi="Arial" w:cs="Arial"/>
          <w:sz w:val="22"/>
          <w:szCs w:val="22"/>
        </w:rPr>
      </w:pPr>
    </w:p>
    <w:p w14:paraId="11F47655" w14:textId="77777777" w:rsidR="00051EF2" w:rsidRPr="008A6F61" w:rsidRDefault="00051EF2" w:rsidP="008A6F61">
      <w:pPr>
        <w:pStyle w:val="Default"/>
        <w:spacing w:before="0" w:line="360" w:lineRule="auto"/>
        <w:ind w:right="278"/>
        <w:rPr>
          <w:rFonts w:ascii="Arial" w:eastAsia="Arial" w:hAnsi="Arial" w:cs="Arial"/>
          <w:sz w:val="22"/>
          <w:szCs w:val="22"/>
        </w:rPr>
      </w:pPr>
    </w:p>
    <w:p w14:paraId="6A6C5519" w14:textId="77777777" w:rsidR="00051EF2" w:rsidRPr="008A6F61" w:rsidRDefault="00051EF2" w:rsidP="008A6F61">
      <w:pPr>
        <w:pStyle w:val="Default"/>
        <w:spacing w:before="0" w:line="360" w:lineRule="auto"/>
        <w:ind w:right="278"/>
        <w:rPr>
          <w:rFonts w:ascii="Arial" w:eastAsia="Arial" w:hAnsi="Arial" w:cs="Arial"/>
          <w:sz w:val="22"/>
          <w:szCs w:val="22"/>
        </w:rPr>
      </w:pPr>
    </w:p>
    <w:p w14:paraId="59097F17" w14:textId="77777777" w:rsidR="00051EF2" w:rsidRPr="008A6F61" w:rsidRDefault="00051EF2" w:rsidP="008A6F61">
      <w:pPr>
        <w:pStyle w:val="Default"/>
        <w:spacing w:before="0" w:line="360" w:lineRule="auto"/>
        <w:ind w:right="278"/>
        <w:rPr>
          <w:rFonts w:ascii="Arial" w:eastAsia="Arial" w:hAnsi="Arial" w:cs="Arial"/>
          <w:sz w:val="22"/>
          <w:szCs w:val="22"/>
        </w:rPr>
      </w:pPr>
    </w:p>
    <w:p w14:paraId="5C5D7B7B" w14:textId="77777777" w:rsidR="00051EF2" w:rsidRPr="008A6F61" w:rsidRDefault="00051EF2" w:rsidP="008A6F61">
      <w:pPr>
        <w:pStyle w:val="Default"/>
        <w:spacing w:before="0" w:line="360" w:lineRule="auto"/>
        <w:ind w:right="278"/>
        <w:rPr>
          <w:rFonts w:ascii="Arial" w:eastAsia="Arial" w:hAnsi="Arial" w:cs="Arial"/>
          <w:sz w:val="22"/>
          <w:szCs w:val="22"/>
        </w:rPr>
      </w:pPr>
    </w:p>
    <w:p w14:paraId="09570DA1" w14:textId="77777777" w:rsidR="00051EF2" w:rsidRPr="008A6F61" w:rsidRDefault="00051EF2" w:rsidP="008A6F61">
      <w:pPr>
        <w:pStyle w:val="Default"/>
        <w:spacing w:before="0" w:line="360" w:lineRule="auto"/>
        <w:ind w:right="278"/>
        <w:rPr>
          <w:rFonts w:ascii="Arial" w:eastAsia="Arial" w:hAnsi="Arial" w:cs="Arial"/>
          <w:sz w:val="22"/>
          <w:szCs w:val="22"/>
        </w:rPr>
      </w:pPr>
    </w:p>
    <w:p w14:paraId="6BB29B33" w14:textId="77777777" w:rsidR="00051EF2" w:rsidRPr="008A6F61" w:rsidRDefault="00051EF2" w:rsidP="008A6F61">
      <w:pPr>
        <w:pStyle w:val="Default"/>
        <w:spacing w:before="0" w:line="360" w:lineRule="auto"/>
        <w:ind w:right="278"/>
        <w:rPr>
          <w:rFonts w:ascii="Arial" w:eastAsia="Arial" w:hAnsi="Arial" w:cs="Arial"/>
          <w:color w:val="FF2600"/>
          <w:sz w:val="22"/>
          <w:szCs w:val="22"/>
        </w:rPr>
      </w:pPr>
    </w:p>
    <w:p w14:paraId="3DF8D8D5" w14:textId="77777777" w:rsidR="00051EF2" w:rsidRPr="008A6F61" w:rsidRDefault="00051EF2" w:rsidP="008A6F61">
      <w:pPr>
        <w:pStyle w:val="Default"/>
        <w:spacing w:before="0" w:line="360" w:lineRule="auto"/>
        <w:ind w:right="278"/>
        <w:rPr>
          <w:rFonts w:ascii="Arial" w:eastAsia="Arial" w:hAnsi="Arial" w:cs="Arial"/>
          <w:color w:val="FF2600"/>
          <w:sz w:val="22"/>
          <w:szCs w:val="22"/>
        </w:rPr>
      </w:pPr>
    </w:p>
    <w:p w14:paraId="0EA32D09" w14:textId="77777777" w:rsidR="00051EF2" w:rsidRPr="008A6F61" w:rsidRDefault="00822AD8" w:rsidP="008A6F61">
      <w:pPr>
        <w:pStyle w:val="Default"/>
        <w:spacing w:before="0" w:line="360" w:lineRule="auto"/>
        <w:ind w:right="278"/>
        <w:rPr>
          <w:rFonts w:ascii="Arial" w:eastAsia="Arial" w:hAnsi="Arial" w:cs="Arial"/>
          <w:sz w:val="22"/>
          <w:szCs w:val="22"/>
        </w:rPr>
      </w:pPr>
      <w:r w:rsidRPr="008A6F61">
        <w:rPr>
          <w:rFonts w:ascii="Arial" w:hAnsi="Arial" w:cs="Arial"/>
          <w:color w:val="232323"/>
          <w:sz w:val="22"/>
          <w:szCs w:val="22"/>
        </w:rPr>
        <w:t xml:space="preserve">. </w:t>
      </w:r>
    </w:p>
    <w:p w14:paraId="25037AF4" w14:textId="77777777" w:rsidR="00051EF2" w:rsidRPr="008A6F61" w:rsidRDefault="00051EF2" w:rsidP="008A6F61">
      <w:pPr>
        <w:pStyle w:val="Default"/>
        <w:spacing w:before="0" w:after="240" w:line="360" w:lineRule="auto"/>
        <w:ind w:right="278"/>
        <w:rPr>
          <w:rFonts w:ascii="Arial" w:eastAsia="Arial" w:hAnsi="Arial" w:cs="Arial"/>
          <w:sz w:val="22"/>
          <w:szCs w:val="22"/>
        </w:rPr>
      </w:pPr>
    </w:p>
    <w:p w14:paraId="11909D76" w14:textId="77777777" w:rsidR="00051EF2" w:rsidRPr="008A6F61" w:rsidRDefault="00051EF2" w:rsidP="008A6F61">
      <w:pPr>
        <w:pStyle w:val="Default"/>
        <w:spacing w:before="0" w:line="360" w:lineRule="auto"/>
        <w:ind w:right="278"/>
        <w:rPr>
          <w:rFonts w:ascii="Arial" w:eastAsia="Arial" w:hAnsi="Arial" w:cs="Arial"/>
          <w:color w:val="232323"/>
          <w:sz w:val="22"/>
          <w:szCs w:val="22"/>
        </w:rPr>
      </w:pPr>
    </w:p>
    <w:p w14:paraId="73F581E5" w14:textId="77777777" w:rsidR="00051EF2" w:rsidRPr="008A6F61" w:rsidRDefault="00051EF2" w:rsidP="008A6F61">
      <w:pPr>
        <w:pStyle w:val="Default"/>
        <w:spacing w:before="0" w:line="360" w:lineRule="auto"/>
        <w:ind w:right="278"/>
        <w:rPr>
          <w:rFonts w:ascii="Arial" w:eastAsia="Arial" w:hAnsi="Arial" w:cs="Arial"/>
          <w:color w:val="232323"/>
          <w:sz w:val="22"/>
          <w:szCs w:val="22"/>
        </w:rPr>
      </w:pPr>
    </w:p>
    <w:p w14:paraId="2C8519B7" w14:textId="77777777" w:rsidR="00051EF2" w:rsidRPr="008A6F61" w:rsidRDefault="00051EF2" w:rsidP="008A6F61">
      <w:pPr>
        <w:pStyle w:val="Default"/>
        <w:spacing w:before="0" w:line="360" w:lineRule="auto"/>
        <w:ind w:right="278"/>
        <w:rPr>
          <w:rFonts w:ascii="Arial" w:eastAsia="Arial" w:hAnsi="Arial" w:cs="Arial"/>
          <w:color w:val="232323"/>
          <w:sz w:val="22"/>
          <w:szCs w:val="22"/>
        </w:rPr>
      </w:pPr>
    </w:p>
    <w:p w14:paraId="09384E23" w14:textId="77777777" w:rsidR="00051EF2" w:rsidRPr="008A6F61" w:rsidRDefault="00051EF2" w:rsidP="008A6F61">
      <w:pPr>
        <w:pStyle w:val="Default"/>
        <w:spacing w:before="0" w:line="360" w:lineRule="auto"/>
        <w:ind w:right="278"/>
        <w:rPr>
          <w:rFonts w:ascii="Arial" w:eastAsia="Arial" w:hAnsi="Arial" w:cs="Arial"/>
          <w:color w:val="232323"/>
          <w:sz w:val="22"/>
          <w:szCs w:val="22"/>
        </w:rPr>
      </w:pPr>
    </w:p>
    <w:p w14:paraId="501A4139" w14:textId="77777777" w:rsidR="00051EF2" w:rsidRPr="008A6F61" w:rsidRDefault="00051EF2" w:rsidP="008A6F61">
      <w:pPr>
        <w:pStyle w:val="Default"/>
        <w:spacing w:before="0" w:line="360" w:lineRule="auto"/>
        <w:ind w:right="278"/>
        <w:rPr>
          <w:rFonts w:ascii="Arial" w:eastAsia="Arial" w:hAnsi="Arial" w:cs="Arial"/>
          <w:color w:val="232323"/>
          <w:sz w:val="22"/>
          <w:szCs w:val="22"/>
        </w:rPr>
      </w:pPr>
    </w:p>
    <w:p w14:paraId="1A44FD81" w14:textId="77777777" w:rsidR="00051EF2" w:rsidRPr="008A6F61" w:rsidRDefault="00051EF2" w:rsidP="008A6F61">
      <w:pPr>
        <w:pStyle w:val="Default"/>
        <w:spacing w:before="0" w:line="360" w:lineRule="auto"/>
        <w:ind w:right="278"/>
        <w:rPr>
          <w:rFonts w:ascii="Arial" w:eastAsia="Arial" w:hAnsi="Arial" w:cs="Arial"/>
          <w:color w:val="232323"/>
          <w:sz w:val="22"/>
          <w:szCs w:val="22"/>
        </w:rPr>
      </w:pPr>
    </w:p>
    <w:p w14:paraId="63BDF083" w14:textId="77777777" w:rsidR="00051EF2" w:rsidRPr="008A6F61" w:rsidRDefault="00051EF2" w:rsidP="008A6F61">
      <w:pPr>
        <w:pStyle w:val="Default"/>
        <w:spacing w:before="0" w:line="360" w:lineRule="auto"/>
        <w:ind w:right="278"/>
        <w:rPr>
          <w:rFonts w:ascii="Arial" w:eastAsia="Arial" w:hAnsi="Arial" w:cs="Arial"/>
          <w:color w:val="232323"/>
          <w:sz w:val="22"/>
          <w:szCs w:val="22"/>
        </w:rPr>
      </w:pPr>
    </w:p>
    <w:p w14:paraId="08C0C9B4" w14:textId="77777777" w:rsidR="00051EF2" w:rsidRPr="008A6F61" w:rsidRDefault="00051EF2" w:rsidP="008A6F61">
      <w:pPr>
        <w:pStyle w:val="Default"/>
        <w:spacing w:before="0" w:line="360" w:lineRule="auto"/>
        <w:ind w:right="278"/>
        <w:rPr>
          <w:rFonts w:ascii="Arial" w:eastAsia="Arial" w:hAnsi="Arial" w:cs="Arial"/>
          <w:color w:val="232323"/>
          <w:sz w:val="22"/>
          <w:szCs w:val="22"/>
        </w:rPr>
      </w:pPr>
    </w:p>
    <w:p w14:paraId="6706B862" w14:textId="77777777" w:rsidR="00051EF2" w:rsidRPr="008A6F61" w:rsidRDefault="00051EF2" w:rsidP="008A6F61">
      <w:pPr>
        <w:pStyle w:val="Default"/>
        <w:spacing w:before="0" w:line="360" w:lineRule="auto"/>
        <w:ind w:right="278"/>
        <w:rPr>
          <w:rFonts w:ascii="Arial" w:hAnsi="Arial" w:cs="Arial"/>
          <w:sz w:val="22"/>
          <w:szCs w:val="22"/>
        </w:rPr>
      </w:pPr>
    </w:p>
    <w:sectPr w:rsidR="00051EF2" w:rsidRPr="008A6F61" w:rsidSect="007A1CCB">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95CE44" w14:textId="77777777" w:rsidR="00023CA6" w:rsidRDefault="00023CA6">
      <w:r>
        <w:separator/>
      </w:r>
    </w:p>
  </w:endnote>
  <w:endnote w:type="continuationSeparator" w:id="0">
    <w:p w14:paraId="6EA481B3" w14:textId="77777777" w:rsidR="00023CA6" w:rsidRDefault="00023C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altName w:val="Times New Roman"/>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Times Roman">
    <w:altName w:val="Times New Roman"/>
    <w:panose1 w:val="00000500000000020000"/>
    <w:charset w:val="00"/>
    <w:family w:val="auto"/>
    <w:pitch w:val="variable"/>
    <w:sig w:usb0="E00002FF" w:usb1="5000205A" w:usb2="00000000" w:usb3="00000000" w:csb0="0000019F" w:csb1="00000000"/>
  </w:font>
  <w:font w:name="Calibri">
    <w:panose1 w:val="020F0502020204030204"/>
    <w:charset w:val="00"/>
    <w:family w:val="swiss"/>
    <w:pitch w:val="variable"/>
    <w:sig w:usb0="A00002EF" w:usb1="4000207B" w:usb2="00000000" w:usb3="00000000" w:csb0="0000009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14CB18" w14:textId="77777777" w:rsidR="00023CA6" w:rsidRDefault="00023CA6">
      <w:r>
        <w:separator/>
      </w:r>
    </w:p>
  </w:footnote>
  <w:footnote w:type="continuationSeparator" w:id="0">
    <w:p w14:paraId="6E9C1F3E" w14:textId="77777777" w:rsidR="00023CA6" w:rsidRDefault="00023C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339A46F4"/>
    <w:multiLevelType w:val="hybridMultilevel"/>
    <w:tmpl w:val="DFFA38A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F360B5C"/>
    <w:multiLevelType w:val="hybridMultilevel"/>
    <w:tmpl w:val="FFAE65BA"/>
    <w:styleLink w:val="Bullet"/>
    <w:lvl w:ilvl="0" w:tplc="23003760">
      <w:start w:val="1"/>
      <w:numFmt w:val="bullet"/>
      <w:lvlText w:val="•"/>
      <w:lvlJc w:val="left"/>
      <w:pPr>
        <w:ind w:left="180" w:hanging="180"/>
      </w:pPr>
      <w:rPr>
        <w:rFonts w:hAnsi="Arial Unicode MS"/>
        <w:caps w:val="0"/>
        <w:smallCaps w:val="0"/>
        <w:strike w:val="0"/>
        <w:dstrike w:val="0"/>
        <w:outline w:val="0"/>
        <w:emboss w:val="0"/>
        <w:imprint w:val="0"/>
        <w:spacing w:val="0"/>
        <w:w w:val="100"/>
        <w:kern w:val="0"/>
        <w:position w:val="0"/>
        <w:highlight w:val="none"/>
        <w:vertAlign w:val="baseline"/>
      </w:rPr>
    </w:lvl>
    <w:lvl w:ilvl="1" w:tplc="EA9CF8C6">
      <w:start w:val="1"/>
      <w:numFmt w:val="bullet"/>
      <w:lvlText w:val="•"/>
      <w:lvlJc w:val="left"/>
      <w:pPr>
        <w:ind w:left="360" w:hanging="180"/>
      </w:pPr>
      <w:rPr>
        <w:rFonts w:hAnsi="Arial Unicode MS"/>
        <w:caps w:val="0"/>
        <w:smallCaps w:val="0"/>
        <w:strike w:val="0"/>
        <w:dstrike w:val="0"/>
        <w:outline w:val="0"/>
        <w:emboss w:val="0"/>
        <w:imprint w:val="0"/>
        <w:spacing w:val="0"/>
        <w:w w:val="100"/>
        <w:kern w:val="0"/>
        <w:position w:val="-2"/>
        <w:highlight w:val="none"/>
        <w:vertAlign w:val="baseline"/>
      </w:rPr>
    </w:lvl>
    <w:lvl w:ilvl="2" w:tplc="77EE71E2">
      <w:start w:val="1"/>
      <w:numFmt w:val="bullet"/>
      <w:lvlText w:val="•"/>
      <w:lvlJc w:val="left"/>
      <w:pPr>
        <w:ind w:left="540" w:hanging="180"/>
      </w:pPr>
      <w:rPr>
        <w:rFonts w:hAnsi="Arial Unicode MS"/>
        <w:caps w:val="0"/>
        <w:smallCaps w:val="0"/>
        <w:strike w:val="0"/>
        <w:dstrike w:val="0"/>
        <w:outline w:val="0"/>
        <w:emboss w:val="0"/>
        <w:imprint w:val="0"/>
        <w:spacing w:val="0"/>
        <w:w w:val="100"/>
        <w:kern w:val="0"/>
        <w:position w:val="-2"/>
        <w:highlight w:val="none"/>
        <w:vertAlign w:val="baseline"/>
      </w:rPr>
    </w:lvl>
    <w:lvl w:ilvl="3" w:tplc="5B426544">
      <w:start w:val="1"/>
      <w:numFmt w:val="bullet"/>
      <w:lvlText w:val="•"/>
      <w:lvlJc w:val="left"/>
      <w:pPr>
        <w:ind w:left="720" w:hanging="180"/>
      </w:pPr>
      <w:rPr>
        <w:rFonts w:hAnsi="Arial Unicode MS"/>
        <w:caps w:val="0"/>
        <w:smallCaps w:val="0"/>
        <w:strike w:val="0"/>
        <w:dstrike w:val="0"/>
        <w:outline w:val="0"/>
        <w:emboss w:val="0"/>
        <w:imprint w:val="0"/>
        <w:spacing w:val="0"/>
        <w:w w:val="100"/>
        <w:kern w:val="0"/>
        <w:position w:val="-2"/>
        <w:highlight w:val="none"/>
        <w:vertAlign w:val="baseline"/>
      </w:rPr>
    </w:lvl>
    <w:lvl w:ilvl="4" w:tplc="657EF2DA">
      <w:start w:val="1"/>
      <w:numFmt w:val="bullet"/>
      <w:lvlText w:val="•"/>
      <w:lvlJc w:val="left"/>
      <w:pPr>
        <w:ind w:left="900" w:hanging="180"/>
      </w:pPr>
      <w:rPr>
        <w:rFonts w:hAnsi="Arial Unicode MS"/>
        <w:caps w:val="0"/>
        <w:smallCaps w:val="0"/>
        <w:strike w:val="0"/>
        <w:dstrike w:val="0"/>
        <w:outline w:val="0"/>
        <w:emboss w:val="0"/>
        <w:imprint w:val="0"/>
        <w:spacing w:val="0"/>
        <w:w w:val="100"/>
        <w:kern w:val="0"/>
        <w:position w:val="-2"/>
        <w:highlight w:val="none"/>
        <w:vertAlign w:val="baseline"/>
      </w:rPr>
    </w:lvl>
    <w:lvl w:ilvl="5" w:tplc="51405368">
      <w:start w:val="1"/>
      <w:numFmt w:val="bullet"/>
      <w:lvlText w:val="•"/>
      <w:lvlJc w:val="left"/>
      <w:pPr>
        <w:ind w:left="1080" w:hanging="180"/>
      </w:pPr>
      <w:rPr>
        <w:rFonts w:hAnsi="Arial Unicode MS"/>
        <w:caps w:val="0"/>
        <w:smallCaps w:val="0"/>
        <w:strike w:val="0"/>
        <w:dstrike w:val="0"/>
        <w:outline w:val="0"/>
        <w:emboss w:val="0"/>
        <w:imprint w:val="0"/>
        <w:spacing w:val="0"/>
        <w:w w:val="100"/>
        <w:kern w:val="0"/>
        <w:position w:val="-2"/>
        <w:highlight w:val="none"/>
        <w:vertAlign w:val="baseline"/>
      </w:rPr>
    </w:lvl>
    <w:lvl w:ilvl="6" w:tplc="5378B2B0">
      <w:start w:val="1"/>
      <w:numFmt w:val="bullet"/>
      <w:lvlText w:val="•"/>
      <w:lvlJc w:val="left"/>
      <w:pPr>
        <w:ind w:left="1260" w:hanging="180"/>
      </w:pPr>
      <w:rPr>
        <w:rFonts w:hAnsi="Arial Unicode MS"/>
        <w:caps w:val="0"/>
        <w:smallCaps w:val="0"/>
        <w:strike w:val="0"/>
        <w:dstrike w:val="0"/>
        <w:outline w:val="0"/>
        <w:emboss w:val="0"/>
        <w:imprint w:val="0"/>
        <w:spacing w:val="0"/>
        <w:w w:val="100"/>
        <w:kern w:val="0"/>
        <w:position w:val="-2"/>
        <w:highlight w:val="none"/>
        <w:vertAlign w:val="baseline"/>
      </w:rPr>
    </w:lvl>
    <w:lvl w:ilvl="7" w:tplc="784A4D1E">
      <w:start w:val="1"/>
      <w:numFmt w:val="bullet"/>
      <w:lvlText w:val="•"/>
      <w:lvlJc w:val="left"/>
      <w:pPr>
        <w:ind w:left="1440" w:hanging="180"/>
      </w:pPr>
      <w:rPr>
        <w:rFonts w:hAnsi="Arial Unicode MS"/>
        <w:caps w:val="0"/>
        <w:smallCaps w:val="0"/>
        <w:strike w:val="0"/>
        <w:dstrike w:val="0"/>
        <w:outline w:val="0"/>
        <w:emboss w:val="0"/>
        <w:imprint w:val="0"/>
        <w:spacing w:val="0"/>
        <w:w w:val="100"/>
        <w:kern w:val="0"/>
        <w:position w:val="-2"/>
        <w:highlight w:val="none"/>
        <w:vertAlign w:val="baseline"/>
      </w:rPr>
    </w:lvl>
    <w:lvl w:ilvl="8" w:tplc="D2BE6BCA">
      <w:start w:val="1"/>
      <w:numFmt w:val="bullet"/>
      <w:lvlText w:val="•"/>
      <w:lvlJc w:val="left"/>
      <w:pPr>
        <w:ind w:left="1620" w:hanging="180"/>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5" w15:restartNumberingAfterBreak="0">
    <w:nsid w:val="637C4F5D"/>
    <w:multiLevelType w:val="hybridMultilevel"/>
    <w:tmpl w:val="6E08CA38"/>
    <w:numStyleLink w:val="BulletBig"/>
  </w:abstractNum>
  <w:abstractNum w:abstractNumId="6" w15:restartNumberingAfterBreak="0">
    <w:nsid w:val="6F334372"/>
    <w:multiLevelType w:val="hybridMultilevel"/>
    <w:tmpl w:val="6E08CA38"/>
    <w:styleLink w:val="BulletBig"/>
    <w:lvl w:ilvl="0" w:tplc="7BCCA094">
      <w:start w:val="1"/>
      <w:numFmt w:val="bullet"/>
      <w:lvlText w:val="•"/>
      <w:lvlJc w:val="left"/>
      <w:pPr>
        <w:ind w:left="240" w:hanging="240"/>
      </w:pPr>
      <w:rPr>
        <w:rFonts w:hAnsi="Arial Unicode MS"/>
        <w:caps w:val="0"/>
        <w:smallCaps w:val="0"/>
        <w:strike w:val="0"/>
        <w:dstrike w:val="0"/>
        <w:outline w:val="0"/>
        <w:emboss w:val="0"/>
        <w:imprint w:val="0"/>
        <w:spacing w:val="0"/>
        <w:w w:val="100"/>
        <w:kern w:val="0"/>
        <w:position w:val="0"/>
        <w:sz w:val="26"/>
        <w:szCs w:val="26"/>
        <w:highlight w:val="none"/>
        <w:vertAlign w:val="baseline"/>
      </w:rPr>
    </w:lvl>
    <w:lvl w:ilvl="1" w:tplc="CF3E0B9E">
      <w:start w:val="1"/>
      <w:numFmt w:val="bullet"/>
      <w:lvlText w:val="•"/>
      <w:lvlJc w:val="left"/>
      <w:pPr>
        <w:ind w:left="480" w:hanging="240"/>
      </w:pPr>
      <w:rPr>
        <w:rFonts w:hAnsi="Arial Unicode MS"/>
        <w:caps w:val="0"/>
        <w:smallCaps w:val="0"/>
        <w:strike w:val="0"/>
        <w:dstrike w:val="0"/>
        <w:outline w:val="0"/>
        <w:emboss w:val="0"/>
        <w:imprint w:val="0"/>
        <w:spacing w:val="0"/>
        <w:w w:val="100"/>
        <w:kern w:val="0"/>
        <w:position w:val="0"/>
        <w:sz w:val="26"/>
        <w:szCs w:val="26"/>
        <w:highlight w:val="none"/>
        <w:vertAlign w:val="baseline"/>
      </w:rPr>
    </w:lvl>
    <w:lvl w:ilvl="2" w:tplc="1A8CD05A">
      <w:start w:val="1"/>
      <w:numFmt w:val="bullet"/>
      <w:lvlText w:val="•"/>
      <w:lvlJc w:val="left"/>
      <w:pPr>
        <w:ind w:left="720" w:hanging="240"/>
      </w:pPr>
      <w:rPr>
        <w:rFonts w:hAnsi="Arial Unicode MS"/>
        <w:caps w:val="0"/>
        <w:smallCaps w:val="0"/>
        <w:strike w:val="0"/>
        <w:dstrike w:val="0"/>
        <w:outline w:val="0"/>
        <w:emboss w:val="0"/>
        <w:imprint w:val="0"/>
        <w:spacing w:val="0"/>
        <w:w w:val="100"/>
        <w:kern w:val="0"/>
        <w:position w:val="0"/>
        <w:sz w:val="26"/>
        <w:szCs w:val="26"/>
        <w:highlight w:val="none"/>
        <w:vertAlign w:val="baseline"/>
      </w:rPr>
    </w:lvl>
    <w:lvl w:ilvl="3" w:tplc="B9CE859C">
      <w:start w:val="1"/>
      <w:numFmt w:val="bullet"/>
      <w:lvlText w:val="•"/>
      <w:lvlJc w:val="left"/>
      <w:pPr>
        <w:ind w:left="960" w:hanging="240"/>
      </w:pPr>
      <w:rPr>
        <w:rFonts w:hAnsi="Arial Unicode MS"/>
        <w:caps w:val="0"/>
        <w:smallCaps w:val="0"/>
        <w:strike w:val="0"/>
        <w:dstrike w:val="0"/>
        <w:outline w:val="0"/>
        <w:emboss w:val="0"/>
        <w:imprint w:val="0"/>
        <w:spacing w:val="0"/>
        <w:w w:val="100"/>
        <w:kern w:val="0"/>
        <w:position w:val="0"/>
        <w:sz w:val="26"/>
        <w:szCs w:val="26"/>
        <w:highlight w:val="none"/>
        <w:vertAlign w:val="baseline"/>
      </w:rPr>
    </w:lvl>
    <w:lvl w:ilvl="4" w:tplc="4296FA94">
      <w:start w:val="1"/>
      <w:numFmt w:val="bullet"/>
      <w:lvlText w:val="•"/>
      <w:lvlJc w:val="left"/>
      <w:pPr>
        <w:ind w:left="1200" w:hanging="240"/>
      </w:pPr>
      <w:rPr>
        <w:rFonts w:hAnsi="Arial Unicode MS"/>
        <w:caps w:val="0"/>
        <w:smallCaps w:val="0"/>
        <w:strike w:val="0"/>
        <w:dstrike w:val="0"/>
        <w:outline w:val="0"/>
        <w:emboss w:val="0"/>
        <w:imprint w:val="0"/>
        <w:spacing w:val="0"/>
        <w:w w:val="100"/>
        <w:kern w:val="0"/>
        <w:position w:val="0"/>
        <w:sz w:val="26"/>
        <w:szCs w:val="26"/>
        <w:highlight w:val="none"/>
        <w:vertAlign w:val="baseline"/>
      </w:rPr>
    </w:lvl>
    <w:lvl w:ilvl="5" w:tplc="B024FE06">
      <w:start w:val="1"/>
      <w:numFmt w:val="bullet"/>
      <w:lvlText w:val="•"/>
      <w:lvlJc w:val="left"/>
      <w:pPr>
        <w:ind w:left="1440" w:hanging="240"/>
      </w:pPr>
      <w:rPr>
        <w:rFonts w:hAnsi="Arial Unicode MS"/>
        <w:caps w:val="0"/>
        <w:smallCaps w:val="0"/>
        <w:strike w:val="0"/>
        <w:dstrike w:val="0"/>
        <w:outline w:val="0"/>
        <w:emboss w:val="0"/>
        <w:imprint w:val="0"/>
        <w:spacing w:val="0"/>
        <w:w w:val="100"/>
        <w:kern w:val="0"/>
        <w:position w:val="0"/>
        <w:sz w:val="26"/>
        <w:szCs w:val="26"/>
        <w:highlight w:val="none"/>
        <w:vertAlign w:val="baseline"/>
      </w:rPr>
    </w:lvl>
    <w:lvl w:ilvl="6" w:tplc="F9F0F460">
      <w:start w:val="1"/>
      <w:numFmt w:val="bullet"/>
      <w:lvlText w:val="•"/>
      <w:lvlJc w:val="left"/>
      <w:pPr>
        <w:ind w:left="1680" w:hanging="240"/>
      </w:pPr>
      <w:rPr>
        <w:rFonts w:hAnsi="Arial Unicode MS"/>
        <w:caps w:val="0"/>
        <w:smallCaps w:val="0"/>
        <w:strike w:val="0"/>
        <w:dstrike w:val="0"/>
        <w:outline w:val="0"/>
        <w:emboss w:val="0"/>
        <w:imprint w:val="0"/>
        <w:spacing w:val="0"/>
        <w:w w:val="100"/>
        <w:kern w:val="0"/>
        <w:position w:val="0"/>
        <w:sz w:val="26"/>
        <w:szCs w:val="26"/>
        <w:highlight w:val="none"/>
        <w:vertAlign w:val="baseline"/>
      </w:rPr>
    </w:lvl>
    <w:lvl w:ilvl="7" w:tplc="A622D348">
      <w:start w:val="1"/>
      <w:numFmt w:val="bullet"/>
      <w:lvlText w:val="•"/>
      <w:lvlJc w:val="left"/>
      <w:pPr>
        <w:ind w:left="1920" w:hanging="240"/>
      </w:pPr>
      <w:rPr>
        <w:rFonts w:hAnsi="Arial Unicode MS"/>
        <w:caps w:val="0"/>
        <w:smallCaps w:val="0"/>
        <w:strike w:val="0"/>
        <w:dstrike w:val="0"/>
        <w:outline w:val="0"/>
        <w:emboss w:val="0"/>
        <w:imprint w:val="0"/>
        <w:spacing w:val="0"/>
        <w:w w:val="100"/>
        <w:kern w:val="0"/>
        <w:position w:val="0"/>
        <w:sz w:val="26"/>
        <w:szCs w:val="26"/>
        <w:highlight w:val="none"/>
        <w:vertAlign w:val="baseline"/>
      </w:rPr>
    </w:lvl>
    <w:lvl w:ilvl="8" w:tplc="1902BFA0">
      <w:start w:val="1"/>
      <w:numFmt w:val="bullet"/>
      <w:lvlText w:val="•"/>
      <w:lvlJc w:val="left"/>
      <w:pPr>
        <w:ind w:left="2160" w:hanging="240"/>
      </w:pPr>
      <w:rPr>
        <w:rFonts w:hAnsi="Arial Unicode MS"/>
        <w:caps w:val="0"/>
        <w:smallCaps w:val="0"/>
        <w:strike w:val="0"/>
        <w:dstrike w:val="0"/>
        <w:outline w:val="0"/>
        <w:emboss w:val="0"/>
        <w:imprint w:val="0"/>
        <w:spacing w:val="0"/>
        <w:w w:val="100"/>
        <w:kern w:val="0"/>
        <w:position w:val="0"/>
        <w:sz w:val="26"/>
        <w:szCs w:val="26"/>
        <w:highlight w:val="none"/>
        <w:vertAlign w:val="baseline"/>
      </w:rPr>
    </w:lvl>
  </w:abstractNum>
  <w:abstractNum w:abstractNumId="7" w15:restartNumberingAfterBreak="0">
    <w:nsid w:val="7D6C6599"/>
    <w:multiLevelType w:val="hybridMultilevel"/>
    <w:tmpl w:val="FFAE65BA"/>
    <w:numStyleLink w:val="Bullet"/>
  </w:abstractNum>
  <w:num w:numId="1">
    <w:abstractNumId w:val="6"/>
  </w:num>
  <w:num w:numId="2">
    <w:abstractNumId w:val="5"/>
  </w:num>
  <w:num w:numId="3">
    <w:abstractNumId w:val="4"/>
  </w:num>
  <w:num w:numId="4">
    <w:abstractNumId w:val="7"/>
  </w:num>
  <w:num w:numId="5">
    <w:abstractNumId w:val="3"/>
  </w:num>
  <w:num w:numId="6">
    <w:abstractNumId w:val="0"/>
  </w:num>
  <w:num w:numId="7">
    <w:abstractNumId w:val="1"/>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1EF2"/>
    <w:rsid w:val="00023CA6"/>
    <w:rsid w:val="000402C1"/>
    <w:rsid w:val="00051EF2"/>
    <w:rsid w:val="000D663A"/>
    <w:rsid w:val="00110FB6"/>
    <w:rsid w:val="001504D2"/>
    <w:rsid w:val="00187ABF"/>
    <w:rsid w:val="00221318"/>
    <w:rsid w:val="00230C63"/>
    <w:rsid w:val="00271505"/>
    <w:rsid w:val="002A6508"/>
    <w:rsid w:val="002E24A9"/>
    <w:rsid w:val="00303D19"/>
    <w:rsid w:val="003529AA"/>
    <w:rsid w:val="003679BA"/>
    <w:rsid w:val="00385914"/>
    <w:rsid w:val="00387458"/>
    <w:rsid w:val="00393B86"/>
    <w:rsid w:val="003A561A"/>
    <w:rsid w:val="003E364D"/>
    <w:rsid w:val="003E48E0"/>
    <w:rsid w:val="00467710"/>
    <w:rsid w:val="0048455E"/>
    <w:rsid w:val="004C0C3E"/>
    <w:rsid w:val="0054024B"/>
    <w:rsid w:val="005E2612"/>
    <w:rsid w:val="00641A6F"/>
    <w:rsid w:val="00683352"/>
    <w:rsid w:val="006C2180"/>
    <w:rsid w:val="00711E52"/>
    <w:rsid w:val="0073369E"/>
    <w:rsid w:val="00762015"/>
    <w:rsid w:val="00786BFB"/>
    <w:rsid w:val="007A1CCB"/>
    <w:rsid w:val="00822AD8"/>
    <w:rsid w:val="008562E2"/>
    <w:rsid w:val="00866F58"/>
    <w:rsid w:val="008875CD"/>
    <w:rsid w:val="008A6F61"/>
    <w:rsid w:val="008B6B63"/>
    <w:rsid w:val="008D1478"/>
    <w:rsid w:val="009E1478"/>
    <w:rsid w:val="00A02018"/>
    <w:rsid w:val="00A049BC"/>
    <w:rsid w:val="00A37805"/>
    <w:rsid w:val="00A57D21"/>
    <w:rsid w:val="00AB2F2F"/>
    <w:rsid w:val="00B0310C"/>
    <w:rsid w:val="00B3072E"/>
    <w:rsid w:val="00B529EF"/>
    <w:rsid w:val="00BE2CA6"/>
    <w:rsid w:val="00C17396"/>
    <w:rsid w:val="00C27F16"/>
    <w:rsid w:val="00C72F9D"/>
    <w:rsid w:val="00D101C3"/>
    <w:rsid w:val="00DB2B91"/>
    <w:rsid w:val="00DB7DF2"/>
    <w:rsid w:val="00DC45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ECEB1"/>
  <w15:docId w15:val="{29328FDD-5BD3-4F3A-B09F-801C67A3D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Body">
    <w:name w:val="Body"/>
    <w:rPr>
      <w:rFonts w:ascii="Helvetica Neue" w:hAnsi="Helvetica Neue" w:cs="Arial Unicode MS"/>
      <w:color w:val="000000"/>
      <w:sz w:val="22"/>
      <w:szCs w:val="22"/>
      <w:lang w:val="en-US"/>
      <w14:textOutline w14:w="0" w14:cap="flat" w14:cmpd="sng" w14:algn="ctr">
        <w14:noFill/>
        <w14:prstDash w14:val="solid"/>
        <w14:bevel/>
      </w14:textOutline>
    </w:rPr>
  </w:style>
  <w:style w:type="numbering" w:customStyle="1" w:styleId="BulletBig">
    <w:name w:val="Bullet Big"/>
    <w:pPr>
      <w:numPr>
        <w:numId w:val="1"/>
      </w:numPr>
    </w:pPr>
  </w:style>
  <w:style w:type="paragraph" w:customStyle="1" w:styleId="Default">
    <w:name w:val="Default"/>
    <w:pPr>
      <w:spacing w:before="160"/>
    </w:pPr>
    <w:rPr>
      <w:rFonts w:ascii="Helvetica Neue" w:hAnsi="Helvetica Neue" w:cs="Arial Unicode MS"/>
      <w:color w:val="000000"/>
      <w:sz w:val="24"/>
      <w:szCs w:val="24"/>
      <w:lang w:val="en-US"/>
      <w14:textOutline w14:w="0" w14:cap="flat" w14:cmpd="sng" w14:algn="ctr">
        <w14:noFill/>
        <w14:prstDash w14:val="solid"/>
        <w14:bevel/>
      </w14:textOutline>
    </w:rPr>
  </w:style>
  <w:style w:type="numbering" w:customStyle="1" w:styleId="Bullet">
    <w:name w:val="Bullet"/>
    <w:pPr>
      <w:numPr>
        <w:numId w:val="3"/>
      </w:numPr>
    </w:pPr>
  </w:style>
  <w:style w:type="paragraph" w:styleId="Header">
    <w:name w:val="header"/>
    <w:basedOn w:val="Normal"/>
    <w:link w:val="HeaderChar"/>
    <w:uiPriority w:val="99"/>
    <w:unhideWhenUsed/>
    <w:rsid w:val="00C17396"/>
    <w:pPr>
      <w:tabs>
        <w:tab w:val="center" w:pos="4513"/>
        <w:tab w:val="right" w:pos="9026"/>
      </w:tabs>
    </w:pPr>
  </w:style>
  <w:style w:type="character" w:customStyle="1" w:styleId="HeaderChar">
    <w:name w:val="Header Char"/>
    <w:basedOn w:val="DefaultParagraphFont"/>
    <w:link w:val="Header"/>
    <w:uiPriority w:val="99"/>
    <w:rsid w:val="00C17396"/>
    <w:rPr>
      <w:sz w:val="24"/>
      <w:szCs w:val="24"/>
      <w:lang w:val="en-US" w:eastAsia="en-US"/>
    </w:rPr>
  </w:style>
  <w:style w:type="paragraph" w:styleId="Footer">
    <w:name w:val="footer"/>
    <w:basedOn w:val="Normal"/>
    <w:link w:val="FooterChar"/>
    <w:uiPriority w:val="99"/>
    <w:unhideWhenUsed/>
    <w:rsid w:val="00C17396"/>
    <w:pPr>
      <w:tabs>
        <w:tab w:val="center" w:pos="4513"/>
        <w:tab w:val="right" w:pos="9026"/>
      </w:tabs>
    </w:pPr>
  </w:style>
  <w:style w:type="character" w:customStyle="1" w:styleId="FooterChar">
    <w:name w:val="Footer Char"/>
    <w:basedOn w:val="DefaultParagraphFont"/>
    <w:link w:val="Footer"/>
    <w:uiPriority w:val="99"/>
    <w:rsid w:val="00C17396"/>
    <w:rPr>
      <w:sz w:val="24"/>
      <w:szCs w:val="24"/>
      <w:lang w:val="en-US" w:eastAsia="en-US"/>
    </w:rPr>
  </w:style>
  <w:style w:type="paragraph" w:styleId="BalloonText">
    <w:name w:val="Balloon Text"/>
    <w:basedOn w:val="Normal"/>
    <w:link w:val="BalloonTextChar"/>
    <w:uiPriority w:val="99"/>
    <w:semiHidden/>
    <w:unhideWhenUsed/>
    <w:rsid w:val="00A049BC"/>
    <w:rPr>
      <w:sz w:val="18"/>
      <w:szCs w:val="18"/>
    </w:rPr>
  </w:style>
  <w:style w:type="character" w:customStyle="1" w:styleId="BalloonTextChar">
    <w:name w:val="Balloon Text Char"/>
    <w:basedOn w:val="DefaultParagraphFont"/>
    <w:link w:val="BalloonText"/>
    <w:uiPriority w:val="99"/>
    <w:semiHidden/>
    <w:rsid w:val="00A049BC"/>
    <w:rPr>
      <w:sz w:val="18"/>
      <w:szCs w:val="18"/>
      <w:lang w:val="en-US" w:eastAsia="en-US"/>
    </w:rPr>
  </w:style>
  <w:style w:type="paragraph" w:styleId="ListParagraph">
    <w:name w:val="List Paragraph"/>
    <w:basedOn w:val="Normal"/>
    <w:uiPriority w:val="34"/>
    <w:qFormat/>
    <w:rsid w:val="002E24A9"/>
    <w:pPr>
      <w:pBdr>
        <w:top w:val="none" w:sz="0" w:space="0" w:color="auto"/>
        <w:left w:val="none" w:sz="0" w:space="0" w:color="auto"/>
        <w:bottom w:val="none" w:sz="0" w:space="0" w:color="auto"/>
        <w:right w:val="none" w:sz="0" w:space="0" w:color="auto"/>
        <w:between w:val="none" w:sz="0" w:space="0" w:color="auto"/>
        <w:bar w:val="none" w:sz="0" w:color="auto"/>
      </w:pBdr>
      <w:ind w:left="720"/>
      <w:contextualSpacing/>
    </w:pPr>
    <w:rPr>
      <w:rFonts w:asciiTheme="minorHAnsi" w:eastAsiaTheme="minorHAnsi" w:hAnsiTheme="minorHAnsi" w:cstheme="minorBidi"/>
      <w:bdr w:val="none" w:sz="0" w:space="0" w:color="auto"/>
      <w:lang w:val="en-GB"/>
    </w:rPr>
  </w:style>
  <w:style w:type="paragraph" w:styleId="NormalWeb">
    <w:name w:val="Normal (Web)"/>
    <w:basedOn w:val="Normal"/>
    <w:uiPriority w:val="99"/>
    <w:semiHidden/>
    <w:unhideWhenUsed/>
    <w:rsid w:val="00221318"/>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www.sciencemag.org/careers/2016/03/how-seriously-read-scientific-paper"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internationalphoneticalphabet.org/ipa-sounds/ipa-chart-with-sounds/" TargetMode="External"/><Relationship Id="rId12" Type="http://schemas.openxmlformats.org/officeDocument/2006/relationships/hyperlink" Target="https://www.app.college.police.uk/app-content/investigations/investigative-interview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mag.org/careers/2016/03/how-seriously-read-scientific-paper" TargetMode="External"/><Relationship Id="rId5" Type="http://schemas.openxmlformats.org/officeDocument/2006/relationships/footnotes" Target="footnotes.xml"/><Relationship Id="rId10" Type="http://schemas.openxmlformats.org/officeDocument/2006/relationships/hyperlink" Target="https://www.internationalphoneticalphabet.org/ipa-sounds/ipa-chart-with-sounds/" TargetMode="External"/><Relationship Id="rId4" Type="http://schemas.openxmlformats.org/officeDocument/2006/relationships/webSettings" Target="webSettings.xml"/><Relationship Id="rId9" Type="http://schemas.openxmlformats.org/officeDocument/2006/relationships/hyperlink" Target="https://pubs.asha.org/toc/jslhr/46/2" TargetMode="External"/><Relationship Id="rId14" Type="http://schemas.openxmlformats.org/officeDocument/2006/relationships/theme" Target="theme/theme1.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23</TotalTime>
  <Pages>22</Pages>
  <Words>6294</Words>
  <Characters>35877</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Mason,Georgina 5265</dc:creator>
  <cp:lastModifiedBy>Georgina Mason (1921572)</cp:lastModifiedBy>
  <cp:revision>19</cp:revision>
  <dcterms:created xsi:type="dcterms:W3CDTF">2020-10-23T09:04:00Z</dcterms:created>
  <dcterms:modified xsi:type="dcterms:W3CDTF">2020-10-23T09:58:00Z</dcterms:modified>
</cp:coreProperties>
</file>