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Times New Roman" w:eastAsia="Times New Roman" w:hAnsi="Times New Roman" w:cs="Times New Roman"/>
          <w:color w:val="auto"/>
          <w:sz w:val="24"/>
          <w:szCs w:val="24"/>
          <w:lang w:eastAsia="en-GB"/>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F5FC9EB" w:rsidR="007D1947" w:rsidRDefault="008D32D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Budgeting report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3945A6E3" w:rsidR="007D1947" w:rsidRDefault="008D32D3">
              <w:pPr>
                <w:pStyle w:val="NoSpacing"/>
                <w:jc w:val="center"/>
                <w:rPr>
                  <w:color w:val="5B9BD5" w:themeColor="accent1"/>
                  <w:sz w:val="28"/>
                  <w:szCs w:val="28"/>
                </w:rPr>
              </w:pPr>
              <w:r>
                <w:rPr>
                  <w:color w:val="5B9BD5" w:themeColor="accent1"/>
                  <w:sz w:val="28"/>
                  <w:szCs w:val="28"/>
                </w:rPr>
                <w:t>Financial Performance Management</w:t>
              </w:r>
            </w:p>
          </w:sdtContent>
        </w:sdt>
        <w:p w14:paraId="1ADC1124" w14:textId="7487DB3E" w:rsidR="007D1947" w:rsidRDefault="006724F0">
          <w:pPr>
            <w:pStyle w:val="NoSpacing"/>
            <w:spacing w:before="480"/>
            <w:jc w:val="center"/>
            <w:rPr>
              <w:color w:val="5B9BD5" w:themeColor="accent1"/>
            </w:rPr>
          </w:pPr>
          <w:r>
            <w:rPr>
              <w:noProof/>
            </w:rPr>
            <w:pict w14:anchorId="35B3F6F7">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5T00:00:00Z">
                          <w:dateFormat w:val="MMMM d, yyyy"/>
                          <w:lid w:val="en-US"/>
                          <w:storeMappedDataAs w:val="dateTime"/>
                          <w:calendar w:val="gregorian"/>
                        </w:date>
                      </w:sdtPr>
                      <w:sdtContent>
                        <w:p w14:paraId="52BAF8D9" w14:textId="5BE4CA55" w:rsidR="007D1947" w:rsidRDefault="008D32D3">
                          <w:pPr>
                            <w:pStyle w:val="NoSpacing"/>
                            <w:spacing w:after="40"/>
                            <w:jc w:val="center"/>
                            <w:rPr>
                              <w:caps/>
                              <w:color w:val="5B9BD5" w:themeColor="accent1"/>
                              <w:sz w:val="28"/>
                              <w:szCs w:val="28"/>
                            </w:rPr>
                          </w:pPr>
                          <w:r>
                            <w:rPr>
                              <w:caps/>
                              <w:color w:val="5B9BD5" w:themeColor="accent1"/>
                              <w:sz w:val="28"/>
                              <w:szCs w:val="28"/>
                            </w:rPr>
                            <w:t>November 15, 2023</w:t>
                          </w:r>
                        </w:p>
                      </w:sdtContent>
                    </w:sdt>
                    <w:p w14:paraId="69E98CB3" w14:textId="589A7DAC" w:rsidR="007D1947" w:rsidRDefault="00355CD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D32D3">
                            <w:rPr>
                              <w:caps/>
                              <w:color w:val="5B9BD5" w:themeColor="accent1"/>
                              <w:lang w:val="en-GB"/>
                            </w:rPr>
                            <w:t>Lauren Howells (2110727)</w:t>
                          </w:r>
                        </w:sdtContent>
                      </w:sdt>
                    </w:p>
                    <w:p w14:paraId="3FC79022" w14:textId="77777777" w:rsidR="007D1947" w:rsidRDefault="00355CD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15682910"/>
          <w:r>
            <w:lastRenderedPageBreak/>
            <w:t>Executive Summary</w:t>
          </w:r>
          <w:bookmarkEnd w:id="0"/>
        </w:p>
        <w:p w14:paraId="0DC9BE73" w14:textId="77777777" w:rsidR="00C3693D" w:rsidRDefault="00C3693D" w:rsidP="00C3693D">
          <w:r>
            <w:t>This report looks into how companies plan their budgets and explores a new method called Beyond Budgeting. Traditional budgeting has some issues, so we examine Incremental, Zero-Based, and Activity-Based budgeting to understand their pros and cons.</w:t>
          </w:r>
        </w:p>
        <w:p w14:paraId="0F9BF5DB" w14:textId="77777777" w:rsidR="00C3693D" w:rsidRDefault="00C3693D" w:rsidP="00C3693D">
          <w:r>
            <w:t>Incremental budgeting is simple and stable, but it might make companies spend more money than needed. Zero-Based budgeting is about justifying every expense, which is good, but it takes a lot of effort and may face challenges in certain situations. Activity-Based budgeting links costs to specific activities, helping save money, but it's complex and can be costly to set up.</w:t>
          </w:r>
        </w:p>
        <w:p w14:paraId="6D338F40" w14:textId="77777777" w:rsidR="00C3693D" w:rsidRDefault="00C3693D" w:rsidP="00C3693D">
          <w:r>
            <w:t>The Beyond Budgeting model suggests getting rid of old budgeting ways for more flexible ones. It focuses on continuous improvement and adaptability, giving companies an edge in today's changing business world.</w:t>
          </w:r>
        </w:p>
        <w:p w14:paraId="6E0B6908" w14:textId="77777777" w:rsidR="00C3693D" w:rsidRDefault="00C3693D" w:rsidP="00C3693D">
          <w:r>
            <w:t>However, using Beyond Budgeting can be tough. Some people may not like changes from the old ways, and it's not easy to measure performance with this new approach. Companies also need to train their people and update their technology.</w:t>
          </w:r>
        </w:p>
        <w:p w14:paraId="46C94F91" w14:textId="77777777" w:rsidR="00C3693D" w:rsidRDefault="00C3693D" w:rsidP="00C3693D">
          <w:r>
            <w:t>Different industries have different challenges. Some, like banking or healthcare, might find it hard to use Beyond Budgeting due to strict rules. But industries that focus on innovation and customers might find it easier.</w:t>
          </w:r>
        </w:p>
        <w:p w14:paraId="33FE4AAA" w14:textId="77777777" w:rsidR="00C3693D" w:rsidRDefault="00C3693D" w:rsidP="00C3693D">
          <w:r>
            <w:t>As businesses change, using a flexible and smart budgeting model is crucial. Beyond Budgeting offers a new and better way, but it comes with challenges. Success depends on how well a company adapts to change and values continuous growth in its culture. Choosing a budgeting approach that fits the industry and encourages adaptability is key for long-term success in today's business world.</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E37C27B" w14:textId="6809672E" w:rsidR="00084E65" w:rsidRPr="008D32D3" w:rsidRDefault="007D1947">
              <w:pPr>
                <w:pStyle w:val="TOC1"/>
                <w:tabs>
                  <w:tab w:val="right" w:leader="dot" w:pos="9016"/>
                </w:tabs>
                <w:rPr>
                  <w:rFonts w:eastAsiaTheme="minorEastAsia"/>
                  <w:noProof/>
                  <w:lang w:eastAsia="zh-CN"/>
                </w:rPr>
              </w:pPr>
              <w:r w:rsidRPr="008D32D3">
                <w:fldChar w:fldCharType="begin"/>
              </w:r>
              <w:r w:rsidRPr="008D32D3">
                <w:instrText xml:space="preserve"> TOC \o "1-3" \h \z \u </w:instrText>
              </w:r>
              <w:r w:rsidRPr="008D32D3">
                <w:fldChar w:fldCharType="separate"/>
              </w:r>
              <w:hyperlink w:anchor="_Toc115682910" w:history="1">
                <w:r w:rsidR="00084E65" w:rsidRPr="008D32D3">
                  <w:rPr>
                    <w:rStyle w:val="Hyperlink"/>
                    <w:noProof/>
                  </w:rPr>
                  <w:t>Executive Summary</w:t>
                </w:r>
                <w:r w:rsidR="00084E65" w:rsidRPr="008D32D3">
                  <w:rPr>
                    <w:noProof/>
                    <w:webHidden/>
                  </w:rPr>
                  <w:tab/>
                </w:r>
                <w:r w:rsidR="00084E65" w:rsidRPr="008D32D3">
                  <w:rPr>
                    <w:noProof/>
                    <w:webHidden/>
                  </w:rPr>
                  <w:fldChar w:fldCharType="begin"/>
                </w:r>
                <w:r w:rsidR="00084E65" w:rsidRPr="008D32D3">
                  <w:rPr>
                    <w:noProof/>
                    <w:webHidden/>
                  </w:rPr>
                  <w:instrText xml:space="preserve"> PAGEREF _Toc115682910 \h </w:instrText>
                </w:r>
                <w:r w:rsidR="00084E65" w:rsidRPr="008D32D3">
                  <w:rPr>
                    <w:noProof/>
                    <w:webHidden/>
                  </w:rPr>
                </w:r>
                <w:r w:rsidR="00084E65" w:rsidRPr="008D32D3">
                  <w:rPr>
                    <w:noProof/>
                    <w:webHidden/>
                  </w:rPr>
                  <w:fldChar w:fldCharType="separate"/>
                </w:r>
                <w:r w:rsidR="00084E65" w:rsidRPr="008D32D3">
                  <w:rPr>
                    <w:noProof/>
                    <w:webHidden/>
                  </w:rPr>
                  <w:t>1</w:t>
                </w:r>
                <w:r w:rsidR="00084E65" w:rsidRPr="008D32D3">
                  <w:rPr>
                    <w:noProof/>
                    <w:webHidden/>
                  </w:rPr>
                  <w:fldChar w:fldCharType="end"/>
                </w:r>
              </w:hyperlink>
            </w:p>
            <w:p w14:paraId="5C2CA2FA" w14:textId="61D51AE5" w:rsidR="00084E65" w:rsidRPr="008D32D3" w:rsidRDefault="00355CD4">
              <w:pPr>
                <w:pStyle w:val="TOC1"/>
                <w:tabs>
                  <w:tab w:val="right" w:leader="dot" w:pos="9016"/>
                </w:tabs>
                <w:rPr>
                  <w:rFonts w:eastAsiaTheme="minorEastAsia"/>
                  <w:noProof/>
                  <w:lang w:eastAsia="zh-CN"/>
                </w:rPr>
              </w:pPr>
              <w:hyperlink w:anchor="_Toc115682911" w:history="1">
                <w:r w:rsidR="00084E65" w:rsidRPr="008D32D3">
                  <w:rPr>
                    <w:rStyle w:val="Hyperlink"/>
                    <w:noProof/>
                  </w:rPr>
                  <w:t>Introduction</w:t>
                </w:r>
                <w:r w:rsidR="00084E65" w:rsidRPr="008D32D3">
                  <w:rPr>
                    <w:noProof/>
                    <w:webHidden/>
                  </w:rPr>
                  <w:tab/>
                </w:r>
                <w:r w:rsidR="00EE5686">
                  <w:rPr>
                    <w:noProof/>
                    <w:webHidden/>
                  </w:rPr>
                  <w:t>3</w:t>
                </w:r>
              </w:hyperlink>
            </w:p>
            <w:p w14:paraId="377536CC" w14:textId="35FA5E09" w:rsidR="00084E65" w:rsidRPr="008D32D3" w:rsidRDefault="00355CD4">
              <w:pPr>
                <w:pStyle w:val="TOC1"/>
                <w:tabs>
                  <w:tab w:val="right" w:leader="dot" w:pos="9016"/>
                </w:tabs>
                <w:rPr>
                  <w:rFonts w:eastAsiaTheme="minorEastAsia"/>
                  <w:noProof/>
                  <w:lang w:eastAsia="zh-CN"/>
                </w:rPr>
              </w:pPr>
              <w:hyperlink w:anchor="_Toc115682912" w:history="1">
                <w:r w:rsidR="008D32D3" w:rsidRPr="008D32D3">
                  <w:rPr>
                    <w:rStyle w:val="Hyperlink"/>
                    <w:noProof/>
                  </w:rPr>
                  <w:t>Traditional Budgeting</w:t>
                </w:r>
                <w:r w:rsidR="00084E65" w:rsidRPr="008D32D3">
                  <w:rPr>
                    <w:noProof/>
                    <w:webHidden/>
                  </w:rPr>
                  <w:tab/>
                </w:r>
                <w:r w:rsidR="00084E65" w:rsidRPr="008D32D3">
                  <w:rPr>
                    <w:noProof/>
                    <w:webHidden/>
                  </w:rPr>
                  <w:fldChar w:fldCharType="begin"/>
                </w:r>
                <w:r w:rsidR="00084E65" w:rsidRPr="008D32D3">
                  <w:rPr>
                    <w:noProof/>
                    <w:webHidden/>
                  </w:rPr>
                  <w:instrText xml:space="preserve"> PAGEREF _Toc115682912 \h </w:instrText>
                </w:r>
                <w:r w:rsidR="00084E65" w:rsidRPr="008D32D3">
                  <w:rPr>
                    <w:noProof/>
                    <w:webHidden/>
                  </w:rPr>
                </w:r>
                <w:r w:rsidR="00084E65" w:rsidRPr="008D32D3">
                  <w:rPr>
                    <w:noProof/>
                    <w:webHidden/>
                  </w:rPr>
                  <w:fldChar w:fldCharType="separate"/>
                </w:r>
                <w:r w:rsidR="00084E65" w:rsidRPr="008D32D3">
                  <w:rPr>
                    <w:noProof/>
                    <w:webHidden/>
                  </w:rPr>
                  <w:t>4</w:t>
                </w:r>
                <w:r w:rsidR="00084E65" w:rsidRPr="008D32D3">
                  <w:rPr>
                    <w:noProof/>
                    <w:webHidden/>
                  </w:rPr>
                  <w:fldChar w:fldCharType="end"/>
                </w:r>
              </w:hyperlink>
            </w:p>
            <w:p w14:paraId="64E11643" w14:textId="4598ADB6" w:rsidR="008D32D3" w:rsidRPr="008D32D3" w:rsidRDefault="008D32D3" w:rsidP="008D32D3">
              <w:pPr>
                <w:pStyle w:val="TOC1"/>
                <w:tabs>
                  <w:tab w:val="right" w:leader="dot" w:pos="9016"/>
                </w:tabs>
                <w:rPr>
                  <w:rFonts w:eastAsiaTheme="minorEastAsia"/>
                  <w:noProof/>
                  <w:lang w:eastAsia="zh-CN"/>
                </w:rPr>
              </w:pPr>
              <w:hyperlink w:anchor="_Toc115682912" w:history="1">
                <w:r w:rsidRPr="008D32D3">
                  <w:rPr>
                    <w:rStyle w:val="Hyperlink"/>
                    <w:noProof/>
                  </w:rPr>
                  <w:t>Beyond</w:t>
                </w:r>
                <w:r w:rsidRPr="008D32D3">
                  <w:rPr>
                    <w:rStyle w:val="Hyperlink"/>
                    <w:noProof/>
                  </w:rPr>
                  <w:t xml:space="preserve"> Budgeting</w:t>
                </w:r>
                <w:r w:rsidRPr="008D32D3">
                  <w:rPr>
                    <w:noProof/>
                    <w:webHidden/>
                  </w:rPr>
                  <w:tab/>
                </w:r>
                <w:r w:rsidRPr="008D32D3">
                  <w:rPr>
                    <w:noProof/>
                    <w:webHidden/>
                  </w:rPr>
                  <w:fldChar w:fldCharType="begin"/>
                </w:r>
                <w:r w:rsidRPr="008D32D3">
                  <w:rPr>
                    <w:noProof/>
                    <w:webHidden/>
                  </w:rPr>
                  <w:instrText xml:space="preserve"> PAGEREF _Toc115682912 \h </w:instrText>
                </w:r>
                <w:r w:rsidRPr="008D32D3">
                  <w:rPr>
                    <w:noProof/>
                    <w:webHidden/>
                  </w:rPr>
                </w:r>
                <w:r w:rsidRPr="008D32D3">
                  <w:rPr>
                    <w:noProof/>
                    <w:webHidden/>
                  </w:rPr>
                  <w:fldChar w:fldCharType="separate"/>
                </w:r>
                <w:r w:rsidRPr="008D32D3">
                  <w:rPr>
                    <w:noProof/>
                    <w:webHidden/>
                  </w:rPr>
                  <w:t>4</w:t>
                </w:r>
                <w:r w:rsidRPr="008D32D3">
                  <w:rPr>
                    <w:noProof/>
                    <w:webHidden/>
                  </w:rPr>
                  <w:fldChar w:fldCharType="end"/>
                </w:r>
              </w:hyperlink>
            </w:p>
            <w:p w14:paraId="4AF7D2DA" w14:textId="15DBE956" w:rsidR="00084E65" w:rsidRPr="008D32D3" w:rsidRDefault="00355CD4">
              <w:pPr>
                <w:pStyle w:val="TOC1"/>
                <w:tabs>
                  <w:tab w:val="right" w:leader="dot" w:pos="9016"/>
                </w:tabs>
                <w:rPr>
                  <w:rFonts w:eastAsiaTheme="minorEastAsia"/>
                  <w:noProof/>
                  <w:lang w:eastAsia="zh-CN"/>
                </w:rPr>
              </w:pPr>
              <w:hyperlink w:anchor="_Toc115682914" w:history="1">
                <w:r w:rsidR="00084E65" w:rsidRPr="008D32D3">
                  <w:rPr>
                    <w:rStyle w:val="Hyperlink"/>
                    <w:noProof/>
                  </w:rPr>
                  <w:t>Conclusion</w:t>
                </w:r>
                <w:r w:rsidR="00084E65" w:rsidRPr="008D32D3">
                  <w:rPr>
                    <w:noProof/>
                    <w:webHidden/>
                  </w:rPr>
                  <w:tab/>
                </w:r>
                <w:r w:rsidR="00084E65" w:rsidRPr="008D32D3">
                  <w:rPr>
                    <w:noProof/>
                    <w:webHidden/>
                  </w:rPr>
                  <w:fldChar w:fldCharType="begin"/>
                </w:r>
                <w:r w:rsidR="00084E65" w:rsidRPr="008D32D3">
                  <w:rPr>
                    <w:noProof/>
                    <w:webHidden/>
                  </w:rPr>
                  <w:instrText xml:space="preserve"> PAGEREF _Toc115682914 \h </w:instrText>
                </w:r>
                <w:r w:rsidR="00084E65" w:rsidRPr="008D32D3">
                  <w:rPr>
                    <w:noProof/>
                    <w:webHidden/>
                  </w:rPr>
                </w:r>
                <w:r w:rsidR="00084E65" w:rsidRPr="008D32D3">
                  <w:rPr>
                    <w:noProof/>
                    <w:webHidden/>
                  </w:rPr>
                  <w:fldChar w:fldCharType="separate"/>
                </w:r>
                <w:r w:rsidR="00084E65" w:rsidRPr="008D32D3">
                  <w:rPr>
                    <w:noProof/>
                    <w:webHidden/>
                  </w:rPr>
                  <w:t>5</w:t>
                </w:r>
                <w:r w:rsidR="00084E65" w:rsidRPr="008D32D3">
                  <w:rPr>
                    <w:noProof/>
                    <w:webHidden/>
                  </w:rPr>
                  <w:fldChar w:fldCharType="end"/>
                </w:r>
              </w:hyperlink>
            </w:p>
            <w:p w14:paraId="2060D9C0" w14:textId="5ACDD7CA" w:rsidR="00084E65" w:rsidRPr="008D32D3" w:rsidRDefault="00355CD4">
              <w:pPr>
                <w:pStyle w:val="TOC1"/>
                <w:tabs>
                  <w:tab w:val="right" w:leader="dot" w:pos="9016"/>
                </w:tabs>
                <w:rPr>
                  <w:rFonts w:eastAsiaTheme="minorEastAsia"/>
                  <w:noProof/>
                  <w:lang w:eastAsia="zh-CN"/>
                </w:rPr>
              </w:pPr>
              <w:hyperlink w:anchor="_Toc115682915" w:history="1">
                <w:r w:rsidR="00084E65" w:rsidRPr="008D32D3">
                  <w:rPr>
                    <w:rStyle w:val="Hyperlink"/>
                    <w:noProof/>
                  </w:rPr>
                  <w:t>Bibliography</w:t>
                </w:r>
                <w:r w:rsidR="00084E65" w:rsidRPr="008D32D3">
                  <w:rPr>
                    <w:noProof/>
                    <w:webHidden/>
                  </w:rPr>
                  <w:tab/>
                </w:r>
                <w:r w:rsidR="00084E65" w:rsidRPr="008D32D3">
                  <w:rPr>
                    <w:noProof/>
                    <w:webHidden/>
                  </w:rPr>
                  <w:fldChar w:fldCharType="begin"/>
                </w:r>
                <w:r w:rsidR="00084E65" w:rsidRPr="008D32D3">
                  <w:rPr>
                    <w:noProof/>
                    <w:webHidden/>
                  </w:rPr>
                  <w:instrText xml:space="preserve"> PAGEREF _Toc115682915 \h </w:instrText>
                </w:r>
                <w:r w:rsidR="00084E65" w:rsidRPr="008D32D3">
                  <w:rPr>
                    <w:noProof/>
                    <w:webHidden/>
                  </w:rPr>
                </w:r>
                <w:r w:rsidR="00084E65" w:rsidRPr="008D32D3">
                  <w:rPr>
                    <w:noProof/>
                    <w:webHidden/>
                  </w:rPr>
                  <w:fldChar w:fldCharType="separate"/>
                </w:r>
                <w:r w:rsidR="00084E65" w:rsidRPr="008D32D3">
                  <w:rPr>
                    <w:noProof/>
                    <w:webHidden/>
                  </w:rPr>
                  <w:t>6</w:t>
                </w:r>
                <w:r w:rsidR="00084E65" w:rsidRPr="008D32D3">
                  <w:rPr>
                    <w:noProof/>
                    <w:webHidden/>
                  </w:rPr>
                  <w:fldChar w:fldCharType="end"/>
                </w:r>
              </w:hyperlink>
            </w:p>
            <w:p w14:paraId="05194699" w14:textId="7A6BD585" w:rsidR="007D1947" w:rsidRDefault="007D1947">
              <w:r w:rsidRPr="008D32D3">
                <w:rPr>
                  <w:b/>
                  <w:bCs/>
                  <w:noProof/>
                </w:rPr>
                <w:fldChar w:fldCharType="end"/>
              </w:r>
              <w:r w:rsidR="008D32D3">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3C2F9639" w:rsidR="007D1947" w:rsidRDefault="00EE5686" w:rsidP="00EE5686">
          <w:pPr>
            <w:tabs>
              <w:tab w:val="left" w:pos="8141"/>
            </w:tabs>
          </w:pPr>
          <w:r>
            <w:tab/>
          </w:r>
        </w:p>
        <w:p w14:paraId="232FDCEE" w14:textId="77777777" w:rsidR="00C3693D" w:rsidRDefault="00C3693D"/>
        <w:p w14:paraId="45733822" w14:textId="77777777" w:rsidR="00C3693D" w:rsidRDefault="00C3693D"/>
        <w:p w14:paraId="7A038F17" w14:textId="77777777" w:rsidR="00C3693D" w:rsidRDefault="00C3693D"/>
        <w:p w14:paraId="7F65F0B1" w14:textId="77777777" w:rsidR="00C3693D" w:rsidRDefault="00C3693D"/>
        <w:p w14:paraId="3096393B" w14:textId="77777777" w:rsidR="00C3693D" w:rsidRDefault="00C3693D"/>
        <w:p w14:paraId="3DA58FDB" w14:textId="77777777" w:rsidR="00C3693D" w:rsidRDefault="00C3693D"/>
        <w:p w14:paraId="12247D92" w14:textId="77777777" w:rsidR="00C3693D" w:rsidRDefault="00C3693D"/>
        <w:p w14:paraId="0A442661" w14:textId="77777777" w:rsidR="00C3693D" w:rsidRDefault="00C3693D"/>
        <w:p w14:paraId="391D394C" w14:textId="77777777" w:rsidR="00C3693D" w:rsidRDefault="00C3693D"/>
        <w:p w14:paraId="7FB5E3CA" w14:textId="77777777" w:rsidR="00C3693D" w:rsidRDefault="00C3693D"/>
        <w:p w14:paraId="1746E483" w14:textId="77777777" w:rsidR="00C3693D" w:rsidRDefault="00C3693D"/>
        <w:p w14:paraId="07ED785F" w14:textId="77777777" w:rsidR="00EE5686" w:rsidRDefault="00EE5686" w:rsidP="00A12B58">
          <w:pPr>
            <w:pStyle w:val="Heading1"/>
          </w:pPr>
          <w:bookmarkStart w:id="1" w:name="_Toc115682911"/>
        </w:p>
        <w:p w14:paraId="0ED321E6" w14:textId="4775A952" w:rsidR="007D1947" w:rsidRDefault="007D1947" w:rsidP="00A12B58">
          <w:pPr>
            <w:pStyle w:val="Heading1"/>
          </w:pPr>
          <w:r>
            <w:t>Introduction</w:t>
          </w:r>
          <w:r w:rsidR="00480872">
            <w:t xml:space="preserve"> </w:t>
          </w:r>
          <w:bookmarkEnd w:id="1"/>
        </w:p>
        <w:p w14:paraId="2822BBAF" w14:textId="77777777" w:rsidR="00657FCE" w:rsidRPr="00657FCE" w:rsidRDefault="00657FCE" w:rsidP="00657FCE">
          <w:pPr>
            <w:rPr>
              <w:rFonts w:cstheme="minorHAnsi"/>
            </w:rPr>
          </w:pPr>
          <w:r w:rsidRPr="00657FCE">
            <w:rPr>
              <w:rFonts w:cstheme="minorHAnsi"/>
            </w:rPr>
            <w:t>In recent years, how businesses handle their money has changed a lot. Instead of sticking to the old ways of slowly adding up budgets bit by bit, they're trying out different approaches. People who study this stuff have found problems with the yearly budget plan. They think it might get in the way of making important changes in how businesses work.</w:t>
          </w:r>
        </w:p>
        <w:p w14:paraId="5786FC45" w14:textId="77777777" w:rsidR="00657FCE" w:rsidRPr="00657FCE" w:rsidRDefault="00657FCE" w:rsidP="00657FCE">
          <w:pPr>
            <w:rPr>
              <w:rFonts w:cstheme="minorHAnsi"/>
            </w:rPr>
          </w:pPr>
          <w:r w:rsidRPr="00657FCE">
            <w:rPr>
              <w:rFonts w:cstheme="minorHAnsi"/>
            </w:rPr>
            <w:t>We need to really look at how budgets fit into the fast-changing business world. This study wants to check if the usual budget methods still make sense, especially when things in the market keep changing. We're going to dig into three budget styles: Incremental, Zero-Based, and Activity-Based. We're getting insights from Cote (2022), Miller (2023), Yan (2023), Schmidt (2023), and others.</w:t>
          </w:r>
        </w:p>
        <w:p w14:paraId="7088B8C8" w14:textId="77777777" w:rsidR="00657FCE" w:rsidRPr="00657FCE" w:rsidRDefault="00657FCE" w:rsidP="00657FCE">
          <w:pPr>
            <w:rPr>
              <w:rFonts w:cstheme="minorHAnsi"/>
            </w:rPr>
          </w:pPr>
          <w:r w:rsidRPr="00657FCE">
            <w:rPr>
              <w:rFonts w:cstheme="minorHAnsi"/>
            </w:rPr>
            <w:t xml:space="preserve">Incremental budgeting is easy and steady, but experts say it can make it hard to change and spend money wisely (CFA Journal, 2020). Zero-Based budgeting, according to Boucher (2023), can be efficient with money, but it's tough to set up and show why you're spending cash. Activity-Based budgeting connects costs to specific activities and can help in competition, but it might be tricky to track and could cost more to start (Bragg, 2018; </w:t>
          </w:r>
          <w:proofErr w:type="spellStart"/>
          <w:r w:rsidRPr="00657FCE">
            <w:rPr>
              <w:rFonts w:cstheme="minorHAnsi"/>
            </w:rPr>
            <w:t>efinancemanagement</w:t>
          </w:r>
          <w:proofErr w:type="spellEnd"/>
          <w:r w:rsidRPr="00657FCE">
            <w:rPr>
              <w:rFonts w:cstheme="minorHAnsi"/>
            </w:rPr>
            <w:t>, 2017).</w:t>
          </w:r>
        </w:p>
        <w:p w14:paraId="5DBAD65B" w14:textId="77777777" w:rsidR="004A11F6" w:rsidRPr="00657FCE" w:rsidRDefault="004A11F6" w:rsidP="00657FCE">
          <w:pPr>
            <w:rPr>
              <w:rFonts w:cstheme="minorHAnsi"/>
            </w:rPr>
          </w:pPr>
        </w:p>
        <w:p w14:paraId="63BE38B9" w14:textId="77777777" w:rsidR="004A11F6" w:rsidRPr="00657FCE" w:rsidRDefault="004A11F6" w:rsidP="00657FCE">
          <w:pPr>
            <w:rPr>
              <w:rFonts w:cstheme="minorHAnsi"/>
            </w:rPr>
          </w:pPr>
        </w:p>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7DF8A55C" w14:textId="77777777" w:rsidR="00C3693D" w:rsidRDefault="00C3693D" w:rsidP="007D1947"/>
        <w:p w14:paraId="7FDABF3C" w14:textId="77777777" w:rsidR="00C3693D" w:rsidRDefault="00C3693D" w:rsidP="007D1947"/>
        <w:p w14:paraId="40705107" w14:textId="77777777" w:rsidR="00C3693D" w:rsidRDefault="00C3693D" w:rsidP="00AA2A91">
          <w:pPr>
            <w:pStyle w:val="Heading1"/>
          </w:pPr>
          <w:bookmarkStart w:id="2" w:name="_Toc115682912"/>
        </w:p>
        <w:p w14:paraId="561FE7CA" w14:textId="14D4BD56" w:rsidR="005D2A21" w:rsidRDefault="00480872" w:rsidP="00AA2A91">
          <w:pPr>
            <w:pStyle w:val="Heading1"/>
          </w:pPr>
          <w:r>
            <w:t>Main Findings</w:t>
          </w:r>
          <w:bookmarkEnd w:id="2"/>
        </w:p>
        <w:p w14:paraId="43AE0655" w14:textId="78E06E14" w:rsidR="009E5364" w:rsidRDefault="00AB21E1" w:rsidP="00C3693D">
          <w:r w:rsidRPr="00AB21E1">
            <w:t>In the business context, budgeting involves examining a company's projected revenues to assess its ability to sustain operations at the anticipated capacity. Typically formulated for a fiscal year, a budget encapsulates details regarding expected sales and related business expenses throughout that timeframe</w:t>
          </w:r>
          <w:r>
            <w:t xml:space="preserve"> </w:t>
          </w:r>
          <w:r w:rsidR="00163476">
            <w:t>(</w:t>
          </w:r>
          <w:proofErr w:type="spellStart"/>
          <w:r w:rsidR="00163476">
            <w:t>informi</w:t>
          </w:r>
          <w:proofErr w:type="spellEnd"/>
          <w:r w:rsidR="00163476">
            <w:t>, n.d.)</w:t>
          </w:r>
          <w:r w:rsidR="00163476">
            <w:t>.</w:t>
          </w:r>
          <w:r w:rsidR="00163476">
            <w:br/>
          </w:r>
          <w:r w:rsidR="009E5364">
            <w:br/>
          </w:r>
          <w:r w:rsidR="009371CE" w:rsidRPr="009371CE">
            <w:t xml:space="preserve">Cote </w:t>
          </w:r>
          <w:r w:rsidR="009371CE" w:rsidRPr="009371CE">
            <w:t>(</w:t>
          </w:r>
          <w:r w:rsidR="009371CE" w:rsidRPr="009371CE">
            <w:t>2022</w:t>
          </w:r>
          <w:r w:rsidR="009371CE" w:rsidRPr="009371CE">
            <w:t>) states that b</w:t>
          </w:r>
          <w:r w:rsidR="00C0233A" w:rsidRPr="009371CE">
            <w:t>udgeting involves creating and managing a financial plan that predicts income and expenses over a specific timeframe. For business leaders, executives, and managers, mastering budgeting is crucial to guarantee that organizations and teams possess the necessary resources for implementing initiatives and achieving objectives</w:t>
          </w:r>
          <w:r w:rsidR="009371CE">
            <w:t xml:space="preserve">. </w:t>
          </w:r>
        </w:p>
        <w:p w14:paraId="40BFBAFE" w14:textId="75961EA4" w:rsidR="00C3693D" w:rsidRPr="00C3693D" w:rsidRDefault="00C3693D" w:rsidP="00C3693D">
          <w:pPr>
            <w:rPr>
              <w:b/>
              <w:bCs/>
            </w:rPr>
          </w:pPr>
          <w:r w:rsidRPr="00C3693D">
            <w:t>Firstly, Incremental Budgeting involves adjusting previous budgets by increments or decrements. Zero-Based Budgeting requires justifying every expense from scratch, starting at zero. Flexible Budgeting allows for adjustments based on varying activity levels. Fixed Budgeting allocates a predetermined amount for specific periods. Surplus Budgeting plans for income exceeding expenses, while Deficit Budgeting anticipates expenses surpassing income. Capital Budgeting focuses on long-term investments. Operational Budgeting centres on day-to-day expenses. Master Budgeting consolidates various budgets into one comprehensive plan. Activity-Based Budgeting links budgeting to specific activities. Lastly, Participative Budgeting involves input from various organizational levels. Each type caters to distinct organizational needs, providing a framework for effective financial management.</w:t>
          </w:r>
        </w:p>
        <w:p w14:paraId="7D4FC40A" w14:textId="3C8202E5" w:rsidR="00480872" w:rsidRDefault="005D2A21" w:rsidP="00AA2A91">
          <w:pPr>
            <w:pStyle w:val="Heading1"/>
          </w:pPr>
          <w:r>
            <w:t>Traditional budgeting</w:t>
          </w:r>
        </w:p>
        <w:p w14:paraId="397495E9" w14:textId="77777777" w:rsidR="008D32D3" w:rsidRDefault="005D2A21" w:rsidP="008D32D3">
          <w:pPr>
            <w:pStyle w:val="Heading2"/>
          </w:pPr>
          <w:r>
            <w:t>Incremental</w:t>
          </w:r>
        </w:p>
        <w:p w14:paraId="285D6380" w14:textId="32211021" w:rsidR="005D2A21" w:rsidRDefault="00963339" w:rsidP="008D32D3">
          <w:r>
            <w:t>According to Miller (2023) t</w:t>
          </w:r>
          <w:r w:rsidR="0007550F" w:rsidRPr="0007550F">
            <w:t xml:space="preserve">he method of developing a new budget by making </w:t>
          </w:r>
          <w:r>
            <w:t>small</w:t>
          </w:r>
          <w:r w:rsidR="0007550F" w:rsidRPr="0007550F">
            <w:t xml:space="preserve"> changes to the present budget is known as incremental budgeting. The current year's budget serves as the baseline for an incremental budget, which finance teams then change by incremental amounts.</w:t>
          </w:r>
        </w:p>
        <w:p w14:paraId="12CE6B46" w14:textId="77777777" w:rsidR="008D32D3" w:rsidRDefault="00F66870" w:rsidP="008D32D3">
          <w:pPr>
            <w:pStyle w:val="Heading3"/>
          </w:pPr>
          <w:r>
            <w:t>Advantages</w:t>
          </w:r>
        </w:p>
        <w:p w14:paraId="7CCAA952" w14:textId="173580A6" w:rsidR="003345D5" w:rsidRDefault="00F66870" w:rsidP="008D32D3">
          <w:r w:rsidRPr="00F66870">
            <w:t xml:space="preserve">This budgeting approach is known for its simplicity and is recognized as the traditional method. Consequently, it demands minimal time and effort, making it accessible even to individuals with limited expertise. The previous company budget acts as the foundation for subsequent budgets, </w:t>
          </w:r>
          <w:r w:rsidRPr="003345D5">
            <w:t>eliminating the necessity to generate new estimates for each department. Utili</w:t>
          </w:r>
          <w:r w:rsidR="00984D2E" w:rsidRPr="003345D5">
            <w:t>s</w:t>
          </w:r>
          <w:r w:rsidRPr="003345D5">
            <w:t xml:space="preserve">ing the existing figures streamlines the process of developing a new budget, adding to its efficiency </w:t>
          </w:r>
          <w:r w:rsidR="00CF2BE8" w:rsidRPr="003345D5">
            <w:t>(Yan, 2023)</w:t>
          </w:r>
          <w:r w:rsidR="003345D5" w:rsidRPr="003345D5">
            <w:t xml:space="preserve">. </w:t>
          </w:r>
          <w:r w:rsidR="003345D5" w:rsidRPr="003345D5">
            <w:t>Incremental budgeting offers the advantage of maintaining stable funding over time, making it particularly beneficial for companies with multi-year projects. By projecting expenses with relative ease, this budgeting approach helps in ensuring a consistent flow of financial support. Under incremental budgeting, equal incremental changes are typically allocated to the budget from one year to the next. Consequently, this method prevents departments within a company from being compelled to compete for a larger share of the budget, fostering a more collaborative and strategic allocation of resources</w:t>
          </w:r>
          <w:r w:rsidR="003345D5" w:rsidRPr="003345D5">
            <w:t xml:space="preserve"> </w:t>
          </w:r>
          <w:r w:rsidR="003345D5" w:rsidRPr="003345D5">
            <w:t>(Schmidt, 2023)</w:t>
          </w:r>
        </w:p>
        <w:p w14:paraId="7678C7CB" w14:textId="77777777" w:rsidR="008D32D3" w:rsidRDefault="00CF2BE8" w:rsidP="008D32D3">
          <w:pPr>
            <w:pStyle w:val="Heading3"/>
          </w:pPr>
          <w:r>
            <w:t xml:space="preserve">Disadvantages </w:t>
          </w:r>
        </w:p>
        <w:p w14:paraId="47197DA5" w14:textId="6E0CA73D" w:rsidR="00CF2BE8" w:rsidRDefault="00EF2AD6" w:rsidP="008D32D3">
          <w:r>
            <w:t xml:space="preserve">Incremental budgeting can lead to spending more money than needed because departments try to get a bigger budget in the next period. This happens because the method involves giving a little more money to each budget category every year, assuming there's always a need for growth. Some </w:t>
          </w:r>
          <w:r>
            <w:lastRenderedPageBreak/>
            <w:t>departments end up with more money than they actually require, making the process inefficient. Moreover, this budgeting approach discourages new ideas and growth by sticking to the same plans and budgets as the previous year. It doesn't adapt well to changes, and when actual results are very different from what was expected, it becomes clear that the budget wasn't prepared for unexpected situations. Reluctance to review and change the budget in the next year keeps things inflexible and exposes the budget to risks like wastage and mistakes. So, while incremental budgeting might seem stable, it can limit a company's ability to adapt and succeed in a changing business environment</w:t>
          </w:r>
          <w:r>
            <w:t xml:space="preserve"> </w:t>
          </w:r>
          <w:r>
            <w:t>(CFA Journal, 2020)</w:t>
          </w:r>
          <w:r>
            <w:t>.</w:t>
          </w:r>
        </w:p>
        <w:p w14:paraId="74192749" w14:textId="77777777" w:rsidR="008D32D3" w:rsidRDefault="005D2A21" w:rsidP="008D32D3">
          <w:pPr>
            <w:pStyle w:val="Heading2"/>
          </w:pPr>
          <w:r>
            <w:t>Zero based</w:t>
          </w:r>
        </w:p>
        <w:p w14:paraId="783E9AD1" w14:textId="25BE7905" w:rsidR="00E07658" w:rsidRDefault="0076328C" w:rsidP="008D32D3">
          <w:r w:rsidRPr="008D32D3">
            <w:t>Zero-based budgeting (ZBB) is a budgeting approach that allocates funds based on efficiency and requirement rather than budget history. Management starts from zero and creates a budget that only covers the operations and costs required to manage the firm; no expenses are automatically added to the budget (Schmidt, 2023).</w:t>
          </w:r>
        </w:p>
        <w:p w14:paraId="6D5FBD9F" w14:textId="77777777" w:rsidR="008D32D3" w:rsidRDefault="00CF2BE8" w:rsidP="008D32D3">
          <w:pPr>
            <w:pStyle w:val="Heading3"/>
          </w:pPr>
          <w:r>
            <w:t>Advantages</w:t>
          </w:r>
        </w:p>
        <w:p w14:paraId="394C743D" w14:textId="35753ADB" w:rsidR="008D32D3" w:rsidRDefault="000C222B" w:rsidP="008D32D3">
          <w:r>
            <w:t>Zero-based budgeting is a beneficial approach for businesses, streamlining spending to align with core goals, enhancing cost control, and potentially driving increased sales. By ensuring that each expense is directly linked to specific objectives, the method brings clarity to the organi</w:t>
          </w:r>
          <w:r>
            <w:t>s</w:t>
          </w:r>
          <w:r>
            <w:t>ation's priorities. Notably, its primary advantage lies in effective cost management, as it prompts a meticulous examination of spending without relying on historical budgets. This insistence on justification fosters a more intelligent approach to cost optimi</w:t>
          </w:r>
          <w:r>
            <w:t>s</w:t>
          </w:r>
          <w:r>
            <w:t xml:space="preserve">ation. Additionally, zero-based budgeting encourages operational efficiency, both by managing costs more effectively and by challenging and improving outdated business practices. The approach promotes accountability, with managers actively participating in the budgeting process, estimating revenues and </w:t>
          </w:r>
          <w:r>
            <w:t>expenses,</w:t>
          </w:r>
          <w:r>
            <w:t xml:space="preserve"> and undergoing continuous performance monitoring throughout the year.</w:t>
          </w:r>
          <w:r>
            <w:t xml:space="preserve"> </w:t>
          </w:r>
          <w:r>
            <w:t>Lastly, it fosters improved communication within the organi</w:t>
          </w:r>
          <w:r>
            <w:t>s</w:t>
          </w:r>
          <w:r>
            <w:t>ation, as collaboration between the finance and operations teams results in a comprehensive budget that gains acceptance across all levels, fostering teamwork and ensuring a shared understanding of financial goals and strategies</w:t>
          </w:r>
          <w:r>
            <w:t xml:space="preserve"> </w:t>
          </w:r>
          <w:r>
            <w:t>(Boucher, 2023)</w:t>
          </w:r>
          <w:r>
            <w:t>.</w:t>
          </w:r>
        </w:p>
        <w:p w14:paraId="33A3A07A" w14:textId="376859DE" w:rsidR="00CA3A51" w:rsidRDefault="00CF2BE8" w:rsidP="008D32D3">
          <w:pPr>
            <w:pStyle w:val="Heading3"/>
          </w:pPr>
          <w:r>
            <w:t>Disadvantages</w:t>
          </w:r>
        </w:p>
        <w:p w14:paraId="773CC43E" w14:textId="5BCC3942" w:rsidR="00CF2BE8" w:rsidRPr="00CA3A51" w:rsidRDefault="00CA3A51" w:rsidP="00CA3A51">
          <w:r w:rsidRPr="00CA3A51">
            <w:t xml:space="preserve">Using zero-based budgeting requires extra effort and dedication, involving a thorough examination of every expense in an organization. This thorough process demands significant time and attention, creating difficulties for managers who need to incorporate it into their current duties. As a result, some managers may be hesitant to adopt it, choosing to use the approach infrequently, especially during significant company changes. The competitive setting introduces challenges, as managers might feel tempted to modify budgets to secure what they see as their equitable portion of resources. Justifying expenses is challenging, especially in areas like research and development, where tangible results are not immediately visible. Additionally, organizations need to invest time and effort in training managers for zero-based budgeting, ensuring a complete understanding of the process. This dedication to training is crucial for a smooth transition to zero-based budgeting within the organizational structure </w:t>
          </w:r>
          <w:r w:rsidRPr="00CA3A51">
            <w:t xml:space="preserve">(MindTools, </w:t>
          </w:r>
          <w:r w:rsidR="00447291">
            <w:t>2023</w:t>
          </w:r>
          <w:r w:rsidRPr="00CA3A51">
            <w:t>)</w:t>
          </w:r>
          <w:r w:rsidRPr="00CA3A51">
            <w:t>.</w:t>
          </w:r>
        </w:p>
        <w:p w14:paraId="66D5BADB" w14:textId="4E6BBDC8" w:rsidR="005D2A21" w:rsidRDefault="005D2A21" w:rsidP="005D2A21">
          <w:pPr>
            <w:pStyle w:val="Heading2"/>
          </w:pPr>
          <w:r>
            <w:t xml:space="preserve">Activity </w:t>
          </w:r>
          <w:proofErr w:type="gramStart"/>
          <w:r>
            <w:t>based</w:t>
          </w:r>
          <w:proofErr w:type="gramEnd"/>
        </w:p>
        <w:p w14:paraId="4583AA9E" w14:textId="72668493" w:rsidR="00144C03" w:rsidRDefault="00144C03" w:rsidP="005D2A21">
          <w:r>
            <w:t>Activity-based budgeting is a planning framework that links costs to specific activities, with budget allocations determined by anticipated activity levels. This method contrasts with conventional budgeting systems, which typically involve adjusting current cost levels for inflation and significant revenue changes to formulate the annual budget (Bragg, 2018).</w:t>
          </w:r>
        </w:p>
        <w:p w14:paraId="35171DA9" w14:textId="46696B8B" w:rsidR="00CF2BE8" w:rsidRDefault="00CF2BE8" w:rsidP="00CF2BE8">
          <w:pPr>
            <w:pStyle w:val="Heading3"/>
          </w:pPr>
          <w:r>
            <w:lastRenderedPageBreak/>
            <w:t>Advantages</w:t>
          </w:r>
        </w:p>
        <w:p w14:paraId="04B8B3FB" w14:textId="214CF8CD" w:rsidR="00CF2BE8" w:rsidRDefault="00C27CB4" w:rsidP="00C27CB4">
          <w:r>
            <w:t xml:space="preserve">The activity-based budgeting method meticulously assesses individual cost drivers, </w:t>
          </w:r>
          <w:proofErr w:type="gramStart"/>
          <w:r>
            <w:t>taking into account</w:t>
          </w:r>
          <w:proofErr w:type="gramEnd"/>
          <w:r>
            <w:t xml:space="preserve"> every step within an activity. This thorough evaluation ensures that only essential activities are incorporated into the business budget, eliminating irrelevant elements. The activity-based budgeting system is designed to eliminate various unnecessary activities, leading to significant cost savings for the business. These cost savings, in turn, contribute to the production of goods and services at a cost lower than that of competitors. Consequently, this strategic cost management not only enhances the organization's overall profitability but also positions it to achieve a distinct competitive advantage in the market</w:t>
          </w:r>
          <w:r>
            <w:t xml:space="preserve"> </w:t>
          </w:r>
          <w:r>
            <w:t>(</w:t>
          </w:r>
          <w:proofErr w:type="spellStart"/>
          <w:r>
            <w:t>efinancemanagement</w:t>
          </w:r>
          <w:proofErr w:type="spellEnd"/>
          <w:r>
            <w:t>, 2017)</w:t>
          </w:r>
          <w:r>
            <w:t>.</w:t>
          </w:r>
        </w:p>
        <w:p w14:paraId="2C116C6B" w14:textId="77777777" w:rsidR="008D32D3" w:rsidRDefault="00CF2BE8" w:rsidP="008D32D3">
          <w:pPr>
            <w:pStyle w:val="Heading3"/>
          </w:pPr>
          <w:r>
            <w:t>Disadvantages</w:t>
          </w:r>
        </w:p>
        <w:p w14:paraId="7672B440" w14:textId="20F68322" w:rsidR="00447291" w:rsidRDefault="00447291" w:rsidP="008D32D3">
          <w:r>
            <w:t>A</w:t>
          </w:r>
          <w:r w:rsidRPr="00447291">
            <w:t xml:space="preserve">ctivity Based Budgeting faces a significant drawback due to its higher implementation costs in comparison to conventional budgeting methods. Moreover, it demands intricate technical specifications to effectively track and maintain costs at specific levels. The process heavily relies on making numerous assumptions, resulting in increased time consumption for management and potential inaccuracies in cost estimation, thereby distorting the product's true cost. Additionally, the successful implementation of </w:t>
          </w:r>
          <w:r w:rsidRPr="00447291">
            <w:t>activity-based</w:t>
          </w:r>
          <w:r w:rsidRPr="00447291">
            <w:t xml:space="preserve"> budgeting requires a thorough understanding of the involved operational processes, adding an additional layer of complexity and a need for expertise</w:t>
          </w:r>
          <w:r w:rsidR="008D32D3">
            <w:t xml:space="preserve"> </w:t>
          </w:r>
          <w:r w:rsidR="008D32D3">
            <w:t>(Srivastav, 2019)</w:t>
          </w:r>
          <w:r w:rsidR="008D32D3">
            <w:t>.</w:t>
          </w:r>
        </w:p>
        <w:p w14:paraId="109F49BB" w14:textId="6694D315" w:rsidR="005D2A21" w:rsidRDefault="005D2A21" w:rsidP="005D2A21">
          <w:pPr>
            <w:pStyle w:val="Heading1"/>
          </w:pPr>
          <w:r>
            <w:t>Beyond budgeting</w:t>
          </w:r>
        </w:p>
        <w:p w14:paraId="21E187C1" w14:textId="527B3309" w:rsidR="00D14C19" w:rsidRPr="002A055A" w:rsidRDefault="00D14C19" w:rsidP="00D14C19">
          <w:r w:rsidRPr="002A055A">
            <w:t>Beyond Budgeting advocates for the elimination of conventional budgeting methods, seeking to enhance organizational management control. The objective is to replace traditional budgeting processes with a decentralized organizational structure and a flexible suite of management procedures</w:t>
          </w:r>
          <w:r w:rsidRPr="002A055A">
            <w:t xml:space="preserve"> </w:t>
          </w:r>
          <w:r w:rsidR="0080360C" w:rsidRPr="002A055A">
            <w:t>(</w:t>
          </w:r>
          <w:proofErr w:type="spellStart"/>
          <w:r w:rsidR="0080360C" w:rsidRPr="002A055A">
            <w:t>WallStreetMojo</w:t>
          </w:r>
          <w:proofErr w:type="spellEnd"/>
          <w:r w:rsidR="0080360C" w:rsidRPr="002A055A">
            <w:t>, 2023)</w:t>
          </w:r>
          <w:r w:rsidR="0080360C" w:rsidRPr="002A055A">
            <w:t>.</w:t>
          </w:r>
        </w:p>
        <w:p w14:paraId="522473B3" w14:textId="2D0EA436" w:rsidR="0080360C" w:rsidRPr="002A055A" w:rsidRDefault="0086738C" w:rsidP="0086738C">
          <w:r w:rsidRPr="002A055A">
            <w:rPr>
              <w:rFonts w:cstheme="minorHAnsi"/>
            </w:rPr>
            <w:t>The rationale behind the Beyond Budgeting model is grounded in acknowledging drawbacks within traditional budgeting processes</w:t>
          </w:r>
          <w:r w:rsidRPr="002A055A">
            <w:rPr>
              <w:rFonts w:cstheme="minorHAnsi"/>
            </w:rPr>
            <w:t>.</w:t>
          </w:r>
          <w:r w:rsidRPr="002A055A">
            <w:t xml:space="preserve"> </w:t>
          </w:r>
          <w:r w:rsidRPr="002A055A">
            <w:t xml:space="preserve">These drawbacks involve the time-consuming and costly process of budget development, a lack of alignment with the company's strategic goals, a restricted capability to promote value creation, possible hindrances to organizational changes, and a tendency to centralize power within the organization. To tackle these challenges, the framework supports a more flexible and adaptable method for financial planning and control. It emphasizes the significance of decentralized decision-making and strives to cultivate a dynamic organizational culture </w:t>
          </w:r>
          <w:r w:rsidRPr="002A055A">
            <w:t xml:space="preserve">centred </w:t>
          </w:r>
          <w:r w:rsidRPr="002A055A">
            <w:t>on strategy, fostering innovation, and achieving outcomes guided by value</w:t>
          </w:r>
          <w:r w:rsidRPr="002A055A">
            <w:t xml:space="preserve"> </w:t>
          </w:r>
          <w:r w:rsidRPr="002A055A">
            <w:t>(Schmidt, 2023)</w:t>
          </w:r>
          <w:r w:rsidRPr="002A055A">
            <w:t>.</w:t>
          </w:r>
        </w:p>
        <w:p w14:paraId="12834A00" w14:textId="2B3EED28" w:rsidR="005D2A21" w:rsidRPr="002A055A" w:rsidRDefault="00053ED3" w:rsidP="00053ED3">
          <w:r w:rsidRPr="002A055A">
            <w:t>Beyond Budgeting has proven superior to traditional processes, particularly in today's uncertain business environment. Many large organizations have successfully adopted its adaptable and resilient principles, showcasing its effectiveness. Beyond Budgeting not only streamlines operations but fosters a culture of continuous improvement, providing a competitive edge in navigating challenges and exploiting opportunities. Beyond being a management technique, it serves as a visionary window into the future of financial management, aligning strategies with technological advancements and global shifts, making it a guiding light in the evolving landscape of financial governance</w:t>
          </w:r>
          <w:r w:rsidRPr="002A055A">
            <w:t xml:space="preserve"> </w:t>
          </w:r>
          <w:r w:rsidRPr="002A055A">
            <w:t xml:space="preserve">(Stange, </w:t>
          </w:r>
          <w:proofErr w:type="spellStart"/>
          <w:r w:rsidRPr="002A055A">
            <w:t>Bogsnes</w:t>
          </w:r>
          <w:proofErr w:type="spellEnd"/>
          <w:r w:rsidRPr="002A055A">
            <w:t xml:space="preserve"> and Sheth, 2021)</w:t>
          </w:r>
          <w:r w:rsidRPr="002A055A">
            <w:t>.</w:t>
          </w:r>
        </w:p>
        <w:p w14:paraId="74A87311" w14:textId="2E87147A" w:rsidR="000D64D5" w:rsidRPr="002A055A" w:rsidRDefault="000D64D5" w:rsidP="000D64D5">
          <w:r w:rsidRPr="002A055A">
            <w:t xml:space="preserve">Introducing the Beyond Budgeting Model faces challenges tied to how organisations </w:t>
          </w:r>
          <w:proofErr w:type="gramStart"/>
          <w:r w:rsidRPr="002A055A">
            <w:t>operate</w:t>
          </w:r>
          <w:proofErr w:type="gramEnd"/>
          <w:r w:rsidRPr="002A055A">
            <w:t xml:space="preserve"> </w:t>
          </w:r>
          <w:r w:rsidRPr="002A055A">
            <w:t xml:space="preserve">and leaders think. People might resist changing from the traditional top-down budgeting style, and leaders may be hesitant to let go of control. Worries about losing control, doubts about decentralised decision-making, and a general dislike for change can slow down the adoption of the new model. It's also tough to find ways to measure performance that match the Beyond Budgeting </w:t>
          </w:r>
          <w:r w:rsidRPr="002A055A">
            <w:lastRenderedPageBreak/>
            <w:t>approach. Existing organisational structures make it hard to change, and there may be a need for new skills and updated technology. External pressures, like industry rules, can make things more complicated. Successful implementation needs a solid plan for change, clear communication, and focused training to deal with these challenges. Trying the new model in stages through pilot programmes can help show the benefits and encourage a culture that welcomes flexibility, employee independence, and a long-term focus on creating value.</w:t>
          </w:r>
        </w:p>
        <w:p w14:paraId="3E898F60" w14:textId="38101BA3" w:rsidR="000D64D5" w:rsidRPr="002A055A" w:rsidRDefault="004E288A" w:rsidP="000D64D5">
          <w:r w:rsidRPr="002A055A">
            <w:t xml:space="preserve">The industry in which an organisation operates has a significant influence on the implementation barriers for the Beyond Budgeting Model. Strict regulations </w:t>
          </w:r>
          <w:r w:rsidR="001B7896" w:rsidRPr="002A055A">
            <w:t>a</w:t>
          </w:r>
          <w:r w:rsidRPr="002A055A">
            <w:t>nd a need for control may prevent the adoption of a decentralised method in highly regulated or sensitive high-risk industries like banking or healthcare. A model that encourages flexibility and frequent modifications may also be difficult for sectors like infrastructure development that are established in lengthy planning cycles or typical hierarchical cultures.</w:t>
          </w:r>
        </w:p>
        <w:p w14:paraId="19F14F35" w14:textId="58982318" w:rsidR="004E288A" w:rsidRPr="002A055A" w:rsidRDefault="00C40B49" w:rsidP="000D64D5">
          <w:r w:rsidRPr="002A055A">
            <w:t>On the other hand, sectors that are at leading in innovation and technology, with a focus on customer-centric methods, intense rivalry, or knowledge-based labour, may find it simpler to implement Beyond Budgeting because of their responsive, flexible, and agile nature. The method lowers barriers to its application in various industries by fitting in well with the need for quick decisions and market responsiveness. The capacity of an organisation to overcome these obstacles specific to its sector and create a culture that values flexibility and continuous growth will ultimately determine the success of adopting Beyond Budgeting.</w:t>
          </w:r>
        </w:p>
        <w:p w14:paraId="7C3FCAC5" w14:textId="77777777" w:rsidR="004E288A" w:rsidRDefault="004E288A" w:rsidP="000D64D5"/>
        <w:p w14:paraId="250288C8" w14:textId="77777777" w:rsidR="004E288A" w:rsidRDefault="004E288A" w:rsidP="000D64D5"/>
        <w:p w14:paraId="5C67928C" w14:textId="0B17591D" w:rsidR="00AA2A91" w:rsidRDefault="00AA2A91" w:rsidP="00AA2A91">
          <w:pPr>
            <w:pStyle w:val="Heading1"/>
          </w:pPr>
          <w:bookmarkStart w:id="3" w:name="_Toc115682914"/>
          <w:r>
            <w:t>Conclusion</w:t>
          </w:r>
          <w:r w:rsidR="00D854A5">
            <w:t xml:space="preserve"> </w:t>
          </w:r>
          <w:bookmarkEnd w:id="3"/>
        </w:p>
        <w:p w14:paraId="7DA135A6" w14:textId="0566DF87" w:rsidR="002A055A" w:rsidRPr="002A055A" w:rsidRDefault="002A055A" w:rsidP="002A055A">
          <w:pPr>
            <w:rPr>
              <w:lang w:eastAsia="en-GB"/>
            </w:rPr>
          </w:pPr>
          <w:r w:rsidRPr="002A055A">
            <w:rPr>
              <w:lang w:eastAsia="en-GB"/>
            </w:rPr>
            <w:t xml:space="preserve">The Beyond Budgeting model has emerged as a game-changer, shaking up the rigid norms of traditional budgeting methods. Its track record of enabling adaptability and sparking innovation across various sectors positions it as a forward-thinking standard in financial governance. However, implementing this model comes with its own set of complex challenges. Challenges arise from resistance to change deeply embedded in top-down budgeting methods, concerns about decentralization, and the struggle to align performance indicators. Additionally, the need for organizational restructuring, skill development, and technological advancements adds layers of complexity to the transition process. Successful implementation demands careful planning, effective communication, and targeted training to </w:t>
          </w:r>
          <w:r w:rsidRPr="002A055A">
            <w:t>instil</w:t>
          </w:r>
          <w:r w:rsidRPr="002A055A">
            <w:t xml:space="preserve"> a culture that embraces flexibility, independence, and the creation of long-term value</w:t>
          </w:r>
          <w:r w:rsidRPr="002A055A">
            <w:t>.</w:t>
          </w:r>
          <w:r w:rsidRPr="002A055A">
            <w:rPr>
              <w:lang w:eastAsia="en-GB"/>
            </w:rPr>
            <w:t xml:space="preserve"> The specific characteristics of different industries significantly influence the barriers to implementing the Beyond Budgeting Model. Sectors like banking or healthcare, bound by stringent regulations, might resist decentralized approaches due to their control needs. Conversely, industries driven by innovation and customer-centricity align well with the principles of Beyond Budgeting, making implementation smoother. Ultimately, an organization's success in adopting Beyond Budgeting hinges on its ability to navigate industry-specific obstacles and foster a culture that values adaptability and continuous growth. As industries evolve, adopting a model that thrives on flexibility and strategic alignment becomes increasingly crucial, showcasing the potential of the Beyond Budgeting model to guide organizations toward resilience and sustained success in an ever-evolving business landscape.</w:t>
          </w:r>
        </w:p>
        <w:p w14:paraId="0C6DEB97" w14:textId="77777777" w:rsidR="00AA2A91" w:rsidRDefault="00AA2A91" w:rsidP="00AA2A91"/>
        <w:p w14:paraId="63268EEF" w14:textId="77777777" w:rsidR="00C3693D" w:rsidRPr="00C3693D" w:rsidRDefault="00C3693D" w:rsidP="00C3693D">
          <w:bookmarkStart w:id="4" w:name="_Toc115682915"/>
        </w:p>
        <w:p w14:paraId="7202FDFC" w14:textId="6DD2F240" w:rsidR="00AA2A91" w:rsidRPr="00AA2A91" w:rsidRDefault="00AA2A91" w:rsidP="00AA2A91">
          <w:pPr>
            <w:pStyle w:val="Heading1"/>
          </w:pPr>
          <w:r>
            <w:lastRenderedPageBreak/>
            <w:t>Bibliography</w:t>
          </w:r>
          <w:bookmarkEnd w:id="4"/>
        </w:p>
        <w:p w14:paraId="3CD98647" w14:textId="77777777" w:rsidR="00EE5686" w:rsidRDefault="00355CD4" w:rsidP="00EE5686">
          <w:pPr>
            <w:pStyle w:val="NormalWeb"/>
            <w:spacing w:before="0" w:beforeAutospacing="0" w:after="240" w:afterAutospacing="0" w:line="360" w:lineRule="auto"/>
          </w:pPr>
        </w:p>
      </w:sdtContent>
    </w:sdt>
    <w:p w14:paraId="169AD6EB" w14:textId="59FC3DBE" w:rsidR="00EE5686" w:rsidRDefault="00EE5686" w:rsidP="00EE5686">
      <w:pPr>
        <w:pStyle w:val="NormalWeb"/>
        <w:spacing w:before="0" w:beforeAutospacing="0" w:after="240" w:afterAutospacing="0" w:line="360" w:lineRule="auto"/>
      </w:pPr>
      <w:r w:rsidRPr="00EE5686">
        <w:t xml:space="preserve"> </w:t>
      </w:r>
      <w:r>
        <w:t xml:space="preserve">Boucher, N. (2023). </w:t>
      </w:r>
      <w:r>
        <w:rPr>
          <w:i/>
          <w:iCs/>
        </w:rPr>
        <w:t>Advantages and Disadvantages of Zero-Based Budgeting</w:t>
      </w:r>
      <w:r>
        <w:t>. [online] Nicolas Boucher. Available at: https://nicolasboucher.online/2023/01/22/advantages-and-disadvantages-of-zero-based-budgeting/ [Accessed 21 Oct. 2023].</w:t>
      </w:r>
    </w:p>
    <w:p w14:paraId="4D33B330" w14:textId="77777777" w:rsidR="00EE5686" w:rsidRDefault="00EE5686" w:rsidP="00EE5686">
      <w:pPr>
        <w:pStyle w:val="NormalWeb"/>
        <w:spacing w:before="0" w:beforeAutospacing="0" w:after="240" w:afterAutospacing="0" w:line="360" w:lineRule="auto"/>
      </w:pPr>
      <w:r>
        <w:t xml:space="preserve">Bragg, S. (2018a). </w:t>
      </w:r>
      <w:proofErr w:type="spellStart"/>
      <w:r>
        <w:rPr>
          <w:i/>
          <w:iCs/>
        </w:rPr>
        <w:t>AccountingTools</w:t>
      </w:r>
      <w:proofErr w:type="spellEnd"/>
      <w:r>
        <w:t xml:space="preserve">. [online] </w:t>
      </w:r>
      <w:proofErr w:type="spellStart"/>
      <w:r>
        <w:t>AccountingTools</w:t>
      </w:r>
      <w:proofErr w:type="spellEnd"/>
      <w:r>
        <w:t>. Available at: https://www.accountingtools.com/articles/activity-based-budgeting.html [Accessed 19 Oct. 2023].</w:t>
      </w:r>
    </w:p>
    <w:p w14:paraId="536E0CA8" w14:textId="77777777" w:rsidR="00EE5686" w:rsidRDefault="00EE5686" w:rsidP="00EE5686">
      <w:pPr>
        <w:pStyle w:val="NormalWeb"/>
        <w:spacing w:before="0" w:beforeAutospacing="0" w:after="240" w:afterAutospacing="0" w:line="360" w:lineRule="auto"/>
      </w:pPr>
      <w:r>
        <w:t xml:space="preserve">Bragg, S. (2018b). </w:t>
      </w:r>
      <w:proofErr w:type="spellStart"/>
      <w:r>
        <w:rPr>
          <w:i/>
          <w:iCs/>
        </w:rPr>
        <w:t>AccountingTools</w:t>
      </w:r>
      <w:proofErr w:type="spellEnd"/>
      <w:r>
        <w:t xml:space="preserve">. [online] </w:t>
      </w:r>
      <w:proofErr w:type="spellStart"/>
      <w:r>
        <w:t>AccountingTools</w:t>
      </w:r>
      <w:proofErr w:type="spellEnd"/>
      <w:r>
        <w:t>. Available at: https://www.accountingtools.com/articles/activity-based-budgeting.html [Accessed 28 Oct. 2023].</w:t>
      </w:r>
    </w:p>
    <w:p w14:paraId="3FE8692A" w14:textId="77777777" w:rsidR="00EE5686" w:rsidRDefault="00EE5686" w:rsidP="00EE5686">
      <w:pPr>
        <w:pStyle w:val="NormalWeb"/>
        <w:spacing w:before="0" w:beforeAutospacing="0" w:after="240" w:afterAutospacing="0" w:line="360" w:lineRule="auto"/>
      </w:pPr>
      <w:r>
        <w:t xml:space="preserve">CFA Journal (2020). </w:t>
      </w:r>
      <w:r>
        <w:rPr>
          <w:i/>
          <w:iCs/>
        </w:rPr>
        <w:t>Incremental Budgeting: Advantages and Disadvantages</w:t>
      </w:r>
      <w:r>
        <w:t>. [online] CFA Journal. Available at: https://www.cfajournal.org/incremental-budgeting/ [Accessed 19 Oct. 2023].</w:t>
      </w:r>
    </w:p>
    <w:p w14:paraId="52174BD2" w14:textId="77777777" w:rsidR="00EE5686" w:rsidRDefault="00EE5686" w:rsidP="00EE5686">
      <w:pPr>
        <w:pStyle w:val="NormalWeb"/>
        <w:spacing w:before="0" w:beforeAutospacing="0" w:after="240" w:afterAutospacing="0" w:line="360" w:lineRule="auto"/>
      </w:pPr>
      <w:r>
        <w:t xml:space="preserve">Cote, C. (2022). </w:t>
      </w:r>
      <w:r>
        <w:rPr>
          <w:i/>
          <w:iCs/>
        </w:rPr>
        <w:t>Why Is Budgeting Important in Business? 5 Reasons</w:t>
      </w:r>
      <w:r>
        <w:t>. [online] Harvard Business School Online. Available at: https://online.hbs.edu/blog/post/importance-of-budgeting-in-business [Accessed 17 Oct. 2023].</w:t>
      </w:r>
    </w:p>
    <w:p w14:paraId="62C48FC7" w14:textId="77777777" w:rsidR="00EE5686" w:rsidRDefault="00EE5686" w:rsidP="00EE5686">
      <w:pPr>
        <w:pStyle w:val="NormalWeb"/>
        <w:spacing w:before="0" w:beforeAutospacing="0" w:after="240" w:afterAutospacing="0" w:line="360" w:lineRule="auto"/>
      </w:pPr>
      <w:proofErr w:type="spellStart"/>
      <w:r>
        <w:t>efinancemanagement</w:t>
      </w:r>
      <w:proofErr w:type="spellEnd"/>
      <w:r>
        <w:t xml:space="preserve"> (2017). </w:t>
      </w:r>
      <w:r>
        <w:rPr>
          <w:i/>
          <w:iCs/>
        </w:rPr>
        <w:t xml:space="preserve">Activity Based Budgeting | Need, Advantages, and Disadvantages - </w:t>
      </w:r>
      <w:proofErr w:type="spellStart"/>
      <w:r>
        <w:rPr>
          <w:i/>
          <w:iCs/>
        </w:rPr>
        <w:t>eFM</w:t>
      </w:r>
      <w:proofErr w:type="spellEnd"/>
      <w:r>
        <w:t>. [online] eFinanceManagement.com. Available at: https://efinancemanagement.com/budgeting/activity-based-budgeting [Accessed 22 Oct. 2023].</w:t>
      </w:r>
    </w:p>
    <w:p w14:paraId="29CCB2FD" w14:textId="77777777" w:rsidR="00EE5686" w:rsidRDefault="00EE5686" w:rsidP="00EE5686">
      <w:pPr>
        <w:pStyle w:val="NormalWeb"/>
        <w:spacing w:before="0" w:beforeAutospacing="0" w:after="240" w:afterAutospacing="0" w:line="360" w:lineRule="auto"/>
      </w:pPr>
      <w:proofErr w:type="spellStart"/>
      <w:r>
        <w:t>Elmerraji</w:t>
      </w:r>
      <w:proofErr w:type="spellEnd"/>
      <w:r>
        <w:t xml:space="preserve">, J. (2021). </w:t>
      </w:r>
      <w:r>
        <w:rPr>
          <w:i/>
          <w:iCs/>
        </w:rPr>
        <w:t>How budgeting works for companies</w:t>
      </w:r>
      <w:r>
        <w:t>. [online] Investopedia. Available at: https://www.investopedia.com/articles/07/budgetingforcompanies.asp [Accessed 27 Oct. 2023].</w:t>
      </w:r>
    </w:p>
    <w:p w14:paraId="2CFB6AC1" w14:textId="77777777" w:rsidR="00EE5686" w:rsidRDefault="00EE5686" w:rsidP="00EE5686">
      <w:pPr>
        <w:pStyle w:val="NormalWeb"/>
        <w:spacing w:before="0" w:beforeAutospacing="0" w:after="240" w:afterAutospacing="0" w:line="360" w:lineRule="auto"/>
      </w:pPr>
      <w:r>
        <w:t xml:space="preserve">https ://www.accaglobal.com, A. (2019). </w:t>
      </w:r>
      <w:r>
        <w:rPr>
          <w:i/>
          <w:iCs/>
        </w:rPr>
        <w:t>Beyond budgeting | ACCA Qualification | Students | ACCA Global</w:t>
      </w:r>
      <w:r>
        <w:t>. [online] Accaglobal.com. Available at: https://www.accaglobal.com/gb/en/student/exam-support-resources/professional-exams-study-resources/p5/technical-articles/beyond-budgeting.html [Accessed 1 Nov. 2023].</w:t>
      </w:r>
    </w:p>
    <w:p w14:paraId="443B3598" w14:textId="77777777" w:rsidR="00EE5686" w:rsidRDefault="00EE5686" w:rsidP="00EE5686">
      <w:pPr>
        <w:pStyle w:val="NormalWeb"/>
        <w:spacing w:before="0" w:beforeAutospacing="0" w:after="240" w:afterAutospacing="0" w:line="360" w:lineRule="auto"/>
      </w:pPr>
      <w:proofErr w:type="spellStart"/>
      <w:r>
        <w:lastRenderedPageBreak/>
        <w:t>informi</w:t>
      </w:r>
      <w:proofErr w:type="spellEnd"/>
      <w:r>
        <w:t xml:space="preserve"> (n.d.). </w:t>
      </w:r>
      <w:r>
        <w:rPr>
          <w:i/>
          <w:iCs/>
        </w:rPr>
        <w:t>What is budgeting? | Budgeting in business</w:t>
      </w:r>
      <w:r>
        <w:t xml:space="preserve">. [online] </w:t>
      </w:r>
      <w:proofErr w:type="spellStart"/>
      <w:r>
        <w:t>Informi</w:t>
      </w:r>
      <w:proofErr w:type="spellEnd"/>
      <w:r>
        <w:t>. Available at: https://informi.co.uk/finance/what-budgeting#:~:text=Budgeting%20in%20business%20is%20a%20process%20of%20looking [Accessed 4 Dec. 2023].</w:t>
      </w:r>
    </w:p>
    <w:p w14:paraId="2E83ED00" w14:textId="77777777" w:rsidR="00EE5686" w:rsidRDefault="00EE5686" w:rsidP="00EE5686">
      <w:pPr>
        <w:pStyle w:val="NormalWeb"/>
        <w:spacing w:before="0" w:beforeAutospacing="0" w:after="240" w:afterAutospacing="0" w:line="360" w:lineRule="auto"/>
      </w:pPr>
      <w:r>
        <w:t xml:space="preserve">Miller, C. (2023). </w:t>
      </w:r>
      <w:r>
        <w:rPr>
          <w:i/>
          <w:iCs/>
        </w:rPr>
        <w:t>Incremental Budgeting Definition, Pros &amp; Cons - Mosaic</w:t>
      </w:r>
      <w:r>
        <w:t>. [online] www.mosaic.tech. Available at: https://www.mosaic.tech/post/incremental-budgeting [Accessed 16 Nov. 2023].</w:t>
      </w:r>
    </w:p>
    <w:p w14:paraId="1627D83E" w14:textId="77777777" w:rsidR="00EE5686" w:rsidRDefault="00EE5686" w:rsidP="00EE5686">
      <w:pPr>
        <w:pStyle w:val="NormalWeb"/>
        <w:spacing w:before="0" w:beforeAutospacing="0" w:after="240" w:afterAutospacing="0" w:line="360" w:lineRule="auto"/>
      </w:pPr>
      <w:r>
        <w:t xml:space="preserve">MindTools (2023). </w:t>
      </w:r>
      <w:r>
        <w:rPr>
          <w:i/>
          <w:iCs/>
        </w:rPr>
        <w:t>MindTools | Home</w:t>
      </w:r>
      <w:r>
        <w:t>. [online] www.mindtools.com. Available at: https://www.mindtools.com/a5bjnuu/zero-based-budgeting [Accessed 20 Oct. 2023].</w:t>
      </w:r>
    </w:p>
    <w:p w14:paraId="119F81B1" w14:textId="77777777" w:rsidR="00EE5686" w:rsidRDefault="00EE5686" w:rsidP="00EE5686">
      <w:pPr>
        <w:pStyle w:val="NormalWeb"/>
        <w:spacing w:before="0" w:beforeAutospacing="0" w:after="240" w:afterAutospacing="0" w:line="360" w:lineRule="auto"/>
      </w:pPr>
      <w:r>
        <w:t xml:space="preserve">Schmidt, J. (2023a). </w:t>
      </w:r>
      <w:r>
        <w:rPr>
          <w:i/>
          <w:iCs/>
        </w:rPr>
        <w:t>Beyond Budgeting</w:t>
      </w:r>
      <w:r>
        <w:t>. [online] Corporate Finance Institute. Available at: https://corporatefinanceinstitute.com/resources/fpa/beyond-budgeting/ [Accessed 15 Nov. 2023].</w:t>
      </w:r>
    </w:p>
    <w:p w14:paraId="2F3F1B80" w14:textId="77777777" w:rsidR="00EE5686" w:rsidRDefault="00EE5686" w:rsidP="00EE5686">
      <w:pPr>
        <w:pStyle w:val="NormalWeb"/>
        <w:spacing w:before="0" w:beforeAutospacing="0" w:after="240" w:afterAutospacing="0" w:line="360" w:lineRule="auto"/>
      </w:pPr>
      <w:r>
        <w:t xml:space="preserve">Schmidt, J. (2023b). </w:t>
      </w:r>
      <w:r>
        <w:rPr>
          <w:i/>
          <w:iCs/>
        </w:rPr>
        <w:t>Incremental Budgeting</w:t>
      </w:r>
      <w:r>
        <w:t>. [online] Corporate Finance Institute. Available at: https://corporatefinanceinstitute.com/resources/fpa/incremental-budgeting/ [Accessed 18 Oct. 2023].</w:t>
      </w:r>
    </w:p>
    <w:p w14:paraId="230EB9D2" w14:textId="77777777" w:rsidR="00EE5686" w:rsidRDefault="00EE5686" w:rsidP="00EE5686">
      <w:pPr>
        <w:pStyle w:val="NormalWeb"/>
        <w:spacing w:before="0" w:beforeAutospacing="0" w:after="240" w:afterAutospacing="0" w:line="360" w:lineRule="auto"/>
      </w:pPr>
      <w:r>
        <w:t xml:space="preserve">Schmidt, J. (2023c). </w:t>
      </w:r>
      <w:r>
        <w:rPr>
          <w:i/>
          <w:iCs/>
        </w:rPr>
        <w:t>Zero-Based Budgeting</w:t>
      </w:r>
      <w:r>
        <w:t>. [online] Corporate Finance Institute. Available at: https://corporatefinanceinstitute.com/resources/fpa/zero-based-budgeting/ [Accessed 28 Oct. 2023].</w:t>
      </w:r>
    </w:p>
    <w:p w14:paraId="06FB693C" w14:textId="77777777" w:rsidR="00EE5686" w:rsidRDefault="00EE5686" w:rsidP="00EE5686">
      <w:pPr>
        <w:pStyle w:val="NormalWeb"/>
        <w:spacing w:before="0" w:beforeAutospacing="0" w:after="240" w:afterAutospacing="0" w:line="360" w:lineRule="auto"/>
      </w:pPr>
      <w:r>
        <w:t xml:space="preserve">Srivastav, A.K. (2019). </w:t>
      </w:r>
      <w:r>
        <w:rPr>
          <w:i/>
          <w:iCs/>
        </w:rPr>
        <w:t>Activity Based Budgeting</w:t>
      </w:r>
      <w:r>
        <w:t xml:space="preserve">. [online] </w:t>
      </w:r>
      <w:proofErr w:type="spellStart"/>
      <w:r>
        <w:t>WallStreetMojo</w:t>
      </w:r>
      <w:proofErr w:type="spellEnd"/>
      <w:r>
        <w:t>. Available at: https://www.wallstreetmojo.com/activity-based-budgeting/#h-disadvantages [Accessed 26 Oct. 2023].</w:t>
      </w:r>
    </w:p>
    <w:p w14:paraId="7600E242" w14:textId="77777777" w:rsidR="00EE5686" w:rsidRDefault="00EE5686" w:rsidP="00EE5686">
      <w:pPr>
        <w:pStyle w:val="NormalWeb"/>
        <w:spacing w:before="0" w:beforeAutospacing="0" w:after="240" w:afterAutospacing="0" w:line="360" w:lineRule="auto"/>
      </w:pPr>
      <w:r>
        <w:t xml:space="preserve">Stange, S., </w:t>
      </w:r>
      <w:proofErr w:type="spellStart"/>
      <w:r>
        <w:t>Bogsnes</w:t>
      </w:r>
      <w:proofErr w:type="spellEnd"/>
      <w:r>
        <w:t xml:space="preserve">, B. and Sheth, H. (2021). </w:t>
      </w:r>
      <w:r>
        <w:rPr>
          <w:i/>
          <w:iCs/>
        </w:rPr>
        <w:t>Going beyond Budgeting</w:t>
      </w:r>
      <w:r>
        <w:t>. [online] BCG Global. Available at: https://www.bcg.com/publications/2021/the-future-is-beyond-budgeting [Accessed 18 Nov. 2023].</w:t>
      </w:r>
    </w:p>
    <w:p w14:paraId="1AF4F869" w14:textId="77777777" w:rsidR="00EE5686" w:rsidRDefault="00EE5686" w:rsidP="00EE5686">
      <w:pPr>
        <w:pStyle w:val="NormalWeb"/>
        <w:spacing w:before="0" w:beforeAutospacing="0" w:after="240" w:afterAutospacing="0" w:line="360" w:lineRule="auto"/>
      </w:pPr>
      <w:proofErr w:type="spellStart"/>
      <w:r>
        <w:t>WallStreetMojo</w:t>
      </w:r>
      <w:proofErr w:type="spellEnd"/>
      <w:r>
        <w:t xml:space="preserve"> (2023). </w:t>
      </w:r>
      <w:r>
        <w:rPr>
          <w:i/>
          <w:iCs/>
        </w:rPr>
        <w:t>Beyond Budgeting</w:t>
      </w:r>
      <w:r>
        <w:t>. [online] Wall Street Mojo. Available at: https://www.wallstreetmojo.com/beyond-budgeting/ [Accessed 6 Nov. 2023].</w:t>
      </w:r>
    </w:p>
    <w:p w14:paraId="42EAA67E" w14:textId="77777777" w:rsidR="00EE5686" w:rsidRDefault="00EE5686" w:rsidP="00EE5686">
      <w:pPr>
        <w:pStyle w:val="NormalWeb"/>
        <w:spacing w:before="0" w:beforeAutospacing="0" w:after="240" w:afterAutospacing="0" w:line="360" w:lineRule="auto"/>
      </w:pPr>
      <w:r>
        <w:t xml:space="preserve">Yan, A. (2023). </w:t>
      </w:r>
      <w:r>
        <w:rPr>
          <w:i/>
          <w:iCs/>
        </w:rPr>
        <w:t>Incremental Budgeting - Overview, Advantages, Disadvantages</w:t>
      </w:r>
      <w:r>
        <w:t xml:space="preserve">. [online] Wall Street Oasis. Available at: </w:t>
      </w:r>
      <w:r>
        <w:lastRenderedPageBreak/>
        <w:t>https://www.wallstreetoasis.com/resources/skills/finance/incremental-budgeting [Accessed 23 Oct. 2023].</w:t>
      </w:r>
    </w:p>
    <w:p w14:paraId="7F890C1F" w14:textId="3F01FB27" w:rsidR="00CA09F3" w:rsidRDefault="00CA09F3"/>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D1947"/>
    <w:rsid w:val="00053ED3"/>
    <w:rsid w:val="0007550F"/>
    <w:rsid w:val="00084E65"/>
    <w:rsid w:val="000B6A0C"/>
    <w:rsid w:val="000C222B"/>
    <w:rsid w:val="000D64D5"/>
    <w:rsid w:val="00107936"/>
    <w:rsid w:val="00115B96"/>
    <w:rsid w:val="00144C03"/>
    <w:rsid w:val="00163476"/>
    <w:rsid w:val="001B7896"/>
    <w:rsid w:val="00286C6F"/>
    <w:rsid w:val="002A055A"/>
    <w:rsid w:val="002B559B"/>
    <w:rsid w:val="002E7413"/>
    <w:rsid w:val="002F6288"/>
    <w:rsid w:val="00324CCD"/>
    <w:rsid w:val="003345D5"/>
    <w:rsid w:val="00355CD4"/>
    <w:rsid w:val="00391E87"/>
    <w:rsid w:val="003B00E8"/>
    <w:rsid w:val="00447291"/>
    <w:rsid w:val="00480872"/>
    <w:rsid w:val="004A11F6"/>
    <w:rsid w:val="004D519C"/>
    <w:rsid w:val="004E288A"/>
    <w:rsid w:val="005D2A21"/>
    <w:rsid w:val="00657FCE"/>
    <w:rsid w:val="006724F0"/>
    <w:rsid w:val="006A7B58"/>
    <w:rsid w:val="006C2E65"/>
    <w:rsid w:val="0076328C"/>
    <w:rsid w:val="007D1947"/>
    <w:rsid w:val="0080360C"/>
    <w:rsid w:val="00844363"/>
    <w:rsid w:val="0086738C"/>
    <w:rsid w:val="008A2E1B"/>
    <w:rsid w:val="008C2504"/>
    <w:rsid w:val="008D32D3"/>
    <w:rsid w:val="00931CAA"/>
    <w:rsid w:val="009371CE"/>
    <w:rsid w:val="00963339"/>
    <w:rsid w:val="00984D2E"/>
    <w:rsid w:val="009E5364"/>
    <w:rsid w:val="00A12B58"/>
    <w:rsid w:val="00AA2A91"/>
    <w:rsid w:val="00AB21E1"/>
    <w:rsid w:val="00B96809"/>
    <w:rsid w:val="00C0233A"/>
    <w:rsid w:val="00C27CB4"/>
    <w:rsid w:val="00C3693D"/>
    <w:rsid w:val="00C40B49"/>
    <w:rsid w:val="00CA09F3"/>
    <w:rsid w:val="00CA3A51"/>
    <w:rsid w:val="00CF2BE8"/>
    <w:rsid w:val="00D14C19"/>
    <w:rsid w:val="00D854A5"/>
    <w:rsid w:val="00E07658"/>
    <w:rsid w:val="00EE5686"/>
    <w:rsid w:val="00EF2AD6"/>
    <w:rsid w:val="00F668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7FDF8CE"/>
  <w15:docId w15:val="{207FB2BE-2B0F-4951-ADC7-236ABE489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F2BE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CF2BE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6C2E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D32D3"/>
    <w:rPr>
      <w:color w:val="954F72" w:themeColor="followedHyperlink"/>
      <w:u w:val="single"/>
    </w:rPr>
  </w:style>
  <w:style w:type="character" w:styleId="Strong">
    <w:name w:val="Strong"/>
    <w:basedOn w:val="DefaultParagraphFont"/>
    <w:uiPriority w:val="22"/>
    <w:qFormat/>
    <w:rsid w:val="00C3693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63798">
      <w:bodyDiv w:val="1"/>
      <w:marLeft w:val="0"/>
      <w:marRight w:val="0"/>
      <w:marTop w:val="0"/>
      <w:marBottom w:val="0"/>
      <w:divBdr>
        <w:top w:val="none" w:sz="0" w:space="0" w:color="auto"/>
        <w:left w:val="none" w:sz="0" w:space="0" w:color="auto"/>
        <w:bottom w:val="none" w:sz="0" w:space="0" w:color="auto"/>
        <w:right w:val="none" w:sz="0" w:space="0" w:color="auto"/>
      </w:divBdr>
    </w:div>
    <w:div w:id="346097665">
      <w:bodyDiv w:val="1"/>
      <w:marLeft w:val="0"/>
      <w:marRight w:val="0"/>
      <w:marTop w:val="0"/>
      <w:marBottom w:val="0"/>
      <w:divBdr>
        <w:top w:val="none" w:sz="0" w:space="0" w:color="auto"/>
        <w:left w:val="none" w:sz="0" w:space="0" w:color="auto"/>
        <w:bottom w:val="none" w:sz="0" w:space="0" w:color="auto"/>
        <w:right w:val="none" w:sz="0" w:space="0" w:color="auto"/>
      </w:divBdr>
    </w:div>
    <w:div w:id="394473979">
      <w:bodyDiv w:val="1"/>
      <w:marLeft w:val="0"/>
      <w:marRight w:val="0"/>
      <w:marTop w:val="0"/>
      <w:marBottom w:val="0"/>
      <w:divBdr>
        <w:top w:val="none" w:sz="0" w:space="0" w:color="auto"/>
        <w:left w:val="none" w:sz="0" w:space="0" w:color="auto"/>
        <w:bottom w:val="none" w:sz="0" w:space="0" w:color="auto"/>
        <w:right w:val="none" w:sz="0" w:space="0" w:color="auto"/>
      </w:divBdr>
      <w:divsChild>
        <w:div w:id="910769567">
          <w:marLeft w:val="0"/>
          <w:marRight w:val="0"/>
          <w:marTop w:val="0"/>
          <w:marBottom w:val="0"/>
          <w:divBdr>
            <w:top w:val="single" w:sz="2" w:space="0" w:color="D9D9E3"/>
            <w:left w:val="single" w:sz="2" w:space="0" w:color="D9D9E3"/>
            <w:bottom w:val="single" w:sz="2" w:space="0" w:color="D9D9E3"/>
            <w:right w:val="single" w:sz="2" w:space="0" w:color="D9D9E3"/>
          </w:divBdr>
          <w:divsChild>
            <w:div w:id="1318681126">
              <w:marLeft w:val="0"/>
              <w:marRight w:val="0"/>
              <w:marTop w:val="0"/>
              <w:marBottom w:val="0"/>
              <w:divBdr>
                <w:top w:val="single" w:sz="2" w:space="0" w:color="D9D9E3"/>
                <w:left w:val="single" w:sz="2" w:space="0" w:color="D9D9E3"/>
                <w:bottom w:val="single" w:sz="2" w:space="0" w:color="D9D9E3"/>
                <w:right w:val="single" w:sz="2" w:space="0" w:color="D9D9E3"/>
              </w:divBdr>
              <w:divsChild>
                <w:div w:id="504784648">
                  <w:marLeft w:val="0"/>
                  <w:marRight w:val="0"/>
                  <w:marTop w:val="0"/>
                  <w:marBottom w:val="0"/>
                  <w:divBdr>
                    <w:top w:val="single" w:sz="2" w:space="0" w:color="D9D9E3"/>
                    <w:left w:val="single" w:sz="2" w:space="0" w:color="D9D9E3"/>
                    <w:bottom w:val="single" w:sz="2" w:space="0" w:color="D9D9E3"/>
                    <w:right w:val="single" w:sz="2" w:space="0" w:color="D9D9E3"/>
                  </w:divBdr>
                  <w:divsChild>
                    <w:div w:id="883639325">
                      <w:marLeft w:val="0"/>
                      <w:marRight w:val="0"/>
                      <w:marTop w:val="0"/>
                      <w:marBottom w:val="0"/>
                      <w:divBdr>
                        <w:top w:val="single" w:sz="2" w:space="0" w:color="D9D9E3"/>
                        <w:left w:val="single" w:sz="2" w:space="0" w:color="D9D9E3"/>
                        <w:bottom w:val="single" w:sz="2" w:space="0" w:color="D9D9E3"/>
                        <w:right w:val="single" w:sz="2" w:space="0" w:color="D9D9E3"/>
                      </w:divBdr>
                      <w:divsChild>
                        <w:div w:id="340744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060360">
          <w:marLeft w:val="0"/>
          <w:marRight w:val="0"/>
          <w:marTop w:val="0"/>
          <w:marBottom w:val="0"/>
          <w:divBdr>
            <w:top w:val="single" w:sz="2" w:space="0" w:color="D9D9E3"/>
            <w:left w:val="single" w:sz="2" w:space="0" w:color="D9D9E3"/>
            <w:bottom w:val="single" w:sz="2" w:space="0" w:color="D9D9E3"/>
            <w:right w:val="single" w:sz="2" w:space="0" w:color="D9D9E3"/>
          </w:divBdr>
          <w:divsChild>
            <w:div w:id="522547979">
              <w:marLeft w:val="0"/>
              <w:marRight w:val="0"/>
              <w:marTop w:val="0"/>
              <w:marBottom w:val="0"/>
              <w:divBdr>
                <w:top w:val="single" w:sz="2" w:space="0" w:color="D9D9E3"/>
                <w:left w:val="single" w:sz="2" w:space="0" w:color="D9D9E3"/>
                <w:bottom w:val="single" w:sz="2" w:space="0" w:color="D9D9E3"/>
                <w:right w:val="single" w:sz="2" w:space="0" w:color="D9D9E3"/>
              </w:divBdr>
            </w:div>
            <w:div w:id="1234780128">
              <w:marLeft w:val="0"/>
              <w:marRight w:val="0"/>
              <w:marTop w:val="0"/>
              <w:marBottom w:val="0"/>
              <w:divBdr>
                <w:top w:val="single" w:sz="2" w:space="0" w:color="D9D9E3"/>
                <w:left w:val="single" w:sz="2" w:space="0" w:color="D9D9E3"/>
                <w:bottom w:val="single" w:sz="2" w:space="0" w:color="D9D9E3"/>
                <w:right w:val="single" w:sz="2" w:space="0" w:color="D9D9E3"/>
              </w:divBdr>
              <w:divsChild>
                <w:div w:id="730664326">
                  <w:marLeft w:val="0"/>
                  <w:marRight w:val="0"/>
                  <w:marTop w:val="0"/>
                  <w:marBottom w:val="0"/>
                  <w:divBdr>
                    <w:top w:val="single" w:sz="2" w:space="0" w:color="D9D9E3"/>
                    <w:left w:val="single" w:sz="2" w:space="0" w:color="D9D9E3"/>
                    <w:bottom w:val="single" w:sz="2" w:space="0" w:color="D9D9E3"/>
                    <w:right w:val="single" w:sz="2" w:space="0" w:color="D9D9E3"/>
                  </w:divBdr>
                  <w:divsChild>
                    <w:div w:id="1721317778">
                      <w:marLeft w:val="0"/>
                      <w:marRight w:val="0"/>
                      <w:marTop w:val="0"/>
                      <w:marBottom w:val="0"/>
                      <w:divBdr>
                        <w:top w:val="single" w:sz="2" w:space="0" w:color="D9D9E3"/>
                        <w:left w:val="single" w:sz="2" w:space="0" w:color="D9D9E3"/>
                        <w:bottom w:val="single" w:sz="2" w:space="0" w:color="D9D9E3"/>
                        <w:right w:val="single" w:sz="2" w:space="0" w:color="D9D9E3"/>
                      </w:divBdr>
                      <w:divsChild>
                        <w:div w:id="5307272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00179809">
      <w:bodyDiv w:val="1"/>
      <w:marLeft w:val="0"/>
      <w:marRight w:val="0"/>
      <w:marTop w:val="0"/>
      <w:marBottom w:val="0"/>
      <w:divBdr>
        <w:top w:val="none" w:sz="0" w:space="0" w:color="auto"/>
        <w:left w:val="none" w:sz="0" w:space="0" w:color="auto"/>
        <w:bottom w:val="none" w:sz="0" w:space="0" w:color="auto"/>
        <w:right w:val="none" w:sz="0" w:space="0" w:color="auto"/>
      </w:divBdr>
      <w:divsChild>
        <w:div w:id="317807574">
          <w:marLeft w:val="0"/>
          <w:marRight w:val="0"/>
          <w:marTop w:val="0"/>
          <w:marBottom w:val="0"/>
          <w:divBdr>
            <w:top w:val="single" w:sz="2" w:space="0" w:color="D9D9E3"/>
            <w:left w:val="single" w:sz="2" w:space="0" w:color="D9D9E3"/>
            <w:bottom w:val="single" w:sz="2" w:space="0" w:color="D9D9E3"/>
            <w:right w:val="single" w:sz="2" w:space="0" w:color="D9D9E3"/>
          </w:divBdr>
          <w:divsChild>
            <w:div w:id="1781140635">
              <w:marLeft w:val="0"/>
              <w:marRight w:val="0"/>
              <w:marTop w:val="100"/>
              <w:marBottom w:val="100"/>
              <w:divBdr>
                <w:top w:val="single" w:sz="2" w:space="0" w:color="D9D9E3"/>
                <w:left w:val="single" w:sz="2" w:space="0" w:color="D9D9E3"/>
                <w:bottom w:val="single" w:sz="2" w:space="0" w:color="D9D9E3"/>
                <w:right w:val="single" w:sz="2" w:space="0" w:color="D9D9E3"/>
              </w:divBdr>
              <w:divsChild>
                <w:div w:id="1885753682">
                  <w:marLeft w:val="0"/>
                  <w:marRight w:val="0"/>
                  <w:marTop w:val="0"/>
                  <w:marBottom w:val="0"/>
                  <w:divBdr>
                    <w:top w:val="single" w:sz="2" w:space="0" w:color="D9D9E3"/>
                    <w:left w:val="single" w:sz="2" w:space="0" w:color="D9D9E3"/>
                    <w:bottom w:val="single" w:sz="2" w:space="0" w:color="D9D9E3"/>
                    <w:right w:val="single" w:sz="2" w:space="0" w:color="D9D9E3"/>
                  </w:divBdr>
                  <w:divsChild>
                    <w:div w:id="224724768">
                      <w:marLeft w:val="0"/>
                      <w:marRight w:val="0"/>
                      <w:marTop w:val="0"/>
                      <w:marBottom w:val="0"/>
                      <w:divBdr>
                        <w:top w:val="single" w:sz="2" w:space="0" w:color="D9D9E3"/>
                        <w:left w:val="single" w:sz="2" w:space="0" w:color="D9D9E3"/>
                        <w:bottom w:val="single" w:sz="2" w:space="0" w:color="D9D9E3"/>
                        <w:right w:val="single" w:sz="2" w:space="0" w:color="D9D9E3"/>
                      </w:divBdr>
                      <w:divsChild>
                        <w:div w:id="1642419666">
                          <w:marLeft w:val="0"/>
                          <w:marRight w:val="0"/>
                          <w:marTop w:val="0"/>
                          <w:marBottom w:val="0"/>
                          <w:divBdr>
                            <w:top w:val="single" w:sz="2" w:space="0" w:color="D9D9E3"/>
                            <w:left w:val="single" w:sz="2" w:space="0" w:color="D9D9E3"/>
                            <w:bottom w:val="single" w:sz="2" w:space="0" w:color="D9D9E3"/>
                            <w:right w:val="single" w:sz="2" w:space="0" w:color="D9D9E3"/>
                          </w:divBdr>
                          <w:divsChild>
                            <w:div w:id="1363090890">
                              <w:marLeft w:val="0"/>
                              <w:marRight w:val="0"/>
                              <w:marTop w:val="0"/>
                              <w:marBottom w:val="0"/>
                              <w:divBdr>
                                <w:top w:val="single" w:sz="2" w:space="0" w:color="D9D9E3"/>
                                <w:left w:val="single" w:sz="2" w:space="0" w:color="D9D9E3"/>
                                <w:bottom w:val="single" w:sz="2" w:space="0" w:color="D9D9E3"/>
                                <w:right w:val="single" w:sz="2" w:space="0" w:color="D9D9E3"/>
                              </w:divBdr>
                              <w:divsChild>
                                <w:div w:id="1133450457">
                                  <w:marLeft w:val="0"/>
                                  <w:marRight w:val="0"/>
                                  <w:marTop w:val="0"/>
                                  <w:marBottom w:val="0"/>
                                  <w:divBdr>
                                    <w:top w:val="single" w:sz="2" w:space="0" w:color="D9D9E3"/>
                                    <w:left w:val="single" w:sz="2" w:space="0" w:color="D9D9E3"/>
                                    <w:bottom w:val="single" w:sz="2" w:space="0" w:color="D9D9E3"/>
                                    <w:right w:val="single" w:sz="2" w:space="0" w:color="D9D9E3"/>
                                  </w:divBdr>
                                  <w:divsChild>
                                    <w:div w:id="5490723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2789674">
      <w:bodyDiv w:val="1"/>
      <w:marLeft w:val="0"/>
      <w:marRight w:val="0"/>
      <w:marTop w:val="0"/>
      <w:marBottom w:val="0"/>
      <w:divBdr>
        <w:top w:val="none" w:sz="0" w:space="0" w:color="auto"/>
        <w:left w:val="none" w:sz="0" w:space="0" w:color="auto"/>
        <w:bottom w:val="none" w:sz="0" w:space="0" w:color="auto"/>
        <w:right w:val="none" w:sz="0" w:space="0" w:color="auto"/>
      </w:divBdr>
      <w:divsChild>
        <w:div w:id="1753042049">
          <w:marLeft w:val="0"/>
          <w:marRight w:val="0"/>
          <w:marTop w:val="0"/>
          <w:marBottom w:val="0"/>
          <w:divBdr>
            <w:top w:val="none" w:sz="0" w:space="0" w:color="auto"/>
            <w:left w:val="none" w:sz="0" w:space="0" w:color="auto"/>
            <w:bottom w:val="none" w:sz="0" w:space="0" w:color="auto"/>
            <w:right w:val="none" w:sz="0" w:space="0" w:color="auto"/>
          </w:divBdr>
        </w:div>
      </w:divsChild>
    </w:div>
    <w:div w:id="9267706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8D0394"/>
    <w:rsid w:val="00A34C42"/>
    <w:rsid w:val="00BC1251"/>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17130</TotalTime>
  <Pages>11</Pages>
  <Words>3200</Words>
  <Characters>18243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Budgeting report</vt:lpstr>
    </vt:vector>
  </TitlesOfParts>
  <Company>Lauren Howells (2110727)</Company>
  <LinksUpToDate>false</LinksUpToDate>
  <CharactersWithSpaces>21401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report</dc:title>
  <dc:subject>Financial Performance Management</dc:subject>
  <dc:creator>Marie Pitson</dc:creator>
  <cp:keywords/>
  <dc:description/>
  <cp:lastModifiedBy>Lauren Howells (2110727)</cp:lastModifiedBy>
  <cp:revision>2</cp:revision>
  <dcterms:created xsi:type="dcterms:W3CDTF">2020-09-09T07:24:00Z</dcterms:created>
  <dcterms:modified xsi:type="dcterms:W3CDTF">2023-12-04T23:49:00Z</dcterms:modified>
</cp:coreProperties>
</file>