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64F1" w:rsidRPr="002107FD" w:rsidRDefault="006564F1">
      <w:pPr>
        <w:rPr>
          <w:rFonts w:ascii="Arial" w:hAnsi="Arial" w:cs="Arial"/>
          <w:sz w:val="22"/>
          <w:szCs w:val="22"/>
          <w:u w:val="single"/>
        </w:rPr>
      </w:pPr>
      <w:r w:rsidRPr="002107FD">
        <w:rPr>
          <w:rFonts w:ascii="Arial" w:hAnsi="Arial" w:cs="Arial"/>
          <w:sz w:val="22"/>
          <w:szCs w:val="22"/>
          <w:u w:val="single"/>
        </w:rPr>
        <w:t>Reference list for paired presentation of case study scenario:</w:t>
      </w:r>
    </w:p>
    <w:p w:rsidR="006564F1" w:rsidRPr="002107FD" w:rsidRDefault="006564F1" w:rsidP="006564F1">
      <w:pPr>
        <w:pStyle w:val="ListParagraph"/>
        <w:numPr>
          <w:ilvl w:val="0"/>
          <w:numId w:val="2"/>
        </w:numPr>
        <w:rPr>
          <w:rFonts w:ascii="Arial" w:hAnsi="Arial" w:cs="Arial"/>
          <w:sz w:val="22"/>
          <w:szCs w:val="22"/>
        </w:rPr>
      </w:pPr>
      <w:r w:rsidRPr="002107FD">
        <w:rPr>
          <w:rFonts w:ascii="Arial" w:hAnsi="Arial" w:cs="Arial"/>
          <w:sz w:val="22"/>
          <w:szCs w:val="22"/>
        </w:rPr>
        <w:t>Cable, C. et al. (2012)</w:t>
      </w:r>
      <w:r w:rsidRPr="002107FD">
        <w:rPr>
          <w:rFonts w:ascii="Arial" w:hAnsi="Arial" w:cs="Arial"/>
          <w:i/>
          <w:sz w:val="22"/>
          <w:szCs w:val="22"/>
        </w:rPr>
        <w:t xml:space="preserve"> Working with Children in the Early Years. </w:t>
      </w:r>
      <w:r w:rsidRPr="002107FD">
        <w:rPr>
          <w:rFonts w:ascii="Arial" w:hAnsi="Arial" w:cs="Arial"/>
          <w:sz w:val="22"/>
          <w:szCs w:val="22"/>
        </w:rPr>
        <w:t xml:space="preserve">New York: Routledge. </w:t>
      </w:r>
    </w:p>
    <w:p w:rsidR="006564F1" w:rsidRPr="002107FD" w:rsidRDefault="006564F1" w:rsidP="006564F1">
      <w:pPr>
        <w:pStyle w:val="ListParagraph"/>
        <w:numPr>
          <w:ilvl w:val="0"/>
          <w:numId w:val="2"/>
        </w:numPr>
        <w:rPr>
          <w:rFonts w:ascii="Arial" w:hAnsi="Arial" w:cs="Arial"/>
          <w:sz w:val="22"/>
          <w:szCs w:val="22"/>
        </w:rPr>
      </w:pPr>
      <w:r w:rsidRPr="002107FD">
        <w:rPr>
          <w:rFonts w:ascii="Arial" w:hAnsi="Arial" w:cs="Arial"/>
          <w:sz w:val="22"/>
          <w:szCs w:val="22"/>
        </w:rPr>
        <w:t xml:space="preserve">Children and Young People’s Commissioner Scotland. (CYPCS) (2017) ‘Article 12’ </w:t>
      </w:r>
      <w:hyperlink r:id="rId7" w:history="1">
        <w:r w:rsidRPr="002107FD">
          <w:rPr>
            <w:rStyle w:val="Hyperlink"/>
            <w:rFonts w:ascii="Arial" w:hAnsi="Arial" w:cs="Arial"/>
            <w:sz w:val="22"/>
            <w:szCs w:val="22"/>
          </w:rPr>
          <w:t>https://www.cypcs.org.uk/rights/uncrcarticles/article-12</w:t>
        </w:r>
      </w:hyperlink>
      <w:r w:rsidRPr="002107FD">
        <w:rPr>
          <w:rFonts w:ascii="Arial" w:hAnsi="Arial" w:cs="Arial"/>
          <w:sz w:val="22"/>
          <w:szCs w:val="22"/>
        </w:rPr>
        <w:t xml:space="preserve"> [Accessed: 16</w:t>
      </w:r>
      <w:r w:rsidRPr="002107FD">
        <w:rPr>
          <w:rFonts w:ascii="Arial" w:hAnsi="Arial" w:cs="Arial"/>
          <w:sz w:val="22"/>
          <w:szCs w:val="22"/>
          <w:vertAlign w:val="superscript"/>
        </w:rPr>
        <w:t>th</w:t>
      </w:r>
      <w:r w:rsidRPr="002107FD">
        <w:rPr>
          <w:rFonts w:ascii="Arial" w:hAnsi="Arial" w:cs="Arial"/>
          <w:sz w:val="22"/>
          <w:szCs w:val="22"/>
        </w:rPr>
        <w:t xml:space="preserve"> November 2017]. </w:t>
      </w:r>
    </w:p>
    <w:p w:rsidR="006564F1" w:rsidRPr="002107FD" w:rsidRDefault="006564F1" w:rsidP="006564F1">
      <w:pPr>
        <w:pStyle w:val="ListParagraph"/>
        <w:numPr>
          <w:ilvl w:val="0"/>
          <w:numId w:val="2"/>
        </w:numPr>
        <w:rPr>
          <w:rFonts w:ascii="Arial" w:hAnsi="Arial" w:cs="Arial"/>
          <w:sz w:val="22"/>
          <w:szCs w:val="22"/>
        </w:rPr>
      </w:pPr>
      <w:r w:rsidRPr="002107FD">
        <w:rPr>
          <w:rFonts w:ascii="Arial" w:hAnsi="Arial" w:cs="Arial"/>
          <w:sz w:val="22"/>
          <w:szCs w:val="22"/>
        </w:rPr>
        <w:t xml:space="preserve">Drake, J. (2014) </w:t>
      </w:r>
      <w:r w:rsidRPr="002107FD">
        <w:rPr>
          <w:rFonts w:ascii="Arial" w:hAnsi="Arial" w:cs="Arial"/>
          <w:i/>
          <w:sz w:val="22"/>
          <w:szCs w:val="22"/>
        </w:rPr>
        <w:t xml:space="preserve">Planning for Children’s Play and Learning: Meeting Children’s Needs in the later stages of the EYFS. </w:t>
      </w:r>
      <w:r w:rsidRPr="002107FD">
        <w:rPr>
          <w:rFonts w:ascii="Arial" w:hAnsi="Arial" w:cs="Arial"/>
          <w:sz w:val="22"/>
          <w:szCs w:val="22"/>
        </w:rPr>
        <w:t>(4</w:t>
      </w:r>
      <w:r w:rsidRPr="002107FD">
        <w:rPr>
          <w:rFonts w:ascii="Arial" w:hAnsi="Arial" w:cs="Arial"/>
          <w:sz w:val="22"/>
          <w:szCs w:val="22"/>
          <w:vertAlign w:val="superscript"/>
        </w:rPr>
        <w:t>th</w:t>
      </w:r>
      <w:r w:rsidRPr="002107FD">
        <w:rPr>
          <w:rFonts w:ascii="Arial" w:hAnsi="Arial" w:cs="Arial"/>
          <w:sz w:val="22"/>
          <w:szCs w:val="22"/>
        </w:rPr>
        <w:t xml:space="preserve"> </w:t>
      </w:r>
      <w:proofErr w:type="spellStart"/>
      <w:r w:rsidRPr="002107FD">
        <w:rPr>
          <w:rFonts w:ascii="Arial" w:hAnsi="Arial" w:cs="Arial"/>
          <w:sz w:val="22"/>
          <w:szCs w:val="22"/>
        </w:rPr>
        <w:t>ed</w:t>
      </w:r>
      <w:proofErr w:type="spellEnd"/>
      <w:r w:rsidRPr="002107FD">
        <w:rPr>
          <w:rFonts w:ascii="Arial" w:hAnsi="Arial" w:cs="Arial"/>
          <w:sz w:val="22"/>
          <w:szCs w:val="22"/>
        </w:rPr>
        <w:t xml:space="preserve">). New York: Routledge. </w:t>
      </w:r>
    </w:p>
    <w:p w:rsidR="006564F1" w:rsidRPr="002107FD" w:rsidRDefault="006564F1" w:rsidP="006564F1">
      <w:pPr>
        <w:pStyle w:val="ListParagraph"/>
        <w:numPr>
          <w:ilvl w:val="0"/>
          <w:numId w:val="2"/>
        </w:numPr>
        <w:spacing w:after="180" w:line="240" w:lineRule="auto"/>
        <w:rPr>
          <w:rFonts w:ascii="Arial" w:eastAsia="Times New Roman" w:hAnsi="Arial" w:cs="Arial"/>
          <w:color w:val="000000"/>
          <w:sz w:val="22"/>
          <w:szCs w:val="22"/>
          <w:lang w:eastAsia="en-GB"/>
        </w:rPr>
      </w:pPr>
      <w:r w:rsidRPr="002107FD">
        <w:rPr>
          <w:rFonts w:ascii="Arial" w:eastAsia="Times New Roman" w:hAnsi="Arial" w:cs="Arial"/>
          <w:color w:val="000000"/>
          <w:sz w:val="22"/>
          <w:szCs w:val="22"/>
          <w:lang w:eastAsia="en-GB"/>
        </w:rPr>
        <w:t>Early Years Careers. (2017). </w:t>
      </w:r>
      <w:r w:rsidRPr="002107FD">
        <w:rPr>
          <w:rFonts w:ascii="Arial" w:eastAsia="Times New Roman" w:hAnsi="Arial" w:cs="Arial"/>
          <w:i/>
          <w:iCs/>
          <w:color w:val="000000"/>
          <w:sz w:val="22"/>
          <w:szCs w:val="22"/>
          <w:lang w:eastAsia="en-GB"/>
        </w:rPr>
        <w:t>Childcare providers working in partnership with Multi Agencies - Early Years Careers</w:t>
      </w:r>
      <w:r w:rsidRPr="002107FD">
        <w:rPr>
          <w:rFonts w:ascii="Arial" w:eastAsia="Times New Roman" w:hAnsi="Arial" w:cs="Arial"/>
          <w:color w:val="000000"/>
          <w:sz w:val="22"/>
          <w:szCs w:val="22"/>
          <w:lang w:eastAsia="en-GB"/>
        </w:rPr>
        <w:t>. [online] Available at: http://www.earlyyearscareers.com/eyc/latest-news/childcare-providers-working-in-partnership-with-multi-agencies/ [Accessed 18 Nov. 2017].</w:t>
      </w:r>
    </w:p>
    <w:p w:rsidR="006564F1" w:rsidRPr="002107FD" w:rsidRDefault="006564F1" w:rsidP="006564F1">
      <w:pPr>
        <w:pStyle w:val="ListParagraph"/>
        <w:numPr>
          <w:ilvl w:val="0"/>
          <w:numId w:val="2"/>
        </w:numPr>
        <w:rPr>
          <w:rFonts w:ascii="Arial" w:hAnsi="Arial" w:cs="Arial"/>
          <w:sz w:val="22"/>
          <w:szCs w:val="22"/>
        </w:rPr>
      </w:pPr>
      <w:r w:rsidRPr="002107FD">
        <w:rPr>
          <w:rFonts w:ascii="Arial" w:eastAsia="Times New Roman" w:hAnsi="Arial" w:cs="Arial"/>
          <w:color w:val="000000"/>
          <w:sz w:val="22"/>
          <w:szCs w:val="22"/>
          <w:lang w:eastAsia="en-GB"/>
        </w:rPr>
        <w:t>Early-education.org.uk. (2017). </w:t>
      </w:r>
      <w:r w:rsidRPr="002107FD">
        <w:rPr>
          <w:rFonts w:ascii="Arial" w:eastAsia="Times New Roman" w:hAnsi="Arial" w:cs="Arial"/>
          <w:i/>
          <w:iCs/>
          <w:color w:val="000000"/>
          <w:sz w:val="22"/>
          <w:szCs w:val="22"/>
          <w:lang w:eastAsia="en-GB"/>
        </w:rPr>
        <w:t>Working in partnership | Early Education</w:t>
      </w:r>
      <w:r w:rsidRPr="002107FD">
        <w:rPr>
          <w:rFonts w:ascii="Arial" w:eastAsia="Times New Roman" w:hAnsi="Arial" w:cs="Arial"/>
          <w:color w:val="000000"/>
          <w:sz w:val="22"/>
          <w:szCs w:val="22"/>
          <w:lang w:eastAsia="en-GB"/>
        </w:rPr>
        <w:t>. [online] Available at: https://www.early-education.org.uk/working-partnership [Accessed 18 Nov. 2017].</w:t>
      </w:r>
      <w:r w:rsidRPr="002107FD">
        <w:rPr>
          <w:rFonts w:ascii="Arial" w:hAnsi="Arial" w:cs="Arial"/>
          <w:sz w:val="22"/>
          <w:szCs w:val="22"/>
        </w:rPr>
        <w:t xml:space="preserve"> </w:t>
      </w:r>
    </w:p>
    <w:p w:rsidR="006564F1" w:rsidRPr="002107FD" w:rsidRDefault="006564F1" w:rsidP="006564F1">
      <w:pPr>
        <w:pStyle w:val="ListParagraph"/>
        <w:numPr>
          <w:ilvl w:val="0"/>
          <w:numId w:val="2"/>
        </w:numPr>
        <w:rPr>
          <w:rFonts w:ascii="Arial" w:hAnsi="Arial" w:cs="Arial"/>
          <w:sz w:val="22"/>
          <w:szCs w:val="22"/>
        </w:rPr>
      </w:pPr>
      <w:proofErr w:type="spellStart"/>
      <w:r w:rsidRPr="002107FD">
        <w:rPr>
          <w:rFonts w:ascii="Arial" w:hAnsi="Arial" w:cs="Arial"/>
          <w:sz w:val="22"/>
          <w:szCs w:val="22"/>
        </w:rPr>
        <w:t>Glazzard</w:t>
      </w:r>
      <w:proofErr w:type="spellEnd"/>
      <w:r w:rsidRPr="002107FD">
        <w:rPr>
          <w:rFonts w:ascii="Arial" w:hAnsi="Arial" w:cs="Arial"/>
          <w:sz w:val="22"/>
          <w:szCs w:val="22"/>
        </w:rPr>
        <w:t xml:space="preserve">, J. et al. (2010) </w:t>
      </w:r>
      <w:r w:rsidRPr="002107FD">
        <w:rPr>
          <w:rFonts w:ascii="Arial" w:hAnsi="Arial" w:cs="Arial"/>
          <w:i/>
          <w:sz w:val="22"/>
          <w:szCs w:val="22"/>
        </w:rPr>
        <w:t xml:space="preserve">Assessment for Learning in the Early Years Foundation Stage. </w:t>
      </w:r>
      <w:r w:rsidRPr="002107FD">
        <w:rPr>
          <w:rFonts w:ascii="Arial" w:hAnsi="Arial" w:cs="Arial"/>
          <w:sz w:val="22"/>
          <w:szCs w:val="22"/>
        </w:rPr>
        <w:t xml:space="preserve">London: SAGE publications. </w:t>
      </w:r>
    </w:p>
    <w:p w:rsidR="006564F1" w:rsidRPr="002107FD" w:rsidRDefault="006564F1" w:rsidP="006564F1">
      <w:pPr>
        <w:pStyle w:val="ListParagraph"/>
        <w:numPr>
          <w:ilvl w:val="0"/>
          <w:numId w:val="2"/>
        </w:numPr>
        <w:rPr>
          <w:rFonts w:ascii="Arial" w:hAnsi="Arial" w:cs="Arial"/>
          <w:sz w:val="22"/>
          <w:szCs w:val="22"/>
        </w:rPr>
      </w:pPr>
      <w:r w:rsidRPr="002107FD">
        <w:rPr>
          <w:rFonts w:ascii="Arial" w:hAnsi="Arial" w:cs="Arial"/>
          <w:sz w:val="22"/>
          <w:szCs w:val="22"/>
        </w:rPr>
        <w:t xml:space="preserve">GL </w:t>
      </w:r>
      <w:proofErr w:type="gramStart"/>
      <w:r w:rsidRPr="002107FD">
        <w:rPr>
          <w:rFonts w:ascii="Arial" w:hAnsi="Arial" w:cs="Arial"/>
          <w:sz w:val="22"/>
          <w:szCs w:val="22"/>
        </w:rPr>
        <w:t>Assessment  (</w:t>
      </w:r>
      <w:proofErr w:type="gramEnd"/>
      <w:r w:rsidRPr="002107FD">
        <w:rPr>
          <w:rFonts w:ascii="Arial" w:hAnsi="Arial" w:cs="Arial"/>
          <w:sz w:val="22"/>
          <w:szCs w:val="22"/>
        </w:rPr>
        <w:t>2017) ‘</w:t>
      </w:r>
      <w:proofErr w:type="spellStart"/>
      <w:r w:rsidRPr="002107FD">
        <w:rPr>
          <w:rFonts w:ascii="Arial" w:hAnsi="Arial" w:cs="Arial"/>
          <w:sz w:val="22"/>
          <w:szCs w:val="22"/>
        </w:rPr>
        <w:t>Wellcomm</w:t>
      </w:r>
      <w:proofErr w:type="spellEnd"/>
      <w:r w:rsidRPr="002107FD">
        <w:rPr>
          <w:rFonts w:ascii="Arial" w:hAnsi="Arial" w:cs="Arial"/>
          <w:sz w:val="22"/>
          <w:szCs w:val="22"/>
        </w:rPr>
        <w:t xml:space="preserve">’ </w:t>
      </w:r>
      <w:hyperlink r:id="rId8" w:history="1">
        <w:r w:rsidRPr="002107FD">
          <w:rPr>
            <w:rStyle w:val="Hyperlink"/>
            <w:rFonts w:ascii="Arial" w:hAnsi="Arial" w:cs="Arial"/>
            <w:sz w:val="22"/>
            <w:szCs w:val="22"/>
          </w:rPr>
          <w:t>https://www.gl-assessment.co.uk/products/wellcomm/</w:t>
        </w:r>
      </w:hyperlink>
      <w:r w:rsidRPr="002107FD">
        <w:rPr>
          <w:rFonts w:ascii="Arial" w:hAnsi="Arial" w:cs="Arial"/>
          <w:sz w:val="22"/>
          <w:szCs w:val="22"/>
        </w:rPr>
        <w:t xml:space="preserve"> [Accessed:19</w:t>
      </w:r>
      <w:r w:rsidRPr="002107FD">
        <w:rPr>
          <w:rFonts w:ascii="Arial" w:hAnsi="Arial" w:cs="Arial"/>
          <w:sz w:val="22"/>
          <w:szCs w:val="22"/>
          <w:vertAlign w:val="superscript"/>
        </w:rPr>
        <w:t>th</w:t>
      </w:r>
      <w:r w:rsidRPr="002107FD">
        <w:rPr>
          <w:rFonts w:ascii="Arial" w:hAnsi="Arial" w:cs="Arial"/>
          <w:sz w:val="22"/>
          <w:szCs w:val="22"/>
        </w:rPr>
        <w:t xml:space="preserve"> November 2017]. </w:t>
      </w:r>
    </w:p>
    <w:p w:rsidR="006564F1" w:rsidRPr="002107FD" w:rsidRDefault="006564F1" w:rsidP="006564F1">
      <w:pPr>
        <w:pStyle w:val="ListParagraph"/>
        <w:numPr>
          <w:ilvl w:val="0"/>
          <w:numId w:val="2"/>
        </w:numPr>
        <w:spacing w:after="180" w:line="240" w:lineRule="auto"/>
        <w:rPr>
          <w:rFonts w:ascii="Arial" w:eastAsia="Times New Roman" w:hAnsi="Arial" w:cs="Arial"/>
          <w:color w:val="000000"/>
          <w:sz w:val="22"/>
          <w:szCs w:val="22"/>
          <w:lang w:eastAsia="en-GB"/>
        </w:rPr>
      </w:pPr>
      <w:proofErr w:type="spellStart"/>
      <w:r w:rsidRPr="002107FD">
        <w:rPr>
          <w:rFonts w:ascii="Arial" w:eastAsia="Times New Roman" w:hAnsi="Arial" w:cs="Arial"/>
          <w:color w:val="000000"/>
          <w:sz w:val="22"/>
          <w:szCs w:val="22"/>
          <w:lang w:eastAsia="en-GB"/>
        </w:rPr>
        <w:t>Gov.wales</w:t>
      </w:r>
      <w:proofErr w:type="spellEnd"/>
      <w:r w:rsidRPr="002107FD">
        <w:rPr>
          <w:rFonts w:ascii="Arial" w:eastAsia="Times New Roman" w:hAnsi="Arial" w:cs="Arial"/>
          <w:color w:val="000000"/>
          <w:sz w:val="22"/>
          <w:szCs w:val="22"/>
          <w:lang w:eastAsia="en-GB"/>
        </w:rPr>
        <w:t>. (2017). </w:t>
      </w:r>
      <w:r w:rsidRPr="002107FD">
        <w:rPr>
          <w:rFonts w:ascii="Arial" w:eastAsia="Times New Roman" w:hAnsi="Arial" w:cs="Arial"/>
          <w:i/>
          <w:iCs/>
          <w:color w:val="000000"/>
          <w:sz w:val="22"/>
          <w:szCs w:val="22"/>
          <w:lang w:eastAsia="en-GB"/>
        </w:rPr>
        <w:t xml:space="preserve">Welsh </w:t>
      </w:r>
      <w:proofErr w:type="spellStart"/>
      <w:r w:rsidRPr="002107FD">
        <w:rPr>
          <w:rFonts w:ascii="Arial" w:eastAsia="Times New Roman" w:hAnsi="Arial" w:cs="Arial"/>
          <w:i/>
          <w:iCs/>
          <w:color w:val="000000"/>
          <w:sz w:val="22"/>
          <w:szCs w:val="22"/>
          <w:lang w:eastAsia="en-GB"/>
        </w:rPr>
        <w:t>Government|Flying</w:t>
      </w:r>
      <w:proofErr w:type="spellEnd"/>
      <w:r w:rsidRPr="002107FD">
        <w:rPr>
          <w:rFonts w:ascii="Arial" w:eastAsia="Times New Roman" w:hAnsi="Arial" w:cs="Arial"/>
          <w:i/>
          <w:iCs/>
          <w:color w:val="000000"/>
          <w:sz w:val="22"/>
          <w:szCs w:val="22"/>
          <w:lang w:eastAsia="en-GB"/>
        </w:rPr>
        <w:t xml:space="preserve"> Start</w:t>
      </w:r>
      <w:r w:rsidRPr="002107FD">
        <w:rPr>
          <w:rFonts w:ascii="Arial" w:eastAsia="Times New Roman" w:hAnsi="Arial" w:cs="Arial"/>
          <w:color w:val="000000"/>
          <w:sz w:val="22"/>
          <w:szCs w:val="22"/>
          <w:lang w:eastAsia="en-GB"/>
        </w:rPr>
        <w:t>. [online] Available at: http://gov.wales/topics/people-and-communities/people/children-and-young-people/parenting-support-guidance/help/flyingstart/?lang=en [Accessed 19 Nov. 2017].</w:t>
      </w:r>
    </w:p>
    <w:p w:rsidR="006564F1" w:rsidRPr="002107FD" w:rsidRDefault="006564F1" w:rsidP="006564F1">
      <w:pPr>
        <w:pStyle w:val="ListParagraph"/>
        <w:numPr>
          <w:ilvl w:val="0"/>
          <w:numId w:val="2"/>
        </w:numPr>
        <w:rPr>
          <w:rFonts w:ascii="Arial" w:eastAsia="Times New Roman" w:hAnsi="Arial" w:cs="Arial"/>
          <w:color w:val="000000"/>
          <w:sz w:val="22"/>
          <w:szCs w:val="22"/>
          <w:lang w:eastAsia="en-GB"/>
        </w:rPr>
      </w:pPr>
      <w:proofErr w:type="spellStart"/>
      <w:r w:rsidRPr="002107FD">
        <w:rPr>
          <w:rFonts w:ascii="Arial" w:eastAsia="Times New Roman" w:hAnsi="Arial" w:cs="Arial"/>
          <w:color w:val="000000"/>
          <w:sz w:val="22"/>
          <w:szCs w:val="22"/>
          <w:lang w:eastAsia="en-GB"/>
        </w:rPr>
        <w:t>Gov.wales</w:t>
      </w:r>
      <w:proofErr w:type="spellEnd"/>
      <w:r w:rsidRPr="002107FD">
        <w:rPr>
          <w:rFonts w:ascii="Arial" w:eastAsia="Times New Roman" w:hAnsi="Arial" w:cs="Arial"/>
          <w:color w:val="000000"/>
          <w:sz w:val="22"/>
          <w:szCs w:val="22"/>
          <w:lang w:eastAsia="en-GB"/>
        </w:rPr>
        <w:t>. (2017). </w:t>
      </w:r>
      <w:r w:rsidRPr="002107FD">
        <w:rPr>
          <w:rFonts w:ascii="Arial" w:eastAsia="Times New Roman" w:hAnsi="Arial" w:cs="Arial"/>
          <w:i/>
          <w:iCs/>
          <w:color w:val="000000"/>
          <w:sz w:val="22"/>
          <w:szCs w:val="22"/>
          <w:lang w:eastAsia="en-GB"/>
        </w:rPr>
        <w:t xml:space="preserve">Welsh </w:t>
      </w:r>
      <w:proofErr w:type="spellStart"/>
      <w:r w:rsidRPr="002107FD">
        <w:rPr>
          <w:rFonts w:ascii="Arial" w:eastAsia="Times New Roman" w:hAnsi="Arial" w:cs="Arial"/>
          <w:i/>
          <w:iCs/>
          <w:color w:val="000000"/>
          <w:sz w:val="22"/>
          <w:szCs w:val="22"/>
          <w:lang w:eastAsia="en-GB"/>
        </w:rPr>
        <w:t>Government|Foundation</w:t>
      </w:r>
      <w:proofErr w:type="spellEnd"/>
      <w:r w:rsidRPr="002107FD">
        <w:rPr>
          <w:rFonts w:ascii="Arial" w:eastAsia="Times New Roman" w:hAnsi="Arial" w:cs="Arial"/>
          <w:i/>
          <w:iCs/>
          <w:color w:val="000000"/>
          <w:sz w:val="22"/>
          <w:szCs w:val="22"/>
          <w:lang w:eastAsia="en-GB"/>
        </w:rPr>
        <w:t xml:space="preserve"> Phase</w:t>
      </w:r>
      <w:r w:rsidRPr="002107FD">
        <w:rPr>
          <w:rFonts w:ascii="Arial" w:eastAsia="Times New Roman" w:hAnsi="Arial" w:cs="Arial"/>
          <w:color w:val="000000"/>
          <w:sz w:val="22"/>
          <w:szCs w:val="22"/>
          <w:lang w:eastAsia="en-GB"/>
        </w:rPr>
        <w:t>. [online] Available at: http://gov.wales/topics/educationandskills/foundation-phase/?lang=en [Accessed 19 Nov. 2017].</w:t>
      </w:r>
    </w:p>
    <w:p w:rsidR="006564F1" w:rsidRPr="002107FD" w:rsidRDefault="006564F1" w:rsidP="006564F1">
      <w:pPr>
        <w:pStyle w:val="ListParagraph"/>
        <w:numPr>
          <w:ilvl w:val="0"/>
          <w:numId w:val="2"/>
        </w:numPr>
        <w:rPr>
          <w:rFonts w:ascii="Arial" w:hAnsi="Arial" w:cs="Arial"/>
          <w:sz w:val="22"/>
          <w:szCs w:val="22"/>
        </w:rPr>
      </w:pPr>
      <w:r w:rsidRPr="002107FD">
        <w:rPr>
          <w:rFonts w:ascii="Arial" w:hAnsi="Arial" w:cs="Arial"/>
          <w:sz w:val="22"/>
          <w:szCs w:val="22"/>
        </w:rPr>
        <w:t xml:space="preserve">Kay, J. (2004) </w:t>
      </w:r>
      <w:r w:rsidRPr="002107FD">
        <w:rPr>
          <w:rFonts w:ascii="Arial" w:hAnsi="Arial" w:cs="Arial"/>
          <w:i/>
          <w:sz w:val="22"/>
          <w:szCs w:val="22"/>
        </w:rPr>
        <w:t xml:space="preserve">Good practice in the Early Years. </w:t>
      </w:r>
      <w:r w:rsidRPr="002107FD">
        <w:rPr>
          <w:rFonts w:ascii="Arial" w:hAnsi="Arial" w:cs="Arial"/>
          <w:sz w:val="22"/>
          <w:szCs w:val="22"/>
        </w:rPr>
        <w:t xml:space="preserve">London: Continuum. </w:t>
      </w:r>
    </w:p>
    <w:p w:rsidR="006564F1" w:rsidRPr="002107FD" w:rsidRDefault="006564F1" w:rsidP="006564F1">
      <w:pPr>
        <w:pStyle w:val="ListParagraph"/>
        <w:numPr>
          <w:ilvl w:val="0"/>
          <w:numId w:val="2"/>
        </w:numPr>
        <w:rPr>
          <w:rFonts w:ascii="Arial" w:eastAsiaTheme="minorHAnsi" w:hAnsi="Arial" w:cs="Arial"/>
          <w:sz w:val="22"/>
          <w:szCs w:val="22"/>
        </w:rPr>
      </w:pPr>
      <w:r w:rsidRPr="002107FD">
        <w:rPr>
          <w:rFonts w:ascii="Arial" w:hAnsi="Arial" w:cs="Arial"/>
          <w:sz w:val="22"/>
          <w:szCs w:val="22"/>
        </w:rPr>
        <w:t xml:space="preserve">Lindon, J. (2006) </w:t>
      </w:r>
      <w:r w:rsidRPr="002107FD">
        <w:rPr>
          <w:rFonts w:ascii="Arial" w:hAnsi="Arial" w:cs="Arial"/>
          <w:i/>
          <w:sz w:val="22"/>
          <w:szCs w:val="22"/>
        </w:rPr>
        <w:t>Helping babies and toddlers learn. (</w:t>
      </w:r>
      <w:r w:rsidRPr="002107FD">
        <w:rPr>
          <w:rFonts w:ascii="Arial" w:hAnsi="Arial" w:cs="Arial"/>
          <w:sz w:val="22"/>
          <w:szCs w:val="22"/>
        </w:rPr>
        <w:t>2</w:t>
      </w:r>
      <w:r w:rsidRPr="002107FD">
        <w:rPr>
          <w:rFonts w:ascii="Arial" w:hAnsi="Arial" w:cs="Arial"/>
          <w:sz w:val="22"/>
          <w:szCs w:val="22"/>
          <w:vertAlign w:val="superscript"/>
        </w:rPr>
        <w:t>nd</w:t>
      </w:r>
      <w:r w:rsidRPr="002107FD">
        <w:rPr>
          <w:rFonts w:ascii="Arial" w:hAnsi="Arial" w:cs="Arial"/>
          <w:sz w:val="22"/>
          <w:szCs w:val="22"/>
        </w:rPr>
        <w:t xml:space="preserve"> </w:t>
      </w:r>
      <w:proofErr w:type="spellStart"/>
      <w:r w:rsidRPr="002107FD">
        <w:rPr>
          <w:rFonts w:ascii="Arial" w:hAnsi="Arial" w:cs="Arial"/>
          <w:sz w:val="22"/>
          <w:szCs w:val="22"/>
        </w:rPr>
        <w:t>ed</w:t>
      </w:r>
      <w:proofErr w:type="spellEnd"/>
      <w:r w:rsidRPr="002107FD">
        <w:rPr>
          <w:rFonts w:ascii="Arial" w:hAnsi="Arial" w:cs="Arial"/>
          <w:sz w:val="22"/>
          <w:szCs w:val="22"/>
        </w:rPr>
        <w:t xml:space="preserve">). London: National Children’s Bureau. </w:t>
      </w:r>
    </w:p>
    <w:p w:rsidR="006564F1" w:rsidRPr="002107FD" w:rsidRDefault="006564F1" w:rsidP="006564F1">
      <w:pPr>
        <w:pStyle w:val="ListParagraph"/>
        <w:numPr>
          <w:ilvl w:val="0"/>
          <w:numId w:val="2"/>
        </w:numPr>
        <w:rPr>
          <w:rFonts w:ascii="Arial" w:eastAsiaTheme="minorHAnsi" w:hAnsi="Arial" w:cs="Arial"/>
          <w:sz w:val="22"/>
          <w:szCs w:val="22"/>
        </w:rPr>
      </w:pPr>
      <w:r w:rsidRPr="002107FD">
        <w:rPr>
          <w:rFonts w:ascii="Arial" w:hAnsi="Arial" w:cs="Arial"/>
          <w:sz w:val="22"/>
          <w:szCs w:val="22"/>
          <w:shd w:val="clear" w:color="auto" w:fill="FFFFFF"/>
        </w:rPr>
        <w:t xml:space="preserve">MacLeod-Brudenell, I. (2004) </w:t>
      </w:r>
      <w:r w:rsidRPr="002107FD">
        <w:rPr>
          <w:rFonts w:ascii="Arial" w:hAnsi="Arial" w:cs="Arial"/>
          <w:i/>
          <w:sz w:val="22"/>
          <w:szCs w:val="22"/>
          <w:shd w:val="clear" w:color="auto" w:fill="FFFFFF"/>
        </w:rPr>
        <w:t xml:space="preserve">Advanced Early Years Care and Education. </w:t>
      </w:r>
      <w:r w:rsidRPr="002107FD">
        <w:rPr>
          <w:rFonts w:ascii="Arial" w:hAnsi="Arial" w:cs="Arial"/>
          <w:sz w:val="22"/>
          <w:szCs w:val="22"/>
          <w:shd w:val="clear" w:color="auto" w:fill="FFFFFF"/>
        </w:rPr>
        <w:t xml:space="preserve">London: Heinemann. </w:t>
      </w:r>
    </w:p>
    <w:p w:rsidR="006564F1" w:rsidRPr="002107FD" w:rsidRDefault="006564F1" w:rsidP="006564F1">
      <w:pPr>
        <w:pStyle w:val="ListParagraph"/>
        <w:numPr>
          <w:ilvl w:val="0"/>
          <w:numId w:val="2"/>
        </w:numPr>
        <w:rPr>
          <w:rFonts w:ascii="Arial" w:hAnsi="Arial" w:cs="Arial"/>
          <w:sz w:val="22"/>
          <w:szCs w:val="22"/>
        </w:rPr>
      </w:pPr>
      <w:r w:rsidRPr="002107FD">
        <w:rPr>
          <w:rFonts w:ascii="Arial" w:eastAsia="Times New Roman" w:hAnsi="Arial" w:cs="Arial"/>
          <w:color w:val="000000"/>
          <w:sz w:val="22"/>
          <w:szCs w:val="22"/>
          <w:lang w:eastAsia="en-GB"/>
        </w:rPr>
        <w:t>NSPCC. (2017). </w:t>
      </w:r>
      <w:r w:rsidRPr="002107FD">
        <w:rPr>
          <w:rFonts w:ascii="Arial" w:eastAsia="Times New Roman" w:hAnsi="Arial" w:cs="Arial"/>
          <w:i/>
          <w:iCs/>
          <w:color w:val="000000"/>
          <w:sz w:val="22"/>
          <w:szCs w:val="22"/>
          <w:lang w:eastAsia="en-GB"/>
        </w:rPr>
        <w:t>Online safety</w:t>
      </w:r>
      <w:r w:rsidRPr="002107FD">
        <w:rPr>
          <w:rFonts w:ascii="Arial" w:eastAsia="Times New Roman" w:hAnsi="Arial" w:cs="Arial"/>
          <w:color w:val="000000"/>
          <w:sz w:val="22"/>
          <w:szCs w:val="22"/>
          <w:lang w:eastAsia="en-GB"/>
        </w:rPr>
        <w:t>. [online] Available at: https://www.nspcc.org.uk/preventing-abuse/keeping-children-safe/online-safety/?utm_source=google&amp;utm_medium=cpc&amp;utm_campaign=GEN_-_Safety_-_[Exact]&amp;utm_term=safety_for_children&amp;gclid=EAIaIQobChMI_vqLlvfh1wIVBfEbCh00MwaxEAAYASAAEgJqI_D_BwE&amp;gclsrc=aw.ds [Accessed 28 Nov. 2017].</w:t>
      </w:r>
      <w:r w:rsidRPr="002107FD">
        <w:rPr>
          <w:rFonts w:ascii="Arial" w:hAnsi="Arial" w:cs="Arial"/>
          <w:sz w:val="22"/>
          <w:szCs w:val="22"/>
        </w:rPr>
        <w:t xml:space="preserve"> </w:t>
      </w:r>
    </w:p>
    <w:p w:rsidR="006564F1" w:rsidRPr="002107FD" w:rsidRDefault="006564F1" w:rsidP="006564F1">
      <w:pPr>
        <w:pStyle w:val="ListParagraph"/>
        <w:numPr>
          <w:ilvl w:val="0"/>
          <w:numId w:val="2"/>
        </w:numPr>
        <w:rPr>
          <w:rFonts w:ascii="Arial" w:eastAsiaTheme="minorHAnsi" w:hAnsi="Arial" w:cs="Arial"/>
          <w:sz w:val="22"/>
          <w:szCs w:val="22"/>
        </w:rPr>
      </w:pPr>
      <w:r w:rsidRPr="002107FD">
        <w:rPr>
          <w:rFonts w:ascii="Arial" w:hAnsi="Arial" w:cs="Arial"/>
          <w:sz w:val="22"/>
          <w:szCs w:val="22"/>
        </w:rPr>
        <w:t xml:space="preserve">Snow, E. and Hemel, S. (2008) </w:t>
      </w:r>
      <w:r w:rsidRPr="002107FD">
        <w:rPr>
          <w:rFonts w:ascii="Arial" w:hAnsi="Arial" w:cs="Arial"/>
          <w:i/>
          <w:sz w:val="22"/>
          <w:szCs w:val="22"/>
        </w:rPr>
        <w:t xml:space="preserve">Early childhood Assessment: Why What and How. </w:t>
      </w:r>
      <w:r w:rsidRPr="002107FD">
        <w:rPr>
          <w:rFonts w:ascii="Arial" w:hAnsi="Arial" w:cs="Arial"/>
          <w:sz w:val="22"/>
          <w:szCs w:val="22"/>
        </w:rPr>
        <w:t xml:space="preserve">Washington: National Academic Press. </w:t>
      </w:r>
    </w:p>
    <w:p w:rsidR="006564F1" w:rsidRPr="002107FD" w:rsidRDefault="006564F1" w:rsidP="006564F1">
      <w:pPr>
        <w:pStyle w:val="ListParagraph"/>
        <w:numPr>
          <w:ilvl w:val="0"/>
          <w:numId w:val="2"/>
        </w:numPr>
        <w:spacing w:after="180" w:line="240" w:lineRule="auto"/>
        <w:rPr>
          <w:rFonts w:ascii="Arial" w:eastAsia="Times New Roman" w:hAnsi="Arial" w:cs="Arial"/>
          <w:color w:val="000000"/>
          <w:sz w:val="22"/>
          <w:szCs w:val="22"/>
          <w:lang w:eastAsia="en-GB"/>
        </w:rPr>
      </w:pPr>
      <w:r w:rsidRPr="002107FD">
        <w:rPr>
          <w:rFonts w:ascii="Arial" w:eastAsia="Times New Roman" w:hAnsi="Arial" w:cs="Arial"/>
          <w:color w:val="000000"/>
          <w:sz w:val="22"/>
          <w:szCs w:val="22"/>
          <w:lang w:eastAsia="en-GB"/>
        </w:rPr>
        <w:t>The United Nations Convention on the Rights of the Child. (2017). [</w:t>
      </w:r>
      <w:proofErr w:type="spellStart"/>
      <w:r w:rsidRPr="002107FD">
        <w:rPr>
          <w:rFonts w:ascii="Arial" w:eastAsia="Times New Roman" w:hAnsi="Arial" w:cs="Arial"/>
          <w:color w:val="000000"/>
          <w:sz w:val="22"/>
          <w:szCs w:val="22"/>
          <w:lang w:eastAsia="en-GB"/>
        </w:rPr>
        <w:t>ebook</w:t>
      </w:r>
      <w:proofErr w:type="spellEnd"/>
      <w:r w:rsidRPr="002107FD">
        <w:rPr>
          <w:rFonts w:ascii="Arial" w:eastAsia="Times New Roman" w:hAnsi="Arial" w:cs="Arial"/>
          <w:color w:val="000000"/>
          <w:sz w:val="22"/>
          <w:szCs w:val="22"/>
          <w:lang w:eastAsia="en-GB"/>
        </w:rPr>
        <w:t xml:space="preserve">] London, </w:t>
      </w:r>
      <w:proofErr w:type="spellStart"/>
      <w:proofErr w:type="gramStart"/>
      <w:r w:rsidRPr="002107FD">
        <w:rPr>
          <w:rFonts w:ascii="Arial" w:eastAsia="Times New Roman" w:hAnsi="Arial" w:cs="Arial"/>
          <w:color w:val="000000"/>
          <w:sz w:val="22"/>
          <w:szCs w:val="22"/>
          <w:lang w:eastAsia="en-GB"/>
        </w:rPr>
        <w:t>p.unicef</w:t>
      </w:r>
      <w:proofErr w:type="spellEnd"/>
      <w:proofErr w:type="gramEnd"/>
      <w:r w:rsidRPr="002107FD">
        <w:rPr>
          <w:rFonts w:ascii="Arial" w:eastAsia="Times New Roman" w:hAnsi="Arial" w:cs="Arial"/>
          <w:color w:val="000000"/>
          <w:sz w:val="22"/>
          <w:szCs w:val="22"/>
          <w:lang w:eastAsia="en-GB"/>
        </w:rPr>
        <w:t>. Available at: http://www.unicef.org.uk/wp-content/uploads/2010/05/UNCRC_united_nations_convention_on_the_rights_of_the_child.pdf [Accessed 18 Nov. 2017].</w:t>
      </w:r>
    </w:p>
    <w:p w:rsidR="006564F1" w:rsidRPr="002107FD" w:rsidRDefault="006564F1" w:rsidP="002107FD">
      <w:pPr>
        <w:pStyle w:val="ListParagraph"/>
        <w:numPr>
          <w:ilvl w:val="0"/>
          <w:numId w:val="2"/>
        </w:numPr>
        <w:rPr>
          <w:rFonts w:ascii="Arial" w:hAnsi="Arial" w:cs="Arial"/>
          <w:sz w:val="22"/>
          <w:szCs w:val="22"/>
        </w:rPr>
      </w:pPr>
      <w:r w:rsidRPr="002107FD">
        <w:rPr>
          <w:rFonts w:ascii="Arial" w:hAnsi="Arial" w:cs="Arial"/>
          <w:sz w:val="22"/>
          <w:szCs w:val="22"/>
        </w:rPr>
        <w:t xml:space="preserve">Welsh Government (2017) ‘Flying start’ </w:t>
      </w:r>
      <w:hyperlink r:id="rId9" w:history="1">
        <w:r w:rsidR="002107FD" w:rsidRPr="001F4A7D">
          <w:rPr>
            <w:rStyle w:val="Hyperlink"/>
            <w:rFonts w:ascii="Arial" w:hAnsi="Arial" w:cs="Arial"/>
            <w:sz w:val="22"/>
            <w:szCs w:val="22"/>
          </w:rPr>
          <w:t>http://gov.wales/topics/people-and-communities/people/children-and-young-people/parenting-support-guidance/help/flyingstart/?lang=en</w:t>
        </w:r>
      </w:hyperlink>
      <w:r w:rsidRPr="002107FD">
        <w:rPr>
          <w:rFonts w:ascii="Arial" w:hAnsi="Arial" w:cs="Arial"/>
          <w:sz w:val="22"/>
          <w:szCs w:val="22"/>
        </w:rPr>
        <w:t xml:space="preserve"> [Accessed:18</w:t>
      </w:r>
      <w:r w:rsidRPr="002107FD">
        <w:rPr>
          <w:rFonts w:ascii="Arial" w:hAnsi="Arial" w:cs="Arial"/>
          <w:sz w:val="22"/>
          <w:szCs w:val="22"/>
          <w:vertAlign w:val="superscript"/>
        </w:rPr>
        <w:t>th</w:t>
      </w:r>
      <w:r w:rsidRPr="002107FD">
        <w:rPr>
          <w:rFonts w:ascii="Arial" w:hAnsi="Arial" w:cs="Arial"/>
          <w:sz w:val="22"/>
          <w:szCs w:val="22"/>
        </w:rPr>
        <w:t xml:space="preserve"> November 2017]. </w:t>
      </w:r>
    </w:p>
    <w:p w:rsidR="002107FD" w:rsidRPr="002107FD" w:rsidRDefault="002107FD" w:rsidP="002107FD">
      <w:pPr>
        <w:rPr>
          <w:rFonts w:ascii="Arial" w:hAnsi="Arial" w:cs="Arial"/>
          <w:sz w:val="22"/>
          <w:szCs w:val="22"/>
        </w:rPr>
      </w:pPr>
    </w:p>
    <w:p w:rsidR="002107FD" w:rsidRPr="002107FD" w:rsidRDefault="002107FD" w:rsidP="002107FD">
      <w:pPr>
        <w:rPr>
          <w:rFonts w:ascii="Arial" w:hAnsi="Arial" w:cs="Arial"/>
          <w:sz w:val="22"/>
          <w:szCs w:val="22"/>
        </w:rPr>
      </w:pPr>
    </w:p>
    <w:p w:rsidR="001670DA" w:rsidRPr="002107FD" w:rsidRDefault="00392E6B" w:rsidP="002107FD">
      <w:pPr>
        <w:pStyle w:val="Heading1"/>
      </w:pPr>
      <w:r w:rsidRPr="002107FD">
        <w:lastRenderedPageBreak/>
        <w:t>Briefing paper on the importance of respecting the voice of the child for Early Years Practitioners.</w:t>
      </w:r>
    </w:p>
    <w:p w:rsidR="00AD00E4" w:rsidRPr="002107FD" w:rsidRDefault="00AD00E4" w:rsidP="002107FD">
      <w:pPr>
        <w:pStyle w:val="Heading3"/>
      </w:pPr>
      <w:r w:rsidRPr="002107FD">
        <w:t>Why respect the voice of the child?</w:t>
      </w:r>
    </w:p>
    <w:p w:rsidR="00AD00E4" w:rsidRPr="002107FD" w:rsidRDefault="00AD00E4">
      <w:pPr>
        <w:rPr>
          <w:rFonts w:ascii="Arial" w:hAnsi="Arial" w:cs="Arial"/>
          <w:sz w:val="22"/>
          <w:szCs w:val="22"/>
        </w:rPr>
      </w:pPr>
      <w:r w:rsidRPr="002107FD">
        <w:rPr>
          <w:rFonts w:ascii="Arial" w:hAnsi="Arial" w:cs="Arial"/>
          <w:sz w:val="22"/>
          <w:szCs w:val="22"/>
        </w:rPr>
        <w:t xml:space="preserve">Early Years Practitioners need to respect the voice of the child as all children need to be heard with their own opinion with adults listening to their views and taking them seriously. </w:t>
      </w:r>
      <w:r w:rsidR="00E31B2A" w:rsidRPr="002107FD">
        <w:rPr>
          <w:rFonts w:ascii="Arial" w:hAnsi="Arial" w:cs="Arial"/>
          <w:sz w:val="22"/>
          <w:szCs w:val="22"/>
        </w:rPr>
        <w:t>All children need to be valued in every aspect of their life.</w:t>
      </w:r>
    </w:p>
    <w:p w:rsidR="00E64AB6" w:rsidRPr="002107FD" w:rsidRDefault="006D0F38">
      <w:pPr>
        <w:rPr>
          <w:rFonts w:ascii="Arial" w:hAnsi="Arial" w:cs="Arial"/>
          <w:sz w:val="22"/>
          <w:szCs w:val="22"/>
        </w:rPr>
      </w:pPr>
      <w:r w:rsidRPr="002107FD">
        <w:rPr>
          <w:rFonts w:ascii="Arial" w:hAnsi="Arial" w:cs="Arial"/>
          <w:sz w:val="22"/>
          <w:szCs w:val="22"/>
        </w:rPr>
        <w:t xml:space="preserve">It is important to respect the voice of the child as all children need to be heard and should be respected in doing so. </w:t>
      </w:r>
      <w:r w:rsidR="001E7F59" w:rsidRPr="002107FD">
        <w:rPr>
          <w:rFonts w:ascii="Arial" w:hAnsi="Arial" w:cs="Arial"/>
          <w:sz w:val="22"/>
          <w:szCs w:val="22"/>
        </w:rPr>
        <w:t xml:space="preserve">All children need to have a stable, loving, caring home </w:t>
      </w:r>
      <w:r w:rsidR="00E64AB6" w:rsidRPr="002107FD">
        <w:rPr>
          <w:rFonts w:ascii="Arial" w:hAnsi="Arial" w:cs="Arial"/>
          <w:sz w:val="22"/>
          <w:szCs w:val="22"/>
        </w:rPr>
        <w:t>environment for</w:t>
      </w:r>
      <w:r w:rsidR="001E7F59" w:rsidRPr="002107FD">
        <w:rPr>
          <w:rFonts w:ascii="Arial" w:hAnsi="Arial" w:cs="Arial"/>
          <w:sz w:val="22"/>
          <w:szCs w:val="22"/>
        </w:rPr>
        <w:t xml:space="preserve"> them to</w:t>
      </w:r>
      <w:r w:rsidR="00E64AB6" w:rsidRPr="002107FD">
        <w:rPr>
          <w:rFonts w:ascii="Arial" w:hAnsi="Arial" w:cs="Arial"/>
          <w:sz w:val="22"/>
          <w:szCs w:val="22"/>
        </w:rPr>
        <w:t xml:space="preserve"> be able to</w:t>
      </w:r>
      <w:r w:rsidR="001E7F59" w:rsidRPr="002107FD">
        <w:rPr>
          <w:rFonts w:ascii="Arial" w:hAnsi="Arial" w:cs="Arial"/>
          <w:sz w:val="22"/>
          <w:szCs w:val="22"/>
        </w:rPr>
        <w:t xml:space="preserve"> achieve</w:t>
      </w:r>
      <w:r w:rsidR="00E31B2A" w:rsidRPr="002107FD">
        <w:rPr>
          <w:rFonts w:ascii="Arial" w:hAnsi="Arial" w:cs="Arial"/>
          <w:sz w:val="22"/>
          <w:szCs w:val="22"/>
        </w:rPr>
        <w:t xml:space="preserve"> along with having the opportunities to an education and play</w:t>
      </w:r>
      <w:r w:rsidR="001E7F59" w:rsidRPr="002107FD">
        <w:rPr>
          <w:rFonts w:ascii="Arial" w:hAnsi="Arial" w:cs="Arial"/>
          <w:sz w:val="22"/>
          <w:szCs w:val="22"/>
        </w:rPr>
        <w:t xml:space="preserve">. </w:t>
      </w:r>
    </w:p>
    <w:p w:rsidR="00A659DD" w:rsidRPr="002107FD" w:rsidRDefault="00A659DD">
      <w:pPr>
        <w:rPr>
          <w:rFonts w:ascii="Arial" w:hAnsi="Arial" w:cs="Arial"/>
          <w:sz w:val="22"/>
          <w:szCs w:val="22"/>
        </w:rPr>
      </w:pPr>
      <w:r w:rsidRPr="002107FD">
        <w:rPr>
          <w:rFonts w:ascii="Arial" w:hAnsi="Arial" w:cs="Arial"/>
          <w:sz w:val="22"/>
          <w:szCs w:val="22"/>
        </w:rPr>
        <w:t>The United Nations Convention on the rights of the Child (UNCRC</w:t>
      </w:r>
      <w:r w:rsidR="00D6356D">
        <w:rPr>
          <w:rFonts w:ascii="Arial" w:hAnsi="Arial" w:cs="Arial"/>
          <w:sz w:val="22"/>
          <w:szCs w:val="22"/>
        </w:rPr>
        <w:t>, 2017</w:t>
      </w:r>
      <w:bookmarkStart w:id="0" w:name="_GoBack"/>
      <w:bookmarkEnd w:id="0"/>
      <w:r w:rsidRPr="002107FD">
        <w:rPr>
          <w:rFonts w:ascii="Arial" w:hAnsi="Arial" w:cs="Arial"/>
          <w:sz w:val="22"/>
          <w:szCs w:val="22"/>
        </w:rPr>
        <w:t>) state that:</w:t>
      </w:r>
    </w:p>
    <w:p w:rsidR="001E7F59" w:rsidRPr="002107FD" w:rsidRDefault="00D6356D">
      <w:pPr>
        <w:rPr>
          <w:rFonts w:ascii="Arial" w:hAnsi="Arial" w:cs="Arial"/>
          <w:sz w:val="22"/>
          <w:szCs w:val="22"/>
        </w:rPr>
      </w:pPr>
      <w:r>
        <w:rPr>
          <w:rFonts w:ascii="Arial" w:hAnsi="Arial" w:cs="Arial"/>
          <w:color w:val="FF0000"/>
          <w:sz w:val="22"/>
          <w:szCs w:val="22"/>
          <w:u w:val="single"/>
        </w:rPr>
        <w:t>‘</w:t>
      </w:r>
      <w:r w:rsidR="001E7F59" w:rsidRPr="002107FD">
        <w:rPr>
          <w:rFonts w:ascii="Arial" w:hAnsi="Arial" w:cs="Arial"/>
          <w:color w:val="FF0000"/>
          <w:sz w:val="22"/>
          <w:szCs w:val="22"/>
          <w:u w:val="single"/>
        </w:rPr>
        <w:t>Article 12-</w:t>
      </w:r>
      <w:r w:rsidR="001E7F59" w:rsidRPr="002107FD">
        <w:rPr>
          <w:rFonts w:ascii="Arial" w:hAnsi="Arial" w:cs="Arial"/>
          <w:color w:val="FF0000"/>
          <w:sz w:val="22"/>
          <w:szCs w:val="22"/>
        </w:rPr>
        <w:t xml:space="preserve"> </w:t>
      </w:r>
      <w:r w:rsidR="001E7F59" w:rsidRPr="002107FD">
        <w:rPr>
          <w:rFonts w:ascii="Arial" w:hAnsi="Arial" w:cs="Arial"/>
          <w:sz w:val="22"/>
          <w:szCs w:val="22"/>
        </w:rPr>
        <w:t>Having the right to your own opinion and for adults to listen and take it seriously.</w:t>
      </w:r>
      <w:r>
        <w:rPr>
          <w:rFonts w:ascii="Arial" w:hAnsi="Arial" w:cs="Arial"/>
          <w:sz w:val="22"/>
          <w:szCs w:val="22"/>
        </w:rPr>
        <w:t>’</w:t>
      </w:r>
    </w:p>
    <w:p w:rsidR="00B72BC9" w:rsidRPr="002107FD" w:rsidRDefault="00B72BC9">
      <w:pPr>
        <w:rPr>
          <w:rFonts w:ascii="Arial" w:hAnsi="Arial" w:cs="Arial"/>
          <w:sz w:val="22"/>
          <w:szCs w:val="22"/>
        </w:rPr>
      </w:pPr>
      <w:r w:rsidRPr="002107FD">
        <w:rPr>
          <w:rFonts w:ascii="Arial" w:hAnsi="Arial" w:cs="Arial"/>
          <w:sz w:val="22"/>
          <w:szCs w:val="22"/>
        </w:rPr>
        <w:t>(CYPCS) (2017) ‘Article 12’</w:t>
      </w:r>
    </w:p>
    <w:p w:rsidR="00E64AB6" w:rsidRPr="002107FD" w:rsidRDefault="00D6356D" w:rsidP="00E64AB6">
      <w:pPr>
        <w:rPr>
          <w:rFonts w:ascii="Arial" w:hAnsi="Arial" w:cs="Arial"/>
          <w:sz w:val="22"/>
          <w:szCs w:val="22"/>
        </w:rPr>
      </w:pPr>
      <w:r>
        <w:rPr>
          <w:rFonts w:ascii="Arial" w:hAnsi="Arial" w:cs="Arial"/>
          <w:color w:val="FF0000"/>
          <w:sz w:val="22"/>
          <w:szCs w:val="22"/>
          <w:u w:val="single"/>
        </w:rPr>
        <w:t>‘</w:t>
      </w:r>
      <w:r w:rsidR="001E7F59" w:rsidRPr="002107FD">
        <w:rPr>
          <w:rFonts w:ascii="Arial" w:hAnsi="Arial" w:cs="Arial"/>
          <w:color w:val="FF0000"/>
          <w:sz w:val="22"/>
          <w:szCs w:val="22"/>
          <w:u w:val="single"/>
        </w:rPr>
        <w:t>Article 13-</w:t>
      </w:r>
      <w:r w:rsidR="001E7F59" w:rsidRPr="002107FD">
        <w:rPr>
          <w:rFonts w:ascii="Arial" w:hAnsi="Arial" w:cs="Arial"/>
          <w:color w:val="FF0000"/>
          <w:sz w:val="22"/>
          <w:szCs w:val="22"/>
        </w:rPr>
        <w:t xml:space="preserve"> </w:t>
      </w:r>
      <w:r w:rsidR="001E7F59" w:rsidRPr="002107FD">
        <w:rPr>
          <w:rFonts w:ascii="Arial" w:hAnsi="Arial" w:cs="Arial"/>
          <w:sz w:val="22"/>
          <w:szCs w:val="22"/>
        </w:rPr>
        <w:t xml:space="preserve">You have a right to find things out and share what is thought of by others- </w:t>
      </w:r>
      <w:proofErr w:type="spellStart"/>
      <w:r w:rsidR="002107FD" w:rsidRPr="002107FD">
        <w:rPr>
          <w:rFonts w:ascii="Arial" w:hAnsi="Arial" w:cs="Arial"/>
          <w:sz w:val="22"/>
          <w:szCs w:val="22"/>
        </w:rPr>
        <w:t>E.g</w:t>
      </w:r>
      <w:proofErr w:type="spellEnd"/>
      <w:r w:rsidR="002107FD" w:rsidRPr="002107FD">
        <w:rPr>
          <w:rFonts w:ascii="Arial" w:hAnsi="Arial" w:cs="Arial"/>
          <w:sz w:val="22"/>
          <w:szCs w:val="22"/>
        </w:rPr>
        <w:t>:</w:t>
      </w:r>
      <w:r w:rsidR="001E7F59" w:rsidRPr="002107FD">
        <w:rPr>
          <w:rFonts w:ascii="Arial" w:hAnsi="Arial" w:cs="Arial"/>
          <w:sz w:val="22"/>
          <w:szCs w:val="22"/>
        </w:rPr>
        <w:t xml:space="preserve"> by drawing, talking, writing or other ways possible.</w:t>
      </w:r>
      <w:r>
        <w:rPr>
          <w:rFonts w:ascii="Arial" w:hAnsi="Arial" w:cs="Arial"/>
          <w:sz w:val="22"/>
          <w:szCs w:val="22"/>
        </w:rPr>
        <w:t>’</w:t>
      </w:r>
      <w:r w:rsidR="001E7F59" w:rsidRPr="002107FD">
        <w:rPr>
          <w:rFonts w:ascii="Arial" w:hAnsi="Arial" w:cs="Arial"/>
          <w:sz w:val="22"/>
          <w:szCs w:val="22"/>
        </w:rPr>
        <w:t xml:space="preserve"> </w:t>
      </w:r>
      <w:r w:rsidRPr="002107FD">
        <w:rPr>
          <w:rFonts w:ascii="Arial" w:hAnsi="Arial" w:cs="Arial"/>
          <w:sz w:val="22"/>
          <w:szCs w:val="22"/>
        </w:rPr>
        <w:t>(CYPCS) (2017)</w:t>
      </w:r>
    </w:p>
    <w:p w:rsidR="00D6356D" w:rsidRPr="002107FD" w:rsidRDefault="00D6356D" w:rsidP="00D6356D">
      <w:pPr>
        <w:rPr>
          <w:rFonts w:ascii="Arial" w:hAnsi="Arial" w:cs="Arial"/>
          <w:sz w:val="22"/>
          <w:szCs w:val="22"/>
        </w:rPr>
      </w:pPr>
      <w:r>
        <w:rPr>
          <w:rFonts w:ascii="Arial" w:hAnsi="Arial" w:cs="Arial"/>
          <w:color w:val="FF0000"/>
          <w:sz w:val="22"/>
          <w:szCs w:val="22"/>
          <w:u w:val="single"/>
        </w:rPr>
        <w:t>‘</w:t>
      </w:r>
      <w:r w:rsidR="00E64AB6" w:rsidRPr="002107FD">
        <w:rPr>
          <w:rFonts w:ascii="Arial" w:hAnsi="Arial" w:cs="Arial"/>
          <w:color w:val="FF0000"/>
          <w:sz w:val="22"/>
          <w:szCs w:val="22"/>
          <w:u w:val="single"/>
        </w:rPr>
        <w:t>Article 28-</w:t>
      </w:r>
      <w:r w:rsidR="00E64AB6" w:rsidRPr="002107FD">
        <w:rPr>
          <w:rFonts w:ascii="Arial" w:hAnsi="Arial" w:cs="Arial"/>
          <w:color w:val="FF0000"/>
          <w:sz w:val="22"/>
          <w:szCs w:val="22"/>
        </w:rPr>
        <w:t xml:space="preserve"> </w:t>
      </w:r>
      <w:r w:rsidR="00E64AB6" w:rsidRPr="002107FD">
        <w:rPr>
          <w:rFonts w:ascii="Arial" w:hAnsi="Arial" w:cs="Arial"/>
          <w:sz w:val="22"/>
          <w:szCs w:val="22"/>
        </w:rPr>
        <w:t>the right to a good education and should be encouraged to go to school to the highest level you can.</w:t>
      </w:r>
      <w:r>
        <w:rPr>
          <w:rFonts w:ascii="Arial" w:hAnsi="Arial" w:cs="Arial"/>
          <w:sz w:val="22"/>
          <w:szCs w:val="22"/>
        </w:rPr>
        <w:t>’</w:t>
      </w:r>
      <w:r w:rsidRPr="00D6356D">
        <w:rPr>
          <w:rFonts w:ascii="Arial" w:hAnsi="Arial" w:cs="Arial"/>
          <w:sz w:val="22"/>
          <w:szCs w:val="22"/>
        </w:rPr>
        <w:t xml:space="preserve"> </w:t>
      </w:r>
      <w:r w:rsidRPr="002107FD">
        <w:rPr>
          <w:rFonts w:ascii="Arial" w:hAnsi="Arial" w:cs="Arial"/>
          <w:sz w:val="22"/>
          <w:szCs w:val="22"/>
        </w:rPr>
        <w:t>(CYPCS) (2017)</w:t>
      </w:r>
    </w:p>
    <w:p w:rsidR="00B72BC9" w:rsidRPr="002107FD" w:rsidRDefault="00D6356D">
      <w:pPr>
        <w:rPr>
          <w:rFonts w:ascii="Arial" w:hAnsi="Arial" w:cs="Arial"/>
          <w:sz w:val="22"/>
          <w:szCs w:val="22"/>
        </w:rPr>
      </w:pPr>
      <w:r>
        <w:rPr>
          <w:rFonts w:ascii="Arial" w:hAnsi="Arial" w:cs="Arial"/>
          <w:color w:val="FF0000"/>
          <w:sz w:val="22"/>
          <w:szCs w:val="22"/>
          <w:u w:val="single"/>
        </w:rPr>
        <w:t>‘</w:t>
      </w:r>
      <w:r w:rsidR="00E64AB6" w:rsidRPr="002107FD">
        <w:rPr>
          <w:rFonts w:ascii="Arial" w:hAnsi="Arial" w:cs="Arial"/>
          <w:color w:val="FF0000"/>
          <w:sz w:val="22"/>
          <w:szCs w:val="22"/>
          <w:u w:val="single"/>
        </w:rPr>
        <w:t>Article 31-</w:t>
      </w:r>
      <w:r w:rsidR="00E64AB6" w:rsidRPr="002107FD">
        <w:rPr>
          <w:rFonts w:ascii="Arial" w:hAnsi="Arial" w:cs="Arial"/>
          <w:color w:val="FF0000"/>
          <w:sz w:val="22"/>
          <w:szCs w:val="22"/>
        </w:rPr>
        <w:t xml:space="preserve"> </w:t>
      </w:r>
      <w:r w:rsidR="00E64AB6" w:rsidRPr="002107FD">
        <w:rPr>
          <w:rFonts w:ascii="Arial" w:hAnsi="Arial" w:cs="Arial"/>
          <w:sz w:val="22"/>
          <w:szCs w:val="22"/>
        </w:rPr>
        <w:t>the right to play and rest.</w:t>
      </w:r>
      <w:r>
        <w:rPr>
          <w:rFonts w:ascii="Arial" w:hAnsi="Arial" w:cs="Arial"/>
          <w:sz w:val="22"/>
          <w:szCs w:val="22"/>
        </w:rPr>
        <w:t>’</w:t>
      </w:r>
      <w:r w:rsidRPr="00D6356D">
        <w:rPr>
          <w:rFonts w:ascii="Arial" w:hAnsi="Arial" w:cs="Arial"/>
          <w:sz w:val="22"/>
          <w:szCs w:val="22"/>
        </w:rPr>
        <w:t xml:space="preserve"> </w:t>
      </w:r>
      <w:r w:rsidRPr="002107FD">
        <w:rPr>
          <w:rFonts w:ascii="Arial" w:hAnsi="Arial" w:cs="Arial"/>
          <w:sz w:val="22"/>
          <w:szCs w:val="22"/>
        </w:rPr>
        <w:t>(CYPCS) (2017)</w:t>
      </w:r>
    </w:p>
    <w:p w:rsidR="00E64AB6" w:rsidRPr="002107FD" w:rsidRDefault="001C73A5" w:rsidP="002107FD">
      <w:pPr>
        <w:rPr>
          <w:rFonts w:ascii="Arial" w:hAnsi="Arial" w:cs="Arial"/>
          <w:sz w:val="22"/>
          <w:szCs w:val="22"/>
        </w:rPr>
      </w:pPr>
      <w:r w:rsidRPr="002107FD">
        <w:rPr>
          <w:rFonts w:ascii="Arial" w:hAnsi="Arial" w:cs="Arial"/>
          <w:sz w:val="22"/>
          <w:szCs w:val="22"/>
        </w:rPr>
        <w:t xml:space="preserve">The articles stated above apply to the rights of the child having a voice as clearly stated in Article 12- the child has a right to their own opinion and adults must listen and take it seriously. </w:t>
      </w:r>
      <w:r w:rsidR="00A659DD" w:rsidRPr="002107FD">
        <w:rPr>
          <w:rFonts w:ascii="Arial" w:hAnsi="Arial" w:cs="Arial"/>
          <w:sz w:val="22"/>
          <w:szCs w:val="22"/>
        </w:rPr>
        <w:t>For</w:t>
      </w:r>
      <w:r w:rsidRPr="002107FD">
        <w:rPr>
          <w:rFonts w:ascii="Arial" w:hAnsi="Arial" w:cs="Arial"/>
          <w:sz w:val="22"/>
          <w:szCs w:val="22"/>
        </w:rPr>
        <w:t xml:space="preserve"> this to happen children must be heard clearly by adults and their thoughts must be taken in to consideration.</w:t>
      </w:r>
      <w:r w:rsidR="00B72BC9" w:rsidRPr="002107FD">
        <w:rPr>
          <w:rFonts w:ascii="Arial" w:hAnsi="Arial" w:cs="Arial"/>
          <w:sz w:val="22"/>
          <w:szCs w:val="22"/>
        </w:rPr>
        <w:t xml:space="preserve"> (CYPCS) (2017) ‘Article 12’</w:t>
      </w:r>
      <w:r w:rsidR="00D937F4" w:rsidRPr="002107FD">
        <w:rPr>
          <w:rFonts w:ascii="Arial" w:hAnsi="Arial" w:cs="Arial"/>
          <w:sz w:val="22"/>
          <w:szCs w:val="22"/>
        </w:rPr>
        <w:t xml:space="preserve">. </w:t>
      </w:r>
      <w:r w:rsidR="00A659DD" w:rsidRPr="002107FD">
        <w:rPr>
          <w:rFonts w:ascii="Arial" w:hAnsi="Arial" w:cs="Arial"/>
          <w:sz w:val="22"/>
          <w:szCs w:val="22"/>
        </w:rPr>
        <w:t xml:space="preserve">It is important that Early Years Practitioners are meeting the UNCRC articles as </w:t>
      </w:r>
      <w:r w:rsidR="00105518">
        <w:rPr>
          <w:rFonts w:ascii="Arial" w:hAnsi="Arial" w:cs="Arial"/>
          <w:sz w:val="22"/>
          <w:szCs w:val="22"/>
        </w:rPr>
        <w:t>from following the holistically to all children.</w:t>
      </w:r>
    </w:p>
    <w:p w:rsidR="00E64AB6" w:rsidRPr="002107FD" w:rsidRDefault="00E64AB6">
      <w:pPr>
        <w:rPr>
          <w:rFonts w:ascii="Arial" w:hAnsi="Arial" w:cs="Arial"/>
          <w:sz w:val="22"/>
          <w:szCs w:val="22"/>
        </w:rPr>
      </w:pPr>
      <w:r w:rsidRPr="002107FD">
        <w:rPr>
          <w:rFonts w:ascii="Arial" w:hAnsi="Arial" w:cs="Arial"/>
          <w:sz w:val="22"/>
          <w:szCs w:val="22"/>
        </w:rPr>
        <w:t>Other articles that apply to the scenario of child A:</w:t>
      </w:r>
    </w:p>
    <w:p w:rsidR="001E7F59" w:rsidRPr="002107FD" w:rsidRDefault="001E7F59">
      <w:pPr>
        <w:rPr>
          <w:rFonts w:ascii="Arial" w:hAnsi="Arial" w:cs="Arial"/>
          <w:sz w:val="22"/>
          <w:szCs w:val="22"/>
        </w:rPr>
      </w:pPr>
      <w:r w:rsidRPr="002107FD">
        <w:rPr>
          <w:rFonts w:ascii="Arial" w:hAnsi="Arial" w:cs="Arial"/>
          <w:sz w:val="22"/>
          <w:szCs w:val="22"/>
        </w:rPr>
        <w:t>Article 18- the right to be raised by your parents- if possible</w:t>
      </w:r>
    </w:p>
    <w:p w:rsidR="001E7F59" w:rsidRPr="002107FD" w:rsidRDefault="001E7F59">
      <w:pPr>
        <w:rPr>
          <w:rFonts w:ascii="Arial" w:hAnsi="Arial" w:cs="Arial"/>
          <w:sz w:val="22"/>
          <w:szCs w:val="22"/>
        </w:rPr>
      </w:pPr>
      <w:r w:rsidRPr="002107FD">
        <w:rPr>
          <w:rFonts w:ascii="Arial" w:hAnsi="Arial" w:cs="Arial"/>
          <w:sz w:val="22"/>
          <w:szCs w:val="22"/>
        </w:rPr>
        <w:t>Article 19- the right to be protected from being hurt and mistreated- in body and mind.</w:t>
      </w:r>
    </w:p>
    <w:p w:rsidR="001E7F59" w:rsidRPr="002107FD" w:rsidRDefault="001E7F59">
      <w:pPr>
        <w:rPr>
          <w:rFonts w:ascii="Arial" w:hAnsi="Arial" w:cs="Arial"/>
          <w:sz w:val="22"/>
          <w:szCs w:val="22"/>
        </w:rPr>
      </w:pPr>
      <w:r w:rsidRPr="002107FD">
        <w:rPr>
          <w:rFonts w:ascii="Arial" w:hAnsi="Arial" w:cs="Arial"/>
          <w:sz w:val="22"/>
          <w:szCs w:val="22"/>
        </w:rPr>
        <w:t>Article 27- the right to food, clothing and a safe place to live and have basic needs met.</w:t>
      </w:r>
    </w:p>
    <w:p w:rsidR="001E7F59" w:rsidRPr="002107FD" w:rsidRDefault="001E7F59">
      <w:pPr>
        <w:rPr>
          <w:rFonts w:ascii="Arial" w:hAnsi="Arial" w:cs="Arial"/>
          <w:sz w:val="22"/>
          <w:szCs w:val="22"/>
        </w:rPr>
      </w:pPr>
      <w:r w:rsidRPr="002107FD">
        <w:rPr>
          <w:rFonts w:ascii="Arial" w:hAnsi="Arial" w:cs="Arial"/>
          <w:sz w:val="22"/>
          <w:szCs w:val="22"/>
        </w:rPr>
        <w:t>Article 30- The right to practice own culture, language and religion.</w:t>
      </w:r>
    </w:p>
    <w:p w:rsidR="002107FD" w:rsidRDefault="001E7F59" w:rsidP="00B72BC9">
      <w:pPr>
        <w:rPr>
          <w:rFonts w:ascii="Arial" w:hAnsi="Arial" w:cs="Arial"/>
          <w:sz w:val="22"/>
          <w:szCs w:val="22"/>
        </w:rPr>
      </w:pPr>
      <w:r w:rsidRPr="002107FD">
        <w:rPr>
          <w:rFonts w:ascii="Arial" w:hAnsi="Arial" w:cs="Arial"/>
          <w:sz w:val="22"/>
          <w:szCs w:val="22"/>
        </w:rPr>
        <w:t>Article 39- the right to help if you’ve been hurt, neglected or badly treated.</w:t>
      </w:r>
      <w:r w:rsidR="00B72BC9" w:rsidRPr="002107FD">
        <w:rPr>
          <w:rFonts w:ascii="Arial" w:hAnsi="Arial" w:cs="Arial"/>
          <w:sz w:val="22"/>
          <w:szCs w:val="22"/>
        </w:rPr>
        <w:t xml:space="preserve"> </w:t>
      </w:r>
    </w:p>
    <w:p w:rsidR="00C74796" w:rsidRPr="002107FD" w:rsidRDefault="00C74796" w:rsidP="00B72BC9">
      <w:pPr>
        <w:rPr>
          <w:rFonts w:ascii="Arial" w:hAnsi="Arial" w:cs="Arial"/>
          <w:sz w:val="22"/>
          <w:szCs w:val="22"/>
        </w:rPr>
      </w:pPr>
      <w:r w:rsidRPr="002107FD">
        <w:rPr>
          <w:rFonts w:ascii="Arial" w:hAnsi="Arial" w:cs="Arial"/>
          <w:sz w:val="22"/>
          <w:szCs w:val="22"/>
        </w:rPr>
        <w:t>(The United Nations Convention on the Rights of the Child, 2017)</w:t>
      </w:r>
    </w:p>
    <w:p w:rsidR="002107FD" w:rsidRPr="002107FD" w:rsidRDefault="002107FD" w:rsidP="002107FD">
      <w:pPr>
        <w:pStyle w:val="Heading1"/>
      </w:pPr>
      <w:r w:rsidRPr="002107FD">
        <w:t>Links to case study of Child A discussed in paired presentation:</w:t>
      </w:r>
    </w:p>
    <w:p w:rsidR="00A252F4" w:rsidRPr="002107FD" w:rsidRDefault="00D937F4" w:rsidP="00B72BC9">
      <w:pPr>
        <w:rPr>
          <w:rFonts w:ascii="Arial" w:hAnsi="Arial" w:cs="Arial"/>
          <w:sz w:val="22"/>
          <w:szCs w:val="22"/>
        </w:rPr>
      </w:pPr>
      <w:r w:rsidRPr="002107FD">
        <w:rPr>
          <w:rFonts w:ascii="Arial" w:hAnsi="Arial" w:cs="Arial"/>
          <w:sz w:val="22"/>
          <w:szCs w:val="22"/>
        </w:rPr>
        <w:t>In relation to the case study discussed in the presentation</w:t>
      </w:r>
      <w:r w:rsidR="002705CC" w:rsidRPr="002107FD">
        <w:rPr>
          <w:rFonts w:ascii="Arial" w:hAnsi="Arial" w:cs="Arial"/>
          <w:sz w:val="22"/>
          <w:szCs w:val="22"/>
        </w:rPr>
        <w:t>, Child A was shown to be loved and cared for by grandparents mostly as both mum and dad were always working</w:t>
      </w:r>
      <w:r w:rsidR="006F56D3" w:rsidRPr="002107FD">
        <w:rPr>
          <w:rFonts w:ascii="Arial" w:hAnsi="Arial" w:cs="Arial"/>
          <w:sz w:val="22"/>
          <w:szCs w:val="22"/>
        </w:rPr>
        <w:t>. With this the child wasn’t receiving the correct attention from their parents but with support from Child A’s key worker at Flying Start</w:t>
      </w:r>
      <w:r w:rsidR="005128F9" w:rsidRPr="002107FD">
        <w:rPr>
          <w:rFonts w:ascii="Arial" w:hAnsi="Arial" w:cs="Arial"/>
          <w:sz w:val="22"/>
          <w:szCs w:val="22"/>
        </w:rPr>
        <w:t xml:space="preserve"> giving parents a routine to use and giving advice on other agencies that can help her,</w:t>
      </w:r>
      <w:r w:rsidR="00A252F4" w:rsidRPr="002107FD">
        <w:rPr>
          <w:rFonts w:ascii="Arial" w:hAnsi="Arial" w:cs="Arial"/>
          <w:sz w:val="22"/>
          <w:szCs w:val="22"/>
        </w:rPr>
        <w:t xml:space="preserve"> </w:t>
      </w:r>
      <w:r w:rsidR="005128F9" w:rsidRPr="002107FD">
        <w:rPr>
          <w:rFonts w:ascii="Arial" w:hAnsi="Arial" w:cs="Arial"/>
          <w:sz w:val="22"/>
          <w:szCs w:val="22"/>
        </w:rPr>
        <w:t xml:space="preserve">outside agencies that were suggested were parenting officers, speech and language </w:t>
      </w:r>
      <w:r w:rsidR="00A252F4" w:rsidRPr="002107FD">
        <w:rPr>
          <w:rFonts w:ascii="Arial" w:hAnsi="Arial" w:cs="Arial"/>
          <w:sz w:val="22"/>
          <w:szCs w:val="22"/>
        </w:rPr>
        <w:t xml:space="preserve">and family support facilities. The parents had taken on all information given to them and used it to support themselves and their child through this stage of development. </w:t>
      </w:r>
    </w:p>
    <w:p w:rsidR="00B72BC9" w:rsidRPr="002107FD" w:rsidRDefault="00A252F4" w:rsidP="00557966">
      <w:pPr>
        <w:pStyle w:val="Heading1"/>
      </w:pPr>
      <w:r w:rsidRPr="002107FD">
        <w:lastRenderedPageBreak/>
        <w:t xml:space="preserve">In relation to this case study </w:t>
      </w:r>
      <w:r w:rsidR="00906DFD" w:rsidRPr="002107FD">
        <w:t>the articles that followed along in helping both parents and the key workers to give child A the good start to life in school and giving them play opportunities were:</w:t>
      </w:r>
    </w:p>
    <w:p w:rsidR="00906DFD" w:rsidRPr="002107FD" w:rsidRDefault="00906DFD" w:rsidP="00906DFD">
      <w:pPr>
        <w:rPr>
          <w:rFonts w:ascii="Arial" w:hAnsi="Arial" w:cs="Arial"/>
          <w:sz w:val="22"/>
          <w:szCs w:val="22"/>
        </w:rPr>
      </w:pPr>
      <w:r w:rsidRPr="002107FD">
        <w:rPr>
          <w:rFonts w:ascii="Arial" w:hAnsi="Arial" w:cs="Arial"/>
          <w:sz w:val="22"/>
          <w:szCs w:val="22"/>
        </w:rPr>
        <w:t>Article 3-</w:t>
      </w:r>
    </w:p>
    <w:p w:rsidR="00906DFD" w:rsidRPr="002107FD" w:rsidRDefault="00906DFD" w:rsidP="00906DFD">
      <w:pPr>
        <w:pStyle w:val="ListParagraph"/>
        <w:numPr>
          <w:ilvl w:val="0"/>
          <w:numId w:val="4"/>
        </w:numPr>
        <w:rPr>
          <w:rFonts w:ascii="Arial" w:hAnsi="Arial" w:cs="Arial"/>
          <w:sz w:val="22"/>
          <w:szCs w:val="22"/>
        </w:rPr>
      </w:pPr>
      <w:r w:rsidRPr="002107FD">
        <w:rPr>
          <w:rFonts w:ascii="Arial" w:hAnsi="Arial" w:cs="Arial"/>
          <w:sz w:val="22"/>
          <w:szCs w:val="22"/>
        </w:rPr>
        <w:t>Adults to do what is best for children, adults deciding and ensuring it is the correct decision and if their decision affects their child.</w:t>
      </w:r>
    </w:p>
    <w:p w:rsidR="00906DFD" w:rsidRPr="002107FD" w:rsidRDefault="00906DFD" w:rsidP="00906DFD">
      <w:pPr>
        <w:rPr>
          <w:rFonts w:ascii="Arial" w:hAnsi="Arial" w:cs="Arial"/>
          <w:sz w:val="22"/>
          <w:szCs w:val="22"/>
        </w:rPr>
      </w:pPr>
      <w:r w:rsidRPr="002107FD">
        <w:rPr>
          <w:rFonts w:ascii="Arial" w:hAnsi="Arial" w:cs="Arial"/>
          <w:sz w:val="22"/>
          <w:szCs w:val="22"/>
        </w:rPr>
        <w:t>Article 5-</w:t>
      </w:r>
    </w:p>
    <w:p w:rsidR="00906DFD" w:rsidRPr="002107FD" w:rsidRDefault="00906DFD" w:rsidP="00906DFD">
      <w:pPr>
        <w:pStyle w:val="ListParagraph"/>
        <w:numPr>
          <w:ilvl w:val="0"/>
          <w:numId w:val="4"/>
        </w:numPr>
        <w:rPr>
          <w:rFonts w:ascii="Arial" w:hAnsi="Arial" w:cs="Arial"/>
          <w:sz w:val="22"/>
          <w:szCs w:val="22"/>
        </w:rPr>
      </w:pPr>
      <w:r w:rsidRPr="002107FD">
        <w:rPr>
          <w:rFonts w:ascii="Arial" w:hAnsi="Arial" w:cs="Arial"/>
          <w:sz w:val="22"/>
          <w:szCs w:val="22"/>
        </w:rPr>
        <w:t xml:space="preserve">Families have the responsibility to help a child learn and exercise the rights and making sure that their rights are protected. </w:t>
      </w:r>
    </w:p>
    <w:p w:rsidR="00906DFD" w:rsidRPr="002107FD" w:rsidRDefault="00906DFD" w:rsidP="00906DFD">
      <w:pPr>
        <w:rPr>
          <w:rFonts w:ascii="Arial" w:hAnsi="Arial" w:cs="Arial"/>
          <w:sz w:val="22"/>
          <w:szCs w:val="22"/>
        </w:rPr>
      </w:pPr>
      <w:r w:rsidRPr="002107FD">
        <w:rPr>
          <w:rFonts w:ascii="Arial" w:hAnsi="Arial" w:cs="Arial"/>
          <w:sz w:val="22"/>
          <w:szCs w:val="22"/>
        </w:rPr>
        <w:t>Article 12-</w:t>
      </w:r>
    </w:p>
    <w:p w:rsidR="00906DFD" w:rsidRPr="002107FD" w:rsidRDefault="00906DFD" w:rsidP="00906DFD">
      <w:pPr>
        <w:pStyle w:val="ListParagraph"/>
        <w:numPr>
          <w:ilvl w:val="0"/>
          <w:numId w:val="4"/>
        </w:numPr>
        <w:rPr>
          <w:rFonts w:ascii="Arial" w:hAnsi="Arial" w:cs="Arial"/>
          <w:sz w:val="22"/>
          <w:szCs w:val="22"/>
        </w:rPr>
      </w:pPr>
      <w:r w:rsidRPr="002107FD">
        <w:rPr>
          <w:rFonts w:ascii="Arial" w:hAnsi="Arial" w:cs="Arial"/>
          <w:sz w:val="22"/>
          <w:szCs w:val="22"/>
        </w:rPr>
        <w:t>Children have the right to their own opinion and adults are to listen and take them seriously.</w:t>
      </w:r>
    </w:p>
    <w:p w:rsidR="00906DFD" w:rsidRPr="002107FD" w:rsidRDefault="00906DFD" w:rsidP="00906DFD">
      <w:pPr>
        <w:rPr>
          <w:rFonts w:ascii="Arial" w:hAnsi="Arial" w:cs="Arial"/>
          <w:sz w:val="22"/>
          <w:szCs w:val="22"/>
        </w:rPr>
      </w:pPr>
      <w:r w:rsidRPr="002107FD">
        <w:rPr>
          <w:rFonts w:ascii="Arial" w:hAnsi="Arial" w:cs="Arial"/>
          <w:sz w:val="22"/>
          <w:szCs w:val="22"/>
        </w:rPr>
        <w:t>Article 14-</w:t>
      </w:r>
    </w:p>
    <w:p w:rsidR="00906DFD" w:rsidRPr="002107FD" w:rsidRDefault="00BF17FB" w:rsidP="00BF17FB">
      <w:pPr>
        <w:pStyle w:val="ListParagraph"/>
        <w:numPr>
          <w:ilvl w:val="0"/>
          <w:numId w:val="4"/>
        </w:numPr>
        <w:rPr>
          <w:rFonts w:ascii="Arial" w:hAnsi="Arial" w:cs="Arial"/>
          <w:sz w:val="22"/>
          <w:szCs w:val="22"/>
        </w:rPr>
      </w:pPr>
      <w:r w:rsidRPr="002107FD">
        <w:rPr>
          <w:rFonts w:ascii="Arial" w:hAnsi="Arial" w:cs="Arial"/>
          <w:sz w:val="22"/>
          <w:szCs w:val="22"/>
        </w:rPr>
        <w:t>Having the right to choose their own religion and beliefs. Parents should be involved in helping them to decide a religion and belief best suited to them.</w:t>
      </w:r>
    </w:p>
    <w:p w:rsidR="00906DFD" w:rsidRPr="002107FD" w:rsidRDefault="00906DFD" w:rsidP="00906DFD">
      <w:pPr>
        <w:rPr>
          <w:rFonts w:ascii="Arial" w:hAnsi="Arial" w:cs="Arial"/>
          <w:sz w:val="22"/>
          <w:szCs w:val="22"/>
        </w:rPr>
      </w:pPr>
      <w:r w:rsidRPr="002107FD">
        <w:rPr>
          <w:rFonts w:ascii="Arial" w:hAnsi="Arial" w:cs="Arial"/>
          <w:sz w:val="22"/>
          <w:szCs w:val="22"/>
        </w:rPr>
        <w:t>Article 18-</w:t>
      </w:r>
    </w:p>
    <w:p w:rsidR="00BF17FB" w:rsidRPr="002107FD" w:rsidRDefault="00BF17FB" w:rsidP="00BF17FB">
      <w:pPr>
        <w:pStyle w:val="ListParagraph"/>
        <w:numPr>
          <w:ilvl w:val="0"/>
          <w:numId w:val="4"/>
        </w:numPr>
        <w:rPr>
          <w:rFonts w:ascii="Arial" w:hAnsi="Arial" w:cs="Arial"/>
          <w:sz w:val="22"/>
          <w:szCs w:val="22"/>
        </w:rPr>
      </w:pPr>
      <w:r w:rsidRPr="002107FD">
        <w:rPr>
          <w:rFonts w:ascii="Arial" w:hAnsi="Arial" w:cs="Arial"/>
          <w:sz w:val="22"/>
          <w:szCs w:val="22"/>
        </w:rPr>
        <w:t xml:space="preserve">Having the right to be raised by your parents if possible. </w:t>
      </w:r>
    </w:p>
    <w:p w:rsidR="00557966" w:rsidRDefault="00BF17FB" w:rsidP="00B72BC9">
      <w:pPr>
        <w:rPr>
          <w:rFonts w:ascii="Arial" w:hAnsi="Arial" w:cs="Arial"/>
          <w:sz w:val="22"/>
          <w:szCs w:val="22"/>
        </w:rPr>
      </w:pPr>
      <w:r w:rsidRPr="002107FD">
        <w:rPr>
          <w:rFonts w:ascii="Arial" w:hAnsi="Arial" w:cs="Arial"/>
          <w:sz w:val="22"/>
          <w:szCs w:val="22"/>
        </w:rPr>
        <w:t xml:space="preserve"> </w:t>
      </w:r>
      <w:r w:rsidR="00906DFD" w:rsidRPr="002107FD">
        <w:rPr>
          <w:rFonts w:ascii="Arial" w:hAnsi="Arial" w:cs="Arial"/>
          <w:sz w:val="22"/>
          <w:szCs w:val="22"/>
        </w:rPr>
        <w:t>(The United Nations Convention on the Rights of the Child, 2017)</w:t>
      </w:r>
    </w:p>
    <w:p w:rsidR="00EE34B2" w:rsidRPr="00EE34B2" w:rsidRDefault="00557966" w:rsidP="00EE34B2">
      <w:pPr>
        <w:shd w:val="clear" w:color="auto" w:fill="FFFFFF"/>
        <w:spacing w:after="0" w:line="288" w:lineRule="atLeast"/>
        <w:rPr>
          <w:rFonts w:ascii="Arial" w:hAnsi="Arial" w:cs="Arial"/>
          <w:sz w:val="22"/>
          <w:szCs w:val="22"/>
        </w:rPr>
      </w:pPr>
      <w:r>
        <w:rPr>
          <w:rFonts w:ascii="Arial" w:hAnsi="Arial" w:cs="Arial"/>
          <w:sz w:val="22"/>
          <w:szCs w:val="22"/>
        </w:rPr>
        <w:t>The articles stated above were the specific articles that are connected to the scenario of Child A and respecting the specific rights of the child. The development that have occurred in Wales in relation t</w:t>
      </w:r>
      <w:r w:rsidR="00441AD2">
        <w:rPr>
          <w:rFonts w:ascii="Arial" w:hAnsi="Arial" w:cs="Arial"/>
          <w:sz w:val="22"/>
          <w:szCs w:val="22"/>
        </w:rPr>
        <w:t xml:space="preserve">o the chosen articles for the scenario are that </w:t>
      </w:r>
      <w:r w:rsidR="00EE34B2">
        <w:rPr>
          <w:rFonts w:ascii="Arial" w:hAnsi="Arial" w:cs="Arial"/>
          <w:sz w:val="22"/>
          <w:szCs w:val="22"/>
        </w:rPr>
        <w:t>Wales provides advice and information to children and young people as well as their families and professionals that are involved in the child’s life and about the concerns of their rights and welfare in general.</w:t>
      </w:r>
    </w:p>
    <w:p w:rsidR="003F5885" w:rsidRDefault="000E22B2" w:rsidP="00B72BC9">
      <w:pPr>
        <w:rPr>
          <w:rFonts w:ascii="Arial" w:eastAsia="Times New Roman" w:hAnsi="Arial" w:cs="Arial"/>
          <w:sz w:val="21"/>
          <w:szCs w:val="21"/>
          <w:lang w:eastAsia="en-GB"/>
        </w:rPr>
      </w:pPr>
      <w:r>
        <w:rPr>
          <w:rFonts w:ascii="Arial" w:eastAsia="Times New Roman" w:hAnsi="Arial" w:cs="Arial"/>
          <w:sz w:val="21"/>
          <w:szCs w:val="21"/>
          <w:lang w:eastAsia="en-GB"/>
        </w:rPr>
        <w:t xml:space="preserve">The National requirements in Wales emphases on the important use of the UNCRC. </w:t>
      </w:r>
      <w:r w:rsidR="00C74796">
        <w:rPr>
          <w:rFonts w:ascii="Arial" w:eastAsia="Times New Roman" w:hAnsi="Arial" w:cs="Arial"/>
          <w:sz w:val="21"/>
          <w:szCs w:val="21"/>
          <w:lang w:eastAsia="en-GB"/>
        </w:rPr>
        <w:t xml:space="preserve">For example, it states the importance of making adults see children as individuals and emphasising the use of the UNCRC holistically to all children and families with childcare settings. </w:t>
      </w:r>
      <w:r w:rsidR="00105518">
        <w:rPr>
          <w:rFonts w:ascii="Arial" w:eastAsia="Times New Roman" w:hAnsi="Arial" w:cs="Arial"/>
          <w:sz w:val="21"/>
          <w:szCs w:val="21"/>
          <w:lang w:eastAsia="en-GB"/>
        </w:rPr>
        <w:t>(</w:t>
      </w:r>
      <w:r w:rsidR="003F5885">
        <w:rPr>
          <w:rFonts w:ascii="Arial" w:eastAsia="Times New Roman" w:hAnsi="Arial" w:cs="Arial"/>
          <w:sz w:val="21"/>
          <w:szCs w:val="21"/>
          <w:lang w:eastAsia="en-GB"/>
        </w:rPr>
        <w:t>Children’s Rights in Wales, (2001)</w:t>
      </w:r>
    </w:p>
    <w:p w:rsidR="004627B1" w:rsidRDefault="004627B1" w:rsidP="00B72BC9">
      <w:pPr>
        <w:rPr>
          <w:rFonts w:ascii="Arial" w:eastAsia="Times New Roman" w:hAnsi="Arial" w:cs="Arial"/>
          <w:sz w:val="21"/>
          <w:szCs w:val="21"/>
          <w:lang w:eastAsia="en-GB"/>
        </w:rPr>
      </w:pPr>
    </w:p>
    <w:p w:rsidR="004627B1" w:rsidRDefault="004627B1" w:rsidP="00B72BC9">
      <w:pPr>
        <w:rPr>
          <w:rFonts w:ascii="Arial" w:eastAsia="Times New Roman" w:hAnsi="Arial" w:cs="Arial"/>
          <w:sz w:val="21"/>
          <w:szCs w:val="21"/>
          <w:lang w:eastAsia="en-GB"/>
        </w:rPr>
      </w:pPr>
    </w:p>
    <w:p w:rsidR="004627B1" w:rsidRDefault="004627B1" w:rsidP="00B72BC9">
      <w:pPr>
        <w:rPr>
          <w:rFonts w:ascii="Arial" w:eastAsia="Times New Roman" w:hAnsi="Arial" w:cs="Arial"/>
          <w:sz w:val="21"/>
          <w:szCs w:val="21"/>
          <w:lang w:eastAsia="en-GB"/>
        </w:rPr>
      </w:pPr>
    </w:p>
    <w:p w:rsidR="004627B1" w:rsidRDefault="004627B1" w:rsidP="00B72BC9">
      <w:pPr>
        <w:rPr>
          <w:rFonts w:ascii="Arial" w:eastAsia="Times New Roman" w:hAnsi="Arial" w:cs="Arial"/>
          <w:sz w:val="21"/>
          <w:szCs w:val="21"/>
          <w:lang w:eastAsia="en-GB"/>
        </w:rPr>
      </w:pPr>
    </w:p>
    <w:p w:rsidR="004627B1" w:rsidRDefault="004627B1" w:rsidP="00B72BC9">
      <w:pPr>
        <w:rPr>
          <w:rFonts w:ascii="Arial" w:eastAsia="Times New Roman" w:hAnsi="Arial" w:cs="Arial"/>
          <w:sz w:val="21"/>
          <w:szCs w:val="21"/>
          <w:lang w:eastAsia="en-GB"/>
        </w:rPr>
      </w:pPr>
    </w:p>
    <w:p w:rsidR="004627B1" w:rsidRDefault="004627B1" w:rsidP="00B72BC9">
      <w:pPr>
        <w:rPr>
          <w:rFonts w:ascii="Arial" w:eastAsia="Times New Roman" w:hAnsi="Arial" w:cs="Arial"/>
          <w:sz w:val="21"/>
          <w:szCs w:val="21"/>
          <w:lang w:eastAsia="en-GB"/>
        </w:rPr>
      </w:pPr>
    </w:p>
    <w:p w:rsidR="004627B1" w:rsidRDefault="004627B1" w:rsidP="00B72BC9">
      <w:pPr>
        <w:rPr>
          <w:rFonts w:ascii="Arial" w:eastAsia="Times New Roman" w:hAnsi="Arial" w:cs="Arial"/>
          <w:sz w:val="21"/>
          <w:szCs w:val="21"/>
          <w:lang w:eastAsia="en-GB"/>
        </w:rPr>
      </w:pPr>
    </w:p>
    <w:p w:rsidR="004627B1" w:rsidRPr="003F5885" w:rsidRDefault="004627B1" w:rsidP="00B72BC9">
      <w:pPr>
        <w:rPr>
          <w:rFonts w:ascii="Arial" w:eastAsia="Times New Roman" w:hAnsi="Arial" w:cs="Arial"/>
          <w:sz w:val="21"/>
          <w:szCs w:val="21"/>
          <w:lang w:eastAsia="en-GB"/>
        </w:rPr>
      </w:pPr>
    </w:p>
    <w:p w:rsidR="003F5885" w:rsidRPr="003F5885" w:rsidRDefault="00B72BC9" w:rsidP="003F5885">
      <w:pPr>
        <w:pStyle w:val="Heading1"/>
      </w:pPr>
      <w:r w:rsidRPr="00C74796">
        <w:t>Reference List</w:t>
      </w:r>
      <w:r w:rsidR="003F5885">
        <w:t>:</w:t>
      </w:r>
    </w:p>
    <w:p w:rsidR="003F5885" w:rsidRDefault="00B72BC9" w:rsidP="003F5885">
      <w:pPr>
        <w:pStyle w:val="ListParagraph"/>
        <w:numPr>
          <w:ilvl w:val="0"/>
          <w:numId w:val="8"/>
        </w:numPr>
        <w:rPr>
          <w:rFonts w:ascii="Arial" w:hAnsi="Arial" w:cs="Arial"/>
          <w:sz w:val="22"/>
          <w:szCs w:val="22"/>
        </w:rPr>
      </w:pPr>
      <w:r w:rsidRPr="003F5885">
        <w:rPr>
          <w:rFonts w:ascii="Arial" w:hAnsi="Arial" w:cs="Arial"/>
          <w:sz w:val="22"/>
          <w:szCs w:val="22"/>
        </w:rPr>
        <w:t xml:space="preserve">Children and Young People’s Commissioner Scotland. (CYPCS) (2017) </w:t>
      </w:r>
      <w:hyperlink r:id="rId10" w:history="1">
        <w:r w:rsidRPr="003F5885">
          <w:rPr>
            <w:rStyle w:val="Hyperlink"/>
            <w:rFonts w:ascii="Arial" w:hAnsi="Arial" w:cs="Arial"/>
            <w:sz w:val="22"/>
            <w:szCs w:val="22"/>
          </w:rPr>
          <w:t>https://www.cypcs.org.uk/rights/uncrcarticles</w:t>
        </w:r>
      </w:hyperlink>
      <w:r w:rsidRPr="003F5885">
        <w:rPr>
          <w:rFonts w:ascii="Arial" w:hAnsi="Arial" w:cs="Arial"/>
          <w:sz w:val="22"/>
          <w:szCs w:val="22"/>
        </w:rPr>
        <w:t xml:space="preserve"> [Accessed: 30</w:t>
      </w:r>
      <w:r w:rsidRPr="003F5885">
        <w:rPr>
          <w:rFonts w:ascii="Arial" w:hAnsi="Arial" w:cs="Arial"/>
          <w:sz w:val="22"/>
          <w:szCs w:val="22"/>
          <w:vertAlign w:val="superscript"/>
        </w:rPr>
        <w:t>th</w:t>
      </w:r>
      <w:r w:rsidRPr="003F5885">
        <w:rPr>
          <w:rFonts w:ascii="Arial" w:hAnsi="Arial" w:cs="Arial"/>
          <w:sz w:val="22"/>
          <w:szCs w:val="22"/>
        </w:rPr>
        <w:t xml:space="preserve"> November 2017]. </w:t>
      </w:r>
    </w:p>
    <w:p w:rsidR="003F5885" w:rsidRDefault="003F5885" w:rsidP="003F5885">
      <w:pPr>
        <w:pStyle w:val="ListParagraph"/>
        <w:numPr>
          <w:ilvl w:val="0"/>
          <w:numId w:val="8"/>
        </w:numPr>
        <w:rPr>
          <w:rFonts w:ascii="Arial" w:hAnsi="Arial" w:cs="Arial"/>
          <w:sz w:val="22"/>
          <w:szCs w:val="22"/>
        </w:rPr>
      </w:pPr>
      <w:r w:rsidRPr="003F5885">
        <w:rPr>
          <w:rFonts w:ascii="Arial" w:hAnsi="Arial" w:cs="Arial"/>
          <w:sz w:val="22"/>
          <w:szCs w:val="22"/>
        </w:rPr>
        <w:lastRenderedPageBreak/>
        <w:t xml:space="preserve">Children and Young People’s Commissioner Scotland. (CYPCS) (2017) ‘Article 12’ </w:t>
      </w:r>
      <w:hyperlink r:id="rId11" w:history="1">
        <w:r w:rsidRPr="003F5885">
          <w:rPr>
            <w:rStyle w:val="Hyperlink"/>
            <w:rFonts w:ascii="Arial" w:hAnsi="Arial" w:cs="Arial"/>
            <w:sz w:val="22"/>
            <w:szCs w:val="22"/>
          </w:rPr>
          <w:t>https://www.cypcs.org.uk/rights/uncrcarticles/article-12</w:t>
        </w:r>
      </w:hyperlink>
      <w:r w:rsidRPr="003F5885">
        <w:rPr>
          <w:rFonts w:ascii="Arial" w:hAnsi="Arial" w:cs="Arial"/>
          <w:sz w:val="22"/>
          <w:szCs w:val="22"/>
        </w:rPr>
        <w:t xml:space="preserve"> [Accessed: 16</w:t>
      </w:r>
      <w:r w:rsidRPr="003F5885">
        <w:rPr>
          <w:rFonts w:ascii="Arial" w:hAnsi="Arial" w:cs="Arial"/>
          <w:sz w:val="22"/>
          <w:szCs w:val="22"/>
          <w:vertAlign w:val="superscript"/>
        </w:rPr>
        <w:t>th</w:t>
      </w:r>
      <w:r w:rsidRPr="003F5885">
        <w:rPr>
          <w:rFonts w:ascii="Arial" w:hAnsi="Arial" w:cs="Arial"/>
          <w:sz w:val="22"/>
          <w:szCs w:val="22"/>
        </w:rPr>
        <w:t xml:space="preserve"> November 2017].</w:t>
      </w:r>
    </w:p>
    <w:p w:rsidR="00B72BC9" w:rsidRPr="003F5885" w:rsidRDefault="003F5885" w:rsidP="003F5885">
      <w:pPr>
        <w:pStyle w:val="ListParagraph"/>
        <w:numPr>
          <w:ilvl w:val="0"/>
          <w:numId w:val="8"/>
        </w:numPr>
        <w:rPr>
          <w:rFonts w:ascii="Arial" w:hAnsi="Arial" w:cs="Arial"/>
          <w:sz w:val="22"/>
          <w:szCs w:val="22"/>
        </w:rPr>
      </w:pPr>
      <w:r w:rsidRPr="003F5885">
        <w:rPr>
          <w:rFonts w:ascii="Arial" w:hAnsi="Arial" w:cs="Arial"/>
          <w:sz w:val="22"/>
          <w:szCs w:val="22"/>
        </w:rPr>
        <w:t xml:space="preserve"> Children’s Rights in Wales, (2001) </w:t>
      </w:r>
      <w:hyperlink r:id="rId12" w:history="1">
        <w:r w:rsidRPr="003F5885">
          <w:rPr>
            <w:rStyle w:val="Hyperlink"/>
            <w:rFonts w:ascii="Arial" w:hAnsi="Arial" w:cs="Arial"/>
            <w:sz w:val="22"/>
            <w:szCs w:val="22"/>
          </w:rPr>
          <w:t>http://www.childrensrightswales.org.uk/childrens-rights.aspx</w:t>
        </w:r>
      </w:hyperlink>
      <w:r w:rsidRPr="003F5885">
        <w:rPr>
          <w:rFonts w:ascii="Arial" w:hAnsi="Arial" w:cs="Arial"/>
          <w:sz w:val="22"/>
          <w:szCs w:val="22"/>
        </w:rPr>
        <w:t xml:space="preserve"> [Accessed: 2</w:t>
      </w:r>
      <w:r w:rsidRPr="003F5885">
        <w:rPr>
          <w:rFonts w:ascii="Arial" w:hAnsi="Arial" w:cs="Arial"/>
          <w:sz w:val="22"/>
          <w:szCs w:val="22"/>
          <w:vertAlign w:val="superscript"/>
        </w:rPr>
        <w:t>nd</w:t>
      </w:r>
      <w:r w:rsidRPr="003F5885">
        <w:rPr>
          <w:rFonts w:ascii="Arial" w:hAnsi="Arial" w:cs="Arial"/>
          <w:sz w:val="22"/>
          <w:szCs w:val="22"/>
        </w:rPr>
        <w:t xml:space="preserve"> December 2017].</w:t>
      </w:r>
    </w:p>
    <w:p w:rsidR="00B72BC9" w:rsidRPr="003F5885" w:rsidRDefault="00B72BC9" w:rsidP="003F5885">
      <w:pPr>
        <w:pStyle w:val="ListParagraph"/>
        <w:numPr>
          <w:ilvl w:val="0"/>
          <w:numId w:val="8"/>
        </w:numPr>
        <w:rPr>
          <w:rFonts w:ascii="Arial" w:hAnsi="Arial" w:cs="Arial"/>
          <w:sz w:val="22"/>
          <w:szCs w:val="22"/>
        </w:rPr>
      </w:pPr>
      <w:r w:rsidRPr="003F5885">
        <w:rPr>
          <w:rFonts w:ascii="Arial" w:hAnsi="Arial" w:cs="Arial"/>
          <w:sz w:val="22"/>
          <w:szCs w:val="22"/>
        </w:rPr>
        <w:t xml:space="preserve">UN Convention on the Rights of the Child in Child Friendly Language, </w:t>
      </w:r>
      <w:hyperlink r:id="rId13" w:history="1">
        <w:r w:rsidR="00C74796" w:rsidRPr="003F5885">
          <w:rPr>
            <w:rStyle w:val="Hyperlink"/>
            <w:rFonts w:ascii="Arial" w:hAnsi="Arial" w:cs="Arial"/>
            <w:sz w:val="22"/>
            <w:szCs w:val="22"/>
          </w:rPr>
          <w:t>http://www.cccf-fcsge.ca/pdf/rights_poster_en.pdf</w:t>
        </w:r>
      </w:hyperlink>
      <w:r w:rsidR="003F5885">
        <w:rPr>
          <w:rFonts w:ascii="Arial" w:hAnsi="Arial" w:cs="Arial"/>
          <w:sz w:val="22"/>
          <w:szCs w:val="22"/>
        </w:rPr>
        <w:t xml:space="preserve"> [Accessed: 28</w:t>
      </w:r>
      <w:r w:rsidR="003F5885" w:rsidRPr="003F5885">
        <w:rPr>
          <w:rFonts w:ascii="Arial" w:hAnsi="Arial" w:cs="Arial"/>
          <w:sz w:val="22"/>
          <w:szCs w:val="22"/>
          <w:vertAlign w:val="superscript"/>
        </w:rPr>
        <w:t>th</w:t>
      </w:r>
      <w:r w:rsidR="003F5885">
        <w:rPr>
          <w:rFonts w:ascii="Arial" w:hAnsi="Arial" w:cs="Arial"/>
          <w:sz w:val="22"/>
          <w:szCs w:val="22"/>
        </w:rPr>
        <w:t xml:space="preserve"> November 2017]</w:t>
      </w:r>
    </w:p>
    <w:p w:rsidR="003F5885" w:rsidRPr="003F5885" w:rsidRDefault="00C74796" w:rsidP="00CD5B0C">
      <w:pPr>
        <w:pStyle w:val="ListParagraph"/>
        <w:numPr>
          <w:ilvl w:val="0"/>
          <w:numId w:val="8"/>
        </w:numPr>
        <w:rPr>
          <w:rFonts w:ascii="Arial" w:hAnsi="Arial" w:cs="Arial"/>
          <w:sz w:val="22"/>
          <w:szCs w:val="22"/>
        </w:rPr>
      </w:pPr>
      <w:r w:rsidRPr="003F5885">
        <w:rPr>
          <w:rFonts w:ascii="Arial" w:hAnsi="Arial" w:cs="Arial"/>
          <w:sz w:val="22"/>
          <w:szCs w:val="22"/>
        </w:rPr>
        <w:t>UN Convention on the</w:t>
      </w:r>
      <w:r w:rsidR="003F5885" w:rsidRPr="003F5885">
        <w:rPr>
          <w:rFonts w:ascii="Arial" w:hAnsi="Arial" w:cs="Arial"/>
          <w:sz w:val="22"/>
          <w:szCs w:val="22"/>
        </w:rPr>
        <w:t xml:space="preserve"> </w:t>
      </w:r>
      <w:r w:rsidRPr="003F5885">
        <w:rPr>
          <w:rFonts w:ascii="Arial" w:hAnsi="Arial" w:cs="Arial"/>
          <w:sz w:val="22"/>
          <w:szCs w:val="22"/>
        </w:rPr>
        <w:t xml:space="preserve">Rights of the Child </w:t>
      </w:r>
      <w:proofErr w:type="gramStart"/>
      <w:r w:rsidRPr="003F5885">
        <w:rPr>
          <w:rFonts w:ascii="Arial" w:hAnsi="Arial" w:cs="Arial"/>
          <w:sz w:val="22"/>
          <w:szCs w:val="22"/>
        </w:rPr>
        <w:t>In</w:t>
      </w:r>
      <w:proofErr w:type="gramEnd"/>
      <w:r w:rsidRPr="003F5885">
        <w:rPr>
          <w:rFonts w:ascii="Arial" w:hAnsi="Arial" w:cs="Arial"/>
          <w:sz w:val="22"/>
          <w:szCs w:val="22"/>
        </w:rPr>
        <w:t xml:space="preserve"> Child Friendly Language</w:t>
      </w:r>
      <w:r w:rsidR="003F5885" w:rsidRPr="003F5885">
        <w:rPr>
          <w:rFonts w:ascii="Arial" w:hAnsi="Arial" w:cs="Arial"/>
          <w:sz w:val="22"/>
          <w:szCs w:val="22"/>
        </w:rPr>
        <w:t xml:space="preserve"> (2017) </w:t>
      </w:r>
      <w:hyperlink r:id="rId14" w:history="1">
        <w:r w:rsidR="002107FD" w:rsidRPr="003F5885">
          <w:rPr>
            <w:rStyle w:val="Hyperlink"/>
            <w:rFonts w:ascii="Arial" w:hAnsi="Arial" w:cs="Arial"/>
            <w:sz w:val="22"/>
            <w:szCs w:val="22"/>
          </w:rPr>
          <w:t>https://www.unicef.org/rightsite/files/uncrcchilldfriendlylanguage.pdf</w:t>
        </w:r>
      </w:hyperlink>
      <w:r w:rsidR="003F5885" w:rsidRPr="003F5885">
        <w:rPr>
          <w:rFonts w:ascii="Arial" w:hAnsi="Arial" w:cs="Arial"/>
          <w:sz w:val="22"/>
          <w:szCs w:val="22"/>
        </w:rPr>
        <w:t xml:space="preserve"> [Accessed: 28</w:t>
      </w:r>
      <w:r w:rsidR="003F5885" w:rsidRPr="003F5885">
        <w:rPr>
          <w:rFonts w:ascii="Arial" w:hAnsi="Arial" w:cs="Arial"/>
          <w:sz w:val="22"/>
          <w:szCs w:val="22"/>
          <w:vertAlign w:val="superscript"/>
        </w:rPr>
        <w:t>th</w:t>
      </w:r>
      <w:r w:rsidR="003F5885" w:rsidRPr="003F5885">
        <w:rPr>
          <w:rFonts w:ascii="Arial" w:hAnsi="Arial" w:cs="Arial"/>
          <w:sz w:val="22"/>
          <w:szCs w:val="22"/>
        </w:rPr>
        <w:t xml:space="preserve"> November]</w:t>
      </w:r>
    </w:p>
    <w:sectPr w:rsidR="003F5885" w:rsidRPr="003F588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7EE8" w:rsidRDefault="00987EE8" w:rsidP="003E17F6">
      <w:pPr>
        <w:spacing w:after="0" w:line="240" w:lineRule="auto"/>
      </w:pPr>
      <w:r>
        <w:separator/>
      </w:r>
    </w:p>
  </w:endnote>
  <w:endnote w:type="continuationSeparator" w:id="0">
    <w:p w:rsidR="00987EE8" w:rsidRDefault="00987EE8" w:rsidP="003E1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7EE8" w:rsidRDefault="00987EE8" w:rsidP="003E17F6">
      <w:pPr>
        <w:spacing w:after="0" w:line="240" w:lineRule="auto"/>
      </w:pPr>
      <w:r>
        <w:separator/>
      </w:r>
    </w:p>
  </w:footnote>
  <w:footnote w:type="continuationSeparator" w:id="0">
    <w:p w:rsidR="00987EE8" w:rsidRDefault="00987EE8" w:rsidP="003E17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2E6B" w:rsidRPr="00392E6B" w:rsidRDefault="003E17F6" w:rsidP="00392E6B">
    <w:pPr>
      <w:pStyle w:val="Header"/>
      <w:rPr>
        <w:rFonts w:ascii="Arial" w:hAnsi="Arial" w:cs="Arial"/>
      </w:rPr>
    </w:pPr>
    <w:r w:rsidRPr="00392E6B">
      <w:rPr>
        <w:rFonts w:ascii="Arial" w:hAnsi="Arial" w:cs="Arial"/>
      </w:rPr>
      <w:t>Georgia Rees- 1705737</w:t>
    </w:r>
  </w:p>
  <w:p w:rsidR="00392E6B" w:rsidRPr="00392E6B" w:rsidRDefault="00392E6B" w:rsidP="00392E6B">
    <w:pPr>
      <w:pStyle w:val="Header"/>
      <w:rPr>
        <w:rFonts w:ascii="Arial" w:hAnsi="Arial" w:cs="Arial"/>
      </w:rPr>
    </w:pPr>
    <w:r w:rsidRPr="00392E6B">
      <w:rPr>
        <w:rFonts w:ascii="Arial" w:hAnsi="Arial" w:cs="Arial"/>
      </w:rPr>
      <w:t>Professional Practice- EAEE4002C</w:t>
    </w:r>
    <w:r w:rsidRPr="00392E6B">
      <w:rPr>
        <w:rFonts w:ascii="Arial" w:eastAsia="Times New Roman" w:hAnsi="Arial" w:cs="Arial"/>
        <w:b/>
        <w:bCs/>
        <w:color w:val="FFFFFF"/>
        <w:kern w:val="36"/>
        <w:sz w:val="48"/>
        <w:szCs w:val="48"/>
        <w:lang w:eastAsia="en-GB"/>
      </w:rPr>
      <w:t>EAEE4002C</w:t>
    </w:r>
  </w:p>
  <w:p w:rsidR="003E17F6" w:rsidRDefault="003E17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2489A"/>
    <w:multiLevelType w:val="hybridMultilevel"/>
    <w:tmpl w:val="2B4EA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25EAB"/>
    <w:multiLevelType w:val="hybridMultilevel"/>
    <w:tmpl w:val="072EED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F58E7"/>
    <w:multiLevelType w:val="hybridMultilevel"/>
    <w:tmpl w:val="D78A7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C650A"/>
    <w:multiLevelType w:val="hybridMultilevel"/>
    <w:tmpl w:val="82E8A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E635E1"/>
    <w:multiLevelType w:val="hybridMultilevel"/>
    <w:tmpl w:val="19E82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C310C"/>
    <w:multiLevelType w:val="multilevel"/>
    <w:tmpl w:val="BD82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C870AD"/>
    <w:multiLevelType w:val="hybridMultilevel"/>
    <w:tmpl w:val="C818B5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56632E"/>
    <w:multiLevelType w:val="hybridMultilevel"/>
    <w:tmpl w:val="4C749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2"/>
  </w:num>
  <w:num w:numId="4">
    <w:abstractNumId w:val="0"/>
  </w:num>
  <w:num w:numId="5">
    <w:abstractNumId w:val="4"/>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7F6"/>
    <w:rsid w:val="000443C3"/>
    <w:rsid w:val="000E22B2"/>
    <w:rsid w:val="00105518"/>
    <w:rsid w:val="001670DA"/>
    <w:rsid w:val="001C73A5"/>
    <w:rsid w:val="001E7F59"/>
    <w:rsid w:val="002107FD"/>
    <w:rsid w:val="002705CC"/>
    <w:rsid w:val="00392E6B"/>
    <w:rsid w:val="003E17F6"/>
    <w:rsid w:val="003F5885"/>
    <w:rsid w:val="00441AD2"/>
    <w:rsid w:val="004627B1"/>
    <w:rsid w:val="005128F9"/>
    <w:rsid w:val="00513990"/>
    <w:rsid w:val="00557966"/>
    <w:rsid w:val="006564F1"/>
    <w:rsid w:val="00685BC3"/>
    <w:rsid w:val="006D0F38"/>
    <w:rsid w:val="006F56D3"/>
    <w:rsid w:val="00747BBB"/>
    <w:rsid w:val="007535F5"/>
    <w:rsid w:val="00906DFD"/>
    <w:rsid w:val="00987EE8"/>
    <w:rsid w:val="00A252F4"/>
    <w:rsid w:val="00A659DD"/>
    <w:rsid w:val="00AA1207"/>
    <w:rsid w:val="00AD00E4"/>
    <w:rsid w:val="00B72BC9"/>
    <w:rsid w:val="00BF17FB"/>
    <w:rsid w:val="00C74796"/>
    <w:rsid w:val="00D6356D"/>
    <w:rsid w:val="00D937F4"/>
    <w:rsid w:val="00E31B2A"/>
    <w:rsid w:val="00E64AB6"/>
    <w:rsid w:val="00EE3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FE1B9"/>
  <w15:chartTrackingRefBased/>
  <w15:docId w15:val="{5D95BCCB-8F1A-445D-8CB3-82BFF9CDA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07FD"/>
  </w:style>
  <w:style w:type="paragraph" w:styleId="Heading1">
    <w:name w:val="heading 1"/>
    <w:basedOn w:val="Normal"/>
    <w:next w:val="Normal"/>
    <w:link w:val="Heading1Char"/>
    <w:uiPriority w:val="9"/>
    <w:qFormat/>
    <w:rsid w:val="002107F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07F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2107F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2107F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107F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2107F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107F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2107F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107F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17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7F6"/>
  </w:style>
  <w:style w:type="paragraph" w:styleId="Footer">
    <w:name w:val="footer"/>
    <w:basedOn w:val="Normal"/>
    <w:link w:val="FooterChar"/>
    <w:uiPriority w:val="99"/>
    <w:unhideWhenUsed/>
    <w:rsid w:val="003E17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7F6"/>
  </w:style>
  <w:style w:type="character" w:customStyle="1" w:styleId="Heading1Char">
    <w:name w:val="Heading 1 Char"/>
    <w:basedOn w:val="DefaultParagraphFont"/>
    <w:link w:val="Heading1"/>
    <w:uiPriority w:val="9"/>
    <w:rsid w:val="002107F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535F5"/>
    <w:rPr>
      <w:color w:val="0563C1" w:themeColor="hyperlink"/>
      <w:u w:val="single"/>
    </w:rPr>
  </w:style>
  <w:style w:type="character" w:styleId="UnresolvedMention">
    <w:name w:val="Unresolved Mention"/>
    <w:basedOn w:val="DefaultParagraphFont"/>
    <w:uiPriority w:val="99"/>
    <w:semiHidden/>
    <w:unhideWhenUsed/>
    <w:rsid w:val="007535F5"/>
    <w:rPr>
      <w:color w:val="808080"/>
      <w:shd w:val="clear" w:color="auto" w:fill="E6E6E6"/>
    </w:rPr>
  </w:style>
  <w:style w:type="paragraph" w:styleId="ListParagraph">
    <w:name w:val="List Paragraph"/>
    <w:basedOn w:val="Normal"/>
    <w:uiPriority w:val="34"/>
    <w:qFormat/>
    <w:rsid w:val="006564F1"/>
    <w:pPr>
      <w:ind w:left="720"/>
      <w:contextualSpacing/>
    </w:pPr>
  </w:style>
  <w:style w:type="character" w:customStyle="1" w:styleId="Heading2Char">
    <w:name w:val="Heading 2 Char"/>
    <w:basedOn w:val="DefaultParagraphFont"/>
    <w:link w:val="Heading2"/>
    <w:uiPriority w:val="9"/>
    <w:rsid w:val="002107F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2107F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2107F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107F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107F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107F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2107F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107F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2107F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107F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2107F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2107F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107FD"/>
    <w:rPr>
      <w:rFonts w:asciiTheme="majorHAnsi" w:eastAsiaTheme="majorEastAsia" w:hAnsiTheme="majorHAnsi" w:cstheme="majorBidi"/>
      <w:sz w:val="24"/>
      <w:szCs w:val="24"/>
    </w:rPr>
  </w:style>
  <w:style w:type="character" w:styleId="Strong">
    <w:name w:val="Strong"/>
    <w:basedOn w:val="DefaultParagraphFont"/>
    <w:uiPriority w:val="22"/>
    <w:qFormat/>
    <w:rsid w:val="002107FD"/>
    <w:rPr>
      <w:b/>
      <w:bCs/>
    </w:rPr>
  </w:style>
  <w:style w:type="character" w:styleId="Emphasis">
    <w:name w:val="Emphasis"/>
    <w:basedOn w:val="DefaultParagraphFont"/>
    <w:uiPriority w:val="20"/>
    <w:qFormat/>
    <w:rsid w:val="002107FD"/>
    <w:rPr>
      <w:i/>
      <w:iCs/>
    </w:rPr>
  </w:style>
  <w:style w:type="paragraph" w:styleId="NoSpacing">
    <w:name w:val="No Spacing"/>
    <w:uiPriority w:val="1"/>
    <w:qFormat/>
    <w:rsid w:val="002107FD"/>
    <w:pPr>
      <w:spacing w:after="0" w:line="240" w:lineRule="auto"/>
    </w:pPr>
  </w:style>
  <w:style w:type="paragraph" w:styleId="Quote">
    <w:name w:val="Quote"/>
    <w:basedOn w:val="Normal"/>
    <w:next w:val="Normal"/>
    <w:link w:val="QuoteChar"/>
    <w:uiPriority w:val="29"/>
    <w:qFormat/>
    <w:rsid w:val="002107F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107FD"/>
    <w:rPr>
      <w:i/>
      <w:iCs/>
      <w:color w:val="404040" w:themeColor="text1" w:themeTint="BF"/>
    </w:rPr>
  </w:style>
  <w:style w:type="paragraph" w:styleId="IntenseQuote">
    <w:name w:val="Intense Quote"/>
    <w:basedOn w:val="Normal"/>
    <w:next w:val="Normal"/>
    <w:link w:val="IntenseQuoteChar"/>
    <w:uiPriority w:val="30"/>
    <w:qFormat/>
    <w:rsid w:val="002107F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107F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107FD"/>
    <w:rPr>
      <w:i/>
      <w:iCs/>
      <w:color w:val="404040" w:themeColor="text1" w:themeTint="BF"/>
    </w:rPr>
  </w:style>
  <w:style w:type="character" w:styleId="IntenseEmphasis">
    <w:name w:val="Intense Emphasis"/>
    <w:basedOn w:val="DefaultParagraphFont"/>
    <w:uiPriority w:val="21"/>
    <w:qFormat/>
    <w:rsid w:val="002107FD"/>
    <w:rPr>
      <w:b/>
      <w:bCs/>
      <w:i/>
      <w:iCs/>
    </w:rPr>
  </w:style>
  <w:style w:type="character" w:styleId="SubtleReference">
    <w:name w:val="Subtle Reference"/>
    <w:basedOn w:val="DefaultParagraphFont"/>
    <w:uiPriority w:val="31"/>
    <w:qFormat/>
    <w:rsid w:val="002107F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107FD"/>
    <w:rPr>
      <w:b/>
      <w:bCs/>
      <w:smallCaps/>
      <w:spacing w:val="5"/>
      <w:u w:val="single"/>
    </w:rPr>
  </w:style>
  <w:style w:type="character" w:styleId="BookTitle">
    <w:name w:val="Book Title"/>
    <w:basedOn w:val="DefaultParagraphFont"/>
    <w:uiPriority w:val="33"/>
    <w:qFormat/>
    <w:rsid w:val="002107FD"/>
    <w:rPr>
      <w:b/>
      <w:bCs/>
      <w:smallCaps/>
    </w:rPr>
  </w:style>
  <w:style w:type="paragraph" w:styleId="TOCHeading">
    <w:name w:val="TOC Heading"/>
    <w:basedOn w:val="Heading1"/>
    <w:next w:val="Normal"/>
    <w:uiPriority w:val="39"/>
    <w:semiHidden/>
    <w:unhideWhenUsed/>
    <w:qFormat/>
    <w:rsid w:val="002107F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8114182">
      <w:bodyDiv w:val="1"/>
      <w:marLeft w:val="0"/>
      <w:marRight w:val="0"/>
      <w:marTop w:val="0"/>
      <w:marBottom w:val="0"/>
      <w:divBdr>
        <w:top w:val="none" w:sz="0" w:space="0" w:color="auto"/>
        <w:left w:val="none" w:sz="0" w:space="0" w:color="auto"/>
        <w:bottom w:val="none" w:sz="0" w:space="0" w:color="auto"/>
        <w:right w:val="none" w:sz="0" w:space="0" w:color="auto"/>
      </w:divBdr>
    </w:div>
    <w:div w:id="1547447824">
      <w:bodyDiv w:val="1"/>
      <w:marLeft w:val="0"/>
      <w:marRight w:val="0"/>
      <w:marTop w:val="0"/>
      <w:marBottom w:val="0"/>
      <w:divBdr>
        <w:top w:val="none" w:sz="0" w:space="0" w:color="auto"/>
        <w:left w:val="none" w:sz="0" w:space="0" w:color="auto"/>
        <w:bottom w:val="none" w:sz="0" w:space="0" w:color="auto"/>
        <w:right w:val="none" w:sz="0" w:space="0" w:color="auto"/>
      </w:divBdr>
    </w:div>
    <w:div w:id="204459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essment.co.uk/products/wellcomm/" TargetMode="External"/><Relationship Id="rId13" Type="http://schemas.openxmlformats.org/officeDocument/2006/relationships/hyperlink" Target="http://www.cccf-fcsge.ca/pdf/rights_poster_en.pdf" TargetMode="External"/><Relationship Id="rId3" Type="http://schemas.openxmlformats.org/officeDocument/2006/relationships/settings" Target="settings.xml"/><Relationship Id="rId7" Type="http://schemas.openxmlformats.org/officeDocument/2006/relationships/hyperlink" Target="https://www.cypcs.org.uk/rights/uncrcarticles/article-12" TargetMode="External"/><Relationship Id="rId12" Type="http://schemas.openxmlformats.org/officeDocument/2006/relationships/hyperlink" Target="http://www.childrensrightswales.org.uk/childrens-rights.asp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article-1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ypcs.org.uk/rights/uncrcarticles" TargetMode="External"/><Relationship Id="rId4" Type="http://schemas.openxmlformats.org/officeDocument/2006/relationships/webSettings" Target="webSettings.xml"/><Relationship Id="rId9" Type="http://schemas.openxmlformats.org/officeDocument/2006/relationships/hyperlink" Target="http://gov.wales/topics/people-and-communities/people/children-and-young-people/parenting-support-guidance/help/flyingstart/?lang=en" TargetMode="External"/><Relationship Id="rId14" Type="http://schemas.openxmlformats.org/officeDocument/2006/relationships/hyperlink" Target="https://www.unicef.org/rightsite/files/uncrcchilldfriendlylangua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4</Pages>
  <Words>1304</Words>
  <Characters>7437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rees</dc:creator>
  <cp:keywords/>
  <dc:description/>
  <cp:lastModifiedBy>georgia rees</cp:lastModifiedBy>
  <cp:revision>5</cp:revision>
  <dcterms:created xsi:type="dcterms:W3CDTF">2017-12-03T16:41:00Z</dcterms:created>
  <dcterms:modified xsi:type="dcterms:W3CDTF">2017-12-04T12:45:00Z</dcterms:modified>
</cp:coreProperties>
</file>