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GB" w:eastAsia="en-US"/>
        </w:rPr>
        <w:id w:val="-846243390"/>
        <w:docPartObj>
          <w:docPartGallery w:val="Cover Pages"/>
          <w:docPartUnique/>
        </w:docPartObj>
      </w:sdtPr>
      <w:sdtContent>
        <w:p w14:paraId="21052BB5" w14:textId="24A88924" w:rsidR="00137D5E" w:rsidRDefault="00137D5E">
          <w:pPr>
            <w:pStyle w:val="NoSpacing"/>
          </w:pPr>
          <w:r>
            <w:rPr>
              <w:noProof/>
            </w:rPr>
            <mc:AlternateContent>
              <mc:Choice Requires="wpg">
                <w:drawing>
                  <wp:anchor distT="0" distB="0" distL="114300" distR="114300" simplePos="0" relativeHeight="251659264" behindDoc="1" locked="0" layoutInCell="1" allowOverlap="1" wp14:anchorId="5E6A8449" wp14:editId="40EE209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8-22T00:00:00Z">
                                      <w:dateFormat w:val="M/d/yyyy"/>
                                      <w:lid w:val="en-US"/>
                                      <w:storeMappedDataAs w:val="dateTime"/>
                                      <w:calendar w:val="gregorian"/>
                                    </w:date>
                                  </w:sdtPr>
                                  <w:sdtContent>
                                    <w:p w14:paraId="13A1A5A3" w14:textId="5D032373" w:rsidR="00137D5E" w:rsidRDefault="00137D5E">
                                      <w:pPr>
                                        <w:pStyle w:val="NoSpacing"/>
                                        <w:jc w:val="right"/>
                                        <w:rPr>
                                          <w:color w:val="FFFFFF" w:themeColor="background1"/>
                                          <w:sz w:val="28"/>
                                          <w:szCs w:val="28"/>
                                        </w:rPr>
                                      </w:pPr>
                                      <w:r>
                                        <w:rPr>
                                          <w:color w:val="FFFFFF" w:themeColor="background1"/>
                                          <w:sz w:val="28"/>
                                          <w:szCs w:val="28"/>
                                        </w:rPr>
                                        <w:t>8/22/2022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6A844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8-22T00:00:00Z">
                                <w:dateFormat w:val="M/d/yyyy"/>
                                <w:lid w:val="en-US"/>
                                <w:storeMappedDataAs w:val="dateTime"/>
                                <w:calendar w:val="gregorian"/>
                              </w:date>
                            </w:sdtPr>
                            <w:sdtContent>
                              <w:p w14:paraId="13A1A5A3" w14:textId="5D032373" w:rsidR="00137D5E" w:rsidRDefault="00137D5E">
                                <w:pPr>
                                  <w:pStyle w:val="NoSpacing"/>
                                  <w:jc w:val="right"/>
                                  <w:rPr>
                                    <w:color w:val="FFFFFF" w:themeColor="background1"/>
                                    <w:sz w:val="28"/>
                                    <w:szCs w:val="28"/>
                                  </w:rPr>
                                </w:pPr>
                                <w:r>
                                  <w:rPr>
                                    <w:color w:val="FFFFFF" w:themeColor="background1"/>
                                    <w:sz w:val="28"/>
                                    <w:szCs w:val="28"/>
                                  </w:rPr>
                                  <w:t>8/22/2022</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934FA2" w14:textId="2F0178B9" w:rsidR="00137D5E" w:rsidRDefault="000C2340">
          <w:r>
            <w:rPr>
              <w:noProof/>
            </w:rPr>
            <w:drawing>
              <wp:anchor distT="0" distB="0" distL="114300" distR="114300" simplePos="0" relativeHeight="251663360" behindDoc="0" locked="0" layoutInCell="1" allowOverlap="1" wp14:anchorId="685C8161" wp14:editId="0DF55512">
                <wp:simplePos x="0" y="0"/>
                <wp:positionH relativeFrom="margin">
                  <wp:posOffset>2075815</wp:posOffset>
                </wp:positionH>
                <wp:positionV relativeFrom="paragraph">
                  <wp:posOffset>7661275</wp:posOffset>
                </wp:positionV>
                <wp:extent cx="3863340" cy="1029335"/>
                <wp:effectExtent l="0" t="0" r="0" b="0"/>
                <wp:wrapSquare wrapText="bothSides"/>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3863340" cy="102933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0" locked="0" layoutInCell="1" allowOverlap="1" wp14:anchorId="3F0C7BD9" wp14:editId="16033E7B">
                    <wp:simplePos x="0" y="0"/>
                    <wp:positionH relativeFrom="page">
                      <wp:posOffset>3171568</wp:posOffset>
                    </wp:positionH>
                    <wp:positionV relativeFrom="page">
                      <wp:posOffset>7125730</wp:posOffset>
                    </wp:positionV>
                    <wp:extent cx="3657600" cy="1622854"/>
                    <wp:effectExtent l="0" t="0" r="3175" b="3175"/>
                    <wp:wrapNone/>
                    <wp:docPr id="32" name="Text Box 32"/>
                    <wp:cNvGraphicFramePr/>
                    <a:graphic xmlns:a="http://schemas.openxmlformats.org/drawingml/2006/main">
                      <a:graphicData uri="http://schemas.microsoft.com/office/word/2010/wordprocessingShape">
                        <wps:wsp>
                          <wps:cNvSpPr txBox="1"/>
                          <wps:spPr>
                            <a:xfrm>
                              <a:off x="0" y="0"/>
                              <a:ext cx="3657600" cy="16228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4AD61" w14:textId="234195FB" w:rsidR="00137D5E"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37D5E">
                                      <w:rPr>
                                        <w:color w:val="4472C4" w:themeColor="accent1"/>
                                        <w:sz w:val="26"/>
                                        <w:szCs w:val="26"/>
                                      </w:rPr>
                                      <w:t xml:space="preserve">Student name: Ana Maria Elena </w:t>
                                    </w:r>
                                    <w:proofErr w:type="spellStart"/>
                                    <w:r w:rsidR="00137D5E">
                                      <w:rPr>
                                        <w:color w:val="4472C4" w:themeColor="accent1"/>
                                        <w:sz w:val="26"/>
                                        <w:szCs w:val="26"/>
                                      </w:rPr>
                                      <w:t>Stanciu</w:t>
                                    </w:r>
                                    <w:proofErr w:type="spellEnd"/>
                                    <w:r w:rsidR="000C2340">
                                      <w:rPr>
                                        <w:color w:val="4472C4" w:themeColor="accent1"/>
                                        <w:sz w:val="26"/>
                                        <w:szCs w:val="26"/>
                                      </w:rPr>
                                      <w:t xml:space="preserve">             </w:t>
                                    </w:r>
                                    <w:r w:rsidR="00137D5E">
                                      <w:rPr>
                                        <w:color w:val="4472C4" w:themeColor="accent1"/>
                                        <w:sz w:val="26"/>
                                        <w:szCs w:val="26"/>
                                      </w:rPr>
                                      <w:t xml:space="preserve"> </w:t>
                                    </w:r>
                                    <w:r w:rsidR="000C2340">
                                      <w:rPr>
                                        <w:color w:val="4472C4" w:themeColor="accent1"/>
                                        <w:sz w:val="26"/>
                                        <w:szCs w:val="26"/>
                                      </w:rPr>
                                      <w:t xml:space="preserve"> Student ID: </w:t>
                                    </w:r>
                                    <w:r w:rsidR="00137D5E">
                                      <w:rPr>
                                        <w:color w:val="4472C4" w:themeColor="accent1"/>
                                        <w:sz w:val="26"/>
                                        <w:szCs w:val="26"/>
                                      </w:rPr>
                                      <w:t>(1909953)</w:t>
                                    </w:r>
                                  </w:sdtContent>
                                </w:sdt>
                              </w:p>
                              <w:p w14:paraId="125C3AF5" w14:textId="3F14863C" w:rsidR="00137D5E" w:rsidRPr="00137D5E" w:rsidRDefault="00000000">
                                <w:pPr>
                                  <w:pStyle w:val="NoSpacing"/>
                                  <w:rPr>
                                    <w:color w:val="595959" w:themeColor="text1" w:themeTint="A6"/>
                                    <w:sz w:val="20"/>
                                    <w:szCs w:val="20"/>
                                  </w:rPr>
                                </w:pPr>
                                <w:sdt>
                                  <w:sdtPr>
                                    <w:rPr>
                                      <w:rFonts w:ascii="Arial" w:eastAsia="Times New Roman" w:hAnsi="Arial" w:cs="Arial"/>
                                      <w:lang w:eastAsia="en-GB"/>
                                    </w:rPr>
                                    <w:alias w:val="Company"/>
                                    <w:tag w:val=""/>
                                    <w:id w:val="1558814826"/>
                                    <w:dataBinding w:prefixMappings="xmlns:ns0='http://schemas.openxmlformats.org/officeDocument/2006/extended-properties' " w:xpath="/ns0:Properties[1]/ns0:Company[1]" w:storeItemID="{6668398D-A668-4E3E-A5EB-62B293D839F1}"/>
                                    <w:text/>
                                  </w:sdtPr>
                                  <w:sdtContent>
                                    <w:r w:rsidR="00137D5E" w:rsidRPr="00137D5E">
                                      <w:rPr>
                                        <w:rFonts w:ascii="Arial" w:eastAsia="Times New Roman" w:hAnsi="Arial" w:cs="Arial"/>
                                        <w:lang w:eastAsia="en-GB"/>
                                      </w:rPr>
                                      <w:t>Lecturer</w:t>
                                    </w:r>
                                    <w:r w:rsidR="000C2340">
                                      <w:rPr>
                                        <w:rFonts w:ascii="Arial" w:eastAsia="Times New Roman" w:hAnsi="Arial" w:cs="Arial"/>
                                        <w:lang w:eastAsia="en-GB"/>
                                      </w:rPr>
                                      <w:t xml:space="preserve"> name</w:t>
                                    </w:r>
                                    <w:r w:rsidR="00137D5E" w:rsidRPr="00137D5E">
                                      <w:rPr>
                                        <w:rFonts w:ascii="Arial" w:eastAsia="Times New Roman" w:hAnsi="Arial" w:cs="Arial"/>
                                        <w:lang w:eastAsia="en-GB"/>
                                      </w:rPr>
                                      <w:t xml:space="preserve">: </w:t>
                                    </w:r>
                                    <w:proofErr w:type="spellStart"/>
                                    <w:r w:rsidR="00137D5E" w:rsidRPr="00137D5E">
                                      <w:rPr>
                                        <w:rFonts w:ascii="Arial" w:eastAsia="Times New Roman" w:hAnsi="Arial" w:cs="Arial"/>
                                        <w:lang w:eastAsia="en-GB"/>
                                      </w:rPr>
                                      <w:t>Chizoba</w:t>
                                    </w:r>
                                    <w:proofErr w:type="spellEnd"/>
                                    <w:r w:rsidR="00137D5E" w:rsidRPr="00137D5E">
                                      <w:rPr>
                                        <w:rFonts w:ascii="Arial" w:eastAsia="Times New Roman" w:hAnsi="Arial" w:cs="Arial"/>
                                        <w:lang w:eastAsia="en-GB"/>
                                      </w:rPr>
                                      <w:t xml:space="preserve"> </w:t>
                                    </w:r>
                                    <w:proofErr w:type="spellStart"/>
                                    <w:r w:rsidR="00137D5E" w:rsidRPr="00137D5E">
                                      <w:rPr>
                                        <w:rFonts w:ascii="Arial" w:eastAsia="Times New Roman" w:hAnsi="Arial" w:cs="Arial"/>
                                        <w:lang w:eastAsia="en-GB"/>
                                      </w:rPr>
                                      <w:t>Esio</w:t>
                                    </w:r>
                                    <w:proofErr w:type="spellEnd"/>
                                    <w:r w:rsidR="00137D5E" w:rsidRPr="00137D5E">
                                      <w:rPr>
                                        <w:rFonts w:ascii="Arial" w:eastAsia="Times New Roman" w:hAnsi="Arial" w:cs="Arial"/>
                                        <w:lang w:eastAsia="en-GB"/>
                                      </w:rPr>
                                      <w:t>-Bassey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3F0C7BD9" id="_x0000_t202" coordsize="21600,21600" o:spt="202" path="m,l,21600r21600,l21600,xe">
                    <v:stroke joinstyle="miter"/>
                    <v:path gradientshapeok="t" o:connecttype="rect"/>
                  </v:shapetype>
                  <v:shape id="Text Box 32" o:spid="_x0000_s1055" type="#_x0000_t202" style="position:absolute;margin-left:249.75pt;margin-top:561.1pt;width:4in;height:127.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" filled="f" stroked="f" strokeweight=".5pt">
                    <v:textbox inset="0,0,0,0">
                      <w:txbxContent>
                        <w:p w14:paraId="5564AD61" w14:textId="234195FB" w:rsidR="00137D5E"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37D5E">
                                <w:rPr>
                                  <w:color w:val="4472C4" w:themeColor="accent1"/>
                                  <w:sz w:val="26"/>
                                  <w:szCs w:val="26"/>
                                </w:rPr>
                                <w:t xml:space="preserve">Student name: Ana Maria Elena </w:t>
                              </w:r>
                              <w:proofErr w:type="spellStart"/>
                              <w:r w:rsidR="00137D5E">
                                <w:rPr>
                                  <w:color w:val="4472C4" w:themeColor="accent1"/>
                                  <w:sz w:val="26"/>
                                  <w:szCs w:val="26"/>
                                </w:rPr>
                                <w:t>Stanciu</w:t>
                              </w:r>
                              <w:proofErr w:type="spellEnd"/>
                              <w:r w:rsidR="000C2340">
                                <w:rPr>
                                  <w:color w:val="4472C4" w:themeColor="accent1"/>
                                  <w:sz w:val="26"/>
                                  <w:szCs w:val="26"/>
                                </w:rPr>
                                <w:t xml:space="preserve">             </w:t>
                              </w:r>
                              <w:r w:rsidR="00137D5E">
                                <w:rPr>
                                  <w:color w:val="4472C4" w:themeColor="accent1"/>
                                  <w:sz w:val="26"/>
                                  <w:szCs w:val="26"/>
                                </w:rPr>
                                <w:t xml:space="preserve"> </w:t>
                              </w:r>
                              <w:r w:rsidR="000C2340">
                                <w:rPr>
                                  <w:color w:val="4472C4" w:themeColor="accent1"/>
                                  <w:sz w:val="26"/>
                                  <w:szCs w:val="26"/>
                                </w:rPr>
                                <w:t xml:space="preserve"> Student ID: </w:t>
                              </w:r>
                              <w:r w:rsidR="00137D5E">
                                <w:rPr>
                                  <w:color w:val="4472C4" w:themeColor="accent1"/>
                                  <w:sz w:val="26"/>
                                  <w:szCs w:val="26"/>
                                </w:rPr>
                                <w:t>(1909953)</w:t>
                              </w:r>
                            </w:sdtContent>
                          </w:sdt>
                        </w:p>
                        <w:p w14:paraId="125C3AF5" w14:textId="3F14863C" w:rsidR="00137D5E" w:rsidRPr="00137D5E" w:rsidRDefault="00000000">
                          <w:pPr>
                            <w:pStyle w:val="NoSpacing"/>
                            <w:rPr>
                              <w:color w:val="595959" w:themeColor="text1" w:themeTint="A6"/>
                              <w:sz w:val="20"/>
                              <w:szCs w:val="20"/>
                            </w:rPr>
                          </w:pPr>
                          <w:sdt>
                            <w:sdtPr>
                              <w:rPr>
                                <w:rFonts w:ascii="Arial" w:eastAsia="Times New Roman" w:hAnsi="Arial" w:cs="Arial"/>
                                <w:lang w:eastAsia="en-GB"/>
                              </w:rPr>
                              <w:alias w:val="Company"/>
                              <w:tag w:val=""/>
                              <w:id w:val="1558814826"/>
                              <w:dataBinding w:prefixMappings="xmlns:ns0='http://schemas.openxmlformats.org/officeDocument/2006/extended-properties' " w:xpath="/ns0:Properties[1]/ns0:Company[1]" w:storeItemID="{6668398D-A668-4E3E-A5EB-62B293D839F1}"/>
                              <w:text/>
                            </w:sdtPr>
                            <w:sdtContent>
                              <w:r w:rsidR="00137D5E" w:rsidRPr="00137D5E">
                                <w:rPr>
                                  <w:rFonts w:ascii="Arial" w:eastAsia="Times New Roman" w:hAnsi="Arial" w:cs="Arial"/>
                                  <w:lang w:eastAsia="en-GB"/>
                                </w:rPr>
                                <w:t>Lecturer</w:t>
                              </w:r>
                              <w:r w:rsidR="000C2340">
                                <w:rPr>
                                  <w:rFonts w:ascii="Arial" w:eastAsia="Times New Roman" w:hAnsi="Arial" w:cs="Arial"/>
                                  <w:lang w:eastAsia="en-GB"/>
                                </w:rPr>
                                <w:t xml:space="preserve"> name</w:t>
                              </w:r>
                              <w:r w:rsidR="00137D5E" w:rsidRPr="00137D5E">
                                <w:rPr>
                                  <w:rFonts w:ascii="Arial" w:eastAsia="Times New Roman" w:hAnsi="Arial" w:cs="Arial"/>
                                  <w:lang w:eastAsia="en-GB"/>
                                </w:rPr>
                                <w:t xml:space="preserve">: </w:t>
                              </w:r>
                              <w:proofErr w:type="spellStart"/>
                              <w:r w:rsidR="00137D5E" w:rsidRPr="00137D5E">
                                <w:rPr>
                                  <w:rFonts w:ascii="Arial" w:eastAsia="Times New Roman" w:hAnsi="Arial" w:cs="Arial"/>
                                  <w:lang w:eastAsia="en-GB"/>
                                </w:rPr>
                                <w:t>Chizoba</w:t>
                              </w:r>
                              <w:proofErr w:type="spellEnd"/>
                              <w:r w:rsidR="00137D5E" w:rsidRPr="00137D5E">
                                <w:rPr>
                                  <w:rFonts w:ascii="Arial" w:eastAsia="Times New Roman" w:hAnsi="Arial" w:cs="Arial"/>
                                  <w:lang w:eastAsia="en-GB"/>
                                </w:rPr>
                                <w:t xml:space="preserve"> </w:t>
                              </w:r>
                              <w:proofErr w:type="spellStart"/>
                              <w:r w:rsidR="00137D5E" w:rsidRPr="00137D5E">
                                <w:rPr>
                                  <w:rFonts w:ascii="Arial" w:eastAsia="Times New Roman" w:hAnsi="Arial" w:cs="Arial"/>
                                  <w:lang w:eastAsia="en-GB"/>
                                </w:rPr>
                                <w:t>Esio</w:t>
                              </w:r>
                              <w:proofErr w:type="spellEnd"/>
                              <w:r w:rsidR="00137D5E" w:rsidRPr="00137D5E">
                                <w:rPr>
                                  <w:rFonts w:ascii="Arial" w:eastAsia="Times New Roman" w:hAnsi="Arial" w:cs="Arial"/>
                                  <w:lang w:eastAsia="en-GB"/>
                                </w:rPr>
                                <w:t>-Bassey</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37C0DCB" wp14:editId="71FB7E43">
                    <wp:simplePos x="0" y="0"/>
                    <wp:positionH relativeFrom="page">
                      <wp:posOffset>1925595</wp:posOffset>
                    </wp:positionH>
                    <wp:positionV relativeFrom="page">
                      <wp:posOffset>3657600</wp:posOffset>
                    </wp:positionV>
                    <wp:extent cx="5120749" cy="2365289"/>
                    <wp:effectExtent l="0" t="0" r="0" b="0"/>
                    <wp:wrapNone/>
                    <wp:docPr id="1" name="Text Box 1"/>
                    <wp:cNvGraphicFramePr/>
                    <a:graphic xmlns:a="http://schemas.openxmlformats.org/drawingml/2006/main">
                      <a:graphicData uri="http://schemas.microsoft.com/office/word/2010/wordprocessingShape">
                        <wps:wsp>
                          <wps:cNvSpPr txBox="1"/>
                          <wps:spPr>
                            <a:xfrm>
                              <a:off x="0" y="0"/>
                              <a:ext cx="5120749" cy="23652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664838" w14:textId="52D1DFF1" w:rsidR="00137D5E" w:rsidRDefault="00000000" w:rsidP="000C2340">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E644F">
                                      <w:rPr>
                                        <w:rFonts w:asciiTheme="majorHAnsi" w:eastAsiaTheme="majorEastAsia" w:hAnsiTheme="majorHAnsi" w:cstheme="majorBidi"/>
                                        <w:color w:val="262626" w:themeColor="text1" w:themeTint="D9"/>
                                        <w:sz w:val="72"/>
                                        <w:szCs w:val="72"/>
                                      </w:rPr>
                                      <w:t>Islington Community</w:t>
                                    </w:r>
                                  </w:sdtContent>
                                </w:sdt>
                              </w:p>
                              <w:p w14:paraId="03ED551A" w14:textId="66810F78" w:rsidR="00137D5E" w:rsidRDefault="00000000" w:rsidP="000C2340">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37D5E">
                                      <w:rPr>
                                        <w:color w:val="404040" w:themeColor="text1" w:themeTint="BF"/>
                                        <w:sz w:val="36"/>
                                        <w:szCs w:val="36"/>
                                      </w:rPr>
                                      <w:t>Community Care and Development (BMHP6022_LON</w:t>
                                    </w:r>
                                    <w:r w:rsidR="000C2340">
                                      <w:rPr>
                                        <w:color w:val="404040" w:themeColor="text1" w:themeTint="BF"/>
                                        <w:sz w:val="36"/>
                                        <w:szCs w:val="36"/>
                                      </w:rPr>
                                      <w: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37C0DCB" id="Text Box 1" o:spid="_x0000_s1056" type="#_x0000_t202" style="position:absolute;margin-left:151.6pt;margin-top:4in;width:403.2pt;height:186.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" filled="f" stroked="f" strokeweight=".5pt">
                    <v:textbox inset="0,0,0,0">
                      <w:txbxContent>
                        <w:p w14:paraId="19664838" w14:textId="52D1DFF1" w:rsidR="00137D5E" w:rsidRDefault="00000000" w:rsidP="000C2340">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E644F">
                                <w:rPr>
                                  <w:rFonts w:asciiTheme="majorHAnsi" w:eastAsiaTheme="majorEastAsia" w:hAnsiTheme="majorHAnsi" w:cstheme="majorBidi"/>
                                  <w:color w:val="262626" w:themeColor="text1" w:themeTint="D9"/>
                                  <w:sz w:val="72"/>
                                  <w:szCs w:val="72"/>
                                </w:rPr>
                                <w:t>Islington Community</w:t>
                              </w:r>
                            </w:sdtContent>
                          </w:sdt>
                        </w:p>
                        <w:p w14:paraId="03ED551A" w14:textId="66810F78" w:rsidR="00137D5E" w:rsidRDefault="00000000" w:rsidP="000C2340">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37D5E">
                                <w:rPr>
                                  <w:color w:val="404040" w:themeColor="text1" w:themeTint="BF"/>
                                  <w:sz w:val="36"/>
                                  <w:szCs w:val="36"/>
                                </w:rPr>
                                <w:t>Community Care and Development (BMHP6022_LON</w:t>
                              </w:r>
                              <w:r w:rsidR="000C2340">
                                <w:rPr>
                                  <w:color w:val="404040" w:themeColor="text1" w:themeTint="BF"/>
                                  <w:sz w:val="36"/>
                                  <w:szCs w:val="36"/>
                                </w:rPr>
                                <w:t>)</w:t>
                              </w:r>
                            </w:sdtContent>
                          </w:sdt>
                        </w:p>
                      </w:txbxContent>
                    </v:textbox>
                    <w10:wrap anchorx="page" anchory="page"/>
                  </v:shape>
                </w:pict>
              </mc:Fallback>
            </mc:AlternateContent>
          </w:r>
          <w:r w:rsidR="00137D5E">
            <w:br w:type="page"/>
          </w:r>
        </w:p>
      </w:sdtContent>
    </w:sdt>
    <w:p w14:paraId="17D4DCEA" w14:textId="3E9B7EE7" w:rsidR="005D0A14" w:rsidRDefault="005D0A14" w:rsidP="005D0A14">
      <w:pPr>
        <w:pStyle w:val="TOCHeading"/>
      </w:pPr>
    </w:p>
    <w:sdt>
      <w:sdtPr>
        <w:id w:val="85693135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9CD0B32" w14:textId="386F1BCB" w:rsidR="000D6D3E" w:rsidRDefault="000D6D3E">
          <w:pPr>
            <w:pStyle w:val="TOCHeading"/>
          </w:pPr>
          <w:r>
            <w:t>Table of Contents</w:t>
          </w:r>
        </w:p>
        <w:p w14:paraId="7690F8DF" w14:textId="44DD1843" w:rsidR="000D6D3E" w:rsidRDefault="000D6D3E">
          <w:pPr>
            <w:pStyle w:val="TOC2"/>
            <w:tabs>
              <w:tab w:val="right" w:leader="dot" w:pos="9010"/>
            </w:tabs>
            <w:rPr>
              <w:rFonts w:eastAsiaTheme="minorEastAsia" w:cstheme="minorBidi"/>
              <w:b w:val="0"/>
              <w:bCs w:val="0"/>
              <w:smallCaps w:val="0"/>
              <w:noProof/>
              <w:sz w:val="24"/>
              <w:szCs w:val="24"/>
              <w:lang w:eastAsia="en-GB"/>
            </w:rPr>
          </w:pPr>
          <w:r>
            <w:rPr>
              <w:smallCaps w:val="0"/>
            </w:rPr>
            <w:fldChar w:fldCharType="begin"/>
          </w:r>
          <w:r>
            <w:rPr>
              <w:smallCaps w:val="0"/>
            </w:rPr>
            <w:instrText xml:space="preserve"> TOC \o "1-3" \h \z \u </w:instrText>
          </w:r>
          <w:r>
            <w:rPr>
              <w:smallCaps w:val="0"/>
            </w:rPr>
            <w:fldChar w:fldCharType="separate"/>
          </w:r>
          <w:hyperlink w:anchor="_Toc111836345" w:history="1">
            <w:r w:rsidRPr="00484D3C">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_Toc111836345 \h </w:instrText>
            </w:r>
            <w:r>
              <w:rPr>
                <w:noProof/>
                <w:webHidden/>
              </w:rPr>
            </w:r>
            <w:r>
              <w:rPr>
                <w:noProof/>
                <w:webHidden/>
              </w:rPr>
              <w:fldChar w:fldCharType="separate"/>
            </w:r>
            <w:r>
              <w:rPr>
                <w:noProof/>
                <w:webHidden/>
              </w:rPr>
              <w:t>2</w:t>
            </w:r>
            <w:r>
              <w:rPr>
                <w:noProof/>
                <w:webHidden/>
              </w:rPr>
              <w:fldChar w:fldCharType="end"/>
            </w:r>
          </w:hyperlink>
        </w:p>
        <w:p w14:paraId="32A86F22" w14:textId="08DFA2FB" w:rsidR="000D6D3E" w:rsidRDefault="000D6D3E">
          <w:pPr>
            <w:pStyle w:val="TOC2"/>
            <w:tabs>
              <w:tab w:val="right" w:leader="dot" w:pos="9010"/>
            </w:tabs>
            <w:rPr>
              <w:rFonts w:eastAsiaTheme="minorEastAsia" w:cstheme="minorBidi"/>
              <w:b w:val="0"/>
              <w:bCs w:val="0"/>
              <w:smallCaps w:val="0"/>
              <w:noProof/>
              <w:sz w:val="24"/>
              <w:szCs w:val="24"/>
              <w:lang w:eastAsia="en-GB"/>
            </w:rPr>
          </w:pPr>
          <w:hyperlink w:anchor="_Toc111836346" w:history="1">
            <w:r w:rsidRPr="00484D3C">
              <w:rPr>
                <w:rStyle w:val="Hyperlink"/>
                <w:rFonts w:ascii="Arial" w:hAnsi="Arial" w:cs="Arial"/>
                <w:noProof/>
              </w:rPr>
              <w:t>2.0. Body</w:t>
            </w:r>
            <w:r>
              <w:rPr>
                <w:noProof/>
                <w:webHidden/>
              </w:rPr>
              <w:tab/>
            </w:r>
            <w:r>
              <w:rPr>
                <w:noProof/>
                <w:webHidden/>
              </w:rPr>
              <w:fldChar w:fldCharType="begin"/>
            </w:r>
            <w:r>
              <w:rPr>
                <w:noProof/>
                <w:webHidden/>
              </w:rPr>
              <w:instrText xml:space="preserve"> PAGEREF _Toc111836346 \h </w:instrText>
            </w:r>
            <w:r>
              <w:rPr>
                <w:noProof/>
                <w:webHidden/>
              </w:rPr>
            </w:r>
            <w:r>
              <w:rPr>
                <w:noProof/>
                <w:webHidden/>
              </w:rPr>
              <w:fldChar w:fldCharType="separate"/>
            </w:r>
            <w:r>
              <w:rPr>
                <w:noProof/>
                <w:webHidden/>
              </w:rPr>
              <w:t>4</w:t>
            </w:r>
            <w:r>
              <w:rPr>
                <w:noProof/>
                <w:webHidden/>
              </w:rPr>
              <w:fldChar w:fldCharType="end"/>
            </w:r>
          </w:hyperlink>
        </w:p>
        <w:p w14:paraId="02BC4964" w14:textId="2E340881" w:rsidR="000D6D3E" w:rsidRDefault="000D6D3E">
          <w:pPr>
            <w:pStyle w:val="TOC2"/>
            <w:tabs>
              <w:tab w:val="right" w:leader="dot" w:pos="9010"/>
            </w:tabs>
            <w:rPr>
              <w:rFonts w:eastAsiaTheme="minorEastAsia" w:cstheme="minorBidi"/>
              <w:b w:val="0"/>
              <w:bCs w:val="0"/>
              <w:smallCaps w:val="0"/>
              <w:noProof/>
              <w:sz w:val="24"/>
              <w:szCs w:val="24"/>
              <w:lang w:eastAsia="en-GB"/>
            </w:rPr>
          </w:pPr>
          <w:hyperlink w:anchor="_Toc111836347" w:history="1">
            <w:r w:rsidRPr="00484D3C">
              <w:rPr>
                <w:rStyle w:val="Hyperlink"/>
                <w:rFonts w:ascii="Arial" w:hAnsi="Arial" w:cs="Arial"/>
                <w:noProof/>
              </w:rPr>
              <w:t>3.0. Recommendations</w:t>
            </w:r>
            <w:r>
              <w:rPr>
                <w:noProof/>
                <w:webHidden/>
              </w:rPr>
              <w:tab/>
            </w:r>
            <w:r>
              <w:rPr>
                <w:noProof/>
                <w:webHidden/>
              </w:rPr>
              <w:fldChar w:fldCharType="begin"/>
            </w:r>
            <w:r>
              <w:rPr>
                <w:noProof/>
                <w:webHidden/>
              </w:rPr>
              <w:instrText xml:space="preserve"> PAGEREF _Toc111836347 \h </w:instrText>
            </w:r>
            <w:r>
              <w:rPr>
                <w:noProof/>
                <w:webHidden/>
              </w:rPr>
            </w:r>
            <w:r>
              <w:rPr>
                <w:noProof/>
                <w:webHidden/>
              </w:rPr>
              <w:fldChar w:fldCharType="separate"/>
            </w:r>
            <w:r>
              <w:rPr>
                <w:noProof/>
                <w:webHidden/>
              </w:rPr>
              <w:t>9</w:t>
            </w:r>
            <w:r>
              <w:rPr>
                <w:noProof/>
                <w:webHidden/>
              </w:rPr>
              <w:fldChar w:fldCharType="end"/>
            </w:r>
          </w:hyperlink>
        </w:p>
        <w:p w14:paraId="0C58333C" w14:textId="6CC4A460" w:rsidR="000D6D3E" w:rsidRDefault="000D6D3E">
          <w:pPr>
            <w:pStyle w:val="TOC2"/>
            <w:tabs>
              <w:tab w:val="right" w:leader="dot" w:pos="9010"/>
            </w:tabs>
            <w:rPr>
              <w:rFonts w:eastAsiaTheme="minorEastAsia" w:cstheme="minorBidi"/>
              <w:b w:val="0"/>
              <w:bCs w:val="0"/>
              <w:smallCaps w:val="0"/>
              <w:noProof/>
              <w:sz w:val="24"/>
              <w:szCs w:val="24"/>
              <w:lang w:eastAsia="en-GB"/>
            </w:rPr>
          </w:pPr>
          <w:hyperlink w:anchor="_Toc111836348" w:history="1">
            <w:r w:rsidRPr="00484D3C">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_Toc111836348 \h </w:instrText>
            </w:r>
            <w:r>
              <w:rPr>
                <w:noProof/>
                <w:webHidden/>
              </w:rPr>
            </w:r>
            <w:r>
              <w:rPr>
                <w:noProof/>
                <w:webHidden/>
              </w:rPr>
              <w:fldChar w:fldCharType="separate"/>
            </w:r>
            <w:r>
              <w:rPr>
                <w:noProof/>
                <w:webHidden/>
              </w:rPr>
              <w:t>10</w:t>
            </w:r>
            <w:r>
              <w:rPr>
                <w:noProof/>
                <w:webHidden/>
              </w:rPr>
              <w:fldChar w:fldCharType="end"/>
            </w:r>
          </w:hyperlink>
        </w:p>
        <w:p w14:paraId="2EB2373A" w14:textId="330740E6" w:rsidR="000D6D3E" w:rsidRDefault="000D6D3E">
          <w:pPr>
            <w:pStyle w:val="TOC2"/>
            <w:tabs>
              <w:tab w:val="right" w:leader="dot" w:pos="9010"/>
            </w:tabs>
            <w:rPr>
              <w:rFonts w:eastAsiaTheme="minorEastAsia" w:cstheme="minorBidi"/>
              <w:b w:val="0"/>
              <w:bCs w:val="0"/>
              <w:smallCaps w:val="0"/>
              <w:noProof/>
              <w:sz w:val="24"/>
              <w:szCs w:val="24"/>
              <w:lang w:eastAsia="en-GB"/>
            </w:rPr>
          </w:pPr>
          <w:hyperlink w:anchor="_Toc111836349" w:history="1">
            <w:r w:rsidRPr="00484D3C">
              <w:rPr>
                <w:rStyle w:val="Hyperlink"/>
                <w:rFonts w:ascii="Arial" w:hAnsi="Arial" w:cs="Arial"/>
                <w:noProof/>
              </w:rPr>
              <w:t>5.0. Reference list:</w:t>
            </w:r>
            <w:r>
              <w:rPr>
                <w:noProof/>
                <w:webHidden/>
              </w:rPr>
              <w:tab/>
            </w:r>
            <w:r>
              <w:rPr>
                <w:noProof/>
                <w:webHidden/>
              </w:rPr>
              <w:fldChar w:fldCharType="begin"/>
            </w:r>
            <w:r>
              <w:rPr>
                <w:noProof/>
                <w:webHidden/>
              </w:rPr>
              <w:instrText xml:space="preserve"> PAGEREF _Toc111836349 \h </w:instrText>
            </w:r>
            <w:r>
              <w:rPr>
                <w:noProof/>
                <w:webHidden/>
              </w:rPr>
            </w:r>
            <w:r>
              <w:rPr>
                <w:noProof/>
                <w:webHidden/>
              </w:rPr>
              <w:fldChar w:fldCharType="separate"/>
            </w:r>
            <w:r>
              <w:rPr>
                <w:noProof/>
                <w:webHidden/>
              </w:rPr>
              <w:t>11</w:t>
            </w:r>
            <w:r>
              <w:rPr>
                <w:noProof/>
                <w:webHidden/>
              </w:rPr>
              <w:fldChar w:fldCharType="end"/>
            </w:r>
          </w:hyperlink>
        </w:p>
        <w:p w14:paraId="05FD7FE9" w14:textId="6BED3434" w:rsidR="000D6D3E" w:rsidRDefault="000D6D3E">
          <w:pPr>
            <w:pStyle w:val="TOC1"/>
            <w:tabs>
              <w:tab w:val="right" w:leader="dot" w:pos="9010"/>
            </w:tabs>
            <w:rPr>
              <w:rFonts w:eastAsiaTheme="minorEastAsia" w:cstheme="minorBidi"/>
              <w:b w:val="0"/>
              <w:bCs w:val="0"/>
              <w:caps w:val="0"/>
              <w:noProof/>
              <w:sz w:val="24"/>
              <w:szCs w:val="24"/>
              <w:u w:val="none"/>
              <w:lang w:eastAsia="en-GB"/>
            </w:rPr>
          </w:pPr>
        </w:p>
        <w:p w14:paraId="27CD2D50" w14:textId="26D246A7" w:rsidR="000D6D3E" w:rsidRDefault="000D6D3E">
          <w:pPr>
            <w:pStyle w:val="TOC1"/>
            <w:tabs>
              <w:tab w:val="right" w:leader="dot" w:pos="9010"/>
            </w:tabs>
            <w:rPr>
              <w:rFonts w:eastAsiaTheme="minorEastAsia" w:cstheme="minorBidi"/>
              <w:b w:val="0"/>
              <w:bCs w:val="0"/>
              <w:caps w:val="0"/>
              <w:noProof/>
              <w:sz w:val="24"/>
              <w:szCs w:val="24"/>
              <w:u w:val="none"/>
              <w:lang w:eastAsia="en-GB"/>
            </w:rPr>
          </w:pPr>
        </w:p>
        <w:p w14:paraId="2A335774" w14:textId="0550141B" w:rsidR="000D6D3E" w:rsidRDefault="000D6D3E">
          <w:r>
            <w:rPr>
              <w:rFonts w:cstheme="minorHAnsi"/>
              <w:smallCaps/>
              <w:sz w:val="22"/>
              <w:szCs w:val="22"/>
            </w:rPr>
            <w:fldChar w:fldCharType="end"/>
          </w:r>
        </w:p>
      </w:sdtContent>
    </w:sdt>
    <w:p w14:paraId="1E988447" w14:textId="66D35F48" w:rsidR="000C2340" w:rsidRDefault="000C2340"/>
    <w:p w14:paraId="55FB49B0" w14:textId="2446BA6F" w:rsidR="000C2340" w:rsidRDefault="000C2340"/>
    <w:p w14:paraId="486AF177" w14:textId="49BE4476" w:rsidR="000C2340" w:rsidRDefault="000C2340"/>
    <w:p w14:paraId="235541BA" w14:textId="18C754C3" w:rsidR="000C2340" w:rsidRDefault="000C2340"/>
    <w:p w14:paraId="320B8EAA" w14:textId="006CD0BA" w:rsidR="000C2340" w:rsidRDefault="000C2340"/>
    <w:p w14:paraId="69900F30" w14:textId="56A3974D" w:rsidR="000C2340" w:rsidRDefault="000C2340"/>
    <w:p w14:paraId="5CF05BBC" w14:textId="0BFC1151" w:rsidR="000C2340" w:rsidRDefault="000C2340"/>
    <w:p w14:paraId="603117FB" w14:textId="5671E3EE" w:rsidR="000C2340" w:rsidRDefault="000C2340"/>
    <w:p w14:paraId="6A4202F1" w14:textId="0177BD75" w:rsidR="000C2340" w:rsidRDefault="000C2340"/>
    <w:p w14:paraId="69ABE62D" w14:textId="02AA40CB" w:rsidR="000C2340" w:rsidRDefault="000C2340"/>
    <w:p w14:paraId="58844EA9" w14:textId="66CA9BF6" w:rsidR="000C2340" w:rsidRDefault="000C2340"/>
    <w:p w14:paraId="05CE12CC" w14:textId="4DB3DB33" w:rsidR="000C2340" w:rsidRDefault="000C2340"/>
    <w:p w14:paraId="07ED0B1F" w14:textId="2BD064B4" w:rsidR="000C2340" w:rsidRDefault="000C2340"/>
    <w:p w14:paraId="74B408F5" w14:textId="39C8885B" w:rsidR="000C2340" w:rsidRDefault="000C2340"/>
    <w:p w14:paraId="5D23CD85" w14:textId="41904594" w:rsidR="000C2340" w:rsidRDefault="000C2340"/>
    <w:p w14:paraId="56CA0592" w14:textId="1F44A4D5" w:rsidR="000C2340" w:rsidRDefault="000C2340"/>
    <w:p w14:paraId="27743D59" w14:textId="31623B20" w:rsidR="000C2340" w:rsidRDefault="000C2340"/>
    <w:p w14:paraId="20831285" w14:textId="5F6A2E43" w:rsidR="000C2340" w:rsidRDefault="000C2340"/>
    <w:p w14:paraId="077DB827" w14:textId="7D0E74A6" w:rsidR="000C2340" w:rsidRDefault="000C2340"/>
    <w:p w14:paraId="2E9E0542" w14:textId="7F3C7FAD" w:rsidR="000C2340" w:rsidRDefault="000C2340"/>
    <w:p w14:paraId="4EFB13B9" w14:textId="11306E10" w:rsidR="000C2340" w:rsidRDefault="000C2340"/>
    <w:p w14:paraId="09FB04BA" w14:textId="7DF10DC9" w:rsidR="000C2340" w:rsidRDefault="000C2340"/>
    <w:p w14:paraId="23AADD65" w14:textId="6CFC2B74" w:rsidR="000C2340" w:rsidRDefault="000C2340"/>
    <w:p w14:paraId="211BF116" w14:textId="47FC9ADB" w:rsidR="000C2340" w:rsidRDefault="000C2340"/>
    <w:p w14:paraId="40CD906F" w14:textId="292ADA1A" w:rsidR="000C2340" w:rsidRDefault="000C2340"/>
    <w:p w14:paraId="6BFDE0DF" w14:textId="05A8CB85" w:rsidR="000C2340" w:rsidRDefault="000C2340"/>
    <w:p w14:paraId="37944E36" w14:textId="4F893D7D" w:rsidR="000C2340" w:rsidRDefault="000C2340"/>
    <w:p w14:paraId="5F08D660" w14:textId="71150547" w:rsidR="000C2340" w:rsidRDefault="000C2340"/>
    <w:p w14:paraId="4E785DEB" w14:textId="7AB7D436" w:rsidR="000C2340" w:rsidRDefault="000C2340"/>
    <w:p w14:paraId="795525A2" w14:textId="5291A82B" w:rsidR="000C2340" w:rsidRDefault="000C2340"/>
    <w:p w14:paraId="38ED5E40" w14:textId="054594EC" w:rsidR="000C2340" w:rsidRDefault="000C2340"/>
    <w:p w14:paraId="596EC2C7" w14:textId="09332A1B" w:rsidR="000C2340" w:rsidRDefault="000C2340"/>
    <w:p w14:paraId="0AE3112C" w14:textId="441683C6" w:rsidR="000C2340" w:rsidRDefault="000C2340"/>
    <w:p w14:paraId="2ECA2503" w14:textId="1BFAB504" w:rsidR="000C2340" w:rsidRDefault="000C2340"/>
    <w:p w14:paraId="7BFF1485" w14:textId="03C329C2" w:rsidR="000C2340" w:rsidRDefault="000C2340"/>
    <w:p w14:paraId="71259944" w14:textId="4A75C2D5" w:rsidR="000C2340" w:rsidRDefault="000C2340"/>
    <w:p w14:paraId="22C04C68" w14:textId="46400241" w:rsidR="000C2340" w:rsidRDefault="000C2340"/>
    <w:p w14:paraId="20A3549A" w14:textId="34F15B62" w:rsidR="000C2340" w:rsidRDefault="000C2340"/>
    <w:p w14:paraId="2A4B845D" w14:textId="2E219B62" w:rsidR="000C2340" w:rsidRDefault="000C2340"/>
    <w:p w14:paraId="5A52CFE6" w14:textId="35FE8777" w:rsidR="000C2340" w:rsidRDefault="000C2340"/>
    <w:p w14:paraId="009FC311" w14:textId="0C0B06B2" w:rsidR="000C2340" w:rsidRDefault="000C2340"/>
    <w:p w14:paraId="1E0C91E4" w14:textId="634591C9" w:rsidR="000C2340" w:rsidRDefault="000C2340"/>
    <w:p w14:paraId="7EF6A5D1" w14:textId="57444AB2" w:rsidR="000C2340" w:rsidRDefault="000C2340"/>
    <w:p w14:paraId="71F26D98" w14:textId="7C6365BD" w:rsidR="000C2340" w:rsidRDefault="000C2340"/>
    <w:p w14:paraId="0C42F7E1" w14:textId="002C1BBA" w:rsidR="000C2340" w:rsidRDefault="000C2340"/>
    <w:p w14:paraId="74F94E79" w14:textId="73B74395" w:rsidR="006F14D5" w:rsidRPr="008F6728" w:rsidRDefault="00E967B7" w:rsidP="003533E1">
      <w:pPr>
        <w:pStyle w:val="Heading2"/>
        <w:jc w:val="both"/>
        <w:rPr>
          <w:rFonts w:ascii="Arial" w:hAnsi="Arial" w:cs="Arial"/>
        </w:rPr>
      </w:pPr>
      <w:bookmarkStart w:id="0" w:name="_Toc111835790"/>
      <w:bookmarkStart w:id="1" w:name="_Toc111836345"/>
      <w:r>
        <w:rPr>
          <w:rFonts w:ascii="Arial" w:hAnsi="Arial" w:cs="Arial"/>
        </w:rPr>
        <w:t>1.0.</w:t>
      </w:r>
      <w:r w:rsidRPr="008F6728">
        <w:rPr>
          <w:rFonts w:ascii="Arial" w:hAnsi="Arial" w:cs="Arial"/>
        </w:rPr>
        <w:t xml:space="preserve"> Introduction</w:t>
      </w:r>
      <w:bookmarkEnd w:id="0"/>
      <w:bookmarkEnd w:id="1"/>
      <w:r w:rsidR="006F14D5" w:rsidRPr="008F6728">
        <w:rPr>
          <w:rFonts w:ascii="Arial" w:hAnsi="Arial" w:cs="Arial"/>
        </w:rPr>
        <w:t xml:space="preserve"> </w:t>
      </w:r>
    </w:p>
    <w:p w14:paraId="1B4464D5" w14:textId="49CBF778" w:rsidR="006F14D5" w:rsidRPr="006F14D5" w:rsidRDefault="006F14D5" w:rsidP="003533E1">
      <w:pPr>
        <w:autoSpaceDE w:val="0"/>
        <w:autoSpaceDN w:val="0"/>
        <w:adjustRightInd w:val="0"/>
        <w:spacing w:line="360" w:lineRule="auto"/>
        <w:jc w:val="both"/>
        <w:rPr>
          <w:rFonts w:ascii="Arial" w:hAnsi="Arial" w:cs="Arial"/>
        </w:rPr>
      </w:pPr>
    </w:p>
    <w:p w14:paraId="29DCF002" w14:textId="32CF3408"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 xml:space="preserve">This is a report that will explore the theoretical concepts of what a community is and what community development is. Also, it will provide an overview of the community chosen, namely the London Islington Community, identifying two community development projects and analysing the methods used to communicate the information within the community and the wider society. Then, based on the findings a conclusion will be drawn as well as recommendations for improvement.  </w:t>
      </w:r>
    </w:p>
    <w:p w14:paraId="1BF05226" w14:textId="77777777" w:rsidR="006F14D5" w:rsidRPr="006F14D5" w:rsidRDefault="006F14D5" w:rsidP="003533E1">
      <w:pPr>
        <w:autoSpaceDE w:val="0"/>
        <w:autoSpaceDN w:val="0"/>
        <w:adjustRightInd w:val="0"/>
        <w:spacing w:line="360" w:lineRule="auto"/>
        <w:jc w:val="both"/>
        <w:rPr>
          <w:rFonts w:ascii="Arial" w:hAnsi="Arial" w:cs="Arial"/>
        </w:rPr>
      </w:pPr>
    </w:p>
    <w:p w14:paraId="6D8C31FA" w14:textId="0B5D1038" w:rsidR="006F14D5" w:rsidRPr="00553700" w:rsidRDefault="00E967B7" w:rsidP="003533E1">
      <w:pPr>
        <w:pStyle w:val="Heading4"/>
        <w:jc w:val="both"/>
        <w:rPr>
          <w:rFonts w:ascii="Arial" w:hAnsi="Arial" w:cs="Arial"/>
        </w:rPr>
      </w:pPr>
      <w:r>
        <w:rPr>
          <w:rFonts w:ascii="Arial" w:hAnsi="Arial" w:cs="Arial"/>
        </w:rPr>
        <w:t>1.1.</w:t>
      </w:r>
      <w:r w:rsidRPr="00553700">
        <w:rPr>
          <w:rFonts w:ascii="Arial" w:hAnsi="Arial" w:cs="Arial"/>
        </w:rPr>
        <w:t xml:space="preserve"> Theories</w:t>
      </w:r>
      <w:r w:rsidR="006F14D5" w:rsidRPr="00553700">
        <w:rPr>
          <w:rFonts w:ascii="Arial" w:hAnsi="Arial" w:cs="Arial"/>
        </w:rPr>
        <w:t xml:space="preserve"> </w:t>
      </w:r>
    </w:p>
    <w:p w14:paraId="36662A2C" w14:textId="0A16B054" w:rsidR="006F14D5" w:rsidRPr="006F14D5" w:rsidRDefault="006F14D5" w:rsidP="003533E1">
      <w:pPr>
        <w:autoSpaceDE w:val="0"/>
        <w:autoSpaceDN w:val="0"/>
        <w:adjustRightInd w:val="0"/>
        <w:spacing w:line="360" w:lineRule="auto"/>
        <w:jc w:val="both"/>
        <w:rPr>
          <w:rFonts w:ascii="Arial" w:hAnsi="Arial" w:cs="Arial"/>
        </w:rPr>
      </w:pPr>
    </w:p>
    <w:p w14:paraId="086CB89F" w14:textId="1F9EB71C"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 xml:space="preserve">MacQueen, et. al (2001), suggests that a community is characterized as a group of individuals different from one another who are associated by social links, stake common viewpoints, and join for a specific/s purpose/s in the same geographical area or organization. </w:t>
      </w:r>
    </w:p>
    <w:p w14:paraId="4DF36F0C" w14:textId="6CC4490C" w:rsidR="006F14D5" w:rsidRPr="006F14D5" w:rsidRDefault="006F14D5" w:rsidP="003533E1">
      <w:pPr>
        <w:autoSpaceDE w:val="0"/>
        <w:autoSpaceDN w:val="0"/>
        <w:adjustRightInd w:val="0"/>
        <w:spacing w:line="360" w:lineRule="auto"/>
        <w:jc w:val="both"/>
        <w:rPr>
          <w:rFonts w:ascii="Arial" w:hAnsi="Arial" w:cs="Arial"/>
        </w:rPr>
      </w:pPr>
    </w:p>
    <w:p w14:paraId="0EF7FD8C" w14:textId="2BE894CC"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Then, community development is a strategy where the community components are helped by agencies (e.g., councils, charities, local agencies, and individuals that want to contribute personally) to both determine and take communal measures on the problems that are substantial to them (</w:t>
      </w:r>
      <w:proofErr w:type="spellStart"/>
      <w:r w:rsidRPr="006F14D5">
        <w:rPr>
          <w:rFonts w:ascii="Arial" w:hAnsi="Arial" w:cs="Arial"/>
        </w:rPr>
        <w:t>Budurina-Goreacii</w:t>
      </w:r>
      <w:proofErr w:type="spellEnd"/>
      <w:r w:rsidRPr="006F14D5">
        <w:rPr>
          <w:rFonts w:ascii="Arial" w:hAnsi="Arial" w:cs="Arial"/>
        </w:rPr>
        <w:t xml:space="preserve"> and </w:t>
      </w:r>
      <w:proofErr w:type="spellStart"/>
      <w:r w:rsidRPr="006F14D5">
        <w:rPr>
          <w:rFonts w:ascii="Arial" w:hAnsi="Arial" w:cs="Arial"/>
        </w:rPr>
        <w:t>Cebotari</w:t>
      </w:r>
      <w:proofErr w:type="spellEnd"/>
      <w:r w:rsidRPr="006F14D5">
        <w:rPr>
          <w:rFonts w:ascii="Arial" w:hAnsi="Arial" w:cs="Arial"/>
        </w:rPr>
        <w:t xml:space="preserve">, 2018). </w:t>
      </w:r>
    </w:p>
    <w:p w14:paraId="5AC6A3B2" w14:textId="28F08C4C" w:rsidR="006F14D5" w:rsidRPr="006F14D5" w:rsidRDefault="006F14D5" w:rsidP="003533E1">
      <w:pPr>
        <w:autoSpaceDE w:val="0"/>
        <w:autoSpaceDN w:val="0"/>
        <w:adjustRightInd w:val="0"/>
        <w:spacing w:line="360" w:lineRule="auto"/>
        <w:jc w:val="both"/>
        <w:rPr>
          <w:rFonts w:ascii="Arial" w:hAnsi="Arial" w:cs="Arial"/>
        </w:rPr>
      </w:pPr>
    </w:p>
    <w:p w14:paraId="1182DA94" w14:textId="7AAEBE91"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 xml:space="preserve">Further, every individual is motivated by his own needs, therefore, in 1943 at the University of Brandeis a psychology teacher and a scientist in the investigation of human needs proposed the </w:t>
      </w:r>
      <w:r w:rsidRPr="00344C22">
        <w:rPr>
          <w:rStyle w:val="QuoteChar"/>
        </w:rPr>
        <w:t>‘hierarchy of needs theory</w:t>
      </w:r>
      <w:r w:rsidR="00344C22" w:rsidRPr="00344C22">
        <w:rPr>
          <w:rStyle w:val="QuoteChar"/>
        </w:rPr>
        <w:t xml:space="preserve">’ </w:t>
      </w:r>
      <w:r w:rsidRPr="006F14D5">
        <w:rPr>
          <w:rFonts w:ascii="Arial" w:hAnsi="Arial" w:cs="Arial"/>
        </w:rPr>
        <w:t xml:space="preserve">suggesting that individuals are </w:t>
      </w:r>
      <w:r w:rsidRPr="006F14D5">
        <w:rPr>
          <w:rFonts w:ascii="Arial" w:hAnsi="Arial" w:cs="Arial"/>
        </w:rPr>
        <w:lastRenderedPageBreak/>
        <w:t>motivated by five types of needs Physiological needs, Safety needs, belonging needs, Esteem needs and Self-actualization needs (</w:t>
      </w:r>
      <w:proofErr w:type="spellStart"/>
      <w:r w:rsidRPr="006F14D5">
        <w:rPr>
          <w:rFonts w:ascii="Arial" w:hAnsi="Arial" w:cs="Arial"/>
        </w:rPr>
        <w:t>Aruma</w:t>
      </w:r>
      <w:proofErr w:type="spellEnd"/>
      <w:r w:rsidRPr="006F14D5">
        <w:rPr>
          <w:rFonts w:ascii="Arial" w:hAnsi="Arial" w:cs="Arial"/>
        </w:rPr>
        <w:t xml:space="preserve"> and </w:t>
      </w:r>
      <w:proofErr w:type="spellStart"/>
      <w:r w:rsidRPr="006F14D5">
        <w:rPr>
          <w:rFonts w:ascii="Arial" w:hAnsi="Arial" w:cs="Arial"/>
        </w:rPr>
        <w:t>Hanachor</w:t>
      </w:r>
      <w:proofErr w:type="spellEnd"/>
      <w:r w:rsidRPr="006F14D5">
        <w:rPr>
          <w:rFonts w:ascii="Arial" w:hAnsi="Arial" w:cs="Arial"/>
        </w:rPr>
        <w:t xml:space="preserve">, 2017). </w:t>
      </w:r>
    </w:p>
    <w:p w14:paraId="5FBA59FF" w14:textId="77777777" w:rsidR="003D73E0" w:rsidRDefault="006F14D5" w:rsidP="003533E1">
      <w:pPr>
        <w:autoSpaceDE w:val="0"/>
        <w:autoSpaceDN w:val="0"/>
        <w:adjustRightInd w:val="0"/>
        <w:spacing w:line="360" w:lineRule="auto"/>
        <w:jc w:val="both"/>
        <w:rPr>
          <w:rFonts w:ascii="Arial" w:hAnsi="Arial" w:cs="Arial"/>
        </w:rPr>
      </w:pPr>
      <w:r w:rsidRPr="006F14D5">
        <w:rPr>
          <w:rFonts w:ascii="Arial" w:hAnsi="Arial" w:cs="Arial"/>
        </w:rPr>
        <w:t>As can be seen in Figure 1</w:t>
      </w:r>
    </w:p>
    <w:p w14:paraId="04B87908" w14:textId="77777777" w:rsidR="003D73E0" w:rsidRDefault="006F14D5" w:rsidP="003533E1">
      <w:pPr>
        <w:autoSpaceDE w:val="0"/>
        <w:autoSpaceDN w:val="0"/>
        <w:adjustRightInd w:val="0"/>
        <w:spacing w:line="360" w:lineRule="auto"/>
        <w:jc w:val="both"/>
        <w:rPr>
          <w:rFonts w:ascii="Arial" w:hAnsi="Arial" w:cs="Arial"/>
        </w:rPr>
      </w:pPr>
      <w:r w:rsidRPr="006F14D5">
        <w:rPr>
          <w:rFonts w:ascii="Arial" w:hAnsi="Arial" w:cs="Arial"/>
        </w:rPr>
        <w:t xml:space="preserve"> </w:t>
      </w:r>
    </w:p>
    <w:p w14:paraId="2EED93F4" w14:textId="77777777" w:rsidR="003D73E0" w:rsidRDefault="003D73E0" w:rsidP="003533E1">
      <w:pPr>
        <w:autoSpaceDE w:val="0"/>
        <w:autoSpaceDN w:val="0"/>
        <w:adjustRightInd w:val="0"/>
        <w:spacing w:line="360" w:lineRule="auto"/>
        <w:jc w:val="both"/>
        <w:rPr>
          <w:rFonts w:ascii="Arial" w:hAnsi="Arial" w:cs="Arial"/>
        </w:rPr>
      </w:pPr>
    </w:p>
    <w:p w14:paraId="39C7B0EC" w14:textId="77777777" w:rsidR="003D73E0" w:rsidRDefault="003D73E0" w:rsidP="003533E1">
      <w:pPr>
        <w:autoSpaceDE w:val="0"/>
        <w:autoSpaceDN w:val="0"/>
        <w:adjustRightInd w:val="0"/>
        <w:spacing w:line="360" w:lineRule="auto"/>
        <w:jc w:val="both"/>
        <w:rPr>
          <w:rFonts w:ascii="Arial" w:hAnsi="Arial" w:cs="Arial"/>
        </w:rPr>
      </w:pPr>
    </w:p>
    <w:p w14:paraId="3BD8231D" w14:textId="77777777" w:rsidR="003D73E0" w:rsidRDefault="003D73E0" w:rsidP="003533E1">
      <w:pPr>
        <w:autoSpaceDE w:val="0"/>
        <w:autoSpaceDN w:val="0"/>
        <w:adjustRightInd w:val="0"/>
        <w:spacing w:line="360" w:lineRule="auto"/>
        <w:jc w:val="both"/>
        <w:rPr>
          <w:rFonts w:ascii="Arial" w:hAnsi="Arial" w:cs="Arial"/>
        </w:rPr>
      </w:pPr>
    </w:p>
    <w:p w14:paraId="27FDA8CF" w14:textId="77777777" w:rsidR="003D73E0" w:rsidRDefault="003D73E0" w:rsidP="003533E1">
      <w:pPr>
        <w:autoSpaceDE w:val="0"/>
        <w:autoSpaceDN w:val="0"/>
        <w:adjustRightInd w:val="0"/>
        <w:spacing w:line="360" w:lineRule="auto"/>
        <w:jc w:val="both"/>
        <w:rPr>
          <w:rFonts w:ascii="Arial" w:hAnsi="Arial" w:cs="Arial"/>
        </w:rPr>
      </w:pPr>
    </w:p>
    <w:p w14:paraId="7E5AD28C" w14:textId="77777777" w:rsidR="003D73E0" w:rsidRDefault="003D73E0" w:rsidP="003533E1">
      <w:pPr>
        <w:autoSpaceDE w:val="0"/>
        <w:autoSpaceDN w:val="0"/>
        <w:adjustRightInd w:val="0"/>
        <w:spacing w:line="360" w:lineRule="auto"/>
        <w:jc w:val="both"/>
        <w:rPr>
          <w:rFonts w:ascii="Arial" w:hAnsi="Arial" w:cs="Arial"/>
        </w:rPr>
      </w:pPr>
    </w:p>
    <w:p w14:paraId="6EEEABFE" w14:textId="77777777" w:rsidR="003D73E0" w:rsidRDefault="003D73E0" w:rsidP="003533E1">
      <w:pPr>
        <w:autoSpaceDE w:val="0"/>
        <w:autoSpaceDN w:val="0"/>
        <w:adjustRightInd w:val="0"/>
        <w:spacing w:line="360" w:lineRule="auto"/>
        <w:jc w:val="both"/>
        <w:rPr>
          <w:rFonts w:ascii="Arial" w:hAnsi="Arial" w:cs="Arial"/>
        </w:rPr>
      </w:pPr>
    </w:p>
    <w:p w14:paraId="716A8730" w14:textId="1ED1379F" w:rsidR="003D73E0" w:rsidRDefault="003D73E0" w:rsidP="003533E1">
      <w:pPr>
        <w:autoSpaceDE w:val="0"/>
        <w:autoSpaceDN w:val="0"/>
        <w:adjustRightInd w:val="0"/>
        <w:spacing w:line="360" w:lineRule="auto"/>
        <w:jc w:val="both"/>
        <w:rPr>
          <w:rFonts w:ascii="Arial" w:hAnsi="Arial" w:cs="Arial"/>
        </w:rPr>
      </w:pPr>
      <w:r w:rsidRPr="00C11652">
        <w:rPr>
          <w:rStyle w:val="Heading5Char"/>
        </w:rPr>
        <w:t>Figure1.</w:t>
      </w:r>
      <w:r>
        <w:rPr>
          <w:rFonts w:ascii="Arial" w:hAnsi="Arial" w:cs="Arial"/>
        </w:rPr>
        <w:t xml:space="preserve"> Abraham Maslow’s hi</w:t>
      </w:r>
      <w:r>
        <w:rPr>
          <w:rFonts w:ascii="Arial" w:hAnsi="Arial" w:cs="Arial"/>
          <w:noProof/>
        </w:rPr>
        <w:drawing>
          <wp:anchor distT="0" distB="0" distL="114300" distR="114300" simplePos="0" relativeHeight="251664384" behindDoc="0" locked="0" layoutInCell="1" allowOverlap="1" wp14:anchorId="78A0B176" wp14:editId="2635D6C5">
            <wp:simplePos x="0" y="0"/>
            <wp:positionH relativeFrom="margin">
              <wp:align>left</wp:align>
            </wp:positionH>
            <wp:positionV relativeFrom="margin">
              <wp:align>top</wp:align>
            </wp:positionV>
            <wp:extent cx="5238115" cy="3921125"/>
            <wp:effectExtent l="0" t="0" r="0" b="3175"/>
            <wp:wrapSquare wrapText="bothSides"/>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rotWithShape="1">
                    <a:blip r:embed="rId10">
                      <a:extLst>
                        <a:ext uri="{28A0092B-C50C-407E-A947-70E740481C1C}">
                          <a14:useLocalDpi xmlns:a14="http://schemas.microsoft.com/office/drawing/2010/main" val="0"/>
                        </a:ext>
                      </a:extLst>
                    </a:blip>
                    <a:srcRect l="4748" t="4031" r="3773"/>
                    <a:stretch/>
                  </pic:blipFill>
                  <pic:spPr bwMode="auto">
                    <a:xfrm>
                      <a:off x="0" y="0"/>
                      <a:ext cx="5238115" cy="392112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rPr>
        <w:t>erarchy of needs</w:t>
      </w:r>
    </w:p>
    <w:p w14:paraId="54CB86F6" w14:textId="577B967E" w:rsidR="006F14D5" w:rsidRPr="003D73E0" w:rsidRDefault="003D73E0" w:rsidP="003533E1">
      <w:pPr>
        <w:autoSpaceDE w:val="0"/>
        <w:autoSpaceDN w:val="0"/>
        <w:adjustRightInd w:val="0"/>
        <w:spacing w:line="360" w:lineRule="auto"/>
        <w:jc w:val="both"/>
        <w:rPr>
          <w:rFonts w:ascii="Arial" w:hAnsi="Arial" w:cs="Arial"/>
          <w:sz w:val="20"/>
          <w:szCs w:val="20"/>
        </w:rPr>
      </w:pPr>
      <w:r w:rsidRPr="003D73E0">
        <w:rPr>
          <w:rFonts w:ascii="Arial" w:hAnsi="Arial" w:cs="Arial"/>
          <w:sz w:val="20"/>
          <w:szCs w:val="20"/>
        </w:rPr>
        <w:t>Source: https://canadacollege.edu/dreamers/docs/Maslows-Hierarchy-of-Needs.pdf</w:t>
      </w:r>
      <w:r w:rsidR="006F14D5" w:rsidRPr="003D73E0">
        <w:rPr>
          <w:rFonts w:ascii="Arial" w:hAnsi="Arial" w:cs="Arial"/>
          <w:sz w:val="20"/>
          <w:szCs w:val="20"/>
        </w:rPr>
        <w:t xml:space="preserve">    </w:t>
      </w:r>
    </w:p>
    <w:p w14:paraId="0435167D" w14:textId="16C1762D" w:rsidR="009C1834" w:rsidRDefault="009C1834" w:rsidP="003533E1">
      <w:pPr>
        <w:autoSpaceDE w:val="0"/>
        <w:autoSpaceDN w:val="0"/>
        <w:adjustRightInd w:val="0"/>
        <w:spacing w:line="360" w:lineRule="auto"/>
        <w:jc w:val="both"/>
        <w:rPr>
          <w:rFonts w:ascii="Arial" w:hAnsi="Arial" w:cs="Arial"/>
        </w:rPr>
      </w:pPr>
    </w:p>
    <w:p w14:paraId="5DA2813F" w14:textId="381D6417" w:rsidR="009C1834" w:rsidRDefault="009C1834" w:rsidP="003533E1">
      <w:pPr>
        <w:autoSpaceDE w:val="0"/>
        <w:autoSpaceDN w:val="0"/>
        <w:adjustRightInd w:val="0"/>
        <w:spacing w:line="360" w:lineRule="auto"/>
        <w:jc w:val="both"/>
        <w:rPr>
          <w:rFonts w:ascii="Arial" w:hAnsi="Arial" w:cs="Arial"/>
        </w:rPr>
      </w:pPr>
    </w:p>
    <w:p w14:paraId="265B11BD" w14:textId="60DA4017"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Physiological needs refer to human basic needs namely nutrition, water, clothes, shelter, rest and procreation and they are essential for individuals taking part in the community. Without these basic human needs, individuals cannot survive in a community (</w:t>
      </w:r>
      <w:proofErr w:type="spellStart"/>
      <w:r w:rsidRPr="006F14D5">
        <w:rPr>
          <w:rFonts w:ascii="Arial" w:hAnsi="Arial" w:cs="Arial"/>
        </w:rPr>
        <w:t>Aruma</w:t>
      </w:r>
      <w:proofErr w:type="spellEnd"/>
      <w:r w:rsidRPr="006F14D5">
        <w:rPr>
          <w:rFonts w:ascii="Arial" w:hAnsi="Arial" w:cs="Arial"/>
        </w:rPr>
        <w:t xml:space="preserve"> and </w:t>
      </w:r>
      <w:proofErr w:type="spellStart"/>
      <w:r w:rsidRPr="006F14D5">
        <w:rPr>
          <w:rFonts w:ascii="Arial" w:hAnsi="Arial" w:cs="Arial"/>
        </w:rPr>
        <w:t>Hanachor</w:t>
      </w:r>
      <w:proofErr w:type="spellEnd"/>
      <w:r w:rsidRPr="006F14D5">
        <w:rPr>
          <w:rFonts w:ascii="Arial" w:hAnsi="Arial" w:cs="Arial"/>
        </w:rPr>
        <w:t>, 2017).</w:t>
      </w:r>
    </w:p>
    <w:p w14:paraId="0EC445CC" w14:textId="77777777" w:rsidR="006F14D5" w:rsidRPr="006F14D5" w:rsidRDefault="006F14D5" w:rsidP="003533E1">
      <w:pPr>
        <w:autoSpaceDE w:val="0"/>
        <w:autoSpaceDN w:val="0"/>
        <w:adjustRightInd w:val="0"/>
        <w:spacing w:line="360" w:lineRule="auto"/>
        <w:jc w:val="both"/>
        <w:rPr>
          <w:rFonts w:ascii="Arial" w:hAnsi="Arial" w:cs="Arial"/>
        </w:rPr>
      </w:pPr>
    </w:p>
    <w:p w14:paraId="1AB65730" w14:textId="77777777"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lastRenderedPageBreak/>
        <w:t>Safety needs refer to human protection and security from disorganized problems and physical danger such as disputes, conflicts, clashes, riots, thefts, killings and many more that usually endanger the balanced and relaxed human co-existence in different communities (</w:t>
      </w:r>
      <w:proofErr w:type="spellStart"/>
      <w:r w:rsidRPr="006F14D5">
        <w:rPr>
          <w:rFonts w:ascii="Arial" w:hAnsi="Arial" w:cs="Arial"/>
        </w:rPr>
        <w:t>Aruma</w:t>
      </w:r>
      <w:proofErr w:type="spellEnd"/>
      <w:r w:rsidRPr="006F14D5">
        <w:rPr>
          <w:rFonts w:ascii="Arial" w:hAnsi="Arial" w:cs="Arial"/>
        </w:rPr>
        <w:t xml:space="preserve"> and </w:t>
      </w:r>
      <w:proofErr w:type="spellStart"/>
      <w:r w:rsidRPr="006F14D5">
        <w:rPr>
          <w:rFonts w:ascii="Arial" w:hAnsi="Arial" w:cs="Arial"/>
        </w:rPr>
        <w:t>Hanachor</w:t>
      </w:r>
      <w:proofErr w:type="spellEnd"/>
      <w:r w:rsidRPr="006F14D5">
        <w:rPr>
          <w:rFonts w:ascii="Arial" w:hAnsi="Arial" w:cs="Arial"/>
        </w:rPr>
        <w:t xml:space="preserve">, 2017). </w:t>
      </w:r>
    </w:p>
    <w:p w14:paraId="603B8921" w14:textId="77777777" w:rsidR="006F14D5" w:rsidRPr="006F14D5" w:rsidRDefault="006F14D5" w:rsidP="003533E1">
      <w:pPr>
        <w:autoSpaceDE w:val="0"/>
        <w:autoSpaceDN w:val="0"/>
        <w:adjustRightInd w:val="0"/>
        <w:spacing w:line="360" w:lineRule="auto"/>
        <w:jc w:val="both"/>
        <w:rPr>
          <w:rFonts w:ascii="Arial" w:hAnsi="Arial" w:cs="Arial"/>
        </w:rPr>
      </w:pPr>
    </w:p>
    <w:p w14:paraId="670895C5" w14:textId="77777777" w:rsidR="006F14D5" w:rsidRP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Esteem needs are referring to the human ego in his environment. (</w:t>
      </w:r>
      <w:proofErr w:type="spellStart"/>
      <w:r w:rsidRPr="006F14D5">
        <w:rPr>
          <w:rFonts w:ascii="Arial" w:hAnsi="Arial" w:cs="Arial"/>
        </w:rPr>
        <w:t>Aruma</w:t>
      </w:r>
      <w:proofErr w:type="spellEnd"/>
      <w:r w:rsidRPr="006F14D5">
        <w:rPr>
          <w:rFonts w:ascii="Arial" w:hAnsi="Arial" w:cs="Arial"/>
        </w:rPr>
        <w:t xml:space="preserve"> and </w:t>
      </w:r>
      <w:proofErr w:type="spellStart"/>
      <w:r w:rsidRPr="006F14D5">
        <w:rPr>
          <w:rFonts w:ascii="Arial" w:hAnsi="Arial" w:cs="Arial"/>
        </w:rPr>
        <w:t>Hanachor</w:t>
      </w:r>
      <w:proofErr w:type="spellEnd"/>
      <w:r w:rsidRPr="006F14D5">
        <w:rPr>
          <w:rFonts w:ascii="Arial" w:hAnsi="Arial" w:cs="Arial"/>
        </w:rPr>
        <w:t xml:space="preserve">, 2017) suggests that is normal for individuals to strive for esteem in groups where they feel comfortable such as a community, family, work colleagues, social groups etc. </w:t>
      </w:r>
    </w:p>
    <w:p w14:paraId="4F669E27" w14:textId="77777777" w:rsidR="006F14D5" w:rsidRPr="006F14D5" w:rsidRDefault="006F14D5" w:rsidP="003533E1">
      <w:pPr>
        <w:autoSpaceDE w:val="0"/>
        <w:autoSpaceDN w:val="0"/>
        <w:adjustRightInd w:val="0"/>
        <w:spacing w:line="360" w:lineRule="auto"/>
        <w:jc w:val="both"/>
        <w:rPr>
          <w:rFonts w:ascii="Arial" w:hAnsi="Arial" w:cs="Arial"/>
        </w:rPr>
      </w:pPr>
    </w:p>
    <w:p w14:paraId="2ECE141D" w14:textId="5E210723" w:rsidR="006F14D5" w:rsidRDefault="006F14D5" w:rsidP="003533E1">
      <w:pPr>
        <w:autoSpaceDE w:val="0"/>
        <w:autoSpaceDN w:val="0"/>
        <w:adjustRightInd w:val="0"/>
        <w:spacing w:line="360" w:lineRule="auto"/>
        <w:jc w:val="both"/>
        <w:rPr>
          <w:rFonts w:ascii="Arial" w:hAnsi="Arial" w:cs="Arial"/>
        </w:rPr>
      </w:pPr>
      <w:r w:rsidRPr="006F14D5">
        <w:rPr>
          <w:rFonts w:ascii="Arial" w:hAnsi="Arial" w:cs="Arial"/>
        </w:rPr>
        <w:t>Self-actualisation is the last need in Maslow’s scale of needs and is referring to the individual desire to develop hidden skills and prospects in the community/society (</w:t>
      </w:r>
      <w:proofErr w:type="spellStart"/>
      <w:r w:rsidRPr="006F14D5">
        <w:rPr>
          <w:rFonts w:ascii="Arial" w:hAnsi="Arial" w:cs="Arial"/>
        </w:rPr>
        <w:t>Aruma</w:t>
      </w:r>
      <w:proofErr w:type="spellEnd"/>
      <w:r w:rsidRPr="006F14D5">
        <w:rPr>
          <w:rFonts w:ascii="Arial" w:hAnsi="Arial" w:cs="Arial"/>
        </w:rPr>
        <w:t xml:space="preserve"> and </w:t>
      </w:r>
      <w:proofErr w:type="spellStart"/>
      <w:r w:rsidRPr="006F14D5">
        <w:rPr>
          <w:rFonts w:ascii="Arial" w:hAnsi="Arial" w:cs="Arial"/>
        </w:rPr>
        <w:t>Hanachor</w:t>
      </w:r>
      <w:proofErr w:type="spellEnd"/>
      <w:r w:rsidRPr="006F14D5">
        <w:rPr>
          <w:rFonts w:ascii="Arial" w:hAnsi="Arial" w:cs="Arial"/>
        </w:rPr>
        <w:t>, 2017).</w:t>
      </w:r>
    </w:p>
    <w:p w14:paraId="341BC127" w14:textId="27CDBD2D" w:rsidR="00F45A86" w:rsidRDefault="00F45A86" w:rsidP="003533E1">
      <w:pPr>
        <w:autoSpaceDE w:val="0"/>
        <w:autoSpaceDN w:val="0"/>
        <w:adjustRightInd w:val="0"/>
        <w:spacing w:line="360" w:lineRule="auto"/>
        <w:jc w:val="both"/>
        <w:rPr>
          <w:rFonts w:ascii="Arial" w:hAnsi="Arial" w:cs="Arial"/>
        </w:rPr>
      </w:pPr>
    </w:p>
    <w:p w14:paraId="1ADF302E" w14:textId="35DBDF09" w:rsidR="00F45A86" w:rsidRPr="008F6728" w:rsidRDefault="00553700" w:rsidP="003533E1">
      <w:pPr>
        <w:pStyle w:val="Heading2"/>
        <w:jc w:val="both"/>
        <w:rPr>
          <w:rFonts w:ascii="Arial" w:hAnsi="Arial" w:cs="Arial"/>
          <w:sz w:val="24"/>
          <w:szCs w:val="24"/>
        </w:rPr>
      </w:pPr>
      <w:bookmarkStart w:id="2" w:name="_Toc111835791"/>
      <w:bookmarkStart w:id="3" w:name="_Toc111836346"/>
      <w:r>
        <w:rPr>
          <w:rFonts w:ascii="Arial" w:hAnsi="Arial" w:cs="Arial"/>
        </w:rPr>
        <w:t>2.0.</w:t>
      </w:r>
      <w:r w:rsidR="00E967B7">
        <w:rPr>
          <w:rFonts w:ascii="Arial" w:hAnsi="Arial" w:cs="Arial"/>
        </w:rPr>
        <w:t xml:space="preserve"> </w:t>
      </w:r>
      <w:r w:rsidR="008F6728" w:rsidRPr="008F6728">
        <w:rPr>
          <w:rFonts w:ascii="Arial" w:hAnsi="Arial" w:cs="Arial"/>
        </w:rPr>
        <w:t>B</w:t>
      </w:r>
      <w:r w:rsidR="00F4024C">
        <w:rPr>
          <w:rFonts w:ascii="Arial" w:hAnsi="Arial" w:cs="Arial"/>
        </w:rPr>
        <w:t>ody</w:t>
      </w:r>
      <w:bookmarkEnd w:id="2"/>
      <w:bookmarkEnd w:id="3"/>
    </w:p>
    <w:p w14:paraId="798B8A0A" w14:textId="77777777" w:rsidR="00553700" w:rsidRDefault="00553700" w:rsidP="003533E1">
      <w:pPr>
        <w:autoSpaceDE w:val="0"/>
        <w:autoSpaceDN w:val="0"/>
        <w:adjustRightInd w:val="0"/>
        <w:jc w:val="both"/>
        <w:rPr>
          <w:rFonts w:ascii="AppleSystemUIFont" w:hAnsi="AppleSystemUIFont" w:cs="AppleSystemUIFont"/>
          <w:sz w:val="26"/>
          <w:szCs w:val="26"/>
        </w:rPr>
      </w:pPr>
    </w:p>
    <w:p w14:paraId="793B93F8" w14:textId="56C42395" w:rsidR="00553700" w:rsidRPr="00E967B7" w:rsidRDefault="00E967B7" w:rsidP="003533E1">
      <w:pPr>
        <w:pStyle w:val="Heading4"/>
        <w:jc w:val="both"/>
        <w:rPr>
          <w:rFonts w:ascii="Arial" w:hAnsi="Arial" w:cs="Arial"/>
        </w:rPr>
      </w:pPr>
      <w:r w:rsidRPr="00E967B7">
        <w:rPr>
          <w:rFonts w:ascii="Arial" w:hAnsi="Arial" w:cs="Arial"/>
        </w:rPr>
        <w:t xml:space="preserve">2.1. </w:t>
      </w:r>
      <w:r w:rsidR="00553700" w:rsidRPr="00E967B7">
        <w:rPr>
          <w:rFonts w:ascii="Arial" w:hAnsi="Arial" w:cs="Arial"/>
        </w:rPr>
        <w:t>History and demographics</w:t>
      </w:r>
    </w:p>
    <w:p w14:paraId="7DA8987C" w14:textId="77777777" w:rsidR="00553700" w:rsidRDefault="00553700" w:rsidP="003533E1">
      <w:pPr>
        <w:autoSpaceDE w:val="0"/>
        <w:autoSpaceDN w:val="0"/>
        <w:adjustRightInd w:val="0"/>
        <w:jc w:val="both"/>
        <w:rPr>
          <w:rFonts w:ascii="AppleSystemUIFont" w:hAnsi="AppleSystemUIFont" w:cs="AppleSystemUIFont"/>
          <w:sz w:val="26"/>
          <w:szCs w:val="26"/>
        </w:rPr>
      </w:pPr>
    </w:p>
    <w:p w14:paraId="47EED5F1" w14:textId="498CA686" w:rsidR="00553700" w:rsidRPr="00E967B7" w:rsidRDefault="00553700" w:rsidP="003533E1">
      <w:pPr>
        <w:autoSpaceDE w:val="0"/>
        <w:autoSpaceDN w:val="0"/>
        <w:adjustRightInd w:val="0"/>
        <w:spacing w:line="360" w:lineRule="auto"/>
        <w:jc w:val="both"/>
        <w:rPr>
          <w:rFonts w:ascii="Arial" w:hAnsi="Arial" w:cs="Arial"/>
        </w:rPr>
      </w:pPr>
      <w:r w:rsidRPr="00E967B7">
        <w:rPr>
          <w:rFonts w:ascii="Arial" w:hAnsi="Arial" w:cs="Arial"/>
        </w:rPr>
        <w:t xml:space="preserve">London is formed by 32 boroughs and as well as Greater London they were created </w:t>
      </w:r>
      <w:r w:rsidR="001A7315">
        <w:rPr>
          <w:rFonts w:ascii="Arial" w:hAnsi="Arial" w:cs="Arial"/>
        </w:rPr>
        <w:t>under the</w:t>
      </w:r>
      <w:r w:rsidRPr="00E967B7">
        <w:rPr>
          <w:rFonts w:ascii="Arial" w:hAnsi="Arial" w:cs="Arial"/>
        </w:rPr>
        <w:t xml:space="preserve"> Local Government Act 1963</w:t>
      </w:r>
      <w:r w:rsidR="001A7315">
        <w:rPr>
          <w:rFonts w:ascii="Arial" w:hAnsi="Arial" w:cs="Arial"/>
        </w:rPr>
        <w:t>, by the Government</w:t>
      </w:r>
      <w:r w:rsidRPr="00E967B7">
        <w:rPr>
          <w:rFonts w:ascii="Arial" w:hAnsi="Arial" w:cs="Arial"/>
        </w:rPr>
        <w:t xml:space="preserve"> on 1st April </w:t>
      </w:r>
      <w:r w:rsidR="00E967B7" w:rsidRPr="00E967B7">
        <w:rPr>
          <w:rFonts w:ascii="Arial" w:hAnsi="Arial" w:cs="Arial"/>
        </w:rPr>
        <w:t>1965,</w:t>
      </w:r>
      <w:r w:rsidRPr="00E967B7">
        <w:rPr>
          <w:rFonts w:ascii="Arial" w:hAnsi="Arial" w:cs="Arial"/>
        </w:rPr>
        <w:t xml:space="preserve"> and they are a sort of local government community (Legislation UK, 2011).</w:t>
      </w:r>
    </w:p>
    <w:p w14:paraId="309252FF" w14:textId="77777777" w:rsidR="00553700" w:rsidRPr="00E967B7" w:rsidRDefault="00553700" w:rsidP="003533E1">
      <w:pPr>
        <w:autoSpaceDE w:val="0"/>
        <w:autoSpaceDN w:val="0"/>
        <w:adjustRightInd w:val="0"/>
        <w:spacing w:line="360" w:lineRule="auto"/>
        <w:jc w:val="both"/>
        <w:rPr>
          <w:rFonts w:ascii="Arial" w:hAnsi="Arial" w:cs="Arial"/>
        </w:rPr>
      </w:pPr>
    </w:p>
    <w:p w14:paraId="7886CF4F" w14:textId="6EDDA4F7" w:rsidR="00553700" w:rsidRPr="00E967B7" w:rsidRDefault="00553700" w:rsidP="003533E1">
      <w:pPr>
        <w:autoSpaceDE w:val="0"/>
        <w:autoSpaceDN w:val="0"/>
        <w:adjustRightInd w:val="0"/>
        <w:spacing w:line="360" w:lineRule="auto"/>
        <w:jc w:val="both"/>
        <w:rPr>
          <w:rFonts w:ascii="Arial" w:hAnsi="Arial" w:cs="Arial"/>
        </w:rPr>
      </w:pPr>
      <w:r w:rsidRPr="00E967B7">
        <w:rPr>
          <w:rFonts w:ascii="Arial" w:hAnsi="Arial" w:cs="Arial"/>
        </w:rPr>
        <w:t>Islington is one of the 32 boroughs</w:t>
      </w:r>
      <w:r w:rsidR="001A7315">
        <w:rPr>
          <w:rFonts w:ascii="Arial" w:hAnsi="Arial" w:cs="Arial"/>
        </w:rPr>
        <w:t xml:space="preserve">, </w:t>
      </w:r>
      <w:r w:rsidRPr="00E967B7">
        <w:rPr>
          <w:rFonts w:ascii="Arial" w:hAnsi="Arial" w:cs="Arial"/>
        </w:rPr>
        <w:t>the third smallest borough in the UK’s capital city just covering an area of 15 square meters (</w:t>
      </w:r>
      <w:proofErr w:type="spellStart"/>
      <w:r w:rsidRPr="00E967B7">
        <w:rPr>
          <w:rFonts w:ascii="Arial" w:hAnsi="Arial" w:cs="Arial"/>
        </w:rPr>
        <w:t>IslingtonLife</w:t>
      </w:r>
      <w:proofErr w:type="spellEnd"/>
      <w:r w:rsidRPr="00E967B7">
        <w:rPr>
          <w:rFonts w:ascii="Arial" w:hAnsi="Arial" w:cs="Arial"/>
        </w:rPr>
        <w:t xml:space="preserve">, 2020). </w:t>
      </w:r>
    </w:p>
    <w:p w14:paraId="66CBFF42" w14:textId="5D726391" w:rsidR="00553700" w:rsidRPr="00E967B7" w:rsidRDefault="00553700" w:rsidP="003533E1">
      <w:pPr>
        <w:autoSpaceDE w:val="0"/>
        <w:autoSpaceDN w:val="0"/>
        <w:adjustRightInd w:val="0"/>
        <w:spacing w:line="360" w:lineRule="auto"/>
        <w:jc w:val="both"/>
        <w:rPr>
          <w:rFonts w:ascii="Arial" w:hAnsi="Arial" w:cs="Arial"/>
        </w:rPr>
      </w:pPr>
      <w:r w:rsidRPr="00E967B7">
        <w:rPr>
          <w:rFonts w:ascii="Arial" w:hAnsi="Arial" w:cs="Arial"/>
        </w:rPr>
        <w:t xml:space="preserve">According to </w:t>
      </w:r>
      <w:r w:rsidR="001A7315">
        <w:rPr>
          <w:rFonts w:ascii="Arial" w:hAnsi="Arial" w:cs="Arial"/>
        </w:rPr>
        <w:t xml:space="preserve">the </w:t>
      </w:r>
      <w:r w:rsidRPr="00E967B7">
        <w:rPr>
          <w:rFonts w:ascii="Arial" w:hAnsi="Arial" w:cs="Arial"/>
        </w:rPr>
        <w:t>State of Equalities report</w:t>
      </w:r>
      <w:r w:rsidR="001A7315">
        <w:rPr>
          <w:rFonts w:ascii="Arial" w:hAnsi="Arial" w:cs="Arial"/>
        </w:rPr>
        <w:t xml:space="preserve"> (</w:t>
      </w:r>
      <w:r w:rsidRPr="00E967B7">
        <w:rPr>
          <w:rFonts w:ascii="Arial" w:hAnsi="Arial" w:cs="Arial"/>
        </w:rPr>
        <w:t>2022), the population of Islington is approximately 245.827 (48% White British, 20% Other White, 12% Black/African/Caribbean/British Black, 10% Asian/British Asian, 10% Other) which has increased by 19% since 2011 and is estimated to grow by 2.7% from 2022 to 2035. These figures make Islington the most overpopulated borough in England and Wales, with approximately 16.669 people per square meter, it is three times bigger than London's standard</w:t>
      </w:r>
      <w:r w:rsidR="001A7315">
        <w:rPr>
          <w:rFonts w:ascii="Arial" w:hAnsi="Arial" w:cs="Arial"/>
        </w:rPr>
        <w:t>s</w:t>
      </w:r>
      <w:r w:rsidRPr="00E967B7">
        <w:rPr>
          <w:rFonts w:ascii="Arial" w:hAnsi="Arial" w:cs="Arial"/>
        </w:rPr>
        <w:t xml:space="preserve"> and 38 times the national standard</w:t>
      </w:r>
      <w:r w:rsidR="001A7315">
        <w:rPr>
          <w:rFonts w:ascii="Arial" w:hAnsi="Arial" w:cs="Arial"/>
        </w:rPr>
        <w:t>s</w:t>
      </w:r>
      <w:r w:rsidRPr="00E967B7">
        <w:rPr>
          <w:rFonts w:ascii="Arial" w:hAnsi="Arial" w:cs="Arial"/>
        </w:rPr>
        <w:t xml:space="preserve">.  </w:t>
      </w:r>
    </w:p>
    <w:p w14:paraId="3B0C8708" w14:textId="4F082A7E" w:rsidR="00553700" w:rsidRDefault="00E967B7" w:rsidP="003533E1">
      <w:pPr>
        <w:autoSpaceDE w:val="0"/>
        <w:autoSpaceDN w:val="0"/>
        <w:adjustRightInd w:val="0"/>
        <w:spacing w:line="360" w:lineRule="auto"/>
        <w:jc w:val="both"/>
        <w:rPr>
          <w:rFonts w:ascii="Arial" w:hAnsi="Arial" w:cs="Arial"/>
        </w:rPr>
      </w:pPr>
      <w:r w:rsidRPr="00E967B7">
        <w:rPr>
          <w:rFonts w:ascii="Arial" w:hAnsi="Arial" w:cs="Arial"/>
        </w:rPr>
        <w:t>Yet</w:t>
      </w:r>
      <w:r w:rsidR="001A7315">
        <w:rPr>
          <w:rFonts w:ascii="Arial" w:hAnsi="Arial" w:cs="Arial"/>
        </w:rPr>
        <w:t xml:space="preserve">, </w:t>
      </w:r>
      <w:r w:rsidRPr="00E967B7">
        <w:rPr>
          <w:rFonts w:ascii="Arial" w:hAnsi="Arial" w:cs="Arial"/>
        </w:rPr>
        <w:t>State of Equalities report</w:t>
      </w:r>
      <w:r w:rsidR="001A7315">
        <w:rPr>
          <w:rFonts w:ascii="Arial" w:hAnsi="Arial" w:cs="Arial"/>
        </w:rPr>
        <w:t xml:space="preserve"> (</w:t>
      </w:r>
      <w:r w:rsidRPr="00E967B7">
        <w:rPr>
          <w:rFonts w:ascii="Arial" w:hAnsi="Arial" w:cs="Arial"/>
        </w:rPr>
        <w:t>2022)</w:t>
      </w:r>
      <w:r w:rsidR="001A7315">
        <w:rPr>
          <w:rFonts w:ascii="Arial" w:hAnsi="Arial" w:cs="Arial"/>
        </w:rPr>
        <w:t xml:space="preserve">, </w:t>
      </w:r>
      <w:r w:rsidR="00553700" w:rsidRPr="00E967B7">
        <w:rPr>
          <w:rFonts w:ascii="Arial" w:hAnsi="Arial" w:cs="Arial"/>
        </w:rPr>
        <w:t xml:space="preserve">suggests that in 2015 the borough of Islington was the 24th most deprived in England and 6th most deprived in London and now is the 53rd most deprived nationally and the 6th in </w:t>
      </w:r>
      <w:r w:rsidR="001A7315">
        <w:rPr>
          <w:rFonts w:ascii="Arial" w:hAnsi="Arial" w:cs="Arial"/>
        </w:rPr>
        <w:t>locally</w:t>
      </w:r>
      <w:r w:rsidR="00553700" w:rsidRPr="00E967B7">
        <w:rPr>
          <w:rFonts w:ascii="Arial" w:hAnsi="Arial" w:cs="Arial"/>
        </w:rPr>
        <w:t xml:space="preserve">. </w:t>
      </w:r>
    </w:p>
    <w:p w14:paraId="075315E5" w14:textId="77777777" w:rsidR="00F4024C" w:rsidRPr="00E967B7" w:rsidRDefault="00F4024C" w:rsidP="003533E1">
      <w:pPr>
        <w:autoSpaceDE w:val="0"/>
        <w:autoSpaceDN w:val="0"/>
        <w:adjustRightInd w:val="0"/>
        <w:spacing w:line="360" w:lineRule="auto"/>
        <w:jc w:val="both"/>
        <w:rPr>
          <w:rFonts w:ascii="Arial" w:hAnsi="Arial" w:cs="Arial"/>
        </w:rPr>
      </w:pPr>
    </w:p>
    <w:p w14:paraId="6AA501A4" w14:textId="235D8E74" w:rsidR="00553700" w:rsidRPr="00E967B7" w:rsidRDefault="00553700" w:rsidP="003533E1">
      <w:pPr>
        <w:autoSpaceDE w:val="0"/>
        <w:autoSpaceDN w:val="0"/>
        <w:adjustRightInd w:val="0"/>
        <w:spacing w:line="360" w:lineRule="auto"/>
        <w:jc w:val="both"/>
        <w:rPr>
          <w:rFonts w:ascii="Arial" w:hAnsi="Arial" w:cs="Arial"/>
        </w:rPr>
      </w:pPr>
      <w:r w:rsidRPr="00E967B7">
        <w:rPr>
          <w:rFonts w:ascii="Arial" w:hAnsi="Arial" w:cs="Arial"/>
        </w:rPr>
        <w:t>18% of 38.100 children under the age of 18 in Islington live in families relatively poor whereas 14% live in families with absolute low income (Islington, 2022). In addition, despite being one of the poorest boroughs in London, Islington is in the top 10 most dangerous districts as well</w:t>
      </w:r>
      <w:r w:rsidR="001A7315">
        <w:rPr>
          <w:rFonts w:ascii="Arial" w:hAnsi="Arial" w:cs="Arial"/>
        </w:rPr>
        <w:t>,</w:t>
      </w:r>
      <w:r w:rsidRPr="00E967B7">
        <w:rPr>
          <w:rFonts w:ascii="Arial" w:hAnsi="Arial" w:cs="Arial"/>
        </w:rPr>
        <w:t xml:space="preserve"> with a 16 % higher crime rate than the provincial average and 25% higher than the national average (</w:t>
      </w:r>
      <w:proofErr w:type="spellStart"/>
      <w:r w:rsidRPr="00E967B7">
        <w:rPr>
          <w:rFonts w:ascii="Arial" w:hAnsi="Arial" w:cs="Arial"/>
        </w:rPr>
        <w:t>CrimeRate</w:t>
      </w:r>
      <w:proofErr w:type="spellEnd"/>
      <w:r w:rsidRPr="00E967B7">
        <w:rPr>
          <w:rFonts w:ascii="Arial" w:hAnsi="Arial" w:cs="Arial"/>
        </w:rPr>
        <w:t>, 2022). For example, in January 2018 it has been reported that Islington had 192 robbery crimes</w:t>
      </w:r>
      <w:r w:rsidR="00B0070C">
        <w:rPr>
          <w:rFonts w:ascii="Arial" w:hAnsi="Arial" w:cs="Arial"/>
        </w:rPr>
        <w:t xml:space="preserve"> a decrease from</w:t>
      </w:r>
      <w:r w:rsidRPr="00E967B7">
        <w:rPr>
          <w:rFonts w:ascii="Arial" w:hAnsi="Arial" w:cs="Arial"/>
        </w:rPr>
        <w:t xml:space="preserve"> June 2016, 459 robbery crimes of which 78 were bicycle robberies</w:t>
      </w:r>
      <w:r w:rsidR="00B0070C">
        <w:rPr>
          <w:rFonts w:ascii="Arial" w:hAnsi="Arial" w:cs="Arial"/>
        </w:rPr>
        <w:t xml:space="preserve">, however, crime rate it </w:t>
      </w:r>
      <w:r w:rsidR="00C11652">
        <w:rPr>
          <w:rFonts w:ascii="Arial" w:hAnsi="Arial" w:cs="Arial"/>
        </w:rPr>
        <w:t>remains</w:t>
      </w:r>
      <w:r w:rsidR="00B0070C">
        <w:rPr>
          <w:rFonts w:ascii="Arial" w:hAnsi="Arial" w:cs="Arial"/>
        </w:rPr>
        <w:t xml:space="preserve"> high considering</w:t>
      </w:r>
      <w:r w:rsidRPr="00E967B7">
        <w:rPr>
          <w:rFonts w:ascii="Arial" w:hAnsi="Arial" w:cs="Arial"/>
        </w:rPr>
        <w:t xml:space="preserve"> (</w:t>
      </w:r>
      <w:proofErr w:type="spellStart"/>
      <w:r w:rsidRPr="00E967B7">
        <w:rPr>
          <w:rFonts w:ascii="Arial" w:hAnsi="Arial" w:cs="Arial"/>
        </w:rPr>
        <w:t>CrimeRate</w:t>
      </w:r>
      <w:proofErr w:type="spellEnd"/>
      <w:r w:rsidRPr="00E967B7">
        <w:rPr>
          <w:rFonts w:ascii="Arial" w:hAnsi="Arial" w:cs="Arial"/>
        </w:rPr>
        <w:t xml:space="preserve">, 2022). </w:t>
      </w:r>
    </w:p>
    <w:p w14:paraId="573CD235" w14:textId="0DD2C5AC" w:rsidR="00553700" w:rsidRDefault="00553700" w:rsidP="003533E1">
      <w:pPr>
        <w:autoSpaceDE w:val="0"/>
        <w:autoSpaceDN w:val="0"/>
        <w:adjustRightInd w:val="0"/>
        <w:spacing w:line="360" w:lineRule="auto"/>
        <w:jc w:val="both"/>
        <w:rPr>
          <w:rFonts w:ascii="Arial" w:hAnsi="Arial" w:cs="Arial"/>
        </w:rPr>
      </w:pPr>
      <w:r w:rsidRPr="00E967B7">
        <w:rPr>
          <w:rFonts w:ascii="Arial" w:hAnsi="Arial" w:cs="Arial"/>
        </w:rPr>
        <w:t xml:space="preserve">Yet, </w:t>
      </w:r>
      <w:proofErr w:type="spellStart"/>
      <w:r w:rsidRPr="00E967B7">
        <w:rPr>
          <w:rFonts w:ascii="Arial" w:hAnsi="Arial" w:cs="Arial"/>
        </w:rPr>
        <w:t>CrimeRate</w:t>
      </w:r>
      <w:proofErr w:type="spellEnd"/>
      <w:r w:rsidRPr="00E967B7">
        <w:rPr>
          <w:rFonts w:ascii="Arial" w:hAnsi="Arial" w:cs="Arial"/>
        </w:rPr>
        <w:t xml:space="preserve"> (2022) suggests that the most common crimes in Islington are violence and sexual offences (in 2021 were reported 7.027 offences) and the minor crimes are weapons possession (in 2021 reported 150 offences). </w:t>
      </w:r>
    </w:p>
    <w:p w14:paraId="69F6172C" w14:textId="77777777" w:rsidR="00B0070C" w:rsidRDefault="00B0070C" w:rsidP="003533E1">
      <w:pPr>
        <w:autoSpaceDE w:val="0"/>
        <w:autoSpaceDN w:val="0"/>
        <w:adjustRightInd w:val="0"/>
        <w:spacing w:line="360" w:lineRule="auto"/>
        <w:jc w:val="both"/>
        <w:rPr>
          <w:rFonts w:ascii="Arial" w:hAnsi="Arial" w:cs="Arial"/>
        </w:rPr>
      </w:pPr>
    </w:p>
    <w:p w14:paraId="3D098BED" w14:textId="1E6943AD" w:rsidR="00E967B7" w:rsidRPr="00C11652" w:rsidRDefault="00E967B7" w:rsidP="003533E1">
      <w:pPr>
        <w:pStyle w:val="Heading4"/>
        <w:jc w:val="both"/>
        <w:rPr>
          <w:rFonts w:ascii="Arial" w:hAnsi="Arial" w:cs="Arial"/>
        </w:rPr>
      </w:pPr>
      <w:r w:rsidRPr="00C11652">
        <w:rPr>
          <w:rFonts w:ascii="Arial" w:hAnsi="Arial" w:cs="Arial"/>
        </w:rPr>
        <w:t xml:space="preserve">2.2. </w:t>
      </w:r>
      <w:r w:rsidR="00C11652" w:rsidRPr="00C11652">
        <w:rPr>
          <w:rFonts w:ascii="Arial" w:hAnsi="Arial" w:cs="Arial"/>
        </w:rPr>
        <w:t>Community project pl</w:t>
      </w:r>
      <w:r w:rsidR="00320282">
        <w:rPr>
          <w:rFonts w:ascii="Arial" w:hAnsi="Arial" w:cs="Arial"/>
        </w:rPr>
        <w:t>an 1</w:t>
      </w:r>
      <w:r w:rsidRPr="00C11652">
        <w:rPr>
          <w:rFonts w:ascii="Arial" w:hAnsi="Arial" w:cs="Arial"/>
        </w:rPr>
        <w:t xml:space="preserve"> </w:t>
      </w:r>
    </w:p>
    <w:p w14:paraId="6CB0A92E" w14:textId="7FC83DA4" w:rsidR="00553700" w:rsidRDefault="00553700" w:rsidP="003533E1">
      <w:pPr>
        <w:autoSpaceDE w:val="0"/>
        <w:autoSpaceDN w:val="0"/>
        <w:adjustRightInd w:val="0"/>
        <w:spacing w:line="360" w:lineRule="auto"/>
        <w:jc w:val="both"/>
        <w:rPr>
          <w:rFonts w:ascii="AppleSystemUIFont" w:hAnsi="AppleSystemUIFont" w:cs="AppleSystemUIFont"/>
          <w:sz w:val="26"/>
          <w:szCs w:val="26"/>
        </w:rPr>
      </w:pPr>
    </w:p>
    <w:p w14:paraId="4BCA91F3" w14:textId="77777777" w:rsidR="00C11652" w:rsidRPr="00C11652" w:rsidRDefault="00C11652" w:rsidP="003533E1">
      <w:pPr>
        <w:autoSpaceDE w:val="0"/>
        <w:autoSpaceDN w:val="0"/>
        <w:adjustRightInd w:val="0"/>
        <w:spacing w:line="360" w:lineRule="auto"/>
        <w:jc w:val="both"/>
        <w:rPr>
          <w:rFonts w:ascii="Arial" w:hAnsi="Arial" w:cs="Arial"/>
        </w:rPr>
      </w:pPr>
      <w:r w:rsidRPr="00C11652">
        <w:rPr>
          <w:rStyle w:val="QuoteChar"/>
          <w:rFonts w:ascii="Arial" w:hAnsi="Arial" w:cs="Arial"/>
        </w:rPr>
        <w:t>‘Islington Youth Safety Strategy 2020-2025’</w:t>
      </w:r>
      <w:r w:rsidRPr="00C11652">
        <w:rPr>
          <w:rFonts w:ascii="Arial" w:hAnsi="Arial" w:cs="Arial"/>
        </w:rPr>
        <w:t xml:space="preserve"> is a multi-agency community project founded in 2020 and previously named </w:t>
      </w:r>
      <w:r w:rsidRPr="00225111">
        <w:rPr>
          <w:rStyle w:val="QuoteChar"/>
        </w:rPr>
        <w:t>‘Working Together for a Safer Islington’</w:t>
      </w:r>
      <w:r w:rsidRPr="00C11652">
        <w:rPr>
          <w:rFonts w:ascii="Arial" w:hAnsi="Arial" w:cs="Arial"/>
        </w:rPr>
        <w:t xml:space="preserve"> founded in 2017 (Islington, 2020). Currently, various professionals of the Islington council, police, Public Health of Camden schools and other investors (see appendix 1) have got involved in the project and their intents are to: </w:t>
      </w:r>
    </w:p>
    <w:p w14:paraId="354DF11E" w14:textId="542B2E22" w:rsidR="00C11652" w:rsidRPr="00225111" w:rsidRDefault="00C11652" w:rsidP="003533E1">
      <w:pPr>
        <w:pStyle w:val="ListParagraph"/>
        <w:numPr>
          <w:ilvl w:val="0"/>
          <w:numId w:val="11"/>
        </w:numPr>
        <w:spacing w:line="360" w:lineRule="auto"/>
        <w:ind w:left="1077" w:hanging="357"/>
        <w:jc w:val="both"/>
        <w:rPr>
          <w:rFonts w:ascii="Arial" w:hAnsi="Arial" w:cs="Arial"/>
        </w:rPr>
      </w:pPr>
      <w:r w:rsidRPr="00225111">
        <w:rPr>
          <w:rFonts w:ascii="Arial" w:hAnsi="Arial" w:cs="Arial"/>
        </w:rPr>
        <w:t xml:space="preserve">Assure that youth and children are not assaulted, abused, and exploited. </w:t>
      </w:r>
    </w:p>
    <w:p w14:paraId="0A27DD93" w14:textId="175476D4"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Facilitate a safer and stronger society, public areas, and schools.</w:t>
      </w:r>
    </w:p>
    <w:p w14:paraId="366C036E" w14:textId="3895371C"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 xml:space="preserve">Provide security for youth and children and help households, parents, and carers. </w:t>
      </w:r>
    </w:p>
    <w:p w14:paraId="68CC612F" w14:textId="77777777"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 xml:space="preserve">Create flexibility for youth and children in Islington. </w:t>
      </w:r>
    </w:p>
    <w:p w14:paraId="03B93A32" w14:textId="77777777"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Ensure school involvement and enlarge educational and professional accomplishment.</w:t>
      </w:r>
    </w:p>
    <w:p w14:paraId="73FA35C6" w14:textId="77777777"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 xml:space="preserve">Acknowledging inequalities and disproportion between young people and the criminal justice system. </w:t>
      </w:r>
    </w:p>
    <w:p w14:paraId="60EDF42C" w14:textId="33CDFB0A"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 xml:space="preserve">Decrease offending behaviour for youths that have </w:t>
      </w:r>
      <w:r w:rsidR="00225111">
        <w:rPr>
          <w:rFonts w:ascii="Arial" w:hAnsi="Arial" w:cs="Arial"/>
        </w:rPr>
        <w:t xml:space="preserve">been </w:t>
      </w:r>
      <w:r w:rsidRPr="00225111">
        <w:rPr>
          <w:rFonts w:ascii="Arial" w:hAnsi="Arial" w:cs="Arial"/>
        </w:rPr>
        <w:t xml:space="preserve">evolved into more constant behaviour. </w:t>
      </w:r>
    </w:p>
    <w:p w14:paraId="23BD36F2" w14:textId="569A868A" w:rsidR="00C11652" w:rsidRPr="00225111" w:rsidRDefault="00C11652" w:rsidP="003533E1">
      <w:pPr>
        <w:pStyle w:val="ListParagraph"/>
        <w:numPr>
          <w:ilvl w:val="0"/>
          <w:numId w:val="11"/>
        </w:numPr>
        <w:autoSpaceDE w:val="0"/>
        <w:autoSpaceDN w:val="0"/>
        <w:adjustRightInd w:val="0"/>
        <w:spacing w:line="360" w:lineRule="auto"/>
        <w:ind w:left="1077" w:hanging="357"/>
        <w:jc w:val="both"/>
        <w:rPr>
          <w:rFonts w:ascii="Arial" w:hAnsi="Arial" w:cs="Arial"/>
        </w:rPr>
      </w:pPr>
      <w:r w:rsidRPr="00225111">
        <w:rPr>
          <w:rFonts w:ascii="Arial" w:hAnsi="Arial" w:cs="Arial"/>
        </w:rPr>
        <w:t xml:space="preserve">Entrust neighbourhoods to develop safer surroundings for all, particularly children.  </w:t>
      </w:r>
    </w:p>
    <w:p w14:paraId="4459FE28" w14:textId="14D15C22" w:rsidR="00C11652" w:rsidRDefault="00C11652" w:rsidP="003533E1">
      <w:pPr>
        <w:autoSpaceDE w:val="0"/>
        <w:autoSpaceDN w:val="0"/>
        <w:adjustRightInd w:val="0"/>
        <w:spacing w:line="360" w:lineRule="auto"/>
        <w:jc w:val="both"/>
        <w:rPr>
          <w:rFonts w:ascii="Arial" w:hAnsi="Arial" w:cs="Arial"/>
        </w:rPr>
      </w:pPr>
      <w:r w:rsidRPr="00C11652">
        <w:rPr>
          <w:rStyle w:val="Heading5Char"/>
        </w:rPr>
        <w:lastRenderedPageBreak/>
        <w:t>Figure 2.</w:t>
      </w:r>
      <w:r>
        <w:rPr>
          <w:rFonts w:ascii="Arial" w:hAnsi="Arial" w:cs="Arial"/>
        </w:rPr>
        <w:t xml:space="preserve"> The results of the </w:t>
      </w:r>
      <w:r w:rsidRPr="00C11652">
        <w:rPr>
          <w:rStyle w:val="QuoteChar"/>
          <w:rFonts w:ascii="Arial" w:hAnsi="Arial" w:cs="Arial"/>
        </w:rPr>
        <w:t>‘Islington Youth Safety Strategy 2020-2025’</w:t>
      </w:r>
    </w:p>
    <w:p w14:paraId="586BC89E" w14:textId="747A5DF2" w:rsidR="00C11652" w:rsidRDefault="00C11652" w:rsidP="003533E1">
      <w:pPr>
        <w:autoSpaceDE w:val="0"/>
        <w:autoSpaceDN w:val="0"/>
        <w:adjustRightInd w:val="0"/>
        <w:spacing w:line="360" w:lineRule="auto"/>
        <w:jc w:val="both"/>
        <w:rPr>
          <w:rFonts w:ascii="Arial" w:hAnsi="Arial" w:cs="Arial"/>
        </w:rPr>
      </w:pPr>
      <w:r>
        <w:rPr>
          <w:rFonts w:ascii="Arial" w:hAnsi="Arial" w:cs="Arial"/>
          <w:noProof/>
        </w:rPr>
        <w:drawing>
          <wp:inline distT="0" distB="0" distL="0" distR="0" wp14:anchorId="1572FDD5" wp14:editId="28DC6DDD">
            <wp:extent cx="5727700" cy="111887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1118870"/>
                    </a:xfrm>
                    <a:prstGeom prst="rect">
                      <a:avLst/>
                    </a:prstGeom>
                  </pic:spPr>
                </pic:pic>
              </a:graphicData>
            </a:graphic>
          </wp:inline>
        </w:drawing>
      </w:r>
    </w:p>
    <w:p w14:paraId="1212BD26" w14:textId="77777777" w:rsidR="00320282" w:rsidRDefault="00C11652" w:rsidP="003533E1">
      <w:pPr>
        <w:autoSpaceDE w:val="0"/>
        <w:autoSpaceDN w:val="0"/>
        <w:adjustRightInd w:val="0"/>
        <w:spacing w:line="360" w:lineRule="auto"/>
        <w:jc w:val="both"/>
        <w:rPr>
          <w:rFonts w:ascii="Arial" w:hAnsi="Arial" w:cs="Arial"/>
          <w:sz w:val="20"/>
          <w:szCs w:val="20"/>
        </w:rPr>
      </w:pPr>
      <w:r w:rsidRPr="00320282">
        <w:rPr>
          <w:rFonts w:ascii="Arial" w:hAnsi="Arial" w:cs="Arial"/>
          <w:sz w:val="20"/>
          <w:szCs w:val="20"/>
        </w:rPr>
        <w:t xml:space="preserve">Source: </w:t>
      </w:r>
      <w:hyperlink r:id="rId12" w:history="1">
        <w:r w:rsidR="00320282" w:rsidRPr="00320282">
          <w:rPr>
            <w:rStyle w:val="Hyperlink"/>
            <w:rFonts w:ascii="Arial" w:hAnsi="Arial" w:cs="Arial"/>
            <w:sz w:val="20"/>
            <w:szCs w:val="20"/>
          </w:rPr>
          <w:t>https://www.islington.gov.uk/~/media/sharepoint-lists/Public%20Records/Communitysafetyandemergencies/Information/Adviceandguidance/20202021/20201130YouthSafetyStrategy</w:t>
        </w:r>
      </w:hyperlink>
      <w:r w:rsidR="00320282" w:rsidRPr="00320282">
        <w:rPr>
          <w:rFonts w:ascii="Arial" w:hAnsi="Arial" w:cs="Arial"/>
          <w:sz w:val="20"/>
          <w:szCs w:val="20"/>
        </w:rPr>
        <w:t xml:space="preserve"> </w:t>
      </w:r>
    </w:p>
    <w:p w14:paraId="2CF1982A" w14:textId="0561C016" w:rsidR="00C11652" w:rsidRPr="00320282" w:rsidRDefault="00C11652" w:rsidP="003533E1">
      <w:pPr>
        <w:autoSpaceDE w:val="0"/>
        <w:autoSpaceDN w:val="0"/>
        <w:adjustRightInd w:val="0"/>
        <w:spacing w:line="360" w:lineRule="auto"/>
        <w:jc w:val="both"/>
        <w:rPr>
          <w:rFonts w:ascii="Arial" w:hAnsi="Arial" w:cs="Arial"/>
          <w:sz w:val="20"/>
          <w:szCs w:val="20"/>
        </w:rPr>
      </w:pPr>
      <w:r w:rsidRPr="00C11652">
        <w:rPr>
          <w:rFonts w:ascii="Arial" w:hAnsi="Arial" w:cs="Arial"/>
        </w:rPr>
        <w:t xml:space="preserve">As can be seen in figure 2, between 2017/2020 they have reduced the number of children entering the justice system from 75 to 61, children convicted to detention from 30 to 9, knife crime was also reduced by 46%, and gun crimes were reduced by approximately 43% (Islington, 2020). </w:t>
      </w:r>
    </w:p>
    <w:p w14:paraId="4B674A37" w14:textId="18817DD5" w:rsidR="00C11652" w:rsidRPr="00C11652" w:rsidRDefault="00C11652" w:rsidP="003533E1">
      <w:pPr>
        <w:autoSpaceDE w:val="0"/>
        <w:autoSpaceDN w:val="0"/>
        <w:adjustRightInd w:val="0"/>
        <w:spacing w:line="360" w:lineRule="auto"/>
        <w:jc w:val="both"/>
        <w:rPr>
          <w:rFonts w:ascii="Arial" w:hAnsi="Arial" w:cs="Arial"/>
        </w:rPr>
      </w:pPr>
      <w:r w:rsidRPr="00C11652">
        <w:rPr>
          <w:rFonts w:ascii="Arial" w:hAnsi="Arial" w:cs="Arial"/>
        </w:rPr>
        <w:t xml:space="preserve">Likewise, these accomplishments were the results of the community project interventions and providing training, occupations and schooling for children in need, they appointed a new security method for the children called </w:t>
      </w:r>
      <w:r w:rsidRPr="00C11652">
        <w:rPr>
          <w:rStyle w:val="QuoteChar"/>
          <w:rFonts w:ascii="Arial" w:hAnsi="Arial" w:cs="Arial"/>
        </w:rPr>
        <w:t>‘Fairer Together’</w:t>
      </w:r>
      <w:r w:rsidRPr="00C11652">
        <w:rPr>
          <w:rFonts w:ascii="Arial" w:hAnsi="Arial" w:cs="Arial"/>
        </w:rPr>
        <w:t xml:space="preserve">, provide advice and role-modelling assistance, improved the community members' relationship with the police, tacked the effectiveness of alcohol and drug sell to the children and assistance for young people who have a substance use issue, safe intersections and organizations for the youth to come and share their difficulties and enable </w:t>
      </w:r>
      <w:r w:rsidR="00225111">
        <w:rPr>
          <w:rFonts w:ascii="Arial" w:hAnsi="Arial" w:cs="Arial"/>
        </w:rPr>
        <w:t xml:space="preserve">them </w:t>
      </w:r>
      <w:r w:rsidRPr="00C11652">
        <w:rPr>
          <w:rFonts w:ascii="Arial" w:hAnsi="Arial" w:cs="Arial"/>
        </w:rPr>
        <w:t>to attain their whole potential by providing emotional and mental health assistance (Islington, 2020).</w:t>
      </w:r>
    </w:p>
    <w:p w14:paraId="5496FA58" w14:textId="77777777" w:rsidR="00C11652" w:rsidRPr="00C11652" w:rsidRDefault="00C11652" w:rsidP="003533E1">
      <w:pPr>
        <w:autoSpaceDE w:val="0"/>
        <w:autoSpaceDN w:val="0"/>
        <w:adjustRightInd w:val="0"/>
        <w:spacing w:line="360" w:lineRule="auto"/>
        <w:jc w:val="both"/>
        <w:rPr>
          <w:rFonts w:ascii="Arial" w:hAnsi="Arial" w:cs="Arial"/>
        </w:rPr>
      </w:pPr>
      <w:r w:rsidRPr="00C11652">
        <w:rPr>
          <w:rFonts w:ascii="Arial" w:hAnsi="Arial" w:cs="Arial"/>
        </w:rPr>
        <w:t xml:space="preserve">Islington (2020), suggest that promoting campaigns and engaging with youth is done through their social media platforms (Facebook and Twitter).  </w:t>
      </w:r>
    </w:p>
    <w:p w14:paraId="3F0EDE0E" w14:textId="6A844C0C" w:rsidR="00C11652" w:rsidRDefault="00C11652" w:rsidP="003533E1">
      <w:pPr>
        <w:autoSpaceDE w:val="0"/>
        <w:autoSpaceDN w:val="0"/>
        <w:adjustRightInd w:val="0"/>
        <w:spacing w:line="360" w:lineRule="auto"/>
        <w:jc w:val="both"/>
        <w:rPr>
          <w:rFonts w:ascii="Arial" w:hAnsi="Arial" w:cs="Arial"/>
        </w:rPr>
      </w:pPr>
    </w:p>
    <w:p w14:paraId="70666483" w14:textId="7EE9741C" w:rsidR="00320282" w:rsidRDefault="00320282" w:rsidP="003533E1">
      <w:pPr>
        <w:pStyle w:val="Heading4"/>
        <w:jc w:val="both"/>
        <w:rPr>
          <w:rFonts w:ascii="Arial" w:hAnsi="Arial" w:cs="Arial"/>
        </w:rPr>
      </w:pPr>
      <w:r w:rsidRPr="00320282">
        <w:rPr>
          <w:rFonts w:ascii="Arial" w:hAnsi="Arial" w:cs="Arial"/>
        </w:rPr>
        <w:t>2.3. Community project plan 2</w:t>
      </w:r>
    </w:p>
    <w:p w14:paraId="5D1858B2" w14:textId="0A0F8EB1" w:rsidR="009307C3" w:rsidRDefault="009307C3" w:rsidP="003533E1">
      <w:pPr>
        <w:jc w:val="both"/>
      </w:pPr>
    </w:p>
    <w:p w14:paraId="18FDBA3A" w14:textId="77777777" w:rsidR="009307C3" w:rsidRPr="009307C3" w:rsidRDefault="009307C3" w:rsidP="003533E1">
      <w:pPr>
        <w:autoSpaceDE w:val="0"/>
        <w:autoSpaceDN w:val="0"/>
        <w:adjustRightInd w:val="0"/>
        <w:spacing w:line="360" w:lineRule="auto"/>
        <w:jc w:val="both"/>
        <w:rPr>
          <w:rFonts w:ascii="Arial" w:hAnsi="Arial" w:cs="Arial"/>
        </w:rPr>
      </w:pPr>
      <w:r w:rsidRPr="009307C3">
        <w:rPr>
          <w:rFonts w:ascii="Arial" w:hAnsi="Arial" w:cs="Arial"/>
        </w:rPr>
        <w:t xml:space="preserve">Islington's overall population is relatively young, however, 9% of the community’s population is 65 years old and older which means that they also need assistance and programs (Islington, 2021). </w:t>
      </w:r>
    </w:p>
    <w:p w14:paraId="58DDFB44" w14:textId="77777777" w:rsidR="009307C3" w:rsidRPr="009307C3" w:rsidRDefault="009307C3" w:rsidP="003533E1">
      <w:pPr>
        <w:autoSpaceDE w:val="0"/>
        <w:autoSpaceDN w:val="0"/>
        <w:adjustRightInd w:val="0"/>
        <w:spacing w:line="360" w:lineRule="auto"/>
        <w:jc w:val="both"/>
        <w:rPr>
          <w:rFonts w:ascii="Arial" w:hAnsi="Arial" w:cs="Arial"/>
        </w:rPr>
      </w:pPr>
    </w:p>
    <w:p w14:paraId="56FD4262" w14:textId="58AAC76E" w:rsidR="009307C3" w:rsidRDefault="009307C3" w:rsidP="003533E1">
      <w:pPr>
        <w:spacing w:line="360" w:lineRule="auto"/>
        <w:jc w:val="both"/>
        <w:rPr>
          <w:rFonts w:ascii="Arial" w:hAnsi="Arial" w:cs="Arial"/>
        </w:rPr>
      </w:pPr>
      <w:r w:rsidRPr="009307C3">
        <w:rPr>
          <w:rStyle w:val="QuoteChar"/>
        </w:rPr>
        <w:t>‘Claremont Project’</w:t>
      </w:r>
      <w:r w:rsidRPr="009307C3">
        <w:rPr>
          <w:rFonts w:ascii="Arial" w:hAnsi="Arial" w:cs="Arial"/>
        </w:rPr>
        <w:t xml:space="preserve"> is a community project that provides numerous group programs, and lessons seeking to be resourceful and beneficial for the body and mind of 55 years old</w:t>
      </w:r>
      <w:r w:rsidR="00225111">
        <w:rPr>
          <w:rFonts w:ascii="Arial" w:hAnsi="Arial" w:cs="Arial"/>
        </w:rPr>
        <w:t xml:space="preserve"> and older</w:t>
      </w:r>
      <w:r w:rsidRPr="009307C3">
        <w:rPr>
          <w:rFonts w:ascii="Arial" w:hAnsi="Arial" w:cs="Arial"/>
        </w:rPr>
        <w:t>,</w:t>
      </w:r>
      <w:r w:rsidR="008F2C2E">
        <w:rPr>
          <w:rFonts w:ascii="Times New Roman" w:eastAsia="Times New Roman" w:hAnsi="Times New Roman" w:cs="Times New Roman"/>
          <w:lang w:eastAsia="en-GB"/>
        </w:rPr>
        <w:t xml:space="preserve"> </w:t>
      </w:r>
      <w:r w:rsidRPr="009307C3">
        <w:rPr>
          <w:rFonts w:ascii="Arial" w:hAnsi="Arial" w:cs="Arial"/>
        </w:rPr>
        <w:t xml:space="preserve">also through their assistance they develop an environment where the </w:t>
      </w:r>
      <w:r w:rsidRPr="009307C3">
        <w:rPr>
          <w:rFonts w:ascii="Arial" w:hAnsi="Arial" w:cs="Arial"/>
        </w:rPr>
        <w:lastRenderedPageBreak/>
        <w:t xml:space="preserve">older generation can make friends. They provide online lessons (via Zoom) as well as at their centre in Angel, Islington (Claremont, 2022). </w:t>
      </w:r>
    </w:p>
    <w:p w14:paraId="2CA3B0C5" w14:textId="3D66DA99" w:rsidR="008F2C2E" w:rsidRPr="008F2C2E" w:rsidRDefault="008F2C2E" w:rsidP="003533E1">
      <w:pPr>
        <w:spacing w:line="360" w:lineRule="auto"/>
        <w:jc w:val="both"/>
        <w:rPr>
          <w:rFonts w:ascii="Times New Roman" w:eastAsia="Times New Roman" w:hAnsi="Times New Roman" w:cs="Times New Roman"/>
          <w:lang w:eastAsia="en-GB"/>
        </w:rPr>
      </w:pPr>
      <w:r>
        <w:rPr>
          <w:rFonts w:ascii="Arial" w:hAnsi="Arial" w:cs="Arial"/>
        </w:rPr>
        <w:t xml:space="preserve">I addition, they provide some </w:t>
      </w:r>
      <w:r w:rsidR="00830793">
        <w:rPr>
          <w:rFonts w:ascii="Arial" w:hAnsi="Arial" w:cs="Arial"/>
        </w:rPr>
        <w:t>low-priced</w:t>
      </w:r>
      <w:r>
        <w:rPr>
          <w:rFonts w:ascii="Arial" w:hAnsi="Arial" w:cs="Arial"/>
        </w:rPr>
        <w:t xml:space="preserve"> psychotherapy classes for the 18 years old and over in the community of Islington </w:t>
      </w:r>
      <w:r w:rsidRPr="009307C3">
        <w:rPr>
          <w:rFonts w:ascii="Arial" w:hAnsi="Arial" w:cs="Arial"/>
        </w:rPr>
        <w:t>(Claremont, 2022).</w:t>
      </w:r>
    </w:p>
    <w:p w14:paraId="4CE88BE8" w14:textId="76EA98A5" w:rsidR="009307C3" w:rsidRPr="009307C3" w:rsidRDefault="009307C3" w:rsidP="003533E1">
      <w:pPr>
        <w:autoSpaceDE w:val="0"/>
        <w:autoSpaceDN w:val="0"/>
        <w:adjustRightInd w:val="0"/>
        <w:spacing w:line="360" w:lineRule="auto"/>
        <w:jc w:val="both"/>
        <w:rPr>
          <w:rFonts w:ascii="Arial" w:hAnsi="Arial" w:cs="Arial"/>
        </w:rPr>
      </w:pPr>
      <w:r w:rsidRPr="009307C3">
        <w:rPr>
          <w:rFonts w:ascii="Arial" w:hAnsi="Arial" w:cs="Arial"/>
        </w:rPr>
        <w:t>At this moment in time, they provide twenty classes, and they have 250 people joining every week (Claremont, 2022).</w:t>
      </w:r>
    </w:p>
    <w:p w14:paraId="104C291D" w14:textId="77777777" w:rsidR="009307C3" w:rsidRPr="009307C3" w:rsidRDefault="009307C3" w:rsidP="003533E1">
      <w:pPr>
        <w:autoSpaceDE w:val="0"/>
        <w:autoSpaceDN w:val="0"/>
        <w:adjustRightInd w:val="0"/>
        <w:spacing w:line="360" w:lineRule="auto"/>
        <w:jc w:val="both"/>
        <w:rPr>
          <w:rFonts w:ascii="Arial" w:hAnsi="Arial" w:cs="Arial"/>
        </w:rPr>
      </w:pPr>
      <w:r w:rsidRPr="009307C3">
        <w:rPr>
          <w:rFonts w:ascii="Arial" w:hAnsi="Arial" w:cs="Arial"/>
        </w:rPr>
        <w:t>Furthermore, they work in partnership with the best tutors that they can employ as well as a few of London’s best arts, health, scholastic and artistic institutions (see appendix 2) (Claremont, 2022).</w:t>
      </w:r>
    </w:p>
    <w:p w14:paraId="54D1EB3E" w14:textId="4E6D0A93" w:rsidR="009307C3" w:rsidRDefault="009307C3" w:rsidP="003533E1">
      <w:pPr>
        <w:autoSpaceDE w:val="0"/>
        <w:autoSpaceDN w:val="0"/>
        <w:adjustRightInd w:val="0"/>
        <w:spacing w:line="360" w:lineRule="auto"/>
        <w:jc w:val="both"/>
        <w:rPr>
          <w:rFonts w:ascii="Arial" w:hAnsi="Arial" w:cs="Arial"/>
        </w:rPr>
      </w:pPr>
      <w:r w:rsidRPr="009307C3">
        <w:rPr>
          <w:rFonts w:ascii="Arial" w:hAnsi="Arial" w:cs="Arial"/>
        </w:rPr>
        <w:t>They advertise</w:t>
      </w:r>
      <w:r w:rsidR="00830793">
        <w:rPr>
          <w:rFonts w:ascii="Arial" w:hAnsi="Arial" w:cs="Arial"/>
        </w:rPr>
        <w:t xml:space="preserve">, </w:t>
      </w:r>
      <w:r w:rsidR="00877047">
        <w:rPr>
          <w:rFonts w:ascii="Arial" w:hAnsi="Arial" w:cs="Arial"/>
        </w:rPr>
        <w:t>communicate,</w:t>
      </w:r>
      <w:r w:rsidR="00830793">
        <w:rPr>
          <w:rFonts w:ascii="Arial" w:hAnsi="Arial" w:cs="Arial"/>
        </w:rPr>
        <w:t xml:space="preserve"> and promote their</w:t>
      </w:r>
      <w:r w:rsidRPr="009307C3">
        <w:rPr>
          <w:rFonts w:ascii="Arial" w:hAnsi="Arial" w:cs="Arial"/>
        </w:rPr>
        <w:t xml:space="preserve"> services, projects case studies, recruitment, and donation possibilities on </w:t>
      </w:r>
      <w:r w:rsidR="00830793">
        <w:rPr>
          <w:rFonts w:ascii="Arial" w:hAnsi="Arial" w:cs="Arial"/>
        </w:rPr>
        <w:t xml:space="preserve">their </w:t>
      </w:r>
      <w:r w:rsidRPr="009307C3">
        <w:rPr>
          <w:rFonts w:ascii="Arial" w:hAnsi="Arial" w:cs="Arial"/>
        </w:rPr>
        <w:t xml:space="preserve">social media platforms (Facebook, Twitter, and Instagram). </w:t>
      </w:r>
    </w:p>
    <w:p w14:paraId="483B9AC5" w14:textId="31AD4A97" w:rsidR="00877047" w:rsidRDefault="00877047" w:rsidP="003533E1">
      <w:pPr>
        <w:autoSpaceDE w:val="0"/>
        <w:autoSpaceDN w:val="0"/>
        <w:adjustRightInd w:val="0"/>
        <w:spacing w:line="360" w:lineRule="auto"/>
        <w:jc w:val="both"/>
        <w:rPr>
          <w:rFonts w:ascii="Arial" w:hAnsi="Arial" w:cs="Arial"/>
        </w:rPr>
      </w:pPr>
    </w:p>
    <w:p w14:paraId="140A0650" w14:textId="50704B1A" w:rsidR="00191D06" w:rsidRPr="00191D06" w:rsidRDefault="00191D06" w:rsidP="003533E1">
      <w:pPr>
        <w:pStyle w:val="Heading4"/>
        <w:jc w:val="both"/>
        <w:rPr>
          <w:rFonts w:ascii="Arial" w:hAnsi="Arial" w:cs="Arial"/>
        </w:rPr>
      </w:pPr>
      <w:r w:rsidRPr="00191D06">
        <w:rPr>
          <w:rFonts w:ascii="Arial" w:hAnsi="Arial" w:cs="Arial"/>
        </w:rPr>
        <w:t>2.4. Evaluation of inequalit</w:t>
      </w:r>
      <w:r w:rsidR="00ED55E4">
        <w:rPr>
          <w:rFonts w:ascii="Arial" w:hAnsi="Arial" w:cs="Arial"/>
        </w:rPr>
        <w:t>ies</w:t>
      </w:r>
      <w:r w:rsidRPr="00191D06">
        <w:rPr>
          <w:rFonts w:ascii="Arial" w:hAnsi="Arial" w:cs="Arial"/>
        </w:rPr>
        <w:t xml:space="preserve"> in Islington </w:t>
      </w:r>
    </w:p>
    <w:p w14:paraId="5FA0F89D" w14:textId="77777777" w:rsidR="00191D06" w:rsidRDefault="00191D06" w:rsidP="003533E1">
      <w:pPr>
        <w:autoSpaceDE w:val="0"/>
        <w:autoSpaceDN w:val="0"/>
        <w:adjustRightInd w:val="0"/>
        <w:jc w:val="both"/>
        <w:rPr>
          <w:rFonts w:ascii="AppleSystemUIFont" w:hAnsi="AppleSystemUIFont" w:cs="AppleSystemUIFont"/>
          <w:sz w:val="26"/>
          <w:szCs w:val="26"/>
        </w:rPr>
      </w:pPr>
    </w:p>
    <w:p w14:paraId="3D6E78CD" w14:textId="08F30B64" w:rsidR="00191D06" w:rsidRPr="00191D06" w:rsidRDefault="00191D06" w:rsidP="003533E1">
      <w:pPr>
        <w:autoSpaceDE w:val="0"/>
        <w:autoSpaceDN w:val="0"/>
        <w:adjustRightInd w:val="0"/>
        <w:spacing w:line="360" w:lineRule="auto"/>
        <w:jc w:val="both"/>
        <w:rPr>
          <w:rFonts w:ascii="Arial" w:hAnsi="Arial" w:cs="Arial"/>
        </w:rPr>
      </w:pPr>
      <w:r w:rsidRPr="00191D06">
        <w:rPr>
          <w:rFonts w:ascii="Arial" w:hAnsi="Arial" w:cs="Arial"/>
        </w:rPr>
        <w:t xml:space="preserve">As has been mentioned above </w:t>
      </w:r>
      <w:r w:rsidRPr="00191D06">
        <w:rPr>
          <w:rStyle w:val="QuoteChar"/>
        </w:rPr>
        <w:t>‘Islington Youth Safety Strategy’</w:t>
      </w:r>
      <w:r>
        <w:rPr>
          <w:rFonts w:ascii="Arial" w:hAnsi="Arial" w:cs="Arial"/>
        </w:rPr>
        <w:t xml:space="preserve"> </w:t>
      </w:r>
      <w:r w:rsidRPr="00191D06">
        <w:rPr>
          <w:rFonts w:ascii="Arial" w:hAnsi="Arial" w:cs="Arial"/>
        </w:rPr>
        <w:t>has been trying to tackle inequalities</w:t>
      </w:r>
      <w:r w:rsidR="00CE644F">
        <w:rPr>
          <w:rFonts w:ascii="Arial" w:hAnsi="Arial" w:cs="Arial"/>
        </w:rPr>
        <w:t xml:space="preserve"> such as poverty and deprivation </w:t>
      </w:r>
      <w:r w:rsidRPr="00191D06">
        <w:rPr>
          <w:rFonts w:ascii="Arial" w:hAnsi="Arial" w:cs="Arial"/>
        </w:rPr>
        <w:t>within the borough among children and young people by offering a variety of opportunities and support regardless of their backgrounds (Islington, 2020).</w:t>
      </w:r>
    </w:p>
    <w:p w14:paraId="521D1B2D" w14:textId="77777777" w:rsidR="00191D06" w:rsidRPr="00191D06" w:rsidRDefault="00191D06" w:rsidP="003533E1">
      <w:pPr>
        <w:autoSpaceDE w:val="0"/>
        <w:autoSpaceDN w:val="0"/>
        <w:adjustRightInd w:val="0"/>
        <w:spacing w:line="360" w:lineRule="auto"/>
        <w:jc w:val="both"/>
        <w:rPr>
          <w:rFonts w:ascii="Arial" w:hAnsi="Arial" w:cs="Arial"/>
        </w:rPr>
      </w:pPr>
    </w:p>
    <w:p w14:paraId="41A86ADC" w14:textId="589C6C30" w:rsidR="00191D06" w:rsidRPr="00191D06" w:rsidRDefault="00191D06" w:rsidP="003533E1">
      <w:pPr>
        <w:autoSpaceDE w:val="0"/>
        <w:autoSpaceDN w:val="0"/>
        <w:adjustRightInd w:val="0"/>
        <w:spacing w:line="360" w:lineRule="auto"/>
        <w:jc w:val="both"/>
        <w:rPr>
          <w:rFonts w:ascii="Arial" w:hAnsi="Arial" w:cs="Arial"/>
        </w:rPr>
      </w:pPr>
      <w:r w:rsidRPr="00191D06">
        <w:rPr>
          <w:rFonts w:ascii="Arial" w:hAnsi="Arial" w:cs="Arial"/>
        </w:rPr>
        <w:t xml:space="preserve">Ensuring the development of everyone in the community and the capacity to accomplish their potential, their capacity not being restricted by discrimination and prejudice, equality in participating in the community with reciprocal respect between the members, awareness and valuing of variety are key to the success of any community organization/project (West of Scotland Regional Equality Council, 2010). </w:t>
      </w:r>
    </w:p>
    <w:p w14:paraId="751847C5" w14:textId="77777777" w:rsidR="00191D06" w:rsidRPr="00191D06" w:rsidRDefault="00191D06" w:rsidP="003533E1">
      <w:pPr>
        <w:autoSpaceDE w:val="0"/>
        <w:autoSpaceDN w:val="0"/>
        <w:adjustRightInd w:val="0"/>
        <w:spacing w:line="360" w:lineRule="auto"/>
        <w:jc w:val="both"/>
        <w:rPr>
          <w:rFonts w:ascii="Arial" w:hAnsi="Arial" w:cs="Arial"/>
        </w:rPr>
      </w:pPr>
    </w:p>
    <w:p w14:paraId="3F864634" w14:textId="0DFC4E38" w:rsidR="00191D06" w:rsidRPr="00191D06" w:rsidRDefault="00191D06" w:rsidP="003533E1">
      <w:pPr>
        <w:autoSpaceDE w:val="0"/>
        <w:autoSpaceDN w:val="0"/>
        <w:adjustRightInd w:val="0"/>
        <w:spacing w:line="360" w:lineRule="auto"/>
        <w:jc w:val="both"/>
        <w:rPr>
          <w:rFonts w:ascii="Arial" w:hAnsi="Arial" w:cs="Arial"/>
        </w:rPr>
      </w:pPr>
      <w:r w:rsidRPr="00191D06">
        <w:rPr>
          <w:rFonts w:ascii="Arial" w:hAnsi="Arial" w:cs="Arial"/>
        </w:rPr>
        <w:t xml:space="preserve">Therefore, according to Islington (2021), </w:t>
      </w:r>
      <w:r w:rsidRPr="00191D06">
        <w:rPr>
          <w:rStyle w:val="QuoteChar"/>
        </w:rPr>
        <w:t>‘Islington Youth Safety Strategy’</w:t>
      </w:r>
      <w:r>
        <w:rPr>
          <w:rFonts w:ascii="Arial" w:hAnsi="Arial" w:cs="Arial"/>
        </w:rPr>
        <w:t xml:space="preserve"> </w:t>
      </w:r>
      <w:r w:rsidRPr="00191D06">
        <w:rPr>
          <w:rFonts w:ascii="Arial" w:hAnsi="Arial" w:cs="Arial"/>
        </w:rPr>
        <w:t xml:space="preserve">complies with the Equality Act 2010 which safeguards the public from discrimination but also requires public community projects to take into consideration the requirement to: </w:t>
      </w:r>
    </w:p>
    <w:p w14:paraId="1D4019A0" w14:textId="77777777" w:rsidR="00191D06" w:rsidRPr="00191D06" w:rsidRDefault="00191D06" w:rsidP="003533E1">
      <w:pPr>
        <w:numPr>
          <w:ilvl w:val="0"/>
          <w:numId w:val="13"/>
        </w:numPr>
        <w:autoSpaceDE w:val="0"/>
        <w:autoSpaceDN w:val="0"/>
        <w:adjustRightInd w:val="0"/>
        <w:spacing w:line="360" w:lineRule="auto"/>
        <w:jc w:val="both"/>
        <w:rPr>
          <w:rFonts w:ascii="Arial" w:hAnsi="Arial" w:cs="Arial"/>
        </w:rPr>
      </w:pPr>
      <w:r w:rsidRPr="00191D06">
        <w:rPr>
          <w:rFonts w:ascii="Arial" w:hAnsi="Arial" w:cs="Arial"/>
        </w:rPr>
        <w:t>Eradicate criminal discrimination, harassment, and victimisation.</w:t>
      </w:r>
    </w:p>
    <w:p w14:paraId="3F23D5B5" w14:textId="77777777" w:rsidR="00191D06" w:rsidRPr="00191D06" w:rsidRDefault="00191D06" w:rsidP="003533E1">
      <w:pPr>
        <w:numPr>
          <w:ilvl w:val="0"/>
          <w:numId w:val="13"/>
        </w:numPr>
        <w:autoSpaceDE w:val="0"/>
        <w:autoSpaceDN w:val="0"/>
        <w:adjustRightInd w:val="0"/>
        <w:spacing w:line="360" w:lineRule="auto"/>
        <w:jc w:val="both"/>
        <w:rPr>
          <w:rFonts w:ascii="Arial" w:hAnsi="Arial" w:cs="Arial"/>
        </w:rPr>
      </w:pPr>
      <w:r w:rsidRPr="00191D06">
        <w:rPr>
          <w:rFonts w:ascii="Arial" w:hAnsi="Arial" w:cs="Arial"/>
        </w:rPr>
        <w:t>Increase equivalency of prospects for all individuals regardless of whether they share the same characteristics or not.</w:t>
      </w:r>
    </w:p>
    <w:p w14:paraId="5CCA5EA3" w14:textId="1B565916" w:rsidR="00191D06" w:rsidRPr="00191D06" w:rsidRDefault="00191D06" w:rsidP="003533E1">
      <w:pPr>
        <w:numPr>
          <w:ilvl w:val="0"/>
          <w:numId w:val="13"/>
        </w:numPr>
        <w:autoSpaceDE w:val="0"/>
        <w:autoSpaceDN w:val="0"/>
        <w:adjustRightInd w:val="0"/>
        <w:spacing w:line="360" w:lineRule="auto"/>
        <w:jc w:val="both"/>
        <w:rPr>
          <w:rFonts w:ascii="Arial" w:hAnsi="Arial" w:cs="Arial"/>
        </w:rPr>
      </w:pPr>
      <w:r w:rsidRPr="00191D06">
        <w:rPr>
          <w:rFonts w:ascii="Arial" w:hAnsi="Arial" w:cs="Arial"/>
        </w:rPr>
        <w:t xml:space="preserve">Facilitate good associations between individuals that share characteristics or not. </w:t>
      </w:r>
    </w:p>
    <w:p w14:paraId="5AA45285" w14:textId="77777777" w:rsidR="00191D06" w:rsidRPr="00191D06" w:rsidRDefault="00191D06" w:rsidP="003533E1">
      <w:pPr>
        <w:autoSpaceDE w:val="0"/>
        <w:autoSpaceDN w:val="0"/>
        <w:adjustRightInd w:val="0"/>
        <w:spacing w:line="360" w:lineRule="auto"/>
        <w:ind w:left="1080"/>
        <w:jc w:val="both"/>
        <w:rPr>
          <w:rFonts w:ascii="Arial" w:hAnsi="Arial" w:cs="Arial"/>
        </w:rPr>
      </w:pPr>
    </w:p>
    <w:p w14:paraId="5A9D83E8" w14:textId="1BEB8615" w:rsidR="00191D06" w:rsidRPr="00191D06" w:rsidRDefault="00191D06" w:rsidP="003533E1">
      <w:pPr>
        <w:autoSpaceDE w:val="0"/>
        <w:autoSpaceDN w:val="0"/>
        <w:adjustRightInd w:val="0"/>
        <w:spacing w:line="360" w:lineRule="auto"/>
        <w:jc w:val="both"/>
        <w:rPr>
          <w:rFonts w:ascii="Arial" w:hAnsi="Arial" w:cs="Arial"/>
        </w:rPr>
      </w:pPr>
      <w:r w:rsidRPr="00191D06">
        <w:rPr>
          <w:rFonts w:ascii="Arial" w:hAnsi="Arial" w:cs="Arial"/>
        </w:rPr>
        <w:t>On the other hand, Islington (2021)</w:t>
      </w:r>
      <w:r w:rsidR="00B469F7">
        <w:rPr>
          <w:rFonts w:ascii="Arial" w:hAnsi="Arial" w:cs="Arial"/>
        </w:rPr>
        <w:t>,</w:t>
      </w:r>
      <w:r w:rsidRPr="00191D06">
        <w:rPr>
          <w:rFonts w:ascii="Arial" w:hAnsi="Arial" w:cs="Arial"/>
        </w:rPr>
        <w:t xml:space="preserve"> indicate</w:t>
      </w:r>
      <w:r w:rsidR="00B469F7">
        <w:rPr>
          <w:rFonts w:ascii="Arial" w:hAnsi="Arial" w:cs="Arial"/>
        </w:rPr>
        <w:t>s</w:t>
      </w:r>
      <w:r w:rsidRPr="00191D06">
        <w:rPr>
          <w:rFonts w:ascii="Arial" w:hAnsi="Arial" w:cs="Arial"/>
        </w:rPr>
        <w:t xml:space="preserve"> </w:t>
      </w:r>
      <w:r w:rsidR="00B469F7">
        <w:rPr>
          <w:rFonts w:ascii="Arial" w:hAnsi="Arial" w:cs="Arial"/>
        </w:rPr>
        <w:t xml:space="preserve">that </w:t>
      </w:r>
      <w:r w:rsidRPr="00191D06">
        <w:rPr>
          <w:rFonts w:ascii="Arial" w:hAnsi="Arial" w:cs="Arial"/>
        </w:rPr>
        <w:t xml:space="preserve">the Equality Act 2010 protects any individual within the community and society from the following nine </w:t>
      </w:r>
      <w:r w:rsidRPr="00191D06">
        <w:rPr>
          <w:rStyle w:val="QuoteChar"/>
        </w:rPr>
        <w:t>‘protected characteristics’</w:t>
      </w:r>
      <w:r w:rsidRPr="00191D06">
        <w:rPr>
          <w:rFonts w:ascii="Arial" w:hAnsi="Arial" w:cs="Arial"/>
        </w:rPr>
        <w:t>:</w:t>
      </w:r>
    </w:p>
    <w:p w14:paraId="67DA3C50"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Age</w:t>
      </w:r>
    </w:p>
    <w:p w14:paraId="3A48AB85"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Infirmity  </w:t>
      </w:r>
    </w:p>
    <w:p w14:paraId="10E8DAB8"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Faith and beliefs </w:t>
      </w:r>
    </w:p>
    <w:p w14:paraId="501B90AC"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Sexuality  </w:t>
      </w:r>
    </w:p>
    <w:p w14:paraId="4C89E96E"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Ethnicity </w:t>
      </w:r>
    </w:p>
    <w:p w14:paraId="61CCFDB8"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Sexual orientation </w:t>
      </w:r>
    </w:p>
    <w:p w14:paraId="102E771B"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Matrimony and civil partnership </w:t>
      </w:r>
    </w:p>
    <w:p w14:paraId="619BF291" w14:textId="77777777" w:rsidR="00191D06" w:rsidRP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Gender orientation  </w:t>
      </w:r>
    </w:p>
    <w:p w14:paraId="36B58183" w14:textId="16B321C5" w:rsidR="00191D06" w:rsidRDefault="00191D06" w:rsidP="003533E1">
      <w:pPr>
        <w:pStyle w:val="ListParagraph"/>
        <w:numPr>
          <w:ilvl w:val="0"/>
          <w:numId w:val="14"/>
        </w:numPr>
        <w:autoSpaceDE w:val="0"/>
        <w:autoSpaceDN w:val="0"/>
        <w:adjustRightInd w:val="0"/>
        <w:spacing w:line="360" w:lineRule="auto"/>
        <w:jc w:val="both"/>
        <w:rPr>
          <w:rFonts w:ascii="Arial" w:hAnsi="Arial" w:cs="Arial"/>
        </w:rPr>
      </w:pPr>
      <w:r w:rsidRPr="00191D06">
        <w:rPr>
          <w:rFonts w:ascii="Arial" w:hAnsi="Arial" w:cs="Arial"/>
        </w:rPr>
        <w:t xml:space="preserve">Motherhood and gestation </w:t>
      </w:r>
    </w:p>
    <w:p w14:paraId="71234DA4" w14:textId="2858D78C" w:rsidR="001E26FD" w:rsidRDefault="001E26FD" w:rsidP="003533E1">
      <w:pPr>
        <w:autoSpaceDE w:val="0"/>
        <w:autoSpaceDN w:val="0"/>
        <w:adjustRightInd w:val="0"/>
        <w:spacing w:line="360" w:lineRule="auto"/>
        <w:jc w:val="both"/>
        <w:rPr>
          <w:rFonts w:ascii="Arial" w:hAnsi="Arial" w:cs="Arial"/>
        </w:rPr>
      </w:pPr>
    </w:p>
    <w:p w14:paraId="7351E25C" w14:textId="2765CEB9" w:rsidR="001E26FD" w:rsidRDefault="001E26FD" w:rsidP="003533E1">
      <w:pPr>
        <w:autoSpaceDE w:val="0"/>
        <w:autoSpaceDN w:val="0"/>
        <w:adjustRightInd w:val="0"/>
        <w:spacing w:line="360" w:lineRule="auto"/>
        <w:jc w:val="both"/>
        <w:rPr>
          <w:rFonts w:ascii="Arial" w:hAnsi="Arial" w:cs="Arial"/>
        </w:rPr>
      </w:pPr>
    </w:p>
    <w:p w14:paraId="35F28A3D" w14:textId="178B09C8" w:rsidR="001E26FD" w:rsidRPr="001E26FD" w:rsidRDefault="001E26FD" w:rsidP="003533E1">
      <w:pPr>
        <w:pStyle w:val="Heading4"/>
        <w:jc w:val="both"/>
        <w:rPr>
          <w:rFonts w:ascii="Arial" w:hAnsi="Arial" w:cs="Arial"/>
        </w:rPr>
      </w:pPr>
      <w:r w:rsidRPr="001E26FD">
        <w:rPr>
          <w:rFonts w:ascii="Arial" w:hAnsi="Arial" w:cs="Arial"/>
        </w:rPr>
        <w:t xml:space="preserve">2.5. Social media </w:t>
      </w:r>
    </w:p>
    <w:p w14:paraId="34AE04BA" w14:textId="77777777" w:rsidR="001E26FD" w:rsidRDefault="001E26FD" w:rsidP="003533E1">
      <w:pPr>
        <w:autoSpaceDE w:val="0"/>
        <w:autoSpaceDN w:val="0"/>
        <w:adjustRightInd w:val="0"/>
        <w:jc w:val="both"/>
        <w:rPr>
          <w:rFonts w:ascii="AppleSystemUIFont" w:hAnsi="AppleSystemUIFont" w:cs="AppleSystemUIFont"/>
          <w:sz w:val="26"/>
          <w:szCs w:val="26"/>
        </w:rPr>
      </w:pPr>
    </w:p>
    <w:p w14:paraId="12F820C0" w14:textId="4E613233" w:rsidR="001E26FD" w:rsidRPr="00B41072" w:rsidRDefault="001E26FD" w:rsidP="003533E1">
      <w:pPr>
        <w:autoSpaceDE w:val="0"/>
        <w:autoSpaceDN w:val="0"/>
        <w:adjustRightInd w:val="0"/>
        <w:spacing w:line="360" w:lineRule="auto"/>
        <w:jc w:val="both"/>
        <w:rPr>
          <w:rFonts w:ascii="Arial" w:hAnsi="Arial" w:cs="Arial"/>
        </w:rPr>
      </w:pPr>
      <w:r w:rsidRPr="00B41072">
        <w:rPr>
          <w:rFonts w:ascii="Arial" w:hAnsi="Arial" w:cs="Arial"/>
        </w:rPr>
        <w:t xml:space="preserve">Social media can be defined as a common term usually used for websites and online applications which are concentrated on transmission, interchange, sharing of content, cooperation, and community-focused information (Lomborg, 2015). </w:t>
      </w:r>
    </w:p>
    <w:p w14:paraId="540D1CAC" w14:textId="71DB8041" w:rsidR="001E26FD" w:rsidRPr="00B41072" w:rsidRDefault="001E26FD" w:rsidP="003533E1">
      <w:pPr>
        <w:autoSpaceDE w:val="0"/>
        <w:autoSpaceDN w:val="0"/>
        <w:adjustRightInd w:val="0"/>
        <w:spacing w:line="360" w:lineRule="auto"/>
        <w:jc w:val="both"/>
        <w:rPr>
          <w:rFonts w:ascii="Arial" w:hAnsi="Arial" w:cs="Arial"/>
        </w:rPr>
      </w:pPr>
      <w:r w:rsidRPr="00B41072">
        <w:rPr>
          <w:rFonts w:ascii="Arial" w:hAnsi="Arial" w:cs="Arial"/>
        </w:rPr>
        <w:t xml:space="preserve">In In general, social media is used for communication purposes whether is communication between people or a way to stay in touch with loved ones or community projects that are trying to communicate with community members, but social media can be used to share information, opinions, private news, or videos (Lomborg, 2015). </w:t>
      </w:r>
    </w:p>
    <w:p w14:paraId="1611D1CC" w14:textId="77777777" w:rsidR="001E26FD" w:rsidRPr="00B41072" w:rsidRDefault="001E26FD" w:rsidP="003533E1">
      <w:pPr>
        <w:autoSpaceDE w:val="0"/>
        <w:autoSpaceDN w:val="0"/>
        <w:adjustRightInd w:val="0"/>
        <w:spacing w:line="360" w:lineRule="auto"/>
        <w:jc w:val="both"/>
        <w:rPr>
          <w:rFonts w:ascii="Arial" w:hAnsi="Arial" w:cs="Arial"/>
        </w:rPr>
      </w:pPr>
    </w:p>
    <w:p w14:paraId="44AA3462" w14:textId="77777777" w:rsidR="001E26FD" w:rsidRPr="00B41072" w:rsidRDefault="001E26FD" w:rsidP="003533E1">
      <w:pPr>
        <w:autoSpaceDE w:val="0"/>
        <w:autoSpaceDN w:val="0"/>
        <w:adjustRightInd w:val="0"/>
        <w:spacing w:line="360" w:lineRule="auto"/>
        <w:jc w:val="both"/>
        <w:rPr>
          <w:rFonts w:ascii="Arial" w:hAnsi="Arial" w:cs="Arial"/>
        </w:rPr>
      </w:pPr>
      <w:r w:rsidRPr="00B41072">
        <w:rPr>
          <w:rFonts w:ascii="Arial" w:hAnsi="Arial" w:cs="Arial"/>
        </w:rPr>
        <w:t>Furthermore, social media have begun to be a large part of community development organizing neighbourhood collaboration and social activities (</w:t>
      </w:r>
      <w:proofErr w:type="spellStart"/>
      <w:r w:rsidRPr="00B41072">
        <w:rPr>
          <w:rFonts w:ascii="Arial" w:hAnsi="Arial" w:cs="Arial"/>
        </w:rPr>
        <w:t>Mbagwu</w:t>
      </w:r>
      <w:proofErr w:type="spellEnd"/>
      <w:r w:rsidRPr="00B41072">
        <w:rPr>
          <w:rFonts w:ascii="Arial" w:hAnsi="Arial" w:cs="Arial"/>
        </w:rPr>
        <w:t>, et.al, 2019). The new digital environment can also be used as a virtual classroom, promoting cooperative adjustable education and schooling which can empower a community project as well as community members to benefit from the best ideas of their associates (</w:t>
      </w:r>
      <w:proofErr w:type="spellStart"/>
      <w:r w:rsidRPr="00B41072">
        <w:rPr>
          <w:rFonts w:ascii="Arial" w:hAnsi="Arial" w:cs="Arial"/>
        </w:rPr>
        <w:t>Mbagwu</w:t>
      </w:r>
      <w:proofErr w:type="spellEnd"/>
      <w:r w:rsidRPr="00B41072">
        <w:rPr>
          <w:rFonts w:ascii="Arial" w:hAnsi="Arial" w:cs="Arial"/>
        </w:rPr>
        <w:t>, et.al, 2019). Yet, online platforms can also be used for examinations of the learning procedure as well as for the projects themselves (</w:t>
      </w:r>
      <w:proofErr w:type="spellStart"/>
      <w:r w:rsidRPr="00B41072">
        <w:rPr>
          <w:rFonts w:ascii="Arial" w:hAnsi="Arial" w:cs="Arial"/>
        </w:rPr>
        <w:t>Mbagwu</w:t>
      </w:r>
      <w:proofErr w:type="spellEnd"/>
      <w:r w:rsidRPr="00B41072">
        <w:rPr>
          <w:rFonts w:ascii="Arial" w:hAnsi="Arial" w:cs="Arial"/>
        </w:rPr>
        <w:t>, et.al, 2019).</w:t>
      </w:r>
    </w:p>
    <w:p w14:paraId="50A8730F" w14:textId="77777777" w:rsidR="001E26FD" w:rsidRPr="00B41072" w:rsidRDefault="001E26FD" w:rsidP="003533E1">
      <w:pPr>
        <w:autoSpaceDE w:val="0"/>
        <w:autoSpaceDN w:val="0"/>
        <w:adjustRightInd w:val="0"/>
        <w:spacing w:line="360" w:lineRule="auto"/>
        <w:jc w:val="both"/>
        <w:rPr>
          <w:rFonts w:ascii="Arial" w:hAnsi="Arial" w:cs="Arial"/>
        </w:rPr>
      </w:pPr>
    </w:p>
    <w:p w14:paraId="6952F005" w14:textId="054B65A0" w:rsidR="001E26FD" w:rsidRPr="00B41072" w:rsidRDefault="001E26FD" w:rsidP="003533E1">
      <w:pPr>
        <w:autoSpaceDE w:val="0"/>
        <w:autoSpaceDN w:val="0"/>
        <w:adjustRightInd w:val="0"/>
        <w:spacing w:line="360" w:lineRule="auto"/>
        <w:jc w:val="both"/>
        <w:rPr>
          <w:rFonts w:ascii="Arial" w:hAnsi="Arial" w:cs="Arial"/>
        </w:rPr>
      </w:pPr>
      <w:r w:rsidRPr="00B41072">
        <w:rPr>
          <w:rFonts w:ascii="Arial" w:hAnsi="Arial" w:cs="Arial"/>
        </w:rPr>
        <w:t xml:space="preserve">Also, </w:t>
      </w:r>
      <w:r w:rsidRPr="00B41072">
        <w:rPr>
          <w:rStyle w:val="QuoteChar"/>
          <w:rFonts w:ascii="Arial" w:hAnsi="Arial" w:cs="Arial"/>
        </w:rPr>
        <w:t>‘Community-based learning’</w:t>
      </w:r>
      <w:r w:rsidRPr="00B41072">
        <w:rPr>
          <w:rFonts w:ascii="Arial" w:hAnsi="Arial" w:cs="Arial"/>
        </w:rPr>
        <w:t xml:space="preserve"> is a schooling and education method that incorporates significant community awareness with teachings and examinations to improve the understanding of knowledge with a remarkable priority on common education and examination (Marshall, 2022). </w:t>
      </w:r>
    </w:p>
    <w:p w14:paraId="2DCEED66" w14:textId="465AD3FE" w:rsidR="001E26FD" w:rsidRDefault="001E26FD" w:rsidP="003533E1">
      <w:pPr>
        <w:autoSpaceDE w:val="0"/>
        <w:autoSpaceDN w:val="0"/>
        <w:adjustRightInd w:val="0"/>
        <w:spacing w:line="360" w:lineRule="auto"/>
        <w:jc w:val="both"/>
        <w:rPr>
          <w:rFonts w:ascii="Arial" w:hAnsi="Arial" w:cs="Arial"/>
        </w:rPr>
      </w:pPr>
      <w:r w:rsidRPr="00B41072">
        <w:rPr>
          <w:rFonts w:ascii="Arial" w:hAnsi="Arial" w:cs="Arial"/>
        </w:rPr>
        <w:t xml:space="preserve">Therefore </w:t>
      </w:r>
      <w:proofErr w:type="spellStart"/>
      <w:r w:rsidRPr="00B41072">
        <w:rPr>
          <w:rFonts w:ascii="Arial" w:hAnsi="Arial" w:cs="Arial"/>
        </w:rPr>
        <w:t>Mbagwu</w:t>
      </w:r>
      <w:proofErr w:type="spellEnd"/>
      <w:r w:rsidRPr="00B41072">
        <w:rPr>
          <w:rFonts w:ascii="Arial" w:hAnsi="Arial" w:cs="Arial"/>
        </w:rPr>
        <w:t xml:space="preserve">, et.al (2019), suggests that community-based education must be applied first to organise the process of learning using social networking and second to </w:t>
      </w:r>
      <w:r w:rsidR="00216676" w:rsidRPr="00B41072">
        <w:rPr>
          <w:rFonts w:ascii="Arial" w:hAnsi="Arial" w:cs="Arial"/>
        </w:rPr>
        <w:t>analyse</w:t>
      </w:r>
      <w:r w:rsidRPr="00B41072">
        <w:rPr>
          <w:rFonts w:ascii="Arial" w:hAnsi="Arial" w:cs="Arial"/>
        </w:rPr>
        <w:t xml:space="preserve"> the interchanges between the members of the neighbourhood (</w:t>
      </w:r>
      <w:proofErr w:type="spellStart"/>
      <w:r w:rsidRPr="00B41072">
        <w:rPr>
          <w:rFonts w:ascii="Arial" w:hAnsi="Arial" w:cs="Arial"/>
        </w:rPr>
        <w:t>Mbagwu</w:t>
      </w:r>
      <w:proofErr w:type="spellEnd"/>
      <w:r w:rsidRPr="00B41072">
        <w:rPr>
          <w:rFonts w:ascii="Arial" w:hAnsi="Arial" w:cs="Arial"/>
        </w:rPr>
        <w:t>, et.al, 2019)</w:t>
      </w:r>
      <w:r w:rsidR="00595C53">
        <w:rPr>
          <w:rFonts w:ascii="Arial" w:hAnsi="Arial" w:cs="Arial"/>
        </w:rPr>
        <w:t>.</w:t>
      </w:r>
    </w:p>
    <w:p w14:paraId="25839743" w14:textId="444E9AFD" w:rsidR="00595C53" w:rsidRDefault="00595C53" w:rsidP="003533E1">
      <w:pPr>
        <w:autoSpaceDE w:val="0"/>
        <w:autoSpaceDN w:val="0"/>
        <w:adjustRightInd w:val="0"/>
        <w:spacing w:line="360" w:lineRule="auto"/>
        <w:jc w:val="both"/>
        <w:rPr>
          <w:rFonts w:ascii="Arial" w:hAnsi="Arial" w:cs="Arial"/>
        </w:rPr>
      </w:pPr>
    </w:p>
    <w:p w14:paraId="32CAC2CC" w14:textId="48F7BDD7" w:rsidR="00595C53" w:rsidRPr="000D6D3E" w:rsidRDefault="00595C53" w:rsidP="000D6D3E">
      <w:pPr>
        <w:pStyle w:val="Heading2"/>
        <w:rPr>
          <w:rFonts w:ascii="Arial" w:hAnsi="Arial" w:cs="Arial"/>
        </w:rPr>
      </w:pPr>
      <w:bookmarkStart w:id="4" w:name="_Toc111836347"/>
      <w:r w:rsidRPr="000D6D3E">
        <w:rPr>
          <w:rFonts w:ascii="Arial" w:hAnsi="Arial" w:cs="Arial"/>
        </w:rPr>
        <w:t>3.0. Recommendations</w:t>
      </w:r>
      <w:bookmarkEnd w:id="4"/>
      <w:r w:rsidRPr="000D6D3E">
        <w:rPr>
          <w:rFonts w:ascii="Arial" w:hAnsi="Arial" w:cs="Arial"/>
        </w:rPr>
        <w:t xml:space="preserve"> </w:t>
      </w:r>
    </w:p>
    <w:p w14:paraId="279FE7E6" w14:textId="77777777" w:rsidR="00595C53" w:rsidRDefault="00595C53" w:rsidP="003533E1">
      <w:pPr>
        <w:autoSpaceDE w:val="0"/>
        <w:autoSpaceDN w:val="0"/>
        <w:adjustRightInd w:val="0"/>
        <w:jc w:val="both"/>
        <w:rPr>
          <w:rFonts w:ascii="AppleSystemUIFont" w:hAnsi="AppleSystemUIFont" w:cs="AppleSystemUIFont"/>
          <w:sz w:val="26"/>
          <w:szCs w:val="26"/>
        </w:rPr>
      </w:pPr>
      <w:r>
        <w:rPr>
          <w:rFonts w:ascii="AppleSystemUIFont" w:hAnsi="AppleSystemUIFont" w:cs="AppleSystemUIFont"/>
          <w:sz w:val="26"/>
          <w:szCs w:val="26"/>
        </w:rPr>
        <w:t xml:space="preserve"> </w:t>
      </w:r>
    </w:p>
    <w:p w14:paraId="3C902996" w14:textId="0B30EEBA" w:rsidR="00595C53" w:rsidRPr="005D0A14" w:rsidRDefault="00595C53" w:rsidP="003533E1">
      <w:pPr>
        <w:autoSpaceDE w:val="0"/>
        <w:autoSpaceDN w:val="0"/>
        <w:adjustRightInd w:val="0"/>
        <w:spacing w:line="360" w:lineRule="auto"/>
        <w:jc w:val="both"/>
        <w:rPr>
          <w:rFonts w:ascii="Arial" w:hAnsi="Arial" w:cs="Arial"/>
        </w:rPr>
      </w:pPr>
      <w:r w:rsidRPr="005D0A14">
        <w:rPr>
          <w:rFonts w:ascii="Arial" w:hAnsi="Arial" w:cs="Arial"/>
        </w:rPr>
        <w:t xml:space="preserve">Newburn (2016, p.2), suggests that higher crime rates are substantially more frequent in deprived areas/families. Unemployment increases the attractiveness of certain types of crime, but it also keeps people at home and increases the likelihood of getting involved in crimes such as burglaries, robberies, and thefts (Newburn, 2016, p.2). </w:t>
      </w:r>
    </w:p>
    <w:p w14:paraId="019840D4" w14:textId="77777777" w:rsidR="00595C53" w:rsidRPr="005D0A14" w:rsidRDefault="00595C53" w:rsidP="003533E1">
      <w:pPr>
        <w:autoSpaceDE w:val="0"/>
        <w:autoSpaceDN w:val="0"/>
        <w:adjustRightInd w:val="0"/>
        <w:spacing w:line="360" w:lineRule="auto"/>
        <w:jc w:val="both"/>
        <w:rPr>
          <w:rFonts w:ascii="Arial" w:hAnsi="Arial" w:cs="Arial"/>
        </w:rPr>
      </w:pPr>
      <w:r w:rsidRPr="005D0A14">
        <w:rPr>
          <w:rFonts w:ascii="Arial" w:hAnsi="Arial" w:cs="Arial"/>
        </w:rPr>
        <w:t xml:space="preserve">Then, according to NIDA (2029), family dependences play a crucial role in a child's delinquent behaviour. Parental criminality connection, substance misuse, physical or sexual abuse by household members and absence of parental engagement or custody are all risk characteristics for children subject to crime (NIDA, 2020). </w:t>
      </w:r>
    </w:p>
    <w:p w14:paraId="48FBB69E" w14:textId="54B0B17A" w:rsidR="00595C53" w:rsidRPr="005D0A14" w:rsidRDefault="00595C53" w:rsidP="003533E1">
      <w:pPr>
        <w:autoSpaceDE w:val="0"/>
        <w:autoSpaceDN w:val="0"/>
        <w:adjustRightInd w:val="0"/>
        <w:spacing w:line="360" w:lineRule="auto"/>
        <w:jc w:val="both"/>
        <w:rPr>
          <w:rFonts w:ascii="Arial" w:hAnsi="Arial" w:cs="Arial"/>
        </w:rPr>
      </w:pPr>
      <w:r w:rsidRPr="005D0A14">
        <w:rPr>
          <w:rFonts w:ascii="Arial" w:hAnsi="Arial" w:cs="Arial"/>
        </w:rPr>
        <w:t xml:space="preserve">Therefore, </w:t>
      </w:r>
      <w:r w:rsidRPr="005D0A14">
        <w:rPr>
          <w:rStyle w:val="QuoteChar"/>
          <w:rFonts w:ascii="Arial" w:hAnsi="Arial" w:cs="Arial"/>
        </w:rPr>
        <w:t>‘Islington Youth Safety Strategy’</w:t>
      </w:r>
      <w:r w:rsidRPr="005D0A14">
        <w:rPr>
          <w:rFonts w:ascii="Arial" w:hAnsi="Arial" w:cs="Arial"/>
        </w:rPr>
        <w:t xml:space="preserve"> can social media to create parent-child training programs for children with behavioural problems and provide children and parents with information on how to stay healthy, the effects of substance use, gangs, and weapons also, and how essential they are for society and eventually raise the young people aware that their actions have consequences. </w:t>
      </w:r>
    </w:p>
    <w:p w14:paraId="1995845E" w14:textId="77777777" w:rsidR="005D0A14" w:rsidRPr="005D0A14" w:rsidRDefault="005D0A14" w:rsidP="003533E1">
      <w:pPr>
        <w:autoSpaceDE w:val="0"/>
        <w:autoSpaceDN w:val="0"/>
        <w:adjustRightInd w:val="0"/>
        <w:spacing w:line="360" w:lineRule="auto"/>
        <w:jc w:val="both"/>
        <w:rPr>
          <w:rFonts w:ascii="Arial" w:hAnsi="Arial" w:cs="Arial"/>
        </w:rPr>
      </w:pPr>
    </w:p>
    <w:p w14:paraId="0A39DD73" w14:textId="32010394" w:rsidR="005D0A14" w:rsidRPr="005D0A14" w:rsidRDefault="005D0A14" w:rsidP="003533E1">
      <w:pPr>
        <w:autoSpaceDE w:val="0"/>
        <w:autoSpaceDN w:val="0"/>
        <w:adjustRightInd w:val="0"/>
        <w:spacing w:line="360" w:lineRule="auto"/>
        <w:jc w:val="both"/>
        <w:rPr>
          <w:rFonts w:ascii="Arial" w:hAnsi="Arial" w:cs="Arial"/>
        </w:rPr>
      </w:pPr>
      <w:r w:rsidRPr="005D0A14">
        <w:rPr>
          <w:rFonts w:ascii="Arial" w:hAnsi="Arial" w:cs="Arial"/>
        </w:rPr>
        <w:t xml:space="preserve">Yet, to address the disproportionate inequalities between the justice system and young people they can raise awareness of the Children's human rights within the community through Facebook, Instagram, </w:t>
      </w:r>
      <w:r w:rsidRPr="005D0A14">
        <w:rPr>
          <w:rFonts w:ascii="Arial" w:hAnsi="Arial" w:cs="Arial"/>
        </w:rPr>
        <w:t>Pinterest,</w:t>
      </w:r>
      <w:r w:rsidRPr="005D0A14">
        <w:rPr>
          <w:rFonts w:ascii="Arial" w:hAnsi="Arial" w:cs="Arial"/>
        </w:rPr>
        <w:t xml:space="preserve"> and Twitter as they are the most used social media platforms by young people </w:t>
      </w:r>
      <w:r w:rsidRPr="005D0A14">
        <w:rPr>
          <w:rFonts w:ascii="Arial" w:hAnsi="Arial" w:cs="Arial"/>
        </w:rPr>
        <w:t xml:space="preserve">in </w:t>
      </w:r>
      <w:r w:rsidRPr="005D0A14">
        <w:rPr>
          <w:rFonts w:ascii="Arial" w:hAnsi="Arial" w:cs="Arial"/>
        </w:rPr>
        <w:t xml:space="preserve">the UK (YouGov, 2022). </w:t>
      </w:r>
    </w:p>
    <w:p w14:paraId="4C803D17" w14:textId="77777777" w:rsidR="005D0A14" w:rsidRPr="005D0A14" w:rsidRDefault="005D0A14" w:rsidP="003533E1">
      <w:pPr>
        <w:autoSpaceDE w:val="0"/>
        <w:autoSpaceDN w:val="0"/>
        <w:adjustRightInd w:val="0"/>
        <w:spacing w:line="360" w:lineRule="auto"/>
        <w:jc w:val="both"/>
        <w:rPr>
          <w:rFonts w:ascii="Arial" w:hAnsi="Arial" w:cs="Arial"/>
        </w:rPr>
      </w:pPr>
    </w:p>
    <w:p w14:paraId="68F13089" w14:textId="77777777" w:rsidR="005D0A14" w:rsidRPr="005D0A14" w:rsidRDefault="005D0A14" w:rsidP="003533E1">
      <w:pPr>
        <w:autoSpaceDE w:val="0"/>
        <w:autoSpaceDN w:val="0"/>
        <w:adjustRightInd w:val="0"/>
        <w:spacing w:line="360" w:lineRule="auto"/>
        <w:jc w:val="both"/>
        <w:rPr>
          <w:rFonts w:ascii="Arial" w:hAnsi="Arial" w:cs="Arial"/>
        </w:rPr>
      </w:pPr>
      <w:r w:rsidRPr="005D0A14">
        <w:rPr>
          <w:rFonts w:ascii="Arial" w:hAnsi="Arial" w:cs="Arial"/>
        </w:rPr>
        <w:t xml:space="preserve">According to </w:t>
      </w:r>
      <w:proofErr w:type="spellStart"/>
      <w:r w:rsidRPr="005D0A14">
        <w:rPr>
          <w:rFonts w:ascii="Arial" w:hAnsi="Arial" w:cs="Arial"/>
        </w:rPr>
        <w:t>Nidirect</w:t>
      </w:r>
      <w:proofErr w:type="spellEnd"/>
      <w:r w:rsidRPr="005D0A14">
        <w:rPr>
          <w:rFonts w:ascii="Arial" w:hAnsi="Arial" w:cs="Arial"/>
        </w:rPr>
        <w:t xml:space="preserve"> (2022), in the UK, all children under the age of 18 years old have the right to: </w:t>
      </w:r>
    </w:p>
    <w:p w14:paraId="07DFE01C"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Live</w:t>
      </w:r>
    </w:p>
    <w:p w14:paraId="32A5565C"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lastRenderedPageBreak/>
        <w:t xml:space="preserve">Their opinions are thought highly of and to have their adequate interest </w:t>
      </w:r>
    </w:p>
    <w:p w14:paraId="0BEEC624"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The freedom of manifestation and knowledge access</w:t>
      </w:r>
    </w:p>
    <w:p w14:paraId="623407D3"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 xml:space="preserve">The freedom to live in a household </w:t>
      </w:r>
    </w:p>
    <w:p w14:paraId="011D2510"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 xml:space="preserve">The freedom of health and care </w:t>
      </w:r>
    </w:p>
    <w:p w14:paraId="56239082" w14:textId="11F99EF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 xml:space="preserve">The freedom of schooling, relaxation, </w:t>
      </w:r>
      <w:r w:rsidRPr="005D0A14">
        <w:rPr>
          <w:rFonts w:ascii="Arial" w:hAnsi="Arial" w:cs="Arial"/>
        </w:rPr>
        <w:t>civilization,</w:t>
      </w:r>
      <w:r w:rsidRPr="005D0A14">
        <w:rPr>
          <w:rFonts w:ascii="Arial" w:hAnsi="Arial" w:cs="Arial"/>
        </w:rPr>
        <w:t xml:space="preserve"> and skills </w:t>
      </w:r>
    </w:p>
    <w:p w14:paraId="2D6B9FD3" w14:textId="77777777" w:rsidR="005D0A14" w:rsidRPr="005D0A14" w:rsidRDefault="005D0A14" w:rsidP="003533E1">
      <w:pPr>
        <w:numPr>
          <w:ilvl w:val="0"/>
          <w:numId w:val="15"/>
        </w:numPr>
        <w:autoSpaceDE w:val="0"/>
        <w:autoSpaceDN w:val="0"/>
        <w:adjustRightInd w:val="0"/>
        <w:spacing w:line="360" w:lineRule="auto"/>
        <w:jc w:val="both"/>
        <w:rPr>
          <w:rFonts w:ascii="Arial" w:hAnsi="Arial" w:cs="Arial"/>
        </w:rPr>
      </w:pPr>
      <w:r w:rsidRPr="005D0A14">
        <w:rPr>
          <w:rFonts w:ascii="Arial" w:hAnsi="Arial" w:cs="Arial"/>
        </w:rPr>
        <w:t xml:space="preserve">Superior security if they are refugees, in adolescent detention, deprived of liberty and sexual or financial exploitation </w:t>
      </w:r>
    </w:p>
    <w:p w14:paraId="14DF235E" w14:textId="77777777" w:rsidR="005D0A14" w:rsidRPr="005D0A14" w:rsidRDefault="005D0A14" w:rsidP="003533E1">
      <w:pPr>
        <w:autoSpaceDE w:val="0"/>
        <w:autoSpaceDN w:val="0"/>
        <w:adjustRightInd w:val="0"/>
        <w:spacing w:line="360" w:lineRule="auto"/>
        <w:jc w:val="both"/>
        <w:rPr>
          <w:rFonts w:ascii="Arial" w:hAnsi="Arial" w:cs="Arial"/>
        </w:rPr>
      </w:pPr>
    </w:p>
    <w:p w14:paraId="4F5C8C16" w14:textId="67DAFA12" w:rsidR="005D0A14" w:rsidRPr="005D0A14" w:rsidRDefault="005D0A14" w:rsidP="003533E1">
      <w:pPr>
        <w:autoSpaceDE w:val="0"/>
        <w:autoSpaceDN w:val="0"/>
        <w:adjustRightInd w:val="0"/>
        <w:spacing w:line="360" w:lineRule="auto"/>
        <w:jc w:val="both"/>
        <w:rPr>
          <w:rFonts w:ascii="Arial" w:hAnsi="Arial" w:cs="Arial"/>
        </w:rPr>
      </w:pPr>
      <w:r w:rsidRPr="005D0A14">
        <w:rPr>
          <w:rStyle w:val="QuoteChar"/>
          <w:rFonts w:ascii="Arial" w:hAnsi="Arial" w:cs="Arial"/>
        </w:rPr>
        <w:t>‘Claremont Project</w:t>
      </w:r>
      <w:r w:rsidRPr="005D0A14">
        <w:rPr>
          <w:rStyle w:val="QuoteChar"/>
          <w:rFonts w:ascii="Arial" w:hAnsi="Arial" w:cs="Arial"/>
        </w:rPr>
        <w:t>’</w:t>
      </w:r>
      <w:r w:rsidRPr="005D0A14">
        <w:rPr>
          <w:rFonts w:ascii="Arial" w:hAnsi="Arial" w:cs="Arial"/>
        </w:rPr>
        <w:t xml:space="preserve"> </w:t>
      </w:r>
      <w:r w:rsidRPr="005D0A14">
        <w:rPr>
          <w:rFonts w:ascii="Arial" w:hAnsi="Arial" w:cs="Arial"/>
        </w:rPr>
        <w:t xml:space="preserve">could provide multi-systematic and functional family therapies throughout social media according to (Gaffney, Farrington and White, 2021), child failure is associated with a collection of criminogenic risk characteristics and these therapies are adaptable and developed to evaluate these characteristics. </w:t>
      </w:r>
    </w:p>
    <w:p w14:paraId="6D1658A1" w14:textId="77777777" w:rsidR="005D0A14" w:rsidRPr="005D0A14" w:rsidRDefault="005D0A14" w:rsidP="003533E1">
      <w:pPr>
        <w:autoSpaceDE w:val="0"/>
        <w:autoSpaceDN w:val="0"/>
        <w:adjustRightInd w:val="0"/>
        <w:spacing w:line="360" w:lineRule="auto"/>
        <w:jc w:val="both"/>
        <w:rPr>
          <w:rFonts w:ascii="Arial" w:hAnsi="Arial" w:cs="Arial"/>
        </w:rPr>
      </w:pPr>
    </w:p>
    <w:p w14:paraId="7B99AEAD" w14:textId="77777777" w:rsidR="00595C53" w:rsidRPr="005D0A14" w:rsidRDefault="00595C53" w:rsidP="003533E1">
      <w:pPr>
        <w:autoSpaceDE w:val="0"/>
        <w:autoSpaceDN w:val="0"/>
        <w:adjustRightInd w:val="0"/>
        <w:spacing w:line="360" w:lineRule="auto"/>
        <w:jc w:val="both"/>
        <w:rPr>
          <w:rFonts w:ascii="Arial" w:hAnsi="Arial" w:cs="Arial"/>
        </w:rPr>
      </w:pPr>
    </w:p>
    <w:p w14:paraId="51CF2200" w14:textId="77777777" w:rsidR="00595C53" w:rsidRDefault="00595C53" w:rsidP="003533E1">
      <w:pPr>
        <w:autoSpaceDE w:val="0"/>
        <w:autoSpaceDN w:val="0"/>
        <w:adjustRightInd w:val="0"/>
        <w:jc w:val="both"/>
        <w:rPr>
          <w:rFonts w:ascii="AppleSystemUIFont" w:hAnsi="AppleSystemUIFont" w:cs="AppleSystemUIFont"/>
          <w:sz w:val="26"/>
          <w:szCs w:val="26"/>
        </w:rPr>
      </w:pPr>
    </w:p>
    <w:p w14:paraId="12583D48" w14:textId="6F939C94" w:rsidR="00595C53" w:rsidRPr="000D6D3E" w:rsidRDefault="00595C53" w:rsidP="000D6D3E">
      <w:pPr>
        <w:pStyle w:val="Heading2"/>
        <w:rPr>
          <w:rFonts w:ascii="Arial" w:hAnsi="Arial" w:cs="Arial"/>
        </w:rPr>
      </w:pPr>
      <w:bookmarkStart w:id="5" w:name="_Toc111836348"/>
      <w:r w:rsidRPr="000D6D3E">
        <w:rPr>
          <w:rFonts w:ascii="Arial" w:hAnsi="Arial" w:cs="Arial"/>
        </w:rPr>
        <w:t>4.0. Conclusion</w:t>
      </w:r>
      <w:bookmarkEnd w:id="5"/>
    </w:p>
    <w:p w14:paraId="5E33C07B" w14:textId="77777777" w:rsidR="00595C53" w:rsidRDefault="00595C53" w:rsidP="003533E1">
      <w:pPr>
        <w:autoSpaceDE w:val="0"/>
        <w:autoSpaceDN w:val="0"/>
        <w:adjustRightInd w:val="0"/>
        <w:jc w:val="both"/>
        <w:rPr>
          <w:rFonts w:ascii="AppleSystemUIFont" w:hAnsi="AppleSystemUIFont" w:cs="AppleSystemUIFont"/>
          <w:sz w:val="26"/>
          <w:szCs w:val="26"/>
        </w:rPr>
      </w:pPr>
    </w:p>
    <w:p w14:paraId="169CB7DA" w14:textId="44C05BA5" w:rsidR="00595C53" w:rsidRPr="005D0A14" w:rsidRDefault="00595C53" w:rsidP="003533E1">
      <w:pPr>
        <w:autoSpaceDE w:val="0"/>
        <w:autoSpaceDN w:val="0"/>
        <w:adjustRightInd w:val="0"/>
        <w:spacing w:line="360" w:lineRule="auto"/>
        <w:jc w:val="both"/>
        <w:rPr>
          <w:rFonts w:ascii="Arial" w:hAnsi="Arial" w:cs="Arial"/>
        </w:rPr>
      </w:pPr>
      <w:r w:rsidRPr="005D0A14">
        <w:rPr>
          <w:rFonts w:ascii="Arial" w:hAnsi="Arial" w:cs="Arial"/>
        </w:rPr>
        <w:t xml:space="preserve">Every individual needs a place where he can achieve his highest potential and feel safe and protected but also have secure food and shelter. Islington is an ideal neighbourhood for many people and community projects such as </w:t>
      </w:r>
      <w:r w:rsidRPr="005D0A14">
        <w:rPr>
          <w:rStyle w:val="QuoteChar"/>
          <w:rFonts w:ascii="Arial" w:hAnsi="Arial" w:cs="Arial"/>
        </w:rPr>
        <w:t xml:space="preserve">‘Islington Youth Safety Strategy’ </w:t>
      </w:r>
      <w:r w:rsidRPr="005D0A14">
        <w:rPr>
          <w:rFonts w:ascii="Arial" w:hAnsi="Arial" w:cs="Arial"/>
        </w:rPr>
        <w:t xml:space="preserve">are working to minimize the inequalities among children and young people within the community whereas </w:t>
      </w:r>
      <w:r w:rsidRPr="005D0A14">
        <w:rPr>
          <w:rStyle w:val="QuoteChar"/>
          <w:rFonts w:ascii="Arial" w:hAnsi="Arial" w:cs="Arial"/>
        </w:rPr>
        <w:t>‘Claremont Project’</w:t>
      </w:r>
      <w:r w:rsidRPr="005D0A14">
        <w:rPr>
          <w:rFonts w:ascii="Arial" w:hAnsi="Arial" w:cs="Arial"/>
        </w:rPr>
        <w:t xml:space="preserve"> are helping older people to relax, their mental health state, as well as socializing. Both projects use social media to </w:t>
      </w:r>
      <w:r w:rsidR="005D0A14" w:rsidRPr="005D0A14">
        <w:rPr>
          <w:rFonts w:ascii="Arial" w:hAnsi="Arial" w:cs="Arial"/>
        </w:rPr>
        <w:t>communicate and</w:t>
      </w:r>
      <w:r w:rsidRPr="005D0A14">
        <w:rPr>
          <w:rFonts w:ascii="Arial" w:hAnsi="Arial" w:cs="Arial"/>
        </w:rPr>
        <w:t xml:space="preserve"> share projects and activities as well as online. </w:t>
      </w:r>
    </w:p>
    <w:p w14:paraId="07B846E2" w14:textId="77777777" w:rsidR="001E26FD" w:rsidRPr="00B41072" w:rsidRDefault="001E26FD" w:rsidP="003533E1">
      <w:pPr>
        <w:autoSpaceDE w:val="0"/>
        <w:autoSpaceDN w:val="0"/>
        <w:adjustRightInd w:val="0"/>
        <w:spacing w:line="360" w:lineRule="auto"/>
        <w:jc w:val="both"/>
        <w:rPr>
          <w:rFonts w:ascii="Arial" w:hAnsi="Arial" w:cs="Arial"/>
        </w:rPr>
      </w:pPr>
    </w:p>
    <w:p w14:paraId="48520065" w14:textId="55270A23" w:rsidR="00BA5362" w:rsidRPr="000D6D3E" w:rsidRDefault="005D0A14" w:rsidP="000D6D3E">
      <w:pPr>
        <w:pStyle w:val="Heading2"/>
        <w:rPr>
          <w:rFonts w:ascii="Arial" w:hAnsi="Arial" w:cs="Arial"/>
        </w:rPr>
      </w:pPr>
      <w:bookmarkStart w:id="6" w:name="_Toc111836349"/>
      <w:r w:rsidRPr="000D6D3E">
        <w:rPr>
          <w:rFonts w:ascii="Arial" w:hAnsi="Arial" w:cs="Arial"/>
        </w:rPr>
        <w:t xml:space="preserve">5.0. </w:t>
      </w:r>
      <w:r w:rsidR="00BA5362" w:rsidRPr="000D6D3E">
        <w:rPr>
          <w:rFonts w:ascii="Arial" w:hAnsi="Arial" w:cs="Arial"/>
        </w:rPr>
        <w:t>Reference list:</w:t>
      </w:r>
      <w:bookmarkEnd w:id="6"/>
    </w:p>
    <w:p w14:paraId="24729560" w14:textId="5E7518CE" w:rsidR="002A66A3" w:rsidRDefault="002A66A3" w:rsidP="003533E1">
      <w:pPr>
        <w:jc w:val="both"/>
        <w:rPr>
          <w:rFonts w:ascii="Arial" w:hAnsi="Arial" w:cs="Arial"/>
        </w:rPr>
      </w:pPr>
    </w:p>
    <w:p w14:paraId="48F3F374" w14:textId="0A605E60" w:rsidR="00601B20" w:rsidRPr="003533E1" w:rsidRDefault="00601B20" w:rsidP="003533E1">
      <w:pPr>
        <w:jc w:val="both"/>
        <w:rPr>
          <w:rFonts w:ascii="Times New Roman" w:eastAsia="Times New Roman" w:hAnsi="Times New Roman" w:cs="Times New Roman"/>
          <w:lang w:eastAsia="en-GB"/>
        </w:rPr>
      </w:pPr>
      <w:proofErr w:type="spellStart"/>
      <w:r w:rsidRPr="003533E1">
        <w:rPr>
          <w:rFonts w:ascii="Arial" w:hAnsi="Arial" w:cs="Arial"/>
        </w:rPr>
        <w:t>Aruma</w:t>
      </w:r>
      <w:proofErr w:type="spellEnd"/>
      <w:r w:rsidRPr="003533E1">
        <w:rPr>
          <w:rFonts w:ascii="Arial" w:hAnsi="Arial" w:cs="Arial"/>
        </w:rPr>
        <w:t xml:space="preserve">, E. O. and </w:t>
      </w:r>
      <w:proofErr w:type="spellStart"/>
      <w:r w:rsidRPr="003533E1">
        <w:rPr>
          <w:rFonts w:ascii="Arial" w:hAnsi="Arial" w:cs="Arial"/>
        </w:rPr>
        <w:t>Hanchor</w:t>
      </w:r>
      <w:proofErr w:type="spellEnd"/>
      <w:r w:rsidRPr="003533E1">
        <w:rPr>
          <w:rFonts w:ascii="Arial" w:hAnsi="Arial" w:cs="Arial"/>
        </w:rPr>
        <w:t>, M. E. (2017) ‘</w:t>
      </w:r>
      <w:r w:rsidRPr="003533E1">
        <w:rPr>
          <w:rFonts w:ascii="Arial" w:eastAsia="Times New Roman" w:hAnsi="Arial" w:cs="Arial"/>
          <w:lang w:eastAsia="en-GB"/>
        </w:rPr>
        <w:t xml:space="preserve">ABRAHAM MASLOW’S HIERARCHY OF NEEDS AND ASSESSMENT OF NEEDS IN COMMUNITY DEVELOPMENT’, </w:t>
      </w:r>
      <w:r w:rsidRPr="003533E1">
        <w:rPr>
          <w:rFonts w:ascii="Arial" w:eastAsia="Times New Roman" w:hAnsi="Arial" w:cs="Arial"/>
          <w:i/>
          <w:iCs/>
          <w:lang w:eastAsia="en-GB"/>
        </w:rPr>
        <w:t>European Centre for Research Training and Development UK</w:t>
      </w:r>
      <w:r w:rsidRPr="003533E1">
        <w:rPr>
          <w:rFonts w:ascii="Arial" w:eastAsia="Times New Roman" w:hAnsi="Arial" w:cs="Arial"/>
          <w:lang w:eastAsia="en-GB"/>
        </w:rPr>
        <w:t>, 5(7), pp.15-27.</w:t>
      </w:r>
    </w:p>
    <w:p w14:paraId="1DBAFDBB" w14:textId="2A83E357" w:rsidR="00057C25" w:rsidRPr="003533E1" w:rsidRDefault="00CA7D42" w:rsidP="003533E1">
      <w:pPr>
        <w:jc w:val="both"/>
        <w:rPr>
          <w:rFonts w:ascii="Arial" w:hAnsi="Arial" w:cs="Arial"/>
        </w:rPr>
      </w:pPr>
      <w:proofErr w:type="spellStart"/>
      <w:r w:rsidRPr="003533E1">
        <w:rPr>
          <w:rFonts w:ascii="Arial" w:hAnsi="Arial" w:cs="Arial"/>
        </w:rPr>
        <w:t>Budurina-Goreacii</w:t>
      </w:r>
      <w:proofErr w:type="spellEnd"/>
      <w:r w:rsidRPr="003533E1">
        <w:rPr>
          <w:rFonts w:ascii="Arial" w:hAnsi="Arial" w:cs="Arial"/>
        </w:rPr>
        <w:t xml:space="preserve">, C. and </w:t>
      </w:r>
      <w:proofErr w:type="spellStart"/>
      <w:r w:rsidRPr="003533E1">
        <w:rPr>
          <w:rFonts w:ascii="Arial" w:hAnsi="Arial" w:cs="Arial"/>
        </w:rPr>
        <w:t>Cebotari</w:t>
      </w:r>
      <w:proofErr w:type="spellEnd"/>
      <w:r w:rsidRPr="003533E1">
        <w:rPr>
          <w:rFonts w:ascii="Arial" w:hAnsi="Arial" w:cs="Arial"/>
        </w:rPr>
        <w:t xml:space="preserve">, S. (2018) ‘KEY CONCEPTS OF LOCAL COMMUNITY DEVELOPMENT’, </w:t>
      </w:r>
      <w:r w:rsidRPr="003533E1">
        <w:rPr>
          <w:rFonts w:ascii="Arial" w:hAnsi="Arial" w:cs="Arial"/>
          <w:i/>
          <w:iCs/>
        </w:rPr>
        <w:t>World Science</w:t>
      </w:r>
      <w:r w:rsidRPr="003533E1">
        <w:rPr>
          <w:rFonts w:ascii="Arial" w:hAnsi="Arial" w:cs="Arial"/>
        </w:rPr>
        <w:t xml:space="preserve">, 3(31), 6. </w:t>
      </w:r>
    </w:p>
    <w:p w14:paraId="19979CE2" w14:textId="77777777" w:rsidR="003533E1" w:rsidRDefault="00553700" w:rsidP="003533E1">
      <w:pPr>
        <w:jc w:val="both"/>
        <w:rPr>
          <w:rFonts w:ascii="Arial" w:hAnsi="Arial" w:cs="Arial"/>
        </w:rPr>
      </w:pPr>
      <w:proofErr w:type="spellStart"/>
      <w:r w:rsidRPr="003533E1">
        <w:rPr>
          <w:rFonts w:ascii="Arial" w:hAnsi="Arial" w:cs="Arial"/>
        </w:rPr>
        <w:t>CrimeRate</w:t>
      </w:r>
      <w:proofErr w:type="spellEnd"/>
      <w:r w:rsidRPr="003533E1">
        <w:rPr>
          <w:rFonts w:ascii="Arial" w:hAnsi="Arial" w:cs="Arial"/>
        </w:rPr>
        <w:t xml:space="preserve"> (2022) </w:t>
      </w:r>
      <w:r w:rsidRPr="003533E1">
        <w:rPr>
          <w:rFonts w:ascii="Arial" w:hAnsi="Arial" w:cs="Arial"/>
          <w:i/>
          <w:iCs/>
        </w:rPr>
        <w:t>Crime and safety in Islington</w:t>
      </w:r>
      <w:r w:rsidRPr="003533E1">
        <w:rPr>
          <w:rFonts w:ascii="Arial" w:hAnsi="Arial" w:cs="Arial"/>
        </w:rPr>
        <w:t xml:space="preserve"> [Online]. Available at: </w:t>
      </w:r>
      <w:hyperlink r:id="rId13" w:anchor=":~:text=Crime%20and%20Safety%20in%20Islington&amp;text=Islington%20is%20among%20the%20top,of%2087%20per%201%2C000%20residents" w:history="1">
        <w:r w:rsidRPr="003533E1">
          <w:rPr>
            <w:rStyle w:val="Hyperlink"/>
            <w:rFonts w:ascii="Arial" w:hAnsi="Arial" w:cs="Arial"/>
          </w:rPr>
          <w:t>https://crimerate.co.uk/london/islington#:~:text=Crime%20and%20Safety%20in%20Islington&amp;text=Islington%20is%20among%20the%20top,of%2087%20per%201%2C000%20residents</w:t>
        </w:r>
      </w:hyperlink>
      <w:r w:rsidRPr="003533E1">
        <w:rPr>
          <w:rFonts w:ascii="Arial" w:hAnsi="Arial" w:cs="Arial"/>
        </w:rPr>
        <w:t xml:space="preserve">. (Accessed: 10 August 2022). </w:t>
      </w:r>
    </w:p>
    <w:p w14:paraId="0CD14601" w14:textId="3B85DDB8" w:rsidR="00F92BE7" w:rsidRPr="003533E1" w:rsidRDefault="00F92BE7" w:rsidP="003533E1">
      <w:pPr>
        <w:jc w:val="both"/>
        <w:rPr>
          <w:rFonts w:ascii="Arial" w:hAnsi="Arial" w:cs="Arial"/>
        </w:rPr>
      </w:pPr>
      <w:r w:rsidRPr="003533E1">
        <w:rPr>
          <w:rFonts w:ascii="Arial" w:hAnsi="Arial" w:cs="Arial"/>
        </w:rPr>
        <w:t xml:space="preserve">Claremont (2022) </w:t>
      </w:r>
      <w:r w:rsidRPr="003533E1">
        <w:rPr>
          <w:rFonts w:ascii="Arial" w:hAnsi="Arial" w:cs="Arial"/>
          <w:i/>
          <w:iCs/>
        </w:rPr>
        <w:t>About Claremont Project</w:t>
      </w:r>
      <w:r w:rsidRPr="003533E1">
        <w:rPr>
          <w:rFonts w:ascii="Arial" w:hAnsi="Arial" w:cs="Arial"/>
        </w:rPr>
        <w:t xml:space="preserve"> [Online]. Available at: </w:t>
      </w:r>
      <w:hyperlink r:id="rId14" w:history="1">
        <w:r w:rsidRPr="003533E1">
          <w:rPr>
            <w:rStyle w:val="Hyperlink"/>
            <w:rFonts w:ascii="Arial" w:hAnsi="Arial" w:cs="Arial"/>
          </w:rPr>
          <w:t>https://www.claremont-project.org/about/</w:t>
        </w:r>
      </w:hyperlink>
      <w:r w:rsidRPr="003533E1">
        <w:rPr>
          <w:rFonts w:ascii="Arial" w:hAnsi="Arial" w:cs="Arial"/>
        </w:rPr>
        <w:t xml:space="preserve"> (Accessed: 11 August 2022). </w:t>
      </w:r>
    </w:p>
    <w:p w14:paraId="4301BDBE" w14:textId="77777777" w:rsidR="00EE3B4A" w:rsidRPr="00EE3B4A" w:rsidRDefault="00EE3B4A" w:rsidP="003533E1">
      <w:pPr>
        <w:pStyle w:val="ListParagraph"/>
        <w:jc w:val="both"/>
        <w:rPr>
          <w:rFonts w:ascii="Arial" w:hAnsi="Arial" w:cs="Arial"/>
        </w:rPr>
      </w:pPr>
    </w:p>
    <w:p w14:paraId="6E4AB4AA" w14:textId="74411E21" w:rsidR="00EE3B4A" w:rsidRPr="003533E1" w:rsidRDefault="00EE3B4A" w:rsidP="003533E1">
      <w:pPr>
        <w:jc w:val="both"/>
        <w:rPr>
          <w:rFonts w:ascii="Arial" w:hAnsi="Arial" w:cs="Arial"/>
        </w:rPr>
      </w:pPr>
      <w:r w:rsidRPr="003533E1">
        <w:rPr>
          <w:rFonts w:ascii="Arial" w:hAnsi="Arial" w:cs="Arial"/>
        </w:rPr>
        <w:t xml:space="preserve">Gaffney, H., Farrington, D.P. and White, H. (2021) </w:t>
      </w:r>
      <w:r w:rsidRPr="003533E1">
        <w:rPr>
          <w:rFonts w:ascii="Arial" w:hAnsi="Arial" w:cs="Arial"/>
          <w:i/>
          <w:iCs/>
        </w:rPr>
        <w:t>Family therapy</w:t>
      </w:r>
      <w:r w:rsidRPr="003533E1">
        <w:rPr>
          <w:rFonts w:ascii="Arial" w:hAnsi="Arial" w:cs="Arial"/>
        </w:rPr>
        <w:t xml:space="preserve"> [Online]. Available at: </w:t>
      </w:r>
      <w:hyperlink r:id="rId15" w:history="1">
        <w:r w:rsidRPr="003533E1">
          <w:rPr>
            <w:rStyle w:val="Hyperlink"/>
            <w:rFonts w:ascii="Arial" w:hAnsi="Arial" w:cs="Arial"/>
          </w:rPr>
          <w:t>https://www.crim.cam.ac.uk/sites/www.crim.cam.ac.uk/files/g-famther.pdf</w:t>
        </w:r>
      </w:hyperlink>
      <w:r w:rsidRPr="003533E1">
        <w:rPr>
          <w:rFonts w:ascii="Arial" w:hAnsi="Arial" w:cs="Arial"/>
        </w:rPr>
        <w:t xml:space="preserve"> (Accessed: 16 August 2022). </w:t>
      </w:r>
    </w:p>
    <w:p w14:paraId="03093CF7" w14:textId="7F864027" w:rsidR="0011074A" w:rsidRDefault="0011074A" w:rsidP="003533E1">
      <w:pPr>
        <w:pStyle w:val="Heading1"/>
        <w:shd w:val="clear" w:color="auto" w:fill="FFFFFF"/>
        <w:spacing w:before="0" w:beforeAutospacing="0" w:after="120" w:afterAutospacing="0"/>
        <w:jc w:val="both"/>
        <w:textAlignment w:val="baseline"/>
        <w:rPr>
          <w:rFonts w:ascii="Arial" w:hAnsi="Arial" w:cs="Arial"/>
          <w:b w:val="0"/>
          <w:bCs w:val="0"/>
          <w:color w:val="000000"/>
          <w:sz w:val="24"/>
          <w:szCs w:val="24"/>
        </w:rPr>
      </w:pPr>
      <w:bookmarkStart w:id="7" w:name="_Toc111835792"/>
      <w:bookmarkStart w:id="8" w:name="_Toc111836278"/>
      <w:bookmarkStart w:id="9" w:name="_Toc111836350"/>
      <w:r w:rsidRPr="0011074A">
        <w:rPr>
          <w:rFonts w:ascii="Arial" w:hAnsi="Arial" w:cs="Arial"/>
          <w:b w:val="0"/>
          <w:bCs w:val="0"/>
          <w:sz w:val="24"/>
          <w:szCs w:val="24"/>
        </w:rPr>
        <w:t xml:space="preserve">Islington (2022) </w:t>
      </w:r>
      <w:r w:rsidRPr="00553700">
        <w:rPr>
          <w:rFonts w:ascii="Arial" w:hAnsi="Arial" w:cs="Arial"/>
          <w:b w:val="0"/>
          <w:bCs w:val="0"/>
          <w:i/>
          <w:iCs/>
          <w:color w:val="000000"/>
          <w:sz w:val="24"/>
          <w:szCs w:val="24"/>
        </w:rPr>
        <w:t xml:space="preserve">Children and young people's evidence and statistics </w:t>
      </w:r>
      <w:r>
        <w:rPr>
          <w:rFonts w:ascii="Arial" w:hAnsi="Arial" w:cs="Arial"/>
          <w:b w:val="0"/>
          <w:bCs w:val="0"/>
          <w:color w:val="000000"/>
          <w:sz w:val="24"/>
          <w:szCs w:val="24"/>
        </w:rPr>
        <w:t xml:space="preserve">[Online]. Available at: </w:t>
      </w:r>
      <w:hyperlink r:id="rId16" w:anchor=":~:text=There%20are%20around%2038%2C100%20children,support%20from%20the%20local%20authority" w:history="1">
        <w:r w:rsidRPr="00486A9E">
          <w:rPr>
            <w:rStyle w:val="Hyperlink"/>
            <w:rFonts w:ascii="Arial" w:hAnsi="Arial" w:cs="Arial"/>
            <w:b w:val="0"/>
            <w:bCs w:val="0"/>
            <w:sz w:val="24"/>
            <w:szCs w:val="24"/>
          </w:rPr>
          <w:t>https://www.islington.gov.uk/about-the-council/islington-evidence-and-statistics/children-and-young-peoples-evidence-and-statistics#:~:text=There%20are%20around%2038%2C100%20children,support%20from%20the%20local%20authority</w:t>
        </w:r>
      </w:hyperlink>
      <w:r w:rsidRPr="0011074A">
        <w:rPr>
          <w:rFonts w:ascii="Arial" w:hAnsi="Arial" w:cs="Arial"/>
          <w:b w:val="0"/>
          <w:bCs w:val="0"/>
          <w:color w:val="000000"/>
          <w:sz w:val="24"/>
          <w:szCs w:val="24"/>
        </w:rPr>
        <w:t>.</w:t>
      </w:r>
      <w:r>
        <w:rPr>
          <w:rFonts w:ascii="Arial" w:hAnsi="Arial" w:cs="Arial"/>
          <w:b w:val="0"/>
          <w:bCs w:val="0"/>
          <w:color w:val="000000"/>
          <w:sz w:val="24"/>
          <w:szCs w:val="24"/>
        </w:rPr>
        <w:t xml:space="preserve"> (Accessed: 10 August 2022).</w:t>
      </w:r>
      <w:bookmarkEnd w:id="7"/>
      <w:bookmarkEnd w:id="8"/>
      <w:bookmarkEnd w:id="9"/>
    </w:p>
    <w:p w14:paraId="60D514CE" w14:textId="77777777" w:rsidR="003533E1" w:rsidRDefault="00136654" w:rsidP="003533E1">
      <w:pPr>
        <w:pStyle w:val="Heading1"/>
        <w:shd w:val="clear" w:color="auto" w:fill="FFFFFF"/>
        <w:spacing w:before="0" w:beforeAutospacing="0" w:after="120" w:afterAutospacing="0"/>
        <w:jc w:val="both"/>
        <w:textAlignment w:val="baseline"/>
        <w:rPr>
          <w:rFonts w:ascii="Arial" w:hAnsi="Arial" w:cs="Arial"/>
          <w:b w:val="0"/>
          <w:bCs w:val="0"/>
          <w:color w:val="000000"/>
          <w:sz w:val="24"/>
          <w:szCs w:val="24"/>
        </w:rPr>
      </w:pPr>
      <w:bookmarkStart w:id="10" w:name="_Toc111835793"/>
      <w:bookmarkStart w:id="11" w:name="_Toc111836279"/>
      <w:bookmarkStart w:id="12" w:name="_Toc111836351"/>
      <w:proofErr w:type="spellStart"/>
      <w:r>
        <w:rPr>
          <w:rFonts w:ascii="Arial" w:hAnsi="Arial" w:cs="Arial"/>
          <w:b w:val="0"/>
          <w:bCs w:val="0"/>
          <w:color w:val="000000"/>
          <w:sz w:val="24"/>
          <w:szCs w:val="24"/>
        </w:rPr>
        <w:t>IslingtonLife</w:t>
      </w:r>
      <w:proofErr w:type="spellEnd"/>
      <w:r>
        <w:rPr>
          <w:rFonts w:ascii="Arial" w:hAnsi="Arial" w:cs="Arial"/>
          <w:b w:val="0"/>
          <w:bCs w:val="0"/>
          <w:color w:val="000000"/>
          <w:sz w:val="24"/>
          <w:szCs w:val="24"/>
        </w:rPr>
        <w:t xml:space="preserve"> (2020) </w:t>
      </w:r>
      <w:r w:rsidRPr="002A6CC5">
        <w:rPr>
          <w:rFonts w:ascii="Arial" w:hAnsi="Arial" w:cs="Arial"/>
          <w:b w:val="0"/>
          <w:bCs w:val="0"/>
          <w:i/>
          <w:iCs/>
          <w:color w:val="000000"/>
          <w:sz w:val="24"/>
          <w:szCs w:val="24"/>
        </w:rPr>
        <w:t>Local History</w:t>
      </w:r>
      <w:r>
        <w:rPr>
          <w:rFonts w:ascii="Arial" w:hAnsi="Arial" w:cs="Arial"/>
          <w:b w:val="0"/>
          <w:bCs w:val="0"/>
          <w:color w:val="000000"/>
          <w:sz w:val="24"/>
          <w:szCs w:val="24"/>
        </w:rPr>
        <w:t xml:space="preserve"> [Online]. Available at: </w:t>
      </w:r>
      <w:hyperlink r:id="rId17" w:history="1">
        <w:r w:rsidRPr="00486A9E">
          <w:rPr>
            <w:rStyle w:val="Hyperlink"/>
            <w:rFonts w:ascii="Arial" w:hAnsi="Arial" w:cs="Arial"/>
            <w:b w:val="0"/>
            <w:bCs w:val="0"/>
            <w:sz w:val="24"/>
            <w:szCs w:val="24"/>
          </w:rPr>
          <w:t>https://islingtonlife.london/discover-islington/local-history/</w:t>
        </w:r>
      </w:hyperlink>
      <w:r>
        <w:rPr>
          <w:rFonts w:ascii="Arial" w:hAnsi="Arial" w:cs="Arial"/>
          <w:b w:val="0"/>
          <w:bCs w:val="0"/>
          <w:color w:val="000000"/>
          <w:sz w:val="24"/>
          <w:szCs w:val="24"/>
        </w:rPr>
        <w:t xml:space="preserve"> (Accessed: 10 August 2022).</w:t>
      </w:r>
      <w:bookmarkEnd w:id="10"/>
      <w:bookmarkEnd w:id="11"/>
      <w:bookmarkEnd w:id="12"/>
    </w:p>
    <w:p w14:paraId="4E641CCE" w14:textId="1DB26B8F" w:rsidR="00877047" w:rsidRPr="003533E1" w:rsidRDefault="002A6CC5" w:rsidP="003533E1">
      <w:pPr>
        <w:pStyle w:val="Heading1"/>
        <w:shd w:val="clear" w:color="auto" w:fill="FFFFFF"/>
        <w:spacing w:before="0" w:beforeAutospacing="0" w:after="120" w:afterAutospacing="0"/>
        <w:jc w:val="both"/>
        <w:textAlignment w:val="baseline"/>
        <w:rPr>
          <w:rStyle w:val="s1"/>
          <w:rFonts w:ascii="Arial" w:hAnsi="Arial" w:cs="Arial"/>
          <w:b w:val="0"/>
          <w:bCs w:val="0"/>
          <w:color w:val="000000"/>
          <w:sz w:val="24"/>
          <w:szCs w:val="24"/>
        </w:rPr>
      </w:pPr>
      <w:bookmarkStart w:id="13" w:name="_Toc111836280"/>
      <w:bookmarkStart w:id="14" w:name="_Toc111836352"/>
      <w:r w:rsidRPr="003533E1">
        <w:rPr>
          <w:rStyle w:val="s1"/>
          <w:rFonts w:ascii="Arial" w:hAnsi="Arial" w:cs="Arial"/>
          <w:b w:val="0"/>
          <w:bCs w:val="0"/>
          <w:sz w:val="24"/>
          <w:szCs w:val="24"/>
        </w:rPr>
        <w:t xml:space="preserve">Islington (2020) </w:t>
      </w:r>
      <w:r w:rsidRPr="003533E1">
        <w:rPr>
          <w:rStyle w:val="s1"/>
          <w:rFonts w:ascii="Arial" w:hAnsi="Arial" w:cs="Arial"/>
          <w:b w:val="0"/>
          <w:bCs w:val="0"/>
          <w:i/>
          <w:iCs/>
          <w:sz w:val="24"/>
          <w:szCs w:val="24"/>
        </w:rPr>
        <w:t>Islington Safety Strategy 2020-2025</w:t>
      </w:r>
      <w:r w:rsidRPr="003533E1">
        <w:rPr>
          <w:rStyle w:val="s1"/>
          <w:rFonts w:ascii="Arial" w:hAnsi="Arial" w:cs="Arial"/>
          <w:b w:val="0"/>
          <w:bCs w:val="0"/>
          <w:sz w:val="24"/>
          <w:szCs w:val="24"/>
        </w:rPr>
        <w:t xml:space="preserve"> [Online]. Available at: </w:t>
      </w:r>
      <w:hyperlink r:id="rId18" w:history="1">
        <w:r w:rsidRPr="003533E1">
          <w:rPr>
            <w:rStyle w:val="Hyperlink"/>
            <w:rFonts w:ascii="Arial" w:hAnsi="Arial" w:cs="Arial"/>
            <w:b w:val="0"/>
            <w:bCs w:val="0"/>
            <w:sz w:val="24"/>
            <w:szCs w:val="24"/>
          </w:rPr>
          <w:t>https://www.islington.gov.uk/~/media/sharepoint-lists/Public%20Records/Communitysafetyandemergencies/Information/Adviceandguidance/20202021/20201130YouthSafetyStrategy</w:t>
        </w:r>
      </w:hyperlink>
      <w:r w:rsidRPr="003533E1">
        <w:rPr>
          <w:rStyle w:val="s1"/>
          <w:rFonts w:ascii="Arial" w:hAnsi="Arial" w:cs="Arial"/>
          <w:b w:val="0"/>
          <w:bCs w:val="0"/>
          <w:sz w:val="24"/>
          <w:szCs w:val="24"/>
        </w:rPr>
        <w:t xml:space="preserve"> (Accessed: 11 August 2022).</w:t>
      </w:r>
      <w:bookmarkEnd w:id="13"/>
      <w:bookmarkEnd w:id="14"/>
      <w:r w:rsidRPr="003533E1">
        <w:rPr>
          <w:rStyle w:val="s1"/>
          <w:rFonts w:ascii="Arial" w:hAnsi="Arial" w:cs="Arial"/>
          <w:b w:val="0"/>
          <w:bCs w:val="0"/>
          <w:sz w:val="24"/>
          <w:szCs w:val="24"/>
        </w:rPr>
        <w:t xml:space="preserve"> </w:t>
      </w:r>
    </w:p>
    <w:p w14:paraId="04D8E40F" w14:textId="0161D108" w:rsidR="00877047" w:rsidRPr="00877047" w:rsidRDefault="00877047" w:rsidP="003533E1">
      <w:pPr>
        <w:pStyle w:val="p1"/>
        <w:jc w:val="both"/>
        <w:rPr>
          <w:rFonts w:ascii="Arial" w:hAnsi="Arial" w:cs="Arial"/>
          <w:sz w:val="24"/>
          <w:szCs w:val="24"/>
        </w:rPr>
      </w:pPr>
      <w:r w:rsidRPr="00877047">
        <w:rPr>
          <w:rFonts w:ascii="Arial" w:hAnsi="Arial" w:cs="Arial"/>
          <w:sz w:val="24"/>
          <w:szCs w:val="24"/>
        </w:rPr>
        <w:t xml:space="preserve">Islington (2021) </w:t>
      </w:r>
      <w:r w:rsidRPr="00EE3B4A">
        <w:rPr>
          <w:rFonts w:ascii="Arial" w:hAnsi="Arial" w:cs="Arial"/>
          <w:i/>
          <w:iCs/>
          <w:sz w:val="24"/>
          <w:szCs w:val="24"/>
        </w:rPr>
        <w:t>State of Equalities in Islington</w:t>
      </w:r>
      <w:r w:rsidRPr="00877047">
        <w:rPr>
          <w:rFonts w:ascii="Arial" w:hAnsi="Arial" w:cs="Arial"/>
          <w:sz w:val="24"/>
          <w:szCs w:val="24"/>
        </w:rPr>
        <w:t xml:space="preserve"> [Online]. Available at: </w:t>
      </w:r>
      <w:hyperlink r:id="rId19" w:history="1">
        <w:r w:rsidRPr="00877047">
          <w:rPr>
            <w:rStyle w:val="Hyperlink"/>
            <w:rFonts w:ascii="Arial" w:hAnsi="Arial" w:cs="Arial"/>
            <w:sz w:val="24"/>
            <w:szCs w:val="24"/>
          </w:rPr>
          <w:t>https://www.islington.gov.uk/-/media/sharepoint-lists/public-records/communications/information/adviceandinformation/20202021/20210311stateofequalities2021.pdf?la=en&amp;hash=ADFF42B574549E55955F36777E0D5AF584649841</w:t>
        </w:r>
      </w:hyperlink>
      <w:r w:rsidRPr="00877047">
        <w:rPr>
          <w:rFonts w:ascii="Arial" w:hAnsi="Arial" w:cs="Arial"/>
          <w:sz w:val="24"/>
          <w:szCs w:val="24"/>
        </w:rPr>
        <w:t xml:space="preserve"> (Accessed: 12 August 2022). </w:t>
      </w:r>
    </w:p>
    <w:p w14:paraId="5697D297" w14:textId="1976D7BB" w:rsidR="00C77AC8" w:rsidRPr="003533E1" w:rsidRDefault="00057C25" w:rsidP="003533E1">
      <w:pPr>
        <w:jc w:val="both"/>
        <w:rPr>
          <w:rFonts w:ascii="Arial" w:hAnsi="Arial" w:cs="Arial"/>
        </w:rPr>
      </w:pPr>
      <w:r w:rsidRPr="003533E1">
        <w:rPr>
          <w:rFonts w:ascii="Arial" w:hAnsi="Arial" w:cs="Arial"/>
        </w:rPr>
        <w:t xml:space="preserve">Legislation UK (2011) </w:t>
      </w:r>
      <w:r w:rsidRPr="003533E1">
        <w:rPr>
          <w:rFonts w:ascii="Arial" w:hAnsi="Arial" w:cs="Arial"/>
          <w:i/>
          <w:iCs/>
          <w:color w:val="000000"/>
        </w:rPr>
        <w:t>The London Government Order 1965</w:t>
      </w:r>
      <w:r w:rsidRPr="003533E1">
        <w:rPr>
          <w:rFonts w:ascii="Arial" w:hAnsi="Arial" w:cs="Arial"/>
          <w:color w:val="000000"/>
        </w:rPr>
        <w:t xml:space="preserve"> [Online]. Available at: </w:t>
      </w:r>
      <w:hyperlink r:id="rId20" w:history="1">
        <w:r w:rsidRPr="003533E1">
          <w:rPr>
            <w:rStyle w:val="Hyperlink"/>
            <w:rFonts w:ascii="Arial" w:hAnsi="Arial" w:cs="Arial"/>
          </w:rPr>
          <w:t>https://www.legislation.gov.uk/uksi/1965/654/made</w:t>
        </w:r>
      </w:hyperlink>
      <w:r w:rsidRPr="003533E1">
        <w:rPr>
          <w:rFonts w:ascii="Arial" w:hAnsi="Arial" w:cs="Arial"/>
          <w:color w:val="000000"/>
        </w:rPr>
        <w:t xml:space="preserve"> (Accessed: 10 August 2022).</w:t>
      </w:r>
    </w:p>
    <w:p w14:paraId="44E850EB" w14:textId="0E17212E" w:rsidR="00C77AC8" w:rsidRPr="003533E1" w:rsidRDefault="00CE644F" w:rsidP="003533E1">
      <w:pPr>
        <w:jc w:val="both"/>
        <w:rPr>
          <w:rFonts w:ascii="Arial" w:hAnsi="Arial" w:cs="Arial"/>
        </w:rPr>
      </w:pPr>
      <w:r w:rsidRPr="003533E1">
        <w:rPr>
          <w:rFonts w:ascii="Arial" w:hAnsi="Arial" w:cs="Arial"/>
          <w:color w:val="000000"/>
        </w:rPr>
        <w:t>Lomborg</w:t>
      </w:r>
      <w:r w:rsidR="00C77AC8" w:rsidRPr="003533E1">
        <w:rPr>
          <w:rFonts w:ascii="Arial" w:hAnsi="Arial" w:cs="Arial"/>
          <w:color w:val="000000"/>
        </w:rPr>
        <w:t>, S. (2015) ‘</w:t>
      </w:r>
      <w:r w:rsidR="00C77AC8" w:rsidRPr="003533E1">
        <w:rPr>
          <w:rFonts w:ascii="Times New Roman" w:eastAsia="Times New Roman" w:hAnsi="Times New Roman" w:cs="Times New Roman"/>
          <w:lang w:eastAsia="en-GB"/>
        </w:rPr>
        <w:t xml:space="preserve">“Meaning” in </w:t>
      </w:r>
      <w:proofErr w:type="gramStart"/>
      <w:r w:rsidR="00C77AC8" w:rsidRPr="003533E1">
        <w:rPr>
          <w:rFonts w:ascii="Times New Roman" w:eastAsia="Times New Roman" w:hAnsi="Times New Roman" w:cs="Times New Roman"/>
          <w:lang w:eastAsia="en-GB"/>
        </w:rPr>
        <w:t>Social Media</w:t>
      </w:r>
      <w:proofErr w:type="gramEnd"/>
      <w:r w:rsidR="00C77AC8" w:rsidRPr="003533E1">
        <w:rPr>
          <w:rFonts w:ascii="Times New Roman" w:eastAsia="Times New Roman" w:hAnsi="Times New Roman" w:cs="Times New Roman"/>
          <w:lang w:eastAsia="en-GB"/>
        </w:rPr>
        <w:t>’, Manifesto</w:t>
      </w:r>
      <w:r w:rsidR="00B41072" w:rsidRPr="003533E1">
        <w:rPr>
          <w:rFonts w:ascii="Times New Roman" w:eastAsia="Times New Roman" w:hAnsi="Times New Roman" w:cs="Times New Roman"/>
          <w:lang w:eastAsia="en-GB"/>
        </w:rPr>
        <w:t>’</w:t>
      </w:r>
      <w:r w:rsidR="00C77AC8" w:rsidRPr="003533E1">
        <w:rPr>
          <w:rFonts w:ascii="Times New Roman" w:eastAsia="Times New Roman" w:hAnsi="Times New Roman" w:cs="Times New Roman"/>
          <w:lang w:eastAsia="en-GB"/>
        </w:rPr>
        <w:t xml:space="preserve">, 1(2). Available at: DOI: 10.1177/2056305115578673 (Accessed: 12 August 2022). </w:t>
      </w:r>
    </w:p>
    <w:p w14:paraId="3B0B1899" w14:textId="77777777" w:rsidR="001E26FD" w:rsidRPr="003533E1" w:rsidRDefault="00BA5362" w:rsidP="003533E1">
      <w:pPr>
        <w:jc w:val="both"/>
        <w:rPr>
          <w:rFonts w:ascii="Arial" w:hAnsi="Arial" w:cs="Arial"/>
          <w:color w:val="000000"/>
          <w:spacing w:val="-2"/>
        </w:rPr>
      </w:pPr>
      <w:proofErr w:type="spellStart"/>
      <w:r w:rsidRPr="003533E1">
        <w:rPr>
          <w:rFonts w:ascii="Arial" w:hAnsi="Arial" w:cs="Arial"/>
        </w:rPr>
        <w:t>MacQeen</w:t>
      </w:r>
      <w:proofErr w:type="spellEnd"/>
      <w:r w:rsidRPr="003533E1">
        <w:rPr>
          <w:rFonts w:ascii="Arial" w:hAnsi="Arial" w:cs="Arial"/>
        </w:rPr>
        <w:t>, et. al. (2001) ‘</w:t>
      </w:r>
      <w:r w:rsidRPr="003533E1">
        <w:rPr>
          <w:rFonts w:ascii="Arial" w:hAnsi="Arial" w:cs="Arial"/>
          <w:color w:val="000000"/>
          <w:spacing w:val="-2"/>
        </w:rPr>
        <w:t xml:space="preserve">What Is Community? An Evidence-Based Definition for Participatory Public Health’, </w:t>
      </w:r>
      <w:r w:rsidRPr="003533E1">
        <w:rPr>
          <w:rFonts w:ascii="Arial" w:hAnsi="Arial" w:cs="Arial"/>
          <w:i/>
          <w:iCs/>
          <w:color w:val="000000"/>
          <w:spacing w:val="-2"/>
        </w:rPr>
        <w:t>Am J Public Health</w:t>
      </w:r>
      <w:r w:rsidRPr="003533E1">
        <w:rPr>
          <w:rFonts w:ascii="Arial" w:hAnsi="Arial" w:cs="Arial"/>
          <w:color w:val="000000"/>
          <w:spacing w:val="-2"/>
        </w:rPr>
        <w:t>, 91(12), pp. 1929-1938.</w:t>
      </w:r>
    </w:p>
    <w:p w14:paraId="4A47BDA1" w14:textId="2E6F9E55" w:rsidR="001E26FD" w:rsidRPr="003533E1" w:rsidRDefault="001E26FD" w:rsidP="003533E1">
      <w:pPr>
        <w:jc w:val="both"/>
        <w:rPr>
          <w:rFonts w:ascii="Arial" w:hAnsi="Arial" w:cs="Arial"/>
          <w:color w:val="000000"/>
          <w:spacing w:val="-2"/>
        </w:rPr>
      </w:pPr>
      <w:proofErr w:type="spellStart"/>
      <w:r w:rsidRPr="003533E1">
        <w:rPr>
          <w:rFonts w:ascii="Arial" w:hAnsi="Arial" w:cs="Arial"/>
        </w:rPr>
        <w:t>Mbagwu</w:t>
      </w:r>
      <w:proofErr w:type="spellEnd"/>
      <w:r w:rsidRPr="003533E1">
        <w:rPr>
          <w:rFonts w:ascii="Arial" w:hAnsi="Arial" w:cs="Arial"/>
        </w:rPr>
        <w:t>, F., et.al (2019) ‘</w:t>
      </w:r>
      <w:r w:rsidRPr="003533E1">
        <w:rPr>
          <w:rFonts w:ascii="Arial" w:hAnsi="Arial" w:cs="Arial"/>
          <w:color w:val="111111"/>
        </w:rPr>
        <w:t xml:space="preserve">The Place of Social Media in Community Development: Implications for Community-Based Education’, </w:t>
      </w:r>
      <w:r w:rsidRPr="003533E1">
        <w:rPr>
          <w:rFonts w:ascii="Arial" w:hAnsi="Arial" w:cs="Arial"/>
          <w:i/>
          <w:iCs/>
          <w:color w:val="111111"/>
        </w:rPr>
        <w:t>Journal of Engineering and Applied Sciences</w:t>
      </w:r>
      <w:r w:rsidRPr="003533E1">
        <w:rPr>
          <w:rFonts w:ascii="Arial" w:hAnsi="Arial" w:cs="Arial"/>
          <w:color w:val="111111"/>
        </w:rPr>
        <w:t xml:space="preserve">, 14(2), pp. </w:t>
      </w:r>
      <w:r w:rsidR="00B41072" w:rsidRPr="003533E1">
        <w:rPr>
          <w:rFonts w:ascii="Arial" w:hAnsi="Arial" w:cs="Arial"/>
          <w:color w:val="111111"/>
        </w:rPr>
        <w:t>5381-5384.</w:t>
      </w:r>
    </w:p>
    <w:p w14:paraId="7962C026" w14:textId="77777777" w:rsidR="003533E1" w:rsidRDefault="00B41072" w:rsidP="003533E1">
      <w:pPr>
        <w:jc w:val="both"/>
        <w:rPr>
          <w:rFonts w:ascii="Arial" w:hAnsi="Arial" w:cs="Arial"/>
          <w:color w:val="000000"/>
          <w:spacing w:val="-2"/>
        </w:rPr>
      </w:pPr>
      <w:r w:rsidRPr="003533E1">
        <w:rPr>
          <w:rFonts w:ascii="Arial" w:hAnsi="Arial" w:cs="Arial"/>
          <w:color w:val="000000"/>
          <w:spacing w:val="-2"/>
        </w:rPr>
        <w:t xml:space="preserve">Marshall (2022) </w:t>
      </w:r>
      <w:proofErr w:type="spellStart"/>
      <w:r w:rsidRPr="003533E1">
        <w:rPr>
          <w:rFonts w:ascii="Arial" w:hAnsi="Arial" w:cs="Arial"/>
          <w:i/>
          <w:iCs/>
          <w:color w:val="000000"/>
          <w:spacing w:val="-2"/>
        </w:rPr>
        <w:t>Center</w:t>
      </w:r>
      <w:proofErr w:type="spellEnd"/>
      <w:r w:rsidRPr="003533E1">
        <w:rPr>
          <w:rFonts w:ascii="Arial" w:hAnsi="Arial" w:cs="Arial"/>
          <w:i/>
          <w:iCs/>
          <w:color w:val="000000"/>
          <w:spacing w:val="-2"/>
        </w:rPr>
        <w:t xml:space="preserve"> for teaching and learning</w:t>
      </w:r>
      <w:r w:rsidRPr="003533E1">
        <w:rPr>
          <w:rFonts w:ascii="Arial" w:hAnsi="Arial" w:cs="Arial"/>
          <w:color w:val="000000"/>
          <w:spacing w:val="-2"/>
        </w:rPr>
        <w:t xml:space="preserve"> [Online]. Available at: </w:t>
      </w:r>
      <w:hyperlink r:id="rId21" w:history="1">
        <w:r w:rsidRPr="003533E1">
          <w:rPr>
            <w:rStyle w:val="Hyperlink"/>
            <w:rFonts w:ascii="Arial" w:hAnsi="Arial" w:cs="Arial"/>
            <w:spacing w:val="-2"/>
          </w:rPr>
          <w:t>https://www.marshall.edu/ctl/community-engagement/what-is-service-learning</w:t>
        </w:r>
      </w:hyperlink>
      <w:r w:rsidRPr="003533E1">
        <w:rPr>
          <w:rFonts w:ascii="Arial" w:hAnsi="Arial" w:cs="Arial"/>
          <w:color w:val="000000"/>
          <w:spacing w:val="-2"/>
        </w:rPr>
        <w:t xml:space="preserve"> (Accessed: 14 August 2022). </w:t>
      </w:r>
    </w:p>
    <w:p w14:paraId="593EA24A" w14:textId="1F256A11" w:rsidR="00EE77A8" w:rsidRPr="003533E1" w:rsidRDefault="00EE77A8" w:rsidP="003533E1">
      <w:pPr>
        <w:jc w:val="both"/>
        <w:rPr>
          <w:rFonts w:ascii="Arial" w:hAnsi="Arial" w:cs="Arial"/>
          <w:color w:val="000000"/>
          <w:spacing w:val="-2"/>
        </w:rPr>
      </w:pPr>
      <w:r w:rsidRPr="003533E1">
        <w:rPr>
          <w:rFonts w:ascii="Arial" w:hAnsi="Arial" w:cs="Arial"/>
          <w:color w:val="000000"/>
          <w:spacing w:val="-2"/>
        </w:rPr>
        <w:t xml:space="preserve">Newburn, T. (2016) </w:t>
      </w:r>
      <w:r w:rsidRPr="003533E1">
        <w:rPr>
          <w:rFonts w:ascii="Arial" w:eastAsia="Times New Roman" w:hAnsi="Arial" w:cs="Arial"/>
          <w:i/>
          <w:iCs/>
          <w:lang w:eastAsia="en-GB"/>
        </w:rPr>
        <w:t>Social Advantage and Disadvantage</w:t>
      </w:r>
      <w:r w:rsidRPr="003533E1">
        <w:rPr>
          <w:rFonts w:ascii="Arial" w:eastAsia="Times New Roman" w:hAnsi="Arial" w:cs="Arial"/>
          <w:lang w:eastAsia="en-GB"/>
        </w:rPr>
        <w:t xml:space="preserve">. Oxford, </w:t>
      </w:r>
      <w:r w:rsidR="00216676" w:rsidRPr="003533E1">
        <w:rPr>
          <w:rFonts w:ascii="Arial" w:eastAsia="Times New Roman" w:hAnsi="Arial" w:cs="Arial"/>
          <w:lang w:eastAsia="en-GB"/>
        </w:rPr>
        <w:t>UK:</w:t>
      </w:r>
      <w:r w:rsidRPr="003533E1">
        <w:rPr>
          <w:rFonts w:ascii="Arial" w:eastAsia="Times New Roman" w:hAnsi="Arial" w:cs="Arial"/>
          <w:lang w:eastAsia="en-GB"/>
        </w:rPr>
        <w:t xml:space="preserve"> Oxford University Press. </w:t>
      </w:r>
    </w:p>
    <w:p w14:paraId="6F9E3599" w14:textId="2134FCF0" w:rsidR="00874B3C" w:rsidRPr="003533E1" w:rsidRDefault="00874B3C" w:rsidP="003533E1">
      <w:pPr>
        <w:jc w:val="both"/>
        <w:rPr>
          <w:rFonts w:ascii="Arial" w:hAnsi="Arial" w:cs="Arial"/>
          <w:color w:val="000000"/>
          <w:spacing w:val="-2"/>
        </w:rPr>
      </w:pPr>
      <w:proofErr w:type="spellStart"/>
      <w:r w:rsidRPr="003533E1">
        <w:rPr>
          <w:rFonts w:ascii="Arial" w:hAnsi="Arial" w:cs="Arial"/>
          <w:color w:val="000000"/>
          <w:spacing w:val="-2"/>
        </w:rPr>
        <w:t>Nidirect</w:t>
      </w:r>
      <w:proofErr w:type="spellEnd"/>
      <w:r w:rsidRPr="003533E1">
        <w:rPr>
          <w:rFonts w:ascii="Arial" w:hAnsi="Arial" w:cs="Arial"/>
          <w:color w:val="000000"/>
          <w:spacing w:val="-2"/>
        </w:rPr>
        <w:t xml:space="preserve"> (2022) </w:t>
      </w:r>
      <w:r w:rsidRPr="003533E1">
        <w:rPr>
          <w:rFonts w:ascii="Arial" w:hAnsi="Arial" w:cs="Arial"/>
          <w:i/>
          <w:iCs/>
          <w:color w:val="000000"/>
          <w:spacing w:val="-2"/>
        </w:rPr>
        <w:t>Children’s human rights</w:t>
      </w:r>
      <w:r w:rsidRPr="003533E1">
        <w:rPr>
          <w:rFonts w:ascii="Arial" w:hAnsi="Arial" w:cs="Arial"/>
          <w:color w:val="000000"/>
          <w:spacing w:val="-2"/>
        </w:rPr>
        <w:t xml:space="preserve"> [O</w:t>
      </w:r>
      <w:r w:rsidR="00EE3B4A" w:rsidRPr="003533E1">
        <w:rPr>
          <w:rFonts w:ascii="Arial" w:hAnsi="Arial" w:cs="Arial"/>
          <w:color w:val="000000"/>
          <w:spacing w:val="-2"/>
        </w:rPr>
        <w:t xml:space="preserve">nline]. Available at: </w:t>
      </w:r>
      <w:hyperlink r:id="rId22" w:history="1">
        <w:r w:rsidR="00EE3B4A" w:rsidRPr="003533E1">
          <w:rPr>
            <w:rStyle w:val="Hyperlink"/>
            <w:rFonts w:ascii="Arial" w:hAnsi="Arial" w:cs="Arial"/>
            <w:spacing w:val="-2"/>
          </w:rPr>
          <w:t>https://www.nidirect.gov.uk/articles/childrens-human-rights#:~:text=These%20include%3A,access%20to%20information%20about%20them</w:t>
        </w:r>
      </w:hyperlink>
      <w:r w:rsidR="00EE3B4A" w:rsidRPr="003533E1">
        <w:rPr>
          <w:rFonts w:ascii="Arial" w:hAnsi="Arial" w:cs="Arial"/>
          <w:color w:val="000000"/>
          <w:spacing w:val="-2"/>
        </w:rPr>
        <w:t xml:space="preserve"> (Accessed: 16 August 2022). </w:t>
      </w:r>
    </w:p>
    <w:p w14:paraId="73C1F14C" w14:textId="77C8F5B5" w:rsidR="00216676" w:rsidRPr="003533E1" w:rsidRDefault="00216676" w:rsidP="003533E1">
      <w:pPr>
        <w:jc w:val="both"/>
        <w:rPr>
          <w:rFonts w:ascii="Arial" w:hAnsi="Arial" w:cs="Arial"/>
          <w:color w:val="000000"/>
          <w:spacing w:val="-2"/>
        </w:rPr>
      </w:pPr>
      <w:r w:rsidRPr="003533E1">
        <w:rPr>
          <w:rFonts w:ascii="Arial" w:hAnsi="Arial" w:cs="Arial"/>
          <w:color w:val="000000"/>
          <w:spacing w:val="-2"/>
        </w:rPr>
        <w:t xml:space="preserve">NIDA (2020) </w:t>
      </w:r>
      <w:r w:rsidRPr="003533E1">
        <w:rPr>
          <w:rFonts w:ascii="Arial" w:hAnsi="Arial" w:cs="Arial"/>
          <w:i/>
          <w:iCs/>
          <w:color w:val="000000"/>
          <w:spacing w:val="-2"/>
        </w:rPr>
        <w:t>What are the unique treatment needs of juveniles in the criminal justice system?</w:t>
      </w:r>
      <w:r w:rsidRPr="003533E1">
        <w:rPr>
          <w:rFonts w:ascii="Arial" w:hAnsi="Arial" w:cs="Arial"/>
          <w:color w:val="000000"/>
          <w:spacing w:val="-2"/>
        </w:rPr>
        <w:t xml:space="preserve"> [Online]. Available at: </w:t>
      </w:r>
      <w:hyperlink r:id="rId23" w:history="1">
        <w:r w:rsidRPr="003533E1">
          <w:rPr>
            <w:rStyle w:val="Hyperlink"/>
            <w:rFonts w:ascii="Arial" w:hAnsi="Arial" w:cs="Arial"/>
            <w:spacing w:val="-2"/>
          </w:rPr>
          <w:t>https://nida.nih.gov/publications/principles-drug-abuse-treatment-criminal-justice-populations-research-based-guide/what-are-unique-treatment-needs-juveniles-in-criminal-justice-system</w:t>
        </w:r>
      </w:hyperlink>
      <w:r w:rsidRPr="003533E1">
        <w:rPr>
          <w:rFonts w:ascii="Arial" w:hAnsi="Arial" w:cs="Arial"/>
          <w:color w:val="000000"/>
          <w:spacing w:val="-2"/>
        </w:rPr>
        <w:t xml:space="preserve"> (Accessed: 15 August 2022) </w:t>
      </w:r>
      <w:r w:rsidR="003533E1">
        <w:rPr>
          <w:rFonts w:ascii="Arial" w:hAnsi="Arial" w:cs="Arial"/>
          <w:color w:val="000000"/>
          <w:spacing w:val="-2"/>
        </w:rPr>
        <w:t>.</w:t>
      </w:r>
    </w:p>
    <w:p w14:paraId="280C7D8C" w14:textId="77777777" w:rsidR="00877047" w:rsidRPr="003533E1" w:rsidRDefault="0011074A" w:rsidP="003533E1">
      <w:pPr>
        <w:jc w:val="both"/>
        <w:rPr>
          <w:rFonts w:ascii="Times New Roman" w:eastAsia="Times New Roman" w:hAnsi="Times New Roman" w:cs="Times New Roman"/>
          <w:lang w:eastAsia="en-GB"/>
        </w:rPr>
      </w:pPr>
      <w:r w:rsidRPr="003533E1">
        <w:rPr>
          <w:rFonts w:ascii="Arial" w:hAnsi="Arial" w:cs="Arial"/>
          <w:color w:val="000000"/>
          <w:spacing w:val="-2"/>
        </w:rPr>
        <w:t xml:space="preserve">State of Equalities report (2022) </w:t>
      </w:r>
      <w:r w:rsidRPr="003533E1">
        <w:rPr>
          <w:rFonts w:ascii="Arial" w:hAnsi="Arial" w:cs="Arial"/>
          <w:i/>
          <w:iCs/>
          <w:color w:val="000000"/>
          <w:spacing w:val="-2"/>
        </w:rPr>
        <w:t>State of Equalities in Islington</w:t>
      </w:r>
      <w:r w:rsidRPr="003533E1">
        <w:rPr>
          <w:rFonts w:ascii="Arial" w:hAnsi="Arial" w:cs="Arial"/>
          <w:color w:val="000000"/>
          <w:spacing w:val="-2"/>
        </w:rPr>
        <w:t xml:space="preserve"> [Online]. Available at: </w:t>
      </w:r>
      <w:hyperlink r:id="rId24" w:history="1">
        <w:r w:rsidRPr="003533E1">
          <w:rPr>
            <w:rStyle w:val="Hyperlink"/>
            <w:rFonts w:ascii="Arial" w:hAnsi="Arial" w:cs="Arial"/>
            <w:spacing w:val="-2"/>
          </w:rPr>
          <w:t>https://www.islington.gov.uk/-/media/sharepoint-lists/public-records/communications/information/adviceandinformation/20212022/20220223stateofequalities20221.pdf?la=en&amp;hash=61024346CDF4CFA2C9B3E0970A973FC656C55092</w:t>
        </w:r>
      </w:hyperlink>
      <w:r w:rsidRPr="003533E1">
        <w:rPr>
          <w:rFonts w:ascii="Arial" w:hAnsi="Arial" w:cs="Arial"/>
          <w:color w:val="000000"/>
          <w:spacing w:val="-2"/>
        </w:rPr>
        <w:t xml:space="preserve"> (Accessed: 10 August 2022). </w:t>
      </w:r>
    </w:p>
    <w:p w14:paraId="64441709" w14:textId="6F7A244C" w:rsidR="00877047" w:rsidRPr="003533E1" w:rsidRDefault="00877047" w:rsidP="003533E1">
      <w:pPr>
        <w:jc w:val="both"/>
        <w:rPr>
          <w:rFonts w:ascii="Arial" w:eastAsia="Times New Roman" w:hAnsi="Arial" w:cs="Arial"/>
          <w:lang w:eastAsia="en-GB"/>
        </w:rPr>
      </w:pPr>
      <w:r w:rsidRPr="003533E1">
        <w:rPr>
          <w:rFonts w:ascii="Arial" w:hAnsi="Arial" w:cs="Arial"/>
        </w:rPr>
        <w:lastRenderedPageBreak/>
        <w:t xml:space="preserve">West of Scotland Regional Equality Council (2010) </w:t>
      </w:r>
      <w:r w:rsidRPr="003533E1">
        <w:rPr>
          <w:rFonts w:ascii="Arial" w:eastAsia="Times New Roman" w:hAnsi="Arial" w:cs="Arial"/>
          <w:i/>
          <w:iCs/>
          <w:lang w:eastAsia="en-GB"/>
        </w:rPr>
        <w:t>THE GUIDE TO THE EQUALITY ACT 2010 FOR COMMUNITY ORGANISATIONS</w:t>
      </w:r>
      <w:r w:rsidRPr="003533E1">
        <w:rPr>
          <w:rFonts w:ascii="Arial" w:eastAsia="Times New Roman" w:hAnsi="Arial" w:cs="Arial"/>
          <w:lang w:eastAsia="en-GB"/>
        </w:rPr>
        <w:t xml:space="preserve"> [Online]. Available at: </w:t>
      </w:r>
      <w:hyperlink r:id="rId25" w:history="1">
        <w:r w:rsidRPr="003533E1">
          <w:rPr>
            <w:rStyle w:val="Hyperlink"/>
            <w:rFonts w:ascii="Arial" w:eastAsia="Times New Roman" w:hAnsi="Arial" w:cs="Arial"/>
            <w:lang w:eastAsia="en-GB"/>
          </w:rPr>
          <w:t>https://wsrec.co.uk/wp-content/uploads/2016/06/The_Guide_To_The_Equality_Act_2010_For_Community_Organisations.pdf</w:t>
        </w:r>
      </w:hyperlink>
      <w:r w:rsidRPr="003533E1">
        <w:rPr>
          <w:rFonts w:ascii="Arial" w:eastAsia="Times New Roman" w:hAnsi="Arial" w:cs="Arial"/>
          <w:lang w:eastAsia="en-GB"/>
        </w:rPr>
        <w:t xml:space="preserve"> (Accessed: 12 August 2022). </w:t>
      </w:r>
    </w:p>
    <w:p w14:paraId="3BCF756A" w14:textId="424D3C30" w:rsidR="00EE3B4A" w:rsidRPr="003533E1" w:rsidRDefault="00EE3B4A" w:rsidP="003533E1">
      <w:pPr>
        <w:jc w:val="both"/>
        <w:rPr>
          <w:rFonts w:ascii="Arial" w:eastAsia="Times New Roman" w:hAnsi="Arial" w:cs="Arial"/>
          <w:lang w:eastAsia="en-GB"/>
        </w:rPr>
      </w:pPr>
      <w:r w:rsidRPr="003533E1">
        <w:rPr>
          <w:rFonts w:ascii="Arial" w:eastAsia="Times New Roman" w:hAnsi="Arial" w:cs="Arial"/>
          <w:lang w:eastAsia="en-GB"/>
        </w:rPr>
        <w:t xml:space="preserve">YouGov (2022) </w:t>
      </w:r>
      <w:r w:rsidRPr="003533E1">
        <w:rPr>
          <w:rFonts w:ascii="Arial" w:eastAsia="Times New Roman" w:hAnsi="Arial" w:cs="Arial"/>
          <w:i/>
          <w:iCs/>
          <w:lang w:eastAsia="en-GB"/>
        </w:rPr>
        <w:t>The Most Popular Social Networks</w:t>
      </w:r>
      <w:r w:rsidRPr="003533E1">
        <w:rPr>
          <w:rFonts w:ascii="Arial" w:eastAsia="Times New Roman" w:hAnsi="Arial" w:cs="Arial"/>
          <w:lang w:eastAsia="en-GB"/>
        </w:rPr>
        <w:t xml:space="preserve"> [Online]. Available at: </w:t>
      </w:r>
      <w:hyperlink r:id="rId26" w:history="1">
        <w:r w:rsidR="005D0A14" w:rsidRPr="003533E1">
          <w:rPr>
            <w:rStyle w:val="Hyperlink"/>
            <w:rFonts w:ascii="Arial" w:eastAsia="Times New Roman" w:hAnsi="Arial" w:cs="Arial"/>
            <w:lang w:eastAsia="en-GB"/>
          </w:rPr>
          <w:t>https://yougov.co.uk/ratings/technology/popularity/social-networks/all</w:t>
        </w:r>
      </w:hyperlink>
      <w:r w:rsidR="005D0A14" w:rsidRPr="003533E1">
        <w:rPr>
          <w:rFonts w:ascii="Arial" w:eastAsia="Times New Roman" w:hAnsi="Arial" w:cs="Arial"/>
          <w:lang w:eastAsia="en-GB"/>
        </w:rPr>
        <w:t xml:space="preserve"> (Accessed: 16 August 2022). </w:t>
      </w:r>
    </w:p>
    <w:p w14:paraId="027733CD" w14:textId="20E3DBF6" w:rsidR="00BA5362" w:rsidRDefault="00BA5362" w:rsidP="003533E1">
      <w:pPr>
        <w:jc w:val="both"/>
      </w:pPr>
    </w:p>
    <w:p w14:paraId="607A3233" w14:textId="529A7C77" w:rsidR="003533E1" w:rsidRDefault="003533E1" w:rsidP="003533E1">
      <w:pPr>
        <w:jc w:val="both"/>
      </w:pPr>
      <w:r>
        <w:br w:type="page"/>
      </w:r>
    </w:p>
    <w:p w14:paraId="0BA5CCE8" w14:textId="6477031F" w:rsidR="000D6D3E" w:rsidRDefault="000D6D3E" w:rsidP="003533E1">
      <w:pPr>
        <w:jc w:val="both"/>
      </w:pPr>
      <w:r>
        <w:lastRenderedPageBreak/>
        <w:br w:type="page"/>
      </w:r>
    </w:p>
    <w:p w14:paraId="44BFAD67" w14:textId="77777777" w:rsidR="00B0070C" w:rsidRDefault="00B0070C" w:rsidP="003533E1">
      <w:pPr>
        <w:jc w:val="both"/>
      </w:pPr>
    </w:p>
    <w:p w14:paraId="47B38A2E" w14:textId="4DC8F049" w:rsidR="00B0070C" w:rsidRDefault="00B0070C" w:rsidP="003533E1">
      <w:pPr>
        <w:jc w:val="both"/>
      </w:pPr>
    </w:p>
    <w:p w14:paraId="30B6F7BD" w14:textId="72211471" w:rsidR="00B0070C" w:rsidRPr="002A6CC5" w:rsidRDefault="00B0070C" w:rsidP="003533E1">
      <w:pPr>
        <w:spacing w:line="360" w:lineRule="auto"/>
        <w:jc w:val="both"/>
        <w:rPr>
          <w:rFonts w:ascii="Arial" w:hAnsi="Arial" w:cs="Arial"/>
        </w:rPr>
      </w:pPr>
      <w:r w:rsidRPr="002A6CC5">
        <w:rPr>
          <w:rFonts w:ascii="Arial" w:hAnsi="Arial" w:cs="Arial"/>
        </w:rPr>
        <w:t xml:space="preserve">Appendix 1. </w:t>
      </w:r>
    </w:p>
    <w:p w14:paraId="6FA73D49" w14:textId="7DE7173F" w:rsidR="00B0070C" w:rsidRPr="002A6CC5" w:rsidRDefault="00B0070C" w:rsidP="003533E1">
      <w:pPr>
        <w:spacing w:line="360" w:lineRule="auto"/>
        <w:jc w:val="both"/>
        <w:rPr>
          <w:rFonts w:ascii="Arial" w:hAnsi="Arial" w:cs="Arial"/>
        </w:rPr>
      </w:pPr>
    </w:p>
    <w:p w14:paraId="0DDFD957" w14:textId="77777777" w:rsidR="00B0070C" w:rsidRPr="00B0070C" w:rsidRDefault="00B0070C" w:rsidP="003533E1">
      <w:pPr>
        <w:spacing w:line="360" w:lineRule="auto"/>
        <w:jc w:val="both"/>
        <w:rPr>
          <w:rFonts w:ascii="Arial" w:eastAsia="Times New Roman" w:hAnsi="Arial" w:cs="Arial"/>
          <w:lang w:eastAsia="en-GB"/>
        </w:rPr>
      </w:pPr>
      <w:proofErr w:type="spellStart"/>
      <w:r w:rsidRPr="00B0070C">
        <w:rPr>
          <w:rFonts w:ascii="Arial" w:eastAsia="Times New Roman" w:hAnsi="Arial" w:cs="Arial"/>
          <w:lang w:eastAsia="en-GB"/>
        </w:rPr>
        <w:t>Councilor</w:t>
      </w:r>
      <w:proofErr w:type="spellEnd"/>
      <w:r w:rsidRPr="00B0070C">
        <w:rPr>
          <w:rFonts w:ascii="Arial" w:eastAsia="Times New Roman" w:hAnsi="Arial" w:cs="Arial"/>
          <w:lang w:eastAsia="en-GB"/>
        </w:rPr>
        <w:t xml:space="preserve"> Kaya Comer Schwartz, Lead Member for Children/Deputy Leader, Islington Council Linzi Roberts Egan, Chief Executive. Islington Council Carmel Littleton, Director, People, Islington Council Professor John Pitts, Criminologist and Consultant Curtis Ashton (Co-author), Director of Youth and Community, Islington Council Catherine </w:t>
      </w:r>
      <w:proofErr w:type="spellStart"/>
      <w:r w:rsidRPr="00B0070C">
        <w:rPr>
          <w:rFonts w:ascii="Arial" w:eastAsia="Times New Roman" w:hAnsi="Arial" w:cs="Arial"/>
          <w:lang w:eastAsia="en-GB"/>
        </w:rPr>
        <w:t>Briody</w:t>
      </w:r>
      <w:proofErr w:type="spellEnd"/>
      <w:r w:rsidRPr="00B0070C">
        <w:rPr>
          <w:rFonts w:ascii="Arial" w:eastAsia="Times New Roman" w:hAnsi="Arial" w:cs="Arial"/>
          <w:lang w:eastAsia="en-GB"/>
        </w:rPr>
        <w:t xml:space="preserve"> (Co-author), Head of Violence against Women and Girls and Youth </w:t>
      </w:r>
      <w:proofErr w:type="spellStart"/>
      <w:r w:rsidRPr="00B0070C">
        <w:rPr>
          <w:rFonts w:ascii="Arial" w:eastAsia="Times New Roman" w:hAnsi="Arial" w:cs="Arial"/>
          <w:lang w:eastAsia="en-GB"/>
        </w:rPr>
        <w:t>Youth</w:t>
      </w:r>
      <w:proofErr w:type="spellEnd"/>
      <w:r w:rsidRPr="00B0070C">
        <w:rPr>
          <w:rFonts w:ascii="Arial" w:eastAsia="Times New Roman" w:hAnsi="Arial" w:cs="Arial"/>
          <w:lang w:eastAsia="en-GB"/>
        </w:rPr>
        <w:t xml:space="preserve"> Safety, Islington Council Jane Bennett, Head of Integrated Gangs, Targeted Youth Support and Youth Offending, Islington Council Angela Wilson, Service Manager, Targeted Youth Support, Islington Council Patrick Green, Ben Kinsella Trust Freddie Hudson and Jack Ironside, Arsenal in the Community Chris Mozo, Jigsaw GC Sadia Ali, Minority Matters (VCS) Superintendent Dave </w:t>
      </w:r>
      <w:proofErr w:type="spellStart"/>
      <w:r w:rsidRPr="00B0070C">
        <w:rPr>
          <w:rFonts w:ascii="Arial" w:eastAsia="Times New Roman" w:hAnsi="Arial" w:cs="Arial"/>
          <w:lang w:eastAsia="en-GB"/>
        </w:rPr>
        <w:t>Courcha</w:t>
      </w:r>
      <w:proofErr w:type="spellEnd"/>
      <w:r w:rsidRPr="00B0070C">
        <w:rPr>
          <w:rFonts w:ascii="Arial" w:eastAsia="Times New Roman" w:hAnsi="Arial" w:cs="Arial"/>
          <w:lang w:eastAsia="en-GB"/>
        </w:rPr>
        <w:t>, Met Police, Camden/Islington Borough Command Unit Superintendent Caroline Haines, Met Police, Camden/Islington Borough Command Unit Tanisha Appleton, Love and Loss Jessica Plummer, Shaquan-Sammy Plummer Foundation</w:t>
      </w:r>
    </w:p>
    <w:p w14:paraId="69404630" w14:textId="54C2072E" w:rsidR="002A6CC5" w:rsidRDefault="002A6CC5" w:rsidP="003533E1">
      <w:pPr>
        <w:spacing w:line="360" w:lineRule="auto"/>
        <w:jc w:val="both"/>
        <w:rPr>
          <w:rFonts w:ascii="Arial" w:eastAsia="Times New Roman" w:hAnsi="Arial" w:cs="Arial"/>
          <w:lang w:eastAsia="en-GB"/>
        </w:rPr>
      </w:pPr>
      <w:r w:rsidRPr="002A6CC5">
        <w:rPr>
          <w:rFonts w:ascii="Arial" w:eastAsia="Times New Roman" w:hAnsi="Arial" w:cs="Arial"/>
          <w:lang w:eastAsia="en-GB"/>
        </w:rPr>
        <w:t xml:space="preserve">Leonora Weil, Assistant Director Islington and Camden Public Health Jane-Amanda Stephenson, Children’s Health Joint Commissioning Manager (SEMH/CAMHS) Keith Stanger, LBI Head of Community Safety, Islington Council Laura Eden, Director of Safeguarding, Islington Council Adam White, Business Intelligence Project Manager, Data &amp; Performance Team, Islington Council Deborah Idris, Head of Safeguarding and Quality Assurance, Islington Council Holly Toft, Head of Play and Youth, Islington Council Islington Youth Council Islington Youth Offending and Targeted Youth Support You Lead Project participation group of young people (arranged by Raj </w:t>
      </w:r>
      <w:proofErr w:type="spellStart"/>
      <w:r w:rsidRPr="002A6CC5">
        <w:rPr>
          <w:rFonts w:ascii="Arial" w:eastAsia="Times New Roman" w:hAnsi="Arial" w:cs="Arial"/>
          <w:lang w:eastAsia="en-GB"/>
        </w:rPr>
        <w:t>Jalota</w:t>
      </w:r>
      <w:proofErr w:type="spellEnd"/>
      <w:r w:rsidRPr="002A6CC5">
        <w:rPr>
          <w:rFonts w:ascii="Arial" w:eastAsia="Times New Roman" w:hAnsi="Arial" w:cs="Arial"/>
          <w:lang w:eastAsia="en-GB"/>
        </w:rPr>
        <w:t xml:space="preserve"> and Natalie Cameron) Jubba Youth Community Organisation Hamish McKay, Acting Lead for Youth Employment, Progression and Skills, Islington Council Jeff Cole, Head of School Improvement (Secondary), Islington Council Candy Holder Head of Pupil Services, Learning and Schools Helen Cameron Health and Wellbeing Manager, Learning and Schools</w:t>
      </w:r>
    </w:p>
    <w:p w14:paraId="329A42F5" w14:textId="63078346" w:rsidR="00F92BE7" w:rsidRDefault="00F92BE7" w:rsidP="003533E1">
      <w:pPr>
        <w:spacing w:line="360" w:lineRule="auto"/>
        <w:jc w:val="both"/>
        <w:rPr>
          <w:rFonts w:ascii="Arial" w:eastAsia="Times New Roman" w:hAnsi="Arial" w:cs="Arial"/>
          <w:lang w:eastAsia="en-GB"/>
        </w:rPr>
      </w:pPr>
    </w:p>
    <w:p w14:paraId="3243FF34" w14:textId="62328D71" w:rsidR="00F92BE7" w:rsidRDefault="00F92BE7" w:rsidP="003533E1">
      <w:pPr>
        <w:spacing w:line="360" w:lineRule="auto"/>
        <w:jc w:val="both"/>
        <w:rPr>
          <w:rFonts w:ascii="Arial" w:eastAsia="Times New Roman" w:hAnsi="Arial" w:cs="Arial"/>
          <w:lang w:eastAsia="en-GB"/>
        </w:rPr>
      </w:pPr>
      <w:r>
        <w:rPr>
          <w:rFonts w:ascii="Arial" w:eastAsia="Times New Roman" w:hAnsi="Arial" w:cs="Arial"/>
          <w:lang w:eastAsia="en-GB"/>
        </w:rPr>
        <w:t xml:space="preserve">Appendix 2. </w:t>
      </w:r>
    </w:p>
    <w:p w14:paraId="486915F8" w14:textId="027CB6D8" w:rsidR="00F92BE7" w:rsidRDefault="00F92BE7" w:rsidP="003533E1">
      <w:pPr>
        <w:spacing w:line="360" w:lineRule="auto"/>
        <w:jc w:val="both"/>
        <w:rPr>
          <w:rFonts w:ascii="Arial" w:eastAsia="Times New Roman" w:hAnsi="Arial" w:cs="Arial"/>
          <w:lang w:eastAsia="en-GB"/>
        </w:rPr>
      </w:pPr>
    </w:p>
    <w:p w14:paraId="36573C66" w14:textId="77777777" w:rsidR="00F92BE7" w:rsidRPr="00F92BE7" w:rsidRDefault="00F92BE7" w:rsidP="003533E1">
      <w:pPr>
        <w:jc w:val="both"/>
        <w:rPr>
          <w:rFonts w:ascii="Times New Roman" w:eastAsia="Times New Roman" w:hAnsi="Times New Roman" w:cs="Times New Roman"/>
          <w:lang w:eastAsia="en-GB"/>
        </w:rPr>
      </w:pPr>
      <w:r w:rsidRPr="00F92BE7">
        <w:rPr>
          <w:rFonts w:ascii="Helvetica" w:eastAsia="Times New Roman" w:hAnsi="Helvetica" w:cs="Times New Roman"/>
          <w:color w:val="353535"/>
          <w:sz w:val="26"/>
          <w:szCs w:val="26"/>
          <w:lang w:eastAsia="en-GB"/>
        </w:rPr>
        <w:lastRenderedPageBreak/>
        <w:t>Royal College of Music, Sadlers Wells, Ballet Rambert, The Barbican, Royal Albert Hall, The National Theatre, Tate Modern, the British Museum</w:t>
      </w:r>
    </w:p>
    <w:p w14:paraId="057F3797" w14:textId="77777777" w:rsidR="00F92BE7" w:rsidRPr="002A6CC5" w:rsidRDefault="00F92BE7" w:rsidP="003533E1">
      <w:pPr>
        <w:spacing w:line="360" w:lineRule="auto"/>
        <w:jc w:val="both"/>
        <w:rPr>
          <w:rFonts w:ascii="Arial" w:eastAsia="Times New Roman" w:hAnsi="Arial" w:cs="Arial"/>
          <w:lang w:eastAsia="en-GB"/>
        </w:rPr>
      </w:pPr>
    </w:p>
    <w:p w14:paraId="2573C44C" w14:textId="77777777" w:rsidR="00B0070C" w:rsidRPr="002A6CC5" w:rsidRDefault="00B0070C" w:rsidP="003533E1">
      <w:pPr>
        <w:spacing w:line="360" w:lineRule="auto"/>
        <w:jc w:val="both"/>
        <w:rPr>
          <w:rFonts w:ascii="Arial" w:hAnsi="Arial" w:cs="Arial"/>
        </w:rPr>
      </w:pPr>
    </w:p>
    <w:sectPr w:rsidR="00B0070C" w:rsidRPr="002A6CC5" w:rsidSect="00137D5E">
      <w:footerReference w:type="even" r:id="rId27"/>
      <w:footerReference w:type="default" r:id="rId28"/>
      <w:pgSz w:w="11900" w:h="16840"/>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C105C" w14:textId="77777777" w:rsidR="00405BC3" w:rsidRDefault="00405BC3" w:rsidP="003533E1">
      <w:r>
        <w:separator/>
      </w:r>
    </w:p>
  </w:endnote>
  <w:endnote w:type="continuationSeparator" w:id="0">
    <w:p w14:paraId="69177EAF" w14:textId="77777777" w:rsidR="00405BC3" w:rsidRDefault="00405BC3" w:rsidP="003533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3786788"/>
      <w:docPartObj>
        <w:docPartGallery w:val="Page Numbers (Bottom of Page)"/>
        <w:docPartUnique/>
      </w:docPartObj>
    </w:sdtPr>
    <w:sdtContent>
      <w:p w14:paraId="181D06B7" w14:textId="47B29258" w:rsidR="003533E1" w:rsidRDefault="003533E1" w:rsidP="00AC12A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DE8EE6" w14:textId="77777777" w:rsidR="003533E1" w:rsidRDefault="003533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8859330"/>
      <w:docPartObj>
        <w:docPartGallery w:val="Page Numbers (Bottom of Page)"/>
        <w:docPartUnique/>
      </w:docPartObj>
    </w:sdtPr>
    <w:sdtContent>
      <w:p w14:paraId="29E46DB4" w14:textId="04C1C19E" w:rsidR="003533E1" w:rsidRDefault="003533E1" w:rsidP="00AC12A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68B493" w14:textId="77777777" w:rsidR="003533E1" w:rsidRDefault="003533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EDA40" w14:textId="77777777" w:rsidR="00405BC3" w:rsidRDefault="00405BC3" w:rsidP="003533E1">
      <w:r>
        <w:separator/>
      </w:r>
    </w:p>
  </w:footnote>
  <w:footnote w:type="continuationSeparator" w:id="0">
    <w:p w14:paraId="0F59DB5D" w14:textId="77777777" w:rsidR="00405BC3" w:rsidRDefault="00405BC3" w:rsidP="003533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85D0295"/>
    <w:multiLevelType w:val="hybridMultilevel"/>
    <w:tmpl w:val="579A1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446E50"/>
    <w:multiLevelType w:val="multilevel"/>
    <w:tmpl w:val="29865CEA"/>
    <w:lvl w:ilvl="0">
      <w:start w:val="1"/>
      <w:numFmt w:val="decimal"/>
      <w:lvlText w:val="%1."/>
      <w:lvlJc w:val="left"/>
      <w:pPr>
        <w:ind w:left="720" w:hanging="360"/>
      </w:pPr>
      <w:rPr>
        <w:rFonts w:asciiTheme="minorHAnsi" w:hAnsiTheme="minorHAnsi" w:cstheme="minorBidi" w:hint="default"/>
        <w:sz w:val="24"/>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DD76C3C"/>
    <w:multiLevelType w:val="multilevel"/>
    <w:tmpl w:val="696CBE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0BE4F84"/>
    <w:multiLevelType w:val="multilevel"/>
    <w:tmpl w:val="72D010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BDC4041"/>
    <w:multiLevelType w:val="hybridMultilevel"/>
    <w:tmpl w:val="557C085C"/>
    <w:lvl w:ilvl="0" w:tplc="08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2D135E3C"/>
    <w:multiLevelType w:val="multilevel"/>
    <w:tmpl w:val="696CBE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D506799"/>
    <w:multiLevelType w:val="multilevel"/>
    <w:tmpl w:val="696CBE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4B250B66"/>
    <w:multiLevelType w:val="hybridMultilevel"/>
    <w:tmpl w:val="1ADE0A44"/>
    <w:lvl w:ilvl="0" w:tplc="F8C098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B13873"/>
    <w:multiLevelType w:val="multilevel"/>
    <w:tmpl w:val="29865CEA"/>
    <w:lvl w:ilvl="0">
      <w:start w:val="1"/>
      <w:numFmt w:val="decimal"/>
      <w:lvlText w:val="%1."/>
      <w:lvlJc w:val="left"/>
      <w:pPr>
        <w:ind w:left="720" w:hanging="360"/>
      </w:pPr>
      <w:rPr>
        <w:rFonts w:asciiTheme="minorHAnsi" w:hAnsiTheme="minorHAnsi" w:cstheme="minorBidi" w:hint="default"/>
        <w:sz w:val="24"/>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68DA4ACF"/>
    <w:multiLevelType w:val="hybridMultilevel"/>
    <w:tmpl w:val="69D477C6"/>
    <w:lvl w:ilvl="0" w:tplc="08090001">
      <w:start w:val="1"/>
      <w:numFmt w:val="bullet"/>
      <w:lvlText w:val=""/>
      <w:lvlJc w:val="left"/>
      <w:pPr>
        <w:ind w:left="108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6A050E28"/>
    <w:multiLevelType w:val="multilevel"/>
    <w:tmpl w:val="B14A0C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6A2441A8"/>
    <w:multiLevelType w:val="hybridMultilevel"/>
    <w:tmpl w:val="A5EE31C2"/>
    <w:lvl w:ilvl="0" w:tplc="08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6F8C1A77"/>
    <w:multiLevelType w:val="hybridMultilevel"/>
    <w:tmpl w:val="170436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50851098">
    <w:abstractNumId w:val="0"/>
  </w:num>
  <w:num w:numId="2" w16cid:durableId="2090610169">
    <w:abstractNumId w:val="3"/>
  </w:num>
  <w:num w:numId="3" w16cid:durableId="1362896523">
    <w:abstractNumId w:val="10"/>
  </w:num>
  <w:num w:numId="4" w16cid:durableId="1404832384">
    <w:abstractNumId w:val="9"/>
  </w:num>
  <w:num w:numId="5" w16cid:durableId="2114392978">
    <w:abstractNumId w:val="5"/>
  </w:num>
  <w:num w:numId="6" w16cid:durableId="1078792886">
    <w:abstractNumId w:val="12"/>
  </w:num>
  <w:num w:numId="7" w16cid:durableId="1855455773">
    <w:abstractNumId w:val="8"/>
  </w:num>
  <w:num w:numId="8" w16cid:durableId="604654928">
    <w:abstractNumId w:val="7"/>
  </w:num>
  <w:num w:numId="9" w16cid:durableId="293949618">
    <w:abstractNumId w:val="4"/>
  </w:num>
  <w:num w:numId="10" w16cid:durableId="415904335">
    <w:abstractNumId w:val="13"/>
  </w:num>
  <w:num w:numId="11" w16cid:durableId="778186427">
    <w:abstractNumId w:val="14"/>
  </w:num>
  <w:num w:numId="12" w16cid:durableId="1842962166">
    <w:abstractNumId w:val="1"/>
  </w:num>
  <w:num w:numId="13" w16cid:durableId="597179400">
    <w:abstractNumId w:val="11"/>
  </w:num>
  <w:num w:numId="14" w16cid:durableId="2038391207">
    <w:abstractNumId w:val="2"/>
  </w:num>
  <w:num w:numId="15" w16cid:durableId="8019644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D5E"/>
    <w:rsid w:val="00057C25"/>
    <w:rsid w:val="000C2340"/>
    <w:rsid w:val="000D6D3E"/>
    <w:rsid w:val="0011074A"/>
    <w:rsid w:val="00136654"/>
    <w:rsid w:val="00137D5E"/>
    <w:rsid w:val="00191D06"/>
    <w:rsid w:val="001A7315"/>
    <w:rsid w:val="001E26FD"/>
    <w:rsid w:val="00216676"/>
    <w:rsid w:val="00225111"/>
    <w:rsid w:val="002A66A3"/>
    <w:rsid w:val="002A6CC5"/>
    <w:rsid w:val="00320282"/>
    <w:rsid w:val="00344C22"/>
    <w:rsid w:val="003533E1"/>
    <w:rsid w:val="003D73E0"/>
    <w:rsid w:val="00405BC3"/>
    <w:rsid w:val="00513E1B"/>
    <w:rsid w:val="00553700"/>
    <w:rsid w:val="00595C53"/>
    <w:rsid w:val="005D0A14"/>
    <w:rsid w:val="00601B20"/>
    <w:rsid w:val="006F14D5"/>
    <w:rsid w:val="007D28C9"/>
    <w:rsid w:val="00830793"/>
    <w:rsid w:val="00874B3C"/>
    <w:rsid w:val="00877047"/>
    <w:rsid w:val="008F2C2E"/>
    <w:rsid w:val="008F6728"/>
    <w:rsid w:val="009307C3"/>
    <w:rsid w:val="009C1834"/>
    <w:rsid w:val="00B0070C"/>
    <w:rsid w:val="00B41072"/>
    <w:rsid w:val="00B469F7"/>
    <w:rsid w:val="00B92B52"/>
    <w:rsid w:val="00BA5362"/>
    <w:rsid w:val="00C11652"/>
    <w:rsid w:val="00C77AC8"/>
    <w:rsid w:val="00C86E63"/>
    <w:rsid w:val="00CA7D42"/>
    <w:rsid w:val="00CE644F"/>
    <w:rsid w:val="00E226B8"/>
    <w:rsid w:val="00E967B7"/>
    <w:rsid w:val="00ED55E4"/>
    <w:rsid w:val="00EE3B4A"/>
    <w:rsid w:val="00EE77A8"/>
    <w:rsid w:val="00F4024C"/>
    <w:rsid w:val="00F45A86"/>
    <w:rsid w:val="00F92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C9853"/>
  <w15:chartTrackingRefBased/>
  <w15:docId w15:val="{F3F4FCC0-8A5B-9541-A987-05A13801E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A536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45A8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5370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5370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11652"/>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37D5E"/>
    <w:rPr>
      <w:rFonts w:eastAsiaTheme="minorEastAsia"/>
      <w:sz w:val="22"/>
      <w:szCs w:val="22"/>
      <w:lang w:val="en-US" w:eastAsia="zh-CN"/>
    </w:rPr>
  </w:style>
  <w:style w:type="character" w:customStyle="1" w:styleId="NoSpacingChar">
    <w:name w:val="No Spacing Char"/>
    <w:basedOn w:val="DefaultParagraphFont"/>
    <w:link w:val="NoSpacing"/>
    <w:uiPriority w:val="1"/>
    <w:rsid w:val="00137D5E"/>
    <w:rPr>
      <w:rFonts w:eastAsiaTheme="minorEastAsia"/>
      <w:sz w:val="22"/>
      <w:szCs w:val="22"/>
      <w:lang w:val="en-US" w:eastAsia="zh-CN"/>
    </w:rPr>
  </w:style>
  <w:style w:type="character" w:customStyle="1" w:styleId="Heading1Char">
    <w:name w:val="Heading 1 Char"/>
    <w:basedOn w:val="DefaultParagraphFont"/>
    <w:link w:val="Heading1"/>
    <w:uiPriority w:val="9"/>
    <w:rsid w:val="00BA536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6F14D5"/>
    <w:pPr>
      <w:ind w:left="720"/>
      <w:contextualSpacing/>
    </w:pPr>
  </w:style>
  <w:style w:type="paragraph" w:styleId="Subtitle">
    <w:name w:val="Subtitle"/>
    <w:basedOn w:val="Normal"/>
    <w:next w:val="Normal"/>
    <w:link w:val="SubtitleChar"/>
    <w:uiPriority w:val="11"/>
    <w:qFormat/>
    <w:rsid w:val="00F45A86"/>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F45A86"/>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F45A8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57C25"/>
    <w:rPr>
      <w:color w:val="0563C1" w:themeColor="hyperlink"/>
      <w:u w:val="single"/>
    </w:rPr>
  </w:style>
  <w:style w:type="character" w:styleId="UnresolvedMention">
    <w:name w:val="Unresolved Mention"/>
    <w:basedOn w:val="DefaultParagraphFont"/>
    <w:uiPriority w:val="99"/>
    <w:semiHidden/>
    <w:unhideWhenUsed/>
    <w:rsid w:val="00057C25"/>
    <w:rPr>
      <w:color w:val="605E5C"/>
      <w:shd w:val="clear" w:color="auto" w:fill="E1DFDD"/>
    </w:rPr>
  </w:style>
  <w:style w:type="character" w:styleId="FollowedHyperlink">
    <w:name w:val="FollowedHyperlink"/>
    <w:basedOn w:val="DefaultParagraphFont"/>
    <w:uiPriority w:val="99"/>
    <w:semiHidden/>
    <w:unhideWhenUsed/>
    <w:rsid w:val="0011074A"/>
    <w:rPr>
      <w:color w:val="954F72" w:themeColor="followedHyperlink"/>
      <w:u w:val="single"/>
    </w:rPr>
  </w:style>
  <w:style w:type="character" w:customStyle="1" w:styleId="Heading3Char">
    <w:name w:val="Heading 3 Char"/>
    <w:basedOn w:val="DefaultParagraphFont"/>
    <w:link w:val="Heading3"/>
    <w:uiPriority w:val="9"/>
    <w:rsid w:val="0055370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553700"/>
    <w:rPr>
      <w:rFonts w:asciiTheme="majorHAnsi" w:eastAsiaTheme="majorEastAsia" w:hAnsiTheme="majorHAnsi" w:cstheme="majorBidi"/>
      <w:i/>
      <w:iCs/>
      <w:color w:val="2F5496" w:themeColor="accent1" w:themeShade="BF"/>
    </w:rPr>
  </w:style>
  <w:style w:type="paragraph" w:customStyle="1" w:styleId="p1">
    <w:name w:val="p1"/>
    <w:basedOn w:val="Normal"/>
    <w:rsid w:val="002A6CC5"/>
    <w:rPr>
      <w:rFonts w:ascii=".AppleSystemUIFont" w:eastAsia="Times New Roman" w:hAnsi=".AppleSystemUIFont" w:cs="Times New Roman"/>
      <w:sz w:val="26"/>
      <w:szCs w:val="26"/>
      <w:lang w:eastAsia="en-GB"/>
    </w:rPr>
  </w:style>
  <w:style w:type="character" w:customStyle="1" w:styleId="s1">
    <w:name w:val="s1"/>
    <w:basedOn w:val="DefaultParagraphFont"/>
    <w:rsid w:val="002A6CC5"/>
    <w:rPr>
      <w:rFonts w:ascii="UICTFontTextStyleBody" w:hAnsi="UICTFontTextStyleBody" w:hint="default"/>
      <w:b w:val="0"/>
      <w:bCs w:val="0"/>
      <w:i w:val="0"/>
      <w:iCs w:val="0"/>
      <w:sz w:val="26"/>
      <w:szCs w:val="26"/>
    </w:rPr>
  </w:style>
  <w:style w:type="paragraph" w:styleId="Quote">
    <w:name w:val="Quote"/>
    <w:basedOn w:val="Normal"/>
    <w:next w:val="Normal"/>
    <w:link w:val="QuoteChar"/>
    <w:uiPriority w:val="29"/>
    <w:qFormat/>
    <w:rsid w:val="00C1165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11652"/>
    <w:rPr>
      <w:i/>
      <w:iCs/>
      <w:color w:val="404040" w:themeColor="text1" w:themeTint="BF"/>
    </w:rPr>
  </w:style>
  <w:style w:type="character" w:customStyle="1" w:styleId="Heading5Char">
    <w:name w:val="Heading 5 Char"/>
    <w:basedOn w:val="DefaultParagraphFont"/>
    <w:link w:val="Heading5"/>
    <w:uiPriority w:val="9"/>
    <w:rsid w:val="00C11652"/>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5D0A1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2">
    <w:name w:val="toc 2"/>
    <w:basedOn w:val="Normal"/>
    <w:next w:val="Normal"/>
    <w:autoRedefine/>
    <w:uiPriority w:val="39"/>
    <w:unhideWhenUsed/>
    <w:rsid w:val="005D0A14"/>
    <w:rPr>
      <w:rFonts w:cstheme="minorHAnsi"/>
      <w:b/>
      <w:bCs/>
      <w:smallCaps/>
      <w:sz w:val="22"/>
      <w:szCs w:val="22"/>
    </w:rPr>
  </w:style>
  <w:style w:type="paragraph" w:styleId="TOC1">
    <w:name w:val="toc 1"/>
    <w:basedOn w:val="Normal"/>
    <w:next w:val="Normal"/>
    <w:autoRedefine/>
    <w:uiPriority w:val="39"/>
    <w:unhideWhenUsed/>
    <w:rsid w:val="005D0A14"/>
    <w:pPr>
      <w:spacing w:before="360" w:after="360"/>
    </w:pPr>
    <w:rPr>
      <w:rFonts w:cstheme="minorHAnsi"/>
      <w:b/>
      <w:bCs/>
      <w:caps/>
      <w:sz w:val="22"/>
      <w:szCs w:val="22"/>
      <w:u w:val="single"/>
    </w:rPr>
  </w:style>
  <w:style w:type="paragraph" w:styleId="TOC3">
    <w:name w:val="toc 3"/>
    <w:basedOn w:val="Normal"/>
    <w:next w:val="Normal"/>
    <w:autoRedefine/>
    <w:uiPriority w:val="39"/>
    <w:semiHidden/>
    <w:unhideWhenUsed/>
    <w:rsid w:val="005D0A14"/>
    <w:rPr>
      <w:rFonts w:cstheme="minorHAnsi"/>
      <w:smallCaps/>
      <w:sz w:val="22"/>
      <w:szCs w:val="22"/>
    </w:rPr>
  </w:style>
  <w:style w:type="paragraph" w:styleId="TOC4">
    <w:name w:val="toc 4"/>
    <w:basedOn w:val="Normal"/>
    <w:next w:val="Normal"/>
    <w:autoRedefine/>
    <w:uiPriority w:val="39"/>
    <w:semiHidden/>
    <w:unhideWhenUsed/>
    <w:rsid w:val="005D0A14"/>
    <w:rPr>
      <w:rFonts w:cstheme="minorHAnsi"/>
      <w:sz w:val="22"/>
      <w:szCs w:val="22"/>
    </w:rPr>
  </w:style>
  <w:style w:type="paragraph" w:styleId="TOC5">
    <w:name w:val="toc 5"/>
    <w:basedOn w:val="Normal"/>
    <w:next w:val="Normal"/>
    <w:autoRedefine/>
    <w:uiPriority w:val="39"/>
    <w:semiHidden/>
    <w:unhideWhenUsed/>
    <w:rsid w:val="005D0A14"/>
    <w:rPr>
      <w:rFonts w:cstheme="minorHAnsi"/>
      <w:sz w:val="22"/>
      <w:szCs w:val="22"/>
    </w:rPr>
  </w:style>
  <w:style w:type="paragraph" w:styleId="TOC6">
    <w:name w:val="toc 6"/>
    <w:basedOn w:val="Normal"/>
    <w:next w:val="Normal"/>
    <w:autoRedefine/>
    <w:uiPriority w:val="39"/>
    <w:semiHidden/>
    <w:unhideWhenUsed/>
    <w:rsid w:val="005D0A14"/>
    <w:rPr>
      <w:rFonts w:cstheme="minorHAnsi"/>
      <w:sz w:val="22"/>
      <w:szCs w:val="22"/>
    </w:rPr>
  </w:style>
  <w:style w:type="paragraph" w:styleId="TOC7">
    <w:name w:val="toc 7"/>
    <w:basedOn w:val="Normal"/>
    <w:next w:val="Normal"/>
    <w:autoRedefine/>
    <w:uiPriority w:val="39"/>
    <w:semiHidden/>
    <w:unhideWhenUsed/>
    <w:rsid w:val="005D0A14"/>
    <w:rPr>
      <w:rFonts w:cstheme="minorHAnsi"/>
      <w:sz w:val="22"/>
      <w:szCs w:val="22"/>
    </w:rPr>
  </w:style>
  <w:style w:type="paragraph" w:styleId="TOC8">
    <w:name w:val="toc 8"/>
    <w:basedOn w:val="Normal"/>
    <w:next w:val="Normal"/>
    <w:autoRedefine/>
    <w:uiPriority w:val="39"/>
    <w:semiHidden/>
    <w:unhideWhenUsed/>
    <w:rsid w:val="005D0A14"/>
    <w:rPr>
      <w:rFonts w:cstheme="minorHAnsi"/>
      <w:sz w:val="22"/>
      <w:szCs w:val="22"/>
    </w:rPr>
  </w:style>
  <w:style w:type="paragraph" w:styleId="TOC9">
    <w:name w:val="toc 9"/>
    <w:basedOn w:val="Normal"/>
    <w:next w:val="Normal"/>
    <w:autoRedefine/>
    <w:uiPriority w:val="39"/>
    <w:semiHidden/>
    <w:unhideWhenUsed/>
    <w:rsid w:val="005D0A14"/>
    <w:rPr>
      <w:rFonts w:cstheme="minorHAnsi"/>
      <w:sz w:val="22"/>
      <w:szCs w:val="22"/>
    </w:rPr>
  </w:style>
  <w:style w:type="paragraph" w:styleId="Footer">
    <w:name w:val="footer"/>
    <w:basedOn w:val="Normal"/>
    <w:link w:val="FooterChar"/>
    <w:uiPriority w:val="99"/>
    <w:unhideWhenUsed/>
    <w:rsid w:val="003533E1"/>
    <w:pPr>
      <w:tabs>
        <w:tab w:val="center" w:pos="4513"/>
        <w:tab w:val="right" w:pos="9026"/>
      </w:tabs>
    </w:pPr>
  </w:style>
  <w:style w:type="character" w:customStyle="1" w:styleId="FooterChar">
    <w:name w:val="Footer Char"/>
    <w:basedOn w:val="DefaultParagraphFont"/>
    <w:link w:val="Footer"/>
    <w:uiPriority w:val="99"/>
    <w:rsid w:val="003533E1"/>
  </w:style>
  <w:style w:type="character" w:styleId="PageNumber">
    <w:name w:val="page number"/>
    <w:basedOn w:val="DefaultParagraphFont"/>
    <w:uiPriority w:val="99"/>
    <w:semiHidden/>
    <w:unhideWhenUsed/>
    <w:rsid w:val="003533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29127">
      <w:bodyDiv w:val="1"/>
      <w:marLeft w:val="0"/>
      <w:marRight w:val="0"/>
      <w:marTop w:val="0"/>
      <w:marBottom w:val="0"/>
      <w:divBdr>
        <w:top w:val="none" w:sz="0" w:space="0" w:color="auto"/>
        <w:left w:val="none" w:sz="0" w:space="0" w:color="auto"/>
        <w:bottom w:val="none" w:sz="0" w:space="0" w:color="auto"/>
        <w:right w:val="none" w:sz="0" w:space="0" w:color="auto"/>
      </w:divBdr>
    </w:div>
    <w:div w:id="165051471">
      <w:bodyDiv w:val="1"/>
      <w:marLeft w:val="0"/>
      <w:marRight w:val="0"/>
      <w:marTop w:val="0"/>
      <w:marBottom w:val="0"/>
      <w:divBdr>
        <w:top w:val="none" w:sz="0" w:space="0" w:color="auto"/>
        <w:left w:val="none" w:sz="0" w:space="0" w:color="auto"/>
        <w:bottom w:val="none" w:sz="0" w:space="0" w:color="auto"/>
        <w:right w:val="none" w:sz="0" w:space="0" w:color="auto"/>
      </w:divBdr>
    </w:div>
    <w:div w:id="246815659">
      <w:bodyDiv w:val="1"/>
      <w:marLeft w:val="0"/>
      <w:marRight w:val="0"/>
      <w:marTop w:val="0"/>
      <w:marBottom w:val="0"/>
      <w:divBdr>
        <w:top w:val="none" w:sz="0" w:space="0" w:color="auto"/>
        <w:left w:val="none" w:sz="0" w:space="0" w:color="auto"/>
        <w:bottom w:val="none" w:sz="0" w:space="0" w:color="auto"/>
        <w:right w:val="none" w:sz="0" w:space="0" w:color="auto"/>
      </w:divBdr>
    </w:div>
    <w:div w:id="318388164">
      <w:bodyDiv w:val="1"/>
      <w:marLeft w:val="0"/>
      <w:marRight w:val="0"/>
      <w:marTop w:val="0"/>
      <w:marBottom w:val="0"/>
      <w:divBdr>
        <w:top w:val="none" w:sz="0" w:space="0" w:color="auto"/>
        <w:left w:val="none" w:sz="0" w:space="0" w:color="auto"/>
        <w:bottom w:val="none" w:sz="0" w:space="0" w:color="auto"/>
        <w:right w:val="none" w:sz="0" w:space="0" w:color="auto"/>
      </w:divBdr>
    </w:div>
    <w:div w:id="967783392">
      <w:bodyDiv w:val="1"/>
      <w:marLeft w:val="0"/>
      <w:marRight w:val="0"/>
      <w:marTop w:val="0"/>
      <w:marBottom w:val="0"/>
      <w:divBdr>
        <w:top w:val="none" w:sz="0" w:space="0" w:color="auto"/>
        <w:left w:val="none" w:sz="0" w:space="0" w:color="auto"/>
        <w:bottom w:val="none" w:sz="0" w:space="0" w:color="auto"/>
        <w:right w:val="none" w:sz="0" w:space="0" w:color="auto"/>
      </w:divBdr>
    </w:div>
    <w:div w:id="1006977128">
      <w:bodyDiv w:val="1"/>
      <w:marLeft w:val="0"/>
      <w:marRight w:val="0"/>
      <w:marTop w:val="0"/>
      <w:marBottom w:val="0"/>
      <w:divBdr>
        <w:top w:val="none" w:sz="0" w:space="0" w:color="auto"/>
        <w:left w:val="none" w:sz="0" w:space="0" w:color="auto"/>
        <w:bottom w:val="none" w:sz="0" w:space="0" w:color="auto"/>
        <w:right w:val="none" w:sz="0" w:space="0" w:color="auto"/>
      </w:divBdr>
    </w:div>
    <w:div w:id="1104493071">
      <w:bodyDiv w:val="1"/>
      <w:marLeft w:val="0"/>
      <w:marRight w:val="0"/>
      <w:marTop w:val="0"/>
      <w:marBottom w:val="0"/>
      <w:divBdr>
        <w:top w:val="none" w:sz="0" w:space="0" w:color="auto"/>
        <w:left w:val="none" w:sz="0" w:space="0" w:color="auto"/>
        <w:bottom w:val="none" w:sz="0" w:space="0" w:color="auto"/>
        <w:right w:val="none" w:sz="0" w:space="0" w:color="auto"/>
      </w:divBdr>
    </w:div>
    <w:div w:id="1134762270">
      <w:bodyDiv w:val="1"/>
      <w:marLeft w:val="0"/>
      <w:marRight w:val="0"/>
      <w:marTop w:val="0"/>
      <w:marBottom w:val="0"/>
      <w:divBdr>
        <w:top w:val="none" w:sz="0" w:space="0" w:color="auto"/>
        <w:left w:val="none" w:sz="0" w:space="0" w:color="auto"/>
        <w:bottom w:val="none" w:sz="0" w:space="0" w:color="auto"/>
        <w:right w:val="none" w:sz="0" w:space="0" w:color="auto"/>
      </w:divBdr>
    </w:div>
    <w:div w:id="1404718255">
      <w:bodyDiv w:val="1"/>
      <w:marLeft w:val="0"/>
      <w:marRight w:val="0"/>
      <w:marTop w:val="0"/>
      <w:marBottom w:val="0"/>
      <w:divBdr>
        <w:top w:val="none" w:sz="0" w:space="0" w:color="auto"/>
        <w:left w:val="none" w:sz="0" w:space="0" w:color="auto"/>
        <w:bottom w:val="none" w:sz="0" w:space="0" w:color="auto"/>
        <w:right w:val="none" w:sz="0" w:space="0" w:color="auto"/>
      </w:divBdr>
    </w:div>
    <w:div w:id="1610041459">
      <w:bodyDiv w:val="1"/>
      <w:marLeft w:val="0"/>
      <w:marRight w:val="0"/>
      <w:marTop w:val="0"/>
      <w:marBottom w:val="0"/>
      <w:divBdr>
        <w:top w:val="none" w:sz="0" w:space="0" w:color="auto"/>
        <w:left w:val="none" w:sz="0" w:space="0" w:color="auto"/>
        <w:bottom w:val="none" w:sz="0" w:space="0" w:color="auto"/>
        <w:right w:val="none" w:sz="0" w:space="0" w:color="auto"/>
      </w:divBdr>
    </w:div>
    <w:div w:id="1630361364">
      <w:bodyDiv w:val="1"/>
      <w:marLeft w:val="0"/>
      <w:marRight w:val="0"/>
      <w:marTop w:val="0"/>
      <w:marBottom w:val="0"/>
      <w:divBdr>
        <w:top w:val="none" w:sz="0" w:space="0" w:color="auto"/>
        <w:left w:val="none" w:sz="0" w:space="0" w:color="auto"/>
        <w:bottom w:val="none" w:sz="0" w:space="0" w:color="auto"/>
        <w:right w:val="none" w:sz="0" w:space="0" w:color="auto"/>
      </w:divBdr>
    </w:div>
    <w:div w:id="1689329840">
      <w:bodyDiv w:val="1"/>
      <w:marLeft w:val="0"/>
      <w:marRight w:val="0"/>
      <w:marTop w:val="0"/>
      <w:marBottom w:val="0"/>
      <w:divBdr>
        <w:top w:val="none" w:sz="0" w:space="0" w:color="auto"/>
        <w:left w:val="none" w:sz="0" w:space="0" w:color="auto"/>
        <w:bottom w:val="none" w:sz="0" w:space="0" w:color="auto"/>
        <w:right w:val="none" w:sz="0" w:space="0" w:color="auto"/>
      </w:divBdr>
    </w:div>
    <w:div w:id="1797018448">
      <w:bodyDiv w:val="1"/>
      <w:marLeft w:val="0"/>
      <w:marRight w:val="0"/>
      <w:marTop w:val="0"/>
      <w:marBottom w:val="0"/>
      <w:divBdr>
        <w:top w:val="none" w:sz="0" w:space="0" w:color="auto"/>
        <w:left w:val="none" w:sz="0" w:space="0" w:color="auto"/>
        <w:bottom w:val="none" w:sz="0" w:space="0" w:color="auto"/>
        <w:right w:val="none" w:sz="0" w:space="0" w:color="auto"/>
      </w:divBdr>
    </w:div>
    <w:div w:id="1970891338">
      <w:bodyDiv w:val="1"/>
      <w:marLeft w:val="0"/>
      <w:marRight w:val="0"/>
      <w:marTop w:val="0"/>
      <w:marBottom w:val="0"/>
      <w:divBdr>
        <w:top w:val="none" w:sz="0" w:space="0" w:color="auto"/>
        <w:left w:val="none" w:sz="0" w:space="0" w:color="auto"/>
        <w:bottom w:val="none" w:sz="0" w:space="0" w:color="auto"/>
        <w:right w:val="none" w:sz="0" w:space="0" w:color="auto"/>
      </w:divBdr>
    </w:div>
    <w:div w:id="2001426070">
      <w:bodyDiv w:val="1"/>
      <w:marLeft w:val="0"/>
      <w:marRight w:val="0"/>
      <w:marTop w:val="0"/>
      <w:marBottom w:val="0"/>
      <w:divBdr>
        <w:top w:val="none" w:sz="0" w:space="0" w:color="auto"/>
        <w:left w:val="none" w:sz="0" w:space="0" w:color="auto"/>
        <w:bottom w:val="none" w:sz="0" w:space="0" w:color="auto"/>
        <w:right w:val="none" w:sz="0" w:space="0" w:color="auto"/>
      </w:divBdr>
    </w:div>
    <w:div w:id="2002391733">
      <w:bodyDiv w:val="1"/>
      <w:marLeft w:val="0"/>
      <w:marRight w:val="0"/>
      <w:marTop w:val="0"/>
      <w:marBottom w:val="0"/>
      <w:divBdr>
        <w:top w:val="none" w:sz="0" w:space="0" w:color="auto"/>
        <w:left w:val="none" w:sz="0" w:space="0" w:color="auto"/>
        <w:bottom w:val="none" w:sz="0" w:space="0" w:color="auto"/>
        <w:right w:val="none" w:sz="0" w:space="0" w:color="auto"/>
      </w:divBdr>
    </w:div>
    <w:div w:id="2036496798">
      <w:bodyDiv w:val="1"/>
      <w:marLeft w:val="0"/>
      <w:marRight w:val="0"/>
      <w:marTop w:val="0"/>
      <w:marBottom w:val="0"/>
      <w:divBdr>
        <w:top w:val="none" w:sz="0" w:space="0" w:color="auto"/>
        <w:left w:val="none" w:sz="0" w:space="0" w:color="auto"/>
        <w:bottom w:val="none" w:sz="0" w:space="0" w:color="auto"/>
        <w:right w:val="none" w:sz="0" w:space="0" w:color="auto"/>
      </w:divBdr>
    </w:div>
    <w:div w:id="2137867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rimerate.co.uk/london/islington" TargetMode="External"/><Relationship Id="rId18" Type="http://schemas.openxmlformats.org/officeDocument/2006/relationships/hyperlink" Target="https://www.islington.gov.uk/~/media/sharepoint-lists/Public%20Records/Communitysafetyandemergencies/Information/Adviceandguidance/20202021/20201130YouthSafetyStrategy" TargetMode="External"/><Relationship Id="rId26" Type="http://schemas.openxmlformats.org/officeDocument/2006/relationships/hyperlink" Target="https://yougov.co.uk/ratings/technology/popularity/social-networks/all" TargetMode="External"/><Relationship Id="rId3" Type="http://schemas.openxmlformats.org/officeDocument/2006/relationships/numbering" Target="numbering.xml"/><Relationship Id="rId21" Type="http://schemas.openxmlformats.org/officeDocument/2006/relationships/hyperlink" Target="https://www.marshall.edu/ctl/community-engagement/what-is-service-learning" TargetMode="External"/><Relationship Id="rId7" Type="http://schemas.openxmlformats.org/officeDocument/2006/relationships/footnotes" Target="footnotes.xml"/><Relationship Id="rId12" Type="http://schemas.openxmlformats.org/officeDocument/2006/relationships/hyperlink" Target="https://www.islington.gov.uk/~/media/sharepoint-lists/Public%20Records/Communitysafetyandemergencies/Information/Adviceandguidance/20202021/20201130YouthSafetyStrategy" TargetMode="External"/><Relationship Id="rId17" Type="http://schemas.openxmlformats.org/officeDocument/2006/relationships/hyperlink" Target="https://islingtonlife.london/discover-islington/local-history/" TargetMode="External"/><Relationship Id="rId25" Type="http://schemas.openxmlformats.org/officeDocument/2006/relationships/hyperlink" Target="https://wsrec.co.uk/wp-content/uploads/2016/06/The_Guide_To_The_Equality_Act_2010_For_Community_Organisations.pdf" TargetMode="External"/><Relationship Id="rId2" Type="http://schemas.openxmlformats.org/officeDocument/2006/relationships/customXml" Target="../customXml/item2.xml"/><Relationship Id="rId16" Type="http://schemas.openxmlformats.org/officeDocument/2006/relationships/hyperlink" Target="https://www.islington.gov.uk/about-the-council/islington-evidence-and-statistics/children-and-young-peoples-evidence-and-statistics" TargetMode="External"/><Relationship Id="rId20" Type="http://schemas.openxmlformats.org/officeDocument/2006/relationships/hyperlink" Target="https://www.legislation.gov.uk/uksi/1965/654/mad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islington.gov.uk/-/media/sharepoint-lists/public-records/communications/information/adviceandinformation/20212022/20220223stateofequalities20221.pdf?la=en&amp;hash=61024346CDF4CFA2C9B3E0970A973FC656C55092" TargetMode="External"/><Relationship Id="rId5" Type="http://schemas.openxmlformats.org/officeDocument/2006/relationships/settings" Target="settings.xml"/><Relationship Id="rId15" Type="http://schemas.openxmlformats.org/officeDocument/2006/relationships/hyperlink" Target="https://www.crim.cam.ac.uk/sites/www.crim.cam.ac.uk/files/g-famther.pdf" TargetMode="External"/><Relationship Id="rId23" Type="http://schemas.openxmlformats.org/officeDocument/2006/relationships/hyperlink" Target="https://nida.nih.gov/publications/principles-drug-abuse-treatment-criminal-justice-populations-research-based-guide/what-are-unique-treatment-needs-juveniles-in-criminal-justice-system"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islington.gov.uk/-/media/sharepoint-lists/public-records/communications/information/adviceandinformation/20202021/20210311stateofequalities2021.pdf?la=en&amp;hash=ADFF42B574549E55955F36777E0D5AF58464984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laremont-project.org/about/" TargetMode="External"/><Relationship Id="rId22" Type="http://schemas.openxmlformats.org/officeDocument/2006/relationships/hyperlink" Target="https://www.nidirect.gov.uk/articles/childrens-human-rights#:~:text=These%20include%3A,access%20to%20information%20about%20them"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A0D946-4349-1B45-B402-7B7AE9155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16</Pages>
  <Words>3539</Words>
  <Characters>20175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Islington Community</vt:lpstr>
    </vt:vector>
  </TitlesOfParts>
  <Company>Lecturer name: Chizoba Esio-Bassey</Company>
  <LinksUpToDate>false</LinksUpToDate>
  <CharactersWithSpaces>23667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Islington Community</dc:title>
  <dc:subject>Community Care and Development (BMHP6022_LON)</dc:subject>
  <dc:creator>Student name: Ana Maria Elena Stanciu               Student ID: (1909953)</dc:creator>
  <cp:keywords/>
  <dc:description/>
  <cp:lastModifiedBy>Ana Maria Elena Stanciu (1909953)</cp:lastModifiedBy>
  <cp:revision>10</cp:revision>
  <dcterms:created xsi:type="dcterms:W3CDTF">2022-08-17T14:34:00Z</dcterms:created>
  <dcterms:modified xsi:type="dcterms:W3CDTF">2022-08-19T20:20:00Z</dcterms:modified>
</cp:coreProperties>
</file>