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8C156" w14:textId="77777777" w:rsidR="00D93D25" w:rsidRDefault="00D93D25" w:rsidP="00D93D25">
      <w:pPr>
        <w:rPr>
          <w:b/>
          <w:bCs/>
        </w:rPr>
      </w:pPr>
      <w:r w:rsidRPr="00D93D25">
        <w:rPr>
          <w:b/>
          <w:bCs/>
        </w:rPr>
        <w:t>Lecoq style Animal Study</w:t>
      </w:r>
      <w:r w:rsidRPr="00D93D25">
        <w:t xml:space="preserve"> </w:t>
      </w:r>
      <w:r w:rsidRPr="00D93D25">
        <w:rPr>
          <w:b/>
          <w:bCs/>
        </w:rPr>
        <w:t>for independent study</w:t>
      </w:r>
    </w:p>
    <w:p w14:paraId="5D3320CF" w14:textId="61EF81FB" w:rsidR="001332B0" w:rsidRPr="00D93D25" w:rsidRDefault="001332B0" w:rsidP="00D93D25">
      <w:r>
        <w:rPr>
          <w:b/>
          <w:bCs/>
        </w:rPr>
        <w:t>For this task please work in P6</w:t>
      </w:r>
    </w:p>
    <w:p w14:paraId="32FDDC08" w14:textId="77777777" w:rsidR="00D93D25" w:rsidRPr="00D93D25" w:rsidRDefault="00D93D25" w:rsidP="00D93D25">
      <w:r w:rsidRPr="00D93D25">
        <w:t>Jaques Lecoq proposes that 'The analysis of animal movement brings us closer to the study of the human body and helps with character creation' (2002, p92). For your independent study session this week I would like you to:</w:t>
      </w:r>
    </w:p>
    <w:p w14:paraId="4FEEE5F0" w14:textId="77777777" w:rsidR="00D93D25" w:rsidRPr="00D93D25" w:rsidRDefault="00D93D25" w:rsidP="00D93D25"/>
    <w:p w14:paraId="1AF80986" w14:textId="77777777" w:rsidR="00D93D25" w:rsidRPr="00D93D25" w:rsidRDefault="00D93D25" w:rsidP="00D93D25">
      <w:r w:rsidRPr="00D93D25">
        <w:t>Choose an animal to study.</w:t>
      </w:r>
    </w:p>
    <w:p w14:paraId="38920B48" w14:textId="77777777" w:rsidR="00D93D25" w:rsidRPr="00D93D25" w:rsidRDefault="00D93D25" w:rsidP="00D93D25">
      <w:r w:rsidRPr="00D93D25">
        <w:t xml:space="preserve">You may look at stills - but more importantly - you need to look at video of how your chosen animal moves, rests and inhabits space. </w:t>
      </w:r>
    </w:p>
    <w:p w14:paraId="55C7AC6F" w14:textId="77777777" w:rsidR="00D93D25" w:rsidRPr="00D93D25" w:rsidRDefault="00D93D25" w:rsidP="00D93D25">
      <w:r w:rsidRPr="00D93D25">
        <w:t>What 'attitudes' are available to animals?</w:t>
      </w:r>
    </w:p>
    <w:p w14:paraId="682F1203" w14:textId="77777777" w:rsidR="00D93D25" w:rsidRPr="00D93D25" w:rsidRDefault="00D93D25" w:rsidP="00D93D25">
      <w:r w:rsidRPr="00D93D25">
        <w:t xml:space="preserve">How do they relax, sit, stand on their legs (0/2/4/6/ more legs)? </w:t>
      </w:r>
    </w:p>
    <w:p w14:paraId="70D2E84F" w14:textId="77777777" w:rsidR="00D93D25" w:rsidRPr="00D93D25" w:rsidRDefault="00D93D25" w:rsidP="00D93D25">
      <w:r w:rsidRPr="00D93D25">
        <w:t xml:space="preserve">How do they mobilise - move from rest / come to a stop? Do they move with urgency and agency or are they lumbering or sloping? </w:t>
      </w:r>
    </w:p>
    <w:p w14:paraId="66271C21" w14:textId="77777777" w:rsidR="00D93D25" w:rsidRPr="00D93D25" w:rsidRDefault="00D93D25" w:rsidP="00D93D25">
      <w:r w:rsidRPr="00D93D25">
        <w:t>Is your chosen animal consistently fast or slow - or does it ambush prey / curl into a ball / flee in an instant?</w:t>
      </w:r>
    </w:p>
    <w:p w14:paraId="056EFA87" w14:textId="77777777" w:rsidR="00D93D25" w:rsidRPr="00D93D25" w:rsidRDefault="00D93D25" w:rsidP="00D93D25">
      <w:r w:rsidRPr="00D93D25">
        <w:t>Where do your subjects focus? Do they seem concerned with objects that are nearby or in the distance? Do they move their eyes or their heads?</w:t>
      </w:r>
    </w:p>
    <w:p w14:paraId="0D8DCD09" w14:textId="77777777" w:rsidR="00D93D25" w:rsidRPr="00D93D25" w:rsidRDefault="00D93D25" w:rsidP="00D93D25"/>
    <w:p w14:paraId="13FF8A65" w14:textId="77777777" w:rsidR="00D93D25" w:rsidRPr="00D93D25" w:rsidRDefault="00D93D25" w:rsidP="00D93D25">
      <w:r w:rsidRPr="00D93D25">
        <w:t>Consider which parts of your anatomy can replicate or house the animal movement.</w:t>
      </w:r>
    </w:p>
    <w:p w14:paraId="4D6CFA0A" w14:textId="77777777" w:rsidR="00D93D25" w:rsidRPr="00D93D25" w:rsidRDefault="00D93D25" w:rsidP="00D93D25"/>
    <w:p w14:paraId="68C1380F" w14:textId="77777777" w:rsidR="00D93D25" w:rsidRPr="00D93D25" w:rsidRDefault="00D93D25" w:rsidP="00D93D25">
      <w:r w:rsidRPr="00D93D25">
        <w:t>Identify 10 attitudes and study them through your body - this means experimenting with your body's movement to replicate the images and 'attitudes' that you see in the animal.</w:t>
      </w:r>
    </w:p>
    <w:p w14:paraId="57907CE7" w14:textId="77777777" w:rsidR="00D93D25" w:rsidRPr="00D93D25" w:rsidRDefault="00D93D25" w:rsidP="00D93D25"/>
    <w:p w14:paraId="5D148182" w14:textId="77777777" w:rsidR="00D93D25" w:rsidRPr="00D93D25" w:rsidRDefault="00D93D25" w:rsidP="00D93D25">
      <w:r w:rsidRPr="00D93D25">
        <w:t xml:space="preserve">Remember to warm up first and be careful not to strain or sprain yourselves - economy of movement is central to exploring motion. </w:t>
      </w:r>
    </w:p>
    <w:p w14:paraId="76B93F06" w14:textId="77777777" w:rsidR="00D93D25" w:rsidRPr="00D93D25" w:rsidRDefault="00D93D25" w:rsidP="00D93D25"/>
    <w:p w14:paraId="3BB3D17A" w14:textId="497B7C44" w:rsidR="00D93D25" w:rsidRPr="00D93D25" w:rsidRDefault="00D93D25" w:rsidP="00D93D25">
      <w:r w:rsidRPr="00D93D25">
        <w:t xml:space="preserve">You </w:t>
      </w:r>
      <w:r w:rsidR="00EA48BB">
        <w:t>should</w:t>
      </w:r>
      <w:r w:rsidRPr="00D93D25">
        <w:t xml:space="preserve"> consider </w:t>
      </w:r>
      <w:r w:rsidRPr="00D93D25">
        <w:rPr>
          <w:b/>
          <w:bCs/>
        </w:rPr>
        <w:t>Lecoq's Laws of Motion</w:t>
      </w:r>
      <w:r w:rsidRPr="00D93D25">
        <w:t xml:space="preserve"> (Lecoq, 2002: p94, scan on Moodle) </w:t>
      </w:r>
      <w:r w:rsidR="00EA48BB">
        <w:t xml:space="preserve">that were discussed in the last session </w:t>
      </w:r>
      <w:r w:rsidRPr="00D93D25">
        <w:t>while exploring your movement.</w:t>
      </w:r>
    </w:p>
    <w:p w14:paraId="7C77F861" w14:textId="77777777" w:rsidR="00D93D25" w:rsidRPr="00D93D25" w:rsidRDefault="00D93D25" w:rsidP="00D93D25">
      <w:pPr>
        <w:rPr>
          <w:b/>
          <w:bCs/>
        </w:rPr>
      </w:pPr>
    </w:p>
    <w:p w14:paraId="59B0368C" w14:textId="166F524B" w:rsidR="00292FD1" w:rsidRDefault="0002545E">
      <w:r w:rsidRPr="0002545E">
        <w:t xml:space="preserve">Lecoq, J. </w:t>
      </w:r>
      <w:r w:rsidRPr="0002545E">
        <w:rPr>
          <w:i/>
          <w:iCs/>
        </w:rPr>
        <w:t>et al.</w:t>
      </w:r>
      <w:r w:rsidRPr="0002545E">
        <w:t xml:space="preserve"> (200</w:t>
      </w:r>
      <w:r w:rsidR="00382C92">
        <w:t>2</w:t>
      </w:r>
      <w:r w:rsidRPr="0002545E">
        <w:t xml:space="preserve">) </w:t>
      </w:r>
      <w:r w:rsidRPr="0002545E">
        <w:rPr>
          <w:i/>
          <w:iCs/>
        </w:rPr>
        <w:t>The moving body: teaching creative theatre</w:t>
      </w:r>
      <w:r w:rsidRPr="0002545E">
        <w:t>. London: Methuen Drama.</w:t>
      </w:r>
    </w:p>
    <w:sectPr w:rsidR="00292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904"/>
    <w:rsid w:val="0002545E"/>
    <w:rsid w:val="001332B0"/>
    <w:rsid w:val="00284904"/>
    <w:rsid w:val="00292FD1"/>
    <w:rsid w:val="00382C92"/>
    <w:rsid w:val="00891053"/>
    <w:rsid w:val="00A47DDF"/>
    <w:rsid w:val="00AB2FAE"/>
    <w:rsid w:val="00AD61FF"/>
    <w:rsid w:val="00D93D25"/>
    <w:rsid w:val="00DB5973"/>
    <w:rsid w:val="00EA48BB"/>
    <w:rsid w:val="00F25F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8E4B"/>
  <w15:chartTrackingRefBased/>
  <w15:docId w15:val="{33396750-F459-4B18-BAF6-0F272A26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4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4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904"/>
    <w:rPr>
      <w:rFonts w:eastAsiaTheme="majorEastAsia" w:cstheme="majorBidi"/>
      <w:color w:val="272727" w:themeColor="text1" w:themeTint="D8"/>
    </w:rPr>
  </w:style>
  <w:style w:type="paragraph" w:styleId="Title">
    <w:name w:val="Title"/>
    <w:basedOn w:val="Normal"/>
    <w:next w:val="Normal"/>
    <w:link w:val="TitleChar"/>
    <w:uiPriority w:val="10"/>
    <w:qFormat/>
    <w:rsid w:val="00284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904"/>
    <w:pPr>
      <w:spacing w:before="160"/>
      <w:jc w:val="center"/>
    </w:pPr>
    <w:rPr>
      <w:i/>
      <w:iCs/>
      <w:color w:val="404040" w:themeColor="text1" w:themeTint="BF"/>
    </w:rPr>
  </w:style>
  <w:style w:type="character" w:customStyle="1" w:styleId="QuoteChar">
    <w:name w:val="Quote Char"/>
    <w:basedOn w:val="DefaultParagraphFont"/>
    <w:link w:val="Quote"/>
    <w:uiPriority w:val="29"/>
    <w:rsid w:val="00284904"/>
    <w:rPr>
      <w:i/>
      <w:iCs/>
      <w:color w:val="404040" w:themeColor="text1" w:themeTint="BF"/>
    </w:rPr>
  </w:style>
  <w:style w:type="paragraph" w:styleId="ListParagraph">
    <w:name w:val="List Paragraph"/>
    <w:basedOn w:val="Normal"/>
    <w:uiPriority w:val="34"/>
    <w:qFormat/>
    <w:rsid w:val="00284904"/>
    <w:pPr>
      <w:ind w:left="720"/>
      <w:contextualSpacing/>
    </w:pPr>
  </w:style>
  <w:style w:type="character" w:styleId="IntenseEmphasis">
    <w:name w:val="Intense Emphasis"/>
    <w:basedOn w:val="DefaultParagraphFont"/>
    <w:uiPriority w:val="21"/>
    <w:qFormat/>
    <w:rsid w:val="00284904"/>
    <w:rPr>
      <w:i/>
      <w:iCs/>
      <w:color w:val="0F4761" w:themeColor="accent1" w:themeShade="BF"/>
    </w:rPr>
  </w:style>
  <w:style w:type="paragraph" w:styleId="IntenseQuote">
    <w:name w:val="Intense Quote"/>
    <w:basedOn w:val="Normal"/>
    <w:next w:val="Normal"/>
    <w:link w:val="IntenseQuoteChar"/>
    <w:uiPriority w:val="30"/>
    <w:qFormat/>
    <w:rsid w:val="00284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904"/>
    <w:rPr>
      <w:i/>
      <w:iCs/>
      <w:color w:val="0F4761" w:themeColor="accent1" w:themeShade="BF"/>
    </w:rPr>
  </w:style>
  <w:style w:type="character" w:styleId="IntenseReference">
    <w:name w:val="Intense Reference"/>
    <w:basedOn w:val="DefaultParagraphFont"/>
    <w:uiPriority w:val="32"/>
    <w:qFormat/>
    <w:rsid w:val="002849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80483">
      <w:bodyDiv w:val="1"/>
      <w:marLeft w:val="0"/>
      <w:marRight w:val="0"/>
      <w:marTop w:val="0"/>
      <w:marBottom w:val="0"/>
      <w:divBdr>
        <w:top w:val="none" w:sz="0" w:space="0" w:color="auto"/>
        <w:left w:val="none" w:sz="0" w:space="0" w:color="auto"/>
        <w:bottom w:val="none" w:sz="0" w:space="0" w:color="auto"/>
        <w:right w:val="none" w:sz="0" w:space="0" w:color="auto"/>
      </w:divBdr>
      <w:divsChild>
        <w:div w:id="109446651">
          <w:marLeft w:val="0"/>
          <w:marRight w:val="0"/>
          <w:marTop w:val="0"/>
          <w:marBottom w:val="0"/>
          <w:divBdr>
            <w:top w:val="none" w:sz="0" w:space="0" w:color="auto"/>
            <w:left w:val="none" w:sz="0" w:space="0" w:color="auto"/>
            <w:bottom w:val="none" w:sz="0" w:space="0" w:color="auto"/>
            <w:right w:val="none" w:sz="0" w:space="0" w:color="auto"/>
          </w:divBdr>
          <w:divsChild>
            <w:div w:id="139096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053488">
      <w:bodyDiv w:val="1"/>
      <w:marLeft w:val="0"/>
      <w:marRight w:val="0"/>
      <w:marTop w:val="0"/>
      <w:marBottom w:val="0"/>
      <w:divBdr>
        <w:top w:val="none" w:sz="0" w:space="0" w:color="auto"/>
        <w:left w:val="none" w:sz="0" w:space="0" w:color="auto"/>
        <w:bottom w:val="none" w:sz="0" w:space="0" w:color="auto"/>
        <w:right w:val="none" w:sz="0" w:space="0" w:color="auto"/>
      </w:divBdr>
    </w:div>
    <w:div w:id="676880590">
      <w:bodyDiv w:val="1"/>
      <w:marLeft w:val="0"/>
      <w:marRight w:val="0"/>
      <w:marTop w:val="0"/>
      <w:marBottom w:val="0"/>
      <w:divBdr>
        <w:top w:val="none" w:sz="0" w:space="0" w:color="auto"/>
        <w:left w:val="none" w:sz="0" w:space="0" w:color="auto"/>
        <w:bottom w:val="none" w:sz="0" w:space="0" w:color="auto"/>
        <w:right w:val="none" w:sz="0" w:space="0" w:color="auto"/>
      </w:divBdr>
      <w:divsChild>
        <w:div w:id="771390163">
          <w:marLeft w:val="0"/>
          <w:marRight w:val="0"/>
          <w:marTop w:val="0"/>
          <w:marBottom w:val="0"/>
          <w:divBdr>
            <w:top w:val="none" w:sz="0" w:space="0" w:color="auto"/>
            <w:left w:val="none" w:sz="0" w:space="0" w:color="auto"/>
            <w:bottom w:val="none" w:sz="0" w:space="0" w:color="auto"/>
            <w:right w:val="none" w:sz="0" w:space="0" w:color="auto"/>
          </w:divBdr>
          <w:divsChild>
            <w:div w:id="206991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90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237</Words>
  <Characters>1353</Characters>
  <Application>Microsoft Office Word</Application>
  <DocSecurity>0</DocSecurity>
  <Lines>11</Lines>
  <Paragraphs>3</Paragraphs>
  <ScaleCrop>false</ScaleCrop>
  <Company>University of Wales Trinity Saint David</Company>
  <LinksUpToDate>false</LinksUpToDate>
  <CharactersWithSpaces>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8</cp:revision>
  <dcterms:created xsi:type="dcterms:W3CDTF">2025-11-12T09:06:00Z</dcterms:created>
  <dcterms:modified xsi:type="dcterms:W3CDTF">2025-11-12T09:11:00Z</dcterms:modified>
</cp:coreProperties>
</file>