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0643CB" w14:textId="77777777" w:rsidR="00227568" w:rsidRDefault="00227568" w:rsidP="00227568">
      <w:pPr>
        <w:spacing w:line="360" w:lineRule="auto"/>
        <w:rPr>
          <w:rFonts w:ascii="Arial" w:hAnsi="Arial" w:cs="Arial"/>
          <w:sz w:val="22"/>
          <w:szCs w:val="22"/>
        </w:rPr>
      </w:pPr>
    </w:p>
    <w:tbl>
      <w:tblPr>
        <w:tblpPr w:leftFromText="180" w:rightFromText="180" w:vertAnchor="text" w:horzAnchor="page" w:tblpX="730" w:tblpY="81"/>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227568" w:rsidRPr="00CE0319" w14:paraId="6B5EE77F" w14:textId="77777777" w:rsidTr="00A03328">
        <w:trPr>
          <w:trHeight w:val="75"/>
        </w:trPr>
        <w:tc>
          <w:tcPr>
            <w:tcW w:w="10598" w:type="dxa"/>
            <w:shd w:val="clear" w:color="auto" w:fill="D9D9D9"/>
          </w:tcPr>
          <w:p w14:paraId="1363812A" w14:textId="77777777" w:rsidR="00227568" w:rsidRPr="00CE0319" w:rsidRDefault="00227568" w:rsidP="00A03328">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bl>
    <w:p w14:paraId="32E3D8AA" w14:textId="77777777" w:rsidR="00227568" w:rsidRDefault="00227568" w:rsidP="00227568">
      <w:pPr>
        <w:spacing w:line="360" w:lineRule="auto"/>
        <w:rPr>
          <w:rFonts w:ascii="Arial" w:hAnsi="Arial" w:cs="Arial"/>
          <w:sz w:val="22"/>
          <w:szCs w:val="22"/>
        </w:rPr>
      </w:pPr>
    </w:p>
    <w:p w14:paraId="69FBD064" w14:textId="77777777" w:rsidR="00227568" w:rsidRDefault="00227568" w:rsidP="00227568">
      <w:pPr>
        <w:pStyle w:val="BodyText1"/>
        <w:tabs>
          <w:tab w:val="clear" w:pos="720"/>
          <w:tab w:val="clear" w:pos="1440"/>
        </w:tabs>
        <w:jc w:val="both"/>
        <w:rPr>
          <w:rFonts w:ascii="Calibri" w:hAnsi="Calibri"/>
          <w:sz w:val="20"/>
        </w:rPr>
      </w:pPr>
    </w:p>
    <w:p w14:paraId="7C7675F9" w14:textId="77777777" w:rsidR="00227568" w:rsidRDefault="00227568" w:rsidP="00227568">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6798D601" w14:textId="77777777" w:rsidR="00227568" w:rsidRDefault="00227568" w:rsidP="00227568">
      <w:pPr>
        <w:pStyle w:val="BodyText1"/>
        <w:tabs>
          <w:tab w:val="clear" w:pos="720"/>
          <w:tab w:val="clear" w:pos="1440"/>
        </w:tabs>
        <w:jc w:val="both"/>
        <w:rPr>
          <w:rFonts w:ascii="Calibri" w:hAnsi="Calibri"/>
          <w:sz w:val="22"/>
          <w:szCs w:val="22"/>
        </w:rPr>
      </w:pPr>
    </w:p>
    <w:tbl>
      <w:tblPr>
        <w:tblW w:w="4341" w:type="pct"/>
        <w:tblLayout w:type="fixed"/>
        <w:tblLook w:val="04A0" w:firstRow="1" w:lastRow="0" w:firstColumn="1" w:lastColumn="0" w:noHBand="0" w:noVBand="1"/>
      </w:tblPr>
      <w:tblGrid>
        <w:gridCol w:w="1891"/>
        <w:gridCol w:w="1007"/>
        <w:gridCol w:w="1012"/>
        <w:gridCol w:w="1007"/>
        <w:gridCol w:w="11"/>
        <w:gridCol w:w="998"/>
        <w:gridCol w:w="6"/>
        <w:gridCol w:w="1006"/>
        <w:gridCol w:w="884"/>
      </w:tblGrid>
      <w:tr w:rsidR="00227568" w:rsidRPr="00266B32" w14:paraId="35A8CD18" w14:textId="77777777" w:rsidTr="00A03328">
        <w:trPr>
          <w:gridAfter w:val="8"/>
          <w:wAfter w:w="3792" w:type="pct"/>
          <w:trHeight w:val="269"/>
        </w:trPr>
        <w:tc>
          <w:tcPr>
            <w:tcW w:w="1208" w:type="pct"/>
            <w:vMerge w:val="restart"/>
            <w:tcBorders>
              <w:top w:val="single" w:sz="4" w:space="0" w:color="auto"/>
              <w:left w:val="single" w:sz="4" w:space="0" w:color="auto"/>
              <w:right w:val="single" w:sz="4" w:space="0" w:color="auto"/>
            </w:tcBorders>
            <w:shd w:val="clear" w:color="auto" w:fill="BFBFBF"/>
            <w:vAlign w:val="center"/>
          </w:tcPr>
          <w:p w14:paraId="6D56CAA3" w14:textId="77777777" w:rsidR="00227568" w:rsidRPr="00F61A20" w:rsidRDefault="00227568" w:rsidP="00A0332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r>
      <w:tr w:rsidR="00227568" w:rsidRPr="00CC0370" w14:paraId="7C1AF566" w14:textId="77777777" w:rsidTr="00A03328">
        <w:trPr>
          <w:trHeight w:val="548"/>
        </w:trPr>
        <w:tc>
          <w:tcPr>
            <w:tcW w:w="1208" w:type="pct"/>
            <w:vMerge/>
            <w:tcBorders>
              <w:left w:val="single" w:sz="4" w:space="0" w:color="auto"/>
              <w:bottom w:val="single" w:sz="4" w:space="0" w:color="auto"/>
              <w:right w:val="single" w:sz="4" w:space="0" w:color="auto"/>
            </w:tcBorders>
            <w:shd w:val="clear" w:color="auto" w:fill="BFBFBF"/>
          </w:tcPr>
          <w:p w14:paraId="27D0F18E" w14:textId="77777777" w:rsidR="00227568" w:rsidRPr="00F61A20" w:rsidRDefault="00227568" w:rsidP="00A03328">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15CF9447" w14:textId="77777777" w:rsidR="00227568" w:rsidRDefault="00227568" w:rsidP="00A03328">
            <w:pPr>
              <w:jc w:val="center"/>
              <w:rPr>
                <w:rFonts w:ascii="Calibri" w:hAnsi="Calibri"/>
                <w:b/>
                <w:sz w:val="18"/>
              </w:rPr>
            </w:pPr>
          </w:p>
          <w:p w14:paraId="57782A67" w14:textId="77777777" w:rsidR="00227568" w:rsidRPr="009D3EA4" w:rsidRDefault="00227568" w:rsidP="00A03328">
            <w:pPr>
              <w:jc w:val="center"/>
              <w:rPr>
                <w:rFonts w:ascii="Calibri" w:hAnsi="Calibri"/>
                <w:b/>
                <w:sz w:val="18"/>
              </w:rPr>
            </w:pPr>
            <w:r w:rsidRPr="009D3EA4">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14:paraId="37FF9D9E" w14:textId="77777777" w:rsidR="00227568" w:rsidRDefault="00227568" w:rsidP="00A03328">
            <w:pPr>
              <w:jc w:val="center"/>
              <w:rPr>
                <w:rFonts w:ascii="Calibri" w:hAnsi="Calibri"/>
                <w:b/>
                <w:sz w:val="18"/>
              </w:rPr>
            </w:pPr>
          </w:p>
          <w:p w14:paraId="644E74F6" w14:textId="77777777" w:rsidR="00227568" w:rsidRPr="00F61A20" w:rsidRDefault="00227568" w:rsidP="00A03328">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14:paraId="30E9F4E8" w14:textId="77777777" w:rsidR="00227568" w:rsidRDefault="00227568" w:rsidP="00A03328">
            <w:pPr>
              <w:jc w:val="center"/>
              <w:rPr>
                <w:rFonts w:ascii="Calibri" w:hAnsi="Calibri"/>
                <w:b/>
                <w:sz w:val="18"/>
              </w:rPr>
            </w:pPr>
          </w:p>
          <w:p w14:paraId="1A654592" w14:textId="77777777" w:rsidR="00227568" w:rsidRPr="00F61A20" w:rsidRDefault="00227568" w:rsidP="00A03328">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14:paraId="3A2AAAFC" w14:textId="77777777" w:rsidR="00227568" w:rsidRDefault="00227568" w:rsidP="00A03328">
            <w:pPr>
              <w:jc w:val="center"/>
              <w:rPr>
                <w:rFonts w:ascii="Calibri" w:hAnsi="Calibri"/>
                <w:b/>
                <w:sz w:val="18"/>
              </w:rPr>
            </w:pPr>
          </w:p>
          <w:p w14:paraId="11EE6130" w14:textId="77777777" w:rsidR="00227568" w:rsidRPr="00F61A20" w:rsidRDefault="00227568" w:rsidP="00A03328">
            <w:pPr>
              <w:jc w:val="center"/>
              <w:rPr>
                <w:rFonts w:ascii="Calibri" w:hAnsi="Calibri"/>
                <w:b/>
                <w:sz w:val="18"/>
              </w:rPr>
            </w:pPr>
            <w:r>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14:paraId="01132789" w14:textId="77777777" w:rsidR="00227568" w:rsidRDefault="00227568" w:rsidP="00A03328">
            <w:pPr>
              <w:jc w:val="center"/>
              <w:rPr>
                <w:rFonts w:ascii="Calibri" w:hAnsi="Calibri"/>
                <w:b/>
                <w:sz w:val="18"/>
              </w:rPr>
            </w:pPr>
          </w:p>
          <w:p w14:paraId="56E075FB" w14:textId="77777777" w:rsidR="00227568" w:rsidRPr="00F61A20" w:rsidRDefault="00227568" w:rsidP="00A03328">
            <w:pPr>
              <w:jc w:val="center"/>
              <w:rPr>
                <w:rFonts w:ascii="Calibri" w:hAnsi="Calibri"/>
                <w:b/>
                <w:sz w:val="18"/>
              </w:rPr>
            </w:pPr>
            <w:r>
              <w:rPr>
                <w:rFonts w:ascii="Calibri" w:hAnsi="Calibri"/>
                <w:b/>
                <w:sz w:val="18"/>
              </w:rPr>
              <w:t>A</w:t>
            </w:r>
          </w:p>
        </w:tc>
      </w:tr>
      <w:tr w:rsidR="00227568" w:rsidRPr="00CC0370" w14:paraId="2999789B" w14:textId="77777777" w:rsidTr="00A03328">
        <w:trPr>
          <w:trHeight w:val="450"/>
        </w:trPr>
        <w:tc>
          <w:tcPr>
            <w:tcW w:w="1208" w:type="pct"/>
            <w:tcBorders>
              <w:top w:val="single" w:sz="4" w:space="0" w:color="auto"/>
              <w:left w:val="single" w:sz="4" w:space="0" w:color="auto"/>
              <w:right w:val="single" w:sz="4" w:space="0" w:color="auto"/>
            </w:tcBorders>
            <w:shd w:val="clear" w:color="auto" w:fill="BFBFBF"/>
          </w:tcPr>
          <w:p w14:paraId="31453FD8" w14:textId="77777777" w:rsidR="00227568" w:rsidRPr="00F61A20" w:rsidRDefault="00227568" w:rsidP="00A03328">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14:paraId="48AF09A0" w14:textId="77777777" w:rsidR="00227568" w:rsidRPr="00EB4F96" w:rsidRDefault="00227568" w:rsidP="00A03328">
            <w:pPr>
              <w:spacing w:after="120"/>
              <w:jc w:val="center"/>
              <w:rPr>
                <w:rFonts w:ascii="Calibri" w:hAnsi="Calibri"/>
                <w:b/>
                <w:sz w:val="12"/>
                <w:szCs w:val="16"/>
              </w:rPr>
            </w:pPr>
            <w:r w:rsidRPr="00EB4F96">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14:paraId="7E1115E3" w14:textId="77777777" w:rsidR="00227568" w:rsidRPr="00EB4F96" w:rsidRDefault="00227568" w:rsidP="00A03328">
            <w:pPr>
              <w:spacing w:after="120"/>
              <w:jc w:val="center"/>
              <w:rPr>
                <w:rFonts w:ascii="Calibri" w:hAnsi="Calibri"/>
                <w:b/>
                <w:sz w:val="12"/>
                <w:szCs w:val="16"/>
              </w:rPr>
            </w:pPr>
            <w:r w:rsidRPr="00EB4F96">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14:paraId="7081B2B4" w14:textId="77777777" w:rsidR="00227568" w:rsidRPr="00EB4F96" w:rsidRDefault="00227568" w:rsidP="00A03328">
            <w:pPr>
              <w:spacing w:after="120"/>
              <w:jc w:val="center"/>
              <w:rPr>
                <w:rFonts w:ascii="Calibri" w:hAnsi="Calibri"/>
                <w:b/>
                <w:sz w:val="12"/>
                <w:szCs w:val="16"/>
              </w:rPr>
            </w:pPr>
            <w:r w:rsidRPr="00EB4F96">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14:paraId="3AB18C5E" w14:textId="77777777" w:rsidR="00227568" w:rsidRPr="00EB4F96" w:rsidRDefault="00227568" w:rsidP="00A03328">
            <w:pPr>
              <w:spacing w:after="120"/>
              <w:jc w:val="center"/>
              <w:rPr>
                <w:rFonts w:ascii="Calibri" w:hAnsi="Calibri"/>
                <w:b/>
                <w:sz w:val="12"/>
                <w:szCs w:val="16"/>
              </w:rPr>
            </w:pPr>
            <w:r w:rsidRPr="00EB4F96">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14:paraId="4862B80E" w14:textId="77777777" w:rsidR="00227568" w:rsidRPr="00EB4F96" w:rsidRDefault="00227568" w:rsidP="00A03328">
            <w:pPr>
              <w:spacing w:after="120"/>
              <w:jc w:val="center"/>
              <w:rPr>
                <w:rFonts w:ascii="Calibri" w:hAnsi="Calibri"/>
                <w:b/>
                <w:sz w:val="12"/>
                <w:szCs w:val="16"/>
              </w:rPr>
            </w:pPr>
            <w:r w:rsidRPr="00EB4F96">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14:paraId="0E3BDCFC" w14:textId="77777777" w:rsidR="00227568" w:rsidRPr="00EB4F96" w:rsidRDefault="00227568" w:rsidP="00A03328">
            <w:pPr>
              <w:spacing w:after="120"/>
              <w:jc w:val="center"/>
              <w:rPr>
                <w:rFonts w:ascii="Calibri" w:hAnsi="Calibri"/>
                <w:b/>
                <w:sz w:val="12"/>
                <w:szCs w:val="16"/>
              </w:rPr>
            </w:pPr>
            <w:r w:rsidRPr="00EB4F96">
              <w:rPr>
                <w:rFonts w:ascii="Calibri" w:hAnsi="Calibri"/>
                <w:b/>
                <w:sz w:val="12"/>
                <w:szCs w:val="16"/>
              </w:rPr>
              <w:t>EXCELLENT</w:t>
            </w:r>
          </w:p>
        </w:tc>
      </w:tr>
      <w:tr w:rsidR="00227568" w:rsidRPr="00CC0370" w14:paraId="5B0DE3E1" w14:textId="77777777" w:rsidTr="00A03328">
        <w:trPr>
          <w:trHeight w:val="450"/>
        </w:trPr>
        <w:tc>
          <w:tcPr>
            <w:tcW w:w="1208" w:type="pct"/>
            <w:vMerge w:val="restart"/>
            <w:tcBorders>
              <w:top w:val="single" w:sz="4" w:space="0" w:color="auto"/>
              <w:left w:val="single" w:sz="4" w:space="0" w:color="auto"/>
              <w:right w:val="single" w:sz="4" w:space="0" w:color="auto"/>
            </w:tcBorders>
          </w:tcPr>
          <w:p w14:paraId="7FB4899A" w14:textId="77777777" w:rsidR="00227568" w:rsidRPr="00F61A20" w:rsidRDefault="00227568" w:rsidP="00A03328">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14:paraId="4C0FDB18" w14:textId="77777777" w:rsidR="00227568" w:rsidRPr="00F61A20" w:rsidRDefault="00227568" w:rsidP="00A03328">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17551531" w14:textId="77777777" w:rsidR="00227568" w:rsidRPr="00F61A20" w:rsidRDefault="00227568" w:rsidP="00A03328">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361ABABD" w14:textId="77777777" w:rsidR="00227568" w:rsidRPr="00F61A20" w:rsidRDefault="00227568" w:rsidP="00A03328">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3A7AB881" w14:textId="77777777" w:rsidR="00227568" w:rsidRPr="00F61A20" w:rsidRDefault="00227568" w:rsidP="00A03328">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11051085" w14:textId="77777777" w:rsidR="00227568" w:rsidRPr="00F61A20" w:rsidRDefault="00227568" w:rsidP="00A03328">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0A578820" w14:textId="77777777" w:rsidR="00227568" w:rsidRPr="00F61A20" w:rsidRDefault="00227568" w:rsidP="00A03328">
            <w:pPr>
              <w:rPr>
                <w:rFonts w:ascii="Calibri" w:hAnsi="Calibri"/>
                <w:b/>
                <w:sz w:val="18"/>
              </w:rPr>
            </w:pPr>
          </w:p>
        </w:tc>
      </w:tr>
      <w:tr w:rsidR="00227568" w:rsidRPr="00CC0370" w14:paraId="59D749D6" w14:textId="77777777" w:rsidTr="00A03328">
        <w:trPr>
          <w:trHeight w:val="451"/>
        </w:trPr>
        <w:tc>
          <w:tcPr>
            <w:tcW w:w="1208" w:type="pct"/>
            <w:vMerge/>
            <w:tcBorders>
              <w:left w:val="single" w:sz="4" w:space="0" w:color="auto"/>
              <w:bottom w:val="single" w:sz="4" w:space="0" w:color="auto"/>
              <w:right w:val="single" w:sz="4" w:space="0" w:color="auto"/>
            </w:tcBorders>
          </w:tcPr>
          <w:p w14:paraId="3EEC07AE" w14:textId="77777777" w:rsidR="00227568" w:rsidRPr="00F61A20" w:rsidRDefault="00227568" w:rsidP="00A03328">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7FEF68FC" w14:textId="77777777" w:rsidR="00227568" w:rsidRPr="00F61A20" w:rsidRDefault="00227568" w:rsidP="00A03328">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1E9B9664" w14:textId="77777777" w:rsidR="00227568" w:rsidRPr="00F61A20" w:rsidRDefault="00227568" w:rsidP="00A03328">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51E54422" w14:textId="77777777" w:rsidR="00227568" w:rsidRPr="00F61A20" w:rsidRDefault="00227568" w:rsidP="00A03328">
            <w:pPr>
              <w:rPr>
                <w:rFonts w:ascii="Calibri" w:hAnsi="Calibri"/>
                <w:szCs w:val="32"/>
              </w:rPr>
            </w:pPr>
            <w:r w:rsidRPr="00F61A20">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6373A2F8" w14:textId="77777777" w:rsidR="00227568" w:rsidRPr="00F61A20" w:rsidRDefault="00227568" w:rsidP="00A03328">
            <w:pPr>
              <w:rPr>
                <w:rFonts w:ascii="Calibri" w:hAnsi="Calibri"/>
                <w:szCs w:val="32"/>
              </w:rPr>
            </w:pPr>
            <w:r w:rsidRPr="00F61A20">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663FDD08" w14:textId="2E601C27" w:rsidR="00227568" w:rsidRPr="00F61A20" w:rsidRDefault="00227568" w:rsidP="00A03328">
            <w:pPr>
              <w:rPr>
                <w:rFonts w:ascii="Calibri" w:hAnsi="Calibri"/>
                <w:szCs w:val="32"/>
              </w:rPr>
            </w:pPr>
            <w:r w:rsidRPr="00F61A20">
              <w:rPr>
                <w:rFonts w:ascii="Calibri" w:hAnsi="Calibri"/>
                <w:szCs w:val="32"/>
              </w:rPr>
              <w:sym w:font="Wingdings" w:char="F06F"/>
            </w:r>
            <w:r>
              <w:rPr>
                <w:rFonts w:ascii="Calibri" w:hAnsi="Calibri"/>
                <w:szCs w:val="32"/>
              </w:rPr>
              <w:t xml:space="preserve"> </w:t>
            </w:r>
            <w:r>
              <w:rPr>
                <w:rFonts w:ascii="Calibri" w:hAnsi="Calibri"/>
                <w:szCs w:val="32"/>
              </w:rPr>
              <w:t>B</w:t>
            </w:r>
          </w:p>
        </w:tc>
        <w:tc>
          <w:tcPr>
            <w:tcW w:w="565" w:type="pct"/>
            <w:tcBorders>
              <w:left w:val="dashed" w:sz="4" w:space="0" w:color="auto"/>
              <w:bottom w:val="single" w:sz="4" w:space="0" w:color="auto"/>
              <w:right w:val="dashed" w:sz="4" w:space="0" w:color="auto"/>
            </w:tcBorders>
            <w:vAlign w:val="bottom"/>
          </w:tcPr>
          <w:p w14:paraId="3B0F6D0C" w14:textId="3E787653" w:rsidR="00227568" w:rsidRPr="00F61A20" w:rsidRDefault="00227568" w:rsidP="00A03328">
            <w:pPr>
              <w:rPr>
                <w:rFonts w:ascii="Calibri" w:hAnsi="Calibri"/>
                <w:szCs w:val="32"/>
              </w:rPr>
            </w:pPr>
            <w:r w:rsidRPr="00F61A20">
              <w:rPr>
                <w:rFonts w:ascii="Calibri" w:hAnsi="Calibri"/>
                <w:szCs w:val="32"/>
              </w:rPr>
              <w:sym w:font="Wingdings" w:char="F06F"/>
            </w:r>
          </w:p>
        </w:tc>
      </w:tr>
      <w:tr w:rsidR="00227568" w:rsidRPr="00CC0370" w14:paraId="34FF02CB" w14:textId="77777777" w:rsidTr="00A03328">
        <w:trPr>
          <w:trHeight w:val="450"/>
        </w:trPr>
        <w:tc>
          <w:tcPr>
            <w:tcW w:w="1208" w:type="pct"/>
            <w:vMerge w:val="restart"/>
            <w:tcBorders>
              <w:top w:val="single" w:sz="4" w:space="0" w:color="auto"/>
              <w:left w:val="single" w:sz="4" w:space="0" w:color="auto"/>
              <w:right w:val="single" w:sz="4" w:space="0" w:color="auto"/>
            </w:tcBorders>
          </w:tcPr>
          <w:p w14:paraId="333886D6" w14:textId="77777777" w:rsidR="00227568" w:rsidRPr="005E72F8" w:rsidRDefault="00227568" w:rsidP="00A03328">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644" w:type="pct"/>
            <w:tcBorders>
              <w:top w:val="single" w:sz="4" w:space="0" w:color="auto"/>
              <w:left w:val="single" w:sz="4" w:space="0" w:color="auto"/>
              <w:right w:val="dashed" w:sz="4" w:space="0" w:color="auto"/>
            </w:tcBorders>
          </w:tcPr>
          <w:p w14:paraId="1A998F65" w14:textId="77777777" w:rsidR="00227568" w:rsidRPr="00F61A20" w:rsidRDefault="00227568" w:rsidP="00A03328">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101ECC64" w14:textId="77777777" w:rsidR="00227568" w:rsidRPr="00F61A20" w:rsidRDefault="00227568" w:rsidP="00A03328">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0893E2BC" w14:textId="77777777" w:rsidR="00227568" w:rsidRPr="00F61A20" w:rsidRDefault="00227568" w:rsidP="00A03328">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2C6E07F0" w14:textId="77777777" w:rsidR="00227568" w:rsidRPr="00F61A20" w:rsidRDefault="00227568" w:rsidP="00A03328">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14333A29" w14:textId="77777777" w:rsidR="00227568" w:rsidRPr="00F61A20" w:rsidRDefault="00227568" w:rsidP="00A03328">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0C4B04AC" w14:textId="77777777" w:rsidR="00227568" w:rsidRPr="00F61A20" w:rsidRDefault="00227568" w:rsidP="00A03328">
            <w:pPr>
              <w:jc w:val="center"/>
              <w:rPr>
                <w:rFonts w:ascii="Calibri" w:hAnsi="Calibri"/>
                <w:b/>
                <w:sz w:val="18"/>
              </w:rPr>
            </w:pPr>
          </w:p>
        </w:tc>
      </w:tr>
      <w:tr w:rsidR="00227568" w:rsidRPr="00CC0370" w14:paraId="549067CD" w14:textId="77777777" w:rsidTr="00A03328">
        <w:trPr>
          <w:trHeight w:val="451"/>
        </w:trPr>
        <w:tc>
          <w:tcPr>
            <w:tcW w:w="1208" w:type="pct"/>
            <w:vMerge/>
            <w:tcBorders>
              <w:left w:val="single" w:sz="4" w:space="0" w:color="auto"/>
              <w:bottom w:val="single" w:sz="4" w:space="0" w:color="auto"/>
              <w:right w:val="single" w:sz="4" w:space="0" w:color="auto"/>
            </w:tcBorders>
          </w:tcPr>
          <w:p w14:paraId="361AE416" w14:textId="77777777" w:rsidR="00227568" w:rsidRPr="00F61A20" w:rsidRDefault="00227568" w:rsidP="00A03328">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40ACFEA0" w14:textId="77777777" w:rsidR="00227568" w:rsidRPr="00F61A20" w:rsidRDefault="00227568" w:rsidP="00A03328">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47B129C6" w14:textId="77777777" w:rsidR="00227568" w:rsidRPr="00F61A20" w:rsidRDefault="00227568" w:rsidP="00A03328">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729C6F1D" w14:textId="77777777" w:rsidR="00227568" w:rsidRPr="00F61A20" w:rsidRDefault="00227568" w:rsidP="00A03328">
            <w:pPr>
              <w:rPr>
                <w:rFonts w:ascii="Calibri" w:hAnsi="Calibri"/>
                <w:szCs w:val="32"/>
              </w:rPr>
            </w:pPr>
            <w:r w:rsidRPr="00F61A20">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765F91BC" w14:textId="77777777" w:rsidR="00227568" w:rsidRPr="00F61A20" w:rsidRDefault="00227568" w:rsidP="00A03328">
            <w:pPr>
              <w:rPr>
                <w:rFonts w:ascii="Calibri" w:hAnsi="Calibri"/>
                <w:szCs w:val="32"/>
              </w:rPr>
            </w:pPr>
            <w:r w:rsidRPr="00F61A20">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4B66D035" w14:textId="3824E161" w:rsidR="00227568" w:rsidRPr="00F61A20" w:rsidRDefault="00227568" w:rsidP="00A03328">
            <w:pPr>
              <w:rPr>
                <w:rFonts w:ascii="Calibri" w:hAnsi="Calibri"/>
                <w:szCs w:val="32"/>
              </w:rPr>
            </w:pPr>
            <w:r w:rsidRPr="00F61A20">
              <w:rPr>
                <w:rFonts w:ascii="Calibri" w:hAnsi="Calibri"/>
                <w:szCs w:val="32"/>
              </w:rPr>
              <w:sym w:font="Wingdings" w:char="F06F"/>
            </w:r>
            <w:r>
              <w:rPr>
                <w:rFonts w:ascii="Calibri" w:hAnsi="Calibri"/>
                <w:szCs w:val="32"/>
              </w:rPr>
              <w:t xml:space="preserve"> </w:t>
            </w:r>
          </w:p>
        </w:tc>
        <w:tc>
          <w:tcPr>
            <w:tcW w:w="565" w:type="pct"/>
            <w:tcBorders>
              <w:left w:val="dashed" w:sz="4" w:space="0" w:color="auto"/>
              <w:bottom w:val="single" w:sz="4" w:space="0" w:color="auto"/>
              <w:right w:val="dashed" w:sz="4" w:space="0" w:color="auto"/>
            </w:tcBorders>
            <w:vAlign w:val="bottom"/>
          </w:tcPr>
          <w:p w14:paraId="424E6549" w14:textId="79E71E93" w:rsidR="00227568" w:rsidRPr="00F61A20" w:rsidRDefault="00227568" w:rsidP="00A03328">
            <w:pPr>
              <w:rPr>
                <w:rFonts w:ascii="Calibri" w:hAnsi="Calibri"/>
                <w:szCs w:val="32"/>
              </w:rPr>
            </w:pPr>
            <w:r w:rsidRPr="00F61A20">
              <w:rPr>
                <w:rFonts w:ascii="Calibri" w:hAnsi="Calibri"/>
                <w:szCs w:val="32"/>
              </w:rPr>
              <w:sym w:font="Wingdings" w:char="F06F"/>
            </w:r>
            <w:r>
              <w:rPr>
                <w:rFonts w:ascii="Calibri" w:hAnsi="Calibri"/>
                <w:szCs w:val="32"/>
              </w:rPr>
              <w:t>A</w:t>
            </w:r>
          </w:p>
        </w:tc>
      </w:tr>
      <w:tr w:rsidR="00227568" w:rsidRPr="00CC0370" w14:paraId="3BDC5075" w14:textId="77777777" w:rsidTr="00A03328">
        <w:trPr>
          <w:trHeight w:val="450"/>
        </w:trPr>
        <w:tc>
          <w:tcPr>
            <w:tcW w:w="1208" w:type="pct"/>
            <w:vMerge w:val="restart"/>
            <w:tcBorders>
              <w:top w:val="single" w:sz="4" w:space="0" w:color="auto"/>
              <w:left w:val="single" w:sz="4" w:space="0" w:color="auto"/>
              <w:right w:val="single" w:sz="4" w:space="0" w:color="auto"/>
            </w:tcBorders>
          </w:tcPr>
          <w:p w14:paraId="42EB0BD9" w14:textId="77777777" w:rsidR="00227568" w:rsidRPr="00F61A20" w:rsidRDefault="00227568" w:rsidP="00A03328">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644" w:type="pct"/>
            <w:tcBorders>
              <w:top w:val="single" w:sz="4" w:space="0" w:color="auto"/>
              <w:left w:val="single" w:sz="4" w:space="0" w:color="auto"/>
              <w:right w:val="dashed" w:sz="4" w:space="0" w:color="auto"/>
            </w:tcBorders>
          </w:tcPr>
          <w:p w14:paraId="4E325EA5" w14:textId="77777777" w:rsidR="00227568" w:rsidRPr="00F61A20" w:rsidRDefault="00227568" w:rsidP="00A03328">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7D65BF79" w14:textId="77777777" w:rsidR="00227568" w:rsidRPr="00F61A20" w:rsidRDefault="00227568" w:rsidP="00A03328">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436F7580" w14:textId="77777777" w:rsidR="00227568" w:rsidRPr="00F61A20" w:rsidRDefault="00227568" w:rsidP="00A03328">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25FB82BF" w14:textId="77777777" w:rsidR="00227568" w:rsidRPr="00F61A20" w:rsidRDefault="00227568" w:rsidP="00A03328">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3CD3ABA9" w14:textId="77777777" w:rsidR="00227568" w:rsidRPr="00F61A20" w:rsidRDefault="00227568" w:rsidP="00A03328">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1F6D36CE" w14:textId="77777777" w:rsidR="00227568" w:rsidRPr="00F61A20" w:rsidRDefault="00227568" w:rsidP="00A03328">
            <w:pPr>
              <w:jc w:val="center"/>
              <w:rPr>
                <w:rFonts w:ascii="Calibri" w:hAnsi="Calibri"/>
                <w:b/>
                <w:sz w:val="18"/>
              </w:rPr>
            </w:pPr>
          </w:p>
        </w:tc>
      </w:tr>
      <w:tr w:rsidR="00227568" w:rsidRPr="00CC0370" w14:paraId="2BCB7DC0" w14:textId="77777777" w:rsidTr="00A03328">
        <w:trPr>
          <w:trHeight w:val="451"/>
        </w:trPr>
        <w:tc>
          <w:tcPr>
            <w:tcW w:w="1208" w:type="pct"/>
            <w:vMerge/>
            <w:tcBorders>
              <w:left w:val="single" w:sz="4" w:space="0" w:color="auto"/>
              <w:bottom w:val="single" w:sz="4" w:space="0" w:color="auto"/>
              <w:right w:val="single" w:sz="4" w:space="0" w:color="auto"/>
            </w:tcBorders>
          </w:tcPr>
          <w:p w14:paraId="0E076742" w14:textId="77777777" w:rsidR="00227568" w:rsidRPr="00F61A20" w:rsidRDefault="00227568" w:rsidP="00A03328">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4D10FEC8" w14:textId="77777777" w:rsidR="00227568" w:rsidRPr="00F61A20" w:rsidRDefault="00227568" w:rsidP="00A03328">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200B1427" w14:textId="77777777" w:rsidR="00227568" w:rsidRPr="00F61A20" w:rsidRDefault="00227568" w:rsidP="00A03328">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6410D94F" w14:textId="77777777" w:rsidR="00227568" w:rsidRPr="00F61A20" w:rsidRDefault="00227568" w:rsidP="00A03328">
            <w:pPr>
              <w:rPr>
                <w:rFonts w:ascii="Calibri" w:hAnsi="Calibri"/>
                <w:szCs w:val="32"/>
              </w:rPr>
            </w:pPr>
            <w:r w:rsidRPr="00F61A20">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756D8DED" w14:textId="77777777" w:rsidR="00227568" w:rsidRPr="00F61A20" w:rsidRDefault="00227568" w:rsidP="00A03328">
            <w:pPr>
              <w:rPr>
                <w:rFonts w:ascii="Calibri" w:hAnsi="Calibri"/>
                <w:szCs w:val="32"/>
              </w:rPr>
            </w:pPr>
            <w:r w:rsidRPr="00F61A20">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06EAC253" w14:textId="77777777" w:rsidR="00227568" w:rsidRPr="00F61A20" w:rsidRDefault="00227568" w:rsidP="00A03328">
            <w:pPr>
              <w:rPr>
                <w:rFonts w:ascii="Calibri" w:hAnsi="Calibri"/>
                <w:szCs w:val="32"/>
              </w:rPr>
            </w:pPr>
            <w:r w:rsidRPr="00F61A20">
              <w:rPr>
                <w:rFonts w:ascii="Calibri" w:hAnsi="Calibri"/>
                <w:szCs w:val="32"/>
              </w:rPr>
              <w:sym w:font="Wingdings" w:char="F06F"/>
            </w:r>
            <w:r>
              <w:rPr>
                <w:rFonts w:ascii="Calibri" w:hAnsi="Calibri"/>
                <w:szCs w:val="32"/>
              </w:rPr>
              <w:t xml:space="preserve"> </w:t>
            </w:r>
          </w:p>
        </w:tc>
        <w:tc>
          <w:tcPr>
            <w:tcW w:w="565" w:type="pct"/>
            <w:tcBorders>
              <w:left w:val="dashed" w:sz="4" w:space="0" w:color="auto"/>
              <w:bottom w:val="single" w:sz="4" w:space="0" w:color="auto"/>
              <w:right w:val="dashed" w:sz="4" w:space="0" w:color="auto"/>
            </w:tcBorders>
            <w:vAlign w:val="bottom"/>
          </w:tcPr>
          <w:p w14:paraId="772D9C20" w14:textId="77777777" w:rsidR="00227568" w:rsidRPr="00F61A20" w:rsidRDefault="00227568" w:rsidP="00A03328">
            <w:pPr>
              <w:rPr>
                <w:rFonts w:ascii="Calibri" w:hAnsi="Calibri"/>
                <w:szCs w:val="32"/>
              </w:rPr>
            </w:pPr>
            <w:r w:rsidRPr="00F61A20">
              <w:rPr>
                <w:rFonts w:ascii="Calibri" w:hAnsi="Calibri"/>
                <w:szCs w:val="32"/>
              </w:rPr>
              <w:sym w:font="Wingdings" w:char="F06F"/>
            </w:r>
            <w:r>
              <w:rPr>
                <w:rFonts w:ascii="Calibri" w:hAnsi="Calibri"/>
                <w:szCs w:val="32"/>
              </w:rPr>
              <w:t>A</w:t>
            </w:r>
          </w:p>
        </w:tc>
      </w:tr>
      <w:tr w:rsidR="00227568" w:rsidRPr="00CC0370" w14:paraId="0A2152C0" w14:textId="77777777" w:rsidTr="00A03328">
        <w:trPr>
          <w:trHeight w:val="451"/>
        </w:trPr>
        <w:tc>
          <w:tcPr>
            <w:tcW w:w="1208" w:type="pct"/>
            <w:vMerge w:val="restart"/>
            <w:tcBorders>
              <w:top w:val="single" w:sz="4" w:space="0" w:color="auto"/>
              <w:left w:val="single" w:sz="4" w:space="0" w:color="auto"/>
              <w:right w:val="single" w:sz="4" w:space="0" w:color="auto"/>
            </w:tcBorders>
          </w:tcPr>
          <w:p w14:paraId="38A3E79F" w14:textId="77777777" w:rsidR="00227568" w:rsidRPr="00F61A20" w:rsidRDefault="00227568" w:rsidP="00A03328">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4" w:type="pct"/>
            <w:tcBorders>
              <w:top w:val="single" w:sz="4" w:space="0" w:color="auto"/>
              <w:left w:val="single" w:sz="4" w:space="0" w:color="auto"/>
              <w:right w:val="dashed" w:sz="4" w:space="0" w:color="auto"/>
            </w:tcBorders>
          </w:tcPr>
          <w:p w14:paraId="02F9936F" w14:textId="77777777" w:rsidR="00227568" w:rsidRPr="00F61A20" w:rsidRDefault="00227568" w:rsidP="00A03328">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3B99C68B" w14:textId="77777777" w:rsidR="00227568" w:rsidRPr="00F61A20" w:rsidRDefault="00227568" w:rsidP="00A03328">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15628556" w14:textId="77777777" w:rsidR="00227568" w:rsidRPr="00F61A20" w:rsidRDefault="00227568" w:rsidP="00A03328">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7FA1FF9E" w14:textId="77777777" w:rsidR="00227568" w:rsidRPr="00F61A20" w:rsidRDefault="00227568" w:rsidP="00A03328">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04D84644" w14:textId="77777777" w:rsidR="00227568" w:rsidRPr="00F61A20" w:rsidRDefault="00227568" w:rsidP="00A03328">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780C4789" w14:textId="77777777" w:rsidR="00227568" w:rsidRPr="00F61A20" w:rsidRDefault="00227568" w:rsidP="00A03328">
            <w:pPr>
              <w:jc w:val="center"/>
              <w:rPr>
                <w:rFonts w:ascii="Calibri" w:hAnsi="Calibri"/>
                <w:b/>
                <w:sz w:val="18"/>
              </w:rPr>
            </w:pPr>
          </w:p>
        </w:tc>
      </w:tr>
      <w:tr w:rsidR="00227568" w:rsidRPr="00CC0370" w14:paraId="0FC5A365" w14:textId="77777777" w:rsidTr="00A03328">
        <w:trPr>
          <w:trHeight w:val="450"/>
        </w:trPr>
        <w:tc>
          <w:tcPr>
            <w:tcW w:w="1208" w:type="pct"/>
            <w:vMerge/>
            <w:tcBorders>
              <w:left w:val="single" w:sz="4" w:space="0" w:color="auto"/>
              <w:bottom w:val="single" w:sz="4" w:space="0" w:color="auto"/>
              <w:right w:val="single" w:sz="4" w:space="0" w:color="auto"/>
            </w:tcBorders>
          </w:tcPr>
          <w:p w14:paraId="3B704C84" w14:textId="77777777" w:rsidR="00227568" w:rsidRPr="00F61A20" w:rsidRDefault="00227568" w:rsidP="00A03328">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5E3449B4" w14:textId="77777777" w:rsidR="00227568" w:rsidRPr="00F61A20" w:rsidRDefault="00227568" w:rsidP="00A03328">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16FC71DC" w14:textId="77777777" w:rsidR="00227568" w:rsidRPr="00F61A20" w:rsidRDefault="00227568" w:rsidP="00A03328">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6DA8B4E0" w14:textId="77777777" w:rsidR="00227568" w:rsidRPr="00F61A20" w:rsidRDefault="00227568" w:rsidP="00A03328">
            <w:pPr>
              <w:rPr>
                <w:rFonts w:ascii="Calibri" w:hAnsi="Calibri"/>
                <w:szCs w:val="32"/>
              </w:rPr>
            </w:pPr>
            <w:r w:rsidRPr="00F61A20">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7C2FD8CD" w14:textId="77777777" w:rsidR="00227568" w:rsidRPr="00F61A20" w:rsidRDefault="00227568" w:rsidP="00A03328">
            <w:pPr>
              <w:rPr>
                <w:rFonts w:ascii="Calibri" w:hAnsi="Calibri"/>
                <w:szCs w:val="32"/>
              </w:rPr>
            </w:pPr>
            <w:r w:rsidRPr="00F61A20">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529D322C" w14:textId="77777777" w:rsidR="00227568" w:rsidRPr="00F61A20" w:rsidRDefault="00227568" w:rsidP="00A03328">
            <w:pPr>
              <w:rPr>
                <w:rFonts w:ascii="Calibri" w:hAnsi="Calibri"/>
                <w:szCs w:val="32"/>
              </w:rPr>
            </w:pPr>
            <w:r w:rsidRPr="00F61A20">
              <w:rPr>
                <w:rFonts w:ascii="Calibri" w:hAnsi="Calibri"/>
                <w:szCs w:val="32"/>
              </w:rPr>
              <w:sym w:font="Wingdings" w:char="F06F"/>
            </w:r>
            <w:r>
              <w:rPr>
                <w:rFonts w:ascii="Calibri" w:hAnsi="Calibri"/>
                <w:szCs w:val="32"/>
              </w:rPr>
              <w:t xml:space="preserve"> B</w:t>
            </w:r>
          </w:p>
        </w:tc>
        <w:tc>
          <w:tcPr>
            <w:tcW w:w="565" w:type="pct"/>
            <w:tcBorders>
              <w:left w:val="dashed" w:sz="4" w:space="0" w:color="auto"/>
              <w:bottom w:val="single" w:sz="4" w:space="0" w:color="auto"/>
              <w:right w:val="dashed" w:sz="4" w:space="0" w:color="auto"/>
            </w:tcBorders>
            <w:vAlign w:val="bottom"/>
          </w:tcPr>
          <w:p w14:paraId="739AAC01" w14:textId="77777777" w:rsidR="00227568" w:rsidRPr="00F61A20" w:rsidRDefault="00227568" w:rsidP="00A03328">
            <w:pPr>
              <w:rPr>
                <w:rFonts w:ascii="Calibri" w:hAnsi="Calibri"/>
                <w:szCs w:val="32"/>
              </w:rPr>
            </w:pPr>
            <w:r w:rsidRPr="00F61A20">
              <w:rPr>
                <w:rFonts w:ascii="Calibri" w:hAnsi="Calibri"/>
                <w:szCs w:val="32"/>
              </w:rPr>
              <w:sym w:font="Wingdings" w:char="F06F"/>
            </w:r>
          </w:p>
        </w:tc>
      </w:tr>
    </w:tbl>
    <w:p w14:paraId="2C1A0514" w14:textId="77777777" w:rsidR="00227568" w:rsidRDefault="00227568" w:rsidP="00227568">
      <w:pPr>
        <w:pStyle w:val="BodyText1"/>
        <w:tabs>
          <w:tab w:val="clear" w:pos="720"/>
          <w:tab w:val="clear" w:pos="1440"/>
        </w:tabs>
        <w:jc w:val="both"/>
        <w:rPr>
          <w:rFonts w:ascii="Calibri" w:hAnsi="Calibri"/>
          <w:sz w:val="22"/>
          <w:szCs w:val="22"/>
        </w:rPr>
      </w:pPr>
    </w:p>
    <w:tbl>
      <w:tblPr>
        <w:tblW w:w="10598" w:type="dxa"/>
        <w:tblInd w:w="-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227568" w:rsidRPr="00971172" w14:paraId="07383F9F" w14:textId="77777777" w:rsidTr="00A03328">
        <w:trPr>
          <w:trHeight w:val="75"/>
        </w:trPr>
        <w:tc>
          <w:tcPr>
            <w:tcW w:w="5299" w:type="dxa"/>
            <w:shd w:val="clear" w:color="auto" w:fill="D9D9D9"/>
          </w:tcPr>
          <w:p w14:paraId="7D418A42" w14:textId="77777777" w:rsidR="00227568" w:rsidRPr="00CE0319" w:rsidRDefault="00227568" w:rsidP="00A03328">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5661F671" w14:textId="77777777" w:rsidR="00227568" w:rsidRPr="00CE0319" w:rsidRDefault="00227568" w:rsidP="00A03328">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227568" w:rsidRPr="00971172" w14:paraId="4E08B0EE" w14:textId="77777777" w:rsidTr="00A03328">
        <w:trPr>
          <w:trHeight w:val="555"/>
        </w:trPr>
        <w:tc>
          <w:tcPr>
            <w:tcW w:w="5299" w:type="dxa"/>
            <w:tcBorders>
              <w:bottom w:val="single" w:sz="8" w:space="0" w:color="000000"/>
            </w:tcBorders>
          </w:tcPr>
          <w:p w14:paraId="13ED5FD3" w14:textId="1BD43EC8" w:rsidR="00227568" w:rsidRPr="00CE0319" w:rsidRDefault="00227568" w:rsidP="00A03328">
            <w:pPr>
              <w:pStyle w:val="BulletedList"/>
              <w:numPr>
                <w:ilvl w:val="0"/>
                <w:numId w:val="0"/>
              </w:numPr>
              <w:ind w:left="432"/>
              <w:rPr>
                <w:rFonts w:ascii="Calibri" w:hAnsi="Calibri"/>
                <w:sz w:val="20"/>
                <w:szCs w:val="20"/>
              </w:rPr>
            </w:pPr>
          </w:p>
          <w:p w14:paraId="6FB1A535" w14:textId="1E5EFE66" w:rsidR="00227568" w:rsidRDefault="00227568" w:rsidP="00227568">
            <w:pPr>
              <w:pStyle w:val="BulletedList"/>
              <w:numPr>
                <w:ilvl w:val="0"/>
                <w:numId w:val="5"/>
              </w:numPr>
              <w:rPr>
                <w:rFonts w:ascii="Calibri" w:hAnsi="Calibri"/>
                <w:sz w:val="20"/>
                <w:szCs w:val="20"/>
              </w:rPr>
            </w:pPr>
            <w:r>
              <w:rPr>
                <w:rFonts w:ascii="Calibri" w:hAnsi="Calibri"/>
                <w:sz w:val="20"/>
                <w:szCs w:val="20"/>
              </w:rPr>
              <w:t>Analysis of learner</w:t>
            </w:r>
          </w:p>
          <w:p w14:paraId="3D525D5B" w14:textId="121AB795" w:rsidR="00227568" w:rsidRDefault="00227568" w:rsidP="00227568">
            <w:pPr>
              <w:pStyle w:val="BulletedList"/>
              <w:numPr>
                <w:ilvl w:val="0"/>
                <w:numId w:val="5"/>
              </w:numPr>
              <w:rPr>
                <w:rFonts w:ascii="Calibri" w:hAnsi="Calibri"/>
                <w:sz w:val="20"/>
                <w:szCs w:val="20"/>
              </w:rPr>
            </w:pPr>
            <w:r>
              <w:rPr>
                <w:rFonts w:ascii="Calibri" w:hAnsi="Calibri"/>
                <w:sz w:val="20"/>
                <w:szCs w:val="20"/>
              </w:rPr>
              <w:t>Applying pedagogy in attempt of meeting the learner’s needs</w:t>
            </w:r>
          </w:p>
          <w:p w14:paraId="0D1BC77C" w14:textId="77777777" w:rsidR="00227568" w:rsidRPr="00CE0319" w:rsidRDefault="00227568" w:rsidP="00A03328">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7DC0A2CE" w14:textId="77777777" w:rsidR="00227568" w:rsidRPr="00CE0319" w:rsidRDefault="00227568" w:rsidP="00A03328">
            <w:pPr>
              <w:pStyle w:val="BulletedList"/>
              <w:numPr>
                <w:ilvl w:val="0"/>
                <w:numId w:val="0"/>
              </w:numPr>
              <w:rPr>
                <w:rFonts w:ascii="Calibri" w:hAnsi="Calibri"/>
                <w:sz w:val="20"/>
                <w:szCs w:val="20"/>
              </w:rPr>
            </w:pPr>
          </w:p>
          <w:p w14:paraId="6232B2F8" w14:textId="4810D702" w:rsidR="00227568" w:rsidRPr="00CE0319" w:rsidRDefault="00ED22B9" w:rsidP="00227568">
            <w:pPr>
              <w:pStyle w:val="BulletedList"/>
              <w:numPr>
                <w:ilvl w:val="0"/>
                <w:numId w:val="4"/>
              </w:numPr>
              <w:rPr>
                <w:rFonts w:ascii="Calibri" w:hAnsi="Calibri"/>
                <w:sz w:val="20"/>
                <w:szCs w:val="20"/>
              </w:rPr>
            </w:pPr>
            <w:r>
              <w:rPr>
                <w:rFonts w:ascii="Calibri" w:hAnsi="Calibri"/>
                <w:sz w:val="20"/>
                <w:szCs w:val="20"/>
              </w:rPr>
              <w:t>Subject knowledge across the curriculum</w:t>
            </w:r>
          </w:p>
        </w:tc>
      </w:tr>
    </w:tbl>
    <w:p w14:paraId="55168437" w14:textId="77777777" w:rsidR="00227568" w:rsidRDefault="00227568">
      <w:pPr>
        <w:rPr>
          <w:rFonts w:ascii="Arial" w:hAnsi="Arial" w:cs="Arial"/>
          <w:sz w:val="22"/>
          <w:szCs w:val="22"/>
        </w:rPr>
      </w:pPr>
    </w:p>
    <w:p w14:paraId="5BDB1D34" w14:textId="77777777" w:rsidR="00227568" w:rsidRDefault="00227568">
      <w:pPr>
        <w:rPr>
          <w:rFonts w:ascii="Arial" w:hAnsi="Arial" w:cs="Arial"/>
          <w:sz w:val="22"/>
          <w:szCs w:val="22"/>
        </w:rPr>
      </w:pPr>
    </w:p>
    <w:p w14:paraId="7FFC2AF4" w14:textId="77777777" w:rsidR="00227568" w:rsidRDefault="00227568">
      <w:pPr>
        <w:rPr>
          <w:rFonts w:ascii="Arial" w:hAnsi="Arial" w:cs="Arial"/>
          <w:sz w:val="22"/>
          <w:szCs w:val="22"/>
        </w:rPr>
      </w:pPr>
    </w:p>
    <w:p w14:paraId="0808D565" w14:textId="77777777" w:rsidR="00227568" w:rsidRDefault="00227568">
      <w:pPr>
        <w:rPr>
          <w:rFonts w:ascii="Arial" w:hAnsi="Arial" w:cs="Arial"/>
          <w:sz w:val="22"/>
          <w:szCs w:val="22"/>
        </w:rPr>
      </w:pPr>
    </w:p>
    <w:p w14:paraId="1583760C" w14:textId="77777777" w:rsidR="00ED22B9" w:rsidRDefault="00ED22B9">
      <w:pPr>
        <w:rPr>
          <w:rFonts w:ascii="Arial" w:hAnsi="Arial" w:cs="Arial"/>
          <w:sz w:val="22"/>
          <w:szCs w:val="22"/>
        </w:rPr>
      </w:pPr>
    </w:p>
    <w:p w14:paraId="6F5454D7" w14:textId="77777777" w:rsidR="00ED22B9" w:rsidRDefault="00ED22B9">
      <w:pPr>
        <w:rPr>
          <w:rFonts w:ascii="Arial" w:hAnsi="Arial" w:cs="Arial"/>
          <w:sz w:val="22"/>
          <w:szCs w:val="22"/>
        </w:rPr>
      </w:pPr>
    </w:p>
    <w:p w14:paraId="1147BBF0" w14:textId="77777777" w:rsidR="00ED22B9" w:rsidRDefault="00ED22B9" w:rsidP="00ED22B9">
      <w:pPr>
        <w:jc w:val="center"/>
        <w:rPr>
          <w:rFonts w:ascii="Arial" w:hAnsi="Arial" w:cs="Arial"/>
          <w:sz w:val="22"/>
          <w:szCs w:val="22"/>
        </w:rPr>
      </w:pPr>
    </w:p>
    <w:p w14:paraId="15270D6B" w14:textId="04B68944" w:rsidR="00ED22B9" w:rsidRPr="00ED22B9" w:rsidRDefault="00ED22B9" w:rsidP="00ED22B9">
      <w:pPr>
        <w:spacing w:line="360" w:lineRule="auto"/>
        <w:jc w:val="center"/>
        <w:rPr>
          <w:rFonts w:ascii="Arial" w:hAnsi="Arial" w:cs="Arial"/>
          <w:sz w:val="36"/>
          <w:szCs w:val="36"/>
        </w:rPr>
      </w:pPr>
      <w:r w:rsidRPr="00ED22B9">
        <w:rPr>
          <w:sz w:val="36"/>
          <w:szCs w:val="36"/>
        </w:rPr>
        <w:t>A detailed analysis of one child’s holistic development, with justification for the next steps in learning</w:t>
      </w:r>
    </w:p>
    <w:p w14:paraId="163A7E44" w14:textId="2FE0A63B" w:rsidR="00ED22B9" w:rsidRDefault="00ED22B9" w:rsidP="00ED22B9">
      <w:pPr>
        <w:spacing w:line="360" w:lineRule="auto"/>
        <w:jc w:val="center"/>
        <w:rPr>
          <w:rFonts w:ascii="Arial" w:hAnsi="Arial" w:cs="Arial"/>
          <w:i/>
        </w:rPr>
      </w:pPr>
      <w:r>
        <w:rPr>
          <w:rFonts w:ascii="Arial" w:hAnsi="Arial" w:cs="Arial"/>
          <w:i/>
        </w:rPr>
        <w:t xml:space="preserve">A critical analysis </w:t>
      </w:r>
      <w:r>
        <w:rPr>
          <w:rFonts w:ascii="Arial" w:hAnsi="Arial" w:cs="Arial"/>
          <w:i/>
        </w:rPr>
        <w:t xml:space="preserve">and evaluation </w:t>
      </w:r>
      <w:r>
        <w:rPr>
          <w:rFonts w:ascii="Arial" w:hAnsi="Arial" w:cs="Arial"/>
          <w:i/>
        </w:rPr>
        <w:t xml:space="preserve">of a </w:t>
      </w:r>
      <w:r>
        <w:rPr>
          <w:rFonts w:ascii="Arial" w:hAnsi="Arial" w:cs="Arial"/>
          <w:i/>
        </w:rPr>
        <w:t>pupil’s development</w:t>
      </w:r>
      <w:r>
        <w:rPr>
          <w:rFonts w:ascii="Arial" w:hAnsi="Arial" w:cs="Arial"/>
          <w:i/>
        </w:rPr>
        <w:t xml:space="preserve">, </w:t>
      </w:r>
      <w:r>
        <w:rPr>
          <w:rFonts w:ascii="Arial" w:hAnsi="Arial" w:cs="Arial"/>
          <w:i/>
        </w:rPr>
        <w:t>following reflection</w:t>
      </w:r>
      <w:r>
        <w:rPr>
          <w:rFonts w:ascii="Arial" w:hAnsi="Arial" w:cs="Arial"/>
          <w:i/>
        </w:rPr>
        <w:t xml:space="preserve"> to improve personal Primary School practice.</w:t>
      </w:r>
    </w:p>
    <w:p w14:paraId="5D0AB99D" w14:textId="77777777" w:rsidR="00ED22B9" w:rsidRDefault="00ED22B9" w:rsidP="00ED22B9">
      <w:pPr>
        <w:spacing w:line="360" w:lineRule="auto"/>
        <w:jc w:val="center"/>
        <w:rPr>
          <w:rFonts w:ascii="Arial" w:hAnsi="Arial" w:cs="Arial"/>
          <w:i/>
        </w:rPr>
      </w:pPr>
    </w:p>
    <w:p w14:paraId="7F7F9DBD" w14:textId="77777777" w:rsidR="00ED22B9" w:rsidRDefault="00ED22B9" w:rsidP="00ED22B9">
      <w:pPr>
        <w:spacing w:line="360" w:lineRule="auto"/>
        <w:jc w:val="center"/>
        <w:rPr>
          <w:rFonts w:ascii="Arial" w:hAnsi="Arial" w:cs="Arial"/>
          <w:i/>
        </w:rPr>
      </w:pPr>
    </w:p>
    <w:p w14:paraId="5DD35677" w14:textId="437246A8" w:rsidR="00ED22B9" w:rsidRDefault="00ED22B9" w:rsidP="00ED22B9">
      <w:pPr>
        <w:spacing w:line="360" w:lineRule="auto"/>
        <w:jc w:val="center"/>
        <w:rPr>
          <w:rFonts w:ascii="Arial" w:hAnsi="Arial" w:cs="Arial"/>
        </w:rPr>
      </w:pPr>
      <w:r>
        <w:rPr>
          <w:rFonts w:ascii="Arial" w:hAnsi="Arial" w:cs="Arial"/>
        </w:rPr>
        <w:t>School Development and Pupil Progress (SDDP</w:t>
      </w:r>
      <w:r>
        <w:rPr>
          <w:rFonts w:ascii="Arial" w:hAnsi="Arial" w:cs="Arial"/>
        </w:rPr>
        <w:t>)</w:t>
      </w:r>
    </w:p>
    <w:p w14:paraId="0FA90859" w14:textId="028DB133" w:rsidR="00ED22B9" w:rsidRDefault="00ED22B9" w:rsidP="00ED22B9">
      <w:pPr>
        <w:spacing w:line="360" w:lineRule="auto"/>
        <w:jc w:val="center"/>
        <w:rPr>
          <w:rFonts w:ascii="Arial" w:hAnsi="Arial" w:cs="Arial"/>
          <w:color w:val="000000" w:themeColor="text1"/>
          <w:sz w:val="22"/>
          <w:szCs w:val="22"/>
        </w:rPr>
      </w:pPr>
      <w:r>
        <w:rPr>
          <w:rFonts w:ascii="Arial" w:hAnsi="Arial" w:cs="Arial"/>
        </w:rPr>
        <w:t>Leve</w:t>
      </w:r>
      <w:r w:rsidRPr="00504CD4">
        <w:rPr>
          <w:rFonts w:ascii="Arial" w:hAnsi="Arial" w:cs="Arial"/>
          <w:color w:val="000000" w:themeColor="text1"/>
          <w:sz w:val="22"/>
          <w:szCs w:val="22"/>
        </w:rPr>
        <w:t>l 7</w:t>
      </w:r>
      <w:r w:rsidR="0082450F">
        <w:rPr>
          <w:rFonts w:ascii="Arial" w:hAnsi="Arial" w:cs="Arial"/>
          <w:color w:val="000000" w:themeColor="text1"/>
          <w:sz w:val="22"/>
          <w:szCs w:val="22"/>
        </w:rPr>
        <w:t xml:space="preserve">; </w:t>
      </w:r>
      <w:r w:rsidR="004E32FF" w:rsidRPr="009E4A68">
        <w:rPr>
          <w:rFonts w:ascii="Calibri" w:hAnsi="Calibri" w:cs="Arial"/>
          <w:b/>
          <w:sz w:val="22"/>
          <w:szCs w:val="22"/>
        </w:rPr>
        <w:t>M7X02153</w:t>
      </w:r>
      <w:bookmarkStart w:id="0" w:name="_GoBack"/>
      <w:bookmarkEnd w:id="0"/>
    </w:p>
    <w:p w14:paraId="62B1EE22" w14:textId="77777777" w:rsidR="00ED22B9" w:rsidRDefault="00ED22B9" w:rsidP="00ED22B9">
      <w:pPr>
        <w:spacing w:line="360" w:lineRule="auto"/>
        <w:jc w:val="center"/>
        <w:rPr>
          <w:rFonts w:ascii="Arial" w:hAnsi="Arial" w:cs="Arial"/>
          <w:color w:val="000000" w:themeColor="text1"/>
          <w:sz w:val="22"/>
          <w:szCs w:val="22"/>
        </w:rPr>
      </w:pPr>
    </w:p>
    <w:p w14:paraId="5F098A35" w14:textId="6E132A4D" w:rsidR="00ED22B9" w:rsidRPr="00504CD4" w:rsidRDefault="00ED22B9" w:rsidP="00ED22B9">
      <w:pPr>
        <w:spacing w:line="360" w:lineRule="auto"/>
        <w:jc w:val="center"/>
        <w:rPr>
          <w:rFonts w:ascii="Arial" w:hAnsi="Arial" w:cs="Arial"/>
        </w:rPr>
      </w:pPr>
      <w:r>
        <w:rPr>
          <w:rFonts w:ascii="Arial" w:hAnsi="Arial" w:cs="Arial"/>
          <w:color w:val="000000" w:themeColor="text1"/>
          <w:sz w:val="22"/>
          <w:szCs w:val="22"/>
        </w:rPr>
        <w:t xml:space="preserve">Word Count: </w:t>
      </w:r>
      <w:r w:rsidR="0082450F">
        <w:rPr>
          <w:rFonts w:ascii="Arial" w:hAnsi="Arial" w:cs="Arial"/>
          <w:color w:val="000000" w:themeColor="text1"/>
          <w:sz w:val="22"/>
          <w:szCs w:val="22"/>
        </w:rPr>
        <w:t>4,560</w:t>
      </w:r>
    </w:p>
    <w:p w14:paraId="0801952C" w14:textId="77777777" w:rsidR="00ED22B9" w:rsidRDefault="00ED22B9" w:rsidP="00ED22B9">
      <w:pPr>
        <w:jc w:val="center"/>
        <w:rPr>
          <w:rFonts w:ascii="Arial" w:hAnsi="Arial" w:cs="Arial"/>
          <w:sz w:val="22"/>
          <w:szCs w:val="22"/>
        </w:rPr>
      </w:pPr>
    </w:p>
    <w:p w14:paraId="49154A7B" w14:textId="77777777" w:rsidR="00ED22B9" w:rsidRDefault="00ED22B9">
      <w:pPr>
        <w:rPr>
          <w:rFonts w:ascii="Arial" w:hAnsi="Arial" w:cs="Arial"/>
          <w:sz w:val="22"/>
          <w:szCs w:val="22"/>
        </w:rPr>
      </w:pPr>
    </w:p>
    <w:p w14:paraId="50D739F5" w14:textId="77777777" w:rsidR="00ED22B9" w:rsidRDefault="00ED22B9">
      <w:pPr>
        <w:rPr>
          <w:rFonts w:ascii="Arial" w:hAnsi="Arial" w:cs="Arial"/>
          <w:sz w:val="22"/>
          <w:szCs w:val="22"/>
        </w:rPr>
      </w:pPr>
    </w:p>
    <w:p w14:paraId="6BD74DB5" w14:textId="77777777" w:rsidR="00ED22B9" w:rsidRDefault="00ED22B9">
      <w:pPr>
        <w:rPr>
          <w:rFonts w:ascii="Arial" w:hAnsi="Arial" w:cs="Arial"/>
          <w:sz w:val="22"/>
          <w:szCs w:val="22"/>
        </w:rPr>
      </w:pPr>
    </w:p>
    <w:p w14:paraId="3DCD1390" w14:textId="77777777" w:rsidR="00ED22B9" w:rsidRDefault="00ED22B9">
      <w:pPr>
        <w:rPr>
          <w:rFonts w:ascii="Arial" w:hAnsi="Arial" w:cs="Arial"/>
          <w:sz w:val="22"/>
          <w:szCs w:val="22"/>
        </w:rPr>
      </w:pPr>
    </w:p>
    <w:p w14:paraId="7F744A0F" w14:textId="77777777" w:rsidR="00ED22B9" w:rsidRDefault="00ED22B9">
      <w:pPr>
        <w:rPr>
          <w:rFonts w:ascii="Arial" w:hAnsi="Arial" w:cs="Arial"/>
          <w:sz w:val="22"/>
          <w:szCs w:val="22"/>
        </w:rPr>
      </w:pPr>
    </w:p>
    <w:p w14:paraId="2B4A1DFB" w14:textId="77777777" w:rsidR="00ED22B9" w:rsidRDefault="00ED22B9">
      <w:pPr>
        <w:rPr>
          <w:rFonts w:ascii="Arial" w:hAnsi="Arial" w:cs="Arial"/>
          <w:sz w:val="22"/>
          <w:szCs w:val="22"/>
        </w:rPr>
      </w:pPr>
    </w:p>
    <w:p w14:paraId="556CFBD3" w14:textId="77777777" w:rsidR="00ED22B9" w:rsidRDefault="00ED22B9">
      <w:pPr>
        <w:rPr>
          <w:rFonts w:ascii="Arial" w:hAnsi="Arial" w:cs="Arial"/>
          <w:sz w:val="22"/>
          <w:szCs w:val="22"/>
        </w:rPr>
      </w:pPr>
    </w:p>
    <w:p w14:paraId="5105BF18" w14:textId="77777777" w:rsidR="00ED22B9" w:rsidRDefault="00ED22B9">
      <w:pPr>
        <w:rPr>
          <w:rFonts w:ascii="Arial" w:hAnsi="Arial" w:cs="Arial"/>
          <w:sz w:val="22"/>
          <w:szCs w:val="22"/>
        </w:rPr>
      </w:pPr>
    </w:p>
    <w:p w14:paraId="6480D5B5" w14:textId="77777777" w:rsidR="00ED22B9" w:rsidRDefault="00ED22B9">
      <w:pPr>
        <w:rPr>
          <w:rFonts w:ascii="Arial" w:hAnsi="Arial" w:cs="Arial"/>
          <w:sz w:val="22"/>
          <w:szCs w:val="22"/>
        </w:rPr>
      </w:pPr>
    </w:p>
    <w:p w14:paraId="3D93605D" w14:textId="77777777" w:rsidR="00ED22B9" w:rsidRDefault="00ED22B9">
      <w:pPr>
        <w:rPr>
          <w:rFonts w:ascii="Arial" w:hAnsi="Arial" w:cs="Arial"/>
          <w:sz w:val="22"/>
          <w:szCs w:val="22"/>
        </w:rPr>
      </w:pPr>
    </w:p>
    <w:p w14:paraId="59E4A0EE" w14:textId="77777777" w:rsidR="00ED22B9" w:rsidRDefault="00ED22B9">
      <w:pPr>
        <w:rPr>
          <w:rFonts w:ascii="Arial" w:hAnsi="Arial" w:cs="Arial"/>
          <w:sz w:val="22"/>
          <w:szCs w:val="22"/>
        </w:rPr>
      </w:pPr>
    </w:p>
    <w:p w14:paraId="32FEBFCD" w14:textId="77777777" w:rsidR="00ED22B9" w:rsidRDefault="00ED22B9">
      <w:pPr>
        <w:rPr>
          <w:rFonts w:ascii="Arial" w:hAnsi="Arial" w:cs="Arial"/>
          <w:sz w:val="22"/>
          <w:szCs w:val="22"/>
        </w:rPr>
      </w:pPr>
    </w:p>
    <w:p w14:paraId="7210E02E" w14:textId="77777777" w:rsidR="00ED22B9" w:rsidRDefault="00ED22B9">
      <w:pPr>
        <w:rPr>
          <w:rFonts w:ascii="Arial" w:hAnsi="Arial" w:cs="Arial"/>
          <w:sz w:val="22"/>
          <w:szCs w:val="22"/>
        </w:rPr>
      </w:pPr>
    </w:p>
    <w:p w14:paraId="0C753435" w14:textId="77777777" w:rsidR="00ED22B9" w:rsidRDefault="00ED22B9">
      <w:pPr>
        <w:rPr>
          <w:rFonts w:ascii="Arial" w:hAnsi="Arial" w:cs="Arial"/>
          <w:sz w:val="22"/>
          <w:szCs w:val="22"/>
        </w:rPr>
      </w:pPr>
    </w:p>
    <w:p w14:paraId="07609386" w14:textId="77777777" w:rsidR="00ED22B9" w:rsidRDefault="00ED22B9">
      <w:pPr>
        <w:rPr>
          <w:rFonts w:ascii="Arial" w:hAnsi="Arial" w:cs="Arial"/>
          <w:sz w:val="22"/>
          <w:szCs w:val="22"/>
        </w:rPr>
      </w:pPr>
    </w:p>
    <w:p w14:paraId="1F082CFC" w14:textId="77777777" w:rsidR="00ED22B9" w:rsidRDefault="00ED22B9">
      <w:pPr>
        <w:rPr>
          <w:rFonts w:ascii="Arial" w:hAnsi="Arial" w:cs="Arial"/>
          <w:sz w:val="22"/>
          <w:szCs w:val="22"/>
        </w:rPr>
      </w:pPr>
    </w:p>
    <w:p w14:paraId="17B286F5" w14:textId="77777777" w:rsidR="00ED22B9" w:rsidRDefault="00ED22B9">
      <w:pPr>
        <w:rPr>
          <w:rFonts w:ascii="Arial" w:hAnsi="Arial" w:cs="Arial"/>
          <w:sz w:val="22"/>
          <w:szCs w:val="22"/>
        </w:rPr>
      </w:pPr>
    </w:p>
    <w:p w14:paraId="36F01C74" w14:textId="77777777" w:rsidR="00ED22B9" w:rsidRDefault="00ED22B9">
      <w:pPr>
        <w:rPr>
          <w:rFonts w:ascii="Arial" w:hAnsi="Arial" w:cs="Arial"/>
          <w:sz w:val="22"/>
          <w:szCs w:val="22"/>
        </w:rPr>
      </w:pPr>
    </w:p>
    <w:p w14:paraId="34805181" w14:textId="77777777" w:rsidR="00ED22B9" w:rsidRDefault="00ED22B9">
      <w:pPr>
        <w:rPr>
          <w:rFonts w:ascii="Arial" w:hAnsi="Arial" w:cs="Arial"/>
          <w:sz w:val="22"/>
          <w:szCs w:val="22"/>
        </w:rPr>
      </w:pPr>
    </w:p>
    <w:p w14:paraId="39C380A7" w14:textId="77777777" w:rsidR="00ED22B9" w:rsidRDefault="00ED22B9">
      <w:pPr>
        <w:rPr>
          <w:rFonts w:ascii="Arial" w:hAnsi="Arial" w:cs="Arial"/>
          <w:sz w:val="22"/>
          <w:szCs w:val="22"/>
        </w:rPr>
      </w:pPr>
    </w:p>
    <w:p w14:paraId="1C2B68C0" w14:textId="77777777" w:rsidR="00ED22B9" w:rsidRDefault="00ED22B9">
      <w:pPr>
        <w:rPr>
          <w:rFonts w:ascii="Arial" w:hAnsi="Arial" w:cs="Arial"/>
          <w:sz w:val="22"/>
          <w:szCs w:val="22"/>
        </w:rPr>
      </w:pPr>
    </w:p>
    <w:p w14:paraId="485E5EAC" w14:textId="77777777" w:rsidR="00ED22B9" w:rsidRDefault="00ED22B9">
      <w:pPr>
        <w:rPr>
          <w:rFonts w:ascii="Arial" w:hAnsi="Arial" w:cs="Arial"/>
          <w:sz w:val="22"/>
          <w:szCs w:val="22"/>
        </w:rPr>
      </w:pPr>
    </w:p>
    <w:p w14:paraId="6762CCEA" w14:textId="77777777" w:rsidR="00ED22B9" w:rsidRDefault="00ED22B9">
      <w:pPr>
        <w:rPr>
          <w:rFonts w:ascii="Arial" w:hAnsi="Arial" w:cs="Arial"/>
          <w:sz w:val="22"/>
          <w:szCs w:val="22"/>
        </w:rPr>
      </w:pPr>
    </w:p>
    <w:p w14:paraId="545C2471" w14:textId="77777777" w:rsidR="00ED22B9" w:rsidRDefault="00ED22B9">
      <w:pPr>
        <w:rPr>
          <w:rFonts w:ascii="Arial" w:hAnsi="Arial" w:cs="Arial"/>
          <w:sz w:val="22"/>
          <w:szCs w:val="22"/>
        </w:rPr>
      </w:pPr>
    </w:p>
    <w:p w14:paraId="6DEEF16B" w14:textId="77777777" w:rsidR="00ED22B9" w:rsidRDefault="00ED22B9">
      <w:pPr>
        <w:rPr>
          <w:rFonts w:ascii="Arial" w:hAnsi="Arial" w:cs="Arial"/>
          <w:sz w:val="22"/>
          <w:szCs w:val="22"/>
        </w:rPr>
      </w:pPr>
    </w:p>
    <w:p w14:paraId="02B08512" w14:textId="77777777" w:rsidR="00ED22B9" w:rsidRDefault="00ED22B9">
      <w:pPr>
        <w:rPr>
          <w:rFonts w:ascii="Arial" w:hAnsi="Arial" w:cs="Arial"/>
          <w:sz w:val="22"/>
          <w:szCs w:val="22"/>
        </w:rPr>
      </w:pPr>
    </w:p>
    <w:p w14:paraId="48EDA5EE" w14:textId="77777777" w:rsidR="00ED22B9" w:rsidRDefault="00ED22B9">
      <w:pPr>
        <w:rPr>
          <w:rFonts w:ascii="Arial" w:hAnsi="Arial" w:cs="Arial"/>
          <w:sz w:val="22"/>
          <w:szCs w:val="22"/>
        </w:rPr>
      </w:pPr>
    </w:p>
    <w:p w14:paraId="6003839D" w14:textId="77777777" w:rsidR="00ED22B9" w:rsidRDefault="00ED22B9">
      <w:pPr>
        <w:rPr>
          <w:rFonts w:ascii="Arial" w:hAnsi="Arial" w:cs="Arial"/>
          <w:sz w:val="22"/>
          <w:szCs w:val="22"/>
        </w:rPr>
      </w:pPr>
    </w:p>
    <w:p w14:paraId="01DCFAF3" w14:textId="77777777" w:rsidR="00ED22B9" w:rsidRDefault="00ED22B9">
      <w:pPr>
        <w:rPr>
          <w:rFonts w:ascii="Arial" w:hAnsi="Arial" w:cs="Arial"/>
          <w:sz w:val="22"/>
          <w:szCs w:val="22"/>
        </w:rPr>
      </w:pPr>
    </w:p>
    <w:p w14:paraId="1593F8BF" w14:textId="77777777" w:rsidR="00ED22B9" w:rsidRDefault="00ED22B9">
      <w:pPr>
        <w:rPr>
          <w:rFonts w:ascii="Arial" w:hAnsi="Arial" w:cs="Arial"/>
          <w:sz w:val="22"/>
          <w:szCs w:val="22"/>
        </w:rPr>
      </w:pPr>
    </w:p>
    <w:p w14:paraId="68BA8144" w14:textId="77777777" w:rsidR="00ED22B9" w:rsidRDefault="00ED22B9">
      <w:pPr>
        <w:rPr>
          <w:rFonts w:ascii="Arial" w:hAnsi="Arial" w:cs="Arial"/>
          <w:sz w:val="22"/>
          <w:szCs w:val="22"/>
        </w:rPr>
      </w:pPr>
    </w:p>
    <w:p w14:paraId="642CDD05" w14:textId="77777777" w:rsidR="0082450F" w:rsidRDefault="0082450F">
      <w:pPr>
        <w:rPr>
          <w:rFonts w:ascii="Arial" w:hAnsi="Arial" w:cs="Arial"/>
          <w:sz w:val="22"/>
          <w:szCs w:val="22"/>
        </w:rPr>
      </w:pPr>
    </w:p>
    <w:p w14:paraId="41776AEE" w14:textId="74B5EF04" w:rsidR="0025196B" w:rsidRDefault="004E1AD4">
      <w:pPr>
        <w:rPr>
          <w:rFonts w:ascii="Arial" w:hAnsi="Arial" w:cs="Arial"/>
          <w:sz w:val="22"/>
          <w:szCs w:val="22"/>
        </w:rPr>
      </w:pPr>
      <w:r>
        <w:rPr>
          <w:rFonts w:ascii="Arial" w:hAnsi="Arial" w:cs="Arial"/>
          <w:sz w:val="22"/>
          <w:szCs w:val="22"/>
        </w:rPr>
        <w:lastRenderedPageBreak/>
        <w:t>Introduction:</w:t>
      </w:r>
      <w:r w:rsidR="000A5322">
        <w:rPr>
          <w:rFonts w:ascii="Arial" w:hAnsi="Arial" w:cs="Arial"/>
          <w:sz w:val="22"/>
          <w:szCs w:val="22"/>
        </w:rPr>
        <w:t xml:space="preserve"> </w:t>
      </w:r>
    </w:p>
    <w:p w14:paraId="7D578773" w14:textId="77777777" w:rsidR="004E1AD4" w:rsidRDefault="004E1AD4">
      <w:pPr>
        <w:rPr>
          <w:rFonts w:ascii="Arial" w:hAnsi="Arial" w:cs="Arial"/>
          <w:sz w:val="22"/>
          <w:szCs w:val="22"/>
        </w:rPr>
      </w:pPr>
    </w:p>
    <w:p w14:paraId="31E6CD48" w14:textId="2816BCF5" w:rsidR="004E1AD4" w:rsidRDefault="00653F83">
      <w:pPr>
        <w:rPr>
          <w:rFonts w:ascii="Arial" w:hAnsi="Arial" w:cs="Arial"/>
          <w:sz w:val="22"/>
          <w:szCs w:val="22"/>
        </w:rPr>
      </w:pPr>
      <w:r>
        <w:rPr>
          <w:rFonts w:ascii="Arial" w:hAnsi="Arial" w:cs="Arial"/>
          <w:sz w:val="22"/>
          <w:szCs w:val="22"/>
        </w:rPr>
        <w:t xml:space="preserve">The purpose of </w:t>
      </w:r>
      <w:r w:rsidRPr="00653F83">
        <w:rPr>
          <w:rFonts w:ascii="Arial" w:hAnsi="Arial" w:cs="Arial"/>
          <w:sz w:val="22"/>
          <w:szCs w:val="22"/>
        </w:rPr>
        <w:t xml:space="preserve">this study is to specifically analyse a child’s holistic development, justifying their next steps in learning. </w:t>
      </w:r>
      <w:r w:rsidR="0081139D">
        <w:rPr>
          <w:rFonts w:ascii="Arial" w:hAnsi="Arial" w:cs="Arial"/>
          <w:sz w:val="22"/>
          <w:szCs w:val="22"/>
        </w:rPr>
        <w:t>The pupil will be referred to as pupil A</w:t>
      </w:r>
      <w:r w:rsidR="00211E38">
        <w:rPr>
          <w:rFonts w:ascii="Arial" w:hAnsi="Arial" w:cs="Arial"/>
          <w:sz w:val="22"/>
          <w:szCs w:val="22"/>
        </w:rPr>
        <w:t xml:space="preserve"> (CT in each appendix)</w:t>
      </w:r>
      <w:r w:rsidR="0081139D">
        <w:rPr>
          <w:rFonts w:ascii="Arial" w:hAnsi="Arial" w:cs="Arial"/>
          <w:sz w:val="22"/>
          <w:szCs w:val="22"/>
        </w:rPr>
        <w:t xml:space="preserve">, who </w:t>
      </w:r>
      <w:r w:rsidRPr="00653F83">
        <w:rPr>
          <w:rFonts w:ascii="Arial" w:hAnsi="Arial" w:cs="Arial"/>
          <w:sz w:val="22"/>
          <w:szCs w:val="22"/>
        </w:rPr>
        <w:t>will remain anonymous, alongside the school, as confidentiality and anonymity are ethically crucial. Respect for protect</w:t>
      </w:r>
      <w:r w:rsidR="005013D8">
        <w:rPr>
          <w:rFonts w:ascii="Arial" w:hAnsi="Arial" w:cs="Arial"/>
          <w:sz w:val="22"/>
          <w:szCs w:val="22"/>
        </w:rPr>
        <w:t>ion and preservation of identity is crucial,</w:t>
      </w:r>
      <w:r w:rsidRPr="00653F83">
        <w:rPr>
          <w:rFonts w:ascii="Arial" w:hAnsi="Arial" w:cs="Arial"/>
          <w:sz w:val="22"/>
          <w:szCs w:val="22"/>
        </w:rPr>
        <w:t xml:space="preserve"> as represented by </w:t>
      </w:r>
      <w:r w:rsidRPr="00653F83">
        <w:rPr>
          <w:rFonts w:ascii="Arial" w:eastAsia="Times New Roman" w:hAnsi="Arial" w:cs="Arial"/>
          <w:color w:val="222222"/>
          <w:sz w:val="22"/>
          <w:szCs w:val="22"/>
          <w:shd w:val="clear" w:color="auto" w:fill="FFFFFF"/>
        </w:rPr>
        <w:t>The United Nations Convention on the Rights of the Child</w:t>
      </w:r>
      <w:r w:rsidRPr="00653F83">
        <w:rPr>
          <w:rFonts w:eastAsia="Times New Roman"/>
          <w:sz w:val="22"/>
          <w:szCs w:val="22"/>
        </w:rPr>
        <w:t xml:space="preserve"> </w:t>
      </w:r>
      <w:r w:rsidRPr="00653F83">
        <w:rPr>
          <w:rFonts w:ascii="Arial" w:hAnsi="Arial" w:cs="Arial"/>
          <w:sz w:val="22"/>
          <w:szCs w:val="22"/>
        </w:rPr>
        <w:t>(UNCRC, 1992: ARTICLE 8).</w:t>
      </w:r>
      <w:r w:rsidR="00061A40">
        <w:rPr>
          <w:rFonts w:ascii="Arial" w:hAnsi="Arial" w:cs="Arial"/>
          <w:sz w:val="22"/>
          <w:szCs w:val="22"/>
        </w:rPr>
        <w:t xml:space="preserve"> The school in which this research was conducted, is a small </w:t>
      </w:r>
      <w:r w:rsidR="00731457">
        <w:rPr>
          <w:rFonts w:ascii="Arial" w:hAnsi="Arial" w:cs="Arial"/>
          <w:sz w:val="22"/>
          <w:szCs w:val="22"/>
        </w:rPr>
        <w:t xml:space="preserve">school in Neath Port Talbot, containing 150 pupils. The entitlement to free school meals is 17%, below the national average of 21%, whilst 14% of pupils are identified as having additional learning </w:t>
      </w:r>
      <w:r w:rsidR="002A523D">
        <w:rPr>
          <w:rFonts w:ascii="Arial" w:hAnsi="Arial" w:cs="Arial"/>
          <w:sz w:val="22"/>
          <w:szCs w:val="22"/>
        </w:rPr>
        <w:t>needs (ESTYN, 2015</w:t>
      </w:r>
      <w:r w:rsidR="00731457" w:rsidRPr="00731457">
        <w:rPr>
          <w:rFonts w:ascii="Arial" w:hAnsi="Arial" w:cs="Arial"/>
          <w:sz w:val="22"/>
          <w:szCs w:val="22"/>
        </w:rPr>
        <w:t>).</w:t>
      </w:r>
    </w:p>
    <w:p w14:paraId="6E997671" w14:textId="56A87522" w:rsidR="000D2E5A" w:rsidRPr="004E1AD4" w:rsidRDefault="000D2E5A" w:rsidP="001F4774">
      <w:pPr>
        <w:ind w:firstLine="720"/>
        <w:rPr>
          <w:rFonts w:ascii="Arial" w:hAnsi="Arial" w:cs="Arial"/>
          <w:sz w:val="22"/>
          <w:szCs w:val="22"/>
        </w:rPr>
      </w:pPr>
      <w:r>
        <w:rPr>
          <w:rFonts w:ascii="Arial" w:hAnsi="Arial" w:cs="Arial"/>
          <w:sz w:val="22"/>
          <w:szCs w:val="22"/>
        </w:rPr>
        <w:t>Within the study,</w:t>
      </w:r>
      <w:r w:rsidR="000842FB">
        <w:rPr>
          <w:rFonts w:ascii="Arial" w:hAnsi="Arial" w:cs="Arial"/>
          <w:sz w:val="22"/>
          <w:szCs w:val="22"/>
        </w:rPr>
        <w:t xml:space="preserve"> the mosaic approach was followed, collecting data to support pupil A’s learning, specifically focusing on his physical, intellectual, linguistic, emotional and social development. Pupil A is </w:t>
      </w:r>
      <w:r w:rsidR="00D8104D">
        <w:rPr>
          <w:rFonts w:ascii="Arial" w:hAnsi="Arial" w:cs="Arial"/>
          <w:sz w:val="22"/>
          <w:szCs w:val="22"/>
        </w:rPr>
        <w:t>an 8-year</w:t>
      </w:r>
      <w:r w:rsidR="000842FB">
        <w:rPr>
          <w:rFonts w:ascii="Arial" w:hAnsi="Arial" w:cs="Arial"/>
          <w:sz w:val="22"/>
          <w:szCs w:val="22"/>
        </w:rPr>
        <w:t xml:space="preserve">-old </w:t>
      </w:r>
      <w:r w:rsidR="00D8104D">
        <w:rPr>
          <w:rFonts w:ascii="Arial" w:hAnsi="Arial" w:cs="Arial"/>
          <w:sz w:val="22"/>
          <w:szCs w:val="22"/>
        </w:rPr>
        <w:t>boy, who</w:t>
      </w:r>
      <w:r w:rsidR="00D15457">
        <w:rPr>
          <w:rFonts w:ascii="Arial" w:hAnsi="Arial" w:cs="Arial"/>
          <w:sz w:val="22"/>
          <w:szCs w:val="22"/>
        </w:rPr>
        <w:t xml:space="preserve"> requires additional educational support due to his hearing difficulties. </w:t>
      </w:r>
      <w:r w:rsidR="00DA4995">
        <w:rPr>
          <w:rFonts w:ascii="Arial" w:hAnsi="Arial" w:cs="Arial"/>
          <w:sz w:val="22"/>
          <w:szCs w:val="22"/>
        </w:rPr>
        <w:t>He has two hearing aids fitted and t</w:t>
      </w:r>
      <w:r w:rsidR="00D15457">
        <w:rPr>
          <w:rFonts w:ascii="Arial" w:hAnsi="Arial" w:cs="Arial"/>
          <w:sz w:val="22"/>
          <w:szCs w:val="22"/>
        </w:rPr>
        <w:t>he school has an individualised education programme</w:t>
      </w:r>
      <w:r w:rsidR="00A4706F">
        <w:rPr>
          <w:rFonts w:ascii="Arial" w:hAnsi="Arial" w:cs="Arial"/>
          <w:sz w:val="22"/>
          <w:szCs w:val="22"/>
        </w:rPr>
        <w:t xml:space="preserve"> (IEP)</w:t>
      </w:r>
      <w:r w:rsidR="00D15457">
        <w:rPr>
          <w:rFonts w:ascii="Arial" w:hAnsi="Arial" w:cs="Arial"/>
          <w:sz w:val="22"/>
          <w:szCs w:val="22"/>
        </w:rPr>
        <w:t xml:space="preserve"> in place</w:t>
      </w:r>
      <w:r w:rsidR="00D8104D">
        <w:rPr>
          <w:rFonts w:ascii="Arial" w:hAnsi="Arial" w:cs="Arial"/>
          <w:sz w:val="22"/>
          <w:szCs w:val="22"/>
        </w:rPr>
        <w:t>,</w:t>
      </w:r>
      <w:r w:rsidR="00D15457">
        <w:rPr>
          <w:rFonts w:ascii="Arial" w:hAnsi="Arial" w:cs="Arial"/>
          <w:sz w:val="22"/>
          <w:szCs w:val="22"/>
        </w:rPr>
        <w:t xml:space="preserve"> to accommodate his needs in the most effective </w:t>
      </w:r>
      <w:r w:rsidR="00DA4995">
        <w:rPr>
          <w:rFonts w:ascii="Arial" w:hAnsi="Arial" w:cs="Arial"/>
          <w:sz w:val="22"/>
          <w:szCs w:val="22"/>
        </w:rPr>
        <w:t>way possible</w:t>
      </w:r>
      <w:r w:rsidR="00D15457">
        <w:rPr>
          <w:rFonts w:ascii="Arial" w:hAnsi="Arial" w:cs="Arial"/>
          <w:sz w:val="22"/>
          <w:szCs w:val="22"/>
        </w:rPr>
        <w:t>.</w:t>
      </w:r>
      <w:r w:rsidR="00DA4995">
        <w:rPr>
          <w:rFonts w:ascii="Arial" w:hAnsi="Arial" w:cs="Arial"/>
          <w:sz w:val="22"/>
          <w:szCs w:val="22"/>
        </w:rPr>
        <w:t xml:space="preserve"> Pupil A completes </w:t>
      </w:r>
      <w:r w:rsidR="001177C2">
        <w:rPr>
          <w:rFonts w:ascii="Arial" w:hAnsi="Arial" w:cs="Arial"/>
          <w:sz w:val="22"/>
          <w:szCs w:val="22"/>
        </w:rPr>
        <w:t>personal targets along with the class teacher and parent, who review his progress each term. Consequently, he is having to catch up with cu</w:t>
      </w:r>
      <w:r w:rsidR="00D8104D">
        <w:rPr>
          <w:rFonts w:ascii="Arial" w:hAnsi="Arial" w:cs="Arial"/>
          <w:sz w:val="22"/>
          <w:szCs w:val="22"/>
        </w:rPr>
        <w:t>rriculum objectives and areas of</w:t>
      </w:r>
      <w:r w:rsidR="001177C2">
        <w:rPr>
          <w:rFonts w:ascii="Arial" w:hAnsi="Arial" w:cs="Arial"/>
          <w:sz w:val="22"/>
          <w:szCs w:val="22"/>
        </w:rPr>
        <w:t xml:space="preserve"> learning due to his absence for vital operations. Nonetheless, his emotional well-being development is currently the key focus, combined with emphasising a warm and supportive classroom ethos to ensure </w:t>
      </w:r>
      <w:r w:rsidR="00A820FB">
        <w:rPr>
          <w:rFonts w:ascii="Arial" w:hAnsi="Arial" w:cs="Arial"/>
          <w:sz w:val="22"/>
          <w:szCs w:val="22"/>
        </w:rPr>
        <w:t xml:space="preserve">safety, social and esteem needs, in order to fulfil self-actualization, as represented by </w:t>
      </w:r>
      <w:proofErr w:type="spellStart"/>
      <w:r w:rsidR="00A820FB">
        <w:rPr>
          <w:rFonts w:ascii="Arial" w:hAnsi="Arial" w:cs="Arial"/>
          <w:sz w:val="22"/>
          <w:szCs w:val="22"/>
        </w:rPr>
        <w:t>Malsow’s</w:t>
      </w:r>
      <w:proofErr w:type="spellEnd"/>
      <w:r w:rsidR="00A820FB">
        <w:rPr>
          <w:rFonts w:ascii="Arial" w:hAnsi="Arial" w:cs="Arial"/>
          <w:sz w:val="22"/>
          <w:szCs w:val="22"/>
        </w:rPr>
        <w:t xml:space="preserve"> hierarchy of needs</w:t>
      </w:r>
      <w:r w:rsidR="002F5AEC">
        <w:rPr>
          <w:rFonts w:ascii="Arial" w:hAnsi="Arial" w:cs="Arial"/>
          <w:sz w:val="22"/>
          <w:szCs w:val="22"/>
        </w:rPr>
        <w:t xml:space="preserve"> (Maslow,1968).</w:t>
      </w:r>
    </w:p>
    <w:p w14:paraId="7947DD64" w14:textId="77777777" w:rsidR="004E1AD4" w:rsidRDefault="004E1AD4">
      <w:pPr>
        <w:rPr>
          <w:sz w:val="22"/>
          <w:szCs w:val="22"/>
        </w:rPr>
      </w:pPr>
    </w:p>
    <w:p w14:paraId="55052D41" w14:textId="77777777" w:rsidR="004E1AD4" w:rsidRDefault="004E1AD4">
      <w:pPr>
        <w:rPr>
          <w:sz w:val="22"/>
          <w:szCs w:val="22"/>
        </w:rPr>
      </w:pPr>
    </w:p>
    <w:p w14:paraId="54299718" w14:textId="77777777" w:rsidR="001A4D0D" w:rsidRDefault="001A4D0D">
      <w:pPr>
        <w:rPr>
          <w:rFonts w:ascii="Arial" w:hAnsi="Arial" w:cs="Arial"/>
          <w:sz w:val="22"/>
          <w:szCs w:val="22"/>
        </w:rPr>
      </w:pPr>
      <w:r w:rsidRPr="00BD2AC9">
        <w:rPr>
          <w:rFonts w:ascii="Arial" w:hAnsi="Arial" w:cs="Arial"/>
          <w:sz w:val="22"/>
          <w:szCs w:val="22"/>
        </w:rPr>
        <w:t>Data:</w:t>
      </w:r>
    </w:p>
    <w:p w14:paraId="4E04557F" w14:textId="77777777" w:rsidR="00AD15C8" w:rsidRPr="00BD2AC9" w:rsidRDefault="00AD15C8">
      <w:pPr>
        <w:rPr>
          <w:rFonts w:ascii="Arial" w:hAnsi="Arial" w:cs="Arial"/>
          <w:sz w:val="22"/>
          <w:szCs w:val="22"/>
        </w:rPr>
      </w:pPr>
    </w:p>
    <w:p w14:paraId="5A9653B3" w14:textId="77777777" w:rsidR="001A4D0D" w:rsidRPr="00BD2AC9" w:rsidRDefault="001A4D0D">
      <w:pPr>
        <w:rPr>
          <w:rFonts w:ascii="Arial" w:hAnsi="Arial" w:cs="Arial"/>
          <w:sz w:val="22"/>
          <w:szCs w:val="22"/>
        </w:rPr>
      </w:pPr>
    </w:p>
    <w:p w14:paraId="43CC8911" w14:textId="1C5E31F9" w:rsidR="00DE50E8" w:rsidRPr="00BD2AC9" w:rsidRDefault="001A4D0D">
      <w:pPr>
        <w:rPr>
          <w:rFonts w:ascii="Arial" w:hAnsi="Arial" w:cs="Arial"/>
          <w:sz w:val="22"/>
          <w:szCs w:val="22"/>
        </w:rPr>
      </w:pPr>
      <w:r w:rsidRPr="00BD2AC9">
        <w:rPr>
          <w:rFonts w:ascii="Arial" w:hAnsi="Arial" w:cs="Arial"/>
          <w:sz w:val="22"/>
          <w:szCs w:val="22"/>
        </w:rPr>
        <w:t>As the purpose of this study is to carefully analyse a child’s holistic development, the mosaic approach</w:t>
      </w:r>
      <w:r w:rsidR="007D2BAE" w:rsidRPr="00BD2AC9">
        <w:rPr>
          <w:rFonts w:ascii="Arial" w:hAnsi="Arial" w:cs="Arial"/>
          <w:sz w:val="22"/>
          <w:szCs w:val="22"/>
        </w:rPr>
        <w:t>, outlined by Clark and Moss (2011)</w:t>
      </w:r>
      <w:r w:rsidRPr="00BD2AC9">
        <w:rPr>
          <w:rFonts w:ascii="Arial" w:hAnsi="Arial" w:cs="Arial"/>
          <w:sz w:val="22"/>
          <w:szCs w:val="22"/>
        </w:rPr>
        <w:t xml:space="preserve"> </w:t>
      </w:r>
      <w:r w:rsidR="00A903BC" w:rsidRPr="00BD2AC9">
        <w:rPr>
          <w:rFonts w:ascii="Arial" w:hAnsi="Arial" w:cs="Arial"/>
          <w:sz w:val="22"/>
          <w:szCs w:val="22"/>
        </w:rPr>
        <w:t>was followed in pursuit of</w:t>
      </w:r>
      <w:r w:rsidR="00D046FC" w:rsidRPr="00BD2AC9">
        <w:rPr>
          <w:rFonts w:ascii="Arial" w:hAnsi="Arial" w:cs="Arial"/>
          <w:sz w:val="22"/>
          <w:szCs w:val="22"/>
        </w:rPr>
        <w:t xml:space="preserve"> creatively</w:t>
      </w:r>
      <w:r w:rsidR="00F16FFE">
        <w:rPr>
          <w:rFonts w:ascii="Arial" w:hAnsi="Arial" w:cs="Arial"/>
          <w:sz w:val="22"/>
          <w:szCs w:val="22"/>
        </w:rPr>
        <w:t xml:space="preserve"> listening to pupil A’s</w:t>
      </w:r>
      <w:r w:rsidR="00A903BC" w:rsidRPr="00BD2AC9">
        <w:rPr>
          <w:rFonts w:ascii="Arial" w:hAnsi="Arial" w:cs="Arial"/>
          <w:sz w:val="22"/>
          <w:szCs w:val="22"/>
        </w:rPr>
        <w:t xml:space="preserve"> interests</w:t>
      </w:r>
      <w:r w:rsidR="005135FB" w:rsidRPr="00BD2AC9">
        <w:rPr>
          <w:rFonts w:ascii="Arial" w:hAnsi="Arial" w:cs="Arial"/>
          <w:sz w:val="22"/>
          <w:szCs w:val="22"/>
        </w:rPr>
        <w:t xml:space="preserve"> and needs</w:t>
      </w:r>
      <w:r w:rsidR="00D17506">
        <w:rPr>
          <w:rFonts w:ascii="Arial" w:hAnsi="Arial" w:cs="Arial"/>
          <w:sz w:val="22"/>
          <w:szCs w:val="22"/>
        </w:rPr>
        <w:t>,</w:t>
      </w:r>
      <w:r w:rsidR="00A903BC" w:rsidRPr="00BD2AC9">
        <w:rPr>
          <w:rFonts w:ascii="Arial" w:hAnsi="Arial" w:cs="Arial"/>
          <w:sz w:val="22"/>
          <w:szCs w:val="22"/>
        </w:rPr>
        <w:t xml:space="preserve"> to deter</w:t>
      </w:r>
      <w:r w:rsidR="008F00D8" w:rsidRPr="00BD2AC9">
        <w:rPr>
          <w:rFonts w:ascii="Arial" w:hAnsi="Arial" w:cs="Arial"/>
          <w:sz w:val="22"/>
          <w:szCs w:val="22"/>
        </w:rPr>
        <w:t xml:space="preserve">mine the next steps in </w:t>
      </w:r>
      <w:r w:rsidR="00F16FFE">
        <w:rPr>
          <w:rFonts w:ascii="Arial" w:hAnsi="Arial" w:cs="Arial"/>
          <w:sz w:val="22"/>
          <w:szCs w:val="22"/>
        </w:rPr>
        <w:t xml:space="preserve">his </w:t>
      </w:r>
      <w:r w:rsidR="008F00D8" w:rsidRPr="00BD2AC9">
        <w:rPr>
          <w:rFonts w:ascii="Arial" w:hAnsi="Arial" w:cs="Arial"/>
          <w:sz w:val="22"/>
          <w:szCs w:val="22"/>
        </w:rPr>
        <w:t xml:space="preserve">learning. </w:t>
      </w:r>
      <w:r w:rsidR="00A903BC" w:rsidRPr="00BD2AC9">
        <w:rPr>
          <w:rFonts w:ascii="Arial" w:hAnsi="Arial" w:cs="Arial"/>
          <w:sz w:val="22"/>
          <w:szCs w:val="22"/>
        </w:rPr>
        <w:t>Within the mosaic approach, a multitude of observations, child conferences, photographs and tours</w:t>
      </w:r>
      <w:r w:rsidR="007D2BAE" w:rsidRPr="00BD2AC9">
        <w:rPr>
          <w:rFonts w:ascii="Arial" w:hAnsi="Arial" w:cs="Arial"/>
          <w:sz w:val="22"/>
          <w:szCs w:val="22"/>
        </w:rPr>
        <w:t>,</w:t>
      </w:r>
      <w:r w:rsidR="00A903BC" w:rsidRPr="00BD2AC9">
        <w:rPr>
          <w:rFonts w:ascii="Arial" w:hAnsi="Arial" w:cs="Arial"/>
          <w:sz w:val="22"/>
          <w:szCs w:val="22"/>
        </w:rPr>
        <w:t xml:space="preserve"> are used to confirm the child’</w:t>
      </w:r>
      <w:r w:rsidR="00003D1A" w:rsidRPr="00BD2AC9">
        <w:rPr>
          <w:rFonts w:ascii="Arial" w:hAnsi="Arial" w:cs="Arial"/>
          <w:sz w:val="22"/>
          <w:szCs w:val="22"/>
        </w:rPr>
        <w:t>s perception of places</w:t>
      </w:r>
      <w:r w:rsidR="00A903BC" w:rsidRPr="00BD2AC9">
        <w:rPr>
          <w:rFonts w:ascii="Arial" w:hAnsi="Arial" w:cs="Arial"/>
          <w:sz w:val="22"/>
          <w:szCs w:val="22"/>
        </w:rPr>
        <w:t>, people, and resources</w:t>
      </w:r>
      <w:r w:rsidR="00526F44" w:rsidRPr="00BD2AC9">
        <w:rPr>
          <w:rFonts w:ascii="Arial" w:hAnsi="Arial" w:cs="Arial"/>
          <w:sz w:val="22"/>
          <w:szCs w:val="22"/>
        </w:rPr>
        <w:t xml:space="preserve">. This was of great purpose to this research, </w:t>
      </w:r>
      <w:r w:rsidR="0028178B" w:rsidRPr="00BD2AC9">
        <w:rPr>
          <w:rFonts w:ascii="Arial" w:hAnsi="Arial" w:cs="Arial"/>
          <w:sz w:val="22"/>
          <w:szCs w:val="22"/>
        </w:rPr>
        <w:t>using each element to analyse</w:t>
      </w:r>
      <w:r w:rsidR="00526F44" w:rsidRPr="00BD2AC9">
        <w:rPr>
          <w:rFonts w:ascii="Arial" w:hAnsi="Arial" w:cs="Arial"/>
          <w:sz w:val="22"/>
          <w:szCs w:val="22"/>
        </w:rPr>
        <w:t xml:space="preserve"> the child’s </w:t>
      </w:r>
      <w:r w:rsidR="00956E5E" w:rsidRPr="00BD2AC9">
        <w:rPr>
          <w:rFonts w:ascii="Arial" w:hAnsi="Arial" w:cs="Arial"/>
          <w:sz w:val="22"/>
          <w:szCs w:val="22"/>
        </w:rPr>
        <w:t xml:space="preserve">perception </w:t>
      </w:r>
      <w:r w:rsidR="0028178B" w:rsidRPr="00BD2AC9">
        <w:rPr>
          <w:rFonts w:ascii="Arial" w:hAnsi="Arial" w:cs="Arial"/>
          <w:sz w:val="22"/>
          <w:szCs w:val="22"/>
        </w:rPr>
        <w:t xml:space="preserve">of </w:t>
      </w:r>
      <w:r w:rsidR="007D2BAE" w:rsidRPr="00BD2AC9">
        <w:rPr>
          <w:rFonts w:ascii="Arial" w:hAnsi="Arial" w:cs="Arial"/>
          <w:sz w:val="22"/>
          <w:szCs w:val="22"/>
        </w:rPr>
        <w:t>the educational context</w:t>
      </w:r>
      <w:r w:rsidR="00A903BC" w:rsidRPr="00BD2AC9">
        <w:rPr>
          <w:rFonts w:ascii="Arial" w:hAnsi="Arial" w:cs="Arial"/>
          <w:sz w:val="22"/>
          <w:szCs w:val="22"/>
        </w:rPr>
        <w:t>. Thus, each differen</w:t>
      </w:r>
      <w:r w:rsidR="007D2BAE" w:rsidRPr="00BD2AC9">
        <w:rPr>
          <w:rFonts w:ascii="Arial" w:hAnsi="Arial" w:cs="Arial"/>
          <w:sz w:val="22"/>
          <w:szCs w:val="22"/>
        </w:rPr>
        <w:t>t component within the data serve</w:t>
      </w:r>
      <w:r w:rsidR="006575A1" w:rsidRPr="00BD2AC9">
        <w:rPr>
          <w:rFonts w:ascii="Arial" w:hAnsi="Arial" w:cs="Arial"/>
          <w:sz w:val="22"/>
          <w:szCs w:val="22"/>
        </w:rPr>
        <w:t>s</w:t>
      </w:r>
      <w:r w:rsidR="00A903BC" w:rsidRPr="00BD2AC9">
        <w:rPr>
          <w:rFonts w:ascii="Arial" w:hAnsi="Arial" w:cs="Arial"/>
          <w:sz w:val="22"/>
          <w:szCs w:val="22"/>
        </w:rPr>
        <w:t xml:space="preserve"> as </w:t>
      </w:r>
      <w:r w:rsidR="003A2AAF" w:rsidRPr="00BD2AC9">
        <w:rPr>
          <w:rFonts w:ascii="Arial" w:hAnsi="Arial" w:cs="Arial"/>
          <w:sz w:val="22"/>
          <w:szCs w:val="22"/>
        </w:rPr>
        <w:t xml:space="preserve">a </w:t>
      </w:r>
      <w:r w:rsidR="00A903BC" w:rsidRPr="00BD2AC9">
        <w:rPr>
          <w:rFonts w:ascii="Arial" w:hAnsi="Arial" w:cs="Arial"/>
          <w:sz w:val="22"/>
          <w:szCs w:val="22"/>
        </w:rPr>
        <w:t xml:space="preserve">language tool, conveying feelings and purpose </w:t>
      </w:r>
      <w:r w:rsidR="007D2BAE" w:rsidRPr="00BD2AC9">
        <w:rPr>
          <w:rFonts w:ascii="Arial" w:hAnsi="Arial" w:cs="Arial"/>
          <w:sz w:val="22"/>
          <w:szCs w:val="22"/>
        </w:rPr>
        <w:t xml:space="preserve">in a variety of ways. </w:t>
      </w:r>
      <w:r w:rsidR="000B5313">
        <w:rPr>
          <w:rFonts w:ascii="Arial" w:hAnsi="Arial" w:cs="Arial"/>
          <w:sz w:val="22"/>
          <w:szCs w:val="22"/>
        </w:rPr>
        <w:t xml:space="preserve">The </w:t>
      </w:r>
      <w:proofErr w:type="spellStart"/>
      <w:r w:rsidR="000B5313">
        <w:rPr>
          <w:rFonts w:ascii="Arial" w:hAnsi="Arial" w:cs="Arial"/>
          <w:sz w:val="22"/>
          <w:szCs w:val="22"/>
        </w:rPr>
        <w:t>strenght</w:t>
      </w:r>
      <w:proofErr w:type="spellEnd"/>
      <w:r w:rsidR="00FE0D4C" w:rsidRPr="00BD2AC9">
        <w:rPr>
          <w:rFonts w:ascii="Arial" w:hAnsi="Arial" w:cs="Arial"/>
          <w:sz w:val="22"/>
          <w:szCs w:val="22"/>
        </w:rPr>
        <w:t xml:space="preserve"> of this approach, is that </w:t>
      </w:r>
      <w:r w:rsidR="00403FBB" w:rsidRPr="00BD2AC9">
        <w:rPr>
          <w:rFonts w:ascii="Arial" w:hAnsi="Arial" w:cs="Arial"/>
          <w:sz w:val="22"/>
          <w:szCs w:val="22"/>
        </w:rPr>
        <w:t xml:space="preserve">we </w:t>
      </w:r>
      <w:r w:rsidR="00956E5E" w:rsidRPr="00BD2AC9">
        <w:rPr>
          <w:rFonts w:ascii="Arial" w:hAnsi="Arial" w:cs="Arial"/>
          <w:sz w:val="22"/>
          <w:szCs w:val="22"/>
        </w:rPr>
        <w:t xml:space="preserve">are </w:t>
      </w:r>
      <w:r w:rsidR="00403FBB" w:rsidRPr="00BD2AC9">
        <w:rPr>
          <w:rFonts w:ascii="Arial" w:hAnsi="Arial" w:cs="Arial"/>
          <w:sz w:val="22"/>
          <w:szCs w:val="22"/>
        </w:rPr>
        <w:t xml:space="preserve">drawn in </w:t>
      </w:r>
      <w:r w:rsidR="00EF4E35" w:rsidRPr="00BD2AC9">
        <w:rPr>
          <w:rFonts w:ascii="Arial" w:hAnsi="Arial" w:cs="Arial"/>
          <w:sz w:val="22"/>
          <w:szCs w:val="22"/>
        </w:rPr>
        <w:t>to the child’s world</w:t>
      </w:r>
      <w:r w:rsidR="00956E5E" w:rsidRPr="00BD2AC9">
        <w:rPr>
          <w:rFonts w:ascii="Arial" w:hAnsi="Arial" w:cs="Arial"/>
          <w:sz w:val="22"/>
          <w:szCs w:val="22"/>
        </w:rPr>
        <w:t>,</w:t>
      </w:r>
      <w:r w:rsidR="00FE0D4C" w:rsidRPr="00BD2AC9">
        <w:rPr>
          <w:rFonts w:ascii="Arial" w:hAnsi="Arial" w:cs="Arial"/>
          <w:sz w:val="22"/>
          <w:szCs w:val="22"/>
        </w:rPr>
        <w:t xml:space="preserve"> </w:t>
      </w:r>
      <w:r w:rsidR="00DE584A" w:rsidRPr="00BD2AC9">
        <w:rPr>
          <w:rFonts w:ascii="Arial" w:hAnsi="Arial" w:cs="Arial"/>
          <w:sz w:val="22"/>
          <w:szCs w:val="22"/>
        </w:rPr>
        <w:t xml:space="preserve">and </w:t>
      </w:r>
      <w:r w:rsidR="00956E5E" w:rsidRPr="00BD2AC9">
        <w:rPr>
          <w:rFonts w:ascii="Arial" w:hAnsi="Arial" w:cs="Arial"/>
          <w:sz w:val="22"/>
          <w:szCs w:val="22"/>
        </w:rPr>
        <w:t xml:space="preserve">can </w:t>
      </w:r>
      <w:r w:rsidR="00DE584A" w:rsidRPr="00BD2AC9">
        <w:rPr>
          <w:rFonts w:ascii="Arial" w:hAnsi="Arial" w:cs="Arial"/>
          <w:sz w:val="22"/>
          <w:szCs w:val="22"/>
        </w:rPr>
        <w:t xml:space="preserve">really try to understand </w:t>
      </w:r>
      <w:r w:rsidR="00EF4E35" w:rsidRPr="00BD2AC9">
        <w:rPr>
          <w:rFonts w:ascii="Arial" w:hAnsi="Arial" w:cs="Arial"/>
          <w:sz w:val="22"/>
          <w:szCs w:val="22"/>
        </w:rPr>
        <w:t>their constructions of meaning</w:t>
      </w:r>
      <w:r w:rsidR="00DE584A" w:rsidRPr="00BD2AC9">
        <w:rPr>
          <w:rFonts w:ascii="Arial" w:hAnsi="Arial" w:cs="Arial"/>
          <w:sz w:val="22"/>
          <w:szCs w:val="22"/>
        </w:rPr>
        <w:t xml:space="preserve"> (Vygotsky</w:t>
      </w:r>
      <w:r w:rsidR="007359F3" w:rsidRPr="00BD2AC9">
        <w:rPr>
          <w:rFonts w:ascii="Arial" w:hAnsi="Arial" w:cs="Arial"/>
          <w:sz w:val="22"/>
          <w:szCs w:val="22"/>
        </w:rPr>
        <w:t xml:space="preserve">, cited in </w:t>
      </w:r>
      <w:proofErr w:type="spellStart"/>
      <w:r w:rsidR="007359F3" w:rsidRPr="00BD2AC9">
        <w:rPr>
          <w:rFonts w:ascii="Arial" w:hAnsi="Arial" w:cs="Arial"/>
          <w:sz w:val="22"/>
          <w:szCs w:val="22"/>
        </w:rPr>
        <w:t>Gray</w:t>
      </w:r>
      <w:proofErr w:type="spellEnd"/>
      <w:r w:rsidR="007359F3" w:rsidRPr="00BD2AC9">
        <w:rPr>
          <w:rFonts w:ascii="Arial" w:hAnsi="Arial" w:cs="Arial"/>
          <w:sz w:val="22"/>
          <w:szCs w:val="22"/>
        </w:rPr>
        <w:t xml:space="preserve"> and </w:t>
      </w:r>
      <w:proofErr w:type="spellStart"/>
      <w:r w:rsidR="007359F3" w:rsidRPr="00BD2AC9">
        <w:rPr>
          <w:rFonts w:ascii="Arial" w:hAnsi="Arial" w:cs="Arial"/>
          <w:sz w:val="22"/>
          <w:szCs w:val="22"/>
        </w:rPr>
        <w:t>Macblain</w:t>
      </w:r>
      <w:proofErr w:type="spellEnd"/>
      <w:r w:rsidR="007359F3" w:rsidRPr="00BD2AC9">
        <w:rPr>
          <w:rFonts w:ascii="Arial" w:hAnsi="Arial" w:cs="Arial"/>
          <w:sz w:val="22"/>
          <w:szCs w:val="22"/>
        </w:rPr>
        <w:t>, 2012</w:t>
      </w:r>
      <w:r w:rsidR="00DE584A" w:rsidRPr="00BD2AC9">
        <w:rPr>
          <w:rFonts w:ascii="Arial" w:hAnsi="Arial" w:cs="Arial"/>
          <w:sz w:val="22"/>
          <w:szCs w:val="22"/>
        </w:rPr>
        <w:t xml:space="preserve">). </w:t>
      </w:r>
      <w:r w:rsidR="007D2BAE" w:rsidRPr="00BD2AC9">
        <w:rPr>
          <w:rFonts w:ascii="Arial" w:hAnsi="Arial" w:cs="Arial"/>
          <w:sz w:val="22"/>
          <w:szCs w:val="22"/>
        </w:rPr>
        <w:t>Allowing the child to take photographs and create tours in particular, suggest</w:t>
      </w:r>
      <w:r w:rsidR="00336A52" w:rsidRPr="00BD2AC9">
        <w:rPr>
          <w:rFonts w:ascii="Arial" w:hAnsi="Arial" w:cs="Arial"/>
          <w:sz w:val="22"/>
          <w:szCs w:val="22"/>
        </w:rPr>
        <w:t xml:space="preserve"> an</w:t>
      </w:r>
      <w:r w:rsidR="007D2BAE" w:rsidRPr="00BD2AC9">
        <w:rPr>
          <w:rFonts w:ascii="Arial" w:hAnsi="Arial" w:cs="Arial"/>
          <w:sz w:val="22"/>
          <w:szCs w:val="22"/>
        </w:rPr>
        <w:t xml:space="preserve"> authentic p</w:t>
      </w:r>
      <w:r w:rsidR="00336A52" w:rsidRPr="00BD2AC9">
        <w:rPr>
          <w:rFonts w:ascii="Arial" w:hAnsi="Arial" w:cs="Arial"/>
          <w:sz w:val="22"/>
          <w:szCs w:val="22"/>
        </w:rPr>
        <w:t>erspective</w:t>
      </w:r>
      <w:r w:rsidR="007D2BAE" w:rsidRPr="00BD2AC9">
        <w:rPr>
          <w:rFonts w:ascii="Arial" w:hAnsi="Arial" w:cs="Arial"/>
          <w:sz w:val="22"/>
          <w:szCs w:val="22"/>
        </w:rPr>
        <w:t xml:space="preserve"> in which the child has ownership of their t</w:t>
      </w:r>
      <w:r w:rsidR="00403FBB" w:rsidRPr="00BD2AC9">
        <w:rPr>
          <w:rFonts w:ascii="Arial" w:hAnsi="Arial" w:cs="Arial"/>
          <w:sz w:val="22"/>
          <w:szCs w:val="22"/>
        </w:rPr>
        <w:t>houghts and experiences, with less</w:t>
      </w:r>
      <w:r w:rsidR="007D2BAE" w:rsidRPr="00BD2AC9">
        <w:rPr>
          <w:rFonts w:ascii="Arial" w:hAnsi="Arial" w:cs="Arial"/>
          <w:sz w:val="22"/>
          <w:szCs w:val="22"/>
        </w:rPr>
        <w:t xml:space="preserve"> direction or influence exposed by the researcher. </w:t>
      </w:r>
      <w:r w:rsidR="00DE50E8" w:rsidRPr="00BD2AC9">
        <w:rPr>
          <w:rFonts w:ascii="Arial" w:hAnsi="Arial" w:cs="Arial"/>
          <w:sz w:val="22"/>
          <w:szCs w:val="22"/>
        </w:rPr>
        <w:t>Conversely, t</w:t>
      </w:r>
      <w:r w:rsidR="00403FBB" w:rsidRPr="00BD2AC9">
        <w:rPr>
          <w:rFonts w:ascii="Arial" w:hAnsi="Arial" w:cs="Arial"/>
          <w:sz w:val="22"/>
          <w:szCs w:val="22"/>
        </w:rPr>
        <w:t xml:space="preserve">his approach shifts from </w:t>
      </w:r>
      <w:r w:rsidR="00DE584A" w:rsidRPr="00BD2AC9">
        <w:rPr>
          <w:rFonts w:ascii="Arial" w:hAnsi="Arial" w:cs="Arial"/>
          <w:sz w:val="22"/>
          <w:szCs w:val="22"/>
        </w:rPr>
        <w:t xml:space="preserve">an imbalance of power, </w:t>
      </w:r>
      <w:r w:rsidR="00DE50E8" w:rsidRPr="00BD2AC9">
        <w:rPr>
          <w:rFonts w:ascii="Arial" w:hAnsi="Arial" w:cs="Arial"/>
          <w:sz w:val="22"/>
          <w:szCs w:val="22"/>
        </w:rPr>
        <w:t xml:space="preserve">usually </w:t>
      </w:r>
      <w:r w:rsidR="00DE584A" w:rsidRPr="00BD2AC9">
        <w:rPr>
          <w:rFonts w:ascii="Arial" w:hAnsi="Arial" w:cs="Arial"/>
          <w:sz w:val="22"/>
          <w:szCs w:val="22"/>
        </w:rPr>
        <w:t xml:space="preserve">dominated by adults in which hypothesis </w:t>
      </w:r>
      <w:r w:rsidR="00BC300B" w:rsidRPr="00BD2AC9">
        <w:rPr>
          <w:rFonts w:ascii="Arial" w:hAnsi="Arial" w:cs="Arial"/>
          <w:sz w:val="22"/>
          <w:szCs w:val="22"/>
        </w:rPr>
        <w:t xml:space="preserve">and structured questions </w:t>
      </w:r>
      <w:r w:rsidR="00DE584A" w:rsidRPr="00BD2AC9">
        <w:rPr>
          <w:rFonts w:ascii="Arial" w:hAnsi="Arial" w:cs="Arial"/>
          <w:sz w:val="22"/>
          <w:szCs w:val="22"/>
        </w:rPr>
        <w:t>are generated from a stand point</w:t>
      </w:r>
      <w:r w:rsidR="00DE50E8" w:rsidRPr="00BD2AC9">
        <w:rPr>
          <w:rFonts w:ascii="Arial" w:hAnsi="Arial" w:cs="Arial"/>
          <w:sz w:val="22"/>
          <w:szCs w:val="22"/>
        </w:rPr>
        <w:t xml:space="preserve"> of ‘looking down’</w:t>
      </w:r>
      <w:r w:rsidR="00DE584A" w:rsidRPr="00BD2AC9">
        <w:rPr>
          <w:rFonts w:ascii="Arial" w:hAnsi="Arial" w:cs="Arial"/>
          <w:sz w:val="22"/>
          <w:szCs w:val="22"/>
        </w:rPr>
        <w:t xml:space="preserve"> when researching children (</w:t>
      </w:r>
      <w:proofErr w:type="spellStart"/>
      <w:r w:rsidR="00DE584A" w:rsidRPr="00BD2AC9">
        <w:rPr>
          <w:rFonts w:ascii="Arial" w:hAnsi="Arial" w:cs="Arial"/>
          <w:sz w:val="22"/>
          <w:szCs w:val="22"/>
        </w:rPr>
        <w:t>Mayall</w:t>
      </w:r>
      <w:proofErr w:type="spellEnd"/>
      <w:r w:rsidR="00DE584A" w:rsidRPr="00BD2AC9">
        <w:rPr>
          <w:rFonts w:ascii="Arial" w:hAnsi="Arial" w:cs="Arial"/>
          <w:sz w:val="22"/>
          <w:szCs w:val="22"/>
        </w:rPr>
        <w:t xml:space="preserve">, 2002). </w:t>
      </w:r>
    </w:p>
    <w:p w14:paraId="2D826B85" w14:textId="11AFACCC" w:rsidR="00FE752D" w:rsidRPr="00BD2AC9" w:rsidRDefault="007D2BAE" w:rsidP="00DE50E8">
      <w:pPr>
        <w:ind w:firstLine="720"/>
        <w:rPr>
          <w:rFonts w:ascii="Arial" w:hAnsi="Arial" w:cs="Arial"/>
          <w:sz w:val="22"/>
          <w:szCs w:val="22"/>
        </w:rPr>
      </w:pPr>
      <w:r w:rsidRPr="00BD2AC9">
        <w:rPr>
          <w:rFonts w:ascii="Arial" w:hAnsi="Arial" w:cs="Arial"/>
          <w:sz w:val="22"/>
          <w:szCs w:val="22"/>
        </w:rPr>
        <w:t>For children, photographs are valued within the adult world</w:t>
      </w:r>
      <w:r w:rsidR="00003D1A" w:rsidRPr="00BD2AC9">
        <w:rPr>
          <w:rFonts w:ascii="Arial" w:hAnsi="Arial" w:cs="Arial"/>
          <w:sz w:val="22"/>
          <w:szCs w:val="22"/>
        </w:rPr>
        <w:t xml:space="preserve">, displayed in family albums, </w:t>
      </w:r>
      <w:r w:rsidR="00336A52" w:rsidRPr="00BD2AC9">
        <w:rPr>
          <w:rFonts w:ascii="Arial" w:hAnsi="Arial" w:cs="Arial"/>
          <w:sz w:val="22"/>
          <w:szCs w:val="22"/>
        </w:rPr>
        <w:t>which ultimately generates</w:t>
      </w:r>
      <w:r w:rsidR="00003D1A" w:rsidRPr="00BD2AC9">
        <w:rPr>
          <w:rFonts w:ascii="Arial" w:hAnsi="Arial" w:cs="Arial"/>
          <w:sz w:val="22"/>
          <w:szCs w:val="22"/>
        </w:rPr>
        <w:t xml:space="preserve"> feelings of pride</w:t>
      </w:r>
      <w:r w:rsidR="00BC300B" w:rsidRPr="00BD2AC9">
        <w:rPr>
          <w:rFonts w:ascii="Arial" w:hAnsi="Arial" w:cs="Arial"/>
          <w:sz w:val="22"/>
          <w:szCs w:val="22"/>
        </w:rPr>
        <w:t xml:space="preserve">. Giving children this control over their experiences to aid the purpose of the research, </w:t>
      </w:r>
      <w:r w:rsidR="00DE50E8" w:rsidRPr="00BD2AC9">
        <w:rPr>
          <w:rFonts w:ascii="Arial" w:hAnsi="Arial" w:cs="Arial"/>
          <w:sz w:val="22"/>
          <w:szCs w:val="22"/>
        </w:rPr>
        <w:t>assert</w:t>
      </w:r>
      <w:r w:rsidR="00BC300B" w:rsidRPr="00BD2AC9">
        <w:rPr>
          <w:rFonts w:ascii="Arial" w:hAnsi="Arial" w:cs="Arial"/>
          <w:sz w:val="22"/>
          <w:szCs w:val="22"/>
        </w:rPr>
        <w:t xml:space="preserve">s them </w:t>
      </w:r>
      <w:r w:rsidR="00DE50E8" w:rsidRPr="00BD2AC9">
        <w:rPr>
          <w:rFonts w:ascii="Arial" w:hAnsi="Arial" w:cs="Arial"/>
          <w:sz w:val="22"/>
          <w:szCs w:val="22"/>
        </w:rPr>
        <w:t>with a sense of power</w:t>
      </w:r>
      <w:r w:rsidRPr="00BD2AC9">
        <w:rPr>
          <w:rFonts w:ascii="Arial" w:hAnsi="Arial" w:cs="Arial"/>
          <w:sz w:val="22"/>
          <w:szCs w:val="22"/>
        </w:rPr>
        <w:t>.</w:t>
      </w:r>
      <w:r w:rsidR="00003D1A" w:rsidRPr="00BD2AC9">
        <w:rPr>
          <w:rFonts w:ascii="Arial" w:hAnsi="Arial" w:cs="Arial"/>
          <w:sz w:val="22"/>
          <w:szCs w:val="22"/>
        </w:rPr>
        <w:t xml:space="preserve"> Similarly, tours led by the child can reveal hidden spaces that are significant, whilst allowing the pupil to execute knowledge of their school environment. </w:t>
      </w:r>
      <w:r w:rsidR="0057405E" w:rsidRPr="00BD2AC9">
        <w:rPr>
          <w:rFonts w:ascii="Arial" w:hAnsi="Arial" w:cs="Arial"/>
          <w:sz w:val="22"/>
          <w:szCs w:val="22"/>
        </w:rPr>
        <w:t>Likewise, priorities exhibited by the child can also show features of daily life th</w:t>
      </w:r>
      <w:r w:rsidR="00BC300B" w:rsidRPr="00BD2AC9">
        <w:rPr>
          <w:rFonts w:ascii="Arial" w:hAnsi="Arial" w:cs="Arial"/>
          <w:sz w:val="22"/>
          <w:szCs w:val="22"/>
        </w:rPr>
        <w:t xml:space="preserve">at aren’t regarded as important, revealing to </w:t>
      </w:r>
      <w:r w:rsidR="00526F44" w:rsidRPr="00BD2AC9">
        <w:rPr>
          <w:rFonts w:ascii="Arial" w:hAnsi="Arial" w:cs="Arial"/>
          <w:sz w:val="22"/>
          <w:szCs w:val="22"/>
        </w:rPr>
        <w:t>practitioners, what learning environments and resources shoul</w:t>
      </w:r>
      <w:r w:rsidR="00AA07A3">
        <w:rPr>
          <w:rFonts w:ascii="Arial" w:hAnsi="Arial" w:cs="Arial"/>
          <w:sz w:val="22"/>
          <w:szCs w:val="22"/>
        </w:rPr>
        <w:t>d be incorporated into planning. Retrospectively, this will encourage</w:t>
      </w:r>
      <w:r w:rsidR="00526F44" w:rsidRPr="00BD2AC9">
        <w:rPr>
          <w:rFonts w:ascii="Arial" w:hAnsi="Arial" w:cs="Arial"/>
          <w:sz w:val="22"/>
          <w:szCs w:val="22"/>
        </w:rPr>
        <w:t xml:space="preserve"> the </w:t>
      </w:r>
      <w:r w:rsidR="009A4EBB" w:rsidRPr="00BD2AC9">
        <w:rPr>
          <w:rFonts w:ascii="Arial" w:hAnsi="Arial" w:cs="Arial"/>
          <w:sz w:val="22"/>
          <w:szCs w:val="22"/>
        </w:rPr>
        <w:t xml:space="preserve">child’s </w:t>
      </w:r>
      <w:r w:rsidR="00526F44" w:rsidRPr="00BD2AC9">
        <w:rPr>
          <w:rFonts w:ascii="Arial" w:hAnsi="Arial" w:cs="Arial"/>
          <w:sz w:val="22"/>
          <w:szCs w:val="22"/>
        </w:rPr>
        <w:t>best efforts</w:t>
      </w:r>
      <w:r w:rsidR="009A4EBB" w:rsidRPr="00BD2AC9">
        <w:rPr>
          <w:rFonts w:ascii="Arial" w:hAnsi="Arial" w:cs="Arial"/>
          <w:sz w:val="22"/>
          <w:szCs w:val="22"/>
        </w:rPr>
        <w:t xml:space="preserve">, potentially </w:t>
      </w:r>
      <w:r w:rsidR="00526F44" w:rsidRPr="00BD2AC9">
        <w:rPr>
          <w:rFonts w:ascii="Arial" w:hAnsi="Arial" w:cs="Arial"/>
          <w:sz w:val="22"/>
          <w:szCs w:val="22"/>
        </w:rPr>
        <w:t>boost</w:t>
      </w:r>
      <w:r w:rsidR="009A4EBB" w:rsidRPr="00BD2AC9">
        <w:rPr>
          <w:rFonts w:ascii="Arial" w:hAnsi="Arial" w:cs="Arial"/>
          <w:sz w:val="22"/>
          <w:szCs w:val="22"/>
        </w:rPr>
        <w:t>ing</w:t>
      </w:r>
      <w:r w:rsidR="00526F44" w:rsidRPr="00BD2AC9">
        <w:rPr>
          <w:rFonts w:ascii="Arial" w:hAnsi="Arial" w:cs="Arial"/>
          <w:sz w:val="22"/>
          <w:szCs w:val="22"/>
        </w:rPr>
        <w:t xml:space="preserve"> their progression</w:t>
      </w:r>
      <w:r w:rsidR="00DC2F05">
        <w:rPr>
          <w:rFonts w:ascii="Arial" w:hAnsi="Arial" w:cs="Arial"/>
          <w:sz w:val="22"/>
          <w:szCs w:val="22"/>
        </w:rPr>
        <w:t xml:space="preserve"> (Clark and Moss, 2011)</w:t>
      </w:r>
      <w:r w:rsidR="00526F44" w:rsidRPr="00BD2AC9">
        <w:rPr>
          <w:rFonts w:ascii="Arial" w:hAnsi="Arial" w:cs="Arial"/>
          <w:sz w:val="22"/>
          <w:szCs w:val="22"/>
        </w:rPr>
        <w:t>.</w:t>
      </w:r>
    </w:p>
    <w:p w14:paraId="0E92F3B9" w14:textId="3121C873" w:rsidR="007B622C" w:rsidRPr="00BD2AC9" w:rsidRDefault="00382294" w:rsidP="0028178B">
      <w:pPr>
        <w:ind w:firstLine="720"/>
        <w:rPr>
          <w:rFonts w:ascii="Arial" w:hAnsi="Arial" w:cs="Arial"/>
          <w:sz w:val="22"/>
          <w:szCs w:val="22"/>
        </w:rPr>
      </w:pPr>
      <w:r w:rsidRPr="00BD2AC9">
        <w:rPr>
          <w:rFonts w:ascii="Arial" w:hAnsi="Arial" w:cs="Arial"/>
          <w:sz w:val="22"/>
          <w:szCs w:val="22"/>
        </w:rPr>
        <w:t>The exploration of how children learn is crucial for tailoring pedagogical, behavioural and well-being strategies to the individual.</w:t>
      </w:r>
      <w:r w:rsidR="0028178B" w:rsidRPr="00BD2AC9">
        <w:rPr>
          <w:rFonts w:ascii="Arial" w:hAnsi="Arial" w:cs="Arial"/>
          <w:sz w:val="22"/>
          <w:szCs w:val="22"/>
        </w:rPr>
        <w:t xml:space="preserve"> </w:t>
      </w:r>
      <w:r w:rsidRPr="00BD2AC9">
        <w:rPr>
          <w:rFonts w:ascii="Arial" w:hAnsi="Arial" w:cs="Arial"/>
          <w:sz w:val="22"/>
          <w:szCs w:val="22"/>
        </w:rPr>
        <w:t xml:space="preserve">Vygotsky </w:t>
      </w:r>
      <w:r w:rsidR="00285EE3" w:rsidRPr="00BD2AC9">
        <w:rPr>
          <w:rFonts w:ascii="Arial" w:hAnsi="Arial" w:cs="Arial"/>
          <w:sz w:val="22"/>
          <w:szCs w:val="22"/>
        </w:rPr>
        <w:t>indicates</w:t>
      </w:r>
      <w:r w:rsidRPr="00BD2AC9">
        <w:rPr>
          <w:rFonts w:ascii="Arial" w:hAnsi="Arial" w:cs="Arial"/>
          <w:sz w:val="22"/>
          <w:szCs w:val="22"/>
        </w:rPr>
        <w:t xml:space="preserve"> observation as a</w:t>
      </w:r>
      <w:r w:rsidR="00285EE3" w:rsidRPr="00BD2AC9">
        <w:rPr>
          <w:rFonts w:ascii="Arial" w:hAnsi="Arial" w:cs="Arial"/>
          <w:sz w:val="22"/>
          <w:szCs w:val="22"/>
        </w:rPr>
        <w:t>n essential</w:t>
      </w:r>
      <w:r w:rsidRPr="00BD2AC9">
        <w:rPr>
          <w:rFonts w:ascii="Arial" w:hAnsi="Arial" w:cs="Arial"/>
          <w:sz w:val="22"/>
          <w:szCs w:val="22"/>
        </w:rPr>
        <w:t xml:space="preserve"> learning apparatus, providing learners with rich experience, that is culturally evolving, according to v</w:t>
      </w:r>
      <w:r w:rsidR="00644A0C">
        <w:rPr>
          <w:rFonts w:ascii="Arial" w:hAnsi="Arial" w:cs="Arial"/>
          <w:sz w:val="22"/>
          <w:szCs w:val="22"/>
        </w:rPr>
        <w:t>alues and beliefs (</w:t>
      </w:r>
      <w:proofErr w:type="spellStart"/>
      <w:r w:rsidR="00644A0C">
        <w:rPr>
          <w:rFonts w:ascii="Arial" w:hAnsi="Arial" w:cs="Arial"/>
          <w:sz w:val="22"/>
          <w:szCs w:val="22"/>
        </w:rPr>
        <w:t>Gray</w:t>
      </w:r>
      <w:proofErr w:type="spellEnd"/>
      <w:r w:rsidR="00644A0C">
        <w:rPr>
          <w:rFonts w:ascii="Arial" w:hAnsi="Arial" w:cs="Arial"/>
          <w:sz w:val="22"/>
          <w:szCs w:val="22"/>
        </w:rPr>
        <w:t xml:space="preserve"> and </w:t>
      </w:r>
      <w:proofErr w:type="spellStart"/>
      <w:r w:rsidR="00644A0C">
        <w:rPr>
          <w:rFonts w:ascii="Arial" w:hAnsi="Arial" w:cs="Arial"/>
          <w:sz w:val="22"/>
          <w:szCs w:val="22"/>
        </w:rPr>
        <w:t>MacB</w:t>
      </w:r>
      <w:r w:rsidRPr="00BD2AC9">
        <w:rPr>
          <w:rFonts w:ascii="Arial" w:hAnsi="Arial" w:cs="Arial"/>
          <w:sz w:val="22"/>
          <w:szCs w:val="22"/>
        </w:rPr>
        <w:t>lain</w:t>
      </w:r>
      <w:proofErr w:type="spellEnd"/>
      <w:r w:rsidRPr="00BD2AC9">
        <w:rPr>
          <w:rFonts w:ascii="Arial" w:hAnsi="Arial" w:cs="Arial"/>
          <w:sz w:val="22"/>
          <w:szCs w:val="22"/>
        </w:rPr>
        <w:t xml:space="preserve">, 2012). </w:t>
      </w:r>
      <w:r w:rsidR="000D599B" w:rsidRPr="00BD2AC9">
        <w:rPr>
          <w:rFonts w:ascii="Arial" w:hAnsi="Arial" w:cs="Arial"/>
          <w:sz w:val="22"/>
          <w:szCs w:val="22"/>
        </w:rPr>
        <w:t xml:space="preserve">As a result, </w:t>
      </w:r>
      <w:r w:rsidR="00AC6D11" w:rsidRPr="00BD2AC9">
        <w:rPr>
          <w:rFonts w:ascii="Arial" w:hAnsi="Arial" w:cs="Arial"/>
          <w:sz w:val="22"/>
          <w:szCs w:val="22"/>
        </w:rPr>
        <w:t xml:space="preserve">children’s </w:t>
      </w:r>
      <w:r w:rsidR="00AC6D11" w:rsidRPr="00BD2AC9">
        <w:rPr>
          <w:rFonts w:ascii="Arial" w:hAnsi="Arial" w:cs="Arial"/>
          <w:sz w:val="22"/>
          <w:szCs w:val="22"/>
        </w:rPr>
        <w:lastRenderedPageBreak/>
        <w:t>construction of meaning is continually changing, implying that practi</w:t>
      </w:r>
      <w:r w:rsidR="0028178B" w:rsidRPr="00BD2AC9">
        <w:rPr>
          <w:rFonts w:ascii="Arial" w:hAnsi="Arial" w:cs="Arial"/>
          <w:sz w:val="22"/>
          <w:szCs w:val="22"/>
        </w:rPr>
        <w:t xml:space="preserve">tioners must remain reflective, highlighting the need for child conferencing. </w:t>
      </w:r>
      <w:r w:rsidR="00BA66FD" w:rsidRPr="00BD2AC9">
        <w:rPr>
          <w:rFonts w:ascii="Arial" w:hAnsi="Arial" w:cs="Arial"/>
          <w:sz w:val="22"/>
          <w:szCs w:val="22"/>
        </w:rPr>
        <w:t xml:space="preserve">Child conferencing </w:t>
      </w:r>
      <w:r w:rsidR="00FE752D" w:rsidRPr="00BD2AC9">
        <w:rPr>
          <w:rFonts w:ascii="Arial" w:hAnsi="Arial" w:cs="Arial"/>
          <w:sz w:val="22"/>
          <w:szCs w:val="22"/>
        </w:rPr>
        <w:t>re</w:t>
      </w:r>
      <w:r w:rsidR="00BA66FD" w:rsidRPr="00BD2AC9">
        <w:rPr>
          <w:rFonts w:ascii="Arial" w:hAnsi="Arial" w:cs="Arial"/>
          <w:sz w:val="22"/>
          <w:szCs w:val="22"/>
        </w:rPr>
        <w:t xml:space="preserve">quires </w:t>
      </w:r>
      <w:r w:rsidR="00FE752D" w:rsidRPr="00BD2AC9">
        <w:rPr>
          <w:rFonts w:ascii="Arial" w:hAnsi="Arial" w:cs="Arial"/>
          <w:sz w:val="22"/>
          <w:szCs w:val="22"/>
        </w:rPr>
        <w:t>flexibility, sensitivity but also time.</w:t>
      </w:r>
      <w:r w:rsidR="007A7B5A" w:rsidRPr="00BD2AC9">
        <w:rPr>
          <w:rFonts w:ascii="Arial" w:hAnsi="Arial" w:cs="Arial"/>
          <w:sz w:val="22"/>
          <w:szCs w:val="22"/>
        </w:rPr>
        <w:t xml:space="preserve"> </w:t>
      </w:r>
      <w:r w:rsidR="00AC6D11" w:rsidRPr="00BD2AC9">
        <w:rPr>
          <w:rFonts w:ascii="Arial" w:hAnsi="Arial" w:cs="Arial"/>
          <w:sz w:val="22"/>
          <w:szCs w:val="22"/>
        </w:rPr>
        <w:t>It was ensured that conversations were conducted in a comfortable place so that the child felt as relaxed as possible.</w:t>
      </w:r>
      <w:r w:rsidR="0028178B" w:rsidRPr="00BD2AC9">
        <w:rPr>
          <w:rFonts w:ascii="Arial" w:hAnsi="Arial" w:cs="Arial"/>
          <w:sz w:val="22"/>
          <w:szCs w:val="22"/>
        </w:rPr>
        <w:t xml:space="preserve"> The effectiveness of talk as a learning tool is </w:t>
      </w:r>
      <w:r w:rsidR="00B32043" w:rsidRPr="00BD2AC9">
        <w:rPr>
          <w:rFonts w:ascii="Arial" w:hAnsi="Arial" w:cs="Arial"/>
          <w:sz w:val="22"/>
          <w:szCs w:val="22"/>
        </w:rPr>
        <w:t xml:space="preserve">further </w:t>
      </w:r>
      <w:r w:rsidR="0028178B" w:rsidRPr="00BD2AC9">
        <w:rPr>
          <w:rFonts w:ascii="Arial" w:hAnsi="Arial" w:cs="Arial"/>
          <w:sz w:val="22"/>
          <w:szCs w:val="22"/>
        </w:rPr>
        <w:t xml:space="preserve">supported by Alexander (2006), who states that, </w:t>
      </w:r>
      <w:r w:rsidR="0028178B" w:rsidRPr="00BD2AC9">
        <w:rPr>
          <w:rFonts w:ascii="Arial" w:eastAsia="Times New Roman" w:hAnsi="Arial" w:cs="Arial"/>
          <w:color w:val="000000" w:themeColor="text1"/>
          <w:sz w:val="22"/>
          <w:szCs w:val="22"/>
          <w:shd w:val="clear" w:color="auto" w:fill="FFFFFF"/>
        </w:rPr>
        <w:t>“it is through… spoken language that teachers teach and children learn,” (Alexander, 2006, p.5). Subsequently, not only is talk a tool that fosters progression but instantly, captures</w:t>
      </w:r>
      <w:r w:rsidR="007B622C" w:rsidRPr="00BD2AC9">
        <w:rPr>
          <w:rFonts w:ascii="Arial" w:eastAsia="Times New Roman" w:hAnsi="Arial" w:cs="Arial"/>
          <w:color w:val="000000" w:themeColor="text1"/>
          <w:sz w:val="22"/>
          <w:szCs w:val="22"/>
          <w:shd w:val="clear" w:color="auto" w:fill="FFFFFF"/>
        </w:rPr>
        <w:t xml:space="preserve"> context specific dialogue</w:t>
      </w:r>
      <w:r w:rsidR="00DC2F05">
        <w:rPr>
          <w:rFonts w:ascii="Arial" w:eastAsia="Times New Roman" w:hAnsi="Arial" w:cs="Arial"/>
          <w:color w:val="000000" w:themeColor="text1"/>
          <w:sz w:val="22"/>
          <w:szCs w:val="22"/>
          <w:shd w:val="clear" w:color="auto" w:fill="FFFFFF"/>
        </w:rPr>
        <w:t xml:space="preserve"> and assessment responses</w:t>
      </w:r>
      <w:r w:rsidR="0028178B" w:rsidRPr="00BD2AC9">
        <w:rPr>
          <w:rFonts w:ascii="Arial" w:eastAsia="Times New Roman" w:hAnsi="Arial" w:cs="Arial"/>
          <w:color w:val="000000" w:themeColor="text1"/>
          <w:sz w:val="22"/>
          <w:szCs w:val="22"/>
          <w:shd w:val="clear" w:color="auto" w:fill="FFFFFF"/>
        </w:rPr>
        <w:t xml:space="preserve">. </w:t>
      </w:r>
    </w:p>
    <w:p w14:paraId="787485CC" w14:textId="691A79C8" w:rsidR="00382294" w:rsidRPr="00BD2AC9" w:rsidRDefault="007B622C" w:rsidP="007B622C">
      <w:pPr>
        <w:ind w:firstLine="720"/>
        <w:rPr>
          <w:rFonts w:ascii="Arial" w:hAnsi="Arial" w:cs="Arial"/>
          <w:sz w:val="22"/>
          <w:szCs w:val="22"/>
        </w:rPr>
      </w:pPr>
      <w:r w:rsidRPr="00BD2AC9">
        <w:rPr>
          <w:rFonts w:ascii="Arial" w:hAnsi="Arial" w:cs="Arial"/>
          <w:sz w:val="22"/>
          <w:szCs w:val="22"/>
        </w:rPr>
        <w:t>However,</w:t>
      </w:r>
      <w:r w:rsidR="00AC6D11" w:rsidRPr="00BD2AC9">
        <w:rPr>
          <w:rFonts w:ascii="Arial" w:hAnsi="Arial" w:cs="Arial"/>
          <w:sz w:val="22"/>
          <w:szCs w:val="22"/>
        </w:rPr>
        <w:t xml:space="preserve"> child conferring is regarded </w:t>
      </w:r>
      <w:r w:rsidR="000177F3" w:rsidRPr="00BD2AC9">
        <w:rPr>
          <w:rFonts w:ascii="Arial" w:hAnsi="Arial" w:cs="Arial"/>
          <w:sz w:val="22"/>
          <w:szCs w:val="22"/>
        </w:rPr>
        <w:t>as</w:t>
      </w:r>
      <w:r w:rsidR="00FE752D" w:rsidRPr="00BD2AC9">
        <w:rPr>
          <w:rFonts w:ascii="Arial" w:hAnsi="Arial" w:cs="Arial"/>
          <w:sz w:val="22"/>
          <w:szCs w:val="22"/>
        </w:rPr>
        <w:t xml:space="preserve"> </w:t>
      </w:r>
      <w:r w:rsidR="000177F3" w:rsidRPr="00BD2AC9">
        <w:rPr>
          <w:rFonts w:ascii="Arial" w:hAnsi="Arial" w:cs="Arial"/>
          <w:sz w:val="22"/>
          <w:szCs w:val="22"/>
        </w:rPr>
        <w:t>a reflective</w:t>
      </w:r>
      <w:r w:rsidR="007A7B5A" w:rsidRPr="00BD2AC9">
        <w:rPr>
          <w:rFonts w:ascii="Arial" w:hAnsi="Arial" w:cs="Arial"/>
          <w:sz w:val="22"/>
          <w:szCs w:val="22"/>
        </w:rPr>
        <w:t xml:space="preserve"> tool where questions need to be readdressed to signify potential change or </w:t>
      </w:r>
      <w:r w:rsidR="00FE752D" w:rsidRPr="00BD2AC9">
        <w:rPr>
          <w:rFonts w:ascii="Arial" w:hAnsi="Arial" w:cs="Arial"/>
          <w:sz w:val="22"/>
          <w:szCs w:val="22"/>
        </w:rPr>
        <w:t xml:space="preserve">maintain continuum </w:t>
      </w:r>
      <w:r w:rsidR="008B641B" w:rsidRPr="00BD2AC9">
        <w:rPr>
          <w:rFonts w:ascii="Arial" w:hAnsi="Arial" w:cs="Arial"/>
          <w:sz w:val="22"/>
          <w:szCs w:val="22"/>
        </w:rPr>
        <w:t>of thoughts and feelings</w:t>
      </w:r>
      <w:r w:rsidR="0028178B" w:rsidRPr="00BD2AC9">
        <w:rPr>
          <w:rFonts w:ascii="Arial" w:hAnsi="Arial" w:cs="Arial"/>
          <w:sz w:val="22"/>
          <w:szCs w:val="22"/>
        </w:rPr>
        <w:t xml:space="preserve">. </w:t>
      </w:r>
      <w:r w:rsidRPr="00BD2AC9">
        <w:rPr>
          <w:rFonts w:ascii="Arial" w:hAnsi="Arial" w:cs="Arial"/>
          <w:sz w:val="22"/>
          <w:szCs w:val="22"/>
        </w:rPr>
        <w:t>But,</w:t>
      </w:r>
      <w:r w:rsidR="00FE752D" w:rsidRPr="00BD2AC9">
        <w:rPr>
          <w:rFonts w:ascii="Arial" w:hAnsi="Arial" w:cs="Arial"/>
          <w:sz w:val="22"/>
          <w:szCs w:val="22"/>
        </w:rPr>
        <w:t xml:space="preserve"> the timescale for this study was small, </w:t>
      </w:r>
      <w:r w:rsidR="00C61A60" w:rsidRPr="00BD2AC9">
        <w:rPr>
          <w:rFonts w:ascii="Arial" w:hAnsi="Arial" w:cs="Arial"/>
          <w:sz w:val="22"/>
          <w:szCs w:val="22"/>
        </w:rPr>
        <w:t xml:space="preserve">meaning that reflections and conclusions drawn </w:t>
      </w:r>
      <w:r w:rsidR="008B641B" w:rsidRPr="00BD2AC9">
        <w:rPr>
          <w:rFonts w:ascii="Arial" w:hAnsi="Arial" w:cs="Arial"/>
          <w:sz w:val="22"/>
          <w:szCs w:val="22"/>
        </w:rPr>
        <w:t>must</w:t>
      </w:r>
      <w:r w:rsidR="00C61A60" w:rsidRPr="00BD2AC9">
        <w:rPr>
          <w:rFonts w:ascii="Arial" w:hAnsi="Arial" w:cs="Arial"/>
          <w:sz w:val="22"/>
          <w:szCs w:val="22"/>
        </w:rPr>
        <w:t xml:space="preserve"> be </w:t>
      </w:r>
      <w:r w:rsidR="008B641B" w:rsidRPr="00BD2AC9">
        <w:rPr>
          <w:rFonts w:ascii="Arial" w:hAnsi="Arial" w:cs="Arial"/>
          <w:sz w:val="22"/>
          <w:szCs w:val="22"/>
        </w:rPr>
        <w:t>appreciated</w:t>
      </w:r>
      <w:r w:rsidR="0028178B" w:rsidRPr="00BD2AC9">
        <w:rPr>
          <w:rFonts w:ascii="Arial" w:hAnsi="Arial" w:cs="Arial"/>
          <w:sz w:val="22"/>
          <w:szCs w:val="22"/>
        </w:rPr>
        <w:t xml:space="preserve"> as </w:t>
      </w:r>
      <w:r w:rsidR="00C61A60" w:rsidRPr="00BD2AC9">
        <w:rPr>
          <w:rFonts w:ascii="Arial" w:hAnsi="Arial" w:cs="Arial"/>
          <w:sz w:val="22"/>
          <w:szCs w:val="22"/>
        </w:rPr>
        <w:t>inter</w:t>
      </w:r>
      <w:r w:rsidR="00BA66FD" w:rsidRPr="00BD2AC9">
        <w:rPr>
          <w:rFonts w:ascii="Arial" w:hAnsi="Arial" w:cs="Arial"/>
          <w:sz w:val="22"/>
          <w:szCs w:val="22"/>
        </w:rPr>
        <w:t>pretations</w:t>
      </w:r>
      <w:r w:rsidR="00C61A60" w:rsidRPr="00BD2AC9">
        <w:rPr>
          <w:rFonts w:ascii="Arial" w:hAnsi="Arial" w:cs="Arial"/>
          <w:sz w:val="22"/>
          <w:szCs w:val="22"/>
        </w:rPr>
        <w:t xml:space="preserve"> </w:t>
      </w:r>
      <w:r w:rsidR="00BA66FD" w:rsidRPr="00BD2AC9">
        <w:rPr>
          <w:rFonts w:ascii="Arial" w:hAnsi="Arial" w:cs="Arial"/>
          <w:sz w:val="22"/>
          <w:szCs w:val="22"/>
        </w:rPr>
        <w:t xml:space="preserve">and </w:t>
      </w:r>
      <w:r w:rsidR="00C61A60" w:rsidRPr="00BD2AC9">
        <w:rPr>
          <w:rFonts w:ascii="Arial" w:hAnsi="Arial" w:cs="Arial"/>
          <w:sz w:val="22"/>
          <w:szCs w:val="22"/>
        </w:rPr>
        <w:t xml:space="preserve">assessment, </w:t>
      </w:r>
      <w:r w:rsidR="00BA66FD" w:rsidRPr="00BD2AC9">
        <w:rPr>
          <w:rFonts w:ascii="Arial" w:hAnsi="Arial" w:cs="Arial"/>
          <w:sz w:val="22"/>
          <w:szCs w:val="22"/>
        </w:rPr>
        <w:t xml:space="preserve">realistic </w:t>
      </w:r>
      <w:r w:rsidR="000177F3" w:rsidRPr="00BD2AC9">
        <w:rPr>
          <w:rFonts w:ascii="Arial" w:hAnsi="Arial" w:cs="Arial"/>
          <w:sz w:val="22"/>
          <w:szCs w:val="22"/>
        </w:rPr>
        <w:t>to</w:t>
      </w:r>
      <w:r w:rsidR="00BA66FD" w:rsidRPr="00BD2AC9">
        <w:rPr>
          <w:rFonts w:ascii="Arial" w:hAnsi="Arial" w:cs="Arial"/>
          <w:sz w:val="22"/>
          <w:szCs w:val="22"/>
        </w:rPr>
        <w:t xml:space="preserve"> the </w:t>
      </w:r>
      <w:r w:rsidR="00C61A60" w:rsidRPr="00BD2AC9">
        <w:rPr>
          <w:rFonts w:ascii="Arial" w:hAnsi="Arial" w:cs="Arial"/>
          <w:sz w:val="22"/>
          <w:szCs w:val="22"/>
        </w:rPr>
        <w:t>timeframe</w:t>
      </w:r>
      <w:r w:rsidR="008B641B" w:rsidRPr="00BD2AC9">
        <w:rPr>
          <w:rFonts w:ascii="Arial" w:hAnsi="Arial" w:cs="Arial"/>
          <w:sz w:val="22"/>
          <w:szCs w:val="22"/>
        </w:rPr>
        <w:t xml:space="preserve"> available</w:t>
      </w:r>
      <w:r w:rsidR="00C61A60" w:rsidRPr="00BD2AC9">
        <w:rPr>
          <w:rFonts w:ascii="Arial" w:hAnsi="Arial" w:cs="Arial"/>
          <w:sz w:val="22"/>
          <w:szCs w:val="22"/>
        </w:rPr>
        <w:t>.</w:t>
      </w:r>
      <w:r w:rsidR="00E6034F" w:rsidRPr="00BD2AC9">
        <w:rPr>
          <w:rFonts w:ascii="Arial" w:hAnsi="Arial" w:cs="Arial"/>
          <w:sz w:val="22"/>
          <w:szCs w:val="22"/>
        </w:rPr>
        <w:t xml:space="preserve"> In order to analyse materials gathered more effectively, addi</w:t>
      </w:r>
      <w:r w:rsidR="00BA66FD" w:rsidRPr="00BD2AC9">
        <w:rPr>
          <w:rFonts w:ascii="Arial" w:hAnsi="Arial" w:cs="Arial"/>
          <w:sz w:val="22"/>
          <w:szCs w:val="22"/>
        </w:rPr>
        <w:t>tional time needs to be allocated, listening to learners more constant and consistent, so that practitioners can</w:t>
      </w:r>
      <w:r w:rsidR="00AC6D11" w:rsidRPr="00BD2AC9">
        <w:rPr>
          <w:rFonts w:ascii="Arial" w:hAnsi="Arial" w:cs="Arial"/>
          <w:sz w:val="22"/>
          <w:szCs w:val="22"/>
        </w:rPr>
        <w:t xml:space="preserve"> meet learners needs and</w:t>
      </w:r>
      <w:r w:rsidR="0028178B" w:rsidRPr="00BD2AC9">
        <w:rPr>
          <w:rFonts w:ascii="Arial" w:hAnsi="Arial" w:cs="Arial"/>
          <w:sz w:val="22"/>
          <w:szCs w:val="22"/>
        </w:rPr>
        <w:t xml:space="preserve"> keep up with changing views</w:t>
      </w:r>
      <w:r w:rsidR="004302A5" w:rsidRPr="00BD2AC9">
        <w:rPr>
          <w:rFonts w:ascii="Arial" w:eastAsia="Times New Roman" w:hAnsi="Arial" w:cs="Arial"/>
          <w:color w:val="000000" w:themeColor="text1"/>
          <w:sz w:val="22"/>
          <w:szCs w:val="22"/>
          <w:shd w:val="clear" w:color="auto" w:fill="FFFFFF"/>
        </w:rPr>
        <w:t>.</w:t>
      </w:r>
      <w:r w:rsidR="000831D6" w:rsidRPr="00BD2AC9">
        <w:rPr>
          <w:rFonts w:ascii="Arial" w:eastAsia="Times New Roman" w:hAnsi="Arial" w:cs="Arial"/>
          <w:color w:val="000000" w:themeColor="text1"/>
          <w:sz w:val="22"/>
          <w:szCs w:val="22"/>
          <w:shd w:val="clear" w:color="auto" w:fill="FFFFFF"/>
        </w:rPr>
        <w:t xml:space="preserve"> Despite this, the culturally evolving </w:t>
      </w:r>
      <w:r w:rsidRPr="00BD2AC9">
        <w:rPr>
          <w:rFonts w:ascii="Arial" w:eastAsia="Times New Roman" w:hAnsi="Arial" w:cs="Arial"/>
          <w:color w:val="000000" w:themeColor="text1"/>
          <w:sz w:val="22"/>
          <w:szCs w:val="22"/>
          <w:shd w:val="clear" w:color="auto" w:fill="FFFFFF"/>
        </w:rPr>
        <w:t>institutions</w:t>
      </w:r>
      <w:r w:rsidR="000831D6" w:rsidRPr="00BD2AC9">
        <w:rPr>
          <w:rFonts w:ascii="Arial" w:eastAsia="Times New Roman" w:hAnsi="Arial" w:cs="Arial"/>
          <w:color w:val="000000" w:themeColor="text1"/>
          <w:sz w:val="22"/>
          <w:szCs w:val="22"/>
          <w:shd w:val="clear" w:color="auto" w:fill="FFFFFF"/>
        </w:rPr>
        <w:t xml:space="preserve"> which we work in, </w:t>
      </w:r>
      <w:r w:rsidR="00C407EC">
        <w:rPr>
          <w:rFonts w:ascii="Arial" w:eastAsia="Times New Roman" w:hAnsi="Arial" w:cs="Arial"/>
          <w:color w:val="000000" w:themeColor="text1"/>
          <w:sz w:val="22"/>
          <w:szCs w:val="22"/>
          <w:shd w:val="clear" w:color="auto" w:fill="FFFFFF"/>
        </w:rPr>
        <w:t>respects</w:t>
      </w:r>
      <w:r w:rsidR="000831D6" w:rsidRPr="00BD2AC9">
        <w:rPr>
          <w:rFonts w:ascii="Arial" w:eastAsia="Times New Roman" w:hAnsi="Arial" w:cs="Arial"/>
          <w:color w:val="000000" w:themeColor="text1"/>
          <w:sz w:val="22"/>
          <w:szCs w:val="22"/>
          <w:shd w:val="clear" w:color="auto" w:fill="FFFFFF"/>
        </w:rPr>
        <w:t xml:space="preserve"> children’</w:t>
      </w:r>
      <w:r w:rsidRPr="00BD2AC9">
        <w:rPr>
          <w:rFonts w:ascii="Arial" w:eastAsia="Times New Roman" w:hAnsi="Arial" w:cs="Arial"/>
          <w:color w:val="000000" w:themeColor="text1"/>
          <w:sz w:val="22"/>
          <w:szCs w:val="22"/>
          <w:shd w:val="clear" w:color="auto" w:fill="FFFFFF"/>
        </w:rPr>
        <w:t>s rights and views</w:t>
      </w:r>
      <w:r w:rsidR="00C407EC">
        <w:rPr>
          <w:rFonts w:ascii="Arial" w:eastAsia="Times New Roman" w:hAnsi="Arial" w:cs="Arial"/>
          <w:color w:val="000000" w:themeColor="text1"/>
          <w:sz w:val="22"/>
          <w:szCs w:val="22"/>
          <w:shd w:val="clear" w:color="auto" w:fill="FFFFFF"/>
        </w:rPr>
        <w:t xml:space="preserve">, meaning </w:t>
      </w:r>
      <w:r w:rsidR="000831D6" w:rsidRPr="00BD2AC9">
        <w:rPr>
          <w:rFonts w:ascii="Arial" w:eastAsia="Times New Roman" w:hAnsi="Arial" w:cs="Arial"/>
          <w:color w:val="000000" w:themeColor="text1"/>
          <w:sz w:val="22"/>
          <w:szCs w:val="22"/>
          <w:shd w:val="clear" w:color="auto" w:fill="FFFFFF"/>
        </w:rPr>
        <w:t>that new ways of recording qualitative data needs to be established, to assist the interpretative nature of listening to learners.</w:t>
      </w:r>
      <w:r w:rsidR="008C5280">
        <w:rPr>
          <w:rFonts w:ascii="Arial" w:eastAsia="Times New Roman" w:hAnsi="Arial" w:cs="Arial"/>
          <w:color w:val="000000" w:themeColor="text1"/>
          <w:sz w:val="22"/>
          <w:szCs w:val="22"/>
          <w:shd w:val="clear" w:color="auto" w:fill="FFFFFF"/>
        </w:rPr>
        <w:t xml:space="preserve"> In addition, the fact that the mosaic approach is a multimethod is complex and interpretation is </w:t>
      </w:r>
      <w:r w:rsidR="00635390">
        <w:rPr>
          <w:rFonts w:ascii="Arial" w:eastAsia="Times New Roman" w:hAnsi="Arial" w:cs="Arial"/>
          <w:color w:val="000000" w:themeColor="text1"/>
          <w:sz w:val="22"/>
          <w:szCs w:val="22"/>
          <w:shd w:val="clear" w:color="auto" w:fill="FFFFFF"/>
        </w:rPr>
        <w:t xml:space="preserve">subjective, susceptible to personal bias whilst being </w:t>
      </w:r>
      <w:r w:rsidR="008C5280">
        <w:rPr>
          <w:rFonts w:ascii="Arial" w:eastAsia="Times New Roman" w:hAnsi="Arial" w:cs="Arial"/>
          <w:color w:val="000000" w:themeColor="text1"/>
          <w:sz w:val="22"/>
          <w:szCs w:val="22"/>
          <w:shd w:val="clear" w:color="auto" w:fill="FFFFFF"/>
        </w:rPr>
        <w:t>extremely time consuming (Clark and Moss, 2011).</w:t>
      </w:r>
    </w:p>
    <w:p w14:paraId="46110217" w14:textId="77777777" w:rsidR="008D2140" w:rsidRDefault="00382EEA" w:rsidP="00070D4D">
      <w:pPr>
        <w:ind w:firstLine="720"/>
        <w:rPr>
          <w:rFonts w:ascii="Arial" w:hAnsi="Arial" w:cs="Arial"/>
          <w:sz w:val="22"/>
          <w:szCs w:val="22"/>
        </w:rPr>
      </w:pPr>
      <w:r>
        <w:rPr>
          <w:rFonts w:ascii="Arial" w:hAnsi="Arial" w:cs="Arial"/>
          <w:sz w:val="22"/>
          <w:szCs w:val="22"/>
        </w:rPr>
        <w:t xml:space="preserve">Furthermore, </w:t>
      </w:r>
      <w:r w:rsidR="007C59E1">
        <w:rPr>
          <w:rFonts w:ascii="Arial" w:hAnsi="Arial" w:cs="Arial"/>
          <w:sz w:val="22"/>
          <w:szCs w:val="22"/>
        </w:rPr>
        <w:t>l</w:t>
      </w:r>
      <w:r w:rsidR="005B4D3A" w:rsidRPr="00BD2AC9">
        <w:rPr>
          <w:rFonts w:ascii="Arial" w:hAnsi="Arial" w:cs="Arial"/>
          <w:sz w:val="22"/>
          <w:szCs w:val="22"/>
        </w:rPr>
        <w:t xml:space="preserve">istening to learners is </w:t>
      </w:r>
      <w:r w:rsidR="007B622C" w:rsidRPr="00BD2AC9">
        <w:rPr>
          <w:rFonts w:ascii="Arial" w:hAnsi="Arial" w:cs="Arial"/>
          <w:sz w:val="22"/>
          <w:szCs w:val="22"/>
        </w:rPr>
        <w:t xml:space="preserve">fundamental, </w:t>
      </w:r>
      <w:r w:rsidR="005B4D3A" w:rsidRPr="00BD2AC9">
        <w:rPr>
          <w:rFonts w:ascii="Arial" w:hAnsi="Arial" w:cs="Arial"/>
          <w:sz w:val="22"/>
          <w:szCs w:val="22"/>
        </w:rPr>
        <w:t>supported by, The United Nations Convention on the Rights of the Child (UNCRC, 1989)</w:t>
      </w:r>
      <w:r w:rsidR="0083084B">
        <w:rPr>
          <w:rFonts w:ascii="Arial" w:hAnsi="Arial" w:cs="Arial"/>
          <w:sz w:val="22"/>
          <w:szCs w:val="22"/>
        </w:rPr>
        <w:t xml:space="preserve">. </w:t>
      </w:r>
      <w:r w:rsidR="005B4D3A" w:rsidRPr="00BD2AC9">
        <w:rPr>
          <w:rFonts w:ascii="Arial" w:hAnsi="Arial" w:cs="Arial"/>
          <w:sz w:val="22"/>
          <w:szCs w:val="22"/>
        </w:rPr>
        <w:t xml:space="preserve">Article 12 </w:t>
      </w:r>
      <w:r w:rsidR="007B622C" w:rsidRPr="00BD2AC9">
        <w:rPr>
          <w:rFonts w:ascii="Arial" w:hAnsi="Arial" w:cs="Arial"/>
          <w:sz w:val="22"/>
          <w:szCs w:val="22"/>
        </w:rPr>
        <w:t xml:space="preserve">clearly </w:t>
      </w:r>
      <w:r w:rsidR="004033C8">
        <w:rPr>
          <w:rFonts w:ascii="Arial" w:hAnsi="Arial" w:cs="Arial"/>
          <w:sz w:val="22"/>
          <w:szCs w:val="22"/>
        </w:rPr>
        <w:t>states, that every child has</w:t>
      </w:r>
      <w:r w:rsidR="005B4D3A" w:rsidRPr="00BD2AC9">
        <w:rPr>
          <w:rFonts w:ascii="Arial" w:hAnsi="Arial" w:cs="Arial"/>
          <w:sz w:val="22"/>
          <w:szCs w:val="22"/>
        </w:rPr>
        <w:t xml:space="preserve"> the right to expres</w:t>
      </w:r>
      <w:r w:rsidR="003E195B">
        <w:rPr>
          <w:rFonts w:ascii="Arial" w:hAnsi="Arial" w:cs="Arial"/>
          <w:sz w:val="22"/>
          <w:szCs w:val="22"/>
        </w:rPr>
        <w:t xml:space="preserve">s their view on any aspect of their </w:t>
      </w:r>
      <w:r w:rsidR="005B4D3A" w:rsidRPr="00BD2AC9">
        <w:rPr>
          <w:rFonts w:ascii="Arial" w:hAnsi="Arial" w:cs="Arial"/>
          <w:sz w:val="22"/>
          <w:szCs w:val="22"/>
        </w:rPr>
        <w:t>lives. As a result,</w:t>
      </w:r>
      <w:r w:rsidR="00F156EE" w:rsidRPr="00F156EE">
        <w:rPr>
          <w:rFonts w:ascii="Arial" w:hAnsi="Arial" w:cs="Arial"/>
          <w:sz w:val="22"/>
          <w:szCs w:val="22"/>
        </w:rPr>
        <w:t xml:space="preserve"> </w:t>
      </w:r>
      <w:r w:rsidR="00F156EE">
        <w:rPr>
          <w:rFonts w:ascii="Arial" w:hAnsi="Arial" w:cs="Arial"/>
          <w:sz w:val="22"/>
          <w:szCs w:val="22"/>
        </w:rPr>
        <w:t>whilst addressing ethical issues based on BERA Ethical Guidelines for Educational Research,</w:t>
      </w:r>
      <w:r w:rsidR="005B4D3A" w:rsidRPr="00BD2AC9">
        <w:rPr>
          <w:rFonts w:ascii="Arial" w:hAnsi="Arial" w:cs="Arial"/>
          <w:sz w:val="22"/>
          <w:szCs w:val="22"/>
        </w:rPr>
        <w:t xml:space="preserve"> researchers need to respect children’s views and knowledge about their </w:t>
      </w:r>
      <w:r w:rsidR="004033C8">
        <w:rPr>
          <w:rFonts w:ascii="Arial" w:hAnsi="Arial" w:cs="Arial"/>
          <w:sz w:val="22"/>
          <w:szCs w:val="22"/>
        </w:rPr>
        <w:t>lives,</w:t>
      </w:r>
      <w:r w:rsidR="005B4D3A" w:rsidRPr="00BD2AC9">
        <w:rPr>
          <w:rFonts w:ascii="Arial" w:hAnsi="Arial" w:cs="Arial"/>
          <w:sz w:val="22"/>
          <w:szCs w:val="22"/>
        </w:rPr>
        <w:t xml:space="preserve"> which should not be used to criticise practitioners</w:t>
      </w:r>
      <w:r w:rsidR="004033C8">
        <w:rPr>
          <w:rFonts w:ascii="Arial" w:hAnsi="Arial" w:cs="Arial"/>
          <w:sz w:val="22"/>
          <w:szCs w:val="22"/>
        </w:rPr>
        <w:t>;</w:t>
      </w:r>
      <w:r w:rsidR="00B919D1" w:rsidRPr="00BD2AC9">
        <w:rPr>
          <w:rFonts w:ascii="Arial" w:hAnsi="Arial" w:cs="Arial"/>
          <w:sz w:val="22"/>
          <w:szCs w:val="22"/>
        </w:rPr>
        <w:t xml:space="preserve"> a potential challenge of listening to children.</w:t>
      </w:r>
      <w:r w:rsidR="007B622C" w:rsidRPr="00BD2AC9">
        <w:rPr>
          <w:rFonts w:ascii="Arial" w:hAnsi="Arial" w:cs="Arial"/>
          <w:sz w:val="22"/>
          <w:szCs w:val="22"/>
        </w:rPr>
        <w:t xml:space="preserve"> </w:t>
      </w:r>
      <w:r w:rsidR="00164286">
        <w:rPr>
          <w:rFonts w:ascii="Arial" w:hAnsi="Arial" w:cs="Arial"/>
          <w:sz w:val="22"/>
          <w:szCs w:val="22"/>
        </w:rPr>
        <w:t xml:space="preserve">It was ensured that confidentiality was valued and that information obtained, contributed towards the child’s holistic development, solely benefitting the child and informing practice </w:t>
      </w:r>
      <w:r w:rsidR="005B4D3A" w:rsidRPr="00BD2AC9">
        <w:rPr>
          <w:rFonts w:ascii="Arial" w:hAnsi="Arial" w:cs="Arial"/>
          <w:sz w:val="22"/>
          <w:szCs w:val="22"/>
        </w:rPr>
        <w:t>(Clark and Moss, 2011).</w:t>
      </w:r>
      <w:r w:rsidR="00EB03EF">
        <w:rPr>
          <w:rFonts w:ascii="Arial" w:hAnsi="Arial" w:cs="Arial"/>
          <w:sz w:val="22"/>
          <w:szCs w:val="22"/>
        </w:rPr>
        <w:t xml:space="preserve"> Another ethical issue to consider is gaining informed consent.</w:t>
      </w:r>
      <w:r w:rsidR="006B4AFC">
        <w:rPr>
          <w:rFonts w:ascii="Arial" w:hAnsi="Arial" w:cs="Arial"/>
          <w:sz w:val="22"/>
          <w:szCs w:val="22"/>
        </w:rPr>
        <w:t xml:space="preserve"> </w:t>
      </w:r>
      <w:r w:rsidR="002D28FD">
        <w:rPr>
          <w:rFonts w:ascii="Arial" w:hAnsi="Arial" w:cs="Arial"/>
          <w:sz w:val="22"/>
          <w:szCs w:val="22"/>
        </w:rPr>
        <w:t xml:space="preserve">Participants can choose freely whether or not they want to participate, and </w:t>
      </w:r>
      <w:r w:rsidR="006B4AFC">
        <w:rPr>
          <w:rFonts w:ascii="Arial" w:hAnsi="Arial" w:cs="Arial"/>
          <w:sz w:val="22"/>
          <w:szCs w:val="22"/>
        </w:rPr>
        <w:t>Mu</w:t>
      </w:r>
      <w:r w:rsidR="00070D4D">
        <w:rPr>
          <w:rFonts w:ascii="Arial" w:hAnsi="Arial" w:cs="Arial"/>
          <w:sz w:val="22"/>
          <w:szCs w:val="22"/>
        </w:rPr>
        <w:t>n</w:t>
      </w:r>
      <w:r w:rsidR="006B4AFC">
        <w:rPr>
          <w:rFonts w:ascii="Arial" w:hAnsi="Arial" w:cs="Arial"/>
          <w:sz w:val="22"/>
          <w:szCs w:val="22"/>
        </w:rPr>
        <w:t>ford and Saunders (20</w:t>
      </w:r>
      <w:r w:rsidR="002D28FD">
        <w:rPr>
          <w:rFonts w:ascii="Arial" w:hAnsi="Arial" w:cs="Arial"/>
          <w:sz w:val="22"/>
          <w:szCs w:val="22"/>
        </w:rPr>
        <w:t>01) note</w:t>
      </w:r>
      <w:r w:rsidR="00070D4D">
        <w:rPr>
          <w:rFonts w:ascii="Arial" w:hAnsi="Arial" w:cs="Arial"/>
          <w:sz w:val="22"/>
          <w:szCs w:val="22"/>
        </w:rPr>
        <w:t>, how</w:t>
      </w:r>
      <w:r w:rsidR="00194CDF">
        <w:rPr>
          <w:rFonts w:ascii="Arial" w:hAnsi="Arial" w:cs="Arial"/>
          <w:sz w:val="22"/>
          <w:szCs w:val="22"/>
        </w:rPr>
        <w:t xml:space="preserve"> researchers need</w:t>
      </w:r>
      <w:r w:rsidR="006B4AFC">
        <w:rPr>
          <w:rFonts w:ascii="Arial" w:hAnsi="Arial" w:cs="Arial"/>
          <w:sz w:val="22"/>
          <w:szCs w:val="22"/>
        </w:rPr>
        <w:t xml:space="preserve"> to devise creative and interesting ways </w:t>
      </w:r>
      <w:r w:rsidR="00194CDF">
        <w:rPr>
          <w:rFonts w:ascii="Arial" w:hAnsi="Arial" w:cs="Arial"/>
          <w:sz w:val="22"/>
          <w:szCs w:val="22"/>
        </w:rPr>
        <w:t xml:space="preserve">to ensure that children can give their ascent in a competent manner. They </w:t>
      </w:r>
      <w:r w:rsidR="00070D4D">
        <w:rPr>
          <w:rFonts w:ascii="Arial" w:hAnsi="Arial" w:cs="Arial"/>
          <w:sz w:val="22"/>
          <w:szCs w:val="22"/>
        </w:rPr>
        <w:t>illustrate how this</w:t>
      </w:r>
      <w:r w:rsidR="00194CDF">
        <w:rPr>
          <w:rFonts w:ascii="Arial" w:hAnsi="Arial" w:cs="Arial"/>
          <w:sz w:val="22"/>
          <w:szCs w:val="22"/>
        </w:rPr>
        <w:t xml:space="preserve"> itself, opens up opportunities for researchers to ask questions that effectively stimulates children’s voices. </w:t>
      </w:r>
      <w:r w:rsidR="00C73C95">
        <w:rPr>
          <w:rFonts w:ascii="Arial" w:hAnsi="Arial" w:cs="Arial"/>
          <w:sz w:val="22"/>
          <w:szCs w:val="22"/>
        </w:rPr>
        <w:t>Whilst gaining ascent by the child,</w:t>
      </w:r>
      <w:r w:rsidR="00194CDF">
        <w:rPr>
          <w:rFonts w:ascii="Arial" w:hAnsi="Arial" w:cs="Arial"/>
          <w:sz w:val="22"/>
          <w:szCs w:val="22"/>
        </w:rPr>
        <w:t xml:space="preserve"> </w:t>
      </w:r>
      <w:r w:rsidR="00C73C95">
        <w:rPr>
          <w:rFonts w:ascii="Arial" w:hAnsi="Arial" w:cs="Arial"/>
          <w:sz w:val="22"/>
          <w:szCs w:val="22"/>
        </w:rPr>
        <w:t>consent was accepted by the class teacher</w:t>
      </w:r>
      <w:r w:rsidR="003F70C7">
        <w:rPr>
          <w:rFonts w:ascii="Arial" w:hAnsi="Arial" w:cs="Arial"/>
          <w:sz w:val="22"/>
          <w:szCs w:val="22"/>
        </w:rPr>
        <w:t xml:space="preserve"> (see appendix</w:t>
      </w:r>
      <w:r w:rsidR="00A678B6">
        <w:rPr>
          <w:rFonts w:ascii="Arial" w:hAnsi="Arial" w:cs="Arial"/>
          <w:sz w:val="22"/>
          <w:szCs w:val="22"/>
        </w:rPr>
        <w:t xml:space="preserve"> 1</w:t>
      </w:r>
      <w:r w:rsidR="003F70C7">
        <w:rPr>
          <w:rFonts w:ascii="Arial" w:hAnsi="Arial" w:cs="Arial"/>
          <w:sz w:val="22"/>
          <w:szCs w:val="22"/>
        </w:rPr>
        <w:t>)</w:t>
      </w:r>
      <w:r w:rsidR="00C73C95">
        <w:rPr>
          <w:rFonts w:ascii="Arial" w:hAnsi="Arial" w:cs="Arial"/>
          <w:sz w:val="22"/>
          <w:szCs w:val="22"/>
        </w:rPr>
        <w:t>, who discussed the child as a suitable participant</w:t>
      </w:r>
      <w:r w:rsidR="00BE1BED">
        <w:rPr>
          <w:rFonts w:ascii="Arial" w:hAnsi="Arial" w:cs="Arial"/>
          <w:sz w:val="22"/>
          <w:szCs w:val="22"/>
        </w:rPr>
        <w:t>, free from any prejudice, eliminating feelings of inequality (Munford and Saunders, 2001)</w:t>
      </w:r>
      <w:r w:rsidR="00C73C95">
        <w:rPr>
          <w:rFonts w:ascii="Arial" w:hAnsi="Arial" w:cs="Arial"/>
          <w:sz w:val="22"/>
          <w:szCs w:val="22"/>
        </w:rPr>
        <w:t xml:space="preserve">. </w:t>
      </w:r>
    </w:p>
    <w:p w14:paraId="293DC890" w14:textId="5C8C13F6" w:rsidR="00382294" w:rsidRDefault="00C73C95" w:rsidP="00070D4D">
      <w:pPr>
        <w:ind w:firstLine="720"/>
        <w:rPr>
          <w:rFonts w:ascii="Arial" w:hAnsi="Arial" w:cs="Arial"/>
          <w:sz w:val="22"/>
          <w:szCs w:val="22"/>
        </w:rPr>
      </w:pPr>
      <w:r>
        <w:rPr>
          <w:rFonts w:ascii="Arial" w:hAnsi="Arial" w:cs="Arial"/>
          <w:sz w:val="22"/>
          <w:szCs w:val="22"/>
        </w:rPr>
        <w:t>A problem</w:t>
      </w:r>
      <w:r w:rsidR="00194CDF">
        <w:rPr>
          <w:rFonts w:ascii="Arial" w:hAnsi="Arial" w:cs="Arial"/>
          <w:sz w:val="22"/>
          <w:szCs w:val="22"/>
        </w:rPr>
        <w:t xml:space="preserve"> </w:t>
      </w:r>
      <w:r>
        <w:rPr>
          <w:rFonts w:ascii="Arial" w:hAnsi="Arial" w:cs="Arial"/>
          <w:sz w:val="22"/>
          <w:szCs w:val="22"/>
        </w:rPr>
        <w:t xml:space="preserve">with informing the child of the research illustrates that behaviours may have been modified to present </w:t>
      </w:r>
      <w:r w:rsidR="000753C2">
        <w:rPr>
          <w:rFonts w:ascii="Arial" w:hAnsi="Arial" w:cs="Arial"/>
          <w:sz w:val="22"/>
          <w:szCs w:val="22"/>
        </w:rPr>
        <w:t>himself</w:t>
      </w:r>
      <w:r>
        <w:rPr>
          <w:rFonts w:ascii="Arial" w:hAnsi="Arial" w:cs="Arial"/>
          <w:sz w:val="22"/>
          <w:szCs w:val="22"/>
        </w:rPr>
        <w:t xml:space="preserve"> in the most favourable light, which is regarded as the ‘reactive effect’ (McCall, 1984). That aside, the longer the researcher spends observing, the easier the pupil will become accustomed to their presence, feeling a sense of comfortability with less invasion. </w:t>
      </w:r>
      <w:r w:rsidR="00070D4D">
        <w:rPr>
          <w:rFonts w:ascii="Arial" w:hAnsi="Arial" w:cs="Arial"/>
          <w:sz w:val="22"/>
          <w:szCs w:val="22"/>
        </w:rPr>
        <w:t>Equally important, it is the researchers desire to acquire the</w:t>
      </w:r>
      <w:r w:rsidR="000753C2">
        <w:rPr>
          <w:rFonts w:ascii="Arial" w:hAnsi="Arial" w:cs="Arial"/>
          <w:sz w:val="22"/>
          <w:szCs w:val="22"/>
        </w:rPr>
        <w:t xml:space="preserve"> best results, wanting pupil A</w:t>
      </w:r>
      <w:r w:rsidR="00070D4D">
        <w:rPr>
          <w:rFonts w:ascii="Arial" w:hAnsi="Arial" w:cs="Arial"/>
          <w:sz w:val="22"/>
          <w:szCs w:val="22"/>
        </w:rPr>
        <w:t xml:space="preserve"> to perform </w:t>
      </w:r>
      <w:r w:rsidR="000753C2">
        <w:rPr>
          <w:rFonts w:ascii="Arial" w:hAnsi="Arial" w:cs="Arial"/>
          <w:sz w:val="22"/>
          <w:szCs w:val="22"/>
        </w:rPr>
        <w:t xml:space="preserve">at </w:t>
      </w:r>
      <w:r w:rsidR="00070D4D">
        <w:rPr>
          <w:rFonts w:ascii="Arial" w:hAnsi="Arial" w:cs="Arial"/>
          <w:sz w:val="22"/>
          <w:szCs w:val="22"/>
        </w:rPr>
        <w:t xml:space="preserve">their best. </w:t>
      </w:r>
      <w:r>
        <w:rPr>
          <w:rFonts w:ascii="Arial" w:hAnsi="Arial" w:cs="Arial"/>
          <w:sz w:val="22"/>
          <w:szCs w:val="22"/>
        </w:rPr>
        <w:t>Hence, a number of strategies within the mosaic approach present a natural feel, helping the child forget that research</w:t>
      </w:r>
      <w:r w:rsidR="0017034B">
        <w:rPr>
          <w:rFonts w:ascii="Arial" w:hAnsi="Arial" w:cs="Arial"/>
          <w:sz w:val="22"/>
          <w:szCs w:val="22"/>
        </w:rPr>
        <w:t xml:space="preserve"> was being conducted.</w:t>
      </w:r>
    </w:p>
    <w:p w14:paraId="5F8A3CC4" w14:textId="77777777" w:rsidR="0017034B" w:rsidRDefault="0017034B" w:rsidP="0017034B">
      <w:pPr>
        <w:rPr>
          <w:rFonts w:ascii="Arial" w:hAnsi="Arial" w:cs="Arial"/>
          <w:sz w:val="22"/>
          <w:szCs w:val="22"/>
        </w:rPr>
      </w:pPr>
    </w:p>
    <w:p w14:paraId="554A0CFC" w14:textId="77777777" w:rsidR="0017034B" w:rsidRDefault="0017034B" w:rsidP="0017034B">
      <w:pPr>
        <w:rPr>
          <w:rFonts w:ascii="Arial" w:hAnsi="Arial" w:cs="Arial"/>
          <w:sz w:val="22"/>
          <w:szCs w:val="22"/>
        </w:rPr>
      </w:pPr>
    </w:p>
    <w:p w14:paraId="14E0FAF6" w14:textId="5E3A224F" w:rsidR="0017034B" w:rsidRDefault="0017034B" w:rsidP="0017034B">
      <w:pPr>
        <w:rPr>
          <w:rFonts w:ascii="Arial" w:hAnsi="Arial" w:cs="Arial"/>
          <w:sz w:val="22"/>
          <w:szCs w:val="22"/>
        </w:rPr>
      </w:pPr>
      <w:r>
        <w:rPr>
          <w:rFonts w:ascii="Arial" w:hAnsi="Arial" w:cs="Arial"/>
          <w:sz w:val="22"/>
          <w:szCs w:val="22"/>
        </w:rPr>
        <w:t>Analysis of learner:</w:t>
      </w:r>
    </w:p>
    <w:p w14:paraId="160879EC" w14:textId="77777777" w:rsidR="0017034B" w:rsidRDefault="0017034B" w:rsidP="0017034B">
      <w:pPr>
        <w:rPr>
          <w:rFonts w:ascii="Arial" w:hAnsi="Arial" w:cs="Arial"/>
          <w:sz w:val="22"/>
          <w:szCs w:val="22"/>
        </w:rPr>
      </w:pPr>
    </w:p>
    <w:p w14:paraId="774306CA" w14:textId="77777777" w:rsidR="0017034B" w:rsidRDefault="0017034B" w:rsidP="0017034B">
      <w:pPr>
        <w:rPr>
          <w:rFonts w:ascii="Arial" w:hAnsi="Arial" w:cs="Arial"/>
          <w:sz w:val="22"/>
          <w:szCs w:val="22"/>
        </w:rPr>
      </w:pPr>
    </w:p>
    <w:p w14:paraId="39434A56" w14:textId="28A2FBDB" w:rsidR="00EE595C" w:rsidRDefault="00C76F4D" w:rsidP="0017034B">
      <w:pPr>
        <w:rPr>
          <w:rFonts w:ascii="Arial" w:hAnsi="Arial" w:cs="Arial"/>
          <w:sz w:val="22"/>
          <w:szCs w:val="22"/>
        </w:rPr>
      </w:pPr>
      <w:r>
        <w:rPr>
          <w:rFonts w:ascii="Arial" w:hAnsi="Arial" w:cs="Arial"/>
          <w:sz w:val="22"/>
          <w:szCs w:val="22"/>
        </w:rPr>
        <w:t>The analysis of Pupil A’s learning will be divided into areas of learning,</w:t>
      </w:r>
      <w:r w:rsidR="008D2F89">
        <w:rPr>
          <w:rFonts w:ascii="Arial" w:hAnsi="Arial" w:cs="Arial"/>
          <w:sz w:val="22"/>
          <w:szCs w:val="22"/>
        </w:rPr>
        <w:t xml:space="preserve"> including: literacy, numeracy and </w:t>
      </w:r>
      <w:r>
        <w:rPr>
          <w:rFonts w:ascii="Arial" w:hAnsi="Arial" w:cs="Arial"/>
          <w:sz w:val="22"/>
          <w:szCs w:val="22"/>
        </w:rPr>
        <w:t>well- being.</w:t>
      </w:r>
      <w:r w:rsidR="00EE595C">
        <w:rPr>
          <w:rFonts w:ascii="Arial" w:hAnsi="Arial" w:cs="Arial"/>
          <w:sz w:val="22"/>
          <w:szCs w:val="22"/>
        </w:rPr>
        <w:t xml:space="preserve"> Each area of learning will be further assessed and justified with next steps for development.</w:t>
      </w:r>
      <w:r w:rsidR="00F475E3">
        <w:rPr>
          <w:rFonts w:ascii="Arial" w:hAnsi="Arial" w:cs="Arial"/>
          <w:sz w:val="22"/>
          <w:szCs w:val="22"/>
        </w:rPr>
        <w:t xml:space="preserve"> </w:t>
      </w:r>
    </w:p>
    <w:p w14:paraId="792301A9" w14:textId="77777777" w:rsidR="00ED2FF8" w:rsidRDefault="00ED2FF8" w:rsidP="0017034B">
      <w:pPr>
        <w:rPr>
          <w:rFonts w:ascii="Arial" w:hAnsi="Arial" w:cs="Arial"/>
          <w:sz w:val="22"/>
          <w:szCs w:val="22"/>
        </w:rPr>
      </w:pPr>
    </w:p>
    <w:p w14:paraId="4F039865" w14:textId="42FA255F" w:rsidR="00ED2FF8" w:rsidRDefault="00087914" w:rsidP="0017034B">
      <w:pPr>
        <w:rPr>
          <w:rFonts w:ascii="Arial" w:hAnsi="Arial" w:cs="Arial"/>
          <w:sz w:val="22"/>
          <w:szCs w:val="22"/>
        </w:rPr>
      </w:pPr>
      <w:r>
        <w:rPr>
          <w:rFonts w:ascii="Arial" w:hAnsi="Arial" w:cs="Arial"/>
          <w:sz w:val="22"/>
          <w:szCs w:val="22"/>
        </w:rPr>
        <w:t>Literacy:</w:t>
      </w:r>
    </w:p>
    <w:p w14:paraId="416E63DE" w14:textId="77777777" w:rsidR="00087914" w:rsidRDefault="00087914" w:rsidP="0017034B">
      <w:pPr>
        <w:rPr>
          <w:rFonts w:ascii="Arial" w:hAnsi="Arial" w:cs="Arial"/>
          <w:sz w:val="22"/>
          <w:szCs w:val="22"/>
        </w:rPr>
      </w:pPr>
    </w:p>
    <w:p w14:paraId="50017E2E" w14:textId="0D19FC98" w:rsidR="002109FA" w:rsidRDefault="00087914" w:rsidP="00654388">
      <w:pPr>
        <w:rPr>
          <w:rFonts w:ascii="Arial" w:hAnsi="Arial" w:cs="Arial"/>
          <w:sz w:val="22"/>
          <w:szCs w:val="22"/>
        </w:rPr>
      </w:pPr>
      <w:r>
        <w:rPr>
          <w:rFonts w:ascii="Arial" w:hAnsi="Arial" w:cs="Arial"/>
          <w:sz w:val="22"/>
          <w:szCs w:val="22"/>
        </w:rPr>
        <w:lastRenderedPageBreak/>
        <w:t>D</w:t>
      </w:r>
      <w:r w:rsidR="004E1AD4">
        <w:rPr>
          <w:rFonts w:ascii="Arial" w:hAnsi="Arial" w:cs="Arial"/>
          <w:sz w:val="22"/>
          <w:szCs w:val="22"/>
        </w:rPr>
        <w:t xml:space="preserve">uring </w:t>
      </w:r>
      <w:r w:rsidR="005C78B9">
        <w:rPr>
          <w:rFonts w:ascii="Arial" w:hAnsi="Arial" w:cs="Arial"/>
          <w:sz w:val="22"/>
          <w:szCs w:val="22"/>
        </w:rPr>
        <w:t>a learning walk</w:t>
      </w:r>
      <w:r w:rsidR="007D757A">
        <w:rPr>
          <w:rFonts w:ascii="Arial" w:hAnsi="Arial" w:cs="Arial"/>
          <w:sz w:val="22"/>
          <w:szCs w:val="22"/>
        </w:rPr>
        <w:t>,</w:t>
      </w:r>
      <w:r w:rsidR="004E1AD4">
        <w:rPr>
          <w:rFonts w:ascii="Arial" w:hAnsi="Arial" w:cs="Arial"/>
          <w:sz w:val="22"/>
          <w:szCs w:val="22"/>
        </w:rPr>
        <w:t xml:space="preserve"> with pupil </w:t>
      </w:r>
      <w:r>
        <w:rPr>
          <w:rFonts w:ascii="Arial" w:hAnsi="Arial" w:cs="Arial"/>
          <w:sz w:val="22"/>
          <w:szCs w:val="22"/>
        </w:rPr>
        <w:t>A, it was expressed</w:t>
      </w:r>
      <w:r w:rsidR="004E1AD4">
        <w:rPr>
          <w:rFonts w:ascii="Arial" w:hAnsi="Arial" w:cs="Arial"/>
          <w:sz w:val="22"/>
          <w:szCs w:val="22"/>
        </w:rPr>
        <w:t xml:space="preserve"> that reading was his favourite and that if he completed the main and exten</w:t>
      </w:r>
      <w:r w:rsidR="007D757A">
        <w:rPr>
          <w:rFonts w:ascii="Arial" w:hAnsi="Arial" w:cs="Arial"/>
          <w:sz w:val="22"/>
          <w:szCs w:val="22"/>
        </w:rPr>
        <w:t>ded</w:t>
      </w:r>
      <w:r w:rsidR="004E1AD4">
        <w:rPr>
          <w:rFonts w:ascii="Arial" w:hAnsi="Arial" w:cs="Arial"/>
          <w:sz w:val="22"/>
          <w:szCs w:val="22"/>
        </w:rPr>
        <w:t xml:space="preserve"> task</w:t>
      </w:r>
      <w:r w:rsidR="007D757A">
        <w:rPr>
          <w:rFonts w:ascii="Arial" w:hAnsi="Arial" w:cs="Arial"/>
          <w:sz w:val="22"/>
          <w:szCs w:val="22"/>
        </w:rPr>
        <w:t>s</w:t>
      </w:r>
      <w:r w:rsidR="004E1AD4">
        <w:rPr>
          <w:rFonts w:ascii="Arial" w:hAnsi="Arial" w:cs="Arial"/>
          <w:sz w:val="22"/>
          <w:szCs w:val="22"/>
        </w:rPr>
        <w:t>, then reading is what he would ask to do.</w:t>
      </w:r>
      <w:r w:rsidR="004A39AA">
        <w:rPr>
          <w:rFonts w:ascii="Arial" w:hAnsi="Arial" w:cs="Arial"/>
          <w:sz w:val="22"/>
          <w:szCs w:val="22"/>
        </w:rPr>
        <w:t xml:space="preserve"> His interest </w:t>
      </w:r>
      <w:r w:rsidR="00D477C0">
        <w:rPr>
          <w:rFonts w:ascii="Arial" w:hAnsi="Arial" w:cs="Arial"/>
          <w:sz w:val="22"/>
          <w:szCs w:val="22"/>
        </w:rPr>
        <w:t>i</w:t>
      </w:r>
      <w:r w:rsidR="008671AA">
        <w:rPr>
          <w:rFonts w:ascii="Arial" w:hAnsi="Arial" w:cs="Arial"/>
          <w:sz w:val="22"/>
          <w:szCs w:val="22"/>
        </w:rPr>
        <w:t>n reading was confirmed to me through</w:t>
      </w:r>
      <w:r w:rsidR="004A39AA">
        <w:rPr>
          <w:rFonts w:ascii="Arial" w:hAnsi="Arial" w:cs="Arial"/>
          <w:sz w:val="22"/>
          <w:szCs w:val="22"/>
        </w:rPr>
        <w:t xml:space="preserve"> observations, </w:t>
      </w:r>
      <w:r w:rsidR="00D477C0">
        <w:rPr>
          <w:rFonts w:ascii="Arial" w:hAnsi="Arial" w:cs="Arial"/>
          <w:sz w:val="22"/>
          <w:szCs w:val="22"/>
        </w:rPr>
        <w:t xml:space="preserve">as he was </w:t>
      </w:r>
      <w:r w:rsidR="004A39AA">
        <w:rPr>
          <w:rFonts w:ascii="Arial" w:hAnsi="Arial" w:cs="Arial"/>
          <w:sz w:val="22"/>
          <w:szCs w:val="22"/>
        </w:rPr>
        <w:t>characterised by excitement and enthusiasm when reading (see appendix 2).</w:t>
      </w:r>
      <w:r w:rsidR="003826B9">
        <w:rPr>
          <w:rFonts w:ascii="Arial" w:hAnsi="Arial" w:cs="Arial"/>
          <w:sz w:val="22"/>
          <w:szCs w:val="22"/>
        </w:rPr>
        <w:t xml:space="preserve"> </w:t>
      </w:r>
      <w:r w:rsidR="00253683">
        <w:rPr>
          <w:rFonts w:ascii="Arial" w:hAnsi="Arial" w:cs="Arial"/>
          <w:sz w:val="22"/>
          <w:szCs w:val="22"/>
        </w:rPr>
        <w:t xml:space="preserve">He completes RAPID reading daily, an intervention in the school that helps </w:t>
      </w:r>
      <w:r w:rsidR="002E1350">
        <w:rPr>
          <w:rFonts w:ascii="Arial" w:hAnsi="Arial" w:cs="Arial"/>
          <w:sz w:val="22"/>
          <w:szCs w:val="22"/>
        </w:rPr>
        <w:t>engage and interest struggling readers.</w:t>
      </w:r>
      <w:r w:rsidR="008E76B3">
        <w:rPr>
          <w:rFonts w:ascii="Arial" w:hAnsi="Arial" w:cs="Arial"/>
          <w:sz w:val="22"/>
          <w:szCs w:val="22"/>
        </w:rPr>
        <w:t xml:space="preserve"> </w:t>
      </w:r>
      <w:r w:rsidR="00EA7367">
        <w:rPr>
          <w:rFonts w:ascii="Arial" w:hAnsi="Arial" w:cs="Arial"/>
          <w:sz w:val="22"/>
          <w:szCs w:val="22"/>
        </w:rPr>
        <w:t>Leading a school tour, h</w:t>
      </w:r>
      <w:r w:rsidR="004A39AA">
        <w:rPr>
          <w:rFonts w:ascii="Arial" w:hAnsi="Arial" w:cs="Arial"/>
          <w:sz w:val="22"/>
          <w:szCs w:val="22"/>
        </w:rPr>
        <w:t>e</w:t>
      </w:r>
      <w:r w:rsidR="00EA7367">
        <w:rPr>
          <w:rFonts w:ascii="Arial" w:hAnsi="Arial" w:cs="Arial"/>
          <w:sz w:val="22"/>
          <w:szCs w:val="22"/>
        </w:rPr>
        <w:t xml:space="preserve"> highlighted the room in which </w:t>
      </w:r>
      <w:r w:rsidR="00D477C0">
        <w:rPr>
          <w:rFonts w:ascii="Arial" w:hAnsi="Arial" w:cs="Arial"/>
          <w:sz w:val="22"/>
          <w:szCs w:val="22"/>
        </w:rPr>
        <w:t>this intervention takes place,</w:t>
      </w:r>
      <w:r w:rsidR="00EA7367">
        <w:rPr>
          <w:rFonts w:ascii="Arial" w:hAnsi="Arial" w:cs="Arial"/>
          <w:sz w:val="22"/>
          <w:szCs w:val="22"/>
        </w:rPr>
        <w:t xml:space="preserve"> as a favoured part of the school, suggesting this </w:t>
      </w:r>
      <w:r w:rsidR="004A39AA">
        <w:rPr>
          <w:rFonts w:ascii="Arial" w:hAnsi="Arial" w:cs="Arial"/>
          <w:sz w:val="22"/>
          <w:szCs w:val="22"/>
        </w:rPr>
        <w:t xml:space="preserve">environment </w:t>
      </w:r>
      <w:r w:rsidR="00EA7367">
        <w:rPr>
          <w:rFonts w:ascii="Arial" w:hAnsi="Arial" w:cs="Arial"/>
          <w:sz w:val="22"/>
          <w:szCs w:val="22"/>
        </w:rPr>
        <w:t xml:space="preserve">as </w:t>
      </w:r>
      <w:r w:rsidR="00AE4AC7">
        <w:rPr>
          <w:rFonts w:ascii="Arial" w:hAnsi="Arial" w:cs="Arial"/>
          <w:sz w:val="22"/>
          <w:szCs w:val="22"/>
        </w:rPr>
        <w:t xml:space="preserve">a </w:t>
      </w:r>
      <w:r w:rsidR="00517D32">
        <w:rPr>
          <w:rFonts w:ascii="Arial" w:hAnsi="Arial" w:cs="Arial"/>
          <w:sz w:val="22"/>
          <w:szCs w:val="22"/>
        </w:rPr>
        <w:t xml:space="preserve">significant learning place. </w:t>
      </w:r>
      <w:r w:rsidR="00D477C0">
        <w:rPr>
          <w:rFonts w:ascii="Arial" w:hAnsi="Arial" w:cs="Arial"/>
          <w:sz w:val="22"/>
          <w:szCs w:val="22"/>
        </w:rPr>
        <w:t>As an intervention for underachieving pupils</w:t>
      </w:r>
      <w:r w:rsidR="00793C31">
        <w:rPr>
          <w:rFonts w:ascii="Arial" w:hAnsi="Arial" w:cs="Arial"/>
          <w:sz w:val="22"/>
          <w:szCs w:val="22"/>
        </w:rPr>
        <w:t>, potential negative attitudes may arise, widening</w:t>
      </w:r>
      <w:r w:rsidR="00917FE3">
        <w:rPr>
          <w:rFonts w:ascii="Arial" w:hAnsi="Arial" w:cs="Arial"/>
          <w:sz w:val="22"/>
          <w:szCs w:val="22"/>
        </w:rPr>
        <w:t xml:space="preserve"> achievement</w:t>
      </w:r>
      <w:r w:rsidR="00793C31">
        <w:rPr>
          <w:rFonts w:ascii="Arial" w:hAnsi="Arial" w:cs="Arial"/>
          <w:sz w:val="22"/>
          <w:szCs w:val="22"/>
        </w:rPr>
        <w:t xml:space="preserve"> gaps, implied by Mitchell (2014). However, </w:t>
      </w:r>
      <w:r w:rsidR="002109FA">
        <w:rPr>
          <w:rFonts w:ascii="Arial" w:hAnsi="Arial" w:cs="Arial"/>
          <w:sz w:val="22"/>
          <w:szCs w:val="22"/>
        </w:rPr>
        <w:t xml:space="preserve">Pupil A’s persistency and desire to succeed through his interest of reading, demonstrates his positive attitude that can be reflected in the A.S.K Model, addressed by Nottingham (2013). Nottingham values the importance of attitude, skills and knowledge as pivotal factors in the learning process and that education should focus on the development of all three for each individual. Regardless of needing extra support, such resilience and open-mindedness reflects a growth </w:t>
      </w:r>
      <w:proofErr w:type="spellStart"/>
      <w:r w:rsidR="002109FA">
        <w:rPr>
          <w:rFonts w:ascii="Arial" w:hAnsi="Arial" w:cs="Arial"/>
          <w:sz w:val="22"/>
          <w:szCs w:val="22"/>
        </w:rPr>
        <w:t>mind</w:t>
      </w:r>
      <w:r w:rsidR="00917FE3">
        <w:rPr>
          <w:rFonts w:ascii="Arial" w:hAnsi="Arial" w:cs="Arial"/>
          <w:sz w:val="22"/>
          <w:szCs w:val="22"/>
        </w:rPr>
        <w:t>set</w:t>
      </w:r>
      <w:proofErr w:type="spellEnd"/>
      <w:r w:rsidR="00917FE3">
        <w:rPr>
          <w:rFonts w:ascii="Arial" w:hAnsi="Arial" w:cs="Arial"/>
          <w:sz w:val="22"/>
          <w:szCs w:val="22"/>
        </w:rPr>
        <w:t xml:space="preserve">, </w:t>
      </w:r>
      <w:r w:rsidR="002109FA">
        <w:rPr>
          <w:rFonts w:ascii="Arial" w:hAnsi="Arial" w:cs="Arial"/>
          <w:sz w:val="22"/>
          <w:szCs w:val="22"/>
        </w:rPr>
        <w:t xml:space="preserve">accentuated by </w:t>
      </w:r>
      <w:proofErr w:type="spellStart"/>
      <w:r w:rsidR="002109FA">
        <w:rPr>
          <w:rFonts w:ascii="Arial" w:hAnsi="Arial" w:cs="Arial"/>
          <w:sz w:val="22"/>
          <w:szCs w:val="22"/>
        </w:rPr>
        <w:t>Dweck</w:t>
      </w:r>
      <w:proofErr w:type="spellEnd"/>
      <w:r w:rsidR="002109FA">
        <w:rPr>
          <w:rFonts w:ascii="Arial" w:hAnsi="Arial" w:cs="Arial"/>
          <w:sz w:val="22"/>
          <w:szCs w:val="22"/>
        </w:rPr>
        <w:t xml:space="preserve"> (2017). Excluding the notion of a fixed </w:t>
      </w:r>
      <w:proofErr w:type="spellStart"/>
      <w:r w:rsidR="002109FA">
        <w:rPr>
          <w:rFonts w:ascii="Arial" w:hAnsi="Arial" w:cs="Arial"/>
          <w:sz w:val="22"/>
          <w:szCs w:val="22"/>
        </w:rPr>
        <w:t>mindset</w:t>
      </w:r>
      <w:proofErr w:type="spellEnd"/>
      <w:r w:rsidR="002109FA">
        <w:rPr>
          <w:rFonts w:ascii="Arial" w:hAnsi="Arial" w:cs="Arial"/>
          <w:sz w:val="22"/>
          <w:szCs w:val="22"/>
        </w:rPr>
        <w:t xml:space="preserve">; assuming intelligence is predetermined and that certain individuals are unable to achieve the same as those more able and talented, growth </w:t>
      </w:r>
      <w:proofErr w:type="spellStart"/>
      <w:r w:rsidR="002109FA">
        <w:rPr>
          <w:rFonts w:ascii="Arial" w:hAnsi="Arial" w:cs="Arial"/>
          <w:sz w:val="22"/>
          <w:szCs w:val="22"/>
        </w:rPr>
        <w:t>mindset</w:t>
      </w:r>
      <w:proofErr w:type="spellEnd"/>
      <w:r w:rsidR="002109FA">
        <w:rPr>
          <w:rFonts w:ascii="Arial" w:hAnsi="Arial" w:cs="Arial"/>
          <w:sz w:val="22"/>
          <w:szCs w:val="22"/>
        </w:rPr>
        <w:t xml:space="preserve"> is the belief in developing your basic qualities, through personal efforts, strategies and help from others</w:t>
      </w:r>
      <w:r w:rsidR="004A39AA">
        <w:rPr>
          <w:rFonts w:ascii="Arial" w:hAnsi="Arial" w:cs="Arial"/>
          <w:sz w:val="22"/>
          <w:szCs w:val="22"/>
        </w:rPr>
        <w:t>, as evidenced by pupil A</w:t>
      </w:r>
      <w:r w:rsidR="002109FA">
        <w:rPr>
          <w:rFonts w:ascii="Arial" w:hAnsi="Arial" w:cs="Arial"/>
          <w:sz w:val="22"/>
          <w:szCs w:val="22"/>
        </w:rPr>
        <w:t xml:space="preserve">. </w:t>
      </w:r>
    </w:p>
    <w:p w14:paraId="1A752BAA" w14:textId="0308270B" w:rsidR="00CE04C7" w:rsidRDefault="00EA7367" w:rsidP="002109FA">
      <w:pPr>
        <w:ind w:firstLine="720"/>
        <w:rPr>
          <w:rFonts w:ascii="Arial" w:hAnsi="Arial" w:cs="Arial"/>
          <w:sz w:val="22"/>
          <w:szCs w:val="22"/>
        </w:rPr>
      </w:pPr>
      <w:r>
        <w:rPr>
          <w:rFonts w:ascii="Arial" w:hAnsi="Arial" w:cs="Arial"/>
          <w:sz w:val="22"/>
          <w:szCs w:val="22"/>
        </w:rPr>
        <w:t>In contrast, he didn’t signify the library as</w:t>
      </w:r>
      <w:r w:rsidR="00FB7997">
        <w:rPr>
          <w:rFonts w:ascii="Arial" w:hAnsi="Arial" w:cs="Arial"/>
          <w:sz w:val="22"/>
          <w:szCs w:val="22"/>
        </w:rPr>
        <w:t xml:space="preserve"> </w:t>
      </w:r>
      <w:r w:rsidR="006545CF">
        <w:rPr>
          <w:rFonts w:ascii="Arial" w:hAnsi="Arial" w:cs="Arial"/>
          <w:sz w:val="22"/>
          <w:szCs w:val="22"/>
        </w:rPr>
        <w:t xml:space="preserve">a </w:t>
      </w:r>
      <w:r w:rsidR="00FB7997">
        <w:rPr>
          <w:rFonts w:ascii="Arial" w:hAnsi="Arial" w:cs="Arial"/>
          <w:sz w:val="22"/>
          <w:szCs w:val="22"/>
        </w:rPr>
        <w:t xml:space="preserve">preferred learning environment </w:t>
      </w:r>
      <w:r w:rsidR="004A5008">
        <w:rPr>
          <w:rFonts w:ascii="Arial" w:hAnsi="Arial" w:cs="Arial"/>
          <w:sz w:val="22"/>
          <w:szCs w:val="22"/>
        </w:rPr>
        <w:t xml:space="preserve">and added that, </w:t>
      </w:r>
      <w:r w:rsidR="006545CF">
        <w:rPr>
          <w:rFonts w:ascii="Arial" w:hAnsi="Arial" w:cs="Arial"/>
          <w:sz w:val="22"/>
          <w:szCs w:val="22"/>
        </w:rPr>
        <w:t>“In RAPID reading, I can talk to my friends</w:t>
      </w:r>
      <w:r w:rsidR="00421721">
        <w:rPr>
          <w:rFonts w:ascii="Arial" w:hAnsi="Arial" w:cs="Arial"/>
          <w:sz w:val="22"/>
          <w:szCs w:val="22"/>
        </w:rPr>
        <w:t xml:space="preserve"> which I love</w:t>
      </w:r>
      <w:r w:rsidR="006545CF">
        <w:rPr>
          <w:rFonts w:ascii="Arial" w:hAnsi="Arial" w:cs="Arial"/>
          <w:sz w:val="22"/>
          <w:szCs w:val="22"/>
        </w:rPr>
        <w:t>”, implying collaboration as an essential strategy for pupil A’s engagement</w:t>
      </w:r>
      <w:r w:rsidR="00421721">
        <w:rPr>
          <w:rFonts w:ascii="Arial" w:hAnsi="Arial" w:cs="Arial"/>
          <w:sz w:val="22"/>
          <w:szCs w:val="22"/>
        </w:rPr>
        <w:t xml:space="preserve"> but also, emotional well- being</w:t>
      </w:r>
      <w:r w:rsidR="006545CF">
        <w:rPr>
          <w:rFonts w:ascii="Arial" w:hAnsi="Arial" w:cs="Arial"/>
          <w:sz w:val="22"/>
          <w:szCs w:val="22"/>
        </w:rPr>
        <w:t>.</w:t>
      </w:r>
      <w:r w:rsidR="00CF19A2">
        <w:rPr>
          <w:rFonts w:ascii="Arial" w:hAnsi="Arial" w:cs="Arial"/>
          <w:sz w:val="22"/>
          <w:szCs w:val="22"/>
        </w:rPr>
        <w:t xml:space="preserve"> Peer collaboration also creates environments where pupils can formulate new ideas </w:t>
      </w:r>
      <w:r w:rsidR="00421721">
        <w:rPr>
          <w:rFonts w:ascii="Arial" w:hAnsi="Arial" w:cs="Arial"/>
          <w:sz w:val="22"/>
          <w:szCs w:val="22"/>
        </w:rPr>
        <w:t xml:space="preserve">and </w:t>
      </w:r>
      <w:r w:rsidR="00215392">
        <w:rPr>
          <w:rFonts w:ascii="Arial" w:hAnsi="Arial" w:cs="Arial"/>
          <w:sz w:val="22"/>
          <w:szCs w:val="22"/>
        </w:rPr>
        <w:t>offers pupil</w:t>
      </w:r>
      <w:r w:rsidR="00CF19A2">
        <w:rPr>
          <w:rFonts w:ascii="Arial" w:hAnsi="Arial" w:cs="Arial"/>
          <w:sz w:val="22"/>
          <w:szCs w:val="22"/>
        </w:rPr>
        <w:t xml:space="preserve"> feedback, essential </w:t>
      </w:r>
      <w:r w:rsidR="00E8246F">
        <w:rPr>
          <w:rFonts w:ascii="Arial" w:hAnsi="Arial" w:cs="Arial"/>
          <w:sz w:val="22"/>
          <w:szCs w:val="22"/>
        </w:rPr>
        <w:t xml:space="preserve">in planning to certify effective teaching (Donaldson, 2015). </w:t>
      </w:r>
      <w:r w:rsidR="00152C7F">
        <w:rPr>
          <w:rFonts w:ascii="Arial" w:hAnsi="Arial" w:cs="Arial"/>
          <w:sz w:val="22"/>
          <w:szCs w:val="22"/>
        </w:rPr>
        <w:t>Similarly, Professor Hattie explicitly concludes the encouraging impact of collaboration on learners’ motivation</w:t>
      </w:r>
      <w:r w:rsidR="00215392">
        <w:rPr>
          <w:rFonts w:ascii="Arial" w:hAnsi="Arial" w:cs="Arial"/>
          <w:sz w:val="22"/>
          <w:szCs w:val="22"/>
        </w:rPr>
        <w:t xml:space="preserve"> (Hattie, 2012)</w:t>
      </w:r>
      <w:r w:rsidR="00CE04C7">
        <w:rPr>
          <w:rFonts w:ascii="Arial" w:hAnsi="Arial" w:cs="Arial"/>
          <w:sz w:val="22"/>
          <w:szCs w:val="22"/>
        </w:rPr>
        <w:t>. Understanding pupils’ motivation and emotional needs is imperative</w:t>
      </w:r>
      <w:r w:rsidR="00152C7F">
        <w:rPr>
          <w:rFonts w:ascii="Arial" w:hAnsi="Arial" w:cs="Arial"/>
          <w:sz w:val="22"/>
          <w:szCs w:val="22"/>
        </w:rPr>
        <w:t xml:space="preserve"> </w:t>
      </w:r>
      <w:r w:rsidR="00CE04C7">
        <w:rPr>
          <w:rFonts w:ascii="Arial" w:hAnsi="Arial" w:cs="Arial"/>
          <w:sz w:val="22"/>
          <w:szCs w:val="22"/>
        </w:rPr>
        <w:t>for practitioners’ pedagogical application</w:t>
      </w:r>
      <w:r w:rsidR="00CC6B2A">
        <w:rPr>
          <w:rFonts w:ascii="Arial" w:hAnsi="Arial" w:cs="Arial"/>
          <w:sz w:val="22"/>
          <w:szCs w:val="22"/>
        </w:rPr>
        <w:t>,</w:t>
      </w:r>
      <w:r w:rsidR="00CE04C7">
        <w:rPr>
          <w:rFonts w:ascii="Arial" w:hAnsi="Arial" w:cs="Arial"/>
          <w:sz w:val="22"/>
          <w:szCs w:val="22"/>
        </w:rPr>
        <w:t xml:space="preserve"> to advocate successful learning and fulfil an inclusive curriculum (Donaldson, 2015). </w:t>
      </w:r>
      <w:r w:rsidR="001E2CF4">
        <w:rPr>
          <w:rFonts w:ascii="Arial" w:hAnsi="Arial" w:cs="Arial"/>
          <w:sz w:val="22"/>
          <w:szCs w:val="22"/>
        </w:rPr>
        <w:t>H</w:t>
      </w:r>
      <w:r w:rsidR="00DF2424">
        <w:rPr>
          <w:rFonts w:ascii="Arial" w:hAnsi="Arial" w:cs="Arial"/>
          <w:sz w:val="22"/>
          <w:szCs w:val="22"/>
        </w:rPr>
        <w:t xml:space="preserve">is participation in group work </w:t>
      </w:r>
      <w:r w:rsidR="001E2CF4">
        <w:rPr>
          <w:rFonts w:ascii="Arial" w:hAnsi="Arial" w:cs="Arial"/>
          <w:sz w:val="22"/>
          <w:szCs w:val="22"/>
        </w:rPr>
        <w:t>combined with his reading preference</w:t>
      </w:r>
      <w:r w:rsidR="00DF2424">
        <w:rPr>
          <w:rFonts w:ascii="Arial" w:hAnsi="Arial" w:cs="Arial"/>
          <w:sz w:val="22"/>
          <w:szCs w:val="22"/>
        </w:rPr>
        <w:t xml:space="preserve">, allows him to make sense of texts and identify context-specific words </w:t>
      </w:r>
      <w:r w:rsidR="00EA3492">
        <w:rPr>
          <w:rFonts w:ascii="Arial" w:hAnsi="Arial" w:cs="Arial"/>
          <w:sz w:val="22"/>
          <w:szCs w:val="22"/>
        </w:rPr>
        <w:t xml:space="preserve">in the classroom context, verifying the effectiveness of the intervention </w:t>
      </w:r>
      <w:r w:rsidR="00DF2424">
        <w:rPr>
          <w:rFonts w:ascii="Arial" w:hAnsi="Arial" w:cs="Arial"/>
          <w:sz w:val="22"/>
          <w:szCs w:val="22"/>
        </w:rPr>
        <w:t>(see appendix 3).</w:t>
      </w:r>
      <w:r w:rsidR="00211E38">
        <w:rPr>
          <w:rFonts w:ascii="Arial" w:hAnsi="Arial" w:cs="Arial"/>
          <w:sz w:val="22"/>
          <w:szCs w:val="22"/>
        </w:rPr>
        <w:t xml:space="preserve"> </w:t>
      </w:r>
    </w:p>
    <w:p w14:paraId="7525A451" w14:textId="30555388" w:rsidR="002109FA" w:rsidRDefault="00D02E2D" w:rsidP="00215392">
      <w:pPr>
        <w:ind w:firstLine="720"/>
        <w:rPr>
          <w:rFonts w:ascii="Arial" w:hAnsi="Arial" w:cs="Arial"/>
          <w:sz w:val="22"/>
          <w:szCs w:val="22"/>
        </w:rPr>
      </w:pPr>
      <w:r>
        <w:rPr>
          <w:rFonts w:ascii="Arial" w:hAnsi="Arial" w:cs="Arial"/>
          <w:sz w:val="22"/>
          <w:szCs w:val="22"/>
        </w:rPr>
        <w:t xml:space="preserve">Based on the idea of </w:t>
      </w:r>
      <w:r w:rsidRPr="00D02E2D">
        <w:rPr>
          <w:rFonts w:ascii="Arial" w:hAnsi="Arial" w:cs="Arial"/>
          <w:sz w:val="22"/>
          <w:szCs w:val="22"/>
        </w:rPr>
        <w:t xml:space="preserve">collaboration, </w:t>
      </w:r>
      <w:r w:rsidR="002109FA" w:rsidRPr="00D02E2D">
        <w:rPr>
          <w:rFonts w:ascii="Arial" w:hAnsi="Arial" w:cs="Arial"/>
          <w:sz w:val="22"/>
          <w:szCs w:val="22"/>
        </w:rPr>
        <w:t>Vygotsky</w:t>
      </w:r>
      <w:r w:rsidR="00F7658E" w:rsidRPr="00D02E2D">
        <w:rPr>
          <w:rFonts w:ascii="Arial" w:hAnsi="Arial" w:cs="Arial"/>
          <w:sz w:val="22"/>
          <w:szCs w:val="22"/>
        </w:rPr>
        <w:t xml:space="preserve"> </w:t>
      </w:r>
      <w:r w:rsidRPr="00D02E2D">
        <w:rPr>
          <w:rFonts w:ascii="Arial" w:hAnsi="Arial" w:cs="Arial"/>
          <w:sz w:val="22"/>
          <w:szCs w:val="22"/>
        </w:rPr>
        <w:t>prop</w:t>
      </w:r>
      <w:r>
        <w:rPr>
          <w:rFonts w:ascii="Arial" w:hAnsi="Arial" w:cs="Arial"/>
          <w:sz w:val="22"/>
          <w:szCs w:val="22"/>
        </w:rPr>
        <w:t>o</w:t>
      </w:r>
      <w:r w:rsidRPr="00D02E2D">
        <w:rPr>
          <w:rFonts w:ascii="Arial" w:hAnsi="Arial" w:cs="Arial"/>
          <w:sz w:val="22"/>
          <w:szCs w:val="22"/>
        </w:rPr>
        <w:t xml:space="preserve">ses how </w:t>
      </w:r>
      <w:r w:rsidR="00F7658E" w:rsidRPr="00D02E2D">
        <w:rPr>
          <w:rStyle w:val="Hyperlink"/>
          <w:rFonts w:ascii="Arial" w:eastAsia="Times New Roman" w:hAnsi="Arial" w:cs="Arial"/>
          <w:color w:val="000000" w:themeColor="text1"/>
          <w:sz w:val="22"/>
          <w:szCs w:val="22"/>
          <w:u w:val="none"/>
        </w:rPr>
        <w:t>meaning is constructed through social interactions</w:t>
      </w:r>
      <w:r>
        <w:rPr>
          <w:rStyle w:val="Hyperlink"/>
          <w:rFonts w:ascii="Arial" w:eastAsia="Times New Roman" w:hAnsi="Arial" w:cs="Arial"/>
          <w:color w:val="000000" w:themeColor="text1"/>
          <w:sz w:val="22"/>
          <w:szCs w:val="22"/>
          <w:u w:val="none"/>
        </w:rPr>
        <w:t xml:space="preserve"> and interconnection, deducing </w:t>
      </w:r>
      <w:r w:rsidR="00F7658E" w:rsidRPr="00D02E2D">
        <w:rPr>
          <w:rStyle w:val="Hyperlink"/>
          <w:rFonts w:ascii="Arial" w:eastAsia="Times New Roman" w:hAnsi="Arial" w:cs="Arial"/>
          <w:color w:val="000000" w:themeColor="text1"/>
          <w:sz w:val="22"/>
          <w:szCs w:val="22"/>
          <w:u w:val="none"/>
        </w:rPr>
        <w:t xml:space="preserve">how </w:t>
      </w:r>
      <w:r>
        <w:rPr>
          <w:rStyle w:val="Hyperlink"/>
          <w:rFonts w:ascii="Arial" w:eastAsia="Times New Roman" w:hAnsi="Arial" w:cs="Arial"/>
          <w:color w:val="000000" w:themeColor="text1"/>
          <w:sz w:val="22"/>
          <w:szCs w:val="22"/>
          <w:u w:val="none"/>
        </w:rPr>
        <w:t xml:space="preserve">through intrinsic motivation, </w:t>
      </w:r>
      <w:r w:rsidR="00F7658E" w:rsidRPr="00D02E2D">
        <w:rPr>
          <w:rStyle w:val="Hyperlink"/>
          <w:rFonts w:ascii="Arial" w:eastAsia="Times New Roman" w:hAnsi="Arial" w:cs="Arial"/>
          <w:color w:val="000000" w:themeColor="text1"/>
          <w:sz w:val="22"/>
          <w:szCs w:val="22"/>
          <w:u w:val="none"/>
        </w:rPr>
        <w:t xml:space="preserve">children </w:t>
      </w:r>
      <w:r>
        <w:rPr>
          <w:rStyle w:val="Hyperlink"/>
          <w:rFonts w:ascii="Arial" w:eastAsia="Times New Roman" w:hAnsi="Arial" w:cs="Arial"/>
          <w:color w:val="000000" w:themeColor="text1"/>
          <w:sz w:val="22"/>
          <w:szCs w:val="22"/>
          <w:u w:val="none"/>
        </w:rPr>
        <w:t>actively discuss and accept</w:t>
      </w:r>
      <w:r w:rsidR="00F7658E" w:rsidRPr="00D02E2D">
        <w:rPr>
          <w:rStyle w:val="Hyperlink"/>
          <w:rFonts w:ascii="Arial" w:eastAsia="Times New Roman" w:hAnsi="Arial" w:cs="Arial"/>
          <w:color w:val="000000" w:themeColor="text1"/>
          <w:sz w:val="22"/>
          <w:szCs w:val="22"/>
          <w:u w:val="none"/>
        </w:rPr>
        <w:t xml:space="preserve"> meaning through a shared goal</w:t>
      </w:r>
      <w:r>
        <w:rPr>
          <w:rStyle w:val="Hyperlink"/>
          <w:rFonts w:ascii="Arial" w:eastAsia="Times New Roman" w:hAnsi="Arial" w:cs="Arial"/>
          <w:color w:val="000000" w:themeColor="text1"/>
          <w:sz w:val="22"/>
          <w:szCs w:val="22"/>
          <w:u w:val="none"/>
        </w:rPr>
        <w:t>; thus,</w:t>
      </w:r>
      <w:r w:rsidR="00F7658E" w:rsidRPr="00D02E2D">
        <w:rPr>
          <w:rStyle w:val="Hyperlink"/>
          <w:rFonts w:ascii="Arial" w:eastAsia="Times New Roman" w:hAnsi="Arial" w:cs="Arial"/>
          <w:color w:val="000000" w:themeColor="text1"/>
          <w:sz w:val="22"/>
          <w:szCs w:val="22"/>
          <w:u w:val="none"/>
        </w:rPr>
        <w:t xml:space="preserve"> not an individual process but a collaborative effort (Berk and </w:t>
      </w:r>
      <w:proofErr w:type="spellStart"/>
      <w:r w:rsidR="00F7658E" w:rsidRPr="00D02E2D">
        <w:rPr>
          <w:rStyle w:val="Hyperlink"/>
          <w:rFonts w:ascii="Arial" w:eastAsia="Times New Roman" w:hAnsi="Arial" w:cs="Arial"/>
          <w:color w:val="000000" w:themeColor="text1"/>
          <w:sz w:val="22"/>
          <w:szCs w:val="22"/>
          <w:u w:val="none"/>
        </w:rPr>
        <w:t>Winsler</w:t>
      </w:r>
      <w:proofErr w:type="spellEnd"/>
      <w:r w:rsidR="00F7658E" w:rsidRPr="00D02E2D">
        <w:rPr>
          <w:rStyle w:val="Hyperlink"/>
          <w:rFonts w:ascii="Arial" w:eastAsia="Times New Roman" w:hAnsi="Arial" w:cs="Arial"/>
          <w:color w:val="000000" w:themeColor="text1"/>
          <w:sz w:val="22"/>
          <w:szCs w:val="22"/>
          <w:u w:val="none"/>
        </w:rPr>
        <w:t>, 1995).</w:t>
      </w:r>
      <w:r w:rsidRPr="00D02E2D">
        <w:rPr>
          <w:rStyle w:val="Hyperlink"/>
          <w:rFonts w:ascii="Arial" w:eastAsia="Times New Roman" w:hAnsi="Arial" w:cs="Arial"/>
          <w:color w:val="000000" w:themeColor="text1"/>
          <w:sz w:val="22"/>
          <w:szCs w:val="22"/>
          <w:u w:val="none"/>
        </w:rPr>
        <w:t xml:space="preserve"> </w:t>
      </w:r>
      <w:r w:rsidRPr="00D02E2D">
        <w:rPr>
          <w:rFonts w:ascii="Arial" w:hAnsi="Arial" w:cs="Arial"/>
          <w:sz w:val="22"/>
          <w:szCs w:val="22"/>
        </w:rPr>
        <w:t>Wells (1989), compliments how children make sense of the world around them and construct meaning thro</w:t>
      </w:r>
      <w:r w:rsidR="008A5C9C">
        <w:rPr>
          <w:rFonts w:ascii="Arial" w:hAnsi="Arial" w:cs="Arial"/>
          <w:sz w:val="22"/>
          <w:szCs w:val="22"/>
        </w:rPr>
        <w:t xml:space="preserve">ugh stories or ‘story telling’. As pupil A </w:t>
      </w:r>
      <w:r w:rsidR="00415BB8">
        <w:rPr>
          <w:rFonts w:ascii="Arial" w:hAnsi="Arial" w:cs="Arial"/>
          <w:sz w:val="22"/>
          <w:szCs w:val="22"/>
        </w:rPr>
        <w:t>perpetuates motivation through collaborative reading and discussion</w:t>
      </w:r>
      <w:r w:rsidR="000062EA">
        <w:rPr>
          <w:rFonts w:ascii="Arial" w:hAnsi="Arial" w:cs="Arial"/>
          <w:sz w:val="22"/>
          <w:szCs w:val="22"/>
        </w:rPr>
        <w:t xml:space="preserve"> of stories</w:t>
      </w:r>
      <w:r w:rsidR="00415BB8">
        <w:rPr>
          <w:rFonts w:ascii="Arial" w:hAnsi="Arial" w:cs="Arial"/>
          <w:sz w:val="22"/>
          <w:szCs w:val="22"/>
        </w:rPr>
        <w:t xml:space="preserve">, this momentously </w:t>
      </w:r>
      <w:r w:rsidR="001F3DCC">
        <w:rPr>
          <w:rFonts w:ascii="Arial" w:hAnsi="Arial" w:cs="Arial"/>
          <w:sz w:val="22"/>
          <w:szCs w:val="22"/>
        </w:rPr>
        <w:t>strengthens</w:t>
      </w:r>
      <w:r w:rsidR="00415BB8">
        <w:rPr>
          <w:rFonts w:ascii="Arial" w:hAnsi="Arial" w:cs="Arial"/>
          <w:sz w:val="22"/>
          <w:szCs w:val="22"/>
        </w:rPr>
        <w:t xml:space="preserve"> his </w:t>
      </w:r>
      <w:r w:rsidR="001F3DCC">
        <w:rPr>
          <w:rFonts w:ascii="Arial" w:hAnsi="Arial" w:cs="Arial"/>
          <w:sz w:val="22"/>
          <w:szCs w:val="22"/>
        </w:rPr>
        <w:t xml:space="preserve">social and </w:t>
      </w:r>
      <w:r w:rsidR="00415BB8">
        <w:rPr>
          <w:rFonts w:ascii="Arial" w:hAnsi="Arial" w:cs="Arial"/>
          <w:sz w:val="22"/>
          <w:szCs w:val="22"/>
        </w:rPr>
        <w:t xml:space="preserve">communication </w:t>
      </w:r>
      <w:r w:rsidR="001F3DCC">
        <w:rPr>
          <w:rFonts w:ascii="Arial" w:hAnsi="Arial" w:cs="Arial"/>
          <w:sz w:val="22"/>
          <w:szCs w:val="22"/>
        </w:rPr>
        <w:t xml:space="preserve">skills within the A.S.K model, including: to work individually and as a team, listen and respond appropriately to others, pay full attention to the speaker and understand body language and tone of voice (Nottingham, 2013). </w:t>
      </w:r>
      <w:r w:rsidR="007D0CA9">
        <w:rPr>
          <w:rFonts w:ascii="Arial" w:hAnsi="Arial" w:cs="Arial"/>
          <w:sz w:val="22"/>
          <w:szCs w:val="22"/>
        </w:rPr>
        <w:t>This is of crucial importance for pupil A in particular, who because of his hearing difficulties needs to continuously review joint listening targets</w:t>
      </w:r>
      <w:r w:rsidR="00DF2424">
        <w:rPr>
          <w:rFonts w:ascii="Arial" w:hAnsi="Arial" w:cs="Arial"/>
          <w:sz w:val="22"/>
          <w:szCs w:val="22"/>
        </w:rPr>
        <w:t xml:space="preserve"> (see appendix 4</w:t>
      </w:r>
      <w:r w:rsidR="00D54ABF">
        <w:rPr>
          <w:rFonts w:ascii="Arial" w:hAnsi="Arial" w:cs="Arial"/>
          <w:sz w:val="22"/>
          <w:szCs w:val="22"/>
        </w:rPr>
        <w:t>)</w:t>
      </w:r>
      <w:r w:rsidR="007D0CA9">
        <w:rPr>
          <w:rFonts w:ascii="Arial" w:hAnsi="Arial" w:cs="Arial"/>
          <w:sz w:val="22"/>
          <w:szCs w:val="22"/>
        </w:rPr>
        <w:t>.</w:t>
      </w:r>
      <w:r w:rsidR="00D54ABF">
        <w:rPr>
          <w:rFonts w:ascii="Arial" w:hAnsi="Arial" w:cs="Arial"/>
          <w:sz w:val="22"/>
          <w:szCs w:val="22"/>
        </w:rPr>
        <w:t xml:space="preserve"> His recognition </w:t>
      </w:r>
      <w:r w:rsidR="000062EA">
        <w:rPr>
          <w:rFonts w:ascii="Arial" w:hAnsi="Arial" w:cs="Arial"/>
          <w:sz w:val="22"/>
          <w:szCs w:val="22"/>
        </w:rPr>
        <w:t xml:space="preserve">of what he needs </w:t>
      </w:r>
      <w:r w:rsidR="00C43F8A">
        <w:rPr>
          <w:rFonts w:ascii="Arial" w:hAnsi="Arial" w:cs="Arial"/>
          <w:sz w:val="22"/>
          <w:szCs w:val="22"/>
        </w:rPr>
        <w:t>to do to aid his hearing</w:t>
      </w:r>
      <w:r w:rsidR="00917FE3">
        <w:rPr>
          <w:rFonts w:ascii="Arial" w:hAnsi="Arial" w:cs="Arial"/>
          <w:sz w:val="22"/>
          <w:szCs w:val="22"/>
        </w:rPr>
        <w:t xml:space="preserve"> difficulty</w:t>
      </w:r>
      <w:r w:rsidR="00885357">
        <w:rPr>
          <w:rFonts w:ascii="Arial" w:hAnsi="Arial" w:cs="Arial"/>
          <w:sz w:val="22"/>
          <w:szCs w:val="22"/>
        </w:rPr>
        <w:t>, again, reflects his attitude to succeed (Nottingham, 2013).</w:t>
      </w:r>
      <w:r w:rsidR="00BA4EFC">
        <w:rPr>
          <w:rFonts w:ascii="Arial" w:hAnsi="Arial" w:cs="Arial"/>
          <w:sz w:val="22"/>
          <w:szCs w:val="22"/>
        </w:rPr>
        <w:t xml:space="preserve"> His progress in </w:t>
      </w:r>
      <w:proofErr w:type="spellStart"/>
      <w:r w:rsidR="00BA4EFC">
        <w:rPr>
          <w:rFonts w:ascii="Arial" w:hAnsi="Arial" w:cs="Arial"/>
          <w:sz w:val="22"/>
          <w:szCs w:val="22"/>
        </w:rPr>
        <w:t>oracy</w:t>
      </w:r>
      <w:proofErr w:type="spellEnd"/>
      <w:r w:rsidR="00BA4EFC">
        <w:rPr>
          <w:rFonts w:ascii="Arial" w:hAnsi="Arial" w:cs="Arial"/>
          <w:sz w:val="22"/>
          <w:szCs w:val="22"/>
        </w:rPr>
        <w:t xml:space="preserve"> skills has also been strengthened in </w:t>
      </w:r>
      <w:proofErr w:type="spellStart"/>
      <w:r w:rsidR="00BA4EFC">
        <w:rPr>
          <w:rFonts w:ascii="Arial" w:hAnsi="Arial" w:cs="Arial"/>
          <w:sz w:val="22"/>
          <w:szCs w:val="22"/>
        </w:rPr>
        <w:t>oracy</w:t>
      </w:r>
      <w:proofErr w:type="spellEnd"/>
      <w:r w:rsidR="00BA4EFC">
        <w:rPr>
          <w:rFonts w:ascii="Arial" w:hAnsi="Arial" w:cs="Arial"/>
          <w:sz w:val="22"/>
          <w:szCs w:val="22"/>
        </w:rPr>
        <w:t>-based lessons, underlining how his specific needs are integrated into planning</w:t>
      </w:r>
      <w:r w:rsidR="00917FE3">
        <w:rPr>
          <w:rFonts w:ascii="Arial" w:hAnsi="Arial" w:cs="Arial"/>
          <w:sz w:val="22"/>
          <w:szCs w:val="22"/>
        </w:rPr>
        <w:t xml:space="preserve"> and</w:t>
      </w:r>
      <w:r w:rsidR="004B324E">
        <w:rPr>
          <w:rFonts w:ascii="Arial" w:hAnsi="Arial" w:cs="Arial"/>
          <w:sz w:val="22"/>
          <w:szCs w:val="22"/>
        </w:rPr>
        <w:t xml:space="preserve"> further confirms</w:t>
      </w:r>
      <w:r w:rsidR="00BA4EFC">
        <w:rPr>
          <w:rFonts w:ascii="Arial" w:hAnsi="Arial" w:cs="Arial"/>
          <w:sz w:val="22"/>
          <w:szCs w:val="22"/>
        </w:rPr>
        <w:t xml:space="preserve"> his acknowled</w:t>
      </w:r>
      <w:r w:rsidR="00894C55">
        <w:rPr>
          <w:rFonts w:ascii="Arial" w:hAnsi="Arial" w:cs="Arial"/>
          <w:sz w:val="22"/>
          <w:szCs w:val="22"/>
        </w:rPr>
        <w:t>gement of what needs to be done. For example,</w:t>
      </w:r>
      <w:r w:rsidR="00BA4EFC">
        <w:rPr>
          <w:rFonts w:ascii="Arial" w:hAnsi="Arial" w:cs="Arial"/>
          <w:sz w:val="22"/>
          <w:szCs w:val="22"/>
        </w:rPr>
        <w:t xml:space="preserve"> his involvement in collaboratively creating the success criteria with the whole class </w:t>
      </w:r>
      <w:r w:rsidR="00894C55">
        <w:rPr>
          <w:rFonts w:ascii="Arial" w:hAnsi="Arial" w:cs="Arial"/>
          <w:sz w:val="22"/>
          <w:szCs w:val="22"/>
        </w:rPr>
        <w:t>is visible in appendix 5</w:t>
      </w:r>
      <w:r w:rsidR="00BA4EFC">
        <w:rPr>
          <w:rFonts w:ascii="Arial" w:hAnsi="Arial" w:cs="Arial"/>
          <w:sz w:val="22"/>
          <w:szCs w:val="22"/>
        </w:rPr>
        <w:t>.</w:t>
      </w:r>
      <w:r w:rsidR="008C3145">
        <w:rPr>
          <w:rFonts w:ascii="Arial" w:hAnsi="Arial" w:cs="Arial"/>
          <w:sz w:val="22"/>
          <w:szCs w:val="22"/>
        </w:rPr>
        <w:t xml:space="preserve"> Pupil A’s attitudes and skills obtained through reading strateg</w:t>
      </w:r>
      <w:r w:rsidR="008144B3">
        <w:rPr>
          <w:rFonts w:ascii="Arial" w:hAnsi="Arial" w:cs="Arial"/>
          <w:sz w:val="22"/>
          <w:szCs w:val="22"/>
        </w:rPr>
        <w:t xml:space="preserve">ies is crucial for knowledge </w:t>
      </w:r>
      <w:r w:rsidR="008C3145">
        <w:rPr>
          <w:rFonts w:ascii="Arial" w:hAnsi="Arial" w:cs="Arial"/>
          <w:sz w:val="22"/>
          <w:szCs w:val="22"/>
        </w:rPr>
        <w:t>application, reiterating the coexistence of all three elements of the A.S.K model</w:t>
      </w:r>
      <w:r w:rsidR="008144B3">
        <w:rPr>
          <w:rFonts w:ascii="Arial" w:hAnsi="Arial" w:cs="Arial"/>
          <w:sz w:val="22"/>
          <w:szCs w:val="22"/>
        </w:rPr>
        <w:t>, that learners must acquire to ensure outstanding learning</w:t>
      </w:r>
      <w:r w:rsidR="008C3145">
        <w:rPr>
          <w:rFonts w:ascii="Arial" w:hAnsi="Arial" w:cs="Arial"/>
          <w:sz w:val="22"/>
          <w:szCs w:val="22"/>
        </w:rPr>
        <w:t>.</w:t>
      </w:r>
    </w:p>
    <w:p w14:paraId="2F9C12B2" w14:textId="5852E361" w:rsidR="00633168" w:rsidRDefault="003927DE" w:rsidP="00442592">
      <w:pPr>
        <w:ind w:firstLine="720"/>
        <w:rPr>
          <w:rFonts w:ascii="Arial" w:hAnsi="Arial" w:cs="Arial"/>
          <w:sz w:val="22"/>
          <w:szCs w:val="22"/>
        </w:rPr>
      </w:pPr>
      <w:r>
        <w:rPr>
          <w:rFonts w:ascii="Arial" w:hAnsi="Arial" w:cs="Arial"/>
          <w:sz w:val="22"/>
          <w:szCs w:val="22"/>
        </w:rPr>
        <w:t>Whilst</w:t>
      </w:r>
      <w:r w:rsidR="00633168">
        <w:rPr>
          <w:rFonts w:ascii="Arial" w:hAnsi="Arial" w:cs="Arial"/>
          <w:sz w:val="22"/>
          <w:szCs w:val="22"/>
        </w:rPr>
        <w:t xml:space="preserve"> this is the case for reading, pupil A</w:t>
      </w:r>
      <w:r w:rsidR="00157829">
        <w:rPr>
          <w:rFonts w:ascii="Arial" w:hAnsi="Arial" w:cs="Arial"/>
          <w:sz w:val="22"/>
          <w:szCs w:val="22"/>
        </w:rPr>
        <w:t xml:space="preserve"> contradicts his attitude towards spelling</w:t>
      </w:r>
      <w:r w:rsidR="00B773D0">
        <w:rPr>
          <w:rFonts w:ascii="Arial" w:hAnsi="Arial" w:cs="Arial"/>
          <w:sz w:val="22"/>
          <w:szCs w:val="22"/>
        </w:rPr>
        <w:t>, sco</w:t>
      </w:r>
      <w:r w:rsidR="00EC4FE2">
        <w:rPr>
          <w:rFonts w:ascii="Arial" w:hAnsi="Arial" w:cs="Arial"/>
          <w:sz w:val="22"/>
          <w:szCs w:val="22"/>
        </w:rPr>
        <w:t>ring less on spelling than</w:t>
      </w:r>
      <w:r>
        <w:rPr>
          <w:rFonts w:ascii="Arial" w:hAnsi="Arial" w:cs="Arial"/>
          <w:sz w:val="22"/>
          <w:szCs w:val="22"/>
        </w:rPr>
        <w:t xml:space="preserve"> reading tests but having</w:t>
      </w:r>
      <w:r w:rsidR="00B773D0">
        <w:rPr>
          <w:rFonts w:ascii="Arial" w:hAnsi="Arial" w:cs="Arial"/>
          <w:sz w:val="22"/>
          <w:szCs w:val="22"/>
        </w:rPr>
        <w:t xml:space="preserve"> a s</w:t>
      </w:r>
      <w:r w:rsidR="00EC4FE2">
        <w:rPr>
          <w:rFonts w:ascii="Arial" w:hAnsi="Arial" w:cs="Arial"/>
          <w:sz w:val="22"/>
          <w:szCs w:val="22"/>
        </w:rPr>
        <w:t xml:space="preserve">lightly higher spelling age </w:t>
      </w:r>
      <w:r>
        <w:rPr>
          <w:rFonts w:ascii="Arial" w:hAnsi="Arial" w:cs="Arial"/>
          <w:sz w:val="22"/>
          <w:szCs w:val="22"/>
        </w:rPr>
        <w:t>than</w:t>
      </w:r>
      <w:r w:rsidR="00B773D0">
        <w:rPr>
          <w:rFonts w:ascii="Arial" w:hAnsi="Arial" w:cs="Arial"/>
          <w:sz w:val="22"/>
          <w:szCs w:val="22"/>
        </w:rPr>
        <w:t xml:space="preserve"> reading</w:t>
      </w:r>
      <w:r w:rsidR="00BA4EFC">
        <w:rPr>
          <w:rFonts w:ascii="Arial" w:hAnsi="Arial" w:cs="Arial"/>
          <w:sz w:val="22"/>
          <w:szCs w:val="22"/>
        </w:rPr>
        <w:t xml:space="preserve"> (see appendix 6</w:t>
      </w:r>
      <w:r w:rsidR="00B773D0">
        <w:rPr>
          <w:rFonts w:ascii="Arial" w:hAnsi="Arial" w:cs="Arial"/>
          <w:sz w:val="22"/>
          <w:szCs w:val="22"/>
        </w:rPr>
        <w:t>).</w:t>
      </w:r>
      <w:r w:rsidR="00601BD2">
        <w:rPr>
          <w:rFonts w:ascii="Arial" w:hAnsi="Arial" w:cs="Arial"/>
          <w:sz w:val="22"/>
          <w:szCs w:val="22"/>
        </w:rPr>
        <w:t xml:space="preserve"> </w:t>
      </w:r>
      <w:r w:rsidR="00442592">
        <w:rPr>
          <w:rFonts w:ascii="Arial" w:hAnsi="Arial" w:cs="Arial"/>
          <w:sz w:val="22"/>
          <w:szCs w:val="22"/>
        </w:rPr>
        <w:t xml:space="preserve">Despite this, he lacks the enthusiasm he </w:t>
      </w:r>
      <w:r w:rsidR="005C244F">
        <w:rPr>
          <w:rFonts w:ascii="Arial" w:hAnsi="Arial" w:cs="Arial"/>
          <w:sz w:val="22"/>
          <w:szCs w:val="22"/>
        </w:rPr>
        <w:t>expresses</w:t>
      </w:r>
      <w:r w:rsidR="00442592">
        <w:rPr>
          <w:rFonts w:ascii="Arial" w:hAnsi="Arial" w:cs="Arial"/>
          <w:sz w:val="22"/>
          <w:szCs w:val="22"/>
        </w:rPr>
        <w:t xml:space="preserve"> towards reading and observations certified his aspiration to complete the task or ‘wish’ extension quickly</w:t>
      </w:r>
      <w:r w:rsidR="005C244F">
        <w:rPr>
          <w:rFonts w:ascii="Arial" w:hAnsi="Arial" w:cs="Arial"/>
          <w:sz w:val="22"/>
          <w:szCs w:val="22"/>
        </w:rPr>
        <w:t>, rather than concentrating on his spelling</w:t>
      </w:r>
      <w:r w:rsidR="00442592">
        <w:rPr>
          <w:rFonts w:ascii="Arial" w:hAnsi="Arial" w:cs="Arial"/>
          <w:sz w:val="22"/>
          <w:szCs w:val="22"/>
        </w:rPr>
        <w:t xml:space="preserve">. </w:t>
      </w:r>
      <w:r w:rsidR="00677A0B">
        <w:rPr>
          <w:rFonts w:ascii="Arial" w:hAnsi="Arial" w:cs="Arial"/>
          <w:sz w:val="22"/>
          <w:szCs w:val="22"/>
        </w:rPr>
        <w:t xml:space="preserve">Consequently, this was discussed with pupil A as feedback (a weekly personal and professional target of mine) to aid progression </w:t>
      </w:r>
      <w:r w:rsidR="00BF47A5">
        <w:rPr>
          <w:rFonts w:ascii="Arial" w:hAnsi="Arial" w:cs="Arial"/>
          <w:sz w:val="22"/>
          <w:szCs w:val="22"/>
        </w:rPr>
        <w:t xml:space="preserve">in </w:t>
      </w:r>
      <w:r w:rsidR="00BF47A5">
        <w:rPr>
          <w:rFonts w:ascii="Arial" w:hAnsi="Arial" w:cs="Arial"/>
          <w:sz w:val="22"/>
          <w:szCs w:val="22"/>
        </w:rPr>
        <w:lastRenderedPageBreak/>
        <w:t>his</w:t>
      </w:r>
      <w:r w:rsidR="00677A0B">
        <w:rPr>
          <w:rFonts w:ascii="Arial" w:hAnsi="Arial" w:cs="Arial"/>
          <w:sz w:val="22"/>
          <w:szCs w:val="22"/>
        </w:rPr>
        <w:t xml:space="preserve"> spelling (see appendix 7). </w:t>
      </w:r>
      <w:r w:rsidR="00D47C7D">
        <w:rPr>
          <w:rFonts w:ascii="Arial" w:hAnsi="Arial" w:cs="Arial"/>
          <w:sz w:val="22"/>
          <w:szCs w:val="22"/>
        </w:rPr>
        <w:t>When discussing feedback and using this time to generate feeling</w:t>
      </w:r>
      <w:r w:rsidR="004913A5">
        <w:rPr>
          <w:rFonts w:ascii="Arial" w:hAnsi="Arial" w:cs="Arial"/>
          <w:sz w:val="22"/>
          <w:szCs w:val="22"/>
        </w:rPr>
        <w:t>s</w:t>
      </w:r>
      <w:r w:rsidR="00D47C7D">
        <w:rPr>
          <w:rFonts w:ascii="Arial" w:hAnsi="Arial" w:cs="Arial"/>
          <w:sz w:val="22"/>
          <w:szCs w:val="22"/>
        </w:rPr>
        <w:t xml:space="preserve"> through child conferencing, pupil A was asked about </w:t>
      </w:r>
      <w:r w:rsidR="00F05227">
        <w:rPr>
          <w:rFonts w:ascii="Arial" w:hAnsi="Arial" w:cs="Arial"/>
          <w:sz w:val="22"/>
          <w:szCs w:val="22"/>
        </w:rPr>
        <w:t>his choice to not use the resources on his table which contained the correct spelling</w:t>
      </w:r>
      <w:r w:rsidR="008E5A00">
        <w:rPr>
          <w:rFonts w:ascii="Arial" w:hAnsi="Arial" w:cs="Arial"/>
          <w:sz w:val="22"/>
          <w:szCs w:val="22"/>
        </w:rPr>
        <w:t xml:space="preserve"> </w:t>
      </w:r>
      <w:r w:rsidR="009B54B5">
        <w:rPr>
          <w:rFonts w:ascii="Arial" w:hAnsi="Arial" w:cs="Arial"/>
          <w:sz w:val="22"/>
          <w:szCs w:val="22"/>
        </w:rPr>
        <w:t xml:space="preserve">for his note taking. </w:t>
      </w:r>
      <w:r w:rsidR="00F05227">
        <w:rPr>
          <w:rFonts w:ascii="Arial" w:hAnsi="Arial" w:cs="Arial"/>
          <w:sz w:val="22"/>
          <w:szCs w:val="22"/>
        </w:rPr>
        <w:t xml:space="preserve">He replied with, “I </w:t>
      </w:r>
      <w:r w:rsidR="009B54B5">
        <w:rPr>
          <w:rFonts w:ascii="Arial" w:hAnsi="Arial" w:cs="Arial"/>
          <w:sz w:val="22"/>
          <w:szCs w:val="22"/>
        </w:rPr>
        <w:t xml:space="preserve">did have a quick look </w:t>
      </w:r>
      <w:r w:rsidR="006E69EF">
        <w:rPr>
          <w:rFonts w:ascii="Arial" w:hAnsi="Arial" w:cs="Arial"/>
          <w:sz w:val="22"/>
          <w:szCs w:val="22"/>
        </w:rPr>
        <w:t>to start me off</w:t>
      </w:r>
      <w:r w:rsidR="00F05227">
        <w:rPr>
          <w:rFonts w:ascii="Arial" w:hAnsi="Arial" w:cs="Arial"/>
          <w:sz w:val="22"/>
          <w:szCs w:val="22"/>
        </w:rPr>
        <w:t xml:space="preserve">”. </w:t>
      </w:r>
      <w:r w:rsidR="00103EF2">
        <w:rPr>
          <w:rFonts w:ascii="Arial" w:hAnsi="Arial" w:cs="Arial"/>
          <w:sz w:val="22"/>
          <w:szCs w:val="22"/>
        </w:rPr>
        <w:t>H</w:t>
      </w:r>
      <w:r w:rsidR="008065CB">
        <w:rPr>
          <w:rFonts w:ascii="Arial" w:hAnsi="Arial" w:cs="Arial"/>
          <w:sz w:val="22"/>
          <w:szCs w:val="22"/>
        </w:rPr>
        <w:t xml:space="preserve">is attempt can be appreciated even if it results in inaccuracies. </w:t>
      </w:r>
      <w:r w:rsidR="00B523CF">
        <w:rPr>
          <w:rFonts w:ascii="Arial" w:hAnsi="Arial" w:cs="Arial"/>
          <w:sz w:val="22"/>
          <w:szCs w:val="22"/>
        </w:rPr>
        <w:t>This notion of learning through discovery and action reflects Piaget’s notion of a ‘lone scientist’. Pupil A can be viewed as an active participant in his own learning, attempting spelling with little input from a teacher or dictionary</w:t>
      </w:r>
      <w:r w:rsidR="007C400B">
        <w:rPr>
          <w:rFonts w:ascii="Arial" w:hAnsi="Arial" w:cs="Arial"/>
          <w:sz w:val="22"/>
          <w:szCs w:val="22"/>
        </w:rPr>
        <w:t xml:space="preserve"> (Piaget, cited in Sutherland, 1992)</w:t>
      </w:r>
      <w:r w:rsidR="00B523CF">
        <w:rPr>
          <w:rFonts w:ascii="Arial" w:hAnsi="Arial" w:cs="Arial"/>
          <w:sz w:val="22"/>
          <w:szCs w:val="22"/>
        </w:rPr>
        <w:t xml:space="preserve">. </w:t>
      </w:r>
      <w:r w:rsidR="00D2327D">
        <w:rPr>
          <w:rFonts w:ascii="Arial" w:hAnsi="Arial" w:cs="Arial"/>
          <w:sz w:val="22"/>
          <w:szCs w:val="22"/>
        </w:rPr>
        <w:t xml:space="preserve">Going forward, a classroom culture which promotes pupils to take more time when rechecking their work, rather than racing to finish would be more beneficial. Nonetheless, the quality of work could be consolidated when spelling mistakes are revisited, as learning from mistakes is a characteristic of an outstanding learner, </w:t>
      </w:r>
      <w:r w:rsidR="00B702F2">
        <w:rPr>
          <w:rFonts w:ascii="Arial" w:hAnsi="Arial" w:cs="Arial"/>
          <w:sz w:val="22"/>
          <w:szCs w:val="22"/>
        </w:rPr>
        <w:t>valuing errors as a route to mastery</w:t>
      </w:r>
      <w:r w:rsidR="005611BA">
        <w:rPr>
          <w:rFonts w:ascii="Arial" w:hAnsi="Arial" w:cs="Arial"/>
          <w:sz w:val="22"/>
          <w:szCs w:val="22"/>
        </w:rPr>
        <w:t xml:space="preserve"> (</w:t>
      </w:r>
      <w:proofErr w:type="spellStart"/>
      <w:r w:rsidR="005611BA">
        <w:rPr>
          <w:rFonts w:ascii="Arial" w:hAnsi="Arial" w:cs="Arial"/>
          <w:sz w:val="22"/>
          <w:szCs w:val="22"/>
        </w:rPr>
        <w:t>Dweck</w:t>
      </w:r>
      <w:proofErr w:type="spellEnd"/>
      <w:r w:rsidR="005611BA">
        <w:rPr>
          <w:rFonts w:ascii="Arial" w:hAnsi="Arial" w:cs="Arial"/>
          <w:sz w:val="22"/>
          <w:szCs w:val="22"/>
        </w:rPr>
        <w:t>, 2017; Nottingham, 2013).</w:t>
      </w:r>
      <w:r w:rsidR="00B702F2">
        <w:rPr>
          <w:rFonts w:ascii="Arial" w:hAnsi="Arial" w:cs="Arial"/>
          <w:sz w:val="22"/>
          <w:szCs w:val="22"/>
        </w:rPr>
        <w:t xml:space="preserve"> </w:t>
      </w:r>
    </w:p>
    <w:p w14:paraId="449E1107" w14:textId="77777777" w:rsidR="00B523CF" w:rsidRDefault="00B523CF" w:rsidP="00B523CF">
      <w:pPr>
        <w:rPr>
          <w:rFonts w:ascii="Arial" w:hAnsi="Arial" w:cs="Arial"/>
          <w:sz w:val="22"/>
          <w:szCs w:val="22"/>
        </w:rPr>
      </w:pPr>
    </w:p>
    <w:p w14:paraId="7F000EA8" w14:textId="77777777" w:rsidR="00B523CF" w:rsidRDefault="00B523CF" w:rsidP="00B523CF">
      <w:pPr>
        <w:rPr>
          <w:rFonts w:ascii="Arial" w:hAnsi="Arial" w:cs="Arial"/>
          <w:sz w:val="22"/>
          <w:szCs w:val="22"/>
        </w:rPr>
      </w:pPr>
    </w:p>
    <w:p w14:paraId="403F506C" w14:textId="22534F9D" w:rsidR="00B523CF" w:rsidRDefault="00B523CF" w:rsidP="00B523CF">
      <w:pPr>
        <w:rPr>
          <w:rFonts w:ascii="Arial" w:hAnsi="Arial" w:cs="Arial"/>
          <w:sz w:val="22"/>
          <w:szCs w:val="22"/>
        </w:rPr>
      </w:pPr>
      <w:r>
        <w:rPr>
          <w:rFonts w:ascii="Arial" w:hAnsi="Arial" w:cs="Arial"/>
          <w:sz w:val="22"/>
          <w:szCs w:val="22"/>
        </w:rPr>
        <w:t>Numeracy:</w:t>
      </w:r>
    </w:p>
    <w:p w14:paraId="71D8F431" w14:textId="77777777" w:rsidR="00461C89" w:rsidRDefault="00461C89" w:rsidP="00B523CF">
      <w:pPr>
        <w:rPr>
          <w:rFonts w:ascii="Arial" w:hAnsi="Arial" w:cs="Arial"/>
          <w:sz w:val="22"/>
          <w:szCs w:val="22"/>
        </w:rPr>
      </w:pPr>
    </w:p>
    <w:p w14:paraId="0C3E8031" w14:textId="055C12B9" w:rsidR="00A44B77" w:rsidRDefault="00461C89" w:rsidP="00A44B77">
      <w:pPr>
        <w:rPr>
          <w:rFonts w:ascii="Arial" w:hAnsi="Arial" w:cs="Arial"/>
          <w:sz w:val="22"/>
          <w:szCs w:val="22"/>
        </w:rPr>
      </w:pPr>
      <w:r>
        <w:rPr>
          <w:rFonts w:ascii="Arial" w:hAnsi="Arial" w:cs="Arial"/>
          <w:sz w:val="22"/>
          <w:szCs w:val="22"/>
        </w:rPr>
        <w:t xml:space="preserve">Pupil A </w:t>
      </w:r>
      <w:r w:rsidR="00D03991">
        <w:rPr>
          <w:rFonts w:ascii="Arial" w:hAnsi="Arial" w:cs="Arial"/>
          <w:sz w:val="22"/>
          <w:szCs w:val="22"/>
        </w:rPr>
        <w:t>stated that he preferred literacy to numeracy</w:t>
      </w:r>
      <w:r w:rsidR="005D385B">
        <w:rPr>
          <w:rFonts w:ascii="Arial" w:hAnsi="Arial" w:cs="Arial"/>
          <w:sz w:val="22"/>
          <w:szCs w:val="22"/>
        </w:rPr>
        <w:t xml:space="preserve"> which was also recited by the class teacher. Interestingly, Hutchinson </w:t>
      </w:r>
      <w:r w:rsidR="005D385B" w:rsidRPr="00F0244C">
        <w:rPr>
          <w:rFonts w:ascii="Arial" w:hAnsi="Arial" w:cs="Arial"/>
          <w:i/>
          <w:sz w:val="22"/>
          <w:szCs w:val="22"/>
        </w:rPr>
        <w:t>et al</w:t>
      </w:r>
      <w:r w:rsidR="00F0244C">
        <w:rPr>
          <w:rFonts w:ascii="Arial" w:hAnsi="Arial" w:cs="Arial"/>
          <w:sz w:val="22"/>
          <w:szCs w:val="22"/>
        </w:rPr>
        <w:t xml:space="preserve"> (2002)</w:t>
      </w:r>
      <w:r w:rsidR="005D385B">
        <w:rPr>
          <w:rFonts w:ascii="Arial" w:hAnsi="Arial" w:cs="Arial"/>
          <w:sz w:val="22"/>
          <w:szCs w:val="22"/>
        </w:rPr>
        <w:t>, believe that the gender gap in literacy between girls and boys is established by the age of 7</w:t>
      </w:r>
      <w:r w:rsidR="00F0244C">
        <w:rPr>
          <w:rFonts w:ascii="Arial" w:hAnsi="Arial" w:cs="Arial"/>
          <w:sz w:val="22"/>
          <w:szCs w:val="22"/>
        </w:rPr>
        <w:t>, adding how English is conventionally a female subject</w:t>
      </w:r>
      <w:r w:rsidR="005D385B">
        <w:rPr>
          <w:rFonts w:ascii="Arial" w:hAnsi="Arial" w:cs="Arial"/>
          <w:sz w:val="22"/>
          <w:szCs w:val="22"/>
        </w:rPr>
        <w:t>.</w:t>
      </w:r>
      <w:r w:rsidR="00B71BFF">
        <w:rPr>
          <w:rFonts w:ascii="Arial" w:hAnsi="Arial" w:cs="Arial"/>
          <w:sz w:val="22"/>
          <w:szCs w:val="22"/>
        </w:rPr>
        <w:t xml:space="preserve"> </w:t>
      </w:r>
      <w:r w:rsidR="0025196B">
        <w:rPr>
          <w:rFonts w:ascii="Arial" w:hAnsi="Arial" w:cs="Arial"/>
          <w:sz w:val="22"/>
          <w:szCs w:val="22"/>
        </w:rPr>
        <w:t>Here, pupil A’s preference of literacy (especiall</w:t>
      </w:r>
      <w:r w:rsidR="00F52040">
        <w:rPr>
          <w:rFonts w:ascii="Arial" w:hAnsi="Arial" w:cs="Arial"/>
          <w:sz w:val="22"/>
          <w:szCs w:val="22"/>
        </w:rPr>
        <w:t xml:space="preserve">y reading and </w:t>
      </w:r>
      <w:proofErr w:type="spellStart"/>
      <w:r w:rsidR="00F52040">
        <w:rPr>
          <w:rFonts w:ascii="Arial" w:hAnsi="Arial" w:cs="Arial"/>
          <w:sz w:val="22"/>
          <w:szCs w:val="22"/>
        </w:rPr>
        <w:t>oracy</w:t>
      </w:r>
      <w:proofErr w:type="spellEnd"/>
      <w:r w:rsidR="00F52040">
        <w:rPr>
          <w:rFonts w:ascii="Arial" w:hAnsi="Arial" w:cs="Arial"/>
          <w:sz w:val="22"/>
          <w:szCs w:val="22"/>
        </w:rPr>
        <w:t>-based work</w:t>
      </w:r>
      <w:r w:rsidR="0025196B">
        <w:rPr>
          <w:rFonts w:ascii="Arial" w:hAnsi="Arial" w:cs="Arial"/>
          <w:sz w:val="22"/>
          <w:szCs w:val="22"/>
        </w:rPr>
        <w:t xml:space="preserve">) can be linked to his responsibility of </w:t>
      </w:r>
      <w:r w:rsidR="003C13E6">
        <w:rPr>
          <w:rFonts w:ascii="Arial" w:hAnsi="Arial" w:cs="Arial"/>
          <w:sz w:val="22"/>
          <w:szCs w:val="22"/>
        </w:rPr>
        <w:t xml:space="preserve">fulfilling his listening target, </w:t>
      </w:r>
      <w:r w:rsidR="00383566">
        <w:rPr>
          <w:rFonts w:ascii="Arial" w:hAnsi="Arial" w:cs="Arial"/>
          <w:sz w:val="22"/>
          <w:szCs w:val="22"/>
        </w:rPr>
        <w:t>to enhance</w:t>
      </w:r>
      <w:r w:rsidR="007E75DB">
        <w:rPr>
          <w:rFonts w:ascii="Arial" w:hAnsi="Arial" w:cs="Arial"/>
          <w:sz w:val="22"/>
          <w:szCs w:val="22"/>
        </w:rPr>
        <w:t xml:space="preserve"> his learning and</w:t>
      </w:r>
      <w:r w:rsidR="0025196B">
        <w:rPr>
          <w:rFonts w:ascii="Arial" w:hAnsi="Arial" w:cs="Arial"/>
          <w:sz w:val="22"/>
          <w:szCs w:val="22"/>
        </w:rPr>
        <w:t xml:space="preserve"> </w:t>
      </w:r>
      <w:r w:rsidR="00383566">
        <w:rPr>
          <w:rFonts w:ascii="Arial" w:hAnsi="Arial" w:cs="Arial"/>
          <w:sz w:val="22"/>
          <w:szCs w:val="22"/>
        </w:rPr>
        <w:t>accommodate</w:t>
      </w:r>
      <w:r w:rsidR="0025196B">
        <w:rPr>
          <w:rFonts w:ascii="Arial" w:hAnsi="Arial" w:cs="Arial"/>
          <w:sz w:val="22"/>
          <w:szCs w:val="22"/>
        </w:rPr>
        <w:t xml:space="preserve"> his hearing difficulty. </w:t>
      </w:r>
      <w:r w:rsidR="007E75DB">
        <w:rPr>
          <w:rFonts w:ascii="Arial" w:hAnsi="Arial" w:cs="Arial"/>
          <w:sz w:val="22"/>
          <w:szCs w:val="22"/>
        </w:rPr>
        <w:t>He went on to state, “I’m no good at maths</w:t>
      </w:r>
      <w:r w:rsidR="00457433">
        <w:rPr>
          <w:rFonts w:ascii="Arial" w:hAnsi="Arial" w:cs="Arial"/>
          <w:sz w:val="22"/>
          <w:szCs w:val="22"/>
        </w:rPr>
        <w:t xml:space="preserve"> </w:t>
      </w:r>
      <w:r w:rsidR="00F52040">
        <w:rPr>
          <w:rFonts w:ascii="Arial" w:hAnsi="Arial" w:cs="Arial"/>
          <w:sz w:val="22"/>
          <w:szCs w:val="22"/>
        </w:rPr>
        <w:t xml:space="preserve">and </w:t>
      </w:r>
      <w:r w:rsidR="00457433">
        <w:rPr>
          <w:rFonts w:ascii="Arial" w:hAnsi="Arial" w:cs="Arial"/>
          <w:sz w:val="22"/>
          <w:szCs w:val="22"/>
        </w:rPr>
        <w:t>times tables</w:t>
      </w:r>
      <w:r w:rsidR="007E75DB">
        <w:rPr>
          <w:rFonts w:ascii="Arial" w:hAnsi="Arial" w:cs="Arial"/>
          <w:sz w:val="22"/>
          <w:szCs w:val="22"/>
        </w:rPr>
        <w:t xml:space="preserve">” suggesting that, </w:t>
      </w:r>
      <w:r w:rsidR="00100C73">
        <w:rPr>
          <w:rFonts w:ascii="Arial" w:hAnsi="Arial" w:cs="Arial"/>
          <w:sz w:val="22"/>
          <w:szCs w:val="22"/>
        </w:rPr>
        <w:t xml:space="preserve">collaborative </w:t>
      </w:r>
      <w:r w:rsidR="00383566">
        <w:rPr>
          <w:rFonts w:ascii="Arial" w:hAnsi="Arial" w:cs="Arial"/>
          <w:sz w:val="22"/>
          <w:szCs w:val="22"/>
        </w:rPr>
        <w:t>discussion-</w:t>
      </w:r>
      <w:r w:rsidR="007E75DB">
        <w:rPr>
          <w:rFonts w:ascii="Arial" w:hAnsi="Arial" w:cs="Arial"/>
          <w:sz w:val="22"/>
          <w:szCs w:val="22"/>
        </w:rPr>
        <w:t>based problem solving</w:t>
      </w:r>
      <w:r w:rsidR="00383566">
        <w:rPr>
          <w:rFonts w:ascii="Arial" w:hAnsi="Arial" w:cs="Arial"/>
          <w:sz w:val="22"/>
          <w:szCs w:val="22"/>
        </w:rPr>
        <w:t>,</w:t>
      </w:r>
      <w:r w:rsidR="007E75DB">
        <w:rPr>
          <w:rFonts w:ascii="Arial" w:hAnsi="Arial" w:cs="Arial"/>
          <w:sz w:val="22"/>
          <w:szCs w:val="22"/>
        </w:rPr>
        <w:t xml:space="preserve"> could potentially boost his confidence in </w:t>
      </w:r>
      <w:r w:rsidR="00457433">
        <w:rPr>
          <w:rFonts w:ascii="Arial" w:hAnsi="Arial" w:cs="Arial"/>
          <w:sz w:val="22"/>
          <w:szCs w:val="22"/>
        </w:rPr>
        <w:t>multiplication</w:t>
      </w:r>
      <w:r w:rsidR="00B537A1">
        <w:rPr>
          <w:rFonts w:ascii="Arial" w:hAnsi="Arial" w:cs="Arial"/>
          <w:sz w:val="22"/>
          <w:szCs w:val="22"/>
        </w:rPr>
        <w:t xml:space="preserve"> as it has in literacy</w:t>
      </w:r>
      <w:r w:rsidR="007E75DB">
        <w:rPr>
          <w:rFonts w:ascii="Arial" w:hAnsi="Arial" w:cs="Arial"/>
          <w:sz w:val="22"/>
          <w:szCs w:val="22"/>
        </w:rPr>
        <w:t>.</w:t>
      </w:r>
      <w:r w:rsidR="00D37A39">
        <w:rPr>
          <w:rFonts w:ascii="Arial" w:hAnsi="Arial" w:cs="Arial"/>
          <w:sz w:val="22"/>
          <w:szCs w:val="22"/>
        </w:rPr>
        <w:t xml:space="preserve"> </w:t>
      </w:r>
      <w:r w:rsidR="00027025">
        <w:rPr>
          <w:rFonts w:ascii="Arial" w:hAnsi="Arial" w:cs="Arial"/>
          <w:sz w:val="22"/>
          <w:szCs w:val="22"/>
        </w:rPr>
        <w:t xml:space="preserve">Even though he seems to lack confidence in mathematics, </w:t>
      </w:r>
      <w:r w:rsidR="00B537A1">
        <w:rPr>
          <w:rFonts w:ascii="Arial" w:hAnsi="Arial" w:cs="Arial"/>
          <w:sz w:val="22"/>
          <w:szCs w:val="22"/>
        </w:rPr>
        <w:t xml:space="preserve">his fixed </w:t>
      </w:r>
      <w:proofErr w:type="spellStart"/>
      <w:r w:rsidR="00B537A1">
        <w:rPr>
          <w:rFonts w:ascii="Arial" w:hAnsi="Arial" w:cs="Arial"/>
          <w:sz w:val="22"/>
          <w:szCs w:val="22"/>
        </w:rPr>
        <w:t>mindset</w:t>
      </w:r>
      <w:proofErr w:type="spellEnd"/>
      <w:r w:rsidR="00B537A1">
        <w:rPr>
          <w:rFonts w:ascii="Arial" w:hAnsi="Arial" w:cs="Arial"/>
          <w:sz w:val="22"/>
          <w:szCs w:val="22"/>
        </w:rPr>
        <w:t xml:space="preserve"> </w:t>
      </w:r>
      <w:r w:rsidR="0073437C">
        <w:rPr>
          <w:rFonts w:ascii="Arial" w:hAnsi="Arial" w:cs="Arial"/>
          <w:sz w:val="22"/>
          <w:szCs w:val="22"/>
        </w:rPr>
        <w:t>could be connected to a lack of understanding, when learning mathematics as sepa</w:t>
      </w:r>
      <w:r w:rsidR="005D1250">
        <w:rPr>
          <w:rFonts w:ascii="Arial" w:hAnsi="Arial" w:cs="Arial"/>
          <w:sz w:val="22"/>
          <w:szCs w:val="22"/>
        </w:rPr>
        <w:t>rate entities, further hinders his</w:t>
      </w:r>
      <w:r w:rsidR="0073437C">
        <w:rPr>
          <w:rFonts w:ascii="Arial" w:hAnsi="Arial" w:cs="Arial"/>
          <w:sz w:val="22"/>
          <w:szCs w:val="22"/>
        </w:rPr>
        <w:t xml:space="preserve"> belief of being unable to become numerate (</w:t>
      </w:r>
      <w:proofErr w:type="spellStart"/>
      <w:r w:rsidR="0073437C">
        <w:rPr>
          <w:rFonts w:ascii="Arial" w:hAnsi="Arial" w:cs="Arial"/>
          <w:sz w:val="22"/>
          <w:szCs w:val="22"/>
        </w:rPr>
        <w:t>Dweck</w:t>
      </w:r>
      <w:proofErr w:type="spellEnd"/>
      <w:r w:rsidR="0073437C">
        <w:rPr>
          <w:rFonts w:ascii="Arial" w:hAnsi="Arial" w:cs="Arial"/>
          <w:sz w:val="22"/>
          <w:szCs w:val="22"/>
        </w:rPr>
        <w:t xml:space="preserve">, 2017; </w:t>
      </w:r>
      <w:r w:rsidR="00E476DB">
        <w:rPr>
          <w:rFonts w:ascii="Arial" w:hAnsi="Arial" w:cs="Arial"/>
          <w:sz w:val="22"/>
          <w:szCs w:val="22"/>
        </w:rPr>
        <w:t>Cotton, 2017</w:t>
      </w:r>
      <w:r w:rsidR="0073437C">
        <w:rPr>
          <w:rFonts w:ascii="Arial" w:hAnsi="Arial" w:cs="Arial"/>
          <w:sz w:val="22"/>
          <w:szCs w:val="22"/>
        </w:rPr>
        <w:t xml:space="preserve">). The daily task </w:t>
      </w:r>
      <w:r w:rsidR="00B537A1">
        <w:rPr>
          <w:rFonts w:ascii="Arial" w:hAnsi="Arial" w:cs="Arial"/>
          <w:sz w:val="22"/>
          <w:szCs w:val="22"/>
        </w:rPr>
        <w:t xml:space="preserve">of completing maths work out of a textbook (see appendix 8) </w:t>
      </w:r>
      <w:r w:rsidR="0073437C">
        <w:rPr>
          <w:rFonts w:ascii="Arial" w:hAnsi="Arial" w:cs="Arial"/>
          <w:sz w:val="22"/>
          <w:szCs w:val="22"/>
        </w:rPr>
        <w:t xml:space="preserve">could also be argued as lacking </w:t>
      </w:r>
      <w:r w:rsidR="00B537A1">
        <w:rPr>
          <w:rFonts w:ascii="Arial" w:hAnsi="Arial" w:cs="Arial"/>
          <w:sz w:val="22"/>
          <w:szCs w:val="22"/>
        </w:rPr>
        <w:t>creativity</w:t>
      </w:r>
      <w:r w:rsidR="0073437C">
        <w:rPr>
          <w:rFonts w:ascii="Arial" w:hAnsi="Arial" w:cs="Arial"/>
          <w:sz w:val="22"/>
          <w:szCs w:val="22"/>
        </w:rPr>
        <w:t>,</w:t>
      </w:r>
      <w:r w:rsidR="00051A0A">
        <w:rPr>
          <w:rFonts w:ascii="Arial" w:hAnsi="Arial" w:cs="Arial"/>
          <w:sz w:val="22"/>
          <w:szCs w:val="22"/>
        </w:rPr>
        <w:t xml:space="preserve"> potential</w:t>
      </w:r>
      <w:r w:rsidR="0073437C">
        <w:rPr>
          <w:rFonts w:ascii="Arial" w:hAnsi="Arial" w:cs="Arial"/>
          <w:sz w:val="22"/>
          <w:szCs w:val="22"/>
        </w:rPr>
        <w:t>ly creating</w:t>
      </w:r>
      <w:r w:rsidR="00B537A1">
        <w:rPr>
          <w:rFonts w:ascii="Arial" w:hAnsi="Arial" w:cs="Arial"/>
          <w:sz w:val="22"/>
          <w:szCs w:val="22"/>
        </w:rPr>
        <w:t xml:space="preserve"> feelings of disengagement</w:t>
      </w:r>
      <w:r w:rsidR="0073437C">
        <w:rPr>
          <w:rFonts w:ascii="Arial" w:hAnsi="Arial" w:cs="Arial"/>
          <w:sz w:val="22"/>
          <w:szCs w:val="22"/>
        </w:rPr>
        <w:t xml:space="preserve"> (Donaldson). This disseminates</w:t>
      </w:r>
      <w:r w:rsidR="00B537A1">
        <w:rPr>
          <w:rFonts w:ascii="Arial" w:hAnsi="Arial" w:cs="Arial"/>
          <w:sz w:val="22"/>
          <w:szCs w:val="22"/>
        </w:rPr>
        <w:t xml:space="preserve"> the significance of alternative learning contex</w:t>
      </w:r>
      <w:r w:rsidR="0073437C">
        <w:rPr>
          <w:rFonts w:ascii="Arial" w:hAnsi="Arial" w:cs="Arial"/>
          <w:sz w:val="22"/>
          <w:szCs w:val="22"/>
        </w:rPr>
        <w:t xml:space="preserve">ts and </w:t>
      </w:r>
      <w:r w:rsidR="00457433">
        <w:rPr>
          <w:rFonts w:ascii="Arial" w:hAnsi="Arial" w:cs="Arial"/>
          <w:sz w:val="22"/>
          <w:szCs w:val="22"/>
        </w:rPr>
        <w:t xml:space="preserve">using </w:t>
      </w:r>
      <w:r w:rsidR="0073437C">
        <w:rPr>
          <w:rFonts w:ascii="Arial" w:hAnsi="Arial" w:cs="Arial"/>
          <w:sz w:val="22"/>
          <w:szCs w:val="22"/>
        </w:rPr>
        <w:t xml:space="preserve">concrete materials to aid engagement and </w:t>
      </w:r>
      <w:r w:rsidR="00044250">
        <w:rPr>
          <w:rFonts w:ascii="Arial" w:hAnsi="Arial" w:cs="Arial"/>
          <w:sz w:val="22"/>
          <w:szCs w:val="22"/>
        </w:rPr>
        <w:t xml:space="preserve">learning (McNeil &amp; </w:t>
      </w:r>
      <w:proofErr w:type="spellStart"/>
      <w:r w:rsidR="00044250">
        <w:rPr>
          <w:rFonts w:ascii="Arial" w:hAnsi="Arial" w:cs="Arial"/>
          <w:sz w:val="22"/>
          <w:szCs w:val="22"/>
        </w:rPr>
        <w:t>Jarvin</w:t>
      </w:r>
      <w:proofErr w:type="spellEnd"/>
      <w:r w:rsidR="00044250">
        <w:rPr>
          <w:rFonts w:ascii="Arial" w:hAnsi="Arial" w:cs="Arial"/>
          <w:sz w:val="22"/>
          <w:szCs w:val="22"/>
        </w:rPr>
        <w:t>, 2007)</w:t>
      </w:r>
      <w:r w:rsidR="0073437C">
        <w:rPr>
          <w:rFonts w:ascii="Arial" w:hAnsi="Arial" w:cs="Arial"/>
          <w:sz w:val="22"/>
          <w:szCs w:val="22"/>
        </w:rPr>
        <w:t>.</w:t>
      </w:r>
      <w:r w:rsidR="003D5347">
        <w:rPr>
          <w:rFonts w:ascii="Arial" w:hAnsi="Arial" w:cs="Arial"/>
          <w:sz w:val="22"/>
          <w:szCs w:val="22"/>
        </w:rPr>
        <w:t xml:space="preserve"> </w:t>
      </w:r>
      <w:r w:rsidR="00A44B77">
        <w:rPr>
          <w:rFonts w:ascii="Arial" w:hAnsi="Arial" w:cs="Arial"/>
          <w:sz w:val="22"/>
          <w:szCs w:val="22"/>
        </w:rPr>
        <w:t xml:space="preserve">    </w:t>
      </w:r>
    </w:p>
    <w:p w14:paraId="056DD50C" w14:textId="33EAE323" w:rsidR="00261A17" w:rsidRDefault="003D5347" w:rsidP="00A44B77">
      <w:pPr>
        <w:ind w:firstLine="720"/>
        <w:rPr>
          <w:rFonts w:ascii="Arial" w:hAnsi="Arial" w:cs="Arial"/>
          <w:sz w:val="22"/>
          <w:szCs w:val="22"/>
        </w:rPr>
      </w:pPr>
      <w:r>
        <w:rPr>
          <w:rFonts w:ascii="Arial" w:hAnsi="Arial" w:cs="Arial"/>
          <w:sz w:val="22"/>
          <w:szCs w:val="22"/>
        </w:rPr>
        <w:t xml:space="preserve">When asked </w:t>
      </w:r>
      <w:r w:rsidR="00F31A57">
        <w:rPr>
          <w:rFonts w:ascii="Arial" w:hAnsi="Arial" w:cs="Arial"/>
          <w:sz w:val="22"/>
          <w:szCs w:val="22"/>
        </w:rPr>
        <w:t xml:space="preserve">to take photographs of their favourite </w:t>
      </w:r>
      <w:r w:rsidR="00573649">
        <w:rPr>
          <w:rFonts w:ascii="Arial" w:hAnsi="Arial" w:cs="Arial"/>
          <w:sz w:val="22"/>
          <w:szCs w:val="22"/>
        </w:rPr>
        <w:t>places in the school, Pupil A took three photographs of the outside environment (see appendix 9).</w:t>
      </w:r>
      <w:r w:rsidR="004D27AA">
        <w:rPr>
          <w:rFonts w:ascii="Arial" w:hAnsi="Arial" w:cs="Arial"/>
          <w:sz w:val="22"/>
          <w:szCs w:val="22"/>
        </w:rPr>
        <w:t xml:space="preserve"> He </w:t>
      </w:r>
      <w:r w:rsidR="000C280D">
        <w:rPr>
          <w:rFonts w:ascii="Arial" w:hAnsi="Arial" w:cs="Arial"/>
          <w:sz w:val="22"/>
          <w:szCs w:val="22"/>
        </w:rPr>
        <w:t xml:space="preserve">said, “play time is my favourite because I like </w:t>
      </w:r>
      <w:r w:rsidR="008B073D">
        <w:rPr>
          <w:rFonts w:ascii="Arial" w:hAnsi="Arial" w:cs="Arial"/>
          <w:sz w:val="22"/>
          <w:szCs w:val="22"/>
        </w:rPr>
        <w:t xml:space="preserve">running </w:t>
      </w:r>
      <w:r w:rsidR="00ED10A5">
        <w:rPr>
          <w:rFonts w:ascii="Arial" w:hAnsi="Arial" w:cs="Arial"/>
          <w:sz w:val="22"/>
          <w:szCs w:val="22"/>
        </w:rPr>
        <w:t xml:space="preserve">and </w:t>
      </w:r>
      <w:r w:rsidR="000C280D">
        <w:rPr>
          <w:rFonts w:ascii="Arial" w:hAnsi="Arial" w:cs="Arial"/>
          <w:sz w:val="22"/>
          <w:szCs w:val="22"/>
        </w:rPr>
        <w:t>playing outside with my friends”. Friends is a key</w:t>
      </w:r>
      <w:r w:rsidR="00EF0A95">
        <w:rPr>
          <w:rFonts w:ascii="Arial" w:hAnsi="Arial" w:cs="Arial"/>
          <w:sz w:val="22"/>
          <w:szCs w:val="22"/>
        </w:rPr>
        <w:t xml:space="preserve"> theme</w:t>
      </w:r>
      <w:r w:rsidR="00407145">
        <w:rPr>
          <w:rFonts w:ascii="Arial" w:hAnsi="Arial" w:cs="Arial"/>
          <w:sz w:val="22"/>
          <w:szCs w:val="22"/>
        </w:rPr>
        <w:t>,</w:t>
      </w:r>
      <w:r w:rsidR="00EF0A95">
        <w:rPr>
          <w:rFonts w:ascii="Arial" w:hAnsi="Arial" w:cs="Arial"/>
          <w:sz w:val="22"/>
          <w:szCs w:val="22"/>
        </w:rPr>
        <w:t xml:space="preserve"> and after covering duties to observe him in the outside environment, it was made clear that he was most comfortable and confident with his friends</w:t>
      </w:r>
      <w:r w:rsidR="003D141C">
        <w:rPr>
          <w:rFonts w:ascii="Arial" w:hAnsi="Arial" w:cs="Arial"/>
          <w:sz w:val="22"/>
          <w:szCs w:val="22"/>
        </w:rPr>
        <w:t>. Reinforcing his preferred str</w:t>
      </w:r>
      <w:r w:rsidR="00265CCC">
        <w:rPr>
          <w:rFonts w:ascii="Arial" w:hAnsi="Arial" w:cs="Arial"/>
          <w:sz w:val="22"/>
          <w:szCs w:val="22"/>
        </w:rPr>
        <w:t>ategy of collaboration, this could</w:t>
      </w:r>
      <w:r w:rsidR="003D141C">
        <w:rPr>
          <w:rFonts w:ascii="Arial" w:hAnsi="Arial" w:cs="Arial"/>
          <w:sz w:val="22"/>
          <w:szCs w:val="22"/>
        </w:rPr>
        <w:t xml:space="preserve"> be combined with </w:t>
      </w:r>
      <w:r w:rsidR="00EF0A95">
        <w:rPr>
          <w:rFonts w:ascii="Arial" w:hAnsi="Arial" w:cs="Arial"/>
          <w:sz w:val="22"/>
          <w:szCs w:val="22"/>
        </w:rPr>
        <w:t xml:space="preserve">the outside environment, </w:t>
      </w:r>
      <w:r w:rsidR="00265CCC">
        <w:rPr>
          <w:rFonts w:ascii="Arial" w:hAnsi="Arial" w:cs="Arial"/>
          <w:sz w:val="22"/>
          <w:szCs w:val="22"/>
        </w:rPr>
        <w:t>which has</w:t>
      </w:r>
      <w:r w:rsidR="003D141C">
        <w:rPr>
          <w:rFonts w:ascii="Arial" w:hAnsi="Arial" w:cs="Arial"/>
          <w:sz w:val="22"/>
          <w:szCs w:val="22"/>
        </w:rPr>
        <w:t xml:space="preserve"> be</w:t>
      </w:r>
      <w:r w:rsidR="00265CCC">
        <w:rPr>
          <w:rFonts w:ascii="Arial" w:hAnsi="Arial" w:cs="Arial"/>
          <w:sz w:val="22"/>
          <w:szCs w:val="22"/>
        </w:rPr>
        <w:t>en</w:t>
      </w:r>
      <w:r w:rsidR="00EF0A95">
        <w:rPr>
          <w:rFonts w:ascii="Arial" w:hAnsi="Arial" w:cs="Arial"/>
          <w:sz w:val="22"/>
          <w:szCs w:val="22"/>
        </w:rPr>
        <w:t xml:space="preserve"> integrated into numeracy </w:t>
      </w:r>
      <w:r w:rsidR="00EF0A95" w:rsidRPr="007D46D1">
        <w:rPr>
          <w:rFonts w:ascii="Arial" w:hAnsi="Arial" w:cs="Arial"/>
          <w:sz w:val="22"/>
          <w:szCs w:val="22"/>
        </w:rPr>
        <w:t>lessons</w:t>
      </w:r>
      <w:r w:rsidR="003D141C">
        <w:rPr>
          <w:rFonts w:ascii="Arial" w:hAnsi="Arial" w:cs="Arial"/>
          <w:sz w:val="22"/>
          <w:szCs w:val="22"/>
        </w:rPr>
        <w:t xml:space="preserve">. </w:t>
      </w:r>
      <w:proofErr w:type="spellStart"/>
      <w:r w:rsidR="003D141C">
        <w:rPr>
          <w:rFonts w:ascii="Arial" w:hAnsi="Arial" w:cs="Arial"/>
          <w:sz w:val="22"/>
          <w:szCs w:val="22"/>
        </w:rPr>
        <w:t>Bilton</w:t>
      </w:r>
      <w:proofErr w:type="spellEnd"/>
      <w:r w:rsidR="003D141C">
        <w:rPr>
          <w:rFonts w:ascii="Arial" w:hAnsi="Arial" w:cs="Arial"/>
          <w:sz w:val="22"/>
          <w:szCs w:val="22"/>
        </w:rPr>
        <w:t xml:space="preserve"> (2002) addresses how the</w:t>
      </w:r>
      <w:r w:rsidR="00EF0A95" w:rsidRPr="007D46D1">
        <w:rPr>
          <w:rFonts w:ascii="Arial" w:hAnsi="Arial" w:cs="Arial"/>
          <w:sz w:val="22"/>
          <w:szCs w:val="22"/>
        </w:rPr>
        <w:t xml:space="preserve"> </w:t>
      </w:r>
      <w:r w:rsidR="00EF0A95" w:rsidRPr="00EF0A95">
        <w:rPr>
          <w:rFonts w:ascii="Arial" w:hAnsi="Arial" w:cs="Arial"/>
          <w:sz w:val="22"/>
          <w:szCs w:val="22"/>
        </w:rPr>
        <w:t>outdoor learning environment</w:t>
      </w:r>
      <w:r w:rsidR="000A3A5C">
        <w:rPr>
          <w:rFonts w:ascii="Arial" w:hAnsi="Arial" w:cs="Arial"/>
          <w:sz w:val="22"/>
          <w:szCs w:val="22"/>
        </w:rPr>
        <w:t xml:space="preserve"> allows for exploration </w:t>
      </w:r>
      <w:r w:rsidR="00EF0A95" w:rsidRPr="00EF0A95">
        <w:rPr>
          <w:rFonts w:ascii="Arial" w:hAnsi="Arial" w:cs="Arial"/>
          <w:sz w:val="22"/>
          <w:szCs w:val="22"/>
        </w:rPr>
        <w:t>a</w:t>
      </w:r>
      <w:r w:rsidR="000A3A5C">
        <w:rPr>
          <w:rFonts w:ascii="Arial" w:hAnsi="Arial" w:cs="Arial"/>
          <w:sz w:val="22"/>
          <w:szCs w:val="22"/>
        </w:rPr>
        <w:t xml:space="preserve">nd </w:t>
      </w:r>
      <w:r w:rsidR="00AE22B9">
        <w:rPr>
          <w:rFonts w:ascii="Arial" w:hAnsi="Arial" w:cs="Arial"/>
          <w:sz w:val="22"/>
          <w:szCs w:val="22"/>
        </w:rPr>
        <w:t>the creation of</w:t>
      </w:r>
      <w:r w:rsidR="00EF0A95" w:rsidRPr="00EF0A95">
        <w:rPr>
          <w:rFonts w:ascii="Arial" w:hAnsi="Arial" w:cs="Arial"/>
          <w:sz w:val="22"/>
          <w:szCs w:val="22"/>
        </w:rPr>
        <w:t xml:space="preserve"> meanings in diverse ways</w:t>
      </w:r>
      <w:r w:rsidR="000A3A5C">
        <w:rPr>
          <w:rFonts w:ascii="Arial" w:hAnsi="Arial" w:cs="Arial"/>
          <w:sz w:val="22"/>
          <w:szCs w:val="22"/>
        </w:rPr>
        <w:t>,</w:t>
      </w:r>
      <w:r w:rsidR="00AE22B9">
        <w:rPr>
          <w:rFonts w:ascii="Arial" w:hAnsi="Arial" w:cs="Arial"/>
          <w:sz w:val="22"/>
          <w:szCs w:val="22"/>
        </w:rPr>
        <w:t xml:space="preserve"> </w:t>
      </w:r>
      <w:r w:rsidR="003D141C">
        <w:rPr>
          <w:rFonts w:ascii="Arial" w:hAnsi="Arial" w:cs="Arial"/>
          <w:sz w:val="22"/>
          <w:szCs w:val="22"/>
        </w:rPr>
        <w:t xml:space="preserve">therefore </w:t>
      </w:r>
      <w:r w:rsidR="006C6499">
        <w:rPr>
          <w:rFonts w:ascii="Arial" w:hAnsi="Arial" w:cs="Arial"/>
          <w:sz w:val="22"/>
          <w:szCs w:val="22"/>
        </w:rPr>
        <w:t>aiding application of number by ap</w:t>
      </w:r>
      <w:r w:rsidR="00261A17">
        <w:rPr>
          <w:rFonts w:ascii="Arial" w:hAnsi="Arial" w:cs="Arial"/>
          <w:sz w:val="22"/>
          <w:szCs w:val="22"/>
        </w:rPr>
        <w:t xml:space="preserve">plying it in different contexts. </w:t>
      </w:r>
      <w:r w:rsidR="00261A17">
        <w:rPr>
          <w:rFonts w:ascii="Arial" w:hAnsi="Arial" w:cs="Arial"/>
          <w:sz w:val="22"/>
          <w:szCs w:val="22"/>
        </w:rPr>
        <w:tab/>
      </w:r>
    </w:p>
    <w:p w14:paraId="21EA49EF" w14:textId="54962301" w:rsidR="00955E91" w:rsidRDefault="005B6400" w:rsidP="00A44B77">
      <w:pPr>
        <w:ind w:firstLine="720"/>
        <w:rPr>
          <w:rFonts w:ascii="Arial" w:hAnsi="Arial" w:cs="Arial"/>
          <w:sz w:val="22"/>
          <w:szCs w:val="22"/>
        </w:rPr>
      </w:pPr>
      <w:r>
        <w:rPr>
          <w:rFonts w:ascii="Arial" w:hAnsi="Arial" w:cs="Arial"/>
          <w:sz w:val="22"/>
          <w:szCs w:val="22"/>
        </w:rPr>
        <w:t xml:space="preserve">Addressing this consideration can be </w:t>
      </w:r>
      <w:r w:rsidR="00004231">
        <w:rPr>
          <w:rFonts w:ascii="Arial" w:hAnsi="Arial" w:cs="Arial"/>
          <w:sz w:val="22"/>
          <w:szCs w:val="22"/>
        </w:rPr>
        <w:t>substantiated by appendix 10,</w:t>
      </w:r>
      <w:r w:rsidR="003B7672">
        <w:rPr>
          <w:rFonts w:ascii="Arial" w:hAnsi="Arial" w:cs="Arial"/>
          <w:sz w:val="22"/>
          <w:szCs w:val="22"/>
        </w:rPr>
        <w:t xml:space="preserve"> taking learning outdoors to understand coordinates</w:t>
      </w:r>
      <w:r w:rsidR="006F5D34">
        <w:rPr>
          <w:rFonts w:ascii="Arial" w:hAnsi="Arial" w:cs="Arial"/>
          <w:sz w:val="22"/>
          <w:szCs w:val="22"/>
        </w:rPr>
        <w:t xml:space="preserve">, </w:t>
      </w:r>
      <w:r w:rsidR="003B7672">
        <w:rPr>
          <w:rFonts w:ascii="Arial" w:hAnsi="Arial" w:cs="Arial"/>
          <w:sz w:val="22"/>
          <w:szCs w:val="22"/>
        </w:rPr>
        <w:t>direction</w:t>
      </w:r>
      <w:r w:rsidR="006F5D34">
        <w:rPr>
          <w:rFonts w:ascii="Arial" w:hAnsi="Arial" w:cs="Arial"/>
          <w:sz w:val="22"/>
          <w:szCs w:val="22"/>
        </w:rPr>
        <w:t xml:space="preserve"> and graph features</w:t>
      </w:r>
      <w:r w:rsidR="003B7672">
        <w:rPr>
          <w:rFonts w:ascii="Arial" w:hAnsi="Arial" w:cs="Arial"/>
          <w:sz w:val="22"/>
          <w:szCs w:val="22"/>
        </w:rPr>
        <w:t xml:space="preserve">, but linking to angles, turns, and fractions in a cross-curricula manner. Incorporating physical activities to engage </w:t>
      </w:r>
      <w:r w:rsidR="008B073D">
        <w:rPr>
          <w:rFonts w:ascii="Arial" w:hAnsi="Arial" w:cs="Arial"/>
          <w:sz w:val="22"/>
          <w:szCs w:val="22"/>
        </w:rPr>
        <w:t>pupil A,</w:t>
      </w:r>
      <w:r w:rsidR="003B7672">
        <w:rPr>
          <w:rFonts w:ascii="Arial" w:hAnsi="Arial" w:cs="Arial"/>
          <w:sz w:val="22"/>
          <w:szCs w:val="22"/>
        </w:rPr>
        <w:t xml:space="preserve"> </w:t>
      </w:r>
      <w:r w:rsidR="008B073D">
        <w:rPr>
          <w:rFonts w:ascii="Arial" w:hAnsi="Arial" w:cs="Arial"/>
          <w:sz w:val="22"/>
          <w:szCs w:val="22"/>
        </w:rPr>
        <w:t>by tailoring the lesson to his interest of running, whilst establishing links between different areas of mathematics, exemplifies a connectionist teacher approach</w:t>
      </w:r>
      <w:r w:rsidR="006C3BBF">
        <w:rPr>
          <w:rFonts w:ascii="Arial" w:hAnsi="Arial" w:cs="Arial"/>
          <w:sz w:val="22"/>
          <w:szCs w:val="22"/>
        </w:rPr>
        <w:t>,</w:t>
      </w:r>
      <w:r w:rsidR="00261A17">
        <w:rPr>
          <w:rFonts w:ascii="Arial" w:hAnsi="Arial" w:cs="Arial"/>
          <w:sz w:val="22"/>
          <w:szCs w:val="22"/>
        </w:rPr>
        <w:t xml:space="preserve"> </w:t>
      </w:r>
      <w:r w:rsidR="008B073D">
        <w:rPr>
          <w:rFonts w:ascii="Arial" w:hAnsi="Arial" w:cs="Arial"/>
          <w:sz w:val="22"/>
          <w:szCs w:val="22"/>
        </w:rPr>
        <w:t>a pedagogy that had been proven to progress learners</w:t>
      </w:r>
      <w:r w:rsidR="00E476DB">
        <w:rPr>
          <w:rFonts w:ascii="Arial" w:hAnsi="Arial" w:cs="Arial"/>
          <w:sz w:val="22"/>
          <w:szCs w:val="22"/>
        </w:rPr>
        <w:t xml:space="preserve"> (Cotton,</w:t>
      </w:r>
      <w:r w:rsidR="00E2144B">
        <w:rPr>
          <w:rFonts w:ascii="Arial" w:hAnsi="Arial" w:cs="Arial"/>
          <w:sz w:val="22"/>
          <w:szCs w:val="22"/>
        </w:rPr>
        <w:t xml:space="preserve"> </w:t>
      </w:r>
      <w:r w:rsidR="00E476DB">
        <w:rPr>
          <w:rFonts w:ascii="Arial" w:hAnsi="Arial" w:cs="Arial"/>
          <w:sz w:val="22"/>
          <w:szCs w:val="22"/>
        </w:rPr>
        <w:t>2017)</w:t>
      </w:r>
      <w:r w:rsidR="008B073D">
        <w:rPr>
          <w:rFonts w:ascii="Arial" w:hAnsi="Arial" w:cs="Arial"/>
          <w:sz w:val="22"/>
          <w:szCs w:val="22"/>
        </w:rPr>
        <w:t>.</w:t>
      </w:r>
      <w:r w:rsidR="006F5D34">
        <w:rPr>
          <w:rFonts w:ascii="Arial" w:hAnsi="Arial" w:cs="Arial"/>
          <w:sz w:val="22"/>
          <w:szCs w:val="22"/>
        </w:rPr>
        <w:t xml:space="preserve"> This lesson plan consists of physical activities and</w:t>
      </w:r>
      <w:r w:rsidR="00955E91">
        <w:rPr>
          <w:rFonts w:ascii="Arial" w:hAnsi="Arial" w:cs="Arial"/>
          <w:sz w:val="22"/>
          <w:szCs w:val="22"/>
        </w:rPr>
        <w:t xml:space="preserve"> a game off ‘Miss MacDonald says’, promoting </w:t>
      </w:r>
      <w:r w:rsidR="007E4243">
        <w:rPr>
          <w:rFonts w:ascii="Arial" w:hAnsi="Arial" w:cs="Arial"/>
          <w:sz w:val="22"/>
          <w:szCs w:val="22"/>
        </w:rPr>
        <w:t>reward of self-regulation, a key attitude within the A.S.K model (Nottingham, 2013)</w:t>
      </w:r>
      <w:r w:rsidR="006C3BBF">
        <w:rPr>
          <w:rFonts w:ascii="Arial" w:hAnsi="Arial" w:cs="Arial"/>
          <w:sz w:val="22"/>
          <w:szCs w:val="22"/>
        </w:rPr>
        <w:t>. Hattie (2012) in visible learning, reinforces becoming your own teacher through self-control as a central attribute</w:t>
      </w:r>
      <w:r w:rsidR="00552A28">
        <w:rPr>
          <w:rFonts w:ascii="Arial" w:hAnsi="Arial" w:cs="Arial"/>
          <w:sz w:val="22"/>
          <w:szCs w:val="22"/>
        </w:rPr>
        <w:t xml:space="preserve"> </w:t>
      </w:r>
      <w:r w:rsidR="000065FC">
        <w:rPr>
          <w:rFonts w:ascii="Arial" w:hAnsi="Arial" w:cs="Arial"/>
          <w:sz w:val="22"/>
          <w:szCs w:val="22"/>
        </w:rPr>
        <w:t>of becoming a lifelong learner</w:t>
      </w:r>
      <w:r w:rsidR="006C3BBF">
        <w:rPr>
          <w:rFonts w:ascii="Arial" w:hAnsi="Arial" w:cs="Arial"/>
          <w:sz w:val="22"/>
          <w:szCs w:val="22"/>
        </w:rPr>
        <w:t>.</w:t>
      </w:r>
    </w:p>
    <w:p w14:paraId="71E805BE" w14:textId="2F147FC7" w:rsidR="00860D35" w:rsidRDefault="006F5D34" w:rsidP="00860D35">
      <w:pPr>
        <w:ind w:firstLine="720"/>
        <w:rPr>
          <w:rFonts w:ascii="Arial" w:hAnsi="Arial" w:cs="Arial"/>
          <w:sz w:val="22"/>
          <w:szCs w:val="22"/>
        </w:rPr>
      </w:pPr>
      <w:r>
        <w:rPr>
          <w:rFonts w:ascii="Arial" w:hAnsi="Arial" w:cs="Arial"/>
          <w:sz w:val="22"/>
          <w:szCs w:val="22"/>
        </w:rPr>
        <w:t xml:space="preserve"> </w:t>
      </w:r>
      <w:r w:rsidR="007E4243">
        <w:rPr>
          <w:rFonts w:ascii="Arial" w:hAnsi="Arial" w:cs="Arial"/>
          <w:sz w:val="22"/>
          <w:szCs w:val="22"/>
        </w:rPr>
        <w:t xml:space="preserve">Furthermore, the use of </w:t>
      </w:r>
      <w:r>
        <w:rPr>
          <w:rFonts w:ascii="Arial" w:hAnsi="Arial" w:cs="Arial"/>
          <w:sz w:val="22"/>
          <w:szCs w:val="22"/>
        </w:rPr>
        <w:t xml:space="preserve">human graphs, </w:t>
      </w:r>
      <w:r w:rsidR="008077E6">
        <w:rPr>
          <w:rFonts w:ascii="Arial" w:hAnsi="Arial" w:cs="Arial"/>
          <w:sz w:val="22"/>
          <w:szCs w:val="22"/>
        </w:rPr>
        <w:t>to foster deeper understanding</w:t>
      </w:r>
      <w:r w:rsidR="00A71090">
        <w:rPr>
          <w:rFonts w:ascii="Arial" w:hAnsi="Arial" w:cs="Arial"/>
          <w:sz w:val="22"/>
          <w:szCs w:val="22"/>
        </w:rPr>
        <w:t xml:space="preserve"> by manipul</w:t>
      </w:r>
      <w:r w:rsidR="003F5585">
        <w:rPr>
          <w:rFonts w:ascii="Arial" w:hAnsi="Arial" w:cs="Arial"/>
          <w:sz w:val="22"/>
          <w:szCs w:val="22"/>
        </w:rPr>
        <w:t>ating mathematical concepts using</w:t>
      </w:r>
      <w:r w:rsidR="008077E6">
        <w:rPr>
          <w:rFonts w:ascii="Arial" w:hAnsi="Arial" w:cs="Arial"/>
          <w:sz w:val="22"/>
          <w:szCs w:val="22"/>
        </w:rPr>
        <w:t xml:space="preserve"> </w:t>
      </w:r>
      <w:r w:rsidR="00B45C90">
        <w:rPr>
          <w:rFonts w:ascii="Arial" w:hAnsi="Arial" w:cs="Arial"/>
          <w:sz w:val="22"/>
          <w:szCs w:val="22"/>
        </w:rPr>
        <w:t>symbols of mathematics</w:t>
      </w:r>
      <w:r w:rsidR="002060D2">
        <w:rPr>
          <w:rFonts w:ascii="Arial" w:hAnsi="Arial" w:cs="Arial"/>
          <w:sz w:val="22"/>
          <w:szCs w:val="22"/>
        </w:rPr>
        <w:t>,</w:t>
      </w:r>
      <w:r w:rsidR="00B45C90">
        <w:rPr>
          <w:rFonts w:ascii="Arial" w:hAnsi="Arial" w:cs="Arial"/>
          <w:sz w:val="22"/>
          <w:szCs w:val="22"/>
        </w:rPr>
        <w:t xml:space="preserve"> </w:t>
      </w:r>
      <w:r w:rsidR="007E4243">
        <w:rPr>
          <w:rFonts w:ascii="Arial" w:hAnsi="Arial" w:cs="Arial"/>
          <w:sz w:val="22"/>
          <w:szCs w:val="22"/>
        </w:rPr>
        <w:t xml:space="preserve">is favoured by McNeil &amp; </w:t>
      </w:r>
      <w:proofErr w:type="spellStart"/>
      <w:r w:rsidR="007E4243">
        <w:rPr>
          <w:rFonts w:ascii="Arial" w:hAnsi="Arial" w:cs="Arial"/>
          <w:sz w:val="22"/>
          <w:szCs w:val="22"/>
        </w:rPr>
        <w:t>Jarvin</w:t>
      </w:r>
      <w:proofErr w:type="spellEnd"/>
      <w:r w:rsidR="007E4243">
        <w:rPr>
          <w:rFonts w:ascii="Arial" w:hAnsi="Arial" w:cs="Arial"/>
          <w:sz w:val="22"/>
          <w:szCs w:val="22"/>
        </w:rPr>
        <w:t xml:space="preserve"> (</w:t>
      </w:r>
      <w:r w:rsidR="00B45C90" w:rsidRPr="00F371AA">
        <w:rPr>
          <w:rFonts w:ascii="Arial" w:hAnsi="Arial" w:cs="Arial"/>
          <w:sz w:val="22"/>
          <w:szCs w:val="22"/>
        </w:rPr>
        <w:t>2007)</w:t>
      </w:r>
      <w:r w:rsidR="00B45C90">
        <w:rPr>
          <w:rFonts w:ascii="Arial" w:hAnsi="Arial" w:cs="Arial"/>
          <w:sz w:val="22"/>
          <w:szCs w:val="22"/>
        </w:rPr>
        <w:t xml:space="preserve">. </w:t>
      </w:r>
      <w:r w:rsidR="00A74171">
        <w:rPr>
          <w:rFonts w:ascii="Arial" w:hAnsi="Arial" w:cs="Arial"/>
          <w:sz w:val="22"/>
          <w:szCs w:val="22"/>
        </w:rPr>
        <w:t>Whilst Thompson (1992) criticises the effectiveness of concrete manipulatives</w:t>
      </w:r>
      <w:r w:rsidR="00402B35">
        <w:rPr>
          <w:rFonts w:ascii="Arial" w:hAnsi="Arial" w:cs="Arial"/>
          <w:sz w:val="22"/>
          <w:szCs w:val="22"/>
        </w:rPr>
        <w:t xml:space="preserve">, </w:t>
      </w:r>
      <w:r w:rsidR="002060D2">
        <w:rPr>
          <w:rFonts w:ascii="Arial" w:hAnsi="Arial" w:cs="Arial"/>
          <w:sz w:val="22"/>
          <w:szCs w:val="22"/>
        </w:rPr>
        <w:t xml:space="preserve">using </w:t>
      </w:r>
      <w:r w:rsidR="00402B35">
        <w:rPr>
          <w:rFonts w:ascii="Arial" w:hAnsi="Arial" w:cs="Arial"/>
          <w:sz w:val="22"/>
          <w:szCs w:val="22"/>
        </w:rPr>
        <w:t>c</w:t>
      </w:r>
      <w:r w:rsidR="007E4243">
        <w:rPr>
          <w:rFonts w:ascii="Arial" w:hAnsi="Arial" w:cs="Arial"/>
          <w:sz w:val="22"/>
          <w:szCs w:val="22"/>
        </w:rPr>
        <w:t xml:space="preserve">oncrete </w:t>
      </w:r>
      <w:r>
        <w:rPr>
          <w:rFonts w:ascii="Arial" w:hAnsi="Arial" w:cs="Arial"/>
          <w:sz w:val="22"/>
          <w:szCs w:val="22"/>
        </w:rPr>
        <w:t>representations</w:t>
      </w:r>
      <w:r w:rsidR="00A71090">
        <w:rPr>
          <w:rFonts w:ascii="Arial" w:hAnsi="Arial" w:cs="Arial"/>
          <w:sz w:val="22"/>
          <w:szCs w:val="22"/>
        </w:rPr>
        <w:t xml:space="preserve"> </w:t>
      </w:r>
      <w:r w:rsidR="003F5585">
        <w:rPr>
          <w:rFonts w:ascii="Arial" w:hAnsi="Arial" w:cs="Arial"/>
          <w:sz w:val="22"/>
          <w:szCs w:val="22"/>
        </w:rPr>
        <w:t>to transfer understanding from concrete to abstract</w:t>
      </w:r>
      <w:r w:rsidR="00A80E2E">
        <w:rPr>
          <w:rFonts w:ascii="Arial" w:hAnsi="Arial" w:cs="Arial"/>
          <w:sz w:val="22"/>
          <w:szCs w:val="22"/>
        </w:rPr>
        <w:t xml:space="preserve">, </w:t>
      </w:r>
      <w:r w:rsidR="007E4243">
        <w:rPr>
          <w:rFonts w:ascii="Arial" w:hAnsi="Arial" w:cs="Arial"/>
          <w:sz w:val="22"/>
          <w:szCs w:val="22"/>
        </w:rPr>
        <w:t xml:space="preserve">was discussed with the class teacher as most purposeful for pupil A, </w:t>
      </w:r>
      <w:r w:rsidR="00F371AA">
        <w:rPr>
          <w:rFonts w:ascii="Arial" w:hAnsi="Arial" w:cs="Arial"/>
          <w:sz w:val="22"/>
          <w:szCs w:val="22"/>
        </w:rPr>
        <w:t xml:space="preserve">helping </w:t>
      </w:r>
      <w:r w:rsidR="007E4243">
        <w:rPr>
          <w:rFonts w:ascii="Arial" w:hAnsi="Arial" w:cs="Arial"/>
          <w:sz w:val="22"/>
          <w:szCs w:val="22"/>
        </w:rPr>
        <w:t xml:space="preserve">him </w:t>
      </w:r>
      <w:r w:rsidR="007E4243">
        <w:rPr>
          <w:rFonts w:ascii="Arial" w:hAnsi="Arial" w:cs="Arial"/>
          <w:sz w:val="22"/>
          <w:szCs w:val="22"/>
        </w:rPr>
        <w:lastRenderedPageBreak/>
        <w:t xml:space="preserve">connect </w:t>
      </w:r>
      <w:r w:rsidR="00A80E2E">
        <w:rPr>
          <w:rFonts w:ascii="Arial" w:hAnsi="Arial" w:cs="Arial"/>
          <w:sz w:val="22"/>
          <w:szCs w:val="22"/>
        </w:rPr>
        <w:t>with real-wold</w:t>
      </w:r>
      <w:r w:rsidR="00F371AA">
        <w:rPr>
          <w:rFonts w:ascii="Arial" w:hAnsi="Arial" w:cs="Arial"/>
          <w:sz w:val="22"/>
          <w:szCs w:val="22"/>
        </w:rPr>
        <w:t xml:space="preserve"> knowledge</w:t>
      </w:r>
      <w:r w:rsidR="00A80E2E">
        <w:rPr>
          <w:rFonts w:ascii="Arial" w:hAnsi="Arial" w:cs="Arial"/>
          <w:sz w:val="22"/>
          <w:szCs w:val="22"/>
        </w:rPr>
        <w:t>,</w:t>
      </w:r>
      <w:r w:rsidR="00F371AA">
        <w:rPr>
          <w:rFonts w:ascii="Arial" w:hAnsi="Arial" w:cs="Arial"/>
          <w:sz w:val="22"/>
          <w:szCs w:val="22"/>
        </w:rPr>
        <w:t xml:space="preserve"> </w:t>
      </w:r>
      <w:r w:rsidR="00B45C90">
        <w:rPr>
          <w:rFonts w:ascii="Arial" w:hAnsi="Arial" w:cs="Arial"/>
          <w:sz w:val="22"/>
          <w:szCs w:val="22"/>
        </w:rPr>
        <w:t>using non-standard units of mea</w:t>
      </w:r>
      <w:r w:rsidR="004C0644">
        <w:rPr>
          <w:rFonts w:ascii="Arial" w:hAnsi="Arial" w:cs="Arial"/>
          <w:sz w:val="22"/>
          <w:szCs w:val="22"/>
        </w:rPr>
        <w:t>sure (see appendix 11).</w:t>
      </w:r>
      <w:r w:rsidR="002060D2">
        <w:rPr>
          <w:rFonts w:ascii="Arial" w:hAnsi="Arial" w:cs="Arial"/>
          <w:sz w:val="22"/>
          <w:szCs w:val="22"/>
        </w:rPr>
        <w:t xml:space="preserve"> Using strategies encouraged by the teacher through discussions, joined with personalising the les</w:t>
      </w:r>
      <w:r w:rsidR="00A80E2E">
        <w:rPr>
          <w:rFonts w:ascii="Arial" w:hAnsi="Arial" w:cs="Arial"/>
          <w:sz w:val="22"/>
          <w:szCs w:val="22"/>
        </w:rPr>
        <w:t>son to pupil A’s interests, could</w:t>
      </w:r>
      <w:r w:rsidR="002060D2">
        <w:rPr>
          <w:rFonts w:ascii="Arial" w:hAnsi="Arial" w:cs="Arial"/>
          <w:sz w:val="22"/>
          <w:szCs w:val="22"/>
        </w:rPr>
        <w:t xml:space="preserve"> pursue the attitudes he articulates for literacy and skills developed through collaboration, to ensure knowledge progression.</w:t>
      </w:r>
    </w:p>
    <w:p w14:paraId="00B282DE" w14:textId="5D7BBF3B" w:rsidR="00274D9F" w:rsidRDefault="00274D9F" w:rsidP="00274D9F">
      <w:pPr>
        <w:rPr>
          <w:rFonts w:ascii="Times" w:hAnsi="Times"/>
        </w:rPr>
      </w:pPr>
      <w:r w:rsidRPr="00CD1841">
        <w:rPr>
          <w:rFonts w:ascii="Arial" w:hAnsi="Arial" w:cs="Arial"/>
          <w:sz w:val="22"/>
          <w:szCs w:val="22"/>
        </w:rPr>
        <w:tab/>
        <w:t>Pupil A, conveyed positive attitudes towards succeeding in reading</w:t>
      </w:r>
      <w:r w:rsidR="00B67FC0" w:rsidRPr="00CD1841">
        <w:rPr>
          <w:rFonts w:ascii="Arial" w:hAnsi="Arial" w:cs="Arial"/>
          <w:sz w:val="22"/>
          <w:szCs w:val="22"/>
        </w:rPr>
        <w:t>, contesting the perspective of ability grouping, contributing towards negative attitudes (Mitchell, 2014).</w:t>
      </w:r>
      <w:r w:rsidR="009E4BBF" w:rsidRPr="00CD1841">
        <w:rPr>
          <w:rFonts w:ascii="Arial" w:hAnsi="Arial" w:cs="Arial"/>
          <w:sz w:val="22"/>
          <w:szCs w:val="22"/>
        </w:rPr>
        <w:t xml:space="preserve"> However,</w:t>
      </w:r>
      <w:r w:rsidR="00321BC6" w:rsidRPr="00CD1841">
        <w:rPr>
          <w:rFonts w:ascii="Arial" w:hAnsi="Arial" w:cs="Arial"/>
          <w:sz w:val="22"/>
          <w:szCs w:val="22"/>
        </w:rPr>
        <w:t xml:space="preserve"> with such low confidence</w:t>
      </w:r>
      <w:r w:rsidR="00E16267">
        <w:rPr>
          <w:rFonts w:ascii="Arial" w:hAnsi="Arial" w:cs="Arial"/>
          <w:sz w:val="22"/>
          <w:szCs w:val="22"/>
        </w:rPr>
        <w:t xml:space="preserve"> in mathematics</w:t>
      </w:r>
      <w:r w:rsidR="00831F59">
        <w:rPr>
          <w:rFonts w:ascii="Arial" w:hAnsi="Arial" w:cs="Arial"/>
          <w:sz w:val="22"/>
          <w:szCs w:val="22"/>
        </w:rPr>
        <w:t>,</w:t>
      </w:r>
      <w:r w:rsidR="00CD1841" w:rsidRPr="00CD1841">
        <w:rPr>
          <w:rFonts w:ascii="Arial" w:hAnsi="Arial" w:cs="Arial"/>
          <w:sz w:val="22"/>
          <w:szCs w:val="22"/>
        </w:rPr>
        <w:t xml:space="preserve"> </w:t>
      </w:r>
      <w:r w:rsidR="00E16267">
        <w:rPr>
          <w:rFonts w:ascii="Arial" w:hAnsi="Arial" w:cs="Arial"/>
          <w:sz w:val="22"/>
          <w:szCs w:val="22"/>
        </w:rPr>
        <w:t xml:space="preserve">mixing ability groups could aid pupil A’s numeracy development. </w:t>
      </w:r>
      <w:r w:rsidR="00CD1841" w:rsidRPr="00CD1841">
        <w:rPr>
          <w:rFonts w:ascii="Arial" w:hAnsi="Arial" w:cs="Arial"/>
          <w:sz w:val="22"/>
          <w:szCs w:val="22"/>
        </w:rPr>
        <w:t>Cotton (2016) underlines the</w:t>
      </w:r>
      <w:r w:rsidR="00321BC6" w:rsidRPr="00CD1841">
        <w:rPr>
          <w:rFonts w:ascii="Arial" w:hAnsi="Arial" w:cs="Arial"/>
          <w:sz w:val="22"/>
          <w:szCs w:val="22"/>
        </w:rPr>
        <w:t xml:space="preserve"> </w:t>
      </w:r>
      <w:r w:rsidR="00E16267">
        <w:rPr>
          <w:rFonts w:ascii="Arial" w:hAnsi="Arial" w:cs="Arial"/>
          <w:sz w:val="22"/>
          <w:szCs w:val="22"/>
        </w:rPr>
        <w:t>i</w:t>
      </w:r>
      <w:r w:rsidR="00CD1841" w:rsidRPr="00CD1841">
        <w:rPr>
          <w:rFonts w:ascii="Arial" w:hAnsi="Arial" w:cs="Arial"/>
          <w:sz w:val="22"/>
          <w:szCs w:val="22"/>
        </w:rPr>
        <w:t>mportance of varying grouping as lower attaining pupils can be provided the opportunity to shine</w:t>
      </w:r>
      <w:r w:rsidR="00E16267">
        <w:rPr>
          <w:rFonts w:ascii="Arial" w:hAnsi="Arial" w:cs="Arial"/>
          <w:sz w:val="22"/>
          <w:szCs w:val="22"/>
        </w:rPr>
        <w:t xml:space="preserve">, rather than being limited and </w:t>
      </w:r>
      <w:r w:rsidR="00CD1841" w:rsidRPr="00CD1841">
        <w:rPr>
          <w:rFonts w:ascii="Arial" w:hAnsi="Arial" w:cs="Arial"/>
          <w:sz w:val="22"/>
          <w:szCs w:val="22"/>
        </w:rPr>
        <w:t>self-fulling a prophecy of not understanding</w:t>
      </w:r>
      <w:r w:rsidR="00E16267">
        <w:rPr>
          <w:rFonts w:ascii="Arial" w:hAnsi="Arial" w:cs="Arial"/>
          <w:sz w:val="22"/>
          <w:szCs w:val="22"/>
        </w:rPr>
        <w:t>,</w:t>
      </w:r>
      <w:r w:rsidR="00CD1841" w:rsidRPr="00CD1841">
        <w:rPr>
          <w:rFonts w:ascii="Arial" w:hAnsi="Arial" w:cs="Arial"/>
          <w:sz w:val="22"/>
          <w:szCs w:val="22"/>
        </w:rPr>
        <w:t xml:space="preserve"> as a ‘lower ability pupil’. </w:t>
      </w:r>
      <w:r w:rsidR="00831F59">
        <w:rPr>
          <w:rFonts w:ascii="Arial" w:hAnsi="Arial" w:cs="Arial"/>
          <w:sz w:val="22"/>
          <w:szCs w:val="22"/>
        </w:rPr>
        <w:t>Support for this is expressed by Hattie (2009) in his meta-analysis of ability grouping, generating an effect size of 0.2. Concluding this as a low impact,</w:t>
      </w:r>
      <w:r w:rsidR="00E16267">
        <w:rPr>
          <w:rFonts w:ascii="Arial" w:hAnsi="Arial" w:cs="Arial"/>
          <w:sz w:val="22"/>
          <w:szCs w:val="22"/>
        </w:rPr>
        <w:t xml:space="preserve"> generated</w:t>
      </w:r>
      <w:r w:rsidR="00831F59">
        <w:rPr>
          <w:rFonts w:ascii="Arial" w:hAnsi="Arial" w:cs="Arial"/>
          <w:sz w:val="22"/>
          <w:szCs w:val="22"/>
        </w:rPr>
        <w:t xml:space="preserve"> injustice as pupils weren’t </w:t>
      </w:r>
      <w:r w:rsidR="005978C1">
        <w:rPr>
          <w:rFonts w:ascii="Arial" w:hAnsi="Arial" w:cs="Arial"/>
          <w:sz w:val="22"/>
          <w:szCs w:val="22"/>
        </w:rPr>
        <w:t xml:space="preserve">being challenged enough, </w:t>
      </w:r>
      <w:r w:rsidR="00831F59">
        <w:rPr>
          <w:rFonts w:ascii="Arial" w:hAnsi="Arial" w:cs="Arial"/>
          <w:sz w:val="22"/>
          <w:szCs w:val="22"/>
        </w:rPr>
        <w:t>expr</w:t>
      </w:r>
      <w:r w:rsidR="00E16267">
        <w:rPr>
          <w:rFonts w:ascii="Arial" w:hAnsi="Arial" w:cs="Arial"/>
          <w:sz w:val="22"/>
          <w:szCs w:val="22"/>
        </w:rPr>
        <w:t>essing</w:t>
      </w:r>
      <w:r w:rsidR="00831F59">
        <w:rPr>
          <w:rFonts w:ascii="Arial" w:hAnsi="Arial" w:cs="Arial"/>
          <w:sz w:val="22"/>
          <w:szCs w:val="22"/>
        </w:rPr>
        <w:t xml:space="preserve"> feelings of </w:t>
      </w:r>
      <w:r w:rsidR="00535CD4">
        <w:rPr>
          <w:rFonts w:ascii="Arial" w:hAnsi="Arial" w:cs="Arial"/>
          <w:sz w:val="22"/>
          <w:szCs w:val="22"/>
        </w:rPr>
        <w:t>alienation</w:t>
      </w:r>
      <w:r w:rsidR="00831F59">
        <w:rPr>
          <w:rFonts w:ascii="Arial" w:hAnsi="Arial" w:cs="Arial"/>
          <w:sz w:val="22"/>
          <w:szCs w:val="22"/>
        </w:rPr>
        <w:t xml:space="preserve">. </w:t>
      </w:r>
      <w:r w:rsidR="00CD1841" w:rsidRPr="00CD1841">
        <w:rPr>
          <w:rFonts w:ascii="Arial" w:hAnsi="Arial" w:cs="Arial"/>
          <w:sz w:val="22"/>
          <w:szCs w:val="22"/>
        </w:rPr>
        <w:t>These pupils, such as pupil A, can attain more if they are given interesting and challenging activities. This no</w:t>
      </w:r>
      <w:r w:rsidR="00CD1841">
        <w:rPr>
          <w:rFonts w:ascii="Arial" w:hAnsi="Arial" w:cs="Arial"/>
          <w:sz w:val="22"/>
          <w:szCs w:val="22"/>
        </w:rPr>
        <w:t>tion of mixed ability grouping was tested in a lesson, using concrete representations (see appendix 12).</w:t>
      </w:r>
      <w:r w:rsidR="005978C1">
        <w:rPr>
          <w:rFonts w:ascii="Arial" w:hAnsi="Arial" w:cs="Arial"/>
          <w:sz w:val="22"/>
          <w:szCs w:val="22"/>
        </w:rPr>
        <w:t xml:space="preserve"> The results were outstanding as</w:t>
      </w:r>
      <w:r w:rsidR="00632D1A">
        <w:rPr>
          <w:rFonts w:ascii="Arial" w:hAnsi="Arial" w:cs="Arial"/>
          <w:sz w:val="22"/>
          <w:szCs w:val="22"/>
        </w:rPr>
        <w:t xml:space="preserve"> pupil A’s group (consisting of 2 pupils in the top ability group, 1 in the middle and 2 with additional learning needs) worked fantastically, communicating effectively </w:t>
      </w:r>
      <w:r w:rsidR="00795DCA">
        <w:rPr>
          <w:rFonts w:ascii="Arial" w:hAnsi="Arial" w:cs="Arial"/>
          <w:sz w:val="22"/>
          <w:szCs w:val="22"/>
        </w:rPr>
        <w:t>but creatively and flexibly, using pictures to construct the Eiffel Tower after realising that the instructions alone</w:t>
      </w:r>
      <w:r w:rsidR="003D2FF9">
        <w:rPr>
          <w:rFonts w:ascii="Arial" w:hAnsi="Arial" w:cs="Arial"/>
          <w:sz w:val="22"/>
          <w:szCs w:val="22"/>
        </w:rPr>
        <w:t>,</w:t>
      </w:r>
      <w:r w:rsidR="002245A3">
        <w:rPr>
          <w:rFonts w:ascii="Arial" w:hAnsi="Arial" w:cs="Arial"/>
          <w:sz w:val="22"/>
          <w:szCs w:val="22"/>
        </w:rPr>
        <w:t xml:space="preserve"> were</w:t>
      </w:r>
      <w:r w:rsidR="00795DCA">
        <w:rPr>
          <w:rFonts w:ascii="Arial" w:hAnsi="Arial" w:cs="Arial"/>
          <w:sz w:val="22"/>
          <w:szCs w:val="22"/>
        </w:rPr>
        <w:t xml:space="preserve"> too complex.</w:t>
      </w:r>
      <w:r w:rsidR="00E412F2">
        <w:rPr>
          <w:rFonts w:ascii="Arial" w:hAnsi="Arial" w:cs="Arial"/>
          <w:sz w:val="22"/>
          <w:szCs w:val="22"/>
        </w:rPr>
        <w:t xml:space="preserve"> More importantly, the pupils in the top group were feeling more anxious, initially unwilling to comply with the creative method; rather fixated on the rigorous steps</w:t>
      </w:r>
      <w:r w:rsidR="00D617FF">
        <w:rPr>
          <w:rFonts w:ascii="Arial" w:hAnsi="Arial" w:cs="Arial"/>
          <w:sz w:val="22"/>
          <w:szCs w:val="22"/>
        </w:rPr>
        <w:t xml:space="preserve"> (see appendix 13)</w:t>
      </w:r>
      <w:r w:rsidR="00E412F2">
        <w:rPr>
          <w:rFonts w:ascii="Arial" w:hAnsi="Arial" w:cs="Arial"/>
          <w:sz w:val="22"/>
          <w:szCs w:val="22"/>
        </w:rPr>
        <w:t xml:space="preserve">. This scenario brings to light, impressive qualities of learners who are considered to be underachieving but open to </w:t>
      </w:r>
      <w:r w:rsidR="002245A3">
        <w:rPr>
          <w:rFonts w:ascii="Arial" w:hAnsi="Arial" w:cs="Arial"/>
          <w:sz w:val="22"/>
          <w:szCs w:val="22"/>
        </w:rPr>
        <w:t>taking risks, with a burning desire to succeed, appreciating different ways of thinking and learning visually</w:t>
      </w:r>
      <w:r w:rsidR="001A3F78">
        <w:rPr>
          <w:rFonts w:ascii="Arial" w:hAnsi="Arial" w:cs="Arial"/>
          <w:sz w:val="22"/>
          <w:szCs w:val="22"/>
        </w:rPr>
        <w:t xml:space="preserve"> (Nottingham, 2013)</w:t>
      </w:r>
      <w:r w:rsidR="002245A3">
        <w:rPr>
          <w:rFonts w:ascii="Arial" w:hAnsi="Arial" w:cs="Arial"/>
          <w:sz w:val="22"/>
          <w:szCs w:val="22"/>
        </w:rPr>
        <w:t>.</w:t>
      </w:r>
    </w:p>
    <w:p w14:paraId="132DD088" w14:textId="770FEEAE" w:rsidR="00860D35" w:rsidRDefault="00CD1841" w:rsidP="00CD1841">
      <w:pPr>
        <w:tabs>
          <w:tab w:val="left" w:pos="5491"/>
        </w:tabs>
        <w:ind w:firstLine="720"/>
        <w:rPr>
          <w:rFonts w:ascii="Times" w:hAnsi="Times"/>
        </w:rPr>
      </w:pPr>
      <w:r>
        <w:rPr>
          <w:rFonts w:ascii="Times" w:hAnsi="Times"/>
        </w:rPr>
        <w:tab/>
      </w:r>
    </w:p>
    <w:p w14:paraId="2928B40B" w14:textId="536B9DEC" w:rsidR="00DC55E0" w:rsidRPr="00EF0A95" w:rsidRDefault="00DC55E0" w:rsidP="00860D35">
      <w:pPr>
        <w:ind w:firstLine="720"/>
        <w:rPr>
          <w:rFonts w:ascii="Arial" w:hAnsi="Arial" w:cs="Arial"/>
          <w:sz w:val="22"/>
          <w:szCs w:val="22"/>
        </w:rPr>
      </w:pPr>
    </w:p>
    <w:p w14:paraId="4053381D" w14:textId="77777777" w:rsidR="001F3DCC" w:rsidRPr="00EF0A95" w:rsidRDefault="001F3DCC" w:rsidP="0017034B">
      <w:pPr>
        <w:rPr>
          <w:rFonts w:ascii="Arial" w:hAnsi="Arial" w:cs="Arial"/>
          <w:sz w:val="22"/>
          <w:szCs w:val="22"/>
        </w:rPr>
      </w:pPr>
    </w:p>
    <w:p w14:paraId="33F9A032" w14:textId="737663F5" w:rsidR="0029678C" w:rsidRDefault="00860D35" w:rsidP="0017034B">
      <w:pPr>
        <w:rPr>
          <w:rFonts w:ascii="Arial" w:hAnsi="Arial" w:cs="Arial"/>
          <w:sz w:val="22"/>
          <w:szCs w:val="22"/>
        </w:rPr>
      </w:pPr>
      <w:r>
        <w:rPr>
          <w:rFonts w:ascii="Arial" w:hAnsi="Arial" w:cs="Arial"/>
          <w:sz w:val="22"/>
          <w:szCs w:val="22"/>
        </w:rPr>
        <w:t>Well-being:</w:t>
      </w:r>
    </w:p>
    <w:p w14:paraId="6C0187F6" w14:textId="77777777" w:rsidR="002C2A99" w:rsidRDefault="002C2A99" w:rsidP="0017034B">
      <w:pPr>
        <w:rPr>
          <w:rFonts w:ascii="Arial" w:hAnsi="Arial" w:cs="Arial"/>
          <w:sz w:val="22"/>
          <w:szCs w:val="22"/>
        </w:rPr>
      </w:pPr>
    </w:p>
    <w:p w14:paraId="01ADF439" w14:textId="77DE21D1" w:rsidR="007C4356" w:rsidRDefault="002C2A99" w:rsidP="007C4356">
      <w:pPr>
        <w:rPr>
          <w:rFonts w:ascii="Arial" w:hAnsi="Arial" w:cs="Arial"/>
          <w:sz w:val="22"/>
          <w:szCs w:val="22"/>
        </w:rPr>
      </w:pPr>
      <w:r>
        <w:rPr>
          <w:rFonts w:ascii="Arial" w:hAnsi="Arial" w:cs="Arial"/>
          <w:sz w:val="22"/>
          <w:szCs w:val="22"/>
        </w:rPr>
        <w:t>As demonstrated, emotional development and well-being support is the core f</w:t>
      </w:r>
      <w:r w:rsidR="00EA7805">
        <w:rPr>
          <w:rFonts w:ascii="Arial" w:hAnsi="Arial" w:cs="Arial"/>
          <w:sz w:val="22"/>
          <w:szCs w:val="22"/>
        </w:rPr>
        <w:t>ocus for pupil A, ensuring that he feel</w:t>
      </w:r>
      <w:r>
        <w:rPr>
          <w:rFonts w:ascii="Arial" w:hAnsi="Arial" w:cs="Arial"/>
          <w:sz w:val="22"/>
          <w:szCs w:val="22"/>
        </w:rPr>
        <w:t>s</w:t>
      </w:r>
      <w:r w:rsidR="00EA7805">
        <w:rPr>
          <w:rFonts w:ascii="Arial" w:hAnsi="Arial" w:cs="Arial"/>
          <w:sz w:val="22"/>
          <w:szCs w:val="22"/>
        </w:rPr>
        <w:t xml:space="preserve"> s</w:t>
      </w:r>
      <w:r>
        <w:rPr>
          <w:rFonts w:ascii="Arial" w:hAnsi="Arial" w:cs="Arial"/>
          <w:sz w:val="22"/>
          <w:szCs w:val="22"/>
        </w:rPr>
        <w:t xml:space="preserve">afe and loved </w:t>
      </w:r>
      <w:r w:rsidR="00DE1B90">
        <w:rPr>
          <w:rFonts w:ascii="Arial" w:hAnsi="Arial" w:cs="Arial"/>
          <w:sz w:val="22"/>
          <w:szCs w:val="22"/>
        </w:rPr>
        <w:t xml:space="preserve">(Maslow, 1968; </w:t>
      </w:r>
      <w:proofErr w:type="spellStart"/>
      <w:r w:rsidR="00DE1B90">
        <w:rPr>
          <w:rFonts w:ascii="Arial" w:hAnsi="Arial" w:cs="Arial"/>
          <w:sz w:val="22"/>
          <w:szCs w:val="22"/>
        </w:rPr>
        <w:t>Glasser</w:t>
      </w:r>
      <w:proofErr w:type="spellEnd"/>
      <w:r w:rsidR="00DE1B90">
        <w:rPr>
          <w:rFonts w:ascii="Arial" w:hAnsi="Arial" w:cs="Arial"/>
          <w:sz w:val="22"/>
          <w:szCs w:val="22"/>
        </w:rPr>
        <w:t>, 19</w:t>
      </w:r>
      <w:r w:rsidR="00BB3008">
        <w:rPr>
          <w:rFonts w:ascii="Arial" w:hAnsi="Arial" w:cs="Arial"/>
          <w:sz w:val="22"/>
          <w:szCs w:val="22"/>
        </w:rPr>
        <w:t>8</w:t>
      </w:r>
      <w:r w:rsidR="00DE1B90">
        <w:rPr>
          <w:rFonts w:ascii="Arial" w:hAnsi="Arial" w:cs="Arial"/>
          <w:sz w:val="22"/>
          <w:szCs w:val="22"/>
        </w:rPr>
        <w:t>5)</w:t>
      </w:r>
      <w:r w:rsidR="00BB3008">
        <w:rPr>
          <w:rFonts w:ascii="Arial" w:hAnsi="Arial" w:cs="Arial"/>
          <w:sz w:val="22"/>
          <w:szCs w:val="22"/>
        </w:rPr>
        <w:t xml:space="preserve">. </w:t>
      </w:r>
      <w:proofErr w:type="spellStart"/>
      <w:r w:rsidR="00BB3008">
        <w:rPr>
          <w:rFonts w:ascii="Arial" w:hAnsi="Arial" w:cs="Arial"/>
          <w:sz w:val="22"/>
          <w:szCs w:val="22"/>
        </w:rPr>
        <w:t>Glasser</w:t>
      </w:r>
      <w:proofErr w:type="spellEnd"/>
      <w:r w:rsidR="00BB3008">
        <w:rPr>
          <w:rFonts w:ascii="Arial" w:hAnsi="Arial" w:cs="Arial"/>
          <w:sz w:val="22"/>
          <w:szCs w:val="22"/>
        </w:rPr>
        <w:t xml:space="preserve"> (1985) explains how we can control behaviours and feeling for healthier and productive lives. He emphasises five needs which teachers must meet, including belonging and love, in which practitio</w:t>
      </w:r>
      <w:r w:rsidR="00DE6112">
        <w:rPr>
          <w:rFonts w:ascii="Arial" w:hAnsi="Arial" w:cs="Arial"/>
          <w:sz w:val="22"/>
          <w:szCs w:val="22"/>
        </w:rPr>
        <w:t>ners must give pupils attention, and</w:t>
      </w:r>
      <w:r w:rsidR="00BB3008">
        <w:rPr>
          <w:rFonts w:ascii="Arial" w:hAnsi="Arial" w:cs="Arial"/>
          <w:sz w:val="22"/>
          <w:szCs w:val="22"/>
        </w:rPr>
        <w:t xml:space="preserve"> create meaningful</w:t>
      </w:r>
      <w:r w:rsidR="00EA7805">
        <w:rPr>
          <w:rFonts w:ascii="Arial" w:hAnsi="Arial" w:cs="Arial"/>
          <w:sz w:val="22"/>
          <w:szCs w:val="22"/>
        </w:rPr>
        <w:t>,</w:t>
      </w:r>
      <w:r w:rsidR="00BB3008">
        <w:rPr>
          <w:rFonts w:ascii="Arial" w:hAnsi="Arial" w:cs="Arial"/>
          <w:sz w:val="22"/>
          <w:szCs w:val="22"/>
        </w:rPr>
        <w:t xml:space="preserve"> collaborative and inclusive tasks. </w:t>
      </w:r>
      <w:r w:rsidR="00F960FA">
        <w:rPr>
          <w:rFonts w:ascii="Arial" w:hAnsi="Arial" w:cs="Arial"/>
          <w:sz w:val="22"/>
          <w:szCs w:val="22"/>
        </w:rPr>
        <w:t>As pupil A</w:t>
      </w:r>
      <w:r w:rsidR="00B87D7D">
        <w:rPr>
          <w:rFonts w:ascii="Arial" w:hAnsi="Arial" w:cs="Arial"/>
          <w:sz w:val="22"/>
          <w:szCs w:val="22"/>
        </w:rPr>
        <w:t xml:space="preserve"> has experienced serious operations and has consequently missed time in school, supporting his emotional development by incorporating strategies that ensure love and belonging, alongside his interests</w:t>
      </w:r>
      <w:r w:rsidR="00093233">
        <w:rPr>
          <w:rFonts w:ascii="Arial" w:hAnsi="Arial" w:cs="Arial"/>
          <w:sz w:val="22"/>
          <w:szCs w:val="22"/>
        </w:rPr>
        <w:t>,</w:t>
      </w:r>
      <w:r w:rsidR="00B87D7D">
        <w:rPr>
          <w:rFonts w:ascii="Arial" w:hAnsi="Arial" w:cs="Arial"/>
          <w:sz w:val="22"/>
          <w:szCs w:val="22"/>
        </w:rPr>
        <w:t xml:space="preserve"> remain vital.</w:t>
      </w:r>
      <w:r w:rsidR="00ED4D68">
        <w:rPr>
          <w:rFonts w:ascii="Arial" w:hAnsi="Arial" w:cs="Arial"/>
          <w:sz w:val="22"/>
          <w:szCs w:val="22"/>
        </w:rPr>
        <w:t xml:space="preserve"> </w:t>
      </w:r>
      <w:r w:rsidR="007C4356" w:rsidRPr="009C1E34">
        <w:rPr>
          <w:rFonts w:ascii="Arial" w:hAnsi="Arial" w:cs="Arial"/>
          <w:sz w:val="22"/>
          <w:szCs w:val="22"/>
        </w:rPr>
        <w:t xml:space="preserve">Pupil A plays for Swansea football club and even won player of the year in his presentation. Using physical education as a cross-curricula lesson caters for the talents of all individuals, </w:t>
      </w:r>
      <w:r w:rsidR="007C4356">
        <w:rPr>
          <w:rFonts w:ascii="Arial" w:hAnsi="Arial" w:cs="Arial"/>
          <w:sz w:val="22"/>
          <w:szCs w:val="22"/>
        </w:rPr>
        <w:t>like pupil A, whilst preparing</w:t>
      </w:r>
      <w:r w:rsidR="007C4356" w:rsidRPr="009C1E34">
        <w:rPr>
          <w:rFonts w:ascii="Arial" w:hAnsi="Arial" w:cs="Arial"/>
          <w:sz w:val="22"/>
          <w:szCs w:val="22"/>
        </w:rPr>
        <w:t xml:space="preserve"> </w:t>
      </w:r>
      <w:r w:rsidR="007C4356">
        <w:rPr>
          <w:rFonts w:ascii="Arial" w:hAnsi="Arial" w:cs="Arial"/>
          <w:sz w:val="22"/>
          <w:szCs w:val="22"/>
        </w:rPr>
        <w:t>pupils</w:t>
      </w:r>
      <w:r w:rsidR="007C4356" w:rsidRPr="009C1E34">
        <w:rPr>
          <w:rFonts w:ascii="Arial" w:hAnsi="Arial" w:cs="Arial"/>
          <w:sz w:val="22"/>
          <w:szCs w:val="22"/>
        </w:rPr>
        <w:t xml:space="preserve"> as healthy and confident</w:t>
      </w:r>
      <w:r w:rsidR="007C4356">
        <w:rPr>
          <w:rFonts w:ascii="Arial" w:hAnsi="Arial" w:cs="Arial"/>
          <w:sz w:val="22"/>
          <w:szCs w:val="22"/>
        </w:rPr>
        <w:t xml:space="preserve"> citizens</w:t>
      </w:r>
      <w:r w:rsidR="007C4356" w:rsidRPr="009C1E34">
        <w:rPr>
          <w:rFonts w:ascii="Arial" w:hAnsi="Arial" w:cs="Arial"/>
          <w:sz w:val="22"/>
          <w:szCs w:val="22"/>
        </w:rPr>
        <w:t xml:space="preserve"> </w:t>
      </w:r>
      <w:r w:rsidR="007C4356">
        <w:rPr>
          <w:rFonts w:ascii="Arial" w:hAnsi="Arial" w:cs="Arial"/>
          <w:sz w:val="22"/>
          <w:szCs w:val="22"/>
        </w:rPr>
        <w:t xml:space="preserve">of </w:t>
      </w:r>
      <w:r w:rsidR="007C4356" w:rsidRPr="009C1E34">
        <w:rPr>
          <w:rFonts w:ascii="Arial" w:hAnsi="Arial" w:cs="Arial"/>
          <w:sz w:val="22"/>
          <w:szCs w:val="22"/>
        </w:rPr>
        <w:t xml:space="preserve">society (Donaldson, 2015). </w:t>
      </w:r>
    </w:p>
    <w:p w14:paraId="1B739364" w14:textId="32962914" w:rsidR="00D76443" w:rsidRDefault="007C4356" w:rsidP="00926335">
      <w:pPr>
        <w:ind w:firstLine="720"/>
        <w:rPr>
          <w:rFonts w:ascii="Arial" w:hAnsi="Arial" w:cs="Arial"/>
          <w:sz w:val="22"/>
          <w:szCs w:val="22"/>
        </w:rPr>
      </w:pPr>
      <w:r>
        <w:rPr>
          <w:rFonts w:ascii="Arial" w:hAnsi="Arial" w:cs="Arial"/>
          <w:sz w:val="22"/>
          <w:szCs w:val="22"/>
        </w:rPr>
        <w:t xml:space="preserve">Pupil A has a desire for football and running, proposing integration of physical activities into lessons </w:t>
      </w:r>
      <w:r w:rsidRPr="009C1E34">
        <w:rPr>
          <w:rFonts w:ascii="Arial" w:hAnsi="Arial" w:cs="Arial"/>
          <w:sz w:val="22"/>
          <w:szCs w:val="22"/>
        </w:rPr>
        <w:t>as purposeful. Appendix 10 demonstrates the use of physical activities in numeracy, supporting cross-curricula activities in diverse learning environments. Research point</w:t>
      </w:r>
      <w:r>
        <w:rPr>
          <w:rFonts w:ascii="Arial" w:hAnsi="Arial" w:cs="Arial"/>
          <w:sz w:val="22"/>
          <w:szCs w:val="22"/>
        </w:rPr>
        <w:t>s</w:t>
      </w:r>
      <w:r w:rsidRPr="009C1E34">
        <w:rPr>
          <w:rFonts w:ascii="Arial" w:hAnsi="Arial" w:cs="Arial"/>
          <w:sz w:val="22"/>
          <w:szCs w:val="22"/>
        </w:rPr>
        <w:t xml:space="preserve"> towards the impact PE has on children’s general health by alleviating stress levels and red</w:t>
      </w:r>
      <w:r>
        <w:rPr>
          <w:rFonts w:ascii="Arial" w:hAnsi="Arial" w:cs="Arial"/>
          <w:sz w:val="22"/>
          <w:szCs w:val="22"/>
        </w:rPr>
        <w:t xml:space="preserve">ucing symptoms of hyperactivity according to </w:t>
      </w:r>
      <w:r w:rsidRPr="009C1E34">
        <w:rPr>
          <w:rFonts w:ascii="Arial" w:hAnsi="Arial" w:cs="Arial"/>
          <w:sz w:val="22"/>
          <w:szCs w:val="22"/>
        </w:rPr>
        <w:t xml:space="preserve">Taylor </w:t>
      </w:r>
      <w:r w:rsidRPr="009C1E34">
        <w:rPr>
          <w:rFonts w:ascii="Arial" w:hAnsi="Arial" w:cs="Arial"/>
          <w:i/>
          <w:sz w:val="22"/>
          <w:szCs w:val="22"/>
        </w:rPr>
        <w:t>et al</w:t>
      </w:r>
      <w:r>
        <w:rPr>
          <w:rFonts w:ascii="Arial" w:hAnsi="Arial" w:cs="Arial"/>
          <w:i/>
          <w:sz w:val="22"/>
          <w:szCs w:val="22"/>
        </w:rPr>
        <w:t xml:space="preserve"> </w:t>
      </w:r>
      <w:r>
        <w:rPr>
          <w:rFonts w:ascii="Arial" w:hAnsi="Arial" w:cs="Arial"/>
          <w:sz w:val="22"/>
          <w:szCs w:val="22"/>
        </w:rPr>
        <w:t>(</w:t>
      </w:r>
      <w:r w:rsidRPr="009C1E34">
        <w:rPr>
          <w:rFonts w:ascii="Arial" w:hAnsi="Arial" w:cs="Arial"/>
          <w:sz w:val="22"/>
          <w:szCs w:val="22"/>
        </w:rPr>
        <w:t xml:space="preserve">2001). </w:t>
      </w:r>
      <w:r w:rsidR="00926335">
        <w:rPr>
          <w:rFonts w:ascii="Arial" w:hAnsi="Arial" w:cs="Arial"/>
          <w:sz w:val="22"/>
          <w:szCs w:val="22"/>
        </w:rPr>
        <w:t xml:space="preserve">Correspondingly, </w:t>
      </w:r>
      <w:r w:rsidR="00ED4D68">
        <w:rPr>
          <w:rFonts w:ascii="Arial" w:hAnsi="Arial" w:cs="Arial"/>
          <w:sz w:val="22"/>
          <w:szCs w:val="22"/>
        </w:rPr>
        <w:t xml:space="preserve">Donaldson (2015) presents the health and well-being </w:t>
      </w:r>
      <w:r w:rsidR="00BC7A92">
        <w:rPr>
          <w:rFonts w:ascii="Arial" w:hAnsi="Arial" w:cs="Arial"/>
          <w:sz w:val="22"/>
          <w:szCs w:val="22"/>
        </w:rPr>
        <w:t>Area of Learning</w:t>
      </w:r>
      <w:r w:rsidR="00EA7805">
        <w:rPr>
          <w:rFonts w:ascii="Arial" w:hAnsi="Arial" w:cs="Arial"/>
          <w:sz w:val="22"/>
          <w:szCs w:val="22"/>
        </w:rPr>
        <w:t>, facilitating</w:t>
      </w:r>
      <w:r w:rsidR="00193FA7">
        <w:rPr>
          <w:rFonts w:ascii="Arial" w:hAnsi="Arial" w:cs="Arial"/>
          <w:sz w:val="22"/>
          <w:szCs w:val="22"/>
        </w:rPr>
        <w:t xml:space="preserve"> progression of knowledge and skills to independently deal with difficult issues.</w:t>
      </w:r>
      <w:r w:rsidR="00683DC6">
        <w:rPr>
          <w:rFonts w:ascii="Arial" w:hAnsi="Arial" w:cs="Arial"/>
          <w:sz w:val="22"/>
          <w:szCs w:val="22"/>
        </w:rPr>
        <w:t xml:space="preserve"> In his review of successful futures, he accen</w:t>
      </w:r>
      <w:r w:rsidR="00EA7805">
        <w:rPr>
          <w:rFonts w:ascii="Arial" w:hAnsi="Arial" w:cs="Arial"/>
          <w:sz w:val="22"/>
          <w:szCs w:val="22"/>
        </w:rPr>
        <w:t>tuates how acquiring knowledge about</w:t>
      </w:r>
      <w:r w:rsidR="00683DC6">
        <w:rPr>
          <w:rFonts w:ascii="Arial" w:hAnsi="Arial" w:cs="Arial"/>
          <w:sz w:val="22"/>
          <w:szCs w:val="22"/>
        </w:rPr>
        <w:t xml:space="preserve"> health and fitness, will </w:t>
      </w:r>
      <w:r w:rsidR="00EA7805">
        <w:rPr>
          <w:rFonts w:ascii="Arial" w:hAnsi="Arial" w:cs="Arial"/>
          <w:sz w:val="22"/>
          <w:szCs w:val="22"/>
        </w:rPr>
        <w:t>contribute towards reducing health inequalities and</w:t>
      </w:r>
      <w:r w:rsidR="008C7B48">
        <w:rPr>
          <w:rFonts w:ascii="Arial" w:hAnsi="Arial" w:cs="Arial"/>
          <w:sz w:val="22"/>
          <w:szCs w:val="22"/>
        </w:rPr>
        <w:t xml:space="preserve"> help pupils thrive in emotional, soc</w:t>
      </w:r>
      <w:r w:rsidR="00EA7805">
        <w:rPr>
          <w:rFonts w:ascii="Arial" w:hAnsi="Arial" w:cs="Arial"/>
          <w:sz w:val="22"/>
          <w:szCs w:val="22"/>
        </w:rPr>
        <w:t>ial and physical well-being</w:t>
      </w:r>
      <w:r w:rsidR="008C7B48">
        <w:rPr>
          <w:rFonts w:ascii="Arial" w:hAnsi="Arial" w:cs="Arial"/>
          <w:sz w:val="22"/>
          <w:szCs w:val="22"/>
        </w:rPr>
        <w:t xml:space="preserve">. </w:t>
      </w:r>
      <w:r w:rsidR="00D76443">
        <w:rPr>
          <w:rFonts w:ascii="Arial" w:hAnsi="Arial" w:cs="Arial"/>
          <w:sz w:val="22"/>
          <w:szCs w:val="22"/>
        </w:rPr>
        <w:tab/>
      </w:r>
    </w:p>
    <w:p w14:paraId="11C9E7E6" w14:textId="1BBEE00F" w:rsidR="002C2A99" w:rsidRDefault="00AA0780" w:rsidP="0017034B">
      <w:pPr>
        <w:rPr>
          <w:rFonts w:ascii="Arial" w:hAnsi="Arial" w:cs="Arial"/>
          <w:sz w:val="22"/>
          <w:szCs w:val="22"/>
        </w:rPr>
      </w:pPr>
      <w:r>
        <w:rPr>
          <w:rFonts w:ascii="Arial" w:hAnsi="Arial" w:cs="Arial"/>
          <w:sz w:val="22"/>
          <w:szCs w:val="22"/>
        </w:rPr>
        <w:tab/>
      </w:r>
      <w:r w:rsidR="00D76443" w:rsidRPr="009C1E34">
        <w:rPr>
          <w:rFonts w:ascii="Arial" w:hAnsi="Arial" w:cs="Arial"/>
          <w:sz w:val="22"/>
          <w:szCs w:val="22"/>
        </w:rPr>
        <w:t xml:space="preserve"> </w:t>
      </w:r>
    </w:p>
    <w:p w14:paraId="4558EAD6" w14:textId="77777777" w:rsidR="0012547F" w:rsidRDefault="0012547F" w:rsidP="0017034B">
      <w:pPr>
        <w:rPr>
          <w:rFonts w:ascii="Arial" w:hAnsi="Arial" w:cs="Arial"/>
          <w:sz w:val="22"/>
          <w:szCs w:val="22"/>
        </w:rPr>
      </w:pPr>
    </w:p>
    <w:p w14:paraId="7F35F9DE" w14:textId="77777777" w:rsidR="0012547F" w:rsidRDefault="0012547F" w:rsidP="0017034B">
      <w:pPr>
        <w:rPr>
          <w:rFonts w:ascii="Arial" w:hAnsi="Arial" w:cs="Arial"/>
          <w:sz w:val="22"/>
          <w:szCs w:val="22"/>
        </w:rPr>
      </w:pPr>
    </w:p>
    <w:p w14:paraId="54BFA997" w14:textId="5E8F6881" w:rsidR="0012547F" w:rsidRDefault="0012547F" w:rsidP="0017034B">
      <w:pPr>
        <w:rPr>
          <w:rFonts w:ascii="Arial" w:hAnsi="Arial" w:cs="Arial"/>
          <w:sz w:val="22"/>
          <w:szCs w:val="22"/>
        </w:rPr>
      </w:pPr>
      <w:r>
        <w:rPr>
          <w:rFonts w:ascii="Arial" w:hAnsi="Arial" w:cs="Arial"/>
          <w:sz w:val="22"/>
          <w:szCs w:val="22"/>
        </w:rPr>
        <w:t>Next step for learner:</w:t>
      </w:r>
    </w:p>
    <w:p w14:paraId="57D9EE14" w14:textId="77777777" w:rsidR="0012547F" w:rsidRDefault="0012547F" w:rsidP="0017034B">
      <w:pPr>
        <w:rPr>
          <w:rFonts w:ascii="Arial" w:hAnsi="Arial" w:cs="Arial"/>
          <w:sz w:val="22"/>
          <w:szCs w:val="22"/>
        </w:rPr>
      </w:pPr>
    </w:p>
    <w:p w14:paraId="1F556D80" w14:textId="56863746" w:rsidR="002175A2" w:rsidRDefault="0012547F" w:rsidP="0017034B">
      <w:pPr>
        <w:rPr>
          <w:rFonts w:ascii="Arial" w:hAnsi="Arial" w:cs="Arial"/>
          <w:sz w:val="22"/>
          <w:szCs w:val="22"/>
        </w:rPr>
      </w:pPr>
      <w:r>
        <w:rPr>
          <w:rFonts w:ascii="Arial" w:hAnsi="Arial" w:cs="Arial"/>
          <w:sz w:val="22"/>
          <w:szCs w:val="22"/>
        </w:rPr>
        <w:lastRenderedPageBreak/>
        <w:t xml:space="preserve">Pupil A, </w:t>
      </w:r>
      <w:r w:rsidR="00837262">
        <w:rPr>
          <w:rFonts w:ascii="Arial" w:hAnsi="Arial" w:cs="Arial"/>
          <w:sz w:val="22"/>
          <w:szCs w:val="22"/>
        </w:rPr>
        <w:t>has</w:t>
      </w:r>
      <w:r>
        <w:rPr>
          <w:rFonts w:ascii="Arial" w:hAnsi="Arial" w:cs="Arial"/>
          <w:sz w:val="22"/>
          <w:szCs w:val="22"/>
        </w:rPr>
        <w:t xml:space="preserve"> a love for reading and is comfortable in RAPID reading. With the growth </w:t>
      </w:r>
      <w:proofErr w:type="spellStart"/>
      <w:r>
        <w:rPr>
          <w:rFonts w:ascii="Arial" w:hAnsi="Arial" w:cs="Arial"/>
          <w:sz w:val="22"/>
          <w:szCs w:val="22"/>
        </w:rPr>
        <w:t>mindset</w:t>
      </w:r>
      <w:proofErr w:type="spellEnd"/>
      <w:r>
        <w:rPr>
          <w:rFonts w:ascii="Arial" w:hAnsi="Arial" w:cs="Arial"/>
          <w:sz w:val="22"/>
          <w:szCs w:val="22"/>
        </w:rPr>
        <w:t xml:space="preserve"> that he embodies towards reading, challenging </w:t>
      </w:r>
      <w:r w:rsidR="00A12C3A">
        <w:rPr>
          <w:rFonts w:ascii="Arial" w:hAnsi="Arial" w:cs="Arial"/>
          <w:sz w:val="22"/>
          <w:szCs w:val="22"/>
        </w:rPr>
        <w:t xml:space="preserve">him </w:t>
      </w:r>
      <w:r w:rsidR="00B72DB8">
        <w:rPr>
          <w:rFonts w:ascii="Arial" w:hAnsi="Arial" w:cs="Arial"/>
          <w:sz w:val="22"/>
          <w:szCs w:val="22"/>
        </w:rPr>
        <w:t>in a mixed ability group for shared reading would be effective for teacher assessment, receiving</w:t>
      </w:r>
      <w:r w:rsidR="007B5864">
        <w:rPr>
          <w:rFonts w:ascii="Arial" w:hAnsi="Arial" w:cs="Arial"/>
          <w:sz w:val="22"/>
          <w:szCs w:val="22"/>
        </w:rPr>
        <w:t xml:space="preserve"> only verbal feedback from the teaching assistant who leads the intervention.</w:t>
      </w:r>
      <w:r w:rsidR="00AA28DF">
        <w:rPr>
          <w:rFonts w:ascii="Arial" w:hAnsi="Arial" w:cs="Arial"/>
          <w:sz w:val="22"/>
          <w:szCs w:val="22"/>
        </w:rPr>
        <w:t xml:space="preserve"> He enjoys the activities within the intervention, recognising words on the computer. The use of digital technology could therefore, be used to practise spelling</w:t>
      </w:r>
      <w:r w:rsidR="00837262">
        <w:rPr>
          <w:rFonts w:ascii="Arial" w:hAnsi="Arial" w:cs="Arial"/>
          <w:sz w:val="22"/>
          <w:szCs w:val="22"/>
        </w:rPr>
        <w:t>. Bu</w:t>
      </w:r>
      <w:r w:rsidR="00AA28DF">
        <w:rPr>
          <w:rFonts w:ascii="Arial" w:hAnsi="Arial" w:cs="Arial"/>
          <w:sz w:val="22"/>
          <w:szCs w:val="22"/>
        </w:rPr>
        <w:t>t</w:t>
      </w:r>
      <w:r w:rsidR="00837262">
        <w:rPr>
          <w:rFonts w:ascii="Arial" w:hAnsi="Arial" w:cs="Arial"/>
          <w:sz w:val="22"/>
          <w:szCs w:val="22"/>
        </w:rPr>
        <w:t>,</w:t>
      </w:r>
      <w:r w:rsidR="00AA28DF">
        <w:rPr>
          <w:rFonts w:ascii="Arial" w:hAnsi="Arial" w:cs="Arial"/>
          <w:sz w:val="22"/>
          <w:szCs w:val="22"/>
        </w:rPr>
        <w:t xml:space="preserve"> with a target recognised by himself, the teacher and peers, handwriting also needs to be a focus for improvement</w:t>
      </w:r>
      <w:r w:rsidR="006564F2">
        <w:rPr>
          <w:rFonts w:ascii="Arial" w:hAnsi="Arial" w:cs="Arial"/>
          <w:sz w:val="22"/>
          <w:szCs w:val="22"/>
        </w:rPr>
        <w:t xml:space="preserve"> (see appendix 14)</w:t>
      </w:r>
      <w:r w:rsidR="00AA28DF">
        <w:rPr>
          <w:rFonts w:ascii="Arial" w:hAnsi="Arial" w:cs="Arial"/>
          <w:sz w:val="22"/>
          <w:szCs w:val="22"/>
        </w:rPr>
        <w:t xml:space="preserve">. </w:t>
      </w:r>
      <w:r w:rsidR="006564F2">
        <w:rPr>
          <w:rFonts w:ascii="Arial" w:hAnsi="Arial" w:cs="Arial"/>
          <w:sz w:val="22"/>
          <w:szCs w:val="22"/>
        </w:rPr>
        <w:t>Thus, integrating spelling and handwriting activities within the intervention would benefit pupil A. Also, p</w:t>
      </w:r>
      <w:r w:rsidR="00AA28DF">
        <w:rPr>
          <w:rFonts w:ascii="Arial" w:hAnsi="Arial" w:cs="Arial"/>
          <w:sz w:val="22"/>
          <w:szCs w:val="22"/>
        </w:rPr>
        <w:t xml:space="preserve">ractising spellings at home in preparation for a test every Friday is </w:t>
      </w:r>
      <w:r w:rsidR="006564F2">
        <w:rPr>
          <w:rFonts w:ascii="Arial" w:hAnsi="Arial" w:cs="Arial"/>
          <w:sz w:val="22"/>
          <w:szCs w:val="22"/>
        </w:rPr>
        <w:t>a KS2 policy within the school. Connecting academic work</w:t>
      </w:r>
      <w:r w:rsidR="00AA28DF">
        <w:rPr>
          <w:rFonts w:ascii="Arial" w:hAnsi="Arial" w:cs="Arial"/>
          <w:sz w:val="22"/>
          <w:szCs w:val="22"/>
        </w:rPr>
        <w:t xml:space="preserve"> between the school and home in light of uniting both institutions, to support </w:t>
      </w:r>
      <w:r w:rsidR="00894935">
        <w:rPr>
          <w:rFonts w:ascii="Arial" w:hAnsi="Arial" w:cs="Arial"/>
          <w:sz w:val="22"/>
          <w:szCs w:val="22"/>
        </w:rPr>
        <w:t>pupils’ learning outside the school context</w:t>
      </w:r>
      <w:r w:rsidR="006564F2">
        <w:rPr>
          <w:rFonts w:ascii="Arial" w:hAnsi="Arial" w:cs="Arial"/>
          <w:sz w:val="22"/>
          <w:szCs w:val="22"/>
        </w:rPr>
        <w:t xml:space="preserve"> is fundamental</w:t>
      </w:r>
      <w:r w:rsidR="00894935">
        <w:rPr>
          <w:rFonts w:ascii="Arial" w:hAnsi="Arial" w:cs="Arial"/>
          <w:sz w:val="22"/>
          <w:szCs w:val="22"/>
        </w:rPr>
        <w:t>.</w:t>
      </w:r>
      <w:r w:rsidR="006564F2">
        <w:rPr>
          <w:rFonts w:ascii="Arial" w:hAnsi="Arial" w:cs="Arial"/>
          <w:sz w:val="22"/>
          <w:szCs w:val="22"/>
        </w:rPr>
        <w:t xml:space="preserve"> </w:t>
      </w:r>
      <w:r w:rsidR="00CA7CCD">
        <w:rPr>
          <w:rFonts w:ascii="Arial" w:hAnsi="Arial" w:cs="Arial"/>
          <w:sz w:val="22"/>
          <w:szCs w:val="22"/>
        </w:rPr>
        <w:t xml:space="preserve">Respecting the school spelling policy, and </w:t>
      </w:r>
      <w:r w:rsidR="006564F2">
        <w:rPr>
          <w:rFonts w:ascii="Arial" w:hAnsi="Arial" w:cs="Arial"/>
          <w:sz w:val="22"/>
          <w:szCs w:val="22"/>
        </w:rPr>
        <w:t>pupil A</w:t>
      </w:r>
      <w:r w:rsidR="00CA7CCD">
        <w:rPr>
          <w:rFonts w:ascii="Arial" w:hAnsi="Arial" w:cs="Arial"/>
          <w:sz w:val="22"/>
          <w:szCs w:val="22"/>
        </w:rPr>
        <w:t>’s</w:t>
      </w:r>
      <w:r w:rsidR="00937DF1">
        <w:rPr>
          <w:rFonts w:ascii="Arial" w:hAnsi="Arial" w:cs="Arial"/>
          <w:sz w:val="22"/>
          <w:szCs w:val="22"/>
        </w:rPr>
        <w:t xml:space="preserve"> lack of</w:t>
      </w:r>
      <w:r w:rsidR="006564F2">
        <w:rPr>
          <w:rFonts w:ascii="Arial" w:hAnsi="Arial" w:cs="Arial"/>
          <w:sz w:val="22"/>
          <w:szCs w:val="22"/>
        </w:rPr>
        <w:t xml:space="preserve"> engagement</w:t>
      </w:r>
      <w:r w:rsidR="00CA7CCD">
        <w:rPr>
          <w:rFonts w:ascii="Arial" w:hAnsi="Arial" w:cs="Arial"/>
          <w:sz w:val="22"/>
          <w:szCs w:val="22"/>
        </w:rPr>
        <w:t>,</w:t>
      </w:r>
      <w:r w:rsidR="00C22B44">
        <w:rPr>
          <w:rFonts w:ascii="Arial" w:hAnsi="Arial" w:cs="Arial"/>
          <w:sz w:val="22"/>
          <w:szCs w:val="22"/>
        </w:rPr>
        <w:t xml:space="preserve"> an activity to </w:t>
      </w:r>
      <w:r w:rsidR="00CA7CCD">
        <w:rPr>
          <w:rFonts w:ascii="Arial" w:hAnsi="Arial" w:cs="Arial"/>
          <w:sz w:val="22"/>
          <w:szCs w:val="22"/>
        </w:rPr>
        <w:t>enhance enjoyment could be devised. T</w:t>
      </w:r>
      <w:r w:rsidR="002175A2">
        <w:rPr>
          <w:rFonts w:ascii="Arial" w:hAnsi="Arial" w:cs="Arial"/>
          <w:sz w:val="22"/>
          <w:szCs w:val="22"/>
        </w:rPr>
        <w:t>aking account of pupil A’</w:t>
      </w:r>
      <w:r w:rsidR="00CA7CCD">
        <w:rPr>
          <w:rFonts w:ascii="Arial" w:hAnsi="Arial" w:cs="Arial"/>
          <w:sz w:val="22"/>
          <w:szCs w:val="22"/>
        </w:rPr>
        <w:t>s interest, comprising an outdoor physical activity that sparks his competitive nature in sport, whilst incorporating the focus of improving handwriting and spelling</w:t>
      </w:r>
      <w:r w:rsidR="00937DF1">
        <w:rPr>
          <w:rFonts w:ascii="Arial" w:hAnsi="Arial" w:cs="Arial"/>
          <w:sz w:val="22"/>
          <w:szCs w:val="22"/>
        </w:rPr>
        <w:t xml:space="preserve"> could be an option</w:t>
      </w:r>
      <w:r w:rsidR="00CA7CCD">
        <w:rPr>
          <w:rFonts w:ascii="Arial" w:hAnsi="Arial" w:cs="Arial"/>
          <w:sz w:val="22"/>
          <w:szCs w:val="22"/>
        </w:rPr>
        <w:t>. For example, a timed race to develop struggling spellers in the form of a treasure hunt. Pupils must individually race to each treasure chest that can only be unlocked if the spelling word at each station is spelled correctly with correct letter formation, before moving up a level.</w:t>
      </w:r>
      <w:r w:rsidR="00955D3A">
        <w:rPr>
          <w:rFonts w:ascii="Arial" w:hAnsi="Arial" w:cs="Arial"/>
          <w:sz w:val="22"/>
          <w:szCs w:val="22"/>
        </w:rPr>
        <w:t xml:space="preserve"> An engaging activity in the outdoor learning context could potentially progress </w:t>
      </w:r>
      <w:r w:rsidR="00654388">
        <w:rPr>
          <w:rFonts w:ascii="Arial" w:hAnsi="Arial" w:cs="Arial"/>
          <w:sz w:val="22"/>
          <w:szCs w:val="22"/>
        </w:rPr>
        <w:t>pupil A’s spelling ability and alter his attitude of wanting to succeed (Nottingham, 2013)</w:t>
      </w:r>
    </w:p>
    <w:p w14:paraId="605FA395" w14:textId="2230B601" w:rsidR="00654388" w:rsidRPr="00F20B8A" w:rsidRDefault="00654388" w:rsidP="00F20B8A">
      <w:pPr>
        <w:rPr>
          <w:rFonts w:ascii="Times New Roman" w:eastAsia="Times New Roman" w:hAnsi="Times New Roman" w:cs="Times New Roman"/>
          <w:lang w:eastAsia="en-GB"/>
        </w:rPr>
      </w:pPr>
      <w:r>
        <w:rPr>
          <w:rFonts w:ascii="Arial" w:hAnsi="Arial" w:cs="Arial"/>
          <w:sz w:val="22"/>
          <w:szCs w:val="22"/>
        </w:rPr>
        <w:tab/>
        <w:t xml:space="preserve">This would be effective as a Friday assessment and incentive for pupil A. However, to fulfil his target of improving spelling and handwriting in class, he needs to intrinsically accept this himself as a personal target. He needs to take responsibility for his work and independently use a dictionary and other resources to aid his spelling or use it as a learning tool to recheck over his work. </w:t>
      </w:r>
      <w:r w:rsidR="00617359">
        <w:rPr>
          <w:rFonts w:ascii="Arial" w:hAnsi="Arial" w:cs="Arial"/>
          <w:sz w:val="22"/>
          <w:szCs w:val="22"/>
        </w:rPr>
        <w:t xml:space="preserve">Doing this, will ultimately improve his intellectual skills and enhance application of knowledge, a gap identified in his spelling, due to </w:t>
      </w:r>
      <w:r w:rsidR="00AC1176">
        <w:rPr>
          <w:rFonts w:ascii="Arial" w:hAnsi="Arial" w:cs="Arial"/>
          <w:sz w:val="22"/>
          <w:szCs w:val="22"/>
        </w:rPr>
        <w:t>a lack of desire</w:t>
      </w:r>
      <w:r w:rsidR="00617359">
        <w:rPr>
          <w:rFonts w:ascii="Arial" w:hAnsi="Arial" w:cs="Arial"/>
          <w:sz w:val="22"/>
          <w:szCs w:val="22"/>
        </w:rPr>
        <w:t>.</w:t>
      </w:r>
      <w:r w:rsidR="003F77AD">
        <w:rPr>
          <w:rFonts w:ascii="Arial" w:hAnsi="Arial" w:cs="Arial"/>
          <w:sz w:val="22"/>
          <w:szCs w:val="22"/>
        </w:rPr>
        <w:t xml:space="preserve"> By becoming self-regulatory and</w:t>
      </w:r>
      <w:r w:rsidR="00AC1176">
        <w:rPr>
          <w:rFonts w:ascii="Arial" w:hAnsi="Arial" w:cs="Arial"/>
          <w:sz w:val="22"/>
          <w:szCs w:val="22"/>
        </w:rPr>
        <w:t xml:space="preserve"> evaluating his work, he can support the development of his </w:t>
      </w:r>
      <w:r w:rsidR="00527692">
        <w:rPr>
          <w:rFonts w:ascii="Arial" w:hAnsi="Arial" w:cs="Arial"/>
          <w:sz w:val="22"/>
          <w:szCs w:val="22"/>
        </w:rPr>
        <w:t>spelling and</w:t>
      </w:r>
      <w:r w:rsidR="00AC1176" w:rsidRPr="00C81049">
        <w:rPr>
          <w:rFonts w:ascii="Arial" w:hAnsi="Arial" w:cs="Arial"/>
          <w:sz w:val="22"/>
          <w:szCs w:val="22"/>
        </w:rPr>
        <w:t xml:space="preserve"> writing skills, reflected in a se</w:t>
      </w:r>
      <w:r w:rsidR="003F77AD" w:rsidRPr="00C81049">
        <w:rPr>
          <w:rFonts w:ascii="Arial" w:hAnsi="Arial" w:cs="Arial"/>
          <w:sz w:val="22"/>
          <w:szCs w:val="22"/>
        </w:rPr>
        <w:t>lf-regulation approach:</w:t>
      </w:r>
      <w:r w:rsidR="00AC1176" w:rsidRPr="00C81049">
        <w:rPr>
          <w:rFonts w:ascii="Arial" w:hAnsi="Arial" w:cs="Arial"/>
          <w:sz w:val="22"/>
          <w:szCs w:val="22"/>
        </w:rPr>
        <w:t xml:space="preserve"> </w:t>
      </w:r>
      <w:r w:rsidR="00AC1176" w:rsidRPr="00C81049">
        <w:rPr>
          <w:rFonts w:ascii="Arial" w:eastAsia="Times New Roman" w:hAnsi="Arial" w:cs="Arial"/>
          <w:color w:val="2B3A42"/>
          <w:sz w:val="22"/>
          <w:szCs w:val="22"/>
          <w:shd w:val="clear" w:color="auto" w:fill="FFFFFF"/>
          <w:lang w:eastAsia="en-GB"/>
        </w:rPr>
        <w:t>‘</w:t>
      </w:r>
      <w:r w:rsidR="003F77AD" w:rsidRPr="00C81049">
        <w:rPr>
          <w:rFonts w:ascii="Arial" w:eastAsia="Times New Roman" w:hAnsi="Arial" w:cs="Arial"/>
          <w:color w:val="0D0D0D" w:themeColor="text1" w:themeTint="F2"/>
          <w:sz w:val="22"/>
          <w:szCs w:val="22"/>
          <w:shd w:val="clear" w:color="auto" w:fill="FFFFFF"/>
          <w:lang w:eastAsia="en-GB"/>
        </w:rPr>
        <w:t>S</w:t>
      </w:r>
      <w:r w:rsidR="00AC1176" w:rsidRPr="00C81049">
        <w:rPr>
          <w:rFonts w:ascii="Arial" w:eastAsia="Times New Roman" w:hAnsi="Arial" w:cs="Arial"/>
          <w:color w:val="0D0D0D" w:themeColor="text1" w:themeTint="F2"/>
          <w:sz w:val="22"/>
          <w:szCs w:val="22"/>
          <w:shd w:val="clear" w:color="auto" w:fill="FFFFFF"/>
          <w:lang w:eastAsia="en-GB"/>
        </w:rPr>
        <w:t>elf-Regulated</w:t>
      </w:r>
      <w:r w:rsidR="00AC1176" w:rsidRPr="00AC1176">
        <w:rPr>
          <w:rFonts w:ascii="Arial" w:eastAsia="Times New Roman" w:hAnsi="Arial" w:cs="Arial"/>
          <w:color w:val="0D0D0D" w:themeColor="text1" w:themeTint="F2"/>
          <w:sz w:val="22"/>
          <w:szCs w:val="22"/>
          <w:shd w:val="clear" w:color="auto" w:fill="FFFFFF"/>
          <w:lang w:eastAsia="en-GB"/>
        </w:rPr>
        <w:t xml:space="preserve"> Strategy Development’</w:t>
      </w:r>
      <w:r w:rsidR="00F20B8A">
        <w:rPr>
          <w:rFonts w:ascii="Arial" w:eastAsia="Times New Roman" w:hAnsi="Arial" w:cs="Arial"/>
          <w:color w:val="0D0D0D" w:themeColor="text1" w:themeTint="F2"/>
          <w:sz w:val="22"/>
          <w:szCs w:val="22"/>
          <w:shd w:val="clear" w:color="auto" w:fill="FFFFFF"/>
          <w:lang w:eastAsia="en-GB"/>
        </w:rPr>
        <w:t>. Supported by research, this strategy is believed to boost progress by over 9 months (Education Endowment Fund, 2018).</w:t>
      </w:r>
      <w:r w:rsidR="00AC1176" w:rsidRPr="00AC1176">
        <w:rPr>
          <w:rFonts w:ascii="Helvetica Neue" w:eastAsia="Times New Roman" w:hAnsi="Helvetica Neue" w:cs="Times New Roman"/>
          <w:color w:val="0D0D0D" w:themeColor="text1" w:themeTint="F2"/>
          <w:sz w:val="27"/>
          <w:szCs w:val="27"/>
          <w:shd w:val="clear" w:color="auto" w:fill="FFFFFF"/>
          <w:lang w:eastAsia="en-GB"/>
        </w:rPr>
        <w:t xml:space="preserve"> </w:t>
      </w:r>
      <w:r w:rsidR="006F5052">
        <w:rPr>
          <w:rFonts w:ascii="Arial" w:eastAsia="Times New Roman" w:hAnsi="Arial" w:cs="Arial"/>
          <w:color w:val="0D0D0D" w:themeColor="text1" w:themeTint="F2"/>
          <w:sz w:val="22"/>
          <w:szCs w:val="22"/>
          <w:shd w:val="clear" w:color="auto" w:fill="FFFFFF"/>
          <w:lang w:eastAsia="en-GB"/>
        </w:rPr>
        <w:t xml:space="preserve">The requirement of </w:t>
      </w:r>
      <w:r w:rsidR="00C81049">
        <w:rPr>
          <w:rFonts w:ascii="Arial" w:eastAsia="Times New Roman" w:hAnsi="Arial" w:cs="Arial"/>
          <w:color w:val="0D0D0D" w:themeColor="text1" w:themeTint="F2"/>
          <w:sz w:val="22"/>
          <w:szCs w:val="22"/>
          <w:shd w:val="clear" w:color="auto" w:fill="FFFFFF"/>
          <w:lang w:eastAsia="en-GB"/>
        </w:rPr>
        <w:t>pupil A</w:t>
      </w:r>
      <w:r w:rsidR="00061635">
        <w:rPr>
          <w:rFonts w:ascii="Arial" w:eastAsia="Times New Roman" w:hAnsi="Arial" w:cs="Arial"/>
          <w:color w:val="0D0D0D" w:themeColor="text1" w:themeTint="F2"/>
          <w:sz w:val="22"/>
          <w:szCs w:val="22"/>
          <w:shd w:val="clear" w:color="auto" w:fill="FFFFFF"/>
          <w:lang w:eastAsia="en-GB"/>
        </w:rPr>
        <w:t>,</w:t>
      </w:r>
      <w:r w:rsidR="00C81049">
        <w:rPr>
          <w:rFonts w:ascii="Arial" w:eastAsia="Times New Roman" w:hAnsi="Arial" w:cs="Arial"/>
          <w:color w:val="0D0D0D" w:themeColor="text1" w:themeTint="F2"/>
          <w:sz w:val="22"/>
          <w:szCs w:val="22"/>
          <w:shd w:val="clear" w:color="auto" w:fill="FFFFFF"/>
          <w:lang w:eastAsia="en-GB"/>
        </w:rPr>
        <w:t xml:space="preserve"> to acknowledge his intentions, represents a learning to learn approach</w:t>
      </w:r>
      <w:r w:rsidR="00F947E7">
        <w:rPr>
          <w:rFonts w:ascii="Arial" w:eastAsia="Times New Roman" w:hAnsi="Arial" w:cs="Arial"/>
          <w:color w:val="0D0D0D" w:themeColor="text1" w:themeTint="F2"/>
          <w:sz w:val="22"/>
          <w:szCs w:val="22"/>
          <w:shd w:val="clear" w:color="auto" w:fill="FFFFFF"/>
          <w:lang w:eastAsia="en-GB"/>
        </w:rPr>
        <w:t xml:space="preserve">, promoting </w:t>
      </w:r>
      <w:r w:rsidR="00A61B26">
        <w:rPr>
          <w:rFonts w:ascii="Arial" w:eastAsia="Times New Roman" w:hAnsi="Arial" w:cs="Arial"/>
          <w:color w:val="0D0D0D" w:themeColor="text1" w:themeTint="F2"/>
          <w:sz w:val="22"/>
          <w:szCs w:val="22"/>
          <w:shd w:val="clear" w:color="auto" w:fill="FFFFFF"/>
          <w:lang w:eastAsia="en-GB"/>
        </w:rPr>
        <w:t xml:space="preserve">metacognition, as </w:t>
      </w:r>
      <w:r w:rsidR="00C81049">
        <w:rPr>
          <w:rFonts w:ascii="Arial" w:eastAsia="Times New Roman" w:hAnsi="Arial" w:cs="Arial"/>
          <w:color w:val="0D0D0D" w:themeColor="text1" w:themeTint="F2"/>
          <w:sz w:val="22"/>
          <w:szCs w:val="22"/>
          <w:shd w:val="clear" w:color="auto" w:fill="FFFFFF"/>
          <w:lang w:eastAsia="en-GB"/>
        </w:rPr>
        <w:t xml:space="preserve">put forward by </w:t>
      </w:r>
      <w:proofErr w:type="spellStart"/>
      <w:r w:rsidR="00C81049">
        <w:rPr>
          <w:rFonts w:ascii="Arial" w:eastAsia="Times New Roman" w:hAnsi="Arial" w:cs="Arial"/>
          <w:color w:val="0D0D0D" w:themeColor="text1" w:themeTint="F2"/>
          <w:sz w:val="22"/>
          <w:szCs w:val="22"/>
          <w:shd w:val="clear" w:color="auto" w:fill="FFFFFF"/>
          <w:lang w:eastAsia="en-GB"/>
        </w:rPr>
        <w:t>Flavell</w:t>
      </w:r>
      <w:proofErr w:type="spellEnd"/>
      <w:r w:rsidR="00C81049">
        <w:rPr>
          <w:rFonts w:ascii="Arial" w:eastAsia="Times New Roman" w:hAnsi="Arial" w:cs="Arial"/>
          <w:color w:val="0D0D0D" w:themeColor="text1" w:themeTint="F2"/>
          <w:sz w:val="22"/>
          <w:szCs w:val="22"/>
          <w:shd w:val="clear" w:color="auto" w:fill="FFFFFF"/>
          <w:lang w:eastAsia="en-GB"/>
        </w:rPr>
        <w:t xml:space="preserve"> (1976)</w:t>
      </w:r>
      <w:r w:rsidR="00A61B26">
        <w:rPr>
          <w:rFonts w:ascii="Arial" w:eastAsia="Times New Roman" w:hAnsi="Arial" w:cs="Arial"/>
          <w:color w:val="0D0D0D" w:themeColor="text1" w:themeTint="F2"/>
          <w:sz w:val="22"/>
          <w:szCs w:val="22"/>
          <w:shd w:val="clear" w:color="auto" w:fill="FFFFFF"/>
          <w:lang w:eastAsia="en-GB"/>
        </w:rPr>
        <w:t>.</w:t>
      </w:r>
      <w:r w:rsidR="00C81049">
        <w:rPr>
          <w:rFonts w:ascii="Arial" w:eastAsia="Times New Roman" w:hAnsi="Arial" w:cs="Arial"/>
          <w:color w:val="0D0D0D" w:themeColor="text1" w:themeTint="F2"/>
          <w:sz w:val="22"/>
          <w:szCs w:val="22"/>
          <w:shd w:val="clear" w:color="auto" w:fill="FFFFFF"/>
          <w:lang w:eastAsia="en-GB"/>
        </w:rPr>
        <w:t xml:space="preserve"> </w:t>
      </w:r>
      <w:r w:rsidR="00617359">
        <w:rPr>
          <w:rFonts w:ascii="Arial" w:hAnsi="Arial" w:cs="Arial"/>
          <w:sz w:val="22"/>
          <w:szCs w:val="22"/>
        </w:rPr>
        <w:t>Thus, attitudes, skills and knowledge complement each other in which knowledge cannot be reached without developing a positive and personal attitude tow</w:t>
      </w:r>
      <w:r w:rsidR="003F77AD">
        <w:rPr>
          <w:rFonts w:ascii="Arial" w:hAnsi="Arial" w:cs="Arial"/>
          <w:sz w:val="22"/>
          <w:szCs w:val="22"/>
        </w:rPr>
        <w:t>ards a target</w:t>
      </w:r>
      <w:r w:rsidR="00A61B26">
        <w:rPr>
          <w:rFonts w:ascii="Arial" w:hAnsi="Arial" w:cs="Arial"/>
          <w:sz w:val="22"/>
          <w:szCs w:val="22"/>
        </w:rPr>
        <w:t xml:space="preserve"> (Nottingham, 2013)</w:t>
      </w:r>
      <w:r w:rsidR="003F77AD">
        <w:rPr>
          <w:rFonts w:ascii="Arial" w:hAnsi="Arial" w:cs="Arial"/>
          <w:sz w:val="22"/>
          <w:szCs w:val="22"/>
        </w:rPr>
        <w:t xml:space="preserve">. If pupil A </w:t>
      </w:r>
      <w:r w:rsidR="00490BEA">
        <w:rPr>
          <w:rFonts w:ascii="Arial" w:hAnsi="Arial" w:cs="Arial"/>
          <w:sz w:val="22"/>
          <w:szCs w:val="22"/>
        </w:rPr>
        <w:t xml:space="preserve">complies with this, he could move from a comfortable 2b to a 2a (see appendix 15). </w:t>
      </w:r>
    </w:p>
    <w:p w14:paraId="540EC259" w14:textId="50808F24" w:rsidR="00B400A4" w:rsidRDefault="00B400A4" w:rsidP="0017034B">
      <w:pPr>
        <w:rPr>
          <w:rFonts w:ascii="Arial" w:hAnsi="Arial" w:cs="Arial"/>
          <w:sz w:val="22"/>
          <w:szCs w:val="22"/>
        </w:rPr>
      </w:pPr>
      <w:r>
        <w:rPr>
          <w:rFonts w:ascii="Arial" w:hAnsi="Arial" w:cs="Arial"/>
          <w:sz w:val="22"/>
          <w:szCs w:val="22"/>
        </w:rPr>
        <w:tab/>
        <w:t>To improve understanding in numeracy, pupil A illustrated enthusiasm and evidenced his creative thinking during collaborate tasks, grouped by mixed ability, using concrete materials.</w:t>
      </w:r>
      <w:r w:rsidR="00457433">
        <w:rPr>
          <w:rFonts w:ascii="Arial" w:hAnsi="Arial" w:cs="Arial"/>
          <w:sz w:val="22"/>
          <w:szCs w:val="22"/>
        </w:rPr>
        <w:t xml:space="preserve"> To better assess the effectiveness of pupil A’s understanding, tasks with these elements should be conducted in future practice which </w:t>
      </w:r>
      <w:r w:rsidR="0036500E">
        <w:rPr>
          <w:rFonts w:ascii="Arial" w:hAnsi="Arial" w:cs="Arial"/>
          <w:sz w:val="22"/>
          <w:szCs w:val="22"/>
        </w:rPr>
        <w:t xml:space="preserve">could </w:t>
      </w:r>
      <w:r w:rsidR="00457433">
        <w:rPr>
          <w:rFonts w:ascii="Arial" w:hAnsi="Arial" w:cs="Arial"/>
          <w:sz w:val="22"/>
          <w:szCs w:val="22"/>
        </w:rPr>
        <w:t>also alter grouping an</w:t>
      </w:r>
      <w:r w:rsidR="0036500E">
        <w:rPr>
          <w:rFonts w:ascii="Arial" w:hAnsi="Arial" w:cs="Arial"/>
          <w:sz w:val="22"/>
          <w:szCs w:val="22"/>
        </w:rPr>
        <w:t>d learning context, so assess the impact of each variable on</w:t>
      </w:r>
      <w:r w:rsidR="00457433">
        <w:rPr>
          <w:rFonts w:ascii="Arial" w:hAnsi="Arial" w:cs="Arial"/>
          <w:sz w:val="22"/>
          <w:szCs w:val="22"/>
        </w:rPr>
        <w:t xml:space="preserve"> pupil A’s progression. Discussion based lessons for problem solving could also be meaningful so that pupil A feels supported and comforted by pupils in his group, who could aid his understanding </w:t>
      </w:r>
      <w:r w:rsidR="00380620">
        <w:rPr>
          <w:rFonts w:ascii="Arial" w:hAnsi="Arial" w:cs="Arial"/>
          <w:sz w:val="22"/>
          <w:szCs w:val="22"/>
        </w:rPr>
        <w:t>of mult</w:t>
      </w:r>
      <w:r w:rsidR="0012516A">
        <w:rPr>
          <w:rFonts w:ascii="Arial" w:hAnsi="Arial" w:cs="Arial"/>
          <w:sz w:val="22"/>
          <w:szCs w:val="22"/>
        </w:rPr>
        <w:t>iplication in activities which include</w:t>
      </w:r>
      <w:r w:rsidR="0036500E">
        <w:rPr>
          <w:rFonts w:ascii="Arial" w:hAnsi="Arial" w:cs="Arial"/>
          <w:sz w:val="22"/>
          <w:szCs w:val="22"/>
        </w:rPr>
        <w:t>,</w:t>
      </w:r>
      <w:r w:rsidR="0012516A">
        <w:rPr>
          <w:rFonts w:ascii="Arial" w:hAnsi="Arial" w:cs="Arial"/>
          <w:sz w:val="22"/>
          <w:szCs w:val="22"/>
        </w:rPr>
        <w:t xml:space="preserve"> developing skills of working as a part of a t</w:t>
      </w:r>
      <w:r w:rsidR="00380620">
        <w:rPr>
          <w:rFonts w:ascii="Arial" w:hAnsi="Arial" w:cs="Arial"/>
          <w:sz w:val="22"/>
          <w:szCs w:val="22"/>
        </w:rPr>
        <w:t>eam</w:t>
      </w:r>
      <w:r w:rsidR="0012516A">
        <w:rPr>
          <w:rFonts w:ascii="Arial" w:hAnsi="Arial" w:cs="Arial"/>
          <w:sz w:val="22"/>
          <w:szCs w:val="22"/>
        </w:rPr>
        <w:t>. For example,</w:t>
      </w:r>
      <w:r w:rsidR="00380620">
        <w:rPr>
          <w:rFonts w:ascii="Arial" w:hAnsi="Arial" w:cs="Arial"/>
          <w:sz w:val="22"/>
          <w:szCs w:val="22"/>
        </w:rPr>
        <w:t xml:space="preserve"> to plan a party for a specific number of people</w:t>
      </w:r>
      <w:r w:rsidR="0012516A">
        <w:rPr>
          <w:rFonts w:ascii="Arial" w:hAnsi="Arial" w:cs="Arial"/>
          <w:sz w:val="22"/>
          <w:szCs w:val="22"/>
        </w:rPr>
        <w:t xml:space="preserve"> would instruct</w:t>
      </w:r>
      <w:r w:rsidR="00380620">
        <w:rPr>
          <w:rFonts w:ascii="Arial" w:hAnsi="Arial" w:cs="Arial"/>
          <w:sz w:val="22"/>
          <w:szCs w:val="22"/>
        </w:rPr>
        <w:t xml:space="preserve"> pupils to practise multiplication and </w:t>
      </w:r>
      <w:r w:rsidR="0012516A">
        <w:rPr>
          <w:rFonts w:ascii="Arial" w:hAnsi="Arial" w:cs="Arial"/>
          <w:sz w:val="22"/>
          <w:szCs w:val="22"/>
        </w:rPr>
        <w:t>division within a real life, problem solving context.</w:t>
      </w:r>
    </w:p>
    <w:p w14:paraId="4AECBD43" w14:textId="0BFEC14B" w:rsidR="00831F59" w:rsidRDefault="00CB240A" w:rsidP="0017034B">
      <w:pPr>
        <w:rPr>
          <w:rFonts w:ascii="Arial" w:hAnsi="Arial" w:cs="Arial"/>
          <w:sz w:val="22"/>
          <w:szCs w:val="22"/>
        </w:rPr>
      </w:pPr>
      <w:r>
        <w:rPr>
          <w:rFonts w:ascii="Arial" w:hAnsi="Arial" w:cs="Arial"/>
          <w:sz w:val="22"/>
          <w:szCs w:val="22"/>
        </w:rPr>
        <w:tab/>
        <w:t>In order to tackle the negative stereotyping of ability groups, as stated, mixed abil</w:t>
      </w:r>
      <w:r w:rsidR="00831F59">
        <w:rPr>
          <w:rFonts w:ascii="Arial" w:hAnsi="Arial" w:cs="Arial"/>
          <w:sz w:val="22"/>
          <w:szCs w:val="22"/>
        </w:rPr>
        <w:t>ity grouping would be effective, whilst eliminating feelings of negative equity and isolation. Additionally, to combat such negative feelings and consequently negative attitudes towards numeracy, like pupil A, ability grouping does not need to be mixed for every mathematics lesson. Instead, rather than offering the top ability more work</w:t>
      </w:r>
      <w:r w:rsidR="00D44BBE">
        <w:rPr>
          <w:rFonts w:ascii="Arial" w:hAnsi="Arial" w:cs="Arial"/>
          <w:sz w:val="22"/>
          <w:szCs w:val="22"/>
        </w:rPr>
        <w:t>,</w:t>
      </w:r>
      <w:r w:rsidR="00831F59">
        <w:rPr>
          <w:rFonts w:ascii="Arial" w:hAnsi="Arial" w:cs="Arial"/>
          <w:sz w:val="22"/>
          <w:szCs w:val="22"/>
        </w:rPr>
        <w:t xml:space="preserve"> that moves them onto to a different strand in the curriculum, a school should follow a mastery approa</w:t>
      </w:r>
      <w:r w:rsidR="00D44BBE">
        <w:rPr>
          <w:rFonts w:ascii="Arial" w:hAnsi="Arial" w:cs="Arial"/>
          <w:sz w:val="22"/>
          <w:szCs w:val="22"/>
        </w:rPr>
        <w:t xml:space="preserve">ch. This would stretch </w:t>
      </w:r>
      <w:r w:rsidR="007504AF">
        <w:rPr>
          <w:rFonts w:ascii="Arial" w:hAnsi="Arial" w:cs="Arial"/>
          <w:sz w:val="22"/>
          <w:szCs w:val="22"/>
        </w:rPr>
        <w:t>pupils’ ability to apply their understanding in a different context that encompasses new ways of thinking, for example, through worded sums and reasoning</w:t>
      </w:r>
      <w:r w:rsidR="00D44BBE">
        <w:rPr>
          <w:rFonts w:ascii="Arial" w:hAnsi="Arial" w:cs="Arial"/>
          <w:sz w:val="22"/>
          <w:szCs w:val="22"/>
        </w:rPr>
        <w:t xml:space="preserve">, </w:t>
      </w:r>
      <w:r w:rsidR="00F15D30">
        <w:rPr>
          <w:rFonts w:ascii="Arial" w:hAnsi="Arial" w:cs="Arial"/>
          <w:sz w:val="22"/>
          <w:szCs w:val="22"/>
        </w:rPr>
        <w:t>boos</w:t>
      </w:r>
      <w:r w:rsidR="00D44BBE">
        <w:rPr>
          <w:rFonts w:ascii="Arial" w:hAnsi="Arial" w:cs="Arial"/>
          <w:sz w:val="22"/>
          <w:szCs w:val="22"/>
        </w:rPr>
        <w:t xml:space="preserve">ting </w:t>
      </w:r>
      <w:r w:rsidR="00F15D30">
        <w:rPr>
          <w:rFonts w:ascii="Arial" w:hAnsi="Arial" w:cs="Arial"/>
          <w:sz w:val="22"/>
          <w:szCs w:val="22"/>
        </w:rPr>
        <w:t>metacognition in learning how to learn</w:t>
      </w:r>
      <w:r w:rsidR="00402B43">
        <w:rPr>
          <w:rFonts w:ascii="Arial" w:hAnsi="Arial" w:cs="Arial"/>
          <w:sz w:val="22"/>
          <w:szCs w:val="22"/>
        </w:rPr>
        <w:t xml:space="preserve"> </w:t>
      </w:r>
      <w:r w:rsidR="00F15D30">
        <w:rPr>
          <w:rFonts w:ascii="Arial" w:hAnsi="Arial" w:cs="Arial"/>
          <w:sz w:val="22"/>
          <w:szCs w:val="22"/>
        </w:rPr>
        <w:t>(</w:t>
      </w:r>
      <w:proofErr w:type="spellStart"/>
      <w:r w:rsidR="00F15D30">
        <w:rPr>
          <w:rFonts w:ascii="Arial" w:hAnsi="Arial" w:cs="Arial"/>
          <w:sz w:val="22"/>
          <w:szCs w:val="22"/>
        </w:rPr>
        <w:t>Flavell</w:t>
      </w:r>
      <w:proofErr w:type="spellEnd"/>
      <w:r w:rsidR="00F15D30">
        <w:rPr>
          <w:rFonts w:ascii="Arial" w:hAnsi="Arial" w:cs="Arial"/>
          <w:sz w:val="22"/>
          <w:szCs w:val="22"/>
        </w:rPr>
        <w:t>, 1976)</w:t>
      </w:r>
      <w:r w:rsidR="007504AF">
        <w:rPr>
          <w:rFonts w:ascii="Arial" w:hAnsi="Arial" w:cs="Arial"/>
          <w:sz w:val="22"/>
          <w:szCs w:val="22"/>
        </w:rPr>
        <w:t>.</w:t>
      </w:r>
    </w:p>
    <w:p w14:paraId="3B2F304B" w14:textId="0DD30F34" w:rsidR="00EA7805" w:rsidRDefault="00EA7805" w:rsidP="0017034B">
      <w:pPr>
        <w:rPr>
          <w:rFonts w:ascii="Arial" w:hAnsi="Arial" w:cs="Arial"/>
          <w:sz w:val="22"/>
          <w:szCs w:val="22"/>
        </w:rPr>
      </w:pPr>
      <w:r>
        <w:rPr>
          <w:rFonts w:ascii="Arial" w:hAnsi="Arial" w:cs="Arial"/>
          <w:sz w:val="22"/>
          <w:szCs w:val="22"/>
        </w:rPr>
        <w:lastRenderedPageBreak/>
        <w:tab/>
      </w:r>
      <w:r w:rsidR="00360F71">
        <w:rPr>
          <w:rFonts w:ascii="Arial" w:hAnsi="Arial" w:cs="Arial"/>
          <w:sz w:val="22"/>
          <w:szCs w:val="22"/>
        </w:rPr>
        <w:t>A</w:t>
      </w:r>
      <w:r w:rsidR="00C218F7">
        <w:rPr>
          <w:rFonts w:ascii="Arial" w:hAnsi="Arial" w:cs="Arial"/>
          <w:sz w:val="22"/>
          <w:szCs w:val="22"/>
        </w:rPr>
        <w:t xml:space="preserve">s pupil A loves physical education, a discipline consisting of a variety of physical </w:t>
      </w:r>
      <w:r w:rsidR="00C218F7" w:rsidRPr="002B69D9">
        <w:rPr>
          <w:rFonts w:ascii="Arial" w:hAnsi="Arial" w:cs="Arial"/>
          <w:sz w:val="22"/>
          <w:szCs w:val="22"/>
        </w:rPr>
        <w:t>activities, this ensures not only his physical development but emotional an</w:t>
      </w:r>
      <w:r w:rsidR="002B69D9">
        <w:rPr>
          <w:rFonts w:ascii="Arial" w:hAnsi="Arial" w:cs="Arial"/>
          <w:sz w:val="22"/>
          <w:szCs w:val="22"/>
        </w:rPr>
        <w:t xml:space="preserve">d social; </w:t>
      </w:r>
      <w:r w:rsidR="002B69D9" w:rsidRPr="002B69D9">
        <w:rPr>
          <w:rFonts w:ascii="Arial" w:hAnsi="Arial" w:cs="Arial"/>
          <w:sz w:val="22"/>
          <w:szCs w:val="22"/>
        </w:rPr>
        <w:t>further develop</w:t>
      </w:r>
      <w:r w:rsidR="002B69D9">
        <w:rPr>
          <w:rFonts w:ascii="Arial" w:hAnsi="Arial" w:cs="Arial"/>
          <w:sz w:val="22"/>
          <w:szCs w:val="22"/>
        </w:rPr>
        <w:t>ing</w:t>
      </w:r>
      <w:r w:rsidR="002B69D9" w:rsidRPr="002B69D9">
        <w:rPr>
          <w:rFonts w:ascii="Arial" w:hAnsi="Arial" w:cs="Arial"/>
          <w:sz w:val="22"/>
          <w:szCs w:val="22"/>
        </w:rPr>
        <w:t xml:space="preserve"> skills of collaboration, communication and </w:t>
      </w:r>
      <w:r w:rsidR="002B69D9">
        <w:rPr>
          <w:rFonts w:ascii="Arial" w:hAnsi="Arial" w:cs="Arial"/>
          <w:sz w:val="22"/>
          <w:szCs w:val="22"/>
        </w:rPr>
        <w:t xml:space="preserve">endorsing </w:t>
      </w:r>
      <w:r w:rsidR="002B69D9" w:rsidRPr="002B69D9">
        <w:rPr>
          <w:rFonts w:ascii="Arial" w:hAnsi="Arial" w:cs="Arial"/>
          <w:sz w:val="22"/>
          <w:szCs w:val="22"/>
        </w:rPr>
        <w:t xml:space="preserve">leadership skills, essential for </w:t>
      </w:r>
      <w:r w:rsidR="002B69D9">
        <w:rPr>
          <w:rFonts w:ascii="Arial" w:hAnsi="Arial" w:cs="Arial"/>
          <w:sz w:val="22"/>
          <w:szCs w:val="22"/>
        </w:rPr>
        <w:t>the workplace</w:t>
      </w:r>
      <w:r w:rsidR="002B69D9" w:rsidRPr="002B69D9">
        <w:rPr>
          <w:rFonts w:ascii="Arial" w:hAnsi="Arial" w:cs="Arial"/>
          <w:sz w:val="22"/>
          <w:szCs w:val="22"/>
        </w:rPr>
        <w:t xml:space="preserve"> (Hoy and Clover, 2007).</w:t>
      </w:r>
      <w:r w:rsidR="002B69D9">
        <w:rPr>
          <w:rFonts w:ascii="Arial" w:hAnsi="Arial" w:cs="Arial"/>
          <w:sz w:val="22"/>
          <w:szCs w:val="22"/>
        </w:rPr>
        <w:t xml:space="preserve"> Donaldson (2015) stresses the importance of preparing pupils for the future as healthy and confident individuals, therefore integrating physical activities into the curriculum in an enjoyable manner, increases engagement, whilst alleviating stress</w:t>
      </w:r>
      <w:r w:rsidR="00240337">
        <w:rPr>
          <w:rFonts w:ascii="Arial" w:hAnsi="Arial" w:cs="Arial"/>
          <w:sz w:val="22"/>
          <w:szCs w:val="22"/>
        </w:rPr>
        <w:t>,</w:t>
      </w:r>
      <w:r w:rsidR="002B69D9">
        <w:rPr>
          <w:rFonts w:ascii="Arial" w:hAnsi="Arial" w:cs="Arial"/>
          <w:sz w:val="22"/>
          <w:szCs w:val="22"/>
        </w:rPr>
        <w:t xml:space="preserve"> in support of emotional well-being (Taylor </w:t>
      </w:r>
      <w:r w:rsidR="002B69D9" w:rsidRPr="002B69D9">
        <w:rPr>
          <w:rFonts w:ascii="Arial" w:hAnsi="Arial" w:cs="Arial"/>
          <w:i/>
          <w:sz w:val="22"/>
          <w:szCs w:val="22"/>
        </w:rPr>
        <w:t>et al</w:t>
      </w:r>
      <w:r w:rsidR="002B69D9">
        <w:rPr>
          <w:rFonts w:ascii="Arial" w:hAnsi="Arial" w:cs="Arial"/>
          <w:sz w:val="22"/>
          <w:szCs w:val="22"/>
        </w:rPr>
        <w:t>, 2001).</w:t>
      </w:r>
    </w:p>
    <w:p w14:paraId="0327F054" w14:textId="77DBF950" w:rsidR="007A14B2" w:rsidRDefault="009D5D22" w:rsidP="0017034B">
      <w:pPr>
        <w:rPr>
          <w:rFonts w:ascii="Arial" w:hAnsi="Arial" w:cs="Arial"/>
          <w:sz w:val="22"/>
          <w:szCs w:val="22"/>
        </w:rPr>
      </w:pPr>
      <w:r>
        <w:rPr>
          <w:rFonts w:ascii="Arial" w:hAnsi="Arial" w:cs="Arial"/>
          <w:sz w:val="22"/>
          <w:szCs w:val="22"/>
        </w:rPr>
        <w:tab/>
        <w:t>Fortunately, pupil A has a strong family support in which his mother establishes joint targets with him and the class teacher to ensure h</w:t>
      </w:r>
      <w:r w:rsidR="00240337">
        <w:rPr>
          <w:rFonts w:ascii="Arial" w:hAnsi="Arial" w:cs="Arial"/>
          <w:sz w:val="22"/>
          <w:szCs w:val="22"/>
        </w:rPr>
        <w:t>is IEP progress. A</w:t>
      </w:r>
      <w:r w:rsidR="002D1591">
        <w:rPr>
          <w:rFonts w:ascii="Arial" w:hAnsi="Arial" w:cs="Arial"/>
          <w:sz w:val="22"/>
          <w:szCs w:val="22"/>
        </w:rPr>
        <w:t>lso,</w:t>
      </w:r>
      <w:r>
        <w:rPr>
          <w:rFonts w:ascii="Arial" w:hAnsi="Arial" w:cs="Arial"/>
          <w:sz w:val="22"/>
          <w:szCs w:val="22"/>
        </w:rPr>
        <w:t xml:space="preserve"> </w:t>
      </w:r>
      <w:r w:rsidR="00240337">
        <w:rPr>
          <w:rFonts w:ascii="Arial" w:hAnsi="Arial" w:cs="Arial"/>
          <w:sz w:val="22"/>
          <w:szCs w:val="22"/>
        </w:rPr>
        <w:t xml:space="preserve">he </w:t>
      </w:r>
      <w:r>
        <w:rPr>
          <w:rFonts w:ascii="Arial" w:hAnsi="Arial" w:cs="Arial"/>
          <w:sz w:val="22"/>
          <w:szCs w:val="22"/>
        </w:rPr>
        <w:t xml:space="preserve">consistently completes homework, evidencing his family </w:t>
      </w:r>
      <w:r w:rsidR="00422354">
        <w:rPr>
          <w:rFonts w:ascii="Arial" w:hAnsi="Arial" w:cs="Arial"/>
          <w:sz w:val="22"/>
          <w:szCs w:val="22"/>
        </w:rPr>
        <w:t>life as a strong unit</w:t>
      </w:r>
      <w:r w:rsidR="002D1591">
        <w:rPr>
          <w:rFonts w:ascii="Arial" w:hAnsi="Arial" w:cs="Arial"/>
          <w:sz w:val="22"/>
          <w:szCs w:val="22"/>
        </w:rPr>
        <w:t>, firmly encouraging</w:t>
      </w:r>
      <w:r w:rsidR="00422354">
        <w:rPr>
          <w:rFonts w:ascii="Arial" w:hAnsi="Arial" w:cs="Arial"/>
          <w:sz w:val="22"/>
          <w:szCs w:val="22"/>
        </w:rPr>
        <w:t xml:space="preserve"> his academic process. Nevertheless, the link between school and the home could be stronger, in which the school could use technological advancements to connect with pupils’ parents or caregivers</w:t>
      </w:r>
      <w:r w:rsidR="002D1591">
        <w:rPr>
          <w:rFonts w:ascii="Arial" w:hAnsi="Arial" w:cs="Arial"/>
          <w:sz w:val="22"/>
          <w:szCs w:val="22"/>
        </w:rPr>
        <w:t>. For example,</w:t>
      </w:r>
      <w:r w:rsidR="00422354">
        <w:rPr>
          <w:rFonts w:ascii="Arial" w:hAnsi="Arial" w:cs="Arial"/>
          <w:sz w:val="22"/>
          <w:szCs w:val="22"/>
        </w:rPr>
        <w:t xml:space="preserve"> initiatives such as the ‘Class Dojo’ application</w:t>
      </w:r>
      <w:r w:rsidR="002D1591">
        <w:rPr>
          <w:rFonts w:ascii="Arial" w:hAnsi="Arial" w:cs="Arial"/>
          <w:sz w:val="22"/>
          <w:szCs w:val="22"/>
        </w:rPr>
        <w:t>, is a cost-</w:t>
      </w:r>
      <w:r w:rsidR="00422354">
        <w:rPr>
          <w:rFonts w:ascii="Arial" w:hAnsi="Arial" w:cs="Arial"/>
          <w:sz w:val="22"/>
          <w:szCs w:val="22"/>
        </w:rPr>
        <w:t xml:space="preserve">free initiative that has been implemented in schools as a reward system, reinforcing positive behaviour </w:t>
      </w:r>
      <w:r w:rsidR="002D1591">
        <w:rPr>
          <w:rFonts w:ascii="Arial" w:hAnsi="Arial" w:cs="Arial"/>
          <w:sz w:val="22"/>
          <w:szCs w:val="22"/>
        </w:rPr>
        <w:t xml:space="preserve">to assist personal </w:t>
      </w:r>
      <w:r w:rsidR="00240337">
        <w:rPr>
          <w:rFonts w:ascii="Arial" w:hAnsi="Arial" w:cs="Arial"/>
          <w:sz w:val="22"/>
          <w:szCs w:val="22"/>
        </w:rPr>
        <w:t xml:space="preserve">and </w:t>
      </w:r>
      <w:r w:rsidR="002D1591">
        <w:rPr>
          <w:rFonts w:ascii="Arial" w:hAnsi="Arial" w:cs="Arial"/>
          <w:sz w:val="22"/>
          <w:szCs w:val="22"/>
        </w:rPr>
        <w:t>social development</w:t>
      </w:r>
      <w:r w:rsidR="00240337">
        <w:rPr>
          <w:rFonts w:ascii="Arial" w:hAnsi="Arial" w:cs="Arial"/>
          <w:sz w:val="22"/>
          <w:szCs w:val="22"/>
        </w:rPr>
        <w:t>,</w:t>
      </w:r>
      <w:r w:rsidR="002D1591">
        <w:rPr>
          <w:rFonts w:ascii="Arial" w:hAnsi="Arial" w:cs="Arial"/>
          <w:sz w:val="22"/>
          <w:szCs w:val="22"/>
        </w:rPr>
        <w:t xml:space="preserve"> and well-being </w:t>
      </w:r>
      <w:r w:rsidR="00422354">
        <w:rPr>
          <w:rFonts w:ascii="Arial" w:hAnsi="Arial" w:cs="Arial"/>
          <w:sz w:val="22"/>
          <w:szCs w:val="22"/>
        </w:rPr>
        <w:t>(Atherton, 2018)</w:t>
      </w:r>
      <w:r w:rsidR="002D1591">
        <w:rPr>
          <w:rFonts w:ascii="Arial" w:hAnsi="Arial" w:cs="Arial"/>
          <w:sz w:val="22"/>
          <w:szCs w:val="22"/>
        </w:rPr>
        <w:t>. This initiative not only strengths the bond between the two most important institutions in pupils’ lives,</w:t>
      </w:r>
      <w:r w:rsidR="00240337">
        <w:rPr>
          <w:rFonts w:ascii="Arial" w:hAnsi="Arial" w:cs="Arial"/>
          <w:sz w:val="22"/>
          <w:szCs w:val="22"/>
        </w:rPr>
        <w:t xml:space="preserve"> but</w:t>
      </w:r>
      <w:r w:rsidR="002D1591">
        <w:rPr>
          <w:rFonts w:ascii="Arial" w:hAnsi="Arial" w:cs="Arial"/>
          <w:sz w:val="22"/>
          <w:szCs w:val="22"/>
        </w:rPr>
        <w:t xml:space="preserve"> intensifies growth </w:t>
      </w:r>
      <w:proofErr w:type="spellStart"/>
      <w:r w:rsidR="002D1591">
        <w:rPr>
          <w:rFonts w:ascii="Arial" w:hAnsi="Arial" w:cs="Arial"/>
          <w:sz w:val="22"/>
          <w:szCs w:val="22"/>
        </w:rPr>
        <w:t>mindset</w:t>
      </w:r>
      <w:proofErr w:type="spellEnd"/>
      <w:r w:rsidR="002D1591">
        <w:rPr>
          <w:rFonts w:ascii="Arial" w:hAnsi="Arial" w:cs="Arial"/>
          <w:sz w:val="22"/>
          <w:szCs w:val="22"/>
        </w:rPr>
        <w:t xml:space="preserve">. Pupils recognise their current skills and knowledge but accept the challenge of growing as a learner, crucial in Nottingham’s (2013) A.S.K model, to become an outstanding learner. Highlighting academic progress by safely broadcasting pupils work to their parent or caregiver through Class Dojo, promotes praise, ensuring a sense of </w:t>
      </w:r>
      <w:r w:rsidR="007A14B2">
        <w:rPr>
          <w:rFonts w:ascii="Arial" w:hAnsi="Arial" w:cs="Arial"/>
          <w:sz w:val="22"/>
          <w:szCs w:val="22"/>
        </w:rPr>
        <w:t>pride and accomplishment, across all areas of the curriculum (Atherton, 2018). The implementation of Class Dojo, could aid pupil A’s well-being and boost his confidence in areas of the curriculum that he feels less confidence</w:t>
      </w:r>
      <w:r w:rsidR="00E022FC">
        <w:rPr>
          <w:rFonts w:ascii="Arial" w:hAnsi="Arial" w:cs="Arial"/>
          <w:sz w:val="22"/>
          <w:szCs w:val="22"/>
        </w:rPr>
        <w:t xml:space="preserve"> in</w:t>
      </w:r>
      <w:r w:rsidR="00C442D0">
        <w:rPr>
          <w:rFonts w:ascii="Arial" w:hAnsi="Arial" w:cs="Arial"/>
          <w:sz w:val="22"/>
          <w:szCs w:val="22"/>
        </w:rPr>
        <w:t xml:space="preserve">. </w:t>
      </w:r>
      <w:r w:rsidR="001F52FF">
        <w:rPr>
          <w:rFonts w:ascii="Arial" w:hAnsi="Arial" w:cs="Arial"/>
          <w:sz w:val="22"/>
          <w:szCs w:val="22"/>
        </w:rPr>
        <w:t xml:space="preserve">The use of technology would also compensate for his enjoyment in RAPID reading. </w:t>
      </w:r>
      <w:r w:rsidR="00C442D0">
        <w:rPr>
          <w:rFonts w:ascii="Arial" w:hAnsi="Arial" w:cs="Arial"/>
          <w:sz w:val="22"/>
          <w:szCs w:val="22"/>
        </w:rPr>
        <w:t>C</w:t>
      </w:r>
      <w:r w:rsidR="00E022FC">
        <w:rPr>
          <w:rFonts w:ascii="Arial" w:hAnsi="Arial" w:cs="Arial"/>
          <w:sz w:val="22"/>
          <w:szCs w:val="22"/>
        </w:rPr>
        <w:t>hanging</w:t>
      </w:r>
      <w:r w:rsidR="007A14B2">
        <w:rPr>
          <w:rFonts w:ascii="Arial" w:hAnsi="Arial" w:cs="Arial"/>
          <w:sz w:val="22"/>
          <w:szCs w:val="22"/>
        </w:rPr>
        <w:t xml:space="preserve"> his attitudes to </w:t>
      </w:r>
      <w:r w:rsidR="00E022FC">
        <w:rPr>
          <w:rFonts w:ascii="Arial" w:hAnsi="Arial" w:cs="Arial"/>
          <w:sz w:val="22"/>
          <w:szCs w:val="22"/>
        </w:rPr>
        <w:t>consequently</w:t>
      </w:r>
      <w:r w:rsidR="00C442D0">
        <w:rPr>
          <w:rFonts w:ascii="Arial" w:hAnsi="Arial" w:cs="Arial"/>
          <w:sz w:val="22"/>
          <w:szCs w:val="22"/>
        </w:rPr>
        <w:t>, increase skills and knowledge, especially in numeracy and writing, could certify progression, form a comfortable 2b (see appendix 15) to 2a (Nottingham, 2013).</w:t>
      </w:r>
    </w:p>
    <w:p w14:paraId="3C61C453" w14:textId="77777777" w:rsidR="007A14B2" w:rsidRDefault="007A14B2" w:rsidP="0017034B">
      <w:pPr>
        <w:rPr>
          <w:rFonts w:ascii="Arial" w:hAnsi="Arial" w:cs="Arial"/>
          <w:sz w:val="22"/>
          <w:szCs w:val="22"/>
        </w:rPr>
      </w:pPr>
    </w:p>
    <w:p w14:paraId="0DB58291" w14:textId="77777777" w:rsidR="007A14B2" w:rsidRDefault="007A14B2" w:rsidP="0017034B">
      <w:pPr>
        <w:rPr>
          <w:rFonts w:ascii="Arial" w:hAnsi="Arial" w:cs="Arial"/>
          <w:sz w:val="22"/>
          <w:szCs w:val="22"/>
        </w:rPr>
      </w:pPr>
    </w:p>
    <w:p w14:paraId="075EA30F" w14:textId="77777777" w:rsidR="007A14B2" w:rsidRDefault="007A14B2" w:rsidP="0017034B">
      <w:pPr>
        <w:rPr>
          <w:rFonts w:ascii="Arial" w:hAnsi="Arial" w:cs="Arial"/>
          <w:sz w:val="22"/>
          <w:szCs w:val="22"/>
        </w:rPr>
      </w:pPr>
    </w:p>
    <w:p w14:paraId="54A23AA2" w14:textId="77777777" w:rsidR="007A14B2" w:rsidRDefault="007A14B2" w:rsidP="0017034B">
      <w:pPr>
        <w:rPr>
          <w:rFonts w:ascii="Arial" w:hAnsi="Arial" w:cs="Arial"/>
          <w:sz w:val="22"/>
          <w:szCs w:val="22"/>
        </w:rPr>
      </w:pPr>
      <w:r>
        <w:rPr>
          <w:rFonts w:ascii="Arial" w:hAnsi="Arial" w:cs="Arial"/>
          <w:sz w:val="22"/>
          <w:szCs w:val="22"/>
        </w:rPr>
        <w:t>Conclusion:</w:t>
      </w:r>
    </w:p>
    <w:p w14:paraId="55761057" w14:textId="77777777" w:rsidR="009D0A46" w:rsidRDefault="009D0A46" w:rsidP="0017034B">
      <w:pPr>
        <w:rPr>
          <w:rFonts w:ascii="Arial" w:hAnsi="Arial" w:cs="Arial"/>
          <w:sz w:val="22"/>
          <w:szCs w:val="22"/>
        </w:rPr>
      </w:pPr>
    </w:p>
    <w:p w14:paraId="2D5DCD99" w14:textId="5975DF91" w:rsidR="009D0A46" w:rsidRPr="008F2757" w:rsidRDefault="009D0A46" w:rsidP="008F2757">
      <w:pPr>
        <w:rPr>
          <w:rFonts w:ascii="Arial" w:hAnsi="Arial" w:cs="Arial"/>
          <w:sz w:val="22"/>
          <w:szCs w:val="22"/>
        </w:rPr>
      </w:pPr>
      <w:r>
        <w:rPr>
          <w:rFonts w:ascii="Arial" w:hAnsi="Arial" w:cs="Arial"/>
          <w:sz w:val="22"/>
          <w:szCs w:val="22"/>
        </w:rPr>
        <w:t>Upon reflection, my assessment of pupil A must be perceived as a ‘best fit judgement’, concluding with possible next steps in learn</w:t>
      </w:r>
      <w:r w:rsidR="00646098">
        <w:rPr>
          <w:rFonts w:ascii="Arial" w:hAnsi="Arial" w:cs="Arial"/>
          <w:sz w:val="22"/>
          <w:szCs w:val="22"/>
        </w:rPr>
        <w:t xml:space="preserve">ing as suggestions, based on the gaps identified in his work. I have definitely bonded with pupil A, becoming aware of his physical, intellectual, linguistic, and emotional/ social needs, but over </w:t>
      </w:r>
      <w:r w:rsidR="007462EC">
        <w:rPr>
          <w:rFonts w:ascii="Arial" w:hAnsi="Arial" w:cs="Arial"/>
          <w:sz w:val="22"/>
          <w:szCs w:val="22"/>
        </w:rPr>
        <w:t>a small timescale</w:t>
      </w:r>
      <w:r w:rsidR="00A5241C">
        <w:rPr>
          <w:rFonts w:ascii="Arial" w:hAnsi="Arial" w:cs="Arial"/>
          <w:sz w:val="22"/>
          <w:szCs w:val="22"/>
        </w:rPr>
        <w:t xml:space="preserve"> (Clark and Moss, 2011)</w:t>
      </w:r>
      <w:r w:rsidR="00646098">
        <w:rPr>
          <w:rFonts w:ascii="Arial" w:hAnsi="Arial" w:cs="Arial"/>
          <w:sz w:val="22"/>
          <w:szCs w:val="22"/>
        </w:rPr>
        <w:t>. Therefore, my judgment must be appreciated as realistic</w:t>
      </w:r>
      <w:r w:rsidR="007462EC">
        <w:rPr>
          <w:rFonts w:ascii="Arial" w:hAnsi="Arial" w:cs="Arial"/>
          <w:sz w:val="22"/>
          <w:szCs w:val="22"/>
        </w:rPr>
        <w:t xml:space="preserve">. With time as a significant constraint, my evaluations are based on short-term progress, in hope of </w:t>
      </w:r>
      <w:r w:rsidR="007462EC" w:rsidRPr="008F2757">
        <w:rPr>
          <w:rFonts w:ascii="Arial" w:hAnsi="Arial" w:cs="Arial"/>
          <w:sz w:val="22"/>
          <w:szCs w:val="22"/>
        </w:rPr>
        <w:t>potentially increasing long-term progression. Confirming his emotional and well-being development, remains the key focus in support of his additional learning need. However, achieving the skills and learning objectives of the curriculum by tailoring activities to his interests, personalises his</w:t>
      </w:r>
      <w:r w:rsidR="00DD4A9E">
        <w:rPr>
          <w:rFonts w:ascii="Arial" w:hAnsi="Arial" w:cs="Arial"/>
          <w:sz w:val="22"/>
          <w:szCs w:val="22"/>
        </w:rPr>
        <w:t xml:space="preserve"> learning in an engaging way, in an</w:t>
      </w:r>
      <w:r w:rsidR="007462EC" w:rsidRPr="008F2757">
        <w:rPr>
          <w:rFonts w:ascii="Arial" w:hAnsi="Arial" w:cs="Arial"/>
          <w:sz w:val="22"/>
          <w:szCs w:val="22"/>
        </w:rPr>
        <w:t xml:space="preserve"> attempt of boosting his confidence and aiding growth </w:t>
      </w:r>
      <w:proofErr w:type="spellStart"/>
      <w:r w:rsidR="007462EC" w:rsidRPr="008F2757">
        <w:rPr>
          <w:rFonts w:ascii="Arial" w:hAnsi="Arial" w:cs="Arial"/>
          <w:sz w:val="22"/>
          <w:szCs w:val="22"/>
        </w:rPr>
        <w:t>mindset</w:t>
      </w:r>
      <w:proofErr w:type="spellEnd"/>
      <w:r w:rsidR="007462EC" w:rsidRPr="008F2757">
        <w:rPr>
          <w:rFonts w:ascii="Arial" w:hAnsi="Arial" w:cs="Arial"/>
          <w:sz w:val="22"/>
          <w:szCs w:val="22"/>
        </w:rPr>
        <w:t xml:space="preserve"> (</w:t>
      </w:r>
      <w:proofErr w:type="spellStart"/>
      <w:r w:rsidR="007462EC" w:rsidRPr="008F2757">
        <w:rPr>
          <w:rFonts w:ascii="Arial" w:hAnsi="Arial" w:cs="Arial"/>
          <w:sz w:val="22"/>
          <w:szCs w:val="22"/>
        </w:rPr>
        <w:t>Dweck</w:t>
      </w:r>
      <w:proofErr w:type="spellEnd"/>
      <w:r w:rsidR="007462EC" w:rsidRPr="008F2757">
        <w:rPr>
          <w:rFonts w:ascii="Arial" w:hAnsi="Arial" w:cs="Arial"/>
          <w:sz w:val="22"/>
          <w:szCs w:val="22"/>
        </w:rPr>
        <w:t>, 2017; Nottingham, 2013).</w:t>
      </w:r>
    </w:p>
    <w:p w14:paraId="3DBE24DE" w14:textId="08CD6322" w:rsidR="00DA606E" w:rsidRDefault="00820E2C" w:rsidP="00AD57D1">
      <w:pPr>
        <w:spacing w:after="200"/>
        <w:rPr>
          <w:rFonts w:ascii="Arial" w:hAnsi="Arial" w:cs="Arial"/>
          <w:sz w:val="22"/>
          <w:szCs w:val="22"/>
        </w:rPr>
      </w:pPr>
      <w:r w:rsidRPr="008F2757">
        <w:rPr>
          <w:rFonts w:ascii="Arial" w:hAnsi="Arial" w:cs="Arial"/>
          <w:sz w:val="22"/>
          <w:szCs w:val="22"/>
        </w:rPr>
        <w:tab/>
        <w:t>This research has helped me grow as a practitioner</w:t>
      </w:r>
      <w:r w:rsidR="00E462C6" w:rsidRPr="008F2757">
        <w:rPr>
          <w:rFonts w:ascii="Arial" w:hAnsi="Arial" w:cs="Arial"/>
          <w:sz w:val="22"/>
          <w:szCs w:val="22"/>
        </w:rPr>
        <w:t xml:space="preserve"> from my Professional Teaching Experience (part 1), by focusing on an individual in more detail to better inform my assessment, planning and preparation.</w:t>
      </w:r>
      <w:r w:rsidRPr="008F2757">
        <w:rPr>
          <w:rFonts w:ascii="Arial" w:hAnsi="Arial" w:cs="Arial"/>
          <w:sz w:val="22"/>
          <w:szCs w:val="22"/>
        </w:rPr>
        <w:t xml:space="preserve"> </w:t>
      </w:r>
      <w:r w:rsidR="000131E4" w:rsidRPr="008F2757">
        <w:rPr>
          <w:rFonts w:ascii="Arial" w:hAnsi="Arial" w:cs="Arial"/>
          <w:sz w:val="22"/>
          <w:szCs w:val="22"/>
        </w:rPr>
        <w:t>Listening to learners can be concluded as crucial to understand</w:t>
      </w:r>
      <w:r w:rsidR="004E37B1">
        <w:rPr>
          <w:rFonts w:ascii="Arial" w:hAnsi="Arial" w:cs="Arial"/>
          <w:sz w:val="22"/>
          <w:szCs w:val="22"/>
        </w:rPr>
        <w:t>ing</w:t>
      </w:r>
      <w:r w:rsidR="000131E4" w:rsidRPr="008F2757">
        <w:rPr>
          <w:rFonts w:ascii="Arial" w:hAnsi="Arial" w:cs="Arial"/>
          <w:sz w:val="22"/>
          <w:szCs w:val="22"/>
        </w:rPr>
        <w:t xml:space="preserve"> a child’s holistic development.</w:t>
      </w:r>
      <w:r w:rsidR="009D35C6">
        <w:rPr>
          <w:rFonts w:ascii="Arial" w:hAnsi="Arial" w:cs="Arial"/>
          <w:sz w:val="22"/>
          <w:szCs w:val="22"/>
        </w:rPr>
        <w:t xml:space="preserve"> </w:t>
      </w:r>
      <w:r w:rsidR="009D35C6" w:rsidRPr="008F2757">
        <w:rPr>
          <w:rFonts w:ascii="Arial" w:hAnsi="Arial" w:cs="Arial"/>
          <w:sz w:val="22"/>
          <w:szCs w:val="22"/>
        </w:rPr>
        <w:t xml:space="preserve">The beauty of the mosaic approach, acknowledges differences in culture, identity, ethnicity and gender </w:t>
      </w:r>
      <w:r w:rsidR="009D35C6">
        <w:rPr>
          <w:rFonts w:ascii="Arial" w:hAnsi="Arial" w:cs="Arial"/>
          <w:sz w:val="22"/>
          <w:szCs w:val="22"/>
        </w:rPr>
        <w:t>at a specific level, highlighting</w:t>
      </w:r>
      <w:r w:rsidR="009D35C6" w:rsidRPr="008F2757">
        <w:rPr>
          <w:rFonts w:ascii="Arial" w:hAnsi="Arial" w:cs="Arial"/>
          <w:sz w:val="22"/>
          <w:szCs w:val="22"/>
        </w:rPr>
        <w:t xml:space="preserve"> that not </w:t>
      </w:r>
      <w:r w:rsidR="009D35C6">
        <w:rPr>
          <w:rFonts w:ascii="Arial" w:hAnsi="Arial" w:cs="Arial"/>
          <w:sz w:val="22"/>
          <w:szCs w:val="22"/>
        </w:rPr>
        <w:t>one style of teaching fits all. E</w:t>
      </w:r>
      <w:r w:rsidR="009D35C6" w:rsidRPr="008F2757">
        <w:rPr>
          <w:rFonts w:ascii="Arial" w:hAnsi="Arial" w:cs="Arial"/>
          <w:sz w:val="22"/>
          <w:szCs w:val="22"/>
        </w:rPr>
        <w:t xml:space="preserve">ach individual has different </w:t>
      </w:r>
      <w:r w:rsidR="009D35C6">
        <w:rPr>
          <w:rFonts w:ascii="Arial" w:hAnsi="Arial" w:cs="Arial"/>
          <w:sz w:val="22"/>
          <w:szCs w:val="22"/>
        </w:rPr>
        <w:t>needs and learning capacities, implying</w:t>
      </w:r>
      <w:r w:rsidR="009D35C6" w:rsidRPr="008F2757">
        <w:rPr>
          <w:rFonts w:ascii="Arial" w:hAnsi="Arial" w:cs="Arial"/>
          <w:sz w:val="22"/>
          <w:szCs w:val="22"/>
        </w:rPr>
        <w:t xml:space="preserve"> </w:t>
      </w:r>
      <w:r w:rsidR="009D35C6">
        <w:rPr>
          <w:rFonts w:ascii="Arial" w:hAnsi="Arial" w:cs="Arial"/>
          <w:sz w:val="22"/>
          <w:szCs w:val="22"/>
        </w:rPr>
        <w:t>social inclusion for all as</w:t>
      </w:r>
      <w:r w:rsidR="009D35C6" w:rsidRPr="008F2757">
        <w:rPr>
          <w:rFonts w:ascii="Arial" w:hAnsi="Arial" w:cs="Arial"/>
          <w:sz w:val="22"/>
          <w:szCs w:val="22"/>
        </w:rPr>
        <w:t xml:space="preserve"> fundamental within a school ethos.</w:t>
      </w:r>
      <w:r w:rsidR="009D35C6">
        <w:rPr>
          <w:rFonts w:ascii="Arial" w:hAnsi="Arial" w:cs="Arial"/>
          <w:sz w:val="22"/>
          <w:szCs w:val="22"/>
        </w:rPr>
        <w:t xml:space="preserve"> </w:t>
      </w:r>
      <w:r w:rsidR="000131E4" w:rsidRPr="008F2757">
        <w:rPr>
          <w:rFonts w:ascii="Arial" w:hAnsi="Arial" w:cs="Arial"/>
          <w:sz w:val="22"/>
          <w:szCs w:val="22"/>
        </w:rPr>
        <w:t>I have learnt that I can flexibly alter my pedagogy in a changing curriculum with</w:t>
      </w:r>
      <w:r w:rsidR="008F2757" w:rsidRPr="008F2757">
        <w:rPr>
          <w:rFonts w:ascii="Arial" w:hAnsi="Arial" w:cs="Arial"/>
          <w:sz w:val="22"/>
          <w:szCs w:val="22"/>
        </w:rPr>
        <w:t xml:space="preserve"> the individual as the central focus, aided by theory, to ultimately improve my subject knowledge.</w:t>
      </w:r>
      <w:r w:rsidR="000131E4" w:rsidRPr="008F2757">
        <w:rPr>
          <w:rFonts w:ascii="Arial" w:hAnsi="Arial" w:cs="Arial"/>
          <w:sz w:val="22"/>
          <w:szCs w:val="22"/>
        </w:rPr>
        <w:t xml:space="preserve"> </w:t>
      </w:r>
      <w:r w:rsidR="004E37B1">
        <w:rPr>
          <w:rFonts w:ascii="Arial" w:hAnsi="Arial" w:cs="Arial"/>
          <w:sz w:val="22"/>
          <w:szCs w:val="22"/>
        </w:rPr>
        <w:t xml:space="preserve">Furthermore, </w:t>
      </w:r>
      <w:r w:rsidR="008F2757" w:rsidRPr="008F2757">
        <w:rPr>
          <w:rFonts w:ascii="Arial" w:hAnsi="Arial" w:cs="Arial"/>
          <w:sz w:val="22"/>
          <w:szCs w:val="22"/>
        </w:rPr>
        <w:t xml:space="preserve">I am dedicated to creating rich learning environments in light of Donaldson; embedding the philosophy of helping pupils become ambitious and capable learners, creative contributors, ethically informed citizens, and healthy and confident individuals </w:t>
      </w:r>
      <w:r w:rsidR="009D35C6">
        <w:rPr>
          <w:rFonts w:ascii="Arial" w:hAnsi="Arial" w:cs="Arial"/>
          <w:sz w:val="22"/>
          <w:szCs w:val="22"/>
        </w:rPr>
        <w:t xml:space="preserve">of Wales and the rest of the world </w:t>
      </w:r>
      <w:r w:rsidR="008F2757" w:rsidRPr="008F2757">
        <w:rPr>
          <w:rFonts w:ascii="Arial" w:hAnsi="Arial" w:cs="Arial"/>
          <w:sz w:val="22"/>
          <w:szCs w:val="22"/>
        </w:rPr>
        <w:t>(Donaldson, 2015).</w:t>
      </w:r>
    </w:p>
    <w:p w14:paraId="429934CF" w14:textId="77777777" w:rsidR="00DA606E" w:rsidRDefault="00DA606E" w:rsidP="0017034B">
      <w:pPr>
        <w:rPr>
          <w:rFonts w:ascii="Arial" w:hAnsi="Arial" w:cs="Arial"/>
          <w:sz w:val="22"/>
          <w:szCs w:val="22"/>
        </w:rPr>
      </w:pPr>
    </w:p>
    <w:p w14:paraId="0A8BD314" w14:textId="77777777" w:rsidR="00DA606E" w:rsidRDefault="00DA606E" w:rsidP="0017034B">
      <w:pPr>
        <w:rPr>
          <w:rFonts w:ascii="Arial" w:hAnsi="Arial" w:cs="Arial"/>
          <w:sz w:val="22"/>
          <w:szCs w:val="22"/>
        </w:rPr>
      </w:pPr>
    </w:p>
    <w:p w14:paraId="312D4CA1" w14:textId="77777777" w:rsidR="00DA606E" w:rsidRDefault="00DA606E" w:rsidP="0017034B">
      <w:pPr>
        <w:rPr>
          <w:rFonts w:ascii="Arial" w:hAnsi="Arial" w:cs="Arial"/>
          <w:sz w:val="22"/>
          <w:szCs w:val="22"/>
        </w:rPr>
      </w:pPr>
    </w:p>
    <w:p w14:paraId="4244140E" w14:textId="5C0A278E" w:rsidR="00382294" w:rsidRPr="00BD2AC9" w:rsidRDefault="00382294" w:rsidP="00382294">
      <w:pPr>
        <w:rPr>
          <w:rFonts w:ascii="Arial" w:hAnsi="Arial" w:cs="Arial"/>
          <w:sz w:val="22"/>
          <w:szCs w:val="22"/>
        </w:rPr>
      </w:pPr>
      <w:r w:rsidRPr="00BD2AC9">
        <w:rPr>
          <w:rFonts w:ascii="Arial" w:hAnsi="Arial" w:cs="Arial"/>
          <w:sz w:val="22"/>
          <w:szCs w:val="22"/>
        </w:rPr>
        <w:t>References:</w:t>
      </w:r>
    </w:p>
    <w:p w14:paraId="69251DC2" w14:textId="77777777" w:rsidR="00382294" w:rsidRPr="00BD2AC9" w:rsidRDefault="00382294" w:rsidP="00382294">
      <w:pPr>
        <w:rPr>
          <w:rFonts w:ascii="Arial" w:hAnsi="Arial" w:cs="Arial"/>
          <w:sz w:val="22"/>
          <w:szCs w:val="22"/>
        </w:rPr>
      </w:pPr>
    </w:p>
    <w:p w14:paraId="6C4E2346" w14:textId="3E1D72D0" w:rsidR="008B641B" w:rsidRDefault="008B641B" w:rsidP="008B641B">
      <w:pPr>
        <w:rPr>
          <w:rFonts w:ascii="Arial" w:eastAsia="Times New Roman" w:hAnsi="Arial" w:cs="Arial"/>
          <w:color w:val="111111"/>
          <w:sz w:val="22"/>
          <w:szCs w:val="22"/>
          <w:shd w:val="clear" w:color="auto" w:fill="FFFFFF"/>
        </w:rPr>
      </w:pPr>
      <w:r w:rsidRPr="00BD2AC9">
        <w:rPr>
          <w:rFonts w:ascii="Arial" w:eastAsia="Times New Roman" w:hAnsi="Arial" w:cs="Arial"/>
          <w:color w:val="111111"/>
          <w:sz w:val="22"/>
          <w:szCs w:val="22"/>
          <w:shd w:val="clear" w:color="auto" w:fill="FFFFFF"/>
        </w:rPr>
        <w:t>Alexander, R. (2006) </w:t>
      </w:r>
      <w:r w:rsidRPr="00BD2AC9">
        <w:rPr>
          <w:rFonts w:ascii="Arial" w:eastAsia="Times New Roman" w:hAnsi="Arial" w:cs="Arial"/>
          <w:i/>
          <w:iCs/>
          <w:color w:val="111111"/>
          <w:sz w:val="22"/>
          <w:szCs w:val="22"/>
          <w:bdr w:val="none" w:sz="0" w:space="0" w:color="auto" w:frame="1"/>
        </w:rPr>
        <w:t>Towards Dialogic Teaching: Rethinking classroom talk. (</w:t>
      </w:r>
      <w:r w:rsidRPr="00BD2AC9">
        <w:rPr>
          <w:rFonts w:ascii="Arial" w:eastAsia="Times New Roman" w:hAnsi="Arial" w:cs="Arial"/>
          <w:color w:val="111111"/>
          <w:sz w:val="22"/>
          <w:szCs w:val="22"/>
          <w:shd w:val="clear" w:color="auto" w:fill="FFFFFF"/>
        </w:rPr>
        <w:t>3</w:t>
      </w:r>
      <w:r w:rsidRPr="00BD2AC9">
        <w:rPr>
          <w:rFonts w:ascii="Arial" w:eastAsia="Times New Roman" w:hAnsi="Arial" w:cs="Arial"/>
          <w:color w:val="111111"/>
          <w:sz w:val="22"/>
          <w:szCs w:val="22"/>
          <w:bdr w:val="none" w:sz="0" w:space="0" w:color="auto" w:frame="1"/>
          <w:vertAlign w:val="superscript"/>
        </w:rPr>
        <w:t>rd</w:t>
      </w:r>
      <w:r w:rsidR="00AE181C">
        <w:rPr>
          <w:rFonts w:ascii="Arial" w:eastAsia="Times New Roman" w:hAnsi="Arial" w:cs="Arial"/>
          <w:color w:val="111111"/>
          <w:sz w:val="22"/>
          <w:szCs w:val="22"/>
          <w:shd w:val="clear" w:color="auto" w:fill="FFFFFF"/>
        </w:rPr>
        <w:t> </w:t>
      </w:r>
      <w:proofErr w:type="spellStart"/>
      <w:r w:rsidR="00AE181C">
        <w:rPr>
          <w:rFonts w:ascii="Arial" w:eastAsia="Times New Roman" w:hAnsi="Arial" w:cs="Arial"/>
          <w:color w:val="111111"/>
          <w:sz w:val="22"/>
          <w:szCs w:val="22"/>
          <w:shd w:val="clear" w:color="auto" w:fill="FFFFFF"/>
        </w:rPr>
        <w:t>e</w:t>
      </w:r>
      <w:r w:rsidRPr="00BD2AC9">
        <w:rPr>
          <w:rFonts w:ascii="Arial" w:eastAsia="Times New Roman" w:hAnsi="Arial" w:cs="Arial"/>
          <w:color w:val="111111"/>
          <w:sz w:val="22"/>
          <w:szCs w:val="22"/>
          <w:shd w:val="clear" w:color="auto" w:fill="FFFFFF"/>
        </w:rPr>
        <w:t>d</w:t>
      </w:r>
      <w:proofErr w:type="spellEnd"/>
      <w:r w:rsidRPr="00BD2AC9">
        <w:rPr>
          <w:rFonts w:ascii="Arial" w:eastAsia="Times New Roman" w:hAnsi="Arial" w:cs="Arial"/>
          <w:color w:val="111111"/>
          <w:sz w:val="22"/>
          <w:szCs w:val="22"/>
          <w:shd w:val="clear" w:color="auto" w:fill="FFFFFF"/>
        </w:rPr>
        <w:t xml:space="preserve">) Yorkshire: </w:t>
      </w:r>
      <w:proofErr w:type="spellStart"/>
      <w:r w:rsidRPr="00BD2AC9">
        <w:rPr>
          <w:rFonts w:ascii="Arial" w:eastAsia="Times New Roman" w:hAnsi="Arial" w:cs="Arial"/>
          <w:color w:val="111111"/>
          <w:sz w:val="22"/>
          <w:szCs w:val="22"/>
          <w:shd w:val="clear" w:color="auto" w:fill="FFFFFF"/>
        </w:rPr>
        <w:t>Dialogos</w:t>
      </w:r>
      <w:proofErr w:type="spellEnd"/>
      <w:r w:rsidRPr="00BD2AC9">
        <w:rPr>
          <w:rFonts w:ascii="Arial" w:eastAsia="Times New Roman" w:hAnsi="Arial" w:cs="Arial"/>
          <w:color w:val="111111"/>
          <w:sz w:val="22"/>
          <w:szCs w:val="22"/>
          <w:shd w:val="clear" w:color="auto" w:fill="FFFFFF"/>
        </w:rPr>
        <w:t>.</w:t>
      </w:r>
    </w:p>
    <w:p w14:paraId="11E6E743" w14:textId="77777777" w:rsidR="007A14B2" w:rsidRDefault="007A14B2" w:rsidP="008B641B">
      <w:pPr>
        <w:rPr>
          <w:rFonts w:ascii="Arial" w:eastAsia="Times New Roman" w:hAnsi="Arial" w:cs="Arial"/>
          <w:color w:val="111111"/>
          <w:sz w:val="22"/>
          <w:szCs w:val="22"/>
          <w:shd w:val="clear" w:color="auto" w:fill="FFFFFF"/>
        </w:rPr>
      </w:pPr>
    </w:p>
    <w:p w14:paraId="6242A238" w14:textId="470C3E73" w:rsidR="007A14B2" w:rsidRPr="007A14B2" w:rsidRDefault="007A14B2" w:rsidP="008B641B">
      <w:pPr>
        <w:rPr>
          <w:rFonts w:ascii="Arial" w:eastAsia="Times New Roman" w:hAnsi="Arial" w:cs="Arial"/>
          <w:color w:val="111111"/>
          <w:sz w:val="22"/>
          <w:szCs w:val="22"/>
          <w:shd w:val="clear" w:color="auto" w:fill="FFFFFF"/>
        </w:rPr>
      </w:pPr>
      <w:r>
        <w:rPr>
          <w:rFonts w:ascii="Arial" w:eastAsia="Times New Roman" w:hAnsi="Arial" w:cs="Arial"/>
          <w:color w:val="111111"/>
          <w:sz w:val="22"/>
          <w:szCs w:val="22"/>
          <w:shd w:val="clear" w:color="auto" w:fill="FFFFFF"/>
        </w:rPr>
        <w:t xml:space="preserve">Atherton, P. (2018) </w:t>
      </w:r>
      <w:r>
        <w:rPr>
          <w:rFonts w:ascii="Arial" w:eastAsia="Times New Roman" w:hAnsi="Arial" w:cs="Arial"/>
          <w:i/>
          <w:color w:val="111111"/>
          <w:sz w:val="22"/>
          <w:szCs w:val="22"/>
          <w:shd w:val="clear" w:color="auto" w:fill="FFFFFF"/>
        </w:rPr>
        <w:t xml:space="preserve">50 ways to use Technology Enhanced Learning in the Classroom. Practical Strategies for Teachers. </w:t>
      </w:r>
      <w:r>
        <w:rPr>
          <w:rFonts w:ascii="Arial" w:eastAsia="Times New Roman" w:hAnsi="Arial" w:cs="Arial"/>
          <w:color w:val="111111"/>
          <w:sz w:val="22"/>
          <w:szCs w:val="22"/>
          <w:shd w:val="clear" w:color="auto" w:fill="FFFFFF"/>
        </w:rPr>
        <w:t>London: Sage Publications.</w:t>
      </w:r>
    </w:p>
    <w:p w14:paraId="13F16F19" w14:textId="77777777" w:rsidR="00392AFB" w:rsidRDefault="00392AFB" w:rsidP="008B641B">
      <w:pPr>
        <w:rPr>
          <w:rFonts w:ascii="Arial" w:eastAsia="Times New Roman" w:hAnsi="Arial" w:cs="Arial"/>
          <w:color w:val="111111"/>
          <w:sz w:val="22"/>
          <w:szCs w:val="22"/>
          <w:shd w:val="clear" w:color="auto" w:fill="FFFFFF"/>
        </w:rPr>
      </w:pPr>
    </w:p>
    <w:p w14:paraId="1D5F0486" w14:textId="0747A48A" w:rsidR="00392AFB" w:rsidRDefault="00392AFB" w:rsidP="00392AFB">
      <w:pPr>
        <w:rPr>
          <w:rFonts w:ascii="Arial" w:hAnsi="Arial" w:cs="Arial"/>
          <w:bCs/>
          <w:sz w:val="22"/>
          <w:szCs w:val="22"/>
        </w:rPr>
      </w:pPr>
      <w:r w:rsidRPr="0026771C">
        <w:rPr>
          <w:rFonts w:ascii="Arial" w:hAnsi="Arial" w:cs="Arial"/>
          <w:bCs/>
          <w:sz w:val="22"/>
          <w:szCs w:val="22"/>
        </w:rPr>
        <w:t xml:space="preserve">BERA (2011) </w:t>
      </w:r>
      <w:r>
        <w:rPr>
          <w:rFonts w:ascii="Arial" w:hAnsi="Arial" w:cs="Arial"/>
          <w:bCs/>
          <w:sz w:val="22"/>
          <w:szCs w:val="22"/>
        </w:rPr>
        <w:t>‘</w:t>
      </w:r>
      <w:r w:rsidRPr="0026771C">
        <w:rPr>
          <w:rFonts w:ascii="Arial" w:hAnsi="Arial" w:cs="Arial"/>
          <w:bCs/>
          <w:sz w:val="22"/>
          <w:szCs w:val="22"/>
        </w:rPr>
        <w:t>Ethical Guidelines for Education Research</w:t>
      </w:r>
      <w:r>
        <w:rPr>
          <w:rFonts w:ascii="Arial" w:hAnsi="Arial" w:cs="Arial"/>
          <w:bCs/>
          <w:sz w:val="22"/>
          <w:szCs w:val="22"/>
        </w:rPr>
        <w:t xml:space="preserve">’ Available at: </w:t>
      </w:r>
      <w:hyperlink r:id="rId7" w:history="1">
        <w:r w:rsidRPr="002C7D74">
          <w:rPr>
            <w:rStyle w:val="Hyperlink"/>
            <w:rFonts w:ascii="Arial" w:hAnsi="Arial" w:cs="Arial"/>
            <w:bCs/>
            <w:sz w:val="22"/>
            <w:szCs w:val="22"/>
          </w:rPr>
          <w:t>https://www.bera.ac.uk/wp-content/uploads/2014/02/BERA-Ethical-Guidelines-2011.pdf</w:t>
        </w:r>
      </w:hyperlink>
      <w:r>
        <w:rPr>
          <w:rFonts w:ascii="Arial" w:hAnsi="Arial" w:cs="Arial"/>
          <w:bCs/>
          <w:sz w:val="22"/>
          <w:szCs w:val="22"/>
        </w:rPr>
        <w:t xml:space="preserve"> [Accessed on: 20th May 2018].</w:t>
      </w:r>
    </w:p>
    <w:p w14:paraId="35CD0E12" w14:textId="77777777" w:rsidR="00D02E2D" w:rsidRDefault="00D02E2D" w:rsidP="00392AFB">
      <w:pPr>
        <w:rPr>
          <w:rFonts w:ascii="Arial" w:hAnsi="Arial" w:cs="Arial"/>
          <w:bCs/>
          <w:sz w:val="22"/>
          <w:szCs w:val="22"/>
        </w:rPr>
      </w:pPr>
    </w:p>
    <w:p w14:paraId="5149BBA2" w14:textId="77777777" w:rsidR="00D02E2D" w:rsidRDefault="00D02E2D" w:rsidP="00D02E2D">
      <w:pPr>
        <w:rPr>
          <w:rFonts w:ascii="Arial" w:eastAsia="Times New Roman" w:hAnsi="Arial" w:cs="Arial"/>
          <w:color w:val="222222"/>
          <w:sz w:val="22"/>
          <w:szCs w:val="22"/>
        </w:rPr>
      </w:pPr>
      <w:r w:rsidRPr="00D02E2D">
        <w:rPr>
          <w:rFonts w:ascii="Arial" w:eastAsia="Times New Roman" w:hAnsi="Arial" w:cs="Arial"/>
          <w:color w:val="333333"/>
          <w:sz w:val="22"/>
          <w:szCs w:val="22"/>
        </w:rPr>
        <w:t xml:space="preserve">Berk, L.E., and </w:t>
      </w:r>
      <w:proofErr w:type="spellStart"/>
      <w:r w:rsidRPr="00D02E2D">
        <w:rPr>
          <w:rFonts w:ascii="Arial" w:eastAsia="Times New Roman" w:hAnsi="Arial" w:cs="Arial"/>
          <w:color w:val="333333"/>
          <w:sz w:val="22"/>
          <w:szCs w:val="22"/>
        </w:rPr>
        <w:t>Winsler</w:t>
      </w:r>
      <w:proofErr w:type="spellEnd"/>
      <w:r w:rsidRPr="00D02E2D">
        <w:rPr>
          <w:rFonts w:ascii="Arial" w:eastAsia="Times New Roman" w:hAnsi="Arial" w:cs="Arial"/>
          <w:color w:val="333333"/>
          <w:sz w:val="22"/>
          <w:szCs w:val="22"/>
        </w:rPr>
        <w:t xml:space="preserve">, A. (1995) </w:t>
      </w:r>
      <w:r w:rsidRPr="00D02E2D">
        <w:rPr>
          <w:rFonts w:ascii="Arial" w:eastAsia="Times New Roman" w:hAnsi="Arial" w:cs="Arial"/>
          <w:bCs/>
          <w:i/>
          <w:color w:val="333333"/>
          <w:sz w:val="22"/>
          <w:szCs w:val="22"/>
        </w:rPr>
        <w:t>scaffolding Children's Learning: Vygotsky and Early Childhood Education</w:t>
      </w:r>
      <w:r w:rsidRPr="00D02E2D">
        <w:rPr>
          <w:rFonts w:ascii="Arial" w:eastAsia="Times New Roman" w:hAnsi="Arial" w:cs="Arial"/>
          <w:bCs/>
          <w:color w:val="333333"/>
          <w:sz w:val="22"/>
          <w:szCs w:val="22"/>
        </w:rPr>
        <w:t xml:space="preserve">. NAEYC Research into Practice Series. Volume 7. Washington: </w:t>
      </w:r>
      <w:r w:rsidRPr="00D02E2D">
        <w:rPr>
          <w:rFonts w:ascii="Arial" w:eastAsia="Times New Roman" w:hAnsi="Arial" w:cs="Arial"/>
          <w:color w:val="222222"/>
          <w:sz w:val="22"/>
          <w:szCs w:val="22"/>
        </w:rPr>
        <w:t>National Association for the Education of Young Children.</w:t>
      </w:r>
    </w:p>
    <w:p w14:paraId="0CB30EF2" w14:textId="77777777" w:rsidR="001303F9" w:rsidRDefault="001303F9" w:rsidP="00D02E2D">
      <w:pPr>
        <w:rPr>
          <w:rFonts w:ascii="Arial" w:eastAsia="Times New Roman" w:hAnsi="Arial" w:cs="Arial"/>
          <w:color w:val="222222"/>
          <w:sz w:val="22"/>
          <w:szCs w:val="22"/>
        </w:rPr>
      </w:pPr>
    </w:p>
    <w:p w14:paraId="5B11574B" w14:textId="60CF1FB1" w:rsidR="001303F9" w:rsidRPr="001303F9" w:rsidRDefault="001303F9" w:rsidP="001303F9">
      <w:pPr>
        <w:rPr>
          <w:rFonts w:ascii="Arial" w:eastAsia="Times New Roman" w:hAnsi="Arial" w:cs="Arial"/>
          <w:color w:val="222222"/>
          <w:sz w:val="22"/>
          <w:szCs w:val="22"/>
        </w:rPr>
      </w:pPr>
      <w:proofErr w:type="spellStart"/>
      <w:r w:rsidRPr="001303F9">
        <w:rPr>
          <w:rFonts w:ascii="Arial" w:eastAsia="Times New Roman" w:hAnsi="Arial" w:cs="Arial"/>
          <w:color w:val="222222"/>
          <w:sz w:val="22"/>
          <w:szCs w:val="22"/>
        </w:rPr>
        <w:t>Bilton</w:t>
      </w:r>
      <w:proofErr w:type="spellEnd"/>
      <w:r w:rsidRPr="001303F9">
        <w:rPr>
          <w:rFonts w:ascii="Arial" w:eastAsia="Times New Roman" w:hAnsi="Arial" w:cs="Arial"/>
          <w:color w:val="222222"/>
          <w:sz w:val="22"/>
          <w:szCs w:val="22"/>
        </w:rPr>
        <w:t xml:space="preserve">, H. (2002) </w:t>
      </w:r>
      <w:r w:rsidRPr="001303F9">
        <w:rPr>
          <w:rFonts w:ascii="Arial" w:eastAsia="Times New Roman" w:hAnsi="Arial" w:cs="Arial"/>
          <w:i/>
          <w:color w:val="222222"/>
          <w:sz w:val="22"/>
          <w:szCs w:val="22"/>
        </w:rPr>
        <w:t>Outdoor Play in Early Years</w:t>
      </w:r>
      <w:r w:rsidRPr="001303F9">
        <w:rPr>
          <w:rFonts w:ascii="Arial" w:eastAsia="Times New Roman" w:hAnsi="Arial" w:cs="Arial"/>
          <w:color w:val="222222"/>
          <w:sz w:val="22"/>
          <w:szCs w:val="22"/>
        </w:rPr>
        <w:t>. (2</w:t>
      </w:r>
      <w:r w:rsidRPr="001303F9">
        <w:rPr>
          <w:rFonts w:ascii="Arial" w:eastAsia="Times New Roman" w:hAnsi="Arial" w:cs="Arial"/>
          <w:color w:val="222222"/>
          <w:sz w:val="22"/>
          <w:szCs w:val="22"/>
          <w:vertAlign w:val="superscript"/>
        </w:rPr>
        <w:t>nd</w:t>
      </w:r>
      <w:r w:rsidR="00361201">
        <w:rPr>
          <w:rFonts w:ascii="Arial" w:eastAsia="Times New Roman" w:hAnsi="Arial" w:cs="Arial"/>
          <w:color w:val="222222"/>
          <w:sz w:val="22"/>
          <w:szCs w:val="22"/>
        </w:rPr>
        <w:t xml:space="preserve"> E</w:t>
      </w:r>
      <w:r w:rsidRPr="001303F9">
        <w:rPr>
          <w:rFonts w:ascii="Arial" w:eastAsia="Times New Roman" w:hAnsi="Arial" w:cs="Arial"/>
          <w:color w:val="222222"/>
          <w:sz w:val="22"/>
          <w:szCs w:val="22"/>
        </w:rPr>
        <w:t>d) London: David Fulton publishers Ltd.</w:t>
      </w:r>
    </w:p>
    <w:p w14:paraId="51776442" w14:textId="77777777" w:rsidR="008B641B" w:rsidRPr="00BD2AC9" w:rsidRDefault="008B641B" w:rsidP="00382294">
      <w:pPr>
        <w:rPr>
          <w:rFonts w:ascii="Arial" w:hAnsi="Arial" w:cs="Arial"/>
          <w:sz w:val="22"/>
          <w:szCs w:val="22"/>
        </w:rPr>
      </w:pPr>
    </w:p>
    <w:p w14:paraId="4FF3789D" w14:textId="4578227D" w:rsidR="00382294" w:rsidRDefault="00382294" w:rsidP="00382294">
      <w:pPr>
        <w:rPr>
          <w:rFonts w:ascii="Arial" w:hAnsi="Arial" w:cs="Arial"/>
          <w:sz w:val="22"/>
          <w:szCs w:val="22"/>
        </w:rPr>
      </w:pPr>
      <w:r w:rsidRPr="00731457">
        <w:rPr>
          <w:rFonts w:ascii="Arial" w:hAnsi="Arial" w:cs="Arial"/>
          <w:sz w:val="22"/>
          <w:szCs w:val="22"/>
        </w:rPr>
        <w:t xml:space="preserve">Clark, A. Moss, P. (2011) </w:t>
      </w:r>
      <w:r w:rsidRPr="00731457">
        <w:rPr>
          <w:rFonts w:ascii="Arial" w:hAnsi="Arial" w:cs="Arial"/>
          <w:i/>
          <w:sz w:val="22"/>
          <w:szCs w:val="22"/>
        </w:rPr>
        <w:t>Listening to Young People. The Mosaic Approach</w:t>
      </w:r>
      <w:r w:rsidRPr="00731457">
        <w:rPr>
          <w:rFonts w:ascii="Arial" w:hAnsi="Arial" w:cs="Arial"/>
          <w:sz w:val="22"/>
          <w:szCs w:val="22"/>
        </w:rPr>
        <w:t xml:space="preserve">. </w:t>
      </w:r>
      <w:r w:rsidR="008B641B" w:rsidRPr="00731457">
        <w:rPr>
          <w:rFonts w:ascii="Arial" w:hAnsi="Arial" w:cs="Arial"/>
          <w:sz w:val="22"/>
          <w:szCs w:val="22"/>
        </w:rPr>
        <w:t>(</w:t>
      </w:r>
      <w:r w:rsidRPr="00731457">
        <w:rPr>
          <w:rFonts w:ascii="Arial" w:hAnsi="Arial" w:cs="Arial"/>
          <w:sz w:val="22"/>
          <w:szCs w:val="22"/>
        </w:rPr>
        <w:t>2</w:t>
      </w:r>
      <w:r w:rsidRPr="00731457">
        <w:rPr>
          <w:rFonts w:ascii="Arial" w:hAnsi="Arial" w:cs="Arial"/>
          <w:sz w:val="22"/>
          <w:szCs w:val="22"/>
          <w:vertAlign w:val="superscript"/>
        </w:rPr>
        <w:t>nd</w:t>
      </w:r>
      <w:r w:rsidR="00AE181C">
        <w:rPr>
          <w:rFonts w:ascii="Arial" w:hAnsi="Arial" w:cs="Arial"/>
          <w:sz w:val="22"/>
          <w:szCs w:val="22"/>
        </w:rPr>
        <w:t xml:space="preserve"> </w:t>
      </w:r>
      <w:proofErr w:type="spellStart"/>
      <w:r w:rsidR="00AE181C">
        <w:rPr>
          <w:rFonts w:ascii="Arial" w:hAnsi="Arial" w:cs="Arial"/>
          <w:sz w:val="22"/>
          <w:szCs w:val="22"/>
        </w:rPr>
        <w:t>e</w:t>
      </w:r>
      <w:r w:rsidR="008B641B" w:rsidRPr="00731457">
        <w:rPr>
          <w:rFonts w:ascii="Arial" w:hAnsi="Arial" w:cs="Arial"/>
          <w:sz w:val="22"/>
          <w:szCs w:val="22"/>
        </w:rPr>
        <w:t>d</w:t>
      </w:r>
      <w:proofErr w:type="spellEnd"/>
      <w:r w:rsidR="008B641B" w:rsidRPr="00731457">
        <w:rPr>
          <w:rFonts w:ascii="Arial" w:hAnsi="Arial" w:cs="Arial"/>
          <w:sz w:val="22"/>
          <w:szCs w:val="22"/>
        </w:rPr>
        <w:t xml:space="preserve">) </w:t>
      </w:r>
      <w:r w:rsidRPr="00731457">
        <w:rPr>
          <w:rFonts w:ascii="Arial" w:hAnsi="Arial" w:cs="Arial"/>
          <w:sz w:val="22"/>
          <w:szCs w:val="22"/>
        </w:rPr>
        <w:t>London: NCB.</w:t>
      </w:r>
    </w:p>
    <w:p w14:paraId="3DE3929F" w14:textId="77777777" w:rsidR="00201386" w:rsidRDefault="00201386" w:rsidP="00382294">
      <w:pPr>
        <w:rPr>
          <w:rFonts w:ascii="Arial" w:hAnsi="Arial" w:cs="Arial"/>
          <w:sz w:val="22"/>
          <w:szCs w:val="22"/>
        </w:rPr>
      </w:pPr>
    </w:p>
    <w:p w14:paraId="5E7CBF51" w14:textId="0D4CF56D" w:rsidR="00201386" w:rsidRDefault="00201386" w:rsidP="00382294">
      <w:pPr>
        <w:rPr>
          <w:rFonts w:ascii="Arial" w:hAnsi="Arial" w:cs="Arial"/>
          <w:sz w:val="22"/>
          <w:szCs w:val="22"/>
        </w:rPr>
      </w:pPr>
      <w:r>
        <w:rPr>
          <w:rFonts w:ascii="Arial" w:hAnsi="Arial" w:cs="Arial"/>
          <w:sz w:val="22"/>
          <w:szCs w:val="22"/>
        </w:rPr>
        <w:t>Cotton, T.</w:t>
      </w:r>
      <w:r w:rsidR="00E476DB">
        <w:rPr>
          <w:rFonts w:ascii="Arial" w:hAnsi="Arial" w:cs="Arial"/>
          <w:sz w:val="22"/>
          <w:szCs w:val="22"/>
        </w:rPr>
        <w:t xml:space="preserve"> (2016) </w:t>
      </w:r>
      <w:r w:rsidR="00E476DB" w:rsidRPr="00E476DB">
        <w:rPr>
          <w:rFonts w:ascii="Arial" w:hAnsi="Arial" w:cs="Arial"/>
          <w:i/>
          <w:sz w:val="22"/>
          <w:szCs w:val="22"/>
        </w:rPr>
        <w:t>Understanding and Teaching Primary Mathematics</w:t>
      </w:r>
      <w:r w:rsidR="00E476DB">
        <w:rPr>
          <w:rFonts w:ascii="Arial" w:hAnsi="Arial" w:cs="Arial"/>
          <w:sz w:val="22"/>
          <w:szCs w:val="22"/>
        </w:rPr>
        <w:t>.</w:t>
      </w:r>
      <w:r w:rsidR="00D72607">
        <w:rPr>
          <w:rFonts w:ascii="Arial" w:hAnsi="Arial" w:cs="Arial"/>
          <w:sz w:val="22"/>
          <w:szCs w:val="22"/>
        </w:rPr>
        <w:t xml:space="preserve"> (3</w:t>
      </w:r>
      <w:r w:rsidR="00D72607" w:rsidRPr="00D72607">
        <w:rPr>
          <w:rFonts w:ascii="Arial" w:hAnsi="Arial" w:cs="Arial"/>
          <w:sz w:val="22"/>
          <w:szCs w:val="22"/>
          <w:vertAlign w:val="superscript"/>
        </w:rPr>
        <w:t>rd</w:t>
      </w:r>
      <w:r w:rsidR="00D72607">
        <w:rPr>
          <w:rFonts w:ascii="Arial" w:hAnsi="Arial" w:cs="Arial"/>
          <w:sz w:val="22"/>
          <w:szCs w:val="22"/>
        </w:rPr>
        <w:t xml:space="preserve"> ed.) London: Routledge.</w:t>
      </w:r>
    </w:p>
    <w:p w14:paraId="36696814" w14:textId="77777777" w:rsidR="00E8246F" w:rsidRDefault="00E8246F" w:rsidP="00382294">
      <w:pPr>
        <w:rPr>
          <w:rFonts w:ascii="Arial" w:hAnsi="Arial" w:cs="Arial"/>
          <w:sz w:val="22"/>
          <w:szCs w:val="22"/>
        </w:rPr>
      </w:pPr>
    </w:p>
    <w:p w14:paraId="6DC4AE11" w14:textId="2D56C00F" w:rsidR="00D72607" w:rsidRPr="003A5AE2" w:rsidRDefault="00D72607" w:rsidP="00D72607">
      <w:pPr>
        <w:widowControl w:val="0"/>
        <w:autoSpaceDE w:val="0"/>
        <w:autoSpaceDN w:val="0"/>
        <w:adjustRightInd w:val="0"/>
        <w:spacing w:after="240" w:line="360" w:lineRule="atLeast"/>
        <w:rPr>
          <w:rFonts w:ascii="Arial" w:hAnsi="Arial" w:cs="Arial"/>
          <w:color w:val="000000" w:themeColor="text1"/>
          <w:sz w:val="22"/>
          <w:szCs w:val="22"/>
        </w:rPr>
      </w:pPr>
      <w:r w:rsidRPr="003A5AE2">
        <w:rPr>
          <w:rFonts w:ascii="Arial" w:hAnsi="Arial" w:cs="Arial"/>
          <w:color w:val="000000" w:themeColor="text1"/>
          <w:sz w:val="22"/>
          <w:szCs w:val="22"/>
        </w:rPr>
        <w:t xml:space="preserve">Donaldson, G. (2015) </w:t>
      </w:r>
      <w:r w:rsidRPr="003A5AE2">
        <w:rPr>
          <w:rFonts w:ascii="Arial" w:hAnsi="Arial" w:cs="Arial"/>
          <w:i/>
          <w:iCs/>
          <w:color w:val="000000" w:themeColor="text1"/>
          <w:sz w:val="22"/>
          <w:szCs w:val="22"/>
        </w:rPr>
        <w:t xml:space="preserve">Successful Futures: Independent Review of Curriculum and Assessment Arrangements in Wales. </w:t>
      </w:r>
      <w:r w:rsidRPr="003A5AE2">
        <w:rPr>
          <w:rFonts w:ascii="Arial" w:hAnsi="Arial" w:cs="Arial"/>
          <w:color w:val="000000" w:themeColor="text1"/>
          <w:sz w:val="22"/>
          <w:szCs w:val="22"/>
        </w:rPr>
        <w:t xml:space="preserve">Available at: </w:t>
      </w:r>
      <w:r w:rsidRPr="003A5AE2">
        <w:rPr>
          <w:rFonts w:ascii="Arial" w:hAnsi="Arial" w:cs="Arial"/>
          <w:color w:val="0000FF"/>
          <w:sz w:val="22"/>
          <w:szCs w:val="22"/>
        </w:rPr>
        <w:t>http://gov.wales /</w:t>
      </w:r>
      <w:proofErr w:type="spellStart"/>
      <w:r w:rsidRPr="003A5AE2">
        <w:rPr>
          <w:rFonts w:ascii="Arial" w:hAnsi="Arial" w:cs="Arial"/>
          <w:color w:val="0000FF"/>
          <w:sz w:val="22"/>
          <w:szCs w:val="22"/>
        </w:rPr>
        <w:t>topi</w:t>
      </w:r>
      <w:proofErr w:type="spellEnd"/>
      <w:r w:rsidRPr="003A5AE2">
        <w:rPr>
          <w:rFonts w:ascii="Arial" w:hAnsi="Arial" w:cs="Arial"/>
          <w:color w:val="0000FF"/>
          <w:sz w:val="22"/>
          <w:szCs w:val="22"/>
        </w:rPr>
        <w:t xml:space="preserve"> </w:t>
      </w:r>
      <w:proofErr w:type="spellStart"/>
      <w:r w:rsidRPr="003A5AE2">
        <w:rPr>
          <w:rFonts w:ascii="Arial" w:hAnsi="Arial" w:cs="Arial"/>
          <w:color w:val="0000FF"/>
          <w:sz w:val="22"/>
          <w:szCs w:val="22"/>
        </w:rPr>
        <w:t>cs</w:t>
      </w:r>
      <w:proofErr w:type="spellEnd"/>
      <w:r w:rsidRPr="003A5AE2">
        <w:rPr>
          <w:rFonts w:ascii="Arial" w:hAnsi="Arial" w:cs="Arial"/>
          <w:color w:val="0000FF"/>
          <w:sz w:val="22"/>
          <w:szCs w:val="22"/>
        </w:rPr>
        <w:t>/</w:t>
      </w:r>
      <w:proofErr w:type="spellStart"/>
      <w:r w:rsidRPr="003A5AE2">
        <w:rPr>
          <w:rFonts w:ascii="Arial" w:hAnsi="Arial" w:cs="Arial"/>
          <w:color w:val="0000FF"/>
          <w:sz w:val="22"/>
          <w:szCs w:val="22"/>
        </w:rPr>
        <w:t>ed</w:t>
      </w:r>
      <w:proofErr w:type="spellEnd"/>
      <w:r w:rsidRPr="003A5AE2">
        <w:rPr>
          <w:rFonts w:ascii="Arial" w:hAnsi="Arial" w:cs="Arial"/>
          <w:color w:val="0000FF"/>
          <w:sz w:val="22"/>
          <w:szCs w:val="22"/>
        </w:rPr>
        <w:t xml:space="preserve"> </w:t>
      </w:r>
      <w:proofErr w:type="spellStart"/>
      <w:r w:rsidRPr="003A5AE2">
        <w:rPr>
          <w:rFonts w:ascii="Arial" w:hAnsi="Arial" w:cs="Arial"/>
          <w:color w:val="0000FF"/>
          <w:sz w:val="22"/>
          <w:szCs w:val="22"/>
        </w:rPr>
        <w:t>ucati</w:t>
      </w:r>
      <w:proofErr w:type="spellEnd"/>
      <w:r w:rsidRPr="003A5AE2">
        <w:rPr>
          <w:rFonts w:ascii="Arial" w:hAnsi="Arial" w:cs="Arial"/>
          <w:color w:val="0000FF"/>
          <w:sz w:val="22"/>
          <w:szCs w:val="22"/>
        </w:rPr>
        <w:t xml:space="preserve"> </w:t>
      </w:r>
      <w:proofErr w:type="spellStart"/>
      <w:r w:rsidRPr="003A5AE2">
        <w:rPr>
          <w:rFonts w:ascii="Arial" w:hAnsi="Arial" w:cs="Arial"/>
          <w:color w:val="0000FF"/>
          <w:sz w:val="22"/>
          <w:szCs w:val="22"/>
        </w:rPr>
        <w:t>ona</w:t>
      </w:r>
      <w:proofErr w:type="spellEnd"/>
      <w:r w:rsidRPr="003A5AE2">
        <w:rPr>
          <w:rFonts w:ascii="Arial" w:hAnsi="Arial" w:cs="Arial"/>
          <w:color w:val="0000FF"/>
          <w:sz w:val="22"/>
          <w:szCs w:val="22"/>
        </w:rPr>
        <w:t xml:space="preserve"> </w:t>
      </w:r>
      <w:proofErr w:type="spellStart"/>
      <w:r w:rsidRPr="003A5AE2">
        <w:rPr>
          <w:rFonts w:ascii="Arial" w:hAnsi="Arial" w:cs="Arial"/>
          <w:color w:val="0000FF"/>
          <w:sz w:val="22"/>
          <w:szCs w:val="22"/>
        </w:rPr>
        <w:t>ndski</w:t>
      </w:r>
      <w:proofErr w:type="spellEnd"/>
      <w:r w:rsidRPr="003A5AE2">
        <w:rPr>
          <w:rFonts w:ascii="Arial" w:hAnsi="Arial" w:cs="Arial"/>
          <w:color w:val="0000FF"/>
          <w:sz w:val="22"/>
          <w:szCs w:val="22"/>
        </w:rPr>
        <w:t xml:space="preserve"> l ls/</w:t>
      </w:r>
      <w:proofErr w:type="spellStart"/>
      <w:r w:rsidRPr="003A5AE2">
        <w:rPr>
          <w:rFonts w:ascii="Arial" w:hAnsi="Arial" w:cs="Arial"/>
          <w:color w:val="0000FF"/>
          <w:sz w:val="22"/>
          <w:szCs w:val="22"/>
        </w:rPr>
        <w:t>sc</w:t>
      </w:r>
      <w:proofErr w:type="spellEnd"/>
      <w:r w:rsidRPr="003A5AE2">
        <w:rPr>
          <w:rFonts w:ascii="Arial" w:hAnsi="Arial" w:cs="Arial"/>
          <w:color w:val="0000FF"/>
          <w:sz w:val="22"/>
          <w:szCs w:val="22"/>
        </w:rPr>
        <w:t xml:space="preserve"> </w:t>
      </w:r>
      <w:proofErr w:type="spellStart"/>
      <w:r w:rsidRPr="003A5AE2">
        <w:rPr>
          <w:rFonts w:ascii="Arial" w:hAnsi="Arial" w:cs="Arial"/>
          <w:color w:val="0000FF"/>
          <w:sz w:val="22"/>
          <w:szCs w:val="22"/>
        </w:rPr>
        <w:t>hools</w:t>
      </w:r>
      <w:proofErr w:type="spellEnd"/>
      <w:r w:rsidRPr="003A5AE2">
        <w:rPr>
          <w:rFonts w:ascii="Arial" w:hAnsi="Arial" w:cs="Arial"/>
          <w:color w:val="0000FF"/>
          <w:sz w:val="22"/>
          <w:szCs w:val="22"/>
        </w:rPr>
        <w:t xml:space="preserve"> </w:t>
      </w:r>
      <w:proofErr w:type="spellStart"/>
      <w:r w:rsidRPr="003A5AE2">
        <w:rPr>
          <w:rFonts w:ascii="Arial" w:hAnsi="Arial" w:cs="Arial"/>
          <w:color w:val="0000FF"/>
          <w:sz w:val="22"/>
          <w:szCs w:val="22"/>
        </w:rPr>
        <w:t>ho</w:t>
      </w:r>
      <w:proofErr w:type="spellEnd"/>
      <w:r w:rsidRPr="003A5AE2">
        <w:rPr>
          <w:rFonts w:ascii="Arial" w:hAnsi="Arial" w:cs="Arial"/>
          <w:color w:val="0000FF"/>
          <w:sz w:val="22"/>
          <w:szCs w:val="22"/>
        </w:rPr>
        <w:t xml:space="preserve"> me/c </w:t>
      </w:r>
      <w:proofErr w:type="spellStart"/>
      <w:r w:rsidRPr="003A5AE2">
        <w:rPr>
          <w:rFonts w:ascii="Arial" w:hAnsi="Arial" w:cs="Arial"/>
          <w:color w:val="0000FF"/>
          <w:sz w:val="22"/>
          <w:szCs w:val="22"/>
        </w:rPr>
        <w:t>ur</w:t>
      </w:r>
      <w:proofErr w:type="spellEnd"/>
      <w:r w:rsidRPr="003A5AE2">
        <w:rPr>
          <w:rFonts w:ascii="Arial" w:hAnsi="Arial" w:cs="Arial"/>
          <w:color w:val="0000FF"/>
          <w:sz w:val="22"/>
          <w:szCs w:val="22"/>
        </w:rPr>
        <w:t xml:space="preserve"> </w:t>
      </w:r>
      <w:proofErr w:type="spellStart"/>
      <w:r w:rsidRPr="003A5AE2">
        <w:rPr>
          <w:rFonts w:ascii="Arial" w:hAnsi="Arial" w:cs="Arial"/>
          <w:color w:val="0000FF"/>
          <w:sz w:val="22"/>
          <w:szCs w:val="22"/>
        </w:rPr>
        <w:t>ri</w:t>
      </w:r>
      <w:proofErr w:type="spellEnd"/>
      <w:r w:rsidRPr="003A5AE2">
        <w:rPr>
          <w:rFonts w:ascii="Arial" w:hAnsi="Arial" w:cs="Arial"/>
          <w:color w:val="0000FF"/>
          <w:sz w:val="22"/>
          <w:szCs w:val="22"/>
        </w:rPr>
        <w:t xml:space="preserve"> </w:t>
      </w:r>
      <w:proofErr w:type="spellStart"/>
      <w:r w:rsidRPr="003A5AE2">
        <w:rPr>
          <w:rFonts w:ascii="Arial" w:hAnsi="Arial" w:cs="Arial"/>
          <w:color w:val="0000FF"/>
          <w:sz w:val="22"/>
          <w:szCs w:val="22"/>
        </w:rPr>
        <w:t>culum</w:t>
      </w:r>
      <w:proofErr w:type="spellEnd"/>
      <w:r w:rsidRPr="003A5AE2">
        <w:rPr>
          <w:rFonts w:ascii="Arial" w:hAnsi="Arial" w:cs="Arial"/>
          <w:color w:val="0000FF"/>
          <w:sz w:val="22"/>
          <w:szCs w:val="22"/>
        </w:rPr>
        <w:t xml:space="preserve"> - for- wales- </w:t>
      </w:r>
      <w:proofErr w:type="spellStart"/>
      <w:r w:rsidRPr="003A5AE2">
        <w:rPr>
          <w:rFonts w:ascii="Arial" w:hAnsi="Arial" w:cs="Arial"/>
          <w:color w:val="0000FF"/>
          <w:sz w:val="22"/>
          <w:szCs w:val="22"/>
        </w:rPr>
        <w:t>curri</w:t>
      </w:r>
      <w:proofErr w:type="spellEnd"/>
      <w:r w:rsidRPr="003A5AE2">
        <w:rPr>
          <w:rFonts w:ascii="Arial" w:hAnsi="Arial" w:cs="Arial"/>
          <w:color w:val="0000FF"/>
          <w:sz w:val="22"/>
          <w:szCs w:val="22"/>
        </w:rPr>
        <w:t xml:space="preserve"> </w:t>
      </w:r>
      <w:proofErr w:type="spellStart"/>
      <w:r w:rsidRPr="003A5AE2">
        <w:rPr>
          <w:rFonts w:ascii="Arial" w:hAnsi="Arial" w:cs="Arial"/>
          <w:color w:val="0000FF"/>
          <w:sz w:val="22"/>
          <w:szCs w:val="22"/>
        </w:rPr>
        <w:t>culum</w:t>
      </w:r>
      <w:proofErr w:type="spellEnd"/>
      <w:r w:rsidRPr="003A5AE2">
        <w:rPr>
          <w:rFonts w:ascii="Arial" w:hAnsi="Arial" w:cs="Arial"/>
          <w:color w:val="0000FF"/>
          <w:sz w:val="22"/>
          <w:szCs w:val="22"/>
        </w:rPr>
        <w:t xml:space="preserve">-for- li </w:t>
      </w:r>
      <w:proofErr w:type="spellStart"/>
      <w:r w:rsidRPr="003A5AE2">
        <w:rPr>
          <w:rFonts w:ascii="Arial" w:hAnsi="Arial" w:cs="Arial"/>
          <w:color w:val="0000FF"/>
          <w:sz w:val="22"/>
          <w:szCs w:val="22"/>
        </w:rPr>
        <w:t>fe</w:t>
      </w:r>
      <w:proofErr w:type="spellEnd"/>
      <w:r w:rsidRPr="003A5AE2">
        <w:rPr>
          <w:rFonts w:ascii="Arial" w:hAnsi="Arial" w:cs="Arial"/>
          <w:color w:val="0000FF"/>
          <w:sz w:val="22"/>
          <w:szCs w:val="22"/>
        </w:rPr>
        <w:t xml:space="preserve">/ w </w:t>
      </w:r>
      <w:proofErr w:type="spellStart"/>
      <w:r w:rsidRPr="003A5AE2">
        <w:rPr>
          <w:rFonts w:ascii="Arial" w:hAnsi="Arial" w:cs="Arial"/>
          <w:color w:val="0000FF"/>
          <w:sz w:val="22"/>
          <w:szCs w:val="22"/>
        </w:rPr>
        <w:t>hy</w:t>
      </w:r>
      <w:proofErr w:type="spellEnd"/>
      <w:r w:rsidRPr="003A5AE2">
        <w:rPr>
          <w:rFonts w:ascii="Arial" w:hAnsi="Arial" w:cs="Arial"/>
          <w:color w:val="0000FF"/>
          <w:sz w:val="22"/>
          <w:szCs w:val="22"/>
        </w:rPr>
        <w:t xml:space="preserve">-we -are-c ha </w:t>
      </w:r>
      <w:proofErr w:type="spellStart"/>
      <w:r w:rsidRPr="003A5AE2">
        <w:rPr>
          <w:rFonts w:ascii="Arial" w:hAnsi="Arial" w:cs="Arial"/>
          <w:color w:val="0000FF"/>
          <w:sz w:val="22"/>
          <w:szCs w:val="22"/>
        </w:rPr>
        <w:t>ngi</w:t>
      </w:r>
      <w:proofErr w:type="spellEnd"/>
      <w:r w:rsidRPr="003A5AE2">
        <w:rPr>
          <w:rFonts w:ascii="Arial" w:hAnsi="Arial" w:cs="Arial"/>
          <w:color w:val="0000FF"/>
          <w:sz w:val="22"/>
          <w:szCs w:val="22"/>
        </w:rPr>
        <w:t xml:space="preserve"> ng /success </w:t>
      </w:r>
      <w:proofErr w:type="spellStart"/>
      <w:r w:rsidRPr="003A5AE2">
        <w:rPr>
          <w:rFonts w:ascii="Arial" w:hAnsi="Arial" w:cs="Arial"/>
          <w:color w:val="0000FF"/>
          <w:sz w:val="22"/>
          <w:szCs w:val="22"/>
        </w:rPr>
        <w:t>f</w:t>
      </w:r>
      <w:proofErr w:type="spellEnd"/>
      <w:r w:rsidRPr="003A5AE2">
        <w:rPr>
          <w:rFonts w:ascii="Arial" w:hAnsi="Arial" w:cs="Arial"/>
          <w:color w:val="0000FF"/>
          <w:sz w:val="22"/>
          <w:szCs w:val="22"/>
        </w:rPr>
        <w:t xml:space="preserve"> </w:t>
      </w:r>
      <w:proofErr w:type="spellStart"/>
      <w:r w:rsidRPr="003A5AE2">
        <w:rPr>
          <w:rFonts w:ascii="Arial" w:hAnsi="Arial" w:cs="Arial"/>
          <w:color w:val="0000FF"/>
          <w:sz w:val="22"/>
          <w:szCs w:val="22"/>
        </w:rPr>
        <w:t>ul</w:t>
      </w:r>
      <w:proofErr w:type="spellEnd"/>
      <w:r w:rsidRPr="003A5AE2">
        <w:rPr>
          <w:rFonts w:ascii="Arial" w:hAnsi="Arial" w:cs="Arial"/>
          <w:color w:val="0000FF"/>
          <w:sz w:val="22"/>
          <w:szCs w:val="22"/>
        </w:rPr>
        <w:t xml:space="preserve"> -f </w:t>
      </w:r>
      <w:proofErr w:type="spellStart"/>
      <w:r w:rsidRPr="003A5AE2">
        <w:rPr>
          <w:rFonts w:ascii="Arial" w:hAnsi="Arial" w:cs="Arial"/>
          <w:color w:val="0000FF"/>
          <w:sz w:val="22"/>
          <w:szCs w:val="22"/>
        </w:rPr>
        <w:t>ut</w:t>
      </w:r>
      <w:proofErr w:type="spellEnd"/>
      <w:r w:rsidRPr="003A5AE2">
        <w:rPr>
          <w:rFonts w:ascii="Arial" w:hAnsi="Arial" w:cs="Arial"/>
          <w:color w:val="0000FF"/>
          <w:sz w:val="22"/>
          <w:szCs w:val="22"/>
        </w:rPr>
        <w:t xml:space="preserve"> </w:t>
      </w:r>
      <w:proofErr w:type="spellStart"/>
      <w:r w:rsidRPr="003A5AE2">
        <w:rPr>
          <w:rFonts w:ascii="Arial" w:hAnsi="Arial" w:cs="Arial"/>
          <w:color w:val="0000FF"/>
          <w:sz w:val="22"/>
          <w:szCs w:val="22"/>
        </w:rPr>
        <w:t>ures</w:t>
      </w:r>
      <w:proofErr w:type="spellEnd"/>
      <w:proofErr w:type="gramStart"/>
      <w:r w:rsidRPr="003A5AE2">
        <w:rPr>
          <w:rFonts w:ascii="Arial" w:hAnsi="Arial" w:cs="Arial"/>
          <w:color w:val="0000FF"/>
          <w:sz w:val="22"/>
          <w:szCs w:val="22"/>
        </w:rPr>
        <w:t>/?</w:t>
      </w:r>
      <w:proofErr w:type="spellStart"/>
      <w:r w:rsidRPr="003A5AE2">
        <w:rPr>
          <w:rFonts w:ascii="Arial" w:hAnsi="Arial" w:cs="Arial"/>
          <w:color w:val="0000FF"/>
          <w:sz w:val="22"/>
          <w:szCs w:val="22"/>
        </w:rPr>
        <w:t>lang</w:t>
      </w:r>
      <w:proofErr w:type="spellEnd"/>
      <w:proofErr w:type="gramEnd"/>
      <w:r w:rsidRPr="003A5AE2">
        <w:rPr>
          <w:rFonts w:ascii="Arial" w:hAnsi="Arial" w:cs="Arial"/>
          <w:color w:val="0000FF"/>
          <w:sz w:val="22"/>
          <w:szCs w:val="22"/>
        </w:rPr>
        <w:t>=</w:t>
      </w:r>
      <w:proofErr w:type="spellStart"/>
      <w:r w:rsidRPr="003A5AE2">
        <w:rPr>
          <w:rFonts w:ascii="Arial" w:hAnsi="Arial" w:cs="Arial"/>
          <w:color w:val="0000FF"/>
          <w:sz w:val="22"/>
          <w:szCs w:val="22"/>
        </w:rPr>
        <w:t>en</w:t>
      </w:r>
      <w:proofErr w:type="spellEnd"/>
      <w:r w:rsidRPr="003A5AE2">
        <w:rPr>
          <w:rFonts w:ascii="Arial" w:hAnsi="Arial" w:cs="Arial"/>
          <w:color w:val="0000FF"/>
          <w:sz w:val="22"/>
          <w:szCs w:val="22"/>
        </w:rPr>
        <w:t xml:space="preserve"> </w:t>
      </w:r>
      <w:r w:rsidRPr="003A5AE2">
        <w:rPr>
          <w:rFonts w:ascii="Arial" w:hAnsi="Arial" w:cs="Arial"/>
          <w:color w:val="000000" w:themeColor="text1"/>
          <w:sz w:val="22"/>
          <w:szCs w:val="22"/>
        </w:rPr>
        <w:t>[Accessed: 22</w:t>
      </w:r>
      <w:r w:rsidRPr="003A5AE2">
        <w:rPr>
          <w:rFonts w:ascii="Arial" w:hAnsi="Arial" w:cs="Arial"/>
          <w:color w:val="000000" w:themeColor="text1"/>
          <w:sz w:val="22"/>
          <w:szCs w:val="22"/>
          <w:vertAlign w:val="superscript"/>
        </w:rPr>
        <w:t xml:space="preserve">nd </w:t>
      </w:r>
      <w:r w:rsidRPr="003A5AE2">
        <w:rPr>
          <w:rFonts w:ascii="Arial" w:hAnsi="Arial" w:cs="Arial"/>
          <w:color w:val="000000" w:themeColor="text1"/>
          <w:sz w:val="22"/>
          <w:szCs w:val="22"/>
        </w:rPr>
        <w:t>May 2018].</w:t>
      </w:r>
    </w:p>
    <w:p w14:paraId="50B6379B" w14:textId="63C61501" w:rsidR="00205595" w:rsidRPr="00AE181C" w:rsidRDefault="00205595" w:rsidP="00205595">
      <w:pPr>
        <w:pStyle w:val="Heading1"/>
        <w:spacing w:before="0" w:beforeAutospacing="0" w:after="0" w:afterAutospacing="0"/>
        <w:rPr>
          <w:rFonts w:ascii="Arial" w:eastAsia="Times New Roman" w:hAnsi="Arial" w:cs="Arial"/>
          <w:b w:val="0"/>
          <w:color w:val="0D0D0D" w:themeColor="text1" w:themeTint="F2"/>
          <w:sz w:val="22"/>
          <w:szCs w:val="22"/>
        </w:rPr>
      </w:pPr>
      <w:proofErr w:type="spellStart"/>
      <w:r w:rsidRPr="003A5AE2">
        <w:rPr>
          <w:rFonts w:ascii="Arial" w:hAnsi="Arial" w:cs="Arial"/>
          <w:b w:val="0"/>
          <w:color w:val="0D0D0D" w:themeColor="text1" w:themeTint="F2"/>
          <w:sz w:val="22"/>
          <w:szCs w:val="22"/>
        </w:rPr>
        <w:t>Dweck</w:t>
      </w:r>
      <w:proofErr w:type="spellEnd"/>
      <w:r w:rsidRPr="003A5AE2">
        <w:rPr>
          <w:rFonts w:ascii="Arial" w:hAnsi="Arial" w:cs="Arial"/>
          <w:b w:val="0"/>
          <w:color w:val="0D0D0D" w:themeColor="text1" w:themeTint="F2"/>
          <w:sz w:val="22"/>
          <w:szCs w:val="22"/>
        </w:rPr>
        <w:t>, C. (2017)</w:t>
      </w:r>
      <w:r w:rsidRPr="003A5AE2">
        <w:rPr>
          <w:rFonts w:ascii="Arial" w:hAnsi="Arial" w:cs="Arial"/>
          <w:color w:val="0D0D0D" w:themeColor="text1" w:themeTint="F2"/>
          <w:sz w:val="22"/>
          <w:szCs w:val="22"/>
        </w:rPr>
        <w:t xml:space="preserve"> </w:t>
      </w:r>
      <w:proofErr w:type="spellStart"/>
      <w:r w:rsidRPr="003A5AE2">
        <w:rPr>
          <w:rFonts w:ascii="Arial" w:eastAsia="Times New Roman" w:hAnsi="Arial" w:cs="Arial"/>
          <w:b w:val="0"/>
          <w:color w:val="0D0D0D" w:themeColor="text1" w:themeTint="F2"/>
          <w:sz w:val="22"/>
          <w:szCs w:val="22"/>
        </w:rPr>
        <w:t>Mindset</w:t>
      </w:r>
      <w:proofErr w:type="spellEnd"/>
      <w:r w:rsidRPr="003A5AE2">
        <w:rPr>
          <w:rFonts w:ascii="Arial" w:eastAsia="Times New Roman" w:hAnsi="Arial" w:cs="Arial"/>
          <w:b w:val="0"/>
          <w:color w:val="0D0D0D" w:themeColor="text1" w:themeTint="F2"/>
          <w:sz w:val="22"/>
          <w:szCs w:val="22"/>
        </w:rPr>
        <w:t xml:space="preserve"> - Updated Edition: </w:t>
      </w:r>
      <w:r w:rsidRPr="003A5AE2">
        <w:rPr>
          <w:rFonts w:ascii="Arial" w:eastAsia="Times New Roman" w:hAnsi="Arial" w:cs="Arial"/>
          <w:b w:val="0"/>
          <w:i/>
          <w:color w:val="0D0D0D" w:themeColor="text1" w:themeTint="F2"/>
          <w:sz w:val="22"/>
          <w:szCs w:val="22"/>
        </w:rPr>
        <w:t xml:space="preserve">Changing </w:t>
      </w:r>
      <w:proofErr w:type="gramStart"/>
      <w:r w:rsidRPr="003A5AE2">
        <w:rPr>
          <w:rFonts w:ascii="Arial" w:eastAsia="Times New Roman" w:hAnsi="Arial" w:cs="Arial"/>
          <w:b w:val="0"/>
          <w:i/>
          <w:color w:val="0D0D0D" w:themeColor="text1" w:themeTint="F2"/>
          <w:sz w:val="22"/>
          <w:szCs w:val="22"/>
        </w:rPr>
        <w:t>The</w:t>
      </w:r>
      <w:proofErr w:type="gramEnd"/>
      <w:r w:rsidRPr="003A5AE2">
        <w:rPr>
          <w:rFonts w:ascii="Arial" w:eastAsia="Times New Roman" w:hAnsi="Arial" w:cs="Arial"/>
          <w:b w:val="0"/>
          <w:i/>
          <w:color w:val="0D0D0D" w:themeColor="text1" w:themeTint="F2"/>
          <w:sz w:val="22"/>
          <w:szCs w:val="22"/>
        </w:rPr>
        <w:t xml:space="preserve"> Way You think To Fulfil Your</w:t>
      </w:r>
      <w:r w:rsidRPr="00AE181C">
        <w:rPr>
          <w:rFonts w:ascii="Arial" w:eastAsia="Times New Roman" w:hAnsi="Arial" w:cs="Arial"/>
          <w:b w:val="0"/>
          <w:i/>
          <w:color w:val="0D0D0D" w:themeColor="text1" w:themeTint="F2"/>
          <w:sz w:val="22"/>
          <w:szCs w:val="22"/>
        </w:rPr>
        <w:t xml:space="preserve"> Potential</w:t>
      </w:r>
      <w:r w:rsidR="00EC6300" w:rsidRPr="00AE181C">
        <w:rPr>
          <w:rFonts w:ascii="Arial" w:eastAsia="Times New Roman" w:hAnsi="Arial" w:cs="Arial"/>
          <w:b w:val="0"/>
          <w:i/>
          <w:color w:val="0D0D0D" w:themeColor="text1" w:themeTint="F2"/>
          <w:sz w:val="22"/>
          <w:szCs w:val="22"/>
        </w:rPr>
        <w:t xml:space="preserve">. </w:t>
      </w:r>
      <w:r w:rsidR="00EC6300" w:rsidRPr="00AE181C">
        <w:rPr>
          <w:rFonts w:ascii="Arial" w:eastAsia="Times New Roman" w:hAnsi="Arial" w:cs="Arial"/>
          <w:b w:val="0"/>
          <w:color w:val="0D0D0D" w:themeColor="text1" w:themeTint="F2"/>
          <w:sz w:val="22"/>
          <w:szCs w:val="22"/>
        </w:rPr>
        <w:t xml:space="preserve">London: Robinson, </w:t>
      </w:r>
      <w:r w:rsidR="006340CD" w:rsidRPr="00AE181C">
        <w:rPr>
          <w:rFonts w:ascii="Arial" w:eastAsia="Times New Roman" w:hAnsi="Arial" w:cs="Arial"/>
          <w:b w:val="0"/>
          <w:color w:val="0D0D0D" w:themeColor="text1" w:themeTint="F2"/>
          <w:sz w:val="22"/>
          <w:szCs w:val="22"/>
        </w:rPr>
        <w:t>an imprint of Constable &amp; Robinson Ltd.</w:t>
      </w:r>
    </w:p>
    <w:p w14:paraId="04C589BE" w14:textId="77777777" w:rsidR="002C523C" w:rsidRPr="00AE181C" w:rsidRDefault="002C523C" w:rsidP="00205595">
      <w:pPr>
        <w:pStyle w:val="Heading1"/>
        <w:spacing w:before="0" w:beforeAutospacing="0" w:after="0" w:afterAutospacing="0"/>
        <w:rPr>
          <w:rFonts w:ascii="Arial" w:eastAsia="Times New Roman" w:hAnsi="Arial" w:cs="Arial"/>
          <w:b w:val="0"/>
          <w:color w:val="0D0D0D" w:themeColor="text1" w:themeTint="F2"/>
          <w:sz w:val="22"/>
          <w:szCs w:val="22"/>
        </w:rPr>
      </w:pPr>
    </w:p>
    <w:p w14:paraId="29420415" w14:textId="00F84536" w:rsidR="002C523C" w:rsidRPr="00AE181C" w:rsidRDefault="002C523C" w:rsidP="00205595">
      <w:pPr>
        <w:pStyle w:val="Heading1"/>
        <w:spacing w:before="0" w:beforeAutospacing="0" w:after="0" w:afterAutospacing="0"/>
        <w:rPr>
          <w:rFonts w:ascii="Arial" w:eastAsia="Times New Roman" w:hAnsi="Arial" w:cs="Arial"/>
          <w:b w:val="0"/>
          <w:color w:val="0D0D0D" w:themeColor="text1" w:themeTint="F2"/>
          <w:sz w:val="22"/>
          <w:szCs w:val="22"/>
        </w:rPr>
      </w:pPr>
      <w:r w:rsidRPr="00AE181C">
        <w:rPr>
          <w:rFonts w:ascii="Arial" w:eastAsia="Times New Roman" w:hAnsi="Arial" w:cs="Arial"/>
          <w:b w:val="0"/>
          <w:color w:val="0D0D0D" w:themeColor="text1" w:themeTint="F2"/>
          <w:sz w:val="22"/>
          <w:szCs w:val="22"/>
        </w:rPr>
        <w:t>Education Endowment Fund</w:t>
      </w:r>
      <w:r w:rsidR="003B7E7D" w:rsidRPr="00AE181C">
        <w:rPr>
          <w:rFonts w:ascii="Arial" w:eastAsia="Times New Roman" w:hAnsi="Arial" w:cs="Arial"/>
          <w:b w:val="0"/>
          <w:color w:val="0D0D0D" w:themeColor="text1" w:themeTint="F2"/>
          <w:sz w:val="22"/>
          <w:szCs w:val="22"/>
        </w:rPr>
        <w:t xml:space="preserve">. (2018). Available at: </w:t>
      </w:r>
      <w:hyperlink r:id="rId8" w:history="1">
        <w:r w:rsidR="003B7E7D" w:rsidRPr="00AE181C">
          <w:rPr>
            <w:rStyle w:val="Hyperlink"/>
            <w:rFonts w:ascii="Arial" w:eastAsia="Times New Roman" w:hAnsi="Arial" w:cs="Arial"/>
            <w:b w:val="0"/>
            <w:color w:val="0D0D0D" w:themeColor="text1" w:themeTint="F2"/>
            <w:sz w:val="22"/>
            <w:szCs w:val="22"/>
          </w:rPr>
          <w:t>https://educationendowmentfoundation.org.uk/projects-and-evaluation/projects/</w:t>
        </w:r>
      </w:hyperlink>
    </w:p>
    <w:p w14:paraId="0A2E2806" w14:textId="4F83CE3B" w:rsidR="003B7E7D" w:rsidRPr="00AE181C" w:rsidRDefault="003B7E7D" w:rsidP="00205595">
      <w:pPr>
        <w:pStyle w:val="Heading1"/>
        <w:spacing w:before="0" w:beforeAutospacing="0" w:after="0" w:afterAutospacing="0"/>
        <w:rPr>
          <w:rFonts w:ascii="Arial" w:eastAsia="Times New Roman" w:hAnsi="Arial" w:cs="Arial"/>
          <w:color w:val="0D0D0D" w:themeColor="text1" w:themeTint="F2"/>
          <w:sz w:val="18"/>
          <w:szCs w:val="18"/>
        </w:rPr>
      </w:pPr>
      <w:r w:rsidRPr="00AE181C">
        <w:rPr>
          <w:rFonts w:ascii="Arial" w:eastAsia="Times New Roman" w:hAnsi="Arial" w:cs="Arial"/>
          <w:b w:val="0"/>
          <w:color w:val="0D0D0D" w:themeColor="text1" w:themeTint="F2"/>
          <w:sz w:val="22"/>
          <w:szCs w:val="22"/>
        </w:rPr>
        <w:t>[Accessed 23.05.2018]</w:t>
      </w:r>
    </w:p>
    <w:p w14:paraId="56BD6A05" w14:textId="3DED6CF2" w:rsidR="00205595" w:rsidRPr="00AE181C" w:rsidRDefault="00205595" w:rsidP="00382294">
      <w:pPr>
        <w:rPr>
          <w:rFonts w:ascii="Arial" w:hAnsi="Arial" w:cs="Arial"/>
          <w:color w:val="0D0D0D" w:themeColor="text1" w:themeTint="F2"/>
          <w:sz w:val="22"/>
          <w:szCs w:val="22"/>
        </w:rPr>
      </w:pPr>
    </w:p>
    <w:p w14:paraId="1DBF2CD2" w14:textId="761F73E9" w:rsidR="00731457" w:rsidRPr="00AE181C" w:rsidRDefault="00731457" w:rsidP="00731457">
      <w:pPr>
        <w:rPr>
          <w:rFonts w:ascii="Arial" w:eastAsia="Times New Roman" w:hAnsi="Arial" w:cs="Arial"/>
          <w:color w:val="0D0D0D" w:themeColor="text1" w:themeTint="F2"/>
          <w:sz w:val="22"/>
          <w:szCs w:val="22"/>
        </w:rPr>
      </w:pPr>
      <w:r w:rsidRPr="00AE181C">
        <w:rPr>
          <w:rFonts w:ascii="Arial" w:eastAsia="Times New Roman" w:hAnsi="Arial" w:cs="Arial"/>
          <w:color w:val="0D0D0D" w:themeColor="text1" w:themeTint="F2"/>
          <w:sz w:val="22"/>
          <w:szCs w:val="22"/>
          <w:shd w:val="clear" w:color="auto" w:fill="F5F5F5"/>
        </w:rPr>
        <w:t>E</w:t>
      </w:r>
      <w:r w:rsidR="002A523D">
        <w:rPr>
          <w:rFonts w:ascii="Arial" w:eastAsia="Times New Roman" w:hAnsi="Arial" w:cs="Arial"/>
          <w:color w:val="0D0D0D" w:themeColor="text1" w:themeTint="F2"/>
          <w:sz w:val="22"/>
          <w:szCs w:val="22"/>
        </w:rPr>
        <w:t>styn. (2015</w:t>
      </w:r>
      <w:r w:rsidRPr="00AE181C">
        <w:rPr>
          <w:rFonts w:ascii="Arial" w:eastAsia="Times New Roman" w:hAnsi="Arial" w:cs="Arial"/>
          <w:color w:val="0D0D0D" w:themeColor="text1" w:themeTint="F2"/>
          <w:sz w:val="22"/>
          <w:szCs w:val="22"/>
        </w:rPr>
        <w:t xml:space="preserve">) ‘A Report on </w:t>
      </w:r>
      <w:proofErr w:type="spellStart"/>
      <w:r w:rsidRPr="00AE181C">
        <w:rPr>
          <w:rFonts w:ascii="Arial" w:eastAsia="Times New Roman" w:hAnsi="Arial" w:cs="Arial"/>
          <w:color w:val="0D0D0D" w:themeColor="text1" w:themeTint="F2"/>
          <w:sz w:val="22"/>
          <w:szCs w:val="22"/>
          <w:highlight w:val="black"/>
        </w:rPr>
        <w:t>Blaengwrach</w:t>
      </w:r>
      <w:proofErr w:type="spellEnd"/>
      <w:r w:rsidRPr="00AE181C">
        <w:rPr>
          <w:rFonts w:ascii="Arial" w:eastAsia="Times New Roman" w:hAnsi="Arial" w:cs="Arial"/>
          <w:color w:val="0D0D0D" w:themeColor="text1" w:themeTint="F2"/>
          <w:sz w:val="22"/>
          <w:szCs w:val="22"/>
        </w:rPr>
        <w:t xml:space="preserve"> Primary School.’ Available at: </w:t>
      </w:r>
      <w:hyperlink r:id="rId9" w:history="1">
        <w:r w:rsidR="00920EB1" w:rsidRPr="007A0DD3">
          <w:rPr>
            <w:rStyle w:val="Hyperlink"/>
            <w:rFonts w:ascii="Arial" w:eastAsia="Times New Roman" w:hAnsi="Arial" w:cs="Arial"/>
            <w:color w:val="056AD0" w:themeColor="hyperlink" w:themeTint="F2"/>
            <w:sz w:val="22"/>
            <w:szCs w:val="22"/>
          </w:rPr>
          <w:t>https://www.estyn.gov.wales/sites/default/files/documents/Inspection%20report%20Blaengwrach%20Primary%20School%202015%20%28English%20only%29.pdf.pdf.pdf.pdf.pdf.pdf.pdf.pdf.pdf.pdf.pdf.pdf.pdf.pdf.pdf.pdf.pdf.pdf.pdf.pdf.pdf.pdf.pdf.pdf.pdf.pdf.pdf.pdf.pdf.pdf</w:t>
        </w:r>
      </w:hyperlink>
      <w:r w:rsidR="00920EB1">
        <w:rPr>
          <w:rFonts w:ascii="Arial" w:eastAsia="Times New Roman" w:hAnsi="Arial" w:cs="Arial"/>
          <w:color w:val="0D0D0D" w:themeColor="text1" w:themeTint="F2"/>
          <w:sz w:val="22"/>
          <w:szCs w:val="22"/>
        </w:rPr>
        <w:t xml:space="preserve"> </w:t>
      </w:r>
      <w:r w:rsidRPr="00AE181C">
        <w:rPr>
          <w:rFonts w:ascii="Arial" w:eastAsia="Times New Roman" w:hAnsi="Arial" w:cs="Arial"/>
          <w:color w:val="0D0D0D" w:themeColor="text1" w:themeTint="F2"/>
          <w:sz w:val="22"/>
          <w:szCs w:val="22"/>
        </w:rPr>
        <w:t xml:space="preserve"> [Accessed 20.05.2018]</w:t>
      </w:r>
    </w:p>
    <w:p w14:paraId="37EDF10A" w14:textId="77777777" w:rsidR="006F3457" w:rsidRPr="00AE181C" w:rsidRDefault="006F3457" w:rsidP="00731457">
      <w:pPr>
        <w:rPr>
          <w:rFonts w:ascii="Arial" w:eastAsia="Times New Roman" w:hAnsi="Arial" w:cs="Arial"/>
          <w:color w:val="0D0D0D" w:themeColor="text1" w:themeTint="F2"/>
          <w:sz w:val="22"/>
          <w:szCs w:val="22"/>
        </w:rPr>
      </w:pPr>
    </w:p>
    <w:p w14:paraId="3E44D7F0" w14:textId="4312525E" w:rsidR="006F3457" w:rsidRPr="00AE181C" w:rsidRDefault="006F3457" w:rsidP="00731457">
      <w:pPr>
        <w:rPr>
          <w:rFonts w:ascii="Arial" w:eastAsia="Times New Roman" w:hAnsi="Arial" w:cs="Arial"/>
          <w:color w:val="0D0D0D" w:themeColor="text1" w:themeTint="F2"/>
          <w:sz w:val="22"/>
          <w:szCs w:val="22"/>
        </w:rPr>
      </w:pPr>
      <w:proofErr w:type="spellStart"/>
      <w:r w:rsidRPr="00AE181C">
        <w:rPr>
          <w:rFonts w:ascii="Arial" w:eastAsia="Times New Roman" w:hAnsi="Arial" w:cs="Arial"/>
          <w:color w:val="0D0D0D" w:themeColor="text1" w:themeTint="F2"/>
          <w:sz w:val="22"/>
          <w:szCs w:val="22"/>
        </w:rPr>
        <w:t>Flavell</w:t>
      </w:r>
      <w:proofErr w:type="spellEnd"/>
      <w:r w:rsidRPr="00AE181C">
        <w:rPr>
          <w:rFonts w:ascii="Arial" w:eastAsia="Times New Roman" w:hAnsi="Arial" w:cs="Arial"/>
          <w:color w:val="0D0D0D" w:themeColor="text1" w:themeTint="F2"/>
          <w:sz w:val="22"/>
          <w:szCs w:val="22"/>
        </w:rPr>
        <w:t>, J. (1976). ‘Metacognitive Aspect of Problem Solving’</w:t>
      </w:r>
      <w:r w:rsidR="00F25EC0" w:rsidRPr="00AE181C">
        <w:rPr>
          <w:rFonts w:ascii="Arial" w:eastAsia="Times New Roman" w:hAnsi="Arial" w:cs="Arial"/>
          <w:color w:val="0D0D0D" w:themeColor="text1" w:themeTint="F2"/>
          <w:sz w:val="22"/>
          <w:szCs w:val="22"/>
        </w:rPr>
        <w:t xml:space="preserve">, in L.B Resnick </w:t>
      </w:r>
      <w:r w:rsidRPr="00AE181C">
        <w:rPr>
          <w:rFonts w:ascii="Arial" w:eastAsia="Times New Roman" w:hAnsi="Arial" w:cs="Arial"/>
          <w:color w:val="0D0D0D" w:themeColor="text1" w:themeTint="F2"/>
          <w:sz w:val="22"/>
          <w:szCs w:val="22"/>
        </w:rPr>
        <w:t xml:space="preserve">cited in, </w:t>
      </w:r>
      <w:r w:rsidR="00F25EC0" w:rsidRPr="00AE181C">
        <w:rPr>
          <w:rFonts w:ascii="Arial" w:eastAsia="Times New Roman" w:hAnsi="Arial" w:cs="Arial"/>
          <w:color w:val="0D0D0D" w:themeColor="text1" w:themeTint="F2"/>
          <w:sz w:val="22"/>
          <w:szCs w:val="22"/>
        </w:rPr>
        <w:t>(</w:t>
      </w:r>
      <w:proofErr w:type="spellStart"/>
      <w:r w:rsidR="00F25EC0" w:rsidRPr="00AE181C">
        <w:rPr>
          <w:rFonts w:ascii="Arial" w:eastAsia="Times New Roman" w:hAnsi="Arial" w:cs="Arial"/>
          <w:color w:val="0D0D0D" w:themeColor="text1" w:themeTint="F2"/>
          <w:sz w:val="22"/>
          <w:szCs w:val="22"/>
        </w:rPr>
        <w:t>ed</w:t>
      </w:r>
      <w:proofErr w:type="spellEnd"/>
      <w:r w:rsidR="00F25EC0" w:rsidRPr="00AE181C">
        <w:rPr>
          <w:rFonts w:ascii="Arial" w:eastAsia="Times New Roman" w:hAnsi="Arial" w:cs="Arial"/>
          <w:color w:val="0D0D0D" w:themeColor="text1" w:themeTint="F2"/>
          <w:sz w:val="22"/>
          <w:szCs w:val="22"/>
        </w:rPr>
        <w:t xml:space="preserve">), </w:t>
      </w:r>
      <w:r w:rsidR="00F25EC0" w:rsidRPr="00AE181C">
        <w:rPr>
          <w:rFonts w:ascii="Arial" w:eastAsia="Times New Roman" w:hAnsi="Arial" w:cs="Arial"/>
          <w:i/>
          <w:color w:val="0D0D0D" w:themeColor="text1" w:themeTint="F2"/>
          <w:sz w:val="22"/>
          <w:szCs w:val="22"/>
        </w:rPr>
        <w:t xml:space="preserve">The Nature of Intelligence. </w:t>
      </w:r>
      <w:r w:rsidR="00F25EC0" w:rsidRPr="00AE181C">
        <w:rPr>
          <w:rFonts w:ascii="Arial" w:eastAsia="Times New Roman" w:hAnsi="Arial" w:cs="Arial"/>
          <w:color w:val="0D0D0D" w:themeColor="text1" w:themeTint="F2"/>
          <w:sz w:val="22"/>
          <w:szCs w:val="22"/>
        </w:rPr>
        <w:t>Hillsdale, NJ: Erlbaum</w:t>
      </w:r>
      <w:r w:rsidR="00F15D30" w:rsidRPr="00AE181C">
        <w:rPr>
          <w:rFonts w:ascii="Arial" w:eastAsia="Times New Roman" w:hAnsi="Arial" w:cs="Arial"/>
          <w:color w:val="0D0D0D" w:themeColor="text1" w:themeTint="F2"/>
          <w:sz w:val="22"/>
          <w:szCs w:val="22"/>
        </w:rPr>
        <w:t>.</w:t>
      </w:r>
    </w:p>
    <w:p w14:paraId="1D96918C" w14:textId="77777777" w:rsidR="00F960FA" w:rsidRPr="00AE181C" w:rsidRDefault="00F960FA" w:rsidP="00731457">
      <w:pPr>
        <w:rPr>
          <w:rFonts w:ascii="Arial" w:eastAsia="Times New Roman" w:hAnsi="Arial" w:cs="Arial"/>
          <w:color w:val="0D0D0D" w:themeColor="text1" w:themeTint="F2"/>
          <w:sz w:val="22"/>
          <w:szCs w:val="22"/>
        </w:rPr>
      </w:pPr>
    </w:p>
    <w:p w14:paraId="597B2317" w14:textId="152B29F7" w:rsidR="00F960FA" w:rsidRPr="00AE181C" w:rsidRDefault="00F960FA" w:rsidP="00731457">
      <w:pPr>
        <w:rPr>
          <w:rFonts w:ascii="Arial" w:eastAsia="Times New Roman" w:hAnsi="Arial" w:cs="Arial"/>
          <w:color w:val="0D0D0D" w:themeColor="text1" w:themeTint="F2"/>
          <w:sz w:val="22"/>
          <w:szCs w:val="22"/>
        </w:rPr>
      </w:pPr>
      <w:proofErr w:type="spellStart"/>
      <w:r w:rsidRPr="00AE181C">
        <w:rPr>
          <w:rFonts w:ascii="Arial" w:eastAsia="Times New Roman" w:hAnsi="Arial" w:cs="Arial"/>
          <w:color w:val="0D0D0D" w:themeColor="text1" w:themeTint="F2"/>
          <w:sz w:val="22"/>
          <w:szCs w:val="22"/>
        </w:rPr>
        <w:t>Glasser</w:t>
      </w:r>
      <w:proofErr w:type="spellEnd"/>
      <w:r w:rsidRPr="00AE181C">
        <w:rPr>
          <w:rFonts w:ascii="Arial" w:eastAsia="Times New Roman" w:hAnsi="Arial" w:cs="Arial"/>
          <w:color w:val="0D0D0D" w:themeColor="text1" w:themeTint="F2"/>
          <w:sz w:val="22"/>
          <w:szCs w:val="22"/>
        </w:rPr>
        <w:t xml:space="preserve">, W. (1985) </w:t>
      </w:r>
      <w:r w:rsidRPr="00AE181C">
        <w:rPr>
          <w:rFonts w:ascii="Arial" w:eastAsia="Times New Roman" w:hAnsi="Arial" w:cs="Arial"/>
          <w:i/>
          <w:color w:val="0D0D0D" w:themeColor="text1" w:themeTint="F2"/>
          <w:sz w:val="22"/>
          <w:szCs w:val="22"/>
        </w:rPr>
        <w:t>Control Theory: a new Exploration of how We Control Our Lives</w:t>
      </w:r>
      <w:r w:rsidR="00B320F6" w:rsidRPr="00AE181C">
        <w:rPr>
          <w:rFonts w:ascii="Arial" w:eastAsia="Times New Roman" w:hAnsi="Arial" w:cs="Arial"/>
          <w:i/>
          <w:color w:val="0D0D0D" w:themeColor="text1" w:themeTint="F2"/>
          <w:sz w:val="22"/>
          <w:szCs w:val="22"/>
        </w:rPr>
        <w:t xml:space="preserve">. </w:t>
      </w:r>
      <w:r w:rsidR="00B320F6" w:rsidRPr="00AE181C">
        <w:rPr>
          <w:rFonts w:ascii="Arial" w:eastAsia="Times New Roman" w:hAnsi="Arial" w:cs="Arial"/>
          <w:color w:val="0D0D0D" w:themeColor="text1" w:themeTint="F2"/>
          <w:sz w:val="22"/>
          <w:szCs w:val="22"/>
        </w:rPr>
        <w:t>Los Angeles: HarperCollins</w:t>
      </w:r>
    </w:p>
    <w:p w14:paraId="19B3B1F8" w14:textId="77777777" w:rsidR="00731457" w:rsidRPr="00AE181C" w:rsidRDefault="00731457" w:rsidP="00382294">
      <w:pPr>
        <w:rPr>
          <w:rFonts w:ascii="Arial" w:hAnsi="Arial" w:cs="Arial"/>
          <w:color w:val="0D0D0D" w:themeColor="text1" w:themeTint="F2"/>
          <w:sz w:val="22"/>
          <w:szCs w:val="22"/>
        </w:rPr>
      </w:pPr>
    </w:p>
    <w:p w14:paraId="40FBC9BB" w14:textId="1676DDBB" w:rsidR="00382294" w:rsidRPr="00AE181C" w:rsidRDefault="00382294" w:rsidP="00382294">
      <w:pPr>
        <w:rPr>
          <w:rFonts w:ascii="Arial" w:eastAsia="Times New Roman" w:hAnsi="Arial" w:cs="Arial"/>
          <w:color w:val="0D0D0D" w:themeColor="text1" w:themeTint="F2"/>
          <w:sz w:val="22"/>
          <w:szCs w:val="22"/>
        </w:rPr>
      </w:pPr>
      <w:proofErr w:type="spellStart"/>
      <w:r w:rsidRPr="00AE181C">
        <w:rPr>
          <w:rFonts w:ascii="Arial" w:eastAsia="Times New Roman" w:hAnsi="Arial" w:cs="Arial"/>
          <w:color w:val="0D0D0D" w:themeColor="text1" w:themeTint="F2"/>
          <w:sz w:val="22"/>
          <w:szCs w:val="22"/>
        </w:rPr>
        <w:t>Gray</w:t>
      </w:r>
      <w:proofErr w:type="spellEnd"/>
      <w:r w:rsidRPr="00AE181C">
        <w:rPr>
          <w:rFonts w:ascii="Arial" w:eastAsia="Times New Roman" w:hAnsi="Arial" w:cs="Arial"/>
          <w:color w:val="0D0D0D" w:themeColor="text1" w:themeTint="F2"/>
          <w:sz w:val="22"/>
          <w:szCs w:val="22"/>
        </w:rPr>
        <w:t xml:space="preserve">, C. and </w:t>
      </w:r>
      <w:proofErr w:type="spellStart"/>
      <w:r w:rsidRPr="00AE181C">
        <w:rPr>
          <w:rFonts w:ascii="Arial" w:eastAsia="Times New Roman" w:hAnsi="Arial" w:cs="Arial"/>
          <w:color w:val="0D0D0D" w:themeColor="text1" w:themeTint="F2"/>
          <w:sz w:val="22"/>
          <w:szCs w:val="22"/>
        </w:rPr>
        <w:t>MacBlain</w:t>
      </w:r>
      <w:proofErr w:type="spellEnd"/>
      <w:r w:rsidRPr="00AE181C">
        <w:rPr>
          <w:rFonts w:ascii="Arial" w:eastAsia="Times New Roman" w:hAnsi="Arial" w:cs="Arial"/>
          <w:color w:val="0D0D0D" w:themeColor="text1" w:themeTint="F2"/>
          <w:sz w:val="22"/>
          <w:szCs w:val="22"/>
        </w:rPr>
        <w:t xml:space="preserve">, S. (2012) </w:t>
      </w:r>
      <w:r w:rsidRPr="00AE181C">
        <w:rPr>
          <w:rFonts w:ascii="Arial" w:eastAsia="Times New Roman" w:hAnsi="Arial" w:cs="Arial"/>
          <w:i/>
          <w:color w:val="0D0D0D" w:themeColor="text1" w:themeTint="F2"/>
          <w:sz w:val="22"/>
          <w:szCs w:val="22"/>
        </w:rPr>
        <w:t>Learning Theories in Childhood</w:t>
      </w:r>
      <w:r w:rsidRPr="00AE181C">
        <w:rPr>
          <w:rFonts w:ascii="Arial" w:eastAsia="Times New Roman" w:hAnsi="Arial" w:cs="Arial"/>
          <w:color w:val="0D0D0D" w:themeColor="text1" w:themeTint="F2"/>
          <w:sz w:val="22"/>
          <w:szCs w:val="22"/>
        </w:rPr>
        <w:t>. London: Sage publications Ltd.</w:t>
      </w:r>
    </w:p>
    <w:p w14:paraId="726903FF" w14:textId="77777777" w:rsidR="00AE4AC7" w:rsidRPr="00AE181C" w:rsidRDefault="00AE4AC7" w:rsidP="00382294">
      <w:pPr>
        <w:rPr>
          <w:rFonts w:ascii="Arial" w:eastAsia="Times New Roman" w:hAnsi="Arial" w:cs="Arial"/>
          <w:color w:val="0D0D0D" w:themeColor="text1" w:themeTint="F2"/>
          <w:sz w:val="22"/>
          <w:szCs w:val="22"/>
        </w:rPr>
      </w:pPr>
    </w:p>
    <w:p w14:paraId="7AA96420" w14:textId="77777777" w:rsidR="003F1C54" w:rsidRDefault="00F55B4A" w:rsidP="00F55B4A">
      <w:pPr>
        <w:widowControl w:val="0"/>
        <w:tabs>
          <w:tab w:val="left" w:pos="220"/>
          <w:tab w:val="left" w:pos="720"/>
        </w:tabs>
        <w:autoSpaceDE w:val="0"/>
        <w:autoSpaceDN w:val="0"/>
        <w:adjustRightInd w:val="0"/>
        <w:spacing w:after="240" w:line="280" w:lineRule="atLeast"/>
        <w:rPr>
          <w:rFonts w:ascii="Arial" w:hAnsi="Arial" w:cs="Arial"/>
          <w:color w:val="1A1A19"/>
          <w:sz w:val="22"/>
          <w:szCs w:val="22"/>
        </w:rPr>
      </w:pPr>
      <w:r w:rsidRPr="00AE181C">
        <w:rPr>
          <w:rFonts w:ascii="Arial" w:hAnsi="Arial" w:cs="Arial"/>
          <w:color w:val="0D0D0D" w:themeColor="text1" w:themeTint="F2"/>
          <w:sz w:val="22"/>
          <w:szCs w:val="22"/>
        </w:rPr>
        <w:t xml:space="preserve">Hattie, J. (2009) </w:t>
      </w:r>
      <w:r w:rsidRPr="00AE181C">
        <w:rPr>
          <w:rFonts w:ascii="Arial" w:hAnsi="Arial" w:cs="Arial"/>
          <w:i/>
          <w:iCs/>
          <w:color w:val="0D0D0D" w:themeColor="text1" w:themeTint="F2"/>
          <w:sz w:val="22"/>
          <w:szCs w:val="22"/>
        </w:rPr>
        <w:t xml:space="preserve">Visible Learning: A Synthesis of Over 800 Meta-analyses Relating to </w:t>
      </w:r>
      <w:r w:rsidRPr="00F55B4A">
        <w:rPr>
          <w:rFonts w:ascii="Arial" w:hAnsi="Arial" w:cs="Arial"/>
          <w:i/>
          <w:iCs/>
          <w:color w:val="1A1A19"/>
          <w:sz w:val="22"/>
          <w:szCs w:val="22"/>
        </w:rPr>
        <w:t xml:space="preserve">Achievement </w:t>
      </w:r>
      <w:r w:rsidRPr="00F55B4A">
        <w:rPr>
          <w:rFonts w:ascii="Arial" w:hAnsi="Arial" w:cs="Arial"/>
          <w:iCs/>
          <w:color w:val="1A1A19"/>
          <w:sz w:val="22"/>
          <w:szCs w:val="22"/>
        </w:rPr>
        <w:t>London:</w:t>
      </w:r>
      <w:r w:rsidRPr="00F55B4A">
        <w:rPr>
          <w:rFonts w:ascii="Arial" w:hAnsi="Arial" w:cs="Arial"/>
          <w:i/>
          <w:iCs/>
          <w:color w:val="1A1A19"/>
          <w:sz w:val="22"/>
          <w:szCs w:val="22"/>
        </w:rPr>
        <w:t xml:space="preserve"> </w:t>
      </w:r>
      <w:r w:rsidRPr="00F55B4A">
        <w:rPr>
          <w:rFonts w:ascii="Arial" w:hAnsi="Arial" w:cs="Arial"/>
          <w:color w:val="1A1A19"/>
          <w:sz w:val="22"/>
          <w:szCs w:val="22"/>
        </w:rPr>
        <w:t xml:space="preserve">Routledge. </w:t>
      </w:r>
    </w:p>
    <w:p w14:paraId="15F651BB" w14:textId="1C659359" w:rsidR="00F55B4A" w:rsidRPr="002B69D9" w:rsidRDefault="003F1C54" w:rsidP="00F55B4A">
      <w:pPr>
        <w:widowControl w:val="0"/>
        <w:tabs>
          <w:tab w:val="left" w:pos="220"/>
          <w:tab w:val="left" w:pos="720"/>
        </w:tabs>
        <w:autoSpaceDE w:val="0"/>
        <w:autoSpaceDN w:val="0"/>
        <w:adjustRightInd w:val="0"/>
        <w:spacing w:after="240" w:line="280" w:lineRule="atLeast"/>
        <w:rPr>
          <w:rFonts w:ascii="MS Mincho" w:eastAsia="MS Mincho" w:hAnsi="MS Mincho" w:cs="MS Mincho"/>
          <w:color w:val="000000"/>
          <w:sz w:val="22"/>
          <w:szCs w:val="22"/>
        </w:rPr>
      </w:pPr>
      <w:r>
        <w:rPr>
          <w:rFonts w:ascii="Arial" w:hAnsi="Arial" w:cs="Arial"/>
          <w:color w:val="1A1A19"/>
          <w:sz w:val="22"/>
          <w:szCs w:val="22"/>
        </w:rPr>
        <w:t xml:space="preserve">Hattie, J. (2012) </w:t>
      </w:r>
      <w:r>
        <w:rPr>
          <w:rFonts w:ascii="Arial" w:hAnsi="Arial" w:cs="Arial"/>
          <w:i/>
          <w:color w:val="1A1A19"/>
          <w:sz w:val="22"/>
          <w:szCs w:val="22"/>
        </w:rPr>
        <w:t xml:space="preserve">Visible Learning for Teachers. Maximising impact on Learning. </w:t>
      </w:r>
      <w:r>
        <w:rPr>
          <w:rFonts w:ascii="Arial" w:hAnsi="Arial" w:cs="Arial"/>
          <w:color w:val="1A1A19"/>
          <w:sz w:val="22"/>
          <w:szCs w:val="22"/>
        </w:rPr>
        <w:t xml:space="preserve">London: </w:t>
      </w:r>
      <w:r w:rsidRPr="002B69D9">
        <w:rPr>
          <w:rFonts w:ascii="Arial" w:hAnsi="Arial" w:cs="Arial"/>
          <w:color w:val="1A1A19"/>
          <w:sz w:val="22"/>
          <w:szCs w:val="22"/>
        </w:rPr>
        <w:t>Routledge.</w:t>
      </w:r>
      <w:r w:rsidRPr="002B69D9">
        <w:rPr>
          <w:rFonts w:ascii="Arial" w:hAnsi="Arial" w:cs="Arial"/>
          <w:i/>
          <w:color w:val="1A1A19"/>
          <w:sz w:val="22"/>
          <w:szCs w:val="22"/>
        </w:rPr>
        <w:t xml:space="preserve"> </w:t>
      </w:r>
      <w:r w:rsidR="00F55B4A" w:rsidRPr="002B69D9">
        <w:rPr>
          <w:rFonts w:ascii="MS Mincho" w:eastAsia="MS Mincho" w:hAnsi="MS Mincho" w:cs="MS Mincho"/>
          <w:color w:val="000000"/>
          <w:sz w:val="22"/>
          <w:szCs w:val="22"/>
        </w:rPr>
        <w:t> </w:t>
      </w:r>
    </w:p>
    <w:p w14:paraId="09CA95D9" w14:textId="19CF556E" w:rsidR="002B69D9" w:rsidRPr="002B69D9" w:rsidRDefault="002B69D9" w:rsidP="002B69D9">
      <w:pPr>
        <w:rPr>
          <w:rFonts w:ascii="Arial" w:eastAsia="Times New Roman" w:hAnsi="Arial" w:cs="Arial"/>
          <w:color w:val="000000" w:themeColor="text1"/>
          <w:sz w:val="22"/>
          <w:szCs w:val="22"/>
        </w:rPr>
      </w:pPr>
      <w:r w:rsidRPr="002B69D9">
        <w:rPr>
          <w:rFonts w:ascii="Arial" w:eastAsia="Times New Roman" w:hAnsi="Arial" w:cs="Arial"/>
          <w:color w:val="000000" w:themeColor="text1"/>
          <w:sz w:val="22"/>
          <w:szCs w:val="22"/>
        </w:rPr>
        <w:t xml:space="preserve">Hoy, W.K. and Clover, S.I.R. (2007) ‘Elementary school climate: a revision of the OCDQ’, in W. Hoy and M. </w:t>
      </w:r>
      <w:proofErr w:type="gramStart"/>
      <w:r w:rsidRPr="002B69D9">
        <w:rPr>
          <w:rFonts w:ascii="Arial" w:eastAsia="Times New Roman" w:hAnsi="Arial" w:cs="Arial"/>
          <w:color w:val="000000" w:themeColor="text1"/>
          <w:sz w:val="22"/>
          <w:szCs w:val="22"/>
        </w:rPr>
        <w:t>Di</w:t>
      </w:r>
      <w:proofErr w:type="gramEnd"/>
      <w:r w:rsidRPr="002B69D9">
        <w:rPr>
          <w:rFonts w:ascii="Arial" w:eastAsia="Times New Roman" w:hAnsi="Arial" w:cs="Arial"/>
          <w:color w:val="000000" w:themeColor="text1"/>
          <w:sz w:val="22"/>
          <w:szCs w:val="22"/>
        </w:rPr>
        <w:t xml:space="preserve"> Paola (</w:t>
      </w:r>
      <w:proofErr w:type="spellStart"/>
      <w:r w:rsidRPr="002B69D9">
        <w:rPr>
          <w:rFonts w:ascii="Arial" w:eastAsia="Times New Roman" w:hAnsi="Arial" w:cs="Arial"/>
          <w:color w:val="000000" w:themeColor="text1"/>
          <w:sz w:val="22"/>
          <w:szCs w:val="22"/>
        </w:rPr>
        <w:t>ed</w:t>
      </w:r>
      <w:proofErr w:type="spellEnd"/>
      <w:r w:rsidRPr="002B69D9">
        <w:rPr>
          <w:rFonts w:ascii="Arial" w:eastAsia="Times New Roman" w:hAnsi="Arial" w:cs="Arial"/>
          <w:color w:val="000000" w:themeColor="text1"/>
          <w:sz w:val="22"/>
          <w:szCs w:val="22"/>
        </w:rPr>
        <w:t xml:space="preserve">) </w:t>
      </w:r>
      <w:r w:rsidRPr="002B69D9">
        <w:rPr>
          <w:rFonts w:ascii="Arial" w:eastAsia="Times New Roman" w:hAnsi="Arial" w:cs="Arial"/>
          <w:i/>
          <w:color w:val="000000" w:themeColor="text1"/>
          <w:sz w:val="22"/>
          <w:szCs w:val="22"/>
        </w:rPr>
        <w:t xml:space="preserve">Essential Ideas for the Reform of American Schools: A Volume in Research and Theory. </w:t>
      </w:r>
      <w:r w:rsidRPr="002B69D9">
        <w:rPr>
          <w:rFonts w:ascii="Arial" w:eastAsia="Times New Roman" w:hAnsi="Arial" w:cs="Arial"/>
          <w:color w:val="000000" w:themeColor="text1"/>
          <w:sz w:val="22"/>
          <w:szCs w:val="22"/>
        </w:rPr>
        <w:t>New York: Information Age Publishing.</w:t>
      </w:r>
    </w:p>
    <w:p w14:paraId="420D0F3D" w14:textId="77777777" w:rsidR="002B69D9" w:rsidRPr="002B69D9" w:rsidRDefault="002B69D9" w:rsidP="002B69D9">
      <w:pPr>
        <w:rPr>
          <w:rFonts w:ascii="Arial" w:eastAsia="Times New Roman" w:hAnsi="Arial" w:cs="Arial"/>
          <w:color w:val="000000" w:themeColor="text1"/>
        </w:rPr>
      </w:pPr>
    </w:p>
    <w:p w14:paraId="79AD8B9C" w14:textId="68D590DB" w:rsidR="00F0244C" w:rsidRDefault="00F0244C" w:rsidP="00382294">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Hutchinson, S. Moon, B. and Mayes, A. S. (2002) </w:t>
      </w:r>
      <w:r>
        <w:rPr>
          <w:rFonts w:ascii="Arial" w:eastAsia="Times New Roman" w:hAnsi="Arial" w:cs="Arial"/>
          <w:i/>
          <w:color w:val="000000" w:themeColor="text1"/>
          <w:sz w:val="22"/>
          <w:szCs w:val="22"/>
        </w:rPr>
        <w:t xml:space="preserve">Teaching, Learning and the Curriculum in Secondary Schools. </w:t>
      </w:r>
      <w:r>
        <w:rPr>
          <w:rFonts w:ascii="Arial" w:eastAsia="Times New Roman" w:hAnsi="Arial" w:cs="Arial"/>
          <w:color w:val="000000" w:themeColor="text1"/>
          <w:sz w:val="22"/>
          <w:szCs w:val="22"/>
        </w:rPr>
        <w:t xml:space="preserve">London: Routledge. </w:t>
      </w:r>
    </w:p>
    <w:p w14:paraId="0FB323D2" w14:textId="4D79B63A" w:rsidR="007025CE" w:rsidRPr="00D8104D" w:rsidRDefault="00D8104D" w:rsidP="00D8104D">
      <w:pPr>
        <w:pStyle w:val="NormalWeb"/>
        <w:rPr>
          <w:rFonts w:ascii="Arial" w:hAnsi="Arial" w:cs="Arial"/>
          <w:sz w:val="22"/>
          <w:szCs w:val="22"/>
        </w:rPr>
      </w:pPr>
      <w:r w:rsidRPr="00D8104D">
        <w:rPr>
          <w:rFonts w:ascii="Arial" w:hAnsi="Arial" w:cs="Arial"/>
          <w:sz w:val="22"/>
          <w:szCs w:val="22"/>
        </w:rPr>
        <w:t xml:space="preserve">Maslow, A. H. (1968). </w:t>
      </w:r>
      <w:r w:rsidRPr="00D8104D">
        <w:rPr>
          <w:rFonts w:ascii="Arial" w:hAnsi="Arial" w:cs="Arial"/>
          <w:i/>
          <w:sz w:val="22"/>
          <w:szCs w:val="22"/>
        </w:rPr>
        <w:t>Toward a Psychology of Being</w:t>
      </w:r>
      <w:r w:rsidRPr="00D8104D">
        <w:rPr>
          <w:rFonts w:ascii="Arial" w:hAnsi="Arial" w:cs="Arial"/>
          <w:sz w:val="22"/>
          <w:szCs w:val="22"/>
        </w:rPr>
        <w:t xml:space="preserve">. New York: D. Van </w:t>
      </w:r>
      <w:proofErr w:type="spellStart"/>
      <w:r w:rsidRPr="00D8104D">
        <w:rPr>
          <w:rFonts w:ascii="Arial" w:hAnsi="Arial" w:cs="Arial"/>
          <w:sz w:val="22"/>
          <w:szCs w:val="22"/>
        </w:rPr>
        <w:t>Nostrand</w:t>
      </w:r>
      <w:proofErr w:type="spellEnd"/>
      <w:r w:rsidRPr="00D8104D">
        <w:rPr>
          <w:rFonts w:ascii="Arial" w:hAnsi="Arial" w:cs="Arial"/>
          <w:sz w:val="22"/>
          <w:szCs w:val="22"/>
        </w:rPr>
        <w:t xml:space="preserve"> Company. </w:t>
      </w:r>
    </w:p>
    <w:p w14:paraId="248B11A2" w14:textId="0A4A0FA9" w:rsidR="00BD2AC9" w:rsidRDefault="00BD2AC9" w:rsidP="00382294">
      <w:pPr>
        <w:rPr>
          <w:rFonts w:ascii="Arial" w:eastAsia="Times New Roman" w:hAnsi="Arial" w:cs="Arial"/>
          <w:color w:val="000000" w:themeColor="text1"/>
          <w:sz w:val="22"/>
          <w:szCs w:val="22"/>
        </w:rPr>
      </w:pPr>
      <w:proofErr w:type="spellStart"/>
      <w:r>
        <w:rPr>
          <w:rFonts w:ascii="Arial" w:eastAsia="Times New Roman" w:hAnsi="Arial" w:cs="Arial"/>
          <w:color w:val="000000" w:themeColor="text1"/>
          <w:sz w:val="22"/>
          <w:szCs w:val="22"/>
        </w:rPr>
        <w:t>Mayall</w:t>
      </w:r>
      <w:proofErr w:type="spellEnd"/>
      <w:r>
        <w:rPr>
          <w:rFonts w:ascii="Arial" w:eastAsia="Times New Roman" w:hAnsi="Arial" w:cs="Arial"/>
          <w:color w:val="000000" w:themeColor="text1"/>
          <w:sz w:val="22"/>
          <w:szCs w:val="22"/>
        </w:rPr>
        <w:t xml:space="preserve">, B. (2002) </w:t>
      </w:r>
      <w:r w:rsidRPr="00BD2AC9">
        <w:rPr>
          <w:rFonts w:ascii="Arial" w:eastAsia="Times New Roman" w:hAnsi="Arial" w:cs="Arial"/>
          <w:i/>
          <w:color w:val="000000" w:themeColor="text1"/>
          <w:sz w:val="22"/>
          <w:szCs w:val="22"/>
        </w:rPr>
        <w:t>To</w:t>
      </w:r>
      <w:r w:rsidR="00AE181C">
        <w:rPr>
          <w:rFonts w:ascii="Arial" w:eastAsia="Times New Roman" w:hAnsi="Arial" w:cs="Arial"/>
          <w:i/>
          <w:color w:val="000000" w:themeColor="text1"/>
          <w:sz w:val="22"/>
          <w:szCs w:val="22"/>
        </w:rPr>
        <w:t>wards a sociology for childhood:</w:t>
      </w:r>
      <w:r w:rsidRPr="00BD2AC9">
        <w:rPr>
          <w:rFonts w:ascii="Arial" w:eastAsia="Times New Roman" w:hAnsi="Arial" w:cs="Arial"/>
          <w:i/>
          <w:color w:val="000000" w:themeColor="text1"/>
          <w:sz w:val="22"/>
          <w:szCs w:val="22"/>
        </w:rPr>
        <w:t xml:space="preserve"> Thinking from children’s lives</w:t>
      </w:r>
      <w:r>
        <w:rPr>
          <w:rFonts w:ascii="Arial" w:eastAsia="Times New Roman" w:hAnsi="Arial" w:cs="Arial"/>
          <w:color w:val="000000" w:themeColor="text1"/>
          <w:sz w:val="22"/>
          <w:szCs w:val="22"/>
        </w:rPr>
        <w:t>. Maidenhead: Open University Press.</w:t>
      </w:r>
    </w:p>
    <w:p w14:paraId="5D515D68" w14:textId="77777777" w:rsidR="00B5284D" w:rsidRDefault="00B5284D" w:rsidP="00382294">
      <w:pPr>
        <w:rPr>
          <w:rFonts w:ascii="Arial" w:eastAsia="Times New Roman" w:hAnsi="Arial" w:cs="Arial"/>
          <w:color w:val="000000" w:themeColor="text1"/>
          <w:sz w:val="22"/>
          <w:szCs w:val="22"/>
        </w:rPr>
      </w:pPr>
    </w:p>
    <w:p w14:paraId="157940CA" w14:textId="7E6B7ACB" w:rsidR="00B5284D" w:rsidRPr="00B5284D" w:rsidRDefault="00B5284D" w:rsidP="00382294">
      <w:pPr>
        <w:rPr>
          <w:rFonts w:ascii="Arial" w:hAnsi="Arial" w:cs="Arial"/>
          <w:sz w:val="22"/>
          <w:szCs w:val="22"/>
        </w:rPr>
      </w:pPr>
      <w:r w:rsidRPr="00B5284D">
        <w:rPr>
          <w:rFonts w:ascii="Arial" w:hAnsi="Arial" w:cs="Arial"/>
          <w:sz w:val="22"/>
          <w:szCs w:val="22"/>
        </w:rPr>
        <w:t xml:space="preserve">McCall, G.J. (1984) ‘Systematic Field Observation’ </w:t>
      </w:r>
      <w:r w:rsidRPr="00B5284D">
        <w:rPr>
          <w:rFonts w:ascii="Arial" w:hAnsi="Arial" w:cs="Arial"/>
          <w:i/>
          <w:sz w:val="22"/>
          <w:szCs w:val="22"/>
        </w:rPr>
        <w:t xml:space="preserve">Annual Review of Sociology, </w:t>
      </w:r>
      <w:r w:rsidRPr="00B5284D">
        <w:rPr>
          <w:rFonts w:ascii="Arial" w:hAnsi="Arial" w:cs="Arial"/>
          <w:sz w:val="22"/>
          <w:szCs w:val="22"/>
        </w:rPr>
        <w:t>10, pp.263-282.</w:t>
      </w:r>
    </w:p>
    <w:p w14:paraId="02804D3B" w14:textId="52961E47" w:rsidR="00793C31" w:rsidRPr="00F371AA" w:rsidRDefault="00F371AA" w:rsidP="00F371AA">
      <w:pPr>
        <w:pStyle w:val="NormalWeb"/>
        <w:rPr>
          <w:rFonts w:ascii="Arial" w:hAnsi="Arial" w:cs="Arial"/>
          <w:sz w:val="22"/>
          <w:szCs w:val="22"/>
        </w:rPr>
      </w:pPr>
      <w:r w:rsidRPr="00F371AA">
        <w:rPr>
          <w:rFonts w:ascii="Arial" w:hAnsi="Arial" w:cs="Arial"/>
          <w:sz w:val="22"/>
          <w:szCs w:val="22"/>
        </w:rPr>
        <w:t xml:space="preserve">McNeil, N.M. &amp; </w:t>
      </w:r>
      <w:proofErr w:type="spellStart"/>
      <w:r w:rsidRPr="00F371AA">
        <w:rPr>
          <w:rFonts w:ascii="Arial" w:hAnsi="Arial" w:cs="Arial"/>
          <w:sz w:val="22"/>
          <w:szCs w:val="22"/>
        </w:rPr>
        <w:t>Jarvin</w:t>
      </w:r>
      <w:proofErr w:type="spellEnd"/>
      <w:r w:rsidRPr="00F371AA">
        <w:rPr>
          <w:rFonts w:ascii="Arial" w:hAnsi="Arial" w:cs="Arial"/>
          <w:sz w:val="22"/>
          <w:szCs w:val="22"/>
        </w:rPr>
        <w:t xml:space="preserve">, L. (2007). When theories don’t add up: Disentangling the manipulatives debate. </w:t>
      </w:r>
      <w:r w:rsidRPr="00F371AA">
        <w:rPr>
          <w:rFonts w:ascii="Arial" w:hAnsi="Arial" w:cs="Arial"/>
          <w:i/>
          <w:iCs/>
          <w:sz w:val="22"/>
          <w:szCs w:val="22"/>
        </w:rPr>
        <w:t>Theory into Practice</w:t>
      </w:r>
      <w:r>
        <w:rPr>
          <w:rFonts w:ascii="Arial" w:hAnsi="Arial" w:cs="Arial"/>
          <w:sz w:val="22"/>
          <w:szCs w:val="22"/>
        </w:rPr>
        <w:t>, 46,4</w:t>
      </w:r>
      <w:r w:rsidRPr="00F371AA">
        <w:rPr>
          <w:rFonts w:ascii="Arial" w:hAnsi="Arial" w:cs="Arial"/>
          <w:sz w:val="22"/>
          <w:szCs w:val="22"/>
        </w:rPr>
        <w:t xml:space="preserve">, </w:t>
      </w:r>
      <w:r>
        <w:rPr>
          <w:rFonts w:ascii="Arial" w:hAnsi="Arial" w:cs="Arial"/>
          <w:sz w:val="22"/>
          <w:szCs w:val="22"/>
        </w:rPr>
        <w:t>pp.</w:t>
      </w:r>
      <w:r w:rsidRPr="00F371AA">
        <w:rPr>
          <w:rFonts w:ascii="Arial" w:hAnsi="Arial" w:cs="Arial"/>
          <w:sz w:val="22"/>
          <w:szCs w:val="22"/>
        </w:rPr>
        <w:t xml:space="preserve">309-316. </w:t>
      </w:r>
    </w:p>
    <w:p w14:paraId="0F1F83D6" w14:textId="704E692D" w:rsidR="00793C31" w:rsidRPr="00917FE3" w:rsidRDefault="00793C31" w:rsidP="00382294">
      <w:pPr>
        <w:rPr>
          <w:rFonts w:ascii="Arial" w:eastAsia="Times New Roman" w:hAnsi="Arial" w:cs="Arial"/>
          <w:i/>
          <w:color w:val="000000" w:themeColor="text1"/>
          <w:sz w:val="22"/>
          <w:szCs w:val="22"/>
        </w:rPr>
      </w:pPr>
      <w:r>
        <w:rPr>
          <w:rFonts w:ascii="Arial" w:eastAsia="Times New Roman" w:hAnsi="Arial" w:cs="Arial"/>
          <w:color w:val="000000" w:themeColor="text1"/>
          <w:sz w:val="22"/>
          <w:szCs w:val="22"/>
        </w:rPr>
        <w:t>Mitchell, D. (2014)</w:t>
      </w:r>
      <w:r w:rsidR="00917FE3">
        <w:rPr>
          <w:rFonts w:ascii="Arial" w:eastAsia="Times New Roman" w:hAnsi="Arial" w:cs="Arial"/>
          <w:color w:val="000000" w:themeColor="text1"/>
          <w:sz w:val="22"/>
          <w:szCs w:val="22"/>
        </w:rPr>
        <w:t xml:space="preserve"> </w:t>
      </w:r>
      <w:r w:rsidR="00917FE3" w:rsidRPr="00917FE3">
        <w:rPr>
          <w:rFonts w:ascii="Arial" w:eastAsia="Times New Roman" w:hAnsi="Arial" w:cs="Arial"/>
          <w:i/>
          <w:color w:val="000000" w:themeColor="text1"/>
          <w:sz w:val="22"/>
          <w:szCs w:val="22"/>
        </w:rPr>
        <w:t>What really works in special and inclusive education</w:t>
      </w:r>
      <w:r w:rsidR="00AE181C">
        <w:rPr>
          <w:rFonts w:ascii="Arial" w:eastAsia="Times New Roman" w:hAnsi="Arial" w:cs="Arial"/>
          <w:i/>
          <w:color w:val="000000" w:themeColor="text1"/>
          <w:sz w:val="22"/>
          <w:szCs w:val="22"/>
        </w:rPr>
        <w:t xml:space="preserve">. </w:t>
      </w:r>
      <w:r w:rsidR="00AE181C">
        <w:rPr>
          <w:rFonts w:ascii="Arial" w:eastAsia="Times New Roman" w:hAnsi="Arial" w:cs="Arial"/>
          <w:color w:val="000000" w:themeColor="text1"/>
          <w:sz w:val="22"/>
          <w:szCs w:val="22"/>
        </w:rPr>
        <w:t>(2</w:t>
      </w:r>
      <w:r w:rsidR="00AE181C" w:rsidRPr="00AE181C">
        <w:rPr>
          <w:rFonts w:ascii="Arial" w:eastAsia="Times New Roman" w:hAnsi="Arial" w:cs="Arial"/>
          <w:color w:val="000000" w:themeColor="text1"/>
          <w:sz w:val="22"/>
          <w:szCs w:val="22"/>
          <w:vertAlign w:val="superscript"/>
        </w:rPr>
        <w:t>nd</w:t>
      </w:r>
      <w:r w:rsidR="00AE181C">
        <w:rPr>
          <w:rFonts w:ascii="Arial" w:eastAsia="Times New Roman" w:hAnsi="Arial" w:cs="Arial"/>
          <w:color w:val="000000" w:themeColor="text1"/>
          <w:sz w:val="22"/>
          <w:szCs w:val="22"/>
        </w:rPr>
        <w:t xml:space="preserve"> </w:t>
      </w:r>
      <w:proofErr w:type="spellStart"/>
      <w:r w:rsidR="00AE181C">
        <w:rPr>
          <w:rFonts w:ascii="Arial" w:eastAsia="Times New Roman" w:hAnsi="Arial" w:cs="Arial"/>
          <w:color w:val="000000" w:themeColor="text1"/>
          <w:sz w:val="22"/>
          <w:szCs w:val="22"/>
        </w:rPr>
        <w:t>ed</w:t>
      </w:r>
      <w:proofErr w:type="spellEnd"/>
      <w:r w:rsidR="00AE181C">
        <w:rPr>
          <w:rFonts w:ascii="Arial" w:eastAsia="Times New Roman" w:hAnsi="Arial" w:cs="Arial"/>
          <w:color w:val="000000" w:themeColor="text1"/>
          <w:sz w:val="22"/>
          <w:szCs w:val="22"/>
        </w:rPr>
        <w:t>). London: Routledge.</w:t>
      </w:r>
      <w:r w:rsidR="00917FE3" w:rsidRPr="00917FE3">
        <w:rPr>
          <w:rFonts w:ascii="Arial" w:eastAsia="Times New Roman" w:hAnsi="Arial" w:cs="Arial"/>
          <w:i/>
          <w:color w:val="000000" w:themeColor="text1"/>
          <w:sz w:val="22"/>
          <w:szCs w:val="22"/>
        </w:rPr>
        <w:t xml:space="preserve"> </w:t>
      </w:r>
    </w:p>
    <w:p w14:paraId="55FC2620" w14:textId="77777777" w:rsidR="00FC2619" w:rsidRDefault="00FC2619" w:rsidP="00382294">
      <w:pPr>
        <w:rPr>
          <w:rFonts w:ascii="Arial" w:eastAsia="Times New Roman" w:hAnsi="Arial" w:cs="Arial"/>
          <w:color w:val="000000" w:themeColor="text1"/>
          <w:sz w:val="22"/>
          <w:szCs w:val="22"/>
        </w:rPr>
      </w:pPr>
    </w:p>
    <w:p w14:paraId="454F7F74" w14:textId="21788754" w:rsidR="00FC2619" w:rsidRPr="00190EFE" w:rsidRDefault="00FC2619" w:rsidP="00382294">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Munford</w:t>
      </w:r>
      <w:r w:rsidR="002573EC">
        <w:rPr>
          <w:rFonts w:ascii="Arial" w:eastAsia="Times New Roman" w:hAnsi="Arial" w:cs="Arial"/>
          <w:color w:val="000000" w:themeColor="text1"/>
          <w:sz w:val="22"/>
          <w:szCs w:val="22"/>
        </w:rPr>
        <w:t>, R.</w:t>
      </w:r>
      <w:r>
        <w:rPr>
          <w:rFonts w:ascii="Arial" w:eastAsia="Times New Roman" w:hAnsi="Arial" w:cs="Arial"/>
          <w:color w:val="000000" w:themeColor="text1"/>
          <w:sz w:val="22"/>
          <w:szCs w:val="22"/>
        </w:rPr>
        <w:t xml:space="preserve"> and Saunders</w:t>
      </w:r>
      <w:r w:rsidR="002573EC">
        <w:rPr>
          <w:rFonts w:ascii="Arial" w:eastAsia="Times New Roman" w:hAnsi="Arial" w:cs="Arial"/>
          <w:color w:val="000000" w:themeColor="text1"/>
          <w:sz w:val="22"/>
          <w:szCs w:val="22"/>
        </w:rPr>
        <w:t>, J.</w:t>
      </w:r>
      <w:r>
        <w:rPr>
          <w:rFonts w:ascii="Arial" w:eastAsia="Times New Roman" w:hAnsi="Arial" w:cs="Arial"/>
          <w:color w:val="000000" w:themeColor="text1"/>
          <w:sz w:val="22"/>
          <w:szCs w:val="22"/>
        </w:rPr>
        <w:t xml:space="preserve"> (2001)</w:t>
      </w:r>
      <w:r w:rsidR="00190EFE">
        <w:rPr>
          <w:rFonts w:ascii="Arial" w:eastAsia="Times New Roman" w:hAnsi="Arial" w:cs="Arial"/>
          <w:color w:val="000000" w:themeColor="text1"/>
          <w:sz w:val="22"/>
          <w:szCs w:val="22"/>
        </w:rPr>
        <w:t xml:space="preserve"> in. Harcourt, D. Perry, B. and Walker, T. (</w:t>
      </w:r>
      <w:proofErr w:type="spellStart"/>
      <w:r w:rsidR="00190EFE">
        <w:rPr>
          <w:rFonts w:ascii="Arial" w:eastAsia="Times New Roman" w:hAnsi="Arial" w:cs="Arial"/>
          <w:color w:val="000000" w:themeColor="text1"/>
          <w:sz w:val="22"/>
          <w:szCs w:val="22"/>
        </w:rPr>
        <w:t>ed</w:t>
      </w:r>
      <w:proofErr w:type="spellEnd"/>
      <w:r w:rsidR="00190EFE">
        <w:rPr>
          <w:rFonts w:ascii="Arial" w:eastAsia="Times New Roman" w:hAnsi="Arial" w:cs="Arial"/>
          <w:color w:val="000000" w:themeColor="text1"/>
          <w:sz w:val="22"/>
          <w:szCs w:val="22"/>
        </w:rPr>
        <w:t xml:space="preserve">), (2011) </w:t>
      </w:r>
      <w:r w:rsidR="00190EFE">
        <w:rPr>
          <w:rFonts w:ascii="Arial" w:eastAsia="Times New Roman" w:hAnsi="Arial" w:cs="Arial"/>
          <w:i/>
          <w:color w:val="000000" w:themeColor="text1"/>
          <w:sz w:val="22"/>
          <w:szCs w:val="22"/>
        </w:rPr>
        <w:t xml:space="preserve">Research Young Children’s Perspectives: debating the ethics and dilemmas of educational research with children. </w:t>
      </w:r>
      <w:r w:rsidR="00190EFE">
        <w:rPr>
          <w:rFonts w:ascii="Arial" w:eastAsia="Times New Roman" w:hAnsi="Arial" w:cs="Arial"/>
          <w:color w:val="000000" w:themeColor="text1"/>
          <w:sz w:val="22"/>
          <w:szCs w:val="22"/>
        </w:rPr>
        <w:t>London: Routledge.</w:t>
      </w:r>
    </w:p>
    <w:p w14:paraId="04CE8992" w14:textId="77777777" w:rsidR="00793C31" w:rsidRDefault="00793C31" w:rsidP="00382294">
      <w:pPr>
        <w:rPr>
          <w:rFonts w:ascii="Arial" w:eastAsia="Times New Roman" w:hAnsi="Arial" w:cs="Arial"/>
          <w:color w:val="000000" w:themeColor="text1"/>
          <w:sz w:val="22"/>
          <w:szCs w:val="22"/>
        </w:rPr>
      </w:pPr>
    </w:p>
    <w:p w14:paraId="258A529C" w14:textId="4A86B38E" w:rsidR="000566CD" w:rsidRPr="00AE181C" w:rsidRDefault="000566CD" w:rsidP="00382294">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Nottingham, J. (2013) </w:t>
      </w:r>
      <w:r w:rsidR="00AE181C">
        <w:rPr>
          <w:rFonts w:ascii="Arial" w:eastAsia="Times New Roman" w:hAnsi="Arial" w:cs="Arial"/>
          <w:i/>
          <w:color w:val="000000" w:themeColor="text1"/>
          <w:sz w:val="22"/>
          <w:szCs w:val="22"/>
        </w:rPr>
        <w:t xml:space="preserve">Encouraging Learning: How you can help children learn. </w:t>
      </w:r>
      <w:r w:rsidR="00AE181C">
        <w:rPr>
          <w:rFonts w:ascii="Arial" w:eastAsia="Times New Roman" w:hAnsi="Arial" w:cs="Arial"/>
          <w:color w:val="000000" w:themeColor="text1"/>
          <w:sz w:val="22"/>
          <w:szCs w:val="22"/>
        </w:rPr>
        <w:t>London: Routledge.</w:t>
      </w:r>
    </w:p>
    <w:p w14:paraId="2ACB8445" w14:textId="77777777" w:rsidR="007C400B" w:rsidRDefault="007C400B" w:rsidP="00382294">
      <w:pPr>
        <w:rPr>
          <w:rFonts w:ascii="Arial" w:eastAsia="Times New Roman" w:hAnsi="Arial" w:cs="Arial"/>
          <w:color w:val="000000" w:themeColor="text1"/>
          <w:sz w:val="22"/>
          <w:szCs w:val="22"/>
        </w:rPr>
      </w:pPr>
    </w:p>
    <w:p w14:paraId="063028FB" w14:textId="3B0D14EF" w:rsidR="00BD2AC9" w:rsidRDefault="007C400B" w:rsidP="00382294">
      <w:pPr>
        <w:rPr>
          <w:rFonts w:ascii="Arial" w:eastAsia="Times New Roman" w:hAnsi="Arial" w:cs="Arial"/>
          <w:color w:val="000000" w:themeColor="text1"/>
          <w:sz w:val="22"/>
          <w:szCs w:val="22"/>
        </w:rPr>
      </w:pPr>
      <w:r w:rsidRPr="007C400B">
        <w:rPr>
          <w:rStyle w:val="Hyperlink"/>
          <w:rFonts w:ascii="Arial" w:eastAsia="Times New Roman" w:hAnsi="Arial" w:cs="Arial"/>
          <w:color w:val="000000" w:themeColor="text1"/>
          <w:sz w:val="22"/>
          <w:szCs w:val="22"/>
          <w:u w:val="none"/>
        </w:rPr>
        <w:t xml:space="preserve">Sutherland, P. (1992) </w:t>
      </w:r>
      <w:r w:rsidRPr="007C400B">
        <w:rPr>
          <w:rStyle w:val="Hyperlink"/>
          <w:rFonts w:ascii="Arial" w:eastAsia="Times New Roman" w:hAnsi="Arial" w:cs="Arial"/>
          <w:i/>
          <w:color w:val="000000" w:themeColor="text1"/>
          <w:sz w:val="22"/>
          <w:szCs w:val="22"/>
          <w:u w:val="none"/>
        </w:rPr>
        <w:t>Cognitive Development Today: Piaget and his Critics</w:t>
      </w:r>
      <w:r w:rsidRPr="007C400B">
        <w:rPr>
          <w:rStyle w:val="Hyperlink"/>
          <w:rFonts w:ascii="Arial" w:eastAsia="Times New Roman" w:hAnsi="Arial" w:cs="Arial"/>
          <w:color w:val="000000" w:themeColor="text1"/>
          <w:sz w:val="22"/>
          <w:szCs w:val="22"/>
          <w:u w:val="none"/>
        </w:rPr>
        <w:t>. London: Paul Chapman Publishing.</w:t>
      </w:r>
    </w:p>
    <w:p w14:paraId="31491E7E" w14:textId="5D23A210" w:rsidR="00FB37B8" w:rsidRPr="00AE181C" w:rsidRDefault="00FB37B8" w:rsidP="00FB37B8">
      <w:pPr>
        <w:pStyle w:val="NormalWeb"/>
        <w:rPr>
          <w:rFonts w:ascii="Arial" w:hAnsi="Arial" w:cs="Arial"/>
          <w:color w:val="0D0D0D" w:themeColor="text1" w:themeTint="F2"/>
          <w:sz w:val="22"/>
          <w:szCs w:val="22"/>
        </w:rPr>
      </w:pPr>
      <w:r w:rsidRPr="00FB37B8">
        <w:rPr>
          <w:rFonts w:ascii="Arial" w:hAnsi="Arial" w:cs="Arial"/>
          <w:sz w:val="22"/>
          <w:szCs w:val="22"/>
        </w:rPr>
        <w:t xml:space="preserve">Thompson, P. W. (1992). Notations, conventions, and constraints: Contributions to effective uses of concrete materials in elementary mathematics. </w:t>
      </w:r>
      <w:r w:rsidRPr="00FB37B8">
        <w:rPr>
          <w:rFonts w:ascii="Arial" w:hAnsi="Arial" w:cs="Arial"/>
          <w:i/>
          <w:iCs/>
          <w:sz w:val="22"/>
          <w:szCs w:val="22"/>
        </w:rPr>
        <w:t xml:space="preserve">Journal for Research in Mathematics </w:t>
      </w:r>
      <w:r w:rsidRPr="00AE181C">
        <w:rPr>
          <w:rFonts w:ascii="Arial" w:hAnsi="Arial" w:cs="Arial"/>
          <w:i/>
          <w:iCs/>
          <w:color w:val="0D0D0D" w:themeColor="text1" w:themeTint="F2"/>
          <w:sz w:val="22"/>
          <w:szCs w:val="22"/>
        </w:rPr>
        <w:t>Education</w:t>
      </w:r>
      <w:r w:rsidRPr="00AE181C">
        <w:rPr>
          <w:rFonts w:ascii="Arial" w:hAnsi="Arial" w:cs="Arial"/>
          <w:color w:val="0D0D0D" w:themeColor="text1" w:themeTint="F2"/>
          <w:sz w:val="22"/>
          <w:szCs w:val="22"/>
        </w:rPr>
        <w:t xml:space="preserve">, 23, 123-147. </w:t>
      </w:r>
    </w:p>
    <w:p w14:paraId="3D2EA72E" w14:textId="0FCC130D" w:rsidR="007025CE" w:rsidRDefault="007025CE" w:rsidP="007025CE">
      <w:pPr>
        <w:rPr>
          <w:rFonts w:ascii="Arial" w:eastAsia="Times New Roman" w:hAnsi="Arial" w:cs="Arial"/>
          <w:color w:val="0D0D0D" w:themeColor="text1" w:themeTint="F2"/>
          <w:sz w:val="22"/>
          <w:szCs w:val="22"/>
          <w:shd w:val="clear" w:color="auto" w:fill="FFFFFF"/>
        </w:rPr>
      </w:pPr>
      <w:r w:rsidRPr="00AE181C">
        <w:rPr>
          <w:rFonts w:ascii="Arial" w:eastAsia="Times New Roman" w:hAnsi="Arial" w:cs="Arial"/>
          <w:color w:val="0D0D0D" w:themeColor="text1" w:themeTint="F2"/>
          <w:sz w:val="22"/>
          <w:szCs w:val="22"/>
          <w:shd w:val="clear" w:color="auto" w:fill="FFFFFF"/>
        </w:rPr>
        <w:t xml:space="preserve">The United Nations Convention </w:t>
      </w:r>
      <w:r w:rsidR="00F5582A" w:rsidRPr="00AE181C">
        <w:rPr>
          <w:rFonts w:ascii="Arial" w:eastAsia="Times New Roman" w:hAnsi="Arial" w:cs="Arial"/>
          <w:color w:val="0D0D0D" w:themeColor="text1" w:themeTint="F2"/>
          <w:sz w:val="22"/>
          <w:szCs w:val="22"/>
          <w:shd w:val="clear" w:color="auto" w:fill="FFFFFF"/>
        </w:rPr>
        <w:t>on the Rights of the Child (1989</w:t>
      </w:r>
      <w:r w:rsidRPr="00AE181C">
        <w:rPr>
          <w:rFonts w:ascii="Arial" w:eastAsia="Times New Roman" w:hAnsi="Arial" w:cs="Arial"/>
          <w:color w:val="0D0D0D" w:themeColor="text1" w:themeTint="F2"/>
          <w:sz w:val="22"/>
          <w:szCs w:val="22"/>
          <w:shd w:val="clear" w:color="auto" w:fill="FFFFFF"/>
        </w:rPr>
        <w:t xml:space="preserve">) </w:t>
      </w:r>
      <w:r w:rsidRPr="00AE181C">
        <w:rPr>
          <w:rFonts w:ascii="Arial" w:eastAsia="Times New Roman" w:hAnsi="Arial" w:cs="Arial"/>
          <w:i/>
          <w:color w:val="0D0D0D" w:themeColor="text1" w:themeTint="F2"/>
          <w:sz w:val="22"/>
          <w:szCs w:val="22"/>
          <w:shd w:val="clear" w:color="auto" w:fill="FFFFFF"/>
        </w:rPr>
        <w:t xml:space="preserve">Article 12. </w:t>
      </w:r>
      <w:r w:rsidRPr="00AE181C">
        <w:rPr>
          <w:rFonts w:ascii="Arial" w:eastAsia="Times New Roman" w:hAnsi="Arial" w:cs="Arial"/>
          <w:color w:val="0D0D0D" w:themeColor="text1" w:themeTint="F2"/>
          <w:sz w:val="22"/>
          <w:szCs w:val="22"/>
          <w:shd w:val="clear" w:color="auto" w:fill="FFFFFF"/>
        </w:rPr>
        <w:t xml:space="preserve">Available at: </w:t>
      </w:r>
      <w:hyperlink r:id="rId10" w:history="1">
        <w:r w:rsidRPr="00AE181C">
          <w:rPr>
            <w:rStyle w:val="Hyperlink"/>
            <w:rFonts w:ascii="Arial" w:eastAsia="Times New Roman" w:hAnsi="Arial" w:cs="Arial"/>
            <w:color w:val="0D0D0D" w:themeColor="text1" w:themeTint="F2"/>
            <w:sz w:val="22"/>
            <w:szCs w:val="22"/>
            <w:shd w:val="clear" w:color="auto" w:fill="FFFFFF"/>
          </w:rPr>
          <w:t>https://www.unicef.org.uk</w:t>
        </w:r>
      </w:hyperlink>
      <w:r w:rsidRPr="00AE181C">
        <w:rPr>
          <w:rFonts w:ascii="Arial" w:eastAsia="Times New Roman" w:hAnsi="Arial" w:cs="Arial"/>
          <w:color w:val="0D0D0D" w:themeColor="text1" w:themeTint="F2"/>
          <w:sz w:val="22"/>
          <w:szCs w:val="22"/>
          <w:shd w:val="clear" w:color="auto" w:fill="FFFFFF"/>
        </w:rPr>
        <w:t xml:space="preserve"> [Accessed 20.05.2018]</w:t>
      </w:r>
    </w:p>
    <w:p w14:paraId="587EFC87" w14:textId="77777777" w:rsidR="00BD4494" w:rsidRPr="00BD4494" w:rsidRDefault="00BD4494" w:rsidP="007025CE">
      <w:pPr>
        <w:rPr>
          <w:rFonts w:ascii="Arial" w:eastAsia="Times New Roman" w:hAnsi="Arial" w:cs="Arial"/>
          <w:color w:val="0D0D0D" w:themeColor="text1" w:themeTint="F2"/>
          <w:sz w:val="22"/>
          <w:szCs w:val="22"/>
          <w:shd w:val="clear" w:color="auto" w:fill="FFFFFF"/>
        </w:rPr>
      </w:pPr>
    </w:p>
    <w:p w14:paraId="21ADEFF6" w14:textId="77777777" w:rsidR="00BD4494" w:rsidRPr="00BD4494" w:rsidRDefault="00BD4494" w:rsidP="00BD4494">
      <w:pPr>
        <w:rPr>
          <w:rFonts w:ascii="Arial" w:eastAsia="Times New Roman" w:hAnsi="Arial" w:cs="Arial"/>
          <w:color w:val="0D0D0D" w:themeColor="text1" w:themeTint="F2"/>
          <w:sz w:val="22"/>
          <w:szCs w:val="22"/>
          <w:shd w:val="clear" w:color="auto" w:fill="FFFFFF"/>
        </w:rPr>
      </w:pPr>
      <w:r w:rsidRPr="00BD4494">
        <w:rPr>
          <w:rFonts w:ascii="Arial" w:eastAsia="Times New Roman" w:hAnsi="Arial" w:cs="Arial"/>
          <w:color w:val="0D0D0D" w:themeColor="text1" w:themeTint="F2"/>
          <w:sz w:val="22"/>
          <w:szCs w:val="22"/>
          <w:shd w:val="clear" w:color="auto" w:fill="FFFFFF"/>
        </w:rPr>
        <w:t xml:space="preserve">Wells, G. (1989) </w:t>
      </w:r>
      <w:r w:rsidRPr="00BD4494">
        <w:rPr>
          <w:rFonts w:ascii="Arial" w:eastAsia="Times New Roman" w:hAnsi="Arial" w:cs="Arial"/>
          <w:i/>
          <w:color w:val="0D0D0D" w:themeColor="text1" w:themeTint="F2"/>
          <w:sz w:val="22"/>
          <w:szCs w:val="22"/>
          <w:shd w:val="clear" w:color="auto" w:fill="FFFFFF"/>
        </w:rPr>
        <w:t xml:space="preserve">The Meaning Makers. </w:t>
      </w:r>
      <w:r w:rsidRPr="00BD4494">
        <w:rPr>
          <w:rFonts w:ascii="Arial" w:eastAsia="Times New Roman" w:hAnsi="Arial" w:cs="Arial"/>
          <w:color w:val="0D0D0D" w:themeColor="text1" w:themeTint="F2"/>
          <w:sz w:val="22"/>
          <w:szCs w:val="22"/>
          <w:shd w:val="clear" w:color="auto" w:fill="FFFFFF"/>
        </w:rPr>
        <w:t>Portsmouth, NH: Heinemann.</w:t>
      </w:r>
    </w:p>
    <w:p w14:paraId="1AAAB351" w14:textId="77777777" w:rsidR="00BD4494" w:rsidRPr="00AE181C" w:rsidRDefault="00BD4494" w:rsidP="007025CE">
      <w:pPr>
        <w:rPr>
          <w:rFonts w:ascii="Arial" w:eastAsia="Times New Roman" w:hAnsi="Arial" w:cs="Arial"/>
          <w:color w:val="0D0D0D" w:themeColor="text1" w:themeTint="F2"/>
          <w:sz w:val="22"/>
          <w:szCs w:val="22"/>
          <w:shd w:val="clear" w:color="auto" w:fill="FFFFFF"/>
        </w:rPr>
      </w:pPr>
    </w:p>
    <w:p w14:paraId="5DDBD15D" w14:textId="77777777" w:rsidR="00A678B6" w:rsidRDefault="00A678B6" w:rsidP="007025CE">
      <w:pPr>
        <w:rPr>
          <w:rFonts w:ascii="Arial" w:eastAsia="Times New Roman" w:hAnsi="Arial" w:cs="Arial"/>
          <w:color w:val="222222"/>
          <w:sz w:val="22"/>
          <w:szCs w:val="22"/>
          <w:shd w:val="clear" w:color="auto" w:fill="FFFFFF"/>
        </w:rPr>
      </w:pPr>
    </w:p>
    <w:p w14:paraId="54FBC0BD" w14:textId="77777777" w:rsidR="00A678B6" w:rsidRDefault="00A678B6" w:rsidP="007025CE">
      <w:pPr>
        <w:rPr>
          <w:rFonts w:ascii="Arial" w:eastAsia="Times New Roman" w:hAnsi="Arial" w:cs="Arial"/>
          <w:color w:val="222222"/>
          <w:sz w:val="22"/>
          <w:szCs w:val="22"/>
          <w:shd w:val="clear" w:color="auto" w:fill="FFFFFF"/>
        </w:rPr>
      </w:pPr>
    </w:p>
    <w:p w14:paraId="591DF856" w14:textId="68E31819" w:rsidR="00A678B6" w:rsidRDefault="00A678B6" w:rsidP="007025CE">
      <w:pPr>
        <w:rPr>
          <w:rFonts w:ascii="Arial" w:eastAsia="Times New Roman" w:hAnsi="Arial" w:cs="Arial"/>
          <w:color w:val="222222"/>
          <w:sz w:val="22"/>
          <w:szCs w:val="22"/>
          <w:shd w:val="clear" w:color="auto" w:fill="FFFFFF"/>
        </w:rPr>
      </w:pPr>
      <w:r>
        <w:rPr>
          <w:rFonts w:ascii="Arial" w:eastAsia="Times New Roman" w:hAnsi="Arial" w:cs="Arial"/>
          <w:color w:val="222222"/>
          <w:sz w:val="22"/>
          <w:szCs w:val="22"/>
          <w:shd w:val="clear" w:color="auto" w:fill="FFFFFF"/>
        </w:rPr>
        <w:t>Appendices:</w:t>
      </w:r>
    </w:p>
    <w:p w14:paraId="6DCCE7BC" w14:textId="77777777" w:rsidR="00A678B6" w:rsidRDefault="00A678B6" w:rsidP="007025CE">
      <w:pPr>
        <w:rPr>
          <w:rFonts w:ascii="Arial" w:eastAsia="Times New Roman" w:hAnsi="Arial" w:cs="Arial"/>
          <w:color w:val="222222"/>
          <w:sz w:val="22"/>
          <w:szCs w:val="22"/>
          <w:shd w:val="clear" w:color="auto" w:fill="FFFFFF"/>
        </w:rPr>
      </w:pPr>
    </w:p>
    <w:p w14:paraId="6B205A36" w14:textId="34219CC4" w:rsidR="00A678B6" w:rsidRDefault="00A678B6" w:rsidP="007025CE">
      <w:pPr>
        <w:rPr>
          <w:rFonts w:ascii="Arial" w:eastAsia="Times New Roman" w:hAnsi="Arial" w:cs="Arial"/>
          <w:color w:val="222222"/>
          <w:sz w:val="22"/>
          <w:szCs w:val="22"/>
          <w:shd w:val="clear" w:color="auto" w:fill="FFFFFF"/>
        </w:rPr>
      </w:pPr>
      <w:r>
        <w:rPr>
          <w:rFonts w:ascii="Arial" w:eastAsia="Times New Roman" w:hAnsi="Arial" w:cs="Arial"/>
          <w:color w:val="222222"/>
          <w:sz w:val="22"/>
          <w:szCs w:val="22"/>
          <w:shd w:val="clear" w:color="auto" w:fill="FFFFFF"/>
        </w:rPr>
        <w:t>Appendix 1:</w:t>
      </w:r>
    </w:p>
    <w:p w14:paraId="5331AF5E" w14:textId="77777777" w:rsidR="00A678B6" w:rsidRDefault="00A678B6" w:rsidP="007025CE">
      <w:pPr>
        <w:rPr>
          <w:rFonts w:ascii="Arial" w:eastAsia="Times New Roman" w:hAnsi="Arial" w:cs="Arial"/>
          <w:color w:val="222222"/>
          <w:sz w:val="22"/>
          <w:szCs w:val="22"/>
          <w:shd w:val="clear" w:color="auto" w:fill="FFFFFF"/>
        </w:rPr>
      </w:pPr>
    </w:p>
    <w:p w14:paraId="0887C919" w14:textId="16948D8F" w:rsidR="00A678B6" w:rsidRPr="00BD2AC9" w:rsidRDefault="00A678B6" w:rsidP="007025CE">
      <w:pPr>
        <w:rPr>
          <w:rFonts w:ascii="Arial" w:eastAsia="Times New Roman" w:hAnsi="Arial" w:cs="Arial"/>
          <w:i/>
          <w:color w:val="000000" w:themeColor="text1"/>
          <w:sz w:val="22"/>
          <w:szCs w:val="22"/>
        </w:rPr>
      </w:pPr>
    </w:p>
    <w:p w14:paraId="6671F771" w14:textId="77777777" w:rsidR="007025CE" w:rsidRDefault="007025CE" w:rsidP="00382294">
      <w:pPr>
        <w:rPr>
          <w:rFonts w:ascii="Arial" w:eastAsia="Times New Roman" w:hAnsi="Arial" w:cs="Arial"/>
          <w:color w:val="000000" w:themeColor="text1"/>
        </w:rPr>
      </w:pPr>
    </w:p>
    <w:p w14:paraId="0C9C5CB0" w14:textId="4A1CF5B2" w:rsidR="00A678B6" w:rsidRDefault="00A678B6" w:rsidP="00382294">
      <w:pPr>
        <w:rPr>
          <w:rFonts w:ascii="Arial" w:hAnsi="Arial" w:cs="Arial"/>
          <w:sz w:val="22"/>
          <w:szCs w:val="22"/>
        </w:rPr>
      </w:pPr>
      <w:r>
        <w:rPr>
          <w:rFonts w:ascii="Arial" w:eastAsia="Times New Roman" w:hAnsi="Arial" w:cs="Arial"/>
          <w:i/>
          <w:noProof/>
          <w:color w:val="000000" w:themeColor="text1"/>
          <w:sz w:val="22"/>
          <w:szCs w:val="22"/>
          <w:lang w:eastAsia="en-GB"/>
        </w:rPr>
        <w:drawing>
          <wp:anchor distT="0" distB="0" distL="114300" distR="114300" simplePos="0" relativeHeight="251659264" behindDoc="0" locked="0" layoutInCell="1" allowOverlap="1" wp14:anchorId="7FC94B19" wp14:editId="707B6D4C">
            <wp:simplePos x="0" y="0"/>
            <wp:positionH relativeFrom="column">
              <wp:posOffset>2492375</wp:posOffset>
            </wp:positionH>
            <wp:positionV relativeFrom="paragraph">
              <wp:posOffset>416560</wp:posOffset>
            </wp:positionV>
            <wp:extent cx="3317240" cy="2487930"/>
            <wp:effectExtent l="8255" t="0" r="0" b="0"/>
            <wp:wrapTight wrapText="bothSides">
              <wp:wrapPolygon edited="0">
                <wp:start x="54" y="21672"/>
                <wp:lineTo x="21389" y="21672"/>
                <wp:lineTo x="21389" y="281"/>
                <wp:lineTo x="54" y="281"/>
                <wp:lineTo x="54" y="2167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8331.JPG"/>
                    <pic:cNvPicPr/>
                  </pic:nvPicPr>
                  <pic:blipFill>
                    <a:blip r:embed="rId11">
                      <a:extLst>
                        <a:ext uri="{28A0092B-C50C-407E-A947-70E740481C1C}">
                          <a14:useLocalDpi xmlns:a14="http://schemas.microsoft.com/office/drawing/2010/main" val="0"/>
                        </a:ext>
                      </a:extLst>
                    </a:blip>
                    <a:stretch>
                      <a:fillRect/>
                    </a:stretch>
                  </pic:blipFill>
                  <pic:spPr>
                    <a:xfrm rot="5400000">
                      <a:off x="0" y="0"/>
                      <a:ext cx="3317240" cy="2487930"/>
                    </a:xfrm>
                    <a:prstGeom prst="rect">
                      <a:avLst/>
                    </a:prstGeom>
                  </pic:spPr>
                </pic:pic>
              </a:graphicData>
            </a:graphic>
            <wp14:sizeRelH relativeFrom="page">
              <wp14:pctWidth>0</wp14:pctWidth>
            </wp14:sizeRelH>
            <wp14:sizeRelV relativeFrom="page">
              <wp14:pctHeight>0</wp14:pctHeight>
            </wp14:sizeRelV>
          </wp:anchor>
        </w:drawing>
      </w:r>
      <w:r>
        <w:rPr>
          <w:rFonts w:ascii="Arial" w:eastAsia="Times New Roman" w:hAnsi="Arial" w:cs="Arial"/>
          <w:i/>
          <w:noProof/>
          <w:color w:val="000000" w:themeColor="text1"/>
          <w:sz w:val="22"/>
          <w:szCs w:val="22"/>
          <w:lang w:eastAsia="en-GB"/>
        </w:rPr>
        <w:drawing>
          <wp:anchor distT="0" distB="0" distL="114300" distR="114300" simplePos="0" relativeHeight="251658240" behindDoc="0" locked="0" layoutInCell="1" allowOverlap="1" wp14:anchorId="217A9D87" wp14:editId="056F9D19">
            <wp:simplePos x="0" y="0"/>
            <wp:positionH relativeFrom="column">
              <wp:posOffset>-417195</wp:posOffset>
            </wp:positionH>
            <wp:positionV relativeFrom="paragraph">
              <wp:posOffset>431800</wp:posOffset>
            </wp:positionV>
            <wp:extent cx="3408680" cy="2556510"/>
            <wp:effectExtent l="0" t="5715" r="0" b="0"/>
            <wp:wrapTight wrapText="bothSides">
              <wp:wrapPolygon edited="0">
                <wp:start x="-36" y="21552"/>
                <wp:lineTo x="21371" y="21552"/>
                <wp:lineTo x="21371" y="306"/>
                <wp:lineTo x="-36" y="306"/>
                <wp:lineTo x="-36" y="2155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8330.JPG"/>
                    <pic:cNvPicPr/>
                  </pic:nvPicPr>
                  <pic:blipFill>
                    <a:blip r:embed="rId12">
                      <a:extLst>
                        <a:ext uri="{28A0092B-C50C-407E-A947-70E740481C1C}">
                          <a14:useLocalDpi xmlns:a14="http://schemas.microsoft.com/office/drawing/2010/main" val="0"/>
                        </a:ext>
                      </a:extLst>
                    </a:blip>
                    <a:stretch>
                      <a:fillRect/>
                    </a:stretch>
                  </pic:blipFill>
                  <pic:spPr>
                    <a:xfrm rot="5400000">
                      <a:off x="0" y="0"/>
                      <a:ext cx="3408680" cy="2556510"/>
                    </a:xfrm>
                    <a:prstGeom prst="rect">
                      <a:avLst/>
                    </a:prstGeom>
                  </pic:spPr>
                </pic:pic>
              </a:graphicData>
            </a:graphic>
            <wp14:sizeRelH relativeFrom="page">
              <wp14:pctWidth>0</wp14:pctWidth>
            </wp14:sizeRelH>
            <wp14:sizeRelV relativeFrom="page">
              <wp14:pctHeight>0</wp14:pctHeight>
            </wp14:sizeRelV>
          </wp:anchor>
        </w:drawing>
      </w:r>
    </w:p>
    <w:p w14:paraId="47FF868F" w14:textId="77777777" w:rsidR="00A678B6" w:rsidRPr="00A678B6" w:rsidRDefault="00A678B6" w:rsidP="00A678B6">
      <w:pPr>
        <w:rPr>
          <w:rFonts w:ascii="Arial" w:hAnsi="Arial" w:cs="Arial"/>
          <w:sz w:val="22"/>
          <w:szCs w:val="22"/>
        </w:rPr>
      </w:pPr>
    </w:p>
    <w:p w14:paraId="36A581D0" w14:textId="77777777" w:rsidR="00A678B6" w:rsidRPr="00A678B6" w:rsidRDefault="00A678B6" w:rsidP="00A678B6">
      <w:pPr>
        <w:rPr>
          <w:rFonts w:ascii="Arial" w:hAnsi="Arial" w:cs="Arial"/>
          <w:sz w:val="22"/>
          <w:szCs w:val="22"/>
        </w:rPr>
      </w:pPr>
    </w:p>
    <w:p w14:paraId="5738BB6C" w14:textId="77777777" w:rsidR="00A678B6" w:rsidRPr="00A678B6" w:rsidRDefault="00A678B6" w:rsidP="00A678B6">
      <w:pPr>
        <w:rPr>
          <w:rFonts w:ascii="Arial" w:hAnsi="Arial" w:cs="Arial"/>
          <w:sz w:val="22"/>
          <w:szCs w:val="22"/>
        </w:rPr>
      </w:pPr>
    </w:p>
    <w:p w14:paraId="25A5CCEC" w14:textId="77777777" w:rsidR="00A678B6" w:rsidRPr="00A678B6" w:rsidRDefault="00A678B6" w:rsidP="00A678B6">
      <w:pPr>
        <w:rPr>
          <w:rFonts w:ascii="Arial" w:hAnsi="Arial" w:cs="Arial"/>
          <w:sz w:val="22"/>
          <w:szCs w:val="22"/>
        </w:rPr>
      </w:pPr>
    </w:p>
    <w:p w14:paraId="4C32DBC0" w14:textId="77777777" w:rsidR="00A678B6" w:rsidRPr="00A678B6" w:rsidRDefault="00A678B6" w:rsidP="00A678B6">
      <w:pPr>
        <w:rPr>
          <w:rFonts w:ascii="Arial" w:hAnsi="Arial" w:cs="Arial"/>
          <w:sz w:val="22"/>
          <w:szCs w:val="22"/>
        </w:rPr>
      </w:pPr>
    </w:p>
    <w:p w14:paraId="6B56AA14" w14:textId="77777777" w:rsidR="00A678B6" w:rsidRPr="00A678B6" w:rsidRDefault="00A678B6" w:rsidP="00A678B6">
      <w:pPr>
        <w:rPr>
          <w:rFonts w:ascii="Arial" w:hAnsi="Arial" w:cs="Arial"/>
          <w:sz w:val="22"/>
          <w:szCs w:val="22"/>
        </w:rPr>
      </w:pPr>
    </w:p>
    <w:p w14:paraId="642E5A30" w14:textId="77777777" w:rsidR="00A678B6" w:rsidRPr="00A678B6" w:rsidRDefault="00A678B6" w:rsidP="00A678B6">
      <w:pPr>
        <w:rPr>
          <w:rFonts w:ascii="Arial" w:hAnsi="Arial" w:cs="Arial"/>
          <w:sz w:val="22"/>
          <w:szCs w:val="22"/>
        </w:rPr>
      </w:pPr>
    </w:p>
    <w:p w14:paraId="771F21AE" w14:textId="77777777" w:rsidR="00A678B6" w:rsidRPr="00A678B6" w:rsidRDefault="00A678B6" w:rsidP="00A678B6">
      <w:pPr>
        <w:rPr>
          <w:rFonts w:ascii="Arial" w:hAnsi="Arial" w:cs="Arial"/>
          <w:sz w:val="22"/>
          <w:szCs w:val="22"/>
        </w:rPr>
      </w:pPr>
    </w:p>
    <w:p w14:paraId="640EA55C" w14:textId="77777777" w:rsidR="00A678B6" w:rsidRPr="00A678B6" w:rsidRDefault="00A678B6" w:rsidP="00A678B6">
      <w:pPr>
        <w:rPr>
          <w:rFonts w:ascii="Arial" w:hAnsi="Arial" w:cs="Arial"/>
          <w:sz w:val="22"/>
          <w:szCs w:val="22"/>
        </w:rPr>
      </w:pPr>
    </w:p>
    <w:p w14:paraId="6620A20A" w14:textId="77777777" w:rsidR="00A678B6" w:rsidRPr="00A678B6" w:rsidRDefault="00A678B6" w:rsidP="00A678B6">
      <w:pPr>
        <w:rPr>
          <w:rFonts w:ascii="Arial" w:hAnsi="Arial" w:cs="Arial"/>
          <w:sz w:val="22"/>
          <w:szCs w:val="22"/>
        </w:rPr>
      </w:pPr>
    </w:p>
    <w:p w14:paraId="35DE5977" w14:textId="77777777" w:rsidR="00A678B6" w:rsidRPr="00A678B6" w:rsidRDefault="00A678B6" w:rsidP="00A678B6">
      <w:pPr>
        <w:rPr>
          <w:rFonts w:ascii="Arial" w:hAnsi="Arial" w:cs="Arial"/>
          <w:sz w:val="22"/>
          <w:szCs w:val="22"/>
        </w:rPr>
      </w:pPr>
    </w:p>
    <w:p w14:paraId="5D9796C9" w14:textId="77777777" w:rsidR="00A678B6" w:rsidRPr="00A678B6" w:rsidRDefault="00A678B6" w:rsidP="00A678B6">
      <w:pPr>
        <w:rPr>
          <w:rFonts w:ascii="Arial" w:hAnsi="Arial" w:cs="Arial"/>
          <w:sz w:val="22"/>
          <w:szCs w:val="22"/>
        </w:rPr>
      </w:pPr>
    </w:p>
    <w:p w14:paraId="2EFFD22F" w14:textId="77777777" w:rsidR="00A678B6" w:rsidRPr="00A678B6" w:rsidRDefault="00A678B6" w:rsidP="00A678B6">
      <w:pPr>
        <w:rPr>
          <w:rFonts w:ascii="Arial" w:hAnsi="Arial" w:cs="Arial"/>
          <w:sz w:val="22"/>
          <w:szCs w:val="22"/>
        </w:rPr>
      </w:pPr>
    </w:p>
    <w:p w14:paraId="55FCD1A3" w14:textId="77777777" w:rsidR="00A678B6" w:rsidRPr="00A678B6" w:rsidRDefault="00A678B6" w:rsidP="00A678B6">
      <w:pPr>
        <w:rPr>
          <w:rFonts w:ascii="Arial" w:hAnsi="Arial" w:cs="Arial"/>
          <w:sz w:val="22"/>
          <w:szCs w:val="22"/>
        </w:rPr>
      </w:pPr>
    </w:p>
    <w:p w14:paraId="1D157F0A" w14:textId="77777777" w:rsidR="00A678B6" w:rsidRPr="00A678B6" w:rsidRDefault="00A678B6" w:rsidP="00A678B6">
      <w:pPr>
        <w:rPr>
          <w:rFonts w:ascii="Arial" w:hAnsi="Arial" w:cs="Arial"/>
          <w:sz w:val="22"/>
          <w:szCs w:val="22"/>
        </w:rPr>
      </w:pPr>
    </w:p>
    <w:p w14:paraId="0271CAB3" w14:textId="77777777" w:rsidR="00A678B6" w:rsidRPr="00A678B6" w:rsidRDefault="00A678B6" w:rsidP="00A678B6">
      <w:pPr>
        <w:rPr>
          <w:rFonts w:ascii="Arial" w:hAnsi="Arial" w:cs="Arial"/>
          <w:sz w:val="22"/>
          <w:szCs w:val="22"/>
        </w:rPr>
      </w:pPr>
    </w:p>
    <w:p w14:paraId="7877DE71" w14:textId="77777777" w:rsidR="00A678B6" w:rsidRPr="00A678B6" w:rsidRDefault="00A678B6" w:rsidP="00A678B6">
      <w:pPr>
        <w:rPr>
          <w:rFonts w:ascii="Arial" w:hAnsi="Arial" w:cs="Arial"/>
          <w:sz w:val="22"/>
          <w:szCs w:val="22"/>
        </w:rPr>
      </w:pPr>
    </w:p>
    <w:p w14:paraId="1C4E7D8E" w14:textId="77777777" w:rsidR="00A678B6" w:rsidRPr="00A678B6" w:rsidRDefault="00A678B6" w:rsidP="00A678B6">
      <w:pPr>
        <w:rPr>
          <w:rFonts w:ascii="Arial" w:hAnsi="Arial" w:cs="Arial"/>
          <w:sz w:val="22"/>
          <w:szCs w:val="22"/>
        </w:rPr>
      </w:pPr>
    </w:p>
    <w:p w14:paraId="714D6313" w14:textId="77777777" w:rsidR="00A678B6" w:rsidRPr="00A678B6" w:rsidRDefault="00A678B6" w:rsidP="00A678B6">
      <w:pPr>
        <w:rPr>
          <w:rFonts w:ascii="Arial" w:hAnsi="Arial" w:cs="Arial"/>
          <w:sz w:val="22"/>
          <w:szCs w:val="22"/>
        </w:rPr>
      </w:pPr>
    </w:p>
    <w:p w14:paraId="3EEB0D3E" w14:textId="77777777" w:rsidR="00A678B6" w:rsidRPr="00A678B6" w:rsidRDefault="00A678B6" w:rsidP="00A678B6">
      <w:pPr>
        <w:rPr>
          <w:rFonts w:ascii="Arial" w:hAnsi="Arial" w:cs="Arial"/>
          <w:sz w:val="22"/>
          <w:szCs w:val="22"/>
        </w:rPr>
      </w:pPr>
    </w:p>
    <w:p w14:paraId="5DCF2884" w14:textId="77777777" w:rsidR="00A678B6" w:rsidRPr="00A678B6" w:rsidRDefault="00A678B6" w:rsidP="00A678B6">
      <w:pPr>
        <w:rPr>
          <w:rFonts w:ascii="Arial" w:hAnsi="Arial" w:cs="Arial"/>
          <w:sz w:val="22"/>
          <w:szCs w:val="22"/>
        </w:rPr>
      </w:pPr>
    </w:p>
    <w:p w14:paraId="4044E975" w14:textId="77777777" w:rsidR="00A678B6" w:rsidRPr="00A678B6" w:rsidRDefault="00A678B6" w:rsidP="00A678B6">
      <w:pPr>
        <w:rPr>
          <w:rFonts w:ascii="Arial" w:hAnsi="Arial" w:cs="Arial"/>
          <w:sz w:val="22"/>
          <w:szCs w:val="22"/>
        </w:rPr>
      </w:pPr>
    </w:p>
    <w:p w14:paraId="264AFB92" w14:textId="77777777" w:rsidR="00A678B6" w:rsidRPr="00A678B6" w:rsidRDefault="00A678B6" w:rsidP="00A678B6">
      <w:pPr>
        <w:rPr>
          <w:rFonts w:ascii="Arial" w:hAnsi="Arial" w:cs="Arial"/>
          <w:sz w:val="22"/>
          <w:szCs w:val="22"/>
        </w:rPr>
      </w:pPr>
    </w:p>
    <w:p w14:paraId="540A810F" w14:textId="25A1E289" w:rsidR="00382294" w:rsidRDefault="00A678B6" w:rsidP="00A678B6">
      <w:pPr>
        <w:rPr>
          <w:rFonts w:ascii="Arial" w:hAnsi="Arial" w:cs="Arial"/>
          <w:sz w:val="22"/>
          <w:szCs w:val="22"/>
        </w:rPr>
      </w:pPr>
      <w:r>
        <w:rPr>
          <w:rFonts w:ascii="Arial" w:hAnsi="Arial" w:cs="Arial"/>
          <w:sz w:val="22"/>
          <w:szCs w:val="22"/>
        </w:rPr>
        <w:t>Appendix 2:</w:t>
      </w:r>
    </w:p>
    <w:p w14:paraId="5BAFEB4B" w14:textId="77777777" w:rsidR="004A39AA" w:rsidRDefault="004A39AA" w:rsidP="00A678B6">
      <w:pPr>
        <w:rPr>
          <w:rFonts w:ascii="Arial" w:hAnsi="Arial" w:cs="Arial"/>
          <w:sz w:val="22"/>
          <w:szCs w:val="22"/>
        </w:rPr>
      </w:pPr>
    </w:p>
    <w:p w14:paraId="06E27B55" w14:textId="60FCFB34" w:rsidR="004A39AA" w:rsidRDefault="007430A5" w:rsidP="00A678B6">
      <w:pPr>
        <w:rPr>
          <w:rFonts w:ascii="Arial" w:hAnsi="Arial" w:cs="Arial"/>
          <w:sz w:val="22"/>
          <w:szCs w:val="22"/>
        </w:rPr>
      </w:pPr>
      <w:r>
        <w:rPr>
          <w:rFonts w:ascii="Arial" w:hAnsi="Arial" w:cs="Arial"/>
          <w:noProof/>
          <w:sz w:val="22"/>
          <w:szCs w:val="22"/>
          <w:lang w:eastAsia="en-GB"/>
        </w:rPr>
        <w:drawing>
          <wp:inline distT="0" distB="0" distL="0" distR="0" wp14:anchorId="643DEFD3" wp14:editId="309BE787">
            <wp:extent cx="3427835" cy="2570876"/>
            <wp:effectExtent l="0" t="3175"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8332.JPG"/>
                    <pic:cNvPicPr/>
                  </pic:nvPicPr>
                  <pic:blipFill>
                    <a:blip r:embed="rId13">
                      <a:extLst>
                        <a:ext uri="{28A0092B-C50C-407E-A947-70E740481C1C}">
                          <a14:useLocalDpi xmlns:a14="http://schemas.microsoft.com/office/drawing/2010/main" val="0"/>
                        </a:ext>
                      </a:extLst>
                    </a:blip>
                    <a:stretch>
                      <a:fillRect/>
                    </a:stretch>
                  </pic:blipFill>
                  <pic:spPr>
                    <a:xfrm rot="5400000">
                      <a:off x="0" y="0"/>
                      <a:ext cx="3435317" cy="2576488"/>
                    </a:xfrm>
                    <a:prstGeom prst="rect">
                      <a:avLst/>
                    </a:prstGeom>
                  </pic:spPr>
                </pic:pic>
              </a:graphicData>
            </a:graphic>
          </wp:inline>
        </w:drawing>
      </w:r>
    </w:p>
    <w:p w14:paraId="3A3DAB50" w14:textId="77777777" w:rsidR="00885357" w:rsidRDefault="00885357" w:rsidP="00A678B6">
      <w:pPr>
        <w:rPr>
          <w:rFonts w:ascii="Arial" w:hAnsi="Arial" w:cs="Arial"/>
          <w:sz w:val="22"/>
          <w:szCs w:val="22"/>
        </w:rPr>
      </w:pPr>
    </w:p>
    <w:p w14:paraId="6AE1E0C5" w14:textId="77777777" w:rsidR="00885357" w:rsidRDefault="00885357" w:rsidP="00A678B6">
      <w:pPr>
        <w:rPr>
          <w:rFonts w:ascii="Arial" w:hAnsi="Arial" w:cs="Arial"/>
          <w:sz w:val="22"/>
          <w:szCs w:val="22"/>
        </w:rPr>
      </w:pPr>
    </w:p>
    <w:p w14:paraId="6865FC13" w14:textId="77777777" w:rsidR="00DF2424" w:rsidRDefault="00DF2424" w:rsidP="00A678B6">
      <w:pPr>
        <w:rPr>
          <w:rFonts w:ascii="Arial" w:hAnsi="Arial" w:cs="Arial"/>
          <w:sz w:val="22"/>
          <w:szCs w:val="22"/>
        </w:rPr>
      </w:pPr>
    </w:p>
    <w:p w14:paraId="2B845B35" w14:textId="77777777" w:rsidR="00DF2424" w:rsidRDefault="00DF2424" w:rsidP="00A678B6">
      <w:pPr>
        <w:rPr>
          <w:rFonts w:ascii="Arial" w:hAnsi="Arial" w:cs="Arial"/>
          <w:sz w:val="22"/>
          <w:szCs w:val="22"/>
        </w:rPr>
      </w:pPr>
    </w:p>
    <w:p w14:paraId="0FABC38B" w14:textId="47B1D262" w:rsidR="00DF2424" w:rsidRDefault="00DF2424" w:rsidP="00A678B6">
      <w:pPr>
        <w:rPr>
          <w:rFonts w:ascii="Arial" w:hAnsi="Arial" w:cs="Arial"/>
          <w:sz w:val="22"/>
          <w:szCs w:val="22"/>
        </w:rPr>
      </w:pPr>
      <w:r>
        <w:rPr>
          <w:rFonts w:ascii="Arial" w:hAnsi="Arial" w:cs="Arial"/>
          <w:sz w:val="22"/>
          <w:szCs w:val="22"/>
        </w:rPr>
        <w:t>Appendix 3:</w:t>
      </w:r>
    </w:p>
    <w:p w14:paraId="7904DFD4" w14:textId="77777777" w:rsidR="00407E1D" w:rsidRDefault="00407E1D" w:rsidP="00A678B6">
      <w:pPr>
        <w:rPr>
          <w:rFonts w:ascii="Arial" w:hAnsi="Arial" w:cs="Arial"/>
          <w:sz w:val="22"/>
          <w:szCs w:val="22"/>
        </w:rPr>
      </w:pPr>
    </w:p>
    <w:p w14:paraId="4B0BC452" w14:textId="7FEE5096" w:rsidR="00407E1D" w:rsidRDefault="00211E38" w:rsidP="00A678B6">
      <w:pPr>
        <w:rPr>
          <w:rFonts w:ascii="Arial" w:hAnsi="Arial" w:cs="Arial"/>
          <w:sz w:val="22"/>
          <w:szCs w:val="22"/>
        </w:rPr>
      </w:pPr>
      <w:r>
        <w:rPr>
          <w:rFonts w:ascii="Arial" w:hAnsi="Arial" w:cs="Arial"/>
          <w:noProof/>
          <w:sz w:val="22"/>
          <w:szCs w:val="22"/>
          <w:lang w:eastAsia="en-GB"/>
        </w:rPr>
        <w:drawing>
          <wp:inline distT="0" distB="0" distL="0" distR="0" wp14:anchorId="74968226" wp14:editId="58B4F2D3">
            <wp:extent cx="3999337" cy="2999503"/>
            <wp:effectExtent l="0" t="7938" r="6033" b="6032"/>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8336.JPG"/>
                    <pic:cNvPicPr/>
                  </pic:nvPicPr>
                  <pic:blipFill>
                    <a:blip r:embed="rId14">
                      <a:extLst>
                        <a:ext uri="{28A0092B-C50C-407E-A947-70E740481C1C}">
                          <a14:useLocalDpi xmlns:a14="http://schemas.microsoft.com/office/drawing/2010/main" val="0"/>
                        </a:ext>
                      </a:extLst>
                    </a:blip>
                    <a:stretch>
                      <a:fillRect/>
                    </a:stretch>
                  </pic:blipFill>
                  <pic:spPr>
                    <a:xfrm rot="5400000">
                      <a:off x="0" y="0"/>
                      <a:ext cx="4006846" cy="3005135"/>
                    </a:xfrm>
                    <a:prstGeom prst="rect">
                      <a:avLst/>
                    </a:prstGeom>
                  </pic:spPr>
                </pic:pic>
              </a:graphicData>
            </a:graphic>
          </wp:inline>
        </w:drawing>
      </w:r>
    </w:p>
    <w:p w14:paraId="4B796351" w14:textId="77777777" w:rsidR="00DF2424" w:rsidRDefault="00DF2424" w:rsidP="00A678B6">
      <w:pPr>
        <w:rPr>
          <w:rFonts w:ascii="Arial" w:hAnsi="Arial" w:cs="Arial"/>
          <w:sz w:val="22"/>
          <w:szCs w:val="22"/>
        </w:rPr>
      </w:pPr>
    </w:p>
    <w:p w14:paraId="0AE400A2" w14:textId="77777777" w:rsidR="00DF2424" w:rsidRDefault="00DF2424" w:rsidP="00A678B6">
      <w:pPr>
        <w:rPr>
          <w:rFonts w:ascii="Arial" w:hAnsi="Arial" w:cs="Arial"/>
          <w:sz w:val="22"/>
          <w:szCs w:val="22"/>
        </w:rPr>
      </w:pPr>
    </w:p>
    <w:p w14:paraId="67F8F109" w14:textId="3C57A573" w:rsidR="00DF2424" w:rsidRDefault="00DF2424" w:rsidP="00A678B6">
      <w:pPr>
        <w:rPr>
          <w:rFonts w:ascii="Arial" w:hAnsi="Arial" w:cs="Arial"/>
          <w:sz w:val="22"/>
          <w:szCs w:val="22"/>
        </w:rPr>
      </w:pPr>
    </w:p>
    <w:p w14:paraId="7678D50F" w14:textId="4CF900B5" w:rsidR="00885357" w:rsidRDefault="00885357" w:rsidP="00A678B6">
      <w:pPr>
        <w:rPr>
          <w:rFonts w:ascii="Arial" w:hAnsi="Arial" w:cs="Arial"/>
          <w:sz w:val="22"/>
          <w:szCs w:val="22"/>
        </w:rPr>
      </w:pPr>
      <w:r>
        <w:rPr>
          <w:rFonts w:ascii="Arial" w:hAnsi="Arial" w:cs="Arial"/>
          <w:sz w:val="22"/>
          <w:szCs w:val="22"/>
        </w:rPr>
        <w:t>Appe</w:t>
      </w:r>
      <w:r w:rsidR="00DF2424">
        <w:rPr>
          <w:rFonts w:ascii="Arial" w:hAnsi="Arial" w:cs="Arial"/>
          <w:sz w:val="22"/>
          <w:szCs w:val="22"/>
        </w:rPr>
        <w:t>ndix 4</w:t>
      </w:r>
      <w:r>
        <w:rPr>
          <w:rFonts w:ascii="Arial" w:hAnsi="Arial" w:cs="Arial"/>
          <w:sz w:val="22"/>
          <w:szCs w:val="22"/>
        </w:rPr>
        <w:t>:</w:t>
      </w:r>
    </w:p>
    <w:p w14:paraId="5443CA39" w14:textId="62ED67A2" w:rsidR="00DF2424" w:rsidRDefault="00DF2424" w:rsidP="00A678B6">
      <w:pPr>
        <w:rPr>
          <w:rFonts w:ascii="Arial" w:hAnsi="Arial" w:cs="Arial"/>
          <w:sz w:val="22"/>
          <w:szCs w:val="22"/>
        </w:rPr>
      </w:pPr>
    </w:p>
    <w:p w14:paraId="38C4F623" w14:textId="6EBC3B68" w:rsidR="00885357" w:rsidRDefault="00B773D0" w:rsidP="00A678B6">
      <w:pPr>
        <w:rPr>
          <w:rFonts w:ascii="Arial" w:hAnsi="Arial" w:cs="Arial"/>
          <w:sz w:val="22"/>
          <w:szCs w:val="22"/>
        </w:rPr>
      </w:pPr>
      <w:r>
        <w:rPr>
          <w:rFonts w:ascii="Arial" w:hAnsi="Arial" w:cs="Arial"/>
          <w:noProof/>
          <w:sz w:val="22"/>
          <w:szCs w:val="22"/>
          <w:lang w:eastAsia="en-GB"/>
        </w:rPr>
        <w:drawing>
          <wp:anchor distT="0" distB="0" distL="114300" distR="114300" simplePos="0" relativeHeight="251661312" behindDoc="0" locked="0" layoutInCell="1" allowOverlap="1" wp14:anchorId="50BB9D8F" wp14:editId="7BF0E736">
            <wp:simplePos x="0" y="0"/>
            <wp:positionH relativeFrom="column">
              <wp:posOffset>-62865</wp:posOffset>
            </wp:positionH>
            <wp:positionV relativeFrom="paragraph">
              <wp:posOffset>92075</wp:posOffset>
            </wp:positionV>
            <wp:extent cx="3203575" cy="2402840"/>
            <wp:effectExtent l="0" t="0" r="0" b="10160"/>
            <wp:wrapTight wrapText="bothSides">
              <wp:wrapPolygon edited="0">
                <wp:start x="0" y="0"/>
                <wp:lineTo x="0" y="21463"/>
                <wp:lineTo x="21407" y="21463"/>
                <wp:lineTo x="214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ullSizeRender 6.jpg"/>
                    <pic:cNvPicPr/>
                  </pic:nvPicPr>
                  <pic:blipFill>
                    <a:blip r:embed="rId15">
                      <a:extLst>
                        <a:ext uri="{28A0092B-C50C-407E-A947-70E740481C1C}">
                          <a14:useLocalDpi xmlns:a14="http://schemas.microsoft.com/office/drawing/2010/main" val="0"/>
                        </a:ext>
                      </a:extLst>
                    </a:blip>
                    <a:stretch>
                      <a:fillRect/>
                    </a:stretch>
                  </pic:blipFill>
                  <pic:spPr>
                    <a:xfrm>
                      <a:off x="0" y="0"/>
                      <a:ext cx="3203575" cy="2402840"/>
                    </a:xfrm>
                    <a:prstGeom prst="rect">
                      <a:avLst/>
                    </a:prstGeom>
                  </pic:spPr>
                </pic:pic>
              </a:graphicData>
            </a:graphic>
            <wp14:sizeRelH relativeFrom="page">
              <wp14:pctWidth>0</wp14:pctWidth>
            </wp14:sizeRelH>
            <wp14:sizeRelV relativeFrom="page">
              <wp14:pctHeight>0</wp14:pctHeight>
            </wp14:sizeRelV>
          </wp:anchor>
        </w:drawing>
      </w:r>
    </w:p>
    <w:p w14:paraId="77236072" w14:textId="75378A29" w:rsidR="00885357" w:rsidRDefault="00885357" w:rsidP="00A678B6">
      <w:pPr>
        <w:rPr>
          <w:rFonts w:ascii="Arial" w:hAnsi="Arial" w:cs="Arial"/>
          <w:sz w:val="22"/>
          <w:szCs w:val="22"/>
        </w:rPr>
      </w:pPr>
    </w:p>
    <w:p w14:paraId="4D25D6FE" w14:textId="5B73111A" w:rsidR="00B773D0" w:rsidRDefault="00B773D0" w:rsidP="00A678B6">
      <w:pPr>
        <w:rPr>
          <w:rFonts w:ascii="Arial" w:hAnsi="Arial" w:cs="Arial"/>
          <w:sz w:val="22"/>
          <w:szCs w:val="22"/>
        </w:rPr>
      </w:pPr>
    </w:p>
    <w:p w14:paraId="3FB5B9A5" w14:textId="3134436E" w:rsidR="00B773D0" w:rsidRDefault="00B773D0" w:rsidP="00A678B6">
      <w:pPr>
        <w:rPr>
          <w:rFonts w:ascii="Arial" w:hAnsi="Arial" w:cs="Arial"/>
          <w:sz w:val="22"/>
          <w:szCs w:val="22"/>
        </w:rPr>
      </w:pPr>
    </w:p>
    <w:p w14:paraId="79DA41D7" w14:textId="77777777" w:rsidR="00B773D0" w:rsidRDefault="00B773D0" w:rsidP="00A678B6">
      <w:pPr>
        <w:rPr>
          <w:rFonts w:ascii="Arial" w:hAnsi="Arial" w:cs="Arial"/>
          <w:sz w:val="22"/>
          <w:szCs w:val="22"/>
        </w:rPr>
      </w:pPr>
    </w:p>
    <w:p w14:paraId="451CD1B6" w14:textId="77777777" w:rsidR="00B773D0" w:rsidRDefault="00B773D0" w:rsidP="00A678B6">
      <w:pPr>
        <w:rPr>
          <w:rFonts w:ascii="Arial" w:hAnsi="Arial" w:cs="Arial"/>
          <w:sz w:val="22"/>
          <w:szCs w:val="22"/>
        </w:rPr>
      </w:pPr>
    </w:p>
    <w:p w14:paraId="7DA60FA6" w14:textId="77777777" w:rsidR="00B773D0" w:rsidRDefault="00B773D0" w:rsidP="00A678B6">
      <w:pPr>
        <w:rPr>
          <w:rFonts w:ascii="Arial" w:hAnsi="Arial" w:cs="Arial"/>
          <w:sz w:val="22"/>
          <w:szCs w:val="22"/>
        </w:rPr>
      </w:pPr>
    </w:p>
    <w:p w14:paraId="66B36005" w14:textId="77777777" w:rsidR="00B773D0" w:rsidRDefault="00B773D0" w:rsidP="00A678B6">
      <w:pPr>
        <w:rPr>
          <w:rFonts w:ascii="Arial" w:hAnsi="Arial" w:cs="Arial"/>
          <w:sz w:val="22"/>
          <w:szCs w:val="22"/>
        </w:rPr>
      </w:pPr>
    </w:p>
    <w:p w14:paraId="0A777E74" w14:textId="77777777" w:rsidR="00B773D0" w:rsidRDefault="00B773D0" w:rsidP="00A678B6">
      <w:pPr>
        <w:rPr>
          <w:rFonts w:ascii="Arial" w:hAnsi="Arial" w:cs="Arial"/>
          <w:sz w:val="22"/>
          <w:szCs w:val="22"/>
        </w:rPr>
      </w:pPr>
    </w:p>
    <w:p w14:paraId="253AEB6E" w14:textId="77777777" w:rsidR="00B773D0" w:rsidRDefault="00B773D0" w:rsidP="00A678B6">
      <w:pPr>
        <w:rPr>
          <w:rFonts w:ascii="Arial" w:hAnsi="Arial" w:cs="Arial"/>
          <w:sz w:val="22"/>
          <w:szCs w:val="22"/>
        </w:rPr>
      </w:pPr>
    </w:p>
    <w:p w14:paraId="606692C8" w14:textId="37DA1B14" w:rsidR="00B773D0" w:rsidRDefault="00B773D0" w:rsidP="00A678B6">
      <w:pPr>
        <w:rPr>
          <w:rFonts w:ascii="Arial" w:hAnsi="Arial" w:cs="Arial"/>
          <w:sz w:val="22"/>
          <w:szCs w:val="22"/>
        </w:rPr>
      </w:pPr>
    </w:p>
    <w:p w14:paraId="5A19E8DB" w14:textId="5A2EF4BA" w:rsidR="00B773D0" w:rsidRDefault="00B773D0" w:rsidP="00A678B6">
      <w:pPr>
        <w:rPr>
          <w:rFonts w:ascii="Arial" w:hAnsi="Arial" w:cs="Arial"/>
          <w:sz w:val="22"/>
          <w:szCs w:val="22"/>
        </w:rPr>
      </w:pPr>
    </w:p>
    <w:p w14:paraId="2F071079" w14:textId="77777777" w:rsidR="00B773D0" w:rsidRDefault="00B773D0" w:rsidP="00A678B6">
      <w:pPr>
        <w:rPr>
          <w:rFonts w:ascii="Arial" w:hAnsi="Arial" w:cs="Arial"/>
          <w:sz w:val="22"/>
          <w:szCs w:val="22"/>
        </w:rPr>
      </w:pPr>
    </w:p>
    <w:p w14:paraId="3D0FAF8C" w14:textId="77777777" w:rsidR="00B773D0" w:rsidRDefault="00B773D0" w:rsidP="00A678B6">
      <w:pPr>
        <w:rPr>
          <w:rFonts w:ascii="Arial" w:hAnsi="Arial" w:cs="Arial"/>
          <w:sz w:val="22"/>
          <w:szCs w:val="22"/>
        </w:rPr>
      </w:pPr>
    </w:p>
    <w:p w14:paraId="1DCE738A" w14:textId="0AD59624" w:rsidR="00B773D0" w:rsidRDefault="00B773D0" w:rsidP="00A678B6">
      <w:pPr>
        <w:rPr>
          <w:rFonts w:ascii="Arial" w:hAnsi="Arial" w:cs="Arial"/>
          <w:sz w:val="22"/>
          <w:szCs w:val="22"/>
        </w:rPr>
      </w:pPr>
    </w:p>
    <w:p w14:paraId="14333B45" w14:textId="17B7E23A" w:rsidR="00B773D0" w:rsidRDefault="00B773D0" w:rsidP="00A678B6">
      <w:pPr>
        <w:rPr>
          <w:rFonts w:ascii="Arial" w:hAnsi="Arial" w:cs="Arial"/>
          <w:sz w:val="22"/>
          <w:szCs w:val="22"/>
        </w:rPr>
      </w:pPr>
    </w:p>
    <w:p w14:paraId="0C757A25" w14:textId="54F3A883" w:rsidR="00B773D0" w:rsidRDefault="00B773D0" w:rsidP="00A678B6">
      <w:pPr>
        <w:rPr>
          <w:rFonts w:ascii="Arial" w:hAnsi="Arial" w:cs="Arial"/>
          <w:sz w:val="22"/>
          <w:szCs w:val="22"/>
        </w:rPr>
      </w:pPr>
    </w:p>
    <w:p w14:paraId="63E2EBBD" w14:textId="77777777" w:rsidR="00B773D0" w:rsidRDefault="00B773D0" w:rsidP="00A678B6">
      <w:pPr>
        <w:rPr>
          <w:rFonts w:ascii="Arial" w:hAnsi="Arial" w:cs="Arial"/>
          <w:sz w:val="22"/>
          <w:szCs w:val="22"/>
        </w:rPr>
      </w:pPr>
    </w:p>
    <w:p w14:paraId="137AABDF" w14:textId="3842BC0E" w:rsidR="00B773D0" w:rsidRDefault="00BA4EFC" w:rsidP="00A678B6">
      <w:pPr>
        <w:rPr>
          <w:rFonts w:ascii="Arial" w:hAnsi="Arial" w:cs="Arial"/>
          <w:sz w:val="22"/>
          <w:szCs w:val="22"/>
        </w:rPr>
      </w:pPr>
      <w:r>
        <w:rPr>
          <w:rFonts w:ascii="Arial" w:hAnsi="Arial" w:cs="Arial"/>
          <w:sz w:val="22"/>
          <w:szCs w:val="22"/>
        </w:rPr>
        <w:t>Appendix 5:</w:t>
      </w:r>
    </w:p>
    <w:p w14:paraId="41BAD9CF" w14:textId="77777777" w:rsidR="00BA4EFC" w:rsidRDefault="00BA4EFC" w:rsidP="00A678B6">
      <w:pPr>
        <w:rPr>
          <w:rFonts w:ascii="Arial" w:hAnsi="Arial" w:cs="Arial"/>
          <w:sz w:val="22"/>
          <w:szCs w:val="22"/>
        </w:rPr>
      </w:pPr>
    </w:p>
    <w:p w14:paraId="73354777" w14:textId="4946157E" w:rsidR="00BA4EFC" w:rsidRDefault="00BA4EFC" w:rsidP="00A678B6">
      <w:pPr>
        <w:rPr>
          <w:rFonts w:ascii="Arial" w:hAnsi="Arial" w:cs="Arial"/>
          <w:sz w:val="22"/>
          <w:szCs w:val="22"/>
        </w:rPr>
      </w:pPr>
      <w:r>
        <w:rPr>
          <w:rFonts w:ascii="Arial" w:hAnsi="Arial" w:cs="Arial"/>
          <w:noProof/>
          <w:sz w:val="22"/>
          <w:szCs w:val="22"/>
          <w:lang w:eastAsia="en-GB"/>
        </w:rPr>
        <w:lastRenderedPageBreak/>
        <w:drawing>
          <wp:inline distT="0" distB="0" distL="0" distR="0" wp14:anchorId="20B35559" wp14:editId="3F8BD8BC">
            <wp:extent cx="3427835" cy="2570876"/>
            <wp:effectExtent l="0" t="3175"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8334.JPG"/>
                    <pic:cNvPicPr/>
                  </pic:nvPicPr>
                  <pic:blipFill>
                    <a:blip r:embed="rId16">
                      <a:extLst>
                        <a:ext uri="{28A0092B-C50C-407E-A947-70E740481C1C}">
                          <a14:useLocalDpi xmlns:a14="http://schemas.microsoft.com/office/drawing/2010/main" val="0"/>
                        </a:ext>
                      </a:extLst>
                    </a:blip>
                    <a:stretch>
                      <a:fillRect/>
                    </a:stretch>
                  </pic:blipFill>
                  <pic:spPr>
                    <a:xfrm rot="5400000">
                      <a:off x="0" y="0"/>
                      <a:ext cx="3448594" cy="2586445"/>
                    </a:xfrm>
                    <a:prstGeom prst="rect">
                      <a:avLst/>
                    </a:prstGeom>
                  </pic:spPr>
                </pic:pic>
              </a:graphicData>
            </a:graphic>
          </wp:inline>
        </w:drawing>
      </w:r>
    </w:p>
    <w:p w14:paraId="2367E6E4" w14:textId="77777777" w:rsidR="00BA4EFC" w:rsidRDefault="00BA4EFC" w:rsidP="00A678B6">
      <w:pPr>
        <w:rPr>
          <w:rFonts w:ascii="Arial" w:hAnsi="Arial" w:cs="Arial"/>
          <w:sz w:val="22"/>
          <w:szCs w:val="22"/>
        </w:rPr>
      </w:pPr>
    </w:p>
    <w:p w14:paraId="64117AEA" w14:textId="77777777" w:rsidR="00BA4EFC" w:rsidRDefault="00BA4EFC" w:rsidP="00A678B6">
      <w:pPr>
        <w:rPr>
          <w:rFonts w:ascii="Arial" w:hAnsi="Arial" w:cs="Arial"/>
          <w:sz w:val="22"/>
          <w:szCs w:val="22"/>
        </w:rPr>
      </w:pPr>
    </w:p>
    <w:p w14:paraId="0DA544CB" w14:textId="77777777" w:rsidR="00BA4EFC" w:rsidRDefault="00BA4EFC" w:rsidP="00A678B6">
      <w:pPr>
        <w:rPr>
          <w:rFonts w:ascii="Arial" w:hAnsi="Arial" w:cs="Arial"/>
          <w:sz w:val="22"/>
          <w:szCs w:val="22"/>
        </w:rPr>
      </w:pPr>
    </w:p>
    <w:p w14:paraId="399FD3F2" w14:textId="36C0F446" w:rsidR="00B773D0" w:rsidRDefault="00BA4EFC" w:rsidP="00A678B6">
      <w:pPr>
        <w:rPr>
          <w:rFonts w:ascii="Arial" w:hAnsi="Arial" w:cs="Arial"/>
          <w:sz w:val="22"/>
          <w:szCs w:val="22"/>
        </w:rPr>
      </w:pPr>
      <w:r>
        <w:rPr>
          <w:rFonts w:ascii="Arial" w:hAnsi="Arial" w:cs="Arial"/>
          <w:sz w:val="22"/>
          <w:szCs w:val="22"/>
        </w:rPr>
        <w:t>Appendix 6</w:t>
      </w:r>
      <w:r w:rsidR="00B773D0">
        <w:rPr>
          <w:rFonts w:ascii="Arial" w:hAnsi="Arial" w:cs="Arial"/>
          <w:sz w:val="22"/>
          <w:szCs w:val="22"/>
        </w:rPr>
        <w:t>:</w:t>
      </w:r>
    </w:p>
    <w:p w14:paraId="4392BF0F" w14:textId="209A80F4" w:rsidR="00B773D0" w:rsidRDefault="00B773D0" w:rsidP="00A678B6">
      <w:pPr>
        <w:rPr>
          <w:rFonts w:ascii="Arial" w:hAnsi="Arial" w:cs="Arial"/>
          <w:sz w:val="22"/>
          <w:szCs w:val="22"/>
        </w:rPr>
      </w:pPr>
    </w:p>
    <w:p w14:paraId="136B15B9" w14:textId="5D3B5008" w:rsidR="00677A0B" w:rsidRDefault="00B773D0" w:rsidP="00A678B6">
      <w:pPr>
        <w:rPr>
          <w:rFonts w:ascii="Arial" w:hAnsi="Arial" w:cs="Arial"/>
          <w:sz w:val="22"/>
          <w:szCs w:val="22"/>
        </w:rPr>
      </w:pPr>
      <w:r>
        <w:rPr>
          <w:rFonts w:ascii="Arial" w:hAnsi="Arial" w:cs="Arial"/>
          <w:noProof/>
          <w:sz w:val="22"/>
          <w:szCs w:val="22"/>
          <w:lang w:eastAsia="en-GB"/>
        </w:rPr>
        <w:drawing>
          <wp:anchor distT="0" distB="0" distL="114300" distR="114300" simplePos="0" relativeHeight="251660288" behindDoc="0" locked="0" layoutInCell="1" allowOverlap="1" wp14:anchorId="4030D067" wp14:editId="18DDF7D5">
            <wp:simplePos x="0" y="0"/>
            <wp:positionH relativeFrom="column">
              <wp:posOffset>-62230</wp:posOffset>
            </wp:positionH>
            <wp:positionV relativeFrom="paragraph">
              <wp:posOffset>196215</wp:posOffset>
            </wp:positionV>
            <wp:extent cx="2000250" cy="3558540"/>
            <wp:effectExtent l="0" t="0" r="6350" b="0"/>
            <wp:wrapTight wrapText="bothSides">
              <wp:wrapPolygon edited="0">
                <wp:start x="0" y="0"/>
                <wp:lineTo x="0" y="21430"/>
                <wp:lineTo x="21394" y="21430"/>
                <wp:lineTo x="2139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8337.JPG"/>
                    <pic:cNvPicPr/>
                  </pic:nvPicPr>
                  <pic:blipFill>
                    <a:blip r:embed="rId17">
                      <a:extLst>
                        <a:ext uri="{28A0092B-C50C-407E-A947-70E740481C1C}">
                          <a14:useLocalDpi xmlns:a14="http://schemas.microsoft.com/office/drawing/2010/main" val="0"/>
                        </a:ext>
                      </a:extLst>
                    </a:blip>
                    <a:stretch>
                      <a:fillRect/>
                    </a:stretch>
                  </pic:blipFill>
                  <pic:spPr>
                    <a:xfrm>
                      <a:off x="0" y="0"/>
                      <a:ext cx="2000250" cy="3558540"/>
                    </a:xfrm>
                    <a:prstGeom prst="rect">
                      <a:avLst/>
                    </a:prstGeom>
                  </pic:spPr>
                </pic:pic>
              </a:graphicData>
            </a:graphic>
            <wp14:sizeRelH relativeFrom="page">
              <wp14:pctWidth>0</wp14:pctWidth>
            </wp14:sizeRelH>
            <wp14:sizeRelV relativeFrom="page">
              <wp14:pctHeight>0</wp14:pctHeight>
            </wp14:sizeRelV>
          </wp:anchor>
        </w:drawing>
      </w:r>
    </w:p>
    <w:p w14:paraId="14F99615" w14:textId="77777777" w:rsidR="00677A0B" w:rsidRPr="00677A0B" w:rsidRDefault="00677A0B" w:rsidP="00677A0B">
      <w:pPr>
        <w:rPr>
          <w:rFonts w:ascii="Arial" w:hAnsi="Arial" w:cs="Arial"/>
          <w:sz w:val="22"/>
          <w:szCs w:val="22"/>
        </w:rPr>
      </w:pPr>
    </w:p>
    <w:p w14:paraId="708F4F09" w14:textId="77777777" w:rsidR="00677A0B" w:rsidRPr="00677A0B" w:rsidRDefault="00677A0B" w:rsidP="00677A0B">
      <w:pPr>
        <w:rPr>
          <w:rFonts w:ascii="Arial" w:hAnsi="Arial" w:cs="Arial"/>
          <w:sz w:val="22"/>
          <w:szCs w:val="22"/>
        </w:rPr>
      </w:pPr>
    </w:p>
    <w:p w14:paraId="303AE615" w14:textId="77777777" w:rsidR="00677A0B" w:rsidRPr="00677A0B" w:rsidRDefault="00677A0B" w:rsidP="00677A0B">
      <w:pPr>
        <w:rPr>
          <w:rFonts w:ascii="Arial" w:hAnsi="Arial" w:cs="Arial"/>
          <w:sz w:val="22"/>
          <w:szCs w:val="22"/>
        </w:rPr>
      </w:pPr>
    </w:p>
    <w:p w14:paraId="3FC754F4" w14:textId="77777777" w:rsidR="00677A0B" w:rsidRPr="00677A0B" w:rsidRDefault="00677A0B" w:rsidP="00677A0B">
      <w:pPr>
        <w:rPr>
          <w:rFonts w:ascii="Arial" w:hAnsi="Arial" w:cs="Arial"/>
          <w:sz w:val="22"/>
          <w:szCs w:val="22"/>
        </w:rPr>
      </w:pPr>
    </w:p>
    <w:p w14:paraId="38FDA5BF" w14:textId="77777777" w:rsidR="00677A0B" w:rsidRPr="00677A0B" w:rsidRDefault="00677A0B" w:rsidP="00677A0B">
      <w:pPr>
        <w:rPr>
          <w:rFonts w:ascii="Arial" w:hAnsi="Arial" w:cs="Arial"/>
          <w:sz w:val="22"/>
          <w:szCs w:val="22"/>
        </w:rPr>
      </w:pPr>
    </w:p>
    <w:p w14:paraId="3CC3B3E0" w14:textId="77777777" w:rsidR="00677A0B" w:rsidRPr="00677A0B" w:rsidRDefault="00677A0B" w:rsidP="00677A0B">
      <w:pPr>
        <w:rPr>
          <w:rFonts w:ascii="Arial" w:hAnsi="Arial" w:cs="Arial"/>
          <w:sz w:val="22"/>
          <w:szCs w:val="22"/>
        </w:rPr>
      </w:pPr>
    </w:p>
    <w:p w14:paraId="1A18D6E2" w14:textId="77777777" w:rsidR="00677A0B" w:rsidRPr="00677A0B" w:rsidRDefault="00677A0B" w:rsidP="00677A0B">
      <w:pPr>
        <w:rPr>
          <w:rFonts w:ascii="Arial" w:hAnsi="Arial" w:cs="Arial"/>
          <w:sz w:val="22"/>
          <w:szCs w:val="22"/>
        </w:rPr>
      </w:pPr>
    </w:p>
    <w:p w14:paraId="6398A0D9" w14:textId="77777777" w:rsidR="00677A0B" w:rsidRPr="00677A0B" w:rsidRDefault="00677A0B" w:rsidP="00677A0B">
      <w:pPr>
        <w:rPr>
          <w:rFonts w:ascii="Arial" w:hAnsi="Arial" w:cs="Arial"/>
          <w:sz w:val="22"/>
          <w:szCs w:val="22"/>
        </w:rPr>
      </w:pPr>
    </w:p>
    <w:p w14:paraId="79B90510" w14:textId="77777777" w:rsidR="00677A0B" w:rsidRPr="00677A0B" w:rsidRDefault="00677A0B" w:rsidP="00677A0B">
      <w:pPr>
        <w:rPr>
          <w:rFonts w:ascii="Arial" w:hAnsi="Arial" w:cs="Arial"/>
          <w:sz w:val="22"/>
          <w:szCs w:val="22"/>
        </w:rPr>
      </w:pPr>
    </w:p>
    <w:p w14:paraId="1F99DC60" w14:textId="77777777" w:rsidR="00677A0B" w:rsidRPr="00677A0B" w:rsidRDefault="00677A0B" w:rsidP="00677A0B">
      <w:pPr>
        <w:rPr>
          <w:rFonts w:ascii="Arial" w:hAnsi="Arial" w:cs="Arial"/>
          <w:sz w:val="22"/>
          <w:szCs w:val="22"/>
        </w:rPr>
      </w:pPr>
    </w:p>
    <w:p w14:paraId="0477A7FC" w14:textId="77777777" w:rsidR="00677A0B" w:rsidRPr="00677A0B" w:rsidRDefault="00677A0B" w:rsidP="00677A0B">
      <w:pPr>
        <w:rPr>
          <w:rFonts w:ascii="Arial" w:hAnsi="Arial" w:cs="Arial"/>
          <w:sz w:val="22"/>
          <w:szCs w:val="22"/>
        </w:rPr>
      </w:pPr>
    </w:p>
    <w:p w14:paraId="696167D6" w14:textId="77777777" w:rsidR="00677A0B" w:rsidRPr="00677A0B" w:rsidRDefault="00677A0B" w:rsidP="00677A0B">
      <w:pPr>
        <w:rPr>
          <w:rFonts w:ascii="Arial" w:hAnsi="Arial" w:cs="Arial"/>
          <w:sz w:val="22"/>
          <w:szCs w:val="22"/>
        </w:rPr>
      </w:pPr>
    </w:p>
    <w:p w14:paraId="264B5340" w14:textId="77777777" w:rsidR="00677A0B" w:rsidRPr="00677A0B" w:rsidRDefault="00677A0B" w:rsidP="00677A0B">
      <w:pPr>
        <w:rPr>
          <w:rFonts w:ascii="Arial" w:hAnsi="Arial" w:cs="Arial"/>
          <w:sz w:val="22"/>
          <w:szCs w:val="22"/>
        </w:rPr>
      </w:pPr>
    </w:p>
    <w:p w14:paraId="5D076E77" w14:textId="77777777" w:rsidR="00677A0B" w:rsidRPr="00677A0B" w:rsidRDefault="00677A0B" w:rsidP="00677A0B">
      <w:pPr>
        <w:rPr>
          <w:rFonts w:ascii="Arial" w:hAnsi="Arial" w:cs="Arial"/>
          <w:sz w:val="22"/>
          <w:szCs w:val="22"/>
        </w:rPr>
      </w:pPr>
    </w:p>
    <w:p w14:paraId="1B8DFCF9" w14:textId="77777777" w:rsidR="00677A0B" w:rsidRPr="00677A0B" w:rsidRDefault="00677A0B" w:rsidP="00677A0B">
      <w:pPr>
        <w:rPr>
          <w:rFonts w:ascii="Arial" w:hAnsi="Arial" w:cs="Arial"/>
          <w:sz w:val="22"/>
          <w:szCs w:val="22"/>
        </w:rPr>
      </w:pPr>
    </w:p>
    <w:p w14:paraId="64D2C449" w14:textId="77777777" w:rsidR="00677A0B" w:rsidRPr="00677A0B" w:rsidRDefault="00677A0B" w:rsidP="00677A0B">
      <w:pPr>
        <w:rPr>
          <w:rFonts w:ascii="Arial" w:hAnsi="Arial" w:cs="Arial"/>
          <w:sz w:val="22"/>
          <w:szCs w:val="22"/>
        </w:rPr>
      </w:pPr>
    </w:p>
    <w:p w14:paraId="7DEBCE88" w14:textId="77777777" w:rsidR="00677A0B" w:rsidRPr="00677A0B" w:rsidRDefault="00677A0B" w:rsidP="00677A0B">
      <w:pPr>
        <w:rPr>
          <w:rFonts w:ascii="Arial" w:hAnsi="Arial" w:cs="Arial"/>
          <w:sz w:val="22"/>
          <w:szCs w:val="22"/>
        </w:rPr>
      </w:pPr>
    </w:p>
    <w:p w14:paraId="13DF16A9" w14:textId="77777777" w:rsidR="00677A0B" w:rsidRPr="00677A0B" w:rsidRDefault="00677A0B" w:rsidP="00677A0B">
      <w:pPr>
        <w:rPr>
          <w:rFonts w:ascii="Arial" w:hAnsi="Arial" w:cs="Arial"/>
          <w:sz w:val="22"/>
          <w:szCs w:val="22"/>
        </w:rPr>
      </w:pPr>
    </w:p>
    <w:p w14:paraId="55CCBF39" w14:textId="77777777" w:rsidR="00677A0B" w:rsidRPr="00677A0B" w:rsidRDefault="00677A0B" w:rsidP="00677A0B">
      <w:pPr>
        <w:rPr>
          <w:rFonts w:ascii="Arial" w:hAnsi="Arial" w:cs="Arial"/>
          <w:sz w:val="22"/>
          <w:szCs w:val="22"/>
        </w:rPr>
      </w:pPr>
    </w:p>
    <w:p w14:paraId="2952B734" w14:textId="77777777" w:rsidR="00677A0B" w:rsidRPr="00677A0B" w:rsidRDefault="00677A0B" w:rsidP="00677A0B">
      <w:pPr>
        <w:rPr>
          <w:rFonts w:ascii="Arial" w:hAnsi="Arial" w:cs="Arial"/>
          <w:sz w:val="22"/>
          <w:szCs w:val="22"/>
        </w:rPr>
      </w:pPr>
    </w:p>
    <w:p w14:paraId="0910D408" w14:textId="77777777" w:rsidR="00677A0B" w:rsidRPr="00677A0B" w:rsidRDefault="00677A0B" w:rsidP="00677A0B">
      <w:pPr>
        <w:rPr>
          <w:rFonts w:ascii="Arial" w:hAnsi="Arial" w:cs="Arial"/>
          <w:sz w:val="22"/>
          <w:szCs w:val="22"/>
        </w:rPr>
      </w:pPr>
    </w:p>
    <w:p w14:paraId="477A17CD" w14:textId="654AFE76" w:rsidR="00B773D0" w:rsidRDefault="00B773D0" w:rsidP="00677A0B">
      <w:pPr>
        <w:rPr>
          <w:rFonts w:ascii="Arial" w:hAnsi="Arial" w:cs="Arial"/>
          <w:sz w:val="22"/>
          <w:szCs w:val="22"/>
        </w:rPr>
      </w:pPr>
    </w:p>
    <w:p w14:paraId="65A2DE3E" w14:textId="77777777" w:rsidR="00677A0B" w:rsidRDefault="00677A0B" w:rsidP="00677A0B">
      <w:pPr>
        <w:rPr>
          <w:rFonts w:ascii="Arial" w:hAnsi="Arial" w:cs="Arial"/>
          <w:sz w:val="22"/>
          <w:szCs w:val="22"/>
        </w:rPr>
      </w:pPr>
    </w:p>
    <w:p w14:paraId="3434D83A" w14:textId="77777777" w:rsidR="00677A0B" w:rsidRDefault="00677A0B" w:rsidP="00677A0B">
      <w:pPr>
        <w:rPr>
          <w:rFonts w:ascii="Arial" w:hAnsi="Arial" w:cs="Arial"/>
          <w:sz w:val="22"/>
          <w:szCs w:val="22"/>
        </w:rPr>
      </w:pPr>
    </w:p>
    <w:p w14:paraId="6A57EB88" w14:textId="77777777" w:rsidR="00677A0B" w:rsidRDefault="00677A0B" w:rsidP="00677A0B">
      <w:pPr>
        <w:rPr>
          <w:rFonts w:ascii="Arial" w:hAnsi="Arial" w:cs="Arial"/>
          <w:sz w:val="22"/>
          <w:szCs w:val="22"/>
        </w:rPr>
      </w:pPr>
    </w:p>
    <w:p w14:paraId="49F39EAA" w14:textId="793492E2" w:rsidR="00677A0B" w:rsidRDefault="00677A0B" w:rsidP="00677A0B">
      <w:pPr>
        <w:rPr>
          <w:rFonts w:ascii="Arial" w:hAnsi="Arial" w:cs="Arial"/>
          <w:sz w:val="22"/>
          <w:szCs w:val="22"/>
        </w:rPr>
      </w:pPr>
      <w:r>
        <w:rPr>
          <w:rFonts w:ascii="Arial" w:hAnsi="Arial" w:cs="Arial"/>
          <w:sz w:val="22"/>
          <w:szCs w:val="22"/>
        </w:rPr>
        <w:t>Appendix 7:</w:t>
      </w:r>
    </w:p>
    <w:p w14:paraId="221ACCEE" w14:textId="77777777" w:rsidR="00677A0B" w:rsidRDefault="00677A0B" w:rsidP="00677A0B">
      <w:pPr>
        <w:rPr>
          <w:rFonts w:ascii="Arial" w:hAnsi="Arial" w:cs="Arial"/>
          <w:sz w:val="22"/>
          <w:szCs w:val="22"/>
        </w:rPr>
      </w:pPr>
    </w:p>
    <w:p w14:paraId="70F3F2CB" w14:textId="3E8E50C1" w:rsidR="00677A0B" w:rsidRDefault="00677A0B" w:rsidP="00677A0B">
      <w:pPr>
        <w:rPr>
          <w:rFonts w:ascii="Arial" w:hAnsi="Arial" w:cs="Arial"/>
          <w:sz w:val="22"/>
          <w:szCs w:val="22"/>
        </w:rPr>
      </w:pPr>
      <w:r>
        <w:rPr>
          <w:rFonts w:ascii="Arial" w:hAnsi="Arial" w:cs="Arial"/>
          <w:noProof/>
          <w:sz w:val="22"/>
          <w:szCs w:val="22"/>
          <w:lang w:eastAsia="en-GB"/>
        </w:rPr>
        <w:lastRenderedPageBreak/>
        <w:drawing>
          <wp:inline distT="0" distB="0" distL="0" distR="0" wp14:anchorId="74BCDB45" wp14:editId="19BE8FD6">
            <wp:extent cx="4219787" cy="3164840"/>
            <wp:effectExtent l="0" t="0" r="0" b="10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ullSizeRender 7.jpg"/>
                    <pic:cNvPicPr/>
                  </pic:nvPicPr>
                  <pic:blipFill>
                    <a:blip r:embed="rId18">
                      <a:extLst>
                        <a:ext uri="{28A0092B-C50C-407E-A947-70E740481C1C}">
                          <a14:useLocalDpi xmlns:a14="http://schemas.microsoft.com/office/drawing/2010/main" val="0"/>
                        </a:ext>
                      </a:extLst>
                    </a:blip>
                    <a:stretch>
                      <a:fillRect/>
                    </a:stretch>
                  </pic:blipFill>
                  <pic:spPr>
                    <a:xfrm>
                      <a:off x="0" y="0"/>
                      <a:ext cx="4221929" cy="3166447"/>
                    </a:xfrm>
                    <a:prstGeom prst="rect">
                      <a:avLst/>
                    </a:prstGeom>
                  </pic:spPr>
                </pic:pic>
              </a:graphicData>
            </a:graphic>
          </wp:inline>
        </w:drawing>
      </w:r>
    </w:p>
    <w:p w14:paraId="3EA0C8A1" w14:textId="77777777" w:rsidR="00677A0B" w:rsidRDefault="00677A0B" w:rsidP="00677A0B">
      <w:pPr>
        <w:rPr>
          <w:rFonts w:ascii="Arial" w:hAnsi="Arial" w:cs="Arial"/>
          <w:sz w:val="22"/>
          <w:szCs w:val="22"/>
        </w:rPr>
      </w:pPr>
    </w:p>
    <w:p w14:paraId="7A417A39" w14:textId="77777777" w:rsidR="00677A0B" w:rsidRDefault="00677A0B" w:rsidP="00677A0B">
      <w:pPr>
        <w:rPr>
          <w:rFonts w:ascii="Arial" w:hAnsi="Arial" w:cs="Arial"/>
          <w:sz w:val="22"/>
          <w:szCs w:val="22"/>
        </w:rPr>
      </w:pPr>
    </w:p>
    <w:p w14:paraId="3CFADD5C" w14:textId="77777777" w:rsidR="00677A0B" w:rsidRDefault="00677A0B" w:rsidP="00677A0B">
      <w:pPr>
        <w:rPr>
          <w:rFonts w:ascii="Arial" w:hAnsi="Arial" w:cs="Arial"/>
          <w:sz w:val="22"/>
          <w:szCs w:val="22"/>
        </w:rPr>
      </w:pPr>
    </w:p>
    <w:p w14:paraId="7F0AE79D" w14:textId="60646007" w:rsidR="00677A0B" w:rsidRDefault="00677A0B" w:rsidP="00677A0B">
      <w:pPr>
        <w:rPr>
          <w:rFonts w:ascii="Arial" w:hAnsi="Arial" w:cs="Arial"/>
          <w:sz w:val="22"/>
          <w:szCs w:val="22"/>
        </w:rPr>
      </w:pPr>
      <w:r>
        <w:rPr>
          <w:rFonts w:ascii="Arial" w:hAnsi="Arial" w:cs="Arial"/>
          <w:sz w:val="22"/>
          <w:szCs w:val="22"/>
        </w:rPr>
        <w:t>Appendix 8:</w:t>
      </w:r>
    </w:p>
    <w:p w14:paraId="4D706943" w14:textId="77777777" w:rsidR="00B537A1" w:rsidRDefault="00B537A1" w:rsidP="00677A0B">
      <w:pPr>
        <w:rPr>
          <w:rFonts w:ascii="Arial" w:hAnsi="Arial" w:cs="Arial"/>
          <w:sz w:val="22"/>
          <w:szCs w:val="22"/>
        </w:rPr>
      </w:pPr>
    </w:p>
    <w:p w14:paraId="6C831816" w14:textId="74D41E78" w:rsidR="00B537A1" w:rsidRDefault="00B537A1" w:rsidP="00677A0B">
      <w:pPr>
        <w:rPr>
          <w:rFonts w:ascii="Arial" w:hAnsi="Arial" w:cs="Arial"/>
          <w:sz w:val="22"/>
          <w:szCs w:val="22"/>
        </w:rPr>
      </w:pPr>
      <w:r>
        <w:rPr>
          <w:rFonts w:ascii="Arial" w:hAnsi="Arial" w:cs="Arial"/>
          <w:noProof/>
          <w:sz w:val="22"/>
          <w:szCs w:val="22"/>
          <w:lang w:eastAsia="en-GB"/>
        </w:rPr>
        <w:drawing>
          <wp:inline distT="0" distB="0" distL="0" distR="0" wp14:anchorId="784135A5" wp14:editId="528F8FE2">
            <wp:extent cx="3317558" cy="2488169"/>
            <wp:effectExtent l="8255"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8345.JPG"/>
                    <pic:cNvPicPr/>
                  </pic:nvPicPr>
                  <pic:blipFill>
                    <a:blip r:embed="rId19">
                      <a:extLst>
                        <a:ext uri="{28A0092B-C50C-407E-A947-70E740481C1C}">
                          <a14:useLocalDpi xmlns:a14="http://schemas.microsoft.com/office/drawing/2010/main" val="0"/>
                        </a:ext>
                      </a:extLst>
                    </a:blip>
                    <a:stretch>
                      <a:fillRect/>
                    </a:stretch>
                  </pic:blipFill>
                  <pic:spPr>
                    <a:xfrm rot="5400000">
                      <a:off x="0" y="0"/>
                      <a:ext cx="3341211" cy="2505909"/>
                    </a:xfrm>
                    <a:prstGeom prst="rect">
                      <a:avLst/>
                    </a:prstGeom>
                  </pic:spPr>
                </pic:pic>
              </a:graphicData>
            </a:graphic>
          </wp:inline>
        </w:drawing>
      </w:r>
      <w:r>
        <w:rPr>
          <w:rFonts w:ascii="Arial" w:hAnsi="Arial" w:cs="Arial"/>
          <w:noProof/>
          <w:sz w:val="22"/>
          <w:szCs w:val="22"/>
          <w:lang w:eastAsia="en-GB"/>
        </w:rPr>
        <w:drawing>
          <wp:anchor distT="0" distB="0" distL="114300" distR="114300" simplePos="0" relativeHeight="251662336" behindDoc="0" locked="0" layoutInCell="1" allowOverlap="1" wp14:anchorId="72FC2C89" wp14:editId="4B5DB564">
            <wp:simplePos x="0" y="0"/>
            <wp:positionH relativeFrom="column">
              <wp:posOffset>-427990</wp:posOffset>
            </wp:positionH>
            <wp:positionV relativeFrom="paragraph">
              <wp:posOffset>427355</wp:posOffset>
            </wp:positionV>
            <wp:extent cx="3427730" cy="2570480"/>
            <wp:effectExtent l="0" t="3175" r="0" b="0"/>
            <wp:wrapTight wrapText="bothSides">
              <wp:wrapPolygon edited="0">
                <wp:start x="-20" y="21573"/>
                <wp:lineTo x="21428" y="21573"/>
                <wp:lineTo x="21428" y="229"/>
                <wp:lineTo x="-20" y="229"/>
                <wp:lineTo x="-20" y="21573"/>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8344.JPG"/>
                    <pic:cNvPicPr/>
                  </pic:nvPicPr>
                  <pic:blipFill>
                    <a:blip r:embed="rId20">
                      <a:extLst>
                        <a:ext uri="{28A0092B-C50C-407E-A947-70E740481C1C}">
                          <a14:useLocalDpi xmlns:a14="http://schemas.microsoft.com/office/drawing/2010/main" val="0"/>
                        </a:ext>
                      </a:extLst>
                    </a:blip>
                    <a:stretch>
                      <a:fillRect/>
                    </a:stretch>
                  </pic:blipFill>
                  <pic:spPr>
                    <a:xfrm rot="5400000">
                      <a:off x="0" y="0"/>
                      <a:ext cx="3427730" cy="2570480"/>
                    </a:xfrm>
                    <a:prstGeom prst="rect">
                      <a:avLst/>
                    </a:prstGeom>
                  </pic:spPr>
                </pic:pic>
              </a:graphicData>
            </a:graphic>
            <wp14:sizeRelH relativeFrom="page">
              <wp14:pctWidth>0</wp14:pctWidth>
            </wp14:sizeRelH>
            <wp14:sizeRelV relativeFrom="page">
              <wp14:pctHeight>0</wp14:pctHeight>
            </wp14:sizeRelV>
          </wp:anchor>
        </w:drawing>
      </w:r>
    </w:p>
    <w:p w14:paraId="384F1885" w14:textId="77777777" w:rsidR="00B537A1" w:rsidRPr="00B537A1" w:rsidRDefault="00B537A1" w:rsidP="00B537A1">
      <w:pPr>
        <w:rPr>
          <w:rFonts w:ascii="Arial" w:hAnsi="Arial" w:cs="Arial"/>
          <w:sz w:val="22"/>
          <w:szCs w:val="22"/>
        </w:rPr>
      </w:pPr>
    </w:p>
    <w:p w14:paraId="54190BC0" w14:textId="77777777" w:rsidR="00B537A1" w:rsidRPr="00B537A1" w:rsidRDefault="00B537A1" w:rsidP="00B537A1">
      <w:pPr>
        <w:rPr>
          <w:rFonts w:ascii="Arial" w:hAnsi="Arial" w:cs="Arial"/>
          <w:sz w:val="22"/>
          <w:szCs w:val="22"/>
        </w:rPr>
      </w:pPr>
    </w:p>
    <w:p w14:paraId="08A1CD0B" w14:textId="5FE44131" w:rsidR="00B537A1" w:rsidRDefault="00B537A1" w:rsidP="00B537A1">
      <w:pPr>
        <w:tabs>
          <w:tab w:val="left" w:pos="2573"/>
        </w:tabs>
        <w:rPr>
          <w:rFonts w:ascii="Arial" w:hAnsi="Arial" w:cs="Arial"/>
          <w:sz w:val="22"/>
          <w:szCs w:val="22"/>
        </w:rPr>
      </w:pPr>
    </w:p>
    <w:p w14:paraId="52A5D5C2" w14:textId="3F064EF7" w:rsidR="00B537A1" w:rsidRDefault="00B537A1" w:rsidP="00B537A1">
      <w:pPr>
        <w:tabs>
          <w:tab w:val="left" w:pos="2573"/>
        </w:tabs>
        <w:rPr>
          <w:rFonts w:ascii="Arial" w:hAnsi="Arial" w:cs="Arial"/>
          <w:sz w:val="22"/>
          <w:szCs w:val="22"/>
        </w:rPr>
      </w:pPr>
      <w:r>
        <w:rPr>
          <w:rFonts w:ascii="Arial" w:hAnsi="Arial" w:cs="Arial"/>
          <w:sz w:val="22"/>
          <w:szCs w:val="22"/>
        </w:rPr>
        <w:t>Appendix 9:</w:t>
      </w:r>
    </w:p>
    <w:p w14:paraId="310D149B" w14:textId="77777777" w:rsidR="009D1250" w:rsidRDefault="009D1250" w:rsidP="00B537A1">
      <w:pPr>
        <w:tabs>
          <w:tab w:val="left" w:pos="2573"/>
        </w:tabs>
        <w:rPr>
          <w:rFonts w:ascii="Arial" w:hAnsi="Arial" w:cs="Arial"/>
          <w:sz w:val="22"/>
          <w:szCs w:val="22"/>
        </w:rPr>
      </w:pPr>
    </w:p>
    <w:p w14:paraId="5DDC4497" w14:textId="4979DB3F" w:rsidR="009D1250" w:rsidRDefault="009D1250" w:rsidP="00B537A1">
      <w:pPr>
        <w:tabs>
          <w:tab w:val="left" w:pos="2573"/>
        </w:tabs>
        <w:rPr>
          <w:rFonts w:ascii="Arial" w:hAnsi="Arial" w:cs="Arial"/>
          <w:sz w:val="22"/>
          <w:szCs w:val="22"/>
        </w:rPr>
      </w:pPr>
      <w:r>
        <w:rPr>
          <w:rFonts w:ascii="Arial" w:hAnsi="Arial" w:cs="Arial"/>
          <w:noProof/>
          <w:sz w:val="22"/>
          <w:szCs w:val="22"/>
          <w:lang w:eastAsia="en-GB"/>
        </w:rPr>
        <w:lastRenderedPageBreak/>
        <w:drawing>
          <wp:inline distT="0" distB="0" distL="0" distR="0" wp14:anchorId="62DCDF6B" wp14:editId="24D0AF70">
            <wp:extent cx="4053263" cy="2280073"/>
            <wp:effectExtent l="0" t="0" r="1079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8348.JPG"/>
                    <pic:cNvPicPr/>
                  </pic:nvPicPr>
                  <pic:blipFill>
                    <a:blip r:embed="rId21">
                      <a:extLst>
                        <a:ext uri="{28A0092B-C50C-407E-A947-70E740481C1C}">
                          <a14:useLocalDpi xmlns:a14="http://schemas.microsoft.com/office/drawing/2010/main" val="0"/>
                        </a:ext>
                      </a:extLst>
                    </a:blip>
                    <a:stretch>
                      <a:fillRect/>
                    </a:stretch>
                  </pic:blipFill>
                  <pic:spPr>
                    <a:xfrm>
                      <a:off x="0" y="0"/>
                      <a:ext cx="4067201" cy="2287913"/>
                    </a:xfrm>
                    <a:prstGeom prst="rect">
                      <a:avLst/>
                    </a:prstGeom>
                  </pic:spPr>
                </pic:pic>
              </a:graphicData>
            </a:graphic>
          </wp:inline>
        </w:drawing>
      </w:r>
    </w:p>
    <w:p w14:paraId="74E712FB" w14:textId="77777777" w:rsidR="009D1250" w:rsidRDefault="009D1250" w:rsidP="00B537A1">
      <w:pPr>
        <w:tabs>
          <w:tab w:val="left" w:pos="2573"/>
        </w:tabs>
        <w:rPr>
          <w:rFonts w:ascii="Arial" w:hAnsi="Arial" w:cs="Arial"/>
          <w:sz w:val="22"/>
          <w:szCs w:val="22"/>
        </w:rPr>
      </w:pPr>
    </w:p>
    <w:p w14:paraId="32A2E7B3" w14:textId="77777777" w:rsidR="009D1250" w:rsidRDefault="009D1250" w:rsidP="00B537A1">
      <w:pPr>
        <w:tabs>
          <w:tab w:val="left" w:pos="2573"/>
        </w:tabs>
        <w:rPr>
          <w:rFonts w:ascii="Arial" w:hAnsi="Arial" w:cs="Arial"/>
          <w:sz w:val="22"/>
          <w:szCs w:val="22"/>
        </w:rPr>
      </w:pPr>
    </w:p>
    <w:p w14:paraId="2E9F7B52" w14:textId="4A1817D6" w:rsidR="009D1250" w:rsidRDefault="009D1250" w:rsidP="00B537A1">
      <w:pPr>
        <w:tabs>
          <w:tab w:val="left" w:pos="2573"/>
        </w:tabs>
        <w:rPr>
          <w:rFonts w:ascii="Arial" w:hAnsi="Arial" w:cs="Arial"/>
          <w:sz w:val="22"/>
          <w:szCs w:val="22"/>
        </w:rPr>
      </w:pPr>
      <w:r>
        <w:rPr>
          <w:rFonts w:ascii="Arial" w:hAnsi="Arial" w:cs="Arial"/>
          <w:noProof/>
          <w:sz w:val="22"/>
          <w:szCs w:val="22"/>
          <w:lang w:eastAsia="en-GB"/>
        </w:rPr>
        <w:drawing>
          <wp:inline distT="0" distB="0" distL="0" distR="0" wp14:anchorId="195745AF" wp14:editId="67D4D328">
            <wp:extent cx="4280535" cy="2407920"/>
            <wp:effectExtent l="0" t="0" r="12065"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8349.JPG"/>
                    <pic:cNvPicPr/>
                  </pic:nvPicPr>
                  <pic:blipFill>
                    <a:blip r:embed="rId22">
                      <a:extLst>
                        <a:ext uri="{28A0092B-C50C-407E-A947-70E740481C1C}">
                          <a14:useLocalDpi xmlns:a14="http://schemas.microsoft.com/office/drawing/2010/main" val="0"/>
                        </a:ext>
                      </a:extLst>
                    </a:blip>
                    <a:stretch>
                      <a:fillRect/>
                    </a:stretch>
                  </pic:blipFill>
                  <pic:spPr>
                    <a:xfrm>
                      <a:off x="0" y="0"/>
                      <a:ext cx="4289162" cy="2412773"/>
                    </a:xfrm>
                    <a:prstGeom prst="rect">
                      <a:avLst/>
                    </a:prstGeom>
                  </pic:spPr>
                </pic:pic>
              </a:graphicData>
            </a:graphic>
          </wp:inline>
        </w:drawing>
      </w:r>
    </w:p>
    <w:p w14:paraId="6AB59493" w14:textId="77777777" w:rsidR="009D1250" w:rsidRDefault="009D1250" w:rsidP="00B537A1">
      <w:pPr>
        <w:tabs>
          <w:tab w:val="left" w:pos="2573"/>
        </w:tabs>
        <w:rPr>
          <w:rFonts w:ascii="Arial" w:hAnsi="Arial" w:cs="Arial"/>
          <w:sz w:val="22"/>
          <w:szCs w:val="22"/>
        </w:rPr>
      </w:pPr>
    </w:p>
    <w:p w14:paraId="1BEE99AF" w14:textId="7F55143B" w:rsidR="009D1250" w:rsidRDefault="009D1250" w:rsidP="00B537A1">
      <w:pPr>
        <w:tabs>
          <w:tab w:val="left" w:pos="2573"/>
        </w:tabs>
        <w:rPr>
          <w:rFonts w:ascii="Arial" w:hAnsi="Arial" w:cs="Arial"/>
          <w:sz w:val="22"/>
          <w:szCs w:val="22"/>
        </w:rPr>
      </w:pPr>
      <w:r>
        <w:rPr>
          <w:rFonts w:ascii="Arial" w:hAnsi="Arial" w:cs="Arial"/>
          <w:noProof/>
          <w:sz w:val="22"/>
          <w:szCs w:val="22"/>
          <w:lang w:eastAsia="en-GB"/>
        </w:rPr>
        <w:drawing>
          <wp:inline distT="0" distB="0" distL="0" distR="0" wp14:anchorId="7DF61A6F" wp14:editId="45DD28ED">
            <wp:extent cx="4166235" cy="234362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8350.JPG"/>
                    <pic:cNvPicPr/>
                  </pic:nvPicPr>
                  <pic:blipFill>
                    <a:blip r:embed="rId23">
                      <a:extLst>
                        <a:ext uri="{28A0092B-C50C-407E-A947-70E740481C1C}">
                          <a14:useLocalDpi xmlns:a14="http://schemas.microsoft.com/office/drawing/2010/main" val="0"/>
                        </a:ext>
                      </a:extLst>
                    </a:blip>
                    <a:stretch>
                      <a:fillRect/>
                    </a:stretch>
                  </pic:blipFill>
                  <pic:spPr>
                    <a:xfrm>
                      <a:off x="0" y="0"/>
                      <a:ext cx="4173365" cy="2347633"/>
                    </a:xfrm>
                    <a:prstGeom prst="rect">
                      <a:avLst/>
                    </a:prstGeom>
                  </pic:spPr>
                </pic:pic>
              </a:graphicData>
            </a:graphic>
          </wp:inline>
        </w:drawing>
      </w:r>
    </w:p>
    <w:p w14:paraId="298AFBA8" w14:textId="77777777" w:rsidR="00004231" w:rsidRDefault="00004231" w:rsidP="00B537A1">
      <w:pPr>
        <w:tabs>
          <w:tab w:val="left" w:pos="2573"/>
        </w:tabs>
        <w:rPr>
          <w:rFonts w:ascii="Arial" w:hAnsi="Arial" w:cs="Arial"/>
          <w:sz w:val="22"/>
          <w:szCs w:val="22"/>
        </w:rPr>
      </w:pPr>
    </w:p>
    <w:p w14:paraId="53E514D3" w14:textId="77777777" w:rsidR="00004231" w:rsidRDefault="00004231" w:rsidP="00B537A1">
      <w:pPr>
        <w:tabs>
          <w:tab w:val="left" w:pos="2573"/>
        </w:tabs>
        <w:rPr>
          <w:rFonts w:ascii="Arial" w:hAnsi="Arial" w:cs="Arial"/>
          <w:sz w:val="22"/>
          <w:szCs w:val="22"/>
        </w:rPr>
      </w:pPr>
    </w:p>
    <w:p w14:paraId="165CD6B8" w14:textId="77777777" w:rsidR="00004231" w:rsidRDefault="00004231" w:rsidP="00B537A1">
      <w:pPr>
        <w:tabs>
          <w:tab w:val="left" w:pos="2573"/>
        </w:tabs>
        <w:rPr>
          <w:rFonts w:ascii="Arial" w:hAnsi="Arial" w:cs="Arial"/>
          <w:sz w:val="22"/>
          <w:szCs w:val="22"/>
        </w:rPr>
      </w:pPr>
    </w:p>
    <w:p w14:paraId="02A6122F" w14:textId="7F6F0107" w:rsidR="00004231" w:rsidRDefault="00004231" w:rsidP="00B537A1">
      <w:pPr>
        <w:tabs>
          <w:tab w:val="left" w:pos="2573"/>
        </w:tabs>
        <w:rPr>
          <w:rFonts w:ascii="Arial" w:hAnsi="Arial" w:cs="Arial"/>
          <w:sz w:val="22"/>
          <w:szCs w:val="22"/>
        </w:rPr>
      </w:pPr>
      <w:r>
        <w:rPr>
          <w:rFonts w:ascii="Arial" w:hAnsi="Arial" w:cs="Arial"/>
          <w:sz w:val="22"/>
          <w:szCs w:val="22"/>
        </w:rPr>
        <w:t>Appendix 10:</w:t>
      </w:r>
    </w:p>
    <w:p w14:paraId="38145789" w14:textId="77777777" w:rsidR="00004231" w:rsidRDefault="00004231" w:rsidP="00B537A1">
      <w:pPr>
        <w:tabs>
          <w:tab w:val="left" w:pos="2573"/>
        </w:tabs>
        <w:rPr>
          <w:rFonts w:ascii="Arial" w:hAnsi="Arial" w:cs="Arial"/>
          <w:sz w:val="22"/>
          <w:szCs w:val="22"/>
        </w:rPr>
      </w:pPr>
    </w:p>
    <w:p w14:paraId="60876DB7" w14:textId="0E4D830C" w:rsidR="00004231" w:rsidRDefault="00004231" w:rsidP="00B537A1">
      <w:pPr>
        <w:tabs>
          <w:tab w:val="left" w:pos="2573"/>
        </w:tabs>
        <w:rPr>
          <w:rFonts w:ascii="Arial" w:hAnsi="Arial" w:cs="Arial"/>
          <w:sz w:val="22"/>
          <w:szCs w:val="22"/>
        </w:rPr>
      </w:pPr>
      <w:r>
        <w:rPr>
          <w:rFonts w:ascii="Arial" w:hAnsi="Arial" w:cs="Arial"/>
          <w:noProof/>
          <w:sz w:val="22"/>
          <w:szCs w:val="22"/>
          <w:lang w:eastAsia="en-GB"/>
        </w:rPr>
        <w:lastRenderedPageBreak/>
        <w:drawing>
          <wp:inline distT="0" distB="0" distL="0" distR="0" wp14:anchorId="4EA91F14" wp14:editId="7CC388CC">
            <wp:extent cx="4027605" cy="3020704"/>
            <wp:effectExtent l="0" t="4763" r="6668" b="6667"/>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8352.JPG"/>
                    <pic:cNvPicPr/>
                  </pic:nvPicPr>
                  <pic:blipFill>
                    <a:blip r:embed="rId24">
                      <a:extLst>
                        <a:ext uri="{28A0092B-C50C-407E-A947-70E740481C1C}">
                          <a14:useLocalDpi xmlns:a14="http://schemas.microsoft.com/office/drawing/2010/main" val="0"/>
                        </a:ext>
                      </a:extLst>
                    </a:blip>
                    <a:stretch>
                      <a:fillRect/>
                    </a:stretch>
                  </pic:blipFill>
                  <pic:spPr>
                    <a:xfrm rot="5400000">
                      <a:off x="0" y="0"/>
                      <a:ext cx="4041006" cy="3030755"/>
                    </a:xfrm>
                    <a:prstGeom prst="rect">
                      <a:avLst/>
                    </a:prstGeom>
                  </pic:spPr>
                </pic:pic>
              </a:graphicData>
            </a:graphic>
          </wp:inline>
        </w:drawing>
      </w:r>
    </w:p>
    <w:p w14:paraId="54FC2634" w14:textId="77777777" w:rsidR="004C0644" w:rsidRDefault="004C0644" w:rsidP="00B537A1">
      <w:pPr>
        <w:tabs>
          <w:tab w:val="left" w:pos="2573"/>
        </w:tabs>
        <w:rPr>
          <w:rFonts w:ascii="Arial" w:hAnsi="Arial" w:cs="Arial"/>
          <w:sz w:val="22"/>
          <w:szCs w:val="22"/>
        </w:rPr>
      </w:pPr>
    </w:p>
    <w:p w14:paraId="68526B29" w14:textId="77777777" w:rsidR="004C0644" w:rsidRDefault="004C0644" w:rsidP="00B537A1">
      <w:pPr>
        <w:tabs>
          <w:tab w:val="left" w:pos="2573"/>
        </w:tabs>
        <w:rPr>
          <w:rFonts w:ascii="Arial" w:hAnsi="Arial" w:cs="Arial"/>
          <w:sz w:val="22"/>
          <w:szCs w:val="22"/>
        </w:rPr>
      </w:pPr>
    </w:p>
    <w:p w14:paraId="3CE5EEAB" w14:textId="5070ECC6" w:rsidR="004C0644" w:rsidRDefault="004C0644" w:rsidP="00B537A1">
      <w:pPr>
        <w:tabs>
          <w:tab w:val="left" w:pos="2573"/>
        </w:tabs>
        <w:rPr>
          <w:rFonts w:ascii="Arial" w:hAnsi="Arial" w:cs="Arial"/>
          <w:sz w:val="22"/>
          <w:szCs w:val="22"/>
        </w:rPr>
      </w:pPr>
      <w:r>
        <w:rPr>
          <w:rFonts w:ascii="Arial" w:hAnsi="Arial" w:cs="Arial"/>
          <w:sz w:val="22"/>
          <w:szCs w:val="22"/>
        </w:rPr>
        <w:t>Appendix 11:</w:t>
      </w:r>
    </w:p>
    <w:p w14:paraId="3ECDBCEE" w14:textId="77777777" w:rsidR="004C0644" w:rsidRDefault="004C0644" w:rsidP="00B537A1">
      <w:pPr>
        <w:tabs>
          <w:tab w:val="left" w:pos="2573"/>
        </w:tabs>
        <w:rPr>
          <w:rFonts w:ascii="Arial" w:hAnsi="Arial" w:cs="Arial"/>
          <w:sz w:val="22"/>
          <w:szCs w:val="22"/>
        </w:rPr>
      </w:pPr>
    </w:p>
    <w:p w14:paraId="75D5B972" w14:textId="77777777" w:rsidR="004C0644" w:rsidRDefault="004C0644" w:rsidP="00B537A1">
      <w:pPr>
        <w:tabs>
          <w:tab w:val="left" w:pos="2573"/>
        </w:tabs>
        <w:rPr>
          <w:rFonts w:ascii="Arial" w:hAnsi="Arial" w:cs="Arial"/>
          <w:sz w:val="22"/>
          <w:szCs w:val="22"/>
        </w:rPr>
      </w:pPr>
    </w:p>
    <w:p w14:paraId="5C01E9BD" w14:textId="77777777" w:rsidR="004C0644" w:rsidRDefault="004C0644" w:rsidP="00B537A1">
      <w:pPr>
        <w:tabs>
          <w:tab w:val="left" w:pos="2573"/>
        </w:tabs>
        <w:rPr>
          <w:rFonts w:ascii="Arial" w:hAnsi="Arial" w:cs="Arial"/>
          <w:sz w:val="22"/>
          <w:szCs w:val="22"/>
        </w:rPr>
      </w:pPr>
    </w:p>
    <w:p w14:paraId="17383E1A" w14:textId="690F5CE8" w:rsidR="004C0644" w:rsidRDefault="004C0644" w:rsidP="00B537A1">
      <w:pPr>
        <w:tabs>
          <w:tab w:val="left" w:pos="2573"/>
        </w:tabs>
        <w:rPr>
          <w:rFonts w:ascii="Arial" w:hAnsi="Arial" w:cs="Arial"/>
          <w:sz w:val="22"/>
          <w:szCs w:val="22"/>
        </w:rPr>
      </w:pPr>
      <w:r>
        <w:rPr>
          <w:rFonts w:ascii="Arial" w:hAnsi="Arial" w:cs="Arial"/>
          <w:noProof/>
          <w:sz w:val="22"/>
          <w:szCs w:val="22"/>
          <w:lang w:eastAsia="en-GB"/>
        </w:rPr>
        <w:drawing>
          <wp:inline distT="0" distB="0" distL="0" distR="0" wp14:anchorId="0D6C1284" wp14:editId="5BBEB90B">
            <wp:extent cx="2991666" cy="3202940"/>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ullSizeRender 2.jpg"/>
                    <pic:cNvPicPr/>
                  </pic:nvPicPr>
                  <pic:blipFill>
                    <a:blip r:embed="rId25">
                      <a:extLst>
                        <a:ext uri="{28A0092B-C50C-407E-A947-70E740481C1C}">
                          <a14:useLocalDpi xmlns:a14="http://schemas.microsoft.com/office/drawing/2010/main" val="0"/>
                        </a:ext>
                      </a:extLst>
                    </a:blip>
                    <a:stretch>
                      <a:fillRect/>
                    </a:stretch>
                  </pic:blipFill>
                  <pic:spPr>
                    <a:xfrm>
                      <a:off x="0" y="0"/>
                      <a:ext cx="3010039" cy="3222611"/>
                    </a:xfrm>
                    <a:prstGeom prst="rect">
                      <a:avLst/>
                    </a:prstGeom>
                  </pic:spPr>
                </pic:pic>
              </a:graphicData>
            </a:graphic>
          </wp:inline>
        </w:drawing>
      </w:r>
    </w:p>
    <w:p w14:paraId="3DD8268D" w14:textId="77777777" w:rsidR="00CD1841" w:rsidRDefault="00CD1841" w:rsidP="00B537A1">
      <w:pPr>
        <w:tabs>
          <w:tab w:val="left" w:pos="2573"/>
        </w:tabs>
        <w:rPr>
          <w:rFonts w:ascii="Arial" w:hAnsi="Arial" w:cs="Arial"/>
          <w:sz w:val="22"/>
          <w:szCs w:val="22"/>
        </w:rPr>
      </w:pPr>
    </w:p>
    <w:p w14:paraId="284BC95D" w14:textId="77777777" w:rsidR="00CD1841" w:rsidRDefault="00CD1841" w:rsidP="00B537A1">
      <w:pPr>
        <w:tabs>
          <w:tab w:val="left" w:pos="2573"/>
        </w:tabs>
        <w:rPr>
          <w:rFonts w:ascii="Arial" w:hAnsi="Arial" w:cs="Arial"/>
          <w:sz w:val="22"/>
          <w:szCs w:val="22"/>
        </w:rPr>
      </w:pPr>
    </w:p>
    <w:p w14:paraId="7E78BBF7" w14:textId="77777777" w:rsidR="00CD1841" w:rsidRDefault="00CD1841" w:rsidP="00B537A1">
      <w:pPr>
        <w:tabs>
          <w:tab w:val="left" w:pos="2573"/>
        </w:tabs>
        <w:rPr>
          <w:rFonts w:ascii="Arial" w:hAnsi="Arial" w:cs="Arial"/>
          <w:sz w:val="22"/>
          <w:szCs w:val="22"/>
        </w:rPr>
      </w:pPr>
    </w:p>
    <w:p w14:paraId="78CFE1FF" w14:textId="489F222F" w:rsidR="00CD1841" w:rsidRDefault="00CD1841" w:rsidP="00B537A1">
      <w:pPr>
        <w:tabs>
          <w:tab w:val="left" w:pos="2573"/>
        </w:tabs>
        <w:rPr>
          <w:rFonts w:ascii="Arial" w:hAnsi="Arial" w:cs="Arial"/>
          <w:sz w:val="22"/>
          <w:szCs w:val="22"/>
        </w:rPr>
      </w:pPr>
      <w:r>
        <w:rPr>
          <w:rFonts w:ascii="Arial" w:hAnsi="Arial" w:cs="Arial"/>
          <w:sz w:val="22"/>
          <w:szCs w:val="22"/>
        </w:rPr>
        <w:t>Appendix 12:</w:t>
      </w:r>
    </w:p>
    <w:p w14:paraId="5A1DE9CC" w14:textId="0804C381" w:rsidR="00CD1841" w:rsidRDefault="00632D1A" w:rsidP="00B537A1">
      <w:pPr>
        <w:tabs>
          <w:tab w:val="left" w:pos="2573"/>
        </w:tabs>
        <w:rPr>
          <w:rFonts w:ascii="Arial" w:hAnsi="Arial" w:cs="Arial"/>
          <w:sz w:val="22"/>
          <w:szCs w:val="22"/>
        </w:rPr>
      </w:pPr>
      <w:r>
        <w:rPr>
          <w:rFonts w:ascii="Arial" w:hAnsi="Arial" w:cs="Arial"/>
          <w:noProof/>
          <w:sz w:val="22"/>
          <w:szCs w:val="22"/>
          <w:lang w:eastAsia="en-GB"/>
        </w:rPr>
        <w:lastRenderedPageBreak/>
        <w:drawing>
          <wp:inline distT="0" distB="0" distL="0" distR="0" wp14:anchorId="39CCEAA7" wp14:editId="75421A45">
            <wp:extent cx="3889583" cy="2917187"/>
            <wp:effectExtent l="3810" t="0" r="63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8241.JPG"/>
                    <pic:cNvPicPr/>
                  </pic:nvPicPr>
                  <pic:blipFill>
                    <a:blip r:embed="rId26">
                      <a:extLst>
                        <a:ext uri="{28A0092B-C50C-407E-A947-70E740481C1C}">
                          <a14:useLocalDpi xmlns:a14="http://schemas.microsoft.com/office/drawing/2010/main" val="0"/>
                        </a:ext>
                      </a:extLst>
                    </a:blip>
                    <a:stretch>
                      <a:fillRect/>
                    </a:stretch>
                  </pic:blipFill>
                  <pic:spPr>
                    <a:xfrm rot="5400000">
                      <a:off x="0" y="0"/>
                      <a:ext cx="3918828" cy="2939121"/>
                    </a:xfrm>
                    <a:prstGeom prst="rect">
                      <a:avLst/>
                    </a:prstGeom>
                  </pic:spPr>
                </pic:pic>
              </a:graphicData>
            </a:graphic>
          </wp:inline>
        </w:drawing>
      </w:r>
    </w:p>
    <w:p w14:paraId="1B7D5301" w14:textId="77777777" w:rsidR="00D617FF" w:rsidRDefault="00D617FF" w:rsidP="00B537A1">
      <w:pPr>
        <w:tabs>
          <w:tab w:val="left" w:pos="2573"/>
        </w:tabs>
        <w:rPr>
          <w:rFonts w:ascii="Arial" w:hAnsi="Arial" w:cs="Arial"/>
          <w:sz w:val="22"/>
          <w:szCs w:val="22"/>
        </w:rPr>
      </w:pPr>
    </w:p>
    <w:p w14:paraId="31E61200" w14:textId="77777777" w:rsidR="00D617FF" w:rsidRDefault="00D617FF" w:rsidP="00B537A1">
      <w:pPr>
        <w:tabs>
          <w:tab w:val="left" w:pos="2573"/>
        </w:tabs>
        <w:rPr>
          <w:rFonts w:ascii="Arial" w:hAnsi="Arial" w:cs="Arial"/>
          <w:sz w:val="22"/>
          <w:szCs w:val="22"/>
        </w:rPr>
      </w:pPr>
    </w:p>
    <w:p w14:paraId="624D4C29" w14:textId="38CBF63C" w:rsidR="00D617FF" w:rsidRDefault="00D617FF" w:rsidP="00B537A1">
      <w:pPr>
        <w:tabs>
          <w:tab w:val="left" w:pos="2573"/>
        </w:tabs>
        <w:rPr>
          <w:rFonts w:ascii="Arial" w:hAnsi="Arial" w:cs="Arial"/>
          <w:sz w:val="22"/>
          <w:szCs w:val="22"/>
        </w:rPr>
      </w:pPr>
      <w:r>
        <w:rPr>
          <w:rFonts w:ascii="Arial" w:hAnsi="Arial" w:cs="Arial"/>
          <w:sz w:val="22"/>
          <w:szCs w:val="22"/>
        </w:rPr>
        <w:t>Appendix 13:</w:t>
      </w:r>
    </w:p>
    <w:p w14:paraId="4A6FA9A5" w14:textId="77777777" w:rsidR="00D617FF" w:rsidRDefault="00D617FF" w:rsidP="00B537A1">
      <w:pPr>
        <w:tabs>
          <w:tab w:val="left" w:pos="2573"/>
        </w:tabs>
        <w:rPr>
          <w:rFonts w:ascii="Arial" w:hAnsi="Arial" w:cs="Arial"/>
          <w:sz w:val="22"/>
          <w:szCs w:val="22"/>
        </w:rPr>
      </w:pPr>
    </w:p>
    <w:p w14:paraId="03B226BB" w14:textId="493AB09D" w:rsidR="00D617FF" w:rsidRDefault="00D617FF" w:rsidP="00B537A1">
      <w:pPr>
        <w:tabs>
          <w:tab w:val="left" w:pos="2573"/>
        </w:tabs>
        <w:rPr>
          <w:rFonts w:ascii="Arial" w:hAnsi="Arial" w:cs="Arial"/>
          <w:sz w:val="22"/>
          <w:szCs w:val="22"/>
        </w:rPr>
      </w:pPr>
      <w:r>
        <w:rPr>
          <w:rFonts w:ascii="Arial" w:hAnsi="Arial" w:cs="Arial"/>
          <w:noProof/>
          <w:sz w:val="22"/>
          <w:szCs w:val="22"/>
          <w:lang w:eastAsia="en-GB"/>
        </w:rPr>
        <w:drawing>
          <wp:inline distT="0" distB="0" distL="0" distR="0" wp14:anchorId="6B96476E" wp14:editId="6F6FED3E">
            <wp:extent cx="3319770" cy="2489828"/>
            <wp:effectExtent l="8573"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8357.JPG"/>
                    <pic:cNvPicPr/>
                  </pic:nvPicPr>
                  <pic:blipFill>
                    <a:blip r:embed="rId27">
                      <a:extLst>
                        <a:ext uri="{28A0092B-C50C-407E-A947-70E740481C1C}">
                          <a14:useLocalDpi xmlns:a14="http://schemas.microsoft.com/office/drawing/2010/main" val="0"/>
                        </a:ext>
                      </a:extLst>
                    </a:blip>
                    <a:stretch>
                      <a:fillRect/>
                    </a:stretch>
                  </pic:blipFill>
                  <pic:spPr>
                    <a:xfrm rot="5400000">
                      <a:off x="0" y="0"/>
                      <a:ext cx="3332999" cy="2499750"/>
                    </a:xfrm>
                    <a:prstGeom prst="rect">
                      <a:avLst/>
                    </a:prstGeom>
                  </pic:spPr>
                </pic:pic>
              </a:graphicData>
            </a:graphic>
          </wp:inline>
        </w:drawing>
      </w:r>
    </w:p>
    <w:p w14:paraId="728C110C" w14:textId="77777777" w:rsidR="000C5754" w:rsidRDefault="000C5754" w:rsidP="00B537A1">
      <w:pPr>
        <w:tabs>
          <w:tab w:val="left" w:pos="2573"/>
        </w:tabs>
        <w:rPr>
          <w:rFonts w:ascii="Arial" w:hAnsi="Arial" w:cs="Arial"/>
          <w:sz w:val="22"/>
          <w:szCs w:val="22"/>
        </w:rPr>
      </w:pPr>
    </w:p>
    <w:p w14:paraId="0276E543" w14:textId="77777777" w:rsidR="000C5754" w:rsidRDefault="000C5754" w:rsidP="00B537A1">
      <w:pPr>
        <w:tabs>
          <w:tab w:val="left" w:pos="2573"/>
        </w:tabs>
        <w:rPr>
          <w:rFonts w:ascii="Arial" w:hAnsi="Arial" w:cs="Arial"/>
          <w:sz w:val="22"/>
          <w:szCs w:val="22"/>
        </w:rPr>
      </w:pPr>
    </w:p>
    <w:p w14:paraId="2645DE09" w14:textId="495FCB77" w:rsidR="000C5754" w:rsidRDefault="000C5754" w:rsidP="00B537A1">
      <w:pPr>
        <w:tabs>
          <w:tab w:val="left" w:pos="2573"/>
        </w:tabs>
        <w:rPr>
          <w:rFonts w:ascii="Arial" w:hAnsi="Arial" w:cs="Arial"/>
          <w:sz w:val="22"/>
          <w:szCs w:val="22"/>
        </w:rPr>
      </w:pPr>
      <w:r>
        <w:rPr>
          <w:rFonts w:ascii="Arial" w:hAnsi="Arial" w:cs="Arial"/>
          <w:sz w:val="22"/>
          <w:szCs w:val="22"/>
        </w:rPr>
        <w:t>Appendix 14:</w:t>
      </w:r>
    </w:p>
    <w:p w14:paraId="6163B691" w14:textId="77777777" w:rsidR="000C5754" w:rsidRDefault="000C5754" w:rsidP="00B537A1">
      <w:pPr>
        <w:tabs>
          <w:tab w:val="left" w:pos="2573"/>
        </w:tabs>
        <w:rPr>
          <w:rFonts w:ascii="Arial" w:hAnsi="Arial" w:cs="Arial"/>
          <w:sz w:val="22"/>
          <w:szCs w:val="22"/>
        </w:rPr>
      </w:pPr>
    </w:p>
    <w:p w14:paraId="7B0D788E" w14:textId="1F484DE8" w:rsidR="000C5754" w:rsidRDefault="000C5754" w:rsidP="00B537A1">
      <w:pPr>
        <w:tabs>
          <w:tab w:val="left" w:pos="2573"/>
        </w:tabs>
        <w:rPr>
          <w:rFonts w:ascii="Arial" w:hAnsi="Arial" w:cs="Arial"/>
          <w:sz w:val="22"/>
          <w:szCs w:val="22"/>
        </w:rPr>
      </w:pPr>
      <w:r>
        <w:rPr>
          <w:rFonts w:ascii="Arial" w:hAnsi="Arial" w:cs="Arial"/>
          <w:noProof/>
          <w:sz w:val="22"/>
          <w:szCs w:val="22"/>
          <w:lang w:eastAsia="en-GB"/>
        </w:rPr>
        <w:lastRenderedPageBreak/>
        <w:drawing>
          <wp:inline distT="0" distB="0" distL="0" distR="0" wp14:anchorId="64BC448A" wp14:editId="7B6523AF">
            <wp:extent cx="3662670" cy="2747003"/>
            <wp:effectExtent l="635"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8340.JPG"/>
                    <pic:cNvPicPr/>
                  </pic:nvPicPr>
                  <pic:blipFill>
                    <a:blip r:embed="rId28">
                      <a:extLst>
                        <a:ext uri="{28A0092B-C50C-407E-A947-70E740481C1C}">
                          <a14:useLocalDpi xmlns:a14="http://schemas.microsoft.com/office/drawing/2010/main" val="0"/>
                        </a:ext>
                      </a:extLst>
                    </a:blip>
                    <a:stretch>
                      <a:fillRect/>
                    </a:stretch>
                  </pic:blipFill>
                  <pic:spPr>
                    <a:xfrm rot="5400000">
                      <a:off x="0" y="0"/>
                      <a:ext cx="3677145" cy="2757859"/>
                    </a:xfrm>
                    <a:prstGeom prst="rect">
                      <a:avLst/>
                    </a:prstGeom>
                  </pic:spPr>
                </pic:pic>
              </a:graphicData>
            </a:graphic>
          </wp:inline>
        </w:drawing>
      </w:r>
      <w:r>
        <w:rPr>
          <w:rFonts w:ascii="Arial" w:hAnsi="Arial" w:cs="Arial"/>
          <w:sz w:val="22"/>
          <w:szCs w:val="22"/>
        </w:rPr>
        <w:t xml:space="preserve">   </w:t>
      </w:r>
      <w:r>
        <w:rPr>
          <w:rFonts w:ascii="Arial" w:hAnsi="Arial" w:cs="Arial"/>
          <w:noProof/>
          <w:sz w:val="22"/>
          <w:szCs w:val="22"/>
          <w:lang w:eastAsia="en-GB"/>
        </w:rPr>
        <w:drawing>
          <wp:inline distT="0" distB="0" distL="0" distR="0" wp14:anchorId="33E18656" wp14:editId="6E9BEAB2">
            <wp:extent cx="3418005" cy="2563504"/>
            <wp:effectExtent l="0" t="4763" r="6668" b="6667"/>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8358.JPG"/>
                    <pic:cNvPicPr/>
                  </pic:nvPicPr>
                  <pic:blipFill>
                    <a:blip r:embed="rId29">
                      <a:extLst>
                        <a:ext uri="{28A0092B-C50C-407E-A947-70E740481C1C}">
                          <a14:useLocalDpi xmlns:a14="http://schemas.microsoft.com/office/drawing/2010/main" val="0"/>
                        </a:ext>
                      </a:extLst>
                    </a:blip>
                    <a:stretch>
                      <a:fillRect/>
                    </a:stretch>
                  </pic:blipFill>
                  <pic:spPr>
                    <a:xfrm rot="5400000">
                      <a:off x="0" y="0"/>
                      <a:ext cx="3423619" cy="2567714"/>
                    </a:xfrm>
                    <a:prstGeom prst="rect">
                      <a:avLst/>
                    </a:prstGeom>
                  </pic:spPr>
                </pic:pic>
              </a:graphicData>
            </a:graphic>
          </wp:inline>
        </w:drawing>
      </w:r>
    </w:p>
    <w:p w14:paraId="5C149E92" w14:textId="77777777" w:rsidR="00AB6293" w:rsidRDefault="00AB6293" w:rsidP="00B537A1">
      <w:pPr>
        <w:tabs>
          <w:tab w:val="left" w:pos="2573"/>
        </w:tabs>
        <w:rPr>
          <w:rFonts w:ascii="Arial" w:hAnsi="Arial" w:cs="Arial"/>
          <w:sz w:val="22"/>
          <w:szCs w:val="22"/>
        </w:rPr>
      </w:pPr>
    </w:p>
    <w:p w14:paraId="1E1422C1" w14:textId="77777777" w:rsidR="00AB6293" w:rsidRDefault="00AB6293" w:rsidP="00B537A1">
      <w:pPr>
        <w:tabs>
          <w:tab w:val="left" w:pos="2573"/>
        </w:tabs>
        <w:rPr>
          <w:rFonts w:ascii="Arial" w:hAnsi="Arial" w:cs="Arial"/>
          <w:sz w:val="22"/>
          <w:szCs w:val="22"/>
        </w:rPr>
      </w:pPr>
    </w:p>
    <w:p w14:paraId="0586062E" w14:textId="1E287D11" w:rsidR="00AB6293" w:rsidRDefault="00AB6293" w:rsidP="00B537A1">
      <w:pPr>
        <w:tabs>
          <w:tab w:val="left" w:pos="2573"/>
        </w:tabs>
        <w:rPr>
          <w:rFonts w:ascii="Arial" w:hAnsi="Arial" w:cs="Arial"/>
          <w:sz w:val="22"/>
          <w:szCs w:val="22"/>
        </w:rPr>
      </w:pPr>
      <w:r>
        <w:rPr>
          <w:rFonts w:ascii="Arial" w:hAnsi="Arial" w:cs="Arial"/>
          <w:sz w:val="22"/>
          <w:szCs w:val="22"/>
        </w:rPr>
        <w:t>Appendix 15:</w:t>
      </w:r>
    </w:p>
    <w:p w14:paraId="01A7D1CE" w14:textId="77777777" w:rsidR="00AB6293" w:rsidRDefault="00AB6293" w:rsidP="00B537A1">
      <w:pPr>
        <w:tabs>
          <w:tab w:val="left" w:pos="2573"/>
        </w:tabs>
        <w:rPr>
          <w:rFonts w:ascii="Arial" w:hAnsi="Arial" w:cs="Arial"/>
          <w:sz w:val="22"/>
          <w:szCs w:val="22"/>
        </w:rPr>
      </w:pPr>
    </w:p>
    <w:p w14:paraId="1252B59E" w14:textId="5E260E3A" w:rsidR="00AB6293" w:rsidRDefault="00AB6293" w:rsidP="00B537A1">
      <w:pPr>
        <w:tabs>
          <w:tab w:val="left" w:pos="2573"/>
        </w:tabs>
        <w:rPr>
          <w:rFonts w:ascii="Arial" w:hAnsi="Arial" w:cs="Arial"/>
          <w:sz w:val="22"/>
          <w:szCs w:val="22"/>
        </w:rPr>
      </w:pPr>
      <w:r>
        <w:rPr>
          <w:rFonts w:ascii="Arial" w:hAnsi="Arial" w:cs="Arial"/>
          <w:noProof/>
          <w:sz w:val="22"/>
          <w:szCs w:val="22"/>
          <w:lang w:eastAsia="en-GB"/>
        </w:rPr>
        <w:drawing>
          <wp:inline distT="0" distB="0" distL="0" distR="0" wp14:anchorId="74FCB028" wp14:editId="3772C7C3">
            <wp:extent cx="5727700" cy="2917190"/>
            <wp:effectExtent l="0" t="0" r="1270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ullSizeRender 3.jpg"/>
                    <pic:cNvPicPr/>
                  </pic:nvPicPr>
                  <pic:blipFill>
                    <a:blip r:embed="rId30">
                      <a:extLst>
                        <a:ext uri="{28A0092B-C50C-407E-A947-70E740481C1C}">
                          <a14:useLocalDpi xmlns:a14="http://schemas.microsoft.com/office/drawing/2010/main" val="0"/>
                        </a:ext>
                      </a:extLst>
                    </a:blip>
                    <a:stretch>
                      <a:fillRect/>
                    </a:stretch>
                  </pic:blipFill>
                  <pic:spPr>
                    <a:xfrm>
                      <a:off x="0" y="0"/>
                      <a:ext cx="5727700" cy="2917190"/>
                    </a:xfrm>
                    <a:prstGeom prst="rect">
                      <a:avLst/>
                    </a:prstGeom>
                  </pic:spPr>
                </pic:pic>
              </a:graphicData>
            </a:graphic>
          </wp:inline>
        </w:drawing>
      </w:r>
    </w:p>
    <w:p w14:paraId="24FA41E8" w14:textId="77777777" w:rsidR="00E92153" w:rsidRDefault="00E92153" w:rsidP="00B537A1">
      <w:pPr>
        <w:tabs>
          <w:tab w:val="left" w:pos="2573"/>
        </w:tabs>
        <w:rPr>
          <w:rFonts w:ascii="Arial" w:hAnsi="Arial" w:cs="Arial"/>
          <w:sz w:val="22"/>
          <w:szCs w:val="22"/>
        </w:rPr>
      </w:pPr>
    </w:p>
    <w:p w14:paraId="2FBF1CB3" w14:textId="77777777" w:rsidR="00E92153" w:rsidRPr="00B537A1" w:rsidRDefault="00E92153" w:rsidP="00B537A1">
      <w:pPr>
        <w:tabs>
          <w:tab w:val="left" w:pos="2573"/>
        </w:tabs>
        <w:rPr>
          <w:rFonts w:ascii="Arial" w:hAnsi="Arial" w:cs="Arial"/>
          <w:sz w:val="22"/>
          <w:szCs w:val="22"/>
        </w:rPr>
      </w:pPr>
    </w:p>
    <w:sectPr w:rsidR="00E92153" w:rsidRPr="00B537A1" w:rsidSect="0073642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F68430" w14:textId="77777777" w:rsidR="009B1C2D" w:rsidRDefault="009B1C2D" w:rsidP="00831F59">
      <w:r>
        <w:separator/>
      </w:r>
    </w:p>
  </w:endnote>
  <w:endnote w:type="continuationSeparator" w:id="0">
    <w:p w14:paraId="33BE1B92" w14:textId="77777777" w:rsidR="009B1C2D" w:rsidRDefault="009B1C2D" w:rsidP="00831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Helvetica Neue">
    <w:panose1 w:val="02000503000000020004"/>
    <w:charset w:val="00"/>
    <w:family w:val="swiss"/>
    <w:pitch w:val="variable"/>
    <w:sig w:usb0="E50002FF" w:usb1="500079DB" w:usb2="00000010" w:usb3="00000000" w:csb0="00000001" w:csb1="00000000"/>
  </w:font>
  <w:font w:name="MS Mincho">
    <w:panose1 w:val="02020609040205080304"/>
    <w:charset w:val="80"/>
    <w:family w:val="roma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4154F5" w14:textId="77777777" w:rsidR="009B1C2D" w:rsidRDefault="009B1C2D" w:rsidP="00831F59">
      <w:r>
        <w:separator/>
      </w:r>
    </w:p>
  </w:footnote>
  <w:footnote w:type="continuationSeparator" w:id="0">
    <w:p w14:paraId="481D0851" w14:textId="77777777" w:rsidR="009B1C2D" w:rsidRDefault="009B1C2D" w:rsidP="00831F5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55"/>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643E73"/>
    <w:multiLevelType w:val="hybridMultilevel"/>
    <w:tmpl w:val="FCF02CE6"/>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28C6466"/>
    <w:multiLevelType w:val="hybridMultilevel"/>
    <w:tmpl w:val="CE96D0D0"/>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4">
    <w:nsid w:val="6C3164EC"/>
    <w:multiLevelType w:val="hybridMultilevel"/>
    <w:tmpl w:val="8A322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D0D"/>
    <w:rsid w:val="00003D1A"/>
    <w:rsid w:val="00004231"/>
    <w:rsid w:val="000062EA"/>
    <w:rsid w:val="000065FC"/>
    <w:rsid w:val="000131E4"/>
    <w:rsid w:val="000177F3"/>
    <w:rsid w:val="00027025"/>
    <w:rsid w:val="00044250"/>
    <w:rsid w:val="00051A0A"/>
    <w:rsid w:val="000566CD"/>
    <w:rsid w:val="00061635"/>
    <w:rsid w:val="00061A40"/>
    <w:rsid w:val="00070D4D"/>
    <w:rsid w:val="00070EA2"/>
    <w:rsid w:val="000753C2"/>
    <w:rsid w:val="000763A7"/>
    <w:rsid w:val="000831D6"/>
    <w:rsid w:val="000842FB"/>
    <w:rsid w:val="00085918"/>
    <w:rsid w:val="00087914"/>
    <w:rsid w:val="00093233"/>
    <w:rsid w:val="000952BB"/>
    <w:rsid w:val="000A3A5C"/>
    <w:rsid w:val="000A4225"/>
    <w:rsid w:val="000A5322"/>
    <w:rsid w:val="000B5313"/>
    <w:rsid w:val="000B6CCB"/>
    <w:rsid w:val="000C280D"/>
    <w:rsid w:val="000C5754"/>
    <w:rsid w:val="000D2E5A"/>
    <w:rsid w:val="000D599B"/>
    <w:rsid w:val="000E5F64"/>
    <w:rsid w:val="00100C73"/>
    <w:rsid w:val="00103EF2"/>
    <w:rsid w:val="00112564"/>
    <w:rsid w:val="001177C2"/>
    <w:rsid w:val="0012173E"/>
    <w:rsid w:val="0012516A"/>
    <w:rsid w:val="0012547F"/>
    <w:rsid w:val="001303F9"/>
    <w:rsid w:val="00152C7F"/>
    <w:rsid w:val="00157829"/>
    <w:rsid w:val="00161349"/>
    <w:rsid w:val="00164286"/>
    <w:rsid w:val="0017034B"/>
    <w:rsid w:val="00190EFE"/>
    <w:rsid w:val="00193FA7"/>
    <w:rsid w:val="00194CDF"/>
    <w:rsid w:val="001A3F78"/>
    <w:rsid w:val="001A4D0D"/>
    <w:rsid w:val="001B2322"/>
    <w:rsid w:val="001D2A13"/>
    <w:rsid w:val="001E2CF4"/>
    <w:rsid w:val="001F3DCC"/>
    <w:rsid w:val="001F4774"/>
    <w:rsid w:val="001F52FF"/>
    <w:rsid w:val="00201386"/>
    <w:rsid w:val="00204A69"/>
    <w:rsid w:val="00205595"/>
    <w:rsid w:val="002060D2"/>
    <w:rsid w:val="002109FA"/>
    <w:rsid w:val="00211E38"/>
    <w:rsid w:val="00215392"/>
    <w:rsid w:val="002175A2"/>
    <w:rsid w:val="00223932"/>
    <w:rsid w:val="002245A3"/>
    <w:rsid w:val="00227568"/>
    <w:rsid w:val="00240337"/>
    <w:rsid w:val="00251644"/>
    <w:rsid w:val="0025196B"/>
    <w:rsid w:val="00253683"/>
    <w:rsid w:val="002573EC"/>
    <w:rsid w:val="00261A17"/>
    <w:rsid w:val="00265CCC"/>
    <w:rsid w:val="002737D3"/>
    <w:rsid w:val="00274D9F"/>
    <w:rsid w:val="0028178B"/>
    <w:rsid w:val="00285EE3"/>
    <w:rsid w:val="0029678C"/>
    <w:rsid w:val="002A523D"/>
    <w:rsid w:val="002A5B67"/>
    <w:rsid w:val="002B69D9"/>
    <w:rsid w:val="002C2A99"/>
    <w:rsid w:val="002C523C"/>
    <w:rsid w:val="002D1591"/>
    <w:rsid w:val="002D28FD"/>
    <w:rsid w:val="002D7A85"/>
    <w:rsid w:val="002E1350"/>
    <w:rsid w:val="002E3F98"/>
    <w:rsid w:val="002F5AEC"/>
    <w:rsid w:val="00321BC6"/>
    <w:rsid w:val="00336A52"/>
    <w:rsid w:val="003534A4"/>
    <w:rsid w:val="00360F71"/>
    <w:rsid w:val="00361201"/>
    <w:rsid w:val="0036500E"/>
    <w:rsid w:val="003668CF"/>
    <w:rsid w:val="00380620"/>
    <w:rsid w:val="00382294"/>
    <w:rsid w:val="003826B9"/>
    <w:rsid w:val="00382EEA"/>
    <w:rsid w:val="00383566"/>
    <w:rsid w:val="003927DE"/>
    <w:rsid w:val="00392AFB"/>
    <w:rsid w:val="003965DD"/>
    <w:rsid w:val="003A2AAF"/>
    <w:rsid w:val="003A5AE2"/>
    <w:rsid w:val="003B4428"/>
    <w:rsid w:val="003B7672"/>
    <w:rsid w:val="003B7E7D"/>
    <w:rsid w:val="003C13E6"/>
    <w:rsid w:val="003D141C"/>
    <w:rsid w:val="003D2FF9"/>
    <w:rsid w:val="003D5347"/>
    <w:rsid w:val="003E195B"/>
    <w:rsid w:val="003E6C47"/>
    <w:rsid w:val="003F1C54"/>
    <w:rsid w:val="003F4D1D"/>
    <w:rsid w:val="003F5585"/>
    <w:rsid w:val="003F70C7"/>
    <w:rsid w:val="003F77AD"/>
    <w:rsid w:val="00402B35"/>
    <w:rsid w:val="00402B43"/>
    <w:rsid w:val="004033C8"/>
    <w:rsid w:val="00403FBB"/>
    <w:rsid w:val="00405827"/>
    <w:rsid w:val="00407145"/>
    <w:rsid w:val="00407E1D"/>
    <w:rsid w:val="00415BB8"/>
    <w:rsid w:val="00421721"/>
    <w:rsid w:val="00422354"/>
    <w:rsid w:val="00424915"/>
    <w:rsid w:val="004302A5"/>
    <w:rsid w:val="00442592"/>
    <w:rsid w:val="00457433"/>
    <w:rsid w:val="00461C89"/>
    <w:rsid w:val="00482667"/>
    <w:rsid w:val="00490BEA"/>
    <w:rsid w:val="004913A5"/>
    <w:rsid w:val="004A39AA"/>
    <w:rsid w:val="004A3F5B"/>
    <w:rsid w:val="004A5008"/>
    <w:rsid w:val="004B324E"/>
    <w:rsid w:val="004C0644"/>
    <w:rsid w:val="004D27AA"/>
    <w:rsid w:val="004E1AD4"/>
    <w:rsid w:val="004E32FF"/>
    <w:rsid w:val="004E37B1"/>
    <w:rsid w:val="004E4E3D"/>
    <w:rsid w:val="00500F7B"/>
    <w:rsid w:val="005013D8"/>
    <w:rsid w:val="005135FB"/>
    <w:rsid w:val="00517D32"/>
    <w:rsid w:val="00526F44"/>
    <w:rsid w:val="00527692"/>
    <w:rsid w:val="00535CD4"/>
    <w:rsid w:val="00552A28"/>
    <w:rsid w:val="005611BA"/>
    <w:rsid w:val="00573649"/>
    <w:rsid w:val="0057405E"/>
    <w:rsid w:val="005978C1"/>
    <w:rsid w:val="005B4D3A"/>
    <w:rsid w:val="005B6400"/>
    <w:rsid w:val="005C244F"/>
    <w:rsid w:val="005C78B9"/>
    <w:rsid w:val="005D1250"/>
    <w:rsid w:val="005D385B"/>
    <w:rsid w:val="00601BD2"/>
    <w:rsid w:val="0061171A"/>
    <w:rsid w:val="00617359"/>
    <w:rsid w:val="00632D1A"/>
    <w:rsid w:val="00633168"/>
    <w:rsid w:val="006340CD"/>
    <w:rsid w:val="00635390"/>
    <w:rsid w:val="00644A0C"/>
    <w:rsid w:val="00646098"/>
    <w:rsid w:val="00653F83"/>
    <w:rsid w:val="00654388"/>
    <w:rsid w:val="006545CF"/>
    <w:rsid w:val="006564F2"/>
    <w:rsid w:val="006575A1"/>
    <w:rsid w:val="006746AE"/>
    <w:rsid w:val="00677A0B"/>
    <w:rsid w:val="00683DC6"/>
    <w:rsid w:val="00692D6B"/>
    <w:rsid w:val="006B4AFC"/>
    <w:rsid w:val="006C3BBF"/>
    <w:rsid w:val="006C6499"/>
    <w:rsid w:val="006D7E1E"/>
    <w:rsid w:val="006E69EF"/>
    <w:rsid w:val="006F3457"/>
    <w:rsid w:val="006F5052"/>
    <w:rsid w:val="006F5D34"/>
    <w:rsid w:val="007025CE"/>
    <w:rsid w:val="00731457"/>
    <w:rsid w:val="0073437C"/>
    <w:rsid w:val="007359F3"/>
    <w:rsid w:val="00736428"/>
    <w:rsid w:val="007430A5"/>
    <w:rsid w:val="0074428D"/>
    <w:rsid w:val="007462EC"/>
    <w:rsid w:val="007504AF"/>
    <w:rsid w:val="007665E7"/>
    <w:rsid w:val="00773FA4"/>
    <w:rsid w:val="007854FC"/>
    <w:rsid w:val="00793C31"/>
    <w:rsid w:val="00795DCA"/>
    <w:rsid w:val="007A14B2"/>
    <w:rsid w:val="007A7B5A"/>
    <w:rsid w:val="007B5864"/>
    <w:rsid w:val="007B622C"/>
    <w:rsid w:val="007C400B"/>
    <w:rsid w:val="007C4356"/>
    <w:rsid w:val="007C59E1"/>
    <w:rsid w:val="007D0CA9"/>
    <w:rsid w:val="007D2BAE"/>
    <w:rsid w:val="007D46D1"/>
    <w:rsid w:val="007D757A"/>
    <w:rsid w:val="007E4243"/>
    <w:rsid w:val="007E75DB"/>
    <w:rsid w:val="008065CB"/>
    <w:rsid w:val="008077E6"/>
    <w:rsid w:val="0081139D"/>
    <w:rsid w:val="008144B3"/>
    <w:rsid w:val="00817AA2"/>
    <w:rsid w:val="00820E2C"/>
    <w:rsid w:val="0082450F"/>
    <w:rsid w:val="00824633"/>
    <w:rsid w:val="0083084B"/>
    <w:rsid w:val="00831F59"/>
    <w:rsid w:val="00833291"/>
    <w:rsid w:val="008336E8"/>
    <w:rsid w:val="0083712D"/>
    <w:rsid w:val="00837262"/>
    <w:rsid w:val="008569A9"/>
    <w:rsid w:val="00860D35"/>
    <w:rsid w:val="008671AA"/>
    <w:rsid w:val="00885357"/>
    <w:rsid w:val="00894935"/>
    <w:rsid w:val="00894C55"/>
    <w:rsid w:val="008A5C9C"/>
    <w:rsid w:val="008B073D"/>
    <w:rsid w:val="008B641B"/>
    <w:rsid w:val="008C3145"/>
    <w:rsid w:val="008C5280"/>
    <w:rsid w:val="008C7B48"/>
    <w:rsid w:val="008D2140"/>
    <w:rsid w:val="008D2F89"/>
    <w:rsid w:val="008D30D9"/>
    <w:rsid w:val="008E3CF6"/>
    <w:rsid w:val="008E5020"/>
    <w:rsid w:val="008E5A00"/>
    <w:rsid w:val="008E76B3"/>
    <w:rsid w:val="008F00D8"/>
    <w:rsid w:val="008F2757"/>
    <w:rsid w:val="00917FE3"/>
    <w:rsid w:val="00920EB1"/>
    <w:rsid w:val="00922F89"/>
    <w:rsid w:val="00926335"/>
    <w:rsid w:val="009318A7"/>
    <w:rsid w:val="00937DF1"/>
    <w:rsid w:val="00955D3A"/>
    <w:rsid w:val="00955E91"/>
    <w:rsid w:val="00956E5E"/>
    <w:rsid w:val="009A4EBB"/>
    <w:rsid w:val="009B1C2D"/>
    <w:rsid w:val="009B54B5"/>
    <w:rsid w:val="009C1E34"/>
    <w:rsid w:val="009D0A46"/>
    <w:rsid w:val="009D1250"/>
    <w:rsid w:val="009D35C6"/>
    <w:rsid w:val="009D5D22"/>
    <w:rsid w:val="009E4BBF"/>
    <w:rsid w:val="009F6486"/>
    <w:rsid w:val="00A12C3A"/>
    <w:rsid w:val="00A43433"/>
    <w:rsid w:val="00A44B77"/>
    <w:rsid w:val="00A4706F"/>
    <w:rsid w:val="00A5241C"/>
    <w:rsid w:val="00A61B26"/>
    <w:rsid w:val="00A678B6"/>
    <w:rsid w:val="00A71090"/>
    <w:rsid w:val="00A74171"/>
    <w:rsid w:val="00A80E2E"/>
    <w:rsid w:val="00A820FB"/>
    <w:rsid w:val="00A903BC"/>
    <w:rsid w:val="00AA0780"/>
    <w:rsid w:val="00AA07A3"/>
    <w:rsid w:val="00AA28DF"/>
    <w:rsid w:val="00AA3061"/>
    <w:rsid w:val="00AB6293"/>
    <w:rsid w:val="00AC1176"/>
    <w:rsid w:val="00AC6D11"/>
    <w:rsid w:val="00AD15C8"/>
    <w:rsid w:val="00AD57D1"/>
    <w:rsid w:val="00AE1285"/>
    <w:rsid w:val="00AE181C"/>
    <w:rsid w:val="00AE22B9"/>
    <w:rsid w:val="00AE2CEF"/>
    <w:rsid w:val="00AE4AC7"/>
    <w:rsid w:val="00AF0D90"/>
    <w:rsid w:val="00B26097"/>
    <w:rsid w:val="00B32043"/>
    <w:rsid w:val="00B320F6"/>
    <w:rsid w:val="00B35209"/>
    <w:rsid w:val="00B400A4"/>
    <w:rsid w:val="00B45C90"/>
    <w:rsid w:val="00B523CF"/>
    <w:rsid w:val="00B5284D"/>
    <w:rsid w:val="00B537A1"/>
    <w:rsid w:val="00B67FC0"/>
    <w:rsid w:val="00B702F2"/>
    <w:rsid w:val="00B71BFF"/>
    <w:rsid w:val="00B72DB8"/>
    <w:rsid w:val="00B752BB"/>
    <w:rsid w:val="00B773D0"/>
    <w:rsid w:val="00B87D7D"/>
    <w:rsid w:val="00B919D1"/>
    <w:rsid w:val="00BA4EFC"/>
    <w:rsid w:val="00BA66FD"/>
    <w:rsid w:val="00BB3008"/>
    <w:rsid w:val="00BB7E8B"/>
    <w:rsid w:val="00BC300B"/>
    <w:rsid w:val="00BC6188"/>
    <w:rsid w:val="00BC7A92"/>
    <w:rsid w:val="00BD2AC9"/>
    <w:rsid w:val="00BD4494"/>
    <w:rsid w:val="00BE1BED"/>
    <w:rsid w:val="00BF47A5"/>
    <w:rsid w:val="00C218F7"/>
    <w:rsid w:val="00C22B44"/>
    <w:rsid w:val="00C30949"/>
    <w:rsid w:val="00C407EC"/>
    <w:rsid w:val="00C41548"/>
    <w:rsid w:val="00C43F8A"/>
    <w:rsid w:val="00C442D0"/>
    <w:rsid w:val="00C61A60"/>
    <w:rsid w:val="00C64C8A"/>
    <w:rsid w:val="00C73C95"/>
    <w:rsid w:val="00C76F4D"/>
    <w:rsid w:val="00C81049"/>
    <w:rsid w:val="00CA7CCD"/>
    <w:rsid w:val="00CB1060"/>
    <w:rsid w:val="00CB240A"/>
    <w:rsid w:val="00CC567D"/>
    <w:rsid w:val="00CC6B2A"/>
    <w:rsid w:val="00CD1841"/>
    <w:rsid w:val="00CD761A"/>
    <w:rsid w:val="00CE04C7"/>
    <w:rsid w:val="00CF19A2"/>
    <w:rsid w:val="00CF45F8"/>
    <w:rsid w:val="00D02E2D"/>
    <w:rsid w:val="00D03991"/>
    <w:rsid w:val="00D046FC"/>
    <w:rsid w:val="00D15457"/>
    <w:rsid w:val="00D17506"/>
    <w:rsid w:val="00D2327D"/>
    <w:rsid w:val="00D37A39"/>
    <w:rsid w:val="00D44BBE"/>
    <w:rsid w:val="00D477C0"/>
    <w:rsid w:val="00D47C7D"/>
    <w:rsid w:val="00D54ABF"/>
    <w:rsid w:val="00D617FF"/>
    <w:rsid w:val="00D61AA4"/>
    <w:rsid w:val="00D72607"/>
    <w:rsid w:val="00D76443"/>
    <w:rsid w:val="00D8104D"/>
    <w:rsid w:val="00DA4995"/>
    <w:rsid w:val="00DA606E"/>
    <w:rsid w:val="00DC2F05"/>
    <w:rsid w:val="00DC55E0"/>
    <w:rsid w:val="00DD4A9E"/>
    <w:rsid w:val="00DE1B90"/>
    <w:rsid w:val="00DE50E8"/>
    <w:rsid w:val="00DE584A"/>
    <w:rsid w:val="00DE6112"/>
    <w:rsid w:val="00DF2424"/>
    <w:rsid w:val="00E022FC"/>
    <w:rsid w:val="00E16267"/>
    <w:rsid w:val="00E2144B"/>
    <w:rsid w:val="00E412F2"/>
    <w:rsid w:val="00E462C6"/>
    <w:rsid w:val="00E476DB"/>
    <w:rsid w:val="00E6034F"/>
    <w:rsid w:val="00E72FAB"/>
    <w:rsid w:val="00E8246F"/>
    <w:rsid w:val="00E85530"/>
    <w:rsid w:val="00E92153"/>
    <w:rsid w:val="00EA3492"/>
    <w:rsid w:val="00EA7367"/>
    <w:rsid w:val="00EA7805"/>
    <w:rsid w:val="00EB03EF"/>
    <w:rsid w:val="00EC4FE2"/>
    <w:rsid w:val="00EC6300"/>
    <w:rsid w:val="00ED10A5"/>
    <w:rsid w:val="00ED22B9"/>
    <w:rsid w:val="00ED2FF8"/>
    <w:rsid w:val="00ED4D68"/>
    <w:rsid w:val="00EE595C"/>
    <w:rsid w:val="00EF0A95"/>
    <w:rsid w:val="00EF4E35"/>
    <w:rsid w:val="00F0244C"/>
    <w:rsid w:val="00F05227"/>
    <w:rsid w:val="00F156EE"/>
    <w:rsid w:val="00F15D30"/>
    <w:rsid w:val="00F16FFE"/>
    <w:rsid w:val="00F20B8A"/>
    <w:rsid w:val="00F25EC0"/>
    <w:rsid w:val="00F27FDC"/>
    <w:rsid w:val="00F31A57"/>
    <w:rsid w:val="00F371AA"/>
    <w:rsid w:val="00F475E3"/>
    <w:rsid w:val="00F52040"/>
    <w:rsid w:val="00F5582A"/>
    <w:rsid w:val="00F55B4A"/>
    <w:rsid w:val="00F7658E"/>
    <w:rsid w:val="00F76D8E"/>
    <w:rsid w:val="00F947E7"/>
    <w:rsid w:val="00F960FA"/>
    <w:rsid w:val="00F96EEA"/>
    <w:rsid w:val="00FB37B8"/>
    <w:rsid w:val="00FB7379"/>
    <w:rsid w:val="00FB774A"/>
    <w:rsid w:val="00FB7997"/>
    <w:rsid w:val="00FC2619"/>
    <w:rsid w:val="00FC75D5"/>
    <w:rsid w:val="00FD0608"/>
    <w:rsid w:val="00FE0D4C"/>
    <w:rsid w:val="00FE7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A34B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205595"/>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25CE"/>
    <w:rPr>
      <w:color w:val="0563C1" w:themeColor="hyperlink"/>
      <w:u w:val="single"/>
    </w:rPr>
  </w:style>
  <w:style w:type="paragraph" w:styleId="NormalWeb">
    <w:name w:val="Normal (Web)"/>
    <w:basedOn w:val="Normal"/>
    <w:uiPriority w:val="99"/>
    <w:unhideWhenUsed/>
    <w:rsid w:val="00D8104D"/>
    <w:pPr>
      <w:spacing w:before="100" w:beforeAutospacing="1" w:after="100" w:afterAutospacing="1"/>
    </w:pPr>
    <w:rPr>
      <w:rFonts w:ascii="Times New Roman" w:hAnsi="Times New Roman" w:cs="Times New Roman"/>
      <w:lang w:eastAsia="en-GB"/>
    </w:rPr>
  </w:style>
  <w:style w:type="character" w:customStyle="1" w:styleId="Heading1Char">
    <w:name w:val="Heading 1 Char"/>
    <w:basedOn w:val="DefaultParagraphFont"/>
    <w:link w:val="Heading1"/>
    <w:uiPriority w:val="9"/>
    <w:rsid w:val="00205595"/>
    <w:rPr>
      <w:rFonts w:ascii="Times New Roman" w:hAnsi="Times New Roman" w:cs="Times New Roman"/>
      <w:b/>
      <w:bCs/>
      <w:kern w:val="36"/>
      <w:sz w:val="48"/>
      <w:szCs w:val="48"/>
      <w:lang w:eastAsia="en-GB"/>
    </w:rPr>
  </w:style>
  <w:style w:type="paragraph" w:styleId="ListParagraph">
    <w:name w:val="List Paragraph"/>
    <w:basedOn w:val="Normal"/>
    <w:uiPriority w:val="34"/>
    <w:qFormat/>
    <w:rsid w:val="00955D3A"/>
    <w:pPr>
      <w:ind w:left="720"/>
      <w:contextualSpacing/>
    </w:pPr>
  </w:style>
  <w:style w:type="paragraph" w:styleId="Header">
    <w:name w:val="header"/>
    <w:basedOn w:val="Normal"/>
    <w:link w:val="HeaderChar"/>
    <w:uiPriority w:val="99"/>
    <w:unhideWhenUsed/>
    <w:rsid w:val="00831F59"/>
    <w:pPr>
      <w:tabs>
        <w:tab w:val="center" w:pos="4513"/>
        <w:tab w:val="right" w:pos="9026"/>
      </w:tabs>
    </w:pPr>
  </w:style>
  <w:style w:type="character" w:customStyle="1" w:styleId="HeaderChar">
    <w:name w:val="Header Char"/>
    <w:basedOn w:val="DefaultParagraphFont"/>
    <w:link w:val="Header"/>
    <w:uiPriority w:val="99"/>
    <w:rsid w:val="00831F59"/>
  </w:style>
  <w:style w:type="paragraph" w:styleId="Footer">
    <w:name w:val="footer"/>
    <w:basedOn w:val="Normal"/>
    <w:link w:val="FooterChar"/>
    <w:uiPriority w:val="99"/>
    <w:unhideWhenUsed/>
    <w:rsid w:val="00831F59"/>
    <w:pPr>
      <w:tabs>
        <w:tab w:val="center" w:pos="4513"/>
        <w:tab w:val="right" w:pos="9026"/>
      </w:tabs>
    </w:pPr>
  </w:style>
  <w:style w:type="character" w:customStyle="1" w:styleId="FooterChar">
    <w:name w:val="Footer Char"/>
    <w:basedOn w:val="DefaultParagraphFont"/>
    <w:link w:val="Footer"/>
    <w:uiPriority w:val="99"/>
    <w:rsid w:val="00831F59"/>
  </w:style>
  <w:style w:type="paragraph" w:customStyle="1" w:styleId="BodyText1">
    <w:name w:val="Body Text1"/>
    <w:basedOn w:val="Normal"/>
    <w:rsid w:val="00227568"/>
    <w:pPr>
      <w:tabs>
        <w:tab w:val="left" w:pos="720"/>
        <w:tab w:val="left" w:pos="1440"/>
      </w:tabs>
    </w:pPr>
    <w:rPr>
      <w:rFonts w:ascii="CG Times (WN)" w:eastAsia="Times New Roman" w:hAnsi="CG Times (WN)" w:cs="Times New Roman"/>
      <w:szCs w:val="20"/>
    </w:rPr>
  </w:style>
  <w:style w:type="paragraph" w:customStyle="1" w:styleId="BulletedList">
    <w:name w:val="Bulleted List"/>
    <w:basedOn w:val="Normal"/>
    <w:rsid w:val="00227568"/>
    <w:pPr>
      <w:numPr>
        <w:numId w:val="3"/>
      </w:numPr>
      <w:spacing w:before="120" w:after="240"/>
    </w:pPr>
    <w:rPr>
      <w:rFonts w:ascii="Verdana" w:eastAsia="Times New Roman" w:hAnsi="Verdana" w:cs="Times New Roman"/>
      <w:sz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119339">
      <w:bodyDiv w:val="1"/>
      <w:marLeft w:val="0"/>
      <w:marRight w:val="0"/>
      <w:marTop w:val="0"/>
      <w:marBottom w:val="0"/>
      <w:divBdr>
        <w:top w:val="none" w:sz="0" w:space="0" w:color="auto"/>
        <w:left w:val="none" w:sz="0" w:space="0" w:color="auto"/>
        <w:bottom w:val="none" w:sz="0" w:space="0" w:color="auto"/>
        <w:right w:val="none" w:sz="0" w:space="0" w:color="auto"/>
      </w:divBdr>
    </w:div>
    <w:div w:id="226192673">
      <w:bodyDiv w:val="1"/>
      <w:marLeft w:val="0"/>
      <w:marRight w:val="0"/>
      <w:marTop w:val="0"/>
      <w:marBottom w:val="0"/>
      <w:divBdr>
        <w:top w:val="none" w:sz="0" w:space="0" w:color="auto"/>
        <w:left w:val="none" w:sz="0" w:space="0" w:color="auto"/>
        <w:bottom w:val="none" w:sz="0" w:space="0" w:color="auto"/>
        <w:right w:val="none" w:sz="0" w:space="0" w:color="auto"/>
      </w:divBdr>
      <w:divsChild>
        <w:div w:id="495270486">
          <w:marLeft w:val="0"/>
          <w:marRight w:val="0"/>
          <w:marTop w:val="0"/>
          <w:marBottom w:val="0"/>
          <w:divBdr>
            <w:top w:val="none" w:sz="0" w:space="0" w:color="auto"/>
            <w:left w:val="none" w:sz="0" w:space="0" w:color="auto"/>
            <w:bottom w:val="none" w:sz="0" w:space="0" w:color="auto"/>
            <w:right w:val="none" w:sz="0" w:space="0" w:color="auto"/>
          </w:divBdr>
          <w:divsChild>
            <w:div w:id="1632204942">
              <w:marLeft w:val="0"/>
              <w:marRight w:val="0"/>
              <w:marTop w:val="0"/>
              <w:marBottom w:val="0"/>
              <w:divBdr>
                <w:top w:val="none" w:sz="0" w:space="0" w:color="auto"/>
                <w:left w:val="none" w:sz="0" w:space="0" w:color="auto"/>
                <w:bottom w:val="none" w:sz="0" w:space="0" w:color="auto"/>
                <w:right w:val="none" w:sz="0" w:space="0" w:color="auto"/>
              </w:divBdr>
              <w:divsChild>
                <w:div w:id="161979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2789">
      <w:bodyDiv w:val="1"/>
      <w:marLeft w:val="0"/>
      <w:marRight w:val="0"/>
      <w:marTop w:val="0"/>
      <w:marBottom w:val="0"/>
      <w:divBdr>
        <w:top w:val="none" w:sz="0" w:space="0" w:color="auto"/>
        <w:left w:val="none" w:sz="0" w:space="0" w:color="auto"/>
        <w:bottom w:val="none" w:sz="0" w:space="0" w:color="auto"/>
        <w:right w:val="none" w:sz="0" w:space="0" w:color="auto"/>
      </w:divBdr>
      <w:divsChild>
        <w:div w:id="1534535209">
          <w:marLeft w:val="0"/>
          <w:marRight w:val="0"/>
          <w:marTop w:val="0"/>
          <w:marBottom w:val="0"/>
          <w:divBdr>
            <w:top w:val="none" w:sz="0" w:space="0" w:color="auto"/>
            <w:left w:val="none" w:sz="0" w:space="0" w:color="auto"/>
            <w:bottom w:val="none" w:sz="0" w:space="0" w:color="auto"/>
            <w:right w:val="none" w:sz="0" w:space="0" w:color="auto"/>
          </w:divBdr>
          <w:divsChild>
            <w:div w:id="1855879005">
              <w:marLeft w:val="0"/>
              <w:marRight w:val="0"/>
              <w:marTop w:val="0"/>
              <w:marBottom w:val="0"/>
              <w:divBdr>
                <w:top w:val="none" w:sz="0" w:space="0" w:color="auto"/>
                <w:left w:val="none" w:sz="0" w:space="0" w:color="auto"/>
                <w:bottom w:val="none" w:sz="0" w:space="0" w:color="auto"/>
                <w:right w:val="none" w:sz="0" w:space="0" w:color="auto"/>
              </w:divBdr>
              <w:divsChild>
                <w:div w:id="29838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101485">
      <w:bodyDiv w:val="1"/>
      <w:marLeft w:val="0"/>
      <w:marRight w:val="0"/>
      <w:marTop w:val="0"/>
      <w:marBottom w:val="0"/>
      <w:divBdr>
        <w:top w:val="none" w:sz="0" w:space="0" w:color="auto"/>
        <w:left w:val="none" w:sz="0" w:space="0" w:color="auto"/>
        <w:bottom w:val="none" w:sz="0" w:space="0" w:color="auto"/>
        <w:right w:val="none" w:sz="0" w:space="0" w:color="auto"/>
      </w:divBdr>
      <w:divsChild>
        <w:div w:id="210961559">
          <w:marLeft w:val="0"/>
          <w:marRight w:val="0"/>
          <w:marTop w:val="0"/>
          <w:marBottom w:val="0"/>
          <w:divBdr>
            <w:top w:val="none" w:sz="0" w:space="0" w:color="auto"/>
            <w:left w:val="none" w:sz="0" w:space="0" w:color="auto"/>
            <w:bottom w:val="none" w:sz="0" w:space="0" w:color="auto"/>
            <w:right w:val="none" w:sz="0" w:space="0" w:color="auto"/>
          </w:divBdr>
          <w:divsChild>
            <w:div w:id="2073381250">
              <w:marLeft w:val="0"/>
              <w:marRight w:val="0"/>
              <w:marTop w:val="0"/>
              <w:marBottom w:val="0"/>
              <w:divBdr>
                <w:top w:val="none" w:sz="0" w:space="0" w:color="auto"/>
                <w:left w:val="none" w:sz="0" w:space="0" w:color="auto"/>
                <w:bottom w:val="none" w:sz="0" w:space="0" w:color="auto"/>
                <w:right w:val="none" w:sz="0" w:space="0" w:color="auto"/>
              </w:divBdr>
              <w:divsChild>
                <w:div w:id="182958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00937">
      <w:bodyDiv w:val="1"/>
      <w:marLeft w:val="0"/>
      <w:marRight w:val="0"/>
      <w:marTop w:val="0"/>
      <w:marBottom w:val="0"/>
      <w:divBdr>
        <w:top w:val="none" w:sz="0" w:space="0" w:color="auto"/>
        <w:left w:val="none" w:sz="0" w:space="0" w:color="auto"/>
        <w:bottom w:val="none" w:sz="0" w:space="0" w:color="auto"/>
        <w:right w:val="none" w:sz="0" w:space="0" w:color="auto"/>
      </w:divBdr>
      <w:divsChild>
        <w:div w:id="259339877">
          <w:marLeft w:val="0"/>
          <w:marRight w:val="0"/>
          <w:marTop w:val="0"/>
          <w:marBottom w:val="0"/>
          <w:divBdr>
            <w:top w:val="none" w:sz="0" w:space="0" w:color="auto"/>
            <w:left w:val="none" w:sz="0" w:space="0" w:color="auto"/>
            <w:bottom w:val="none" w:sz="0" w:space="0" w:color="auto"/>
            <w:right w:val="none" w:sz="0" w:space="0" w:color="auto"/>
          </w:divBdr>
          <w:divsChild>
            <w:div w:id="1437939626">
              <w:marLeft w:val="0"/>
              <w:marRight w:val="0"/>
              <w:marTop w:val="0"/>
              <w:marBottom w:val="0"/>
              <w:divBdr>
                <w:top w:val="none" w:sz="0" w:space="0" w:color="auto"/>
                <w:left w:val="none" w:sz="0" w:space="0" w:color="auto"/>
                <w:bottom w:val="none" w:sz="0" w:space="0" w:color="auto"/>
                <w:right w:val="none" w:sz="0" w:space="0" w:color="auto"/>
              </w:divBdr>
              <w:divsChild>
                <w:div w:id="85415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694582">
      <w:bodyDiv w:val="1"/>
      <w:marLeft w:val="0"/>
      <w:marRight w:val="0"/>
      <w:marTop w:val="0"/>
      <w:marBottom w:val="0"/>
      <w:divBdr>
        <w:top w:val="none" w:sz="0" w:space="0" w:color="auto"/>
        <w:left w:val="none" w:sz="0" w:space="0" w:color="auto"/>
        <w:bottom w:val="none" w:sz="0" w:space="0" w:color="auto"/>
        <w:right w:val="none" w:sz="0" w:space="0" w:color="auto"/>
      </w:divBdr>
      <w:divsChild>
        <w:div w:id="1490556319">
          <w:marLeft w:val="0"/>
          <w:marRight w:val="0"/>
          <w:marTop w:val="0"/>
          <w:marBottom w:val="0"/>
          <w:divBdr>
            <w:top w:val="none" w:sz="0" w:space="0" w:color="auto"/>
            <w:left w:val="none" w:sz="0" w:space="0" w:color="auto"/>
            <w:bottom w:val="none" w:sz="0" w:space="0" w:color="auto"/>
            <w:right w:val="none" w:sz="0" w:space="0" w:color="auto"/>
          </w:divBdr>
          <w:divsChild>
            <w:div w:id="1956523197">
              <w:marLeft w:val="0"/>
              <w:marRight w:val="0"/>
              <w:marTop w:val="0"/>
              <w:marBottom w:val="0"/>
              <w:divBdr>
                <w:top w:val="none" w:sz="0" w:space="0" w:color="auto"/>
                <w:left w:val="none" w:sz="0" w:space="0" w:color="auto"/>
                <w:bottom w:val="none" w:sz="0" w:space="0" w:color="auto"/>
                <w:right w:val="none" w:sz="0" w:space="0" w:color="auto"/>
              </w:divBdr>
              <w:divsChild>
                <w:div w:id="106702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363178">
      <w:bodyDiv w:val="1"/>
      <w:marLeft w:val="0"/>
      <w:marRight w:val="0"/>
      <w:marTop w:val="0"/>
      <w:marBottom w:val="0"/>
      <w:divBdr>
        <w:top w:val="none" w:sz="0" w:space="0" w:color="auto"/>
        <w:left w:val="none" w:sz="0" w:space="0" w:color="auto"/>
        <w:bottom w:val="none" w:sz="0" w:space="0" w:color="auto"/>
        <w:right w:val="none" w:sz="0" w:space="0" w:color="auto"/>
      </w:divBdr>
      <w:divsChild>
        <w:div w:id="163101">
          <w:marLeft w:val="0"/>
          <w:marRight w:val="0"/>
          <w:marTop w:val="0"/>
          <w:marBottom w:val="0"/>
          <w:divBdr>
            <w:top w:val="none" w:sz="0" w:space="0" w:color="auto"/>
            <w:left w:val="none" w:sz="0" w:space="0" w:color="auto"/>
            <w:bottom w:val="none" w:sz="0" w:space="0" w:color="auto"/>
            <w:right w:val="none" w:sz="0" w:space="0" w:color="auto"/>
          </w:divBdr>
          <w:divsChild>
            <w:div w:id="1382746896">
              <w:marLeft w:val="0"/>
              <w:marRight w:val="0"/>
              <w:marTop w:val="0"/>
              <w:marBottom w:val="0"/>
              <w:divBdr>
                <w:top w:val="none" w:sz="0" w:space="0" w:color="auto"/>
                <w:left w:val="none" w:sz="0" w:space="0" w:color="auto"/>
                <w:bottom w:val="none" w:sz="0" w:space="0" w:color="auto"/>
                <w:right w:val="none" w:sz="0" w:space="0" w:color="auto"/>
              </w:divBdr>
              <w:divsChild>
                <w:div w:id="173527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8317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estyn.gov.wales/sites/default/files/documents/Inspection%20report%20Blaengwrach%20Primary%20School%202015%20%28English%20only%29.pdf.pdf.pdf.pdf.pdf.pdf.pdf.pdf.pdf.pdf.pdf.pdf.pdf.pdf.pdf.pdf.pdf.pdf.pdf.pdf.pdf.pdf.pdf.pdf.pdf.pdf.pdf.pdf.pdf.pdf" TargetMode="External"/><Relationship Id="rId20" Type="http://schemas.openxmlformats.org/officeDocument/2006/relationships/image" Target="media/image10.jpeg"/><Relationship Id="rId21" Type="http://schemas.openxmlformats.org/officeDocument/2006/relationships/image" Target="media/image11.JPG"/><Relationship Id="rId22" Type="http://schemas.openxmlformats.org/officeDocument/2006/relationships/image" Target="media/image12.JPG"/><Relationship Id="rId23" Type="http://schemas.openxmlformats.org/officeDocument/2006/relationships/image" Target="media/image13.JPG"/><Relationship Id="rId24" Type="http://schemas.openxmlformats.org/officeDocument/2006/relationships/image" Target="media/image14.jpeg"/><Relationship Id="rId25" Type="http://schemas.openxmlformats.org/officeDocument/2006/relationships/image" Target="media/image15.jp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image" Target="media/image19.jpeg"/><Relationship Id="rId30" Type="http://schemas.openxmlformats.org/officeDocument/2006/relationships/image" Target="media/image20.jpg"/><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s://www.unicef.org.uk" TargetMode="Externa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G"/><Relationship Id="rId18" Type="http://schemas.openxmlformats.org/officeDocument/2006/relationships/image" Target="media/image8.jpeg"/><Relationship Id="rId19" Type="http://schemas.openxmlformats.org/officeDocument/2006/relationships/image" Target="media/image9.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bera.ac.uk/wp-content/uploads/2014/02/BERA-Ethical-Guidelines-2011.pdf" TargetMode="External"/><Relationship Id="rId8" Type="http://schemas.openxmlformats.org/officeDocument/2006/relationships/hyperlink" Target="https://educationendowmentfoundation.org.uk/projects-and-evaluation/proje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1081</TotalTime>
  <Pages>19</Pages>
  <Words>5558</Words>
  <Characters>31630</Characters>
  <Application>Microsoft Macintosh Word</Application>
  <DocSecurity>0</DocSecurity>
  <Lines>832</Lines>
  <Paragraphs>120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Macdonald (1700706)</dc:creator>
  <cp:keywords/>
  <dc:description/>
  <cp:lastModifiedBy>Casey Macdonald (1700706)</cp:lastModifiedBy>
  <cp:revision>172</cp:revision>
  <dcterms:created xsi:type="dcterms:W3CDTF">2018-05-25T19:06:00Z</dcterms:created>
  <dcterms:modified xsi:type="dcterms:W3CDTF">2018-05-30T10:32:00Z</dcterms:modified>
</cp:coreProperties>
</file>