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rPr>
        <w:id w:val="-1764835763"/>
        <w:docPartObj>
          <w:docPartGallery w:val="Cover Pages"/>
          <w:docPartUnique/>
        </w:docPartObj>
      </w:sdtPr>
      <w:sdtEndPr>
        <w:rPr>
          <w:rFonts w:asciiTheme="majorHAnsi" w:eastAsiaTheme="majorEastAsia" w:hAnsiTheme="majorHAnsi" w:cstheme="majorBidi"/>
          <w:color w:val="17365D" w:themeColor="text2" w:themeShade="BF"/>
          <w:spacing w:val="5"/>
          <w:kern w:val="28"/>
          <w:sz w:val="52"/>
          <w:szCs w:val="52"/>
        </w:rPr>
      </w:sdtEndPr>
      <w:sdtContent>
        <w:p w:rsidR="001A1162" w:rsidRDefault="001A1162">
          <w:pPr>
            <w:pStyle w:val="NoSpacing"/>
          </w:pPr>
          <w:r>
            <w:rPr>
              <w:noProof/>
              <w:lang w:val="en-GB" w:eastAsia="en-GB"/>
            </w:rPr>
            <w:drawing>
              <wp:anchor distT="0" distB="0" distL="114300" distR="114300" simplePos="0" relativeHeight="251659264" behindDoc="0" locked="0" layoutInCell="1" allowOverlap="1" wp14:anchorId="3470CBC1">
                <wp:simplePos x="0" y="0"/>
                <wp:positionH relativeFrom="column">
                  <wp:posOffset>4732020</wp:posOffset>
                </wp:positionH>
                <wp:positionV relativeFrom="paragraph">
                  <wp:posOffset>-586740</wp:posOffset>
                </wp:positionV>
                <wp:extent cx="1706880" cy="64008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640" t="22804" r="76116" b="68369"/>
                        <a:stretch/>
                      </pic:blipFill>
                      <pic:spPr bwMode="auto">
                        <a:xfrm>
                          <a:off x="0" y="0"/>
                          <a:ext cx="1706880" cy="640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2053">
            <w:rPr>
              <w:noProof/>
              <w:lang w:val="en-GB" w:eastAsia="en-GB"/>
            </w:rPr>
            <mc:AlternateContent>
              <mc:Choice Requires="wpg">
                <w:drawing>
                  <wp:anchor distT="0" distB="0" distL="114300" distR="114300" simplePos="0" relativeHeight="25165670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2065" cy="9548495"/>
                    <wp:effectExtent l="3175" t="0" r="6985" b="6985"/>
                    <wp:wrapNone/>
                    <wp:docPr id="47"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52065" cy="9548495"/>
                              <a:chOff x="0" y="0"/>
                              <a:chExt cx="2194560" cy="9125712"/>
                            </a:xfrm>
                          </wpg:grpSpPr>
                          <wps:wsp>
                            <wps:cNvPr id="48" name="Rectangle 7"/>
                            <wps:cNvSpPr>
                              <a:spLocks noChangeArrowheads="1"/>
                            </wps:cNvSpPr>
                            <wps:spPr bwMode="auto">
                              <a:xfrm>
                                <a:off x="0" y="0"/>
                                <a:ext cx="194535" cy="9125712"/>
                              </a:xfrm>
                              <a:prstGeom prst="rect">
                                <a:avLst/>
                              </a:prstGeom>
                              <a:solidFill>
                                <a:schemeClr val="tx2">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49" name="Pentagon 4"/>
                            <wps:cNvSpPr>
                              <a:spLocks noChangeArrowheads="1"/>
                            </wps:cNvSpPr>
                            <wps:spPr bwMode="auto">
                              <a:xfrm>
                                <a:off x="0" y="1466850"/>
                                <a:ext cx="2194560" cy="552055"/>
                              </a:xfrm>
                              <a:prstGeom prst="homePlate">
                                <a:avLst>
                                  <a:gd name="adj" fmla="val 50004"/>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sdt>
                                  <w:sdtPr>
                                    <w:rPr>
                                      <w:color w:val="FFFFFF" w:themeColor="background1"/>
                                      <w:sz w:val="28"/>
                                      <w:szCs w:val="28"/>
                                    </w:rPr>
                                    <w:alias w:val="Date"/>
                                    <w:tag w:val=""/>
                                    <w:id w:val="-1406223786"/>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1A1162" w:rsidRDefault="00586AB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vert="horz" wrap="square" lIns="91440" tIns="0" rIns="182880" bIns="0" anchor="ctr" anchorCtr="0" upright="1">
                              <a:noAutofit/>
                            </wps:bodyPr>
                          </wps:wsp>
                          <wpg:grpSp>
                            <wpg:cNvPr id="50" name="Group 9"/>
                            <wpg:cNvGrpSpPr>
                              <a:grpSpLocks/>
                            </wpg:cNvGrpSpPr>
                            <wpg:grpSpPr bwMode="auto">
                              <a:xfrm>
                                <a:off x="76200" y="4210050"/>
                                <a:ext cx="2057400" cy="4910328"/>
                                <a:chOff x="80645" y="4211812"/>
                                <a:chExt cx="1306273" cy="3121026"/>
                              </a:xfrm>
                            </wpg:grpSpPr>
                            <wpg:grpSp>
                              <wpg:cNvPr id="51" name="Group 10"/>
                              <wpg:cNvGrpSpPr>
                                <a:grpSpLocks noChangeAspect="1"/>
                              </wpg:cNvGrpSpPr>
                              <wpg:grpSpPr bwMode="auto">
                                <a:xfrm>
                                  <a:off x="141062" y="4211812"/>
                                  <a:ext cx="1047750" cy="3121026"/>
                                  <a:chOff x="141062" y="4211812"/>
                                  <a:chExt cx="1047750" cy="3121026"/>
                                </a:xfrm>
                              </wpg:grpSpPr>
                              <wps:wsp>
                                <wps:cNvPr id="52" name="Freeform 20"/>
                                <wps:cNvSpPr>
                                  <a:spLocks/>
                                </wps:cNvSpPr>
                                <wps:spPr bwMode="auto">
                                  <a:xfrm>
                                    <a:off x="369662" y="6216825"/>
                                    <a:ext cx="193675" cy="698500"/>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3" name="Freeform 21"/>
                                <wps:cNvSpPr>
                                  <a:spLocks/>
                                </wps:cNvSpPr>
                                <wps:spPr bwMode="auto">
                                  <a:xfrm>
                                    <a:off x="572862" y="6905800"/>
                                    <a:ext cx="184150" cy="427038"/>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4" name="Freeform 22"/>
                                <wps:cNvSpPr>
                                  <a:spLocks/>
                                </wps:cNvSpPr>
                                <wps:spPr bwMode="auto">
                                  <a:xfrm>
                                    <a:off x="141062" y="4211812"/>
                                    <a:ext cx="222250" cy="2019300"/>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5" name="Freeform 23"/>
                                <wps:cNvSpPr>
                                  <a:spLocks/>
                                </wps:cNvSpPr>
                                <wps:spPr bwMode="auto">
                                  <a:xfrm>
                                    <a:off x="341087" y="4861100"/>
                                    <a:ext cx="71438" cy="1355725"/>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6" name="Freeform 24"/>
                                <wps:cNvSpPr>
                                  <a:spLocks/>
                                </wps:cNvSpPr>
                                <wps:spPr bwMode="auto">
                                  <a:xfrm>
                                    <a:off x="363312" y="6231112"/>
                                    <a:ext cx="244475" cy="998538"/>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7" name="Freeform 25"/>
                                <wps:cNvSpPr>
                                  <a:spLocks/>
                                </wps:cNvSpPr>
                                <wps:spPr bwMode="auto">
                                  <a:xfrm>
                                    <a:off x="620487" y="7223300"/>
                                    <a:ext cx="52388" cy="109538"/>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8" name="Freeform 26"/>
                                <wps:cNvSpPr>
                                  <a:spLocks/>
                                </wps:cNvSpPr>
                                <wps:spPr bwMode="auto">
                                  <a:xfrm>
                                    <a:off x="355374" y="6153325"/>
                                    <a:ext cx="23813" cy="147638"/>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9" name="Freeform 27"/>
                                <wps:cNvSpPr>
                                  <a:spLocks/>
                                </wps:cNvSpPr>
                                <wps:spPr bwMode="auto">
                                  <a:xfrm>
                                    <a:off x="563337" y="5689775"/>
                                    <a:ext cx="625475" cy="1216025"/>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60" name="Freeform 28"/>
                                <wps:cNvSpPr>
                                  <a:spLocks/>
                                </wps:cNvSpPr>
                                <wps:spPr bwMode="auto">
                                  <a:xfrm>
                                    <a:off x="563337" y="6915325"/>
                                    <a:ext cx="57150" cy="307975"/>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61" name="Freeform 29"/>
                                <wps:cNvSpPr>
                                  <a:spLocks/>
                                </wps:cNvSpPr>
                                <wps:spPr bwMode="auto">
                                  <a:xfrm>
                                    <a:off x="607787" y="7229650"/>
                                    <a:ext cx="49213" cy="103188"/>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62" name="Freeform 30"/>
                                <wps:cNvSpPr>
                                  <a:spLocks/>
                                </wps:cNvSpPr>
                                <wps:spPr bwMode="auto">
                                  <a:xfrm>
                                    <a:off x="563337" y="6878812"/>
                                    <a:ext cx="11113" cy="66675"/>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63" name="Freeform 31"/>
                                <wps:cNvSpPr>
                                  <a:spLocks/>
                                </wps:cNvSpPr>
                                <wps:spPr bwMode="auto">
                                  <a:xfrm>
                                    <a:off x="587149" y="7145512"/>
                                    <a:ext cx="71438" cy="187325"/>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g:grpSp>
                            <wpg:grpSp>
                              <wpg:cNvPr id="64" name="Group 29"/>
                              <wpg:cNvGrpSpPr>
                                <a:grpSpLocks noChangeAspect="1"/>
                              </wpg:cNvGrpSpPr>
                              <wpg:grpSpPr bwMode="auto">
                                <a:xfrm>
                                  <a:off x="80645" y="4826972"/>
                                  <a:ext cx="1306273" cy="2505863"/>
                                  <a:chOff x="80645" y="4649964"/>
                                  <a:chExt cx="874712" cy="1677988"/>
                                </a:xfrm>
                              </wpg:grpSpPr>
                              <wps:wsp>
                                <wps:cNvPr id="65" name="Freeform 8"/>
                                <wps:cNvSpPr>
                                  <a:spLocks/>
                                </wps:cNvSpPr>
                                <wps:spPr bwMode="auto">
                                  <a:xfrm>
                                    <a:off x="118745" y="5189714"/>
                                    <a:ext cx="198438" cy="714375"/>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6" name="Freeform 9"/>
                                <wps:cNvSpPr>
                                  <a:spLocks/>
                                </wps:cNvSpPr>
                                <wps:spPr bwMode="auto">
                                  <a:xfrm>
                                    <a:off x="328295" y="5891389"/>
                                    <a:ext cx="187325" cy="436563"/>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7" name="Freeform 10"/>
                                <wps:cNvSpPr>
                                  <a:spLocks/>
                                </wps:cNvSpPr>
                                <wps:spPr bwMode="auto">
                                  <a:xfrm>
                                    <a:off x="80645" y="5010327"/>
                                    <a:ext cx="31750" cy="192088"/>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8" name="Freeform 12"/>
                                <wps:cNvSpPr>
                                  <a:spLocks/>
                                </wps:cNvSpPr>
                                <wps:spPr bwMode="auto">
                                  <a:xfrm>
                                    <a:off x="112395" y="5202414"/>
                                    <a:ext cx="250825" cy="1020763"/>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9" name="Freeform 13"/>
                                <wps:cNvSpPr>
                                  <a:spLocks/>
                                </wps:cNvSpPr>
                                <wps:spPr bwMode="auto">
                                  <a:xfrm>
                                    <a:off x="375920" y="6215239"/>
                                    <a:ext cx="52388" cy="112713"/>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0" name="Freeform 14"/>
                                <wps:cNvSpPr>
                                  <a:spLocks/>
                                </wps:cNvSpPr>
                                <wps:spPr bwMode="auto">
                                  <a:xfrm>
                                    <a:off x="106045" y="5124627"/>
                                    <a:ext cx="23813" cy="150813"/>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1" name="Freeform 15"/>
                                <wps:cNvSpPr>
                                  <a:spLocks/>
                                </wps:cNvSpPr>
                                <wps:spPr bwMode="auto">
                                  <a:xfrm>
                                    <a:off x="317182" y="4649964"/>
                                    <a:ext cx="638175" cy="1241425"/>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2" name="Freeform 16"/>
                                <wps:cNvSpPr>
                                  <a:spLocks/>
                                </wps:cNvSpPr>
                                <wps:spPr bwMode="auto">
                                  <a:xfrm>
                                    <a:off x="317182" y="5904089"/>
                                    <a:ext cx="58738" cy="311150"/>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3" name="Freeform 17"/>
                                <wps:cNvSpPr>
                                  <a:spLocks/>
                                </wps:cNvSpPr>
                                <wps:spPr bwMode="auto">
                                  <a:xfrm>
                                    <a:off x="363220" y="6223177"/>
                                    <a:ext cx="49213" cy="104775"/>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4" name="Freeform 18"/>
                                <wps:cNvSpPr>
                                  <a:spLocks/>
                                </wps:cNvSpPr>
                                <wps:spPr bwMode="auto">
                                  <a:xfrm>
                                    <a:off x="317182" y="5864402"/>
                                    <a:ext cx="11113" cy="68263"/>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5" name="Freeform 19"/>
                                <wps:cNvSpPr>
                                  <a:spLocks/>
                                </wps:cNvSpPr>
                                <wps:spPr bwMode="auto">
                                  <a:xfrm>
                                    <a:off x="340995" y="6135864"/>
                                    <a:ext cx="73025" cy="192088"/>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200.95pt;height:751.8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">
                    <v:rect id="Rectangle 7"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gxiMAA&#10;AADbAAAADwAAAGRycy9kb3ducmV2LnhtbERPW2vCMBR+F/Yfwhn4ZlPHkK4apQiDyZ68IOzt0Bzb&#10;YnPSJZmN/355EHz8+O6rTTS9uJHznWUF8ywHQVxb3XGj4HT8nBUgfEDW2FsmBXfysFm/TFZYajvy&#10;nm6H0IgUwr5EBW0IQymlr1sy6DM7ECfuYp3BkKBrpHY4pnDTy7c8X0iDHaeGFgfatlRfD39GwXY3&#10;nqu+2P00hfmovqPcu+o3KjV9jdUSRKAYnuKH+0sreE9j05f0A+T6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gxiMAAAADbAAAADwAAAAAAAAAAAAAAAACYAgAAZHJzL2Rvd25y&#10;ZXYueG1sUEsFBgAAAAAEAAQA9QAAAIUD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CxG8MA&#10;AADbAAAADwAAAGRycy9kb3ducmV2LnhtbESPQWsCMRSE74L/ITzBm2YVkbo1ipbaKj2pbfH42Dw3&#10;i5uXJYm6/feNUOhxmJlvmPmytbW4kQ+VYwWjYQaCuHC64lLB53EzeAIRIrLG2jEp+KEAy0W3M8dc&#10;uzvv6XaIpUgQDjkqMDE2uZShMGQxDF1DnLyz8xZjkr6U2uM9wW0tx1k2lRYrTgsGG3oxVFwOV6vg&#10;41qa7yNNv9zp/U2uo5+8jndbpfq9dvUMIlIb/8N/7a1WMJnB40v6AXLx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CxG8MAAADbAAAADwAAAAAAAAAAAAAAAACYAgAAZHJzL2Rv&#10;d25yZXYueG1sUEsFBgAAAAAEAAQA9QAAAIgDAAAAAA==&#10;" adj="18883" fillcolor="#4f81bd [3204]" stroked="f" strokeweight="2pt">
                      <v:textbox inset=",0,14.4pt,0">
                        <w:txbxContent>
                          <w:sdt>
                            <w:sdtPr>
                              <w:rPr>
                                <w:color w:val="FFFFFF" w:themeColor="background1"/>
                                <w:sz w:val="28"/>
                                <w:szCs w:val="28"/>
                              </w:rPr>
                              <w:alias w:val="Date"/>
                              <w:tag w:val=""/>
                              <w:id w:val="-1406223786"/>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1A1162" w:rsidRDefault="00586AB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9"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1d72sEAAADbAAAADwAAAGRycy9kb3ducmV2LnhtbERPy4rCMBTdD/gP4Qru&#10;xrSKg1RTEVFxIQOjgri7NLcPbG5KE9v695PFwCwP573eDKYWHbWusqwgnkYgiDOrKy4U3K6HzyUI&#10;55E11pZJwZscbNLRxxoTbXv+oe7iCxFC2CWooPS+SaR0WUkG3dQ2xIHLbWvQB9gWUrfYh3BTy1kU&#10;fUmDFYeGEhvalZQ9Ly+j4Nhjv53H++78zHfvx3XxfT/HpNRkPGxXIDwN/l/85z5pBYuwP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e1d72sEAAADbAAAADwAA&#10;AAAAAAAAAAAAAACqAgAAZHJzL2Rvd25yZXYueG1sUEsFBgAAAAAEAAQA+gAAAJgDAAAAAA==&#10;">
                      <v:group id="Group 10"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BveQcMAAADbAAAADwAAAGRycy9kb3ducmV2LnhtbESPQYvCMBSE7wv+h/AE&#10;b2taxWWpRhFR8SDC6oJ4ezTPtti8lCa29d8bQfA4zMw3zGzRmVI0VLvCsoJ4GIEgTq0uOFPwf9p8&#10;/4JwHlljaZkUPMjBYt77mmGibct/1Bx9JgKEXYIKcu+rREqX5mTQDW1FHLyrrQ36IOtM6hrbADel&#10;HEXRjzRYcFjIsaJVTunteDcKti22y3G8bva36+pxOU0O531MSg363XIKwlPnP+F3e6cVT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G95BwwAAANsAAAAP&#10;AAAAAAAAAAAAAAAAAKoCAABkcnMvZG93bnJldi54bWxQSwUGAAAAAAQABAD6AAAAmgM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7iFd8IA&#10;AADbAAAADwAAAGRycy9kb3ducmV2LnhtbESPT4vCMBTE74LfIbyFvYimCop0m4qIS/Xov/ujebbd&#10;bV5KE2t3P70RBI/DzPyGSVa9qUVHrassK5hOIhDEudUVFwrOp+/xEoTzyBpry6Tgjxys0uEgwVjb&#10;Ox+oO/pCBAi7GBWU3jexlC4vyaCb2IY4eFfbGvRBtoXULd4D3NRyFkULabDisFBiQ5uS8t/jzSjQ&#10;/6fMdiYrNqPLfntdZ8td9uOU+vzo118gPPX+HX61d1rBfAbPL+EHyPQ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uIV3wgAAANsAAAAPAAAAAAAAAAAAAAAAAJgCAABkcnMvZG93&#10;bnJldi54bWxQSwUGAAAAAAQABAD1AAAAhwMAAAAA&#10;" path="m,l39,152,84,304r38,113l122,440,76,306,39,180,6,53,,xe" fillcolor="#1f497d [3215]" strokecolor="#1f497d [3215]" strokeweight="0">
                          <v:path arrowok="t" o:connecttype="custom" o:connectlocs="0,0;98286888,383063750;211693125,766127500;307459063,1050905950;307459063,1108868750;191531875,771167813;98286888,453628125;15120938,133569075;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uWdsQA&#10;AADbAAAADwAAAGRycy9kb3ducmV2LnhtbESPwWrDMBBE74H+g9hCboncBofiWg5uoCGXHJr2A7bW&#10;xnJjrYykxM7fR4VCj8PMvGHKzWR7cSUfOscKnpYZCOLG6Y5bBV+f74sXECEia+wdk4IbBdhUD7MS&#10;C+1G/qDrMbYiQTgUqMDEOBRShsaQxbB0A3HyTs5bjEn6VmqPY4LbXj5n2Vpa7DgtGBxoa6g5Hy9W&#10;wUWvt7s8n84/36Or/enwVu+dUWr+ONWvICJN8T/8195rBfkKfr+kHyCr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nblnbEAAAA2wAAAA8AAAAAAAAAAAAAAAAAmAIAAGRycy9k&#10;b3ducmV2LnhtbFBLBQYAAAAABAAEAPUAAACJAwAAAAA=&#10;" path="m,l8,19,37,93r30,74l116,269r-8,l60,169,30,98,1,25,,xe" fillcolor="#1f497d [3215]" strokecolor="#1f497d [3215]" strokeweight="0">
                          <v:path arrowok="t" o:connecttype="custom" o:connectlocs="0,0;20161250,47883819;93246575,234375599;168851263,420867380;292338125,677923619;272176875,677923619;151209375,425907699;75604688,246975602;2520950,63004774;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HlntsQA&#10;AADbAAAADwAAAGRycy9kb3ducmV2LnhtbESPW4vCMBSE34X9D+Es+KaplxWpRhFBUFlYvCD4dmiO&#10;bbU5KUnU+u83Cws+DjPzDTOdN6YSD3K+tKyg101AEGdWl5wrOB5WnTEIH5A1VpZJwYs8zGcfrSmm&#10;2j55R499yEWEsE9RQRFCnUrps4IM+q6tiaN3sc5giNLlUjt8RripZD9JRtJgyXGhwJqWBWW3/d0o&#10;+Bm+rri5m11/cEg2Dr/r9fZ0Vqr92SwmIAI14R3+b6+1gq8h/H2JP0DO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h5Z7bEAAAA2wAAAA8AAAAAAAAAAAAAAAAAmAIAAGRycy9k&#10;b3ducmV2LnhtbFBLBQYAAAAABAAEAPUAAACJAwAAAAA=&#10;" path="m,l,,1,79r2,80l12,317,23,476,39,634,58,792,83,948r24,138l135,1223r5,49l138,1262,105,1106,77,949,53,792,35,634,20,476,9,317,2,159,,79,,xe" fillcolor="#1f497d [3215]" strokecolor="#1f497d [3215]" strokeweight="0">
                          <v:path arrowok="t" o:connecttype="custom" o:connectlocs="0,0;0,0;2520950,199093138;7561263,400705638;30241875,798890325;57964388,1199594375;98286888,1597779063;146169063,1995963750;209173763,2147483647;269657513,2147483647;340221888,2147483647;352821875,2147483647;347781563,2147483647;264617200,2147483647;194052825,2147483647;133569075,1995963750;88206263,1597779063;50403125,1199594375;22682200,798890325;5040313,400705638;0,199093138;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njJsAA&#10;AADbAAAADwAAAGRycy9kb3ducmV2LnhtbERPy4rCMBTdC/MP4Q7MTtMKDlJNiwyIXbgZH7i9NNe2&#10;2Nx0mqitXz8RBJeH815mvWnEjTpXW1YQTyIQxIXVNZcKDvv1eA7CeWSNjWVSMJCDLP0YLTHR9s6/&#10;dNv5UoQQdgkqqLxvEyldUZFBN7EtceDOtjPoA+xKqTu8h3DTyGkUfUuDNYeGClv6qai47K5Gwal8&#10;RO30z8fx5jiEYY9a59tBqa/PfrUA4an3b/HLnWsFsxk8v4QfIN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LnjJsAAAADbAAAADwAAAAAAAAAAAAAAAACYAgAAZHJzL2Rvd25y&#10;ZXYueG1sUEsFBgAAAAAEAAQA9QAAAIUDAAAAAA==&#10;" path="m45,r,l35,66r-9,67l14,267,6,401,3,534,6,669r8,134l18,854r,-3l9,814,8,803,1,669,,534,3,401,12,267,25,132,34,66,45,xe" fillcolor="#1f497d [3215]" strokecolor="#1f497d [3215]" strokeweight="0">
                          <v:path arrowok="t" o:connecttype="custom" o:connectlocs="113408619,0;113408619,0;88206880,166330313;65524521,335181575;35282434,672882513;15121043,1010583450;7561315,1345763438;15121043,1685985325;35282434,2023686263;45363130,2147483647;45363130,2144653763;22682359,2051407188;20161391,2023686263;2520968,1685985325;0,1345763438;7561315,1010583450;30242087,672882513;63005141,332660625;85685912,166330313;113408619,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26qMMA&#10;AADbAAAADwAAAGRycy9kb3ducmV2LnhtbESPT2sCMRTE74LfITzBm5tVcGtXo0ihInqqlUJvr5u3&#10;f3DzsiRR129vCoUeh5n5DbPa9KYVN3K+saxgmqQgiAurG64UnD/fJwsQPiBrbC2Tggd52KyHgxXm&#10;2t75g26nUIkIYZ+jgjqELpfSFzUZ9IntiKNXWmcwROkqqR3eI9y0cpammTTYcFyosaO3morL6WoU&#10;WEmupK+X5nV2MNkxfO/K+Y9Rajzqt0sQgfrwH/5r77WCeQa/X+IPk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i26qMMAAADbAAAADwAAAAAAAAAAAAAAAACYAgAAZHJzL2Rv&#10;d25yZXYueG1sUEsFBgAAAAAEAAQA9QAAAIgDAAAAAA==&#10;" path="m,l10,44r11,82l34,207r19,86l75,380r25,86l120,521r21,55l152,618r2,11l140,595,115,532,93,468,67,383,47,295,28,207,12,104,,xe" fillcolor="#1f497d [3215]" strokecolor="#1f497d [3215]" strokeweight="0">
                          <v:path arrowok="t" o:connecttype="custom" o:connectlocs="0,0;25201563,110886931;52924075,317539847;85685313,521673399;133569075,738406945;189012513,957659855;252015625,1174393401;302418750,1313002857;355342825,1451610727;383063750,1557457342;388104063,1585179869;352821875,1499494513;289818763,1340723796;234375325,1179433716;168851263,965221121;118448138,743447260;70564375,521673399;30241875,262096381;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h84cEA&#10;AADbAAAADwAAAGRycy9kb3ducmV2LnhtbESPQWsCMRSE7wX/Q3hCbzWr1CqrUVQQ6rFqe35unpuw&#10;m5clSXX77xuh0OMwM98wy3XvWnGjEK1nBeNRAYK48tpyreB82r/MQcSErLH1TAp+KMJ6NXhaYqn9&#10;nT/odky1yBCOJSowKXWllLEy5DCOfEecvasPDlOWoZY64D3DXSsnRfEmHVrOCwY72hmqmuO3UxBM&#10;2jbnadi+Nruvw/5i7eXTW6Weh/1mASJRn/7Df+13rWA6g8eX/APk6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pIfOHBAAAA2wAAAA8AAAAAAAAAAAAAAAAAmAIAAGRycy9kb3du&#10;cmV2LnhtbFBLBQYAAAAABAAEAPUAAACGAwAAAAA=&#10;" path="m,l33,69r-9,l12,35,,xe" fillcolor="#1f497d [3215]" strokecolor="#1f497d [3215]" strokeweight="0">
                          <v:path arrowok="t" o:connecttype="custom" o:connectlocs="0,0;83166744,173892369;60484327,173892369;30242164,88206665;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4URGb4A&#10;AADbAAAADwAAAGRycy9kb3ducmV2LnhtbERPzYrCMBC+L/gOYYS9iKYrrEg1ii5ovYnVBxiasS0m&#10;k5LEWt9+c1jY48f3v94O1oiefGgdK/iaZSCIK6dbrhXcrofpEkSIyBqNY1LwpgDbzehjjbl2L75Q&#10;X8ZapBAOOSpoYuxyKUPVkMUwcx1x4u7OW4wJ+lpqj68Ubo2cZ9lCWmw5NTTY0U9D1aN8WgWmnLjj&#10;taP63J8KZ9774k6+UOpzPOxWICIN8V/85z5pBd9pbPqSfoDc/AI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OFERm+AAAA2wAAAA8AAAAAAAAAAAAAAAAAmAIAAGRycy9kb3ducmV2&#10;LnhtbFBLBQYAAAAABAAEAPUAAACDAwAAAAA=&#10;" path="m,l9,37r,3l15,93,5,49,,xe" fillcolor="#1f497d [3215]" strokecolor="#1f497d [3215]" strokeweight="0">
                          <v:path arrowok="t" o:connecttype="custom" o:connectlocs="0,0;22682676,93246891;22682676,100806591;37803931,234376119;12601840,12348886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vhQ5cMA&#10;AADbAAAADwAAAGRycy9kb3ducmV2LnhtbESPQUsDMRSE70L/Q3gFbzZboUXXpsUqgifFKoi3x+Y1&#10;Wd28hCRutv/eCILHYWa+YTa7yQ1ipJh6zwqWiwYEced1z0bB2+vDxRWIlJE1Dp5JwYkS7Lazsw22&#10;2hd+ofGQjagQTi0qsDmHVsrUWXKYFj4QV+/oo8NcZTRSRywV7gZ52TRr6bDnumAx0J2l7uvw7RS8&#10;r00Jq2I/PkPZn8zz/fEp2lGp8/l0ewMi05T/w3/tR61gdQ2/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vhQ5c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992941563,0;992941563,0;897175625,95765938;803930638,194052825;715724375,294859075;627519700,403225000;521673138,549394063;423386250,695563125;330141263,854333763;246975313,1013102813;173891575,1176913763;113407825,1348284388;65524063,1522174375;35282188,1696065950;17641888,1880036563;15120938,1930439688;0,1887597825;2520950,1874996250;17641888,1696065950;52924075,1519655013;100806250,1343244075;163810950,1174392813;236894688,1008062500;320060638,846772500;413305625,693043763;514111875,541834388;624998750,398184688;710684063,292338125;801409688,191531875;892135313,93246575;992941563,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ihkvcQA&#10;AADbAAAADwAAAGRycy9kb3ducmV2LnhtbERPTWvCQBC9C/6HZQQvopvmIBJdQ2lpLC1CqiJ4m2an&#10;SWh2NmS3mvTXdw9Cj4/3vUl704grda62rOBhEYEgLqyuuVRwOr7MVyCcR9bYWCYFAzlIt+PRBhNt&#10;b/xB14MvRQhhl6CCyvs2kdIVFRl0C9sSB+7LdgZ9gF0pdYe3EG4aGUfRUhqsOTRU2NJTRcX34cco&#10;2L/5C8/y/DP+3WXP2XCO3/MhVmo66R/XIDz1/l98d79qBcuwPnwJP0B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IoZL3EAAAA2wAAAA8AAAAAAAAAAAAAAAAAmAIAAGRycy9k&#10;b3ducmV2LnhtbFBLBQYAAAAABAAEAPUAAACJAwAAAAA=&#10;" path="m,l6,16r1,3l11,80r9,52l33,185r3,9l21,161,15,145,5,81,1,41,,xe" fillcolor="#1f497d [3215]" strokecolor="#1f497d [3215]" strokeweight="0">
                          <v:path arrowok="t" o:connecttype="custom" o:connectlocs="0,0;15120938,40322500;17641888,47883763;27722513,201612500;50403125,332660625;83165950,466229700;90725625,488910313;52924075,405745950;37803138,365423450;12601575,204133450;2520950,103327200;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sdecQA&#10;AADbAAAADwAAAGRycy9kb3ducmV2LnhtbESPQWvCQBSE7wX/w/IEb3WjiEjqKlbQ6qkYPcTbI/ua&#10;Dc2+jdmtxn/fFQSPw8x8w8yXna3FlVpfOVYwGiYgiAunKy4VnI6b9xkIH5A11o5JwZ08LBe9tzmm&#10;2t34QNcslCJC2KeowITQpFL6wpBFP3QNcfR+XGsxRNmWUrd4i3Bby3GSTKXFiuOCwYbWhorf7M8q&#10;uKy2e/11npy/s9kh/zSXfDve50oN+t3qA0SgLrzCz/ZOK5iO4PEl/gC5+A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D7HXnEAAAA2wAAAA8AAAAAAAAAAAAAAAAAmAIAAGRycy9k&#10;b3ducmV2LnhtbFBLBQYAAAAABAAEAPUAAACJAwAAAAA=&#10;" path="m,l31,65r-8,l,xe" fillcolor="#1f497d [3215]" strokecolor="#1f497d [3215]" strokeweight="0">
                          <v:path arrowok="t" o:connecttype="custom" o:connectlocs="0,0;78126431,163811744;57964976,163811744;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OP38UA&#10;AADbAAAADwAAAGRycy9kb3ducmV2LnhtbESPT2sCMRTE70K/Q3gFb5qtB9uuxqUWBE9CXS14e2ye&#10;+8fNyzaJuvbTNwXB4zAzv2HmWW9acSHna8sKXsYJCOLC6ppLBbt8NXoD4QOyxtYyKbiRh2zxNJhj&#10;qu2Vv+iyDaWIEPYpKqhC6FIpfVGRQT+2HXH0jtYZDFG6UmqH1wg3rZwkyVQarDkuVNjRZ0XFaXs2&#10;Cpr1Lx82r8vVT/fO9bJs8v23y5UaPvcfMxCB+vAI39trrWA6gf8v8QfIx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w4/fxQAAANsAAAAPAAAAAAAAAAAAAAAAAJgCAABkcnMv&#10;ZG93bnJldi54bWxQSwUGAAAAAAQABAD1AAAAigMAAAAA&#10;" path="m,l6,17,7,42,6,39,,23,,xe" fillcolor="#1f497d [3215]" strokecolor="#1f497d [3215]" strokeweight="0">
                          <v:path arrowok="t" o:connecttype="custom" o:connectlocs="0,0;15121618,42843450;17642681,105846563;15121618,98286888;0,57964388;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ZpssUA&#10;AADbAAAADwAAAGRycy9kb3ducmV2LnhtbESPQWvCQBSE70L/w/IK3symFkRSN8EWxCIUrO2lt0f2&#10;mUSzb9Pd1aT+ercgeBxm5htmUQymFWdyvrGs4ClJQRCXVjdcKfj+Wk3mIHxA1thaJgV/5KHIH0YL&#10;zLTt+ZPOu1CJCGGfoYI6hC6T0pc1GfSJ7Yijt7fOYIjSVVI77CPctHKapjNpsOG4UGNHbzWVx93J&#10;KLB9eXp1Py3+Lg9mfdl/9NPNZavU+HFYvoAINIR7+NZ+1wpmz/D/Jf4AmV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0hmmyxQAAANsAAAAPAAAAAAAAAAAAAAAAAJgCAABkcnMv&#10;ZG93bnJldi54bWxQSwUGAAAAAAQABAD1AAAAigMAAAAA&#10;" path="m,l6,16,21,49,33,84r12,34l44,118,13,53,11,42,,xe" fillcolor="#1f497d [3215]" strokecolor="#1f497d [3215]" strokeweight="0">
                          <v:path arrowok="t" o:connecttype="custom" o:connectlocs="0,0;15121043,40322500;52924445,123488450;83166532,211693125;113408619,297378438;110887651,297378438;32763054,133569075;27722707,105846563;0,0" o:connectangles="0,0,0,0,0,0,0,0,0"/>
                        </v:shape>
                      </v:group>
                      <v:group id="Group 2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gC3ZMQAAADbAAAADwAAAGRycy9kb3ducmV2LnhtbESPT4vCMBTE74LfITzB&#10;m6bVXVm6RhFR8SAL/oFlb4/m2Rabl9LEtn77jSB4HGbmN8x82ZlSNFS7wrKCeByBIE6tLjhTcDlv&#10;R18gnEfWWFomBQ9ysFz0e3NMtG35SM3JZyJA2CWoIPe+SqR0aU4G3dhWxMG72tqgD7LOpK6xDXBT&#10;ykkUzaTBgsNCjhWtc0pvp7tRsGuxXU3jTXO4XdePv/Pnz+8hJqWGg271DcJT59/hV3uvFcw+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gC3ZMQAAADbAAAA&#10;DwAAAAAAAAAAAAAAAACqAgAAZHJzL2Rvd25yZXYueG1sUEsFBgAAAAAEAAQA+gAAAJsDA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nV+0ccA&#10;AADbAAAADwAAAGRycy9kb3ducmV2LnhtbESPW2sCMRSE3wX/QziCb5qtoJStUUrBy4OX1rbQx8Pm&#10;dHfr5mTdZDX21xuh0MdhZr5hpvNgKnGmxpWWFTwMExDEmdUl5wo+3heDRxDOI2usLJOCKzmYz7qd&#10;KabaXviNzgefiwhhl6KCwvs6ldJlBRl0Q1sTR+/bNgZ9lE0udYOXCDeVHCXJRBosOS4UWNNLQdnx&#10;0BoFu+3v13712i5+NsGc2s9dWG73Qal+Lzw/gfAU/H/4r73WCiZjuH+JP0DOb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J1ftHHAAAA2wAAAA8AAAAAAAAAAAAAAAAAmAIAAGRy&#10;cy9kb3ducmV2LnhtbFBLBQYAAAAABAAEAPUAAACMAwAAAAA=&#10;" path="m,l41,155,86,309r39,116l125,450,79,311,41,183,7,54,,xe" fillcolor="#1f497d [3215]" strokecolor="#1f497d [3215]" strokeweight="0">
                          <v:fill opacity="13107f"/>
                          <v:stroke opacity="13107f"/>
                          <v:path arrowok="t" o:connecttype="custom" o:connectlocs="0,0;103327460,390625013;216733984,778729075;315021119,1071067200;315021119,1134070313;199093639,783769388;103327460,461189388;17641932,136088438;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ueW8MA&#10;AADbAAAADwAAAGRycy9kb3ducmV2LnhtbESP0WrCQBRE3wv9h+UW+lLMJgWDRFcRtdQnxZgPuGSv&#10;STB7N2TXJP37bqHg4zAzZ5jVZjKtGKh3jWUFSRSDIC6tbrhSUFy/ZgsQziNrbC2Tgh9ysFm/vqww&#10;03bkCw25r0SAsMtQQe19l0npypoMush2xMG72d6gD7KvpO5xDHDTys84TqXBhsNCjR3tairv+cMo&#10;yE/86A5zLs7788dkvtPE3HaJUu9v03YJwtPkn+H/9lErSFP4+xJ+gF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LueW8MAAADbAAAADwAAAAAAAAAAAAAAAACYAgAAZHJzL2Rv&#10;d25yZXYueG1sUEsFBgAAAAAEAAQA9QAAAIgDAAAAAA==&#10;" path="m,l8,20,37,96r32,74l118,275r-9,l61,174,30,100,,26,,xe" fillcolor="#1f497d [3215]" strokecolor="#1f497d [3215]" strokeweight="0">
                          <v:fill opacity="13107f"/>
                          <v:stroke opacity="13107f"/>
                          <v:path arrowok="t" o:connecttype="custom" o:connectlocs="0,0;20161250,50403183;93246575,241935277;173891575,428427053;297378438,693044556;274697825,693044556;153730325,438507690;75604688,252015914;0,65524138;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nZ1sUA&#10;AADbAAAADwAAAGRycy9kb3ducmV2LnhtbESPzWsCMRTE74L/Q3hCb5pVQWU1ihSqPS3149Dj6+bt&#10;B25ewia62/71TaHgcZiZ3zCbXW8a8aDW15YVTCcJCOLc6ppLBdfL23gFwgdkjY1lUvBNHnbb4WCD&#10;qbYdn+hxDqWIEPYpKqhCcKmUPq/IoJ9YRxy9wrYGQ5RtKXWLXYSbRs6SZCEN1hwXKnT0WlF+O9+N&#10;guLwcTPHz+Jn9XXvjvN9lrm5y5R6GfX7NYhAfXiG/9vvWsFiCX9f4g+Q2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ednWxQAAANsAAAAPAAAAAAAAAAAAAAAAAJgCAABkcnMv&#10;ZG93bnJldi54bWxQSwUGAAAAAAQABAD1AAAAigMAAAAA&#10;" path="m,l16,72r4,49l18,112,,31,,xe" fillcolor="#1f497d [3215]" strokecolor="#1f497d [3215]" strokeweight="0">
                          <v:fill opacity="13107f"/>
                          <v:stroke opacity="13107f"/>
                          <v:path arrowok="t" o:connecttype="custom" o:connectlocs="0,0;40322500,181451722;50403125,304940494;45362813,282258235;0,78125841;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JYec74A&#10;AADbAAAADwAAAGRycy9kb3ducmV2LnhtbERPTYvCMBC9C/sfwgh7s4myVOkaRRaURfCgrvehGZti&#10;MylNtPXfbw6Cx8f7Xq4H14gHdaH2rGGaKRDEpTc1Vxr+ztvJAkSIyAYbz6ThSQHWq4/REgvjez7S&#10;4xQrkUI4FKjBxtgWUobSksOQ+ZY4cVffOYwJdpU0HfYp3DVyplQuHdacGiy29GOpvJ3uTgPvZ8Fy&#10;H5TJD4uv53x3UdPtRevP8bD5BhFpiG/xy/1rNORpbPqSfoBc/Q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CWHnO+AAAA2wAAAA8AAAAAAAAAAAAAAAAAmAIAAGRycy9kb3ducmV2&#10;LnhtbFBLBQYAAAAABAAEAPUAAACDAwAAAAA=&#10;" path="m,l11,46r11,83l36,211r19,90l76,389r27,87l123,533r21,55l155,632r3,11l142,608,118,544,95,478,69,391,47,302,29,212,13,107,,xe" fillcolor="#1f497d [3215]" strokecolor="#1f497d [3215]" strokeweight="0">
                          <v:fill opacity="13107f"/>
                          <v:stroke opacity="13107f"/>
                          <v:path arrowok="t" o:connecttype="custom" o:connectlocs="0,0;27722513,115927244;55443438,325101109;90725625,531754023;138609388,758568197;191531875,980342055;259576888,1199594963;309980013,1343244733;362902500,1481852601;390625013,1592739530;398184688,1620462056;357862188,1532255751;297378438,1370965672;239415638,1204635278;173891575,985382370;118448138,761087560;73085325,534273387;32762825,269657645;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mKQcUA&#10;AADbAAAADwAAAGRycy9kb3ducmV2LnhtbESPT2vCQBTE74V+h+UVeqsbPQRN3YRqKQQvVq2gt0f2&#10;mYRm34bsNn++fbdQ8DjMzG+YdTaaRvTUudqygvksAkFcWF1zqeDr9PGyBOE8ssbGMimYyEGWPj6s&#10;MdF24AP1R1+KAGGXoILK+zaR0hUVGXQz2xIH72Y7gz7IrpS6wyHATSMXURRLgzWHhQpb2lZUfB9/&#10;jIL2c/M+bK9uV58Xy9FP53x/LS9KPT+Nb68gPI3+Hv5v51pBvIK/L+EHyPQ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aYpBxQAAANsAAAAPAAAAAAAAAAAAAAAAAJgCAABkcnMv&#10;ZG93bnJldi54bWxQSwUGAAAAAAQABAD1AAAAigMAAAAA&#10;" path="m,l33,71r-9,l11,36,,xe" fillcolor="#1f497d [3215]" strokecolor="#1f497d [3215]" strokeweight="0">
                          <v:fill opacity="13107f"/>
                          <v:stroke opacity="13107f"/>
                          <v:path arrowok="t" o:connecttype="custom" o:connectlocs="0,0;83166744,178932681;60484327,178932681;27722777,90726027;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6wwgb4A&#10;AADbAAAADwAAAGRycy9kb3ducmV2LnhtbERPy6rCMBDdC/5DGMGdpiqoVKOIIFxwIb5Ad2MztsVm&#10;UpJcrX9vFoLLw3nPl42pxJOcLy0rGPQTEMSZ1SXnCk7HTW8KwgdkjZVlUvAmD8tFuzXHVNsX7+l5&#10;CLmIIexTVFCEUKdS+qwgg75va+LI3a0zGCJ0udQOXzHcVHKYJGNpsOTYUGBN64Kyx+HfKDhvd67W&#10;w+vmNh6tjhdpt5r2N6W6nWY1AxGoCT/x1/2nFUzi+vgl/gC5+A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JesMIG+AAAA2wAAAA8AAAAAAAAAAAAAAAAAmAIAAGRycy9kb3ducmV2&#10;LnhtbFBLBQYAAAAABAAEAPUAAACDAwAAAAA=&#10;" path="m,l8,37r,4l15,95,4,49,,xe" fillcolor="#1f497d [3215]" strokecolor="#1f497d [3215]" strokeweight="0">
                          <v:fill opacity="13107f"/>
                          <v:stroke opacity="13107f"/>
                          <v:path arrowok="t" o:connecttype="custom" o:connectlocs="0,0;20161673,93246884;20161673,103327543;37803931,239416431;10080837,123488859;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klesUA&#10;AADbAAAADwAAAGRycy9kb3ducmV2LnhtbESPT2vCQBTE74LfYXkFb2YTES2pqxT/IS0Ipr309si+&#10;ZtNm34bsqmk/fbcgeBxm5jfMYtXbRlyo87VjBVmSgiAuna65UvD+ths/gvABWWPjmBT8kIfVcjhY&#10;YK7dlU90KUIlIoR9jgpMCG0upS8NWfSJa4mj9+k6iyHKrpK6w2uE20ZO0nQmLdYcFwy2tDZUfhdn&#10;q2C6fjn/bo8TvSmmrL/2ryY7fhilRg/98xOIQH24h2/tg1Ywz+D/S/wBcvk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aSV6xQAAANsAAAAPAAAAAAAAAAAAAAAAAJgCAABkcnMv&#10;ZG93bnJldi54bWxQSwUGAAAAAAQABAD1AAAAigM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1013102813,0;1013102813,2520950;914817513,98286888;819051575,199093138;730845313,304939700;642640638,413305625;531753763,559474688;430947513,715724375;335181575,871974063;252015625,1035785013;178931888,1204634688;113407825,1376005313;68045013,1554937200;32762825,1736388450;17641888,1917839700;17641888,1970762188;0,1927920325;2520950,1917839700;17641888,1733867500;52924075,1552416250;100806250,1373485950;166330313,1197075013;239415638,1030744700;327620313,864414388;420866888,708164700;526713450,554434375;637600325,410786263;723285638,302418750;816530625,196572188;912296563,95765938;1013102813,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iIgMQA&#10;AADbAAAADwAAAGRycy9kb3ducmV2LnhtbESPzW7CMBCE75X6DtZW4lacImggYBDiR8qlh0IfYBsv&#10;SdR4HWLnh7fHSEg9jmbnm53VZjCV6KhxpWUFH+MIBHFmdcm5gp/z8X0OwnlkjZVlUnAjB5v168sK&#10;E217/qbu5HMRIOwSVFB4XydSuqwgg25sa+LgXWxj0AfZ5FI32Ae4qeQkij6lwZJDQ4E17QrK/k6t&#10;CW/gwc+ncX6lbTfbt+ffRfpVLpQavQ3bJQhPg/8/fqZTrSCewGNLAIBc3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R4iIDEAAAA2wAAAA8AAAAAAAAAAAAAAAAAmAIAAGRycy9k&#10;b3ducmV2LnhtbFBLBQYAAAAABAAEAPUAAACJAwAAAAA=&#10;" path="m,l6,15r1,3l12,80r9,54l33,188r4,8l22,162,15,146,5,81,1,40,,xe" fillcolor="#1f497d [3215]" strokecolor="#1f497d [3215]" strokeweight="0">
                          <v:fill opacity="13107f"/>
                          <v:stroke opacity="13107f"/>
                          <v:path arrowok="t" o:connecttype="custom" o:connectlocs="0,0;15121066,37803138;17642038,45362813;30242132,201612500;52924526,337700938;83166658,473789375;93247369,493950625;55443909,408265313;37803459,367942813;12601682,204133450;2520971,10080625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oP+8UA&#10;AADbAAAADwAAAGRycy9kb3ducmV2LnhtbESPQWsCMRSE70L/Q3hCL6JZW6i6GkVKS3spUg2it0fy&#10;3F26eVk2cd3++6ZQ6HGYmW+Y1aZ3teioDZVnBdNJBoLYeFtxoUAfXsdzECEiW6w9k4JvCrBZ3w1W&#10;mFt/40/q9rEQCcIhRwVljE0uZTAlOQwT3xAn7+JbhzHJtpC2xVuCu1o+ZNmTdFhxWiixoeeSzNf+&#10;6hTQqVt87M6VmbF+0fpIV/1mRkrdD/vtEkSkPv6H/9rvVsHsEX6/pB8g1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g/7xQAAANsAAAAPAAAAAAAAAAAAAAAAAJgCAABkcnMv&#10;ZG93bnJldi54bWxQSwUGAAAAAAQABAD1AAAAigMAAAAA&#10;" path="m,l31,66r-7,l,xe" fillcolor="#1f497d [3215]" strokecolor="#1f497d [3215]" strokeweight="0">
                          <v:fill opacity="13107f"/>
                          <v:stroke opacity="13107f"/>
                          <v:path arrowok="t" o:connecttype="custom" o:connectlocs="0,0;78126431,166330313;60484365,166330313;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6VLF8IA&#10;AADbAAAADwAAAGRycy9kb3ducmV2LnhtbESPT2sCMRTE74LfITzBW81aipXVKCIt9CL4Fzw+kudm&#10;dfOybFJd/fSmUPA4zMxvmOm8dZW4UhNKzwqGgwwEsfam5ELBfvf9NgYRIrLByjMpuFOA+azbmWJu&#10;/I03dN3GQiQIhxwV2BjrXMqgLTkMA18TJ+/kG4cxyaaQpsFbgrtKvmfZSDosOS1YrGlpSV+2v05B&#10;ac+4Ojx0wIP82nt9Xh8lFUr1e+1iAiJSG1/h//aPUfD5AX9f0g+Qs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pUsXwgAAANsAAAAPAAAAAAAAAAAAAAAAAJgCAABkcnMvZG93&#10;bnJldi54bWxQSwUGAAAAAAQABAD1AAAAhwMAAAAA&#10;" path="m,l7,17r,26l6,40,,25,,xe" fillcolor="#1f497d [3215]" strokecolor="#1f497d [3215]" strokeweight="0">
                          <v:fill opacity="13107f"/>
                          <v:stroke opacity="13107f"/>
                          <v:path arrowok="t" o:connecttype="custom" o:connectlocs="0,0;17642681,42843764;17642681,108368306;15121618,100806988;0,63005161;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h/mpMMA&#10;AADbAAAADwAAAGRycy9kb3ducmV2LnhtbESPQWsCMRSE7wX/Q3iCt5pV0NbVKCoI0j1pBa/PzXOz&#10;uHkJm6jrv28KhR6HmfmGWaw624gHtaF2rGA0zEAQl07XXCk4fe/eP0GEiKyxcUwKXhRgtey9LTDX&#10;7skHehxjJRKEQ44KTIw+lzKUhiyGofPEybu61mJMsq2kbvGZ4LaR4yybSos1pwWDnraGytvxbhUU&#10;GzOrq8PXqNjIqb/44rxfn85KDfrdeg4iUhf/w3/tvVbwMYHfL+kHyO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h/mpMMAAADbAAAADwAAAAAAAAAAAAAAAACYAgAAZHJzL2Rv&#10;d25yZXYueG1sUEsFBgAAAAAEAAQA9QAAAIgDAAAAAA==&#10;" path="m,l7,16,22,50,33,86r13,35l45,121,14,55,11,44,,xe" fillcolor="#1f497d [3215]" strokecolor="#1f497d [3215]" strokeweight="0">
                          <v:fill opacity="13107f"/>
                          <v:stroke opacity="13107f"/>
                          <v:path arrowok="t" o:connecttype="custom" o:connectlocs="0,0;17641888,40322605;55443438,126008140;83165950,216734002;115927188,304940494;113407825,304940494;35282188,138609748;27722513,110887164;0,0" o:connectangles="0,0,0,0,0,0,0,0,0"/>
                        </v:shape>
                      </v:group>
                    </v:group>
                    <w10:wrap anchorx="page" anchory="page"/>
                  </v:group>
                </w:pict>
              </mc:Fallback>
            </mc:AlternateContent>
          </w:r>
        </w:p>
        <w:p w:rsidR="001A3674" w:rsidRPr="001A1162" w:rsidRDefault="00E52053" w:rsidP="001A1162">
          <w:pPr>
            <w:rPr>
              <w:rFonts w:asciiTheme="majorHAnsi" w:eastAsiaTheme="majorEastAsia" w:hAnsiTheme="majorHAnsi" w:cstheme="majorBidi"/>
              <w:color w:val="17365D" w:themeColor="text2" w:themeShade="BF"/>
              <w:spacing w:val="5"/>
              <w:kern w:val="28"/>
              <w:sz w:val="52"/>
              <w:szCs w:val="52"/>
            </w:rPr>
          </w:pPr>
          <w:r>
            <w:rPr>
              <w:rFonts w:asciiTheme="majorHAnsi" w:eastAsiaTheme="majorEastAsia" w:hAnsiTheme="majorHAnsi" w:cstheme="majorBidi"/>
              <w:noProof/>
              <w:color w:val="17365D" w:themeColor="text2" w:themeShade="BF"/>
              <w:spacing w:val="5"/>
              <w:kern w:val="28"/>
              <w:sz w:val="52"/>
              <w:szCs w:val="52"/>
              <w:lang w:val="en-GB" w:eastAsia="en-GB"/>
            </w:rPr>
            <mc:AlternateContent>
              <mc:Choice Requires="wps">
                <w:drawing>
                  <wp:anchor distT="0" distB="0" distL="114300" distR="114300" simplePos="0" relativeHeight="251659776" behindDoc="0" locked="0" layoutInCell="1" allowOverlap="1">
                    <wp:simplePos x="0" y="0"/>
                    <wp:positionH relativeFrom="column">
                      <wp:posOffset>-230505</wp:posOffset>
                    </wp:positionH>
                    <wp:positionV relativeFrom="paragraph">
                      <wp:posOffset>3776345</wp:posOffset>
                    </wp:positionV>
                    <wp:extent cx="4411980" cy="632460"/>
                    <wp:effectExtent l="7620" t="13335" r="9525" b="11430"/>
                    <wp:wrapNone/>
                    <wp:docPr id="46" name="AutoShap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11980" cy="632460"/>
                            </a:xfrm>
                            <a:prstGeom prst="roundRect">
                              <a:avLst>
                                <a:gd name="adj" fmla="val 16667"/>
                              </a:avLst>
                            </a:prstGeom>
                            <a:solidFill>
                              <a:schemeClr val="lt1">
                                <a:lumMod val="100000"/>
                                <a:lumOff val="0"/>
                              </a:schemeClr>
                            </a:solidFill>
                            <a:ln w="12700" cmpd="sng">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1A1162" w:rsidRPr="001A1162" w:rsidRDefault="00586ABC" w:rsidP="001A1162">
                                <w:pPr>
                                  <w:rPr>
                                    <w:b/>
                                    <w:bCs/>
                                    <w:sz w:val="52"/>
                                    <w:szCs w:val="52"/>
                                  </w:rPr>
                                </w:pPr>
                                <w:r>
                                  <w:rPr>
                                    <w:b/>
                                    <w:bCs/>
                                    <w:sz w:val="52"/>
                                    <w:szCs w:val="52"/>
                                  </w:rPr>
                                  <w:t>Lecturer</w:t>
                                </w:r>
                                <w:r w:rsidR="001A1162">
                                  <w:rPr>
                                    <w:b/>
                                    <w:bCs/>
                                    <w:sz w:val="52"/>
                                    <w:szCs w:val="52"/>
                                  </w:rPr>
                                  <w:t>: Dr Allison Wylde</w:t>
                                </w:r>
                              </w:p>
                              <w:p w:rsidR="001A1162" w:rsidRDefault="001A1162" w:rsidP="001A116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AutoShape 36" o:spid="_x0000_s1055" style="position:absolute;margin-left:-18.15pt;margin-top:297.35pt;width:347.4pt;height:49.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" fillcolor="white [3201]" strokecolor="black [3200]" strokeweight="1pt">
                    <v:stroke dashstyle="dash"/>
                    <v:shadow color="#868686"/>
                    <v:textbox>
                      <w:txbxContent>
                        <w:p w:rsidR="001A1162" w:rsidRPr="001A1162" w:rsidRDefault="00586ABC" w:rsidP="001A1162">
                          <w:pPr>
                            <w:rPr>
                              <w:b/>
                              <w:bCs/>
                              <w:sz w:val="52"/>
                              <w:szCs w:val="52"/>
                            </w:rPr>
                          </w:pPr>
                          <w:r>
                            <w:rPr>
                              <w:b/>
                              <w:bCs/>
                              <w:sz w:val="52"/>
                              <w:szCs w:val="52"/>
                            </w:rPr>
                            <w:t>Lecturer</w:t>
                          </w:r>
                          <w:r w:rsidR="001A1162">
                            <w:rPr>
                              <w:b/>
                              <w:bCs/>
                              <w:sz w:val="52"/>
                              <w:szCs w:val="52"/>
                            </w:rPr>
                            <w:t>: Dr Allison Wylde</w:t>
                          </w:r>
                        </w:p>
                        <w:p w:rsidR="001A1162" w:rsidRDefault="001A1162" w:rsidP="001A1162"/>
                      </w:txbxContent>
                    </v:textbox>
                  </v:roundrect>
                </w:pict>
              </mc:Fallback>
            </mc:AlternateContent>
          </w:r>
          <w:r>
            <w:rPr>
              <w:rFonts w:asciiTheme="majorHAnsi" w:eastAsiaTheme="majorEastAsia" w:hAnsiTheme="majorHAnsi" w:cstheme="majorBidi"/>
              <w:noProof/>
              <w:color w:val="17365D" w:themeColor="text2" w:themeShade="BF"/>
              <w:spacing w:val="5"/>
              <w:kern w:val="28"/>
              <w:sz w:val="52"/>
              <w:szCs w:val="52"/>
              <w:lang w:val="en-GB" w:eastAsia="en-GB"/>
            </w:rPr>
            <mc:AlternateContent>
              <mc:Choice Requires="wps">
                <w:drawing>
                  <wp:anchor distT="0" distB="0" distL="114300" distR="114300" simplePos="0" relativeHeight="251658752" behindDoc="0" locked="0" layoutInCell="1" allowOverlap="1">
                    <wp:simplePos x="0" y="0"/>
                    <wp:positionH relativeFrom="column">
                      <wp:posOffset>5080</wp:posOffset>
                    </wp:positionH>
                    <wp:positionV relativeFrom="paragraph">
                      <wp:posOffset>2846705</wp:posOffset>
                    </wp:positionV>
                    <wp:extent cx="3192780" cy="632460"/>
                    <wp:effectExtent l="14605" t="7620" r="12065" b="7620"/>
                    <wp:wrapNone/>
                    <wp:docPr id="45" name="AutoShap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92780" cy="632460"/>
                            </a:xfrm>
                            <a:prstGeom prst="roundRect">
                              <a:avLst>
                                <a:gd name="adj" fmla="val 16667"/>
                              </a:avLst>
                            </a:prstGeom>
                            <a:solidFill>
                              <a:schemeClr val="lt1">
                                <a:lumMod val="100000"/>
                                <a:lumOff val="0"/>
                              </a:schemeClr>
                            </a:solidFill>
                            <a:ln w="12700" cmpd="sng">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1A1162" w:rsidRPr="001A1162" w:rsidRDefault="001A1162" w:rsidP="001A1162">
                                <w:pPr>
                                  <w:rPr>
                                    <w:b/>
                                    <w:bCs/>
                                    <w:sz w:val="52"/>
                                    <w:szCs w:val="52"/>
                                  </w:rPr>
                                </w:pPr>
                                <w:r>
                                  <w:rPr>
                                    <w:b/>
                                    <w:bCs/>
                                    <w:sz w:val="52"/>
                                    <w:szCs w:val="52"/>
                                  </w:rPr>
                                  <w:t>Student ID: 1708382</w:t>
                                </w:r>
                              </w:p>
                              <w:p w:rsidR="001A1162" w:rsidRDefault="001A116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oundrect id="AutoShape 35" o:spid="_x0000_s1056" style="position:absolute;margin-left:.4pt;margin-top:224.15pt;width:251.4pt;height:49.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" fillcolor="white [3201]" strokecolor="black [3200]" strokeweight="1pt">
                    <v:stroke dashstyle="dash"/>
                    <v:shadow color="#868686"/>
                    <v:textbox>
                      <w:txbxContent>
                        <w:p w:rsidR="001A1162" w:rsidRPr="001A1162" w:rsidRDefault="001A1162" w:rsidP="001A1162">
                          <w:pPr>
                            <w:rPr>
                              <w:b/>
                              <w:bCs/>
                              <w:sz w:val="52"/>
                              <w:szCs w:val="52"/>
                            </w:rPr>
                          </w:pPr>
                          <w:r>
                            <w:rPr>
                              <w:b/>
                              <w:bCs/>
                              <w:sz w:val="52"/>
                              <w:szCs w:val="52"/>
                            </w:rPr>
                            <w:t>Student ID: 1708382</w:t>
                          </w:r>
                        </w:p>
                        <w:p w:rsidR="001A1162" w:rsidRDefault="001A1162"/>
                      </w:txbxContent>
                    </v:textbox>
                  </v:roundrect>
                </w:pict>
              </mc:Fallback>
            </mc:AlternateContent>
          </w:r>
          <w:r>
            <w:rPr>
              <w:rFonts w:asciiTheme="majorHAnsi" w:eastAsiaTheme="majorEastAsia" w:hAnsiTheme="majorHAnsi" w:cstheme="majorBidi"/>
              <w:noProof/>
              <w:color w:val="17365D" w:themeColor="text2" w:themeShade="BF"/>
              <w:spacing w:val="5"/>
              <w:kern w:val="28"/>
              <w:sz w:val="52"/>
              <w:szCs w:val="52"/>
              <w:lang w:val="en-GB" w:eastAsia="en-GB"/>
            </w:rPr>
            <mc:AlternateContent>
              <mc:Choice Requires="wps">
                <w:drawing>
                  <wp:anchor distT="0" distB="0" distL="114300" distR="114300" simplePos="0" relativeHeight="251657728" behindDoc="0" locked="0" layoutInCell="1" allowOverlap="1">
                    <wp:simplePos x="0" y="0"/>
                    <wp:positionH relativeFrom="column">
                      <wp:posOffset>-205740</wp:posOffset>
                    </wp:positionH>
                    <wp:positionV relativeFrom="paragraph">
                      <wp:posOffset>1787525</wp:posOffset>
                    </wp:positionV>
                    <wp:extent cx="7010400" cy="678180"/>
                    <wp:effectExtent l="13335" t="5715" r="5715" b="11430"/>
                    <wp:wrapNone/>
                    <wp:docPr id="44"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0" cy="678180"/>
                            </a:xfrm>
                            <a:prstGeom prst="rect">
                              <a:avLst/>
                            </a:prstGeom>
                            <a:solidFill>
                              <a:srgbClr val="FFFFFF"/>
                            </a:solidFill>
                            <a:ln w="9525">
                              <a:solidFill>
                                <a:srgbClr val="000000"/>
                              </a:solidFill>
                              <a:miter lim="800000"/>
                              <a:headEnd/>
                              <a:tailEnd/>
                            </a:ln>
                          </wps:spPr>
                          <wps:txbx>
                            <w:txbxContent>
                              <w:p w:rsidR="001A1162" w:rsidRPr="001A1162" w:rsidRDefault="001A1162">
                                <w:pPr>
                                  <w:rPr>
                                    <w:b/>
                                    <w:bCs/>
                                    <w:sz w:val="52"/>
                                    <w:szCs w:val="52"/>
                                  </w:rPr>
                                </w:pPr>
                                <w:r w:rsidRPr="001A1162">
                                  <w:rPr>
                                    <w:b/>
                                    <w:bCs/>
                                    <w:sz w:val="52"/>
                                    <w:szCs w:val="52"/>
                                  </w:rPr>
                                  <w:t>STRATEGIC MANAGEMENT- A STUDY ON AVEVA</w:t>
                                </w:r>
                              </w:p>
                              <w:p w:rsidR="001A1162" w:rsidRDefault="001A116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type id="_x0000_t202" coordsize="21600,21600" o:spt="202" path="m,l,21600r21600,l21600,xe">
                    <v:stroke joinstyle="miter"/>
                    <v:path gradientshapeok="t" o:connecttype="rect"/>
                  </v:shapetype>
                  <v:shape id="Text Box 33" o:spid="_x0000_s1057" type="#_x0000_t202" style="position:absolute;margin-left:-16.2pt;margin-top:140.75pt;width:552pt;height:53.4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">
                    <v:textbox>
                      <w:txbxContent>
                        <w:p w:rsidR="001A1162" w:rsidRPr="001A1162" w:rsidRDefault="001A1162">
                          <w:pPr>
                            <w:rPr>
                              <w:b/>
                              <w:bCs/>
                              <w:sz w:val="52"/>
                              <w:szCs w:val="52"/>
                            </w:rPr>
                          </w:pPr>
                          <w:r w:rsidRPr="001A1162">
                            <w:rPr>
                              <w:b/>
                              <w:bCs/>
                              <w:sz w:val="52"/>
                              <w:szCs w:val="52"/>
                            </w:rPr>
                            <w:t>STRATEGIC MANAGEMENT- A STUDY ON AVEVA</w:t>
                          </w:r>
                        </w:p>
                        <w:p w:rsidR="001A1162" w:rsidRDefault="001A1162"/>
                      </w:txbxContent>
                    </v:textbox>
                  </v:shape>
                </w:pict>
              </mc:Fallback>
            </mc:AlternateContent>
          </w:r>
          <w:r w:rsidR="001A1162">
            <w:rPr>
              <w:rFonts w:asciiTheme="majorHAnsi" w:eastAsiaTheme="majorEastAsia" w:hAnsiTheme="majorHAnsi" w:cstheme="majorBidi"/>
              <w:color w:val="17365D" w:themeColor="text2" w:themeShade="BF"/>
              <w:spacing w:val="5"/>
              <w:kern w:val="28"/>
              <w:sz w:val="52"/>
              <w:szCs w:val="52"/>
            </w:rPr>
            <w:br w:type="page"/>
          </w:r>
        </w:p>
      </w:sdtContent>
    </w:sdt>
    <w:p w:rsidR="006E0ACD" w:rsidRPr="000A52BC" w:rsidRDefault="00BF75DC" w:rsidP="00BF75DC">
      <w:pPr>
        <w:pStyle w:val="Heading1"/>
      </w:pPr>
      <w:bookmarkStart w:id="0" w:name="_Toc512859625"/>
      <w:r w:rsidRPr="000A52BC">
        <w:lastRenderedPageBreak/>
        <w:t>Execu</w:t>
      </w:r>
      <w:r w:rsidR="006E0ACD" w:rsidRPr="000A52BC">
        <w:t>t</w:t>
      </w:r>
      <w:r w:rsidRPr="000A52BC">
        <w:t>ive Summary</w:t>
      </w:r>
      <w:bookmarkEnd w:id="0"/>
    </w:p>
    <w:p w:rsidR="00BF75DC" w:rsidRPr="000A52BC" w:rsidRDefault="00BF75DC" w:rsidP="00BF75DC"/>
    <w:p w:rsidR="00381AF1" w:rsidRPr="000A52BC" w:rsidRDefault="00381AF1" w:rsidP="00381AF1">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AVEVA is a British multinational IT company who has successfully expanded its business and has provided solutions to some of the biggest engineering contractors of the world (EPCs) and Owner Operators. This paper states about the background and major acquirements of this company in the introduction. </w:t>
      </w:r>
      <w:r w:rsidR="00AA45F0">
        <w:rPr>
          <w:rFonts w:ascii="Times New Roman" w:hAnsi="Times New Roman" w:cs="Times New Roman"/>
          <w:sz w:val="24"/>
          <w:szCs w:val="24"/>
        </w:rPr>
        <w:t xml:space="preserve">The impact created by Brexit is also stated in this paper. </w:t>
      </w:r>
      <w:r w:rsidRPr="000A52BC">
        <w:rPr>
          <w:rFonts w:ascii="Times New Roman" w:hAnsi="Times New Roman" w:cs="Times New Roman"/>
          <w:sz w:val="24"/>
          <w:szCs w:val="24"/>
        </w:rPr>
        <w:t>The paper also discusses about the key strategic issues that existed in the company through the various tools of Porter’s Five Forces, Mc Kinsey’s 7S Framework. SWOT analysis is performed as well as Porter’s Generic Strategies and Ansoff Matrix is considered for the analysis. The paper, through the entire findings and analysis, shows the evolution of the company over the years and depicts the present scenario as well. Their business model and the exceptional strategies of marketing hold the key to their success. Further recommendations are made in the paper to overcome the issues prevailing in the company so that the company can run successfully in this highly competitive market and sustain accordingly.</w:t>
      </w:r>
    </w:p>
    <w:p w:rsidR="006E0ACD" w:rsidRPr="000A52BC" w:rsidRDefault="006E0ACD">
      <w:pPr>
        <w:rPr>
          <w:rFonts w:ascii="Times New Roman" w:hAnsi="Times New Roman" w:cs="Times New Roman"/>
          <w:sz w:val="24"/>
          <w:szCs w:val="24"/>
        </w:rPr>
      </w:pPr>
    </w:p>
    <w:p w:rsidR="006E0ACD" w:rsidRPr="000A52BC" w:rsidRDefault="006E0ACD">
      <w:pPr>
        <w:rPr>
          <w:rFonts w:ascii="Times New Roman" w:hAnsi="Times New Roman" w:cs="Times New Roman"/>
          <w:sz w:val="24"/>
          <w:szCs w:val="24"/>
        </w:rPr>
      </w:pPr>
      <w:r w:rsidRPr="000A52BC">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13527426"/>
        <w:docPartObj>
          <w:docPartGallery w:val="Table of Contents"/>
          <w:docPartUnique/>
        </w:docPartObj>
      </w:sdtPr>
      <w:sdtEndPr>
        <w:rPr>
          <w:rFonts w:ascii="Times New Roman" w:hAnsi="Times New Roman" w:cs="Times New Roman"/>
          <w:sz w:val="24"/>
          <w:szCs w:val="24"/>
        </w:rPr>
      </w:sdtEndPr>
      <w:sdtContent>
        <w:p w:rsidR="00460EA7" w:rsidRPr="000A52BC" w:rsidRDefault="00460EA7">
          <w:pPr>
            <w:pStyle w:val="TOCHeading"/>
          </w:pPr>
          <w:r w:rsidRPr="000A52BC">
            <w:rPr>
              <w:color w:val="000000" w:themeColor="text1"/>
            </w:rPr>
            <w:t>Table of Contents</w:t>
          </w:r>
        </w:p>
        <w:p w:rsidR="00460EA7" w:rsidRPr="000A52BC" w:rsidRDefault="00460EA7" w:rsidP="00460EA7"/>
        <w:p w:rsidR="00DB46C6" w:rsidRPr="00DB46C6" w:rsidRDefault="003F4FDB" w:rsidP="00DB46C6">
          <w:pPr>
            <w:pStyle w:val="TOC1"/>
            <w:tabs>
              <w:tab w:val="right" w:leader="dot" w:pos="9350"/>
            </w:tabs>
            <w:spacing w:line="480" w:lineRule="auto"/>
            <w:rPr>
              <w:rFonts w:ascii="Times New Roman" w:eastAsiaTheme="minorEastAsia" w:hAnsi="Times New Roman" w:cs="Times New Roman"/>
              <w:noProof/>
              <w:sz w:val="24"/>
              <w:szCs w:val="24"/>
            </w:rPr>
          </w:pPr>
          <w:r w:rsidRPr="007342B0">
            <w:rPr>
              <w:rFonts w:ascii="Times New Roman" w:hAnsi="Times New Roman" w:cs="Times New Roman"/>
              <w:sz w:val="24"/>
              <w:szCs w:val="24"/>
            </w:rPr>
            <w:fldChar w:fldCharType="begin"/>
          </w:r>
          <w:r w:rsidR="00460EA7" w:rsidRPr="007342B0">
            <w:rPr>
              <w:rFonts w:ascii="Times New Roman" w:hAnsi="Times New Roman" w:cs="Times New Roman"/>
              <w:sz w:val="24"/>
              <w:szCs w:val="24"/>
            </w:rPr>
            <w:instrText xml:space="preserve"> TOC \o "1-3" \h \z \u </w:instrText>
          </w:r>
          <w:r w:rsidRPr="007342B0">
            <w:rPr>
              <w:rFonts w:ascii="Times New Roman" w:hAnsi="Times New Roman" w:cs="Times New Roman"/>
              <w:sz w:val="24"/>
              <w:szCs w:val="24"/>
            </w:rPr>
            <w:fldChar w:fldCharType="separate"/>
          </w:r>
          <w:hyperlink w:anchor="_Toc512859625" w:history="1">
            <w:r w:rsidR="00DB46C6" w:rsidRPr="00DB46C6">
              <w:rPr>
                <w:rStyle w:val="Hyperlink"/>
                <w:rFonts w:ascii="Times New Roman" w:hAnsi="Times New Roman" w:cs="Times New Roman"/>
                <w:noProof/>
                <w:sz w:val="24"/>
                <w:szCs w:val="24"/>
              </w:rPr>
              <w:t>Executive Summary</w:t>
            </w:r>
            <w:r w:rsidR="00DB46C6" w:rsidRPr="00DB46C6">
              <w:rPr>
                <w:rFonts w:ascii="Times New Roman" w:hAnsi="Times New Roman" w:cs="Times New Roman"/>
                <w:noProof/>
                <w:webHidden/>
                <w:sz w:val="24"/>
                <w:szCs w:val="24"/>
              </w:rPr>
              <w:tab/>
            </w:r>
            <w:r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_Toc512859625 \h </w:instrText>
            </w:r>
            <w:r w:rsidRPr="00DB46C6">
              <w:rPr>
                <w:rFonts w:ascii="Times New Roman" w:hAnsi="Times New Roman" w:cs="Times New Roman"/>
                <w:noProof/>
                <w:webHidden/>
                <w:sz w:val="24"/>
                <w:szCs w:val="24"/>
              </w:rPr>
            </w:r>
            <w:r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w:t>
            </w:r>
            <w:r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26" w:history="1">
            <w:r w:rsidR="00DB46C6" w:rsidRPr="00DB46C6">
              <w:rPr>
                <w:rStyle w:val="Hyperlink"/>
                <w:rFonts w:ascii="Times New Roman" w:hAnsi="Times New Roman" w:cs="Times New Roman"/>
                <w:noProof/>
                <w:sz w:val="24"/>
                <w:szCs w:val="24"/>
              </w:rPr>
              <w:t>Introduction</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_Toc512859626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5</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27" w:history="1">
            <w:r w:rsidR="00DB46C6" w:rsidRPr="00DB46C6">
              <w:rPr>
                <w:rStyle w:val="Hyperlink"/>
                <w:rFonts w:ascii="Times New Roman" w:hAnsi="Times New Roman" w:cs="Times New Roman"/>
                <w:noProof/>
                <w:sz w:val="24"/>
                <w:szCs w:val="24"/>
              </w:rPr>
              <w:t>Director’s Report and Financial Performance of AVEVA</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_Toc512859627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5</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28" w:history="1">
            <w:r w:rsidR="00DB46C6" w:rsidRPr="00DB46C6">
              <w:rPr>
                <w:rStyle w:val="Hyperlink"/>
                <w:rFonts w:ascii="Times New Roman" w:hAnsi="Times New Roman" w:cs="Times New Roman"/>
                <w:noProof/>
                <w:sz w:val="24"/>
                <w:szCs w:val="24"/>
              </w:rPr>
              <w:t>Business Model of AVEVA</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_Toc512859628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8</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29" w:history="1">
            <w:r w:rsidR="00DB46C6" w:rsidRPr="00DB46C6">
              <w:rPr>
                <w:rStyle w:val="Hyperlink"/>
                <w:rFonts w:ascii="Times New Roman" w:hAnsi="Times New Roman" w:cs="Times New Roman"/>
                <w:noProof/>
                <w:sz w:val="24"/>
                <w:szCs w:val="24"/>
              </w:rPr>
              <w:t>Key Strategic Issues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_Toc512859629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10</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2"/>
            <w:tabs>
              <w:tab w:val="right" w:leader="dot" w:pos="9350"/>
            </w:tabs>
            <w:spacing w:line="480" w:lineRule="auto"/>
            <w:rPr>
              <w:rFonts w:ascii="Times New Roman" w:eastAsiaTheme="minorEastAsia" w:hAnsi="Times New Roman" w:cs="Times New Roman"/>
              <w:noProof/>
              <w:sz w:val="24"/>
              <w:szCs w:val="24"/>
            </w:rPr>
          </w:pPr>
          <w:hyperlink w:anchor="_Toc512859630" w:history="1">
            <w:r w:rsidR="00DB46C6" w:rsidRPr="00DB46C6">
              <w:rPr>
                <w:rStyle w:val="Hyperlink"/>
                <w:rFonts w:ascii="Times New Roman" w:hAnsi="Times New Roman" w:cs="Times New Roman"/>
                <w:noProof/>
                <w:sz w:val="24"/>
                <w:szCs w:val="24"/>
              </w:rPr>
              <w:t>Porter’s Five Forces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_Toc512859630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10</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1" w:history="1">
            <w:r w:rsidR="00DB46C6" w:rsidRPr="00DB46C6">
              <w:rPr>
                <w:rStyle w:val="Hyperlink"/>
                <w:rFonts w:ascii="Times New Roman" w:hAnsi="Times New Roman" w:cs="Times New Roman"/>
                <w:noProof/>
                <w:sz w:val="24"/>
                <w:szCs w:val="24"/>
              </w:rPr>
              <w:t>Threat of New Entrants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_Toc512859631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11</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2" w:history="1">
            <w:r w:rsidR="00DB46C6" w:rsidRPr="00DB46C6">
              <w:rPr>
                <w:rStyle w:val="Hyperlink"/>
                <w:rFonts w:ascii="Times New Roman" w:hAnsi="Times New Roman" w:cs="Times New Roman"/>
                <w:noProof/>
                <w:sz w:val="24"/>
                <w:szCs w:val="24"/>
              </w:rPr>
              <w:t>Bargaining Power of Suppliers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_Toc512859632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12</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3" w:history="1">
            <w:r w:rsidR="00DB46C6" w:rsidRPr="00DB46C6">
              <w:rPr>
                <w:rStyle w:val="Hyperlink"/>
                <w:rFonts w:ascii="Times New Roman" w:hAnsi="Times New Roman" w:cs="Times New Roman"/>
                <w:noProof/>
                <w:sz w:val="24"/>
                <w:szCs w:val="24"/>
              </w:rPr>
              <w:t>Bargaining Power of Buyers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_Toc512859633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12</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4" w:history="1">
            <w:r w:rsidR="00DB46C6" w:rsidRPr="00DB46C6">
              <w:rPr>
                <w:rStyle w:val="Hyperlink"/>
                <w:rFonts w:ascii="Times New Roman" w:hAnsi="Times New Roman" w:cs="Times New Roman"/>
                <w:noProof/>
                <w:sz w:val="24"/>
                <w:szCs w:val="24"/>
              </w:rPr>
              <w:t>Threats of Substitute Products or Services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_Toc512859634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12</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5" w:history="1">
            <w:r w:rsidR="00DB46C6" w:rsidRPr="00DB46C6">
              <w:rPr>
                <w:rStyle w:val="Hyperlink"/>
                <w:rFonts w:ascii="Times New Roman" w:hAnsi="Times New Roman" w:cs="Times New Roman"/>
                <w:noProof/>
                <w:sz w:val="24"/>
                <w:szCs w:val="24"/>
              </w:rPr>
              <w:t>Rivalry among the Existing Competitors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_Toc512859635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12</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2"/>
            <w:tabs>
              <w:tab w:val="right" w:leader="dot" w:pos="9350"/>
            </w:tabs>
            <w:spacing w:line="480" w:lineRule="auto"/>
            <w:rPr>
              <w:rFonts w:ascii="Times New Roman" w:eastAsiaTheme="minorEastAsia" w:hAnsi="Times New Roman" w:cs="Times New Roman"/>
              <w:noProof/>
              <w:sz w:val="24"/>
              <w:szCs w:val="24"/>
            </w:rPr>
          </w:pPr>
          <w:hyperlink w:anchor="_Toc512859636" w:history="1">
            <w:r w:rsidR="00DB46C6" w:rsidRPr="00DB46C6">
              <w:rPr>
                <w:rStyle w:val="Hyperlink"/>
                <w:rFonts w:ascii="Times New Roman" w:hAnsi="Times New Roman" w:cs="Times New Roman"/>
                <w:noProof/>
                <w:sz w:val="24"/>
                <w:szCs w:val="24"/>
              </w:rPr>
              <w:t>SWOT of AVEVA</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_Toc512859636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13</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7" w:history="1">
            <w:r w:rsidR="00DB46C6" w:rsidRPr="00DB46C6">
              <w:rPr>
                <w:rStyle w:val="Hyperlink"/>
                <w:rFonts w:ascii="Times New Roman" w:hAnsi="Times New Roman" w:cs="Times New Roman"/>
                <w:noProof/>
                <w:sz w:val="24"/>
                <w:szCs w:val="24"/>
              </w:rPr>
              <w:t>Strengths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_Toc512859637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13</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8" w:history="1">
            <w:r w:rsidR="00DB46C6" w:rsidRPr="00DB46C6">
              <w:rPr>
                <w:rStyle w:val="Hyperlink"/>
                <w:rFonts w:ascii="Times New Roman" w:hAnsi="Times New Roman" w:cs="Times New Roman"/>
                <w:noProof/>
                <w:sz w:val="24"/>
                <w:szCs w:val="24"/>
              </w:rPr>
              <w:t>Weaknesses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_Toc512859638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14</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39" w:history="1">
            <w:r w:rsidR="00DB46C6" w:rsidRPr="00DB46C6">
              <w:rPr>
                <w:rStyle w:val="Hyperlink"/>
                <w:rFonts w:ascii="Times New Roman" w:hAnsi="Times New Roman" w:cs="Times New Roman"/>
                <w:noProof/>
                <w:sz w:val="24"/>
                <w:szCs w:val="24"/>
              </w:rPr>
              <w:t>Opportunities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_Toc512859639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15</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40" w:history="1">
            <w:r w:rsidR="00DB46C6" w:rsidRPr="00DB46C6">
              <w:rPr>
                <w:rStyle w:val="Hyperlink"/>
                <w:rFonts w:ascii="Times New Roman" w:hAnsi="Times New Roman" w:cs="Times New Roman"/>
                <w:noProof/>
                <w:sz w:val="24"/>
                <w:szCs w:val="24"/>
              </w:rPr>
              <w:t>Threats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_Toc512859640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15</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2"/>
            <w:tabs>
              <w:tab w:val="right" w:leader="dot" w:pos="9350"/>
            </w:tabs>
            <w:spacing w:line="480" w:lineRule="auto"/>
            <w:rPr>
              <w:rFonts w:ascii="Times New Roman" w:eastAsiaTheme="minorEastAsia" w:hAnsi="Times New Roman" w:cs="Times New Roman"/>
              <w:noProof/>
              <w:sz w:val="24"/>
              <w:szCs w:val="24"/>
            </w:rPr>
          </w:pPr>
          <w:hyperlink w:anchor="_Toc512859641" w:history="1">
            <w:r w:rsidR="00DB46C6" w:rsidRPr="00DB46C6">
              <w:rPr>
                <w:rStyle w:val="Hyperlink"/>
                <w:rFonts w:ascii="Times New Roman" w:hAnsi="Times New Roman" w:cs="Times New Roman"/>
                <w:noProof/>
                <w:sz w:val="24"/>
                <w:szCs w:val="24"/>
              </w:rPr>
              <w:t>McKinsey 7S Model</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_Toc512859641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16</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42" w:history="1">
            <w:r w:rsidR="00DB46C6" w:rsidRPr="00DB46C6">
              <w:rPr>
                <w:rStyle w:val="Hyperlink"/>
                <w:rFonts w:ascii="Times New Roman" w:hAnsi="Times New Roman" w:cs="Times New Roman"/>
                <w:noProof/>
                <w:sz w:val="24"/>
                <w:szCs w:val="24"/>
              </w:rPr>
              <w:t>Analysis of the Strategic Options of AVEVA for Market Sustenance</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_Toc512859642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18</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2"/>
            <w:tabs>
              <w:tab w:val="right" w:leader="dot" w:pos="9350"/>
            </w:tabs>
            <w:spacing w:line="480" w:lineRule="auto"/>
            <w:rPr>
              <w:rFonts w:ascii="Times New Roman" w:eastAsiaTheme="minorEastAsia" w:hAnsi="Times New Roman" w:cs="Times New Roman"/>
              <w:noProof/>
              <w:sz w:val="24"/>
              <w:szCs w:val="24"/>
            </w:rPr>
          </w:pPr>
          <w:hyperlink w:anchor="_Toc512859643" w:history="1">
            <w:r w:rsidR="00DB46C6" w:rsidRPr="00DB46C6">
              <w:rPr>
                <w:rStyle w:val="Hyperlink"/>
                <w:rFonts w:ascii="Times New Roman" w:hAnsi="Times New Roman" w:cs="Times New Roman"/>
                <w:noProof/>
                <w:sz w:val="24"/>
                <w:szCs w:val="24"/>
              </w:rPr>
              <w:t>Porter’s Generic Strategies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_Toc512859643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18</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44" w:history="1">
            <w:r w:rsidR="00DB46C6" w:rsidRPr="00DB46C6">
              <w:rPr>
                <w:rStyle w:val="Hyperlink"/>
                <w:rFonts w:ascii="Times New Roman" w:hAnsi="Times New Roman" w:cs="Times New Roman"/>
                <w:noProof/>
                <w:sz w:val="24"/>
                <w:szCs w:val="24"/>
              </w:rPr>
              <w:t>Barrier to Entry</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_Toc512859644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18</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45" w:history="1">
            <w:r w:rsidR="00DB46C6" w:rsidRPr="00DB46C6">
              <w:rPr>
                <w:rStyle w:val="Hyperlink"/>
                <w:rFonts w:ascii="Times New Roman" w:hAnsi="Times New Roman" w:cs="Times New Roman"/>
                <w:noProof/>
                <w:sz w:val="24"/>
                <w:szCs w:val="24"/>
              </w:rPr>
              <w:t>Bargaining Power of the Suppliers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_Toc512859645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19</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46" w:history="1">
            <w:r w:rsidR="00DB46C6" w:rsidRPr="00DB46C6">
              <w:rPr>
                <w:rStyle w:val="Hyperlink"/>
                <w:rFonts w:ascii="Times New Roman" w:hAnsi="Times New Roman" w:cs="Times New Roman"/>
                <w:noProof/>
                <w:sz w:val="24"/>
                <w:szCs w:val="24"/>
              </w:rPr>
              <w:t>Bargaining Power of the Buyers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_Toc512859646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19</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47" w:history="1">
            <w:r w:rsidR="00DB46C6" w:rsidRPr="00DB46C6">
              <w:rPr>
                <w:rStyle w:val="Hyperlink"/>
                <w:rFonts w:ascii="Times New Roman" w:hAnsi="Times New Roman" w:cs="Times New Roman"/>
                <w:noProof/>
                <w:sz w:val="24"/>
                <w:szCs w:val="24"/>
              </w:rPr>
              <w:t>Availability of Substitutes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_Toc512859647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19</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48" w:history="1">
            <w:r w:rsidR="00DB46C6" w:rsidRPr="00DB46C6">
              <w:rPr>
                <w:rStyle w:val="Hyperlink"/>
                <w:rFonts w:ascii="Times New Roman" w:hAnsi="Times New Roman" w:cs="Times New Roman"/>
                <w:noProof/>
                <w:sz w:val="24"/>
                <w:szCs w:val="24"/>
              </w:rPr>
              <w:t>Competition</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_Toc512859648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20</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2"/>
            <w:tabs>
              <w:tab w:val="right" w:leader="dot" w:pos="9350"/>
            </w:tabs>
            <w:spacing w:line="480" w:lineRule="auto"/>
            <w:rPr>
              <w:rFonts w:ascii="Times New Roman" w:eastAsiaTheme="minorEastAsia" w:hAnsi="Times New Roman" w:cs="Times New Roman"/>
              <w:noProof/>
              <w:sz w:val="24"/>
              <w:szCs w:val="24"/>
            </w:rPr>
          </w:pPr>
          <w:hyperlink w:anchor="_Toc512859649" w:history="1">
            <w:r w:rsidR="00DB46C6" w:rsidRPr="00DB46C6">
              <w:rPr>
                <w:rStyle w:val="Hyperlink"/>
                <w:rFonts w:ascii="Times New Roman" w:hAnsi="Times New Roman" w:cs="Times New Roman"/>
                <w:noProof/>
                <w:sz w:val="24"/>
                <w:szCs w:val="24"/>
              </w:rPr>
              <w:t>Ansoff Matrix</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_Toc512859649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21</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50" w:history="1">
            <w:r w:rsidR="00DB46C6" w:rsidRPr="00DB46C6">
              <w:rPr>
                <w:rStyle w:val="Hyperlink"/>
                <w:rFonts w:ascii="Times New Roman" w:hAnsi="Times New Roman" w:cs="Times New Roman"/>
                <w:noProof/>
                <w:sz w:val="24"/>
                <w:szCs w:val="24"/>
              </w:rPr>
              <w:t>Market Penetration</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_Toc512859650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21</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51" w:history="1">
            <w:r w:rsidR="00DB46C6" w:rsidRPr="00DB46C6">
              <w:rPr>
                <w:rStyle w:val="Hyperlink"/>
                <w:rFonts w:ascii="Times New Roman" w:hAnsi="Times New Roman" w:cs="Times New Roman"/>
                <w:noProof/>
                <w:sz w:val="24"/>
                <w:szCs w:val="24"/>
              </w:rPr>
              <w:t>Market Development</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_Toc512859651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22</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52" w:history="1">
            <w:r w:rsidR="00DB46C6" w:rsidRPr="00DB46C6">
              <w:rPr>
                <w:rStyle w:val="Hyperlink"/>
                <w:rFonts w:ascii="Times New Roman" w:hAnsi="Times New Roman" w:cs="Times New Roman"/>
                <w:noProof/>
                <w:sz w:val="24"/>
                <w:szCs w:val="24"/>
              </w:rPr>
              <w:t>Product Development</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_Toc512859652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22</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3"/>
            <w:tabs>
              <w:tab w:val="right" w:leader="dot" w:pos="9350"/>
            </w:tabs>
            <w:spacing w:line="480" w:lineRule="auto"/>
            <w:rPr>
              <w:rFonts w:ascii="Times New Roman" w:eastAsiaTheme="minorEastAsia" w:hAnsi="Times New Roman" w:cs="Times New Roman"/>
              <w:noProof/>
              <w:sz w:val="24"/>
              <w:szCs w:val="24"/>
            </w:rPr>
          </w:pPr>
          <w:hyperlink w:anchor="_Toc512859653" w:history="1">
            <w:r w:rsidR="00DB46C6" w:rsidRPr="00DB46C6">
              <w:rPr>
                <w:rStyle w:val="Hyperlink"/>
                <w:rFonts w:ascii="Times New Roman" w:hAnsi="Times New Roman" w:cs="Times New Roman"/>
                <w:noProof/>
                <w:sz w:val="24"/>
                <w:szCs w:val="24"/>
              </w:rPr>
              <w:t>Diversification</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_Toc512859653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23</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54" w:history="1">
            <w:r w:rsidR="00DB46C6" w:rsidRPr="00DB46C6">
              <w:rPr>
                <w:rStyle w:val="Hyperlink"/>
                <w:rFonts w:ascii="Times New Roman" w:hAnsi="Times New Roman" w:cs="Times New Roman"/>
                <w:noProof/>
                <w:sz w:val="24"/>
                <w:szCs w:val="24"/>
              </w:rPr>
              <w:t>Conclusion</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_Toc512859654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23</w:t>
            </w:r>
            <w:r w:rsidR="003F4FDB" w:rsidRPr="00DB46C6">
              <w:rPr>
                <w:rFonts w:ascii="Times New Roman" w:hAnsi="Times New Roman" w:cs="Times New Roman"/>
                <w:noProof/>
                <w:webHidden/>
                <w:sz w:val="24"/>
                <w:szCs w:val="24"/>
              </w:rPr>
              <w:fldChar w:fldCharType="end"/>
            </w:r>
          </w:hyperlink>
        </w:p>
        <w:p w:rsidR="00DB46C6" w:rsidRPr="00DB46C6" w:rsidRDefault="009E14BB" w:rsidP="00DB46C6">
          <w:pPr>
            <w:pStyle w:val="TOC1"/>
            <w:tabs>
              <w:tab w:val="right" w:leader="dot" w:pos="9350"/>
            </w:tabs>
            <w:spacing w:line="480" w:lineRule="auto"/>
            <w:rPr>
              <w:rFonts w:ascii="Times New Roman" w:eastAsiaTheme="minorEastAsia" w:hAnsi="Times New Roman" w:cs="Times New Roman"/>
              <w:noProof/>
              <w:sz w:val="24"/>
              <w:szCs w:val="24"/>
            </w:rPr>
          </w:pPr>
          <w:hyperlink w:anchor="_Toc512859655" w:history="1">
            <w:r w:rsidR="00DB46C6" w:rsidRPr="00DB46C6">
              <w:rPr>
                <w:rStyle w:val="Hyperlink"/>
                <w:rFonts w:ascii="Times New Roman" w:hAnsi="Times New Roman" w:cs="Times New Roman"/>
                <w:noProof/>
                <w:sz w:val="24"/>
                <w:szCs w:val="24"/>
              </w:rPr>
              <w:t>Recommendations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_Toc512859655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24</w:t>
            </w:r>
            <w:r w:rsidR="003F4FDB" w:rsidRPr="00DB46C6">
              <w:rPr>
                <w:rFonts w:ascii="Times New Roman" w:hAnsi="Times New Roman" w:cs="Times New Roman"/>
                <w:noProof/>
                <w:webHidden/>
                <w:sz w:val="24"/>
                <w:szCs w:val="24"/>
              </w:rPr>
              <w:fldChar w:fldCharType="end"/>
            </w:r>
          </w:hyperlink>
        </w:p>
        <w:p w:rsidR="00DB46C6" w:rsidRDefault="009E14BB" w:rsidP="00DB46C6">
          <w:pPr>
            <w:pStyle w:val="TOC1"/>
            <w:tabs>
              <w:tab w:val="right" w:leader="dot" w:pos="9350"/>
            </w:tabs>
            <w:spacing w:line="480" w:lineRule="auto"/>
            <w:rPr>
              <w:rFonts w:eastAsiaTheme="minorEastAsia"/>
              <w:noProof/>
            </w:rPr>
          </w:pPr>
          <w:hyperlink w:anchor="_Toc512859656" w:history="1">
            <w:r w:rsidR="00DB46C6" w:rsidRPr="00DB46C6">
              <w:rPr>
                <w:rStyle w:val="Hyperlink"/>
                <w:rFonts w:ascii="Times New Roman" w:hAnsi="Times New Roman" w:cs="Times New Roman"/>
                <w:noProof/>
                <w:sz w:val="24"/>
                <w:szCs w:val="24"/>
              </w:rPr>
              <w:t>References</w:t>
            </w:r>
            <w:r w:rsidR="00DB46C6" w:rsidRPr="00DB46C6">
              <w:rPr>
                <w:rFonts w:ascii="Times New Roman" w:hAnsi="Times New Roman" w:cs="Times New Roman"/>
                <w:noProof/>
                <w:webHidden/>
                <w:sz w:val="24"/>
                <w:szCs w:val="24"/>
              </w:rPr>
              <w:tab/>
            </w:r>
            <w:r w:rsidR="003F4FDB" w:rsidRPr="00DB46C6">
              <w:rPr>
                <w:rFonts w:ascii="Times New Roman" w:hAnsi="Times New Roman" w:cs="Times New Roman"/>
                <w:noProof/>
                <w:webHidden/>
                <w:sz w:val="24"/>
                <w:szCs w:val="24"/>
              </w:rPr>
              <w:fldChar w:fldCharType="begin"/>
            </w:r>
            <w:r w:rsidR="00DB46C6" w:rsidRPr="00DB46C6">
              <w:rPr>
                <w:rFonts w:ascii="Times New Roman" w:hAnsi="Times New Roman" w:cs="Times New Roman"/>
                <w:noProof/>
                <w:webHidden/>
                <w:sz w:val="24"/>
                <w:szCs w:val="24"/>
              </w:rPr>
              <w:instrText xml:space="preserve"> PAGEREF _Toc512859656 \h </w:instrText>
            </w:r>
            <w:r w:rsidR="003F4FDB" w:rsidRPr="00DB46C6">
              <w:rPr>
                <w:rFonts w:ascii="Times New Roman" w:hAnsi="Times New Roman" w:cs="Times New Roman"/>
                <w:noProof/>
                <w:webHidden/>
                <w:sz w:val="24"/>
                <w:szCs w:val="24"/>
              </w:rPr>
            </w:r>
            <w:r w:rsidR="003F4FDB" w:rsidRPr="00DB46C6">
              <w:rPr>
                <w:rFonts w:ascii="Times New Roman" w:hAnsi="Times New Roman" w:cs="Times New Roman"/>
                <w:noProof/>
                <w:webHidden/>
                <w:sz w:val="24"/>
                <w:szCs w:val="24"/>
              </w:rPr>
              <w:fldChar w:fldCharType="separate"/>
            </w:r>
            <w:r w:rsidR="00DB46C6" w:rsidRPr="00DB46C6">
              <w:rPr>
                <w:rFonts w:ascii="Times New Roman" w:hAnsi="Times New Roman" w:cs="Times New Roman"/>
                <w:noProof/>
                <w:webHidden/>
                <w:sz w:val="24"/>
                <w:szCs w:val="24"/>
              </w:rPr>
              <w:t>26</w:t>
            </w:r>
            <w:r w:rsidR="003F4FDB" w:rsidRPr="00DB46C6">
              <w:rPr>
                <w:rFonts w:ascii="Times New Roman" w:hAnsi="Times New Roman" w:cs="Times New Roman"/>
                <w:noProof/>
                <w:webHidden/>
                <w:sz w:val="24"/>
                <w:szCs w:val="24"/>
              </w:rPr>
              <w:fldChar w:fldCharType="end"/>
            </w:r>
          </w:hyperlink>
        </w:p>
        <w:p w:rsidR="00460EA7" w:rsidRPr="007342B0" w:rsidRDefault="003F4FDB" w:rsidP="007342B0">
          <w:pPr>
            <w:spacing w:line="360" w:lineRule="auto"/>
            <w:rPr>
              <w:rFonts w:ascii="Times New Roman" w:hAnsi="Times New Roman" w:cs="Times New Roman"/>
              <w:sz w:val="24"/>
              <w:szCs w:val="24"/>
            </w:rPr>
          </w:pPr>
          <w:r w:rsidRPr="007342B0">
            <w:rPr>
              <w:rFonts w:ascii="Times New Roman" w:hAnsi="Times New Roman" w:cs="Times New Roman"/>
              <w:sz w:val="24"/>
              <w:szCs w:val="24"/>
            </w:rPr>
            <w:fldChar w:fldCharType="end"/>
          </w:r>
        </w:p>
      </w:sdtContent>
    </w:sdt>
    <w:p w:rsidR="006E0ACD" w:rsidRPr="000A52BC" w:rsidRDefault="006E0ACD">
      <w:pPr>
        <w:rPr>
          <w:rFonts w:ascii="Times New Roman" w:hAnsi="Times New Roman" w:cs="Times New Roman"/>
          <w:sz w:val="24"/>
          <w:szCs w:val="24"/>
        </w:rPr>
      </w:pPr>
      <w:r w:rsidRPr="000A52BC">
        <w:rPr>
          <w:rFonts w:ascii="Times New Roman" w:hAnsi="Times New Roman" w:cs="Times New Roman"/>
          <w:sz w:val="24"/>
          <w:szCs w:val="24"/>
        </w:rPr>
        <w:br w:type="page"/>
      </w:r>
    </w:p>
    <w:p w:rsidR="00D15655" w:rsidRPr="000A52BC" w:rsidRDefault="00D15655" w:rsidP="00D15655">
      <w:pPr>
        <w:pStyle w:val="Heading1"/>
        <w:rPr>
          <w:color w:val="auto"/>
          <w:szCs w:val="28"/>
        </w:rPr>
      </w:pPr>
      <w:bookmarkStart w:id="1" w:name="_Toc512859626"/>
      <w:r w:rsidRPr="000A52BC">
        <w:rPr>
          <w:color w:val="auto"/>
          <w:szCs w:val="28"/>
        </w:rPr>
        <w:lastRenderedPageBreak/>
        <w:t>Introduction</w:t>
      </w:r>
      <w:bookmarkEnd w:id="1"/>
    </w:p>
    <w:p w:rsidR="00D15655" w:rsidRPr="000A52BC" w:rsidRDefault="00D15655" w:rsidP="00D15655"/>
    <w:p w:rsidR="00FA12F3" w:rsidRPr="000A52BC" w:rsidRDefault="00B7623C"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AVEVA Group </w:t>
      </w:r>
      <w:r w:rsidR="004434A5" w:rsidRPr="000A52BC">
        <w:rPr>
          <w:rFonts w:ascii="Times New Roman" w:hAnsi="Times New Roman" w:cs="Times New Roman"/>
          <w:sz w:val="24"/>
          <w:szCs w:val="24"/>
        </w:rPr>
        <w:t>P</w:t>
      </w:r>
      <w:r w:rsidRPr="000A52BC">
        <w:rPr>
          <w:rFonts w:ascii="Times New Roman" w:hAnsi="Times New Roman" w:cs="Times New Roman"/>
          <w:sz w:val="24"/>
          <w:szCs w:val="24"/>
        </w:rPr>
        <w:t xml:space="preserve">lc is a British multinational IT (information technology) company which is headquartered in Cambridge, UK. </w:t>
      </w:r>
      <w:r w:rsidR="009816F6">
        <w:rPr>
          <w:rFonts w:ascii="Times New Roman" w:hAnsi="Times New Roman" w:cs="Times New Roman"/>
          <w:sz w:val="24"/>
          <w:szCs w:val="24"/>
        </w:rPr>
        <w:t>In the 1960s, Britain’s oldest company of technology spun out of the Cambridge University</w:t>
      </w:r>
      <w:r w:rsidR="00364004">
        <w:rPr>
          <w:rFonts w:ascii="Times New Roman" w:hAnsi="Times New Roman" w:cs="Times New Roman"/>
          <w:sz w:val="24"/>
          <w:szCs w:val="24"/>
        </w:rPr>
        <w:t xml:space="preserve"> </w:t>
      </w:r>
      <w:r w:rsidR="00364004" w:rsidRPr="009816F6">
        <w:rPr>
          <w:rFonts w:ascii="Times New Roman" w:hAnsi="Times New Roman" w:cs="Times New Roman"/>
          <w:sz w:val="24"/>
          <w:szCs w:val="24"/>
        </w:rPr>
        <w:t>(</w:t>
      </w:r>
      <w:proofErr w:type="spellStart"/>
      <w:r w:rsidR="00364004" w:rsidRPr="009816F6">
        <w:rPr>
          <w:rFonts w:ascii="Times New Roman" w:hAnsi="Times New Roman" w:cs="Times New Roman"/>
          <w:sz w:val="24"/>
          <w:szCs w:val="24"/>
        </w:rPr>
        <w:t>Fildes</w:t>
      </w:r>
      <w:proofErr w:type="spellEnd"/>
      <w:r w:rsidR="00364004" w:rsidRPr="009816F6">
        <w:rPr>
          <w:rFonts w:ascii="Times New Roman" w:hAnsi="Times New Roman" w:cs="Times New Roman"/>
          <w:sz w:val="24"/>
          <w:szCs w:val="24"/>
        </w:rPr>
        <w:t xml:space="preserve"> and </w:t>
      </w:r>
      <w:proofErr w:type="spellStart"/>
      <w:r w:rsidR="00364004" w:rsidRPr="009816F6">
        <w:rPr>
          <w:rFonts w:ascii="Times New Roman" w:hAnsi="Times New Roman" w:cs="Times New Roman"/>
          <w:sz w:val="24"/>
          <w:szCs w:val="24"/>
        </w:rPr>
        <w:t>Keohane</w:t>
      </w:r>
      <w:proofErr w:type="spellEnd"/>
      <w:r w:rsidR="00364004" w:rsidRPr="009816F6">
        <w:rPr>
          <w:rFonts w:ascii="Times New Roman" w:hAnsi="Times New Roman" w:cs="Times New Roman"/>
          <w:sz w:val="24"/>
          <w:szCs w:val="24"/>
        </w:rPr>
        <w:t>, 2017)</w:t>
      </w:r>
      <w:r w:rsidR="009816F6">
        <w:rPr>
          <w:rFonts w:ascii="Times New Roman" w:hAnsi="Times New Roman" w:cs="Times New Roman"/>
          <w:sz w:val="24"/>
          <w:szCs w:val="24"/>
        </w:rPr>
        <w:t xml:space="preserve">. </w:t>
      </w:r>
      <w:r w:rsidR="00007F0B" w:rsidRPr="000A52BC">
        <w:rPr>
          <w:rFonts w:ascii="Times New Roman" w:hAnsi="Times New Roman" w:cs="Times New Roman"/>
          <w:sz w:val="24"/>
          <w:szCs w:val="24"/>
        </w:rPr>
        <w:t xml:space="preserve">The company is enlisted among the other companies of the London Stock Exchange and is also a constituent of the FTSE 250 Index </w:t>
      </w:r>
      <w:r w:rsidR="0085446D" w:rsidRPr="0085446D">
        <w:rPr>
          <w:rFonts w:ascii="Times New Roman" w:hAnsi="Times New Roman" w:cs="Times New Roman"/>
          <w:sz w:val="24"/>
          <w:szCs w:val="24"/>
        </w:rPr>
        <w:t>(</w:t>
      </w:r>
      <w:proofErr w:type="spellStart"/>
      <w:r w:rsidR="0085446D" w:rsidRPr="0085446D">
        <w:rPr>
          <w:rFonts w:ascii="Times New Roman" w:hAnsi="Times New Roman" w:cs="Times New Roman"/>
          <w:sz w:val="24"/>
          <w:szCs w:val="24"/>
        </w:rPr>
        <w:t>Fedor</w:t>
      </w:r>
      <w:proofErr w:type="spellEnd"/>
      <w:r w:rsidR="0085446D" w:rsidRPr="0085446D">
        <w:rPr>
          <w:rFonts w:ascii="Times New Roman" w:hAnsi="Times New Roman" w:cs="Times New Roman"/>
          <w:sz w:val="24"/>
          <w:szCs w:val="24"/>
        </w:rPr>
        <w:t xml:space="preserve"> and Khan, 2016)</w:t>
      </w:r>
      <w:r w:rsidR="0085446D" w:rsidRPr="000A52BC">
        <w:rPr>
          <w:rFonts w:ascii="Times New Roman" w:hAnsi="Times New Roman" w:cs="Times New Roman"/>
          <w:sz w:val="24"/>
          <w:szCs w:val="24"/>
          <w:shd w:val="clear" w:color="auto" w:fill="FFFFFF"/>
        </w:rPr>
        <w:t xml:space="preserve"> </w:t>
      </w:r>
      <w:r w:rsidR="00007F0B" w:rsidRPr="000A52BC">
        <w:rPr>
          <w:rFonts w:ascii="Times New Roman" w:hAnsi="Times New Roman" w:cs="Times New Roman"/>
          <w:sz w:val="24"/>
          <w:szCs w:val="24"/>
          <w:shd w:val="clear" w:color="auto" w:fill="FFFFFF"/>
        </w:rPr>
        <w:t>(AVEVA, 2011)</w:t>
      </w:r>
      <w:r w:rsidR="00007F0B" w:rsidRPr="000A52BC">
        <w:rPr>
          <w:rFonts w:ascii="Times New Roman" w:hAnsi="Times New Roman" w:cs="Times New Roman"/>
          <w:sz w:val="24"/>
          <w:szCs w:val="24"/>
        </w:rPr>
        <w:t xml:space="preserve">. AVEVA is identified to be the world’s leading providers of engineering, design and management software to the marine, plant and process industries. </w:t>
      </w:r>
      <w:r w:rsidR="00541D40" w:rsidRPr="000A52BC">
        <w:rPr>
          <w:rFonts w:ascii="Times New Roman" w:hAnsi="Times New Roman" w:cs="Times New Roman"/>
          <w:sz w:val="24"/>
          <w:szCs w:val="24"/>
        </w:rPr>
        <w:t>The company aims at pr</w:t>
      </w:r>
      <w:r w:rsidR="006C78C2" w:rsidRPr="000A52BC">
        <w:rPr>
          <w:rFonts w:ascii="Times New Roman" w:hAnsi="Times New Roman" w:cs="Times New Roman"/>
          <w:sz w:val="24"/>
          <w:szCs w:val="24"/>
        </w:rPr>
        <w:t xml:space="preserve">oviding solutions which are mission- critical to some of the biggest engineering contractors of the world (EPCs) and Owner Operators. </w:t>
      </w:r>
      <w:r w:rsidR="00E42E9A" w:rsidRPr="000A52BC">
        <w:rPr>
          <w:rFonts w:ascii="Times New Roman" w:hAnsi="Times New Roman" w:cs="Times New Roman"/>
          <w:sz w:val="24"/>
          <w:szCs w:val="24"/>
        </w:rPr>
        <w:t>T</w:t>
      </w:r>
      <w:r w:rsidR="006C78C2" w:rsidRPr="000A52BC">
        <w:rPr>
          <w:rFonts w:ascii="Times New Roman" w:hAnsi="Times New Roman" w:cs="Times New Roman"/>
          <w:sz w:val="24"/>
          <w:szCs w:val="24"/>
        </w:rPr>
        <w:t xml:space="preserve">he company is open to the elements of the fastest- growing economies of the world </w:t>
      </w:r>
      <w:r w:rsidR="00541D40" w:rsidRPr="000A52BC">
        <w:rPr>
          <w:rFonts w:ascii="Times New Roman" w:hAnsi="Times New Roman" w:cs="Times New Roman"/>
          <w:sz w:val="24"/>
          <w:szCs w:val="24"/>
          <w:shd w:val="clear" w:color="auto" w:fill="FFFFFF"/>
        </w:rPr>
        <w:t>(AVEVA, 2016)</w:t>
      </w:r>
      <w:r w:rsidR="00541D40" w:rsidRPr="000A52BC">
        <w:rPr>
          <w:rFonts w:ascii="Times New Roman" w:hAnsi="Times New Roman" w:cs="Times New Roman"/>
          <w:sz w:val="24"/>
          <w:szCs w:val="24"/>
        </w:rPr>
        <w:t xml:space="preserve">. </w:t>
      </w:r>
      <w:r w:rsidR="00FA12F3" w:rsidRPr="000A52BC">
        <w:rPr>
          <w:rFonts w:ascii="Times New Roman" w:hAnsi="Times New Roman" w:cs="Times New Roman"/>
          <w:sz w:val="24"/>
          <w:szCs w:val="24"/>
        </w:rPr>
        <w:t>The company is divided into three divisions as that of Marine Solutions, Plant Solutions and Enterprise Solutions.</w:t>
      </w:r>
    </w:p>
    <w:p w:rsidR="00B75735" w:rsidRPr="000A52BC" w:rsidRDefault="00FA12F3"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AVEVA acquired Tri</w:t>
      </w:r>
      <w:r w:rsidR="00364004">
        <w:rPr>
          <w:rFonts w:ascii="Times New Roman" w:hAnsi="Times New Roman" w:cs="Times New Roman"/>
          <w:sz w:val="24"/>
          <w:szCs w:val="24"/>
        </w:rPr>
        <w:t>bon solution for US$ 35 million and on 31</w:t>
      </w:r>
      <w:r w:rsidR="00364004" w:rsidRPr="00364004">
        <w:rPr>
          <w:rFonts w:ascii="Times New Roman" w:hAnsi="Times New Roman" w:cs="Times New Roman"/>
          <w:sz w:val="24"/>
          <w:szCs w:val="24"/>
          <w:vertAlign w:val="superscript"/>
        </w:rPr>
        <w:t>st</w:t>
      </w:r>
      <w:r w:rsidR="00364004">
        <w:rPr>
          <w:rFonts w:ascii="Times New Roman" w:hAnsi="Times New Roman" w:cs="Times New Roman"/>
          <w:sz w:val="24"/>
          <w:szCs w:val="24"/>
        </w:rPr>
        <w:t xml:space="preserve"> March, acquired</w:t>
      </w:r>
      <w:r w:rsidR="00364004" w:rsidRPr="000A52BC">
        <w:rPr>
          <w:rFonts w:ascii="Times New Roman" w:hAnsi="Times New Roman" w:cs="Times New Roman"/>
          <w:sz w:val="24"/>
          <w:szCs w:val="24"/>
        </w:rPr>
        <w:t xml:space="preserve"> Realitywave</w:t>
      </w:r>
      <w:r w:rsidRPr="000A52BC">
        <w:rPr>
          <w:rFonts w:ascii="Times New Roman" w:hAnsi="Times New Roman" w:cs="Times New Roman"/>
          <w:sz w:val="24"/>
          <w:szCs w:val="24"/>
        </w:rPr>
        <w:t>,</w:t>
      </w:r>
      <w:r w:rsidR="002220BC" w:rsidRPr="000A52BC">
        <w:rPr>
          <w:rFonts w:ascii="Times New Roman" w:hAnsi="Times New Roman" w:cs="Times New Roman"/>
          <w:sz w:val="24"/>
          <w:szCs w:val="24"/>
        </w:rPr>
        <w:t xml:space="preserve"> </w:t>
      </w:r>
      <w:r w:rsidRPr="000A52BC">
        <w:rPr>
          <w:rFonts w:ascii="Times New Roman" w:hAnsi="Times New Roman" w:cs="Times New Roman"/>
          <w:sz w:val="24"/>
          <w:szCs w:val="24"/>
        </w:rPr>
        <w:t>Inc</w:t>
      </w:r>
      <w:r w:rsidR="003D5665" w:rsidRPr="000A52BC">
        <w:rPr>
          <w:rFonts w:ascii="Times New Roman" w:hAnsi="Times New Roman" w:cs="Times New Roman"/>
          <w:sz w:val="24"/>
          <w:szCs w:val="24"/>
        </w:rPr>
        <w:t xml:space="preserve">. </w:t>
      </w:r>
      <w:r w:rsidRPr="000A52BC">
        <w:rPr>
          <w:rFonts w:ascii="Times New Roman" w:hAnsi="Times New Roman" w:cs="Times New Roman"/>
          <w:sz w:val="24"/>
          <w:szCs w:val="24"/>
        </w:rPr>
        <w:t>The Belgium and Germany based Bocad group of companies has been taken over by AVEVA as well. AVEVA has made an agreement with Schneider Electric (AVEVA Group, 2017), in order to combine both the companies for mutual benefits</w:t>
      </w:r>
      <w:r w:rsidR="00FF1131">
        <w:rPr>
          <w:rFonts w:ascii="Times New Roman" w:hAnsi="Times New Roman" w:cs="Times New Roman"/>
          <w:sz w:val="24"/>
          <w:szCs w:val="24"/>
        </w:rPr>
        <w:t xml:space="preserve"> which was unveiled on 5</w:t>
      </w:r>
      <w:r w:rsidR="00FF1131" w:rsidRPr="00FF1131">
        <w:rPr>
          <w:rFonts w:ascii="Times New Roman" w:hAnsi="Times New Roman" w:cs="Times New Roman"/>
          <w:sz w:val="24"/>
          <w:szCs w:val="24"/>
          <w:vertAlign w:val="superscript"/>
        </w:rPr>
        <w:t>th</w:t>
      </w:r>
      <w:r w:rsidR="00FF1131">
        <w:rPr>
          <w:rFonts w:ascii="Times New Roman" w:hAnsi="Times New Roman" w:cs="Times New Roman"/>
          <w:sz w:val="24"/>
          <w:szCs w:val="24"/>
        </w:rPr>
        <w:t xml:space="preserve"> of September</w:t>
      </w:r>
      <w:r w:rsidR="008069C6">
        <w:rPr>
          <w:rFonts w:ascii="Times New Roman" w:hAnsi="Times New Roman" w:cs="Times New Roman"/>
          <w:sz w:val="24"/>
          <w:szCs w:val="24"/>
        </w:rPr>
        <w:t>. This was an effect of the Brexit and that this has left Britain in a position of uncertainty</w:t>
      </w:r>
      <w:r w:rsidR="00FF1131">
        <w:rPr>
          <w:rFonts w:ascii="Times New Roman" w:hAnsi="Times New Roman" w:cs="Times New Roman"/>
          <w:sz w:val="24"/>
          <w:szCs w:val="24"/>
        </w:rPr>
        <w:t xml:space="preserve"> </w:t>
      </w:r>
      <w:r w:rsidR="00387C80" w:rsidRPr="00387C80">
        <w:rPr>
          <w:rFonts w:ascii="Times New Roman" w:hAnsi="Times New Roman" w:cs="Times New Roman"/>
          <w:sz w:val="24"/>
          <w:szCs w:val="24"/>
        </w:rPr>
        <w:t>(The Economist, 2017)</w:t>
      </w:r>
      <w:r w:rsidRPr="000A52BC">
        <w:rPr>
          <w:rFonts w:ascii="Times New Roman" w:hAnsi="Times New Roman" w:cs="Times New Roman"/>
          <w:sz w:val="24"/>
          <w:szCs w:val="24"/>
        </w:rPr>
        <w:t>. This combination seems to expand the market for AVEVA and diversify the company to a great extent. They maintain a slogan of marketing campaign- ‘Continual Progression’</w:t>
      </w:r>
      <w:r w:rsidR="00FB1E99" w:rsidRPr="000A52BC">
        <w:rPr>
          <w:rFonts w:ascii="Times New Roman" w:hAnsi="Times New Roman" w:cs="Times New Roman"/>
          <w:sz w:val="24"/>
          <w:szCs w:val="24"/>
        </w:rPr>
        <w:t>.</w:t>
      </w:r>
    </w:p>
    <w:p w:rsidR="003D5665" w:rsidRPr="000A52BC" w:rsidRDefault="003D5665" w:rsidP="003D5665">
      <w:pPr>
        <w:pStyle w:val="Heading1"/>
        <w:rPr>
          <w:color w:val="auto"/>
        </w:rPr>
      </w:pPr>
      <w:bookmarkStart w:id="2" w:name="_Toc512859627"/>
      <w:r w:rsidRPr="000A52BC">
        <w:rPr>
          <w:color w:val="auto"/>
        </w:rPr>
        <w:t>Director’s Report and Financial Performance of AVEVA</w:t>
      </w:r>
      <w:bookmarkEnd w:id="2"/>
    </w:p>
    <w:p w:rsidR="005F700D" w:rsidRPr="000A52BC" w:rsidRDefault="005F700D" w:rsidP="002B3FCC">
      <w:pPr>
        <w:spacing w:line="480" w:lineRule="auto"/>
        <w:rPr>
          <w:rFonts w:ascii="Times New Roman" w:hAnsi="Times New Roman" w:cs="Times New Roman"/>
          <w:sz w:val="24"/>
          <w:szCs w:val="24"/>
        </w:rPr>
      </w:pPr>
    </w:p>
    <w:p w:rsidR="00390784" w:rsidRPr="000A52BC" w:rsidRDefault="00390784" w:rsidP="00390784">
      <w:pPr>
        <w:autoSpaceDE w:val="0"/>
        <w:autoSpaceDN w:val="0"/>
        <w:adjustRightInd w:val="0"/>
        <w:spacing w:after="0" w:line="480" w:lineRule="auto"/>
        <w:rPr>
          <w:rFonts w:ascii="Times New Roman" w:hAnsi="Times New Roman" w:cs="Times New Roman"/>
          <w:sz w:val="24"/>
          <w:szCs w:val="24"/>
        </w:rPr>
      </w:pPr>
      <w:r w:rsidRPr="000A52BC">
        <w:rPr>
          <w:rFonts w:ascii="Times New Roman" w:hAnsi="Times New Roman" w:cs="Times New Roman"/>
          <w:sz w:val="24"/>
          <w:szCs w:val="24"/>
        </w:rPr>
        <w:lastRenderedPageBreak/>
        <w:t>The AVEVA Group Board meets on a regular basis which reflects that the board is well informed on market and technical factors driving the performance of the Group and on financial outcomes as well. The Board has three committees as that of Nominations, Audit and Remun</w:t>
      </w:r>
      <w:r w:rsidR="00F42C30" w:rsidRPr="000A52BC">
        <w:rPr>
          <w:rFonts w:ascii="Times New Roman" w:hAnsi="Times New Roman" w:cs="Times New Roman"/>
          <w:sz w:val="24"/>
          <w:szCs w:val="24"/>
        </w:rPr>
        <w:t xml:space="preserve">erations (AVEVA, 2016). </w:t>
      </w:r>
    </w:p>
    <w:p w:rsidR="00581782" w:rsidRPr="000A52BC" w:rsidRDefault="00581782" w:rsidP="00581782">
      <w:pPr>
        <w:autoSpaceDE w:val="0"/>
        <w:autoSpaceDN w:val="0"/>
        <w:adjustRightInd w:val="0"/>
        <w:spacing w:after="0"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drawing>
          <wp:inline distT="0" distB="0" distL="0" distR="0">
            <wp:extent cx="4599956" cy="3002844"/>
            <wp:effectExtent l="19050" t="19050" r="10144" b="26106"/>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l="47005" t="33924" r="11755" b="30127"/>
                    <a:stretch>
                      <a:fillRect/>
                    </a:stretch>
                  </pic:blipFill>
                  <pic:spPr bwMode="auto">
                    <a:xfrm>
                      <a:off x="0" y="0"/>
                      <a:ext cx="4613037" cy="3011383"/>
                    </a:xfrm>
                    <a:prstGeom prst="rect">
                      <a:avLst/>
                    </a:prstGeom>
                    <a:noFill/>
                    <a:ln w="9525">
                      <a:solidFill>
                        <a:schemeClr val="tx2">
                          <a:lumMod val="20000"/>
                          <a:lumOff val="80000"/>
                        </a:schemeClr>
                      </a:solidFill>
                      <a:miter lim="800000"/>
                      <a:headEnd/>
                      <a:tailEnd/>
                    </a:ln>
                  </pic:spPr>
                </pic:pic>
              </a:graphicData>
            </a:graphic>
          </wp:inline>
        </w:drawing>
      </w:r>
    </w:p>
    <w:p w:rsidR="00581782" w:rsidRPr="000A52BC" w:rsidRDefault="00581782" w:rsidP="00581782">
      <w:pPr>
        <w:autoSpaceDE w:val="0"/>
        <w:autoSpaceDN w:val="0"/>
        <w:adjustRightInd w:val="0"/>
        <w:spacing w:after="0" w:line="480" w:lineRule="auto"/>
        <w:jc w:val="center"/>
        <w:rPr>
          <w:rFonts w:ascii="Times New Roman" w:hAnsi="Times New Roman" w:cs="Times New Roman"/>
          <w:sz w:val="24"/>
          <w:szCs w:val="24"/>
        </w:rPr>
      </w:pPr>
      <w:r w:rsidRPr="000A52BC">
        <w:rPr>
          <w:rFonts w:ascii="Times New Roman" w:hAnsi="Times New Roman" w:cs="Times New Roman"/>
          <w:sz w:val="24"/>
          <w:szCs w:val="24"/>
        </w:rPr>
        <w:t xml:space="preserve">Source: </w:t>
      </w:r>
      <w:r w:rsidR="00086047" w:rsidRPr="000A52BC">
        <w:rPr>
          <w:rFonts w:ascii="Times New Roman" w:hAnsi="Times New Roman" w:cs="Times New Roman"/>
          <w:sz w:val="24"/>
          <w:szCs w:val="24"/>
        </w:rPr>
        <w:t>(AVEVA, 2017).</w:t>
      </w:r>
    </w:p>
    <w:p w:rsidR="00581782" w:rsidRPr="000A52BC" w:rsidRDefault="00581782" w:rsidP="00581782">
      <w:pPr>
        <w:autoSpaceDE w:val="0"/>
        <w:autoSpaceDN w:val="0"/>
        <w:adjustRightInd w:val="0"/>
        <w:spacing w:after="0" w:line="480" w:lineRule="auto"/>
        <w:rPr>
          <w:rFonts w:ascii="Times New Roman" w:hAnsi="Times New Roman" w:cs="Times New Roman"/>
          <w:sz w:val="24"/>
          <w:szCs w:val="24"/>
        </w:rPr>
      </w:pPr>
    </w:p>
    <w:p w:rsidR="00581782" w:rsidRPr="000A52BC" w:rsidRDefault="00581782" w:rsidP="00581782">
      <w:pPr>
        <w:autoSpaceDE w:val="0"/>
        <w:autoSpaceDN w:val="0"/>
        <w:adjustRightInd w:val="0"/>
        <w:spacing w:after="0" w:line="480" w:lineRule="auto"/>
        <w:rPr>
          <w:rFonts w:ascii="Times New Roman" w:hAnsi="Times New Roman" w:cs="Times New Roman"/>
          <w:sz w:val="24"/>
          <w:szCs w:val="24"/>
        </w:rPr>
      </w:pPr>
      <w:r w:rsidRPr="000A52BC">
        <w:rPr>
          <w:rFonts w:ascii="Times New Roman" w:hAnsi="Times New Roman" w:cs="Times New Roman"/>
          <w:sz w:val="24"/>
          <w:szCs w:val="24"/>
        </w:rPr>
        <w:t xml:space="preserve">The ‘Right to use’ licensing model has led to high recurring revenue of 76 percent. Customers are ready to pay more for a more flexible license. The efficiency of R&amp;D has increased due to restructuring. </w:t>
      </w:r>
      <w:r w:rsidRPr="000A52BC">
        <w:rPr>
          <w:rFonts w:ascii="Times New Roman" w:hAnsi="Times New Roman" w:cs="Times New Roman"/>
          <w:sz w:val="24"/>
          <w:szCs w:val="24"/>
        </w:rPr>
        <w:tab/>
        <w:t>A tight focus is being maintained on administrative cost control. Modest Annual cost inflation is expected. Investments are being made in Selling and Distribution</w:t>
      </w:r>
      <w:r w:rsidR="00086047" w:rsidRPr="000A52BC">
        <w:rPr>
          <w:rFonts w:ascii="Times New Roman" w:hAnsi="Times New Roman" w:cs="Times New Roman"/>
          <w:sz w:val="24"/>
          <w:szCs w:val="24"/>
        </w:rPr>
        <w:t xml:space="preserve"> (AVEVA, 2017)</w:t>
      </w:r>
      <w:r w:rsidRPr="000A52BC">
        <w:rPr>
          <w:rFonts w:ascii="Times New Roman" w:hAnsi="Times New Roman" w:cs="Times New Roman"/>
          <w:sz w:val="24"/>
          <w:szCs w:val="24"/>
        </w:rPr>
        <w:t>.</w:t>
      </w:r>
    </w:p>
    <w:p w:rsidR="00581782" w:rsidRPr="000A52BC" w:rsidRDefault="00581782" w:rsidP="00581782">
      <w:pPr>
        <w:autoSpaceDE w:val="0"/>
        <w:autoSpaceDN w:val="0"/>
        <w:adjustRightInd w:val="0"/>
        <w:spacing w:after="0"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lastRenderedPageBreak/>
        <w:drawing>
          <wp:inline distT="0" distB="0" distL="0" distR="0">
            <wp:extent cx="3639994" cy="2509661"/>
            <wp:effectExtent l="19050" t="19050" r="17606" b="23989"/>
            <wp:docPr id="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l="55748" t="41519" r="9392" b="26329"/>
                    <a:stretch>
                      <a:fillRect/>
                    </a:stretch>
                  </pic:blipFill>
                  <pic:spPr bwMode="auto">
                    <a:xfrm>
                      <a:off x="0" y="0"/>
                      <a:ext cx="3650009" cy="2516566"/>
                    </a:xfrm>
                    <a:prstGeom prst="rect">
                      <a:avLst/>
                    </a:prstGeom>
                    <a:noFill/>
                    <a:ln w="9525">
                      <a:solidFill>
                        <a:schemeClr val="accent1">
                          <a:lumMod val="20000"/>
                          <a:lumOff val="80000"/>
                        </a:schemeClr>
                      </a:solidFill>
                      <a:miter lim="800000"/>
                      <a:headEnd/>
                      <a:tailEnd/>
                    </a:ln>
                  </pic:spPr>
                </pic:pic>
              </a:graphicData>
            </a:graphic>
          </wp:inline>
        </w:drawing>
      </w:r>
    </w:p>
    <w:p w:rsidR="00581782" w:rsidRPr="000A52BC" w:rsidRDefault="00581782" w:rsidP="00581782">
      <w:pPr>
        <w:autoSpaceDE w:val="0"/>
        <w:autoSpaceDN w:val="0"/>
        <w:adjustRightInd w:val="0"/>
        <w:spacing w:after="0" w:line="480" w:lineRule="auto"/>
        <w:jc w:val="center"/>
        <w:rPr>
          <w:rFonts w:ascii="Times New Roman" w:hAnsi="Times New Roman" w:cs="Times New Roman"/>
          <w:sz w:val="24"/>
          <w:szCs w:val="24"/>
        </w:rPr>
      </w:pPr>
      <w:r w:rsidRPr="000A52BC">
        <w:rPr>
          <w:rFonts w:ascii="Times New Roman" w:hAnsi="Times New Roman" w:cs="Times New Roman"/>
          <w:sz w:val="24"/>
          <w:szCs w:val="24"/>
        </w:rPr>
        <w:t xml:space="preserve">Source: </w:t>
      </w:r>
      <w:r w:rsidR="00086047" w:rsidRPr="000A52BC">
        <w:rPr>
          <w:rFonts w:ascii="Times New Roman" w:hAnsi="Times New Roman" w:cs="Times New Roman"/>
          <w:sz w:val="24"/>
          <w:szCs w:val="24"/>
        </w:rPr>
        <w:t>(AVEVA, 2017).</w:t>
      </w:r>
    </w:p>
    <w:p w:rsidR="00581782" w:rsidRPr="000A52BC" w:rsidRDefault="00581782" w:rsidP="00581782">
      <w:pPr>
        <w:autoSpaceDE w:val="0"/>
        <w:autoSpaceDN w:val="0"/>
        <w:adjustRightInd w:val="0"/>
        <w:spacing w:after="0" w:line="480" w:lineRule="auto"/>
        <w:rPr>
          <w:rFonts w:ascii="Times New Roman" w:hAnsi="Times New Roman" w:cs="Times New Roman"/>
          <w:sz w:val="24"/>
          <w:szCs w:val="24"/>
        </w:rPr>
      </w:pPr>
      <w:r w:rsidRPr="000A52BC">
        <w:rPr>
          <w:rFonts w:ascii="Times New Roman" w:hAnsi="Times New Roman" w:cs="Times New Roman"/>
          <w:sz w:val="24"/>
          <w:szCs w:val="24"/>
        </w:rPr>
        <w:t>The F</w:t>
      </w:r>
      <w:r w:rsidR="009F6D19" w:rsidRPr="000A52BC">
        <w:rPr>
          <w:rFonts w:ascii="Times New Roman" w:hAnsi="Times New Roman" w:cs="Times New Roman"/>
          <w:sz w:val="24"/>
          <w:szCs w:val="24"/>
        </w:rPr>
        <w:t>inancial Year (F</w:t>
      </w:r>
      <w:r w:rsidRPr="000A52BC">
        <w:rPr>
          <w:rFonts w:ascii="Times New Roman" w:hAnsi="Times New Roman" w:cs="Times New Roman"/>
          <w:sz w:val="24"/>
          <w:szCs w:val="24"/>
        </w:rPr>
        <w:t>Y</w:t>
      </w:r>
      <w:r w:rsidR="009F6D19" w:rsidRPr="000A52BC">
        <w:rPr>
          <w:rFonts w:ascii="Times New Roman" w:hAnsi="Times New Roman" w:cs="Times New Roman"/>
          <w:sz w:val="24"/>
          <w:szCs w:val="24"/>
        </w:rPr>
        <w:t>)</w:t>
      </w:r>
      <w:r w:rsidRPr="000A52BC">
        <w:rPr>
          <w:rFonts w:ascii="Times New Roman" w:hAnsi="Times New Roman" w:cs="Times New Roman"/>
          <w:sz w:val="24"/>
          <w:szCs w:val="24"/>
        </w:rPr>
        <w:t xml:space="preserve"> 2015- 2016 have been a challenging year for the Group but the business model has proved to be effective in this case. </w:t>
      </w:r>
      <w:r w:rsidR="009F6D19" w:rsidRPr="000A52BC">
        <w:rPr>
          <w:rFonts w:ascii="Times New Roman" w:hAnsi="Times New Roman" w:cs="Times New Roman"/>
          <w:sz w:val="24"/>
          <w:szCs w:val="24"/>
        </w:rPr>
        <w:t>For FY 2015/ 16, reported revenue of £ 201.5 million was achieved by the company compared to £ 208.7 million in the year 2015</w:t>
      </w:r>
      <w:r w:rsidR="0008538B" w:rsidRPr="000A52BC">
        <w:rPr>
          <w:rFonts w:ascii="Times New Roman" w:hAnsi="Times New Roman" w:cs="Times New Roman"/>
          <w:sz w:val="24"/>
          <w:szCs w:val="24"/>
        </w:rPr>
        <w:t xml:space="preserve"> </w:t>
      </w:r>
      <w:r w:rsidR="00C65D6F" w:rsidRPr="000A52BC">
        <w:rPr>
          <w:rFonts w:ascii="Times New Roman" w:hAnsi="Times New Roman" w:cs="Times New Roman"/>
          <w:sz w:val="24"/>
          <w:szCs w:val="24"/>
        </w:rPr>
        <w:t>(AVEVA, 2016)</w:t>
      </w:r>
      <w:r w:rsidR="009F6D19" w:rsidRPr="000A52BC">
        <w:rPr>
          <w:rFonts w:ascii="Times New Roman" w:hAnsi="Times New Roman" w:cs="Times New Roman"/>
          <w:sz w:val="24"/>
          <w:szCs w:val="24"/>
        </w:rPr>
        <w:t>.</w:t>
      </w:r>
      <w:r w:rsidR="00C65D6F" w:rsidRPr="000A52BC">
        <w:rPr>
          <w:rFonts w:ascii="Times New Roman" w:hAnsi="Times New Roman" w:cs="Times New Roman"/>
          <w:sz w:val="24"/>
          <w:szCs w:val="24"/>
        </w:rPr>
        <w:t xml:space="preserve"> Over the last decade, t</w:t>
      </w:r>
      <w:r w:rsidR="0008538B" w:rsidRPr="000A52BC">
        <w:rPr>
          <w:rFonts w:ascii="Times New Roman" w:hAnsi="Times New Roman" w:cs="Times New Roman"/>
          <w:sz w:val="24"/>
          <w:szCs w:val="24"/>
        </w:rPr>
        <w:t xml:space="preserve">he company has </w:t>
      </w:r>
      <w:r w:rsidR="00C65D6F" w:rsidRPr="000A52BC">
        <w:rPr>
          <w:rFonts w:ascii="Times New Roman" w:hAnsi="Times New Roman" w:cs="Times New Roman"/>
          <w:sz w:val="24"/>
          <w:szCs w:val="24"/>
        </w:rPr>
        <w:t>delivered a 19 percent CAGR in ordinary dividends. Additional returns to shareholders are taken into consideration when the resources of cash surpass value improving organic and opportunities of M&amp;A growth</w:t>
      </w:r>
      <w:r w:rsidR="00086047" w:rsidRPr="000A52BC">
        <w:rPr>
          <w:rFonts w:ascii="Times New Roman" w:hAnsi="Times New Roman" w:cs="Times New Roman"/>
          <w:sz w:val="24"/>
          <w:szCs w:val="24"/>
        </w:rPr>
        <w:t xml:space="preserve"> (AVEVA, 2017)</w:t>
      </w:r>
      <w:r w:rsidR="00C65D6F" w:rsidRPr="000A52BC">
        <w:rPr>
          <w:rFonts w:ascii="Times New Roman" w:hAnsi="Times New Roman" w:cs="Times New Roman"/>
          <w:sz w:val="24"/>
          <w:szCs w:val="24"/>
        </w:rPr>
        <w:t>.</w:t>
      </w:r>
      <w:r w:rsidR="00086047" w:rsidRPr="000A52BC">
        <w:rPr>
          <w:rFonts w:ascii="Times New Roman" w:hAnsi="Times New Roman" w:cs="Times New Roman"/>
          <w:sz w:val="24"/>
          <w:szCs w:val="24"/>
        </w:rPr>
        <w:t xml:space="preserve"> The shares traded as found in (Financial Times, 2018) is recorded to be 41.78k.</w:t>
      </w:r>
      <w:r w:rsidR="00C65D6F" w:rsidRPr="000A52BC">
        <w:rPr>
          <w:rFonts w:ascii="Times New Roman" w:hAnsi="Times New Roman" w:cs="Times New Roman"/>
          <w:sz w:val="24"/>
          <w:szCs w:val="24"/>
        </w:rPr>
        <w:t xml:space="preserve"> The following balance sheet reflects the total assets and the equity and liabilities of the total shareholders where a rise has been noticed in terms of both </w:t>
      </w:r>
      <w:r w:rsidR="00086047" w:rsidRPr="000A52BC">
        <w:rPr>
          <w:rFonts w:ascii="Times New Roman" w:hAnsi="Times New Roman" w:cs="Times New Roman"/>
          <w:sz w:val="24"/>
          <w:szCs w:val="24"/>
        </w:rPr>
        <w:t>t</w:t>
      </w:r>
      <w:r w:rsidR="00C65D6F" w:rsidRPr="000A52BC">
        <w:rPr>
          <w:rFonts w:ascii="Times New Roman" w:hAnsi="Times New Roman" w:cs="Times New Roman"/>
          <w:sz w:val="24"/>
          <w:szCs w:val="24"/>
        </w:rPr>
        <w:t>he components.</w:t>
      </w:r>
    </w:p>
    <w:p w:rsidR="00C65D6F" w:rsidRPr="000A52BC" w:rsidRDefault="00C65D6F" w:rsidP="00C65D6F">
      <w:pPr>
        <w:autoSpaceDE w:val="0"/>
        <w:autoSpaceDN w:val="0"/>
        <w:adjustRightInd w:val="0"/>
        <w:spacing w:after="0"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lastRenderedPageBreak/>
        <w:drawing>
          <wp:inline distT="0" distB="0" distL="0" distR="0">
            <wp:extent cx="6457244" cy="3826933"/>
            <wp:effectExtent l="19050" t="0" r="706" b="0"/>
            <wp:docPr id="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l="12055" t="16203" r="13128" b="24783"/>
                    <a:stretch>
                      <a:fillRect/>
                    </a:stretch>
                  </pic:blipFill>
                  <pic:spPr bwMode="auto">
                    <a:xfrm>
                      <a:off x="0" y="0"/>
                      <a:ext cx="6457244" cy="3826933"/>
                    </a:xfrm>
                    <a:prstGeom prst="rect">
                      <a:avLst/>
                    </a:prstGeom>
                    <a:noFill/>
                    <a:ln w="9525">
                      <a:noFill/>
                      <a:miter lim="800000"/>
                      <a:headEnd/>
                      <a:tailEnd/>
                    </a:ln>
                  </pic:spPr>
                </pic:pic>
              </a:graphicData>
            </a:graphic>
          </wp:inline>
        </w:drawing>
      </w:r>
    </w:p>
    <w:p w:rsidR="00C65D6F" w:rsidRDefault="00C65D6F" w:rsidP="00C65D6F">
      <w:pPr>
        <w:autoSpaceDE w:val="0"/>
        <w:autoSpaceDN w:val="0"/>
        <w:adjustRightInd w:val="0"/>
        <w:spacing w:after="0" w:line="480" w:lineRule="auto"/>
        <w:jc w:val="center"/>
        <w:rPr>
          <w:rFonts w:ascii="Times New Roman" w:hAnsi="Times New Roman" w:cs="Times New Roman"/>
          <w:sz w:val="24"/>
          <w:szCs w:val="24"/>
        </w:rPr>
      </w:pPr>
      <w:r w:rsidRPr="000A52BC">
        <w:rPr>
          <w:rFonts w:ascii="Times New Roman" w:hAnsi="Times New Roman" w:cs="Times New Roman"/>
          <w:sz w:val="24"/>
          <w:szCs w:val="24"/>
        </w:rPr>
        <w:t xml:space="preserve">Source: </w:t>
      </w:r>
      <w:r w:rsidR="00086047" w:rsidRPr="000A52BC">
        <w:rPr>
          <w:rFonts w:ascii="Times New Roman" w:hAnsi="Times New Roman" w:cs="Times New Roman"/>
          <w:sz w:val="24"/>
          <w:szCs w:val="24"/>
        </w:rPr>
        <w:t>(AVEVA, 2017).</w:t>
      </w:r>
    </w:p>
    <w:p w:rsidR="00890F25" w:rsidRDefault="00890F25" w:rsidP="00C65D6F">
      <w:pPr>
        <w:autoSpaceDE w:val="0"/>
        <w:autoSpaceDN w:val="0"/>
        <w:adjustRightInd w:val="0"/>
        <w:spacing w:after="0" w:line="480" w:lineRule="auto"/>
        <w:jc w:val="center"/>
        <w:rPr>
          <w:rFonts w:ascii="Times New Roman" w:hAnsi="Times New Roman" w:cs="Times New Roman"/>
          <w:sz w:val="24"/>
          <w:szCs w:val="24"/>
        </w:rPr>
      </w:pPr>
    </w:p>
    <w:p w:rsidR="00890F25" w:rsidRDefault="006C25D6" w:rsidP="00890F25">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There happened to occur an adverse effect due to the AVEVA- Schneider merger </w:t>
      </w:r>
      <w:r w:rsidR="00247777">
        <w:rPr>
          <w:rFonts w:ascii="Times New Roman" w:hAnsi="Times New Roman" w:cs="Times New Roman"/>
          <w:sz w:val="24"/>
          <w:szCs w:val="24"/>
        </w:rPr>
        <w:t xml:space="preserve">deal. The shares of AVEVA fell </w:t>
      </w:r>
      <w:r w:rsidR="00247777" w:rsidRPr="00247777">
        <w:rPr>
          <w:rFonts w:ascii="Times New Roman" w:hAnsi="Times New Roman" w:cs="Times New Roman"/>
          <w:sz w:val="24"/>
          <w:szCs w:val="24"/>
        </w:rPr>
        <w:t xml:space="preserve">28.4 </w:t>
      </w:r>
      <w:r w:rsidR="00247777">
        <w:rPr>
          <w:rFonts w:ascii="Times New Roman" w:hAnsi="Times New Roman" w:cs="Times New Roman"/>
          <w:sz w:val="24"/>
          <w:szCs w:val="24"/>
        </w:rPr>
        <w:t>% to pound(s) 15.50</w:t>
      </w:r>
      <w:r w:rsidR="004A6025">
        <w:rPr>
          <w:rFonts w:ascii="Times New Roman" w:hAnsi="Times New Roman" w:cs="Times New Roman"/>
          <w:sz w:val="24"/>
          <w:szCs w:val="24"/>
        </w:rPr>
        <w:t xml:space="preserve"> while</w:t>
      </w:r>
      <w:r w:rsidR="00247777">
        <w:rPr>
          <w:rFonts w:ascii="Times New Roman" w:hAnsi="Times New Roman" w:cs="Times New Roman"/>
          <w:sz w:val="24"/>
          <w:szCs w:val="24"/>
        </w:rPr>
        <w:t xml:space="preserve"> the </w:t>
      </w:r>
      <w:r w:rsidR="007C34BF">
        <w:rPr>
          <w:rFonts w:ascii="Times New Roman" w:hAnsi="Times New Roman" w:cs="Times New Roman"/>
          <w:sz w:val="24"/>
          <w:szCs w:val="24"/>
        </w:rPr>
        <w:t>shares of Schneider were</w:t>
      </w:r>
      <w:r w:rsidR="00247777">
        <w:rPr>
          <w:rFonts w:ascii="Times New Roman" w:hAnsi="Times New Roman" w:cs="Times New Roman"/>
          <w:sz w:val="24"/>
          <w:szCs w:val="24"/>
        </w:rPr>
        <w:t xml:space="preserve"> observed to be risen by 1 percent to EUR 53.00. </w:t>
      </w:r>
      <w:r w:rsidR="007C34BF">
        <w:rPr>
          <w:rFonts w:ascii="Times New Roman" w:hAnsi="Times New Roman" w:cs="Times New Roman"/>
          <w:sz w:val="24"/>
          <w:szCs w:val="24"/>
        </w:rPr>
        <w:t>This seemed to be a significant event with respect to the financial scenario of the British organization, AVEVA</w:t>
      </w:r>
      <w:r w:rsidR="001F3C24">
        <w:rPr>
          <w:rFonts w:ascii="Times New Roman" w:hAnsi="Times New Roman" w:cs="Times New Roman"/>
          <w:sz w:val="24"/>
          <w:szCs w:val="24"/>
        </w:rPr>
        <w:t xml:space="preserve"> </w:t>
      </w:r>
      <w:r w:rsidR="001F3C24" w:rsidRPr="001F3C24">
        <w:rPr>
          <w:rFonts w:ascii="Times New Roman" w:hAnsi="Times New Roman" w:cs="Times New Roman"/>
          <w:sz w:val="24"/>
          <w:szCs w:val="24"/>
        </w:rPr>
        <w:t>(Murad et al., 2015)</w:t>
      </w:r>
      <w:r w:rsidR="007C34BF">
        <w:rPr>
          <w:rFonts w:ascii="Times New Roman" w:hAnsi="Times New Roman" w:cs="Times New Roman"/>
          <w:sz w:val="24"/>
          <w:szCs w:val="24"/>
        </w:rPr>
        <w:t>.</w:t>
      </w:r>
      <w:r w:rsidR="00F8154A">
        <w:rPr>
          <w:rFonts w:ascii="Times New Roman" w:hAnsi="Times New Roman" w:cs="Times New Roman"/>
          <w:sz w:val="24"/>
          <w:szCs w:val="24"/>
        </w:rPr>
        <w:t xml:space="preserve"> The event of Brexit has also impacted the financial performance of the company and this has led to the merger of the company with Schneider (The Economist, 2017).</w:t>
      </w:r>
    </w:p>
    <w:p w:rsidR="00390784" w:rsidRPr="000A52BC" w:rsidRDefault="00390784" w:rsidP="00390784">
      <w:pPr>
        <w:autoSpaceDE w:val="0"/>
        <w:autoSpaceDN w:val="0"/>
        <w:adjustRightInd w:val="0"/>
        <w:spacing w:after="0" w:line="240" w:lineRule="auto"/>
        <w:rPr>
          <w:rFonts w:ascii="Times New Roman" w:hAnsi="Times New Roman" w:cs="Times New Roman"/>
          <w:sz w:val="24"/>
          <w:szCs w:val="24"/>
        </w:rPr>
      </w:pPr>
    </w:p>
    <w:p w:rsidR="005F700D" w:rsidRPr="000A52BC" w:rsidRDefault="005F700D" w:rsidP="00BF75DC">
      <w:pPr>
        <w:pStyle w:val="Heading1"/>
        <w:rPr>
          <w:color w:val="auto"/>
        </w:rPr>
      </w:pPr>
      <w:bookmarkStart w:id="3" w:name="_Toc512859628"/>
      <w:r w:rsidRPr="000A52BC">
        <w:t>Business Model of AVEVA</w:t>
      </w:r>
      <w:bookmarkEnd w:id="3"/>
    </w:p>
    <w:p w:rsidR="0036765A" w:rsidRPr="000A52BC" w:rsidRDefault="0036765A" w:rsidP="002B3FCC">
      <w:pPr>
        <w:spacing w:line="480" w:lineRule="auto"/>
        <w:rPr>
          <w:rFonts w:ascii="Times New Roman" w:hAnsi="Times New Roman" w:cs="Times New Roman"/>
          <w:sz w:val="24"/>
          <w:szCs w:val="24"/>
        </w:rPr>
      </w:pPr>
    </w:p>
    <w:p w:rsidR="00A26E07" w:rsidRPr="000A52BC" w:rsidRDefault="00550BA4"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lastRenderedPageBreak/>
        <w:t xml:space="preserve">AVEVA has been consistently helping the customers in revolutionizing business performance through the approach of digital asset of AVEVA and data- centric engineering (AVEVA, 2016). </w:t>
      </w:r>
      <w:r w:rsidR="005870F8" w:rsidRPr="000A52BC">
        <w:rPr>
          <w:rFonts w:ascii="Times New Roman" w:hAnsi="Times New Roman" w:cs="Times New Roman"/>
          <w:sz w:val="24"/>
          <w:szCs w:val="24"/>
        </w:rPr>
        <w:t xml:space="preserve">The business model serves as an essential component </w:t>
      </w:r>
      <w:r w:rsidR="00740C83" w:rsidRPr="000A52BC">
        <w:rPr>
          <w:rFonts w:ascii="Times New Roman" w:hAnsi="Times New Roman" w:cs="Times New Roman"/>
          <w:sz w:val="24"/>
          <w:szCs w:val="24"/>
        </w:rPr>
        <w:t xml:space="preserve">of any business plan and it is essential on the part of every company to develop their </w:t>
      </w:r>
      <w:r w:rsidR="004718DA">
        <w:rPr>
          <w:rFonts w:ascii="Times New Roman" w:hAnsi="Times New Roman" w:cs="Times New Roman"/>
          <w:sz w:val="24"/>
          <w:szCs w:val="24"/>
        </w:rPr>
        <w:t>own significant business model.</w:t>
      </w:r>
    </w:p>
    <w:p w:rsidR="00A26E07" w:rsidRPr="000A52BC" w:rsidRDefault="00A26E07" w:rsidP="00A26E07">
      <w:pPr>
        <w:spacing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drawing>
          <wp:inline distT="0" distB="0" distL="0" distR="0">
            <wp:extent cx="6545781" cy="4278489"/>
            <wp:effectExtent l="19050" t="0" r="7419"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l="10516" t="22278" r="8422" b="7064"/>
                    <a:stretch>
                      <a:fillRect/>
                    </a:stretch>
                  </pic:blipFill>
                  <pic:spPr bwMode="auto">
                    <a:xfrm>
                      <a:off x="0" y="0"/>
                      <a:ext cx="6545781" cy="4278489"/>
                    </a:xfrm>
                    <a:prstGeom prst="rect">
                      <a:avLst/>
                    </a:prstGeom>
                    <a:noFill/>
                    <a:ln w="9525">
                      <a:noFill/>
                      <a:miter lim="800000"/>
                      <a:headEnd/>
                      <a:tailEnd/>
                    </a:ln>
                  </pic:spPr>
                </pic:pic>
              </a:graphicData>
            </a:graphic>
          </wp:inline>
        </w:drawing>
      </w:r>
    </w:p>
    <w:p w:rsidR="00905D40" w:rsidRPr="000A52BC" w:rsidRDefault="00905D40" w:rsidP="00A26E07">
      <w:pPr>
        <w:spacing w:line="480" w:lineRule="auto"/>
        <w:jc w:val="center"/>
        <w:rPr>
          <w:rFonts w:ascii="Times New Roman" w:hAnsi="Times New Roman" w:cs="Times New Roman"/>
          <w:sz w:val="24"/>
          <w:szCs w:val="24"/>
        </w:rPr>
      </w:pPr>
      <w:r w:rsidRPr="000A52BC">
        <w:rPr>
          <w:rFonts w:ascii="Times New Roman" w:hAnsi="Times New Roman" w:cs="Times New Roman"/>
          <w:sz w:val="24"/>
          <w:szCs w:val="24"/>
        </w:rPr>
        <w:t xml:space="preserve">Source: </w:t>
      </w:r>
      <w:r w:rsidR="00AE3757" w:rsidRPr="000A52BC">
        <w:rPr>
          <w:rFonts w:ascii="Times New Roman" w:hAnsi="Times New Roman" w:cs="Times New Roman"/>
          <w:sz w:val="24"/>
          <w:szCs w:val="24"/>
        </w:rPr>
        <w:t>(AVEVA, 2016).</w:t>
      </w:r>
    </w:p>
    <w:p w:rsidR="00905D40" w:rsidRPr="000A52BC" w:rsidRDefault="00905D40" w:rsidP="00AE3757">
      <w:pPr>
        <w:spacing w:line="480" w:lineRule="auto"/>
        <w:rPr>
          <w:rFonts w:ascii="Times New Roman" w:hAnsi="Times New Roman" w:cs="Times New Roman"/>
          <w:sz w:val="24"/>
          <w:szCs w:val="24"/>
        </w:rPr>
      </w:pPr>
      <w:r w:rsidRPr="000A52BC">
        <w:rPr>
          <w:rFonts w:ascii="Times New Roman" w:hAnsi="Times New Roman" w:cs="Times New Roman"/>
          <w:sz w:val="24"/>
          <w:szCs w:val="24"/>
        </w:rPr>
        <w:t>The Intellectual property serves as the core to the business of AVEVA which is generated in their software products. T</w:t>
      </w:r>
      <w:r w:rsidR="00252B47" w:rsidRPr="000A52BC">
        <w:rPr>
          <w:rFonts w:ascii="Times New Roman" w:hAnsi="Times New Roman" w:cs="Times New Roman"/>
          <w:sz w:val="24"/>
          <w:szCs w:val="24"/>
        </w:rPr>
        <w:t xml:space="preserve">hrough the licensing rights, the AVEVA Group sells its proprietary software products for the purpose of using the software directly to the customers through their network of global sales offices. This strategy is useful in providing the customers with support along with local sales. This strategy also assists the company in working closely with leading </w:t>
      </w:r>
      <w:r w:rsidR="00252B47" w:rsidRPr="000A52BC">
        <w:rPr>
          <w:rFonts w:ascii="Times New Roman" w:hAnsi="Times New Roman" w:cs="Times New Roman"/>
          <w:sz w:val="24"/>
          <w:szCs w:val="24"/>
        </w:rPr>
        <w:lastRenderedPageBreak/>
        <w:t xml:space="preserve">companies </w:t>
      </w:r>
      <w:r w:rsidR="00685655" w:rsidRPr="000A52BC">
        <w:rPr>
          <w:rFonts w:ascii="Times New Roman" w:hAnsi="Times New Roman" w:cs="Times New Roman"/>
          <w:sz w:val="24"/>
          <w:szCs w:val="24"/>
        </w:rPr>
        <w:t>in the markets of Oil and Gas, Marine and Power. A ‘right- to- use’ licensing model is operated for their software. For a certain number of users, the consumers license the software through various payments. The customer continues paying a fee for using the software this business model offers a strong recurring revenue base for the company, letting them in making further investment in their product’s future roadmap.</w:t>
      </w:r>
      <w:r w:rsidR="007F6F29" w:rsidRPr="000A52BC">
        <w:rPr>
          <w:rFonts w:ascii="Times New Roman" w:hAnsi="Times New Roman" w:cs="Times New Roman"/>
          <w:sz w:val="24"/>
          <w:szCs w:val="24"/>
        </w:rPr>
        <w:t xml:space="preserve"> The services</w:t>
      </w:r>
      <w:r w:rsidR="00AE3757" w:rsidRPr="000A52BC">
        <w:rPr>
          <w:rFonts w:ascii="Times New Roman" w:hAnsi="Times New Roman" w:cs="Times New Roman"/>
          <w:sz w:val="24"/>
          <w:szCs w:val="24"/>
        </w:rPr>
        <w:t xml:space="preserve"> provided</w:t>
      </w:r>
      <w:r w:rsidR="007F6F29" w:rsidRPr="000A52BC">
        <w:rPr>
          <w:rFonts w:ascii="Times New Roman" w:hAnsi="Times New Roman" w:cs="Times New Roman"/>
          <w:sz w:val="24"/>
          <w:szCs w:val="24"/>
        </w:rPr>
        <w:t xml:space="preserve"> include customization, consulting and implementation which are offered on a time and material basis or on a fixed contract. </w:t>
      </w:r>
      <w:r w:rsidR="00AE3757" w:rsidRPr="000A52BC">
        <w:rPr>
          <w:rFonts w:ascii="Times New Roman" w:hAnsi="Times New Roman" w:cs="Times New Roman"/>
          <w:sz w:val="24"/>
          <w:szCs w:val="24"/>
        </w:rPr>
        <w:t>Based on the kind of solution, the quantity of service required in deploying their software varies</w:t>
      </w:r>
      <w:r w:rsidR="00550BA4" w:rsidRPr="000A52BC">
        <w:rPr>
          <w:rFonts w:ascii="Times New Roman" w:hAnsi="Times New Roman" w:cs="Times New Roman"/>
          <w:sz w:val="24"/>
          <w:szCs w:val="24"/>
        </w:rPr>
        <w:t xml:space="preserve"> (AVEVA, 2016)</w:t>
      </w:r>
      <w:r w:rsidR="00AE3757" w:rsidRPr="000A52BC">
        <w:rPr>
          <w:rFonts w:ascii="Times New Roman" w:hAnsi="Times New Roman" w:cs="Times New Roman"/>
          <w:sz w:val="24"/>
          <w:szCs w:val="24"/>
        </w:rPr>
        <w:t>.</w:t>
      </w:r>
    </w:p>
    <w:p w:rsidR="00AE3757" w:rsidRPr="000A52BC" w:rsidRDefault="00AE3757" w:rsidP="00AE3757">
      <w:pPr>
        <w:spacing w:line="480" w:lineRule="auto"/>
        <w:rPr>
          <w:rFonts w:ascii="Times New Roman" w:hAnsi="Times New Roman" w:cs="Times New Roman"/>
          <w:sz w:val="24"/>
          <w:szCs w:val="24"/>
        </w:rPr>
      </w:pPr>
    </w:p>
    <w:p w:rsidR="0036765A" w:rsidRPr="000A52BC" w:rsidRDefault="0036765A" w:rsidP="00D15655">
      <w:pPr>
        <w:pStyle w:val="Heading1"/>
        <w:rPr>
          <w:color w:val="auto"/>
        </w:rPr>
      </w:pPr>
      <w:bookmarkStart w:id="4" w:name="_Toc512859629"/>
      <w:r w:rsidRPr="000A52BC">
        <w:rPr>
          <w:color w:val="auto"/>
        </w:rPr>
        <w:t>Key Strategic Issues</w:t>
      </w:r>
      <w:bookmarkEnd w:id="4"/>
    </w:p>
    <w:p w:rsidR="00D15655" w:rsidRPr="000A52BC" w:rsidRDefault="00D15655" w:rsidP="00D15655"/>
    <w:p w:rsidR="00DA7867" w:rsidRPr="000A52BC" w:rsidRDefault="00FB1E99"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The organizations face some strategic issues which </w:t>
      </w:r>
      <w:r w:rsidR="004718DA" w:rsidRPr="000A52BC">
        <w:rPr>
          <w:rFonts w:ascii="Times New Roman" w:hAnsi="Times New Roman" w:cs="Times New Roman"/>
          <w:sz w:val="24"/>
          <w:szCs w:val="24"/>
        </w:rPr>
        <w:t>require</w:t>
      </w:r>
      <w:r w:rsidRPr="000A52BC">
        <w:rPr>
          <w:rFonts w:ascii="Times New Roman" w:hAnsi="Times New Roman" w:cs="Times New Roman"/>
          <w:sz w:val="24"/>
          <w:szCs w:val="24"/>
        </w:rPr>
        <w:t xml:space="preserve"> to be managed strategically. Thus, strategic management is said to be a representative of an academic field case whose consensual meaning can be expected to be rather fragile or even lacking </w:t>
      </w:r>
      <w:r w:rsidRPr="000A52BC">
        <w:rPr>
          <w:rFonts w:ascii="Times New Roman" w:hAnsi="Times New Roman" w:cs="Times New Roman"/>
          <w:sz w:val="24"/>
          <w:szCs w:val="24"/>
          <w:shd w:val="clear" w:color="auto" w:fill="FFFFFF"/>
        </w:rPr>
        <w:t xml:space="preserve">(Nag, </w:t>
      </w:r>
      <w:proofErr w:type="spellStart"/>
      <w:r w:rsidRPr="000A52BC">
        <w:rPr>
          <w:rFonts w:ascii="Times New Roman" w:hAnsi="Times New Roman" w:cs="Times New Roman"/>
          <w:sz w:val="24"/>
          <w:szCs w:val="24"/>
          <w:shd w:val="clear" w:color="auto" w:fill="FFFFFF"/>
        </w:rPr>
        <w:t>Hambrick</w:t>
      </w:r>
      <w:proofErr w:type="spellEnd"/>
      <w:r w:rsidRPr="000A52BC">
        <w:rPr>
          <w:rFonts w:ascii="Times New Roman" w:hAnsi="Times New Roman" w:cs="Times New Roman"/>
          <w:sz w:val="24"/>
          <w:szCs w:val="24"/>
          <w:shd w:val="clear" w:color="auto" w:fill="FFFFFF"/>
        </w:rPr>
        <w:t xml:space="preserve"> and Chen, 2007)</w:t>
      </w:r>
      <w:r w:rsidRPr="000A52BC">
        <w:rPr>
          <w:rFonts w:ascii="Times New Roman" w:hAnsi="Times New Roman" w:cs="Times New Roman"/>
          <w:sz w:val="24"/>
          <w:szCs w:val="24"/>
        </w:rPr>
        <w:t>. To discuss some of the strategic issues in AVEVA, the following tools are considered and explored:</w:t>
      </w:r>
    </w:p>
    <w:p w:rsidR="0036765A" w:rsidRPr="000A52BC" w:rsidRDefault="0036765A" w:rsidP="00D15655">
      <w:pPr>
        <w:pStyle w:val="Heading2"/>
        <w:rPr>
          <w:szCs w:val="28"/>
        </w:rPr>
      </w:pPr>
      <w:bookmarkStart w:id="5" w:name="_Toc512859630"/>
      <w:r w:rsidRPr="000A52BC">
        <w:rPr>
          <w:szCs w:val="28"/>
        </w:rPr>
        <w:t>Porter’s Five Forces</w:t>
      </w:r>
      <w:bookmarkEnd w:id="5"/>
    </w:p>
    <w:p w:rsidR="00D15655" w:rsidRPr="000A52BC" w:rsidRDefault="00D15655" w:rsidP="00D15655"/>
    <w:p w:rsidR="004434A5" w:rsidRPr="000A52BC" w:rsidRDefault="004434A5"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The strategic management tool of Porter Five Forces Analysis is used for analyzing industry and understanding underlying levers of profitability in any given industry</w:t>
      </w:r>
      <w:r w:rsidR="00CA4CBC" w:rsidRPr="000A52BC">
        <w:rPr>
          <w:rFonts w:ascii="Times New Roman" w:hAnsi="Times New Roman" w:cs="Times New Roman"/>
          <w:sz w:val="24"/>
          <w:szCs w:val="24"/>
        </w:rPr>
        <w:t xml:space="preserve"> (Porter, 1980) (Lewis, 1981)</w:t>
      </w:r>
      <w:r w:rsidRPr="000A52BC">
        <w:rPr>
          <w:rFonts w:ascii="Times New Roman" w:hAnsi="Times New Roman" w:cs="Times New Roman"/>
          <w:sz w:val="24"/>
          <w:szCs w:val="24"/>
        </w:rPr>
        <w:t xml:space="preserve">. Using the Porter </w:t>
      </w:r>
      <w:r w:rsidR="00284137" w:rsidRPr="000A52BC">
        <w:rPr>
          <w:rFonts w:ascii="Times New Roman" w:hAnsi="Times New Roman" w:cs="Times New Roman"/>
          <w:sz w:val="24"/>
          <w:szCs w:val="24"/>
        </w:rPr>
        <w:t>Five Forces</w:t>
      </w:r>
      <w:r w:rsidRPr="000A52BC">
        <w:rPr>
          <w:rFonts w:ascii="Times New Roman" w:hAnsi="Times New Roman" w:cs="Times New Roman"/>
          <w:sz w:val="24"/>
          <w:szCs w:val="24"/>
        </w:rPr>
        <w:t>, the AVEVA Group Plc managers can develop a strategic position within the industry of technology and simultaneously, explore the lucrative opportunities in the overall sector of technology.</w:t>
      </w:r>
    </w:p>
    <w:p w:rsidR="004434A5" w:rsidRPr="000A52BC" w:rsidRDefault="004434A5" w:rsidP="002B3FCC">
      <w:pPr>
        <w:spacing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lastRenderedPageBreak/>
        <w:drawing>
          <wp:inline distT="0" distB="0" distL="0" distR="0">
            <wp:extent cx="5563306" cy="4153574"/>
            <wp:effectExtent l="171450" t="133350" r="361244" b="304126"/>
            <wp:docPr id="1" name="Picture 1" descr="Aveva Group Plc Porter Five Forces and Industry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veva Group Plc Porter Five Forces and Industry Analysis"/>
                    <pic:cNvPicPr>
                      <a:picLocks noChangeAspect="1" noChangeArrowheads="1"/>
                    </pic:cNvPicPr>
                  </pic:nvPicPr>
                  <pic:blipFill>
                    <a:blip r:embed="rId13"/>
                    <a:srcRect/>
                    <a:stretch>
                      <a:fillRect/>
                    </a:stretch>
                  </pic:blipFill>
                  <pic:spPr bwMode="auto">
                    <a:xfrm>
                      <a:off x="0" y="0"/>
                      <a:ext cx="5561940" cy="4152554"/>
                    </a:xfrm>
                    <a:prstGeom prst="rect">
                      <a:avLst/>
                    </a:prstGeom>
                    <a:ln>
                      <a:noFill/>
                    </a:ln>
                    <a:effectLst>
                      <a:outerShdw blurRad="292100" dist="139700" dir="2700000" algn="tl" rotWithShape="0">
                        <a:srgbClr val="333333">
                          <a:alpha val="65000"/>
                        </a:srgbClr>
                      </a:outerShdw>
                    </a:effectLst>
                  </pic:spPr>
                </pic:pic>
              </a:graphicData>
            </a:graphic>
          </wp:inline>
        </w:drawing>
      </w:r>
    </w:p>
    <w:p w:rsidR="00E149D7" w:rsidRPr="000A52BC" w:rsidRDefault="00E149D7" w:rsidP="002B3FCC">
      <w:pPr>
        <w:spacing w:line="480" w:lineRule="auto"/>
        <w:jc w:val="center"/>
        <w:rPr>
          <w:rFonts w:ascii="Times New Roman" w:hAnsi="Times New Roman" w:cs="Times New Roman"/>
          <w:sz w:val="24"/>
          <w:szCs w:val="24"/>
        </w:rPr>
      </w:pPr>
      <w:r w:rsidRPr="000A52BC">
        <w:rPr>
          <w:rFonts w:ascii="Times New Roman" w:hAnsi="Times New Roman" w:cs="Times New Roman"/>
          <w:sz w:val="24"/>
          <w:szCs w:val="24"/>
        </w:rPr>
        <w:t xml:space="preserve">Source: </w:t>
      </w:r>
      <w:r w:rsidR="00FD6708" w:rsidRPr="000A52BC">
        <w:rPr>
          <w:rFonts w:ascii="Times New Roman" w:hAnsi="Times New Roman" w:cs="Times New Roman"/>
          <w:sz w:val="24"/>
          <w:szCs w:val="24"/>
          <w:shd w:val="clear" w:color="auto" w:fill="FFFFFF"/>
        </w:rPr>
        <w:t>(Fern Fort University, 2017)</w:t>
      </w:r>
    </w:p>
    <w:p w:rsidR="00E149D7" w:rsidRPr="000A52BC" w:rsidRDefault="00E149D7" w:rsidP="00D15655">
      <w:pPr>
        <w:pStyle w:val="Heading3"/>
        <w:rPr>
          <w:szCs w:val="28"/>
        </w:rPr>
      </w:pPr>
      <w:bookmarkStart w:id="6" w:name="_Toc512859631"/>
      <w:r w:rsidRPr="000A52BC">
        <w:rPr>
          <w:szCs w:val="28"/>
        </w:rPr>
        <w:t>Threat of New Entrants</w:t>
      </w:r>
      <w:bookmarkEnd w:id="6"/>
    </w:p>
    <w:p w:rsidR="00E149D7" w:rsidRPr="000A52BC" w:rsidRDefault="00E149D7"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With the new entrants entering into the sector of technology, innovation is brought in along with fresh methods of performing things and this creates a pressure on AVEVA through reducing costs, providing new value propositions to the customers and lower pricing strategy. But the company can undertake effective measures to protect its competitive edge by innovating new services and products, building economies of scales and building capacities and </w:t>
      </w:r>
      <w:proofErr w:type="spellStart"/>
      <w:r w:rsidRPr="000A52BC">
        <w:rPr>
          <w:rFonts w:ascii="Times New Roman" w:hAnsi="Times New Roman" w:cs="Times New Roman"/>
          <w:sz w:val="24"/>
          <w:szCs w:val="24"/>
        </w:rPr>
        <w:t>parallely</w:t>
      </w:r>
      <w:proofErr w:type="spellEnd"/>
      <w:r w:rsidRPr="000A52BC">
        <w:rPr>
          <w:rFonts w:ascii="Times New Roman" w:hAnsi="Times New Roman" w:cs="Times New Roman"/>
          <w:sz w:val="24"/>
          <w:szCs w:val="24"/>
        </w:rPr>
        <w:t>, expend money for the purpose of research and development</w:t>
      </w:r>
      <w:r w:rsidR="00FD6708" w:rsidRPr="000A52BC">
        <w:rPr>
          <w:rFonts w:ascii="Times New Roman" w:hAnsi="Times New Roman" w:cs="Times New Roman"/>
          <w:sz w:val="24"/>
          <w:szCs w:val="24"/>
        </w:rPr>
        <w:t xml:space="preserve"> </w:t>
      </w:r>
      <w:r w:rsidR="00FD6708"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p>
    <w:p w:rsidR="00667E74" w:rsidRPr="000A52BC" w:rsidRDefault="00667E74" w:rsidP="00D15655">
      <w:pPr>
        <w:pStyle w:val="Heading3"/>
      </w:pPr>
      <w:bookmarkStart w:id="7" w:name="_Toc512859632"/>
      <w:r w:rsidRPr="000A52BC">
        <w:lastRenderedPageBreak/>
        <w:t>Bargaining Power of Suppliers</w:t>
      </w:r>
      <w:bookmarkEnd w:id="7"/>
    </w:p>
    <w:p w:rsidR="00E031AB" w:rsidRPr="000A52BC" w:rsidRDefault="00667E74"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Almost every organization forming a part of the industry of technology purchases their raw material from innumerable suppliers. The suppliers who are in a dominant position can reduce the margins </w:t>
      </w:r>
      <w:r w:rsidR="00177B73" w:rsidRPr="000A52BC">
        <w:rPr>
          <w:rFonts w:ascii="Times New Roman" w:hAnsi="Times New Roman" w:cs="Times New Roman"/>
          <w:sz w:val="24"/>
          <w:szCs w:val="24"/>
        </w:rPr>
        <w:t>which AVEVA can earn in the market. The suppliers who are in possession of more power in the sector of technology utilize their skill of negotiation for the purpose of extraction of higher prices from the firms related to the field of technology</w:t>
      </w:r>
      <w:r w:rsidR="00831FC4" w:rsidRPr="000A52BC">
        <w:rPr>
          <w:rFonts w:ascii="Times New Roman" w:hAnsi="Times New Roman" w:cs="Times New Roman"/>
          <w:sz w:val="24"/>
          <w:szCs w:val="24"/>
        </w:rPr>
        <w:t xml:space="preserve"> </w:t>
      </w:r>
      <w:r w:rsidR="00831FC4" w:rsidRPr="000A52BC">
        <w:rPr>
          <w:rFonts w:ascii="Times New Roman" w:hAnsi="Times New Roman" w:cs="Times New Roman"/>
          <w:sz w:val="24"/>
          <w:szCs w:val="24"/>
          <w:shd w:val="clear" w:color="auto" w:fill="FFFFFF"/>
        </w:rPr>
        <w:t>(Fern Fort University, 2017)</w:t>
      </w:r>
      <w:r w:rsidR="00177B73" w:rsidRPr="000A52BC">
        <w:rPr>
          <w:rFonts w:ascii="Times New Roman" w:hAnsi="Times New Roman" w:cs="Times New Roman"/>
          <w:sz w:val="24"/>
          <w:szCs w:val="24"/>
        </w:rPr>
        <w:t>.</w:t>
      </w:r>
      <w:r w:rsidR="00AD6A62" w:rsidRPr="000A52BC">
        <w:rPr>
          <w:rFonts w:ascii="Times New Roman" w:hAnsi="Times New Roman" w:cs="Times New Roman"/>
          <w:sz w:val="24"/>
          <w:szCs w:val="24"/>
        </w:rPr>
        <w:t xml:space="preserve"> With higher bargaining power of the suppliers, the overall technological profitability gets reduced. </w:t>
      </w:r>
    </w:p>
    <w:p w:rsidR="00F56F5F" w:rsidRPr="000A52BC" w:rsidRDefault="00F56F5F" w:rsidP="00D15655">
      <w:pPr>
        <w:pStyle w:val="Heading3"/>
      </w:pPr>
      <w:bookmarkStart w:id="8" w:name="_Toc512859633"/>
      <w:r w:rsidRPr="000A52BC">
        <w:t>Bargaining Power of Buyers</w:t>
      </w:r>
      <w:bookmarkEnd w:id="8"/>
    </w:p>
    <w:p w:rsidR="00F56F5F" w:rsidRPr="000A52BC" w:rsidRDefault="00F56F5F"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The buyers are usually quite demanding in nature. They look for availing to the best offers at the minimum possible price. This creates a pressure on a company like AVEVA’s profitability in the long run. The customer base of AVEVA being the smaller and the more powerful can lead on to the higher bargaining power of the customers. With that the customers would also look towards higher discounts and offers</w:t>
      </w:r>
      <w:r w:rsidR="00FD6708" w:rsidRPr="000A52BC">
        <w:rPr>
          <w:rFonts w:ascii="Times New Roman" w:hAnsi="Times New Roman" w:cs="Times New Roman"/>
          <w:sz w:val="24"/>
          <w:szCs w:val="24"/>
        </w:rPr>
        <w:t xml:space="preserve"> </w:t>
      </w:r>
      <w:r w:rsidR="00FD6708"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p>
    <w:p w:rsidR="00713B13" w:rsidRPr="000A52BC" w:rsidRDefault="00713B13" w:rsidP="00D15655">
      <w:pPr>
        <w:pStyle w:val="Heading3"/>
      </w:pPr>
      <w:bookmarkStart w:id="9" w:name="_Toc512859634"/>
      <w:r w:rsidRPr="000A52BC">
        <w:t>Threats of Substitute Products or Services</w:t>
      </w:r>
      <w:bookmarkEnd w:id="9"/>
    </w:p>
    <w:p w:rsidR="00713B13" w:rsidRPr="000A52BC" w:rsidRDefault="00713B13"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Industry profitability often suffers with the new services or products meeting up with the customer needs alike in varied ways. The threat of a substitute service or product seems to be quite high if it provides a value proposition which varies uniquely from the existing offerings found in the industry</w:t>
      </w:r>
      <w:r w:rsidR="00831FC4" w:rsidRPr="000A52BC">
        <w:rPr>
          <w:rFonts w:ascii="Times New Roman" w:hAnsi="Times New Roman" w:cs="Times New Roman"/>
          <w:sz w:val="24"/>
          <w:szCs w:val="24"/>
        </w:rPr>
        <w:t xml:space="preserve"> </w:t>
      </w:r>
      <w:r w:rsidR="00831FC4"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r w:rsidR="00602FF3" w:rsidRPr="000A52BC">
        <w:rPr>
          <w:rFonts w:ascii="Times New Roman" w:hAnsi="Times New Roman" w:cs="Times New Roman"/>
          <w:sz w:val="24"/>
          <w:szCs w:val="24"/>
        </w:rPr>
        <w:t xml:space="preserve"> </w:t>
      </w:r>
    </w:p>
    <w:p w:rsidR="00602FF3" w:rsidRPr="000A52BC" w:rsidRDefault="00602FF3" w:rsidP="00D15655">
      <w:pPr>
        <w:pStyle w:val="Heading3"/>
      </w:pPr>
      <w:bookmarkStart w:id="10" w:name="_Toc512859635"/>
      <w:r w:rsidRPr="000A52BC">
        <w:t>Rivalry among the Existing Competitors</w:t>
      </w:r>
      <w:bookmarkEnd w:id="10"/>
    </w:p>
    <w:p w:rsidR="00831FC4" w:rsidRPr="000A52BC" w:rsidRDefault="00602FF3"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It can be said that an intense rivalry among the established companies in an industry can drive down prices leading to a decrement in the overall profitability of the industry. The company of AVEVA performs in a technology industry which is highly competitive. This competition creates a great impact on the company’s overall profitability on a long term basis</w:t>
      </w:r>
      <w:r w:rsidR="00831FC4" w:rsidRPr="000A52BC">
        <w:rPr>
          <w:rFonts w:ascii="Times New Roman" w:hAnsi="Times New Roman" w:cs="Times New Roman"/>
          <w:sz w:val="24"/>
          <w:szCs w:val="24"/>
        </w:rPr>
        <w:t xml:space="preserve"> </w:t>
      </w:r>
      <w:r w:rsidR="00831FC4"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 xml:space="preserve">. </w:t>
      </w:r>
    </w:p>
    <w:p w:rsidR="00F31586" w:rsidRPr="000A52BC" w:rsidRDefault="00F31586" w:rsidP="00D15655">
      <w:pPr>
        <w:pStyle w:val="Heading2"/>
      </w:pPr>
      <w:bookmarkStart w:id="11" w:name="_Toc512859636"/>
      <w:r w:rsidRPr="000A52BC">
        <w:lastRenderedPageBreak/>
        <w:t>SWOT</w:t>
      </w:r>
      <w:r w:rsidR="00855A3C" w:rsidRPr="000A52BC">
        <w:t xml:space="preserve"> of AVEVA</w:t>
      </w:r>
      <w:bookmarkEnd w:id="11"/>
    </w:p>
    <w:p w:rsidR="00D15655" w:rsidRPr="000A52BC" w:rsidRDefault="00D15655" w:rsidP="00D15655"/>
    <w:p w:rsidR="00C32180" w:rsidRDefault="00C32180"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The AVEVA Group Plc is noted a</w:t>
      </w:r>
      <w:r w:rsidR="00D403D1" w:rsidRPr="000A52BC">
        <w:rPr>
          <w:rFonts w:ascii="Times New Roman" w:hAnsi="Times New Roman" w:cs="Times New Roman"/>
          <w:sz w:val="24"/>
          <w:szCs w:val="24"/>
        </w:rPr>
        <w:t>mong the leading companies in its industry</w:t>
      </w:r>
      <w:r w:rsidR="00CA4CBC" w:rsidRPr="000A52BC">
        <w:rPr>
          <w:rFonts w:ascii="Times New Roman" w:hAnsi="Times New Roman" w:cs="Times New Roman"/>
          <w:sz w:val="24"/>
          <w:szCs w:val="24"/>
        </w:rPr>
        <w:t xml:space="preserve"> (White, 1986)</w:t>
      </w:r>
      <w:r w:rsidR="00D403D1" w:rsidRPr="000A52BC">
        <w:rPr>
          <w:rFonts w:ascii="Times New Roman" w:hAnsi="Times New Roman" w:cs="Times New Roman"/>
          <w:sz w:val="24"/>
          <w:szCs w:val="24"/>
        </w:rPr>
        <w:t xml:space="preserve">. The company retains its outstanding market position by reviewing </w:t>
      </w:r>
      <w:r w:rsidR="00364004">
        <w:rPr>
          <w:rFonts w:ascii="Times New Roman" w:hAnsi="Times New Roman" w:cs="Times New Roman"/>
          <w:sz w:val="24"/>
          <w:szCs w:val="24"/>
        </w:rPr>
        <w:t>and assessing the SWOT analysis.</w:t>
      </w:r>
    </w:p>
    <w:p w:rsidR="00312582" w:rsidRPr="000A52BC" w:rsidRDefault="00312582" w:rsidP="00312582">
      <w:pPr>
        <w:spacing w:line="480" w:lineRule="auto"/>
        <w:jc w:val="center"/>
        <w:rPr>
          <w:rFonts w:ascii="Times New Roman" w:hAnsi="Times New Roman" w:cs="Times New Roman"/>
          <w:sz w:val="24"/>
          <w:szCs w:val="24"/>
        </w:rPr>
      </w:pPr>
      <w:r>
        <w:rPr>
          <w:noProof/>
          <w:lang w:val="en-GB" w:eastAsia="en-GB"/>
        </w:rPr>
        <w:drawing>
          <wp:inline distT="0" distB="0" distL="0" distR="0">
            <wp:extent cx="3498144" cy="3498144"/>
            <wp:effectExtent l="171450" t="133350" r="369006" b="311856"/>
            <wp:docPr id="4" name="Picture 1" descr="SWOT â http://www.agrinomicsconsulting.com/services/business-case-studies/s-w-o-t-anan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â http://www.agrinomicsconsulting.com/services/business-case-studies/s-w-o-t-ananlysis/"/>
                    <pic:cNvPicPr>
                      <a:picLocks noChangeAspect="1" noChangeArrowheads="1"/>
                    </pic:cNvPicPr>
                  </pic:nvPicPr>
                  <pic:blipFill>
                    <a:blip r:embed="rId14"/>
                    <a:srcRect/>
                    <a:stretch>
                      <a:fillRect/>
                    </a:stretch>
                  </pic:blipFill>
                  <pic:spPr bwMode="auto">
                    <a:xfrm>
                      <a:off x="0" y="0"/>
                      <a:ext cx="3501905" cy="3501905"/>
                    </a:xfrm>
                    <a:prstGeom prst="rect">
                      <a:avLst/>
                    </a:prstGeom>
                    <a:ln>
                      <a:noFill/>
                    </a:ln>
                    <a:effectLst>
                      <a:outerShdw blurRad="292100" dist="139700" dir="2700000" algn="tl" rotWithShape="0">
                        <a:srgbClr val="333333">
                          <a:alpha val="65000"/>
                        </a:srgbClr>
                      </a:outerShdw>
                    </a:effectLst>
                  </pic:spPr>
                </pic:pic>
              </a:graphicData>
            </a:graphic>
          </wp:inline>
        </w:drawing>
      </w:r>
    </w:p>
    <w:p w:rsidR="00C32180" w:rsidRDefault="00C32180" w:rsidP="002B3FCC">
      <w:pPr>
        <w:spacing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drawing>
          <wp:inline distT="0" distB="0" distL="0" distR="0">
            <wp:extent cx="3860800" cy="724564"/>
            <wp:effectExtent l="0" t="0" r="0" b="56486"/>
            <wp:docPr id="3" name="Picture 1" descr="Image result for swot of AVE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of AVEVA"/>
                    <pic:cNvPicPr>
                      <a:picLocks noChangeAspect="1" noChangeArrowheads="1"/>
                    </pic:cNvPicPr>
                  </pic:nvPicPr>
                  <pic:blipFill>
                    <a:blip r:embed="rId15"/>
                    <a:srcRect b="83338"/>
                    <a:stretch>
                      <a:fillRect/>
                    </a:stretch>
                  </pic:blipFill>
                  <pic:spPr bwMode="auto">
                    <a:xfrm>
                      <a:off x="0" y="0"/>
                      <a:ext cx="3860800" cy="724564"/>
                    </a:xfrm>
                    <a:prstGeom prst="rect">
                      <a:avLst/>
                    </a:prstGeom>
                    <a:ln>
                      <a:noFill/>
                    </a:ln>
                    <a:effectLst>
                      <a:outerShdw blurRad="292100" dist="139700" dir="2700000" algn="tl" rotWithShape="0">
                        <a:srgbClr val="333333">
                          <a:alpha val="65000"/>
                        </a:srgbClr>
                      </a:outerShdw>
                    </a:effectLst>
                  </pic:spPr>
                </pic:pic>
              </a:graphicData>
            </a:graphic>
          </wp:inline>
        </w:drawing>
      </w:r>
    </w:p>
    <w:p w:rsidR="00312582" w:rsidRPr="000A52BC" w:rsidRDefault="00312582" w:rsidP="002B3FC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312582">
        <w:rPr>
          <w:rFonts w:ascii="Times New Roman" w:hAnsi="Times New Roman" w:cs="Times New Roman"/>
          <w:sz w:val="24"/>
          <w:szCs w:val="24"/>
        </w:rPr>
        <w:t>(McPeak, 2015).</w:t>
      </w:r>
    </w:p>
    <w:p w:rsidR="00F31586" w:rsidRPr="000A52BC" w:rsidRDefault="00F31586" w:rsidP="00D15655">
      <w:pPr>
        <w:pStyle w:val="Heading3"/>
      </w:pPr>
      <w:bookmarkStart w:id="12" w:name="_Toc512859637"/>
      <w:r w:rsidRPr="000A52BC">
        <w:t>Strengths</w:t>
      </w:r>
      <w:bookmarkEnd w:id="12"/>
    </w:p>
    <w:p w:rsidR="00F31586" w:rsidRPr="000A52BC" w:rsidRDefault="00CA4CBC"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The company of AVEVA</w:t>
      </w:r>
      <w:r w:rsidR="00F31586" w:rsidRPr="000A52BC">
        <w:rPr>
          <w:rFonts w:ascii="Times New Roman" w:hAnsi="Times New Roman" w:cs="Times New Roman"/>
          <w:sz w:val="24"/>
          <w:szCs w:val="24"/>
        </w:rPr>
        <w:t xml:space="preserve"> has grown rapidly due to its strengths. </w:t>
      </w:r>
      <w:r w:rsidR="00ED48AB" w:rsidRPr="000A52BC">
        <w:rPr>
          <w:rFonts w:ascii="Times New Roman" w:hAnsi="Times New Roman" w:cs="Times New Roman"/>
          <w:sz w:val="24"/>
          <w:szCs w:val="24"/>
        </w:rPr>
        <w:t xml:space="preserve">Its numerous strengths have enabled the company to prosper in the market place. With the help of these strengths, the </w:t>
      </w:r>
      <w:r w:rsidR="00ED48AB" w:rsidRPr="000A52BC">
        <w:rPr>
          <w:rFonts w:ascii="Times New Roman" w:hAnsi="Times New Roman" w:cs="Times New Roman"/>
          <w:sz w:val="24"/>
          <w:szCs w:val="24"/>
        </w:rPr>
        <w:lastRenderedPageBreak/>
        <w:t xml:space="preserve">company has penetrated new markets along with safeguarding the market share in the existing markets. </w:t>
      </w:r>
      <w:r w:rsidR="00F31586" w:rsidRPr="000A52BC">
        <w:rPr>
          <w:rFonts w:ascii="Times New Roman" w:hAnsi="Times New Roman" w:cs="Times New Roman"/>
          <w:sz w:val="24"/>
          <w:szCs w:val="24"/>
        </w:rPr>
        <w:t>The various strengths that are identified are reduced costs of labor, existing distribution and sales network, business units which are highly experienced, high revenue as well as high profitability, growth rate which is quite high and the barriers of market entry</w:t>
      </w:r>
      <w:r w:rsidR="00ED48AB" w:rsidRPr="000A52BC">
        <w:rPr>
          <w:rFonts w:ascii="Times New Roman" w:hAnsi="Times New Roman" w:cs="Times New Roman"/>
          <w:sz w:val="24"/>
          <w:szCs w:val="24"/>
        </w:rPr>
        <w:t xml:space="preserve"> </w:t>
      </w:r>
      <w:r w:rsidR="00ED48AB" w:rsidRPr="000A52BC">
        <w:rPr>
          <w:rFonts w:ascii="Times New Roman" w:hAnsi="Times New Roman" w:cs="Times New Roman"/>
          <w:sz w:val="24"/>
          <w:szCs w:val="24"/>
          <w:shd w:val="clear" w:color="auto" w:fill="FFFFFF"/>
        </w:rPr>
        <w:t>(</w:t>
      </w:r>
      <w:proofErr w:type="spellStart"/>
      <w:r w:rsidR="00ED48AB" w:rsidRPr="000A52BC">
        <w:rPr>
          <w:rFonts w:ascii="Times New Roman" w:hAnsi="Times New Roman" w:cs="Times New Roman"/>
          <w:sz w:val="24"/>
          <w:szCs w:val="24"/>
          <w:shd w:val="clear" w:color="auto" w:fill="FFFFFF"/>
        </w:rPr>
        <w:t>Swot</w:t>
      </w:r>
      <w:proofErr w:type="spellEnd"/>
      <w:r w:rsidR="00ED48AB" w:rsidRPr="000A52BC">
        <w:rPr>
          <w:rFonts w:ascii="Times New Roman" w:hAnsi="Times New Roman" w:cs="Times New Roman"/>
          <w:sz w:val="24"/>
          <w:szCs w:val="24"/>
          <w:shd w:val="clear" w:color="auto" w:fill="FFFFFF"/>
        </w:rPr>
        <w:t xml:space="preserve"> Analysis 24, 2017)</w:t>
      </w:r>
      <w:r w:rsidR="00F31586" w:rsidRPr="000A52BC">
        <w:rPr>
          <w:rFonts w:ascii="Times New Roman" w:hAnsi="Times New Roman" w:cs="Times New Roman"/>
          <w:sz w:val="24"/>
          <w:szCs w:val="24"/>
        </w:rPr>
        <w:t>.</w:t>
      </w:r>
      <w:r w:rsidR="00ED48AB" w:rsidRPr="000A52BC">
        <w:rPr>
          <w:rFonts w:ascii="Times New Roman" w:hAnsi="Times New Roman" w:cs="Times New Roman"/>
          <w:sz w:val="24"/>
          <w:szCs w:val="24"/>
        </w:rPr>
        <w:t xml:space="preserve"> </w:t>
      </w:r>
      <w:r w:rsidR="007439DD" w:rsidRPr="000A52BC">
        <w:rPr>
          <w:rFonts w:ascii="Times New Roman" w:hAnsi="Times New Roman" w:cs="Times New Roman"/>
          <w:sz w:val="24"/>
          <w:szCs w:val="24"/>
        </w:rPr>
        <w:t>According to</w:t>
      </w:r>
      <w:r w:rsidR="0050108F" w:rsidRPr="000A52BC">
        <w:rPr>
          <w:rFonts w:ascii="Times New Roman" w:hAnsi="Times New Roman" w:cs="Times New Roman"/>
          <w:sz w:val="24"/>
          <w:szCs w:val="24"/>
        </w:rPr>
        <w:t xml:space="preserve"> </w:t>
      </w:r>
      <w:r w:rsidR="00C14CA7" w:rsidRPr="000A52BC">
        <w:rPr>
          <w:rFonts w:ascii="Times New Roman" w:hAnsi="Times New Roman" w:cs="Times New Roman"/>
          <w:sz w:val="24"/>
          <w:szCs w:val="24"/>
          <w:shd w:val="clear" w:color="auto" w:fill="FFFFFF"/>
        </w:rPr>
        <w:t>(Fern Fort University, 2017)</w:t>
      </w:r>
      <w:r w:rsidR="007439DD" w:rsidRPr="000A52BC">
        <w:rPr>
          <w:rFonts w:ascii="Times New Roman" w:hAnsi="Times New Roman" w:cs="Times New Roman"/>
          <w:sz w:val="24"/>
          <w:szCs w:val="24"/>
        </w:rPr>
        <w:t xml:space="preserve">, the strengths recognized are that of good returns on capital expenditure, strong free cash flow providing resources to the company so that it can spread out into new projects, brand portfolio which is very strong and helpful in the expansion towards new product categories. Automation of activities has acted as </w:t>
      </w:r>
      <w:r w:rsidR="00F43B13" w:rsidRPr="000A52BC">
        <w:rPr>
          <w:rFonts w:ascii="Times New Roman" w:hAnsi="Times New Roman" w:cs="Times New Roman"/>
          <w:sz w:val="24"/>
          <w:szCs w:val="24"/>
        </w:rPr>
        <w:t>strength</w:t>
      </w:r>
      <w:r w:rsidR="007439DD" w:rsidRPr="000A52BC">
        <w:rPr>
          <w:rFonts w:ascii="Times New Roman" w:hAnsi="Times New Roman" w:cs="Times New Roman"/>
          <w:sz w:val="24"/>
          <w:szCs w:val="24"/>
        </w:rPr>
        <w:t xml:space="preserve"> in bringing quality consistency enabling AVEVA Group Plc </w:t>
      </w:r>
      <w:r w:rsidR="00F43B13" w:rsidRPr="000A52BC">
        <w:rPr>
          <w:rFonts w:ascii="Times New Roman" w:hAnsi="Times New Roman" w:cs="Times New Roman"/>
          <w:sz w:val="24"/>
          <w:szCs w:val="24"/>
        </w:rPr>
        <w:t xml:space="preserve">to scale up and down based on the market demand conditions. The company also has a set of highly skilled workforce developed through successful programs of training and learning as well as a dedicated department of customer relationship management aiming towards high level of satisfaction among customers. These, further </w:t>
      </w:r>
      <w:r w:rsidR="00E84A04" w:rsidRPr="000A52BC">
        <w:rPr>
          <w:rFonts w:ascii="Times New Roman" w:hAnsi="Times New Roman" w:cs="Times New Roman"/>
          <w:sz w:val="24"/>
          <w:szCs w:val="24"/>
        </w:rPr>
        <w:t>add</w:t>
      </w:r>
      <w:r w:rsidR="00F43B13" w:rsidRPr="000A52BC">
        <w:rPr>
          <w:rFonts w:ascii="Times New Roman" w:hAnsi="Times New Roman" w:cs="Times New Roman"/>
          <w:sz w:val="24"/>
          <w:szCs w:val="24"/>
        </w:rPr>
        <w:t xml:space="preserve"> to the strength of the company. The eminent track record of new product development and innovation and its high success at ‘Go to Market’ strategies for its products marks its strength.</w:t>
      </w:r>
    </w:p>
    <w:p w:rsidR="00F31586" w:rsidRPr="000A52BC" w:rsidRDefault="00F31586" w:rsidP="00D15655">
      <w:pPr>
        <w:pStyle w:val="Heading3"/>
      </w:pPr>
      <w:bookmarkStart w:id="13" w:name="_Toc512859638"/>
      <w:r w:rsidRPr="000A52BC">
        <w:t>Weaknesses</w:t>
      </w:r>
      <w:bookmarkEnd w:id="13"/>
    </w:p>
    <w:p w:rsidR="00F31586" w:rsidRPr="000A52BC" w:rsidRDefault="00F31586"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Along with the strengths, there are some weaknesses of the company that</w:t>
      </w:r>
      <w:r w:rsidR="0050108F" w:rsidRPr="000A52BC">
        <w:rPr>
          <w:rFonts w:ascii="Times New Roman" w:hAnsi="Times New Roman" w:cs="Times New Roman"/>
          <w:sz w:val="24"/>
          <w:szCs w:val="24"/>
        </w:rPr>
        <w:t xml:space="preserve"> requires to be improved</w:t>
      </w:r>
      <w:r w:rsidRPr="000A52BC">
        <w:rPr>
          <w:rFonts w:ascii="Times New Roman" w:hAnsi="Times New Roman" w:cs="Times New Roman"/>
          <w:sz w:val="24"/>
          <w:szCs w:val="24"/>
        </w:rPr>
        <w:t>. The company makes huge investments in the field of research and development in order to create a competitive advantage but it does not prove to be much effective</w:t>
      </w:r>
      <w:r w:rsidR="00ED48AB" w:rsidRPr="000A52BC">
        <w:rPr>
          <w:rFonts w:ascii="Times New Roman" w:hAnsi="Times New Roman" w:cs="Times New Roman"/>
          <w:sz w:val="24"/>
          <w:szCs w:val="24"/>
        </w:rPr>
        <w:t xml:space="preserve"> </w:t>
      </w:r>
      <w:r w:rsidR="00ED48AB" w:rsidRPr="000A52BC">
        <w:rPr>
          <w:rFonts w:ascii="Times New Roman" w:hAnsi="Times New Roman" w:cs="Times New Roman"/>
          <w:sz w:val="24"/>
          <w:szCs w:val="24"/>
          <w:shd w:val="clear" w:color="auto" w:fill="FFFFFF"/>
        </w:rPr>
        <w:t>(</w:t>
      </w:r>
      <w:proofErr w:type="spellStart"/>
      <w:r w:rsidR="00ED48AB" w:rsidRPr="000A52BC">
        <w:rPr>
          <w:rFonts w:ascii="Times New Roman" w:hAnsi="Times New Roman" w:cs="Times New Roman"/>
          <w:sz w:val="24"/>
          <w:szCs w:val="24"/>
          <w:shd w:val="clear" w:color="auto" w:fill="FFFFFF"/>
        </w:rPr>
        <w:t>Swot</w:t>
      </w:r>
      <w:proofErr w:type="spellEnd"/>
      <w:r w:rsidR="00ED48AB" w:rsidRPr="000A52BC">
        <w:rPr>
          <w:rFonts w:ascii="Times New Roman" w:hAnsi="Times New Roman" w:cs="Times New Roman"/>
          <w:sz w:val="24"/>
          <w:szCs w:val="24"/>
          <w:shd w:val="clear" w:color="auto" w:fill="FFFFFF"/>
        </w:rPr>
        <w:t xml:space="preserve"> Analysis 24, 2017)</w:t>
      </w:r>
      <w:r w:rsidR="0050108F" w:rsidRPr="000A52BC">
        <w:rPr>
          <w:rFonts w:ascii="Times New Roman" w:hAnsi="Times New Roman" w:cs="Times New Roman"/>
          <w:sz w:val="24"/>
          <w:szCs w:val="24"/>
        </w:rPr>
        <w:t xml:space="preserve"> as it has not been as much innovative as the other leading competitors. </w:t>
      </w:r>
      <w:r w:rsidR="00B80305" w:rsidRPr="000A52BC">
        <w:rPr>
          <w:rFonts w:ascii="Times New Roman" w:hAnsi="Times New Roman" w:cs="Times New Roman"/>
          <w:sz w:val="24"/>
          <w:szCs w:val="24"/>
        </w:rPr>
        <w:t>Moreover, the investments made in technologies presently are not at par with the organization’s vision</w:t>
      </w:r>
      <w:r w:rsidR="00634BBD" w:rsidRPr="000A52BC">
        <w:rPr>
          <w:rFonts w:ascii="Times New Roman" w:hAnsi="Times New Roman" w:cs="Times New Roman"/>
          <w:sz w:val="24"/>
          <w:szCs w:val="24"/>
        </w:rPr>
        <w:t xml:space="preserve">. </w:t>
      </w:r>
      <w:r w:rsidR="0050108F" w:rsidRPr="000A52BC">
        <w:rPr>
          <w:rFonts w:ascii="Times New Roman" w:hAnsi="Times New Roman" w:cs="Times New Roman"/>
          <w:sz w:val="24"/>
          <w:szCs w:val="24"/>
        </w:rPr>
        <w:t>The company has achieved limited success outside of their core business.</w:t>
      </w:r>
      <w:r w:rsidR="0091697A" w:rsidRPr="000A52BC">
        <w:rPr>
          <w:rFonts w:ascii="Times New Roman" w:hAnsi="Times New Roman" w:cs="Times New Roman"/>
          <w:sz w:val="24"/>
          <w:szCs w:val="24"/>
        </w:rPr>
        <w:t xml:space="preserve"> Although being a leading company in the industry of technology, it had to challenges in terms of shifting to other </w:t>
      </w:r>
      <w:r w:rsidR="0091697A" w:rsidRPr="000A52BC">
        <w:rPr>
          <w:rFonts w:ascii="Times New Roman" w:hAnsi="Times New Roman" w:cs="Times New Roman"/>
          <w:sz w:val="24"/>
          <w:szCs w:val="24"/>
        </w:rPr>
        <w:lastRenderedPageBreak/>
        <w:t>segments of products with its existing culture.</w:t>
      </w:r>
      <w:r w:rsidR="0050108F" w:rsidRPr="000A52BC">
        <w:rPr>
          <w:rFonts w:ascii="Times New Roman" w:hAnsi="Times New Roman" w:cs="Times New Roman"/>
          <w:sz w:val="24"/>
          <w:szCs w:val="24"/>
        </w:rPr>
        <w:t xml:space="preserve"> Few more weaknesses that have been identified through the study of </w:t>
      </w:r>
      <w:r w:rsidR="00C14CA7" w:rsidRPr="000A52BC">
        <w:rPr>
          <w:rFonts w:ascii="Times New Roman" w:hAnsi="Times New Roman" w:cs="Times New Roman"/>
          <w:sz w:val="24"/>
          <w:szCs w:val="24"/>
          <w:shd w:val="clear" w:color="auto" w:fill="FFFFFF"/>
        </w:rPr>
        <w:t>(Fern Fort University, 2017)</w:t>
      </w:r>
      <w:r w:rsidR="0050108F" w:rsidRPr="000A52BC">
        <w:rPr>
          <w:rFonts w:ascii="Times New Roman" w:hAnsi="Times New Roman" w:cs="Times New Roman"/>
          <w:sz w:val="24"/>
          <w:szCs w:val="24"/>
        </w:rPr>
        <w:t xml:space="preserve"> is that of high work force attrition rate, improper and inefficient financial planning, requirement for further</w:t>
      </w:r>
      <w:r w:rsidR="0067192D" w:rsidRPr="000A52BC">
        <w:rPr>
          <w:rFonts w:ascii="Times New Roman" w:hAnsi="Times New Roman" w:cs="Times New Roman"/>
          <w:sz w:val="24"/>
          <w:szCs w:val="24"/>
        </w:rPr>
        <w:t xml:space="preserve"> investment in new technologies and</w:t>
      </w:r>
      <w:r w:rsidR="0050108F" w:rsidRPr="000A52BC">
        <w:rPr>
          <w:rFonts w:ascii="Times New Roman" w:hAnsi="Times New Roman" w:cs="Times New Roman"/>
          <w:sz w:val="24"/>
          <w:szCs w:val="24"/>
        </w:rPr>
        <w:t xml:space="preserve"> less successful at integrating companies with varied culture of work</w:t>
      </w:r>
      <w:r w:rsidR="0067192D" w:rsidRPr="000A52BC">
        <w:rPr>
          <w:rFonts w:ascii="Times New Roman" w:hAnsi="Times New Roman" w:cs="Times New Roman"/>
          <w:sz w:val="24"/>
          <w:szCs w:val="24"/>
        </w:rPr>
        <w:t xml:space="preserve">. Furthermore, the company is not much good at forecasting product demand and this leads to greater rate of opportunities being missed as compared to that of its competitors. Thus, AVEVA Group Plc </w:t>
      </w:r>
      <w:r w:rsidR="001A7F56" w:rsidRPr="000A52BC">
        <w:rPr>
          <w:rFonts w:ascii="Times New Roman" w:hAnsi="Times New Roman" w:cs="Times New Roman"/>
          <w:sz w:val="24"/>
          <w:szCs w:val="24"/>
        </w:rPr>
        <w:t>ends</w:t>
      </w:r>
      <w:r w:rsidR="0067192D" w:rsidRPr="000A52BC">
        <w:rPr>
          <w:rFonts w:ascii="Times New Roman" w:hAnsi="Times New Roman" w:cs="Times New Roman"/>
          <w:sz w:val="24"/>
          <w:szCs w:val="24"/>
        </w:rPr>
        <w:t xml:space="preserve"> up in maintaining higher inventory both in ch</w:t>
      </w:r>
      <w:r w:rsidR="001A7F56" w:rsidRPr="000A52BC">
        <w:rPr>
          <w:rFonts w:ascii="Times New Roman" w:hAnsi="Times New Roman" w:cs="Times New Roman"/>
          <w:sz w:val="24"/>
          <w:szCs w:val="24"/>
        </w:rPr>
        <w:t>annel and in- house due to this.</w:t>
      </w:r>
    </w:p>
    <w:p w:rsidR="00F31586" w:rsidRPr="000A52BC" w:rsidRDefault="00F31586" w:rsidP="00D15655">
      <w:pPr>
        <w:pStyle w:val="Heading3"/>
      </w:pPr>
      <w:bookmarkStart w:id="14" w:name="_Toc512859639"/>
      <w:r w:rsidRPr="000A52BC">
        <w:t>Opportunities</w:t>
      </w:r>
      <w:bookmarkEnd w:id="14"/>
    </w:p>
    <w:p w:rsidR="00F31586" w:rsidRPr="000A52BC" w:rsidRDefault="001A7F56"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With the growing trends in the consumer behavior, there are chances of opening of new market for the company. </w:t>
      </w:r>
      <w:r w:rsidR="000E477A" w:rsidRPr="000A52BC">
        <w:rPr>
          <w:rFonts w:ascii="Times New Roman" w:hAnsi="Times New Roman" w:cs="Times New Roman"/>
          <w:sz w:val="24"/>
          <w:szCs w:val="24"/>
        </w:rPr>
        <w:t>T</w:t>
      </w:r>
      <w:r w:rsidRPr="000A52BC">
        <w:rPr>
          <w:rFonts w:ascii="Times New Roman" w:hAnsi="Times New Roman" w:cs="Times New Roman"/>
          <w:sz w:val="24"/>
          <w:szCs w:val="24"/>
        </w:rPr>
        <w:t>his enables building of new revenue streams and diversification into</w:t>
      </w:r>
      <w:r w:rsidR="000E477A" w:rsidRPr="000A52BC">
        <w:rPr>
          <w:rFonts w:ascii="Times New Roman" w:hAnsi="Times New Roman" w:cs="Times New Roman"/>
          <w:sz w:val="24"/>
          <w:szCs w:val="24"/>
        </w:rPr>
        <w:t xml:space="preserve"> categories of new products.  The lower inflation rate provides better opportunities to AVEVA along with the government </w:t>
      </w:r>
      <w:r w:rsidR="009E2B26" w:rsidRPr="000A52BC">
        <w:rPr>
          <w:rFonts w:ascii="Times New Roman" w:hAnsi="Times New Roman" w:cs="Times New Roman"/>
          <w:sz w:val="24"/>
          <w:szCs w:val="24"/>
        </w:rPr>
        <w:t>agreements which assist</w:t>
      </w:r>
      <w:r w:rsidR="000E477A" w:rsidRPr="000A52BC">
        <w:rPr>
          <w:rFonts w:ascii="Times New Roman" w:hAnsi="Times New Roman" w:cs="Times New Roman"/>
          <w:sz w:val="24"/>
          <w:szCs w:val="24"/>
        </w:rPr>
        <w:t xml:space="preserve"> in opening up of new markets. </w:t>
      </w:r>
      <w:r w:rsidR="00230B0F" w:rsidRPr="000A52BC">
        <w:rPr>
          <w:rFonts w:ascii="Times New Roman" w:hAnsi="Times New Roman" w:cs="Times New Roman"/>
          <w:sz w:val="24"/>
          <w:szCs w:val="24"/>
        </w:rPr>
        <w:t xml:space="preserve">The company has been provided with an opportunity for entering a new emerging market with the adoption of new standard of technology and free trade agreement of the government. </w:t>
      </w:r>
      <w:r w:rsidR="000E477A" w:rsidRPr="000A52BC">
        <w:rPr>
          <w:rFonts w:ascii="Times New Roman" w:hAnsi="Times New Roman" w:cs="Times New Roman"/>
          <w:sz w:val="24"/>
          <w:szCs w:val="24"/>
        </w:rPr>
        <w:t xml:space="preserve">The </w:t>
      </w:r>
      <w:r w:rsidR="00305CBC" w:rsidRPr="000A52BC">
        <w:rPr>
          <w:rFonts w:ascii="Times New Roman" w:hAnsi="Times New Roman" w:cs="Times New Roman"/>
          <w:sz w:val="24"/>
          <w:szCs w:val="24"/>
        </w:rPr>
        <w:t>green</w:t>
      </w:r>
      <w:r w:rsidR="000E477A" w:rsidRPr="000A52BC">
        <w:rPr>
          <w:rFonts w:ascii="Times New Roman" w:hAnsi="Times New Roman" w:cs="Times New Roman"/>
          <w:sz w:val="24"/>
          <w:szCs w:val="24"/>
        </w:rPr>
        <w:t xml:space="preserve"> drive of the government also </w:t>
      </w:r>
      <w:r w:rsidR="009E2B26" w:rsidRPr="000A52BC">
        <w:rPr>
          <w:rFonts w:ascii="Times New Roman" w:hAnsi="Times New Roman" w:cs="Times New Roman"/>
          <w:sz w:val="24"/>
          <w:szCs w:val="24"/>
        </w:rPr>
        <w:t>creates procurement opportunities.</w:t>
      </w:r>
      <w:r w:rsidRPr="000A52BC">
        <w:rPr>
          <w:rFonts w:ascii="Times New Roman" w:hAnsi="Times New Roman" w:cs="Times New Roman"/>
          <w:sz w:val="24"/>
          <w:szCs w:val="24"/>
        </w:rPr>
        <w:t xml:space="preserve"> </w:t>
      </w:r>
      <w:r w:rsidR="00954C62" w:rsidRPr="000A52BC">
        <w:rPr>
          <w:rFonts w:ascii="Times New Roman" w:hAnsi="Times New Roman" w:cs="Times New Roman"/>
          <w:sz w:val="24"/>
          <w:szCs w:val="24"/>
        </w:rPr>
        <w:t xml:space="preserve">The policy of new taxation can be helpful for companies like AVEVA Group Plc and the market development would help the company in increasing its competitiveness </w:t>
      </w:r>
      <w:r w:rsidR="00C14CA7" w:rsidRPr="000A52BC">
        <w:rPr>
          <w:rFonts w:ascii="Times New Roman" w:hAnsi="Times New Roman" w:cs="Times New Roman"/>
          <w:sz w:val="24"/>
          <w:szCs w:val="24"/>
          <w:shd w:val="clear" w:color="auto" w:fill="FFFFFF"/>
        </w:rPr>
        <w:t>(Fern Fort University, 2017)</w:t>
      </w:r>
      <w:r w:rsidR="00954C62" w:rsidRPr="000A52BC">
        <w:rPr>
          <w:rFonts w:ascii="Times New Roman" w:hAnsi="Times New Roman" w:cs="Times New Roman"/>
          <w:sz w:val="24"/>
          <w:szCs w:val="24"/>
        </w:rPr>
        <w:t xml:space="preserve">. </w:t>
      </w:r>
      <w:r w:rsidR="00D35775" w:rsidRPr="000A52BC">
        <w:rPr>
          <w:rFonts w:ascii="Times New Roman" w:hAnsi="Times New Roman" w:cs="Times New Roman"/>
          <w:sz w:val="24"/>
          <w:szCs w:val="24"/>
        </w:rPr>
        <w:t>The company has a scope as a venture capital</w:t>
      </w:r>
      <w:r w:rsidR="00ED48AB" w:rsidRPr="000A52BC">
        <w:rPr>
          <w:rFonts w:ascii="Times New Roman" w:hAnsi="Times New Roman" w:cs="Times New Roman"/>
          <w:sz w:val="24"/>
          <w:szCs w:val="24"/>
        </w:rPr>
        <w:t xml:space="preserve"> </w:t>
      </w:r>
      <w:r w:rsidR="00ED48AB" w:rsidRPr="000A52BC">
        <w:rPr>
          <w:rFonts w:ascii="Times New Roman" w:hAnsi="Times New Roman" w:cs="Times New Roman"/>
          <w:sz w:val="24"/>
          <w:szCs w:val="24"/>
          <w:shd w:val="clear" w:color="auto" w:fill="FFFFFF"/>
        </w:rPr>
        <w:t>(</w:t>
      </w:r>
      <w:proofErr w:type="spellStart"/>
      <w:r w:rsidR="00ED48AB" w:rsidRPr="000A52BC">
        <w:rPr>
          <w:rFonts w:ascii="Times New Roman" w:hAnsi="Times New Roman" w:cs="Times New Roman"/>
          <w:sz w:val="24"/>
          <w:szCs w:val="24"/>
          <w:shd w:val="clear" w:color="auto" w:fill="FFFFFF"/>
        </w:rPr>
        <w:t>Swot</w:t>
      </w:r>
      <w:proofErr w:type="spellEnd"/>
      <w:r w:rsidR="00ED48AB" w:rsidRPr="000A52BC">
        <w:rPr>
          <w:rFonts w:ascii="Times New Roman" w:hAnsi="Times New Roman" w:cs="Times New Roman"/>
          <w:sz w:val="24"/>
          <w:szCs w:val="24"/>
          <w:shd w:val="clear" w:color="auto" w:fill="FFFFFF"/>
        </w:rPr>
        <w:t xml:space="preserve"> Analysis 24, 2017)</w:t>
      </w:r>
      <w:r w:rsidR="00D35775" w:rsidRPr="000A52BC">
        <w:rPr>
          <w:rFonts w:ascii="Times New Roman" w:hAnsi="Times New Roman" w:cs="Times New Roman"/>
          <w:sz w:val="24"/>
          <w:szCs w:val="24"/>
        </w:rPr>
        <w:t xml:space="preserve">. </w:t>
      </w:r>
      <w:r w:rsidR="00954C62" w:rsidRPr="000A52BC">
        <w:rPr>
          <w:rFonts w:ascii="Times New Roman" w:hAnsi="Times New Roman" w:cs="Times New Roman"/>
          <w:sz w:val="24"/>
          <w:szCs w:val="24"/>
        </w:rPr>
        <w:t xml:space="preserve">In the field of products alike, the core competencies of the company can be a success and that the free cash flow which is stable offers opportunities for making investments in </w:t>
      </w:r>
      <w:r w:rsidR="008051F3" w:rsidRPr="000A52BC">
        <w:rPr>
          <w:rFonts w:ascii="Times New Roman" w:hAnsi="Times New Roman" w:cs="Times New Roman"/>
          <w:sz w:val="24"/>
          <w:szCs w:val="24"/>
        </w:rPr>
        <w:t xml:space="preserve">adjacent segments of product </w:t>
      </w:r>
      <w:r w:rsidR="00C14CA7" w:rsidRPr="000A52BC">
        <w:rPr>
          <w:rFonts w:ascii="Times New Roman" w:hAnsi="Times New Roman" w:cs="Times New Roman"/>
          <w:sz w:val="24"/>
          <w:szCs w:val="24"/>
          <w:shd w:val="clear" w:color="auto" w:fill="FFFFFF"/>
        </w:rPr>
        <w:t>(Fern Fort University, 2017)</w:t>
      </w:r>
      <w:r w:rsidR="008051F3" w:rsidRPr="000A52BC">
        <w:rPr>
          <w:rFonts w:ascii="Times New Roman" w:hAnsi="Times New Roman" w:cs="Times New Roman"/>
          <w:sz w:val="24"/>
          <w:szCs w:val="24"/>
        </w:rPr>
        <w:t>.</w:t>
      </w:r>
    </w:p>
    <w:p w:rsidR="00F31586" w:rsidRPr="000A52BC" w:rsidRDefault="00F31586" w:rsidP="00D15655">
      <w:pPr>
        <w:pStyle w:val="Heading3"/>
      </w:pPr>
      <w:bookmarkStart w:id="15" w:name="_Toc512859640"/>
      <w:r w:rsidRPr="000A52BC">
        <w:t>Threats</w:t>
      </w:r>
      <w:bookmarkEnd w:id="15"/>
    </w:p>
    <w:p w:rsidR="00D15655" w:rsidRPr="000A52BC" w:rsidRDefault="00B41532"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In the low income markets and those that are emerging, low quality product and replication of the counterfeit is a threat to AVEVA. Another threat is that of reduced skilled workforce in </w:t>
      </w:r>
      <w:r w:rsidRPr="000A52BC">
        <w:rPr>
          <w:rFonts w:ascii="Times New Roman" w:hAnsi="Times New Roman" w:cs="Times New Roman"/>
          <w:sz w:val="24"/>
          <w:szCs w:val="24"/>
        </w:rPr>
        <w:lastRenderedPageBreak/>
        <w:t xml:space="preserve">particular global market </w:t>
      </w:r>
      <w:r w:rsidR="00C14CA7"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 xml:space="preserve">. </w:t>
      </w:r>
      <w:r w:rsidR="00D35775" w:rsidRPr="000A52BC">
        <w:rPr>
          <w:rFonts w:ascii="Times New Roman" w:hAnsi="Times New Roman" w:cs="Times New Roman"/>
          <w:sz w:val="24"/>
          <w:szCs w:val="24"/>
        </w:rPr>
        <w:t>Although the company’s strength lies in the reduced labor costs, there is a probability of the rise in the labor costs which acts as a threat to the company and its growth. Moreover, the increasing rates of interest is acting as another major threat to the company which is creating great many hurdles in their path of success</w:t>
      </w:r>
      <w:r w:rsidR="00ED48AB" w:rsidRPr="000A52BC">
        <w:rPr>
          <w:rFonts w:ascii="Times New Roman" w:hAnsi="Times New Roman" w:cs="Times New Roman"/>
          <w:sz w:val="24"/>
          <w:szCs w:val="24"/>
        </w:rPr>
        <w:t xml:space="preserve"> </w:t>
      </w:r>
      <w:r w:rsidR="00ED48AB" w:rsidRPr="000A52BC">
        <w:rPr>
          <w:rFonts w:ascii="Times New Roman" w:hAnsi="Times New Roman" w:cs="Times New Roman"/>
          <w:sz w:val="24"/>
          <w:szCs w:val="24"/>
          <w:shd w:val="clear" w:color="auto" w:fill="FFFFFF"/>
        </w:rPr>
        <w:t>(</w:t>
      </w:r>
      <w:proofErr w:type="spellStart"/>
      <w:r w:rsidR="00ED48AB" w:rsidRPr="000A52BC">
        <w:rPr>
          <w:rFonts w:ascii="Times New Roman" w:hAnsi="Times New Roman" w:cs="Times New Roman"/>
          <w:sz w:val="24"/>
          <w:szCs w:val="24"/>
          <w:shd w:val="clear" w:color="auto" w:fill="FFFFFF"/>
        </w:rPr>
        <w:t>Swot</w:t>
      </w:r>
      <w:proofErr w:type="spellEnd"/>
      <w:r w:rsidR="00ED48AB" w:rsidRPr="000A52BC">
        <w:rPr>
          <w:rFonts w:ascii="Times New Roman" w:hAnsi="Times New Roman" w:cs="Times New Roman"/>
          <w:sz w:val="24"/>
          <w:szCs w:val="24"/>
          <w:shd w:val="clear" w:color="auto" w:fill="FFFFFF"/>
        </w:rPr>
        <w:t xml:space="preserve"> Analysis 24, 2017)</w:t>
      </w:r>
      <w:r w:rsidR="00D35775" w:rsidRPr="000A52BC">
        <w:rPr>
          <w:rFonts w:ascii="Times New Roman" w:hAnsi="Times New Roman" w:cs="Times New Roman"/>
          <w:sz w:val="24"/>
          <w:szCs w:val="24"/>
        </w:rPr>
        <w:t xml:space="preserve">. </w:t>
      </w:r>
      <w:r w:rsidRPr="000A52BC">
        <w:rPr>
          <w:rFonts w:ascii="Times New Roman" w:hAnsi="Times New Roman" w:cs="Times New Roman"/>
          <w:sz w:val="24"/>
          <w:szCs w:val="24"/>
        </w:rPr>
        <w:t xml:space="preserve">The local distributors gaining power and the intense competition also pose threats to AVEVA Group Plc. </w:t>
      </w:r>
      <w:r w:rsidR="00644D21" w:rsidRPr="000A52BC">
        <w:rPr>
          <w:rFonts w:ascii="Times New Roman" w:hAnsi="Times New Roman" w:cs="Times New Roman"/>
          <w:sz w:val="24"/>
          <w:szCs w:val="24"/>
        </w:rPr>
        <w:t xml:space="preserve">The highly profitable products’ demand is seasonal and any unexpected event at the peak season impacts the organization’s profitability in short to medium term. </w:t>
      </w:r>
      <w:r w:rsidR="004056F5">
        <w:rPr>
          <w:rFonts w:ascii="Times New Roman" w:hAnsi="Times New Roman" w:cs="Times New Roman"/>
          <w:sz w:val="24"/>
          <w:szCs w:val="24"/>
        </w:rPr>
        <w:t xml:space="preserve">The Brexit referendum of June 2016 served as another threat as many economists were of the expectation that shrinking investment would push the economy into recession. It was seen that investment fell by nearly one- tenth in 2017 and that FDI (Foreign Direct Investment)was also expected to dry up </w:t>
      </w:r>
      <w:r w:rsidR="004056F5" w:rsidRPr="00387C80">
        <w:rPr>
          <w:rFonts w:ascii="Times New Roman" w:hAnsi="Times New Roman" w:cs="Times New Roman"/>
          <w:sz w:val="24"/>
          <w:szCs w:val="24"/>
        </w:rPr>
        <w:t>(The Economist, 2017)</w:t>
      </w:r>
      <w:r w:rsidR="004056F5" w:rsidRPr="000A52BC">
        <w:rPr>
          <w:rFonts w:ascii="Times New Roman" w:hAnsi="Times New Roman" w:cs="Times New Roman"/>
          <w:sz w:val="24"/>
          <w:szCs w:val="24"/>
        </w:rPr>
        <w:t xml:space="preserve">. </w:t>
      </w:r>
      <w:r w:rsidR="004056F5">
        <w:rPr>
          <w:rFonts w:ascii="Times New Roman" w:hAnsi="Times New Roman" w:cs="Times New Roman"/>
          <w:sz w:val="24"/>
          <w:szCs w:val="24"/>
        </w:rPr>
        <w:t xml:space="preserve"> The </w:t>
      </w:r>
      <w:r w:rsidRPr="000A52BC">
        <w:rPr>
          <w:rFonts w:ascii="Times New Roman" w:hAnsi="Times New Roman" w:cs="Times New Roman"/>
          <w:sz w:val="24"/>
          <w:szCs w:val="24"/>
        </w:rPr>
        <w:t>varied liability laws across several nations, new environment regulations under the 2016 Paris Agreement and the increasing trend towards isolationism in the economy of America</w:t>
      </w:r>
      <w:r w:rsidR="00C14CA7" w:rsidRPr="000A52BC">
        <w:rPr>
          <w:rFonts w:ascii="Times New Roman" w:hAnsi="Times New Roman" w:cs="Times New Roman"/>
          <w:sz w:val="24"/>
          <w:szCs w:val="24"/>
        </w:rPr>
        <w:t xml:space="preserve"> </w:t>
      </w:r>
      <w:r w:rsidR="00C14CA7"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 xml:space="preserve"> are some of the other notable threats which AVEVA Group Plc needs to overcome in their path of growth, feasibility and profitability.</w:t>
      </w:r>
    </w:p>
    <w:p w:rsidR="00E031AB" w:rsidRPr="000A52BC" w:rsidRDefault="00E031AB" w:rsidP="00D15655">
      <w:pPr>
        <w:pStyle w:val="Heading2"/>
      </w:pPr>
      <w:bookmarkStart w:id="16" w:name="_Toc512859641"/>
      <w:r w:rsidRPr="000A52BC">
        <w:t>McKinsey 7S Model</w:t>
      </w:r>
      <w:bookmarkEnd w:id="16"/>
    </w:p>
    <w:p w:rsidR="00D15655" w:rsidRPr="000A52BC" w:rsidRDefault="00D15655" w:rsidP="00D15655"/>
    <w:p w:rsidR="006E0ACD"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According to </w:t>
      </w:r>
      <w:r w:rsidRPr="000A52BC">
        <w:rPr>
          <w:rFonts w:ascii="Times New Roman" w:hAnsi="Times New Roman" w:cs="Times New Roman"/>
          <w:sz w:val="24"/>
          <w:szCs w:val="24"/>
          <w:shd w:val="clear" w:color="auto" w:fill="FFFFFF"/>
        </w:rPr>
        <w:t>(</w:t>
      </w:r>
      <w:proofErr w:type="spellStart"/>
      <w:r w:rsidRPr="000A52BC">
        <w:rPr>
          <w:rFonts w:ascii="Times New Roman" w:hAnsi="Times New Roman" w:cs="Times New Roman"/>
          <w:sz w:val="24"/>
          <w:szCs w:val="24"/>
          <w:shd w:val="clear" w:color="auto" w:fill="FFFFFF"/>
        </w:rPr>
        <w:t>Ravanfar</w:t>
      </w:r>
      <w:proofErr w:type="spellEnd"/>
      <w:r w:rsidRPr="000A52BC">
        <w:rPr>
          <w:rFonts w:ascii="Times New Roman" w:hAnsi="Times New Roman" w:cs="Times New Roman"/>
          <w:sz w:val="24"/>
          <w:szCs w:val="24"/>
          <w:shd w:val="clear" w:color="auto" w:fill="FFFFFF"/>
        </w:rPr>
        <w:t>, 2015)</w:t>
      </w:r>
      <w:r w:rsidRPr="000A52BC">
        <w:rPr>
          <w:rFonts w:ascii="Times New Roman" w:hAnsi="Times New Roman" w:cs="Times New Roman"/>
          <w:sz w:val="24"/>
          <w:szCs w:val="24"/>
        </w:rPr>
        <w:t xml:space="preserve"> McKinsey 7S model is a tool to analyze organizational design by analyzing and studying seven main elements of an organization that includes the organizational structure, strategy, system, shared val</w:t>
      </w:r>
      <w:r w:rsidR="006E0ACD" w:rsidRPr="000A52BC">
        <w:rPr>
          <w:rFonts w:ascii="Times New Roman" w:hAnsi="Times New Roman" w:cs="Times New Roman"/>
          <w:sz w:val="24"/>
          <w:szCs w:val="24"/>
        </w:rPr>
        <w:t>ues, styles, staffs and skills.</w:t>
      </w:r>
    </w:p>
    <w:p w:rsidR="00D15655" w:rsidRDefault="00D15655" w:rsidP="00D15655">
      <w:pPr>
        <w:spacing w:line="480" w:lineRule="auto"/>
        <w:jc w:val="center"/>
        <w:rPr>
          <w:rFonts w:ascii="Times New Roman" w:hAnsi="Times New Roman" w:cs="Times New Roman"/>
          <w:sz w:val="24"/>
          <w:szCs w:val="24"/>
        </w:rPr>
      </w:pPr>
      <w:r w:rsidRPr="000A52BC">
        <w:rPr>
          <w:noProof/>
          <w:lang w:val="en-GB" w:eastAsia="en-GB"/>
        </w:rPr>
        <w:lastRenderedPageBreak/>
        <w:drawing>
          <wp:inline distT="0" distB="0" distL="0" distR="0">
            <wp:extent cx="4767439" cy="3465689"/>
            <wp:effectExtent l="19050" t="0" r="0" b="0"/>
            <wp:docPr id="12" name="Picture 4" descr="Image result for mckinsey 7 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ckinsey 7 s"/>
                    <pic:cNvPicPr>
                      <a:picLocks noChangeAspect="1" noChangeArrowheads="1"/>
                    </pic:cNvPicPr>
                  </pic:nvPicPr>
                  <pic:blipFill>
                    <a:blip r:embed="rId16"/>
                    <a:srcRect b="6687"/>
                    <a:stretch>
                      <a:fillRect/>
                    </a:stretch>
                  </pic:blipFill>
                  <pic:spPr bwMode="auto">
                    <a:xfrm>
                      <a:off x="0" y="0"/>
                      <a:ext cx="4767439" cy="3465689"/>
                    </a:xfrm>
                    <a:prstGeom prst="rect">
                      <a:avLst/>
                    </a:prstGeom>
                    <a:noFill/>
                    <a:ln w="9525">
                      <a:noFill/>
                      <a:miter lim="800000"/>
                      <a:headEnd/>
                      <a:tailEnd/>
                    </a:ln>
                  </pic:spPr>
                </pic:pic>
              </a:graphicData>
            </a:graphic>
          </wp:inline>
        </w:drawing>
      </w:r>
    </w:p>
    <w:p w:rsidR="00312582" w:rsidRPr="00312582" w:rsidRDefault="00312582" w:rsidP="00D15655">
      <w:pPr>
        <w:spacing w:line="480" w:lineRule="auto"/>
        <w:jc w:val="center"/>
        <w:rPr>
          <w:rFonts w:ascii="Times New Roman" w:hAnsi="Times New Roman" w:cs="Times New Roman"/>
          <w:sz w:val="24"/>
          <w:szCs w:val="24"/>
        </w:rPr>
      </w:pPr>
      <w:r>
        <w:rPr>
          <w:rFonts w:ascii="Times New Roman" w:hAnsi="Times New Roman" w:cs="Times New Roman"/>
          <w:sz w:val="24"/>
          <w:szCs w:val="24"/>
        </w:rPr>
        <w:t>Source</w:t>
      </w:r>
      <w:r w:rsidRPr="00312582">
        <w:rPr>
          <w:rFonts w:ascii="Times New Roman" w:hAnsi="Times New Roman" w:cs="Times New Roman"/>
          <w:sz w:val="24"/>
          <w:szCs w:val="24"/>
        </w:rPr>
        <w:t xml:space="preserve">: </w:t>
      </w:r>
      <w:r w:rsidRPr="00312582">
        <w:rPr>
          <w:rFonts w:ascii="Times New Roman" w:hAnsi="Times New Roman" w:cs="Times New Roman"/>
          <w:sz w:val="24"/>
          <w:szCs w:val="24"/>
          <w:shd w:val="clear" w:color="auto" w:fill="FFFFFF"/>
        </w:rPr>
        <w:t>(Chillibreeze, 2009).</w:t>
      </w:r>
    </w:p>
    <w:p w:rsidR="00E031AB" w:rsidRPr="000A52BC" w:rsidRDefault="00E031AB" w:rsidP="002B3FCC">
      <w:pPr>
        <w:pStyle w:val="ListParagraph"/>
        <w:spacing w:line="480" w:lineRule="auto"/>
        <w:rPr>
          <w:rFonts w:ascii="Times New Roman" w:hAnsi="Times New Roman" w:cs="Times New Roman"/>
          <w:sz w:val="24"/>
          <w:szCs w:val="24"/>
        </w:rPr>
      </w:pPr>
    </w:p>
    <w:p w:rsidR="00E031AB"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Strategy</w:t>
      </w:r>
      <w:r w:rsidRPr="000A52BC">
        <w:rPr>
          <w:rFonts w:ascii="Times New Roman" w:hAnsi="Times New Roman" w:cs="Times New Roman"/>
          <w:sz w:val="24"/>
          <w:szCs w:val="24"/>
        </w:rPr>
        <w:t xml:space="preserve"> - </w:t>
      </w:r>
      <w:r w:rsidR="00781B9D" w:rsidRPr="000A52BC">
        <w:rPr>
          <w:rFonts w:ascii="Times New Roman" w:hAnsi="Times New Roman" w:cs="Times New Roman"/>
          <w:sz w:val="24"/>
          <w:szCs w:val="24"/>
        </w:rPr>
        <w:t>S</w:t>
      </w:r>
      <w:r w:rsidRPr="000A52BC">
        <w:rPr>
          <w:rFonts w:ascii="Times New Roman" w:hAnsi="Times New Roman" w:cs="Times New Roman"/>
          <w:sz w:val="24"/>
          <w:szCs w:val="24"/>
        </w:rPr>
        <w:t xml:space="preserve">trategy is very important for an organization in order to achieve success and maintain competition in a market as can be observed </w:t>
      </w:r>
      <w:r w:rsidRPr="000A52BC">
        <w:rPr>
          <w:rFonts w:ascii="Times New Roman" w:hAnsi="Times New Roman" w:cs="Times New Roman"/>
          <w:sz w:val="24"/>
          <w:szCs w:val="24"/>
          <w:shd w:val="clear" w:color="auto" w:fill="FFFFFF"/>
        </w:rPr>
        <w:t>(</w:t>
      </w:r>
      <w:proofErr w:type="spellStart"/>
      <w:r w:rsidRPr="000A52BC">
        <w:rPr>
          <w:rFonts w:ascii="Times New Roman" w:hAnsi="Times New Roman" w:cs="Times New Roman"/>
          <w:sz w:val="24"/>
          <w:szCs w:val="24"/>
          <w:shd w:val="clear" w:color="auto" w:fill="FFFFFF"/>
        </w:rPr>
        <w:t>Hanafizadeh</w:t>
      </w:r>
      <w:proofErr w:type="spellEnd"/>
      <w:r w:rsidRPr="000A52BC">
        <w:rPr>
          <w:rFonts w:ascii="Times New Roman" w:hAnsi="Times New Roman" w:cs="Times New Roman"/>
          <w:sz w:val="24"/>
          <w:szCs w:val="24"/>
          <w:shd w:val="clear" w:color="auto" w:fill="FFFFFF"/>
        </w:rPr>
        <w:t xml:space="preserve"> and </w:t>
      </w:r>
      <w:proofErr w:type="spellStart"/>
      <w:r w:rsidRPr="000A52BC">
        <w:rPr>
          <w:rFonts w:ascii="Times New Roman" w:hAnsi="Times New Roman" w:cs="Times New Roman"/>
          <w:sz w:val="24"/>
          <w:szCs w:val="24"/>
          <w:shd w:val="clear" w:color="auto" w:fill="FFFFFF"/>
        </w:rPr>
        <w:t>Ravasan</w:t>
      </w:r>
      <w:proofErr w:type="spellEnd"/>
      <w:r w:rsidRPr="000A52BC">
        <w:rPr>
          <w:rFonts w:ascii="Times New Roman" w:hAnsi="Times New Roman" w:cs="Times New Roman"/>
          <w:sz w:val="24"/>
          <w:szCs w:val="24"/>
          <w:shd w:val="clear" w:color="auto" w:fill="FFFFFF"/>
        </w:rPr>
        <w:t>, 2011).</w:t>
      </w:r>
      <w:r w:rsidRPr="000A52BC">
        <w:rPr>
          <w:rFonts w:ascii="Times New Roman" w:hAnsi="Times New Roman" w:cs="Times New Roman"/>
          <w:sz w:val="24"/>
          <w:szCs w:val="24"/>
        </w:rPr>
        <w:t xml:space="preserve"> </w:t>
      </w:r>
      <w:r w:rsidR="00890F25">
        <w:rPr>
          <w:rFonts w:ascii="Times New Roman" w:hAnsi="Times New Roman" w:cs="Times New Roman"/>
          <w:sz w:val="24"/>
          <w:szCs w:val="24"/>
        </w:rPr>
        <w:t>AVEVA has</w:t>
      </w:r>
      <w:r w:rsidRPr="000A52BC">
        <w:rPr>
          <w:rFonts w:ascii="Times New Roman" w:hAnsi="Times New Roman" w:cs="Times New Roman"/>
          <w:sz w:val="24"/>
          <w:szCs w:val="24"/>
        </w:rPr>
        <w:t xml:space="preserve"> developed several strategies to develop their business. For instance they are more committed to generate stronger cash flow, which can grow the rate of profit and can be reinvested in the business. This will also bring proper returns to the shareholders. AVEVA focuses on innovation of the company plans and methods. AVEVA also aims at providing more customer relevant products for the benefit of the company.</w:t>
      </w:r>
    </w:p>
    <w:p w:rsidR="00E031AB"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Structure</w:t>
      </w:r>
      <w:r w:rsidRPr="000A52BC">
        <w:rPr>
          <w:rFonts w:ascii="Times New Roman" w:hAnsi="Times New Roman" w:cs="Times New Roman"/>
          <w:sz w:val="24"/>
          <w:szCs w:val="24"/>
        </w:rPr>
        <w:t xml:space="preserve">- AVEVA has a </w:t>
      </w:r>
      <w:proofErr w:type="spellStart"/>
      <w:r w:rsidRPr="000A52BC">
        <w:rPr>
          <w:rFonts w:ascii="Times New Roman" w:hAnsi="Times New Roman" w:cs="Times New Roman"/>
          <w:sz w:val="24"/>
          <w:szCs w:val="24"/>
        </w:rPr>
        <w:t>well managed</w:t>
      </w:r>
      <w:proofErr w:type="spellEnd"/>
      <w:r w:rsidRPr="000A52BC">
        <w:rPr>
          <w:rFonts w:ascii="Times New Roman" w:hAnsi="Times New Roman" w:cs="Times New Roman"/>
          <w:sz w:val="24"/>
          <w:szCs w:val="24"/>
        </w:rPr>
        <w:t xml:space="preserve"> organizational structure, with various departm</w:t>
      </w:r>
      <w:r w:rsidR="00DD510A">
        <w:rPr>
          <w:rFonts w:ascii="Times New Roman" w:hAnsi="Times New Roman" w:cs="Times New Roman"/>
          <w:sz w:val="24"/>
          <w:szCs w:val="24"/>
        </w:rPr>
        <w:t>ents which includes</w:t>
      </w:r>
      <w:r w:rsidRPr="000A52BC">
        <w:rPr>
          <w:rFonts w:ascii="Times New Roman" w:hAnsi="Times New Roman" w:cs="Times New Roman"/>
          <w:sz w:val="24"/>
          <w:szCs w:val="24"/>
        </w:rPr>
        <w:t xml:space="preserve"> AEC&amp; Infrastructure, Chemicals and </w:t>
      </w:r>
      <w:r w:rsidRPr="000A52BC">
        <w:rPr>
          <w:rFonts w:ascii="Times New Roman" w:hAnsi="Times New Roman" w:cs="Times New Roman"/>
          <w:sz w:val="24"/>
          <w:szCs w:val="24"/>
        </w:rPr>
        <w:lastRenderedPageBreak/>
        <w:t>Petrochemicals, Fabrication, Marine, M</w:t>
      </w:r>
      <w:r w:rsidR="00890F25">
        <w:rPr>
          <w:rFonts w:ascii="Times New Roman" w:hAnsi="Times New Roman" w:cs="Times New Roman"/>
          <w:sz w:val="24"/>
          <w:szCs w:val="24"/>
        </w:rPr>
        <w:t>ining and Minerals, Oil and Gas,</w:t>
      </w:r>
      <w:r w:rsidRPr="000A52BC">
        <w:rPr>
          <w:rFonts w:ascii="Times New Roman" w:hAnsi="Times New Roman" w:cs="Times New Roman"/>
          <w:sz w:val="24"/>
          <w:szCs w:val="24"/>
        </w:rPr>
        <w:t xml:space="preserve"> Power and Utilities, and Pulp and Paper.</w:t>
      </w:r>
    </w:p>
    <w:p w:rsidR="00E031AB"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System</w:t>
      </w:r>
      <w:r w:rsidRPr="000A52BC">
        <w:rPr>
          <w:rFonts w:ascii="Times New Roman" w:hAnsi="Times New Roman" w:cs="Times New Roman"/>
          <w:sz w:val="24"/>
          <w:szCs w:val="24"/>
        </w:rPr>
        <w:t>- AVEVA provides regional support as well as supports customers over the Globe. Recently they have implemented MT3D for sales growth and FabTrol system Inc as well.</w:t>
      </w:r>
    </w:p>
    <w:p w:rsidR="00E031AB"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Skills</w:t>
      </w:r>
      <w:r w:rsidRPr="000A52BC">
        <w:rPr>
          <w:rFonts w:ascii="Times New Roman" w:hAnsi="Times New Roman" w:cs="Times New Roman"/>
          <w:sz w:val="24"/>
          <w:szCs w:val="24"/>
        </w:rPr>
        <w:t xml:space="preserve"> – AVEVA trains their employees for the benefit of the organization as well as for the benefit of the employee himself. AVEVA has all the ba</w:t>
      </w:r>
      <w:r w:rsidR="00890F25">
        <w:rPr>
          <w:rFonts w:ascii="Times New Roman" w:hAnsi="Times New Roman" w:cs="Times New Roman"/>
          <w:sz w:val="24"/>
          <w:szCs w:val="24"/>
        </w:rPr>
        <w:t>sic skills and know</w:t>
      </w:r>
      <w:r w:rsidRPr="000A52BC">
        <w:rPr>
          <w:rFonts w:ascii="Times New Roman" w:hAnsi="Times New Roman" w:cs="Times New Roman"/>
          <w:sz w:val="24"/>
          <w:szCs w:val="24"/>
        </w:rPr>
        <w:t xml:space="preserve">ledges, and in order to </w:t>
      </w:r>
      <w:r w:rsidR="00DD510A">
        <w:rPr>
          <w:rFonts w:ascii="Times New Roman" w:hAnsi="Times New Roman" w:cs="Times New Roman"/>
          <w:sz w:val="24"/>
          <w:szCs w:val="24"/>
        </w:rPr>
        <w:t>update themselves they maintain</w:t>
      </w:r>
      <w:r w:rsidRPr="000A52BC">
        <w:rPr>
          <w:rFonts w:ascii="Times New Roman" w:hAnsi="Times New Roman" w:cs="Times New Roman"/>
          <w:sz w:val="24"/>
          <w:szCs w:val="24"/>
        </w:rPr>
        <w:t xml:space="preserve"> training procedure. According to </w:t>
      </w:r>
      <w:r w:rsidRPr="000A52BC">
        <w:rPr>
          <w:rFonts w:ascii="Times New Roman" w:hAnsi="Times New Roman" w:cs="Times New Roman"/>
          <w:sz w:val="24"/>
          <w:szCs w:val="24"/>
          <w:shd w:val="clear" w:color="auto" w:fill="FFFFFF"/>
        </w:rPr>
        <w:t>(AVEVA Group, 2016),</w:t>
      </w:r>
      <w:r w:rsidRPr="000A52BC">
        <w:rPr>
          <w:rFonts w:ascii="Times New Roman" w:hAnsi="Times New Roman" w:cs="Times New Roman"/>
          <w:sz w:val="24"/>
          <w:szCs w:val="24"/>
        </w:rPr>
        <w:t xml:space="preserve"> AVEVA is highly skillful when it comes to automation activities, they have highly skilled workforce in every department. They are skillful in penetrating new markets and maintain profit and revenues.</w:t>
      </w:r>
    </w:p>
    <w:p w:rsidR="00E031AB"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 xml:space="preserve">Staff </w:t>
      </w:r>
      <w:r w:rsidRPr="000A52BC">
        <w:rPr>
          <w:rFonts w:ascii="Times New Roman" w:hAnsi="Times New Roman" w:cs="Times New Roman"/>
          <w:sz w:val="24"/>
          <w:szCs w:val="24"/>
        </w:rPr>
        <w:t>– AVEVA has highly skilled workforce and the staffs are provided with occasional training to improve their knowledge from time to time.</w:t>
      </w:r>
    </w:p>
    <w:p w:rsidR="00E031AB"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Styles</w:t>
      </w:r>
      <w:r w:rsidRPr="000A52BC">
        <w:rPr>
          <w:rFonts w:ascii="Times New Roman" w:hAnsi="Times New Roman" w:cs="Times New Roman"/>
          <w:sz w:val="24"/>
          <w:szCs w:val="24"/>
        </w:rPr>
        <w:t xml:space="preserve">- AVEVA maintains a very co-operative style while interacting with the managers and the top level managers’ works and trains the employees effectively when it comes to reorganizing reports. Managers tend to influence the employees as well for growth and development </w:t>
      </w:r>
      <w:r w:rsidRPr="000A52BC">
        <w:rPr>
          <w:rFonts w:ascii="Times New Roman" w:hAnsi="Times New Roman" w:cs="Times New Roman"/>
          <w:sz w:val="24"/>
          <w:szCs w:val="24"/>
          <w:shd w:val="clear" w:color="auto" w:fill="FFFFFF"/>
        </w:rPr>
        <w:t>(AVEVA Group, 2016).</w:t>
      </w:r>
    </w:p>
    <w:p w:rsidR="00B44DE3" w:rsidRPr="000A52BC" w:rsidRDefault="00E031AB" w:rsidP="002B3FCC">
      <w:pPr>
        <w:pStyle w:val="ListParagraph"/>
        <w:numPr>
          <w:ilvl w:val="0"/>
          <w:numId w:val="2"/>
        </w:numPr>
        <w:spacing w:line="480" w:lineRule="auto"/>
        <w:rPr>
          <w:rFonts w:ascii="Times New Roman" w:hAnsi="Times New Roman" w:cs="Times New Roman"/>
          <w:sz w:val="24"/>
          <w:szCs w:val="24"/>
        </w:rPr>
      </w:pPr>
      <w:r w:rsidRPr="000A52BC">
        <w:rPr>
          <w:rFonts w:ascii="Times New Roman" w:hAnsi="Times New Roman" w:cs="Times New Roman"/>
          <w:b/>
          <w:sz w:val="24"/>
          <w:szCs w:val="24"/>
        </w:rPr>
        <w:t>Shared Values</w:t>
      </w:r>
      <w:r w:rsidRPr="000A52BC">
        <w:rPr>
          <w:rFonts w:ascii="Times New Roman" w:hAnsi="Times New Roman" w:cs="Times New Roman"/>
          <w:sz w:val="24"/>
          <w:szCs w:val="24"/>
        </w:rPr>
        <w:t xml:space="preserve">- </w:t>
      </w:r>
      <w:r w:rsidR="00940201">
        <w:rPr>
          <w:rFonts w:ascii="Times New Roman" w:hAnsi="Times New Roman" w:cs="Times New Roman"/>
          <w:sz w:val="24"/>
          <w:szCs w:val="24"/>
        </w:rPr>
        <w:t>T</w:t>
      </w:r>
      <w:r w:rsidRPr="000A52BC">
        <w:rPr>
          <w:rFonts w:ascii="Times New Roman" w:hAnsi="Times New Roman" w:cs="Times New Roman"/>
          <w:sz w:val="24"/>
          <w:szCs w:val="24"/>
        </w:rPr>
        <w:t xml:space="preserve">he main foundation of AVEVA is one basis of customer satisfaction and growth of the company. AVEVA aims at providing their shareholders consistent return as well. </w:t>
      </w:r>
    </w:p>
    <w:p w:rsidR="00D15655" w:rsidRPr="000A52BC" w:rsidRDefault="00D15655" w:rsidP="00D15655">
      <w:pPr>
        <w:spacing w:line="480" w:lineRule="auto"/>
        <w:ind w:left="1125"/>
        <w:rPr>
          <w:rFonts w:ascii="Times New Roman" w:hAnsi="Times New Roman" w:cs="Times New Roman"/>
          <w:sz w:val="24"/>
          <w:szCs w:val="24"/>
        </w:rPr>
      </w:pPr>
    </w:p>
    <w:p w:rsidR="00B44DE3" w:rsidRPr="000A52BC" w:rsidRDefault="00B44DE3" w:rsidP="00D15655">
      <w:pPr>
        <w:pStyle w:val="Heading1"/>
      </w:pPr>
      <w:bookmarkStart w:id="17" w:name="_Toc512859642"/>
      <w:r w:rsidRPr="000A52BC">
        <w:t>Analysis of the Strategic Options of AVEVA for Market Sustenance</w:t>
      </w:r>
      <w:bookmarkEnd w:id="17"/>
    </w:p>
    <w:p w:rsidR="00D15655" w:rsidRPr="000A52BC" w:rsidRDefault="00D15655" w:rsidP="00D15655"/>
    <w:p w:rsidR="00CB6421" w:rsidRPr="000A52BC" w:rsidRDefault="00E031AB" w:rsidP="00D15655">
      <w:pPr>
        <w:pStyle w:val="Heading2"/>
      </w:pPr>
      <w:bookmarkStart w:id="18" w:name="_Toc512859643"/>
      <w:r w:rsidRPr="000A52BC">
        <w:lastRenderedPageBreak/>
        <w:t>Porter’s Generic Strategies</w:t>
      </w:r>
      <w:bookmarkEnd w:id="18"/>
    </w:p>
    <w:p w:rsidR="00D15655" w:rsidRPr="000A52BC" w:rsidRDefault="00D15655" w:rsidP="00D15655"/>
    <w:p w:rsidR="00CB6421" w:rsidRPr="000A52BC" w:rsidRDefault="00CB6421" w:rsidP="00D15655">
      <w:pPr>
        <w:pStyle w:val="Heading3"/>
      </w:pPr>
      <w:bookmarkStart w:id="19" w:name="_Toc512859644"/>
      <w:r w:rsidRPr="000A52BC">
        <w:t>Barrier to Entry</w:t>
      </w:r>
      <w:bookmarkEnd w:id="19"/>
    </w:p>
    <w:p w:rsidR="00E031AB"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New products help in retaining old customers by providing them a cause for buying the products of AVEVA and at the same time, grabs new customers. The economies of scale helps in lowering the per unit fixed cost. Through various researches and undertaking of the developments, a company like AVEVA keeps on defining the standards regularly. This helps in lowering the area of extraordinary profits for the new entrants leading to the discouragement of the new players. Moreover, these new entrants are not much likely in entering a dynamic industry having established competitors like AVEVA </w:t>
      </w:r>
      <w:r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p>
    <w:p w:rsidR="00E031AB" w:rsidRPr="000A52BC" w:rsidRDefault="00CB6421" w:rsidP="00D15655">
      <w:pPr>
        <w:pStyle w:val="Heading3"/>
      </w:pPr>
      <w:bookmarkStart w:id="20" w:name="_Toc512859645"/>
      <w:r w:rsidRPr="000A52BC">
        <w:t>Bargaining Power of the Suppliers</w:t>
      </w:r>
      <w:bookmarkEnd w:id="20"/>
    </w:p>
    <w:p w:rsidR="00E031AB" w:rsidRPr="000A52BC" w:rsidRDefault="00DA7867"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With higher bargaining power of the suppliers, the overall technological profitability gets reduced. </w:t>
      </w:r>
      <w:r w:rsidR="00E031AB" w:rsidRPr="000A52BC">
        <w:rPr>
          <w:rFonts w:ascii="Times New Roman" w:hAnsi="Times New Roman" w:cs="Times New Roman"/>
          <w:sz w:val="24"/>
          <w:szCs w:val="24"/>
        </w:rPr>
        <w:t xml:space="preserve">So, to tackle this issue, AVEVA can build well- organized supply chain with numerous suppliers. The company can also experiment with the designs of the products by making use of different materials in order to shift to another if the prices rise of any one raw material. Through the development of dedicated suppliers whose business is dependent upon the firm, the issue can be resolved. Companies like Nike and Wal- Mart developed third party manufacturers whose business is solely dependent on them. This can act as a lesson for the company of AVEVO and learn accordingly. The scenario that is created is that these third party manufacturers have comparatively less bargaining power to that of Nike and Wal- Mart </w:t>
      </w:r>
      <w:r w:rsidR="00E031AB" w:rsidRPr="000A52BC">
        <w:rPr>
          <w:rFonts w:ascii="Times New Roman" w:hAnsi="Times New Roman" w:cs="Times New Roman"/>
          <w:sz w:val="24"/>
          <w:szCs w:val="24"/>
          <w:shd w:val="clear" w:color="auto" w:fill="FFFFFF"/>
        </w:rPr>
        <w:t>(Fern Fort University, 2017)</w:t>
      </w:r>
      <w:r w:rsidR="00E031AB" w:rsidRPr="000A52BC">
        <w:rPr>
          <w:rFonts w:ascii="Times New Roman" w:hAnsi="Times New Roman" w:cs="Times New Roman"/>
          <w:sz w:val="24"/>
          <w:szCs w:val="24"/>
        </w:rPr>
        <w:t>.</w:t>
      </w:r>
    </w:p>
    <w:p w:rsidR="00E031AB" w:rsidRPr="000A52BC" w:rsidRDefault="00CB6421" w:rsidP="00D15655">
      <w:pPr>
        <w:pStyle w:val="Heading3"/>
      </w:pPr>
      <w:bookmarkStart w:id="21" w:name="_Toc512859646"/>
      <w:r w:rsidRPr="000A52BC">
        <w:t>Bargaining Power of the Buyers</w:t>
      </w:r>
      <w:bookmarkEnd w:id="21"/>
    </w:p>
    <w:p w:rsidR="00E031AB"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With the creation of a large base of customers, this issue of buyer bargaining power can be handled. It would lessen the power of bargaining among the customers and parallely offer an opportunity to the company for streamlining its process of sales and production. Rapid </w:t>
      </w:r>
      <w:r w:rsidRPr="000A52BC">
        <w:rPr>
          <w:rFonts w:ascii="Times New Roman" w:hAnsi="Times New Roman" w:cs="Times New Roman"/>
          <w:sz w:val="24"/>
          <w:szCs w:val="24"/>
        </w:rPr>
        <w:lastRenderedPageBreak/>
        <w:t xml:space="preserve">innovations of new products also help in resolving this issue. If AVEVA keeps on bringing in new products into the market, it can restrict the bargaining power of the buyers who look for discounts and offerings on the products which are already established. This is a good method of attracting the customers towards the new products thus shifting their focus from the old ones. The new products would also help in reducing the defection of the customers of AVEVA Group Plc who already exist to its rivals </w:t>
      </w:r>
      <w:r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p>
    <w:p w:rsidR="00E031AB" w:rsidRPr="000A52BC" w:rsidRDefault="00CB6421" w:rsidP="00D15655">
      <w:pPr>
        <w:pStyle w:val="Heading3"/>
      </w:pPr>
      <w:bookmarkStart w:id="22" w:name="_Toc512859647"/>
      <w:r w:rsidRPr="000A52BC">
        <w:t>Availability of Substitutes</w:t>
      </w:r>
      <w:bookmarkEnd w:id="22"/>
    </w:p>
    <w:p w:rsidR="00E031AB"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In this context, AVEVA Group Plc can become service oriented rather than just being product oriented. The company can understand the central requirement of the customer rather than emphasizing on what the customer purchases. Moreover, raising the switching cost for the consumers can prove to be effective in overcoming the threats posed by the substitute services and products </w:t>
      </w:r>
      <w:r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p>
    <w:p w:rsidR="00E031AB" w:rsidRPr="000A52BC" w:rsidRDefault="00CB6421" w:rsidP="00D15655">
      <w:pPr>
        <w:pStyle w:val="Heading3"/>
      </w:pPr>
      <w:bookmarkStart w:id="23" w:name="_Toc512859648"/>
      <w:r w:rsidRPr="000A52BC">
        <w:t>Competition</w:t>
      </w:r>
      <w:bookmarkEnd w:id="23"/>
    </w:p>
    <w:p w:rsidR="00E031AB" w:rsidRPr="000A52BC" w:rsidRDefault="00831FC4"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To face this intense rivalry and overcome accordingly, AVEVA Group Plc can build a sustainable differentiation and a scale to compete in a far better manner. Moreover, the company can also collaborate with the rivals and the competitors in order to enlarge the market size and not just compete for small market </w:t>
      </w:r>
      <w:r w:rsidRPr="000A52BC">
        <w:rPr>
          <w:rFonts w:ascii="Times New Roman" w:hAnsi="Times New Roman" w:cs="Times New Roman"/>
          <w:sz w:val="24"/>
          <w:szCs w:val="24"/>
          <w:shd w:val="clear" w:color="auto" w:fill="FFFFFF"/>
        </w:rPr>
        <w:t>(Fern Fort University, 2017)</w:t>
      </w:r>
      <w:r w:rsidRPr="000A52BC">
        <w:rPr>
          <w:rFonts w:ascii="Times New Roman" w:hAnsi="Times New Roman" w:cs="Times New Roman"/>
          <w:sz w:val="24"/>
          <w:szCs w:val="24"/>
        </w:rPr>
        <w:t>.</w:t>
      </w:r>
    </w:p>
    <w:p w:rsidR="00E031AB" w:rsidRPr="000A52BC" w:rsidRDefault="00E031AB" w:rsidP="002B3FCC">
      <w:pPr>
        <w:spacing w:line="480" w:lineRule="auto"/>
        <w:rPr>
          <w:rFonts w:ascii="Times New Roman" w:hAnsi="Times New Roman" w:cs="Times New Roman"/>
          <w:sz w:val="24"/>
          <w:szCs w:val="24"/>
        </w:rPr>
      </w:pPr>
    </w:p>
    <w:p w:rsidR="00E031AB" w:rsidRPr="000A52BC" w:rsidRDefault="00E031AB" w:rsidP="00D15655">
      <w:pPr>
        <w:spacing w:line="480" w:lineRule="auto"/>
        <w:rPr>
          <w:rFonts w:ascii="Times New Roman" w:hAnsi="Times New Roman" w:cs="Times New Roman"/>
          <w:sz w:val="24"/>
          <w:szCs w:val="24"/>
        </w:rPr>
      </w:pPr>
      <w:r w:rsidRPr="000A52BC">
        <w:rPr>
          <w:rFonts w:ascii="Times New Roman" w:hAnsi="Times New Roman" w:cs="Times New Roman"/>
          <w:noProof/>
          <w:sz w:val="24"/>
          <w:szCs w:val="24"/>
          <w:lang w:val="en-GB" w:eastAsia="en-GB"/>
        </w:rPr>
        <w:lastRenderedPageBreak/>
        <w:drawing>
          <wp:inline distT="0" distB="0" distL="0" distR="0">
            <wp:extent cx="5943600" cy="4202430"/>
            <wp:effectExtent l="19050" t="0" r="19050" b="26670"/>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bookmarkStart w:id="24" w:name="_GoBack"/>
      <w:bookmarkEnd w:id="24"/>
    </w:p>
    <w:p w:rsidR="009E14BB" w:rsidRPr="000A52BC" w:rsidRDefault="009E14BB" w:rsidP="009E14BB">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Author’s Own Reflection</w:t>
      </w:r>
    </w:p>
    <w:p w:rsidR="00E031AB" w:rsidRPr="000A52BC" w:rsidRDefault="00E031AB" w:rsidP="002B3FCC">
      <w:pPr>
        <w:pStyle w:val="Heading1"/>
        <w:spacing w:line="480" w:lineRule="auto"/>
        <w:rPr>
          <w:rFonts w:ascii="Times New Roman" w:hAnsi="Times New Roman"/>
          <w:color w:val="auto"/>
          <w:sz w:val="24"/>
        </w:rPr>
      </w:pPr>
    </w:p>
    <w:p w:rsidR="00E031AB" w:rsidRPr="000A52BC" w:rsidRDefault="00E031AB" w:rsidP="00D15655">
      <w:pPr>
        <w:pStyle w:val="Heading2"/>
      </w:pPr>
      <w:bookmarkStart w:id="25" w:name="_Toc512859649"/>
      <w:r w:rsidRPr="000A52BC">
        <w:t>Ansoff Matrix</w:t>
      </w:r>
      <w:bookmarkEnd w:id="25"/>
    </w:p>
    <w:p w:rsidR="00D15655" w:rsidRPr="000A52BC" w:rsidRDefault="00D15655" w:rsidP="00D15655"/>
    <w:p w:rsidR="000D5D8F"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According to </w:t>
      </w:r>
      <w:r w:rsidRPr="000A52BC">
        <w:rPr>
          <w:rStyle w:val="Strong"/>
          <w:rFonts w:ascii="Times New Roman" w:hAnsi="Times New Roman" w:cs="Times New Roman"/>
          <w:sz w:val="24"/>
          <w:szCs w:val="24"/>
          <w:shd w:val="clear" w:color="auto" w:fill="FFFFFF"/>
        </w:rPr>
        <w:t>(</w:t>
      </w:r>
      <w:r w:rsidRPr="000A52BC">
        <w:rPr>
          <w:rStyle w:val="selectable"/>
          <w:rFonts w:ascii="Times New Roman" w:hAnsi="Times New Roman" w:cs="Times New Roman"/>
          <w:sz w:val="24"/>
          <w:szCs w:val="24"/>
          <w:shd w:val="clear" w:color="auto" w:fill="FFFFFF"/>
        </w:rPr>
        <w:t>Gianos, 2013)</w:t>
      </w:r>
      <w:r w:rsidRPr="000A52BC">
        <w:rPr>
          <w:rFonts w:ascii="Times New Roman" w:hAnsi="Times New Roman" w:cs="Times New Roman"/>
          <w:sz w:val="24"/>
          <w:szCs w:val="24"/>
        </w:rPr>
        <w:t xml:space="preserve"> Ansoff Matrix is a commonly used analytical tool, which analyzes and develops strategic plan for the growth of an organization.</w:t>
      </w:r>
    </w:p>
    <w:p w:rsidR="00E031AB"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noProof/>
          <w:sz w:val="24"/>
          <w:szCs w:val="24"/>
          <w:lang w:val="en-GB" w:eastAsia="en-GB"/>
        </w:rPr>
        <w:lastRenderedPageBreak/>
        <w:drawing>
          <wp:inline distT="0" distB="0" distL="0" distR="0">
            <wp:extent cx="5943600" cy="3667201"/>
            <wp:effectExtent l="19050" t="0" r="0" b="0"/>
            <wp:docPr id="5" name="Picture 1" descr="Image result for WHAT IS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ANSOFF MATRIX"/>
                    <pic:cNvPicPr>
                      <a:picLocks noChangeAspect="1" noChangeArrowheads="1"/>
                    </pic:cNvPicPr>
                  </pic:nvPicPr>
                  <pic:blipFill>
                    <a:blip r:embed="rId22"/>
                    <a:srcRect/>
                    <a:stretch>
                      <a:fillRect/>
                    </a:stretch>
                  </pic:blipFill>
                  <pic:spPr bwMode="auto">
                    <a:xfrm>
                      <a:off x="0" y="0"/>
                      <a:ext cx="5943600" cy="3667201"/>
                    </a:xfrm>
                    <a:prstGeom prst="rect">
                      <a:avLst/>
                    </a:prstGeom>
                    <a:noFill/>
                    <a:ln w="9525">
                      <a:noFill/>
                      <a:miter lim="800000"/>
                      <a:headEnd/>
                      <a:tailEnd/>
                    </a:ln>
                  </pic:spPr>
                </pic:pic>
              </a:graphicData>
            </a:graphic>
          </wp:inline>
        </w:drawing>
      </w:r>
    </w:p>
    <w:p w:rsidR="00E031AB" w:rsidRPr="000A52BC" w:rsidRDefault="00E031AB" w:rsidP="00D15655">
      <w:pPr>
        <w:spacing w:line="480" w:lineRule="auto"/>
        <w:jc w:val="center"/>
        <w:rPr>
          <w:rFonts w:ascii="Times New Roman" w:hAnsi="Times New Roman" w:cs="Times New Roman"/>
          <w:sz w:val="24"/>
          <w:szCs w:val="24"/>
          <w:shd w:val="clear" w:color="auto" w:fill="FFFFFF"/>
        </w:rPr>
      </w:pPr>
      <w:r w:rsidRPr="000A52BC">
        <w:rPr>
          <w:rFonts w:ascii="Times New Roman" w:hAnsi="Times New Roman" w:cs="Times New Roman"/>
          <w:sz w:val="24"/>
          <w:szCs w:val="24"/>
        </w:rPr>
        <w:t xml:space="preserve">Source: </w:t>
      </w:r>
      <w:r w:rsidR="002B3FCC" w:rsidRPr="000A52BC">
        <w:rPr>
          <w:rFonts w:ascii="Times New Roman" w:hAnsi="Times New Roman" w:cs="Times New Roman"/>
          <w:sz w:val="24"/>
          <w:szCs w:val="24"/>
          <w:shd w:val="clear" w:color="auto" w:fill="FFFFFF"/>
        </w:rPr>
        <w:t>(Blue Donkey, 2016).</w:t>
      </w:r>
    </w:p>
    <w:p w:rsidR="00D15655" w:rsidRPr="000A52BC" w:rsidRDefault="00D15655" w:rsidP="00D15655">
      <w:pPr>
        <w:spacing w:line="480" w:lineRule="auto"/>
        <w:jc w:val="center"/>
        <w:rPr>
          <w:rFonts w:ascii="Times New Roman" w:hAnsi="Times New Roman" w:cs="Times New Roman"/>
          <w:sz w:val="24"/>
          <w:szCs w:val="24"/>
          <w:shd w:val="clear" w:color="auto" w:fill="FFFFFF"/>
        </w:rPr>
      </w:pPr>
    </w:p>
    <w:p w:rsidR="00E031AB" w:rsidRPr="000A52BC" w:rsidRDefault="00E031AB" w:rsidP="00D15655">
      <w:pPr>
        <w:pStyle w:val="Heading3"/>
      </w:pPr>
      <w:bookmarkStart w:id="26" w:name="_Toc512859650"/>
      <w:r w:rsidRPr="000A52BC">
        <w:t>Market Penetration</w:t>
      </w:r>
      <w:bookmarkEnd w:id="26"/>
    </w:p>
    <w:p w:rsidR="00E031AB" w:rsidRPr="000A52BC" w:rsidRDefault="00E031AB" w:rsidP="002B3FCC">
      <w:pPr>
        <w:spacing w:line="480" w:lineRule="auto"/>
        <w:rPr>
          <w:rFonts w:ascii="Times New Roman" w:hAnsi="Times New Roman" w:cs="Times New Roman"/>
          <w:sz w:val="24"/>
          <w:szCs w:val="24"/>
        </w:rPr>
      </w:pPr>
      <w:r w:rsidRPr="000A52BC">
        <w:rPr>
          <w:rFonts w:ascii="Times New Roman" w:hAnsi="Times New Roman" w:cs="Times New Roman"/>
          <w:sz w:val="24"/>
          <w:szCs w:val="24"/>
        </w:rPr>
        <w:t>AVEVA can penetrate a market firstly by selling its products to the already existing market. According to</w:t>
      </w:r>
      <w:r w:rsidRPr="000A52BC">
        <w:rPr>
          <w:rFonts w:ascii="Times New Roman" w:hAnsi="Times New Roman" w:cs="Times New Roman"/>
          <w:sz w:val="24"/>
          <w:szCs w:val="24"/>
          <w:shd w:val="clear" w:color="auto" w:fill="FFFFFF"/>
        </w:rPr>
        <w:t>(AVEVA Group, 2016)</w:t>
      </w:r>
      <w:r w:rsidRPr="000A52BC">
        <w:rPr>
          <w:rFonts w:ascii="Times New Roman" w:hAnsi="Times New Roman" w:cs="Times New Roman"/>
          <w:sz w:val="24"/>
          <w:szCs w:val="24"/>
        </w:rPr>
        <w:t xml:space="preserve"> AVEVA has implemented several strategies for instance increasing revenues, applying MT3D for increasing solution sales , which thus increases the cross selling opportunity and also developing services of software for instance SaaS. AVEVA is broadening the market exposure as well and increasing its loyalty schemes. AVEVA needs to go for promotional campaigns and offer more special promos for better market penetration.</w:t>
      </w:r>
      <w:r w:rsidRPr="000A52BC">
        <w:rPr>
          <w:rFonts w:ascii="Times New Roman" w:hAnsi="Times New Roman" w:cs="Times New Roman"/>
          <w:sz w:val="24"/>
          <w:szCs w:val="24"/>
          <w:shd w:val="clear" w:color="auto" w:fill="FFFFFF"/>
        </w:rPr>
        <w:t xml:space="preserve"> </w:t>
      </w:r>
      <w:r w:rsidRPr="000A52BC">
        <w:rPr>
          <w:rFonts w:ascii="Times New Roman" w:hAnsi="Times New Roman" w:cs="Times New Roman"/>
          <w:sz w:val="24"/>
          <w:szCs w:val="24"/>
        </w:rPr>
        <w:t xml:space="preserve">As observed in </w:t>
      </w:r>
      <w:r w:rsidRPr="000A52BC">
        <w:rPr>
          <w:rFonts w:ascii="Times New Roman" w:hAnsi="Times New Roman" w:cs="Times New Roman"/>
          <w:sz w:val="24"/>
          <w:szCs w:val="24"/>
          <w:shd w:val="clear" w:color="auto" w:fill="FFFFFF"/>
        </w:rPr>
        <w:t>(AVEVA Group, 2016)</w:t>
      </w:r>
      <w:r w:rsidRPr="000A52BC">
        <w:rPr>
          <w:rFonts w:ascii="Times New Roman" w:hAnsi="Times New Roman" w:cs="Times New Roman"/>
          <w:sz w:val="24"/>
          <w:szCs w:val="24"/>
        </w:rPr>
        <w:t xml:space="preserve"> AVEVA and Schneider Electric’s agreement to combine can effectively help AVEVA penetrate a market and create greater values to the shareholders and can </w:t>
      </w:r>
      <w:r w:rsidRPr="000A52BC">
        <w:rPr>
          <w:rFonts w:ascii="Times New Roman" w:hAnsi="Times New Roman" w:cs="Times New Roman"/>
          <w:sz w:val="24"/>
          <w:szCs w:val="24"/>
        </w:rPr>
        <w:lastRenderedPageBreak/>
        <w:t xml:space="preserve">improve the end market coverage as well as geographic coverage by getting an exposure in the North American market. AVEVA looks after the owners operators as well. </w:t>
      </w:r>
    </w:p>
    <w:p w:rsidR="00063BB4" w:rsidRPr="000A52BC" w:rsidRDefault="00063BB4" w:rsidP="00063BB4">
      <w:pPr>
        <w:pStyle w:val="Heading3"/>
      </w:pPr>
      <w:bookmarkStart w:id="27" w:name="_Toc512859651"/>
      <w:r w:rsidRPr="000A52BC">
        <w:t>Market Development</w:t>
      </w:r>
      <w:bookmarkEnd w:id="27"/>
    </w:p>
    <w:p w:rsidR="00063BB4" w:rsidRPr="000A52BC" w:rsidRDefault="00721545" w:rsidP="00063BB4">
      <w:pPr>
        <w:spacing w:line="480" w:lineRule="auto"/>
        <w:rPr>
          <w:rFonts w:ascii="Times New Roman" w:hAnsi="Times New Roman" w:cs="Times New Roman"/>
          <w:sz w:val="24"/>
          <w:szCs w:val="24"/>
        </w:rPr>
      </w:pPr>
      <w:r>
        <w:rPr>
          <w:rFonts w:ascii="Times New Roman" w:hAnsi="Times New Roman" w:cs="Times New Roman"/>
          <w:sz w:val="24"/>
          <w:szCs w:val="24"/>
        </w:rPr>
        <w:t xml:space="preserve">AVEVA seems to handle market development </w:t>
      </w:r>
      <w:r w:rsidR="00063BB4" w:rsidRPr="000A52BC">
        <w:rPr>
          <w:rFonts w:ascii="Times New Roman" w:hAnsi="Times New Roman" w:cs="Times New Roman"/>
          <w:sz w:val="24"/>
          <w:szCs w:val="24"/>
        </w:rPr>
        <w:t xml:space="preserve">strategically. AVEVA has developed partnership with several businesses in order to grow and expand the AVEVA’S channel to reach other sectors through the channel of its partners. AVEVA, in order to maintain its regional presence, has invested lot in the regional teams. AVEVA has also implemented FabTrol Systems Inc. According to </w:t>
      </w:r>
      <w:r w:rsidR="00063BB4" w:rsidRPr="000A52BC">
        <w:rPr>
          <w:rFonts w:ascii="Times New Roman" w:hAnsi="Times New Roman" w:cs="Times New Roman"/>
          <w:sz w:val="24"/>
          <w:szCs w:val="24"/>
          <w:shd w:val="clear" w:color="auto" w:fill="FFFFFF"/>
        </w:rPr>
        <w:t>(AVEVA Group, 2017)</w:t>
      </w:r>
      <w:r w:rsidR="00063BB4" w:rsidRPr="000A52BC">
        <w:rPr>
          <w:rFonts w:ascii="Times New Roman" w:hAnsi="Times New Roman" w:cs="Times New Roman"/>
          <w:sz w:val="24"/>
          <w:szCs w:val="24"/>
        </w:rPr>
        <w:t xml:space="preserve"> by combining with Schneidner Electrics, AVEVA can position itself and gain advantage and opportunities for future. AVEVA also needs to target a market by PEST analysis before implementing any new products or services. AVEVA has introduced several pricing policies to seek attention of the customers.</w:t>
      </w:r>
    </w:p>
    <w:p w:rsidR="00063BB4" w:rsidRPr="000A52BC" w:rsidRDefault="00063BB4" w:rsidP="00063BB4">
      <w:pPr>
        <w:pStyle w:val="Heading3"/>
      </w:pPr>
      <w:bookmarkStart w:id="28" w:name="_Toc512859652"/>
      <w:r w:rsidRPr="000A52BC">
        <w:t>Product Development</w:t>
      </w:r>
      <w:bookmarkEnd w:id="28"/>
    </w:p>
    <w:p w:rsidR="00063BB4" w:rsidRPr="000A52BC" w:rsidRDefault="00063BB4" w:rsidP="00063BB4">
      <w:p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Product development is nothing but improving one’s product either by quality, packaging or pricing. AVEVA can repackage the products they already produce, or they might develop new products or services. </w:t>
      </w:r>
      <w:r w:rsidRPr="000A52BC">
        <w:rPr>
          <w:rFonts w:ascii="Times New Roman" w:hAnsi="Times New Roman" w:cs="Times New Roman"/>
          <w:sz w:val="24"/>
          <w:szCs w:val="24"/>
          <w:shd w:val="clear" w:color="auto" w:fill="FFFFFF"/>
        </w:rPr>
        <w:t>(AVEVA Group, 2016) points out that</w:t>
      </w:r>
      <w:r w:rsidRPr="000A52BC">
        <w:rPr>
          <w:rFonts w:ascii="Times New Roman" w:hAnsi="Times New Roman" w:cs="Times New Roman"/>
          <w:sz w:val="24"/>
          <w:szCs w:val="24"/>
        </w:rPr>
        <w:t xml:space="preserve"> AVEVA has launched AVEVA Engage, which is a showcase, which is a decision support system and is driven by touch. AVEVA can also develop new products related to oil industry or software industry. For instance</w:t>
      </w:r>
      <w:r w:rsidR="000A3294">
        <w:rPr>
          <w:rFonts w:ascii="Times New Roman" w:hAnsi="Times New Roman" w:cs="Times New Roman"/>
          <w:sz w:val="24"/>
          <w:szCs w:val="24"/>
        </w:rPr>
        <w:t>,</w:t>
      </w:r>
      <w:r w:rsidRPr="000A52BC">
        <w:rPr>
          <w:rFonts w:ascii="Times New Roman" w:hAnsi="Times New Roman" w:cs="Times New Roman"/>
          <w:sz w:val="24"/>
          <w:szCs w:val="24"/>
        </w:rPr>
        <w:t xml:space="preserve"> AVEVA</w:t>
      </w:r>
      <w:r w:rsidR="000A3294">
        <w:rPr>
          <w:rFonts w:ascii="Times New Roman" w:hAnsi="Times New Roman" w:cs="Times New Roman"/>
          <w:sz w:val="24"/>
          <w:szCs w:val="24"/>
        </w:rPr>
        <w:t>,</w:t>
      </w:r>
      <w:r w:rsidRPr="000A52BC">
        <w:rPr>
          <w:rFonts w:ascii="Times New Roman" w:hAnsi="Times New Roman" w:cs="Times New Roman"/>
          <w:sz w:val="24"/>
          <w:szCs w:val="24"/>
        </w:rPr>
        <w:t xml:space="preserve"> by combining with Schneider Electrics</w:t>
      </w:r>
      <w:r w:rsidR="000A3294">
        <w:rPr>
          <w:rFonts w:ascii="Times New Roman" w:hAnsi="Times New Roman" w:cs="Times New Roman"/>
          <w:sz w:val="24"/>
          <w:szCs w:val="24"/>
        </w:rPr>
        <w:t>,</w:t>
      </w:r>
      <w:r w:rsidRPr="000A52BC">
        <w:rPr>
          <w:rFonts w:ascii="Times New Roman" w:hAnsi="Times New Roman" w:cs="Times New Roman"/>
          <w:sz w:val="24"/>
          <w:szCs w:val="24"/>
        </w:rPr>
        <w:t xml:space="preserve"> can definitely create new products or can develop their old services </w:t>
      </w:r>
      <w:r w:rsidRPr="000A52BC">
        <w:rPr>
          <w:rFonts w:ascii="Times New Roman" w:hAnsi="Times New Roman" w:cs="Times New Roman"/>
          <w:sz w:val="24"/>
          <w:szCs w:val="24"/>
          <w:shd w:val="clear" w:color="auto" w:fill="FFFFFF"/>
        </w:rPr>
        <w:t>(AVEVA Group, 2017)</w:t>
      </w:r>
      <w:r w:rsidRPr="000A52BC">
        <w:rPr>
          <w:rFonts w:ascii="Times New Roman" w:hAnsi="Times New Roman" w:cs="Times New Roman"/>
          <w:sz w:val="24"/>
          <w:szCs w:val="24"/>
        </w:rPr>
        <w:t>.</w:t>
      </w:r>
    </w:p>
    <w:p w:rsidR="00063BB4" w:rsidRPr="000A52BC" w:rsidRDefault="00063BB4" w:rsidP="00063BB4">
      <w:pPr>
        <w:pStyle w:val="Heading3"/>
      </w:pPr>
      <w:bookmarkStart w:id="29" w:name="_Toc512859653"/>
      <w:r w:rsidRPr="000A52BC">
        <w:t>Diversification</w:t>
      </w:r>
      <w:bookmarkEnd w:id="29"/>
    </w:p>
    <w:p w:rsidR="00063BB4" w:rsidRPr="000A52BC" w:rsidRDefault="00063BB4" w:rsidP="00063BB4">
      <w:pPr>
        <w:spacing w:line="480" w:lineRule="auto"/>
        <w:rPr>
          <w:rFonts w:ascii="Times New Roman" w:hAnsi="Times New Roman" w:cs="Times New Roman"/>
          <w:sz w:val="24"/>
          <w:szCs w:val="24"/>
        </w:rPr>
      </w:pPr>
      <w:r w:rsidRPr="000A52BC">
        <w:rPr>
          <w:rFonts w:ascii="Times New Roman" w:hAnsi="Times New Roman" w:cs="Times New Roman"/>
          <w:sz w:val="24"/>
          <w:szCs w:val="24"/>
        </w:rPr>
        <w:t>Diversification is risky procedure, since it involves the risk of facing a loss by implementing new products into new markets. However</w:t>
      </w:r>
      <w:r w:rsidR="00721545">
        <w:rPr>
          <w:rFonts w:ascii="Times New Roman" w:hAnsi="Times New Roman" w:cs="Times New Roman"/>
          <w:sz w:val="24"/>
          <w:szCs w:val="24"/>
        </w:rPr>
        <w:t>,</w:t>
      </w:r>
      <w:r w:rsidRPr="000A52BC">
        <w:rPr>
          <w:rFonts w:ascii="Times New Roman" w:hAnsi="Times New Roman" w:cs="Times New Roman"/>
          <w:sz w:val="24"/>
          <w:szCs w:val="24"/>
        </w:rPr>
        <w:t xml:space="preserve"> AVEVA and Schneider Electrics has diversified and broadened their scopes by combining into one. They have diversified by intensifying their </w:t>
      </w:r>
      <w:r w:rsidRPr="000A52BC">
        <w:rPr>
          <w:rFonts w:ascii="Times New Roman" w:hAnsi="Times New Roman" w:cs="Times New Roman"/>
          <w:sz w:val="24"/>
          <w:szCs w:val="24"/>
        </w:rPr>
        <w:lastRenderedPageBreak/>
        <w:t xml:space="preserve">position in oil and gas market, power and marine, mining, pharmaceuticals, thus enlarging the entire market as observed in </w:t>
      </w:r>
      <w:r w:rsidRPr="000A52BC">
        <w:rPr>
          <w:rFonts w:ascii="Times New Roman" w:hAnsi="Times New Roman" w:cs="Times New Roman"/>
          <w:sz w:val="24"/>
          <w:szCs w:val="24"/>
          <w:shd w:val="clear" w:color="auto" w:fill="FFFFFF"/>
        </w:rPr>
        <w:t>(AVEVA Group, 2017)</w:t>
      </w:r>
      <w:r w:rsidRPr="000A52BC">
        <w:rPr>
          <w:rFonts w:ascii="Times New Roman" w:hAnsi="Times New Roman" w:cs="Times New Roman"/>
          <w:sz w:val="24"/>
          <w:szCs w:val="24"/>
        </w:rPr>
        <w:t>.</w:t>
      </w:r>
    </w:p>
    <w:p w:rsidR="00063BB4" w:rsidRPr="000A52BC" w:rsidRDefault="00063BB4" w:rsidP="00063BB4">
      <w:pPr>
        <w:pStyle w:val="Heading1"/>
      </w:pPr>
      <w:bookmarkStart w:id="30" w:name="_Toc512859654"/>
      <w:r w:rsidRPr="000A52BC">
        <w:t>Conclusion</w:t>
      </w:r>
      <w:bookmarkEnd w:id="30"/>
    </w:p>
    <w:p w:rsidR="00063BB4" w:rsidRPr="000A52BC" w:rsidRDefault="00063BB4" w:rsidP="00063BB4">
      <w:pPr>
        <w:spacing w:line="480" w:lineRule="auto"/>
        <w:rPr>
          <w:rFonts w:ascii="Times New Roman" w:hAnsi="Times New Roman" w:cs="Times New Roman"/>
          <w:sz w:val="24"/>
          <w:szCs w:val="24"/>
        </w:rPr>
      </w:pPr>
    </w:p>
    <w:p w:rsidR="00063BB4" w:rsidRPr="000A52BC" w:rsidRDefault="00063BB4" w:rsidP="00063BB4">
      <w:pPr>
        <w:spacing w:line="480" w:lineRule="auto"/>
        <w:rPr>
          <w:rFonts w:ascii="Times New Roman" w:hAnsi="Times New Roman" w:cs="Times New Roman"/>
          <w:sz w:val="24"/>
          <w:szCs w:val="24"/>
        </w:rPr>
      </w:pPr>
      <w:r w:rsidRPr="000A52BC">
        <w:rPr>
          <w:rFonts w:ascii="Times New Roman" w:hAnsi="Times New Roman" w:cs="Times New Roman"/>
          <w:sz w:val="24"/>
          <w:szCs w:val="24"/>
        </w:rPr>
        <w:t>AVEVA, being a British multinational IT company, plays a great role in growing the world economy faster. It has a great business model and the company helps its customers in achieving competitive advantage and simultaneously, increasing the efficiency. Diversification is found to be a risky procedure but AVEVA and Schneider Electrics has diversified and broadened their scopes by combining into one. The planned strategies of the organization is inclusive of generating stronger cash flow, which can grow the rate of profit and can be reinvested in the business which would also bring proper returns to the shareholders. AVEVA focuses on innovation of the company plans and methods. It also aims at providing more customer relevant products for the benefit of the company. The lower inflation rate provides better opportunities to the company. Contrary to that, in the low income markets and those that are emerging, low quality product and replication of the counterfeit is a threat to AVEVA.</w:t>
      </w:r>
    </w:p>
    <w:p w:rsidR="00063BB4" w:rsidRPr="000A52BC" w:rsidRDefault="00063BB4" w:rsidP="00063BB4">
      <w:pPr>
        <w:spacing w:line="480" w:lineRule="auto"/>
        <w:rPr>
          <w:rFonts w:ascii="Times New Roman" w:hAnsi="Times New Roman" w:cs="Times New Roman"/>
          <w:sz w:val="24"/>
          <w:szCs w:val="24"/>
        </w:rPr>
      </w:pPr>
    </w:p>
    <w:p w:rsidR="00063BB4" w:rsidRPr="000A52BC" w:rsidRDefault="00063BB4" w:rsidP="00063BB4">
      <w:pPr>
        <w:pStyle w:val="Heading1"/>
      </w:pPr>
      <w:bookmarkStart w:id="31" w:name="_Toc512859655"/>
      <w:r w:rsidRPr="000A52BC">
        <w:t>Recommendations</w:t>
      </w:r>
      <w:bookmarkEnd w:id="31"/>
    </w:p>
    <w:p w:rsidR="00063BB4" w:rsidRPr="000A52BC" w:rsidRDefault="00063BB4" w:rsidP="00063BB4"/>
    <w:p w:rsidR="00063BB4" w:rsidRPr="000A52BC" w:rsidRDefault="00063BB4" w:rsidP="00063BB4">
      <w:pPr>
        <w:spacing w:line="480" w:lineRule="auto"/>
        <w:rPr>
          <w:rFonts w:ascii="Times New Roman" w:hAnsi="Times New Roman" w:cs="Times New Roman"/>
          <w:sz w:val="24"/>
          <w:szCs w:val="24"/>
        </w:rPr>
      </w:pPr>
      <w:r w:rsidRPr="000A52BC">
        <w:rPr>
          <w:rFonts w:ascii="Times New Roman" w:hAnsi="Times New Roman" w:cs="Times New Roman"/>
          <w:sz w:val="24"/>
          <w:szCs w:val="24"/>
        </w:rPr>
        <w:t>One of the major strengths of AVEVA is that of good returns on capital expenditure and strong free cash flow that provides resources to the company. However there are certain weaknesses</w:t>
      </w:r>
      <w:r w:rsidR="00721545">
        <w:rPr>
          <w:rFonts w:ascii="Times New Roman" w:hAnsi="Times New Roman" w:cs="Times New Roman"/>
          <w:sz w:val="24"/>
          <w:szCs w:val="24"/>
        </w:rPr>
        <w:t xml:space="preserve"> to which few recommendations can be made</w:t>
      </w:r>
      <w:r w:rsidRPr="000A52BC">
        <w:rPr>
          <w:rFonts w:ascii="Times New Roman" w:hAnsi="Times New Roman" w:cs="Times New Roman"/>
          <w:sz w:val="24"/>
          <w:szCs w:val="24"/>
        </w:rPr>
        <w:t xml:space="preserve">. </w:t>
      </w:r>
    </w:p>
    <w:p w:rsidR="00063BB4" w:rsidRPr="000A52BC" w:rsidRDefault="00063BB4" w:rsidP="00063BB4">
      <w:pPr>
        <w:spacing w:line="480" w:lineRule="auto"/>
        <w:jc w:val="center"/>
        <w:rPr>
          <w:rFonts w:ascii="Times New Roman" w:hAnsi="Times New Roman" w:cs="Times New Roman"/>
          <w:sz w:val="24"/>
          <w:szCs w:val="24"/>
        </w:rPr>
      </w:pPr>
      <w:r w:rsidRPr="000A52BC">
        <w:rPr>
          <w:rFonts w:ascii="Times New Roman" w:hAnsi="Times New Roman" w:cs="Times New Roman"/>
          <w:noProof/>
          <w:sz w:val="24"/>
          <w:szCs w:val="24"/>
          <w:lang w:val="en-GB" w:eastAsia="en-GB"/>
        </w:rPr>
        <w:lastRenderedPageBreak/>
        <w:drawing>
          <wp:inline distT="0" distB="0" distL="0" distR="0">
            <wp:extent cx="5029200" cy="3124200"/>
            <wp:effectExtent l="38100" t="0" r="57150" b="57150"/>
            <wp:docPr id="15" name="Picture 5" descr="Image result for AVEVA recommendations"/>
            <wp:cNvGraphicFramePr/>
            <a:graphic xmlns:a="http://schemas.openxmlformats.org/drawingml/2006/main">
              <a:graphicData uri="http://schemas.openxmlformats.org/drawingml/2006/picture">
                <pic:pic xmlns:pic="http://schemas.openxmlformats.org/drawingml/2006/picture">
                  <pic:nvPicPr>
                    <pic:cNvPr id="31746" name="Picture 2" descr="Image result for AVEVA recommendations"/>
                    <pic:cNvPicPr>
                      <a:picLocks noChangeAspect="1" noChangeArrowheads="1"/>
                    </pic:cNvPicPr>
                  </pic:nvPicPr>
                  <pic:blipFill>
                    <a:blip r:embed="rId23">
                      <a:lum bright="20000" contrast="20000"/>
                    </a:blip>
                    <a:srcRect l="4185" t="4348" r="3750" b="6522"/>
                    <a:stretch>
                      <a:fillRect/>
                    </a:stretch>
                  </pic:blipFill>
                  <pic:spPr bwMode="auto">
                    <a:xfrm>
                      <a:off x="0" y="0"/>
                      <a:ext cx="5029200" cy="3124200"/>
                    </a:xfrm>
                    <a:prstGeom prst="rect">
                      <a:avLst/>
                    </a:prstGeom>
                    <a:noFill/>
                    <a:effectLst>
                      <a:outerShdw blurRad="50800" dist="38100" dir="5400000" algn="t" rotWithShape="0">
                        <a:prstClr val="black">
                          <a:alpha val="40000"/>
                        </a:prstClr>
                      </a:outerShdw>
                    </a:effectLst>
                  </pic:spPr>
                </pic:pic>
              </a:graphicData>
            </a:graphic>
          </wp:inline>
        </w:drawing>
      </w:r>
    </w:p>
    <w:p w:rsidR="00063BB4" w:rsidRPr="000A52BC" w:rsidRDefault="00063BB4" w:rsidP="00063BB4">
      <w:pPr>
        <w:spacing w:line="480" w:lineRule="auto"/>
        <w:jc w:val="center"/>
        <w:rPr>
          <w:rFonts w:ascii="Times New Roman" w:hAnsi="Times New Roman" w:cs="Times New Roman"/>
          <w:sz w:val="24"/>
          <w:szCs w:val="24"/>
        </w:rPr>
      </w:pPr>
      <w:r w:rsidRPr="000A52BC">
        <w:rPr>
          <w:rFonts w:ascii="Times New Roman" w:hAnsi="Times New Roman" w:cs="Times New Roman"/>
          <w:sz w:val="24"/>
          <w:szCs w:val="24"/>
        </w:rPr>
        <w:t xml:space="preserve">Source: </w:t>
      </w:r>
      <w:r w:rsidRPr="000A52BC">
        <w:rPr>
          <w:rFonts w:ascii="Times New Roman" w:hAnsi="Times New Roman" w:cs="Times New Roman"/>
          <w:sz w:val="24"/>
          <w:szCs w:val="24"/>
          <w:shd w:val="clear" w:color="auto" w:fill="FFFFFF"/>
        </w:rPr>
        <w:t>(American Banking and Marketing News, 2018).</w:t>
      </w:r>
    </w:p>
    <w:p w:rsidR="00063BB4" w:rsidRPr="000A52BC" w:rsidRDefault="00063BB4" w:rsidP="00063BB4">
      <w:pPr>
        <w:spacing w:line="480" w:lineRule="auto"/>
        <w:jc w:val="center"/>
        <w:rPr>
          <w:rFonts w:ascii="Times New Roman" w:hAnsi="Times New Roman" w:cs="Times New Roman"/>
          <w:sz w:val="24"/>
          <w:szCs w:val="24"/>
        </w:rPr>
      </w:pPr>
    </w:p>
    <w:p w:rsidR="00063BB4" w:rsidRPr="000A52BC" w:rsidRDefault="00810519" w:rsidP="00063BB4">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AVEVA</w:t>
      </w:r>
      <w:r w:rsidR="00063BB4" w:rsidRPr="000A52BC">
        <w:rPr>
          <w:rFonts w:ascii="Times New Roman" w:hAnsi="Times New Roman" w:cs="Times New Roman"/>
          <w:sz w:val="24"/>
          <w:szCs w:val="24"/>
        </w:rPr>
        <w:t xml:space="preserve"> need</w:t>
      </w:r>
      <w:r>
        <w:rPr>
          <w:rFonts w:ascii="Times New Roman" w:hAnsi="Times New Roman" w:cs="Times New Roman"/>
          <w:sz w:val="24"/>
          <w:szCs w:val="24"/>
        </w:rPr>
        <w:t>s</w:t>
      </w:r>
      <w:r w:rsidR="00063BB4" w:rsidRPr="000A52BC">
        <w:rPr>
          <w:rFonts w:ascii="Times New Roman" w:hAnsi="Times New Roman" w:cs="Times New Roman"/>
          <w:sz w:val="24"/>
          <w:szCs w:val="24"/>
        </w:rPr>
        <w:t xml:space="preserve"> to focus and analyze the market to produce products and services that customers are actually looking for. It has been observed how AVEVA is failing every time while launching a new product. This is because they are failing to understand the need of the customers. </w:t>
      </w:r>
    </w:p>
    <w:p w:rsidR="00063BB4" w:rsidRPr="000A52BC" w:rsidRDefault="00721545" w:rsidP="00063BB4">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AVEVA needs to produce</w:t>
      </w:r>
      <w:r w:rsidR="00063BB4" w:rsidRPr="000A52BC">
        <w:rPr>
          <w:rFonts w:ascii="Times New Roman" w:hAnsi="Times New Roman" w:cs="Times New Roman"/>
          <w:sz w:val="24"/>
          <w:szCs w:val="24"/>
        </w:rPr>
        <w:t xml:space="preserve"> more cost effective products which will also decrease their number of competitors in the market. AVEVA needs to focus on creating and producing new products, in order to shift the </w:t>
      </w:r>
      <w:proofErr w:type="spellStart"/>
      <w:r w:rsidR="00063BB4" w:rsidRPr="000A52BC">
        <w:rPr>
          <w:rFonts w:ascii="Times New Roman" w:hAnsi="Times New Roman" w:cs="Times New Roman"/>
          <w:sz w:val="24"/>
          <w:szCs w:val="24"/>
        </w:rPr>
        <w:t>customers</w:t>
      </w:r>
      <w:proofErr w:type="gramStart"/>
      <w:r w:rsidR="009D304F">
        <w:rPr>
          <w:rFonts w:ascii="Times New Roman" w:hAnsi="Times New Roman" w:cs="Times New Roman"/>
          <w:sz w:val="24"/>
          <w:szCs w:val="24"/>
        </w:rPr>
        <w:t>,</w:t>
      </w:r>
      <w:r w:rsidR="00063BB4" w:rsidRPr="000A52BC">
        <w:rPr>
          <w:rFonts w:ascii="Times New Roman" w:hAnsi="Times New Roman" w:cs="Times New Roman"/>
          <w:sz w:val="24"/>
          <w:szCs w:val="24"/>
        </w:rPr>
        <w:t>focus</w:t>
      </w:r>
      <w:proofErr w:type="spellEnd"/>
      <w:proofErr w:type="gramEnd"/>
      <w:r w:rsidR="00063BB4" w:rsidRPr="000A52BC">
        <w:rPr>
          <w:rFonts w:ascii="Times New Roman" w:hAnsi="Times New Roman" w:cs="Times New Roman"/>
          <w:sz w:val="24"/>
          <w:szCs w:val="24"/>
        </w:rPr>
        <w:t xml:space="preserve"> from old products, in order to lessen the customer’s demand of discounts and promos.</w:t>
      </w:r>
    </w:p>
    <w:p w:rsidR="00063BB4" w:rsidRPr="000A52BC" w:rsidRDefault="00063BB4" w:rsidP="00063BB4">
      <w:pPr>
        <w:pStyle w:val="ListParagraph"/>
        <w:numPr>
          <w:ilvl w:val="0"/>
          <w:numId w:val="3"/>
        </w:num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In order to flourish more and get away from the strong competitors, AVEVA can collaborate with the strong rival company which will also </w:t>
      </w:r>
      <w:proofErr w:type="spellStart"/>
      <w:r w:rsidRPr="000A52BC">
        <w:rPr>
          <w:rFonts w:ascii="Times New Roman" w:hAnsi="Times New Roman" w:cs="Times New Roman"/>
          <w:sz w:val="24"/>
          <w:szCs w:val="24"/>
        </w:rPr>
        <w:t>helps</w:t>
      </w:r>
      <w:proofErr w:type="spellEnd"/>
      <w:r w:rsidRPr="000A52BC">
        <w:rPr>
          <w:rFonts w:ascii="Times New Roman" w:hAnsi="Times New Roman" w:cs="Times New Roman"/>
          <w:sz w:val="24"/>
          <w:szCs w:val="24"/>
        </w:rPr>
        <w:t xml:space="preserve"> them in flourishing and expanding more in the market. This way AVEVA can enlarge their market size as well.</w:t>
      </w:r>
    </w:p>
    <w:p w:rsidR="00063BB4" w:rsidRPr="000A52BC" w:rsidRDefault="00063BB4" w:rsidP="00063BB4">
      <w:pPr>
        <w:pStyle w:val="ListParagraph"/>
        <w:numPr>
          <w:ilvl w:val="0"/>
          <w:numId w:val="3"/>
        </w:numPr>
        <w:spacing w:line="480" w:lineRule="auto"/>
        <w:rPr>
          <w:rFonts w:ascii="Times New Roman" w:hAnsi="Times New Roman" w:cs="Times New Roman"/>
          <w:sz w:val="24"/>
          <w:szCs w:val="24"/>
        </w:rPr>
      </w:pPr>
      <w:r w:rsidRPr="000A52BC">
        <w:rPr>
          <w:rFonts w:ascii="Times New Roman" w:hAnsi="Times New Roman" w:cs="Times New Roman"/>
          <w:sz w:val="24"/>
          <w:szCs w:val="24"/>
        </w:rPr>
        <w:lastRenderedPageBreak/>
        <w:t>AVEVA must stop making huge investment in fields of research and development and invest more in technologies for better growth and development.</w:t>
      </w:r>
    </w:p>
    <w:p w:rsidR="00063BB4" w:rsidRPr="000A52BC" w:rsidRDefault="00063BB4" w:rsidP="00063BB4">
      <w:pPr>
        <w:pStyle w:val="ListParagraph"/>
        <w:numPr>
          <w:ilvl w:val="0"/>
          <w:numId w:val="3"/>
        </w:numPr>
        <w:spacing w:line="480" w:lineRule="auto"/>
        <w:rPr>
          <w:rFonts w:ascii="Times New Roman" w:hAnsi="Times New Roman" w:cs="Times New Roman"/>
          <w:sz w:val="24"/>
          <w:szCs w:val="24"/>
        </w:rPr>
      </w:pPr>
      <w:r w:rsidRPr="000A52BC">
        <w:rPr>
          <w:rFonts w:ascii="Times New Roman" w:hAnsi="Times New Roman" w:cs="Times New Roman"/>
          <w:sz w:val="24"/>
          <w:szCs w:val="24"/>
        </w:rPr>
        <w:t>AVEVA must introduce new products in the market, which are not only relevant to customers and cost effective but also highly innovative. When the products or services of a company are innovative, it helps in drastic growth.</w:t>
      </w:r>
    </w:p>
    <w:p w:rsidR="00063BB4" w:rsidRPr="000A52BC" w:rsidRDefault="00063BB4" w:rsidP="00063BB4">
      <w:pPr>
        <w:pStyle w:val="ListParagraph"/>
        <w:numPr>
          <w:ilvl w:val="0"/>
          <w:numId w:val="3"/>
        </w:num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It can be observed that AVEVA, did not explore much in other segments, or the rate of shifting is really low. Thus AVEVA needs to come out from its comfort zone, that is its core business and shift to other profitable sectors in order to diversify and develop the market. </w:t>
      </w:r>
    </w:p>
    <w:p w:rsidR="00063BB4" w:rsidRPr="000A52BC" w:rsidRDefault="00063BB4" w:rsidP="00063BB4">
      <w:pPr>
        <w:pStyle w:val="ListParagraph"/>
        <w:numPr>
          <w:ilvl w:val="0"/>
          <w:numId w:val="3"/>
        </w:numPr>
        <w:spacing w:line="480" w:lineRule="auto"/>
        <w:rPr>
          <w:rFonts w:ascii="Times New Roman" w:hAnsi="Times New Roman" w:cs="Times New Roman"/>
          <w:sz w:val="24"/>
          <w:szCs w:val="24"/>
        </w:rPr>
      </w:pPr>
      <w:r w:rsidRPr="000A52BC">
        <w:rPr>
          <w:rFonts w:ascii="Times New Roman" w:hAnsi="Times New Roman" w:cs="Times New Roman"/>
          <w:sz w:val="24"/>
          <w:szCs w:val="24"/>
        </w:rPr>
        <w:t>AVEVA must focus on its financial planning, which is very often improper. Maintenance of financial planning needs to done very efficiently.</w:t>
      </w:r>
    </w:p>
    <w:p w:rsidR="00D15655" w:rsidRDefault="00063BB4" w:rsidP="004332A7">
      <w:pPr>
        <w:pStyle w:val="ListParagraph"/>
        <w:numPr>
          <w:ilvl w:val="0"/>
          <w:numId w:val="3"/>
        </w:numPr>
        <w:spacing w:line="480" w:lineRule="auto"/>
        <w:rPr>
          <w:rFonts w:ascii="Times New Roman" w:hAnsi="Times New Roman" w:cs="Times New Roman"/>
          <w:sz w:val="24"/>
          <w:szCs w:val="24"/>
        </w:rPr>
      </w:pPr>
      <w:r w:rsidRPr="000A52BC">
        <w:rPr>
          <w:rFonts w:ascii="Times New Roman" w:hAnsi="Times New Roman" w:cs="Times New Roman"/>
          <w:sz w:val="24"/>
          <w:szCs w:val="24"/>
        </w:rPr>
        <w:t xml:space="preserve">AVEVA also needs to prepare and conduct a </w:t>
      </w:r>
      <w:r w:rsidR="008D2321" w:rsidRPr="000A52BC">
        <w:rPr>
          <w:rFonts w:ascii="Times New Roman" w:hAnsi="Times New Roman" w:cs="Times New Roman"/>
          <w:sz w:val="24"/>
          <w:szCs w:val="24"/>
        </w:rPr>
        <w:t>well</w:t>
      </w:r>
      <w:r w:rsidR="008D2321">
        <w:rPr>
          <w:rFonts w:ascii="Times New Roman" w:hAnsi="Times New Roman" w:cs="Times New Roman"/>
          <w:sz w:val="24"/>
          <w:szCs w:val="24"/>
        </w:rPr>
        <w:t xml:space="preserve"> </w:t>
      </w:r>
      <w:r w:rsidR="008D2321" w:rsidRPr="000A52BC">
        <w:rPr>
          <w:rFonts w:ascii="Times New Roman" w:hAnsi="Times New Roman" w:cs="Times New Roman"/>
          <w:sz w:val="24"/>
          <w:szCs w:val="24"/>
        </w:rPr>
        <w:t>organized</w:t>
      </w:r>
      <w:r w:rsidRPr="000A52BC">
        <w:rPr>
          <w:rFonts w:ascii="Times New Roman" w:hAnsi="Times New Roman" w:cs="Times New Roman"/>
          <w:sz w:val="24"/>
          <w:szCs w:val="24"/>
        </w:rPr>
        <w:t xml:space="preserve"> supply chain with several numbers of suppliers, since the overall profitability reduces with the greater bargaining powers of the suppliers. </w:t>
      </w:r>
    </w:p>
    <w:p w:rsidR="00DD6613" w:rsidRDefault="00DD6613" w:rsidP="004332A7">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The company must try to deal with the new advent in the British economy, Brexit and make investments accordingly to foster the growth of the company.</w:t>
      </w:r>
    </w:p>
    <w:p w:rsidR="004332A7" w:rsidRPr="004332A7" w:rsidRDefault="004332A7" w:rsidP="004332A7">
      <w:pPr>
        <w:spacing w:line="480" w:lineRule="auto"/>
        <w:ind w:left="360"/>
        <w:rPr>
          <w:rFonts w:ascii="Times New Roman" w:hAnsi="Times New Roman" w:cs="Times New Roman"/>
          <w:sz w:val="24"/>
          <w:szCs w:val="24"/>
        </w:rPr>
      </w:pPr>
    </w:p>
    <w:p w:rsidR="00086047" w:rsidRPr="000A52BC" w:rsidRDefault="00086047" w:rsidP="00086047">
      <w:pPr>
        <w:spacing w:line="480" w:lineRule="auto"/>
        <w:ind w:left="360"/>
        <w:rPr>
          <w:rFonts w:ascii="Times New Roman" w:hAnsi="Times New Roman" w:cs="Times New Roman"/>
          <w:sz w:val="24"/>
          <w:szCs w:val="24"/>
        </w:rPr>
      </w:pPr>
    </w:p>
    <w:p w:rsidR="00086047" w:rsidRPr="000A52BC" w:rsidRDefault="00086047">
      <w:pPr>
        <w:rPr>
          <w:rFonts w:ascii="Times New Roman" w:hAnsi="Times New Roman" w:cs="Times New Roman"/>
          <w:sz w:val="24"/>
          <w:szCs w:val="24"/>
        </w:rPr>
      </w:pPr>
      <w:r w:rsidRPr="000A52BC">
        <w:rPr>
          <w:rFonts w:ascii="Times New Roman" w:hAnsi="Times New Roman" w:cs="Times New Roman"/>
          <w:sz w:val="24"/>
          <w:szCs w:val="24"/>
        </w:rPr>
        <w:br w:type="page"/>
      </w:r>
    </w:p>
    <w:p w:rsidR="00086047" w:rsidRPr="000A52BC" w:rsidRDefault="00086047" w:rsidP="00460EA7">
      <w:pPr>
        <w:pStyle w:val="Heading1"/>
      </w:pPr>
      <w:bookmarkStart w:id="32" w:name="_Toc512859656"/>
      <w:r w:rsidRPr="000A52BC">
        <w:lastRenderedPageBreak/>
        <w:t>References</w:t>
      </w:r>
      <w:bookmarkEnd w:id="32"/>
    </w:p>
    <w:p w:rsidR="00086047" w:rsidRPr="000A52BC" w:rsidRDefault="00086047" w:rsidP="00086047">
      <w:pPr>
        <w:spacing w:line="480" w:lineRule="auto"/>
        <w:ind w:left="360"/>
        <w:rPr>
          <w:rFonts w:ascii="Times New Roman" w:hAnsi="Times New Roman" w:cs="Times New Roman"/>
          <w:sz w:val="24"/>
          <w:szCs w:val="24"/>
        </w:rPr>
      </w:pP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American Banking and Marketing News, 2018.</w:t>
      </w:r>
      <w:proofErr w:type="gramEnd"/>
      <w:r w:rsidRPr="004D4B55">
        <w:rPr>
          <w:rFonts w:ascii="Times New Roman" w:hAnsi="Times New Roman" w:cs="Times New Roman"/>
          <w:sz w:val="24"/>
          <w:szCs w:val="24"/>
          <w:shd w:val="clear" w:color="auto" w:fill="FFFFFF"/>
        </w:rPr>
        <w:t> </w:t>
      </w:r>
      <w:proofErr w:type="spellStart"/>
      <w:r w:rsidRPr="004D4B55">
        <w:rPr>
          <w:rFonts w:ascii="Times New Roman" w:hAnsi="Times New Roman" w:cs="Times New Roman"/>
          <w:i/>
          <w:iCs/>
          <w:sz w:val="24"/>
          <w:szCs w:val="24"/>
          <w:shd w:val="clear" w:color="auto" w:fill="FFFFFF"/>
        </w:rPr>
        <w:t>Aveva</w:t>
      </w:r>
      <w:proofErr w:type="spellEnd"/>
      <w:r w:rsidRPr="004D4B55">
        <w:rPr>
          <w:rFonts w:ascii="Times New Roman" w:hAnsi="Times New Roman" w:cs="Times New Roman"/>
          <w:i/>
          <w:iCs/>
          <w:sz w:val="24"/>
          <w:szCs w:val="24"/>
          <w:shd w:val="clear" w:color="auto" w:fill="FFFFFF"/>
        </w:rPr>
        <w:t xml:space="preserve"> (AVV) Given Average Rating Of “Hold” By Analysts</w:t>
      </w:r>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www.americanbankingnews.com. Available at: &lt;https://www.americanbankingnews.com/2018/04/25/aveva-avv-given-average-rating-of-hold-by-analysts.html&gt; [Accessed 26 April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AVEVA (2011).</w:t>
      </w:r>
      <w:proofErr w:type="gramEnd"/>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i/>
          <w:iCs/>
          <w:sz w:val="24"/>
          <w:szCs w:val="24"/>
          <w:shd w:val="clear" w:color="auto" w:fill="FFFFFF"/>
        </w:rPr>
        <w:t>About AVEVA Group PLC</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www.aveva.com. Available at: http://www.aveva.com/ednotes/ [Accessed 2 Apr.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AVEVA (2016).</w:t>
      </w:r>
      <w:proofErr w:type="gramEnd"/>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i/>
          <w:iCs/>
          <w:sz w:val="24"/>
          <w:szCs w:val="24"/>
          <w:shd w:val="clear" w:color="auto" w:fill="FFFFFF"/>
        </w:rPr>
        <w:t>About AVEVA</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www.aveva.com. Available at: http://www.aveva.com/en-IN/About/Company_Background/ [Accessed 2 Apr. 2018]</w:t>
      </w:r>
    </w:p>
    <w:p w:rsidR="004D4B55" w:rsidRPr="004D4B55" w:rsidRDefault="004D4B55" w:rsidP="004D4B55">
      <w:pPr>
        <w:spacing w:line="480" w:lineRule="auto"/>
        <w:rPr>
          <w:rFonts w:ascii="Times New Roman" w:hAnsi="Times New Roman" w:cs="Times New Roman"/>
          <w:sz w:val="24"/>
          <w:szCs w:val="24"/>
          <w:shd w:val="clear" w:color="auto" w:fill="FFFFFF"/>
        </w:rPr>
      </w:pPr>
      <w:r w:rsidRPr="004D4B55">
        <w:rPr>
          <w:rFonts w:ascii="Times New Roman" w:hAnsi="Times New Roman" w:cs="Times New Roman"/>
          <w:sz w:val="24"/>
          <w:szCs w:val="24"/>
          <w:shd w:val="clear" w:color="auto" w:fill="FFFFFF"/>
        </w:rPr>
        <w:t>AVEVA Group (2016). </w:t>
      </w:r>
      <w:proofErr w:type="gramStart"/>
      <w:r w:rsidRPr="004D4B55">
        <w:rPr>
          <w:rFonts w:ascii="Times New Roman" w:hAnsi="Times New Roman" w:cs="Times New Roman"/>
          <w:i/>
          <w:iCs/>
          <w:sz w:val="24"/>
          <w:szCs w:val="24"/>
          <w:shd w:val="clear" w:color="auto" w:fill="FFFFFF"/>
        </w:rPr>
        <w:t>AVEVA-Annual-Report-and-Accounts-2016</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www.aveva.com. Available at: http://file:///C:/Users/Comp/Downloads/AVEVA-Annual-Report-and-Accounts-2016.pdf [Accessed 3 Apr. 2018].</w:t>
      </w:r>
    </w:p>
    <w:p w:rsidR="004D4B55" w:rsidRPr="004D4B55" w:rsidRDefault="004D4B55" w:rsidP="004D4B55">
      <w:pPr>
        <w:spacing w:line="480" w:lineRule="auto"/>
        <w:rPr>
          <w:rFonts w:ascii="Times New Roman" w:hAnsi="Times New Roman" w:cs="Times New Roman"/>
          <w:sz w:val="24"/>
          <w:szCs w:val="24"/>
          <w:shd w:val="clear" w:color="auto" w:fill="FFFFFF"/>
        </w:rPr>
      </w:pPr>
      <w:r w:rsidRPr="004D4B55">
        <w:rPr>
          <w:rFonts w:ascii="Times New Roman" w:hAnsi="Times New Roman" w:cs="Times New Roman"/>
          <w:sz w:val="24"/>
          <w:szCs w:val="24"/>
          <w:shd w:val="clear" w:color="auto" w:fill="FFFFFF"/>
        </w:rPr>
        <w:t>AVEVA Group (2017). </w:t>
      </w:r>
      <w:proofErr w:type="gramStart"/>
      <w:r w:rsidRPr="004D4B55">
        <w:rPr>
          <w:rFonts w:ascii="Times New Roman" w:hAnsi="Times New Roman" w:cs="Times New Roman"/>
          <w:i/>
          <w:iCs/>
          <w:sz w:val="24"/>
          <w:szCs w:val="24"/>
          <w:shd w:val="clear" w:color="auto" w:fill="FFFFFF"/>
        </w:rPr>
        <w:t>Combination of AVEVA and the Schneider Electric Industrial Software Business to Create a Global Leader in Engineering and Industrial Software</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www.aveva.com. Available at: http://www.aveva.com/-/media/.../Transaction-Announcement-Final-5092017.ashx?la=en [Accessed 3 Apr.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AVEVA, 2016.</w:t>
      </w:r>
      <w:proofErr w:type="gramEnd"/>
      <w:r w:rsidRPr="004D4B55">
        <w:rPr>
          <w:rFonts w:ascii="Times New Roman" w:hAnsi="Times New Roman" w:cs="Times New Roman"/>
          <w:sz w:val="24"/>
          <w:szCs w:val="24"/>
          <w:shd w:val="clear" w:color="auto" w:fill="FFFFFF"/>
        </w:rPr>
        <w:t> </w:t>
      </w:r>
      <w:proofErr w:type="spellStart"/>
      <w:r w:rsidRPr="004D4B55">
        <w:rPr>
          <w:rFonts w:ascii="Times New Roman" w:hAnsi="Times New Roman" w:cs="Times New Roman"/>
          <w:i/>
          <w:iCs/>
          <w:sz w:val="24"/>
          <w:szCs w:val="24"/>
          <w:shd w:val="clear" w:color="auto" w:fill="FFFFFF"/>
        </w:rPr>
        <w:t>Aveva</w:t>
      </w:r>
      <w:proofErr w:type="spellEnd"/>
      <w:r w:rsidRPr="004D4B55">
        <w:rPr>
          <w:rFonts w:ascii="Times New Roman" w:hAnsi="Times New Roman" w:cs="Times New Roman"/>
          <w:i/>
          <w:iCs/>
          <w:sz w:val="24"/>
          <w:szCs w:val="24"/>
          <w:shd w:val="clear" w:color="auto" w:fill="FFFFFF"/>
        </w:rPr>
        <w:t xml:space="preserve"> Annual Report </w:t>
      </w:r>
      <w:proofErr w:type="gramStart"/>
      <w:r w:rsidRPr="004D4B55">
        <w:rPr>
          <w:rFonts w:ascii="Times New Roman" w:hAnsi="Times New Roman" w:cs="Times New Roman"/>
          <w:i/>
          <w:iCs/>
          <w:sz w:val="24"/>
          <w:szCs w:val="24"/>
          <w:shd w:val="clear" w:color="auto" w:fill="FFFFFF"/>
        </w:rPr>
        <w:t>And</w:t>
      </w:r>
      <w:proofErr w:type="gramEnd"/>
      <w:r w:rsidRPr="004D4B55">
        <w:rPr>
          <w:rFonts w:ascii="Times New Roman" w:hAnsi="Times New Roman" w:cs="Times New Roman"/>
          <w:i/>
          <w:iCs/>
          <w:sz w:val="24"/>
          <w:szCs w:val="24"/>
          <w:shd w:val="clear" w:color="auto" w:fill="FFFFFF"/>
        </w:rPr>
        <w:t xml:space="preserve"> Accounts</w:t>
      </w:r>
      <w:r w:rsidRPr="004D4B55">
        <w:rPr>
          <w:rFonts w:ascii="Times New Roman" w:hAnsi="Times New Roman" w:cs="Times New Roman"/>
          <w:sz w:val="24"/>
          <w:szCs w:val="24"/>
          <w:shd w:val="clear" w:color="auto" w:fill="FFFFFF"/>
        </w:rPr>
        <w:t xml:space="preserve">. </w:t>
      </w:r>
      <w:proofErr w:type="spellStart"/>
      <w:r w:rsidRPr="004D4B55">
        <w:rPr>
          <w:rFonts w:ascii="Times New Roman" w:hAnsi="Times New Roman" w:cs="Times New Roman"/>
          <w:sz w:val="24"/>
          <w:szCs w:val="24"/>
          <w:shd w:val="clear" w:color="auto" w:fill="FFFFFF"/>
        </w:rPr>
        <w:t>Aveva</w:t>
      </w:r>
      <w:proofErr w:type="spellEnd"/>
      <w:r w:rsidRPr="004D4B55">
        <w:rPr>
          <w:rFonts w:ascii="Times New Roman" w:hAnsi="Times New Roman" w:cs="Times New Roman"/>
          <w:sz w:val="24"/>
          <w:szCs w:val="24"/>
          <w:shd w:val="clear" w:color="auto" w:fill="FFFFFF"/>
        </w:rPr>
        <w:t>, pp.10-11</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AVEVA, 2017.</w:t>
      </w:r>
      <w:proofErr w:type="gramEnd"/>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sz w:val="24"/>
          <w:szCs w:val="24"/>
          <w:shd w:val="clear" w:color="auto" w:fill="FFFFFF"/>
        </w:rPr>
        <w:t>Overview.</w:t>
      </w:r>
      <w:proofErr w:type="gramEnd"/>
      <w:r w:rsidRPr="004D4B55">
        <w:rPr>
          <w:rFonts w:ascii="Times New Roman" w:hAnsi="Times New Roman" w:cs="Times New Roman"/>
          <w:sz w:val="24"/>
          <w:szCs w:val="24"/>
          <w:shd w:val="clear" w:color="auto" w:fill="FFFFFF"/>
        </w:rPr>
        <w:t xml:space="preserve"> AVEVA Solutions Limited</w:t>
      </w:r>
    </w:p>
    <w:p w:rsid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Blue Donkey.</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(2016). </w:t>
      </w:r>
      <w:r w:rsidRPr="004D4B55">
        <w:rPr>
          <w:rFonts w:ascii="Times New Roman" w:hAnsi="Times New Roman" w:cs="Times New Roman"/>
          <w:i/>
          <w:iCs/>
          <w:sz w:val="24"/>
          <w:szCs w:val="24"/>
          <w:shd w:val="clear" w:color="auto" w:fill="FFFFFF"/>
        </w:rPr>
        <w:t xml:space="preserve">Applying </w:t>
      </w:r>
      <w:proofErr w:type="spellStart"/>
      <w:r w:rsidRPr="004D4B55">
        <w:rPr>
          <w:rFonts w:ascii="Times New Roman" w:hAnsi="Times New Roman" w:cs="Times New Roman"/>
          <w:i/>
          <w:iCs/>
          <w:sz w:val="24"/>
          <w:szCs w:val="24"/>
          <w:shd w:val="clear" w:color="auto" w:fill="FFFFFF"/>
        </w:rPr>
        <w:t>Ansoff's</w:t>
      </w:r>
      <w:proofErr w:type="spellEnd"/>
      <w:r w:rsidRPr="004D4B55">
        <w:rPr>
          <w:rFonts w:ascii="Times New Roman" w:hAnsi="Times New Roman" w:cs="Times New Roman"/>
          <w:i/>
          <w:iCs/>
          <w:sz w:val="24"/>
          <w:szCs w:val="24"/>
          <w:shd w:val="clear" w:color="auto" w:fill="FFFFFF"/>
        </w:rPr>
        <w:t xml:space="preserve"> Matrix to your business | Blue Donkey</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Available at: http://www.bluedonkey.co.uk/applying-ansoffs-matrix/ [Accessed 4 Apr. 2018].</w:t>
      </w:r>
    </w:p>
    <w:p w:rsidR="00312582" w:rsidRPr="004D4B55" w:rsidRDefault="00312582" w:rsidP="004D4B55">
      <w:pPr>
        <w:spacing w:line="480" w:lineRule="auto"/>
        <w:rPr>
          <w:rFonts w:ascii="Times New Roman" w:hAnsi="Times New Roman" w:cs="Times New Roman"/>
          <w:sz w:val="24"/>
          <w:szCs w:val="24"/>
          <w:shd w:val="clear" w:color="auto" w:fill="FFFFFF"/>
        </w:rPr>
      </w:pPr>
      <w:proofErr w:type="gramStart"/>
      <w:r w:rsidRPr="00312582">
        <w:rPr>
          <w:rFonts w:ascii="Times New Roman" w:hAnsi="Times New Roman" w:cs="Times New Roman"/>
          <w:sz w:val="24"/>
          <w:szCs w:val="24"/>
          <w:shd w:val="clear" w:color="auto" w:fill="FFFFFF"/>
        </w:rPr>
        <w:lastRenderedPageBreak/>
        <w:t>Chillibreeze (2009).</w:t>
      </w:r>
      <w:proofErr w:type="gramEnd"/>
      <w:r w:rsidRPr="00312582">
        <w:rPr>
          <w:rFonts w:ascii="Times New Roman" w:hAnsi="Times New Roman" w:cs="Times New Roman"/>
          <w:sz w:val="24"/>
          <w:szCs w:val="24"/>
          <w:shd w:val="clear" w:color="auto" w:fill="FFFFFF"/>
        </w:rPr>
        <w:t> Free Download – Editable McKinsey 7s Framework PPT Slide. [</w:t>
      </w:r>
      <w:proofErr w:type="gramStart"/>
      <w:r w:rsidRPr="00312582">
        <w:rPr>
          <w:rFonts w:ascii="Times New Roman" w:hAnsi="Times New Roman" w:cs="Times New Roman"/>
          <w:sz w:val="24"/>
          <w:szCs w:val="24"/>
          <w:shd w:val="clear" w:color="auto" w:fill="FFFFFF"/>
        </w:rPr>
        <w:t>online</w:t>
      </w:r>
      <w:proofErr w:type="gramEnd"/>
      <w:r w:rsidRPr="00312582">
        <w:rPr>
          <w:rFonts w:ascii="Times New Roman" w:hAnsi="Times New Roman" w:cs="Times New Roman"/>
          <w:sz w:val="24"/>
          <w:szCs w:val="24"/>
          <w:shd w:val="clear" w:color="auto" w:fill="FFFFFF"/>
        </w:rPr>
        <w:t>] www.24point0.com. Available at: https://www.24point0.com/powerpoint-business-templates/free-ppt-slide-7s-framework/ [Accessed 2 May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spellStart"/>
      <w:proofErr w:type="gramStart"/>
      <w:r w:rsidRPr="004D4B55">
        <w:rPr>
          <w:rFonts w:ascii="Times New Roman" w:hAnsi="Times New Roman" w:cs="Times New Roman"/>
          <w:sz w:val="24"/>
          <w:szCs w:val="24"/>
          <w:shd w:val="clear" w:color="auto" w:fill="FFFFFF"/>
        </w:rPr>
        <w:t>Fedor</w:t>
      </w:r>
      <w:proofErr w:type="spellEnd"/>
      <w:r w:rsidRPr="004D4B55">
        <w:rPr>
          <w:rFonts w:ascii="Times New Roman" w:hAnsi="Times New Roman" w:cs="Times New Roman"/>
          <w:sz w:val="24"/>
          <w:szCs w:val="24"/>
          <w:shd w:val="clear" w:color="auto" w:fill="FFFFFF"/>
        </w:rPr>
        <w:t>, L. and Khan, M. (2016).</w:t>
      </w:r>
      <w:proofErr w:type="gramEnd"/>
      <w:r w:rsidRPr="004D4B55">
        <w:rPr>
          <w:rFonts w:ascii="Times New Roman" w:hAnsi="Times New Roman" w:cs="Times New Roman"/>
          <w:sz w:val="24"/>
          <w:szCs w:val="24"/>
          <w:shd w:val="clear" w:color="auto" w:fill="FFFFFF"/>
        </w:rPr>
        <w:t> </w:t>
      </w:r>
      <w:proofErr w:type="spellStart"/>
      <w:r w:rsidRPr="004D4B55">
        <w:rPr>
          <w:rFonts w:ascii="Times New Roman" w:hAnsi="Times New Roman" w:cs="Times New Roman"/>
          <w:sz w:val="24"/>
          <w:szCs w:val="24"/>
          <w:shd w:val="clear" w:color="auto" w:fill="FFFFFF"/>
        </w:rPr>
        <w:t>Aveva</w:t>
      </w:r>
      <w:proofErr w:type="spellEnd"/>
      <w:r w:rsidRPr="004D4B55">
        <w:rPr>
          <w:rFonts w:ascii="Times New Roman" w:hAnsi="Times New Roman" w:cs="Times New Roman"/>
          <w:sz w:val="24"/>
          <w:szCs w:val="24"/>
          <w:shd w:val="clear" w:color="auto" w:fill="FFFFFF"/>
        </w:rPr>
        <w:t xml:space="preserve"> and Schneider Electric Call Off Deal Talks Again. Financial Times</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Fern Fort University (2017).</w:t>
      </w:r>
      <w:proofErr w:type="gramEnd"/>
      <w:r w:rsidRPr="004D4B55">
        <w:rPr>
          <w:rFonts w:ascii="Times New Roman" w:hAnsi="Times New Roman" w:cs="Times New Roman"/>
          <w:sz w:val="24"/>
          <w:szCs w:val="24"/>
          <w:shd w:val="clear" w:color="auto" w:fill="FFFFFF"/>
        </w:rPr>
        <w:t> </w:t>
      </w:r>
      <w:proofErr w:type="spellStart"/>
      <w:proofErr w:type="gramStart"/>
      <w:r w:rsidRPr="004D4B55">
        <w:rPr>
          <w:rFonts w:ascii="Times New Roman" w:hAnsi="Times New Roman" w:cs="Times New Roman"/>
          <w:i/>
          <w:iCs/>
          <w:sz w:val="24"/>
          <w:szCs w:val="24"/>
          <w:shd w:val="clear" w:color="auto" w:fill="FFFFFF"/>
        </w:rPr>
        <w:t>Aveva</w:t>
      </w:r>
      <w:proofErr w:type="spellEnd"/>
      <w:r w:rsidRPr="004D4B55">
        <w:rPr>
          <w:rFonts w:ascii="Times New Roman" w:hAnsi="Times New Roman" w:cs="Times New Roman"/>
          <w:i/>
          <w:iCs/>
          <w:sz w:val="24"/>
          <w:szCs w:val="24"/>
          <w:shd w:val="clear" w:color="auto" w:fill="FFFFFF"/>
        </w:rPr>
        <w:t xml:space="preserve"> Group Plc Porter Five Forces Analysis</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www.fernfortuniversity.com. Available at: http://fernfortuniversity.com/term-papers/porter5/lse/1817-aveva-group-plc.php [Accessed 2 Apr.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Fern Fort University (2017).</w:t>
      </w:r>
      <w:proofErr w:type="gramEnd"/>
      <w:r w:rsidRPr="004D4B55">
        <w:rPr>
          <w:rFonts w:ascii="Times New Roman" w:hAnsi="Times New Roman" w:cs="Times New Roman"/>
          <w:sz w:val="24"/>
          <w:szCs w:val="24"/>
          <w:shd w:val="clear" w:color="auto" w:fill="FFFFFF"/>
        </w:rPr>
        <w:t> </w:t>
      </w:r>
      <w:proofErr w:type="spellStart"/>
      <w:proofErr w:type="gramStart"/>
      <w:r w:rsidRPr="004D4B55">
        <w:rPr>
          <w:rFonts w:ascii="Times New Roman" w:hAnsi="Times New Roman" w:cs="Times New Roman"/>
          <w:i/>
          <w:iCs/>
          <w:sz w:val="24"/>
          <w:szCs w:val="24"/>
          <w:shd w:val="clear" w:color="auto" w:fill="FFFFFF"/>
        </w:rPr>
        <w:t>Aveva</w:t>
      </w:r>
      <w:proofErr w:type="spellEnd"/>
      <w:r w:rsidRPr="004D4B55">
        <w:rPr>
          <w:rFonts w:ascii="Times New Roman" w:hAnsi="Times New Roman" w:cs="Times New Roman"/>
          <w:i/>
          <w:iCs/>
          <w:sz w:val="24"/>
          <w:szCs w:val="24"/>
          <w:shd w:val="clear" w:color="auto" w:fill="FFFFFF"/>
        </w:rPr>
        <w:t xml:space="preserve"> Group Plc SWOT Analysis / Matrix</w:t>
      </w:r>
      <w:r w:rsidRPr="004D4B55">
        <w:rPr>
          <w:rFonts w:ascii="Times New Roman" w:hAnsi="Times New Roman" w:cs="Times New Roman"/>
          <w:sz w:val="24"/>
          <w:szCs w:val="24"/>
          <w:shd w:val="clear" w:color="auto" w:fill="FFFFFF"/>
        </w:rPr>
        <w:t>.</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www.fernfortuniversity.com. Available at: http://fernfortuniversity.com/term-papers/swot/nyse/8220-aveva-group-plc.php [Accessed 2 Apr.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spellStart"/>
      <w:proofErr w:type="gramStart"/>
      <w:r w:rsidRPr="004D4B55">
        <w:rPr>
          <w:rFonts w:ascii="Times New Roman" w:hAnsi="Times New Roman" w:cs="Times New Roman"/>
          <w:sz w:val="24"/>
          <w:szCs w:val="24"/>
          <w:shd w:val="clear" w:color="auto" w:fill="FFFFFF"/>
        </w:rPr>
        <w:t>Fildes</w:t>
      </w:r>
      <w:proofErr w:type="spellEnd"/>
      <w:r w:rsidRPr="004D4B55">
        <w:rPr>
          <w:rFonts w:ascii="Times New Roman" w:hAnsi="Times New Roman" w:cs="Times New Roman"/>
          <w:sz w:val="24"/>
          <w:szCs w:val="24"/>
          <w:shd w:val="clear" w:color="auto" w:fill="FFFFFF"/>
        </w:rPr>
        <w:t xml:space="preserve">, N. and </w:t>
      </w:r>
      <w:proofErr w:type="spellStart"/>
      <w:r w:rsidRPr="004D4B55">
        <w:rPr>
          <w:rFonts w:ascii="Times New Roman" w:hAnsi="Times New Roman" w:cs="Times New Roman"/>
          <w:sz w:val="24"/>
          <w:szCs w:val="24"/>
          <w:shd w:val="clear" w:color="auto" w:fill="FFFFFF"/>
        </w:rPr>
        <w:t>Keohane</w:t>
      </w:r>
      <w:proofErr w:type="spellEnd"/>
      <w:r w:rsidRPr="004D4B55">
        <w:rPr>
          <w:rFonts w:ascii="Times New Roman" w:hAnsi="Times New Roman" w:cs="Times New Roman"/>
          <w:sz w:val="24"/>
          <w:szCs w:val="24"/>
          <w:shd w:val="clear" w:color="auto" w:fill="FFFFFF"/>
        </w:rPr>
        <w:t>, D. (2017).</w:t>
      </w:r>
      <w:proofErr w:type="gramEnd"/>
      <w:r w:rsidRPr="004D4B55">
        <w:rPr>
          <w:rFonts w:ascii="Times New Roman" w:hAnsi="Times New Roman" w:cs="Times New Roman"/>
          <w:sz w:val="24"/>
          <w:szCs w:val="24"/>
          <w:shd w:val="clear" w:color="auto" w:fill="FFFFFF"/>
        </w:rPr>
        <w:t> Schneider Embrace Creates a Global Software Giant. Financial Times, p.20</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Financial Times, 2018.</w:t>
      </w:r>
      <w:proofErr w:type="gramEnd"/>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sz w:val="24"/>
          <w:szCs w:val="24"/>
          <w:shd w:val="clear" w:color="auto" w:fill="FFFFFF"/>
        </w:rPr>
        <w:t>Equities.</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Financial Times.</w:t>
      </w:r>
      <w:proofErr w:type="gramEnd"/>
      <w:r w:rsidRPr="004D4B55">
        <w:rPr>
          <w:rFonts w:ascii="Times New Roman" w:hAnsi="Times New Roman" w:cs="Times New Roman"/>
          <w:sz w:val="24"/>
          <w:szCs w:val="24"/>
          <w:shd w:val="clear" w:color="auto" w:fill="FFFFFF"/>
        </w:rPr>
        <w:t xml:space="preserve"> Available at: &lt;https://markets.ft.com/data/equities/tearsheet/financials?s=AVV:LSE&gt; [Accessed 26 April 2018]</w:t>
      </w:r>
    </w:p>
    <w:p w:rsidR="004D4B55" w:rsidRPr="004D4B55" w:rsidRDefault="004D4B55" w:rsidP="004D4B55">
      <w:pPr>
        <w:spacing w:line="480" w:lineRule="auto"/>
        <w:rPr>
          <w:rFonts w:ascii="Times New Roman" w:hAnsi="Times New Roman" w:cs="Times New Roman"/>
          <w:sz w:val="24"/>
          <w:szCs w:val="24"/>
          <w:shd w:val="clear" w:color="auto" w:fill="FFFFFF"/>
        </w:rPr>
      </w:pPr>
      <w:r w:rsidRPr="004D4B55">
        <w:rPr>
          <w:rFonts w:ascii="Times New Roman" w:hAnsi="Times New Roman" w:cs="Times New Roman"/>
          <w:sz w:val="24"/>
          <w:szCs w:val="24"/>
          <w:shd w:val="clear" w:color="auto" w:fill="FFFFFF"/>
        </w:rPr>
        <w:t xml:space="preserve">Gianos, J. (2013). A Brief Introduction to </w:t>
      </w:r>
      <w:proofErr w:type="spellStart"/>
      <w:r w:rsidRPr="004D4B55">
        <w:rPr>
          <w:rFonts w:ascii="Times New Roman" w:hAnsi="Times New Roman" w:cs="Times New Roman"/>
          <w:sz w:val="24"/>
          <w:szCs w:val="24"/>
          <w:shd w:val="clear" w:color="auto" w:fill="FFFFFF"/>
        </w:rPr>
        <w:t>Ansoffian</w:t>
      </w:r>
      <w:proofErr w:type="spellEnd"/>
      <w:r w:rsidRPr="004D4B55">
        <w:rPr>
          <w:rFonts w:ascii="Times New Roman" w:hAnsi="Times New Roman" w:cs="Times New Roman"/>
          <w:sz w:val="24"/>
          <w:szCs w:val="24"/>
          <w:shd w:val="clear" w:color="auto" w:fill="FFFFFF"/>
        </w:rPr>
        <w:t xml:space="preserve"> Theory and the Optimal Strategic Performance-positioning Matrix on Small Business (OSPP). </w:t>
      </w:r>
      <w:r w:rsidRPr="004D4B55">
        <w:rPr>
          <w:rFonts w:ascii="Times New Roman" w:hAnsi="Times New Roman" w:cs="Times New Roman"/>
          <w:i/>
          <w:iCs/>
          <w:sz w:val="24"/>
          <w:szCs w:val="24"/>
          <w:shd w:val="clear" w:color="auto" w:fill="FFFFFF"/>
        </w:rPr>
        <w:t>Journal of Management Research</w:t>
      </w:r>
      <w:r w:rsidRPr="004D4B55">
        <w:rPr>
          <w:rFonts w:ascii="Times New Roman" w:hAnsi="Times New Roman" w:cs="Times New Roman"/>
          <w:sz w:val="24"/>
          <w:szCs w:val="24"/>
          <w:shd w:val="clear" w:color="auto" w:fill="FFFFFF"/>
        </w:rPr>
        <w:t>, 5(2), pp.107-118</w:t>
      </w:r>
    </w:p>
    <w:p w:rsidR="004D4B55" w:rsidRPr="004D4B55" w:rsidRDefault="004D4B55" w:rsidP="004D4B55">
      <w:pPr>
        <w:spacing w:line="480" w:lineRule="auto"/>
        <w:rPr>
          <w:rFonts w:ascii="Times New Roman" w:hAnsi="Times New Roman" w:cs="Times New Roman"/>
          <w:sz w:val="24"/>
          <w:szCs w:val="24"/>
        </w:rPr>
      </w:pPr>
      <w:proofErr w:type="spellStart"/>
      <w:proofErr w:type="gramStart"/>
      <w:r w:rsidRPr="004D4B55">
        <w:rPr>
          <w:rFonts w:ascii="Times New Roman" w:hAnsi="Times New Roman" w:cs="Times New Roman"/>
          <w:sz w:val="24"/>
          <w:szCs w:val="24"/>
          <w:shd w:val="clear" w:color="auto" w:fill="FFFFFF"/>
        </w:rPr>
        <w:t>Hanafizadeh</w:t>
      </w:r>
      <w:proofErr w:type="spellEnd"/>
      <w:r w:rsidRPr="004D4B55">
        <w:rPr>
          <w:rFonts w:ascii="Times New Roman" w:hAnsi="Times New Roman" w:cs="Times New Roman"/>
          <w:sz w:val="24"/>
          <w:szCs w:val="24"/>
          <w:shd w:val="clear" w:color="auto" w:fill="FFFFFF"/>
        </w:rPr>
        <w:t xml:space="preserve">, P. and </w:t>
      </w:r>
      <w:proofErr w:type="spellStart"/>
      <w:r w:rsidRPr="004D4B55">
        <w:rPr>
          <w:rFonts w:ascii="Times New Roman" w:hAnsi="Times New Roman" w:cs="Times New Roman"/>
          <w:sz w:val="24"/>
          <w:szCs w:val="24"/>
          <w:shd w:val="clear" w:color="auto" w:fill="FFFFFF"/>
        </w:rPr>
        <w:t>Ravasan</w:t>
      </w:r>
      <w:proofErr w:type="spellEnd"/>
      <w:r w:rsidRPr="004D4B55">
        <w:rPr>
          <w:rFonts w:ascii="Times New Roman" w:hAnsi="Times New Roman" w:cs="Times New Roman"/>
          <w:sz w:val="24"/>
          <w:szCs w:val="24"/>
          <w:shd w:val="clear" w:color="auto" w:fill="FFFFFF"/>
        </w:rPr>
        <w:t>, A. (2011).</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A McKinsey 7S Model-Based Framework for ERP Readiness Assessment.</w:t>
      </w:r>
      <w:proofErr w:type="gramEnd"/>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i/>
          <w:iCs/>
          <w:sz w:val="24"/>
          <w:szCs w:val="24"/>
          <w:shd w:val="clear" w:color="auto" w:fill="FFFFFF"/>
        </w:rPr>
        <w:t>International Journal of Enterprise Information Systems</w:t>
      </w:r>
      <w:r w:rsidRPr="004D4B55">
        <w:rPr>
          <w:rFonts w:ascii="Times New Roman" w:hAnsi="Times New Roman" w:cs="Times New Roman"/>
          <w:sz w:val="24"/>
          <w:szCs w:val="24"/>
          <w:shd w:val="clear" w:color="auto" w:fill="FFFFFF"/>
        </w:rPr>
        <w:t xml:space="preserve">, [online] 7(4), </w:t>
      </w:r>
      <w:r w:rsidRPr="004D4B55">
        <w:rPr>
          <w:rFonts w:ascii="Times New Roman" w:hAnsi="Times New Roman" w:cs="Times New Roman"/>
          <w:sz w:val="24"/>
          <w:szCs w:val="24"/>
          <w:shd w:val="clear" w:color="auto" w:fill="FFFFFF"/>
        </w:rPr>
        <w:lastRenderedPageBreak/>
        <w:t>pp.23-63.</w:t>
      </w:r>
      <w:proofErr w:type="gramEnd"/>
      <w:r w:rsidRPr="004D4B55">
        <w:rPr>
          <w:rFonts w:ascii="Times New Roman" w:hAnsi="Times New Roman" w:cs="Times New Roman"/>
          <w:sz w:val="24"/>
          <w:szCs w:val="24"/>
          <w:shd w:val="clear" w:color="auto" w:fill="FFFFFF"/>
        </w:rPr>
        <w:t xml:space="preserve"> Available at: https://www.researchgate.net/publication/220527074_A_McKinsey_7S_Model-Based_Framework_for_ERP_Readiness_Assessment [Accessed 4 Apr. 2018]</w:t>
      </w:r>
    </w:p>
    <w:p w:rsid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Lewis, W., 1981.</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Book Review Competitive strategy, Michael E. Porter, The Free Press, New York, 1980.</w:t>
      </w:r>
      <w:proofErr w:type="gramEnd"/>
      <w:r w:rsidRPr="004D4B55">
        <w:rPr>
          <w:rFonts w:ascii="Times New Roman" w:hAnsi="Times New Roman" w:cs="Times New Roman"/>
          <w:sz w:val="24"/>
          <w:szCs w:val="24"/>
          <w:shd w:val="clear" w:color="auto" w:fill="FFFFFF"/>
        </w:rPr>
        <w:t> Strategic Management Journal, 2(1), pp.93-95</w:t>
      </w:r>
    </w:p>
    <w:p w:rsidR="00312582" w:rsidRPr="004D4B55" w:rsidRDefault="00312582" w:rsidP="004D4B55">
      <w:pPr>
        <w:spacing w:line="480" w:lineRule="auto"/>
        <w:rPr>
          <w:rFonts w:ascii="Times New Roman" w:hAnsi="Times New Roman" w:cs="Times New Roman"/>
          <w:sz w:val="24"/>
          <w:szCs w:val="24"/>
          <w:shd w:val="clear" w:color="auto" w:fill="FFFFFF"/>
        </w:rPr>
      </w:pPr>
      <w:r w:rsidRPr="00312582">
        <w:rPr>
          <w:rFonts w:ascii="Times New Roman" w:hAnsi="Times New Roman" w:cs="Times New Roman"/>
          <w:sz w:val="24"/>
          <w:szCs w:val="24"/>
          <w:shd w:val="clear" w:color="auto" w:fill="FFFFFF"/>
        </w:rPr>
        <w:t>McPeak, I. (2015). How to Improve: SWOT Your Ballots. [</w:t>
      </w:r>
      <w:proofErr w:type="gramStart"/>
      <w:r w:rsidRPr="00312582">
        <w:rPr>
          <w:rFonts w:ascii="Times New Roman" w:hAnsi="Times New Roman" w:cs="Times New Roman"/>
          <w:sz w:val="24"/>
          <w:szCs w:val="24"/>
          <w:shd w:val="clear" w:color="auto" w:fill="FFFFFF"/>
        </w:rPr>
        <w:t>online</w:t>
      </w:r>
      <w:proofErr w:type="gramEnd"/>
      <w:r w:rsidRPr="00312582">
        <w:rPr>
          <w:rFonts w:ascii="Times New Roman" w:hAnsi="Times New Roman" w:cs="Times New Roman"/>
          <w:sz w:val="24"/>
          <w:szCs w:val="24"/>
          <w:shd w:val="clear" w:color="auto" w:fill="FFFFFF"/>
        </w:rPr>
        <w:t>] www.ethosdebate.com. Available at: http://www.ethosdebate.com/how-to-improve-swot-your-ballots/ [Accessed 2 May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 xml:space="preserve">Murad, A., </w:t>
      </w:r>
      <w:proofErr w:type="spellStart"/>
      <w:r w:rsidRPr="004D4B55">
        <w:rPr>
          <w:rFonts w:ascii="Times New Roman" w:hAnsi="Times New Roman" w:cs="Times New Roman"/>
          <w:sz w:val="24"/>
          <w:szCs w:val="24"/>
          <w:shd w:val="clear" w:color="auto" w:fill="FFFFFF"/>
        </w:rPr>
        <w:t>Massoudi</w:t>
      </w:r>
      <w:proofErr w:type="spellEnd"/>
      <w:r w:rsidRPr="004D4B55">
        <w:rPr>
          <w:rFonts w:ascii="Times New Roman" w:hAnsi="Times New Roman" w:cs="Times New Roman"/>
          <w:sz w:val="24"/>
          <w:szCs w:val="24"/>
          <w:shd w:val="clear" w:color="auto" w:fill="FFFFFF"/>
        </w:rPr>
        <w:t xml:space="preserve">, A., </w:t>
      </w:r>
      <w:proofErr w:type="spellStart"/>
      <w:r w:rsidRPr="004D4B55">
        <w:rPr>
          <w:rFonts w:ascii="Times New Roman" w:hAnsi="Times New Roman" w:cs="Times New Roman"/>
          <w:sz w:val="24"/>
          <w:szCs w:val="24"/>
          <w:shd w:val="clear" w:color="auto" w:fill="FFFFFF"/>
        </w:rPr>
        <w:t>Stothard</w:t>
      </w:r>
      <w:proofErr w:type="spellEnd"/>
      <w:r w:rsidRPr="004D4B55">
        <w:rPr>
          <w:rFonts w:ascii="Times New Roman" w:hAnsi="Times New Roman" w:cs="Times New Roman"/>
          <w:sz w:val="24"/>
          <w:szCs w:val="24"/>
          <w:shd w:val="clear" w:color="auto" w:fill="FFFFFF"/>
        </w:rPr>
        <w:t>, M. and Thomas, N. (2015).</w:t>
      </w:r>
      <w:proofErr w:type="gramEnd"/>
      <w:r w:rsidRPr="004D4B55">
        <w:rPr>
          <w:rFonts w:ascii="Times New Roman" w:hAnsi="Times New Roman" w:cs="Times New Roman"/>
          <w:sz w:val="24"/>
          <w:szCs w:val="24"/>
          <w:shd w:val="clear" w:color="auto" w:fill="FFFFFF"/>
        </w:rPr>
        <w:t xml:space="preserve"> </w:t>
      </w:r>
      <w:proofErr w:type="spellStart"/>
      <w:r w:rsidRPr="004D4B55">
        <w:rPr>
          <w:rFonts w:ascii="Times New Roman" w:hAnsi="Times New Roman" w:cs="Times New Roman"/>
          <w:sz w:val="24"/>
          <w:szCs w:val="24"/>
          <w:shd w:val="clear" w:color="auto" w:fill="FFFFFF"/>
        </w:rPr>
        <w:t>Aveva</w:t>
      </w:r>
      <w:proofErr w:type="spellEnd"/>
      <w:r w:rsidRPr="004D4B55">
        <w:rPr>
          <w:rFonts w:ascii="Times New Roman" w:hAnsi="Times New Roman" w:cs="Times New Roman"/>
          <w:sz w:val="24"/>
          <w:szCs w:val="24"/>
          <w:shd w:val="clear" w:color="auto" w:fill="FFFFFF"/>
        </w:rPr>
        <w:t xml:space="preserve"> and Schneider Abandon Deal. Financial Times, p.15</w:t>
      </w:r>
    </w:p>
    <w:p w:rsidR="004D4B55" w:rsidRPr="004D4B55" w:rsidRDefault="004D4B55" w:rsidP="004D4B55">
      <w:pPr>
        <w:spacing w:line="480" w:lineRule="auto"/>
        <w:rPr>
          <w:rFonts w:ascii="Times New Roman" w:hAnsi="Times New Roman" w:cs="Times New Roman"/>
          <w:sz w:val="24"/>
          <w:szCs w:val="24"/>
          <w:shd w:val="clear" w:color="auto" w:fill="FFFFFF"/>
        </w:rPr>
      </w:pPr>
      <w:r w:rsidRPr="004D4B55">
        <w:rPr>
          <w:rFonts w:ascii="Times New Roman" w:hAnsi="Times New Roman" w:cs="Times New Roman"/>
          <w:sz w:val="24"/>
          <w:szCs w:val="24"/>
          <w:shd w:val="clear" w:color="auto" w:fill="FFFFFF"/>
        </w:rPr>
        <w:t xml:space="preserve">Nag, R., </w:t>
      </w:r>
      <w:proofErr w:type="spellStart"/>
      <w:r w:rsidRPr="004D4B55">
        <w:rPr>
          <w:rFonts w:ascii="Times New Roman" w:hAnsi="Times New Roman" w:cs="Times New Roman"/>
          <w:sz w:val="24"/>
          <w:szCs w:val="24"/>
          <w:shd w:val="clear" w:color="auto" w:fill="FFFFFF"/>
        </w:rPr>
        <w:t>Hambrick</w:t>
      </w:r>
      <w:proofErr w:type="spellEnd"/>
      <w:r w:rsidRPr="004D4B55">
        <w:rPr>
          <w:rFonts w:ascii="Times New Roman" w:hAnsi="Times New Roman" w:cs="Times New Roman"/>
          <w:sz w:val="24"/>
          <w:szCs w:val="24"/>
          <w:shd w:val="clear" w:color="auto" w:fill="FFFFFF"/>
        </w:rPr>
        <w:t xml:space="preserve">, D. and Chen, M. (2007). What is Strategic Management, Really? </w:t>
      </w:r>
      <w:proofErr w:type="gramStart"/>
      <w:r w:rsidRPr="004D4B55">
        <w:rPr>
          <w:rFonts w:ascii="Times New Roman" w:hAnsi="Times New Roman" w:cs="Times New Roman"/>
          <w:sz w:val="24"/>
          <w:szCs w:val="24"/>
          <w:shd w:val="clear" w:color="auto" w:fill="FFFFFF"/>
        </w:rPr>
        <w:t>Inductive Derivation of a Consensus Definition of the Field.</w:t>
      </w:r>
      <w:proofErr w:type="gramEnd"/>
      <w:r w:rsidRPr="004D4B55">
        <w:rPr>
          <w:rFonts w:ascii="Times New Roman" w:hAnsi="Times New Roman" w:cs="Times New Roman"/>
          <w:sz w:val="24"/>
          <w:szCs w:val="24"/>
          <w:shd w:val="clear" w:color="auto" w:fill="FFFFFF"/>
        </w:rPr>
        <w:t> </w:t>
      </w:r>
      <w:r w:rsidRPr="004D4B55">
        <w:rPr>
          <w:rFonts w:ascii="Times New Roman" w:hAnsi="Times New Roman" w:cs="Times New Roman"/>
          <w:i/>
          <w:iCs/>
          <w:sz w:val="24"/>
          <w:szCs w:val="24"/>
          <w:shd w:val="clear" w:color="auto" w:fill="FFFFFF"/>
        </w:rPr>
        <w:t>Strategic Management Journal</w:t>
      </w:r>
      <w:r w:rsidRPr="004D4B55">
        <w:rPr>
          <w:rFonts w:ascii="Times New Roman" w:hAnsi="Times New Roman" w:cs="Times New Roman"/>
          <w:sz w:val="24"/>
          <w:szCs w:val="24"/>
          <w:shd w:val="clear" w:color="auto" w:fill="FFFFFF"/>
        </w:rPr>
        <w:t>, 28, pp.935-955</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Porter, M., 1980.</w:t>
      </w:r>
      <w:proofErr w:type="gramEnd"/>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sz w:val="24"/>
          <w:szCs w:val="24"/>
          <w:shd w:val="clear" w:color="auto" w:fill="FFFFFF"/>
        </w:rPr>
        <w:t>Competitive Strategy.</w:t>
      </w:r>
      <w:proofErr w:type="gramEnd"/>
      <w:r w:rsidRPr="004D4B55">
        <w:rPr>
          <w:rFonts w:ascii="Times New Roman" w:hAnsi="Times New Roman" w:cs="Times New Roman"/>
          <w:sz w:val="24"/>
          <w:szCs w:val="24"/>
          <w:shd w:val="clear" w:color="auto" w:fill="FFFFFF"/>
        </w:rPr>
        <w:t xml:space="preserve"> 1st </w:t>
      </w:r>
      <w:proofErr w:type="gramStart"/>
      <w:r w:rsidRPr="004D4B55">
        <w:rPr>
          <w:rFonts w:ascii="Times New Roman" w:hAnsi="Times New Roman" w:cs="Times New Roman"/>
          <w:sz w:val="24"/>
          <w:szCs w:val="24"/>
          <w:shd w:val="clear" w:color="auto" w:fill="FFFFFF"/>
        </w:rPr>
        <w:t>ed</w:t>
      </w:r>
      <w:proofErr w:type="gramEnd"/>
      <w:r w:rsidRPr="004D4B55">
        <w:rPr>
          <w:rFonts w:ascii="Times New Roman" w:hAnsi="Times New Roman" w:cs="Times New Roman"/>
          <w:sz w:val="24"/>
          <w:szCs w:val="24"/>
          <w:shd w:val="clear" w:color="auto" w:fill="FFFFFF"/>
        </w:rPr>
        <w:t>. New York: The Free Press</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spellStart"/>
      <w:proofErr w:type="gramStart"/>
      <w:r w:rsidRPr="004D4B55">
        <w:rPr>
          <w:rFonts w:ascii="Times New Roman" w:hAnsi="Times New Roman" w:cs="Times New Roman"/>
          <w:sz w:val="24"/>
          <w:szCs w:val="24"/>
          <w:shd w:val="clear" w:color="auto" w:fill="FFFFFF"/>
        </w:rPr>
        <w:t>Ravanfar</w:t>
      </w:r>
      <w:proofErr w:type="spellEnd"/>
      <w:r w:rsidRPr="004D4B55">
        <w:rPr>
          <w:rFonts w:ascii="Times New Roman" w:hAnsi="Times New Roman" w:cs="Times New Roman"/>
          <w:sz w:val="24"/>
          <w:szCs w:val="24"/>
          <w:shd w:val="clear" w:color="auto" w:fill="FFFFFF"/>
        </w:rPr>
        <w:t>, M. (2015).</w:t>
      </w:r>
      <w:proofErr w:type="gramEnd"/>
      <w:r w:rsidRPr="004D4B55">
        <w:rPr>
          <w:rFonts w:ascii="Times New Roman" w:hAnsi="Times New Roman" w:cs="Times New Roman"/>
          <w:sz w:val="24"/>
          <w:szCs w:val="24"/>
          <w:shd w:val="clear" w:color="auto" w:fill="FFFFFF"/>
        </w:rPr>
        <w:t xml:space="preserve"> Analyzing Organizational Structure Based on 7s Model of </w:t>
      </w:r>
      <w:proofErr w:type="spellStart"/>
      <w:r w:rsidRPr="004D4B55">
        <w:rPr>
          <w:rFonts w:ascii="Times New Roman" w:hAnsi="Times New Roman" w:cs="Times New Roman"/>
          <w:sz w:val="24"/>
          <w:szCs w:val="24"/>
          <w:shd w:val="clear" w:color="auto" w:fill="FFFFFF"/>
        </w:rPr>
        <w:t>Mckinsey</w:t>
      </w:r>
      <w:proofErr w:type="spellEnd"/>
      <w:r w:rsidRPr="004D4B55">
        <w:rPr>
          <w:rFonts w:ascii="Times New Roman" w:hAnsi="Times New Roman" w:cs="Times New Roman"/>
          <w:sz w:val="24"/>
          <w:szCs w:val="24"/>
          <w:shd w:val="clear" w:color="auto" w:fill="FFFFFF"/>
        </w:rPr>
        <w:t>. </w:t>
      </w:r>
      <w:r w:rsidRPr="004D4B55">
        <w:rPr>
          <w:rFonts w:ascii="Times New Roman" w:hAnsi="Times New Roman" w:cs="Times New Roman"/>
          <w:i/>
          <w:iCs/>
          <w:sz w:val="24"/>
          <w:szCs w:val="24"/>
          <w:shd w:val="clear" w:color="auto" w:fill="FFFFFF"/>
        </w:rPr>
        <w:t>Global Journal of Management and Business Research: A Administration and Management</w:t>
      </w:r>
      <w:r w:rsidRPr="004D4B55">
        <w:rPr>
          <w:rFonts w:ascii="Times New Roman" w:hAnsi="Times New Roman" w:cs="Times New Roman"/>
          <w:sz w:val="24"/>
          <w:szCs w:val="24"/>
          <w:shd w:val="clear" w:color="auto" w:fill="FFFFFF"/>
        </w:rPr>
        <w:t>, [online] 15(10), pp.7-12. Available at: https://pdfs.semanticscholar.org/9fd1/4d415ed96b1dcafa9d84ddde97ecabe5dbda.pdf [Accessed 4 Apr.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spellStart"/>
      <w:r w:rsidRPr="004D4B55">
        <w:rPr>
          <w:rFonts w:ascii="Times New Roman" w:hAnsi="Times New Roman" w:cs="Times New Roman"/>
          <w:sz w:val="24"/>
          <w:szCs w:val="24"/>
          <w:shd w:val="clear" w:color="auto" w:fill="FFFFFF"/>
        </w:rPr>
        <w:t>Swot</w:t>
      </w:r>
      <w:proofErr w:type="spellEnd"/>
      <w:r w:rsidRPr="004D4B55">
        <w:rPr>
          <w:rFonts w:ascii="Times New Roman" w:hAnsi="Times New Roman" w:cs="Times New Roman"/>
          <w:sz w:val="24"/>
          <w:szCs w:val="24"/>
          <w:shd w:val="clear" w:color="auto" w:fill="FFFFFF"/>
        </w:rPr>
        <w:t xml:space="preserve"> Analysis 24 (2017). </w:t>
      </w:r>
      <w:r w:rsidRPr="004D4B55">
        <w:rPr>
          <w:rFonts w:ascii="Times New Roman" w:hAnsi="Times New Roman" w:cs="Times New Roman"/>
          <w:i/>
          <w:iCs/>
          <w:sz w:val="24"/>
          <w:szCs w:val="24"/>
          <w:shd w:val="clear" w:color="auto" w:fill="FFFFFF"/>
        </w:rPr>
        <w:t>AVEVA Group plc SWOT Analysis - Strengths, Weaknesses, Opportunities, Threats of AVEVA Group plc</w:t>
      </w:r>
      <w:r w:rsidRPr="004D4B55">
        <w:rPr>
          <w:rFonts w:ascii="Times New Roman" w:hAnsi="Times New Roman" w:cs="Times New Roman"/>
          <w:sz w:val="24"/>
          <w:szCs w:val="24"/>
          <w:shd w:val="clear" w:color="auto" w:fill="FFFFFF"/>
        </w:rPr>
        <w:t>. [</w:t>
      </w:r>
      <w:proofErr w:type="gramStart"/>
      <w:r w:rsidRPr="004D4B55">
        <w:rPr>
          <w:rFonts w:ascii="Times New Roman" w:hAnsi="Times New Roman" w:cs="Times New Roman"/>
          <w:sz w:val="24"/>
          <w:szCs w:val="24"/>
          <w:shd w:val="clear" w:color="auto" w:fill="FFFFFF"/>
        </w:rPr>
        <w:t>online</w:t>
      </w:r>
      <w:proofErr w:type="gramEnd"/>
      <w:r w:rsidRPr="004D4B55">
        <w:rPr>
          <w:rFonts w:ascii="Times New Roman" w:hAnsi="Times New Roman" w:cs="Times New Roman"/>
          <w:sz w:val="24"/>
          <w:szCs w:val="24"/>
          <w:shd w:val="clear" w:color="auto" w:fill="FFFFFF"/>
        </w:rPr>
        <w:t xml:space="preserve">] www.swotanalysis24.com. Available at: </w:t>
      </w:r>
      <w:r w:rsidRPr="004D4B55">
        <w:rPr>
          <w:rFonts w:ascii="Times New Roman" w:hAnsi="Times New Roman" w:cs="Times New Roman"/>
          <w:sz w:val="24"/>
          <w:szCs w:val="24"/>
          <w:shd w:val="clear" w:color="auto" w:fill="FFFFFF"/>
        </w:rPr>
        <w:lastRenderedPageBreak/>
        <w:t>https://www.swotanalysis24.com/swot-a/10903-swot-analysis-aveva-group-plc.html [Accessed 2 Apr. 2018]</w:t>
      </w:r>
    </w:p>
    <w:p w:rsidR="004D4B55" w:rsidRPr="004D4B55" w:rsidRDefault="004D4B55" w:rsidP="004D4B55">
      <w:pPr>
        <w:spacing w:line="480" w:lineRule="auto"/>
        <w:rPr>
          <w:rFonts w:ascii="Times New Roman" w:hAnsi="Times New Roman" w:cs="Times New Roman"/>
          <w:sz w:val="24"/>
          <w:szCs w:val="24"/>
          <w:shd w:val="clear" w:color="auto" w:fill="FFFFFF"/>
        </w:rPr>
      </w:pPr>
      <w:proofErr w:type="gramStart"/>
      <w:r w:rsidRPr="004D4B55">
        <w:rPr>
          <w:rFonts w:ascii="Times New Roman" w:hAnsi="Times New Roman" w:cs="Times New Roman"/>
          <w:sz w:val="24"/>
          <w:szCs w:val="24"/>
          <w:shd w:val="clear" w:color="auto" w:fill="FFFFFF"/>
        </w:rPr>
        <w:t>The Economist (2017).</w:t>
      </w:r>
      <w:proofErr w:type="gramEnd"/>
      <w:r w:rsidRPr="004D4B55">
        <w:rPr>
          <w:rFonts w:ascii="Times New Roman" w:hAnsi="Times New Roman" w:cs="Times New Roman"/>
          <w:sz w:val="24"/>
          <w:szCs w:val="24"/>
          <w:shd w:val="clear" w:color="auto" w:fill="FFFFFF"/>
        </w:rPr>
        <w:t xml:space="preserve"> </w:t>
      </w:r>
      <w:proofErr w:type="gramStart"/>
      <w:r w:rsidRPr="004D4B55">
        <w:rPr>
          <w:rFonts w:ascii="Times New Roman" w:hAnsi="Times New Roman" w:cs="Times New Roman"/>
          <w:sz w:val="24"/>
          <w:szCs w:val="24"/>
          <w:shd w:val="clear" w:color="auto" w:fill="FFFFFF"/>
        </w:rPr>
        <w:t>Keeping Calm and Carrying On.</w:t>
      </w:r>
      <w:proofErr w:type="gramEnd"/>
      <w:r w:rsidRPr="004D4B55">
        <w:rPr>
          <w:rFonts w:ascii="Times New Roman" w:hAnsi="Times New Roman" w:cs="Times New Roman"/>
          <w:sz w:val="24"/>
          <w:szCs w:val="24"/>
          <w:shd w:val="clear" w:color="auto" w:fill="FFFFFF"/>
        </w:rPr>
        <w:t> The Economist, (9057), p.23</w:t>
      </w:r>
    </w:p>
    <w:p w:rsidR="004D4B55" w:rsidRPr="004D4B55" w:rsidRDefault="004D4B55" w:rsidP="004D4B55">
      <w:pPr>
        <w:spacing w:line="480" w:lineRule="auto"/>
        <w:rPr>
          <w:rFonts w:ascii="Times New Roman" w:hAnsi="Times New Roman" w:cs="Times New Roman"/>
          <w:sz w:val="24"/>
          <w:szCs w:val="24"/>
          <w:shd w:val="clear" w:color="auto" w:fill="FFFFFF"/>
        </w:rPr>
      </w:pPr>
      <w:r w:rsidRPr="004D4B55">
        <w:rPr>
          <w:rFonts w:ascii="Times New Roman" w:hAnsi="Times New Roman" w:cs="Times New Roman"/>
          <w:sz w:val="24"/>
          <w:szCs w:val="24"/>
          <w:shd w:val="clear" w:color="auto" w:fill="FFFFFF"/>
        </w:rPr>
        <w:t>White, R., 1986. Generic Business Strategies, Organizational Context and Performance: An Empirical Investigation. Strategic Management Journal, 7(3), pp.217-231</w:t>
      </w:r>
    </w:p>
    <w:p w:rsidR="00FB1E99" w:rsidRPr="00FB1E99" w:rsidRDefault="00FB1E99" w:rsidP="004D4B55">
      <w:pPr>
        <w:spacing w:line="480" w:lineRule="auto"/>
        <w:rPr>
          <w:rFonts w:ascii="Times New Roman" w:hAnsi="Times New Roman" w:cs="Times New Roman"/>
          <w:sz w:val="24"/>
          <w:szCs w:val="24"/>
        </w:rPr>
      </w:pPr>
    </w:p>
    <w:sectPr w:rsidR="00FB1E99" w:rsidRPr="00FB1E99" w:rsidSect="001A116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90398"/>
    <w:multiLevelType w:val="hybridMultilevel"/>
    <w:tmpl w:val="15A23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8223DF2"/>
    <w:multiLevelType w:val="hybridMultilevel"/>
    <w:tmpl w:val="386297CC"/>
    <w:lvl w:ilvl="0" w:tplc="04090001">
      <w:start w:val="1"/>
      <w:numFmt w:val="bullet"/>
      <w:lvlText w:val=""/>
      <w:lvlJc w:val="left"/>
      <w:pPr>
        <w:ind w:left="1485" w:hanging="360"/>
      </w:pPr>
      <w:rPr>
        <w:rFonts w:ascii="Symbol" w:hAnsi="Symbol" w:hint="default"/>
      </w:rPr>
    </w:lvl>
    <w:lvl w:ilvl="1" w:tplc="04090003" w:tentative="1">
      <w:start w:val="1"/>
      <w:numFmt w:val="bullet"/>
      <w:lvlText w:val="o"/>
      <w:lvlJc w:val="left"/>
      <w:pPr>
        <w:ind w:left="2205" w:hanging="360"/>
      </w:pPr>
      <w:rPr>
        <w:rFonts w:ascii="Courier New" w:hAnsi="Courier New" w:cs="Courier New" w:hint="default"/>
      </w:rPr>
    </w:lvl>
    <w:lvl w:ilvl="2" w:tplc="04090005" w:tentative="1">
      <w:start w:val="1"/>
      <w:numFmt w:val="bullet"/>
      <w:lvlText w:val=""/>
      <w:lvlJc w:val="left"/>
      <w:pPr>
        <w:ind w:left="2925" w:hanging="360"/>
      </w:pPr>
      <w:rPr>
        <w:rFonts w:ascii="Wingdings" w:hAnsi="Wingdings" w:hint="default"/>
      </w:rPr>
    </w:lvl>
    <w:lvl w:ilvl="3" w:tplc="04090001" w:tentative="1">
      <w:start w:val="1"/>
      <w:numFmt w:val="bullet"/>
      <w:lvlText w:val=""/>
      <w:lvlJc w:val="left"/>
      <w:pPr>
        <w:ind w:left="3645" w:hanging="360"/>
      </w:pPr>
      <w:rPr>
        <w:rFonts w:ascii="Symbol" w:hAnsi="Symbol" w:hint="default"/>
      </w:rPr>
    </w:lvl>
    <w:lvl w:ilvl="4" w:tplc="04090003" w:tentative="1">
      <w:start w:val="1"/>
      <w:numFmt w:val="bullet"/>
      <w:lvlText w:val="o"/>
      <w:lvlJc w:val="left"/>
      <w:pPr>
        <w:ind w:left="4365" w:hanging="360"/>
      </w:pPr>
      <w:rPr>
        <w:rFonts w:ascii="Courier New" w:hAnsi="Courier New" w:cs="Courier New" w:hint="default"/>
      </w:rPr>
    </w:lvl>
    <w:lvl w:ilvl="5" w:tplc="04090005" w:tentative="1">
      <w:start w:val="1"/>
      <w:numFmt w:val="bullet"/>
      <w:lvlText w:val=""/>
      <w:lvlJc w:val="left"/>
      <w:pPr>
        <w:ind w:left="5085" w:hanging="360"/>
      </w:pPr>
      <w:rPr>
        <w:rFonts w:ascii="Wingdings" w:hAnsi="Wingdings" w:hint="default"/>
      </w:rPr>
    </w:lvl>
    <w:lvl w:ilvl="6" w:tplc="04090001" w:tentative="1">
      <w:start w:val="1"/>
      <w:numFmt w:val="bullet"/>
      <w:lvlText w:val=""/>
      <w:lvlJc w:val="left"/>
      <w:pPr>
        <w:ind w:left="5805" w:hanging="360"/>
      </w:pPr>
      <w:rPr>
        <w:rFonts w:ascii="Symbol" w:hAnsi="Symbol" w:hint="default"/>
      </w:rPr>
    </w:lvl>
    <w:lvl w:ilvl="7" w:tplc="04090003" w:tentative="1">
      <w:start w:val="1"/>
      <w:numFmt w:val="bullet"/>
      <w:lvlText w:val="o"/>
      <w:lvlJc w:val="left"/>
      <w:pPr>
        <w:ind w:left="6525" w:hanging="360"/>
      </w:pPr>
      <w:rPr>
        <w:rFonts w:ascii="Courier New" w:hAnsi="Courier New" w:cs="Courier New" w:hint="default"/>
      </w:rPr>
    </w:lvl>
    <w:lvl w:ilvl="8" w:tplc="04090005" w:tentative="1">
      <w:start w:val="1"/>
      <w:numFmt w:val="bullet"/>
      <w:lvlText w:val=""/>
      <w:lvlJc w:val="left"/>
      <w:pPr>
        <w:ind w:left="7245" w:hanging="360"/>
      </w:pPr>
      <w:rPr>
        <w:rFonts w:ascii="Wingdings" w:hAnsi="Wingdings" w:hint="default"/>
      </w:rPr>
    </w:lvl>
  </w:abstractNum>
  <w:abstractNum w:abstractNumId="2">
    <w:nsid w:val="419A00D6"/>
    <w:multiLevelType w:val="hybridMultilevel"/>
    <w:tmpl w:val="6E4248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5AA40D5"/>
    <w:multiLevelType w:val="multilevel"/>
    <w:tmpl w:val="CC0EB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US" w:vendorID="64" w:dllVersion="0" w:nlCheck="1" w:checkStyle="0"/>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7QwtTAxMTSwMDa0MDNS0lEKTi0uzszPAykwrAUAD7PxbywAAAA="/>
  </w:docVars>
  <w:rsids>
    <w:rsidRoot w:val="003A07EE"/>
    <w:rsid w:val="00007F0B"/>
    <w:rsid w:val="00063BB4"/>
    <w:rsid w:val="0008538B"/>
    <w:rsid w:val="00086047"/>
    <w:rsid w:val="000A3294"/>
    <w:rsid w:val="000A52BC"/>
    <w:rsid w:val="000D5D8F"/>
    <w:rsid w:val="000E477A"/>
    <w:rsid w:val="00151897"/>
    <w:rsid w:val="00177B73"/>
    <w:rsid w:val="00194E5C"/>
    <w:rsid w:val="00196E29"/>
    <w:rsid w:val="001A1162"/>
    <w:rsid w:val="001A3674"/>
    <w:rsid w:val="001A3BF0"/>
    <w:rsid w:val="001A7F56"/>
    <w:rsid w:val="001F3C24"/>
    <w:rsid w:val="002220BC"/>
    <w:rsid w:val="00230B0F"/>
    <w:rsid w:val="00235602"/>
    <w:rsid w:val="00247777"/>
    <w:rsid w:val="00252B47"/>
    <w:rsid w:val="002725EA"/>
    <w:rsid w:val="00284137"/>
    <w:rsid w:val="002B3FCC"/>
    <w:rsid w:val="00305CBC"/>
    <w:rsid w:val="00311673"/>
    <w:rsid w:val="00312582"/>
    <w:rsid w:val="00364004"/>
    <w:rsid w:val="0036765A"/>
    <w:rsid w:val="00381AF1"/>
    <w:rsid w:val="00387C80"/>
    <w:rsid w:val="00390784"/>
    <w:rsid w:val="003A07EE"/>
    <w:rsid w:val="003D5665"/>
    <w:rsid w:val="003F4FDB"/>
    <w:rsid w:val="004056F5"/>
    <w:rsid w:val="004332A7"/>
    <w:rsid w:val="004434A5"/>
    <w:rsid w:val="00460EA7"/>
    <w:rsid w:val="004718DA"/>
    <w:rsid w:val="004A6025"/>
    <w:rsid w:val="004D4B55"/>
    <w:rsid w:val="0050108F"/>
    <w:rsid w:val="00541D40"/>
    <w:rsid w:val="00550BA4"/>
    <w:rsid w:val="00581782"/>
    <w:rsid w:val="00586ABC"/>
    <w:rsid w:val="005870F8"/>
    <w:rsid w:val="005C0901"/>
    <w:rsid w:val="005F700D"/>
    <w:rsid w:val="00602FF3"/>
    <w:rsid w:val="00634BBD"/>
    <w:rsid w:val="00644D21"/>
    <w:rsid w:val="00667E74"/>
    <w:rsid w:val="0067192D"/>
    <w:rsid w:val="00685655"/>
    <w:rsid w:val="006B29EB"/>
    <w:rsid w:val="006C25D6"/>
    <w:rsid w:val="006C78C2"/>
    <w:rsid w:val="006E0ACD"/>
    <w:rsid w:val="00713B13"/>
    <w:rsid w:val="00721545"/>
    <w:rsid w:val="007342B0"/>
    <w:rsid w:val="00740C83"/>
    <w:rsid w:val="007439DD"/>
    <w:rsid w:val="00781B9D"/>
    <w:rsid w:val="007C34BF"/>
    <w:rsid w:val="007D11AF"/>
    <w:rsid w:val="007F4805"/>
    <w:rsid w:val="007F6F29"/>
    <w:rsid w:val="008051F3"/>
    <w:rsid w:val="008069C6"/>
    <w:rsid w:val="00810519"/>
    <w:rsid w:val="00831FC4"/>
    <w:rsid w:val="00836190"/>
    <w:rsid w:val="0085446D"/>
    <w:rsid w:val="00855A3C"/>
    <w:rsid w:val="00883F82"/>
    <w:rsid w:val="008870DA"/>
    <w:rsid w:val="00890F25"/>
    <w:rsid w:val="008A692F"/>
    <w:rsid w:val="008D005B"/>
    <w:rsid w:val="008D2321"/>
    <w:rsid w:val="00905D40"/>
    <w:rsid w:val="0091697A"/>
    <w:rsid w:val="00940201"/>
    <w:rsid w:val="009548DC"/>
    <w:rsid w:val="00954C62"/>
    <w:rsid w:val="009816F6"/>
    <w:rsid w:val="009D304F"/>
    <w:rsid w:val="009E14BB"/>
    <w:rsid w:val="009E2B26"/>
    <w:rsid w:val="009F412C"/>
    <w:rsid w:val="009F6D19"/>
    <w:rsid w:val="00A26E07"/>
    <w:rsid w:val="00A30470"/>
    <w:rsid w:val="00A33CDF"/>
    <w:rsid w:val="00A52CC0"/>
    <w:rsid w:val="00AA45F0"/>
    <w:rsid w:val="00AD6A62"/>
    <w:rsid w:val="00AE3757"/>
    <w:rsid w:val="00B41532"/>
    <w:rsid w:val="00B44DE3"/>
    <w:rsid w:val="00B52E75"/>
    <w:rsid w:val="00B541F0"/>
    <w:rsid w:val="00B75735"/>
    <w:rsid w:val="00B7623C"/>
    <w:rsid w:val="00B80305"/>
    <w:rsid w:val="00B81D4F"/>
    <w:rsid w:val="00BD65AE"/>
    <w:rsid w:val="00BE45E1"/>
    <w:rsid w:val="00BF5073"/>
    <w:rsid w:val="00BF75DC"/>
    <w:rsid w:val="00C0093C"/>
    <w:rsid w:val="00C14CA7"/>
    <w:rsid w:val="00C32180"/>
    <w:rsid w:val="00C561AE"/>
    <w:rsid w:val="00C65D6F"/>
    <w:rsid w:val="00CA4CBC"/>
    <w:rsid w:val="00CB4A5C"/>
    <w:rsid w:val="00CB6421"/>
    <w:rsid w:val="00CC1643"/>
    <w:rsid w:val="00D15655"/>
    <w:rsid w:val="00D16A84"/>
    <w:rsid w:val="00D35775"/>
    <w:rsid w:val="00D403D1"/>
    <w:rsid w:val="00DA7867"/>
    <w:rsid w:val="00DB46C6"/>
    <w:rsid w:val="00DC7161"/>
    <w:rsid w:val="00DD510A"/>
    <w:rsid w:val="00DD6613"/>
    <w:rsid w:val="00E031AB"/>
    <w:rsid w:val="00E149D7"/>
    <w:rsid w:val="00E364DD"/>
    <w:rsid w:val="00E42E9A"/>
    <w:rsid w:val="00E52053"/>
    <w:rsid w:val="00E576ED"/>
    <w:rsid w:val="00E81749"/>
    <w:rsid w:val="00E84A04"/>
    <w:rsid w:val="00EA6C57"/>
    <w:rsid w:val="00EB4C67"/>
    <w:rsid w:val="00ED290B"/>
    <w:rsid w:val="00ED48AB"/>
    <w:rsid w:val="00ED4979"/>
    <w:rsid w:val="00EF3567"/>
    <w:rsid w:val="00F31586"/>
    <w:rsid w:val="00F318D5"/>
    <w:rsid w:val="00F35CF9"/>
    <w:rsid w:val="00F42C30"/>
    <w:rsid w:val="00F43B13"/>
    <w:rsid w:val="00F56F5F"/>
    <w:rsid w:val="00F8154A"/>
    <w:rsid w:val="00FA12F3"/>
    <w:rsid w:val="00FB1E99"/>
    <w:rsid w:val="00FD6708"/>
    <w:rsid w:val="00FE3531"/>
    <w:rsid w:val="00FF113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0470"/>
  </w:style>
  <w:style w:type="paragraph" w:styleId="Heading1">
    <w:name w:val="heading 1"/>
    <w:basedOn w:val="Heading2"/>
    <w:next w:val="Normal"/>
    <w:link w:val="Heading1Char"/>
    <w:uiPriority w:val="9"/>
    <w:qFormat/>
    <w:rsid w:val="00D15655"/>
    <w:pPr>
      <w:spacing w:line="240" w:lineRule="auto"/>
      <w:jc w:val="both"/>
      <w:outlineLvl w:val="0"/>
    </w:pPr>
    <w:rPr>
      <w:rFonts w:eastAsia="Times New Roman" w:cs="Times New Roman"/>
      <w:noProof/>
      <w:color w:val="000000" w:themeColor="text1"/>
      <w:kern w:val="32"/>
      <w:szCs w:val="24"/>
    </w:rPr>
  </w:style>
  <w:style w:type="paragraph" w:styleId="Heading2">
    <w:name w:val="heading 2"/>
    <w:basedOn w:val="Normal"/>
    <w:next w:val="Normal"/>
    <w:link w:val="Heading2Char"/>
    <w:uiPriority w:val="9"/>
    <w:unhideWhenUsed/>
    <w:qFormat/>
    <w:rsid w:val="00D15655"/>
    <w:pPr>
      <w:keepNext/>
      <w:keepLines/>
      <w:spacing w:before="200" w:after="0"/>
      <w:outlineLvl w:val="1"/>
    </w:pPr>
    <w:rPr>
      <w:rFonts w:asciiTheme="majorHAnsi" w:eastAsiaTheme="majorEastAsia" w:hAnsiTheme="majorHAnsi" w:cstheme="majorBidi"/>
      <w:b/>
      <w:bCs/>
      <w:color w:val="1F497D" w:themeColor="text2"/>
      <w:sz w:val="28"/>
      <w:szCs w:val="26"/>
    </w:rPr>
  </w:style>
  <w:style w:type="paragraph" w:styleId="Heading3">
    <w:name w:val="heading 3"/>
    <w:basedOn w:val="Normal"/>
    <w:next w:val="Normal"/>
    <w:link w:val="Heading3Char"/>
    <w:uiPriority w:val="9"/>
    <w:unhideWhenUsed/>
    <w:qFormat/>
    <w:rsid w:val="00D15655"/>
    <w:pPr>
      <w:keepNext/>
      <w:keepLines/>
      <w:spacing w:before="200" w:after="0"/>
      <w:outlineLvl w:val="2"/>
    </w:pPr>
    <w:rPr>
      <w:rFonts w:asciiTheme="majorHAnsi" w:eastAsiaTheme="majorEastAsia" w:hAnsiTheme="majorHAnsi" w:cstheme="majorBidi"/>
      <w:b/>
      <w:bCs/>
      <w:color w:val="4F81BD" w:themeColor="accen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34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4A5"/>
    <w:rPr>
      <w:rFonts w:ascii="Tahoma" w:hAnsi="Tahoma" w:cs="Tahoma"/>
      <w:sz w:val="16"/>
      <w:szCs w:val="16"/>
    </w:rPr>
  </w:style>
  <w:style w:type="character" w:customStyle="1" w:styleId="Heading1Char">
    <w:name w:val="Heading 1 Char"/>
    <w:basedOn w:val="DefaultParagraphFont"/>
    <w:link w:val="Heading1"/>
    <w:uiPriority w:val="9"/>
    <w:rsid w:val="00D15655"/>
    <w:rPr>
      <w:rFonts w:asciiTheme="majorHAnsi" w:eastAsia="Times New Roman" w:hAnsiTheme="majorHAnsi" w:cs="Times New Roman"/>
      <w:b/>
      <w:bCs/>
      <w:noProof/>
      <w:color w:val="000000" w:themeColor="text1"/>
      <w:kern w:val="32"/>
      <w:sz w:val="28"/>
      <w:szCs w:val="24"/>
    </w:rPr>
  </w:style>
  <w:style w:type="character" w:styleId="Strong">
    <w:name w:val="Strong"/>
    <w:basedOn w:val="DefaultParagraphFont"/>
    <w:uiPriority w:val="22"/>
    <w:qFormat/>
    <w:rsid w:val="00E81749"/>
    <w:rPr>
      <w:b/>
      <w:bCs/>
    </w:rPr>
  </w:style>
  <w:style w:type="character" w:customStyle="1" w:styleId="selectable">
    <w:name w:val="selectable"/>
    <w:basedOn w:val="DefaultParagraphFont"/>
    <w:rsid w:val="00E81749"/>
  </w:style>
  <w:style w:type="character" w:customStyle="1" w:styleId="Heading2Char">
    <w:name w:val="Heading 2 Char"/>
    <w:basedOn w:val="DefaultParagraphFont"/>
    <w:link w:val="Heading2"/>
    <w:uiPriority w:val="9"/>
    <w:rsid w:val="00D15655"/>
    <w:rPr>
      <w:rFonts w:asciiTheme="majorHAnsi" w:eastAsiaTheme="majorEastAsia" w:hAnsiTheme="majorHAnsi" w:cstheme="majorBidi"/>
      <w:b/>
      <w:bCs/>
      <w:color w:val="1F497D" w:themeColor="text2"/>
      <w:sz w:val="28"/>
      <w:szCs w:val="26"/>
    </w:rPr>
  </w:style>
  <w:style w:type="paragraph" w:styleId="ListParagraph">
    <w:name w:val="List Paragraph"/>
    <w:basedOn w:val="Normal"/>
    <w:uiPriority w:val="34"/>
    <w:qFormat/>
    <w:rsid w:val="00B81D4F"/>
    <w:pPr>
      <w:ind w:left="720"/>
      <w:contextualSpacing/>
    </w:pPr>
  </w:style>
  <w:style w:type="character" w:customStyle="1" w:styleId="Heading3Char">
    <w:name w:val="Heading 3 Char"/>
    <w:basedOn w:val="DefaultParagraphFont"/>
    <w:link w:val="Heading3"/>
    <w:uiPriority w:val="9"/>
    <w:rsid w:val="00D15655"/>
    <w:rPr>
      <w:rFonts w:asciiTheme="majorHAnsi" w:eastAsiaTheme="majorEastAsia" w:hAnsiTheme="majorHAnsi" w:cstheme="majorBidi"/>
      <w:b/>
      <w:bCs/>
      <w:color w:val="4F81BD" w:themeColor="accent1"/>
      <w:sz w:val="28"/>
    </w:rPr>
  </w:style>
  <w:style w:type="paragraph" w:styleId="Title">
    <w:name w:val="Title"/>
    <w:basedOn w:val="Normal"/>
    <w:next w:val="Normal"/>
    <w:link w:val="TitleChar"/>
    <w:uiPriority w:val="10"/>
    <w:qFormat/>
    <w:rsid w:val="00ED497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4979"/>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460EA7"/>
    <w:pPr>
      <w:spacing w:before="480" w:line="276" w:lineRule="auto"/>
      <w:jc w:val="left"/>
      <w:outlineLvl w:val="9"/>
    </w:pPr>
    <w:rPr>
      <w:rFonts w:eastAsiaTheme="majorEastAsia" w:cstheme="majorBidi"/>
      <w:noProof w:val="0"/>
      <w:color w:val="365F91" w:themeColor="accent1" w:themeShade="BF"/>
      <w:kern w:val="0"/>
      <w:szCs w:val="28"/>
    </w:rPr>
  </w:style>
  <w:style w:type="paragraph" w:styleId="TOC1">
    <w:name w:val="toc 1"/>
    <w:basedOn w:val="Normal"/>
    <w:next w:val="Normal"/>
    <w:autoRedefine/>
    <w:uiPriority w:val="39"/>
    <w:unhideWhenUsed/>
    <w:rsid w:val="00460EA7"/>
    <w:pPr>
      <w:spacing w:after="100"/>
    </w:pPr>
  </w:style>
  <w:style w:type="paragraph" w:styleId="TOC2">
    <w:name w:val="toc 2"/>
    <w:basedOn w:val="Normal"/>
    <w:next w:val="Normal"/>
    <w:autoRedefine/>
    <w:uiPriority w:val="39"/>
    <w:unhideWhenUsed/>
    <w:rsid w:val="00460EA7"/>
    <w:pPr>
      <w:spacing w:after="100"/>
      <w:ind w:left="220"/>
    </w:pPr>
  </w:style>
  <w:style w:type="paragraph" w:styleId="TOC3">
    <w:name w:val="toc 3"/>
    <w:basedOn w:val="Normal"/>
    <w:next w:val="Normal"/>
    <w:autoRedefine/>
    <w:uiPriority w:val="39"/>
    <w:unhideWhenUsed/>
    <w:rsid w:val="00460EA7"/>
    <w:pPr>
      <w:spacing w:after="100"/>
      <w:ind w:left="440"/>
    </w:pPr>
  </w:style>
  <w:style w:type="character" w:styleId="Hyperlink">
    <w:name w:val="Hyperlink"/>
    <w:basedOn w:val="DefaultParagraphFont"/>
    <w:uiPriority w:val="99"/>
    <w:unhideWhenUsed/>
    <w:rsid w:val="00460EA7"/>
    <w:rPr>
      <w:color w:val="0000FF" w:themeColor="hyperlink"/>
      <w:u w:val="single"/>
    </w:rPr>
  </w:style>
  <w:style w:type="paragraph" w:styleId="NoSpacing">
    <w:name w:val="No Spacing"/>
    <w:link w:val="NoSpacingChar"/>
    <w:uiPriority w:val="1"/>
    <w:qFormat/>
    <w:rsid w:val="001A1162"/>
    <w:pPr>
      <w:spacing w:after="0" w:line="240" w:lineRule="auto"/>
    </w:pPr>
    <w:rPr>
      <w:rFonts w:eastAsiaTheme="minorEastAsia"/>
    </w:rPr>
  </w:style>
  <w:style w:type="character" w:customStyle="1" w:styleId="NoSpacingChar">
    <w:name w:val="No Spacing Char"/>
    <w:basedOn w:val="DefaultParagraphFont"/>
    <w:link w:val="NoSpacing"/>
    <w:uiPriority w:val="1"/>
    <w:rsid w:val="001A1162"/>
    <w:rPr>
      <w:rFonts w:eastAsiaTheme="minorEastAsi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0470"/>
  </w:style>
  <w:style w:type="paragraph" w:styleId="Heading1">
    <w:name w:val="heading 1"/>
    <w:basedOn w:val="Heading2"/>
    <w:next w:val="Normal"/>
    <w:link w:val="Heading1Char"/>
    <w:uiPriority w:val="9"/>
    <w:qFormat/>
    <w:rsid w:val="00D15655"/>
    <w:pPr>
      <w:spacing w:line="240" w:lineRule="auto"/>
      <w:jc w:val="both"/>
      <w:outlineLvl w:val="0"/>
    </w:pPr>
    <w:rPr>
      <w:rFonts w:eastAsia="Times New Roman" w:cs="Times New Roman"/>
      <w:noProof/>
      <w:color w:val="000000" w:themeColor="text1"/>
      <w:kern w:val="32"/>
      <w:szCs w:val="24"/>
    </w:rPr>
  </w:style>
  <w:style w:type="paragraph" w:styleId="Heading2">
    <w:name w:val="heading 2"/>
    <w:basedOn w:val="Normal"/>
    <w:next w:val="Normal"/>
    <w:link w:val="Heading2Char"/>
    <w:uiPriority w:val="9"/>
    <w:unhideWhenUsed/>
    <w:qFormat/>
    <w:rsid w:val="00D15655"/>
    <w:pPr>
      <w:keepNext/>
      <w:keepLines/>
      <w:spacing w:before="200" w:after="0"/>
      <w:outlineLvl w:val="1"/>
    </w:pPr>
    <w:rPr>
      <w:rFonts w:asciiTheme="majorHAnsi" w:eastAsiaTheme="majorEastAsia" w:hAnsiTheme="majorHAnsi" w:cstheme="majorBidi"/>
      <w:b/>
      <w:bCs/>
      <w:color w:val="1F497D" w:themeColor="text2"/>
      <w:sz w:val="28"/>
      <w:szCs w:val="26"/>
    </w:rPr>
  </w:style>
  <w:style w:type="paragraph" w:styleId="Heading3">
    <w:name w:val="heading 3"/>
    <w:basedOn w:val="Normal"/>
    <w:next w:val="Normal"/>
    <w:link w:val="Heading3Char"/>
    <w:uiPriority w:val="9"/>
    <w:unhideWhenUsed/>
    <w:qFormat/>
    <w:rsid w:val="00D15655"/>
    <w:pPr>
      <w:keepNext/>
      <w:keepLines/>
      <w:spacing w:before="200" w:after="0"/>
      <w:outlineLvl w:val="2"/>
    </w:pPr>
    <w:rPr>
      <w:rFonts w:asciiTheme="majorHAnsi" w:eastAsiaTheme="majorEastAsia" w:hAnsiTheme="majorHAnsi" w:cstheme="majorBidi"/>
      <w:b/>
      <w:bCs/>
      <w:color w:val="4F81BD" w:themeColor="accen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34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4A5"/>
    <w:rPr>
      <w:rFonts w:ascii="Tahoma" w:hAnsi="Tahoma" w:cs="Tahoma"/>
      <w:sz w:val="16"/>
      <w:szCs w:val="16"/>
    </w:rPr>
  </w:style>
  <w:style w:type="character" w:customStyle="1" w:styleId="Heading1Char">
    <w:name w:val="Heading 1 Char"/>
    <w:basedOn w:val="DefaultParagraphFont"/>
    <w:link w:val="Heading1"/>
    <w:uiPriority w:val="9"/>
    <w:rsid w:val="00D15655"/>
    <w:rPr>
      <w:rFonts w:asciiTheme="majorHAnsi" w:eastAsia="Times New Roman" w:hAnsiTheme="majorHAnsi" w:cs="Times New Roman"/>
      <w:b/>
      <w:bCs/>
      <w:noProof/>
      <w:color w:val="000000" w:themeColor="text1"/>
      <w:kern w:val="32"/>
      <w:sz w:val="28"/>
      <w:szCs w:val="24"/>
    </w:rPr>
  </w:style>
  <w:style w:type="character" w:styleId="Strong">
    <w:name w:val="Strong"/>
    <w:basedOn w:val="DefaultParagraphFont"/>
    <w:uiPriority w:val="22"/>
    <w:qFormat/>
    <w:rsid w:val="00E81749"/>
    <w:rPr>
      <w:b/>
      <w:bCs/>
    </w:rPr>
  </w:style>
  <w:style w:type="character" w:customStyle="1" w:styleId="selectable">
    <w:name w:val="selectable"/>
    <w:basedOn w:val="DefaultParagraphFont"/>
    <w:rsid w:val="00E81749"/>
  </w:style>
  <w:style w:type="character" w:customStyle="1" w:styleId="Heading2Char">
    <w:name w:val="Heading 2 Char"/>
    <w:basedOn w:val="DefaultParagraphFont"/>
    <w:link w:val="Heading2"/>
    <w:uiPriority w:val="9"/>
    <w:rsid w:val="00D15655"/>
    <w:rPr>
      <w:rFonts w:asciiTheme="majorHAnsi" w:eastAsiaTheme="majorEastAsia" w:hAnsiTheme="majorHAnsi" w:cstheme="majorBidi"/>
      <w:b/>
      <w:bCs/>
      <w:color w:val="1F497D" w:themeColor="text2"/>
      <w:sz w:val="28"/>
      <w:szCs w:val="26"/>
    </w:rPr>
  </w:style>
  <w:style w:type="paragraph" w:styleId="ListParagraph">
    <w:name w:val="List Paragraph"/>
    <w:basedOn w:val="Normal"/>
    <w:uiPriority w:val="34"/>
    <w:qFormat/>
    <w:rsid w:val="00B81D4F"/>
    <w:pPr>
      <w:ind w:left="720"/>
      <w:contextualSpacing/>
    </w:pPr>
  </w:style>
  <w:style w:type="character" w:customStyle="1" w:styleId="Heading3Char">
    <w:name w:val="Heading 3 Char"/>
    <w:basedOn w:val="DefaultParagraphFont"/>
    <w:link w:val="Heading3"/>
    <w:uiPriority w:val="9"/>
    <w:rsid w:val="00D15655"/>
    <w:rPr>
      <w:rFonts w:asciiTheme="majorHAnsi" w:eastAsiaTheme="majorEastAsia" w:hAnsiTheme="majorHAnsi" w:cstheme="majorBidi"/>
      <w:b/>
      <w:bCs/>
      <w:color w:val="4F81BD" w:themeColor="accent1"/>
      <w:sz w:val="28"/>
    </w:rPr>
  </w:style>
  <w:style w:type="paragraph" w:styleId="Title">
    <w:name w:val="Title"/>
    <w:basedOn w:val="Normal"/>
    <w:next w:val="Normal"/>
    <w:link w:val="TitleChar"/>
    <w:uiPriority w:val="10"/>
    <w:qFormat/>
    <w:rsid w:val="00ED497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4979"/>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460EA7"/>
    <w:pPr>
      <w:spacing w:before="480" w:line="276" w:lineRule="auto"/>
      <w:jc w:val="left"/>
      <w:outlineLvl w:val="9"/>
    </w:pPr>
    <w:rPr>
      <w:rFonts w:eastAsiaTheme="majorEastAsia" w:cstheme="majorBidi"/>
      <w:noProof w:val="0"/>
      <w:color w:val="365F91" w:themeColor="accent1" w:themeShade="BF"/>
      <w:kern w:val="0"/>
      <w:szCs w:val="28"/>
    </w:rPr>
  </w:style>
  <w:style w:type="paragraph" w:styleId="TOC1">
    <w:name w:val="toc 1"/>
    <w:basedOn w:val="Normal"/>
    <w:next w:val="Normal"/>
    <w:autoRedefine/>
    <w:uiPriority w:val="39"/>
    <w:unhideWhenUsed/>
    <w:rsid w:val="00460EA7"/>
    <w:pPr>
      <w:spacing w:after="100"/>
    </w:pPr>
  </w:style>
  <w:style w:type="paragraph" w:styleId="TOC2">
    <w:name w:val="toc 2"/>
    <w:basedOn w:val="Normal"/>
    <w:next w:val="Normal"/>
    <w:autoRedefine/>
    <w:uiPriority w:val="39"/>
    <w:unhideWhenUsed/>
    <w:rsid w:val="00460EA7"/>
    <w:pPr>
      <w:spacing w:after="100"/>
      <w:ind w:left="220"/>
    </w:pPr>
  </w:style>
  <w:style w:type="paragraph" w:styleId="TOC3">
    <w:name w:val="toc 3"/>
    <w:basedOn w:val="Normal"/>
    <w:next w:val="Normal"/>
    <w:autoRedefine/>
    <w:uiPriority w:val="39"/>
    <w:unhideWhenUsed/>
    <w:rsid w:val="00460EA7"/>
    <w:pPr>
      <w:spacing w:after="100"/>
      <w:ind w:left="440"/>
    </w:pPr>
  </w:style>
  <w:style w:type="character" w:styleId="Hyperlink">
    <w:name w:val="Hyperlink"/>
    <w:basedOn w:val="DefaultParagraphFont"/>
    <w:uiPriority w:val="99"/>
    <w:unhideWhenUsed/>
    <w:rsid w:val="00460EA7"/>
    <w:rPr>
      <w:color w:val="0000FF" w:themeColor="hyperlink"/>
      <w:u w:val="single"/>
    </w:rPr>
  </w:style>
  <w:style w:type="paragraph" w:styleId="NoSpacing">
    <w:name w:val="No Spacing"/>
    <w:link w:val="NoSpacingChar"/>
    <w:uiPriority w:val="1"/>
    <w:qFormat/>
    <w:rsid w:val="001A1162"/>
    <w:pPr>
      <w:spacing w:after="0" w:line="240" w:lineRule="auto"/>
    </w:pPr>
    <w:rPr>
      <w:rFonts w:eastAsiaTheme="minorEastAsia"/>
    </w:rPr>
  </w:style>
  <w:style w:type="character" w:customStyle="1" w:styleId="NoSpacingChar">
    <w:name w:val="No Spacing Char"/>
    <w:basedOn w:val="DefaultParagraphFont"/>
    <w:link w:val="NoSpacing"/>
    <w:uiPriority w:val="1"/>
    <w:rsid w:val="001A116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1189049">
      <w:bodyDiv w:val="1"/>
      <w:marLeft w:val="0"/>
      <w:marRight w:val="0"/>
      <w:marTop w:val="0"/>
      <w:marBottom w:val="0"/>
      <w:divBdr>
        <w:top w:val="none" w:sz="0" w:space="0" w:color="auto"/>
        <w:left w:val="none" w:sz="0" w:space="0" w:color="auto"/>
        <w:bottom w:val="none" w:sz="0" w:space="0" w:color="auto"/>
        <w:right w:val="none" w:sz="0" w:space="0" w:color="auto"/>
      </w:divBdr>
    </w:div>
    <w:div w:id="112361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Layout" Target="diagrams/layout1.xml"/><Relationship Id="rId3" Type="http://schemas.openxmlformats.org/officeDocument/2006/relationships/numbering" Target="numbering.xml"/><Relationship Id="rId21" Type="http://schemas.microsoft.com/office/2007/relationships/diagramDrawing" Target="diagrams/drawing1.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image" Target="media/image8.png"/><Relationship Id="rId23"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3B8D73-F596-4D92-B735-A71D317E629F}"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US"/>
        </a:p>
      </dgm:t>
    </dgm:pt>
    <dgm:pt modelId="{56E9AD4F-1ACD-4494-9DD6-15A544AB8A15}">
      <dgm:prSet phldrT="[Text]"/>
      <dgm:spPr/>
      <dgm:t>
        <a:bodyPr/>
        <a:lstStyle/>
        <a:p>
          <a:r>
            <a:rPr lang="en-US" b="1" i="1" dirty="0"/>
            <a:t>Barrier to Entry</a:t>
          </a:r>
          <a:endParaRPr lang="en-US" dirty="0"/>
        </a:p>
      </dgm:t>
    </dgm:pt>
    <dgm:pt modelId="{3C8E50FD-4674-4D26-973F-7FDEC296CB33}" type="parTrans" cxnId="{D565C96E-D6DD-46B6-8DC5-2F9560857FD9}">
      <dgm:prSet/>
      <dgm:spPr/>
      <dgm:t>
        <a:bodyPr/>
        <a:lstStyle/>
        <a:p>
          <a:endParaRPr lang="en-US"/>
        </a:p>
      </dgm:t>
    </dgm:pt>
    <dgm:pt modelId="{C71DF942-521B-4B19-8FD4-771213AE4105}" type="sibTrans" cxnId="{D565C96E-D6DD-46B6-8DC5-2F9560857FD9}">
      <dgm:prSet/>
      <dgm:spPr/>
      <dgm:t>
        <a:bodyPr/>
        <a:lstStyle/>
        <a:p>
          <a:endParaRPr lang="en-US"/>
        </a:p>
      </dgm:t>
    </dgm:pt>
    <dgm:pt modelId="{05ABD4EC-EA6A-4878-90A5-35C5EC7E5F9B}">
      <dgm:prSet phldrT="[Text]"/>
      <dgm:spPr/>
      <dgm:t>
        <a:bodyPr/>
        <a:lstStyle/>
        <a:p>
          <a:r>
            <a:rPr lang="en-US" dirty="0"/>
            <a:t>innovating new services and products, building economies of scales and building capacities and parallely, expend money for the purpose of research and development </a:t>
          </a:r>
        </a:p>
      </dgm:t>
    </dgm:pt>
    <dgm:pt modelId="{61DC93BF-5DA2-4A15-843C-FEC2CA94C3D7}" type="parTrans" cxnId="{ABFAD3C1-9A5F-4A4B-B831-27678D076662}">
      <dgm:prSet/>
      <dgm:spPr/>
      <dgm:t>
        <a:bodyPr/>
        <a:lstStyle/>
        <a:p>
          <a:endParaRPr lang="en-US"/>
        </a:p>
      </dgm:t>
    </dgm:pt>
    <dgm:pt modelId="{669EF11E-0FB2-472A-83B2-BF817C3C7E61}" type="sibTrans" cxnId="{ABFAD3C1-9A5F-4A4B-B831-27678D076662}">
      <dgm:prSet/>
      <dgm:spPr/>
      <dgm:t>
        <a:bodyPr/>
        <a:lstStyle/>
        <a:p>
          <a:endParaRPr lang="en-US"/>
        </a:p>
      </dgm:t>
    </dgm:pt>
    <dgm:pt modelId="{CD01C573-3F3D-4454-A78A-FF25A2E6279C}">
      <dgm:prSet phldrT="[Text]"/>
      <dgm:spPr/>
      <dgm:t>
        <a:bodyPr/>
        <a:lstStyle/>
        <a:p>
          <a:r>
            <a:rPr lang="en-US" dirty="0"/>
            <a:t>build well- organized supply chain with numerous suppliers, experiment with the designs of the products by making use of different materials in order to shift to another if the prices rise of any one raw material</a:t>
          </a:r>
        </a:p>
      </dgm:t>
    </dgm:pt>
    <dgm:pt modelId="{02A528BE-E97B-47A1-9A73-B6C583E1ADD4}" type="parTrans" cxnId="{92F82147-FF30-4626-A759-D120A0BF404D}">
      <dgm:prSet/>
      <dgm:spPr/>
      <dgm:t>
        <a:bodyPr/>
        <a:lstStyle/>
        <a:p>
          <a:endParaRPr lang="en-US"/>
        </a:p>
      </dgm:t>
    </dgm:pt>
    <dgm:pt modelId="{5712F37B-F40C-45E0-8304-229EEBAEC86D}" type="sibTrans" cxnId="{92F82147-FF30-4626-A759-D120A0BF404D}">
      <dgm:prSet/>
      <dgm:spPr/>
      <dgm:t>
        <a:bodyPr/>
        <a:lstStyle/>
        <a:p>
          <a:endParaRPr lang="en-US"/>
        </a:p>
      </dgm:t>
    </dgm:pt>
    <dgm:pt modelId="{35B03AC0-97FE-424A-8BCA-6068F833286D}">
      <dgm:prSet/>
      <dgm:spPr/>
      <dgm:t>
        <a:bodyPr/>
        <a:lstStyle/>
        <a:p>
          <a:r>
            <a:rPr lang="en-US" b="1" i="1" dirty="0"/>
            <a:t>Competition</a:t>
          </a:r>
          <a:endParaRPr lang="en-US" dirty="0"/>
        </a:p>
      </dgm:t>
    </dgm:pt>
    <dgm:pt modelId="{AA51EF81-9483-4AF7-8E53-9B50F29ADC28}" type="parTrans" cxnId="{1A5F7AEA-035A-416C-946C-932CEE331D72}">
      <dgm:prSet/>
      <dgm:spPr/>
      <dgm:t>
        <a:bodyPr/>
        <a:lstStyle/>
        <a:p>
          <a:endParaRPr lang="en-US"/>
        </a:p>
      </dgm:t>
    </dgm:pt>
    <dgm:pt modelId="{33A9EFE0-6C79-4EAF-9E2B-7EFBCB128C78}" type="sibTrans" cxnId="{1A5F7AEA-035A-416C-946C-932CEE331D72}">
      <dgm:prSet/>
      <dgm:spPr/>
      <dgm:t>
        <a:bodyPr/>
        <a:lstStyle/>
        <a:p>
          <a:endParaRPr lang="en-US"/>
        </a:p>
      </dgm:t>
    </dgm:pt>
    <dgm:pt modelId="{5BFA9967-BA1B-4C9F-9033-39B61707B0EA}">
      <dgm:prSet/>
      <dgm:spPr/>
      <dgm:t>
        <a:bodyPr/>
        <a:lstStyle/>
        <a:p>
          <a:r>
            <a:rPr lang="en-US" b="1" i="1" dirty="0"/>
            <a:t>Availability of substitutes</a:t>
          </a:r>
          <a:endParaRPr lang="en-US" dirty="0"/>
        </a:p>
      </dgm:t>
    </dgm:pt>
    <dgm:pt modelId="{D9AE8154-1909-43C3-923F-97467713CC5D}" type="parTrans" cxnId="{67EAEDE0-0C6E-4BD0-AFA1-140ACBCEE83F}">
      <dgm:prSet/>
      <dgm:spPr/>
      <dgm:t>
        <a:bodyPr/>
        <a:lstStyle/>
        <a:p>
          <a:endParaRPr lang="en-US"/>
        </a:p>
      </dgm:t>
    </dgm:pt>
    <dgm:pt modelId="{6437C5A3-F8A6-431D-9CE0-25E0CC0E147E}" type="sibTrans" cxnId="{67EAEDE0-0C6E-4BD0-AFA1-140ACBCEE83F}">
      <dgm:prSet/>
      <dgm:spPr/>
      <dgm:t>
        <a:bodyPr/>
        <a:lstStyle/>
        <a:p>
          <a:endParaRPr lang="en-US"/>
        </a:p>
      </dgm:t>
    </dgm:pt>
    <dgm:pt modelId="{A26D853C-EB26-47BD-9D8E-EFC4ABE6117D}">
      <dgm:prSet/>
      <dgm:spPr/>
      <dgm:t>
        <a:bodyPr/>
        <a:lstStyle/>
        <a:p>
          <a:r>
            <a:rPr lang="en-US" b="1" i="1" dirty="0"/>
            <a:t>Bargaining power of the buyers</a:t>
          </a:r>
          <a:endParaRPr lang="en-US" dirty="0"/>
        </a:p>
      </dgm:t>
    </dgm:pt>
    <dgm:pt modelId="{92137B63-B870-480D-9B2F-6DA8131328C8}" type="parTrans" cxnId="{5C37EEC4-BA06-472B-A105-7AC77BC8559D}">
      <dgm:prSet/>
      <dgm:spPr/>
      <dgm:t>
        <a:bodyPr/>
        <a:lstStyle/>
        <a:p>
          <a:endParaRPr lang="en-US"/>
        </a:p>
      </dgm:t>
    </dgm:pt>
    <dgm:pt modelId="{E28A891A-1F9A-49D2-B328-6142251F2529}" type="sibTrans" cxnId="{5C37EEC4-BA06-472B-A105-7AC77BC8559D}">
      <dgm:prSet/>
      <dgm:spPr/>
      <dgm:t>
        <a:bodyPr/>
        <a:lstStyle/>
        <a:p>
          <a:endParaRPr lang="en-US"/>
        </a:p>
      </dgm:t>
    </dgm:pt>
    <dgm:pt modelId="{C770F5F7-B28D-492F-BC44-24474DE36D8F}">
      <dgm:prSet/>
      <dgm:spPr/>
      <dgm:t>
        <a:bodyPr/>
        <a:lstStyle/>
        <a:p>
          <a:r>
            <a:rPr lang="en-US" dirty="0"/>
            <a:t>creation of a large base of customers</a:t>
          </a:r>
        </a:p>
      </dgm:t>
    </dgm:pt>
    <dgm:pt modelId="{4029D1EC-A863-4430-AF2B-6AA7A75473A8}" type="parTrans" cxnId="{1114D4C8-C726-4DA6-8C5E-09D610E75E78}">
      <dgm:prSet/>
      <dgm:spPr/>
      <dgm:t>
        <a:bodyPr/>
        <a:lstStyle/>
        <a:p>
          <a:endParaRPr lang="en-US"/>
        </a:p>
      </dgm:t>
    </dgm:pt>
    <dgm:pt modelId="{DAF97752-0C74-4838-9A19-C32523229B80}" type="sibTrans" cxnId="{1114D4C8-C726-4DA6-8C5E-09D610E75E78}">
      <dgm:prSet/>
      <dgm:spPr/>
      <dgm:t>
        <a:bodyPr/>
        <a:lstStyle/>
        <a:p>
          <a:endParaRPr lang="en-US"/>
        </a:p>
      </dgm:t>
    </dgm:pt>
    <dgm:pt modelId="{567AD182-139C-44A0-BB27-1D0958BFF13C}">
      <dgm:prSet/>
      <dgm:spPr/>
      <dgm:t>
        <a:bodyPr/>
        <a:lstStyle/>
        <a:p>
          <a:endParaRPr lang="en-US" dirty="0"/>
        </a:p>
      </dgm:t>
    </dgm:pt>
    <dgm:pt modelId="{8D9A3998-4428-408E-9A87-C5CF8D26E574}" type="parTrans" cxnId="{8A4E859C-9940-4134-A195-21F4CA33ED06}">
      <dgm:prSet/>
      <dgm:spPr/>
      <dgm:t>
        <a:bodyPr/>
        <a:lstStyle/>
        <a:p>
          <a:endParaRPr lang="en-US"/>
        </a:p>
      </dgm:t>
    </dgm:pt>
    <dgm:pt modelId="{CD3A3203-E824-49F8-93A5-0DDE4EFB20E4}" type="sibTrans" cxnId="{8A4E859C-9940-4134-A195-21F4CA33ED06}">
      <dgm:prSet/>
      <dgm:spPr/>
      <dgm:t>
        <a:bodyPr/>
        <a:lstStyle/>
        <a:p>
          <a:endParaRPr lang="en-US"/>
        </a:p>
      </dgm:t>
    </dgm:pt>
    <dgm:pt modelId="{AEE059F3-9D0D-41EF-A6C3-30BCC4848EDD}">
      <dgm:prSet/>
      <dgm:spPr/>
      <dgm:t>
        <a:bodyPr/>
        <a:lstStyle/>
        <a:p>
          <a:r>
            <a:rPr lang="en-US" dirty="0"/>
            <a:t>become service oriented rather than just being product oriented</a:t>
          </a:r>
        </a:p>
      </dgm:t>
    </dgm:pt>
    <dgm:pt modelId="{95FD0F13-4D78-45BB-A026-22AF5DB8B150}" type="parTrans" cxnId="{1772C331-E6E4-4AF9-92B4-0ECED56D9169}">
      <dgm:prSet/>
      <dgm:spPr/>
      <dgm:t>
        <a:bodyPr/>
        <a:lstStyle/>
        <a:p>
          <a:endParaRPr lang="en-US"/>
        </a:p>
      </dgm:t>
    </dgm:pt>
    <dgm:pt modelId="{AB801EBA-9BCA-45A2-9C5D-59A2357EF972}" type="sibTrans" cxnId="{1772C331-E6E4-4AF9-92B4-0ECED56D9169}">
      <dgm:prSet/>
      <dgm:spPr/>
      <dgm:t>
        <a:bodyPr/>
        <a:lstStyle/>
        <a:p>
          <a:endParaRPr lang="en-US"/>
        </a:p>
      </dgm:t>
    </dgm:pt>
    <dgm:pt modelId="{DA89EFC0-31BB-4BF4-AD64-578736D8FE78}">
      <dgm:prSet/>
      <dgm:spPr/>
      <dgm:t>
        <a:bodyPr/>
        <a:lstStyle/>
        <a:p>
          <a:r>
            <a:rPr lang="en-US" dirty="0"/>
            <a:t>build a sustainable differentiation and a scale to compete in a far better manner. And also collaborate with the rivals and the competitors</a:t>
          </a:r>
        </a:p>
      </dgm:t>
    </dgm:pt>
    <dgm:pt modelId="{07B66A67-7E2B-4600-A3F3-C8784FA9DADB}" type="parTrans" cxnId="{59825FD2-5F56-4B66-BA16-EBD84170EB56}">
      <dgm:prSet/>
      <dgm:spPr/>
      <dgm:t>
        <a:bodyPr/>
        <a:lstStyle/>
        <a:p>
          <a:endParaRPr lang="en-US"/>
        </a:p>
      </dgm:t>
    </dgm:pt>
    <dgm:pt modelId="{F29FCA3C-CF8C-4CC5-A134-BFC93796D4D0}" type="sibTrans" cxnId="{59825FD2-5F56-4B66-BA16-EBD84170EB56}">
      <dgm:prSet/>
      <dgm:spPr/>
      <dgm:t>
        <a:bodyPr/>
        <a:lstStyle/>
        <a:p>
          <a:endParaRPr lang="en-US"/>
        </a:p>
      </dgm:t>
    </dgm:pt>
    <dgm:pt modelId="{8DC5B8B5-E04B-4402-A5D9-6940274405FC}">
      <dgm:prSet phldrT="[Text]"/>
      <dgm:spPr/>
      <dgm:t>
        <a:bodyPr/>
        <a:lstStyle/>
        <a:p>
          <a:r>
            <a:rPr lang="en-US" b="1" i="1" dirty="0"/>
            <a:t>Bargaining power of the suppliers</a:t>
          </a:r>
          <a:endParaRPr lang="en-US" dirty="0"/>
        </a:p>
      </dgm:t>
    </dgm:pt>
    <dgm:pt modelId="{9BAE837C-6A69-4D33-ABFF-6B6CDD1B1C2C}" type="sibTrans" cxnId="{F3027842-BC49-43DA-B1F6-EAFEFC3C65A7}">
      <dgm:prSet/>
      <dgm:spPr/>
      <dgm:t>
        <a:bodyPr/>
        <a:lstStyle/>
        <a:p>
          <a:endParaRPr lang="en-US"/>
        </a:p>
      </dgm:t>
    </dgm:pt>
    <dgm:pt modelId="{E7B1DD66-7028-4447-A3EB-4F0A2079E95B}" type="parTrans" cxnId="{F3027842-BC49-43DA-B1F6-EAFEFC3C65A7}">
      <dgm:prSet/>
      <dgm:spPr/>
      <dgm:t>
        <a:bodyPr/>
        <a:lstStyle/>
        <a:p>
          <a:endParaRPr lang="en-US"/>
        </a:p>
      </dgm:t>
    </dgm:pt>
    <dgm:pt modelId="{38B22E16-960C-42C0-B07A-60206F9C159E}" type="pres">
      <dgm:prSet presAssocID="{943B8D73-F596-4D92-B735-A71D317E629F}" presName="Name0" presStyleCnt="0">
        <dgm:presLayoutVars>
          <dgm:dir/>
          <dgm:animLvl val="lvl"/>
          <dgm:resizeHandles val="exact"/>
        </dgm:presLayoutVars>
      </dgm:prSet>
      <dgm:spPr/>
      <dgm:t>
        <a:bodyPr/>
        <a:lstStyle/>
        <a:p>
          <a:endParaRPr lang="en-GB"/>
        </a:p>
      </dgm:t>
    </dgm:pt>
    <dgm:pt modelId="{52239C1A-57EE-41FC-9878-10F19094A52F}" type="pres">
      <dgm:prSet presAssocID="{56E9AD4F-1ACD-4494-9DD6-15A544AB8A15}" presName="linNode" presStyleCnt="0"/>
      <dgm:spPr/>
    </dgm:pt>
    <dgm:pt modelId="{3061B38C-D097-45C7-9EA5-1BB6B5D0D89C}" type="pres">
      <dgm:prSet presAssocID="{56E9AD4F-1ACD-4494-9DD6-15A544AB8A15}" presName="parentText" presStyleLbl="node1" presStyleIdx="0" presStyleCnt="5">
        <dgm:presLayoutVars>
          <dgm:chMax val="1"/>
          <dgm:bulletEnabled val="1"/>
        </dgm:presLayoutVars>
      </dgm:prSet>
      <dgm:spPr/>
      <dgm:t>
        <a:bodyPr/>
        <a:lstStyle/>
        <a:p>
          <a:endParaRPr lang="en-GB"/>
        </a:p>
      </dgm:t>
    </dgm:pt>
    <dgm:pt modelId="{20C89569-AF4F-40D0-92B7-EB3ACB80664E}" type="pres">
      <dgm:prSet presAssocID="{56E9AD4F-1ACD-4494-9DD6-15A544AB8A15}" presName="descendantText" presStyleLbl="alignAccFollowNode1" presStyleIdx="0" presStyleCnt="5">
        <dgm:presLayoutVars>
          <dgm:bulletEnabled val="1"/>
        </dgm:presLayoutVars>
      </dgm:prSet>
      <dgm:spPr/>
      <dgm:t>
        <a:bodyPr/>
        <a:lstStyle/>
        <a:p>
          <a:endParaRPr lang="en-GB"/>
        </a:p>
      </dgm:t>
    </dgm:pt>
    <dgm:pt modelId="{6284066F-E2C6-49B8-A7D9-DD42B8CD8E9D}" type="pres">
      <dgm:prSet presAssocID="{C71DF942-521B-4B19-8FD4-771213AE4105}" presName="sp" presStyleCnt="0"/>
      <dgm:spPr/>
    </dgm:pt>
    <dgm:pt modelId="{38D2AA0C-D02A-4836-AED3-D26FB04FF346}" type="pres">
      <dgm:prSet presAssocID="{8DC5B8B5-E04B-4402-A5D9-6940274405FC}" presName="linNode" presStyleCnt="0"/>
      <dgm:spPr/>
    </dgm:pt>
    <dgm:pt modelId="{1FF3BB41-A413-4C7C-A336-756121FE7DF8}" type="pres">
      <dgm:prSet presAssocID="{8DC5B8B5-E04B-4402-A5D9-6940274405FC}" presName="parentText" presStyleLbl="node1" presStyleIdx="1" presStyleCnt="5">
        <dgm:presLayoutVars>
          <dgm:chMax val="1"/>
          <dgm:bulletEnabled val="1"/>
        </dgm:presLayoutVars>
      </dgm:prSet>
      <dgm:spPr/>
      <dgm:t>
        <a:bodyPr/>
        <a:lstStyle/>
        <a:p>
          <a:endParaRPr lang="en-GB"/>
        </a:p>
      </dgm:t>
    </dgm:pt>
    <dgm:pt modelId="{AC0A59C7-5C27-4572-9FF0-F25BFFDA9F55}" type="pres">
      <dgm:prSet presAssocID="{8DC5B8B5-E04B-4402-A5D9-6940274405FC}" presName="descendantText" presStyleLbl="alignAccFollowNode1" presStyleIdx="1" presStyleCnt="5">
        <dgm:presLayoutVars>
          <dgm:bulletEnabled val="1"/>
        </dgm:presLayoutVars>
      </dgm:prSet>
      <dgm:spPr/>
      <dgm:t>
        <a:bodyPr/>
        <a:lstStyle/>
        <a:p>
          <a:endParaRPr lang="en-GB"/>
        </a:p>
      </dgm:t>
    </dgm:pt>
    <dgm:pt modelId="{3D87553D-E7B8-4A8D-89DA-8624FBD1CDD6}" type="pres">
      <dgm:prSet presAssocID="{9BAE837C-6A69-4D33-ABFF-6B6CDD1B1C2C}" presName="sp" presStyleCnt="0"/>
      <dgm:spPr/>
    </dgm:pt>
    <dgm:pt modelId="{8B407FEE-F20F-4CFD-A63E-9162CA27454E}" type="pres">
      <dgm:prSet presAssocID="{A26D853C-EB26-47BD-9D8E-EFC4ABE6117D}" presName="linNode" presStyleCnt="0"/>
      <dgm:spPr/>
    </dgm:pt>
    <dgm:pt modelId="{C5FE5930-1FED-487D-9D5D-8054C8235AD1}" type="pres">
      <dgm:prSet presAssocID="{A26D853C-EB26-47BD-9D8E-EFC4ABE6117D}" presName="parentText" presStyleLbl="node1" presStyleIdx="2" presStyleCnt="5">
        <dgm:presLayoutVars>
          <dgm:chMax val="1"/>
          <dgm:bulletEnabled val="1"/>
        </dgm:presLayoutVars>
      </dgm:prSet>
      <dgm:spPr/>
      <dgm:t>
        <a:bodyPr/>
        <a:lstStyle/>
        <a:p>
          <a:endParaRPr lang="en-GB"/>
        </a:p>
      </dgm:t>
    </dgm:pt>
    <dgm:pt modelId="{78AA2091-3245-4140-A453-DC4892496BCB}" type="pres">
      <dgm:prSet presAssocID="{A26D853C-EB26-47BD-9D8E-EFC4ABE6117D}" presName="descendantText" presStyleLbl="alignAccFollowNode1" presStyleIdx="2" presStyleCnt="5">
        <dgm:presLayoutVars>
          <dgm:bulletEnabled val="1"/>
        </dgm:presLayoutVars>
      </dgm:prSet>
      <dgm:spPr/>
      <dgm:t>
        <a:bodyPr/>
        <a:lstStyle/>
        <a:p>
          <a:endParaRPr lang="en-GB"/>
        </a:p>
      </dgm:t>
    </dgm:pt>
    <dgm:pt modelId="{07A16FC5-0B6B-43D8-940C-BC5C045BC050}" type="pres">
      <dgm:prSet presAssocID="{E28A891A-1F9A-49D2-B328-6142251F2529}" presName="sp" presStyleCnt="0"/>
      <dgm:spPr/>
    </dgm:pt>
    <dgm:pt modelId="{68FDAF7D-1765-4BBC-9B6E-D2430A1BFC45}" type="pres">
      <dgm:prSet presAssocID="{5BFA9967-BA1B-4C9F-9033-39B61707B0EA}" presName="linNode" presStyleCnt="0"/>
      <dgm:spPr/>
    </dgm:pt>
    <dgm:pt modelId="{CECA6925-B027-4C8A-AB3B-202A0772D0B4}" type="pres">
      <dgm:prSet presAssocID="{5BFA9967-BA1B-4C9F-9033-39B61707B0EA}" presName="parentText" presStyleLbl="node1" presStyleIdx="3" presStyleCnt="5">
        <dgm:presLayoutVars>
          <dgm:chMax val="1"/>
          <dgm:bulletEnabled val="1"/>
        </dgm:presLayoutVars>
      </dgm:prSet>
      <dgm:spPr/>
      <dgm:t>
        <a:bodyPr/>
        <a:lstStyle/>
        <a:p>
          <a:endParaRPr lang="en-GB"/>
        </a:p>
      </dgm:t>
    </dgm:pt>
    <dgm:pt modelId="{3B2815FD-2F39-46B2-960C-1ADB47AA28BC}" type="pres">
      <dgm:prSet presAssocID="{5BFA9967-BA1B-4C9F-9033-39B61707B0EA}" presName="descendantText" presStyleLbl="alignAccFollowNode1" presStyleIdx="3" presStyleCnt="5">
        <dgm:presLayoutVars>
          <dgm:bulletEnabled val="1"/>
        </dgm:presLayoutVars>
      </dgm:prSet>
      <dgm:spPr/>
      <dgm:t>
        <a:bodyPr/>
        <a:lstStyle/>
        <a:p>
          <a:endParaRPr lang="en-GB"/>
        </a:p>
      </dgm:t>
    </dgm:pt>
    <dgm:pt modelId="{D639B85C-D25E-4FAB-B5B5-616ADB677FE7}" type="pres">
      <dgm:prSet presAssocID="{6437C5A3-F8A6-431D-9CE0-25E0CC0E147E}" presName="sp" presStyleCnt="0"/>
      <dgm:spPr/>
    </dgm:pt>
    <dgm:pt modelId="{5B603B4B-174A-4C24-A1C8-02C5F42EEF53}" type="pres">
      <dgm:prSet presAssocID="{35B03AC0-97FE-424A-8BCA-6068F833286D}" presName="linNode" presStyleCnt="0"/>
      <dgm:spPr/>
    </dgm:pt>
    <dgm:pt modelId="{1B43F701-8E37-446F-B818-71C7003B711C}" type="pres">
      <dgm:prSet presAssocID="{35B03AC0-97FE-424A-8BCA-6068F833286D}" presName="parentText" presStyleLbl="node1" presStyleIdx="4" presStyleCnt="5">
        <dgm:presLayoutVars>
          <dgm:chMax val="1"/>
          <dgm:bulletEnabled val="1"/>
        </dgm:presLayoutVars>
      </dgm:prSet>
      <dgm:spPr/>
      <dgm:t>
        <a:bodyPr/>
        <a:lstStyle/>
        <a:p>
          <a:endParaRPr lang="en-GB"/>
        </a:p>
      </dgm:t>
    </dgm:pt>
    <dgm:pt modelId="{D49C6C36-7A3B-485D-83FE-B0DD57871E6B}" type="pres">
      <dgm:prSet presAssocID="{35B03AC0-97FE-424A-8BCA-6068F833286D}" presName="descendantText" presStyleLbl="alignAccFollowNode1" presStyleIdx="4" presStyleCnt="5">
        <dgm:presLayoutVars>
          <dgm:bulletEnabled val="1"/>
        </dgm:presLayoutVars>
      </dgm:prSet>
      <dgm:spPr/>
      <dgm:t>
        <a:bodyPr/>
        <a:lstStyle/>
        <a:p>
          <a:endParaRPr lang="en-GB"/>
        </a:p>
      </dgm:t>
    </dgm:pt>
  </dgm:ptLst>
  <dgm:cxnLst>
    <dgm:cxn modelId="{AFC522E7-9D47-4AD1-A608-3EE195DFFF67}" type="presOf" srcId="{A26D853C-EB26-47BD-9D8E-EFC4ABE6117D}" destId="{C5FE5930-1FED-487D-9D5D-8054C8235AD1}" srcOrd="0" destOrd="0" presId="urn:microsoft.com/office/officeart/2005/8/layout/vList5"/>
    <dgm:cxn modelId="{CF67F136-50B0-40DC-8D0D-29A71000418D}" type="presOf" srcId="{C770F5F7-B28D-492F-BC44-24474DE36D8F}" destId="{78AA2091-3245-4140-A453-DC4892496BCB}" srcOrd="0" destOrd="0" presId="urn:microsoft.com/office/officeart/2005/8/layout/vList5"/>
    <dgm:cxn modelId="{F3027842-BC49-43DA-B1F6-EAFEFC3C65A7}" srcId="{943B8D73-F596-4D92-B735-A71D317E629F}" destId="{8DC5B8B5-E04B-4402-A5D9-6940274405FC}" srcOrd="1" destOrd="0" parTransId="{E7B1DD66-7028-4447-A3EB-4F0A2079E95B}" sibTransId="{9BAE837C-6A69-4D33-ABFF-6B6CDD1B1C2C}"/>
    <dgm:cxn modelId="{4E899217-EC13-423D-BE5D-612791B7DCDD}" type="presOf" srcId="{5BFA9967-BA1B-4C9F-9033-39B61707B0EA}" destId="{CECA6925-B027-4C8A-AB3B-202A0772D0B4}" srcOrd="0" destOrd="0" presId="urn:microsoft.com/office/officeart/2005/8/layout/vList5"/>
    <dgm:cxn modelId="{5C37EEC4-BA06-472B-A105-7AC77BC8559D}" srcId="{943B8D73-F596-4D92-B735-A71D317E629F}" destId="{A26D853C-EB26-47BD-9D8E-EFC4ABE6117D}" srcOrd="2" destOrd="0" parTransId="{92137B63-B870-480D-9B2F-6DA8131328C8}" sibTransId="{E28A891A-1F9A-49D2-B328-6142251F2529}"/>
    <dgm:cxn modelId="{1772C331-E6E4-4AF9-92B4-0ECED56D9169}" srcId="{5BFA9967-BA1B-4C9F-9033-39B61707B0EA}" destId="{AEE059F3-9D0D-41EF-A6C3-30BCC4848EDD}" srcOrd="1" destOrd="0" parTransId="{95FD0F13-4D78-45BB-A026-22AF5DB8B150}" sibTransId="{AB801EBA-9BCA-45A2-9C5D-59A2357EF972}"/>
    <dgm:cxn modelId="{1A5F7AEA-035A-416C-946C-932CEE331D72}" srcId="{943B8D73-F596-4D92-B735-A71D317E629F}" destId="{35B03AC0-97FE-424A-8BCA-6068F833286D}" srcOrd="4" destOrd="0" parTransId="{AA51EF81-9483-4AF7-8E53-9B50F29ADC28}" sibTransId="{33A9EFE0-6C79-4EAF-9E2B-7EFBCB128C78}"/>
    <dgm:cxn modelId="{D565C96E-D6DD-46B6-8DC5-2F9560857FD9}" srcId="{943B8D73-F596-4D92-B735-A71D317E629F}" destId="{56E9AD4F-1ACD-4494-9DD6-15A544AB8A15}" srcOrd="0" destOrd="0" parTransId="{3C8E50FD-4674-4D26-973F-7FDEC296CB33}" sibTransId="{C71DF942-521B-4B19-8FD4-771213AE4105}"/>
    <dgm:cxn modelId="{B2D7E901-2679-4031-B14E-A565ABAAD45A}" type="presOf" srcId="{56E9AD4F-1ACD-4494-9DD6-15A544AB8A15}" destId="{3061B38C-D097-45C7-9EA5-1BB6B5D0D89C}" srcOrd="0" destOrd="0" presId="urn:microsoft.com/office/officeart/2005/8/layout/vList5"/>
    <dgm:cxn modelId="{FB608A8C-B5F3-4832-B66E-B4CC1660FBD2}" type="presOf" srcId="{35B03AC0-97FE-424A-8BCA-6068F833286D}" destId="{1B43F701-8E37-446F-B818-71C7003B711C}" srcOrd="0" destOrd="0" presId="urn:microsoft.com/office/officeart/2005/8/layout/vList5"/>
    <dgm:cxn modelId="{59825FD2-5F56-4B66-BA16-EBD84170EB56}" srcId="{35B03AC0-97FE-424A-8BCA-6068F833286D}" destId="{DA89EFC0-31BB-4BF4-AD64-578736D8FE78}" srcOrd="0" destOrd="0" parTransId="{07B66A67-7E2B-4600-A3F3-C8784FA9DADB}" sibTransId="{F29FCA3C-CF8C-4CC5-A134-BFC93796D4D0}"/>
    <dgm:cxn modelId="{67EAEDE0-0C6E-4BD0-AFA1-140ACBCEE83F}" srcId="{943B8D73-F596-4D92-B735-A71D317E629F}" destId="{5BFA9967-BA1B-4C9F-9033-39B61707B0EA}" srcOrd="3" destOrd="0" parTransId="{D9AE8154-1909-43C3-923F-97467713CC5D}" sibTransId="{6437C5A3-F8A6-431D-9CE0-25E0CC0E147E}"/>
    <dgm:cxn modelId="{92F82147-FF30-4626-A759-D120A0BF404D}" srcId="{8DC5B8B5-E04B-4402-A5D9-6940274405FC}" destId="{CD01C573-3F3D-4454-A78A-FF25A2E6279C}" srcOrd="0" destOrd="0" parTransId="{02A528BE-E97B-47A1-9A73-B6C583E1ADD4}" sibTransId="{5712F37B-F40C-45E0-8304-229EEBAEC86D}"/>
    <dgm:cxn modelId="{C4930B7C-FF18-4660-B06F-C093A2B1F118}" type="presOf" srcId="{DA89EFC0-31BB-4BF4-AD64-578736D8FE78}" destId="{D49C6C36-7A3B-485D-83FE-B0DD57871E6B}" srcOrd="0" destOrd="0" presId="urn:microsoft.com/office/officeart/2005/8/layout/vList5"/>
    <dgm:cxn modelId="{ABFAD3C1-9A5F-4A4B-B831-27678D076662}" srcId="{56E9AD4F-1ACD-4494-9DD6-15A544AB8A15}" destId="{05ABD4EC-EA6A-4878-90A5-35C5EC7E5F9B}" srcOrd="0" destOrd="0" parTransId="{61DC93BF-5DA2-4A15-843C-FEC2CA94C3D7}" sibTransId="{669EF11E-0FB2-472A-83B2-BF817C3C7E61}"/>
    <dgm:cxn modelId="{A2DE9539-E648-4EE6-8530-E7E18ACAA139}" type="presOf" srcId="{567AD182-139C-44A0-BB27-1D0958BFF13C}" destId="{3B2815FD-2F39-46B2-960C-1ADB47AA28BC}" srcOrd="0" destOrd="0" presId="urn:microsoft.com/office/officeart/2005/8/layout/vList5"/>
    <dgm:cxn modelId="{8FCC0631-398B-40F5-B370-0F48AD0E18AF}" type="presOf" srcId="{AEE059F3-9D0D-41EF-A6C3-30BCC4848EDD}" destId="{3B2815FD-2F39-46B2-960C-1ADB47AA28BC}" srcOrd="0" destOrd="1" presId="urn:microsoft.com/office/officeart/2005/8/layout/vList5"/>
    <dgm:cxn modelId="{8A4E859C-9940-4134-A195-21F4CA33ED06}" srcId="{5BFA9967-BA1B-4C9F-9033-39B61707B0EA}" destId="{567AD182-139C-44A0-BB27-1D0958BFF13C}" srcOrd="0" destOrd="0" parTransId="{8D9A3998-4428-408E-9A87-C5CF8D26E574}" sibTransId="{CD3A3203-E824-49F8-93A5-0DDE4EFB20E4}"/>
    <dgm:cxn modelId="{1AB522EA-B6DB-44CF-B115-18AE59D7CA1F}" type="presOf" srcId="{943B8D73-F596-4D92-B735-A71D317E629F}" destId="{38B22E16-960C-42C0-B07A-60206F9C159E}" srcOrd="0" destOrd="0" presId="urn:microsoft.com/office/officeart/2005/8/layout/vList5"/>
    <dgm:cxn modelId="{EEAF1320-6872-4764-82E0-2897BD02419D}" type="presOf" srcId="{8DC5B8B5-E04B-4402-A5D9-6940274405FC}" destId="{1FF3BB41-A413-4C7C-A336-756121FE7DF8}" srcOrd="0" destOrd="0" presId="urn:microsoft.com/office/officeart/2005/8/layout/vList5"/>
    <dgm:cxn modelId="{30FBF6D5-C94A-4080-9EDF-8F9DBF93E32B}" type="presOf" srcId="{05ABD4EC-EA6A-4878-90A5-35C5EC7E5F9B}" destId="{20C89569-AF4F-40D0-92B7-EB3ACB80664E}" srcOrd="0" destOrd="0" presId="urn:microsoft.com/office/officeart/2005/8/layout/vList5"/>
    <dgm:cxn modelId="{48ABD468-32F0-4542-9A40-667D339EBBE9}" type="presOf" srcId="{CD01C573-3F3D-4454-A78A-FF25A2E6279C}" destId="{AC0A59C7-5C27-4572-9FF0-F25BFFDA9F55}" srcOrd="0" destOrd="0" presId="urn:microsoft.com/office/officeart/2005/8/layout/vList5"/>
    <dgm:cxn modelId="{1114D4C8-C726-4DA6-8C5E-09D610E75E78}" srcId="{A26D853C-EB26-47BD-9D8E-EFC4ABE6117D}" destId="{C770F5F7-B28D-492F-BC44-24474DE36D8F}" srcOrd="0" destOrd="0" parTransId="{4029D1EC-A863-4430-AF2B-6AA7A75473A8}" sibTransId="{DAF97752-0C74-4838-9A19-C32523229B80}"/>
    <dgm:cxn modelId="{1341143F-7AAB-4198-A946-CD1890D294B7}" type="presParOf" srcId="{38B22E16-960C-42C0-B07A-60206F9C159E}" destId="{52239C1A-57EE-41FC-9878-10F19094A52F}" srcOrd="0" destOrd="0" presId="urn:microsoft.com/office/officeart/2005/8/layout/vList5"/>
    <dgm:cxn modelId="{20D6BB6E-3235-4793-A004-16A4C7BCC069}" type="presParOf" srcId="{52239C1A-57EE-41FC-9878-10F19094A52F}" destId="{3061B38C-D097-45C7-9EA5-1BB6B5D0D89C}" srcOrd="0" destOrd="0" presId="urn:microsoft.com/office/officeart/2005/8/layout/vList5"/>
    <dgm:cxn modelId="{C1427B03-6830-468A-9E87-129479326B3A}" type="presParOf" srcId="{52239C1A-57EE-41FC-9878-10F19094A52F}" destId="{20C89569-AF4F-40D0-92B7-EB3ACB80664E}" srcOrd="1" destOrd="0" presId="urn:microsoft.com/office/officeart/2005/8/layout/vList5"/>
    <dgm:cxn modelId="{42C8EEFF-0942-4FDD-B915-9C1BE081FE5A}" type="presParOf" srcId="{38B22E16-960C-42C0-B07A-60206F9C159E}" destId="{6284066F-E2C6-49B8-A7D9-DD42B8CD8E9D}" srcOrd="1" destOrd="0" presId="urn:microsoft.com/office/officeart/2005/8/layout/vList5"/>
    <dgm:cxn modelId="{85BC8AF7-AAD8-4A5C-8668-6E1F4373F091}" type="presParOf" srcId="{38B22E16-960C-42C0-B07A-60206F9C159E}" destId="{38D2AA0C-D02A-4836-AED3-D26FB04FF346}" srcOrd="2" destOrd="0" presId="urn:microsoft.com/office/officeart/2005/8/layout/vList5"/>
    <dgm:cxn modelId="{47DFE18F-5C98-4760-A338-5DEBA378BEA7}" type="presParOf" srcId="{38D2AA0C-D02A-4836-AED3-D26FB04FF346}" destId="{1FF3BB41-A413-4C7C-A336-756121FE7DF8}" srcOrd="0" destOrd="0" presId="urn:microsoft.com/office/officeart/2005/8/layout/vList5"/>
    <dgm:cxn modelId="{AD9FDAC4-8870-4DBD-B176-D1F3859F7555}" type="presParOf" srcId="{38D2AA0C-D02A-4836-AED3-D26FB04FF346}" destId="{AC0A59C7-5C27-4572-9FF0-F25BFFDA9F55}" srcOrd="1" destOrd="0" presId="urn:microsoft.com/office/officeart/2005/8/layout/vList5"/>
    <dgm:cxn modelId="{EE852D68-3494-4BC8-8DA8-2BEC2214C373}" type="presParOf" srcId="{38B22E16-960C-42C0-B07A-60206F9C159E}" destId="{3D87553D-E7B8-4A8D-89DA-8624FBD1CDD6}" srcOrd="3" destOrd="0" presId="urn:microsoft.com/office/officeart/2005/8/layout/vList5"/>
    <dgm:cxn modelId="{D0222779-17E8-4817-A791-11EDAE733650}" type="presParOf" srcId="{38B22E16-960C-42C0-B07A-60206F9C159E}" destId="{8B407FEE-F20F-4CFD-A63E-9162CA27454E}" srcOrd="4" destOrd="0" presId="urn:microsoft.com/office/officeart/2005/8/layout/vList5"/>
    <dgm:cxn modelId="{0421FB2E-58FD-4A02-B48C-9226188591B3}" type="presParOf" srcId="{8B407FEE-F20F-4CFD-A63E-9162CA27454E}" destId="{C5FE5930-1FED-487D-9D5D-8054C8235AD1}" srcOrd="0" destOrd="0" presId="urn:microsoft.com/office/officeart/2005/8/layout/vList5"/>
    <dgm:cxn modelId="{CA9BBBDC-A882-495D-8112-687B691AA710}" type="presParOf" srcId="{8B407FEE-F20F-4CFD-A63E-9162CA27454E}" destId="{78AA2091-3245-4140-A453-DC4892496BCB}" srcOrd="1" destOrd="0" presId="urn:microsoft.com/office/officeart/2005/8/layout/vList5"/>
    <dgm:cxn modelId="{E0F58855-ADAF-4598-B142-915FE67E979A}" type="presParOf" srcId="{38B22E16-960C-42C0-B07A-60206F9C159E}" destId="{07A16FC5-0B6B-43D8-940C-BC5C045BC050}" srcOrd="5" destOrd="0" presId="urn:microsoft.com/office/officeart/2005/8/layout/vList5"/>
    <dgm:cxn modelId="{7473C589-4289-49B1-AB99-F4E02B63AAB6}" type="presParOf" srcId="{38B22E16-960C-42C0-B07A-60206F9C159E}" destId="{68FDAF7D-1765-4BBC-9B6E-D2430A1BFC45}" srcOrd="6" destOrd="0" presId="urn:microsoft.com/office/officeart/2005/8/layout/vList5"/>
    <dgm:cxn modelId="{F59E6DDD-D9E0-4A1B-A1D5-7C101B004FD7}" type="presParOf" srcId="{68FDAF7D-1765-4BBC-9B6E-D2430A1BFC45}" destId="{CECA6925-B027-4C8A-AB3B-202A0772D0B4}" srcOrd="0" destOrd="0" presId="urn:microsoft.com/office/officeart/2005/8/layout/vList5"/>
    <dgm:cxn modelId="{67C89EDB-6F8E-4D1A-B66A-5F9707B770C8}" type="presParOf" srcId="{68FDAF7D-1765-4BBC-9B6E-D2430A1BFC45}" destId="{3B2815FD-2F39-46B2-960C-1ADB47AA28BC}" srcOrd="1" destOrd="0" presId="urn:microsoft.com/office/officeart/2005/8/layout/vList5"/>
    <dgm:cxn modelId="{E4BE76B5-B565-4545-A907-1837409C1167}" type="presParOf" srcId="{38B22E16-960C-42C0-B07A-60206F9C159E}" destId="{D639B85C-D25E-4FAB-B5B5-616ADB677FE7}" srcOrd="7" destOrd="0" presId="urn:microsoft.com/office/officeart/2005/8/layout/vList5"/>
    <dgm:cxn modelId="{576B874A-F492-4376-9DAE-F1432B467C19}" type="presParOf" srcId="{38B22E16-960C-42C0-B07A-60206F9C159E}" destId="{5B603B4B-174A-4C24-A1C8-02C5F42EEF53}" srcOrd="8" destOrd="0" presId="urn:microsoft.com/office/officeart/2005/8/layout/vList5"/>
    <dgm:cxn modelId="{8A5E810E-3DAC-4C3F-A2A5-C669C3684D79}" type="presParOf" srcId="{5B603B4B-174A-4C24-A1C8-02C5F42EEF53}" destId="{1B43F701-8E37-446F-B818-71C7003B711C}" srcOrd="0" destOrd="0" presId="urn:microsoft.com/office/officeart/2005/8/layout/vList5"/>
    <dgm:cxn modelId="{199A9C1A-CED3-481F-B9A7-7B66D01E241B}" type="presParOf" srcId="{5B603B4B-174A-4C24-A1C8-02C5F42EEF53}" destId="{D49C6C36-7A3B-485D-83FE-B0DD57871E6B}" srcOrd="1" destOrd="0" presId="urn:microsoft.com/office/officeart/2005/8/layout/vList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C89569-AF4F-40D0-92B7-EB3ACB80664E}">
      <dsp:nvSpPr>
        <dsp:cNvPr id="0" name=""/>
        <dsp:cNvSpPr/>
      </dsp:nvSpPr>
      <dsp:spPr>
        <a:xfrm rot="5400000">
          <a:off x="3718668" y="-1496380"/>
          <a:ext cx="645959" cy="3803904"/>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dirty="0"/>
            <a:t>innovating new services and products, building economies of scales and building capacities and parallely, expend money for the purpose of research and development </a:t>
          </a:r>
        </a:p>
      </dsp:txBody>
      <dsp:txXfrm rot="-5400000">
        <a:off x="2139696" y="114125"/>
        <a:ext cx="3772371" cy="582893"/>
      </dsp:txXfrm>
    </dsp:sp>
    <dsp:sp modelId="{3061B38C-D097-45C7-9EA5-1BB6B5D0D89C}">
      <dsp:nvSpPr>
        <dsp:cNvPr id="0" name=""/>
        <dsp:cNvSpPr/>
      </dsp:nvSpPr>
      <dsp:spPr>
        <a:xfrm>
          <a:off x="0" y="1846"/>
          <a:ext cx="2139696" cy="807449"/>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b="1" i="1" kern="1200" dirty="0"/>
            <a:t>Barrier to Entry</a:t>
          </a:r>
          <a:endParaRPr lang="en-US" sz="2000" kern="1200" dirty="0"/>
        </a:p>
      </dsp:txBody>
      <dsp:txXfrm>
        <a:off x="39416" y="41262"/>
        <a:ext cx="2060864" cy="728617"/>
      </dsp:txXfrm>
    </dsp:sp>
    <dsp:sp modelId="{AC0A59C7-5C27-4572-9FF0-F25BFFDA9F55}">
      <dsp:nvSpPr>
        <dsp:cNvPr id="0" name=""/>
        <dsp:cNvSpPr/>
      </dsp:nvSpPr>
      <dsp:spPr>
        <a:xfrm rot="5400000">
          <a:off x="3718668" y="-648558"/>
          <a:ext cx="645959" cy="3803904"/>
        </a:xfrm>
        <a:prstGeom prst="round2SameRect">
          <a:avLst/>
        </a:prstGeom>
        <a:solidFill>
          <a:schemeClr val="accent3">
            <a:tint val="40000"/>
            <a:alpha val="90000"/>
            <a:hueOff val="2679213"/>
            <a:satOff val="-3448"/>
            <a:lumOff val="-269"/>
            <a:alphaOff val="0"/>
          </a:schemeClr>
        </a:solidFill>
        <a:ln w="25400" cap="flat" cmpd="sng" algn="ctr">
          <a:solidFill>
            <a:schemeClr val="accent3">
              <a:tint val="40000"/>
              <a:alpha val="90000"/>
              <a:hueOff val="2679213"/>
              <a:satOff val="-3448"/>
              <a:lumOff val="-26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dirty="0"/>
            <a:t>build well- organized supply chain with numerous suppliers, experiment with the designs of the products by making use of different materials in order to shift to another if the prices rise of any one raw material</a:t>
          </a:r>
        </a:p>
      </dsp:txBody>
      <dsp:txXfrm rot="-5400000">
        <a:off x="2139696" y="961947"/>
        <a:ext cx="3772371" cy="582893"/>
      </dsp:txXfrm>
    </dsp:sp>
    <dsp:sp modelId="{1FF3BB41-A413-4C7C-A336-756121FE7DF8}">
      <dsp:nvSpPr>
        <dsp:cNvPr id="0" name=""/>
        <dsp:cNvSpPr/>
      </dsp:nvSpPr>
      <dsp:spPr>
        <a:xfrm>
          <a:off x="0" y="849668"/>
          <a:ext cx="2139696" cy="807449"/>
        </a:xfrm>
        <a:prstGeom prst="roundRect">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b="1" i="1" kern="1200" dirty="0"/>
            <a:t>Bargaining power of the suppliers</a:t>
          </a:r>
          <a:endParaRPr lang="en-US" sz="2000" kern="1200" dirty="0"/>
        </a:p>
      </dsp:txBody>
      <dsp:txXfrm>
        <a:off x="39416" y="889084"/>
        <a:ext cx="2060864" cy="728617"/>
      </dsp:txXfrm>
    </dsp:sp>
    <dsp:sp modelId="{78AA2091-3245-4140-A453-DC4892496BCB}">
      <dsp:nvSpPr>
        <dsp:cNvPr id="0" name=""/>
        <dsp:cNvSpPr/>
      </dsp:nvSpPr>
      <dsp:spPr>
        <a:xfrm rot="5400000">
          <a:off x="3718668" y="199262"/>
          <a:ext cx="645959" cy="3803904"/>
        </a:xfrm>
        <a:prstGeom prst="round2SameRect">
          <a:avLst/>
        </a:prstGeom>
        <a:solidFill>
          <a:schemeClr val="accent3">
            <a:tint val="40000"/>
            <a:alpha val="90000"/>
            <a:hueOff val="5358427"/>
            <a:satOff val="-6896"/>
            <a:lumOff val="-537"/>
            <a:alphaOff val="0"/>
          </a:schemeClr>
        </a:solidFill>
        <a:ln w="25400" cap="flat" cmpd="sng" algn="ctr">
          <a:solidFill>
            <a:schemeClr val="accent3">
              <a:tint val="40000"/>
              <a:alpha val="90000"/>
              <a:hueOff val="5358427"/>
              <a:satOff val="-6896"/>
              <a:lumOff val="-53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dirty="0"/>
            <a:t>creation of a large base of customers</a:t>
          </a:r>
        </a:p>
      </dsp:txBody>
      <dsp:txXfrm rot="-5400000">
        <a:off x="2139696" y="1809768"/>
        <a:ext cx="3772371" cy="582893"/>
      </dsp:txXfrm>
    </dsp:sp>
    <dsp:sp modelId="{C5FE5930-1FED-487D-9D5D-8054C8235AD1}">
      <dsp:nvSpPr>
        <dsp:cNvPr id="0" name=""/>
        <dsp:cNvSpPr/>
      </dsp:nvSpPr>
      <dsp:spPr>
        <a:xfrm>
          <a:off x="0" y="1697490"/>
          <a:ext cx="2139696" cy="807449"/>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b="1" i="1" kern="1200" dirty="0"/>
            <a:t>Bargaining power of the buyers</a:t>
          </a:r>
          <a:endParaRPr lang="en-US" sz="2000" kern="1200" dirty="0"/>
        </a:p>
      </dsp:txBody>
      <dsp:txXfrm>
        <a:off x="39416" y="1736906"/>
        <a:ext cx="2060864" cy="728617"/>
      </dsp:txXfrm>
    </dsp:sp>
    <dsp:sp modelId="{3B2815FD-2F39-46B2-960C-1ADB47AA28BC}">
      <dsp:nvSpPr>
        <dsp:cNvPr id="0" name=""/>
        <dsp:cNvSpPr/>
      </dsp:nvSpPr>
      <dsp:spPr>
        <a:xfrm rot="5400000">
          <a:off x="3718668" y="1047084"/>
          <a:ext cx="645959" cy="3803904"/>
        </a:xfrm>
        <a:prstGeom prst="round2SameRect">
          <a:avLst/>
        </a:prstGeom>
        <a:solidFill>
          <a:schemeClr val="accent3">
            <a:tint val="40000"/>
            <a:alpha val="90000"/>
            <a:hueOff val="8037640"/>
            <a:satOff val="-10345"/>
            <a:lumOff val="-806"/>
            <a:alphaOff val="0"/>
          </a:schemeClr>
        </a:solidFill>
        <a:ln w="25400" cap="flat" cmpd="sng" algn="ctr">
          <a:solidFill>
            <a:schemeClr val="accent3">
              <a:tint val="40000"/>
              <a:alpha val="90000"/>
              <a:hueOff val="8037640"/>
              <a:satOff val="-10345"/>
              <a:lumOff val="-80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endParaRPr lang="en-US" sz="900" kern="1200" dirty="0"/>
        </a:p>
        <a:p>
          <a:pPr marL="57150" lvl="1" indent="-57150" algn="l" defTabSz="400050">
            <a:lnSpc>
              <a:spcPct val="90000"/>
            </a:lnSpc>
            <a:spcBef>
              <a:spcPct val="0"/>
            </a:spcBef>
            <a:spcAft>
              <a:spcPct val="15000"/>
            </a:spcAft>
            <a:buChar char="••"/>
          </a:pPr>
          <a:r>
            <a:rPr lang="en-US" sz="900" kern="1200" dirty="0"/>
            <a:t>become service oriented rather than just being product oriented</a:t>
          </a:r>
        </a:p>
      </dsp:txBody>
      <dsp:txXfrm rot="-5400000">
        <a:off x="2139696" y="2657590"/>
        <a:ext cx="3772371" cy="582893"/>
      </dsp:txXfrm>
    </dsp:sp>
    <dsp:sp modelId="{CECA6925-B027-4C8A-AB3B-202A0772D0B4}">
      <dsp:nvSpPr>
        <dsp:cNvPr id="0" name=""/>
        <dsp:cNvSpPr/>
      </dsp:nvSpPr>
      <dsp:spPr>
        <a:xfrm>
          <a:off x="0" y="2545312"/>
          <a:ext cx="2139696" cy="807449"/>
        </a:xfrm>
        <a:prstGeom prst="roundRect">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b="1" i="1" kern="1200" dirty="0"/>
            <a:t>Availability of substitutes</a:t>
          </a:r>
          <a:endParaRPr lang="en-US" sz="2000" kern="1200" dirty="0"/>
        </a:p>
      </dsp:txBody>
      <dsp:txXfrm>
        <a:off x="39416" y="2584728"/>
        <a:ext cx="2060864" cy="728617"/>
      </dsp:txXfrm>
    </dsp:sp>
    <dsp:sp modelId="{D49C6C36-7A3B-485D-83FE-B0DD57871E6B}">
      <dsp:nvSpPr>
        <dsp:cNvPr id="0" name=""/>
        <dsp:cNvSpPr/>
      </dsp:nvSpPr>
      <dsp:spPr>
        <a:xfrm rot="5400000">
          <a:off x="3718668" y="1894906"/>
          <a:ext cx="645959" cy="3803904"/>
        </a:xfrm>
        <a:prstGeom prst="round2SameRect">
          <a:avLst/>
        </a:prstGeom>
        <a:solidFill>
          <a:schemeClr val="accent3">
            <a:tint val="40000"/>
            <a:alpha val="90000"/>
            <a:hueOff val="10716854"/>
            <a:satOff val="-13793"/>
            <a:lumOff val="-1075"/>
            <a:alphaOff val="0"/>
          </a:schemeClr>
        </a:solidFill>
        <a:ln w="25400" cap="flat" cmpd="sng" algn="ctr">
          <a:solidFill>
            <a:schemeClr val="accent3">
              <a:tint val="40000"/>
              <a:alpha val="90000"/>
              <a:hueOff val="10716854"/>
              <a:satOff val="-13793"/>
              <a:lumOff val="-107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dirty="0"/>
            <a:t>build a sustainable differentiation and a scale to compete in a far better manner. And also collaborate with the rivals and the competitors</a:t>
          </a:r>
        </a:p>
      </dsp:txBody>
      <dsp:txXfrm rot="-5400000">
        <a:off x="2139696" y="3505412"/>
        <a:ext cx="3772371" cy="582893"/>
      </dsp:txXfrm>
    </dsp:sp>
    <dsp:sp modelId="{1B43F701-8E37-446F-B818-71C7003B711C}">
      <dsp:nvSpPr>
        <dsp:cNvPr id="0" name=""/>
        <dsp:cNvSpPr/>
      </dsp:nvSpPr>
      <dsp:spPr>
        <a:xfrm>
          <a:off x="0" y="3393133"/>
          <a:ext cx="2139696" cy="807449"/>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lvl="0" algn="ctr" defTabSz="889000">
            <a:lnSpc>
              <a:spcPct val="90000"/>
            </a:lnSpc>
            <a:spcBef>
              <a:spcPct val="0"/>
            </a:spcBef>
            <a:spcAft>
              <a:spcPct val="35000"/>
            </a:spcAft>
          </a:pPr>
          <a:r>
            <a:rPr lang="en-US" sz="2000" b="1" i="1" kern="1200" dirty="0"/>
            <a:t>Competition</a:t>
          </a:r>
          <a:endParaRPr lang="en-US" sz="2000" kern="1200" dirty="0"/>
        </a:p>
      </dsp:txBody>
      <dsp:txXfrm>
        <a:off x="39416" y="3432549"/>
        <a:ext cx="2060864" cy="728617"/>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E49F15-51D5-4760-B71A-26147A689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30</Pages>
  <Words>5322</Words>
  <Characters>29272</Characters>
  <Application>Microsoft Office Word</Application>
  <DocSecurity>0</DocSecurity>
  <Lines>1125</Lines>
  <Paragraphs>843</Paragraphs>
  <ScaleCrop>false</ScaleCrop>
  <HeadingPairs>
    <vt:vector size="2" baseType="variant">
      <vt:variant>
        <vt:lpstr>Title</vt:lpstr>
      </vt:variant>
      <vt:variant>
        <vt:i4>1</vt:i4>
      </vt:variant>
    </vt:vector>
  </HeadingPairs>
  <TitlesOfParts>
    <vt:vector size="1" baseType="lpstr">
      <vt:lpstr>STRATEGIC MANAGEMENT- A STUDY ON AVEVA</vt:lpstr>
    </vt:vector>
  </TitlesOfParts>
  <Company/>
  <LinksUpToDate>false</LinksUpToDate>
  <CharactersWithSpaces>33751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 STUDY ON AVEVA</dc:title>
  <dc:subject/>
  <dc:creator>a</dc:creator>
  <cp:keywords/>
  <dc:description/>
  <cp:lastModifiedBy>HP</cp:lastModifiedBy>
  <cp:revision>4</cp:revision>
  <dcterms:created xsi:type="dcterms:W3CDTF">2018-05-03T22:10:00Z</dcterms:created>
  <dcterms:modified xsi:type="dcterms:W3CDTF">2018-05-04T07:51:00Z</dcterms:modified>
</cp:coreProperties>
</file>