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2304FE" w:rsidP="008150DF">
            <w:pPr>
              <w:spacing w:before="120" w:after="120"/>
              <w:jc w:val="left"/>
            </w:pPr>
            <w:r>
              <w:t>SJSI4020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2304FE" w:rsidP="008150DF">
            <w:pPr>
              <w:spacing w:before="120" w:after="120"/>
              <w:jc w:val="left"/>
            </w:pPr>
            <w:r>
              <w:t>Understanding Additional Needs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2304FE" w:rsidRPr="002304FE" w:rsidRDefault="002304FE" w:rsidP="002304F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2304FE">
              <w:t>Understand the medical and social model of additional needs.</w:t>
            </w:r>
          </w:p>
          <w:p w:rsidR="008150DF" w:rsidRDefault="002304FE" w:rsidP="002304F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2304FE">
              <w:t>Evidence awareness of issues relating to good practice for inclusion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C70829" w:rsidP="004257A5">
            <w:pPr>
              <w:spacing w:before="120" w:after="120"/>
              <w:jc w:val="left"/>
            </w:pPr>
            <w:r w:rsidRPr="00C70829">
              <w:t>In what ways do assumptions about personal tragedy distort relationships between disabled and non-disabled people?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2304FE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2304FE" w:rsidTr="00AE687D">
        <w:tc>
          <w:tcPr>
            <w:tcW w:w="10065" w:type="dxa"/>
            <w:gridSpan w:val="9"/>
          </w:tcPr>
          <w:p w:rsidR="002304FE" w:rsidRDefault="002304FE" w:rsidP="00454402">
            <w:pPr>
              <w:spacing w:after="120"/>
              <w:jc w:val="left"/>
            </w:pPr>
          </w:p>
          <w:p w:rsidR="002304FE" w:rsidRDefault="002304FE" w:rsidP="00454402">
            <w:pPr>
              <w:spacing w:after="120"/>
              <w:jc w:val="left"/>
            </w:pPr>
          </w:p>
          <w:p w:rsidR="002304FE" w:rsidRDefault="002304FE" w:rsidP="00454402">
            <w:pPr>
              <w:spacing w:after="120"/>
              <w:jc w:val="left"/>
            </w:pPr>
          </w:p>
          <w:p w:rsidR="002304FE" w:rsidRPr="00454402" w:rsidRDefault="002304FE" w:rsidP="00454402">
            <w:pPr>
              <w:spacing w:after="120"/>
              <w:jc w:val="left"/>
            </w:pPr>
          </w:p>
        </w:tc>
      </w:tr>
      <w:tr w:rsidR="00454402" w:rsidTr="004257A5">
        <w:tc>
          <w:tcPr>
            <w:tcW w:w="852" w:type="dxa"/>
          </w:tcPr>
          <w:p w:rsidR="00454402" w:rsidRPr="00454402" w:rsidRDefault="002304FE" w:rsidP="00454402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:rsidR="00454402" w:rsidRPr="00454402" w:rsidRDefault="00B85305" w:rsidP="004257A5">
            <w:pPr>
              <w:spacing w:before="120" w:after="120"/>
              <w:jc w:val="left"/>
            </w:pPr>
            <w:r w:rsidRPr="00B85305">
              <w:t>How might ideas about personal tragedy impact in the way disabled people view themselves?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2304FE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2304FE" w:rsidTr="004D2C6E">
        <w:tc>
          <w:tcPr>
            <w:tcW w:w="10065" w:type="dxa"/>
            <w:gridSpan w:val="9"/>
          </w:tcPr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Pr="00454402" w:rsidRDefault="002304FE" w:rsidP="00A15F95">
            <w:pPr>
              <w:spacing w:before="120"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2304FE" w:rsidP="00A15F95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:rsidR="00A15F95" w:rsidRPr="00454402" w:rsidRDefault="00B85305" w:rsidP="00A15F95">
            <w:pPr>
              <w:spacing w:before="120" w:after="120"/>
              <w:jc w:val="left"/>
            </w:pPr>
            <w:r w:rsidRPr="00B85305">
              <w:t>In what ways does the affirmation model, which identifies impairment as difference to be expected and respected on its own terms, challenge the personal tragedy view of disability?</w:t>
            </w: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2304FE" w:rsidP="00A15F9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  <w:jc w:val="left"/>
            </w:pPr>
          </w:p>
        </w:tc>
      </w:tr>
      <w:tr w:rsidR="002304FE" w:rsidTr="00D11583">
        <w:trPr>
          <w:trHeight w:val="2162"/>
        </w:trPr>
        <w:tc>
          <w:tcPr>
            <w:tcW w:w="10065" w:type="dxa"/>
            <w:gridSpan w:val="9"/>
          </w:tcPr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2304FE" w:rsidRDefault="002304FE" w:rsidP="00A15F95">
            <w:pPr>
              <w:spacing w:before="120" w:after="120"/>
              <w:jc w:val="left"/>
            </w:pPr>
          </w:p>
          <w:p w:rsidR="00B85305" w:rsidRDefault="00B85305" w:rsidP="00A15F95">
            <w:pPr>
              <w:spacing w:before="120" w:after="120"/>
              <w:jc w:val="left"/>
            </w:pPr>
            <w:bookmarkStart w:id="0" w:name="_GoBack"/>
            <w:bookmarkEnd w:id="0"/>
          </w:p>
          <w:p w:rsidR="002304FE" w:rsidRPr="00454402" w:rsidRDefault="002304FE" w:rsidP="00A15F95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 w:rsidSect="00B85305">
      <w:headerReference w:type="default" r:id="rId7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304FE" w:rsidRDefault="002304FE" w:rsidP="008150DF">
      <w:pPr>
        <w:spacing w:before="0"/>
      </w:pPr>
      <w:r>
        <w:separator/>
      </w:r>
    </w:p>
  </w:endnote>
  <w:endnote w:type="continuationSeparator" w:id="0">
    <w:p w:rsidR="002304FE" w:rsidRDefault="002304FE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304FE" w:rsidRDefault="002304FE" w:rsidP="008150DF">
      <w:pPr>
        <w:spacing w:before="0"/>
      </w:pPr>
      <w:r>
        <w:separator/>
      </w:r>
    </w:p>
  </w:footnote>
  <w:footnote w:type="continuationSeparator" w:id="0">
    <w:p w:rsidR="002304FE" w:rsidRDefault="002304FE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2304FE">
      <w:rPr>
        <w:sz w:val="32"/>
        <w:szCs w:val="32"/>
      </w:rPr>
      <w:t xml:space="preserve">: </w:t>
    </w:r>
    <w:r w:rsidR="00C70829">
      <w:rPr>
        <w:sz w:val="32"/>
        <w:szCs w:val="32"/>
      </w:rPr>
      <w:t>Personal Tragedy</w:t>
    </w:r>
    <w:r w:rsidR="002304FE">
      <w:rPr>
        <w:sz w:val="32"/>
        <w:szCs w:val="32"/>
      </w:rPr>
      <w:t xml:space="preserve"> Model of Disability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753721"/>
    <w:multiLevelType w:val="hybridMultilevel"/>
    <w:tmpl w:val="A96E7B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4FE"/>
    <w:rsid w:val="002304FE"/>
    <w:rsid w:val="003F568A"/>
    <w:rsid w:val="004257A5"/>
    <w:rsid w:val="00454402"/>
    <w:rsid w:val="008150DF"/>
    <w:rsid w:val="00A15F95"/>
    <w:rsid w:val="00AF00D7"/>
    <w:rsid w:val="00B85305"/>
    <w:rsid w:val="00C70829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A373A7"/>
  <w15:docId w15:val="{B0E53D3F-AA23-4B9A-814E-CB4B8B6C1D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301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529796">
          <w:marLeft w:val="806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</TotalTime>
  <Pages>1</Pages>
  <Words>111</Words>
  <Characters>636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2018-03-18T13:31:00Z</dcterms:created>
  <dcterms:modified xsi:type="dcterms:W3CDTF">2018-03-18T13:31:00Z</dcterms:modified>
</cp:coreProperties>
</file>