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9492CA" w14:textId="405987C8" w:rsidR="00C6554A" w:rsidRPr="008B5277" w:rsidRDefault="003713D7" w:rsidP="00C6554A">
      <w:pPr>
        <w:pStyle w:val="Photo"/>
      </w:pPr>
      <w:bookmarkStart w:id="0" w:name="_Toc321147149"/>
      <w:bookmarkStart w:id="1" w:name="_Toc318188227"/>
      <w:bookmarkStart w:id="2" w:name="_Toc318188327"/>
      <w:bookmarkStart w:id="3" w:name="_Toc318189312"/>
      <w:bookmarkStart w:id="4" w:name="_Toc321147011"/>
      <w:r>
        <w:t xml:space="preserve"> </w:t>
      </w:r>
      <w:r w:rsidR="002554CD" w:rsidRPr="008B5277">
        <w:rPr>
          <w:noProof/>
        </w:rPr>
        <w:drawing>
          <wp:inline distT="0" distB="0" distL="0" distR="0" wp14:anchorId="74FAD3AB" wp14:editId="1D611B84">
            <wp:extent cx="3657600" cy="2739669"/>
            <wp:effectExtent l="0" t="0" r="0" b="3810"/>
            <wp:docPr id="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1"/>
                    <pic:cNvPicPr preferRelativeResize="0">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3657600" cy="2739669"/>
                    </a:xfrm>
                    <a:prstGeom prst="rect">
                      <a:avLst/>
                    </a:prstGeom>
                    <a:noFill/>
                    <a:ln w="254000" cap="rnd">
                      <a:noFill/>
                    </a:ln>
                    <a:effectLst/>
                  </pic:spPr>
                </pic:pic>
              </a:graphicData>
            </a:graphic>
          </wp:inline>
        </w:drawing>
      </w:r>
    </w:p>
    <w:bookmarkEnd w:id="0"/>
    <w:bookmarkEnd w:id="1"/>
    <w:bookmarkEnd w:id="2"/>
    <w:bookmarkEnd w:id="3"/>
    <w:bookmarkEnd w:id="4"/>
    <w:p w14:paraId="73CFFDB0" w14:textId="3CBB3AEC" w:rsidR="00C6554A" w:rsidRDefault="00A80FBA" w:rsidP="00C6554A">
      <w:pPr>
        <w:pStyle w:val="Title"/>
      </w:pPr>
      <w:r>
        <w:t xml:space="preserve">Newgale Road Relocation </w:t>
      </w:r>
    </w:p>
    <w:p w14:paraId="0D442C85" w14:textId="7E2DB4E8" w:rsidR="00C6554A" w:rsidRPr="00D5413C" w:rsidRDefault="00A80FBA" w:rsidP="00C6554A">
      <w:pPr>
        <w:pStyle w:val="Subtitle"/>
      </w:pPr>
      <w:r>
        <w:t>EIA Analysis</w:t>
      </w:r>
    </w:p>
    <w:p w14:paraId="0F25290E" w14:textId="77777777" w:rsidR="003713D7" w:rsidRDefault="003713D7" w:rsidP="00C6554A">
      <w:pPr>
        <w:pStyle w:val="ContactInfo"/>
      </w:pPr>
    </w:p>
    <w:p w14:paraId="68CA9382" w14:textId="77777777" w:rsidR="003713D7" w:rsidRPr="003713D7" w:rsidRDefault="00A80FBA" w:rsidP="003713D7">
      <w:pPr>
        <w:rPr>
          <w:sz w:val="24"/>
          <w:szCs w:val="24"/>
        </w:rPr>
      </w:pPr>
      <w:r>
        <w:t>Trace King</w:t>
      </w:r>
      <w:r w:rsidR="00C6554A">
        <w:t xml:space="preserve"> | </w:t>
      </w:r>
      <w:r>
        <w:t>Sustainable Construction</w:t>
      </w:r>
      <w:r w:rsidR="00C6554A">
        <w:t xml:space="preserve"> |</w:t>
      </w:r>
      <w:r w:rsidR="00C6554A" w:rsidRPr="00D5413C">
        <w:t xml:space="preserve"> </w:t>
      </w:r>
      <w:r>
        <w:t>2021</w:t>
      </w:r>
      <w:r w:rsidR="00C6554A">
        <w:br w:type="page"/>
      </w:r>
    </w:p>
    <w:sdt>
      <w:sdtPr>
        <w:rPr>
          <w:caps w:val="0"/>
          <w:color w:val="auto"/>
          <w:spacing w:val="0"/>
          <w:sz w:val="20"/>
          <w:szCs w:val="20"/>
        </w:rPr>
        <w:id w:val="1149794787"/>
        <w:docPartObj>
          <w:docPartGallery w:val="Table of Contents"/>
          <w:docPartUnique/>
        </w:docPartObj>
      </w:sdtPr>
      <w:sdtEndPr>
        <w:rPr>
          <w:b/>
          <w:bCs/>
          <w:noProof/>
        </w:rPr>
      </w:sdtEndPr>
      <w:sdtContent>
        <w:p w14:paraId="5D58C66D" w14:textId="61EED3EA" w:rsidR="00277F10" w:rsidRDefault="00277F10">
          <w:pPr>
            <w:pStyle w:val="TOCHeading"/>
          </w:pPr>
          <w:r>
            <w:t>Table of Contents</w:t>
          </w:r>
        </w:p>
        <w:p w14:paraId="10A25D07" w14:textId="77B88DDB" w:rsidR="00C24E17" w:rsidRDefault="00277F10">
          <w:pPr>
            <w:pStyle w:val="TOC1"/>
            <w:tabs>
              <w:tab w:val="right" w:leader="dot" w:pos="8630"/>
            </w:tabs>
            <w:rPr>
              <w:noProof/>
              <w:sz w:val="22"/>
              <w:szCs w:val="22"/>
              <w:lang w:val="en-GB" w:eastAsia="en-GB"/>
            </w:rPr>
          </w:pPr>
          <w:r>
            <w:fldChar w:fldCharType="begin"/>
          </w:r>
          <w:r>
            <w:instrText xml:space="preserve"> TOC \o "1-3" \h \z \u </w:instrText>
          </w:r>
          <w:r>
            <w:fldChar w:fldCharType="separate"/>
          </w:r>
          <w:hyperlink w:anchor="_Toc73549607" w:history="1">
            <w:r w:rsidR="00C24E17" w:rsidRPr="008A37DE">
              <w:rPr>
                <w:rStyle w:val="Hyperlink"/>
                <w:noProof/>
              </w:rPr>
              <w:t>Table of Figures</w:t>
            </w:r>
            <w:r w:rsidR="00C24E17">
              <w:rPr>
                <w:noProof/>
                <w:webHidden/>
              </w:rPr>
              <w:tab/>
            </w:r>
            <w:r w:rsidR="00C24E17">
              <w:rPr>
                <w:noProof/>
                <w:webHidden/>
              </w:rPr>
              <w:fldChar w:fldCharType="begin"/>
            </w:r>
            <w:r w:rsidR="00C24E17">
              <w:rPr>
                <w:noProof/>
                <w:webHidden/>
              </w:rPr>
              <w:instrText xml:space="preserve"> PAGEREF _Toc73549607 \h </w:instrText>
            </w:r>
            <w:r w:rsidR="00C24E17">
              <w:rPr>
                <w:noProof/>
                <w:webHidden/>
              </w:rPr>
            </w:r>
            <w:r w:rsidR="00C24E17">
              <w:rPr>
                <w:noProof/>
                <w:webHidden/>
              </w:rPr>
              <w:fldChar w:fldCharType="separate"/>
            </w:r>
            <w:r w:rsidR="00C24E17">
              <w:rPr>
                <w:noProof/>
                <w:webHidden/>
              </w:rPr>
              <w:t>1</w:t>
            </w:r>
            <w:r w:rsidR="00C24E17">
              <w:rPr>
                <w:noProof/>
                <w:webHidden/>
              </w:rPr>
              <w:fldChar w:fldCharType="end"/>
            </w:r>
          </w:hyperlink>
        </w:p>
        <w:p w14:paraId="3FD7A1AC" w14:textId="59EE5744" w:rsidR="00C24E17" w:rsidRDefault="00C24E17">
          <w:pPr>
            <w:pStyle w:val="TOC1"/>
            <w:tabs>
              <w:tab w:val="right" w:leader="dot" w:pos="8630"/>
            </w:tabs>
            <w:rPr>
              <w:noProof/>
              <w:sz w:val="22"/>
              <w:szCs w:val="22"/>
              <w:lang w:val="en-GB" w:eastAsia="en-GB"/>
            </w:rPr>
          </w:pPr>
          <w:hyperlink w:anchor="_Toc73549608" w:history="1">
            <w:r w:rsidRPr="008A37DE">
              <w:rPr>
                <w:rStyle w:val="Hyperlink"/>
                <w:noProof/>
              </w:rPr>
              <w:t>Abstract</w:t>
            </w:r>
            <w:r>
              <w:rPr>
                <w:noProof/>
                <w:webHidden/>
              </w:rPr>
              <w:tab/>
            </w:r>
            <w:r>
              <w:rPr>
                <w:noProof/>
                <w:webHidden/>
              </w:rPr>
              <w:fldChar w:fldCharType="begin"/>
            </w:r>
            <w:r>
              <w:rPr>
                <w:noProof/>
                <w:webHidden/>
              </w:rPr>
              <w:instrText xml:space="preserve"> PAGEREF _Toc73549608 \h </w:instrText>
            </w:r>
            <w:r>
              <w:rPr>
                <w:noProof/>
                <w:webHidden/>
              </w:rPr>
            </w:r>
            <w:r>
              <w:rPr>
                <w:noProof/>
                <w:webHidden/>
              </w:rPr>
              <w:fldChar w:fldCharType="separate"/>
            </w:r>
            <w:r>
              <w:rPr>
                <w:noProof/>
                <w:webHidden/>
              </w:rPr>
              <w:t>2</w:t>
            </w:r>
            <w:r>
              <w:rPr>
                <w:noProof/>
                <w:webHidden/>
              </w:rPr>
              <w:fldChar w:fldCharType="end"/>
            </w:r>
          </w:hyperlink>
        </w:p>
        <w:p w14:paraId="4E620BF1" w14:textId="4E04C7E1" w:rsidR="00C24E17" w:rsidRDefault="00C24E17">
          <w:pPr>
            <w:pStyle w:val="TOC1"/>
            <w:tabs>
              <w:tab w:val="right" w:leader="dot" w:pos="8630"/>
            </w:tabs>
            <w:rPr>
              <w:noProof/>
              <w:sz w:val="22"/>
              <w:szCs w:val="22"/>
              <w:lang w:val="en-GB" w:eastAsia="en-GB"/>
            </w:rPr>
          </w:pPr>
          <w:hyperlink w:anchor="_Toc73549609" w:history="1">
            <w:r w:rsidRPr="008A37DE">
              <w:rPr>
                <w:rStyle w:val="Hyperlink"/>
                <w:noProof/>
              </w:rPr>
              <w:t>1.0 Introduction</w:t>
            </w:r>
            <w:r>
              <w:rPr>
                <w:noProof/>
                <w:webHidden/>
              </w:rPr>
              <w:tab/>
            </w:r>
            <w:r>
              <w:rPr>
                <w:noProof/>
                <w:webHidden/>
              </w:rPr>
              <w:fldChar w:fldCharType="begin"/>
            </w:r>
            <w:r>
              <w:rPr>
                <w:noProof/>
                <w:webHidden/>
              </w:rPr>
              <w:instrText xml:space="preserve"> PAGEREF _Toc73549609 \h </w:instrText>
            </w:r>
            <w:r>
              <w:rPr>
                <w:noProof/>
                <w:webHidden/>
              </w:rPr>
            </w:r>
            <w:r>
              <w:rPr>
                <w:noProof/>
                <w:webHidden/>
              </w:rPr>
              <w:fldChar w:fldCharType="separate"/>
            </w:r>
            <w:r>
              <w:rPr>
                <w:noProof/>
                <w:webHidden/>
              </w:rPr>
              <w:t>2</w:t>
            </w:r>
            <w:r>
              <w:rPr>
                <w:noProof/>
                <w:webHidden/>
              </w:rPr>
              <w:fldChar w:fldCharType="end"/>
            </w:r>
          </w:hyperlink>
        </w:p>
        <w:p w14:paraId="2270E8D4" w14:textId="3D16DB56" w:rsidR="00C24E17" w:rsidRDefault="00C24E17">
          <w:pPr>
            <w:pStyle w:val="TOC1"/>
            <w:tabs>
              <w:tab w:val="right" w:leader="dot" w:pos="8630"/>
            </w:tabs>
            <w:rPr>
              <w:noProof/>
              <w:sz w:val="22"/>
              <w:szCs w:val="22"/>
              <w:lang w:val="en-GB" w:eastAsia="en-GB"/>
            </w:rPr>
          </w:pPr>
          <w:hyperlink w:anchor="_Toc73549610" w:history="1">
            <w:r w:rsidRPr="008A37DE">
              <w:rPr>
                <w:rStyle w:val="Hyperlink"/>
                <w:noProof/>
              </w:rPr>
              <w:t>2.0 What is an Environmental Impact Assessment?</w:t>
            </w:r>
            <w:r>
              <w:rPr>
                <w:noProof/>
                <w:webHidden/>
              </w:rPr>
              <w:tab/>
            </w:r>
            <w:r>
              <w:rPr>
                <w:noProof/>
                <w:webHidden/>
              </w:rPr>
              <w:fldChar w:fldCharType="begin"/>
            </w:r>
            <w:r>
              <w:rPr>
                <w:noProof/>
                <w:webHidden/>
              </w:rPr>
              <w:instrText xml:space="preserve"> PAGEREF _Toc73549610 \h </w:instrText>
            </w:r>
            <w:r>
              <w:rPr>
                <w:noProof/>
                <w:webHidden/>
              </w:rPr>
            </w:r>
            <w:r>
              <w:rPr>
                <w:noProof/>
                <w:webHidden/>
              </w:rPr>
              <w:fldChar w:fldCharType="separate"/>
            </w:r>
            <w:r>
              <w:rPr>
                <w:noProof/>
                <w:webHidden/>
              </w:rPr>
              <w:t>3</w:t>
            </w:r>
            <w:r>
              <w:rPr>
                <w:noProof/>
                <w:webHidden/>
              </w:rPr>
              <w:fldChar w:fldCharType="end"/>
            </w:r>
          </w:hyperlink>
        </w:p>
        <w:p w14:paraId="60A0E368" w14:textId="2AFB7828" w:rsidR="00C24E17" w:rsidRDefault="00C24E17">
          <w:pPr>
            <w:pStyle w:val="TOC2"/>
            <w:tabs>
              <w:tab w:val="right" w:leader="dot" w:pos="8630"/>
            </w:tabs>
            <w:rPr>
              <w:noProof/>
              <w:sz w:val="22"/>
              <w:szCs w:val="22"/>
              <w:lang w:val="en-GB" w:eastAsia="en-GB"/>
            </w:rPr>
          </w:pPr>
          <w:hyperlink w:anchor="_Toc73549611" w:history="1">
            <w:r w:rsidRPr="008A37DE">
              <w:rPr>
                <w:rStyle w:val="Hyperlink"/>
                <w:noProof/>
              </w:rPr>
              <w:t>2.1 Stages of EIA</w:t>
            </w:r>
            <w:r>
              <w:rPr>
                <w:noProof/>
                <w:webHidden/>
              </w:rPr>
              <w:tab/>
            </w:r>
            <w:r>
              <w:rPr>
                <w:noProof/>
                <w:webHidden/>
              </w:rPr>
              <w:fldChar w:fldCharType="begin"/>
            </w:r>
            <w:r>
              <w:rPr>
                <w:noProof/>
                <w:webHidden/>
              </w:rPr>
              <w:instrText xml:space="preserve"> PAGEREF _Toc73549611 \h </w:instrText>
            </w:r>
            <w:r>
              <w:rPr>
                <w:noProof/>
                <w:webHidden/>
              </w:rPr>
            </w:r>
            <w:r>
              <w:rPr>
                <w:noProof/>
                <w:webHidden/>
              </w:rPr>
              <w:fldChar w:fldCharType="separate"/>
            </w:r>
            <w:r>
              <w:rPr>
                <w:noProof/>
                <w:webHidden/>
              </w:rPr>
              <w:t>4</w:t>
            </w:r>
            <w:r>
              <w:rPr>
                <w:noProof/>
                <w:webHidden/>
              </w:rPr>
              <w:fldChar w:fldCharType="end"/>
            </w:r>
          </w:hyperlink>
        </w:p>
        <w:p w14:paraId="1740F72F" w14:textId="3A988157" w:rsidR="00C24E17" w:rsidRDefault="00C24E17">
          <w:pPr>
            <w:pStyle w:val="TOC2"/>
            <w:tabs>
              <w:tab w:val="right" w:leader="dot" w:pos="8630"/>
            </w:tabs>
            <w:rPr>
              <w:noProof/>
              <w:sz w:val="22"/>
              <w:szCs w:val="22"/>
              <w:lang w:val="en-GB" w:eastAsia="en-GB"/>
            </w:rPr>
          </w:pPr>
          <w:hyperlink w:anchor="_Toc73549612" w:history="1">
            <w:r w:rsidRPr="008A37DE">
              <w:rPr>
                <w:rStyle w:val="Hyperlink"/>
                <w:noProof/>
              </w:rPr>
              <w:t>2.2 EIA Case Study</w:t>
            </w:r>
            <w:r>
              <w:rPr>
                <w:noProof/>
                <w:webHidden/>
              </w:rPr>
              <w:tab/>
            </w:r>
            <w:r>
              <w:rPr>
                <w:noProof/>
                <w:webHidden/>
              </w:rPr>
              <w:fldChar w:fldCharType="begin"/>
            </w:r>
            <w:r>
              <w:rPr>
                <w:noProof/>
                <w:webHidden/>
              </w:rPr>
              <w:instrText xml:space="preserve"> PAGEREF _Toc73549612 \h </w:instrText>
            </w:r>
            <w:r>
              <w:rPr>
                <w:noProof/>
                <w:webHidden/>
              </w:rPr>
            </w:r>
            <w:r>
              <w:rPr>
                <w:noProof/>
                <w:webHidden/>
              </w:rPr>
              <w:fldChar w:fldCharType="separate"/>
            </w:r>
            <w:r>
              <w:rPr>
                <w:noProof/>
                <w:webHidden/>
              </w:rPr>
              <w:t>6</w:t>
            </w:r>
            <w:r>
              <w:rPr>
                <w:noProof/>
                <w:webHidden/>
              </w:rPr>
              <w:fldChar w:fldCharType="end"/>
            </w:r>
          </w:hyperlink>
        </w:p>
        <w:p w14:paraId="325776DB" w14:textId="4C904985" w:rsidR="00C24E17" w:rsidRDefault="00C24E17">
          <w:pPr>
            <w:pStyle w:val="TOC1"/>
            <w:tabs>
              <w:tab w:val="right" w:leader="dot" w:pos="8630"/>
            </w:tabs>
            <w:rPr>
              <w:noProof/>
              <w:sz w:val="22"/>
              <w:szCs w:val="22"/>
              <w:lang w:val="en-GB" w:eastAsia="en-GB"/>
            </w:rPr>
          </w:pPr>
          <w:hyperlink w:anchor="_Toc73549613" w:history="1">
            <w:r w:rsidRPr="008A37DE">
              <w:rPr>
                <w:rStyle w:val="Hyperlink"/>
                <w:noProof/>
              </w:rPr>
              <w:t>3.0 Newgale Road Mitigation Proposal</w:t>
            </w:r>
            <w:r>
              <w:rPr>
                <w:noProof/>
                <w:webHidden/>
              </w:rPr>
              <w:tab/>
            </w:r>
            <w:r>
              <w:rPr>
                <w:noProof/>
                <w:webHidden/>
              </w:rPr>
              <w:fldChar w:fldCharType="begin"/>
            </w:r>
            <w:r>
              <w:rPr>
                <w:noProof/>
                <w:webHidden/>
              </w:rPr>
              <w:instrText xml:space="preserve"> PAGEREF _Toc73549613 \h </w:instrText>
            </w:r>
            <w:r>
              <w:rPr>
                <w:noProof/>
                <w:webHidden/>
              </w:rPr>
            </w:r>
            <w:r>
              <w:rPr>
                <w:noProof/>
                <w:webHidden/>
              </w:rPr>
              <w:fldChar w:fldCharType="separate"/>
            </w:r>
            <w:r>
              <w:rPr>
                <w:noProof/>
                <w:webHidden/>
              </w:rPr>
              <w:t>7</w:t>
            </w:r>
            <w:r>
              <w:rPr>
                <w:noProof/>
                <w:webHidden/>
              </w:rPr>
              <w:fldChar w:fldCharType="end"/>
            </w:r>
          </w:hyperlink>
        </w:p>
        <w:p w14:paraId="60776C8C" w14:textId="161F8A56" w:rsidR="00C24E17" w:rsidRDefault="00C24E17">
          <w:pPr>
            <w:pStyle w:val="TOC2"/>
            <w:tabs>
              <w:tab w:val="right" w:leader="dot" w:pos="8630"/>
            </w:tabs>
            <w:rPr>
              <w:noProof/>
              <w:sz w:val="22"/>
              <w:szCs w:val="22"/>
              <w:lang w:val="en-GB" w:eastAsia="en-GB"/>
            </w:rPr>
          </w:pPr>
          <w:hyperlink w:anchor="_Toc73549614" w:history="1">
            <w:r w:rsidRPr="008A37DE">
              <w:rPr>
                <w:rStyle w:val="Hyperlink"/>
                <w:noProof/>
              </w:rPr>
              <w:t>3.1 Why is The Project Proposed?</w:t>
            </w:r>
            <w:r>
              <w:rPr>
                <w:noProof/>
                <w:webHidden/>
              </w:rPr>
              <w:tab/>
            </w:r>
            <w:r>
              <w:rPr>
                <w:noProof/>
                <w:webHidden/>
              </w:rPr>
              <w:fldChar w:fldCharType="begin"/>
            </w:r>
            <w:r>
              <w:rPr>
                <w:noProof/>
                <w:webHidden/>
              </w:rPr>
              <w:instrText xml:space="preserve"> PAGEREF _Toc73549614 \h </w:instrText>
            </w:r>
            <w:r>
              <w:rPr>
                <w:noProof/>
                <w:webHidden/>
              </w:rPr>
            </w:r>
            <w:r>
              <w:rPr>
                <w:noProof/>
                <w:webHidden/>
              </w:rPr>
              <w:fldChar w:fldCharType="separate"/>
            </w:r>
            <w:r>
              <w:rPr>
                <w:noProof/>
                <w:webHidden/>
              </w:rPr>
              <w:t>7</w:t>
            </w:r>
            <w:r>
              <w:rPr>
                <w:noProof/>
                <w:webHidden/>
              </w:rPr>
              <w:fldChar w:fldCharType="end"/>
            </w:r>
          </w:hyperlink>
        </w:p>
        <w:p w14:paraId="608C3184" w14:textId="2922A845" w:rsidR="00C24E17" w:rsidRDefault="00C24E17">
          <w:pPr>
            <w:pStyle w:val="TOC2"/>
            <w:tabs>
              <w:tab w:val="right" w:leader="dot" w:pos="8630"/>
            </w:tabs>
            <w:rPr>
              <w:noProof/>
              <w:sz w:val="22"/>
              <w:szCs w:val="22"/>
              <w:lang w:val="en-GB" w:eastAsia="en-GB"/>
            </w:rPr>
          </w:pPr>
          <w:hyperlink w:anchor="_Toc73549615" w:history="1">
            <w:r w:rsidRPr="008A37DE">
              <w:rPr>
                <w:rStyle w:val="Hyperlink"/>
                <w:noProof/>
              </w:rPr>
              <w:t>3.2 Impact on Local Community</w:t>
            </w:r>
            <w:r>
              <w:rPr>
                <w:noProof/>
                <w:webHidden/>
              </w:rPr>
              <w:tab/>
            </w:r>
            <w:r>
              <w:rPr>
                <w:noProof/>
                <w:webHidden/>
              </w:rPr>
              <w:fldChar w:fldCharType="begin"/>
            </w:r>
            <w:r>
              <w:rPr>
                <w:noProof/>
                <w:webHidden/>
              </w:rPr>
              <w:instrText xml:space="preserve"> PAGEREF _Toc73549615 \h </w:instrText>
            </w:r>
            <w:r>
              <w:rPr>
                <w:noProof/>
                <w:webHidden/>
              </w:rPr>
            </w:r>
            <w:r>
              <w:rPr>
                <w:noProof/>
                <w:webHidden/>
              </w:rPr>
              <w:fldChar w:fldCharType="separate"/>
            </w:r>
            <w:r>
              <w:rPr>
                <w:noProof/>
                <w:webHidden/>
              </w:rPr>
              <w:t>8</w:t>
            </w:r>
            <w:r>
              <w:rPr>
                <w:noProof/>
                <w:webHidden/>
              </w:rPr>
              <w:fldChar w:fldCharType="end"/>
            </w:r>
          </w:hyperlink>
        </w:p>
        <w:p w14:paraId="7D547C0D" w14:textId="3E47F2BC" w:rsidR="00C24E17" w:rsidRDefault="00C24E17">
          <w:pPr>
            <w:pStyle w:val="TOC2"/>
            <w:tabs>
              <w:tab w:val="right" w:leader="dot" w:pos="8630"/>
            </w:tabs>
            <w:rPr>
              <w:noProof/>
              <w:sz w:val="22"/>
              <w:szCs w:val="22"/>
              <w:lang w:val="en-GB" w:eastAsia="en-GB"/>
            </w:rPr>
          </w:pPr>
          <w:hyperlink w:anchor="_Toc73549616" w:history="1">
            <w:r w:rsidRPr="008A37DE">
              <w:rPr>
                <w:rStyle w:val="Hyperlink"/>
                <w:noProof/>
              </w:rPr>
              <w:t>3.3 Future Risks and Health Implications.</w:t>
            </w:r>
            <w:r>
              <w:rPr>
                <w:noProof/>
                <w:webHidden/>
              </w:rPr>
              <w:tab/>
            </w:r>
            <w:r>
              <w:rPr>
                <w:noProof/>
                <w:webHidden/>
              </w:rPr>
              <w:fldChar w:fldCharType="begin"/>
            </w:r>
            <w:r>
              <w:rPr>
                <w:noProof/>
                <w:webHidden/>
              </w:rPr>
              <w:instrText xml:space="preserve"> PAGEREF _Toc73549616 \h </w:instrText>
            </w:r>
            <w:r>
              <w:rPr>
                <w:noProof/>
                <w:webHidden/>
              </w:rPr>
            </w:r>
            <w:r>
              <w:rPr>
                <w:noProof/>
                <w:webHidden/>
              </w:rPr>
              <w:fldChar w:fldCharType="separate"/>
            </w:r>
            <w:r>
              <w:rPr>
                <w:noProof/>
                <w:webHidden/>
              </w:rPr>
              <w:t>9</w:t>
            </w:r>
            <w:r>
              <w:rPr>
                <w:noProof/>
                <w:webHidden/>
              </w:rPr>
              <w:fldChar w:fldCharType="end"/>
            </w:r>
          </w:hyperlink>
        </w:p>
        <w:p w14:paraId="2D27FC87" w14:textId="4CB7B494" w:rsidR="00C24E17" w:rsidRDefault="00C24E17">
          <w:pPr>
            <w:pStyle w:val="TOC1"/>
            <w:tabs>
              <w:tab w:val="right" w:leader="dot" w:pos="8630"/>
            </w:tabs>
            <w:rPr>
              <w:noProof/>
              <w:sz w:val="22"/>
              <w:szCs w:val="22"/>
              <w:lang w:val="en-GB" w:eastAsia="en-GB"/>
            </w:rPr>
          </w:pPr>
          <w:hyperlink w:anchor="_Toc73549617" w:history="1">
            <w:r w:rsidRPr="008A37DE">
              <w:rPr>
                <w:rStyle w:val="Hyperlink"/>
                <w:noProof/>
              </w:rPr>
              <w:t>4.0 Evaluation of EIA</w:t>
            </w:r>
            <w:r>
              <w:rPr>
                <w:noProof/>
                <w:webHidden/>
              </w:rPr>
              <w:tab/>
            </w:r>
            <w:r>
              <w:rPr>
                <w:noProof/>
                <w:webHidden/>
              </w:rPr>
              <w:fldChar w:fldCharType="begin"/>
            </w:r>
            <w:r>
              <w:rPr>
                <w:noProof/>
                <w:webHidden/>
              </w:rPr>
              <w:instrText xml:space="preserve"> PAGEREF _Toc73549617 \h </w:instrText>
            </w:r>
            <w:r>
              <w:rPr>
                <w:noProof/>
                <w:webHidden/>
              </w:rPr>
            </w:r>
            <w:r>
              <w:rPr>
                <w:noProof/>
                <w:webHidden/>
              </w:rPr>
              <w:fldChar w:fldCharType="separate"/>
            </w:r>
            <w:r>
              <w:rPr>
                <w:noProof/>
                <w:webHidden/>
              </w:rPr>
              <w:t>9</w:t>
            </w:r>
            <w:r>
              <w:rPr>
                <w:noProof/>
                <w:webHidden/>
              </w:rPr>
              <w:fldChar w:fldCharType="end"/>
            </w:r>
          </w:hyperlink>
        </w:p>
        <w:p w14:paraId="720F9FFB" w14:textId="63A0041C" w:rsidR="00C24E17" w:rsidRDefault="00C24E17">
          <w:pPr>
            <w:pStyle w:val="TOC2"/>
            <w:tabs>
              <w:tab w:val="right" w:leader="dot" w:pos="8630"/>
            </w:tabs>
            <w:rPr>
              <w:noProof/>
              <w:sz w:val="22"/>
              <w:szCs w:val="22"/>
              <w:lang w:val="en-GB" w:eastAsia="en-GB"/>
            </w:rPr>
          </w:pPr>
          <w:hyperlink w:anchor="_Toc73549618" w:history="1">
            <w:r w:rsidRPr="008A37DE">
              <w:rPr>
                <w:rStyle w:val="Hyperlink"/>
                <w:noProof/>
              </w:rPr>
              <w:t>4.1 Strengths</w:t>
            </w:r>
            <w:r>
              <w:rPr>
                <w:noProof/>
                <w:webHidden/>
              </w:rPr>
              <w:tab/>
            </w:r>
            <w:r>
              <w:rPr>
                <w:noProof/>
                <w:webHidden/>
              </w:rPr>
              <w:fldChar w:fldCharType="begin"/>
            </w:r>
            <w:r>
              <w:rPr>
                <w:noProof/>
                <w:webHidden/>
              </w:rPr>
              <w:instrText xml:space="preserve"> PAGEREF _Toc73549618 \h </w:instrText>
            </w:r>
            <w:r>
              <w:rPr>
                <w:noProof/>
                <w:webHidden/>
              </w:rPr>
            </w:r>
            <w:r>
              <w:rPr>
                <w:noProof/>
                <w:webHidden/>
              </w:rPr>
              <w:fldChar w:fldCharType="separate"/>
            </w:r>
            <w:r>
              <w:rPr>
                <w:noProof/>
                <w:webHidden/>
              </w:rPr>
              <w:t>11</w:t>
            </w:r>
            <w:r>
              <w:rPr>
                <w:noProof/>
                <w:webHidden/>
              </w:rPr>
              <w:fldChar w:fldCharType="end"/>
            </w:r>
          </w:hyperlink>
        </w:p>
        <w:p w14:paraId="5C795153" w14:textId="34549CB4" w:rsidR="00C24E17" w:rsidRDefault="00C24E17">
          <w:pPr>
            <w:pStyle w:val="TOC3"/>
            <w:tabs>
              <w:tab w:val="right" w:leader="dot" w:pos="8630"/>
            </w:tabs>
            <w:rPr>
              <w:noProof/>
              <w:sz w:val="22"/>
              <w:szCs w:val="22"/>
              <w:lang w:val="en-GB" w:eastAsia="en-GB"/>
            </w:rPr>
          </w:pPr>
          <w:hyperlink w:anchor="_Toc73549619" w:history="1">
            <w:r w:rsidRPr="008A37DE">
              <w:rPr>
                <w:rStyle w:val="Hyperlink"/>
                <w:noProof/>
              </w:rPr>
              <w:t>Noise Levels.</w:t>
            </w:r>
            <w:r>
              <w:rPr>
                <w:noProof/>
                <w:webHidden/>
              </w:rPr>
              <w:tab/>
            </w:r>
            <w:r>
              <w:rPr>
                <w:noProof/>
                <w:webHidden/>
              </w:rPr>
              <w:fldChar w:fldCharType="begin"/>
            </w:r>
            <w:r>
              <w:rPr>
                <w:noProof/>
                <w:webHidden/>
              </w:rPr>
              <w:instrText xml:space="preserve"> PAGEREF _Toc73549619 \h </w:instrText>
            </w:r>
            <w:r>
              <w:rPr>
                <w:noProof/>
                <w:webHidden/>
              </w:rPr>
            </w:r>
            <w:r>
              <w:rPr>
                <w:noProof/>
                <w:webHidden/>
              </w:rPr>
              <w:fldChar w:fldCharType="separate"/>
            </w:r>
            <w:r>
              <w:rPr>
                <w:noProof/>
                <w:webHidden/>
              </w:rPr>
              <w:t>14</w:t>
            </w:r>
            <w:r>
              <w:rPr>
                <w:noProof/>
                <w:webHidden/>
              </w:rPr>
              <w:fldChar w:fldCharType="end"/>
            </w:r>
          </w:hyperlink>
        </w:p>
        <w:p w14:paraId="3531C1C8" w14:textId="42E2F356" w:rsidR="00C24E17" w:rsidRDefault="00C24E17">
          <w:pPr>
            <w:pStyle w:val="TOC3"/>
            <w:tabs>
              <w:tab w:val="right" w:leader="dot" w:pos="8630"/>
            </w:tabs>
            <w:rPr>
              <w:noProof/>
              <w:sz w:val="22"/>
              <w:szCs w:val="22"/>
              <w:lang w:val="en-GB" w:eastAsia="en-GB"/>
            </w:rPr>
          </w:pPr>
          <w:hyperlink w:anchor="_Toc73549620" w:history="1">
            <w:r w:rsidRPr="008A37DE">
              <w:rPr>
                <w:rStyle w:val="Hyperlink"/>
                <w:noProof/>
              </w:rPr>
              <w:t>Air Quality</w:t>
            </w:r>
            <w:r>
              <w:rPr>
                <w:noProof/>
                <w:webHidden/>
              </w:rPr>
              <w:tab/>
            </w:r>
            <w:r>
              <w:rPr>
                <w:noProof/>
                <w:webHidden/>
              </w:rPr>
              <w:fldChar w:fldCharType="begin"/>
            </w:r>
            <w:r>
              <w:rPr>
                <w:noProof/>
                <w:webHidden/>
              </w:rPr>
              <w:instrText xml:space="preserve"> PAGEREF _Toc73549620 \h </w:instrText>
            </w:r>
            <w:r>
              <w:rPr>
                <w:noProof/>
                <w:webHidden/>
              </w:rPr>
            </w:r>
            <w:r>
              <w:rPr>
                <w:noProof/>
                <w:webHidden/>
              </w:rPr>
              <w:fldChar w:fldCharType="separate"/>
            </w:r>
            <w:r>
              <w:rPr>
                <w:noProof/>
                <w:webHidden/>
              </w:rPr>
              <w:t>16</w:t>
            </w:r>
            <w:r>
              <w:rPr>
                <w:noProof/>
                <w:webHidden/>
              </w:rPr>
              <w:fldChar w:fldCharType="end"/>
            </w:r>
          </w:hyperlink>
        </w:p>
        <w:p w14:paraId="50E3ED52" w14:textId="731AC651" w:rsidR="00C24E17" w:rsidRDefault="00C24E17">
          <w:pPr>
            <w:pStyle w:val="TOC3"/>
            <w:tabs>
              <w:tab w:val="right" w:leader="dot" w:pos="8630"/>
            </w:tabs>
            <w:rPr>
              <w:noProof/>
              <w:sz w:val="22"/>
              <w:szCs w:val="22"/>
              <w:lang w:val="en-GB" w:eastAsia="en-GB"/>
            </w:rPr>
          </w:pPr>
          <w:hyperlink w:anchor="_Toc73549621" w:history="1">
            <w:r w:rsidRPr="008A37DE">
              <w:rPr>
                <w:rStyle w:val="Hyperlink"/>
                <w:noProof/>
              </w:rPr>
              <w:t>GreenHouse Gas Emissions</w:t>
            </w:r>
            <w:r>
              <w:rPr>
                <w:noProof/>
                <w:webHidden/>
              </w:rPr>
              <w:tab/>
            </w:r>
            <w:r>
              <w:rPr>
                <w:noProof/>
                <w:webHidden/>
              </w:rPr>
              <w:fldChar w:fldCharType="begin"/>
            </w:r>
            <w:r>
              <w:rPr>
                <w:noProof/>
                <w:webHidden/>
              </w:rPr>
              <w:instrText xml:space="preserve"> PAGEREF _Toc73549621 \h </w:instrText>
            </w:r>
            <w:r>
              <w:rPr>
                <w:noProof/>
                <w:webHidden/>
              </w:rPr>
            </w:r>
            <w:r>
              <w:rPr>
                <w:noProof/>
                <w:webHidden/>
              </w:rPr>
              <w:fldChar w:fldCharType="separate"/>
            </w:r>
            <w:r>
              <w:rPr>
                <w:noProof/>
                <w:webHidden/>
              </w:rPr>
              <w:t>17</w:t>
            </w:r>
            <w:r>
              <w:rPr>
                <w:noProof/>
                <w:webHidden/>
              </w:rPr>
              <w:fldChar w:fldCharType="end"/>
            </w:r>
          </w:hyperlink>
        </w:p>
        <w:p w14:paraId="5314508F" w14:textId="36A3AA03" w:rsidR="00C24E17" w:rsidRDefault="00C24E17">
          <w:pPr>
            <w:pStyle w:val="TOC3"/>
            <w:tabs>
              <w:tab w:val="right" w:leader="dot" w:pos="8630"/>
            </w:tabs>
            <w:rPr>
              <w:noProof/>
              <w:sz w:val="22"/>
              <w:szCs w:val="22"/>
              <w:lang w:val="en-GB" w:eastAsia="en-GB"/>
            </w:rPr>
          </w:pPr>
          <w:hyperlink w:anchor="_Toc73549622" w:history="1">
            <w:r w:rsidRPr="008A37DE">
              <w:rPr>
                <w:rStyle w:val="Hyperlink"/>
                <w:noProof/>
              </w:rPr>
              <w:t>Landscape and Townscape</w:t>
            </w:r>
            <w:r>
              <w:rPr>
                <w:noProof/>
                <w:webHidden/>
              </w:rPr>
              <w:tab/>
            </w:r>
            <w:r>
              <w:rPr>
                <w:noProof/>
                <w:webHidden/>
              </w:rPr>
              <w:fldChar w:fldCharType="begin"/>
            </w:r>
            <w:r>
              <w:rPr>
                <w:noProof/>
                <w:webHidden/>
              </w:rPr>
              <w:instrText xml:space="preserve"> PAGEREF _Toc73549622 \h </w:instrText>
            </w:r>
            <w:r>
              <w:rPr>
                <w:noProof/>
                <w:webHidden/>
              </w:rPr>
            </w:r>
            <w:r>
              <w:rPr>
                <w:noProof/>
                <w:webHidden/>
              </w:rPr>
              <w:fldChar w:fldCharType="separate"/>
            </w:r>
            <w:r>
              <w:rPr>
                <w:noProof/>
                <w:webHidden/>
              </w:rPr>
              <w:t>18</w:t>
            </w:r>
            <w:r>
              <w:rPr>
                <w:noProof/>
                <w:webHidden/>
              </w:rPr>
              <w:fldChar w:fldCharType="end"/>
            </w:r>
          </w:hyperlink>
        </w:p>
        <w:p w14:paraId="4D635BC2" w14:textId="253A755B" w:rsidR="00C24E17" w:rsidRDefault="00C24E17">
          <w:pPr>
            <w:pStyle w:val="TOC2"/>
            <w:tabs>
              <w:tab w:val="right" w:leader="dot" w:pos="8630"/>
            </w:tabs>
            <w:rPr>
              <w:noProof/>
              <w:sz w:val="22"/>
              <w:szCs w:val="22"/>
              <w:lang w:val="en-GB" w:eastAsia="en-GB"/>
            </w:rPr>
          </w:pPr>
          <w:hyperlink w:anchor="_Toc73549623" w:history="1">
            <w:r w:rsidRPr="008A37DE">
              <w:rPr>
                <w:rStyle w:val="Hyperlink"/>
                <w:noProof/>
              </w:rPr>
              <w:t>4.2 Weaknesses</w:t>
            </w:r>
            <w:r>
              <w:rPr>
                <w:noProof/>
                <w:webHidden/>
              </w:rPr>
              <w:tab/>
            </w:r>
            <w:r>
              <w:rPr>
                <w:noProof/>
                <w:webHidden/>
              </w:rPr>
              <w:fldChar w:fldCharType="begin"/>
            </w:r>
            <w:r>
              <w:rPr>
                <w:noProof/>
                <w:webHidden/>
              </w:rPr>
              <w:instrText xml:space="preserve"> PAGEREF _Toc73549623 \h </w:instrText>
            </w:r>
            <w:r>
              <w:rPr>
                <w:noProof/>
                <w:webHidden/>
              </w:rPr>
            </w:r>
            <w:r>
              <w:rPr>
                <w:noProof/>
                <w:webHidden/>
              </w:rPr>
              <w:fldChar w:fldCharType="separate"/>
            </w:r>
            <w:r>
              <w:rPr>
                <w:noProof/>
                <w:webHidden/>
              </w:rPr>
              <w:t>19</w:t>
            </w:r>
            <w:r>
              <w:rPr>
                <w:noProof/>
                <w:webHidden/>
              </w:rPr>
              <w:fldChar w:fldCharType="end"/>
            </w:r>
          </w:hyperlink>
        </w:p>
        <w:p w14:paraId="77C40B33" w14:textId="15E0F81A" w:rsidR="00C24E17" w:rsidRDefault="00C24E17">
          <w:pPr>
            <w:pStyle w:val="TOC1"/>
            <w:tabs>
              <w:tab w:val="right" w:leader="dot" w:pos="8630"/>
            </w:tabs>
            <w:rPr>
              <w:noProof/>
              <w:sz w:val="22"/>
              <w:szCs w:val="22"/>
              <w:lang w:val="en-GB" w:eastAsia="en-GB"/>
            </w:rPr>
          </w:pPr>
          <w:hyperlink w:anchor="_Toc73549624" w:history="1">
            <w:r w:rsidRPr="008A37DE">
              <w:rPr>
                <w:rStyle w:val="Hyperlink"/>
                <w:noProof/>
              </w:rPr>
              <w:t>5.0 Conclusion</w:t>
            </w:r>
            <w:r>
              <w:rPr>
                <w:noProof/>
                <w:webHidden/>
              </w:rPr>
              <w:tab/>
            </w:r>
            <w:r>
              <w:rPr>
                <w:noProof/>
                <w:webHidden/>
              </w:rPr>
              <w:fldChar w:fldCharType="begin"/>
            </w:r>
            <w:r>
              <w:rPr>
                <w:noProof/>
                <w:webHidden/>
              </w:rPr>
              <w:instrText xml:space="preserve"> PAGEREF _Toc73549624 \h </w:instrText>
            </w:r>
            <w:r>
              <w:rPr>
                <w:noProof/>
                <w:webHidden/>
              </w:rPr>
            </w:r>
            <w:r>
              <w:rPr>
                <w:noProof/>
                <w:webHidden/>
              </w:rPr>
              <w:fldChar w:fldCharType="separate"/>
            </w:r>
            <w:r>
              <w:rPr>
                <w:noProof/>
                <w:webHidden/>
              </w:rPr>
              <w:t>20</w:t>
            </w:r>
            <w:r>
              <w:rPr>
                <w:noProof/>
                <w:webHidden/>
              </w:rPr>
              <w:fldChar w:fldCharType="end"/>
            </w:r>
          </w:hyperlink>
        </w:p>
        <w:p w14:paraId="36EE88AE" w14:textId="377D1E7F" w:rsidR="00C24E17" w:rsidRDefault="00C24E17">
          <w:pPr>
            <w:pStyle w:val="TOC1"/>
            <w:tabs>
              <w:tab w:val="right" w:leader="dot" w:pos="8630"/>
            </w:tabs>
            <w:rPr>
              <w:noProof/>
              <w:sz w:val="22"/>
              <w:szCs w:val="22"/>
              <w:lang w:val="en-GB" w:eastAsia="en-GB"/>
            </w:rPr>
          </w:pPr>
          <w:hyperlink w:anchor="_Toc73549625" w:history="1">
            <w:r w:rsidRPr="008A37DE">
              <w:rPr>
                <w:rStyle w:val="Hyperlink"/>
                <w:noProof/>
              </w:rPr>
              <w:t>Refere</w:t>
            </w:r>
            <w:r w:rsidRPr="008A37DE">
              <w:rPr>
                <w:rStyle w:val="Hyperlink"/>
                <w:noProof/>
              </w:rPr>
              <w:t>n</w:t>
            </w:r>
            <w:r w:rsidRPr="008A37DE">
              <w:rPr>
                <w:rStyle w:val="Hyperlink"/>
                <w:noProof/>
              </w:rPr>
              <w:t>ces</w:t>
            </w:r>
            <w:r>
              <w:rPr>
                <w:noProof/>
                <w:webHidden/>
              </w:rPr>
              <w:tab/>
            </w:r>
            <w:r>
              <w:rPr>
                <w:noProof/>
                <w:webHidden/>
              </w:rPr>
              <w:fldChar w:fldCharType="begin"/>
            </w:r>
            <w:r>
              <w:rPr>
                <w:noProof/>
                <w:webHidden/>
              </w:rPr>
              <w:instrText xml:space="preserve"> PAGEREF _Toc73549625 \h </w:instrText>
            </w:r>
            <w:r>
              <w:rPr>
                <w:noProof/>
                <w:webHidden/>
              </w:rPr>
            </w:r>
            <w:r>
              <w:rPr>
                <w:noProof/>
                <w:webHidden/>
              </w:rPr>
              <w:fldChar w:fldCharType="separate"/>
            </w:r>
            <w:r>
              <w:rPr>
                <w:noProof/>
                <w:webHidden/>
              </w:rPr>
              <w:t>21</w:t>
            </w:r>
            <w:r>
              <w:rPr>
                <w:noProof/>
                <w:webHidden/>
              </w:rPr>
              <w:fldChar w:fldCharType="end"/>
            </w:r>
          </w:hyperlink>
        </w:p>
        <w:p w14:paraId="31C122D5" w14:textId="77FE5D70" w:rsidR="00277F10" w:rsidRDefault="00277F10">
          <w:r>
            <w:rPr>
              <w:b/>
              <w:bCs/>
              <w:noProof/>
            </w:rPr>
            <w:fldChar w:fldCharType="end"/>
          </w:r>
        </w:p>
      </w:sdtContent>
    </w:sdt>
    <w:p w14:paraId="615BDB4B" w14:textId="50FFA3CB" w:rsidR="007B7EFE" w:rsidRDefault="007B7EFE">
      <w:pPr>
        <w:pStyle w:val="TableofFigures"/>
        <w:tabs>
          <w:tab w:val="right" w:leader="dot" w:pos="8630"/>
        </w:tabs>
        <w:rPr>
          <w:caps/>
          <w:color w:val="FFFFFF" w:themeColor="background1"/>
          <w:spacing w:val="15"/>
          <w:sz w:val="22"/>
          <w:szCs w:val="22"/>
        </w:rPr>
      </w:pPr>
    </w:p>
    <w:p w14:paraId="7A3B8E44" w14:textId="24555CB8" w:rsidR="00414290" w:rsidRDefault="00414290" w:rsidP="00414290">
      <w:pPr>
        <w:pStyle w:val="Heading1"/>
      </w:pPr>
      <w:bookmarkStart w:id="5" w:name="_Toc73549607"/>
      <w:r>
        <w:t>Table of Figures</w:t>
      </w:r>
      <w:bookmarkEnd w:id="5"/>
      <w:r>
        <w:t xml:space="preserve"> </w:t>
      </w:r>
    </w:p>
    <w:p w14:paraId="79D2D2D6" w14:textId="77777777" w:rsidR="00414290" w:rsidRPr="00414290" w:rsidRDefault="00414290" w:rsidP="00414290"/>
    <w:p w14:paraId="51298EBF" w14:textId="201491BE" w:rsidR="00B130DA" w:rsidRDefault="00414290">
      <w:pPr>
        <w:pStyle w:val="TableofFigures"/>
        <w:tabs>
          <w:tab w:val="right" w:leader="dot" w:pos="8630"/>
        </w:tabs>
        <w:rPr>
          <w:noProof/>
          <w:sz w:val="22"/>
          <w:szCs w:val="22"/>
          <w:lang w:val="en-GB" w:eastAsia="en-GB"/>
        </w:rPr>
      </w:pPr>
      <w:r>
        <w:rPr>
          <w:caps/>
          <w:color w:val="FFFFFF" w:themeColor="background1"/>
          <w:spacing w:val="15"/>
          <w:sz w:val="22"/>
          <w:szCs w:val="22"/>
        </w:rPr>
        <w:fldChar w:fldCharType="begin"/>
      </w:r>
      <w:r>
        <w:rPr>
          <w:caps/>
          <w:color w:val="FFFFFF" w:themeColor="background1"/>
          <w:spacing w:val="15"/>
          <w:sz w:val="22"/>
          <w:szCs w:val="22"/>
        </w:rPr>
        <w:instrText xml:space="preserve"> TOC \h \z \c "Figure" </w:instrText>
      </w:r>
      <w:r>
        <w:rPr>
          <w:caps/>
          <w:color w:val="FFFFFF" w:themeColor="background1"/>
          <w:spacing w:val="15"/>
          <w:sz w:val="22"/>
          <w:szCs w:val="22"/>
        </w:rPr>
        <w:fldChar w:fldCharType="separate"/>
      </w:r>
      <w:hyperlink r:id="rId12" w:anchor="_Toc73547045" w:history="1">
        <w:r w:rsidR="00B130DA" w:rsidRPr="00687807">
          <w:rPr>
            <w:rStyle w:val="Hyperlink"/>
            <w:noProof/>
          </w:rPr>
          <w:t xml:space="preserve">Figure 1 EIA Process </w:t>
        </w:r>
        <w:r w:rsidR="00B130DA" w:rsidRPr="00687807">
          <w:rPr>
            <w:rStyle w:val="Hyperlink"/>
            <w:noProof/>
            <w:lang w:val="en-GB"/>
          </w:rPr>
          <w:t>(Thomas, n.d.)</w:t>
        </w:r>
        <w:r w:rsidR="00B130DA">
          <w:rPr>
            <w:noProof/>
            <w:webHidden/>
          </w:rPr>
          <w:tab/>
        </w:r>
        <w:r w:rsidR="00B130DA">
          <w:rPr>
            <w:noProof/>
            <w:webHidden/>
          </w:rPr>
          <w:fldChar w:fldCharType="begin"/>
        </w:r>
        <w:r w:rsidR="00B130DA">
          <w:rPr>
            <w:noProof/>
            <w:webHidden/>
          </w:rPr>
          <w:instrText xml:space="preserve"> PAGEREF _Toc73547045 \h </w:instrText>
        </w:r>
        <w:r w:rsidR="00B130DA">
          <w:rPr>
            <w:noProof/>
            <w:webHidden/>
          </w:rPr>
        </w:r>
        <w:r w:rsidR="00B130DA">
          <w:rPr>
            <w:noProof/>
            <w:webHidden/>
          </w:rPr>
          <w:fldChar w:fldCharType="separate"/>
        </w:r>
        <w:r w:rsidR="00B130DA">
          <w:rPr>
            <w:noProof/>
            <w:webHidden/>
          </w:rPr>
          <w:t>5</w:t>
        </w:r>
        <w:r w:rsidR="00B130DA">
          <w:rPr>
            <w:noProof/>
            <w:webHidden/>
          </w:rPr>
          <w:fldChar w:fldCharType="end"/>
        </w:r>
      </w:hyperlink>
    </w:p>
    <w:p w14:paraId="4256064F" w14:textId="0C04249D" w:rsidR="00B130DA" w:rsidRDefault="002623A1">
      <w:pPr>
        <w:pStyle w:val="TableofFigures"/>
        <w:tabs>
          <w:tab w:val="right" w:leader="dot" w:pos="8630"/>
        </w:tabs>
        <w:rPr>
          <w:noProof/>
          <w:sz w:val="22"/>
          <w:szCs w:val="22"/>
          <w:lang w:val="en-GB" w:eastAsia="en-GB"/>
        </w:rPr>
      </w:pPr>
      <w:hyperlink r:id="rId13" w:anchor="_Toc73547046" w:history="1">
        <w:r w:rsidR="00B130DA" w:rsidRPr="00687807">
          <w:rPr>
            <w:rStyle w:val="Hyperlink"/>
            <w:noProof/>
          </w:rPr>
          <w:t xml:space="preserve">Figure 2 Shingle Bank Toppled Over Road </w:t>
        </w:r>
        <w:r w:rsidR="00B130DA" w:rsidRPr="00687807">
          <w:rPr>
            <w:rStyle w:val="Hyperlink"/>
            <w:noProof/>
            <w:lang w:val="en-GB"/>
          </w:rPr>
          <w:t>(House, n.d.)</w:t>
        </w:r>
        <w:r w:rsidR="00B130DA">
          <w:rPr>
            <w:noProof/>
            <w:webHidden/>
          </w:rPr>
          <w:tab/>
        </w:r>
        <w:r w:rsidR="00B130DA">
          <w:rPr>
            <w:noProof/>
            <w:webHidden/>
          </w:rPr>
          <w:fldChar w:fldCharType="begin"/>
        </w:r>
        <w:r w:rsidR="00B130DA">
          <w:rPr>
            <w:noProof/>
            <w:webHidden/>
          </w:rPr>
          <w:instrText xml:space="preserve"> PAGEREF _Toc73547046 \h </w:instrText>
        </w:r>
        <w:r w:rsidR="00B130DA">
          <w:rPr>
            <w:noProof/>
            <w:webHidden/>
          </w:rPr>
        </w:r>
        <w:r w:rsidR="00B130DA">
          <w:rPr>
            <w:noProof/>
            <w:webHidden/>
          </w:rPr>
          <w:fldChar w:fldCharType="separate"/>
        </w:r>
        <w:r w:rsidR="00B130DA">
          <w:rPr>
            <w:noProof/>
            <w:webHidden/>
          </w:rPr>
          <w:t>9</w:t>
        </w:r>
        <w:r w:rsidR="00B130DA">
          <w:rPr>
            <w:noProof/>
            <w:webHidden/>
          </w:rPr>
          <w:fldChar w:fldCharType="end"/>
        </w:r>
      </w:hyperlink>
    </w:p>
    <w:p w14:paraId="793CE521" w14:textId="2840195C" w:rsidR="00B130DA" w:rsidRDefault="002623A1">
      <w:pPr>
        <w:pStyle w:val="TableofFigures"/>
        <w:tabs>
          <w:tab w:val="right" w:leader="dot" w:pos="8630"/>
        </w:tabs>
        <w:rPr>
          <w:noProof/>
          <w:sz w:val="22"/>
          <w:szCs w:val="22"/>
          <w:lang w:val="en-GB" w:eastAsia="en-GB"/>
        </w:rPr>
      </w:pPr>
      <w:hyperlink w:anchor="_Toc73547047" w:history="1">
        <w:r w:rsidR="00B130DA" w:rsidRPr="00687807">
          <w:rPr>
            <w:rStyle w:val="Hyperlink"/>
            <w:noProof/>
          </w:rPr>
          <w:t xml:space="preserve">Figure 3 Existing Land Use and Proposed Route Options </w:t>
        </w:r>
        <w:r w:rsidR="00B130DA" w:rsidRPr="00687807">
          <w:rPr>
            <w:rStyle w:val="Hyperlink"/>
            <w:noProof/>
            <w:lang w:val="en-GB"/>
          </w:rPr>
          <w:t>(Atkins, 2017)</w:t>
        </w:r>
        <w:r w:rsidR="00B130DA">
          <w:rPr>
            <w:noProof/>
            <w:webHidden/>
          </w:rPr>
          <w:tab/>
        </w:r>
        <w:r w:rsidR="00B130DA">
          <w:rPr>
            <w:noProof/>
            <w:webHidden/>
          </w:rPr>
          <w:fldChar w:fldCharType="begin"/>
        </w:r>
        <w:r w:rsidR="00B130DA">
          <w:rPr>
            <w:noProof/>
            <w:webHidden/>
          </w:rPr>
          <w:instrText xml:space="preserve"> PAGEREF _Toc73547047 \h </w:instrText>
        </w:r>
        <w:r w:rsidR="00B130DA">
          <w:rPr>
            <w:noProof/>
            <w:webHidden/>
          </w:rPr>
        </w:r>
        <w:r w:rsidR="00B130DA">
          <w:rPr>
            <w:noProof/>
            <w:webHidden/>
          </w:rPr>
          <w:fldChar w:fldCharType="separate"/>
        </w:r>
        <w:r w:rsidR="00B130DA">
          <w:rPr>
            <w:noProof/>
            <w:webHidden/>
          </w:rPr>
          <w:t>15</w:t>
        </w:r>
        <w:r w:rsidR="00B130DA">
          <w:rPr>
            <w:noProof/>
            <w:webHidden/>
          </w:rPr>
          <w:fldChar w:fldCharType="end"/>
        </w:r>
      </w:hyperlink>
    </w:p>
    <w:p w14:paraId="302F1A6D" w14:textId="5F6583EE" w:rsidR="00B130DA" w:rsidRDefault="002623A1">
      <w:pPr>
        <w:pStyle w:val="TableofFigures"/>
        <w:tabs>
          <w:tab w:val="right" w:leader="dot" w:pos="8630"/>
        </w:tabs>
        <w:rPr>
          <w:noProof/>
          <w:sz w:val="22"/>
          <w:szCs w:val="22"/>
          <w:lang w:val="en-GB" w:eastAsia="en-GB"/>
        </w:rPr>
      </w:pPr>
      <w:hyperlink w:anchor="_Toc73547048" w:history="1">
        <w:r w:rsidR="00B130DA" w:rsidRPr="00687807">
          <w:rPr>
            <w:rStyle w:val="Hyperlink"/>
            <w:noProof/>
          </w:rPr>
          <w:t>Figure 4 Current Road Diversion</w:t>
        </w:r>
        <w:r w:rsidR="00B130DA">
          <w:rPr>
            <w:noProof/>
            <w:webHidden/>
          </w:rPr>
          <w:tab/>
        </w:r>
        <w:r w:rsidR="00B130DA">
          <w:rPr>
            <w:noProof/>
            <w:webHidden/>
          </w:rPr>
          <w:fldChar w:fldCharType="begin"/>
        </w:r>
        <w:r w:rsidR="00B130DA">
          <w:rPr>
            <w:noProof/>
            <w:webHidden/>
          </w:rPr>
          <w:instrText xml:space="preserve"> PAGEREF _Toc73547048 \h </w:instrText>
        </w:r>
        <w:r w:rsidR="00B130DA">
          <w:rPr>
            <w:noProof/>
            <w:webHidden/>
          </w:rPr>
        </w:r>
        <w:r w:rsidR="00B130DA">
          <w:rPr>
            <w:noProof/>
            <w:webHidden/>
          </w:rPr>
          <w:fldChar w:fldCharType="separate"/>
        </w:r>
        <w:r w:rsidR="00B130DA">
          <w:rPr>
            <w:noProof/>
            <w:webHidden/>
          </w:rPr>
          <w:t>15</w:t>
        </w:r>
        <w:r w:rsidR="00B130DA">
          <w:rPr>
            <w:noProof/>
            <w:webHidden/>
          </w:rPr>
          <w:fldChar w:fldCharType="end"/>
        </w:r>
      </w:hyperlink>
    </w:p>
    <w:p w14:paraId="2D058BCB" w14:textId="1A158FC2" w:rsidR="007B7EFE" w:rsidRDefault="00414290">
      <w:pPr>
        <w:pStyle w:val="TableofFigures"/>
        <w:tabs>
          <w:tab w:val="right" w:leader="dot" w:pos="8630"/>
        </w:tabs>
        <w:rPr>
          <w:caps/>
          <w:color w:val="FFFFFF" w:themeColor="background1"/>
          <w:spacing w:val="15"/>
          <w:sz w:val="22"/>
          <w:szCs w:val="22"/>
        </w:rPr>
      </w:pPr>
      <w:r>
        <w:rPr>
          <w:caps/>
          <w:color w:val="FFFFFF" w:themeColor="background1"/>
          <w:spacing w:val="15"/>
          <w:sz w:val="22"/>
          <w:szCs w:val="22"/>
        </w:rPr>
        <w:fldChar w:fldCharType="end"/>
      </w:r>
    </w:p>
    <w:p w14:paraId="687B3550" w14:textId="38AC9C94" w:rsidR="001F0B12" w:rsidRDefault="001F0B12" w:rsidP="003713D7">
      <w:pPr>
        <w:rPr>
          <w:sz w:val="24"/>
          <w:szCs w:val="24"/>
        </w:rPr>
      </w:pPr>
    </w:p>
    <w:p w14:paraId="7FB25A2D" w14:textId="783A641C" w:rsidR="00E52D9C" w:rsidRDefault="00E52D9C" w:rsidP="003713D7">
      <w:pPr>
        <w:rPr>
          <w:sz w:val="24"/>
          <w:szCs w:val="24"/>
        </w:rPr>
      </w:pPr>
    </w:p>
    <w:p w14:paraId="731F786F" w14:textId="4399D3B4" w:rsidR="00E52D9C" w:rsidRDefault="00E52D9C" w:rsidP="00E42AB5">
      <w:pPr>
        <w:pStyle w:val="Caption"/>
        <w:rPr>
          <w:sz w:val="24"/>
          <w:szCs w:val="24"/>
        </w:rPr>
      </w:pPr>
    </w:p>
    <w:p w14:paraId="0243DE89" w14:textId="00BCDF87" w:rsidR="00E52D9C" w:rsidRDefault="00E52D9C" w:rsidP="003713D7">
      <w:pPr>
        <w:rPr>
          <w:sz w:val="24"/>
          <w:szCs w:val="24"/>
        </w:rPr>
      </w:pPr>
    </w:p>
    <w:p w14:paraId="68D7E289" w14:textId="3D1A7DDA" w:rsidR="00E52D9C" w:rsidRDefault="00E52D9C" w:rsidP="003713D7">
      <w:pPr>
        <w:rPr>
          <w:sz w:val="24"/>
          <w:szCs w:val="24"/>
        </w:rPr>
      </w:pPr>
    </w:p>
    <w:p w14:paraId="3C5AE3FF" w14:textId="6DC8DE03" w:rsidR="00E52D9C" w:rsidRDefault="00A70A2C" w:rsidP="00A70A2C">
      <w:pPr>
        <w:pStyle w:val="Heading1"/>
      </w:pPr>
      <w:bookmarkStart w:id="6" w:name="_Toc73549608"/>
      <w:r>
        <w:t>Abstract</w:t>
      </w:r>
      <w:bookmarkEnd w:id="6"/>
    </w:p>
    <w:p w14:paraId="0A48166F" w14:textId="77777777" w:rsidR="00A70A2C" w:rsidRDefault="00A70A2C" w:rsidP="00A70A2C"/>
    <w:p w14:paraId="5D2896D0" w14:textId="79B8EBB2" w:rsidR="001956FD" w:rsidRDefault="00231151" w:rsidP="00A70A2C">
      <w:pPr>
        <w:rPr>
          <w:sz w:val="24"/>
          <w:szCs w:val="24"/>
        </w:rPr>
      </w:pPr>
      <w:r>
        <w:rPr>
          <w:sz w:val="24"/>
          <w:szCs w:val="24"/>
        </w:rPr>
        <w:t>The issue of global warming is having an increasing effect on coastline towns and cities, as a result local authorities and Governments are enacting plans to mitigate the effects of Rising Sea Levels (RSL)</w:t>
      </w:r>
      <w:r w:rsidR="00E76B17">
        <w:rPr>
          <w:sz w:val="24"/>
          <w:szCs w:val="24"/>
        </w:rPr>
        <w:t xml:space="preserve"> without some form of plan many places will be inundated by 2050. </w:t>
      </w:r>
      <w:r w:rsidR="00333897">
        <w:rPr>
          <w:sz w:val="24"/>
          <w:szCs w:val="24"/>
        </w:rPr>
        <w:t xml:space="preserve">This report focuses on the Pembrokeshire County Council and Atkins Ltd Environmental Impact Assessment for </w:t>
      </w:r>
      <w:r w:rsidR="00A70A2C">
        <w:rPr>
          <w:sz w:val="24"/>
          <w:szCs w:val="24"/>
        </w:rPr>
        <w:t xml:space="preserve">Newgale beach </w:t>
      </w:r>
      <w:r w:rsidR="00333897">
        <w:rPr>
          <w:sz w:val="24"/>
          <w:szCs w:val="24"/>
        </w:rPr>
        <w:t>road relocation plan</w:t>
      </w:r>
      <w:r w:rsidR="001956FD">
        <w:rPr>
          <w:sz w:val="24"/>
          <w:szCs w:val="24"/>
        </w:rPr>
        <w:t>, how they carried out their surveys, if they were in depth enough and whether they factored in seasonal surveys to observe wildlife</w:t>
      </w:r>
      <w:r w:rsidR="00277F10">
        <w:rPr>
          <w:sz w:val="24"/>
          <w:szCs w:val="24"/>
        </w:rPr>
        <w:t xml:space="preserve"> and consideration to </w:t>
      </w:r>
      <w:r w:rsidR="001956FD">
        <w:rPr>
          <w:sz w:val="24"/>
          <w:szCs w:val="24"/>
        </w:rPr>
        <w:t xml:space="preserve">  and their public interaction through their research.</w:t>
      </w:r>
    </w:p>
    <w:p w14:paraId="1FE454BE" w14:textId="698483D8" w:rsidR="00E52D9C" w:rsidRDefault="001956FD" w:rsidP="003713D7">
      <w:pPr>
        <w:rPr>
          <w:sz w:val="24"/>
          <w:szCs w:val="24"/>
        </w:rPr>
      </w:pPr>
      <w:r>
        <w:rPr>
          <w:sz w:val="24"/>
          <w:szCs w:val="24"/>
        </w:rPr>
        <w:t xml:space="preserve">The report found that whilst extensive the </w:t>
      </w:r>
      <w:r w:rsidR="003412C4">
        <w:rPr>
          <w:sz w:val="24"/>
          <w:szCs w:val="24"/>
        </w:rPr>
        <w:t xml:space="preserve">EIA could have further identified species habitat, and that the decision to not bolster the </w:t>
      </w:r>
      <w:r w:rsidR="00A72BB6">
        <w:rPr>
          <w:sz w:val="24"/>
          <w:szCs w:val="24"/>
        </w:rPr>
        <w:t>defenses</w:t>
      </w:r>
      <w:r w:rsidR="003412C4">
        <w:rPr>
          <w:sz w:val="24"/>
          <w:szCs w:val="24"/>
        </w:rPr>
        <w:t xml:space="preserve"> could be detrimental in the long term. </w:t>
      </w:r>
    </w:p>
    <w:p w14:paraId="61EC01DF" w14:textId="3610B63B" w:rsidR="00E52D9C" w:rsidRDefault="00E52D9C" w:rsidP="003713D7">
      <w:pPr>
        <w:rPr>
          <w:sz w:val="24"/>
          <w:szCs w:val="24"/>
        </w:rPr>
      </w:pPr>
    </w:p>
    <w:p w14:paraId="3A2BD6B1" w14:textId="3ED8154C" w:rsidR="00E52D9C" w:rsidRDefault="00E52D9C" w:rsidP="003713D7">
      <w:pPr>
        <w:rPr>
          <w:sz w:val="24"/>
          <w:szCs w:val="24"/>
        </w:rPr>
      </w:pPr>
    </w:p>
    <w:p w14:paraId="02B5EC04" w14:textId="182BFC0B" w:rsidR="00E52D9C" w:rsidRDefault="00E52D9C" w:rsidP="003713D7">
      <w:pPr>
        <w:rPr>
          <w:sz w:val="24"/>
          <w:szCs w:val="24"/>
        </w:rPr>
      </w:pPr>
    </w:p>
    <w:p w14:paraId="6A70FA60" w14:textId="0B42378E" w:rsidR="00E52D9C" w:rsidRDefault="00E52D9C" w:rsidP="003713D7">
      <w:pPr>
        <w:rPr>
          <w:sz w:val="24"/>
          <w:szCs w:val="24"/>
        </w:rPr>
      </w:pPr>
    </w:p>
    <w:p w14:paraId="0659EDAC" w14:textId="53A506D7" w:rsidR="00E52D9C" w:rsidRDefault="000915F1" w:rsidP="00E52D9C">
      <w:pPr>
        <w:pStyle w:val="Heading1"/>
      </w:pPr>
      <w:bookmarkStart w:id="7" w:name="_Toc73549609"/>
      <w:r>
        <w:t xml:space="preserve">1.0 </w:t>
      </w:r>
      <w:r w:rsidR="00E52D9C">
        <w:t>Introduction</w:t>
      </w:r>
      <w:bookmarkEnd w:id="7"/>
    </w:p>
    <w:p w14:paraId="7444674A" w14:textId="7F3B8946" w:rsidR="00E52D9C" w:rsidRDefault="00E52D9C" w:rsidP="00E52D9C"/>
    <w:p w14:paraId="73AD0C82" w14:textId="25671771" w:rsidR="000C017E" w:rsidRDefault="00794774" w:rsidP="00A2027F">
      <w:pPr>
        <w:rPr>
          <w:sz w:val="24"/>
          <w:szCs w:val="24"/>
        </w:rPr>
      </w:pPr>
      <w:r>
        <w:rPr>
          <w:sz w:val="24"/>
          <w:szCs w:val="24"/>
        </w:rPr>
        <w:t xml:space="preserve">Climate change is one of the most </w:t>
      </w:r>
      <w:r w:rsidR="00756002">
        <w:rPr>
          <w:sz w:val="24"/>
          <w:szCs w:val="24"/>
        </w:rPr>
        <w:t>dominant</w:t>
      </w:r>
      <w:r w:rsidR="00FE3C4E">
        <w:rPr>
          <w:sz w:val="24"/>
          <w:szCs w:val="24"/>
        </w:rPr>
        <w:t xml:space="preserve"> topics in the world right now. </w:t>
      </w:r>
      <w:r w:rsidR="00C85C8B">
        <w:rPr>
          <w:sz w:val="24"/>
          <w:szCs w:val="24"/>
        </w:rPr>
        <w:t xml:space="preserve">With the UK </w:t>
      </w:r>
      <w:r w:rsidR="00995E20">
        <w:rPr>
          <w:sz w:val="24"/>
          <w:szCs w:val="24"/>
        </w:rPr>
        <w:t>committed to Zero Carbon by 2050</w:t>
      </w:r>
      <w:r w:rsidR="00B03852">
        <w:rPr>
          <w:sz w:val="24"/>
          <w:szCs w:val="24"/>
        </w:rPr>
        <w:t xml:space="preserve">, </w:t>
      </w:r>
      <w:r w:rsidR="00644EB1">
        <w:rPr>
          <w:sz w:val="24"/>
          <w:szCs w:val="24"/>
        </w:rPr>
        <w:t xml:space="preserve">to </w:t>
      </w:r>
      <w:r w:rsidR="00406265">
        <w:rPr>
          <w:sz w:val="24"/>
          <w:szCs w:val="24"/>
        </w:rPr>
        <w:t>prevent temperature increases rising above 1.5</w:t>
      </w:r>
      <w:r w:rsidR="008C0FDE">
        <w:rPr>
          <w:rFonts w:cstheme="minorHAnsi"/>
          <w:sz w:val="24"/>
          <w:szCs w:val="24"/>
        </w:rPr>
        <w:t>°</w:t>
      </w:r>
      <w:r w:rsidR="008C0FDE">
        <w:rPr>
          <w:sz w:val="24"/>
          <w:szCs w:val="24"/>
        </w:rPr>
        <w:t>C</w:t>
      </w:r>
      <w:r w:rsidR="000C017E">
        <w:rPr>
          <w:sz w:val="24"/>
          <w:szCs w:val="24"/>
        </w:rPr>
        <w:t xml:space="preserve">, as one of the first countries to pass this as law they continued their drive to reduce damage done since the Industrial Revolution, which was highly pioneered by UK. </w:t>
      </w:r>
      <w:sdt>
        <w:sdtPr>
          <w:rPr>
            <w:sz w:val="24"/>
            <w:szCs w:val="24"/>
          </w:rPr>
          <w:id w:val="586192383"/>
          <w:citation/>
        </w:sdtPr>
        <w:sdtEndPr/>
        <w:sdtContent>
          <w:r w:rsidR="000C017E">
            <w:rPr>
              <w:sz w:val="24"/>
              <w:szCs w:val="24"/>
            </w:rPr>
            <w:fldChar w:fldCharType="begin"/>
          </w:r>
          <w:r w:rsidR="000C017E">
            <w:rPr>
              <w:sz w:val="24"/>
              <w:szCs w:val="24"/>
              <w:lang w:val="en-GB"/>
            </w:rPr>
            <w:instrText xml:space="preserve">CITATION Ski19 \l 2057 </w:instrText>
          </w:r>
          <w:r w:rsidR="000C017E">
            <w:rPr>
              <w:sz w:val="24"/>
              <w:szCs w:val="24"/>
            </w:rPr>
            <w:fldChar w:fldCharType="separate"/>
          </w:r>
          <w:r w:rsidR="00E62BE1" w:rsidRPr="00E62BE1">
            <w:rPr>
              <w:noProof/>
              <w:sz w:val="24"/>
              <w:szCs w:val="24"/>
              <w:lang w:val="en-GB"/>
            </w:rPr>
            <w:t>(Skidmore, 2019)</w:t>
          </w:r>
          <w:r w:rsidR="000C017E">
            <w:rPr>
              <w:sz w:val="24"/>
              <w:szCs w:val="24"/>
            </w:rPr>
            <w:fldChar w:fldCharType="end"/>
          </w:r>
        </w:sdtContent>
      </w:sdt>
      <w:r w:rsidR="00CC4D88">
        <w:rPr>
          <w:sz w:val="24"/>
          <w:szCs w:val="24"/>
        </w:rPr>
        <w:t xml:space="preserve"> </w:t>
      </w:r>
    </w:p>
    <w:p w14:paraId="14D7DBD6" w14:textId="160F288D" w:rsidR="00783ECF" w:rsidRDefault="000C017E" w:rsidP="00A2027F">
      <w:pPr>
        <w:rPr>
          <w:sz w:val="24"/>
          <w:szCs w:val="24"/>
        </w:rPr>
      </w:pPr>
      <w:r>
        <w:rPr>
          <w:sz w:val="24"/>
          <w:szCs w:val="24"/>
        </w:rPr>
        <w:t>A large part of climate change is rising sea levels, with predicted levels rising by up to 3ft</w:t>
      </w:r>
      <w:r w:rsidR="0094110F">
        <w:rPr>
          <w:sz w:val="24"/>
          <w:szCs w:val="24"/>
        </w:rPr>
        <w:t xml:space="preserve"> or higher</w:t>
      </w:r>
      <w:r>
        <w:rPr>
          <w:sz w:val="24"/>
          <w:szCs w:val="24"/>
        </w:rPr>
        <w:t xml:space="preserve"> by 2050</w:t>
      </w:r>
      <w:r w:rsidR="0094110F">
        <w:rPr>
          <w:sz w:val="24"/>
          <w:szCs w:val="24"/>
        </w:rPr>
        <w:t xml:space="preserve">, SLR was an </w:t>
      </w:r>
      <w:r w:rsidR="00783ECF">
        <w:rPr>
          <w:sz w:val="24"/>
          <w:szCs w:val="24"/>
        </w:rPr>
        <w:t xml:space="preserve">important factor </w:t>
      </w:r>
      <w:r w:rsidR="0091740C">
        <w:rPr>
          <w:sz w:val="24"/>
          <w:szCs w:val="24"/>
        </w:rPr>
        <w:t xml:space="preserve">when developing the Paris Agreement </w:t>
      </w:r>
      <w:r w:rsidR="00783ECF">
        <w:rPr>
          <w:sz w:val="24"/>
          <w:szCs w:val="24"/>
        </w:rPr>
        <w:t>for many island countries</w:t>
      </w:r>
      <w:r w:rsidR="0091740C">
        <w:rPr>
          <w:sz w:val="24"/>
          <w:szCs w:val="24"/>
        </w:rPr>
        <w:t xml:space="preserve"> </w:t>
      </w:r>
      <w:r w:rsidR="00783ECF">
        <w:rPr>
          <w:sz w:val="24"/>
          <w:szCs w:val="24"/>
        </w:rPr>
        <w:t xml:space="preserve"> and developing nations</w:t>
      </w:r>
      <w:r w:rsidR="0094110F">
        <w:rPr>
          <w:sz w:val="24"/>
          <w:szCs w:val="24"/>
        </w:rPr>
        <w:t xml:space="preserve"> </w:t>
      </w:r>
      <w:sdt>
        <w:sdtPr>
          <w:rPr>
            <w:sz w:val="24"/>
            <w:szCs w:val="24"/>
          </w:rPr>
          <w:id w:val="911511116"/>
          <w:citation/>
        </w:sdtPr>
        <w:sdtEndPr/>
        <w:sdtContent>
          <w:r w:rsidR="0094110F">
            <w:rPr>
              <w:sz w:val="24"/>
              <w:szCs w:val="24"/>
            </w:rPr>
            <w:fldChar w:fldCharType="begin"/>
          </w:r>
          <w:r w:rsidR="0094110F">
            <w:rPr>
              <w:sz w:val="24"/>
              <w:szCs w:val="24"/>
              <w:lang w:val="en-GB"/>
            </w:rPr>
            <w:instrText xml:space="preserve"> CITATION Nic18 \l 2057 </w:instrText>
          </w:r>
          <w:r w:rsidR="0094110F">
            <w:rPr>
              <w:sz w:val="24"/>
              <w:szCs w:val="24"/>
            </w:rPr>
            <w:fldChar w:fldCharType="separate"/>
          </w:r>
          <w:r w:rsidR="00E62BE1" w:rsidRPr="00E62BE1">
            <w:rPr>
              <w:noProof/>
              <w:sz w:val="24"/>
              <w:szCs w:val="24"/>
              <w:lang w:val="en-GB"/>
            </w:rPr>
            <w:t>(Nicholls, 2018)</w:t>
          </w:r>
          <w:r w:rsidR="0094110F">
            <w:rPr>
              <w:sz w:val="24"/>
              <w:szCs w:val="24"/>
            </w:rPr>
            <w:fldChar w:fldCharType="end"/>
          </w:r>
        </w:sdtContent>
      </w:sdt>
      <w:r w:rsidR="0094110F">
        <w:rPr>
          <w:sz w:val="24"/>
          <w:szCs w:val="24"/>
        </w:rPr>
        <w:t xml:space="preserve"> </w:t>
      </w:r>
      <w:r>
        <w:rPr>
          <w:sz w:val="24"/>
          <w:szCs w:val="24"/>
        </w:rPr>
        <w:t xml:space="preserve"> </w:t>
      </w:r>
      <w:r w:rsidR="000549C7">
        <w:rPr>
          <w:sz w:val="24"/>
          <w:szCs w:val="24"/>
        </w:rPr>
        <w:t>With the possibility of between 0.5m and 2m by the end of the century this would resu</w:t>
      </w:r>
      <w:r w:rsidR="00050482">
        <w:rPr>
          <w:sz w:val="24"/>
          <w:szCs w:val="24"/>
        </w:rPr>
        <w:t>l</w:t>
      </w:r>
      <w:r w:rsidR="000549C7">
        <w:rPr>
          <w:sz w:val="24"/>
          <w:szCs w:val="24"/>
        </w:rPr>
        <w:t xml:space="preserve">t in many coastal towns being underwater by 2100. </w:t>
      </w:r>
      <w:sdt>
        <w:sdtPr>
          <w:rPr>
            <w:sz w:val="24"/>
            <w:szCs w:val="24"/>
          </w:rPr>
          <w:id w:val="-1570341370"/>
          <w:citation/>
        </w:sdtPr>
        <w:sdtEndPr/>
        <w:sdtContent>
          <w:r w:rsidR="000549C7">
            <w:rPr>
              <w:sz w:val="24"/>
              <w:szCs w:val="24"/>
            </w:rPr>
            <w:fldChar w:fldCharType="begin"/>
          </w:r>
          <w:r w:rsidR="000549C7">
            <w:rPr>
              <w:sz w:val="24"/>
              <w:szCs w:val="24"/>
              <w:lang w:val="en-GB"/>
            </w:rPr>
            <w:instrText xml:space="preserve"> CITATION Kul19 \l 2057 </w:instrText>
          </w:r>
          <w:r w:rsidR="000549C7">
            <w:rPr>
              <w:sz w:val="24"/>
              <w:szCs w:val="24"/>
            </w:rPr>
            <w:fldChar w:fldCharType="separate"/>
          </w:r>
          <w:r w:rsidR="00E62BE1" w:rsidRPr="00E62BE1">
            <w:rPr>
              <w:noProof/>
              <w:sz w:val="24"/>
              <w:szCs w:val="24"/>
              <w:lang w:val="en-GB"/>
            </w:rPr>
            <w:t>(Kulp, 2019)</w:t>
          </w:r>
          <w:r w:rsidR="000549C7">
            <w:rPr>
              <w:sz w:val="24"/>
              <w:szCs w:val="24"/>
            </w:rPr>
            <w:fldChar w:fldCharType="end"/>
          </w:r>
        </w:sdtContent>
      </w:sdt>
      <w:r w:rsidR="00050482">
        <w:rPr>
          <w:sz w:val="24"/>
          <w:szCs w:val="24"/>
        </w:rPr>
        <w:t xml:space="preserve"> </w:t>
      </w:r>
    </w:p>
    <w:p w14:paraId="37CE158A" w14:textId="20A8410C" w:rsidR="00C421CF" w:rsidRDefault="00050482" w:rsidP="00A2027F">
      <w:pPr>
        <w:rPr>
          <w:sz w:val="24"/>
          <w:szCs w:val="24"/>
        </w:rPr>
      </w:pPr>
      <w:r>
        <w:rPr>
          <w:sz w:val="24"/>
          <w:szCs w:val="24"/>
        </w:rPr>
        <w:t>By</w:t>
      </w:r>
      <w:r w:rsidR="00D8533B" w:rsidRPr="00D8533B">
        <w:rPr>
          <w:sz w:val="24"/>
          <w:szCs w:val="24"/>
        </w:rPr>
        <w:t xml:space="preserve"> </w:t>
      </w:r>
      <w:r w:rsidR="00461DC9">
        <w:rPr>
          <w:sz w:val="24"/>
          <w:szCs w:val="24"/>
        </w:rPr>
        <w:t>examin</w:t>
      </w:r>
      <w:r>
        <w:rPr>
          <w:sz w:val="24"/>
          <w:szCs w:val="24"/>
        </w:rPr>
        <w:t xml:space="preserve">ing the </w:t>
      </w:r>
      <w:r w:rsidR="00D8533B" w:rsidRPr="00D8533B">
        <w:rPr>
          <w:sz w:val="24"/>
          <w:szCs w:val="24"/>
        </w:rPr>
        <w:t xml:space="preserve">Environmental Impact Assessment (EIA) </w:t>
      </w:r>
      <w:r w:rsidR="00277F10">
        <w:rPr>
          <w:sz w:val="24"/>
          <w:szCs w:val="24"/>
        </w:rPr>
        <w:t xml:space="preserve">prepared </w:t>
      </w:r>
      <w:r w:rsidR="00497730">
        <w:rPr>
          <w:sz w:val="24"/>
          <w:szCs w:val="24"/>
        </w:rPr>
        <w:t>for PCC by Atkins Ltd</w:t>
      </w:r>
      <w:r>
        <w:rPr>
          <w:sz w:val="24"/>
          <w:szCs w:val="24"/>
        </w:rPr>
        <w:t xml:space="preserve"> </w:t>
      </w:r>
      <w:r w:rsidR="00F57742">
        <w:rPr>
          <w:sz w:val="24"/>
          <w:szCs w:val="24"/>
        </w:rPr>
        <w:t xml:space="preserve">the process will be looked at against the EIA </w:t>
      </w:r>
      <w:r w:rsidR="00A72BB6">
        <w:rPr>
          <w:sz w:val="24"/>
          <w:szCs w:val="24"/>
        </w:rPr>
        <w:t>legislation</w:t>
      </w:r>
      <w:r w:rsidR="00F57742">
        <w:rPr>
          <w:sz w:val="24"/>
          <w:szCs w:val="24"/>
        </w:rPr>
        <w:t xml:space="preserve"> to understand </w:t>
      </w:r>
      <w:r w:rsidR="00846497">
        <w:rPr>
          <w:sz w:val="24"/>
          <w:szCs w:val="24"/>
        </w:rPr>
        <w:t>compliance</w:t>
      </w:r>
      <w:r w:rsidR="00D8533B" w:rsidRPr="00D8533B">
        <w:rPr>
          <w:sz w:val="24"/>
          <w:szCs w:val="24"/>
        </w:rPr>
        <w:t xml:space="preserve"> with planning applications to local </w:t>
      </w:r>
      <w:r w:rsidR="01D3927C" w:rsidRPr="01D3927C">
        <w:rPr>
          <w:sz w:val="24"/>
          <w:szCs w:val="24"/>
        </w:rPr>
        <w:t>government bodies. In addition</w:t>
      </w:r>
      <w:r w:rsidR="00D8533B" w:rsidRPr="00D8533B">
        <w:rPr>
          <w:sz w:val="24"/>
          <w:szCs w:val="24"/>
        </w:rPr>
        <w:t xml:space="preserve">, it will be </w:t>
      </w:r>
      <w:r w:rsidR="01D3927C" w:rsidRPr="01D3927C">
        <w:rPr>
          <w:sz w:val="24"/>
          <w:szCs w:val="24"/>
        </w:rPr>
        <w:t xml:space="preserve">used to </w:t>
      </w:r>
      <w:r w:rsidR="01D3927C" w:rsidRPr="01D3927C">
        <w:rPr>
          <w:sz w:val="24"/>
          <w:szCs w:val="24"/>
        </w:rPr>
        <w:lastRenderedPageBreak/>
        <w:t>highlight</w:t>
      </w:r>
      <w:r w:rsidR="00D8533B" w:rsidRPr="00D8533B">
        <w:rPr>
          <w:sz w:val="24"/>
          <w:szCs w:val="24"/>
        </w:rPr>
        <w:t xml:space="preserve"> when an EIA is required and the stages of the assessment process, both prior to and between planning applications. </w:t>
      </w:r>
    </w:p>
    <w:p w14:paraId="34B7407D" w14:textId="4BC773EF" w:rsidR="005A23C7" w:rsidRDefault="005A23C7" w:rsidP="00A2027F">
      <w:pPr>
        <w:rPr>
          <w:sz w:val="24"/>
          <w:szCs w:val="24"/>
        </w:rPr>
      </w:pPr>
      <w:r w:rsidRPr="005A23C7">
        <w:rPr>
          <w:sz w:val="24"/>
          <w:szCs w:val="24"/>
        </w:rPr>
        <w:t xml:space="preserve">This report will discuss the Environmental Impact Assessment (EIA) process, the steps involved, and the progress made toward the effectiveness and implementation of such policies. For the purpose of this report, a case study of the Newgale Beach road relocation in Pembrokeshire will be used to illustrate the theories and how policies </w:t>
      </w:r>
      <w:r>
        <w:rPr>
          <w:sz w:val="24"/>
          <w:szCs w:val="24"/>
        </w:rPr>
        <w:t xml:space="preserve">such as Planning Policy Wales </w:t>
      </w:r>
      <w:sdt>
        <w:sdtPr>
          <w:rPr>
            <w:sz w:val="24"/>
            <w:szCs w:val="24"/>
          </w:rPr>
          <w:id w:val="1461299038"/>
          <w:citation/>
        </w:sdtPr>
        <w:sdtEndPr/>
        <w:sdtContent>
          <w:r>
            <w:rPr>
              <w:sz w:val="24"/>
              <w:szCs w:val="24"/>
            </w:rPr>
            <w:fldChar w:fldCharType="begin"/>
          </w:r>
          <w:r>
            <w:rPr>
              <w:sz w:val="24"/>
              <w:szCs w:val="24"/>
              <w:lang w:val="en-GB"/>
            </w:rPr>
            <w:instrText xml:space="preserve"> CITATION Gov21 \l 2057 </w:instrText>
          </w:r>
          <w:r>
            <w:rPr>
              <w:sz w:val="24"/>
              <w:szCs w:val="24"/>
            </w:rPr>
            <w:fldChar w:fldCharType="separate"/>
          </w:r>
          <w:r w:rsidR="00E62BE1" w:rsidRPr="00E62BE1">
            <w:rPr>
              <w:noProof/>
              <w:sz w:val="24"/>
              <w:szCs w:val="24"/>
              <w:lang w:val="en-GB"/>
            </w:rPr>
            <w:t>(Gov.Wales, 2021)</w:t>
          </w:r>
          <w:r>
            <w:rPr>
              <w:sz w:val="24"/>
              <w:szCs w:val="24"/>
            </w:rPr>
            <w:fldChar w:fldCharType="end"/>
          </w:r>
        </w:sdtContent>
      </w:sdt>
      <w:r>
        <w:rPr>
          <w:sz w:val="24"/>
          <w:szCs w:val="24"/>
        </w:rPr>
        <w:t xml:space="preserve"> </w:t>
      </w:r>
      <w:r w:rsidRPr="005A23C7">
        <w:rPr>
          <w:sz w:val="24"/>
          <w:szCs w:val="24"/>
        </w:rPr>
        <w:t>can be implemented. Additionally, the report will consider any changes in policy and the industry's perspective on current changes.</w:t>
      </w:r>
    </w:p>
    <w:p w14:paraId="0F44DE73" w14:textId="77777777" w:rsidR="009A0457" w:rsidRDefault="009A0457" w:rsidP="00A2027F">
      <w:pPr>
        <w:rPr>
          <w:sz w:val="24"/>
          <w:szCs w:val="24"/>
        </w:rPr>
      </w:pPr>
    </w:p>
    <w:p w14:paraId="2996FBBF" w14:textId="7352A682" w:rsidR="000915F1" w:rsidRDefault="000915F1" w:rsidP="000915F1">
      <w:pPr>
        <w:pStyle w:val="Heading1"/>
      </w:pPr>
      <w:bookmarkStart w:id="8" w:name="_Toc73549610"/>
      <w:r>
        <w:t>2.0 What is an Environmental Impact Assessment?</w:t>
      </w:r>
      <w:bookmarkEnd w:id="8"/>
    </w:p>
    <w:p w14:paraId="44CABC17" w14:textId="69632609" w:rsidR="000915F1" w:rsidRDefault="000915F1" w:rsidP="000915F1"/>
    <w:p w14:paraId="63D9B1D2" w14:textId="1EDC3F1B" w:rsidR="00F963E9" w:rsidRDefault="00F963E9" w:rsidP="00F963E9">
      <w:pPr>
        <w:rPr>
          <w:sz w:val="24"/>
          <w:szCs w:val="24"/>
        </w:rPr>
      </w:pPr>
      <w:r w:rsidRPr="00A2027F">
        <w:rPr>
          <w:sz w:val="24"/>
          <w:szCs w:val="24"/>
        </w:rPr>
        <w:t xml:space="preserve">EIA is </w:t>
      </w:r>
      <w:r w:rsidR="01D3927C" w:rsidRPr="01D3927C">
        <w:rPr>
          <w:sz w:val="24"/>
          <w:szCs w:val="24"/>
        </w:rPr>
        <w:t>a comprehensive</w:t>
      </w:r>
      <w:r w:rsidRPr="00A2027F">
        <w:rPr>
          <w:sz w:val="24"/>
          <w:szCs w:val="24"/>
        </w:rPr>
        <w:t xml:space="preserve"> information gathering exercise carried out by the developer that allows a local planning authority to understand the environmental effects of a development before deciding whether </w:t>
      </w:r>
      <w:r w:rsidR="01D3927C" w:rsidRPr="01D3927C">
        <w:rPr>
          <w:sz w:val="24"/>
          <w:szCs w:val="24"/>
        </w:rPr>
        <w:t>the project can</w:t>
      </w:r>
      <w:r w:rsidRPr="00A2027F">
        <w:rPr>
          <w:sz w:val="24"/>
          <w:szCs w:val="24"/>
        </w:rPr>
        <w:t xml:space="preserve"> go ahead</w:t>
      </w:r>
      <w:r w:rsidR="01D3927C" w:rsidRPr="01D3927C">
        <w:rPr>
          <w:sz w:val="24"/>
          <w:szCs w:val="24"/>
        </w:rPr>
        <w:t xml:space="preserve"> or not</w:t>
      </w:r>
      <w:r w:rsidRPr="00A2027F">
        <w:rPr>
          <w:sz w:val="24"/>
          <w:szCs w:val="24"/>
        </w:rPr>
        <w:t>.</w:t>
      </w:r>
    </w:p>
    <w:p w14:paraId="026DA3C9" w14:textId="4DE71EFE" w:rsidR="00E420EB" w:rsidRPr="00A2027F" w:rsidRDefault="00E420EB" w:rsidP="00F963E9">
      <w:pPr>
        <w:rPr>
          <w:sz w:val="24"/>
          <w:szCs w:val="24"/>
        </w:rPr>
      </w:pPr>
      <w:r>
        <w:rPr>
          <w:sz w:val="24"/>
          <w:szCs w:val="24"/>
        </w:rPr>
        <w:t>Introduced to EU in 1988</w:t>
      </w:r>
      <w:r w:rsidR="00F81C54">
        <w:rPr>
          <w:sz w:val="24"/>
          <w:szCs w:val="24"/>
        </w:rPr>
        <w:t xml:space="preserve"> and</w:t>
      </w:r>
      <w:r>
        <w:rPr>
          <w:sz w:val="24"/>
          <w:szCs w:val="24"/>
        </w:rPr>
        <w:t xml:space="preserve"> developed over </w:t>
      </w:r>
      <w:r w:rsidR="00F81C54">
        <w:rPr>
          <w:sz w:val="24"/>
          <w:szCs w:val="24"/>
        </w:rPr>
        <w:t>time each member state of the EU has adapted the European Directive EIA to best suit their countries needs and laws</w:t>
      </w:r>
      <w:r w:rsidR="00223F43">
        <w:rPr>
          <w:sz w:val="24"/>
          <w:szCs w:val="24"/>
        </w:rPr>
        <w:t>.</w:t>
      </w:r>
      <w:r w:rsidR="00A06E1A">
        <w:rPr>
          <w:sz w:val="24"/>
          <w:szCs w:val="24"/>
        </w:rPr>
        <w:t xml:space="preserve"> </w:t>
      </w:r>
      <w:sdt>
        <w:sdtPr>
          <w:rPr>
            <w:sz w:val="24"/>
            <w:szCs w:val="24"/>
          </w:rPr>
          <w:id w:val="-1089694534"/>
          <w:citation/>
        </w:sdtPr>
        <w:sdtEndPr/>
        <w:sdtContent>
          <w:r w:rsidR="00A06E1A">
            <w:rPr>
              <w:sz w:val="24"/>
              <w:szCs w:val="24"/>
            </w:rPr>
            <w:fldChar w:fldCharType="begin"/>
          </w:r>
          <w:r w:rsidR="00A06E1A">
            <w:rPr>
              <w:sz w:val="24"/>
              <w:szCs w:val="24"/>
              <w:lang w:val="en-GB"/>
            </w:rPr>
            <w:instrText xml:space="preserve">CITATION Eur14 \l 2057 </w:instrText>
          </w:r>
          <w:r w:rsidR="00A06E1A">
            <w:rPr>
              <w:sz w:val="24"/>
              <w:szCs w:val="24"/>
            </w:rPr>
            <w:fldChar w:fldCharType="separate"/>
          </w:r>
          <w:r w:rsidR="00E62BE1" w:rsidRPr="00E62BE1">
            <w:rPr>
              <w:noProof/>
              <w:sz w:val="24"/>
              <w:szCs w:val="24"/>
              <w:lang w:val="en-GB"/>
            </w:rPr>
            <w:t>(Commission, 2014)</w:t>
          </w:r>
          <w:r w:rsidR="00A06E1A">
            <w:rPr>
              <w:sz w:val="24"/>
              <w:szCs w:val="24"/>
            </w:rPr>
            <w:fldChar w:fldCharType="end"/>
          </w:r>
        </w:sdtContent>
      </w:sdt>
    </w:p>
    <w:p w14:paraId="3187BD40" w14:textId="77777777" w:rsidR="00F963E9" w:rsidRPr="00A2027F" w:rsidRDefault="00F963E9" w:rsidP="00F963E9">
      <w:pPr>
        <w:rPr>
          <w:sz w:val="24"/>
          <w:szCs w:val="24"/>
        </w:rPr>
      </w:pPr>
      <w:r w:rsidRPr="00A2027F">
        <w:rPr>
          <w:sz w:val="24"/>
          <w:szCs w:val="24"/>
        </w:rPr>
        <w:t>The emphasis on using the best available sources of objective information and for developers to compile information in a systematic, holistic, and robust manner is crucial to EIA. In theory, a well-researched and objective EIA submission should enable the entire community to fully comprehend the true impact of the proposed development.</w:t>
      </w:r>
    </w:p>
    <w:p w14:paraId="690D0666" w14:textId="77777777" w:rsidR="00A16B01" w:rsidRDefault="00F963E9" w:rsidP="00F963E9">
      <w:pPr>
        <w:rPr>
          <w:sz w:val="24"/>
          <w:szCs w:val="24"/>
        </w:rPr>
      </w:pPr>
      <w:r w:rsidRPr="00A2027F">
        <w:rPr>
          <w:sz w:val="24"/>
          <w:szCs w:val="24"/>
        </w:rPr>
        <w:t>An EIA should result in higher development standards and, in some cases, no development at all. EIA also aids in determining the effectiveness of mitigation measures proposed for a development and whether they will ensure that no significant impact occurs.</w:t>
      </w:r>
    </w:p>
    <w:p w14:paraId="242E10C2" w14:textId="544EAB43" w:rsidR="00F963E9" w:rsidRDefault="00F963E9" w:rsidP="00F963E9">
      <w:pPr>
        <w:rPr>
          <w:sz w:val="24"/>
          <w:szCs w:val="24"/>
        </w:rPr>
      </w:pPr>
      <w:r w:rsidRPr="00DA31B5">
        <w:rPr>
          <w:sz w:val="24"/>
          <w:szCs w:val="24"/>
        </w:rPr>
        <w:t xml:space="preserve">To ensure the validity of the EIA, they should be conducted over an extended </w:t>
      </w:r>
      <w:r w:rsidR="00095A24" w:rsidRPr="00DA31B5">
        <w:rPr>
          <w:sz w:val="24"/>
          <w:szCs w:val="24"/>
        </w:rPr>
        <w:t>period</w:t>
      </w:r>
      <w:r w:rsidRPr="00DA31B5">
        <w:rPr>
          <w:sz w:val="24"/>
          <w:szCs w:val="24"/>
        </w:rPr>
        <w:t xml:space="preserve"> to observe seasonal animal migration habits, as short-term observational studies frequently produce skewed data and miss species occupation.</w:t>
      </w:r>
    </w:p>
    <w:p w14:paraId="1645B1FA" w14:textId="0CD6BA61" w:rsidR="00F963E9" w:rsidRPr="00280374" w:rsidRDefault="00F963E9" w:rsidP="00F963E9">
      <w:pPr>
        <w:rPr>
          <w:sz w:val="24"/>
          <w:szCs w:val="24"/>
        </w:rPr>
      </w:pPr>
      <w:r w:rsidRPr="00280374">
        <w:rPr>
          <w:sz w:val="24"/>
          <w:szCs w:val="24"/>
        </w:rPr>
        <w:t>In the United Kingdom, EIA is mandated by the European Union's EIA Directive. The Town and Country Planning (Environmental Impact Assessment) Regulations 2017</w:t>
      </w:r>
      <w:r w:rsidR="00C91F24">
        <w:rPr>
          <w:sz w:val="24"/>
          <w:szCs w:val="24"/>
        </w:rPr>
        <w:t xml:space="preserve"> </w:t>
      </w:r>
      <w:sdt>
        <w:sdtPr>
          <w:rPr>
            <w:sz w:val="24"/>
            <w:szCs w:val="24"/>
          </w:rPr>
          <w:id w:val="185789707"/>
          <w:citation/>
        </w:sdtPr>
        <w:sdtEndPr/>
        <w:sdtContent>
          <w:r w:rsidR="00C91F24">
            <w:rPr>
              <w:sz w:val="24"/>
              <w:szCs w:val="24"/>
            </w:rPr>
            <w:fldChar w:fldCharType="begin"/>
          </w:r>
          <w:r w:rsidR="00C91F24">
            <w:rPr>
              <w:sz w:val="24"/>
              <w:szCs w:val="24"/>
              <w:lang w:val="en-GB"/>
            </w:rPr>
            <w:instrText xml:space="preserve"> CITATION Gov171 \l 2057 </w:instrText>
          </w:r>
          <w:r w:rsidR="00C91F24">
            <w:rPr>
              <w:sz w:val="24"/>
              <w:szCs w:val="24"/>
            </w:rPr>
            <w:fldChar w:fldCharType="separate"/>
          </w:r>
          <w:r w:rsidR="00E62BE1" w:rsidRPr="00E62BE1">
            <w:rPr>
              <w:noProof/>
              <w:sz w:val="24"/>
              <w:szCs w:val="24"/>
              <w:lang w:val="en-GB"/>
            </w:rPr>
            <w:t>(Gov.UK, 2017)</w:t>
          </w:r>
          <w:r w:rsidR="00C91F24">
            <w:rPr>
              <w:sz w:val="24"/>
              <w:szCs w:val="24"/>
            </w:rPr>
            <w:fldChar w:fldCharType="end"/>
          </w:r>
        </w:sdtContent>
      </w:sdt>
      <w:r w:rsidRPr="00280374">
        <w:rPr>
          <w:sz w:val="24"/>
          <w:szCs w:val="24"/>
        </w:rPr>
        <w:t xml:space="preserve"> in England implement the Directive. Wales, Scotland, and Northern Ireland all have similar regulations.  Official guidance on the interpretation of Regulations and the procedures for evaluating ESs is available online.</w:t>
      </w:r>
    </w:p>
    <w:p w14:paraId="0AC992F3" w14:textId="3BBAAAB9" w:rsidR="00F963E9" w:rsidRPr="00280374" w:rsidRDefault="00F963E9" w:rsidP="00F963E9">
      <w:pPr>
        <w:rPr>
          <w:sz w:val="24"/>
          <w:szCs w:val="24"/>
        </w:rPr>
      </w:pPr>
      <w:r w:rsidRPr="00280374">
        <w:rPr>
          <w:sz w:val="24"/>
          <w:szCs w:val="24"/>
        </w:rPr>
        <w:lastRenderedPageBreak/>
        <w:t xml:space="preserve">Separate legislation </w:t>
      </w:r>
      <w:r w:rsidR="003379BA" w:rsidRPr="00280374">
        <w:rPr>
          <w:sz w:val="24"/>
          <w:szCs w:val="24"/>
        </w:rPr>
        <w:t>governs</w:t>
      </w:r>
      <w:r w:rsidRPr="00280374">
        <w:rPr>
          <w:sz w:val="24"/>
          <w:szCs w:val="24"/>
        </w:rPr>
        <w:t xml:space="preserve"> EIA for development not covered by town and country planning laws, such as highways, power plants, water resources, land drainage, forestry, pipelines, and harbour works. Several of these will be classified as nationally significant infrastructure projects, which the Planning Inspectorate will oversee on behalf of the Secretary of State under the 2008 Planning Act.</w:t>
      </w:r>
      <w:r w:rsidR="00C91F24">
        <w:rPr>
          <w:sz w:val="24"/>
          <w:szCs w:val="24"/>
        </w:rPr>
        <w:t xml:space="preserve"> </w:t>
      </w:r>
      <w:sdt>
        <w:sdtPr>
          <w:rPr>
            <w:sz w:val="24"/>
            <w:szCs w:val="24"/>
          </w:rPr>
          <w:id w:val="1078942128"/>
          <w:citation/>
        </w:sdtPr>
        <w:sdtEndPr/>
        <w:sdtContent>
          <w:r w:rsidR="00C91F24">
            <w:rPr>
              <w:sz w:val="24"/>
              <w:szCs w:val="24"/>
            </w:rPr>
            <w:fldChar w:fldCharType="begin"/>
          </w:r>
          <w:r w:rsidR="00C91F24">
            <w:rPr>
              <w:sz w:val="24"/>
              <w:szCs w:val="24"/>
              <w:lang w:val="en-GB"/>
            </w:rPr>
            <w:instrText xml:space="preserve"> CITATION Gov08 \l 2057 </w:instrText>
          </w:r>
          <w:r w:rsidR="00C91F24">
            <w:rPr>
              <w:sz w:val="24"/>
              <w:szCs w:val="24"/>
            </w:rPr>
            <w:fldChar w:fldCharType="separate"/>
          </w:r>
          <w:r w:rsidR="00E62BE1" w:rsidRPr="00E62BE1">
            <w:rPr>
              <w:noProof/>
              <w:sz w:val="24"/>
              <w:szCs w:val="24"/>
              <w:lang w:val="en-GB"/>
            </w:rPr>
            <w:t>(Gov.UK, 2008)</w:t>
          </w:r>
          <w:r w:rsidR="00C91F24">
            <w:rPr>
              <w:sz w:val="24"/>
              <w:szCs w:val="24"/>
            </w:rPr>
            <w:fldChar w:fldCharType="end"/>
          </w:r>
        </w:sdtContent>
      </w:sdt>
    </w:p>
    <w:p w14:paraId="7FC2CA9F" w14:textId="5B5B16BC" w:rsidR="00AF69A6" w:rsidRDefault="00C044C8" w:rsidP="00C044C8">
      <w:pPr>
        <w:rPr>
          <w:sz w:val="24"/>
          <w:szCs w:val="24"/>
        </w:rPr>
      </w:pPr>
      <w:r w:rsidRPr="00C044C8">
        <w:rPr>
          <w:sz w:val="24"/>
          <w:szCs w:val="24"/>
        </w:rPr>
        <w:t xml:space="preserve">To determine </w:t>
      </w:r>
      <w:r w:rsidR="008179E7" w:rsidRPr="00C044C8">
        <w:rPr>
          <w:sz w:val="24"/>
          <w:szCs w:val="24"/>
        </w:rPr>
        <w:t>whether</w:t>
      </w:r>
      <w:r w:rsidRPr="00C044C8">
        <w:rPr>
          <w:sz w:val="24"/>
          <w:szCs w:val="24"/>
        </w:rPr>
        <w:t xml:space="preserve"> an Environmental Impact Assessment is required, </w:t>
      </w:r>
      <w:r w:rsidR="00FA137C">
        <w:rPr>
          <w:sz w:val="24"/>
          <w:szCs w:val="24"/>
        </w:rPr>
        <w:t xml:space="preserve">a </w:t>
      </w:r>
      <w:r w:rsidR="007D2A9D">
        <w:rPr>
          <w:sz w:val="24"/>
          <w:szCs w:val="24"/>
        </w:rPr>
        <w:t>project</w:t>
      </w:r>
      <w:r w:rsidR="00FA137C">
        <w:rPr>
          <w:sz w:val="24"/>
          <w:szCs w:val="24"/>
        </w:rPr>
        <w:t xml:space="preserve"> is </w:t>
      </w:r>
      <w:r w:rsidRPr="00C044C8">
        <w:rPr>
          <w:sz w:val="24"/>
          <w:szCs w:val="24"/>
        </w:rPr>
        <w:t xml:space="preserve">classified </w:t>
      </w:r>
      <w:r w:rsidR="00FA137C">
        <w:rPr>
          <w:sz w:val="24"/>
          <w:szCs w:val="24"/>
        </w:rPr>
        <w:t xml:space="preserve">into </w:t>
      </w:r>
      <w:r w:rsidRPr="00C044C8">
        <w:rPr>
          <w:sz w:val="24"/>
          <w:szCs w:val="24"/>
        </w:rPr>
        <w:t xml:space="preserve">Schedule 1 or Schedule 2. </w:t>
      </w:r>
    </w:p>
    <w:p w14:paraId="5BE4C1EC" w14:textId="341982BE" w:rsidR="00C044C8" w:rsidRPr="00C044C8" w:rsidRDefault="00634781" w:rsidP="00C044C8">
      <w:pPr>
        <w:rPr>
          <w:sz w:val="24"/>
          <w:szCs w:val="24"/>
        </w:rPr>
      </w:pPr>
      <w:r>
        <w:rPr>
          <w:noProof/>
        </w:rPr>
        <w:drawing>
          <wp:anchor distT="0" distB="0" distL="114300" distR="114300" simplePos="0" relativeHeight="251658240" behindDoc="1" locked="0" layoutInCell="1" allowOverlap="1" wp14:anchorId="73CF351A" wp14:editId="0C566DA2">
            <wp:simplePos x="0" y="0"/>
            <wp:positionH relativeFrom="margin">
              <wp:posOffset>0</wp:posOffset>
            </wp:positionH>
            <wp:positionV relativeFrom="paragraph">
              <wp:posOffset>966470</wp:posOffset>
            </wp:positionV>
            <wp:extent cx="3130550" cy="5410200"/>
            <wp:effectExtent l="0" t="0" r="0" b="0"/>
            <wp:wrapTight wrapText="bothSides">
              <wp:wrapPolygon edited="0">
                <wp:start x="0" y="0"/>
                <wp:lineTo x="0" y="21524"/>
                <wp:lineTo x="21425" y="21524"/>
                <wp:lineTo x="21425" y="0"/>
                <wp:lineTo x="0" y="0"/>
              </wp:wrapPolygon>
            </wp:wrapTight>
            <wp:docPr id="3" name="Picture 3" descr="School of Social Science and Planning - ENVIRONMENTAL MANAG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ool of Social Science and Planning - ENVIRONMENTAL MANAGEMENT"/>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130550" cy="54102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044C8" w:rsidRPr="00C044C8">
        <w:rPr>
          <w:sz w:val="24"/>
          <w:szCs w:val="24"/>
        </w:rPr>
        <w:t xml:space="preserve">Schedule 1 developments or projects are generally those with the potential for the greatest environmental impact, </w:t>
      </w:r>
      <w:r w:rsidR="00C250E2">
        <w:rPr>
          <w:sz w:val="24"/>
          <w:szCs w:val="24"/>
        </w:rPr>
        <w:t xml:space="preserve">coastal flood </w:t>
      </w:r>
      <w:r w:rsidR="00CE218C">
        <w:rPr>
          <w:sz w:val="24"/>
          <w:szCs w:val="24"/>
        </w:rPr>
        <w:t>defenses</w:t>
      </w:r>
      <w:r w:rsidR="00C250E2">
        <w:rPr>
          <w:sz w:val="24"/>
          <w:szCs w:val="24"/>
        </w:rPr>
        <w:t>, new roads, large industry, power generation</w:t>
      </w:r>
      <w:r w:rsidR="00534387">
        <w:rPr>
          <w:sz w:val="24"/>
          <w:szCs w:val="24"/>
        </w:rPr>
        <w:t xml:space="preserve">, asbestos handling, chemical </w:t>
      </w:r>
      <w:r w:rsidR="0065337B">
        <w:rPr>
          <w:sz w:val="24"/>
          <w:szCs w:val="24"/>
        </w:rPr>
        <w:t>. This scale of development</w:t>
      </w:r>
      <w:r w:rsidR="00C044C8" w:rsidRPr="00C044C8">
        <w:rPr>
          <w:sz w:val="24"/>
          <w:szCs w:val="24"/>
        </w:rPr>
        <w:t xml:space="preserve"> always require</w:t>
      </w:r>
      <w:r w:rsidR="00FB1EAE">
        <w:rPr>
          <w:sz w:val="24"/>
          <w:szCs w:val="24"/>
        </w:rPr>
        <w:t>s</w:t>
      </w:r>
      <w:r w:rsidR="00C044C8" w:rsidRPr="00C044C8">
        <w:rPr>
          <w:sz w:val="24"/>
          <w:szCs w:val="24"/>
        </w:rPr>
        <w:t xml:space="preserve"> an EIA, and if one is not completed, the project will be </w:t>
      </w:r>
      <w:r w:rsidR="00FB1EAE">
        <w:rPr>
          <w:sz w:val="24"/>
          <w:szCs w:val="24"/>
        </w:rPr>
        <w:t xml:space="preserve">automatically </w:t>
      </w:r>
      <w:r w:rsidR="00C044C8" w:rsidRPr="00C044C8">
        <w:rPr>
          <w:sz w:val="24"/>
          <w:szCs w:val="24"/>
        </w:rPr>
        <w:t>denied planning permission.</w:t>
      </w:r>
    </w:p>
    <w:p w14:paraId="3BF128A6" w14:textId="125208BE" w:rsidR="00610F83" w:rsidRDefault="00C044C8" w:rsidP="00C044C8">
      <w:pPr>
        <w:rPr>
          <w:sz w:val="24"/>
          <w:szCs w:val="24"/>
        </w:rPr>
      </w:pPr>
      <w:r w:rsidRPr="00C044C8">
        <w:rPr>
          <w:sz w:val="24"/>
          <w:szCs w:val="24"/>
        </w:rPr>
        <w:t>Schedule 2 developments do not always require an EIA; this is dependent on factors such as the size and location of the project. Wind farms, small industrial developments, golf courses, and larger housing proposals are all examples of Schedule 2 development. Other examples include vacation villages and other tourism-related items. If your development falls under Schedule 2, it is recommended that it be screened to determine whether an EIA is required. This would be handled by the local government.</w:t>
      </w:r>
      <w:r w:rsidR="00534387">
        <w:rPr>
          <w:sz w:val="24"/>
          <w:szCs w:val="24"/>
        </w:rPr>
        <w:t xml:space="preserve"> </w:t>
      </w:r>
      <w:sdt>
        <w:sdtPr>
          <w:rPr>
            <w:sz w:val="24"/>
            <w:szCs w:val="24"/>
          </w:rPr>
          <w:id w:val="1581707412"/>
          <w:citation/>
        </w:sdtPr>
        <w:sdtEndPr/>
        <w:sdtContent>
          <w:r w:rsidR="00534387">
            <w:rPr>
              <w:sz w:val="24"/>
              <w:szCs w:val="24"/>
            </w:rPr>
            <w:fldChar w:fldCharType="begin"/>
          </w:r>
          <w:r w:rsidR="00534387">
            <w:rPr>
              <w:sz w:val="24"/>
              <w:szCs w:val="24"/>
              <w:lang w:val="en-GB"/>
            </w:rPr>
            <w:instrText xml:space="preserve"> CITATION Exa17 \l 2057 </w:instrText>
          </w:r>
          <w:r w:rsidR="00534387">
            <w:rPr>
              <w:sz w:val="24"/>
              <w:szCs w:val="24"/>
            </w:rPr>
            <w:fldChar w:fldCharType="separate"/>
          </w:r>
          <w:r w:rsidR="00E62BE1" w:rsidRPr="00E62BE1">
            <w:rPr>
              <w:noProof/>
              <w:sz w:val="24"/>
              <w:szCs w:val="24"/>
              <w:lang w:val="en-GB"/>
            </w:rPr>
            <w:t>(Examchum, 2017)</w:t>
          </w:r>
          <w:r w:rsidR="00534387">
            <w:rPr>
              <w:sz w:val="24"/>
              <w:szCs w:val="24"/>
            </w:rPr>
            <w:fldChar w:fldCharType="end"/>
          </w:r>
        </w:sdtContent>
      </w:sdt>
    </w:p>
    <w:p w14:paraId="2365DF67" w14:textId="1638382E" w:rsidR="00F3003B" w:rsidRDefault="00F3003B" w:rsidP="00C044C8">
      <w:pPr>
        <w:rPr>
          <w:sz w:val="24"/>
          <w:szCs w:val="24"/>
        </w:rPr>
      </w:pPr>
    </w:p>
    <w:p w14:paraId="78727DDC" w14:textId="77777777" w:rsidR="00F3003B" w:rsidRDefault="00F3003B" w:rsidP="004836FC">
      <w:pPr>
        <w:pStyle w:val="Heading2"/>
      </w:pPr>
    </w:p>
    <w:p w14:paraId="26346344" w14:textId="558C0A43" w:rsidR="004836FC" w:rsidRDefault="00BF42BD" w:rsidP="004836FC">
      <w:pPr>
        <w:pStyle w:val="Heading2"/>
      </w:pPr>
      <w:bookmarkStart w:id="9" w:name="_Toc73549611"/>
      <w:r>
        <w:t>2.1 Stages of EIA</w:t>
      </w:r>
      <w:bookmarkEnd w:id="9"/>
    </w:p>
    <w:p w14:paraId="32F10470" w14:textId="77777777" w:rsidR="00510C4D" w:rsidRDefault="00510C4D" w:rsidP="00C044C8">
      <w:pPr>
        <w:rPr>
          <w:sz w:val="24"/>
          <w:szCs w:val="24"/>
        </w:rPr>
      </w:pPr>
    </w:p>
    <w:p w14:paraId="67D14F3C" w14:textId="51B993C1" w:rsidR="00F963E9" w:rsidRDefault="002623A1" w:rsidP="00C044C8">
      <w:pPr>
        <w:rPr>
          <w:sz w:val="24"/>
          <w:szCs w:val="24"/>
        </w:rPr>
      </w:pPr>
      <w:r>
        <w:rPr>
          <w:noProof/>
        </w:rPr>
        <w:pict w14:anchorId="0D357425">
          <v:shapetype id="_x0000_t202" coordsize="21600,21600" o:spt="202" path="m,l,21600r21600,l21600,xe">
            <v:stroke joinstyle="miter"/>
            <v:path gradientshapeok="t" o:connecttype="rect"/>
          </v:shapetype>
          <v:shape id="Text Box 4" o:spid="_x0000_s1029" type="#_x0000_t202" style="position:absolute;margin-left:-253.5pt;margin-top:45.4pt;width:246.5pt;height:17.25pt;z-index:-251658236;visibility:visible;mso-wrap-style:square;mso-wrap-distance-left:9pt;mso-wrap-distance-top:0;mso-wrap-distance-right:9pt;mso-wrap-distance-bottom:0;mso-position-horizontal-relative:text;mso-position-vertical-relative:text;v-text-anchor:top" wrapcoords="-66 0 -66 20661 21600 20661 21600 0 -66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" stroked="f">
            <v:textbox style="mso-fit-shape-to-text:t" inset="0,0,0,0">
              <w:txbxContent>
                <w:p w14:paraId="502ED2BC" w14:textId="3337B2C9" w:rsidR="00FF162F" w:rsidRPr="00634E08" w:rsidRDefault="00FF162F" w:rsidP="00FF162F">
                  <w:pPr>
                    <w:pStyle w:val="Caption"/>
                    <w:rPr>
                      <w:sz w:val="24"/>
                      <w:szCs w:val="24"/>
                    </w:rPr>
                  </w:pPr>
                  <w:bookmarkStart w:id="10" w:name="_Toc72699266"/>
                  <w:bookmarkStart w:id="11" w:name="_Toc73547045"/>
                  <w:r>
                    <w:t xml:space="preserve">Figure </w:t>
                  </w:r>
                  <w:r w:rsidR="002623A1">
                    <w:fldChar w:fldCharType="begin"/>
                  </w:r>
                  <w:r w:rsidR="002623A1">
                    <w:instrText xml:space="preserve"> SEQ Figure \* ARABIC </w:instrText>
                  </w:r>
                  <w:r w:rsidR="002623A1">
                    <w:fldChar w:fldCharType="separate"/>
                  </w:r>
                  <w:r w:rsidR="00557A7E">
                    <w:rPr>
                      <w:noProof/>
                    </w:rPr>
                    <w:t>1</w:t>
                  </w:r>
                  <w:r w:rsidR="002623A1">
                    <w:rPr>
                      <w:noProof/>
                    </w:rPr>
                    <w:fldChar w:fldCharType="end"/>
                  </w:r>
                  <w:r>
                    <w:t xml:space="preserve"> EIA Process </w:t>
                  </w:r>
                  <w:sdt>
                    <w:sdtPr>
                      <w:id w:val="841897914"/>
                      <w:citation/>
                    </w:sdtPr>
                    <w:sdtEndPr/>
                    <w:sdtContent>
                      <w:r>
                        <w:fldChar w:fldCharType="begin"/>
                      </w:r>
                      <w:r>
                        <w:rPr>
                          <w:lang w:val="en-GB"/>
                        </w:rPr>
                        <w:instrText xml:space="preserve"> CITATION Tho21 \l 2057 </w:instrText>
                      </w:r>
                      <w:r>
                        <w:fldChar w:fldCharType="separate"/>
                      </w:r>
                      <w:r w:rsidR="00E62BE1" w:rsidRPr="00E62BE1">
                        <w:rPr>
                          <w:noProof/>
                          <w:lang w:val="en-GB"/>
                        </w:rPr>
                        <w:t>(Thomas, n.d.)</w:t>
                      </w:r>
                      <w:r>
                        <w:fldChar w:fldCharType="end"/>
                      </w:r>
                    </w:sdtContent>
                  </w:sdt>
                  <w:bookmarkEnd w:id="10"/>
                  <w:bookmarkEnd w:id="11"/>
                </w:p>
              </w:txbxContent>
            </v:textbox>
            <w10:wrap type="tight"/>
          </v:shape>
        </w:pict>
      </w:r>
      <w:r w:rsidR="007D6E28" w:rsidRPr="007D6E28">
        <w:rPr>
          <w:sz w:val="24"/>
          <w:szCs w:val="24"/>
        </w:rPr>
        <w:t xml:space="preserve">The government specifies five stages that must be completed in </w:t>
      </w:r>
      <w:r w:rsidR="007D6E28" w:rsidRPr="007D6E28">
        <w:rPr>
          <w:sz w:val="24"/>
          <w:szCs w:val="24"/>
        </w:rPr>
        <w:lastRenderedPageBreak/>
        <w:t>order to complete an Environmental Impact Assessment.</w:t>
      </w:r>
      <w:r w:rsidR="00883E69">
        <w:rPr>
          <w:sz w:val="24"/>
          <w:szCs w:val="24"/>
        </w:rPr>
        <w:t xml:space="preserve"> </w:t>
      </w:r>
    </w:p>
    <w:p w14:paraId="11C4065F" w14:textId="4DAC58A3" w:rsidR="00084933" w:rsidRDefault="00084933" w:rsidP="00C91F24">
      <w:pPr>
        <w:rPr>
          <w:b/>
          <w:bCs/>
          <w:sz w:val="24"/>
          <w:szCs w:val="24"/>
        </w:rPr>
      </w:pPr>
      <w:r w:rsidRPr="00C91F24">
        <w:rPr>
          <w:b/>
          <w:bCs/>
          <w:sz w:val="24"/>
          <w:szCs w:val="24"/>
        </w:rPr>
        <w:t>Screening</w:t>
      </w:r>
    </w:p>
    <w:p w14:paraId="7372C632" w14:textId="092323D4" w:rsidR="0085676B" w:rsidRPr="00E5254F" w:rsidRDefault="00E5254F" w:rsidP="00C91F24">
      <w:pPr>
        <w:rPr>
          <w:sz w:val="24"/>
          <w:szCs w:val="24"/>
        </w:rPr>
      </w:pPr>
      <w:r>
        <w:rPr>
          <w:sz w:val="24"/>
          <w:szCs w:val="24"/>
        </w:rPr>
        <w:t>D</w:t>
      </w:r>
      <w:r w:rsidR="0085676B" w:rsidRPr="00E5254F">
        <w:rPr>
          <w:sz w:val="24"/>
          <w:szCs w:val="24"/>
        </w:rPr>
        <w:t>etermining whether a proposed project fits within the scope of the Schedule 1 or 2 regulations and whether it is likely to have a significant environmental impact</w:t>
      </w:r>
    </w:p>
    <w:p w14:paraId="10DD0C92" w14:textId="77777777" w:rsidR="00084933" w:rsidRPr="00C91F24" w:rsidRDefault="00084933" w:rsidP="00C91F24">
      <w:pPr>
        <w:rPr>
          <w:b/>
          <w:bCs/>
          <w:sz w:val="24"/>
          <w:szCs w:val="24"/>
        </w:rPr>
      </w:pPr>
      <w:r w:rsidRPr="00C91F24">
        <w:rPr>
          <w:b/>
          <w:bCs/>
          <w:sz w:val="24"/>
          <w:szCs w:val="24"/>
        </w:rPr>
        <w:t>Scoping</w:t>
      </w:r>
    </w:p>
    <w:p w14:paraId="7CD7C502" w14:textId="3C4DB5E3" w:rsidR="00E53295" w:rsidRDefault="00E53295" w:rsidP="00084933">
      <w:pPr>
        <w:rPr>
          <w:sz w:val="24"/>
          <w:szCs w:val="24"/>
        </w:rPr>
      </w:pPr>
      <w:r>
        <w:rPr>
          <w:sz w:val="24"/>
          <w:szCs w:val="24"/>
        </w:rPr>
        <w:t>I</w:t>
      </w:r>
      <w:r w:rsidRPr="00E53295">
        <w:rPr>
          <w:sz w:val="24"/>
          <w:szCs w:val="24"/>
        </w:rPr>
        <w:t>ncluding all relevant environmental problems identified in the evaluation, described in the Environmental Statement An applicant may request a 'scoping opinion' from the local planning authority, concerning the material to be included.</w:t>
      </w:r>
    </w:p>
    <w:p w14:paraId="3F9ACE1E" w14:textId="33FDF91E" w:rsidR="005A2DEE" w:rsidRDefault="005A2DEE" w:rsidP="00084933">
      <w:pPr>
        <w:rPr>
          <w:sz w:val="24"/>
          <w:szCs w:val="24"/>
        </w:rPr>
      </w:pPr>
      <w:r w:rsidRPr="005A2DEE">
        <w:rPr>
          <w:sz w:val="24"/>
          <w:szCs w:val="24"/>
        </w:rPr>
        <w:t>The Town and Country Planning Regulations 2017 (gov.uk, 2017) requires that EIA scoping opinions be made accessible for public view. This will allow people of the local community to voice their concerns about a development and to view the evaluation and final opinion on whether an EIA will be performed.</w:t>
      </w:r>
    </w:p>
    <w:p w14:paraId="5A4D92B3" w14:textId="77777777" w:rsidR="00084933" w:rsidRPr="00C91F24" w:rsidRDefault="00084933" w:rsidP="00C91F24">
      <w:pPr>
        <w:rPr>
          <w:b/>
          <w:bCs/>
          <w:sz w:val="24"/>
          <w:szCs w:val="24"/>
        </w:rPr>
      </w:pPr>
      <w:r w:rsidRPr="00C91F24">
        <w:rPr>
          <w:b/>
          <w:bCs/>
          <w:sz w:val="24"/>
          <w:szCs w:val="24"/>
        </w:rPr>
        <w:t>Environmental Statement Preparation</w:t>
      </w:r>
    </w:p>
    <w:p w14:paraId="7A916A0C" w14:textId="2AFD0583" w:rsidR="009C623C" w:rsidRPr="009C623C" w:rsidRDefault="009C623C" w:rsidP="009C623C">
      <w:pPr>
        <w:rPr>
          <w:sz w:val="24"/>
          <w:szCs w:val="24"/>
        </w:rPr>
      </w:pPr>
      <w:r w:rsidRPr="009C623C">
        <w:rPr>
          <w:sz w:val="24"/>
          <w:szCs w:val="24"/>
        </w:rPr>
        <w:t>Applicants that have a required assessment must complete and submit an Environmental Statement. The development's potential substantial environmental impact must be assessed and meet regulation 18. (3).</w:t>
      </w:r>
      <w:r>
        <w:rPr>
          <w:sz w:val="24"/>
          <w:szCs w:val="24"/>
        </w:rPr>
        <w:t>(4)</w:t>
      </w:r>
      <w:r w:rsidRPr="009C623C">
        <w:rPr>
          <w:sz w:val="24"/>
          <w:szCs w:val="24"/>
        </w:rPr>
        <w:t xml:space="preserve"> </w:t>
      </w:r>
    </w:p>
    <w:p w14:paraId="41F61253" w14:textId="379E4CEA" w:rsidR="00084933" w:rsidRPr="00143982" w:rsidRDefault="009C623C" w:rsidP="009C623C">
      <w:pPr>
        <w:rPr>
          <w:sz w:val="24"/>
          <w:szCs w:val="24"/>
        </w:rPr>
      </w:pPr>
      <w:r w:rsidRPr="009C623C">
        <w:rPr>
          <w:sz w:val="24"/>
          <w:szCs w:val="24"/>
        </w:rPr>
        <w:t>The developer should ensure that the Environmental Statement is drafted by competent professionals. A declaration from the developer detailing the developer's skills or qualifications is required to accompany the Environmental Statement.</w:t>
      </w:r>
    </w:p>
    <w:p w14:paraId="1829D904" w14:textId="611A69D1" w:rsidR="00084933" w:rsidRPr="00C91F24" w:rsidRDefault="00084933" w:rsidP="00C91F24">
      <w:pPr>
        <w:rPr>
          <w:b/>
          <w:bCs/>
          <w:sz w:val="24"/>
          <w:szCs w:val="24"/>
        </w:rPr>
      </w:pPr>
      <w:r w:rsidRPr="00C91F24">
        <w:rPr>
          <w:b/>
          <w:bCs/>
          <w:sz w:val="24"/>
          <w:szCs w:val="24"/>
        </w:rPr>
        <w:t xml:space="preserve">Consultation and </w:t>
      </w:r>
      <w:r w:rsidR="00C91F24">
        <w:rPr>
          <w:b/>
          <w:bCs/>
          <w:sz w:val="24"/>
          <w:szCs w:val="24"/>
        </w:rPr>
        <w:t>S</w:t>
      </w:r>
      <w:r w:rsidRPr="00C91F24">
        <w:rPr>
          <w:b/>
          <w:bCs/>
          <w:sz w:val="24"/>
          <w:szCs w:val="24"/>
        </w:rPr>
        <w:t>ubmission</w:t>
      </w:r>
    </w:p>
    <w:p w14:paraId="293E3EB2" w14:textId="51D36C63" w:rsidR="00634781" w:rsidRPr="004C2E27" w:rsidRDefault="004C2E27" w:rsidP="00C91F24">
      <w:pPr>
        <w:rPr>
          <w:sz w:val="24"/>
          <w:szCs w:val="24"/>
        </w:rPr>
      </w:pPr>
      <w:r w:rsidRPr="004C2E27">
        <w:rPr>
          <w:sz w:val="24"/>
          <w:szCs w:val="24"/>
        </w:rPr>
        <w:t>Environmental statements and development applications must be made available electronically and via public notice. Development will be contingent on consultation with statutory ‘consultation bodies' and the general public. It is important that an environmental statement is registered on Part I of the planning register as soon as feasible following publication (Gov.uk, 2020)</w:t>
      </w:r>
    </w:p>
    <w:p w14:paraId="69DFD241" w14:textId="77777777" w:rsidR="00634781" w:rsidRDefault="00634781" w:rsidP="00C91F24">
      <w:pPr>
        <w:rPr>
          <w:b/>
          <w:bCs/>
          <w:sz w:val="24"/>
          <w:szCs w:val="24"/>
        </w:rPr>
      </w:pPr>
    </w:p>
    <w:p w14:paraId="7BEFCD25" w14:textId="53F7F0DB" w:rsidR="00084933" w:rsidRPr="00C91F24" w:rsidRDefault="00084933" w:rsidP="00C91F24">
      <w:pPr>
        <w:rPr>
          <w:b/>
          <w:bCs/>
          <w:sz w:val="24"/>
          <w:szCs w:val="24"/>
        </w:rPr>
      </w:pPr>
      <w:r w:rsidRPr="00C91F24">
        <w:rPr>
          <w:b/>
          <w:bCs/>
          <w:sz w:val="24"/>
          <w:szCs w:val="24"/>
        </w:rPr>
        <w:t>Decision Making</w:t>
      </w:r>
    </w:p>
    <w:p w14:paraId="2A338501" w14:textId="442ECE03" w:rsidR="005D038A" w:rsidRDefault="00803F7F" w:rsidP="00084933">
      <w:pPr>
        <w:rPr>
          <w:sz w:val="24"/>
          <w:szCs w:val="24"/>
        </w:rPr>
      </w:pPr>
      <w:r w:rsidRPr="00803F7F">
        <w:rPr>
          <w:sz w:val="24"/>
          <w:szCs w:val="24"/>
        </w:rPr>
        <w:t>All relevant information and any comments or representations must be examined by the local planning authority and/or the Secretary of State when deciding whether to give authorisation for the development. The public must be notified of the decision electronically and through public notice.</w:t>
      </w:r>
    </w:p>
    <w:p w14:paraId="2A6E55B0" w14:textId="77777777" w:rsidR="00285744" w:rsidRDefault="00285744" w:rsidP="00084933">
      <w:pPr>
        <w:rPr>
          <w:sz w:val="24"/>
          <w:szCs w:val="24"/>
        </w:rPr>
      </w:pPr>
    </w:p>
    <w:p w14:paraId="3FBD743E" w14:textId="2A279770" w:rsidR="005D038A" w:rsidRDefault="005D038A" w:rsidP="00084933">
      <w:pPr>
        <w:rPr>
          <w:b/>
          <w:bCs/>
          <w:sz w:val="24"/>
          <w:szCs w:val="24"/>
        </w:rPr>
      </w:pPr>
      <w:r>
        <w:rPr>
          <w:b/>
          <w:bCs/>
          <w:sz w:val="24"/>
          <w:szCs w:val="24"/>
        </w:rPr>
        <w:lastRenderedPageBreak/>
        <w:t>Legislation of EIA UK</w:t>
      </w:r>
    </w:p>
    <w:p w14:paraId="4BE97FA0" w14:textId="66734806" w:rsidR="005D038A" w:rsidRDefault="00CB3434" w:rsidP="00084933">
      <w:pPr>
        <w:rPr>
          <w:sz w:val="24"/>
          <w:szCs w:val="24"/>
        </w:rPr>
      </w:pPr>
      <w:r>
        <w:rPr>
          <w:sz w:val="24"/>
          <w:szCs w:val="24"/>
        </w:rPr>
        <w:t xml:space="preserve">The Town and Country Planning Act of 1990 </w:t>
      </w:r>
      <w:r w:rsidRPr="00C07DD8">
        <w:rPr>
          <w:rStyle w:val="QuoteChar"/>
        </w:rPr>
        <w:t>“An Act to consolidate certain enactments relating to town and country planning (excluding special controls</w:t>
      </w:r>
      <w:r w:rsidR="00C07DD8" w:rsidRPr="00C07DD8">
        <w:rPr>
          <w:rStyle w:val="QuoteChar"/>
        </w:rPr>
        <w:t xml:space="preserve"> in respect of buildings and areas of special architectural or historic interest and hazardous substances) with amendments to give effect to Law Commission recommendations”</w:t>
      </w:r>
      <w:r w:rsidR="00C07DD8" w:rsidRPr="00C07DD8">
        <w:rPr>
          <w:i/>
          <w:iCs/>
          <w:sz w:val="24"/>
          <w:szCs w:val="24"/>
        </w:rPr>
        <w:t xml:space="preserve"> </w:t>
      </w:r>
      <w:r w:rsidR="00C07DD8">
        <w:rPr>
          <w:sz w:val="24"/>
          <w:szCs w:val="24"/>
        </w:rPr>
        <w:t xml:space="preserve">is a </w:t>
      </w:r>
      <w:r w:rsidR="00915F03">
        <w:rPr>
          <w:sz w:val="24"/>
          <w:szCs w:val="24"/>
        </w:rPr>
        <w:t>significant law</w:t>
      </w:r>
      <w:r w:rsidR="00696053">
        <w:rPr>
          <w:sz w:val="24"/>
          <w:szCs w:val="24"/>
        </w:rPr>
        <w:t xml:space="preserve"> </w:t>
      </w:r>
      <w:sdt>
        <w:sdtPr>
          <w:rPr>
            <w:sz w:val="24"/>
            <w:szCs w:val="24"/>
          </w:rPr>
          <w:id w:val="1128742512"/>
          <w:citation/>
        </w:sdtPr>
        <w:sdtEndPr/>
        <w:sdtContent>
          <w:r w:rsidR="00696053">
            <w:rPr>
              <w:sz w:val="24"/>
              <w:szCs w:val="24"/>
            </w:rPr>
            <w:fldChar w:fldCharType="begin"/>
          </w:r>
          <w:r w:rsidR="00696053">
            <w:rPr>
              <w:sz w:val="24"/>
              <w:szCs w:val="24"/>
              <w:lang w:val="en-GB"/>
            </w:rPr>
            <w:instrText xml:space="preserve"> CITATION leg90 \l 2057 </w:instrText>
          </w:r>
          <w:r w:rsidR="00696053">
            <w:rPr>
              <w:sz w:val="24"/>
              <w:szCs w:val="24"/>
            </w:rPr>
            <w:fldChar w:fldCharType="separate"/>
          </w:r>
          <w:r w:rsidR="00E62BE1" w:rsidRPr="00E62BE1">
            <w:rPr>
              <w:noProof/>
              <w:sz w:val="24"/>
              <w:szCs w:val="24"/>
              <w:lang w:val="en-GB"/>
            </w:rPr>
            <w:t>(legislation.gov.uk, 1990)</w:t>
          </w:r>
          <w:r w:rsidR="00696053">
            <w:rPr>
              <w:sz w:val="24"/>
              <w:szCs w:val="24"/>
            </w:rPr>
            <w:fldChar w:fldCharType="end"/>
          </w:r>
        </w:sdtContent>
      </w:sdt>
      <w:r w:rsidR="00696053">
        <w:rPr>
          <w:sz w:val="24"/>
          <w:szCs w:val="24"/>
        </w:rPr>
        <w:t xml:space="preserve"> it establishes policies for development and land use changes in an area, considering the area’s appearance, physicality and environmental impact as a result. The act also establishes guidelines for local planning and granting permission to construct projects of all types. Revisions are made regularly to this act to ensure it is current and relevant to current circumstances and to provide a framework for new uses that may have environmental impacts. This is especially important in relation to this chosen project as it sits within a National Park which has even further regulations and legislations governing construction to protect the environment and focus on enhancing </w:t>
      </w:r>
      <w:r w:rsidR="004225BA">
        <w:rPr>
          <w:sz w:val="24"/>
          <w:szCs w:val="24"/>
        </w:rPr>
        <w:t xml:space="preserve">the existing natural environment </w:t>
      </w:r>
      <w:sdt>
        <w:sdtPr>
          <w:rPr>
            <w:sz w:val="24"/>
            <w:szCs w:val="24"/>
          </w:rPr>
          <w:id w:val="1688786431"/>
          <w:citation/>
        </w:sdtPr>
        <w:sdtEndPr/>
        <w:sdtContent>
          <w:r w:rsidR="00050611">
            <w:rPr>
              <w:sz w:val="24"/>
              <w:szCs w:val="24"/>
            </w:rPr>
            <w:fldChar w:fldCharType="begin"/>
          </w:r>
          <w:r w:rsidR="00050611">
            <w:rPr>
              <w:sz w:val="24"/>
              <w:szCs w:val="24"/>
              <w:lang w:val="en-GB"/>
            </w:rPr>
            <w:instrText xml:space="preserve"> CITATION Leged \l 2057 </w:instrText>
          </w:r>
          <w:r w:rsidR="00050611">
            <w:rPr>
              <w:sz w:val="24"/>
              <w:szCs w:val="24"/>
            </w:rPr>
            <w:fldChar w:fldCharType="separate"/>
          </w:r>
          <w:r w:rsidR="00E62BE1" w:rsidRPr="00E62BE1">
            <w:rPr>
              <w:noProof/>
              <w:sz w:val="24"/>
              <w:szCs w:val="24"/>
              <w:lang w:val="en-GB"/>
            </w:rPr>
            <w:t>(Legislation.gov.uk, 2021 updated)</w:t>
          </w:r>
          <w:r w:rsidR="00050611">
            <w:rPr>
              <w:sz w:val="24"/>
              <w:szCs w:val="24"/>
            </w:rPr>
            <w:fldChar w:fldCharType="end"/>
          </w:r>
        </w:sdtContent>
      </w:sdt>
    </w:p>
    <w:p w14:paraId="2C23788A" w14:textId="1CFED8D4" w:rsidR="00B46D51" w:rsidRPr="005D038A" w:rsidRDefault="00B46D51" w:rsidP="00084933">
      <w:pPr>
        <w:rPr>
          <w:sz w:val="24"/>
          <w:szCs w:val="24"/>
        </w:rPr>
      </w:pPr>
      <w:r>
        <w:rPr>
          <w:sz w:val="24"/>
          <w:szCs w:val="24"/>
        </w:rPr>
        <w:t xml:space="preserve">The UK’s </w:t>
      </w:r>
      <w:r w:rsidR="000A43A4">
        <w:rPr>
          <w:sz w:val="24"/>
          <w:szCs w:val="24"/>
        </w:rPr>
        <w:t>regulations</w:t>
      </w:r>
      <w:r>
        <w:rPr>
          <w:sz w:val="24"/>
          <w:szCs w:val="24"/>
        </w:rPr>
        <w:t xml:space="preserve"> have been criticized for not fully interpreting the EIA Directives spirit. Individual cases involving large-scale development proposals have sparked debates about the quality of the EIA conducted, with third parties complaining to the European </w:t>
      </w:r>
      <w:r w:rsidR="000A43A4">
        <w:rPr>
          <w:sz w:val="24"/>
          <w:szCs w:val="24"/>
        </w:rPr>
        <w:t>Commission</w:t>
      </w:r>
      <w:r>
        <w:rPr>
          <w:sz w:val="24"/>
          <w:szCs w:val="24"/>
        </w:rPr>
        <w:t xml:space="preserve"> about the UK’s failure to fully implement the Directive on EIA, which are being litigated in courts. </w:t>
      </w:r>
      <w:sdt>
        <w:sdtPr>
          <w:rPr>
            <w:sz w:val="24"/>
            <w:szCs w:val="24"/>
          </w:rPr>
          <w:id w:val="987060011"/>
          <w:citation/>
        </w:sdtPr>
        <w:sdtEndPr/>
        <w:sdtContent>
          <w:r>
            <w:rPr>
              <w:sz w:val="24"/>
              <w:szCs w:val="24"/>
            </w:rPr>
            <w:fldChar w:fldCharType="begin"/>
          </w:r>
          <w:r>
            <w:rPr>
              <w:sz w:val="24"/>
              <w:szCs w:val="24"/>
              <w:lang w:val="en-GB"/>
            </w:rPr>
            <w:instrText xml:space="preserve"> CITATION Per19 \l 2057 </w:instrText>
          </w:r>
          <w:r>
            <w:rPr>
              <w:sz w:val="24"/>
              <w:szCs w:val="24"/>
            </w:rPr>
            <w:fldChar w:fldCharType="separate"/>
          </w:r>
          <w:r w:rsidR="00E62BE1" w:rsidRPr="00E62BE1">
            <w:rPr>
              <w:noProof/>
              <w:sz w:val="24"/>
              <w:szCs w:val="24"/>
              <w:lang w:val="en-GB"/>
            </w:rPr>
            <w:t>(Perraudeau, 2019)</w:t>
          </w:r>
          <w:r>
            <w:rPr>
              <w:sz w:val="24"/>
              <w:szCs w:val="24"/>
            </w:rPr>
            <w:fldChar w:fldCharType="end"/>
          </w:r>
        </w:sdtContent>
      </w:sdt>
    </w:p>
    <w:p w14:paraId="7ADA0E59" w14:textId="16455CB3" w:rsidR="008051CC" w:rsidRDefault="008051CC" w:rsidP="008051CC"/>
    <w:p w14:paraId="7E02036F" w14:textId="545CCF56" w:rsidR="008051CC" w:rsidRDefault="008051CC" w:rsidP="008051CC">
      <w:pPr>
        <w:pStyle w:val="Heading2"/>
      </w:pPr>
      <w:bookmarkStart w:id="12" w:name="_Toc73549612"/>
      <w:r>
        <w:t>2.</w:t>
      </w:r>
      <w:r w:rsidR="00845403">
        <w:t>2</w:t>
      </w:r>
      <w:r>
        <w:t xml:space="preserve"> </w:t>
      </w:r>
      <w:r w:rsidR="00015AB4">
        <w:t xml:space="preserve">EIA </w:t>
      </w:r>
      <w:r w:rsidR="00513AC8">
        <w:t>Case Study</w:t>
      </w:r>
      <w:bookmarkEnd w:id="12"/>
    </w:p>
    <w:p w14:paraId="1A12753D" w14:textId="77777777" w:rsidR="00513AC8" w:rsidRPr="00513AC8" w:rsidRDefault="00513AC8" w:rsidP="00513AC8"/>
    <w:p w14:paraId="3CCBA0AD" w14:textId="04B80608" w:rsidR="00505CCB" w:rsidRDefault="00846497" w:rsidP="00A2027F">
      <w:pPr>
        <w:rPr>
          <w:sz w:val="24"/>
          <w:szCs w:val="24"/>
        </w:rPr>
      </w:pPr>
      <w:r>
        <w:rPr>
          <w:sz w:val="24"/>
          <w:szCs w:val="24"/>
        </w:rPr>
        <w:t>This</w:t>
      </w:r>
      <w:r w:rsidR="00505CCB">
        <w:rPr>
          <w:sz w:val="24"/>
          <w:szCs w:val="24"/>
        </w:rPr>
        <w:t xml:space="preserve"> case study in this report is </w:t>
      </w:r>
      <w:r w:rsidR="002F415D">
        <w:rPr>
          <w:sz w:val="24"/>
          <w:szCs w:val="24"/>
        </w:rPr>
        <w:t xml:space="preserve">one which EIA data is exceptionally important both to monitor current damages </w:t>
      </w:r>
      <w:r w:rsidR="00347DC3">
        <w:rPr>
          <w:sz w:val="24"/>
          <w:szCs w:val="24"/>
        </w:rPr>
        <w:t xml:space="preserve">being caused to the area, residents, and wildlife, as well as the proposed development to alleviate the inconvenience of </w:t>
      </w:r>
      <w:r w:rsidR="00000831">
        <w:rPr>
          <w:sz w:val="24"/>
          <w:szCs w:val="24"/>
        </w:rPr>
        <w:t>those</w:t>
      </w:r>
      <w:r w:rsidR="007D650A">
        <w:rPr>
          <w:sz w:val="24"/>
          <w:szCs w:val="24"/>
        </w:rPr>
        <w:t xml:space="preserve"> effected by the</w:t>
      </w:r>
      <w:r w:rsidR="00271FB3">
        <w:rPr>
          <w:sz w:val="24"/>
          <w:szCs w:val="24"/>
        </w:rPr>
        <w:t xml:space="preserve"> current</w:t>
      </w:r>
      <w:r w:rsidR="007D650A">
        <w:rPr>
          <w:sz w:val="24"/>
          <w:szCs w:val="24"/>
        </w:rPr>
        <w:t xml:space="preserve"> freque</w:t>
      </w:r>
      <w:r w:rsidR="00A172E5">
        <w:rPr>
          <w:sz w:val="24"/>
          <w:szCs w:val="24"/>
        </w:rPr>
        <w:t>nt</w:t>
      </w:r>
      <w:r w:rsidR="00000831">
        <w:rPr>
          <w:sz w:val="24"/>
          <w:szCs w:val="24"/>
        </w:rPr>
        <w:t xml:space="preserve"> </w:t>
      </w:r>
      <w:r w:rsidR="002C5FF1">
        <w:rPr>
          <w:sz w:val="24"/>
          <w:szCs w:val="24"/>
        </w:rPr>
        <w:t xml:space="preserve">storm and flood </w:t>
      </w:r>
      <w:r w:rsidR="00000831">
        <w:rPr>
          <w:sz w:val="24"/>
          <w:szCs w:val="24"/>
        </w:rPr>
        <w:t>damage</w:t>
      </w:r>
      <w:r w:rsidR="00A172E5">
        <w:rPr>
          <w:sz w:val="24"/>
          <w:szCs w:val="24"/>
        </w:rPr>
        <w:t>s</w:t>
      </w:r>
      <w:r w:rsidR="00000831">
        <w:rPr>
          <w:sz w:val="24"/>
          <w:szCs w:val="24"/>
        </w:rPr>
        <w:t>.</w:t>
      </w:r>
    </w:p>
    <w:p w14:paraId="67A28808" w14:textId="3096002A" w:rsidR="00271FB3" w:rsidRDefault="00846497" w:rsidP="00A2027F">
      <w:pPr>
        <w:rPr>
          <w:sz w:val="24"/>
          <w:szCs w:val="24"/>
        </w:rPr>
      </w:pPr>
      <w:r>
        <w:rPr>
          <w:sz w:val="24"/>
          <w:szCs w:val="24"/>
        </w:rPr>
        <w:t>The report</w:t>
      </w:r>
      <w:r w:rsidR="00271FB3">
        <w:rPr>
          <w:sz w:val="24"/>
          <w:szCs w:val="24"/>
        </w:rPr>
        <w:t xml:space="preserve"> will critique the EIA submitted to Pembrokeshire County Council </w:t>
      </w:r>
      <w:r w:rsidR="003B0227">
        <w:rPr>
          <w:sz w:val="24"/>
          <w:szCs w:val="24"/>
        </w:rPr>
        <w:t xml:space="preserve">by Atkins Development </w:t>
      </w:r>
      <w:r w:rsidR="00271FB3">
        <w:rPr>
          <w:sz w:val="24"/>
          <w:szCs w:val="24"/>
        </w:rPr>
        <w:t xml:space="preserve">for </w:t>
      </w:r>
      <w:r w:rsidR="00E430A7">
        <w:rPr>
          <w:sz w:val="24"/>
          <w:szCs w:val="24"/>
        </w:rPr>
        <w:t>t</w:t>
      </w:r>
      <w:r w:rsidR="00271FB3">
        <w:rPr>
          <w:sz w:val="24"/>
          <w:szCs w:val="24"/>
        </w:rPr>
        <w:t xml:space="preserve">he development of a new road to </w:t>
      </w:r>
      <w:r w:rsidR="00E90B74">
        <w:rPr>
          <w:sz w:val="24"/>
          <w:szCs w:val="24"/>
        </w:rPr>
        <w:t xml:space="preserve">bypass Newgale beach </w:t>
      </w:r>
      <w:r w:rsidR="00B1712B">
        <w:rPr>
          <w:sz w:val="24"/>
          <w:szCs w:val="24"/>
        </w:rPr>
        <w:t>which will result in fewer road closures</w:t>
      </w:r>
      <w:r w:rsidR="00CD6347">
        <w:rPr>
          <w:sz w:val="24"/>
          <w:szCs w:val="24"/>
        </w:rPr>
        <w:t xml:space="preserve">, and inconvenience to </w:t>
      </w:r>
      <w:r w:rsidR="00E155F7">
        <w:rPr>
          <w:sz w:val="24"/>
          <w:szCs w:val="24"/>
        </w:rPr>
        <w:t>the residents</w:t>
      </w:r>
      <w:r w:rsidR="00386256">
        <w:rPr>
          <w:sz w:val="24"/>
          <w:szCs w:val="24"/>
        </w:rPr>
        <w:t xml:space="preserve">. </w:t>
      </w:r>
      <w:r w:rsidR="00A256D9">
        <w:rPr>
          <w:sz w:val="24"/>
          <w:szCs w:val="24"/>
        </w:rPr>
        <w:t>Several</w:t>
      </w:r>
      <w:r w:rsidR="00A02AD0">
        <w:rPr>
          <w:sz w:val="24"/>
          <w:szCs w:val="24"/>
        </w:rPr>
        <w:t xml:space="preserve"> </w:t>
      </w:r>
      <w:r w:rsidR="00953147">
        <w:rPr>
          <w:sz w:val="24"/>
          <w:szCs w:val="24"/>
        </w:rPr>
        <w:t>options were p</w:t>
      </w:r>
      <w:r w:rsidR="00A7144F">
        <w:rPr>
          <w:sz w:val="24"/>
          <w:szCs w:val="24"/>
        </w:rPr>
        <w:t>resented</w:t>
      </w:r>
      <w:r w:rsidR="001F7DEE">
        <w:rPr>
          <w:sz w:val="24"/>
          <w:szCs w:val="24"/>
        </w:rPr>
        <w:t xml:space="preserve"> in order to provide the most suitable solution for an alternative to the current </w:t>
      </w:r>
      <w:r w:rsidR="003824A6">
        <w:rPr>
          <w:sz w:val="24"/>
          <w:szCs w:val="24"/>
        </w:rPr>
        <w:t>A487</w:t>
      </w:r>
      <w:r w:rsidR="00BE54DF">
        <w:rPr>
          <w:sz w:val="24"/>
          <w:szCs w:val="24"/>
        </w:rPr>
        <w:t xml:space="preserve"> </w:t>
      </w:r>
      <w:sdt>
        <w:sdtPr>
          <w:rPr>
            <w:sz w:val="24"/>
            <w:szCs w:val="24"/>
          </w:rPr>
          <w:id w:val="1309822189"/>
          <w:citation/>
        </w:sdtPr>
        <w:sdtEndPr/>
        <w:sdtContent>
          <w:r w:rsidR="00A93821">
            <w:rPr>
              <w:sz w:val="24"/>
              <w:szCs w:val="24"/>
            </w:rPr>
            <w:fldChar w:fldCharType="begin"/>
          </w:r>
          <w:r w:rsidR="00A93821">
            <w:rPr>
              <w:sz w:val="24"/>
              <w:szCs w:val="24"/>
              <w:lang w:val="en-GB"/>
            </w:rPr>
            <w:instrText xml:space="preserve"> CITATION Atk17 \l 2057 </w:instrText>
          </w:r>
          <w:r w:rsidR="00A93821">
            <w:rPr>
              <w:sz w:val="24"/>
              <w:szCs w:val="24"/>
            </w:rPr>
            <w:fldChar w:fldCharType="separate"/>
          </w:r>
          <w:r w:rsidR="00E62BE1" w:rsidRPr="00E62BE1">
            <w:rPr>
              <w:noProof/>
              <w:sz w:val="24"/>
              <w:szCs w:val="24"/>
              <w:lang w:val="en-GB"/>
            </w:rPr>
            <w:t>(Atkins, 2017)</w:t>
          </w:r>
          <w:r w:rsidR="00A93821">
            <w:rPr>
              <w:sz w:val="24"/>
              <w:szCs w:val="24"/>
            </w:rPr>
            <w:fldChar w:fldCharType="end"/>
          </w:r>
        </w:sdtContent>
      </w:sdt>
    </w:p>
    <w:p w14:paraId="1D205F18" w14:textId="62A6FAD6" w:rsidR="00A2307C" w:rsidRDefault="00A604F9" w:rsidP="00A2027F">
      <w:pPr>
        <w:rPr>
          <w:sz w:val="24"/>
          <w:szCs w:val="24"/>
        </w:rPr>
      </w:pPr>
      <w:r>
        <w:rPr>
          <w:sz w:val="24"/>
          <w:szCs w:val="24"/>
        </w:rPr>
        <w:t>Newgale Beach is on the West Coast of Wales in the Pembrokeshire National Park</w:t>
      </w:r>
      <w:r w:rsidR="001528E0">
        <w:rPr>
          <w:sz w:val="24"/>
          <w:szCs w:val="24"/>
        </w:rPr>
        <w:t xml:space="preserve"> </w:t>
      </w:r>
      <w:r w:rsidR="00936F1D">
        <w:rPr>
          <w:sz w:val="24"/>
          <w:szCs w:val="24"/>
        </w:rPr>
        <w:t xml:space="preserve">and a direct route from the County Town of Haverfordwest and Roch, to </w:t>
      </w:r>
      <w:r w:rsidR="00BD15DC">
        <w:rPr>
          <w:sz w:val="24"/>
          <w:szCs w:val="24"/>
        </w:rPr>
        <w:t xml:space="preserve">small towns like </w:t>
      </w:r>
      <w:r w:rsidR="001A060A">
        <w:rPr>
          <w:sz w:val="24"/>
          <w:szCs w:val="24"/>
        </w:rPr>
        <w:t>Solva</w:t>
      </w:r>
      <w:r w:rsidR="003B0285">
        <w:rPr>
          <w:sz w:val="24"/>
          <w:szCs w:val="24"/>
        </w:rPr>
        <w:t xml:space="preserve">, and the tourist town of St. </w:t>
      </w:r>
      <w:r w:rsidR="000A43A4">
        <w:rPr>
          <w:sz w:val="24"/>
          <w:szCs w:val="24"/>
        </w:rPr>
        <w:t>David’s</w:t>
      </w:r>
      <w:r w:rsidR="00BE6326">
        <w:rPr>
          <w:sz w:val="24"/>
          <w:szCs w:val="24"/>
        </w:rPr>
        <w:t xml:space="preserve">. </w:t>
      </w:r>
    </w:p>
    <w:p w14:paraId="44AF1BB5" w14:textId="25BF4146" w:rsidR="00EB577E" w:rsidRDefault="00051DA6" w:rsidP="00A2027F">
      <w:pPr>
        <w:rPr>
          <w:sz w:val="24"/>
          <w:szCs w:val="24"/>
        </w:rPr>
      </w:pPr>
      <w:r>
        <w:rPr>
          <w:sz w:val="24"/>
          <w:szCs w:val="24"/>
        </w:rPr>
        <w:lastRenderedPageBreak/>
        <w:t xml:space="preserve">Due to the proposed development being in </w:t>
      </w:r>
      <w:r w:rsidR="00FB08A4">
        <w:rPr>
          <w:sz w:val="24"/>
          <w:szCs w:val="24"/>
        </w:rPr>
        <w:t xml:space="preserve">a National Park the </w:t>
      </w:r>
      <w:r w:rsidR="009C7CAC">
        <w:rPr>
          <w:sz w:val="24"/>
          <w:szCs w:val="24"/>
        </w:rPr>
        <w:t xml:space="preserve">permissions for </w:t>
      </w:r>
      <w:r w:rsidR="009313BA">
        <w:rPr>
          <w:sz w:val="24"/>
          <w:szCs w:val="24"/>
        </w:rPr>
        <w:t xml:space="preserve">all development falls under </w:t>
      </w:r>
      <w:r w:rsidR="0024069E">
        <w:rPr>
          <w:sz w:val="24"/>
          <w:szCs w:val="24"/>
        </w:rPr>
        <w:t xml:space="preserve">The </w:t>
      </w:r>
      <w:r w:rsidR="000524B6">
        <w:rPr>
          <w:sz w:val="24"/>
          <w:szCs w:val="24"/>
        </w:rPr>
        <w:t xml:space="preserve">National Parks and Access to the Countryside Act 1949 </w:t>
      </w:r>
      <w:sdt>
        <w:sdtPr>
          <w:rPr>
            <w:sz w:val="24"/>
            <w:szCs w:val="24"/>
          </w:rPr>
          <w:id w:val="647937671"/>
          <w:citation/>
        </w:sdtPr>
        <w:sdtEndPr/>
        <w:sdtContent>
          <w:r w:rsidR="002A53C3">
            <w:rPr>
              <w:sz w:val="24"/>
              <w:szCs w:val="24"/>
            </w:rPr>
            <w:fldChar w:fldCharType="begin"/>
          </w:r>
          <w:r w:rsidR="002A53C3">
            <w:rPr>
              <w:sz w:val="24"/>
              <w:szCs w:val="24"/>
              <w:lang w:val="en-GB"/>
            </w:rPr>
            <w:instrText xml:space="preserve"> CITATION Gov19 \l 2057 </w:instrText>
          </w:r>
          <w:r w:rsidR="002A53C3">
            <w:rPr>
              <w:sz w:val="24"/>
              <w:szCs w:val="24"/>
            </w:rPr>
            <w:fldChar w:fldCharType="separate"/>
          </w:r>
          <w:r w:rsidR="00E62BE1" w:rsidRPr="00E62BE1">
            <w:rPr>
              <w:noProof/>
              <w:sz w:val="24"/>
              <w:szCs w:val="24"/>
              <w:lang w:val="en-GB"/>
            </w:rPr>
            <w:t>(Gov.uk, 2019)</w:t>
          </w:r>
          <w:r w:rsidR="002A53C3">
            <w:rPr>
              <w:sz w:val="24"/>
              <w:szCs w:val="24"/>
            </w:rPr>
            <w:fldChar w:fldCharType="end"/>
          </w:r>
        </w:sdtContent>
      </w:sdt>
      <w:r w:rsidR="00476723">
        <w:rPr>
          <w:sz w:val="24"/>
          <w:szCs w:val="24"/>
        </w:rPr>
        <w:t xml:space="preserve"> </w:t>
      </w:r>
      <w:r w:rsidR="003C0148">
        <w:rPr>
          <w:sz w:val="24"/>
          <w:szCs w:val="24"/>
        </w:rPr>
        <w:t>and as a result</w:t>
      </w:r>
      <w:r w:rsidR="00341F19">
        <w:rPr>
          <w:sz w:val="24"/>
          <w:szCs w:val="24"/>
        </w:rPr>
        <w:t xml:space="preserve"> </w:t>
      </w:r>
      <w:r w:rsidR="00ED6146">
        <w:rPr>
          <w:sz w:val="24"/>
          <w:szCs w:val="24"/>
        </w:rPr>
        <w:t xml:space="preserve">all construction </w:t>
      </w:r>
      <w:r w:rsidR="00755A76">
        <w:rPr>
          <w:sz w:val="24"/>
          <w:szCs w:val="24"/>
        </w:rPr>
        <w:t xml:space="preserve">must conserve the natural beauty of the area, without damaging the </w:t>
      </w:r>
      <w:r w:rsidR="00970B43">
        <w:rPr>
          <w:sz w:val="24"/>
          <w:szCs w:val="24"/>
        </w:rPr>
        <w:t xml:space="preserve">habitats, heritage, and </w:t>
      </w:r>
      <w:r w:rsidR="00126EC3">
        <w:rPr>
          <w:sz w:val="24"/>
          <w:szCs w:val="24"/>
        </w:rPr>
        <w:t xml:space="preserve">ensure that all efforts are </w:t>
      </w:r>
      <w:r w:rsidR="00104D81">
        <w:rPr>
          <w:sz w:val="24"/>
          <w:szCs w:val="24"/>
        </w:rPr>
        <w:t xml:space="preserve">made to </w:t>
      </w:r>
      <w:r w:rsidR="00493592">
        <w:rPr>
          <w:sz w:val="24"/>
          <w:szCs w:val="24"/>
        </w:rPr>
        <w:t xml:space="preserve">enhance </w:t>
      </w:r>
      <w:r w:rsidR="00CF7FC9">
        <w:rPr>
          <w:sz w:val="24"/>
          <w:szCs w:val="24"/>
        </w:rPr>
        <w:t xml:space="preserve">an area after </w:t>
      </w:r>
      <w:r w:rsidR="00341365">
        <w:rPr>
          <w:sz w:val="24"/>
          <w:szCs w:val="24"/>
        </w:rPr>
        <w:t>such developments.</w:t>
      </w:r>
    </w:p>
    <w:p w14:paraId="4C77328D" w14:textId="77777777" w:rsidR="00280374" w:rsidRDefault="00280374" w:rsidP="00A2027F">
      <w:pPr>
        <w:rPr>
          <w:sz w:val="24"/>
          <w:szCs w:val="24"/>
        </w:rPr>
      </w:pPr>
    </w:p>
    <w:p w14:paraId="78AAA939" w14:textId="3EFCB25C" w:rsidR="00386256" w:rsidRDefault="00FA09F9" w:rsidP="006E005E">
      <w:pPr>
        <w:pStyle w:val="Heading1"/>
      </w:pPr>
      <w:bookmarkStart w:id="13" w:name="_Toc73549613"/>
      <w:r>
        <w:t xml:space="preserve">3.0 </w:t>
      </w:r>
      <w:r w:rsidR="00E608A7">
        <w:t xml:space="preserve">Newgale Road </w:t>
      </w:r>
      <w:r w:rsidR="004861EC">
        <w:t>Mitigation Proposal</w:t>
      </w:r>
      <w:bookmarkEnd w:id="13"/>
      <w:r w:rsidR="00651CF7">
        <w:t xml:space="preserve"> </w:t>
      </w:r>
    </w:p>
    <w:p w14:paraId="05F4713C" w14:textId="4DE1F77B" w:rsidR="003E0254" w:rsidRDefault="003E0254" w:rsidP="003E0254"/>
    <w:p w14:paraId="7F1F2035" w14:textId="4572B998" w:rsidR="001755D9" w:rsidRDefault="001755D9" w:rsidP="00F51FF8">
      <w:pPr>
        <w:rPr>
          <w:sz w:val="24"/>
          <w:szCs w:val="24"/>
        </w:rPr>
      </w:pPr>
      <w:r>
        <w:rPr>
          <w:sz w:val="24"/>
          <w:szCs w:val="24"/>
        </w:rPr>
        <w:t xml:space="preserve">A route redirection removing through access at the point of Newgale Village to mitigate future modelled issues with loss of existing road due to RSL and continued failure of existing flood </w:t>
      </w:r>
      <w:r w:rsidR="000A43A4">
        <w:rPr>
          <w:sz w:val="24"/>
          <w:szCs w:val="24"/>
        </w:rPr>
        <w:t>defenses</w:t>
      </w:r>
      <w:r>
        <w:rPr>
          <w:sz w:val="24"/>
          <w:szCs w:val="24"/>
        </w:rPr>
        <w:t xml:space="preserve">. </w:t>
      </w:r>
      <w:r w:rsidR="0033322E">
        <w:rPr>
          <w:sz w:val="24"/>
          <w:szCs w:val="24"/>
        </w:rPr>
        <w:t xml:space="preserve">A choice of proposals were presented for discussion from raising the current road height to bolstering existing flood </w:t>
      </w:r>
      <w:r w:rsidR="000A43A4">
        <w:rPr>
          <w:sz w:val="24"/>
          <w:szCs w:val="24"/>
        </w:rPr>
        <w:t>defenses</w:t>
      </w:r>
      <w:r w:rsidR="0033322E">
        <w:rPr>
          <w:sz w:val="24"/>
          <w:szCs w:val="24"/>
        </w:rPr>
        <w:t>.</w:t>
      </w:r>
    </w:p>
    <w:p w14:paraId="4C2992BE" w14:textId="24914925" w:rsidR="0033322E" w:rsidRDefault="0033322E" w:rsidP="00F51FF8">
      <w:pPr>
        <w:rPr>
          <w:sz w:val="24"/>
          <w:szCs w:val="24"/>
        </w:rPr>
      </w:pPr>
      <w:r>
        <w:rPr>
          <w:sz w:val="24"/>
          <w:szCs w:val="24"/>
        </w:rPr>
        <w:t>This will provide residents and commuters with an alternative route when the road floods and a permanent road when the existing road is finally abandoned due to forecasted RSL, high tides, and storm surges.</w:t>
      </w:r>
    </w:p>
    <w:p w14:paraId="78089ABD" w14:textId="3DF0C5A3" w:rsidR="00761BB6" w:rsidRDefault="00761BB6" w:rsidP="00F51FF8">
      <w:pPr>
        <w:rPr>
          <w:sz w:val="24"/>
          <w:szCs w:val="24"/>
        </w:rPr>
      </w:pPr>
      <w:r>
        <w:rPr>
          <w:sz w:val="24"/>
          <w:szCs w:val="24"/>
        </w:rPr>
        <w:t xml:space="preserve">The proposal and report were </w:t>
      </w:r>
      <w:r w:rsidR="00F119A5">
        <w:rPr>
          <w:sz w:val="24"/>
          <w:szCs w:val="24"/>
        </w:rPr>
        <w:t>prep</w:t>
      </w:r>
      <w:r w:rsidR="009A57FB">
        <w:rPr>
          <w:sz w:val="24"/>
          <w:szCs w:val="24"/>
        </w:rPr>
        <w:t xml:space="preserve">ared by </w:t>
      </w:r>
      <w:r w:rsidR="00893502">
        <w:rPr>
          <w:sz w:val="24"/>
          <w:szCs w:val="24"/>
        </w:rPr>
        <w:t xml:space="preserve">Atkins Ltd. for Pembrokeshire County Council </w:t>
      </w:r>
      <w:r w:rsidR="00A36814">
        <w:rPr>
          <w:sz w:val="24"/>
          <w:szCs w:val="24"/>
        </w:rPr>
        <w:t>ready for consultation with the public</w:t>
      </w:r>
      <w:r w:rsidR="002D2BA0">
        <w:rPr>
          <w:sz w:val="24"/>
          <w:szCs w:val="24"/>
        </w:rPr>
        <w:t>.</w:t>
      </w:r>
    </w:p>
    <w:p w14:paraId="27BD9485" w14:textId="141CA9A3" w:rsidR="0033322E" w:rsidRDefault="0033322E" w:rsidP="00F51FF8">
      <w:pPr>
        <w:rPr>
          <w:sz w:val="24"/>
          <w:szCs w:val="24"/>
        </w:rPr>
      </w:pPr>
    </w:p>
    <w:p w14:paraId="5EF58012" w14:textId="7136CB8D" w:rsidR="007A3D9E" w:rsidRDefault="00B552C4" w:rsidP="007A3D9E">
      <w:pPr>
        <w:pStyle w:val="Heading2"/>
      </w:pPr>
      <w:bookmarkStart w:id="14" w:name="_Toc73549614"/>
      <w:r>
        <w:t>3.1 Why is The Project Proposed?</w:t>
      </w:r>
      <w:bookmarkEnd w:id="14"/>
    </w:p>
    <w:p w14:paraId="141826FA" w14:textId="3ABD77DC" w:rsidR="00B552C4" w:rsidRDefault="00B552C4" w:rsidP="00B552C4"/>
    <w:p w14:paraId="0D91FF08" w14:textId="31D15980" w:rsidR="002D6FF3" w:rsidRDefault="004B5E26" w:rsidP="0097194E">
      <w:pPr>
        <w:rPr>
          <w:sz w:val="24"/>
          <w:szCs w:val="24"/>
        </w:rPr>
      </w:pPr>
      <w:r>
        <w:rPr>
          <w:noProof/>
        </w:rPr>
        <w:drawing>
          <wp:anchor distT="0" distB="0" distL="114300" distR="114300" simplePos="0" relativeHeight="251658241" behindDoc="1" locked="0" layoutInCell="1" allowOverlap="1" wp14:anchorId="0B583D44" wp14:editId="10ACC1E5">
            <wp:simplePos x="0" y="0"/>
            <wp:positionH relativeFrom="margin">
              <wp:posOffset>-113355</wp:posOffset>
            </wp:positionH>
            <wp:positionV relativeFrom="paragraph">
              <wp:posOffset>732769</wp:posOffset>
            </wp:positionV>
            <wp:extent cx="2785110" cy="2089150"/>
            <wp:effectExtent l="0" t="0" r="0" b="6350"/>
            <wp:wrapTight wrapText="bothSides">
              <wp:wrapPolygon edited="0">
                <wp:start x="0" y="0"/>
                <wp:lineTo x="0" y="21469"/>
                <wp:lineTo x="21423" y="21469"/>
                <wp:lineTo x="21423" y="0"/>
                <wp:lineTo x="0" y="0"/>
              </wp:wrapPolygon>
            </wp:wrapTight>
            <wp:docPr id="4098" name="Picture 2" descr="E:\DCIM\119_FUJI\DSCF998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8" name="Picture 2" descr="E:\DCIM\119_FUJI\DSCF9982.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85110" cy="2089150"/>
                    </a:xfrm>
                    <a:prstGeom prst="rect">
                      <a:avLst/>
                    </a:prstGeom>
                    <a:noFill/>
                  </pic:spPr>
                </pic:pic>
              </a:graphicData>
            </a:graphic>
          </wp:anchor>
        </w:drawing>
      </w:r>
      <w:r w:rsidR="006C2909">
        <w:rPr>
          <w:sz w:val="24"/>
          <w:szCs w:val="24"/>
        </w:rPr>
        <w:t>Inundation</w:t>
      </w:r>
      <w:r w:rsidR="00905BEA">
        <w:rPr>
          <w:sz w:val="24"/>
          <w:szCs w:val="24"/>
        </w:rPr>
        <w:t xml:space="preserve"> flood models are showing countries all over the world are going to lose many miles of c</w:t>
      </w:r>
      <w:r w:rsidR="00CA1E8D">
        <w:rPr>
          <w:sz w:val="24"/>
          <w:szCs w:val="24"/>
        </w:rPr>
        <w:t xml:space="preserve">oastline by the year 2050, the Paris Agreement 2015 has set </w:t>
      </w:r>
      <w:r w:rsidR="00B74EF1">
        <w:rPr>
          <w:sz w:val="24"/>
          <w:szCs w:val="24"/>
        </w:rPr>
        <w:t xml:space="preserve">carbon emissions targets to attempt to minimize the </w:t>
      </w:r>
      <w:r w:rsidR="00A447B8">
        <w:rPr>
          <w:sz w:val="24"/>
          <w:szCs w:val="24"/>
        </w:rPr>
        <w:t xml:space="preserve">sea temperature increase, this could potentially slow the melting of the </w:t>
      </w:r>
      <w:r w:rsidR="00C25CA0">
        <w:rPr>
          <w:sz w:val="24"/>
          <w:szCs w:val="24"/>
        </w:rPr>
        <w:t xml:space="preserve">glaciers and </w:t>
      </w:r>
      <w:r w:rsidR="00555BAC">
        <w:rPr>
          <w:sz w:val="24"/>
          <w:szCs w:val="24"/>
        </w:rPr>
        <w:t>the rising sea levels</w:t>
      </w:r>
      <w:r w:rsidR="004F7985">
        <w:rPr>
          <w:sz w:val="24"/>
          <w:szCs w:val="24"/>
        </w:rPr>
        <w:t xml:space="preserve">. If this </w:t>
      </w:r>
      <w:r w:rsidR="003C7F7D">
        <w:rPr>
          <w:sz w:val="24"/>
          <w:szCs w:val="24"/>
        </w:rPr>
        <w:t>is not</w:t>
      </w:r>
      <w:r w:rsidR="004F7985">
        <w:rPr>
          <w:sz w:val="24"/>
          <w:szCs w:val="24"/>
        </w:rPr>
        <w:t xml:space="preserve"> addressed like many </w:t>
      </w:r>
      <w:r w:rsidR="00EF07FC">
        <w:rPr>
          <w:sz w:val="24"/>
          <w:szCs w:val="24"/>
        </w:rPr>
        <w:t xml:space="preserve">climate control agreements previously then </w:t>
      </w:r>
      <w:r w:rsidR="005E580D">
        <w:rPr>
          <w:sz w:val="24"/>
          <w:szCs w:val="24"/>
        </w:rPr>
        <w:t>th</w:t>
      </w:r>
      <w:r w:rsidR="00EF07FC">
        <w:rPr>
          <w:sz w:val="24"/>
          <w:szCs w:val="24"/>
        </w:rPr>
        <w:t xml:space="preserve">e modelled data </w:t>
      </w:r>
      <w:r w:rsidR="005E580D">
        <w:rPr>
          <w:sz w:val="24"/>
          <w:szCs w:val="24"/>
        </w:rPr>
        <w:t xml:space="preserve">shows many areas in west Wales would cease to </w:t>
      </w:r>
      <w:r w:rsidR="00A722C1">
        <w:rPr>
          <w:sz w:val="24"/>
          <w:szCs w:val="24"/>
        </w:rPr>
        <w:t xml:space="preserve">exist. </w:t>
      </w:r>
      <w:r w:rsidR="00EF07FC">
        <w:rPr>
          <w:sz w:val="24"/>
          <w:szCs w:val="24"/>
        </w:rPr>
        <w:t xml:space="preserve"> </w:t>
      </w:r>
      <w:sdt>
        <w:sdtPr>
          <w:rPr>
            <w:sz w:val="24"/>
            <w:szCs w:val="24"/>
          </w:rPr>
          <w:id w:val="-1354103798"/>
          <w:citation/>
        </w:sdtPr>
        <w:sdtEndPr/>
        <w:sdtContent>
          <w:r w:rsidR="000578DE">
            <w:rPr>
              <w:sz w:val="24"/>
              <w:szCs w:val="24"/>
            </w:rPr>
            <w:fldChar w:fldCharType="begin"/>
          </w:r>
          <w:r w:rsidR="000578DE">
            <w:rPr>
              <w:sz w:val="24"/>
              <w:szCs w:val="24"/>
              <w:lang w:val="en-GB"/>
            </w:rPr>
            <w:instrText xml:space="preserve"> CITATION UNF15 \l 2057 </w:instrText>
          </w:r>
          <w:r w:rsidR="000578DE">
            <w:rPr>
              <w:sz w:val="24"/>
              <w:szCs w:val="24"/>
            </w:rPr>
            <w:fldChar w:fldCharType="separate"/>
          </w:r>
          <w:r w:rsidR="00E62BE1" w:rsidRPr="00E62BE1">
            <w:rPr>
              <w:noProof/>
              <w:sz w:val="24"/>
              <w:szCs w:val="24"/>
              <w:lang w:val="en-GB"/>
            </w:rPr>
            <w:t>(UNFCCC, 2015)</w:t>
          </w:r>
          <w:r w:rsidR="000578DE">
            <w:rPr>
              <w:sz w:val="24"/>
              <w:szCs w:val="24"/>
            </w:rPr>
            <w:fldChar w:fldCharType="end"/>
          </w:r>
        </w:sdtContent>
      </w:sdt>
    </w:p>
    <w:p w14:paraId="5E36D9AC" w14:textId="31102639" w:rsidR="00083251" w:rsidRDefault="004B5E26" w:rsidP="0097194E">
      <w:pPr>
        <w:rPr>
          <w:sz w:val="24"/>
          <w:szCs w:val="24"/>
        </w:rPr>
      </w:pPr>
      <w:r>
        <w:rPr>
          <w:noProof/>
        </w:rPr>
        <w:pict w14:anchorId="5A89CB09">
          <v:shape id="Text Box 5" o:spid="_x0000_s1028" type="#_x0000_t202" style="position:absolute;margin-left:-229.05pt;margin-top:68.55pt;width:219.3pt;height:17.25pt;z-index:-251658235;visibility:visible;mso-wrap-style:square;mso-wrap-distance-left:9pt;mso-wrap-distance-top:0;mso-wrap-distance-right:9pt;mso-wrap-distance-bottom:0;mso-position-horizontal-relative:text;mso-position-vertical-relative:text;v-text-anchor:top" wrapcoords="-74 0 -74 20661 21600 20661 21600 0 -74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" stroked="f">
            <v:textbox style="mso-fit-shape-to-text:t" inset="0,0,0,0">
              <w:txbxContent>
                <w:p w14:paraId="52930096" w14:textId="4C072F55" w:rsidR="00557A7E" w:rsidRPr="00E94E6B" w:rsidRDefault="00557A7E" w:rsidP="00557A7E">
                  <w:pPr>
                    <w:pStyle w:val="Caption"/>
                    <w:rPr>
                      <w:noProof/>
                      <w:sz w:val="20"/>
                      <w:szCs w:val="20"/>
                    </w:rPr>
                  </w:pPr>
                  <w:bookmarkStart w:id="15" w:name="_Toc72699267"/>
                  <w:bookmarkStart w:id="16" w:name="_Toc73547046"/>
                  <w:r>
                    <w:t xml:space="preserve">Figure </w:t>
                  </w:r>
                  <w:r w:rsidR="002623A1">
                    <w:fldChar w:fldCharType="begin"/>
                  </w:r>
                  <w:r w:rsidR="002623A1">
                    <w:instrText xml:space="preserve"> SEQ Figure \* ARABIC </w:instrText>
                  </w:r>
                  <w:r w:rsidR="002623A1">
                    <w:fldChar w:fldCharType="separate"/>
                  </w:r>
                  <w:r>
                    <w:rPr>
                      <w:noProof/>
                    </w:rPr>
                    <w:t>2</w:t>
                  </w:r>
                  <w:r w:rsidR="002623A1">
                    <w:rPr>
                      <w:noProof/>
                    </w:rPr>
                    <w:fldChar w:fldCharType="end"/>
                  </w:r>
                  <w:r>
                    <w:t xml:space="preserve"> Shingle Bank Toppled Over Road </w:t>
                  </w:r>
                  <w:sdt>
                    <w:sdtPr>
                      <w:id w:val="1619251947"/>
                      <w:citation/>
                    </w:sdtPr>
                    <w:sdtEndPr/>
                    <w:sdtContent>
                      <w:r>
                        <w:fldChar w:fldCharType="begin"/>
                      </w:r>
                      <w:r>
                        <w:rPr>
                          <w:lang w:val="en-GB"/>
                        </w:rPr>
                        <w:instrText xml:space="preserve"> CITATION Hou \l 2057 </w:instrText>
                      </w:r>
                      <w:r>
                        <w:fldChar w:fldCharType="separate"/>
                      </w:r>
                      <w:r w:rsidR="00E62BE1" w:rsidRPr="00E62BE1">
                        <w:rPr>
                          <w:noProof/>
                          <w:lang w:val="en-GB"/>
                        </w:rPr>
                        <w:t>(House, n.d.)</w:t>
                      </w:r>
                      <w:r>
                        <w:fldChar w:fldCharType="end"/>
                      </w:r>
                    </w:sdtContent>
                  </w:sdt>
                  <w:bookmarkEnd w:id="15"/>
                  <w:bookmarkEnd w:id="16"/>
                </w:p>
              </w:txbxContent>
            </v:textbox>
            <w10:wrap type="tight"/>
          </v:shape>
        </w:pict>
      </w:r>
      <w:r w:rsidR="003A041D" w:rsidRPr="0097194E">
        <w:rPr>
          <w:sz w:val="24"/>
          <w:szCs w:val="24"/>
        </w:rPr>
        <w:t xml:space="preserve">As </w:t>
      </w:r>
      <w:r w:rsidR="00A722C1">
        <w:rPr>
          <w:sz w:val="24"/>
          <w:szCs w:val="24"/>
        </w:rPr>
        <w:t xml:space="preserve">one such </w:t>
      </w:r>
      <w:r w:rsidR="003A041D" w:rsidRPr="0097194E">
        <w:rPr>
          <w:sz w:val="24"/>
          <w:szCs w:val="24"/>
        </w:rPr>
        <w:t>low lying sea front village</w:t>
      </w:r>
      <w:r w:rsidR="007A57E5">
        <w:rPr>
          <w:sz w:val="24"/>
          <w:szCs w:val="24"/>
        </w:rPr>
        <w:t xml:space="preserve"> Newgale is extremely susceptible to </w:t>
      </w:r>
      <w:r w:rsidR="0001083D">
        <w:rPr>
          <w:sz w:val="24"/>
          <w:szCs w:val="24"/>
        </w:rPr>
        <w:t xml:space="preserve">storm surges and predicted </w:t>
      </w:r>
      <w:r w:rsidR="00D2595B">
        <w:rPr>
          <w:sz w:val="24"/>
          <w:szCs w:val="24"/>
        </w:rPr>
        <w:t>SLR</w:t>
      </w:r>
      <w:r w:rsidR="009D2EB5">
        <w:rPr>
          <w:sz w:val="24"/>
          <w:szCs w:val="24"/>
        </w:rPr>
        <w:t>,</w:t>
      </w:r>
      <w:r w:rsidR="003A041D" w:rsidRPr="0097194E">
        <w:rPr>
          <w:sz w:val="24"/>
          <w:szCs w:val="24"/>
        </w:rPr>
        <w:t xml:space="preserve"> the road is </w:t>
      </w:r>
      <w:r w:rsidR="00937D4F">
        <w:rPr>
          <w:sz w:val="24"/>
          <w:szCs w:val="24"/>
        </w:rPr>
        <w:t xml:space="preserve">currently </w:t>
      </w:r>
      <w:r w:rsidR="003A041D" w:rsidRPr="0097194E">
        <w:rPr>
          <w:sz w:val="24"/>
          <w:szCs w:val="24"/>
        </w:rPr>
        <w:t xml:space="preserve">protected by </w:t>
      </w:r>
      <w:r w:rsidR="2381E004" w:rsidRPr="2381E004">
        <w:rPr>
          <w:sz w:val="24"/>
          <w:szCs w:val="24"/>
        </w:rPr>
        <w:t xml:space="preserve">an </w:t>
      </w:r>
      <w:r w:rsidR="59263DEA" w:rsidRPr="59263DEA">
        <w:rPr>
          <w:sz w:val="24"/>
          <w:szCs w:val="24"/>
        </w:rPr>
        <w:t>inadequate</w:t>
      </w:r>
      <w:r w:rsidR="003A041D" w:rsidRPr="0097194E">
        <w:rPr>
          <w:sz w:val="24"/>
          <w:szCs w:val="24"/>
        </w:rPr>
        <w:t xml:space="preserve"> shingle bank. This </w:t>
      </w:r>
      <w:r w:rsidR="006C2909" w:rsidRPr="0097194E">
        <w:rPr>
          <w:sz w:val="24"/>
          <w:szCs w:val="24"/>
        </w:rPr>
        <w:t>regularly</w:t>
      </w:r>
      <w:r w:rsidR="003A041D" w:rsidRPr="0097194E">
        <w:rPr>
          <w:sz w:val="24"/>
          <w:szCs w:val="24"/>
        </w:rPr>
        <w:t xml:space="preserve"> gets toppled </w:t>
      </w:r>
      <w:r w:rsidR="003A041D" w:rsidRPr="0097194E">
        <w:rPr>
          <w:sz w:val="24"/>
          <w:szCs w:val="24"/>
        </w:rPr>
        <w:lastRenderedPageBreak/>
        <w:t>over</w:t>
      </w:r>
      <w:r w:rsidR="0056302E" w:rsidRPr="0097194E">
        <w:rPr>
          <w:sz w:val="24"/>
          <w:szCs w:val="24"/>
        </w:rPr>
        <w:t xml:space="preserve">, and in recent years this has become more </w:t>
      </w:r>
      <w:r w:rsidR="32EFF660" w:rsidRPr="32EFF660">
        <w:rPr>
          <w:sz w:val="24"/>
          <w:szCs w:val="24"/>
        </w:rPr>
        <w:t xml:space="preserve">regular </w:t>
      </w:r>
      <w:r w:rsidR="00083251">
        <w:rPr>
          <w:sz w:val="24"/>
          <w:szCs w:val="24"/>
        </w:rPr>
        <w:t>o</w:t>
      </w:r>
      <w:r w:rsidR="03F1589D" w:rsidRPr="03F1589D">
        <w:rPr>
          <w:sz w:val="24"/>
          <w:szCs w:val="24"/>
        </w:rPr>
        <w:t>ccurrence with sea flood waters</w:t>
      </w:r>
      <w:r w:rsidR="0056302E" w:rsidRPr="0097194E">
        <w:rPr>
          <w:sz w:val="24"/>
          <w:szCs w:val="24"/>
        </w:rPr>
        <w:t xml:space="preserve"> </w:t>
      </w:r>
      <w:r w:rsidR="007D4021" w:rsidRPr="0097194E">
        <w:rPr>
          <w:sz w:val="24"/>
          <w:szCs w:val="24"/>
        </w:rPr>
        <w:t xml:space="preserve">reaching further back into the </w:t>
      </w:r>
      <w:r w:rsidR="2D20A2EE" w:rsidRPr="2D20A2EE">
        <w:rPr>
          <w:sz w:val="24"/>
          <w:szCs w:val="24"/>
        </w:rPr>
        <w:t xml:space="preserve">nearby </w:t>
      </w:r>
      <w:r w:rsidR="00193599" w:rsidRPr="0097194E">
        <w:rPr>
          <w:sz w:val="24"/>
          <w:szCs w:val="24"/>
        </w:rPr>
        <w:t>Brandy Brook River</w:t>
      </w:r>
      <w:r w:rsidR="00083251">
        <w:rPr>
          <w:sz w:val="24"/>
          <w:szCs w:val="24"/>
        </w:rPr>
        <w:t xml:space="preserve"> </w:t>
      </w:r>
      <w:sdt>
        <w:sdtPr>
          <w:rPr>
            <w:sz w:val="24"/>
            <w:szCs w:val="24"/>
          </w:rPr>
          <w:id w:val="1429698996"/>
          <w:citation/>
        </w:sdtPr>
        <w:sdtEndPr/>
        <w:sdtContent>
          <w:r w:rsidR="00083251">
            <w:rPr>
              <w:sz w:val="24"/>
              <w:szCs w:val="24"/>
            </w:rPr>
            <w:fldChar w:fldCharType="begin"/>
          </w:r>
          <w:r w:rsidR="00083251">
            <w:rPr>
              <w:sz w:val="24"/>
              <w:szCs w:val="24"/>
              <w:lang w:val="en-GB"/>
            </w:rPr>
            <w:instrText xml:space="preserve"> CITATION NRW15 \l 2057 </w:instrText>
          </w:r>
          <w:r w:rsidR="00083251">
            <w:rPr>
              <w:sz w:val="24"/>
              <w:szCs w:val="24"/>
            </w:rPr>
            <w:fldChar w:fldCharType="separate"/>
          </w:r>
          <w:r w:rsidR="00E62BE1" w:rsidRPr="00E62BE1">
            <w:rPr>
              <w:noProof/>
              <w:sz w:val="24"/>
              <w:szCs w:val="24"/>
              <w:lang w:val="en-GB"/>
            </w:rPr>
            <w:t>(NRW, 2015)</w:t>
          </w:r>
          <w:r w:rsidR="00083251">
            <w:rPr>
              <w:sz w:val="24"/>
              <w:szCs w:val="24"/>
            </w:rPr>
            <w:fldChar w:fldCharType="end"/>
          </w:r>
        </w:sdtContent>
      </w:sdt>
    </w:p>
    <w:p w14:paraId="66C7684B" w14:textId="34C2D272" w:rsidR="00B552C4" w:rsidRDefault="1B626182" w:rsidP="0097194E">
      <w:pPr>
        <w:rPr>
          <w:sz w:val="24"/>
          <w:szCs w:val="24"/>
        </w:rPr>
      </w:pPr>
      <w:r w:rsidRPr="1B626182">
        <w:rPr>
          <w:sz w:val="24"/>
          <w:szCs w:val="24"/>
        </w:rPr>
        <w:t xml:space="preserve">Without considerable investment </w:t>
      </w:r>
      <w:r w:rsidR="74E0329C" w:rsidRPr="74E0329C">
        <w:rPr>
          <w:sz w:val="24"/>
          <w:szCs w:val="24"/>
        </w:rPr>
        <w:t xml:space="preserve">required to </w:t>
      </w:r>
      <w:r w:rsidR="2A849083" w:rsidRPr="2A849083">
        <w:rPr>
          <w:sz w:val="24"/>
          <w:szCs w:val="24"/>
        </w:rPr>
        <w:t>implement</w:t>
      </w:r>
      <w:r w:rsidR="3300FF61" w:rsidRPr="3300FF61">
        <w:rPr>
          <w:sz w:val="24"/>
          <w:szCs w:val="24"/>
        </w:rPr>
        <w:t xml:space="preserve"> highly</w:t>
      </w:r>
      <w:r w:rsidR="006F231B">
        <w:rPr>
          <w:sz w:val="24"/>
          <w:szCs w:val="24"/>
        </w:rPr>
        <w:t xml:space="preserve"> </w:t>
      </w:r>
      <w:r w:rsidR="3995B683" w:rsidRPr="3995B683">
        <w:rPr>
          <w:sz w:val="24"/>
          <w:szCs w:val="24"/>
        </w:rPr>
        <w:t xml:space="preserve">developed </w:t>
      </w:r>
      <w:r w:rsidR="1BDBDDD7" w:rsidRPr="1BDBDDD7">
        <w:rPr>
          <w:sz w:val="24"/>
          <w:szCs w:val="24"/>
        </w:rPr>
        <w:t>robust</w:t>
      </w:r>
      <w:r w:rsidR="006F231B">
        <w:rPr>
          <w:sz w:val="24"/>
          <w:szCs w:val="24"/>
        </w:rPr>
        <w:t xml:space="preserve"> the flood </w:t>
      </w:r>
      <w:r w:rsidR="2A849083" w:rsidRPr="2A849083">
        <w:rPr>
          <w:sz w:val="24"/>
          <w:szCs w:val="24"/>
        </w:rPr>
        <w:t>defenses</w:t>
      </w:r>
      <w:r w:rsidR="006F231B">
        <w:rPr>
          <w:sz w:val="24"/>
          <w:szCs w:val="24"/>
        </w:rPr>
        <w:t xml:space="preserve"> the most suitable </w:t>
      </w:r>
      <w:r w:rsidR="00B2250D">
        <w:rPr>
          <w:sz w:val="24"/>
          <w:szCs w:val="24"/>
        </w:rPr>
        <w:t xml:space="preserve">method for the short term would be to reroute the existing road </w:t>
      </w:r>
      <w:r w:rsidR="002B4F7E">
        <w:rPr>
          <w:sz w:val="24"/>
          <w:szCs w:val="24"/>
        </w:rPr>
        <w:t xml:space="preserve">preventing </w:t>
      </w:r>
      <w:r w:rsidR="1D4A193E" w:rsidRPr="1D4A193E">
        <w:rPr>
          <w:sz w:val="24"/>
          <w:szCs w:val="24"/>
        </w:rPr>
        <w:t>on-</w:t>
      </w:r>
      <w:r w:rsidR="7D7AF3DB" w:rsidRPr="7D7AF3DB">
        <w:rPr>
          <w:sz w:val="24"/>
          <w:szCs w:val="24"/>
        </w:rPr>
        <w:t>going</w:t>
      </w:r>
      <w:r w:rsidR="1D4A193E" w:rsidRPr="1D4A193E">
        <w:rPr>
          <w:sz w:val="24"/>
          <w:szCs w:val="24"/>
        </w:rPr>
        <w:t xml:space="preserve"> </w:t>
      </w:r>
      <w:r w:rsidR="002B4F7E">
        <w:rPr>
          <w:sz w:val="24"/>
          <w:szCs w:val="24"/>
        </w:rPr>
        <w:t xml:space="preserve">continued road closures </w:t>
      </w:r>
      <w:r w:rsidR="7D7AF3DB" w:rsidRPr="7D7AF3DB">
        <w:rPr>
          <w:sz w:val="24"/>
          <w:szCs w:val="24"/>
        </w:rPr>
        <w:t xml:space="preserve">which </w:t>
      </w:r>
      <w:r w:rsidR="45681884" w:rsidRPr="45681884">
        <w:rPr>
          <w:sz w:val="24"/>
          <w:szCs w:val="24"/>
        </w:rPr>
        <w:t>has</w:t>
      </w:r>
      <w:r w:rsidR="002B4F7E">
        <w:rPr>
          <w:sz w:val="24"/>
          <w:szCs w:val="24"/>
        </w:rPr>
        <w:t xml:space="preserve"> </w:t>
      </w:r>
      <w:r w:rsidR="7713D1B3" w:rsidRPr="7713D1B3">
        <w:rPr>
          <w:sz w:val="24"/>
          <w:szCs w:val="24"/>
        </w:rPr>
        <w:t xml:space="preserve">the </w:t>
      </w:r>
      <w:r w:rsidR="5EAFD024" w:rsidRPr="5EAFD024">
        <w:rPr>
          <w:sz w:val="24"/>
          <w:szCs w:val="24"/>
        </w:rPr>
        <w:t>repercussion of creating</w:t>
      </w:r>
      <w:r w:rsidR="002B4F7E">
        <w:rPr>
          <w:sz w:val="24"/>
          <w:szCs w:val="24"/>
        </w:rPr>
        <w:t xml:space="preserve"> excessive traffic on </w:t>
      </w:r>
      <w:r w:rsidR="00B94347">
        <w:rPr>
          <w:sz w:val="24"/>
          <w:szCs w:val="24"/>
        </w:rPr>
        <w:t>alternative routes</w:t>
      </w:r>
      <w:r w:rsidR="5EAFD024" w:rsidRPr="5EAFD024">
        <w:rPr>
          <w:sz w:val="24"/>
          <w:szCs w:val="24"/>
        </w:rPr>
        <w:t xml:space="preserve">. </w:t>
      </w:r>
      <w:r w:rsidR="243BC0BC" w:rsidRPr="243BC0BC">
        <w:rPr>
          <w:sz w:val="24"/>
          <w:szCs w:val="24"/>
        </w:rPr>
        <w:t>Many of these alternative routes</w:t>
      </w:r>
      <w:r w:rsidR="00B94347">
        <w:rPr>
          <w:sz w:val="24"/>
          <w:szCs w:val="24"/>
        </w:rPr>
        <w:t xml:space="preserve"> are single track roads, unsuitable for traffic other than the agricultural vehicles that </w:t>
      </w:r>
      <w:r w:rsidR="00F754DD">
        <w:rPr>
          <w:sz w:val="24"/>
          <w:szCs w:val="24"/>
        </w:rPr>
        <w:t>use them most.</w:t>
      </w:r>
    </w:p>
    <w:p w14:paraId="43AD3296" w14:textId="45BEB400" w:rsidR="2133908C" w:rsidRDefault="2133908C" w:rsidP="2133908C">
      <w:pPr>
        <w:rPr>
          <w:sz w:val="24"/>
          <w:szCs w:val="24"/>
        </w:rPr>
      </w:pPr>
      <w:r w:rsidRPr="2133908C">
        <w:rPr>
          <w:sz w:val="24"/>
          <w:szCs w:val="24"/>
        </w:rPr>
        <w:t xml:space="preserve">The Residential area of Newgale is </w:t>
      </w:r>
      <w:r w:rsidR="7B49305C" w:rsidRPr="7B49305C">
        <w:rPr>
          <w:sz w:val="24"/>
          <w:szCs w:val="24"/>
        </w:rPr>
        <w:t>safely</w:t>
      </w:r>
      <w:r w:rsidRPr="2133908C">
        <w:rPr>
          <w:sz w:val="24"/>
          <w:szCs w:val="24"/>
        </w:rPr>
        <w:t xml:space="preserve"> above sea level and rising on a hill</w:t>
      </w:r>
      <w:r w:rsidR="7B49305C" w:rsidRPr="7B49305C">
        <w:rPr>
          <w:sz w:val="24"/>
          <w:szCs w:val="24"/>
        </w:rPr>
        <w:t xml:space="preserve"> </w:t>
      </w:r>
      <w:r w:rsidR="2105FB92" w:rsidRPr="2105FB92">
        <w:rPr>
          <w:sz w:val="24"/>
          <w:szCs w:val="24"/>
        </w:rPr>
        <w:t>to further higher altitudes</w:t>
      </w:r>
      <w:r w:rsidRPr="2133908C">
        <w:rPr>
          <w:sz w:val="24"/>
          <w:szCs w:val="24"/>
        </w:rPr>
        <w:t xml:space="preserve">, however much of the local tourist activities and retail area are positioned squarely in the area which </w:t>
      </w:r>
      <w:r w:rsidR="716F8F18" w:rsidRPr="716F8F18">
        <w:rPr>
          <w:sz w:val="24"/>
          <w:szCs w:val="24"/>
        </w:rPr>
        <w:t>is</w:t>
      </w:r>
      <w:r w:rsidRPr="2133908C">
        <w:rPr>
          <w:sz w:val="24"/>
          <w:szCs w:val="24"/>
        </w:rPr>
        <w:t xml:space="preserve"> most prone to </w:t>
      </w:r>
      <w:r w:rsidR="419A84A4" w:rsidRPr="419A84A4">
        <w:rPr>
          <w:sz w:val="24"/>
          <w:szCs w:val="24"/>
        </w:rPr>
        <w:t>flood damage from rising sea waters.</w:t>
      </w:r>
      <w:r w:rsidR="7FBB5168" w:rsidRPr="7FBB5168">
        <w:rPr>
          <w:sz w:val="24"/>
          <w:szCs w:val="24"/>
        </w:rPr>
        <w:t xml:space="preserve"> </w:t>
      </w:r>
    </w:p>
    <w:p w14:paraId="7B813CB7" w14:textId="4B25B050" w:rsidR="00D6769B" w:rsidRPr="0097194E" w:rsidRDefault="00F77CC4" w:rsidP="0097194E">
      <w:pPr>
        <w:rPr>
          <w:sz w:val="24"/>
          <w:szCs w:val="24"/>
        </w:rPr>
      </w:pPr>
      <w:r>
        <w:rPr>
          <w:sz w:val="24"/>
          <w:szCs w:val="24"/>
        </w:rPr>
        <w:t xml:space="preserve">This proposal is a </w:t>
      </w:r>
      <w:r w:rsidR="58921134" w:rsidRPr="58921134">
        <w:rPr>
          <w:sz w:val="24"/>
          <w:szCs w:val="24"/>
        </w:rPr>
        <w:t>mediatory</w:t>
      </w:r>
      <w:r>
        <w:rPr>
          <w:sz w:val="24"/>
          <w:szCs w:val="24"/>
        </w:rPr>
        <w:t xml:space="preserve"> measure and </w:t>
      </w:r>
      <w:r w:rsidR="003217A9">
        <w:rPr>
          <w:sz w:val="24"/>
          <w:szCs w:val="24"/>
        </w:rPr>
        <w:t xml:space="preserve">with predicted sea level rises by 2050 </w:t>
      </w:r>
      <w:r w:rsidR="58921134" w:rsidRPr="58921134">
        <w:rPr>
          <w:sz w:val="24"/>
          <w:szCs w:val="24"/>
        </w:rPr>
        <w:t xml:space="preserve">it is entirely feasible that </w:t>
      </w:r>
      <w:r w:rsidR="003217A9">
        <w:rPr>
          <w:sz w:val="24"/>
          <w:szCs w:val="24"/>
        </w:rPr>
        <w:t xml:space="preserve">there may not be </w:t>
      </w:r>
      <w:r w:rsidR="0070430C">
        <w:rPr>
          <w:sz w:val="24"/>
          <w:szCs w:val="24"/>
        </w:rPr>
        <w:t xml:space="preserve">a viable </w:t>
      </w:r>
      <w:r w:rsidR="00152792">
        <w:rPr>
          <w:sz w:val="24"/>
          <w:szCs w:val="24"/>
        </w:rPr>
        <w:t>beach front area</w:t>
      </w:r>
      <w:r w:rsidR="000333C5">
        <w:rPr>
          <w:sz w:val="24"/>
          <w:szCs w:val="24"/>
        </w:rPr>
        <w:t xml:space="preserve"> as coastal erosion intensifies </w:t>
      </w:r>
      <w:r w:rsidR="00EC0BD4">
        <w:rPr>
          <w:sz w:val="24"/>
          <w:szCs w:val="24"/>
        </w:rPr>
        <w:t>and tides retreat less</w:t>
      </w:r>
      <w:r w:rsidR="58921134" w:rsidRPr="58921134">
        <w:rPr>
          <w:sz w:val="24"/>
          <w:szCs w:val="24"/>
        </w:rPr>
        <w:t>.</w:t>
      </w:r>
    </w:p>
    <w:p w14:paraId="011FA503" w14:textId="5BFCF8F7" w:rsidR="00F51FF8" w:rsidRPr="00F51FF8" w:rsidRDefault="00F51FF8" w:rsidP="00F51FF8">
      <w:pPr>
        <w:rPr>
          <w:sz w:val="24"/>
          <w:szCs w:val="24"/>
        </w:rPr>
      </w:pPr>
      <w:r w:rsidRPr="00F51FF8">
        <w:rPr>
          <w:sz w:val="24"/>
          <w:szCs w:val="24"/>
        </w:rPr>
        <w:t>The shingle bank at Newgale, Pembrokeshire Coast National Park, protects the A487 and the village of Newgale from the sea. The shingle bank was overtopped and the A487 was flooded during the winter storms of 2013/14</w:t>
      </w:r>
      <w:r w:rsidR="00320CB9">
        <w:rPr>
          <w:sz w:val="24"/>
          <w:szCs w:val="24"/>
        </w:rPr>
        <w:t>, and during Storm Dennis in 2020 being the most notable occasions</w:t>
      </w:r>
      <w:r w:rsidRPr="00F51FF8">
        <w:rPr>
          <w:sz w:val="24"/>
          <w:szCs w:val="24"/>
        </w:rPr>
        <w:t>.</w:t>
      </w:r>
    </w:p>
    <w:p w14:paraId="360A1AF0" w14:textId="7782751E" w:rsidR="00F51FF8" w:rsidRDefault="00F51FF8" w:rsidP="00F51FF8">
      <w:pPr>
        <w:rPr>
          <w:sz w:val="24"/>
          <w:szCs w:val="24"/>
        </w:rPr>
      </w:pPr>
      <w:r w:rsidRPr="00F51FF8">
        <w:rPr>
          <w:sz w:val="24"/>
          <w:szCs w:val="24"/>
        </w:rPr>
        <w:t xml:space="preserve">This results in road closures, and </w:t>
      </w:r>
      <w:r w:rsidR="14E08EF9" w:rsidRPr="14E08EF9">
        <w:rPr>
          <w:sz w:val="24"/>
          <w:szCs w:val="24"/>
        </w:rPr>
        <w:t>with</w:t>
      </w:r>
      <w:r w:rsidRPr="00F51FF8">
        <w:rPr>
          <w:sz w:val="24"/>
          <w:szCs w:val="24"/>
        </w:rPr>
        <w:t xml:space="preserve"> sea levels </w:t>
      </w:r>
      <w:r w:rsidR="2056009E" w:rsidRPr="2056009E">
        <w:rPr>
          <w:sz w:val="24"/>
          <w:szCs w:val="24"/>
        </w:rPr>
        <w:t xml:space="preserve">predicted to </w:t>
      </w:r>
      <w:r w:rsidRPr="00F51FF8">
        <w:rPr>
          <w:sz w:val="24"/>
          <w:szCs w:val="24"/>
        </w:rPr>
        <w:t xml:space="preserve">rise, this type of event is expected to become more </w:t>
      </w:r>
      <w:r w:rsidR="27C12471" w:rsidRPr="27C12471">
        <w:rPr>
          <w:sz w:val="24"/>
          <w:szCs w:val="24"/>
        </w:rPr>
        <w:t xml:space="preserve">and more </w:t>
      </w:r>
      <w:r w:rsidRPr="00F51FF8">
        <w:rPr>
          <w:sz w:val="24"/>
          <w:szCs w:val="24"/>
        </w:rPr>
        <w:t>frequent and severe. When the road is closed, a 6.2-kilometer detour via single-lane rural roads through Roch and Penycwm is used. This route is incapable of carrying a high volume of traffic, necessitating the provision of a transportation solution.</w:t>
      </w:r>
    </w:p>
    <w:p w14:paraId="62D40A24" w14:textId="015271D7" w:rsidR="001436B2" w:rsidRDefault="001436B2" w:rsidP="00F51FF8">
      <w:pPr>
        <w:rPr>
          <w:sz w:val="24"/>
          <w:szCs w:val="24"/>
        </w:rPr>
      </w:pPr>
      <w:r>
        <w:rPr>
          <w:sz w:val="24"/>
          <w:szCs w:val="24"/>
        </w:rPr>
        <w:t>The developer for this project will be Atkins</w:t>
      </w:r>
      <w:r w:rsidR="000212C4">
        <w:rPr>
          <w:sz w:val="24"/>
          <w:szCs w:val="24"/>
        </w:rPr>
        <w:t xml:space="preserve"> Ltd</w:t>
      </w:r>
      <w:r w:rsidR="004847E1">
        <w:rPr>
          <w:sz w:val="24"/>
          <w:szCs w:val="24"/>
        </w:rPr>
        <w:t xml:space="preserve">, they wrote the report for PCC who then presented it to the public, which </w:t>
      </w:r>
      <w:r w:rsidR="000A43A4">
        <w:rPr>
          <w:sz w:val="24"/>
          <w:szCs w:val="24"/>
        </w:rPr>
        <w:t>enabled</w:t>
      </w:r>
      <w:r w:rsidR="004847E1">
        <w:rPr>
          <w:sz w:val="24"/>
          <w:szCs w:val="24"/>
        </w:rPr>
        <w:t xml:space="preserve"> them to reduce the </w:t>
      </w:r>
      <w:r w:rsidR="00F9544E">
        <w:rPr>
          <w:sz w:val="24"/>
          <w:szCs w:val="24"/>
        </w:rPr>
        <w:t xml:space="preserve">possible </w:t>
      </w:r>
    </w:p>
    <w:p w14:paraId="7BC328A7" w14:textId="12F34F36" w:rsidR="000C25C1" w:rsidRDefault="000C25C1" w:rsidP="00F51FF8">
      <w:pPr>
        <w:rPr>
          <w:sz w:val="24"/>
          <w:szCs w:val="24"/>
        </w:rPr>
      </w:pPr>
    </w:p>
    <w:p w14:paraId="1B328D88" w14:textId="74410A87" w:rsidR="005075EF" w:rsidRPr="00F51FF8" w:rsidRDefault="00023A2D" w:rsidP="005075EF">
      <w:pPr>
        <w:pStyle w:val="Heading2"/>
      </w:pPr>
      <w:bookmarkStart w:id="17" w:name="_Toc73549615"/>
      <w:r>
        <w:t>3.2 Impact on Local Community</w:t>
      </w:r>
      <w:bookmarkEnd w:id="17"/>
    </w:p>
    <w:p w14:paraId="16280CFF" w14:textId="77777777" w:rsidR="006E622C" w:rsidRDefault="006E622C" w:rsidP="00F51FF8">
      <w:pPr>
        <w:rPr>
          <w:sz w:val="24"/>
          <w:szCs w:val="24"/>
        </w:rPr>
      </w:pPr>
    </w:p>
    <w:p w14:paraId="611BD417" w14:textId="03F62325" w:rsidR="00F4574F" w:rsidRDefault="00F4574F" w:rsidP="00F51FF8">
      <w:pPr>
        <w:rPr>
          <w:sz w:val="24"/>
          <w:szCs w:val="24"/>
        </w:rPr>
      </w:pPr>
      <w:r>
        <w:rPr>
          <w:sz w:val="24"/>
          <w:szCs w:val="24"/>
        </w:rPr>
        <w:t xml:space="preserve">As a small immediate </w:t>
      </w:r>
      <w:r w:rsidR="00A5516F">
        <w:rPr>
          <w:sz w:val="24"/>
          <w:szCs w:val="24"/>
        </w:rPr>
        <w:t>community,</w:t>
      </w:r>
      <w:r>
        <w:rPr>
          <w:sz w:val="24"/>
          <w:szCs w:val="24"/>
        </w:rPr>
        <w:t xml:space="preserve"> the loss of the main road to </w:t>
      </w:r>
      <w:r w:rsidR="00FE13F8">
        <w:rPr>
          <w:sz w:val="24"/>
          <w:szCs w:val="24"/>
        </w:rPr>
        <w:t xml:space="preserve">Haverfordwest could </w:t>
      </w:r>
      <w:r w:rsidR="00BA357E">
        <w:rPr>
          <w:sz w:val="24"/>
          <w:szCs w:val="24"/>
        </w:rPr>
        <w:t xml:space="preserve">result in </w:t>
      </w:r>
      <w:r w:rsidR="39DC5639" w:rsidRPr="39DC5639">
        <w:rPr>
          <w:sz w:val="24"/>
          <w:szCs w:val="24"/>
        </w:rPr>
        <w:t>transport connection</w:t>
      </w:r>
      <w:r w:rsidR="00BA357E">
        <w:rPr>
          <w:sz w:val="24"/>
          <w:szCs w:val="24"/>
        </w:rPr>
        <w:t xml:space="preserve"> issues via bus services</w:t>
      </w:r>
      <w:r w:rsidR="00A10BFD">
        <w:rPr>
          <w:sz w:val="24"/>
          <w:szCs w:val="24"/>
        </w:rPr>
        <w:t xml:space="preserve">, reduced passing trade, </w:t>
      </w:r>
      <w:r w:rsidR="5684E3DA" w:rsidRPr="5684E3DA">
        <w:rPr>
          <w:sz w:val="24"/>
          <w:szCs w:val="24"/>
        </w:rPr>
        <w:t xml:space="preserve">logistics issues delivering </w:t>
      </w:r>
      <w:r w:rsidR="794D0C03" w:rsidRPr="794D0C03">
        <w:rPr>
          <w:sz w:val="24"/>
          <w:szCs w:val="24"/>
        </w:rPr>
        <w:t>goods to residents and retailors alike</w:t>
      </w:r>
      <w:r w:rsidR="361DEFC2" w:rsidRPr="361DEFC2">
        <w:rPr>
          <w:sz w:val="24"/>
          <w:szCs w:val="24"/>
        </w:rPr>
        <w:t xml:space="preserve"> </w:t>
      </w:r>
      <w:r w:rsidR="00715108">
        <w:rPr>
          <w:sz w:val="24"/>
          <w:szCs w:val="24"/>
        </w:rPr>
        <w:t>and as time passes</w:t>
      </w:r>
      <w:r w:rsidR="00301C97">
        <w:rPr>
          <w:sz w:val="24"/>
          <w:szCs w:val="24"/>
        </w:rPr>
        <w:t xml:space="preserve"> those </w:t>
      </w:r>
      <w:r w:rsidR="00F77CD9">
        <w:rPr>
          <w:sz w:val="24"/>
          <w:szCs w:val="24"/>
        </w:rPr>
        <w:t xml:space="preserve">businesses will be left to the mercy of the sea without sufficient construction proposals to </w:t>
      </w:r>
      <w:r w:rsidR="00D45A4B">
        <w:rPr>
          <w:sz w:val="24"/>
          <w:szCs w:val="24"/>
        </w:rPr>
        <w:t>hold back the sea.</w:t>
      </w:r>
    </w:p>
    <w:p w14:paraId="00800B59" w14:textId="6D777AA8" w:rsidR="00D45A4B" w:rsidRDefault="00D45A4B" w:rsidP="00F51FF8">
      <w:pPr>
        <w:rPr>
          <w:sz w:val="24"/>
          <w:szCs w:val="24"/>
        </w:rPr>
      </w:pPr>
      <w:r>
        <w:rPr>
          <w:sz w:val="24"/>
          <w:szCs w:val="24"/>
        </w:rPr>
        <w:lastRenderedPageBreak/>
        <w:t>As a wider community of Newgale, Roch, Pen Y Cwm</w:t>
      </w:r>
      <w:r w:rsidR="007436CC">
        <w:rPr>
          <w:sz w:val="24"/>
          <w:szCs w:val="24"/>
        </w:rPr>
        <w:t xml:space="preserve">, St </w:t>
      </w:r>
      <w:r w:rsidR="000A43A4">
        <w:rPr>
          <w:sz w:val="24"/>
          <w:szCs w:val="24"/>
        </w:rPr>
        <w:t>David’s</w:t>
      </w:r>
      <w:r w:rsidR="007436CC">
        <w:rPr>
          <w:sz w:val="24"/>
          <w:szCs w:val="24"/>
        </w:rPr>
        <w:t xml:space="preserve">, Solva </w:t>
      </w:r>
      <w:r w:rsidR="00355932">
        <w:rPr>
          <w:sz w:val="24"/>
          <w:szCs w:val="24"/>
        </w:rPr>
        <w:t>i</w:t>
      </w:r>
      <w:r w:rsidR="00692632">
        <w:rPr>
          <w:sz w:val="24"/>
          <w:szCs w:val="24"/>
        </w:rPr>
        <w:t xml:space="preserve">mproved roads would </w:t>
      </w:r>
      <w:r w:rsidR="24AFF56C" w:rsidRPr="24AFF56C">
        <w:rPr>
          <w:sz w:val="24"/>
          <w:szCs w:val="24"/>
        </w:rPr>
        <w:t xml:space="preserve">greatly </w:t>
      </w:r>
      <w:r w:rsidR="00692632">
        <w:rPr>
          <w:sz w:val="24"/>
          <w:szCs w:val="24"/>
        </w:rPr>
        <w:t xml:space="preserve">benefit the local area, </w:t>
      </w:r>
      <w:r w:rsidR="4C3625FC" w:rsidRPr="4C3625FC">
        <w:rPr>
          <w:sz w:val="24"/>
          <w:szCs w:val="24"/>
        </w:rPr>
        <w:t>helping to</w:t>
      </w:r>
      <w:r w:rsidR="00692632">
        <w:rPr>
          <w:sz w:val="24"/>
          <w:szCs w:val="24"/>
        </w:rPr>
        <w:t xml:space="preserve"> prevent long detours</w:t>
      </w:r>
      <w:r w:rsidR="0031620F">
        <w:rPr>
          <w:sz w:val="24"/>
          <w:szCs w:val="24"/>
        </w:rPr>
        <w:t xml:space="preserve">, with less through traffic </w:t>
      </w:r>
      <w:r w:rsidR="74542542" w:rsidRPr="74542542">
        <w:rPr>
          <w:sz w:val="24"/>
          <w:szCs w:val="24"/>
        </w:rPr>
        <w:t xml:space="preserve">having to take the beach front road </w:t>
      </w:r>
      <w:r w:rsidR="1D836F94" w:rsidRPr="1D836F94">
        <w:rPr>
          <w:sz w:val="24"/>
          <w:szCs w:val="24"/>
        </w:rPr>
        <w:t>through Newgale</w:t>
      </w:r>
      <w:r w:rsidR="0031620F">
        <w:rPr>
          <w:sz w:val="24"/>
          <w:szCs w:val="24"/>
        </w:rPr>
        <w:t xml:space="preserve"> </w:t>
      </w:r>
      <w:r w:rsidR="1C263D2E" w:rsidRPr="1C263D2E">
        <w:rPr>
          <w:sz w:val="24"/>
          <w:szCs w:val="24"/>
        </w:rPr>
        <w:t xml:space="preserve">noise and </w:t>
      </w:r>
      <w:r w:rsidR="005C1068">
        <w:rPr>
          <w:sz w:val="24"/>
          <w:szCs w:val="24"/>
        </w:rPr>
        <w:t xml:space="preserve">pollution </w:t>
      </w:r>
      <w:r w:rsidR="37CF28DF" w:rsidRPr="37CF28DF">
        <w:rPr>
          <w:sz w:val="24"/>
          <w:szCs w:val="24"/>
        </w:rPr>
        <w:t>levels</w:t>
      </w:r>
      <w:r w:rsidR="0009190C">
        <w:rPr>
          <w:sz w:val="24"/>
          <w:szCs w:val="24"/>
        </w:rPr>
        <w:t xml:space="preserve"> would </w:t>
      </w:r>
      <w:r w:rsidR="37CF28DF" w:rsidRPr="37CF28DF">
        <w:rPr>
          <w:sz w:val="24"/>
          <w:szCs w:val="24"/>
        </w:rPr>
        <w:t xml:space="preserve">be significantly </w:t>
      </w:r>
      <w:r w:rsidR="21CC5B61" w:rsidRPr="21CC5B61">
        <w:rPr>
          <w:sz w:val="24"/>
          <w:szCs w:val="24"/>
        </w:rPr>
        <w:t>reduced vastly improving the quality of life for the residents.</w:t>
      </w:r>
    </w:p>
    <w:p w14:paraId="2A14003B" w14:textId="455A2EAC" w:rsidR="00633013" w:rsidRDefault="00633013" w:rsidP="00F51FF8">
      <w:pPr>
        <w:rPr>
          <w:sz w:val="24"/>
          <w:szCs w:val="24"/>
        </w:rPr>
      </w:pPr>
      <w:r>
        <w:rPr>
          <w:sz w:val="24"/>
          <w:szCs w:val="24"/>
        </w:rPr>
        <w:t xml:space="preserve">The new road could also </w:t>
      </w:r>
      <w:r w:rsidR="00526C8D">
        <w:rPr>
          <w:sz w:val="24"/>
          <w:szCs w:val="24"/>
        </w:rPr>
        <w:t xml:space="preserve">provide access to areas currently </w:t>
      </w:r>
      <w:r w:rsidR="2106F7B1" w:rsidRPr="2106F7B1">
        <w:rPr>
          <w:sz w:val="24"/>
          <w:szCs w:val="24"/>
        </w:rPr>
        <w:t>inaccessible</w:t>
      </w:r>
      <w:r w:rsidR="00526C8D">
        <w:rPr>
          <w:sz w:val="24"/>
          <w:szCs w:val="24"/>
        </w:rPr>
        <w:t xml:space="preserve"> and provide </w:t>
      </w:r>
      <w:r w:rsidR="771249AF" w:rsidRPr="771249AF">
        <w:rPr>
          <w:sz w:val="24"/>
          <w:szCs w:val="24"/>
        </w:rPr>
        <w:t xml:space="preserve">long term </w:t>
      </w:r>
      <w:r w:rsidR="25976B1E" w:rsidRPr="25976B1E">
        <w:rPr>
          <w:sz w:val="24"/>
          <w:szCs w:val="24"/>
        </w:rPr>
        <w:t xml:space="preserve">future </w:t>
      </w:r>
      <w:r w:rsidR="00526C8D">
        <w:rPr>
          <w:sz w:val="24"/>
          <w:szCs w:val="24"/>
        </w:rPr>
        <w:t xml:space="preserve">areas for </w:t>
      </w:r>
      <w:r w:rsidR="25976B1E" w:rsidRPr="25976B1E">
        <w:rPr>
          <w:sz w:val="24"/>
          <w:szCs w:val="24"/>
        </w:rPr>
        <w:t xml:space="preserve">development of </w:t>
      </w:r>
      <w:r w:rsidR="00526C8D">
        <w:rPr>
          <w:sz w:val="24"/>
          <w:szCs w:val="24"/>
        </w:rPr>
        <w:t>new towns and villages along its route.</w:t>
      </w:r>
    </w:p>
    <w:p w14:paraId="78517A38" w14:textId="77777777" w:rsidR="00D72AAA" w:rsidRDefault="00D72AAA" w:rsidP="00F51FF8">
      <w:pPr>
        <w:rPr>
          <w:sz w:val="24"/>
          <w:szCs w:val="24"/>
        </w:rPr>
      </w:pPr>
    </w:p>
    <w:p w14:paraId="43B2EBA4" w14:textId="6344BFDC" w:rsidR="00D72AAA" w:rsidRDefault="00D72AAA" w:rsidP="00D72AAA">
      <w:pPr>
        <w:pStyle w:val="Heading2"/>
      </w:pPr>
      <w:bookmarkStart w:id="18" w:name="_Toc73549616"/>
      <w:r>
        <w:t xml:space="preserve">3.3 Future Risks and </w:t>
      </w:r>
      <w:r w:rsidR="00B97E73">
        <w:t>Health Implications.</w:t>
      </w:r>
      <w:bookmarkEnd w:id="18"/>
    </w:p>
    <w:p w14:paraId="5F8154AE" w14:textId="7F9A776A" w:rsidR="00B97E73" w:rsidRDefault="00B97E73" w:rsidP="00B97E73"/>
    <w:p w14:paraId="63E42666" w14:textId="6B7EF8B4" w:rsidR="00B97E73" w:rsidRDefault="00B97E73" w:rsidP="00B97E73">
      <w:pPr>
        <w:rPr>
          <w:sz w:val="24"/>
          <w:szCs w:val="24"/>
        </w:rPr>
      </w:pPr>
      <w:r>
        <w:rPr>
          <w:sz w:val="24"/>
          <w:szCs w:val="24"/>
        </w:rPr>
        <w:t xml:space="preserve">The </w:t>
      </w:r>
      <w:r w:rsidR="00DD2021">
        <w:rPr>
          <w:sz w:val="24"/>
          <w:szCs w:val="24"/>
        </w:rPr>
        <w:t>adjacent Brandy Brook River flows</w:t>
      </w:r>
      <w:r w:rsidR="73F011A9" w:rsidRPr="73F011A9">
        <w:rPr>
          <w:sz w:val="24"/>
          <w:szCs w:val="24"/>
        </w:rPr>
        <w:t xml:space="preserve"> directly</w:t>
      </w:r>
      <w:r w:rsidR="00DD2021">
        <w:rPr>
          <w:sz w:val="24"/>
          <w:szCs w:val="24"/>
        </w:rPr>
        <w:t xml:space="preserve"> onto Newgale beach</w:t>
      </w:r>
      <w:r w:rsidR="002D5CEE">
        <w:rPr>
          <w:sz w:val="24"/>
          <w:szCs w:val="24"/>
        </w:rPr>
        <w:t xml:space="preserve">, future loss of the road, and </w:t>
      </w:r>
      <w:r w:rsidR="43E028DB" w:rsidRPr="43E028DB">
        <w:rPr>
          <w:sz w:val="24"/>
          <w:szCs w:val="24"/>
        </w:rPr>
        <w:t xml:space="preserve">failure to </w:t>
      </w:r>
      <w:r w:rsidR="3CB3A303" w:rsidRPr="3CB3A303">
        <w:rPr>
          <w:sz w:val="24"/>
          <w:szCs w:val="24"/>
        </w:rPr>
        <w:t>adequately</w:t>
      </w:r>
      <w:r w:rsidR="2C34419C" w:rsidRPr="2C34419C">
        <w:rPr>
          <w:sz w:val="24"/>
          <w:szCs w:val="24"/>
        </w:rPr>
        <w:t xml:space="preserve"> </w:t>
      </w:r>
      <w:r w:rsidR="43E028DB" w:rsidRPr="43E028DB">
        <w:rPr>
          <w:sz w:val="24"/>
          <w:szCs w:val="24"/>
        </w:rPr>
        <w:t xml:space="preserve">address and maintain </w:t>
      </w:r>
      <w:r w:rsidR="3CB3A303" w:rsidRPr="3CB3A303">
        <w:rPr>
          <w:sz w:val="24"/>
          <w:szCs w:val="24"/>
        </w:rPr>
        <w:t xml:space="preserve">the </w:t>
      </w:r>
      <w:r w:rsidR="013FF1AB" w:rsidRPr="013FF1AB">
        <w:rPr>
          <w:sz w:val="24"/>
          <w:szCs w:val="24"/>
        </w:rPr>
        <w:t xml:space="preserve">failings </w:t>
      </w:r>
      <w:r w:rsidR="007A8DFB" w:rsidRPr="007A8DFB">
        <w:rPr>
          <w:sz w:val="24"/>
          <w:szCs w:val="24"/>
        </w:rPr>
        <w:t>of</w:t>
      </w:r>
      <w:r w:rsidR="002D5CEE">
        <w:rPr>
          <w:sz w:val="24"/>
          <w:szCs w:val="24"/>
        </w:rPr>
        <w:t xml:space="preserve"> the </w:t>
      </w:r>
      <w:r w:rsidR="007A8DFB" w:rsidRPr="007A8DFB">
        <w:rPr>
          <w:sz w:val="24"/>
          <w:szCs w:val="24"/>
        </w:rPr>
        <w:t xml:space="preserve">current </w:t>
      </w:r>
      <w:r w:rsidR="002D5CEE">
        <w:rPr>
          <w:sz w:val="24"/>
          <w:szCs w:val="24"/>
        </w:rPr>
        <w:t>shingle ban</w:t>
      </w:r>
      <w:r w:rsidR="00C904B1">
        <w:rPr>
          <w:sz w:val="24"/>
          <w:szCs w:val="24"/>
        </w:rPr>
        <w:t xml:space="preserve">k </w:t>
      </w:r>
      <w:r w:rsidR="007A8DFB" w:rsidRPr="007A8DFB">
        <w:rPr>
          <w:sz w:val="24"/>
          <w:szCs w:val="24"/>
        </w:rPr>
        <w:t>may well</w:t>
      </w:r>
      <w:r w:rsidR="009833F2">
        <w:rPr>
          <w:sz w:val="24"/>
          <w:szCs w:val="24"/>
        </w:rPr>
        <w:t xml:space="preserve"> result in relo</w:t>
      </w:r>
      <w:r w:rsidR="008267F3">
        <w:rPr>
          <w:sz w:val="24"/>
          <w:szCs w:val="24"/>
        </w:rPr>
        <w:t xml:space="preserve">cation </w:t>
      </w:r>
      <w:r w:rsidR="00195196">
        <w:rPr>
          <w:sz w:val="24"/>
          <w:szCs w:val="24"/>
        </w:rPr>
        <w:t>of the shale</w:t>
      </w:r>
      <w:r w:rsidR="007A8DFB" w:rsidRPr="007A8DFB">
        <w:rPr>
          <w:sz w:val="24"/>
          <w:szCs w:val="24"/>
        </w:rPr>
        <w:t xml:space="preserve">. </w:t>
      </w:r>
      <w:r w:rsidR="212D696E" w:rsidRPr="212D696E">
        <w:rPr>
          <w:sz w:val="24"/>
          <w:szCs w:val="24"/>
        </w:rPr>
        <w:t>The shale relocation could well cause a whole host of further problems and</w:t>
      </w:r>
      <w:r w:rsidR="00195196">
        <w:rPr>
          <w:sz w:val="24"/>
          <w:szCs w:val="24"/>
        </w:rPr>
        <w:t xml:space="preserve"> </w:t>
      </w:r>
      <w:r w:rsidR="609E1F38" w:rsidRPr="609E1F38">
        <w:rPr>
          <w:sz w:val="24"/>
          <w:szCs w:val="24"/>
        </w:rPr>
        <w:t>issues if it were to have</w:t>
      </w:r>
      <w:r w:rsidR="00195196">
        <w:rPr>
          <w:sz w:val="24"/>
          <w:szCs w:val="24"/>
        </w:rPr>
        <w:t xml:space="preserve"> a dam </w:t>
      </w:r>
      <w:r w:rsidR="609E1F38" w:rsidRPr="609E1F38">
        <w:rPr>
          <w:sz w:val="24"/>
          <w:szCs w:val="24"/>
        </w:rPr>
        <w:t xml:space="preserve">like </w:t>
      </w:r>
      <w:r w:rsidR="00195196">
        <w:rPr>
          <w:sz w:val="24"/>
          <w:szCs w:val="24"/>
        </w:rPr>
        <w:t xml:space="preserve">effect </w:t>
      </w:r>
      <w:r w:rsidR="47EE364E" w:rsidRPr="47EE364E">
        <w:rPr>
          <w:sz w:val="24"/>
          <w:szCs w:val="24"/>
        </w:rPr>
        <w:t>upon the river</w:t>
      </w:r>
      <w:r w:rsidR="2A8044FD" w:rsidRPr="2A8044FD">
        <w:rPr>
          <w:sz w:val="24"/>
          <w:szCs w:val="24"/>
        </w:rPr>
        <w:t xml:space="preserve">. </w:t>
      </w:r>
      <w:r w:rsidR="421EE2DC" w:rsidRPr="421EE2DC">
        <w:rPr>
          <w:sz w:val="24"/>
          <w:szCs w:val="24"/>
        </w:rPr>
        <w:t xml:space="preserve">With the natural flow of the river being </w:t>
      </w:r>
      <w:r w:rsidR="4CCEF0D1" w:rsidRPr="4CCEF0D1">
        <w:rPr>
          <w:sz w:val="24"/>
          <w:szCs w:val="24"/>
        </w:rPr>
        <w:t xml:space="preserve">disturbed this may cause serious flooding issues further </w:t>
      </w:r>
      <w:r w:rsidR="00A5516F" w:rsidRPr="4CCEF0D1">
        <w:rPr>
          <w:sz w:val="24"/>
          <w:szCs w:val="24"/>
        </w:rPr>
        <w:t>upriver</w:t>
      </w:r>
      <w:r w:rsidR="00521D84">
        <w:rPr>
          <w:sz w:val="24"/>
          <w:szCs w:val="24"/>
        </w:rPr>
        <w:t xml:space="preserve">, and </w:t>
      </w:r>
      <w:r w:rsidR="1CBF0803" w:rsidRPr="1CBF0803">
        <w:rPr>
          <w:sz w:val="24"/>
          <w:szCs w:val="24"/>
        </w:rPr>
        <w:t>dramatically expanding</w:t>
      </w:r>
      <w:r w:rsidR="008B63F2">
        <w:rPr>
          <w:sz w:val="24"/>
          <w:szCs w:val="24"/>
        </w:rPr>
        <w:t xml:space="preserve"> modelled flood plain </w:t>
      </w:r>
      <w:r w:rsidR="007101DA">
        <w:rPr>
          <w:sz w:val="24"/>
          <w:szCs w:val="24"/>
        </w:rPr>
        <w:t>and disturbing other villages</w:t>
      </w:r>
      <w:r w:rsidR="0F38A963" w:rsidRPr="0F38A963">
        <w:rPr>
          <w:sz w:val="24"/>
          <w:szCs w:val="24"/>
        </w:rPr>
        <w:t xml:space="preserve"> and rural areas.</w:t>
      </w:r>
      <w:r w:rsidR="00D06E6F">
        <w:rPr>
          <w:sz w:val="24"/>
          <w:szCs w:val="24"/>
        </w:rPr>
        <w:t xml:space="preserve"> </w:t>
      </w:r>
      <w:r w:rsidR="21927926" w:rsidRPr="21927926">
        <w:rPr>
          <w:sz w:val="24"/>
          <w:szCs w:val="24"/>
        </w:rPr>
        <w:t>Flooding can have the two</w:t>
      </w:r>
      <w:r w:rsidR="45A36718" w:rsidRPr="45A36718">
        <w:rPr>
          <w:sz w:val="24"/>
          <w:szCs w:val="24"/>
        </w:rPr>
        <w:t>-</w:t>
      </w:r>
      <w:r w:rsidR="21927926" w:rsidRPr="21927926">
        <w:rPr>
          <w:sz w:val="24"/>
          <w:szCs w:val="24"/>
        </w:rPr>
        <w:t>tier effect of</w:t>
      </w:r>
      <w:r w:rsidR="00D06E6F">
        <w:rPr>
          <w:sz w:val="24"/>
          <w:szCs w:val="24"/>
        </w:rPr>
        <w:t xml:space="preserve"> </w:t>
      </w:r>
      <w:r w:rsidR="28FD9CF9" w:rsidRPr="28FD9CF9">
        <w:rPr>
          <w:sz w:val="24"/>
          <w:szCs w:val="24"/>
        </w:rPr>
        <w:t>overloading</w:t>
      </w:r>
      <w:r w:rsidR="00D06E6F">
        <w:rPr>
          <w:sz w:val="24"/>
          <w:szCs w:val="24"/>
        </w:rPr>
        <w:t xml:space="preserve"> sewerage </w:t>
      </w:r>
      <w:r w:rsidR="28FD9CF9" w:rsidRPr="28FD9CF9">
        <w:rPr>
          <w:sz w:val="24"/>
          <w:szCs w:val="24"/>
        </w:rPr>
        <w:t xml:space="preserve">transport </w:t>
      </w:r>
      <w:r w:rsidR="00D06E6F">
        <w:rPr>
          <w:sz w:val="24"/>
          <w:szCs w:val="24"/>
        </w:rPr>
        <w:t xml:space="preserve">systems </w:t>
      </w:r>
      <w:r w:rsidR="62606156" w:rsidRPr="62606156">
        <w:rPr>
          <w:sz w:val="24"/>
          <w:szCs w:val="24"/>
        </w:rPr>
        <w:t xml:space="preserve">which can </w:t>
      </w:r>
      <w:r w:rsidR="44A688AA" w:rsidRPr="44A688AA">
        <w:rPr>
          <w:sz w:val="24"/>
          <w:szCs w:val="24"/>
        </w:rPr>
        <w:t>result in</w:t>
      </w:r>
      <w:r w:rsidR="00D06E6F">
        <w:rPr>
          <w:sz w:val="24"/>
          <w:szCs w:val="24"/>
        </w:rPr>
        <w:t xml:space="preserve"> </w:t>
      </w:r>
      <w:r w:rsidR="008A2EED">
        <w:rPr>
          <w:sz w:val="24"/>
          <w:szCs w:val="24"/>
        </w:rPr>
        <w:t xml:space="preserve">waste matter </w:t>
      </w:r>
      <w:r w:rsidR="0A327942" w:rsidRPr="0A327942">
        <w:rPr>
          <w:sz w:val="24"/>
          <w:szCs w:val="24"/>
        </w:rPr>
        <w:t>making</w:t>
      </w:r>
      <w:r w:rsidR="008A2EED">
        <w:rPr>
          <w:sz w:val="24"/>
          <w:szCs w:val="24"/>
        </w:rPr>
        <w:t xml:space="preserve"> its way into </w:t>
      </w:r>
      <w:r w:rsidR="00F03DB5" w:rsidRPr="45A36718">
        <w:rPr>
          <w:sz w:val="24"/>
          <w:szCs w:val="24"/>
        </w:rPr>
        <w:t>solid</w:t>
      </w:r>
      <w:r w:rsidR="008A2EED">
        <w:rPr>
          <w:sz w:val="24"/>
          <w:szCs w:val="24"/>
        </w:rPr>
        <w:t xml:space="preserve"> and </w:t>
      </w:r>
      <w:r w:rsidR="15A7EAE7" w:rsidRPr="15A7EAE7">
        <w:rPr>
          <w:sz w:val="24"/>
          <w:szCs w:val="24"/>
        </w:rPr>
        <w:t xml:space="preserve">potentially </w:t>
      </w:r>
      <w:r w:rsidR="008A2EED">
        <w:rPr>
          <w:sz w:val="24"/>
          <w:szCs w:val="24"/>
        </w:rPr>
        <w:t xml:space="preserve">onto the beach, into the sea. </w:t>
      </w:r>
      <w:r w:rsidR="468E4066" w:rsidRPr="468E4066">
        <w:rPr>
          <w:sz w:val="24"/>
          <w:szCs w:val="24"/>
        </w:rPr>
        <w:t xml:space="preserve">This would create </w:t>
      </w:r>
      <w:r w:rsidR="42CFD9EF" w:rsidRPr="42CFD9EF">
        <w:rPr>
          <w:sz w:val="24"/>
          <w:szCs w:val="24"/>
        </w:rPr>
        <w:t>very unhealthy</w:t>
      </w:r>
      <w:r w:rsidR="002833BF">
        <w:rPr>
          <w:sz w:val="24"/>
          <w:szCs w:val="24"/>
        </w:rPr>
        <w:t xml:space="preserve"> </w:t>
      </w:r>
      <w:r w:rsidR="45A36718" w:rsidRPr="45A36718">
        <w:rPr>
          <w:sz w:val="24"/>
          <w:szCs w:val="24"/>
        </w:rPr>
        <w:t xml:space="preserve">and </w:t>
      </w:r>
      <w:r w:rsidR="002833BF">
        <w:rPr>
          <w:sz w:val="24"/>
          <w:szCs w:val="24"/>
        </w:rPr>
        <w:t xml:space="preserve">unsanitary conditions, </w:t>
      </w:r>
      <w:r w:rsidR="7E93D25D" w:rsidRPr="7E93D25D">
        <w:rPr>
          <w:sz w:val="24"/>
          <w:szCs w:val="24"/>
        </w:rPr>
        <w:t xml:space="preserve">which would have a severe </w:t>
      </w:r>
      <w:r w:rsidR="37F696BB" w:rsidRPr="37F696BB">
        <w:rPr>
          <w:sz w:val="24"/>
          <w:szCs w:val="24"/>
        </w:rPr>
        <w:t xml:space="preserve">detrimental effect on the local </w:t>
      </w:r>
      <w:r w:rsidR="34383044" w:rsidRPr="34383044">
        <w:rPr>
          <w:sz w:val="24"/>
          <w:szCs w:val="24"/>
        </w:rPr>
        <w:t xml:space="preserve">tourism economy for which much of the </w:t>
      </w:r>
      <w:r w:rsidR="3FADA1E9" w:rsidRPr="3FADA1E9">
        <w:rPr>
          <w:sz w:val="24"/>
          <w:szCs w:val="24"/>
        </w:rPr>
        <w:t xml:space="preserve">area is </w:t>
      </w:r>
      <w:r w:rsidR="00A5516F" w:rsidRPr="3FADA1E9">
        <w:rPr>
          <w:sz w:val="24"/>
          <w:szCs w:val="24"/>
        </w:rPr>
        <w:t>reliant but</w:t>
      </w:r>
      <w:r w:rsidR="3FADA1E9" w:rsidRPr="3FADA1E9">
        <w:rPr>
          <w:sz w:val="24"/>
          <w:szCs w:val="24"/>
        </w:rPr>
        <w:t xml:space="preserve"> may </w:t>
      </w:r>
      <w:r w:rsidR="45A36718" w:rsidRPr="45A36718">
        <w:rPr>
          <w:sz w:val="24"/>
          <w:szCs w:val="24"/>
        </w:rPr>
        <w:t>well also extend</w:t>
      </w:r>
      <w:r w:rsidR="002B1D90">
        <w:rPr>
          <w:sz w:val="24"/>
          <w:szCs w:val="24"/>
        </w:rPr>
        <w:t xml:space="preserve"> out to the houses in the area</w:t>
      </w:r>
      <w:r w:rsidR="45A36718" w:rsidRPr="45A36718">
        <w:rPr>
          <w:sz w:val="24"/>
          <w:szCs w:val="24"/>
        </w:rPr>
        <w:t xml:space="preserve"> leaving residents without adequate </w:t>
      </w:r>
      <w:r w:rsidR="00F86B3A" w:rsidRPr="45A36718">
        <w:rPr>
          <w:sz w:val="24"/>
          <w:szCs w:val="24"/>
        </w:rPr>
        <w:t>sanitation.</w:t>
      </w:r>
      <w:r w:rsidR="45A36718" w:rsidRPr="45A36718">
        <w:rPr>
          <w:sz w:val="24"/>
          <w:szCs w:val="24"/>
        </w:rPr>
        <w:t xml:space="preserve"> </w:t>
      </w:r>
    </w:p>
    <w:p w14:paraId="7AD761DB" w14:textId="1E6F16FC" w:rsidR="00AD0CC7" w:rsidRDefault="00AD0CC7" w:rsidP="00B97E73">
      <w:pPr>
        <w:rPr>
          <w:sz w:val="24"/>
          <w:szCs w:val="24"/>
        </w:rPr>
      </w:pPr>
      <w:r>
        <w:rPr>
          <w:sz w:val="24"/>
          <w:szCs w:val="24"/>
        </w:rPr>
        <w:t xml:space="preserve">The public house and surf shop directly adjacent to the road </w:t>
      </w:r>
      <w:r w:rsidR="45A36718" w:rsidRPr="45A36718">
        <w:rPr>
          <w:sz w:val="24"/>
          <w:szCs w:val="24"/>
        </w:rPr>
        <w:t xml:space="preserve">which have already suffered water damage on several occasions in the past are predicted to be </w:t>
      </w:r>
      <w:r w:rsidR="5D156C1C" w:rsidRPr="5D156C1C">
        <w:rPr>
          <w:sz w:val="24"/>
          <w:szCs w:val="24"/>
        </w:rPr>
        <w:t>completely under</w:t>
      </w:r>
      <w:r w:rsidR="007762C3">
        <w:rPr>
          <w:sz w:val="24"/>
          <w:szCs w:val="24"/>
        </w:rPr>
        <w:t xml:space="preserve"> water at low tide by 2050 estimations of up to 8ft </w:t>
      </w:r>
      <w:r w:rsidR="00FA72DA">
        <w:rPr>
          <w:sz w:val="24"/>
          <w:szCs w:val="24"/>
        </w:rPr>
        <w:t>water level increase</w:t>
      </w:r>
      <w:r w:rsidR="00CF1A3E">
        <w:rPr>
          <w:sz w:val="24"/>
          <w:szCs w:val="24"/>
        </w:rPr>
        <w:t>.</w:t>
      </w:r>
    </w:p>
    <w:p w14:paraId="46EECA48" w14:textId="51D3071E" w:rsidR="00CF1A3E" w:rsidRDefault="00CF1A3E" w:rsidP="00B97E73">
      <w:pPr>
        <w:rPr>
          <w:sz w:val="24"/>
          <w:szCs w:val="24"/>
        </w:rPr>
      </w:pPr>
    </w:p>
    <w:p w14:paraId="27C4F75F" w14:textId="1477AEF2" w:rsidR="00CF1A3E" w:rsidRDefault="004D489A" w:rsidP="0027118F">
      <w:pPr>
        <w:pStyle w:val="Heading1"/>
      </w:pPr>
      <w:bookmarkStart w:id="19" w:name="_Toc73549617"/>
      <w:r>
        <w:t xml:space="preserve">4.0 Evaluation of </w:t>
      </w:r>
      <w:r w:rsidR="00290C1C">
        <w:t>EIA</w:t>
      </w:r>
      <w:bookmarkEnd w:id="19"/>
    </w:p>
    <w:p w14:paraId="4E7F25BF" w14:textId="7ED7F430" w:rsidR="00290C1C" w:rsidRDefault="00290C1C" w:rsidP="00290C1C"/>
    <w:p w14:paraId="2BFA0490" w14:textId="0411D22E" w:rsidR="00F30180" w:rsidRDefault="00290C1C" w:rsidP="00290C1C">
      <w:pPr>
        <w:rPr>
          <w:sz w:val="24"/>
          <w:szCs w:val="24"/>
        </w:rPr>
      </w:pPr>
      <w:r w:rsidRPr="00290C1C">
        <w:rPr>
          <w:sz w:val="24"/>
          <w:szCs w:val="24"/>
        </w:rPr>
        <w:t>To</w:t>
      </w:r>
      <w:r w:rsidR="00A92282">
        <w:rPr>
          <w:sz w:val="24"/>
          <w:szCs w:val="24"/>
        </w:rPr>
        <w:t xml:space="preserve"> critically</w:t>
      </w:r>
      <w:r w:rsidRPr="00290C1C">
        <w:rPr>
          <w:sz w:val="24"/>
          <w:szCs w:val="24"/>
        </w:rPr>
        <w:t xml:space="preserve"> </w:t>
      </w:r>
      <w:r w:rsidR="00307C59">
        <w:rPr>
          <w:sz w:val="24"/>
          <w:szCs w:val="24"/>
        </w:rPr>
        <w:t>evaluate</w:t>
      </w:r>
      <w:r w:rsidRPr="00290C1C">
        <w:rPr>
          <w:sz w:val="24"/>
          <w:szCs w:val="24"/>
        </w:rPr>
        <w:t xml:space="preserve"> the Environmental Impact Assessment, </w:t>
      </w:r>
      <w:r w:rsidR="009E7D75">
        <w:rPr>
          <w:sz w:val="24"/>
          <w:szCs w:val="24"/>
        </w:rPr>
        <w:t>the process will be</w:t>
      </w:r>
      <w:r w:rsidRPr="00290C1C">
        <w:rPr>
          <w:sz w:val="24"/>
          <w:szCs w:val="24"/>
        </w:rPr>
        <w:t xml:space="preserve"> </w:t>
      </w:r>
      <w:r w:rsidR="00656CD5" w:rsidRPr="00290C1C">
        <w:rPr>
          <w:sz w:val="24"/>
          <w:szCs w:val="24"/>
        </w:rPr>
        <w:t>compa</w:t>
      </w:r>
      <w:r w:rsidR="00B20E2B">
        <w:rPr>
          <w:sz w:val="24"/>
          <w:szCs w:val="24"/>
        </w:rPr>
        <w:t>red</w:t>
      </w:r>
      <w:r w:rsidR="006B4954">
        <w:rPr>
          <w:sz w:val="24"/>
          <w:szCs w:val="24"/>
        </w:rPr>
        <w:t xml:space="preserve"> the </w:t>
      </w:r>
      <w:r w:rsidR="00BE60C8">
        <w:rPr>
          <w:sz w:val="24"/>
          <w:szCs w:val="24"/>
        </w:rPr>
        <w:t>EIA legislation as it currently stands</w:t>
      </w:r>
      <w:r w:rsidR="000F06CF">
        <w:rPr>
          <w:sz w:val="24"/>
          <w:szCs w:val="24"/>
        </w:rPr>
        <w:t>,</w:t>
      </w:r>
      <w:r w:rsidR="00E9469C">
        <w:rPr>
          <w:sz w:val="24"/>
          <w:szCs w:val="24"/>
        </w:rPr>
        <w:t xml:space="preserve"> and </w:t>
      </w:r>
      <w:r w:rsidR="00BA35D8">
        <w:rPr>
          <w:sz w:val="24"/>
          <w:szCs w:val="24"/>
        </w:rPr>
        <w:t>consider</w:t>
      </w:r>
      <w:r w:rsidR="00E9469C">
        <w:rPr>
          <w:sz w:val="24"/>
          <w:szCs w:val="24"/>
        </w:rPr>
        <w:t>ed</w:t>
      </w:r>
      <w:r w:rsidR="00BA35D8">
        <w:rPr>
          <w:sz w:val="24"/>
          <w:szCs w:val="24"/>
        </w:rPr>
        <w:t xml:space="preserve"> problems and </w:t>
      </w:r>
      <w:r w:rsidR="00656CD5">
        <w:rPr>
          <w:sz w:val="24"/>
          <w:szCs w:val="24"/>
        </w:rPr>
        <w:t xml:space="preserve">solutions </w:t>
      </w:r>
      <w:r w:rsidR="00656CD5" w:rsidRPr="00290C1C">
        <w:rPr>
          <w:sz w:val="24"/>
          <w:szCs w:val="24"/>
        </w:rPr>
        <w:t>identified</w:t>
      </w:r>
      <w:r w:rsidRPr="00290C1C">
        <w:rPr>
          <w:sz w:val="24"/>
          <w:szCs w:val="24"/>
        </w:rPr>
        <w:t xml:space="preserve"> by the developer prior to the project's design. </w:t>
      </w:r>
    </w:p>
    <w:p w14:paraId="3AB8EC3A" w14:textId="77777777" w:rsidR="000C5288" w:rsidRDefault="000C5288" w:rsidP="00290C1C">
      <w:pPr>
        <w:rPr>
          <w:sz w:val="24"/>
          <w:szCs w:val="24"/>
        </w:rPr>
      </w:pPr>
    </w:p>
    <w:p w14:paraId="31430F69" w14:textId="52A03EAE" w:rsidR="00FB1125" w:rsidRDefault="7283F259" w:rsidP="00290C1C">
      <w:pPr>
        <w:rPr>
          <w:sz w:val="24"/>
          <w:szCs w:val="24"/>
        </w:rPr>
      </w:pPr>
      <w:r w:rsidRPr="7283F259">
        <w:rPr>
          <w:sz w:val="24"/>
          <w:szCs w:val="24"/>
        </w:rPr>
        <w:t xml:space="preserve">In this </w:t>
      </w:r>
      <w:r w:rsidR="5F2E4047" w:rsidRPr="5F2E4047">
        <w:rPr>
          <w:sz w:val="24"/>
          <w:szCs w:val="24"/>
        </w:rPr>
        <w:t>evaluation</w:t>
      </w:r>
      <w:r w:rsidR="00F30180">
        <w:rPr>
          <w:sz w:val="24"/>
          <w:szCs w:val="24"/>
        </w:rPr>
        <w:t xml:space="preserve"> the strength </w:t>
      </w:r>
      <w:r w:rsidR="00290C1C" w:rsidRPr="00290C1C">
        <w:rPr>
          <w:sz w:val="24"/>
          <w:szCs w:val="24"/>
        </w:rPr>
        <w:t xml:space="preserve">and weaknesses </w:t>
      </w:r>
      <w:r w:rsidR="00F30180">
        <w:rPr>
          <w:sz w:val="24"/>
          <w:szCs w:val="24"/>
        </w:rPr>
        <w:t xml:space="preserve">of the </w:t>
      </w:r>
      <w:r w:rsidR="000D7A57">
        <w:rPr>
          <w:sz w:val="24"/>
          <w:szCs w:val="24"/>
        </w:rPr>
        <w:t>depth of testing</w:t>
      </w:r>
      <w:r w:rsidR="760DD36A" w:rsidRPr="760DD36A">
        <w:rPr>
          <w:sz w:val="24"/>
          <w:szCs w:val="24"/>
        </w:rPr>
        <w:t xml:space="preserve"> will be explored and </w:t>
      </w:r>
      <w:r w:rsidR="5F2E4047" w:rsidRPr="5F2E4047">
        <w:rPr>
          <w:sz w:val="24"/>
          <w:szCs w:val="24"/>
        </w:rPr>
        <w:t>discussed</w:t>
      </w:r>
      <w:r w:rsidR="000D7A57">
        <w:rPr>
          <w:sz w:val="24"/>
          <w:szCs w:val="24"/>
        </w:rPr>
        <w:t xml:space="preserve">, and the </w:t>
      </w:r>
      <w:r w:rsidR="00AE0D3B">
        <w:rPr>
          <w:sz w:val="24"/>
          <w:szCs w:val="24"/>
        </w:rPr>
        <w:t xml:space="preserve">accuracy of the </w:t>
      </w:r>
      <w:r w:rsidR="00CF6DEF">
        <w:rPr>
          <w:sz w:val="24"/>
          <w:szCs w:val="24"/>
        </w:rPr>
        <w:t>produced results</w:t>
      </w:r>
      <w:r w:rsidR="00290C1C" w:rsidRPr="00290C1C">
        <w:rPr>
          <w:sz w:val="24"/>
          <w:szCs w:val="24"/>
        </w:rPr>
        <w:t xml:space="preserve">, </w:t>
      </w:r>
      <w:r w:rsidR="00CF6DEF">
        <w:rPr>
          <w:sz w:val="24"/>
          <w:szCs w:val="24"/>
        </w:rPr>
        <w:t>providing</w:t>
      </w:r>
      <w:r w:rsidR="00290C1C" w:rsidRPr="00290C1C">
        <w:rPr>
          <w:sz w:val="24"/>
          <w:szCs w:val="24"/>
        </w:rPr>
        <w:t xml:space="preserve"> recommendations for improvement</w:t>
      </w:r>
      <w:r w:rsidR="00CF6DEF">
        <w:rPr>
          <w:sz w:val="24"/>
          <w:szCs w:val="24"/>
        </w:rPr>
        <w:t xml:space="preserve">, while </w:t>
      </w:r>
      <w:r w:rsidR="0092447D">
        <w:rPr>
          <w:sz w:val="24"/>
          <w:szCs w:val="24"/>
        </w:rPr>
        <w:t xml:space="preserve">developing a greater knowledge of the intricacies of </w:t>
      </w:r>
      <w:r w:rsidR="00DA063C">
        <w:rPr>
          <w:sz w:val="24"/>
          <w:szCs w:val="24"/>
        </w:rPr>
        <w:t>EIA</w:t>
      </w:r>
      <w:r w:rsidR="00290C1C" w:rsidRPr="00290C1C">
        <w:rPr>
          <w:sz w:val="24"/>
          <w:szCs w:val="24"/>
        </w:rPr>
        <w:t xml:space="preserve">. It is </w:t>
      </w:r>
      <w:r w:rsidR="00290C1C" w:rsidRPr="00290C1C">
        <w:rPr>
          <w:sz w:val="24"/>
          <w:szCs w:val="24"/>
        </w:rPr>
        <w:lastRenderedPageBreak/>
        <w:t xml:space="preserve">critical to assess the threats, risks, sustainability, and social impact that </w:t>
      </w:r>
      <w:r w:rsidR="00EA64AE">
        <w:rPr>
          <w:sz w:val="24"/>
          <w:szCs w:val="24"/>
        </w:rPr>
        <w:t>a</w:t>
      </w:r>
      <w:r w:rsidR="00290C1C" w:rsidRPr="00290C1C">
        <w:rPr>
          <w:sz w:val="24"/>
          <w:szCs w:val="24"/>
        </w:rPr>
        <w:t xml:space="preserve"> </w:t>
      </w:r>
      <w:r w:rsidR="002D1E07">
        <w:rPr>
          <w:sz w:val="24"/>
          <w:szCs w:val="24"/>
        </w:rPr>
        <w:t>proposal</w:t>
      </w:r>
      <w:r w:rsidR="005A16E3">
        <w:rPr>
          <w:sz w:val="24"/>
          <w:szCs w:val="24"/>
        </w:rPr>
        <w:t xml:space="preserve"> of this scale</w:t>
      </w:r>
      <w:r w:rsidR="00290C1C" w:rsidRPr="00290C1C">
        <w:rPr>
          <w:sz w:val="24"/>
          <w:szCs w:val="24"/>
        </w:rPr>
        <w:t xml:space="preserve"> will have on the local community, a</w:t>
      </w:r>
      <w:r w:rsidR="002D1E07">
        <w:rPr>
          <w:sz w:val="24"/>
          <w:szCs w:val="24"/>
        </w:rPr>
        <w:t xml:space="preserve">nd to </w:t>
      </w:r>
      <w:r w:rsidR="00494049">
        <w:rPr>
          <w:sz w:val="24"/>
          <w:szCs w:val="24"/>
        </w:rPr>
        <w:t>critique</w:t>
      </w:r>
      <w:r w:rsidR="00386B72">
        <w:rPr>
          <w:sz w:val="24"/>
          <w:szCs w:val="24"/>
        </w:rPr>
        <w:t xml:space="preserve"> the d</w:t>
      </w:r>
      <w:r w:rsidR="00290C1C" w:rsidRPr="00290C1C">
        <w:rPr>
          <w:sz w:val="24"/>
          <w:szCs w:val="24"/>
        </w:rPr>
        <w:t>eveloper's strategy for avoiding, eliminating, or mitigating negative impacts on the area</w:t>
      </w:r>
      <w:r w:rsidR="00386B72">
        <w:rPr>
          <w:sz w:val="24"/>
          <w:szCs w:val="24"/>
        </w:rPr>
        <w:t xml:space="preserve">, </w:t>
      </w:r>
      <w:r w:rsidR="005A16E3">
        <w:rPr>
          <w:sz w:val="24"/>
          <w:szCs w:val="24"/>
        </w:rPr>
        <w:t xml:space="preserve">their plans for compensatory measures, </w:t>
      </w:r>
      <w:r w:rsidR="00386B72">
        <w:rPr>
          <w:sz w:val="24"/>
          <w:szCs w:val="24"/>
        </w:rPr>
        <w:t xml:space="preserve">as well as their </w:t>
      </w:r>
      <w:r w:rsidR="005A16E3">
        <w:rPr>
          <w:sz w:val="24"/>
          <w:szCs w:val="24"/>
        </w:rPr>
        <w:t>m</w:t>
      </w:r>
      <w:r w:rsidR="00D8736D">
        <w:rPr>
          <w:sz w:val="24"/>
          <w:szCs w:val="24"/>
        </w:rPr>
        <w:t xml:space="preserve">ethods for overcoming issues such as national park construction </w:t>
      </w:r>
      <w:r w:rsidR="002F289B">
        <w:rPr>
          <w:sz w:val="24"/>
          <w:szCs w:val="24"/>
        </w:rPr>
        <w:t>limitations.</w:t>
      </w:r>
      <w:r w:rsidR="00290C1C" w:rsidRPr="00290C1C">
        <w:rPr>
          <w:sz w:val="24"/>
          <w:szCs w:val="24"/>
        </w:rPr>
        <w:t xml:space="preserve"> However, the definitions of strength, weakness, and effectiveness are subjective to the stakeholder, who may have divergent interests and opinions, values, or even morals. To evaluate an Environmental Impact Assessment, it is critical to maintain objectivity in order to make clear recommendations and conclusions.</w:t>
      </w:r>
    </w:p>
    <w:p w14:paraId="7A82367F" w14:textId="09B6E61B" w:rsidR="00364BFB" w:rsidRDefault="00364BFB" w:rsidP="00364BFB">
      <w:pPr>
        <w:pStyle w:val="Caption"/>
        <w:rPr>
          <w:sz w:val="24"/>
          <w:szCs w:val="24"/>
        </w:rPr>
      </w:pPr>
      <w:r>
        <w:t xml:space="preserve">Table </w:t>
      </w:r>
      <w:r w:rsidR="002623A1">
        <w:fldChar w:fldCharType="begin"/>
      </w:r>
      <w:r w:rsidR="002623A1">
        <w:instrText xml:space="preserve"> SEQ Table \* ARABIC </w:instrText>
      </w:r>
      <w:r w:rsidR="002623A1">
        <w:fldChar w:fldCharType="separate"/>
      </w:r>
      <w:r>
        <w:rPr>
          <w:noProof/>
        </w:rPr>
        <w:t>1</w:t>
      </w:r>
      <w:r w:rsidR="002623A1">
        <w:rPr>
          <w:noProof/>
        </w:rPr>
        <w:fldChar w:fldCharType="end"/>
      </w:r>
      <w:r>
        <w:t xml:space="preserve"> Studies of Proposed Area</w:t>
      </w:r>
    </w:p>
    <w:tbl>
      <w:tblPr>
        <w:tblStyle w:val="TableGrid"/>
        <w:tblW w:w="0" w:type="auto"/>
        <w:tblLook w:val="04A0" w:firstRow="1" w:lastRow="0" w:firstColumn="1" w:lastColumn="0" w:noHBand="0" w:noVBand="1"/>
      </w:tblPr>
      <w:tblGrid>
        <w:gridCol w:w="1668"/>
        <w:gridCol w:w="4236"/>
        <w:gridCol w:w="2952"/>
      </w:tblGrid>
      <w:tr w:rsidR="00164CA4" w14:paraId="295C72DD" w14:textId="77777777" w:rsidTr="000B5CF8">
        <w:tc>
          <w:tcPr>
            <w:tcW w:w="1668" w:type="dxa"/>
          </w:tcPr>
          <w:p w14:paraId="3AF5A02E" w14:textId="5D860F06" w:rsidR="00164CA4" w:rsidRDefault="00FF5612" w:rsidP="00290C1C">
            <w:pPr>
              <w:rPr>
                <w:sz w:val="24"/>
                <w:szCs w:val="24"/>
              </w:rPr>
            </w:pPr>
            <w:r>
              <w:rPr>
                <w:sz w:val="24"/>
                <w:szCs w:val="24"/>
              </w:rPr>
              <w:t>Stages EIA</w:t>
            </w:r>
          </w:p>
        </w:tc>
        <w:tc>
          <w:tcPr>
            <w:tcW w:w="4236" w:type="dxa"/>
          </w:tcPr>
          <w:p w14:paraId="7C0EE118" w14:textId="3164FEF9" w:rsidR="00164CA4" w:rsidRDefault="00FF5612" w:rsidP="00290C1C">
            <w:pPr>
              <w:rPr>
                <w:sz w:val="24"/>
                <w:szCs w:val="24"/>
              </w:rPr>
            </w:pPr>
            <w:r>
              <w:rPr>
                <w:sz w:val="24"/>
                <w:szCs w:val="24"/>
              </w:rPr>
              <w:t>Newgale Case Study</w:t>
            </w:r>
          </w:p>
        </w:tc>
        <w:tc>
          <w:tcPr>
            <w:tcW w:w="2952" w:type="dxa"/>
          </w:tcPr>
          <w:p w14:paraId="61DE547F" w14:textId="2EB843CB" w:rsidR="00164CA4" w:rsidRDefault="005114B1" w:rsidP="00290C1C">
            <w:pPr>
              <w:rPr>
                <w:sz w:val="24"/>
                <w:szCs w:val="24"/>
              </w:rPr>
            </w:pPr>
            <w:r>
              <w:rPr>
                <w:sz w:val="24"/>
                <w:szCs w:val="24"/>
              </w:rPr>
              <w:t>Observations or Suggestions</w:t>
            </w:r>
          </w:p>
        </w:tc>
      </w:tr>
      <w:tr w:rsidR="00164CA4" w14:paraId="321BD945" w14:textId="77777777" w:rsidTr="000B5CF8">
        <w:tc>
          <w:tcPr>
            <w:tcW w:w="1668" w:type="dxa"/>
          </w:tcPr>
          <w:p w14:paraId="5AAF633F" w14:textId="056A66AB" w:rsidR="00164CA4" w:rsidRPr="008321F7" w:rsidRDefault="002D7F2F" w:rsidP="00290C1C">
            <w:pPr>
              <w:rPr>
                <w:b/>
                <w:bCs/>
                <w:sz w:val="24"/>
                <w:szCs w:val="24"/>
              </w:rPr>
            </w:pPr>
            <w:r w:rsidRPr="008321F7">
              <w:rPr>
                <w:b/>
                <w:bCs/>
                <w:sz w:val="24"/>
                <w:szCs w:val="24"/>
              </w:rPr>
              <w:t>Scoping</w:t>
            </w:r>
          </w:p>
        </w:tc>
        <w:tc>
          <w:tcPr>
            <w:tcW w:w="4236" w:type="dxa"/>
          </w:tcPr>
          <w:p w14:paraId="157F555C" w14:textId="77777777" w:rsidR="00164CA4" w:rsidRDefault="00164CA4" w:rsidP="00290C1C">
            <w:pPr>
              <w:rPr>
                <w:sz w:val="24"/>
                <w:szCs w:val="24"/>
              </w:rPr>
            </w:pPr>
          </w:p>
        </w:tc>
        <w:tc>
          <w:tcPr>
            <w:tcW w:w="2952" w:type="dxa"/>
          </w:tcPr>
          <w:p w14:paraId="50FA6C5C" w14:textId="77777777" w:rsidR="00164CA4" w:rsidRDefault="00164CA4" w:rsidP="00290C1C">
            <w:pPr>
              <w:rPr>
                <w:sz w:val="24"/>
                <w:szCs w:val="24"/>
              </w:rPr>
            </w:pPr>
          </w:p>
        </w:tc>
      </w:tr>
      <w:tr w:rsidR="00164CA4" w14:paraId="7F891BBF" w14:textId="77777777" w:rsidTr="000B5CF8">
        <w:tc>
          <w:tcPr>
            <w:tcW w:w="1668" w:type="dxa"/>
          </w:tcPr>
          <w:p w14:paraId="716AE95B" w14:textId="509F7C2E" w:rsidR="00164CA4" w:rsidRDefault="008321F7" w:rsidP="00290C1C">
            <w:pPr>
              <w:rPr>
                <w:sz w:val="24"/>
                <w:szCs w:val="24"/>
              </w:rPr>
            </w:pPr>
            <w:r>
              <w:rPr>
                <w:sz w:val="24"/>
                <w:szCs w:val="24"/>
              </w:rPr>
              <w:t>Consultation</w:t>
            </w:r>
          </w:p>
        </w:tc>
        <w:tc>
          <w:tcPr>
            <w:tcW w:w="4236" w:type="dxa"/>
          </w:tcPr>
          <w:p w14:paraId="2D87383A" w14:textId="22D7F338" w:rsidR="00164CA4" w:rsidRDefault="00577A7E" w:rsidP="00290C1C">
            <w:pPr>
              <w:rPr>
                <w:sz w:val="24"/>
                <w:szCs w:val="24"/>
              </w:rPr>
            </w:pPr>
            <w:r>
              <w:rPr>
                <w:sz w:val="24"/>
                <w:szCs w:val="24"/>
              </w:rPr>
              <w:t>February 2015</w:t>
            </w:r>
            <w:r w:rsidR="000C7411">
              <w:rPr>
                <w:sz w:val="24"/>
                <w:szCs w:val="24"/>
              </w:rPr>
              <w:t xml:space="preserve"> </w:t>
            </w:r>
            <w:r w:rsidR="0029123A">
              <w:rPr>
                <w:sz w:val="24"/>
                <w:szCs w:val="24"/>
              </w:rPr>
              <w:t xml:space="preserve">public consultation resulted in </w:t>
            </w:r>
            <w:r w:rsidR="008F6987">
              <w:rPr>
                <w:sz w:val="24"/>
                <w:szCs w:val="24"/>
              </w:rPr>
              <w:t>development of Newgale Adaptation Plan</w:t>
            </w:r>
          </w:p>
        </w:tc>
        <w:tc>
          <w:tcPr>
            <w:tcW w:w="2952" w:type="dxa"/>
          </w:tcPr>
          <w:p w14:paraId="3784DFC3" w14:textId="77777777" w:rsidR="00164CA4" w:rsidRDefault="00164CA4" w:rsidP="00290C1C">
            <w:pPr>
              <w:rPr>
                <w:sz w:val="24"/>
                <w:szCs w:val="24"/>
              </w:rPr>
            </w:pPr>
          </w:p>
        </w:tc>
      </w:tr>
      <w:tr w:rsidR="00164CA4" w14:paraId="4AE29288" w14:textId="77777777" w:rsidTr="000B5CF8">
        <w:tc>
          <w:tcPr>
            <w:tcW w:w="1668" w:type="dxa"/>
          </w:tcPr>
          <w:p w14:paraId="49FA5B68" w14:textId="77777777" w:rsidR="00164CA4" w:rsidRDefault="00164CA4" w:rsidP="00290C1C">
            <w:pPr>
              <w:rPr>
                <w:sz w:val="24"/>
                <w:szCs w:val="24"/>
              </w:rPr>
            </w:pPr>
          </w:p>
        </w:tc>
        <w:tc>
          <w:tcPr>
            <w:tcW w:w="4236" w:type="dxa"/>
          </w:tcPr>
          <w:p w14:paraId="249189B6" w14:textId="0839D6E7" w:rsidR="00164CA4" w:rsidRDefault="00EF0F49" w:rsidP="00290C1C">
            <w:pPr>
              <w:rPr>
                <w:sz w:val="24"/>
                <w:szCs w:val="24"/>
              </w:rPr>
            </w:pPr>
            <w:r>
              <w:rPr>
                <w:sz w:val="24"/>
                <w:szCs w:val="24"/>
              </w:rPr>
              <w:t>20/21 October 2016</w:t>
            </w:r>
            <w:r w:rsidR="00FC431D">
              <w:rPr>
                <w:sz w:val="24"/>
                <w:szCs w:val="24"/>
              </w:rPr>
              <w:t xml:space="preserve"> to explain the reasoning for shortlisting of the 4 options</w:t>
            </w:r>
          </w:p>
        </w:tc>
        <w:tc>
          <w:tcPr>
            <w:tcW w:w="2952" w:type="dxa"/>
          </w:tcPr>
          <w:p w14:paraId="7E5CD84A" w14:textId="77777777" w:rsidR="00164CA4" w:rsidRDefault="00164CA4" w:rsidP="00290C1C">
            <w:pPr>
              <w:rPr>
                <w:sz w:val="24"/>
                <w:szCs w:val="24"/>
              </w:rPr>
            </w:pPr>
          </w:p>
        </w:tc>
      </w:tr>
      <w:tr w:rsidR="00164CA4" w14:paraId="1CCFFCD6" w14:textId="77777777" w:rsidTr="000B5CF8">
        <w:tc>
          <w:tcPr>
            <w:tcW w:w="1668" w:type="dxa"/>
          </w:tcPr>
          <w:p w14:paraId="711C4ACA" w14:textId="77777777" w:rsidR="00164CA4" w:rsidRDefault="00164CA4" w:rsidP="00290C1C">
            <w:pPr>
              <w:rPr>
                <w:sz w:val="24"/>
                <w:szCs w:val="24"/>
              </w:rPr>
            </w:pPr>
          </w:p>
        </w:tc>
        <w:tc>
          <w:tcPr>
            <w:tcW w:w="4236" w:type="dxa"/>
          </w:tcPr>
          <w:p w14:paraId="656E09FD" w14:textId="142AF4BF" w:rsidR="00164CA4" w:rsidRDefault="00F6079C" w:rsidP="00290C1C">
            <w:pPr>
              <w:rPr>
                <w:sz w:val="24"/>
                <w:szCs w:val="24"/>
              </w:rPr>
            </w:pPr>
            <w:r>
              <w:rPr>
                <w:sz w:val="24"/>
                <w:szCs w:val="24"/>
              </w:rPr>
              <w:t>8 Febr</w:t>
            </w:r>
            <w:r w:rsidR="00A770C6">
              <w:rPr>
                <w:sz w:val="24"/>
                <w:szCs w:val="24"/>
              </w:rPr>
              <w:t>uary 2017 public exhibition with stake holders</w:t>
            </w:r>
          </w:p>
        </w:tc>
        <w:tc>
          <w:tcPr>
            <w:tcW w:w="2952" w:type="dxa"/>
          </w:tcPr>
          <w:p w14:paraId="49820A3F" w14:textId="77777777" w:rsidR="00164CA4" w:rsidRDefault="00164CA4" w:rsidP="00290C1C">
            <w:pPr>
              <w:rPr>
                <w:sz w:val="24"/>
                <w:szCs w:val="24"/>
              </w:rPr>
            </w:pPr>
          </w:p>
        </w:tc>
      </w:tr>
      <w:tr w:rsidR="00164CA4" w14:paraId="43A848E2" w14:textId="77777777" w:rsidTr="000B5CF8">
        <w:tc>
          <w:tcPr>
            <w:tcW w:w="1668" w:type="dxa"/>
          </w:tcPr>
          <w:p w14:paraId="7223716F" w14:textId="77777777" w:rsidR="00164CA4" w:rsidRDefault="00164CA4" w:rsidP="00290C1C">
            <w:pPr>
              <w:rPr>
                <w:sz w:val="24"/>
                <w:szCs w:val="24"/>
              </w:rPr>
            </w:pPr>
          </w:p>
        </w:tc>
        <w:tc>
          <w:tcPr>
            <w:tcW w:w="4236" w:type="dxa"/>
          </w:tcPr>
          <w:p w14:paraId="385CE0DC" w14:textId="72C79974" w:rsidR="00164CA4" w:rsidRDefault="008D63C4" w:rsidP="00290C1C">
            <w:pPr>
              <w:rPr>
                <w:sz w:val="24"/>
                <w:szCs w:val="24"/>
              </w:rPr>
            </w:pPr>
            <w:r>
              <w:rPr>
                <w:sz w:val="24"/>
                <w:szCs w:val="24"/>
              </w:rPr>
              <w:t xml:space="preserve">9/10 </w:t>
            </w:r>
            <w:r w:rsidR="00F8669F">
              <w:rPr>
                <w:sz w:val="24"/>
                <w:szCs w:val="24"/>
              </w:rPr>
              <w:t>February</w:t>
            </w:r>
            <w:r>
              <w:rPr>
                <w:sz w:val="24"/>
                <w:szCs w:val="24"/>
              </w:rPr>
              <w:t xml:space="preserve"> 201</w:t>
            </w:r>
            <w:r w:rsidR="00232370">
              <w:rPr>
                <w:sz w:val="24"/>
                <w:szCs w:val="24"/>
              </w:rPr>
              <w:t>7</w:t>
            </w:r>
            <w:r>
              <w:rPr>
                <w:sz w:val="24"/>
                <w:szCs w:val="24"/>
              </w:rPr>
              <w:t xml:space="preserve"> with the public</w:t>
            </w:r>
            <w:r w:rsidR="008E76FC">
              <w:rPr>
                <w:sz w:val="24"/>
                <w:szCs w:val="24"/>
              </w:rPr>
              <w:t xml:space="preserve"> 243 people attending</w:t>
            </w:r>
          </w:p>
          <w:p w14:paraId="54C3AB68" w14:textId="1DAE075B" w:rsidR="00DD5E0F" w:rsidRDefault="00DD5E0F" w:rsidP="00290C1C">
            <w:pPr>
              <w:rPr>
                <w:sz w:val="24"/>
                <w:szCs w:val="24"/>
              </w:rPr>
            </w:pPr>
          </w:p>
        </w:tc>
        <w:tc>
          <w:tcPr>
            <w:tcW w:w="2952" w:type="dxa"/>
          </w:tcPr>
          <w:p w14:paraId="719386D3" w14:textId="77777777" w:rsidR="00164CA4" w:rsidRDefault="00164CA4" w:rsidP="00290C1C">
            <w:pPr>
              <w:rPr>
                <w:sz w:val="24"/>
                <w:szCs w:val="24"/>
              </w:rPr>
            </w:pPr>
          </w:p>
        </w:tc>
      </w:tr>
      <w:tr w:rsidR="00164CA4" w14:paraId="4BD3346A" w14:textId="77777777" w:rsidTr="000B5CF8">
        <w:tc>
          <w:tcPr>
            <w:tcW w:w="1668" w:type="dxa"/>
          </w:tcPr>
          <w:p w14:paraId="2A00E63C" w14:textId="77777777" w:rsidR="00164CA4" w:rsidRDefault="00164CA4" w:rsidP="00290C1C">
            <w:pPr>
              <w:rPr>
                <w:sz w:val="24"/>
                <w:szCs w:val="24"/>
              </w:rPr>
            </w:pPr>
          </w:p>
        </w:tc>
        <w:tc>
          <w:tcPr>
            <w:tcW w:w="4236" w:type="dxa"/>
          </w:tcPr>
          <w:p w14:paraId="7F8D675B" w14:textId="12E3D691" w:rsidR="00164CA4" w:rsidRDefault="006D2D8F" w:rsidP="00290C1C">
            <w:pPr>
              <w:rPr>
                <w:sz w:val="24"/>
                <w:szCs w:val="24"/>
              </w:rPr>
            </w:pPr>
            <w:r>
              <w:rPr>
                <w:sz w:val="24"/>
                <w:szCs w:val="24"/>
              </w:rPr>
              <w:t>3 Feb – 20 Marc</w:t>
            </w:r>
            <w:r w:rsidR="00955484">
              <w:rPr>
                <w:sz w:val="24"/>
                <w:szCs w:val="24"/>
              </w:rPr>
              <w:t>h 2017 period for public responses</w:t>
            </w:r>
          </w:p>
        </w:tc>
        <w:tc>
          <w:tcPr>
            <w:tcW w:w="2952" w:type="dxa"/>
          </w:tcPr>
          <w:p w14:paraId="6EC30CE9" w14:textId="230E83C1" w:rsidR="00164CA4" w:rsidRDefault="00682932" w:rsidP="00290C1C">
            <w:pPr>
              <w:rPr>
                <w:sz w:val="24"/>
                <w:szCs w:val="24"/>
              </w:rPr>
            </w:pPr>
            <w:r>
              <w:rPr>
                <w:sz w:val="24"/>
                <w:szCs w:val="24"/>
              </w:rPr>
              <w:t xml:space="preserve">The public interaction for this project was regular and for the area well attended. Taking public opinion into consideration and altering plans shows the </w:t>
            </w:r>
            <w:r w:rsidR="00D87DAB">
              <w:rPr>
                <w:sz w:val="24"/>
                <w:szCs w:val="24"/>
              </w:rPr>
              <w:t xml:space="preserve">developer willing to provide the best </w:t>
            </w:r>
            <w:r w:rsidR="0078045C">
              <w:rPr>
                <w:sz w:val="24"/>
                <w:szCs w:val="24"/>
              </w:rPr>
              <w:t xml:space="preserve">scheme for those most </w:t>
            </w:r>
            <w:proofErr w:type="spellStart"/>
            <w:r w:rsidR="0078045C">
              <w:rPr>
                <w:sz w:val="24"/>
                <w:szCs w:val="24"/>
              </w:rPr>
              <w:t>effected</w:t>
            </w:r>
            <w:proofErr w:type="spellEnd"/>
            <w:r w:rsidR="0078045C">
              <w:rPr>
                <w:sz w:val="24"/>
                <w:szCs w:val="24"/>
              </w:rPr>
              <w:t xml:space="preserve"> by it.</w:t>
            </w:r>
          </w:p>
        </w:tc>
      </w:tr>
      <w:tr w:rsidR="00164CA4" w14:paraId="4DAFDBE7" w14:textId="77777777" w:rsidTr="000B5CF8">
        <w:tc>
          <w:tcPr>
            <w:tcW w:w="1668" w:type="dxa"/>
          </w:tcPr>
          <w:p w14:paraId="008EA466" w14:textId="7090CA29" w:rsidR="00164CA4" w:rsidRPr="00134314" w:rsidRDefault="00D85A45" w:rsidP="00290C1C">
            <w:pPr>
              <w:rPr>
                <w:b/>
                <w:bCs/>
                <w:sz w:val="24"/>
                <w:szCs w:val="24"/>
              </w:rPr>
            </w:pPr>
            <w:r w:rsidRPr="00134314">
              <w:rPr>
                <w:b/>
                <w:bCs/>
                <w:sz w:val="24"/>
                <w:szCs w:val="24"/>
              </w:rPr>
              <w:t>Surveys</w:t>
            </w:r>
          </w:p>
        </w:tc>
        <w:tc>
          <w:tcPr>
            <w:tcW w:w="4236" w:type="dxa"/>
          </w:tcPr>
          <w:p w14:paraId="7B458104" w14:textId="77777777" w:rsidR="00164CA4" w:rsidRDefault="00164CA4" w:rsidP="00290C1C">
            <w:pPr>
              <w:rPr>
                <w:sz w:val="24"/>
                <w:szCs w:val="24"/>
              </w:rPr>
            </w:pPr>
          </w:p>
        </w:tc>
        <w:tc>
          <w:tcPr>
            <w:tcW w:w="2952" w:type="dxa"/>
          </w:tcPr>
          <w:p w14:paraId="34737DDA" w14:textId="77777777" w:rsidR="00164CA4" w:rsidRDefault="00164CA4" w:rsidP="00290C1C">
            <w:pPr>
              <w:rPr>
                <w:sz w:val="24"/>
                <w:szCs w:val="24"/>
              </w:rPr>
            </w:pPr>
          </w:p>
        </w:tc>
      </w:tr>
      <w:tr w:rsidR="00134314" w14:paraId="720E11EB" w14:textId="77777777" w:rsidTr="000B5CF8">
        <w:tc>
          <w:tcPr>
            <w:tcW w:w="1668" w:type="dxa"/>
          </w:tcPr>
          <w:p w14:paraId="4E4AE769" w14:textId="45FCF268" w:rsidR="00134314" w:rsidRPr="00307C92" w:rsidRDefault="00307C92" w:rsidP="00290C1C">
            <w:pPr>
              <w:rPr>
                <w:sz w:val="24"/>
                <w:szCs w:val="24"/>
              </w:rPr>
            </w:pPr>
            <w:r>
              <w:rPr>
                <w:sz w:val="24"/>
                <w:szCs w:val="24"/>
              </w:rPr>
              <w:t>Landscape</w:t>
            </w:r>
            <w:r w:rsidR="0019345A">
              <w:rPr>
                <w:sz w:val="24"/>
                <w:szCs w:val="24"/>
              </w:rPr>
              <w:t xml:space="preserve"> and townscape</w:t>
            </w:r>
          </w:p>
        </w:tc>
        <w:tc>
          <w:tcPr>
            <w:tcW w:w="4236" w:type="dxa"/>
          </w:tcPr>
          <w:p w14:paraId="2A9C8448" w14:textId="4D7DB5F8" w:rsidR="00134314" w:rsidRDefault="001C28F0" w:rsidP="00290C1C">
            <w:pPr>
              <w:rPr>
                <w:sz w:val="24"/>
                <w:szCs w:val="24"/>
              </w:rPr>
            </w:pPr>
            <w:r>
              <w:rPr>
                <w:sz w:val="24"/>
                <w:szCs w:val="24"/>
              </w:rPr>
              <w:t>Observation of highest points 105m to lowest at sea level</w:t>
            </w:r>
            <w:r w:rsidR="00671E38">
              <w:rPr>
                <w:sz w:val="24"/>
                <w:szCs w:val="24"/>
              </w:rPr>
              <w:t>.</w:t>
            </w:r>
            <w:r w:rsidR="00376643">
              <w:rPr>
                <w:sz w:val="24"/>
                <w:szCs w:val="24"/>
              </w:rPr>
              <w:t xml:space="preserve"> </w:t>
            </w:r>
            <w:r w:rsidR="000A692C">
              <w:rPr>
                <w:sz w:val="24"/>
                <w:szCs w:val="24"/>
              </w:rPr>
              <w:t xml:space="preserve">Detailed observation </w:t>
            </w:r>
            <w:r w:rsidR="00F73691">
              <w:rPr>
                <w:sz w:val="24"/>
                <w:szCs w:val="24"/>
              </w:rPr>
              <w:t>of the surrounding areas and land usages</w:t>
            </w:r>
            <w:r w:rsidR="00EB527D">
              <w:rPr>
                <w:sz w:val="24"/>
                <w:szCs w:val="24"/>
              </w:rPr>
              <w:t xml:space="preserve"> including coastal paths</w:t>
            </w:r>
            <w:r w:rsidR="004A1270">
              <w:rPr>
                <w:sz w:val="24"/>
                <w:szCs w:val="24"/>
              </w:rPr>
              <w:t>, woodlands</w:t>
            </w:r>
            <w:r w:rsidR="00C0503E">
              <w:rPr>
                <w:sz w:val="24"/>
                <w:szCs w:val="24"/>
              </w:rPr>
              <w:t>, peaks and valleys</w:t>
            </w:r>
            <w:r w:rsidR="00031FA0">
              <w:rPr>
                <w:sz w:val="24"/>
                <w:szCs w:val="24"/>
              </w:rPr>
              <w:t xml:space="preserve">, farms and </w:t>
            </w:r>
            <w:r w:rsidR="00E23E62">
              <w:rPr>
                <w:sz w:val="24"/>
                <w:szCs w:val="24"/>
              </w:rPr>
              <w:t>exceptional views.</w:t>
            </w:r>
          </w:p>
        </w:tc>
        <w:tc>
          <w:tcPr>
            <w:tcW w:w="2952" w:type="dxa"/>
          </w:tcPr>
          <w:p w14:paraId="518B8F87" w14:textId="4D441FFF" w:rsidR="00134314" w:rsidRDefault="00E23E62" w:rsidP="00290C1C">
            <w:pPr>
              <w:rPr>
                <w:sz w:val="24"/>
                <w:szCs w:val="24"/>
              </w:rPr>
            </w:pPr>
            <w:r>
              <w:rPr>
                <w:sz w:val="24"/>
                <w:szCs w:val="24"/>
              </w:rPr>
              <w:t xml:space="preserve">No mention of plant species, </w:t>
            </w:r>
          </w:p>
        </w:tc>
      </w:tr>
      <w:tr w:rsidR="00134314" w14:paraId="619ACCA6" w14:textId="77777777" w:rsidTr="000B5CF8">
        <w:tc>
          <w:tcPr>
            <w:tcW w:w="1668" w:type="dxa"/>
          </w:tcPr>
          <w:p w14:paraId="5173D8D9" w14:textId="77777777" w:rsidR="00134314" w:rsidRPr="00134314" w:rsidRDefault="00134314" w:rsidP="00290C1C">
            <w:pPr>
              <w:rPr>
                <w:b/>
                <w:bCs/>
                <w:sz w:val="24"/>
                <w:szCs w:val="24"/>
              </w:rPr>
            </w:pPr>
          </w:p>
        </w:tc>
        <w:tc>
          <w:tcPr>
            <w:tcW w:w="4236" w:type="dxa"/>
          </w:tcPr>
          <w:p w14:paraId="6452CB35" w14:textId="4640EC3C" w:rsidR="00134314" w:rsidRDefault="007A11DD" w:rsidP="00290C1C">
            <w:pPr>
              <w:rPr>
                <w:sz w:val="24"/>
                <w:szCs w:val="24"/>
              </w:rPr>
            </w:pPr>
            <w:r>
              <w:rPr>
                <w:sz w:val="24"/>
                <w:szCs w:val="24"/>
              </w:rPr>
              <w:t>Individual area survey</w:t>
            </w:r>
            <w:r w:rsidR="00DE2A20">
              <w:rPr>
                <w:sz w:val="24"/>
                <w:szCs w:val="24"/>
              </w:rPr>
              <w:t xml:space="preserve">s highlighting </w:t>
            </w:r>
            <w:r w:rsidR="00D96FB6">
              <w:rPr>
                <w:sz w:val="24"/>
                <w:szCs w:val="24"/>
              </w:rPr>
              <w:t xml:space="preserve">both </w:t>
            </w:r>
            <w:r w:rsidR="00CC14AB">
              <w:rPr>
                <w:sz w:val="24"/>
                <w:szCs w:val="24"/>
              </w:rPr>
              <w:t xml:space="preserve">land values and </w:t>
            </w:r>
            <w:r w:rsidR="00397CEF">
              <w:rPr>
                <w:sz w:val="24"/>
                <w:szCs w:val="24"/>
              </w:rPr>
              <w:t xml:space="preserve">the </w:t>
            </w:r>
            <w:r w:rsidR="00B005F5">
              <w:rPr>
                <w:sz w:val="24"/>
                <w:szCs w:val="24"/>
              </w:rPr>
              <w:t xml:space="preserve">cause for </w:t>
            </w:r>
            <w:r w:rsidR="00CD2F52">
              <w:rPr>
                <w:sz w:val="24"/>
                <w:szCs w:val="24"/>
              </w:rPr>
              <w:t>them</w:t>
            </w:r>
            <w:r w:rsidR="00FC4518">
              <w:rPr>
                <w:sz w:val="24"/>
                <w:szCs w:val="24"/>
              </w:rPr>
              <w:t xml:space="preserve"> for </w:t>
            </w:r>
            <w:r w:rsidR="00481480">
              <w:rPr>
                <w:sz w:val="24"/>
                <w:szCs w:val="24"/>
              </w:rPr>
              <w:t>the 4 areas effected by the proposed developments.</w:t>
            </w:r>
          </w:p>
        </w:tc>
        <w:tc>
          <w:tcPr>
            <w:tcW w:w="2952" w:type="dxa"/>
          </w:tcPr>
          <w:p w14:paraId="574A89F1" w14:textId="77777777" w:rsidR="00134314" w:rsidRDefault="00134314" w:rsidP="00290C1C">
            <w:pPr>
              <w:rPr>
                <w:sz w:val="24"/>
                <w:szCs w:val="24"/>
              </w:rPr>
            </w:pPr>
          </w:p>
        </w:tc>
      </w:tr>
      <w:tr w:rsidR="00134314" w14:paraId="3A656A94" w14:textId="77777777" w:rsidTr="000B5CF8">
        <w:tc>
          <w:tcPr>
            <w:tcW w:w="1668" w:type="dxa"/>
          </w:tcPr>
          <w:p w14:paraId="51906291" w14:textId="6C94E4D7" w:rsidR="00134314" w:rsidRPr="00B10BCA" w:rsidRDefault="00BD5D58" w:rsidP="00290C1C">
            <w:pPr>
              <w:rPr>
                <w:sz w:val="24"/>
                <w:szCs w:val="24"/>
              </w:rPr>
            </w:pPr>
            <w:r w:rsidRPr="00B10BCA">
              <w:rPr>
                <w:sz w:val="24"/>
                <w:szCs w:val="24"/>
              </w:rPr>
              <w:t>Designations</w:t>
            </w:r>
          </w:p>
        </w:tc>
        <w:tc>
          <w:tcPr>
            <w:tcW w:w="4236" w:type="dxa"/>
          </w:tcPr>
          <w:p w14:paraId="4AA40F1D" w14:textId="77777777" w:rsidR="00134314" w:rsidRDefault="00235514" w:rsidP="00290C1C">
            <w:pPr>
              <w:rPr>
                <w:sz w:val="24"/>
                <w:szCs w:val="24"/>
              </w:rPr>
            </w:pPr>
            <w:r>
              <w:rPr>
                <w:sz w:val="24"/>
                <w:szCs w:val="24"/>
              </w:rPr>
              <w:t>Areas of importance sur</w:t>
            </w:r>
            <w:r w:rsidR="00854460">
              <w:rPr>
                <w:sz w:val="24"/>
                <w:szCs w:val="24"/>
              </w:rPr>
              <w:t xml:space="preserve">veyed </w:t>
            </w:r>
            <w:r w:rsidR="00D6721C">
              <w:rPr>
                <w:sz w:val="24"/>
                <w:szCs w:val="24"/>
              </w:rPr>
              <w:t>making points of</w:t>
            </w:r>
            <w:r w:rsidR="00923331">
              <w:rPr>
                <w:sz w:val="24"/>
                <w:szCs w:val="24"/>
              </w:rPr>
              <w:t xml:space="preserve"> areas of outstanding beauty, national parks,</w:t>
            </w:r>
            <w:r w:rsidR="00A152C2">
              <w:rPr>
                <w:sz w:val="24"/>
                <w:szCs w:val="24"/>
              </w:rPr>
              <w:t xml:space="preserve"> sites of scientific interest and special area</w:t>
            </w:r>
            <w:r w:rsidR="00CA273C">
              <w:rPr>
                <w:sz w:val="24"/>
                <w:szCs w:val="24"/>
              </w:rPr>
              <w:t xml:space="preserve"> of conservation</w:t>
            </w:r>
            <w:r w:rsidR="00C9031C">
              <w:rPr>
                <w:sz w:val="24"/>
                <w:szCs w:val="24"/>
              </w:rPr>
              <w:t>.</w:t>
            </w:r>
          </w:p>
          <w:p w14:paraId="2B223137" w14:textId="78BA7D55" w:rsidR="00D757C8" w:rsidRDefault="00D757C8" w:rsidP="00290C1C">
            <w:pPr>
              <w:rPr>
                <w:sz w:val="24"/>
                <w:szCs w:val="24"/>
              </w:rPr>
            </w:pPr>
            <w:r>
              <w:rPr>
                <w:sz w:val="24"/>
                <w:szCs w:val="24"/>
              </w:rPr>
              <w:t xml:space="preserve">Assumptions made to rate unclassified land as </w:t>
            </w:r>
            <w:r w:rsidR="00F37F86">
              <w:rPr>
                <w:sz w:val="24"/>
                <w:szCs w:val="24"/>
              </w:rPr>
              <w:t xml:space="preserve">SSSI even </w:t>
            </w:r>
            <w:r w:rsidR="008823BE">
              <w:rPr>
                <w:sz w:val="24"/>
                <w:szCs w:val="24"/>
              </w:rPr>
              <w:t xml:space="preserve">though NRW hasn’t </w:t>
            </w:r>
            <w:r w:rsidR="00EC7D89">
              <w:rPr>
                <w:sz w:val="24"/>
                <w:szCs w:val="24"/>
              </w:rPr>
              <w:t xml:space="preserve">given </w:t>
            </w:r>
            <w:r w:rsidR="00AB717F">
              <w:rPr>
                <w:sz w:val="24"/>
                <w:szCs w:val="24"/>
              </w:rPr>
              <w:t>it status</w:t>
            </w:r>
          </w:p>
        </w:tc>
        <w:tc>
          <w:tcPr>
            <w:tcW w:w="2952" w:type="dxa"/>
          </w:tcPr>
          <w:p w14:paraId="59C6CAF8" w14:textId="497091BF" w:rsidR="00134314" w:rsidRDefault="00DA16EB" w:rsidP="00290C1C">
            <w:pPr>
              <w:rPr>
                <w:sz w:val="24"/>
                <w:szCs w:val="24"/>
              </w:rPr>
            </w:pPr>
            <w:r>
              <w:rPr>
                <w:sz w:val="24"/>
                <w:szCs w:val="24"/>
              </w:rPr>
              <w:t xml:space="preserve">Giving </w:t>
            </w:r>
            <w:r w:rsidR="00B27FD4">
              <w:rPr>
                <w:sz w:val="24"/>
                <w:szCs w:val="24"/>
              </w:rPr>
              <w:t xml:space="preserve">enhanced status to an area shows the </w:t>
            </w:r>
            <w:r w:rsidR="003B1B07">
              <w:rPr>
                <w:sz w:val="24"/>
                <w:szCs w:val="24"/>
              </w:rPr>
              <w:t>contractor is aware of the importance of the area.</w:t>
            </w:r>
          </w:p>
        </w:tc>
      </w:tr>
      <w:tr w:rsidR="00134314" w14:paraId="3352FA0A" w14:textId="77777777" w:rsidTr="000B5CF8">
        <w:tc>
          <w:tcPr>
            <w:tcW w:w="1668" w:type="dxa"/>
          </w:tcPr>
          <w:p w14:paraId="6672673F" w14:textId="77777777" w:rsidR="00134314" w:rsidRPr="00134314" w:rsidRDefault="00134314" w:rsidP="00290C1C">
            <w:pPr>
              <w:rPr>
                <w:b/>
                <w:bCs/>
                <w:sz w:val="24"/>
                <w:szCs w:val="24"/>
              </w:rPr>
            </w:pPr>
          </w:p>
        </w:tc>
        <w:tc>
          <w:tcPr>
            <w:tcW w:w="4236" w:type="dxa"/>
          </w:tcPr>
          <w:p w14:paraId="4DEFD26C" w14:textId="15451B9E" w:rsidR="00134314" w:rsidRDefault="00A118FA" w:rsidP="00290C1C">
            <w:pPr>
              <w:rPr>
                <w:sz w:val="24"/>
                <w:szCs w:val="24"/>
              </w:rPr>
            </w:pPr>
            <w:r>
              <w:rPr>
                <w:sz w:val="24"/>
                <w:szCs w:val="24"/>
              </w:rPr>
              <w:t xml:space="preserve">Listed </w:t>
            </w:r>
            <w:r w:rsidR="002F7CAF">
              <w:rPr>
                <w:sz w:val="24"/>
                <w:szCs w:val="24"/>
              </w:rPr>
              <w:t xml:space="preserve">designation sites for all proposal options </w:t>
            </w:r>
            <w:r w:rsidR="00E810B7">
              <w:rPr>
                <w:sz w:val="24"/>
                <w:szCs w:val="24"/>
              </w:rPr>
              <w:t>as far as 25</w:t>
            </w:r>
            <w:r w:rsidR="00A63569">
              <w:rPr>
                <w:sz w:val="24"/>
                <w:szCs w:val="24"/>
              </w:rPr>
              <w:t xml:space="preserve">km </w:t>
            </w:r>
          </w:p>
        </w:tc>
        <w:tc>
          <w:tcPr>
            <w:tcW w:w="2952" w:type="dxa"/>
          </w:tcPr>
          <w:p w14:paraId="046860B7" w14:textId="77777777" w:rsidR="00134314" w:rsidRDefault="00134314" w:rsidP="00290C1C">
            <w:pPr>
              <w:rPr>
                <w:sz w:val="24"/>
                <w:szCs w:val="24"/>
              </w:rPr>
            </w:pPr>
          </w:p>
        </w:tc>
      </w:tr>
      <w:tr w:rsidR="00134314" w14:paraId="044AACDF" w14:textId="77777777" w:rsidTr="000B5CF8">
        <w:tc>
          <w:tcPr>
            <w:tcW w:w="1668" w:type="dxa"/>
          </w:tcPr>
          <w:p w14:paraId="0A338C0C" w14:textId="77777777" w:rsidR="00134314" w:rsidRPr="00134314" w:rsidRDefault="00134314" w:rsidP="00290C1C">
            <w:pPr>
              <w:rPr>
                <w:b/>
                <w:bCs/>
                <w:sz w:val="24"/>
                <w:szCs w:val="24"/>
              </w:rPr>
            </w:pPr>
          </w:p>
        </w:tc>
        <w:tc>
          <w:tcPr>
            <w:tcW w:w="4236" w:type="dxa"/>
          </w:tcPr>
          <w:p w14:paraId="76905F47" w14:textId="107A24C8" w:rsidR="00134314" w:rsidRDefault="001D47CB" w:rsidP="00290C1C">
            <w:pPr>
              <w:rPr>
                <w:sz w:val="24"/>
                <w:szCs w:val="24"/>
              </w:rPr>
            </w:pPr>
            <w:r>
              <w:rPr>
                <w:sz w:val="24"/>
                <w:szCs w:val="24"/>
              </w:rPr>
              <w:t>Sought data on Non-Statu</w:t>
            </w:r>
            <w:r w:rsidR="00797DCE">
              <w:rPr>
                <w:sz w:val="24"/>
                <w:szCs w:val="24"/>
              </w:rPr>
              <w:t>tory Designations</w:t>
            </w:r>
          </w:p>
        </w:tc>
        <w:tc>
          <w:tcPr>
            <w:tcW w:w="2952" w:type="dxa"/>
          </w:tcPr>
          <w:p w14:paraId="1BA42C78" w14:textId="77777777" w:rsidR="00134314" w:rsidRDefault="00134314" w:rsidP="00290C1C">
            <w:pPr>
              <w:rPr>
                <w:sz w:val="24"/>
                <w:szCs w:val="24"/>
              </w:rPr>
            </w:pPr>
          </w:p>
        </w:tc>
      </w:tr>
      <w:tr w:rsidR="00134314" w14:paraId="71A01350" w14:textId="77777777" w:rsidTr="000B5CF8">
        <w:tc>
          <w:tcPr>
            <w:tcW w:w="1668" w:type="dxa"/>
          </w:tcPr>
          <w:p w14:paraId="41A6C4B7" w14:textId="12BF6A7B" w:rsidR="00134314" w:rsidRPr="00797DCE" w:rsidRDefault="00797DCE" w:rsidP="00290C1C">
            <w:pPr>
              <w:rPr>
                <w:sz w:val="24"/>
                <w:szCs w:val="24"/>
              </w:rPr>
            </w:pPr>
            <w:r>
              <w:rPr>
                <w:sz w:val="24"/>
                <w:szCs w:val="24"/>
              </w:rPr>
              <w:t>Habitats</w:t>
            </w:r>
          </w:p>
        </w:tc>
        <w:tc>
          <w:tcPr>
            <w:tcW w:w="4236" w:type="dxa"/>
          </w:tcPr>
          <w:p w14:paraId="35D5736D" w14:textId="2244D548" w:rsidR="00134314" w:rsidRDefault="000234F5" w:rsidP="00290C1C">
            <w:pPr>
              <w:rPr>
                <w:sz w:val="24"/>
                <w:szCs w:val="24"/>
              </w:rPr>
            </w:pPr>
            <w:r>
              <w:rPr>
                <w:sz w:val="24"/>
                <w:szCs w:val="24"/>
              </w:rPr>
              <w:t xml:space="preserve">Phase 1 </w:t>
            </w:r>
            <w:r w:rsidR="006828BE">
              <w:rPr>
                <w:sz w:val="24"/>
                <w:szCs w:val="24"/>
              </w:rPr>
              <w:t>habitat mapping and phase 2 botanical</w:t>
            </w:r>
            <w:r w:rsidR="00C345CB">
              <w:rPr>
                <w:sz w:val="24"/>
                <w:szCs w:val="24"/>
              </w:rPr>
              <w:t xml:space="preserve"> surveys obtained from Lle and NRW</w:t>
            </w:r>
          </w:p>
        </w:tc>
        <w:tc>
          <w:tcPr>
            <w:tcW w:w="2952" w:type="dxa"/>
          </w:tcPr>
          <w:p w14:paraId="58B9F95C" w14:textId="04EA101B" w:rsidR="00134314" w:rsidRDefault="00647297" w:rsidP="00290C1C">
            <w:pPr>
              <w:rPr>
                <w:sz w:val="24"/>
                <w:szCs w:val="24"/>
              </w:rPr>
            </w:pPr>
            <w:r>
              <w:rPr>
                <w:sz w:val="24"/>
                <w:szCs w:val="24"/>
              </w:rPr>
              <w:t xml:space="preserve">Relying </w:t>
            </w:r>
            <w:r w:rsidR="007F61C6">
              <w:rPr>
                <w:sz w:val="24"/>
                <w:szCs w:val="24"/>
              </w:rPr>
              <w:t>on existing studies by reputable sources is beneficial as long as they are in date.</w:t>
            </w:r>
          </w:p>
        </w:tc>
      </w:tr>
      <w:tr w:rsidR="00134314" w14:paraId="48DAF503" w14:textId="77777777" w:rsidTr="000B5CF8">
        <w:tc>
          <w:tcPr>
            <w:tcW w:w="1668" w:type="dxa"/>
          </w:tcPr>
          <w:p w14:paraId="5CF9375C" w14:textId="24D81D40" w:rsidR="00134314" w:rsidRPr="00F124D3" w:rsidRDefault="00F124D3" w:rsidP="00290C1C">
            <w:pPr>
              <w:rPr>
                <w:sz w:val="24"/>
                <w:szCs w:val="24"/>
              </w:rPr>
            </w:pPr>
            <w:r>
              <w:rPr>
                <w:sz w:val="24"/>
                <w:szCs w:val="24"/>
              </w:rPr>
              <w:t>Species</w:t>
            </w:r>
          </w:p>
        </w:tc>
        <w:tc>
          <w:tcPr>
            <w:tcW w:w="4236" w:type="dxa"/>
          </w:tcPr>
          <w:p w14:paraId="5FCDA201" w14:textId="26D63113" w:rsidR="00134314" w:rsidRDefault="008617EF" w:rsidP="00290C1C">
            <w:pPr>
              <w:rPr>
                <w:sz w:val="24"/>
                <w:szCs w:val="24"/>
              </w:rPr>
            </w:pPr>
            <w:r>
              <w:rPr>
                <w:sz w:val="24"/>
                <w:szCs w:val="24"/>
              </w:rPr>
              <w:t xml:space="preserve">Species survey </w:t>
            </w:r>
            <w:r w:rsidR="00462AD6">
              <w:rPr>
                <w:sz w:val="24"/>
                <w:szCs w:val="24"/>
              </w:rPr>
              <w:t>records obtained through WWBIC</w:t>
            </w:r>
            <w:r w:rsidR="007D0F61">
              <w:rPr>
                <w:sz w:val="24"/>
                <w:szCs w:val="24"/>
              </w:rPr>
              <w:t xml:space="preserve"> </w:t>
            </w:r>
          </w:p>
        </w:tc>
        <w:tc>
          <w:tcPr>
            <w:tcW w:w="2952" w:type="dxa"/>
          </w:tcPr>
          <w:p w14:paraId="6ECCFB8B" w14:textId="77777777" w:rsidR="00134314" w:rsidRDefault="00134314" w:rsidP="00290C1C">
            <w:pPr>
              <w:rPr>
                <w:sz w:val="24"/>
                <w:szCs w:val="24"/>
              </w:rPr>
            </w:pPr>
          </w:p>
        </w:tc>
      </w:tr>
      <w:tr w:rsidR="00134314" w14:paraId="4620071D" w14:textId="77777777" w:rsidTr="000B5CF8">
        <w:tc>
          <w:tcPr>
            <w:tcW w:w="1668" w:type="dxa"/>
          </w:tcPr>
          <w:p w14:paraId="43FC9CEE" w14:textId="428F6C1F" w:rsidR="00134314" w:rsidRPr="00CF4BD0" w:rsidRDefault="00CF4BD0" w:rsidP="00290C1C">
            <w:pPr>
              <w:rPr>
                <w:sz w:val="24"/>
                <w:szCs w:val="24"/>
              </w:rPr>
            </w:pPr>
            <w:r>
              <w:rPr>
                <w:sz w:val="24"/>
                <w:szCs w:val="24"/>
              </w:rPr>
              <w:t>Contam</w:t>
            </w:r>
            <w:r w:rsidR="00BC4798">
              <w:rPr>
                <w:sz w:val="24"/>
                <w:szCs w:val="24"/>
              </w:rPr>
              <w:t>ination</w:t>
            </w:r>
          </w:p>
        </w:tc>
        <w:tc>
          <w:tcPr>
            <w:tcW w:w="4236" w:type="dxa"/>
          </w:tcPr>
          <w:p w14:paraId="4D1D1D4E" w14:textId="23CF3927" w:rsidR="00134314" w:rsidRDefault="00AE4D5A" w:rsidP="00290C1C">
            <w:pPr>
              <w:rPr>
                <w:sz w:val="24"/>
                <w:szCs w:val="24"/>
              </w:rPr>
            </w:pPr>
            <w:r>
              <w:rPr>
                <w:sz w:val="24"/>
                <w:szCs w:val="24"/>
              </w:rPr>
              <w:t xml:space="preserve">Survey of historical data to </w:t>
            </w:r>
            <w:r w:rsidR="00105E0A">
              <w:rPr>
                <w:sz w:val="24"/>
                <w:szCs w:val="24"/>
              </w:rPr>
              <w:t xml:space="preserve">identify possible sources of contamination. </w:t>
            </w:r>
          </w:p>
        </w:tc>
        <w:tc>
          <w:tcPr>
            <w:tcW w:w="2952" w:type="dxa"/>
          </w:tcPr>
          <w:p w14:paraId="70FA1C63" w14:textId="65955679" w:rsidR="00134314" w:rsidRDefault="00AB1FAD" w:rsidP="00290C1C">
            <w:pPr>
              <w:rPr>
                <w:sz w:val="24"/>
                <w:szCs w:val="24"/>
              </w:rPr>
            </w:pPr>
            <w:r>
              <w:rPr>
                <w:sz w:val="24"/>
                <w:szCs w:val="24"/>
              </w:rPr>
              <w:t xml:space="preserve">As historical data this is </w:t>
            </w:r>
            <w:r w:rsidR="00F30363">
              <w:rPr>
                <w:sz w:val="24"/>
                <w:szCs w:val="24"/>
              </w:rPr>
              <w:t>unlikely to change unless arc</w:t>
            </w:r>
            <w:r w:rsidR="00EC761A">
              <w:rPr>
                <w:sz w:val="24"/>
                <w:szCs w:val="24"/>
              </w:rPr>
              <w:t>heological digs are conducted.</w:t>
            </w:r>
          </w:p>
        </w:tc>
      </w:tr>
      <w:tr w:rsidR="00134314" w14:paraId="22383417" w14:textId="77777777" w:rsidTr="000B5CF8">
        <w:tc>
          <w:tcPr>
            <w:tcW w:w="1668" w:type="dxa"/>
          </w:tcPr>
          <w:p w14:paraId="74802822" w14:textId="5932AF0A" w:rsidR="00134314" w:rsidRPr="00EC761A" w:rsidRDefault="00EC761A" w:rsidP="00290C1C">
            <w:pPr>
              <w:rPr>
                <w:sz w:val="24"/>
                <w:szCs w:val="24"/>
              </w:rPr>
            </w:pPr>
            <w:r>
              <w:rPr>
                <w:sz w:val="24"/>
                <w:szCs w:val="24"/>
              </w:rPr>
              <w:t>Flood Risk</w:t>
            </w:r>
          </w:p>
        </w:tc>
        <w:tc>
          <w:tcPr>
            <w:tcW w:w="4236" w:type="dxa"/>
          </w:tcPr>
          <w:p w14:paraId="7390971C" w14:textId="7F140F1D" w:rsidR="00134314" w:rsidRDefault="005770B5" w:rsidP="00290C1C">
            <w:pPr>
              <w:rPr>
                <w:sz w:val="24"/>
                <w:szCs w:val="24"/>
              </w:rPr>
            </w:pPr>
            <w:r>
              <w:rPr>
                <w:sz w:val="24"/>
                <w:szCs w:val="24"/>
              </w:rPr>
              <w:t>Survey done of possible locations likely to flood along the proposed routes at several locations of each proposal.</w:t>
            </w:r>
          </w:p>
        </w:tc>
        <w:tc>
          <w:tcPr>
            <w:tcW w:w="2952" w:type="dxa"/>
          </w:tcPr>
          <w:p w14:paraId="0D0209A2" w14:textId="77777777" w:rsidR="00134314" w:rsidRDefault="00134314" w:rsidP="00290C1C">
            <w:pPr>
              <w:rPr>
                <w:sz w:val="24"/>
                <w:szCs w:val="24"/>
              </w:rPr>
            </w:pPr>
          </w:p>
        </w:tc>
      </w:tr>
    </w:tbl>
    <w:p w14:paraId="144133A7" w14:textId="77777777" w:rsidR="00FB1125" w:rsidRDefault="00FB1125" w:rsidP="00290C1C">
      <w:pPr>
        <w:rPr>
          <w:sz w:val="24"/>
          <w:szCs w:val="24"/>
        </w:rPr>
      </w:pPr>
    </w:p>
    <w:p w14:paraId="1A396722" w14:textId="78D358A7" w:rsidR="00B641F9" w:rsidRDefault="00B641F9" w:rsidP="00290C1C">
      <w:pPr>
        <w:rPr>
          <w:sz w:val="24"/>
          <w:szCs w:val="24"/>
        </w:rPr>
      </w:pPr>
    </w:p>
    <w:p w14:paraId="5EFD0A1C" w14:textId="2C79AF5C" w:rsidR="00B641F9" w:rsidRDefault="00B641F9" w:rsidP="00290C1C">
      <w:pPr>
        <w:rPr>
          <w:sz w:val="24"/>
          <w:szCs w:val="24"/>
        </w:rPr>
      </w:pPr>
    </w:p>
    <w:p w14:paraId="5349386F" w14:textId="77777777" w:rsidR="00B641F9" w:rsidRDefault="00B641F9" w:rsidP="00290C1C">
      <w:pPr>
        <w:rPr>
          <w:sz w:val="24"/>
          <w:szCs w:val="24"/>
        </w:rPr>
      </w:pPr>
    </w:p>
    <w:p w14:paraId="76AF0F38" w14:textId="5DDC7480" w:rsidR="00CC3E54" w:rsidRDefault="00CC3E54" w:rsidP="00CC3E54">
      <w:pPr>
        <w:pStyle w:val="Heading2"/>
      </w:pPr>
      <w:bookmarkStart w:id="20" w:name="_Toc73549618"/>
      <w:r>
        <w:t>4.1 Strengths</w:t>
      </w:r>
      <w:bookmarkEnd w:id="20"/>
    </w:p>
    <w:p w14:paraId="6D6E3AF3" w14:textId="77777777" w:rsidR="00CC3E54" w:rsidRPr="00CC3E54" w:rsidRDefault="00CC3E54" w:rsidP="00CC3E54"/>
    <w:p w14:paraId="6198F492" w14:textId="63B12A06" w:rsidR="00DE2A22" w:rsidRDefault="00476747" w:rsidP="00B641F9">
      <w:pPr>
        <w:rPr>
          <w:sz w:val="24"/>
          <w:szCs w:val="24"/>
        </w:rPr>
      </w:pPr>
      <w:r>
        <w:rPr>
          <w:sz w:val="24"/>
          <w:szCs w:val="24"/>
        </w:rPr>
        <w:t xml:space="preserve">The EIA </w:t>
      </w:r>
      <w:r w:rsidR="000A512E">
        <w:rPr>
          <w:sz w:val="24"/>
          <w:szCs w:val="24"/>
        </w:rPr>
        <w:t xml:space="preserve">shows that a reasonable effort was made to best </w:t>
      </w:r>
      <w:r w:rsidR="00BC422D">
        <w:rPr>
          <w:sz w:val="24"/>
          <w:szCs w:val="24"/>
        </w:rPr>
        <w:t xml:space="preserve">gather relevant data to </w:t>
      </w:r>
      <w:r w:rsidR="001B30C2">
        <w:rPr>
          <w:sz w:val="24"/>
          <w:szCs w:val="24"/>
        </w:rPr>
        <w:t xml:space="preserve">provide the public with </w:t>
      </w:r>
      <w:r w:rsidR="006F0432">
        <w:rPr>
          <w:sz w:val="24"/>
          <w:szCs w:val="24"/>
        </w:rPr>
        <w:t xml:space="preserve">a </w:t>
      </w:r>
      <w:r w:rsidR="00B978DC">
        <w:rPr>
          <w:sz w:val="24"/>
          <w:szCs w:val="24"/>
        </w:rPr>
        <w:t xml:space="preserve">detailed reference point for future works and </w:t>
      </w:r>
      <w:r w:rsidR="0063360E">
        <w:rPr>
          <w:sz w:val="24"/>
          <w:szCs w:val="24"/>
        </w:rPr>
        <w:t xml:space="preserve">to </w:t>
      </w:r>
      <w:r w:rsidR="00CF7E58">
        <w:rPr>
          <w:sz w:val="24"/>
          <w:szCs w:val="24"/>
        </w:rPr>
        <w:t xml:space="preserve">highlight the effect of those works on species and habitat, along with proposed enhancement as required by </w:t>
      </w:r>
      <w:r w:rsidR="00DE2A22">
        <w:rPr>
          <w:sz w:val="24"/>
          <w:szCs w:val="24"/>
        </w:rPr>
        <w:t>legislation.</w:t>
      </w:r>
    </w:p>
    <w:p w14:paraId="64FB0532" w14:textId="083B2F79" w:rsidR="004870B0" w:rsidRDefault="00B641F9" w:rsidP="00B641F9">
      <w:pPr>
        <w:rPr>
          <w:sz w:val="24"/>
          <w:szCs w:val="24"/>
        </w:rPr>
      </w:pPr>
      <w:r>
        <w:rPr>
          <w:sz w:val="24"/>
          <w:szCs w:val="24"/>
        </w:rPr>
        <w:lastRenderedPageBreak/>
        <w:t>The EIA</w:t>
      </w:r>
      <w:r w:rsidR="007B37E1">
        <w:rPr>
          <w:sz w:val="24"/>
          <w:szCs w:val="24"/>
        </w:rPr>
        <w:t xml:space="preserve"> explains its requirement for public funds at the beginning of the report, and how using 2 appraisals would provide the most suitable list of possible </w:t>
      </w:r>
      <w:r w:rsidR="53B6434C" w:rsidRPr="53B6434C">
        <w:rPr>
          <w:sz w:val="24"/>
          <w:szCs w:val="24"/>
        </w:rPr>
        <w:t xml:space="preserve">proposal. </w:t>
      </w:r>
      <w:r w:rsidR="44B266AC" w:rsidRPr="44B266AC">
        <w:rPr>
          <w:sz w:val="24"/>
          <w:szCs w:val="24"/>
        </w:rPr>
        <w:t>When a project of this nature</w:t>
      </w:r>
      <w:r w:rsidR="007B37E1">
        <w:rPr>
          <w:sz w:val="24"/>
          <w:szCs w:val="24"/>
        </w:rPr>
        <w:t xml:space="preserve"> includes the use of public funds</w:t>
      </w:r>
      <w:r w:rsidR="44B266AC" w:rsidRPr="44B266AC">
        <w:rPr>
          <w:sz w:val="24"/>
          <w:szCs w:val="24"/>
        </w:rPr>
        <w:t>, full disclosure must be given</w:t>
      </w:r>
      <w:r w:rsidR="2BDDD26D" w:rsidRPr="2BDDD26D">
        <w:rPr>
          <w:sz w:val="24"/>
          <w:szCs w:val="24"/>
        </w:rPr>
        <w:t>; if not</w:t>
      </w:r>
      <w:r w:rsidR="007B37E1">
        <w:rPr>
          <w:sz w:val="24"/>
          <w:szCs w:val="24"/>
        </w:rPr>
        <w:t xml:space="preserve"> a project can be halted if details are </w:t>
      </w:r>
      <w:r w:rsidR="1ABDB8AB" w:rsidRPr="1ABDB8AB">
        <w:rPr>
          <w:sz w:val="24"/>
          <w:szCs w:val="24"/>
        </w:rPr>
        <w:t xml:space="preserve">found to being </w:t>
      </w:r>
      <w:r w:rsidR="007B37E1">
        <w:rPr>
          <w:sz w:val="24"/>
          <w:szCs w:val="24"/>
        </w:rPr>
        <w:t>withheld at any point</w:t>
      </w:r>
      <w:r w:rsidR="00CF3D8C">
        <w:rPr>
          <w:sz w:val="24"/>
          <w:szCs w:val="24"/>
        </w:rPr>
        <w:t xml:space="preserve">, as explained in </w:t>
      </w:r>
      <w:r w:rsidR="00142A88">
        <w:rPr>
          <w:sz w:val="24"/>
          <w:szCs w:val="24"/>
        </w:rPr>
        <w:t>Manag</w:t>
      </w:r>
      <w:r w:rsidR="00EB02A7">
        <w:rPr>
          <w:sz w:val="24"/>
          <w:szCs w:val="24"/>
        </w:rPr>
        <w:t>ing Welsh Public Money</w:t>
      </w:r>
      <w:r w:rsidR="0059699F">
        <w:rPr>
          <w:sz w:val="24"/>
          <w:szCs w:val="24"/>
        </w:rPr>
        <w:t xml:space="preserve">, 2.1 </w:t>
      </w:r>
      <w:sdt>
        <w:sdtPr>
          <w:rPr>
            <w:sz w:val="24"/>
            <w:szCs w:val="24"/>
          </w:rPr>
          <w:id w:val="-1538963172"/>
          <w:citation/>
        </w:sdtPr>
        <w:sdtEndPr/>
        <w:sdtContent>
          <w:r w:rsidR="0059699F">
            <w:rPr>
              <w:sz w:val="24"/>
              <w:szCs w:val="24"/>
            </w:rPr>
            <w:fldChar w:fldCharType="begin"/>
          </w:r>
          <w:r w:rsidR="0059699F">
            <w:rPr>
              <w:sz w:val="24"/>
              <w:szCs w:val="24"/>
              <w:lang w:val="en-GB"/>
            </w:rPr>
            <w:instrText xml:space="preserve"> CITATION Gov16 \l 2057 </w:instrText>
          </w:r>
          <w:r w:rsidR="0059699F">
            <w:rPr>
              <w:sz w:val="24"/>
              <w:szCs w:val="24"/>
            </w:rPr>
            <w:fldChar w:fldCharType="separate"/>
          </w:r>
          <w:r w:rsidR="00E62BE1" w:rsidRPr="00E62BE1">
            <w:rPr>
              <w:noProof/>
              <w:sz w:val="24"/>
              <w:szCs w:val="24"/>
              <w:lang w:val="en-GB"/>
            </w:rPr>
            <w:t>(Gov.Wales, 2016)</w:t>
          </w:r>
          <w:r w:rsidR="0059699F">
            <w:rPr>
              <w:sz w:val="24"/>
              <w:szCs w:val="24"/>
            </w:rPr>
            <w:fldChar w:fldCharType="end"/>
          </w:r>
        </w:sdtContent>
      </w:sdt>
      <w:r w:rsidR="007B37E1">
        <w:rPr>
          <w:sz w:val="24"/>
          <w:szCs w:val="24"/>
        </w:rPr>
        <w:t xml:space="preserve"> The writer</w:t>
      </w:r>
      <w:r>
        <w:rPr>
          <w:sz w:val="24"/>
          <w:szCs w:val="24"/>
        </w:rPr>
        <w:t xml:space="preserve"> highlights the </w:t>
      </w:r>
      <w:r w:rsidR="20D009D3" w:rsidRPr="20D009D3">
        <w:rPr>
          <w:sz w:val="24"/>
          <w:szCs w:val="24"/>
        </w:rPr>
        <w:t>current ongoing issues</w:t>
      </w:r>
      <w:r>
        <w:rPr>
          <w:sz w:val="24"/>
          <w:szCs w:val="24"/>
        </w:rPr>
        <w:t xml:space="preserve"> faced by councils maintaining the Newgale road </w:t>
      </w:r>
      <w:r w:rsidR="20D009D3" w:rsidRPr="20D009D3">
        <w:rPr>
          <w:sz w:val="24"/>
          <w:szCs w:val="24"/>
        </w:rPr>
        <w:t xml:space="preserve">to </w:t>
      </w:r>
      <w:r w:rsidR="25B9ADFB" w:rsidRPr="25B9ADFB">
        <w:rPr>
          <w:sz w:val="24"/>
          <w:szCs w:val="24"/>
        </w:rPr>
        <w:t>an adequate and sufficient standard</w:t>
      </w:r>
      <w:r>
        <w:rPr>
          <w:sz w:val="24"/>
          <w:szCs w:val="24"/>
        </w:rPr>
        <w:t>,</w:t>
      </w:r>
      <w:r w:rsidR="00B37581">
        <w:rPr>
          <w:sz w:val="24"/>
          <w:szCs w:val="24"/>
        </w:rPr>
        <w:t xml:space="preserve"> which </w:t>
      </w:r>
      <w:r w:rsidR="00FC27BE">
        <w:rPr>
          <w:sz w:val="24"/>
          <w:szCs w:val="24"/>
        </w:rPr>
        <w:t>is repeatedly draining money from public funds</w:t>
      </w:r>
      <w:r w:rsidR="001543AB">
        <w:rPr>
          <w:sz w:val="24"/>
          <w:szCs w:val="24"/>
        </w:rPr>
        <w:t xml:space="preserve"> and </w:t>
      </w:r>
      <w:r w:rsidR="00125E9B">
        <w:rPr>
          <w:sz w:val="24"/>
          <w:szCs w:val="24"/>
        </w:rPr>
        <w:t xml:space="preserve">will continue to do so as the storms worsen in the </w:t>
      </w:r>
      <w:r w:rsidR="003A692E">
        <w:rPr>
          <w:sz w:val="24"/>
          <w:szCs w:val="24"/>
        </w:rPr>
        <w:t>period of ti</w:t>
      </w:r>
      <w:r w:rsidR="00225BFD">
        <w:rPr>
          <w:sz w:val="24"/>
          <w:szCs w:val="24"/>
        </w:rPr>
        <w:t>me until the road is replaced</w:t>
      </w:r>
      <w:r>
        <w:rPr>
          <w:sz w:val="24"/>
          <w:szCs w:val="24"/>
        </w:rPr>
        <w:t xml:space="preserve"> which leads clearly into the reasoning for developing a proposal to best combat it. </w:t>
      </w:r>
      <w:r w:rsidR="00201EF7">
        <w:rPr>
          <w:sz w:val="24"/>
          <w:szCs w:val="24"/>
        </w:rPr>
        <w:t>The report</w:t>
      </w:r>
      <w:r>
        <w:rPr>
          <w:sz w:val="24"/>
          <w:szCs w:val="24"/>
        </w:rPr>
        <w:t xml:space="preserve"> introduces the legislation</w:t>
      </w:r>
      <w:r w:rsidR="005F0184">
        <w:rPr>
          <w:sz w:val="24"/>
          <w:szCs w:val="24"/>
        </w:rPr>
        <w:t>,</w:t>
      </w:r>
      <w:r>
        <w:rPr>
          <w:sz w:val="24"/>
          <w:szCs w:val="24"/>
        </w:rPr>
        <w:t xml:space="preserve"> regulations</w:t>
      </w:r>
      <w:r w:rsidR="005F0184">
        <w:rPr>
          <w:sz w:val="24"/>
          <w:szCs w:val="24"/>
        </w:rPr>
        <w:t xml:space="preserve"> and </w:t>
      </w:r>
      <w:r w:rsidR="005F0184" w:rsidRPr="00F51FF8">
        <w:rPr>
          <w:sz w:val="24"/>
          <w:szCs w:val="24"/>
        </w:rPr>
        <w:t xml:space="preserve">Welsh Transport Planning and Appraisal Guidance </w:t>
      </w:r>
      <w:sdt>
        <w:sdtPr>
          <w:rPr>
            <w:sz w:val="24"/>
            <w:szCs w:val="24"/>
          </w:rPr>
          <w:id w:val="1407110171"/>
          <w:citation/>
        </w:sdtPr>
        <w:sdtEndPr/>
        <w:sdtContent>
          <w:r w:rsidR="00DE4D4D">
            <w:rPr>
              <w:sz w:val="24"/>
              <w:szCs w:val="24"/>
            </w:rPr>
            <w:fldChar w:fldCharType="begin"/>
          </w:r>
          <w:r w:rsidR="00DE4D4D">
            <w:rPr>
              <w:sz w:val="24"/>
              <w:szCs w:val="24"/>
              <w:lang w:val="en-GB"/>
            </w:rPr>
            <w:instrText xml:space="preserve"> CITATION Wel17 \l 2057 </w:instrText>
          </w:r>
          <w:r w:rsidR="00DE4D4D">
            <w:rPr>
              <w:sz w:val="24"/>
              <w:szCs w:val="24"/>
            </w:rPr>
            <w:fldChar w:fldCharType="separate"/>
          </w:r>
          <w:r w:rsidR="00E62BE1" w:rsidRPr="00E62BE1">
            <w:rPr>
              <w:noProof/>
              <w:sz w:val="24"/>
              <w:szCs w:val="24"/>
              <w:lang w:val="en-GB"/>
            </w:rPr>
            <w:t>(WelTAG, 2017)</w:t>
          </w:r>
          <w:r w:rsidR="00DE4D4D">
            <w:rPr>
              <w:sz w:val="24"/>
              <w:szCs w:val="24"/>
            </w:rPr>
            <w:fldChar w:fldCharType="end"/>
          </w:r>
        </w:sdtContent>
      </w:sdt>
      <w:r w:rsidR="005F0184">
        <w:rPr>
          <w:sz w:val="24"/>
          <w:szCs w:val="24"/>
        </w:rPr>
        <w:t xml:space="preserve"> as its guidance</w:t>
      </w:r>
      <w:r>
        <w:rPr>
          <w:sz w:val="24"/>
          <w:szCs w:val="24"/>
        </w:rPr>
        <w:t xml:space="preserve"> in a clear manner to ensure the reader can easily understand </w:t>
      </w:r>
      <w:r w:rsidR="00656CD5">
        <w:rPr>
          <w:sz w:val="24"/>
          <w:szCs w:val="24"/>
        </w:rPr>
        <w:t>it and</w:t>
      </w:r>
      <w:r>
        <w:rPr>
          <w:sz w:val="24"/>
          <w:szCs w:val="24"/>
        </w:rPr>
        <w:t xml:space="preserve"> </w:t>
      </w:r>
      <w:r w:rsidR="004870B0">
        <w:rPr>
          <w:sz w:val="24"/>
          <w:szCs w:val="24"/>
        </w:rPr>
        <w:t>conduct their own research to clarify what it means.</w:t>
      </w:r>
    </w:p>
    <w:p w14:paraId="16F01496" w14:textId="11883E9F" w:rsidR="00F9240B" w:rsidRDefault="006B05CD" w:rsidP="00B641F9">
      <w:pPr>
        <w:rPr>
          <w:sz w:val="24"/>
          <w:szCs w:val="24"/>
        </w:rPr>
      </w:pPr>
      <w:r>
        <w:rPr>
          <w:sz w:val="24"/>
          <w:szCs w:val="24"/>
        </w:rPr>
        <w:t xml:space="preserve">The EIA uses </w:t>
      </w:r>
      <w:r w:rsidR="00DE2A22">
        <w:rPr>
          <w:sz w:val="24"/>
          <w:szCs w:val="24"/>
        </w:rPr>
        <w:t>species</w:t>
      </w:r>
      <w:r w:rsidR="00E77D63">
        <w:rPr>
          <w:sz w:val="24"/>
          <w:szCs w:val="24"/>
        </w:rPr>
        <w:t xml:space="preserve"> and habitat report</w:t>
      </w:r>
      <w:r w:rsidR="00E20192">
        <w:rPr>
          <w:sz w:val="24"/>
          <w:szCs w:val="24"/>
        </w:rPr>
        <w:t>s prepared by CIEE</w:t>
      </w:r>
      <w:r w:rsidR="00BE3763">
        <w:rPr>
          <w:sz w:val="24"/>
          <w:szCs w:val="24"/>
        </w:rPr>
        <w:t xml:space="preserve"> Registered associations WW</w:t>
      </w:r>
      <w:r w:rsidR="00061CCB">
        <w:rPr>
          <w:sz w:val="24"/>
          <w:szCs w:val="24"/>
        </w:rPr>
        <w:t>BIC</w:t>
      </w:r>
      <w:r w:rsidR="00DC6047">
        <w:rPr>
          <w:sz w:val="24"/>
          <w:szCs w:val="24"/>
        </w:rPr>
        <w:t>, NRW</w:t>
      </w:r>
      <w:r w:rsidR="00CB12A3">
        <w:rPr>
          <w:sz w:val="24"/>
          <w:szCs w:val="24"/>
        </w:rPr>
        <w:t xml:space="preserve">. </w:t>
      </w:r>
      <w:r w:rsidR="00F41341">
        <w:rPr>
          <w:sz w:val="24"/>
          <w:szCs w:val="24"/>
        </w:rPr>
        <w:t xml:space="preserve">While this shows they did not </w:t>
      </w:r>
      <w:r w:rsidR="00BF5E86">
        <w:rPr>
          <w:sz w:val="24"/>
          <w:szCs w:val="24"/>
        </w:rPr>
        <w:t xml:space="preserve">conduct any research of their own on these </w:t>
      </w:r>
      <w:r w:rsidR="00DC7C7B">
        <w:rPr>
          <w:sz w:val="24"/>
          <w:szCs w:val="24"/>
        </w:rPr>
        <w:t xml:space="preserve">topics, they have approached the most reliable source with </w:t>
      </w:r>
      <w:r w:rsidR="00321E00">
        <w:rPr>
          <w:sz w:val="24"/>
          <w:szCs w:val="24"/>
        </w:rPr>
        <w:t xml:space="preserve">the largest amount of </w:t>
      </w:r>
      <w:r w:rsidR="009E0CCB">
        <w:rPr>
          <w:sz w:val="24"/>
          <w:szCs w:val="24"/>
        </w:rPr>
        <w:t>collected data.</w:t>
      </w:r>
    </w:p>
    <w:p w14:paraId="78927840" w14:textId="1385BC35" w:rsidR="00201EF7" w:rsidRDefault="00201EF7" w:rsidP="00B641F9">
      <w:pPr>
        <w:rPr>
          <w:sz w:val="24"/>
          <w:szCs w:val="24"/>
        </w:rPr>
      </w:pPr>
      <w:r>
        <w:rPr>
          <w:sz w:val="24"/>
          <w:szCs w:val="24"/>
        </w:rPr>
        <w:t xml:space="preserve">By producing traffic forecasts for a range of difference scenarios they presented high levels of information from no change to minimum change to extensive change, as a forecast this is only </w:t>
      </w:r>
      <w:r w:rsidR="3D037ADA" w:rsidRPr="3D037ADA">
        <w:rPr>
          <w:sz w:val="24"/>
          <w:szCs w:val="24"/>
        </w:rPr>
        <w:t xml:space="preserve">an </w:t>
      </w:r>
      <w:r>
        <w:rPr>
          <w:sz w:val="24"/>
          <w:szCs w:val="24"/>
        </w:rPr>
        <w:t>estimation but the level of their observations and testing areas shows they aim for the success of this project on a social, economic and environmental front.</w:t>
      </w:r>
    </w:p>
    <w:p w14:paraId="28814F23" w14:textId="7D058038" w:rsidR="009E4473" w:rsidRDefault="00201EF7" w:rsidP="00B641F9">
      <w:pPr>
        <w:rPr>
          <w:sz w:val="24"/>
          <w:szCs w:val="24"/>
        </w:rPr>
      </w:pPr>
      <w:r>
        <w:rPr>
          <w:sz w:val="24"/>
          <w:szCs w:val="24"/>
        </w:rPr>
        <w:t xml:space="preserve">The assessment also presents the masterplan strategy for Newgale, without going into further detail but it does give an idea that further works to protect the area may be put in place in the future. </w:t>
      </w:r>
      <w:r w:rsidR="005F0184">
        <w:rPr>
          <w:sz w:val="24"/>
          <w:szCs w:val="24"/>
        </w:rPr>
        <w:t xml:space="preserve"> </w:t>
      </w:r>
    </w:p>
    <w:p w14:paraId="5714D2C9" w14:textId="77AA5796" w:rsidR="009E4473" w:rsidRDefault="009E4473" w:rsidP="00B641F9">
      <w:pPr>
        <w:rPr>
          <w:sz w:val="24"/>
          <w:szCs w:val="24"/>
        </w:rPr>
      </w:pPr>
      <w:r>
        <w:rPr>
          <w:sz w:val="24"/>
          <w:szCs w:val="24"/>
        </w:rPr>
        <w:t>It presents all the initial options as highlighted in the list below. To anyone not from the local area this would not make sense,</w:t>
      </w:r>
      <w:r w:rsidR="004E6C95">
        <w:rPr>
          <w:sz w:val="24"/>
          <w:szCs w:val="24"/>
        </w:rPr>
        <w:t xml:space="preserve"> this could have been </w:t>
      </w:r>
      <w:r w:rsidR="004A5A22">
        <w:rPr>
          <w:sz w:val="24"/>
          <w:szCs w:val="24"/>
        </w:rPr>
        <w:t xml:space="preserve">highlighted </w:t>
      </w:r>
      <w:r w:rsidR="00651119">
        <w:rPr>
          <w:sz w:val="24"/>
          <w:szCs w:val="24"/>
        </w:rPr>
        <w:t xml:space="preserve">with </w:t>
      </w:r>
      <w:r w:rsidR="00087A32">
        <w:rPr>
          <w:sz w:val="24"/>
          <w:szCs w:val="24"/>
        </w:rPr>
        <w:t>more map</w:t>
      </w:r>
      <w:r w:rsidR="00A27F28">
        <w:rPr>
          <w:sz w:val="24"/>
          <w:szCs w:val="24"/>
        </w:rPr>
        <w:t>s</w:t>
      </w:r>
      <w:r w:rsidR="00E64BDC">
        <w:rPr>
          <w:sz w:val="24"/>
          <w:szCs w:val="24"/>
        </w:rPr>
        <w:t>,</w:t>
      </w:r>
      <w:r>
        <w:rPr>
          <w:sz w:val="24"/>
          <w:szCs w:val="24"/>
        </w:rPr>
        <w:t xml:space="preserve"> but to </w:t>
      </w:r>
      <w:r w:rsidR="00A20EF8">
        <w:rPr>
          <w:sz w:val="24"/>
          <w:szCs w:val="24"/>
        </w:rPr>
        <w:t>residents</w:t>
      </w:r>
      <w:r>
        <w:rPr>
          <w:sz w:val="24"/>
          <w:szCs w:val="24"/>
        </w:rPr>
        <w:t xml:space="preserve"> who are used to using many of these routes when the beach is </w:t>
      </w:r>
      <w:r w:rsidR="00656CD5">
        <w:rPr>
          <w:sz w:val="24"/>
          <w:szCs w:val="24"/>
        </w:rPr>
        <w:t>closed,</w:t>
      </w:r>
      <w:r>
        <w:rPr>
          <w:sz w:val="24"/>
          <w:szCs w:val="24"/>
        </w:rPr>
        <w:t xml:space="preserve"> they can easily visualize how the proposals would </w:t>
      </w:r>
      <w:r w:rsidR="7D9684B0" w:rsidRPr="7D9684B0">
        <w:rPr>
          <w:sz w:val="24"/>
          <w:szCs w:val="24"/>
        </w:rPr>
        <w:t>affect</w:t>
      </w:r>
      <w:r>
        <w:rPr>
          <w:sz w:val="24"/>
          <w:szCs w:val="24"/>
        </w:rPr>
        <w:t xml:space="preserve"> the area.</w:t>
      </w:r>
    </w:p>
    <w:p w14:paraId="5C2D50DA" w14:textId="01A1A616" w:rsidR="009E4473" w:rsidRDefault="009E4473" w:rsidP="009E4473">
      <w:pPr>
        <w:rPr>
          <w:sz w:val="24"/>
          <w:szCs w:val="24"/>
        </w:rPr>
      </w:pPr>
      <w:r w:rsidRPr="00A54DB1">
        <w:rPr>
          <w:sz w:val="24"/>
          <w:szCs w:val="24"/>
        </w:rPr>
        <w:t>The Planning Stage Report recommended the following route alternatives for further consideration:</w:t>
      </w:r>
    </w:p>
    <w:p w14:paraId="0F0C249B" w14:textId="28D3F920" w:rsidR="00946D2D" w:rsidRDefault="00946D2D" w:rsidP="00946D2D">
      <w:pPr>
        <w:pStyle w:val="Caption"/>
        <w:keepNext/>
      </w:pPr>
      <w:r>
        <w:t xml:space="preserve">Table </w:t>
      </w:r>
      <w:r w:rsidR="002623A1">
        <w:fldChar w:fldCharType="begin"/>
      </w:r>
      <w:r w:rsidR="002623A1">
        <w:instrText xml:space="preserve"> SEQ Table \* ARABIC </w:instrText>
      </w:r>
      <w:r w:rsidR="002623A1">
        <w:fldChar w:fldCharType="separate"/>
      </w:r>
      <w:r w:rsidR="00364BFB">
        <w:rPr>
          <w:noProof/>
        </w:rPr>
        <w:t>2</w:t>
      </w:r>
      <w:r w:rsidR="002623A1">
        <w:rPr>
          <w:noProof/>
        </w:rPr>
        <w:fldChar w:fldCharType="end"/>
      </w:r>
      <w:r>
        <w:t xml:space="preserve"> Proposed Actions</w:t>
      </w:r>
      <w:r w:rsidR="00BC6FBD">
        <w:t xml:space="preserve"> </w:t>
      </w:r>
      <w:sdt>
        <w:sdtPr>
          <w:id w:val="-1027415999"/>
          <w:citation/>
        </w:sdtPr>
        <w:sdtEndPr/>
        <w:sdtContent>
          <w:r w:rsidR="00BC6FBD">
            <w:fldChar w:fldCharType="begin"/>
          </w:r>
          <w:r w:rsidR="00BC6FBD">
            <w:rPr>
              <w:lang w:val="en-GB"/>
            </w:rPr>
            <w:instrText xml:space="preserve"> CITATION Atk17 \l 2057 </w:instrText>
          </w:r>
          <w:r w:rsidR="00BC6FBD">
            <w:fldChar w:fldCharType="separate"/>
          </w:r>
          <w:r w:rsidR="00E62BE1" w:rsidRPr="00E62BE1">
            <w:rPr>
              <w:noProof/>
              <w:lang w:val="en-GB"/>
            </w:rPr>
            <w:t>(Atkins, 2017)</w:t>
          </w:r>
          <w:r w:rsidR="00BC6FBD">
            <w:fldChar w:fldCharType="end"/>
          </w:r>
        </w:sdtContent>
      </w:sdt>
    </w:p>
    <w:tbl>
      <w:tblPr>
        <w:tblStyle w:val="TableGrid"/>
        <w:tblW w:w="0" w:type="auto"/>
        <w:tblLook w:val="04A0" w:firstRow="1" w:lastRow="0" w:firstColumn="1" w:lastColumn="0" w:noHBand="0" w:noVBand="1"/>
      </w:tblPr>
      <w:tblGrid>
        <w:gridCol w:w="4428"/>
        <w:gridCol w:w="4428"/>
      </w:tblGrid>
      <w:tr w:rsidR="009F6C65" w14:paraId="6FDDAB9D" w14:textId="77777777" w:rsidTr="009F6C65">
        <w:tc>
          <w:tcPr>
            <w:tcW w:w="4428" w:type="dxa"/>
          </w:tcPr>
          <w:p w14:paraId="081D4A82" w14:textId="4632D660" w:rsidR="009F6C65" w:rsidRDefault="009F6C65" w:rsidP="009E4473">
            <w:pPr>
              <w:rPr>
                <w:sz w:val="24"/>
                <w:szCs w:val="24"/>
              </w:rPr>
            </w:pPr>
            <w:r>
              <w:rPr>
                <w:sz w:val="24"/>
                <w:szCs w:val="24"/>
              </w:rPr>
              <w:t>Option</w:t>
            </w:r>
          </w:p>
        </w:tc>
        <w:tc>
          <w:tcPr>
            <w:tcW w:w="4428" w:type="dxa"/>
          </w:tcPr>
          <w:p w14:paraId="66C0071C" w14:textId="377FBFA4" w:rsidR="009F6C65" w:rsidRDefault="009F6C65" w:rsidP="009E4473">
            <w:pPr>
              <w:rPr>
                <w:sz w:val="24"/>
                <w:szCs w:val="24"/>
              </w:rPr>
            </w:pPr>
            <w:r>
              <w:rPr>
                <w:sz w:val="24"/>
                <w:szCs w:val="24"/>
              </w:rPr>
              <w:t>Action</w:t>
            </w:r>
          </w:p>
        </w:tc>
      </w:tr>
      <w:tr w:rsidR="009F6C65" w14:paraId="49F18E4A" w14:textId="77777777" w:rsidTr="009F6C65">
        <w:tc>
          <w:tcPr>
            <w:tcW w:w="4428" w:type="dxa"/>
          </w:tcPr>
          <w:p w14:paraId="260D9C33" w14:textId="699DF144" w:rsidR="009F6C65" w:rsidRDefault="009F6C65" w:rsidP="009E4473">
            <w:pPr>
              <w:rPr>
                <w:sz w:val="24"/>
                <w:szCs w:val="24"/>
              </w:rPr>
            </w:pPr>
            <w:r>
              <w:rPr>
                <w:sz w:val="24"/>
                <w:szCs w:val="24"/>
              </w:rPr>
              <w:t>2B</w:t>
            </w:r>
          </w:p>
        </w:tc>
        <w:tc>
          <w:tcPr>
            <w:tcW w:w="4428" w:type="dxa"/>
          </w:tcPr>
          <w:p w14:paraId="732E153C" w14:textId="597224DD" w:rsidR="009F6C65" w:rsidRDefault="00EA5E82" w:rsidP="009E4473">
            <w:pPr>
              <w:rPr>
                <w:sz w:val="24"/>
                <w:szCs w:val="24"/>
              </w:rPr>
            </w:pPr>
            <w:r>
              <w:rPr>
                <w:sz w:val="24"/>
                <w:szCs w:val="24"/>
              </w:rPr>
              <w:t>Bolstering Sea Defenses</w:t>
            </w:r>
          </w:p>
        </w:tc>
      </w:tr>
      <w:tr w:rsidR="009F6C65" w14:paraId="39A37962" w14:textId="77777777" w:rsidTr="009F6C65">
        <w:tc>
          <w:tcPr>
            <w:tcW w:w="4428" w:type="dxa"/>
          </w:tcPr>
          <w:p w14:paraId="52EC9183" w14:textId="54D06B04" w:rsidR="009F6C65" w:rsidRDefault="00EA5E82" w:rsidP="009E4473">
            <w:pPr>
              <w:rPr>
                <w:sz w:val="24"/>
                <w:szCs w:val="24"/>
              </w:rPr>
            </w:pPr>
            <w:r>
              <w:rPr>
                <w:sz w:val="24"/>
                <w:szCs w:val="24"/>
              </w:rPr>
              <w:t xml:space="preserve">2C </w:t>
            </w:r>
          </w:p>
        </w:tc>
        <w:tc>
          <w:tcPr>
            <w:tcW w:w="4428" w:type="dxa"/>
          </w:tcPr>
          <w:p w14:paraId="58972641" w14:textId="186DE248" w:rsidR="009F6C65" w:rsidRDefault="00EA5E82" w:rsidP="009E4473">
            <w:pPr>
              <w:rPr>
                <w:sz w:val="24"/>
                <w:szCs w:val="24"/>
              </w:rPr>
            </w:pPr>
            <w:r>
              <w:rPr>
                <w:sz w:val="24"/>
                <w:szCs w:val="24"/>
              </w:rPr>
              <w:t xml:space="preserve">Putting existing road on an </w:t>
            </w:r>
            <w:r w:rsidR="00036C8B">
              <w:rPr>
                <w:sz w:val="24"/>
                <w:szCs w:val="24"/>
              </w:rPr>
              <w:t>embankment</w:t>
            </w:r>
          </w:p>
        </w:tc>
      </w:tr>
      <w:tr w:rsidR="009F6C65" w14:paraId="19882CCE" w14:textId="77777777" w:rsidTr="009F6C65">
        <w:tc>
          <w:tcPr>
            <w:tcW w:w="4428" w:type="dxa"/>
          </w:tcPr>
          <w:p w14:paraId="4F748269" w14:textId="2809D496" w:rsidR="009F6C65" w:rsidRDefault="007F30D4" w:rsidP="009E4473">
            <w:pPr>
              <w:rPr>
                <w:sz w:val="24"/>
                <w:szCs w:val="24"/>
              </w:rPr>
            </w:pPr>
            <w:r>
              <w:rPr>
                <w:sz w:val="24"/>
                <w:szCs w:val="24"/>
              </w:rPr>
              <w:lastRenderedPageBreak/>
              <w:t>2D</w:t>
            </w:r>
          </w:p>
        </w:tc>
        <w:tc>
          <w:tcPr>
            <w:tcW w:w="4428" w:type="dxa"/>
          </w:tcPr>
          <w:p w14:paraId="43BBDFDE" w14:textId="48C6835E" w:rsidR="009F6C65" w:rsidRDefault="0088339D" w:rsidP="009E4473">
            <w:pPr>
              <w:rPr>
                <w:sz w:val="24"/>
                <w:szCs w:val="24"/>
              </w:rPr>
            </w:pPr>
            <w:r>
              <w:rPr>
                <w:sz w:val="24"/>
                <w:szCs w:val="24"/>
              </w:rPr>
              <w:t>Putting existing road on a bridge</w:t>
            </w:r>
            <w:r w:rsidR="007929CF">
              <w:rPr>
                <w:sz w:val="24"/>
                <w:szCs w:val="24"/>
              </w:rPr>
              <w:t>, viaduct or culverted causeway</w:t>
            </w:r>
          </w:p>
        </w:tc>
      </w:tr>
      <w:tr w:rsidR="009F6C65" w14:paraId="1809D9A9" w14:textId="77777777" w:rsidTr="009F6C65">
        <w:tc>
          <w:tcPr>
            <w:tcW w:w="4428" w:type="dxa"/>
          </w:tcPr>
          <w:p w14:paraId="182B968E" w14:textId="6273F04E" w:rsidR="009F6C65" w:rsidRDefault="007929CF" w:rsidP="009E4473">
            <w:pPr>
              <w:rPr>
                <w:sz w:val="24"/>
                <w:szCs w:val="24"/>
              </w:rPr>
            </w:pPr>
            <w:r>
              <w:rPr>
                <w:sz w:val="24"/>
                <w:szCs w:val="24"/>
              </w:rPr>
              <w:t>3B</w:t>
            </w:r>
          </w:p>
        </w:tc>
        <w:tc>
          <w:tcPr>
            <w:tcW w:w="4428" w:type="dxa"/>
          </w:tcPr>
          <w:p w14:paraId="5B3B9682" w14:textId="68C87970" w:rsidR="009F6C65" w:rsidRDefault="007929CF" w:rsidP="009E4473">
            <w:pPr>
              <w:rPr>
                <w:sz w:val="24"/>
                <w:szCs w:val="24"/>
              </w:rPr>
            </w:pPr>
            <w:r w:rsidRPr="00A54DB1">
              <w:rPr>
                <w:sz w:val="24"/>
                <w:szCs w:val="24"/>
              </w:rPr>
              <w:t>building a bridge, viaduct, or culverted causeway behind the Duke of Edinburgh Inn.</w:t>
            </w:r>
          </w:p>
        </w:tc>
      </w:tr>
      <w:tr w:rsidR="009F6C65" w14:paraId="608234C6" w14:textId="77777777" w:rsidTr="009F6C65">
        <w:tc>
          <w:tcPr>
            <w:tcW w:w="4428" w:type="dxa"/>
          </w:tcPr>
          <w:p w14:paraId="4CEFF977" w14:textId="6DE7B053" w:rsidR="009F6C65" w:rsidRDefault="007929CF" w:rsidP="009E4473">
            <w:pPr>
              <w:rPr>
                <w:sz w:val="24"/>
                <w:szCs w:val="24"/>
              </w:rPr>
            </w:pPr>
            <w:r>
              <w:rPr>
                <w:sz w:val="24"/>
                <w:szCs w:val="24"/>
              </w:rPr>
              <w:t>4</w:t>
            </w:r>
          </w:p>
        </w:tc>
        <w:tc>
          <w:tcPr>
            <w:tcW w:w="4428" w:type="dxa"/>
          </w:tcPr>
          <w:p w14:paraId="2D42389A" w14:textId="5859AE8F" w:rsidR="009F6C65" w:rsidRDefault="00A61BDF" w:rsidP="009E4473">
            <w:pPr>
              <w:rPr>
                <w:sz w:val="24"/>
                <w:szCs w:val="24"/>
              </w:rPr>
            </w:pPr>
            <w:r w:rsidRPr="00A54DB1">
              <w:rPr>
                <w:sz w:val="24"/>
                <w:szCs w:val="24"/>
              </w:rPr>
              <w:t>Newgale Farm to Wood Farm</w:t>
            </w:r>
          </w:p>
        </w:tc>
      </w:tr>
      <w:tr w:rsidR="009F6C65" w14:paraId="033D82A7" w14:textId="77777777" w:rsidTr="009F6C65">
        <w:tc>
          <w:tcPr>
            <w:tcW w:w="4428" w:type="dxa"/>
          </w:tcPr>
          <w:p w14:paraId="7E2F7F0B" w14:textId="3B809D90" w:rsidR="009F6C65" w:rsidRDefault="00A61BDF" w:rsidP="009E4473">
            <w:pPr>
              <w:rPr>
                <w:sz w:val="24"/>
                <w:szCs w:val="24"/>
              </w:rPr>
            </w:pPr>
            <w:r>
              <w:rPr>
                <w:sz w:val="24"/>
                <w:szCs w:val="24"/>
              </w:rPr>
              <w:t>5</w:t>
            </w:r>
          </w:p>
        </w:tc>
        <w:tc>
          <w:tcPr>
            <w:tcW w:w="4428" w:type="dxa"/>
          </w:tcPr>
          <w:p w14:paraId="7F29D782" w14:textId="4D483A6B" w:rsidR="009F6C65" w:rsidRDefault="00A61BDF" w:rsidP="009E4473">
            <w:pPr>
              <w:rPr>
                <w:sz w:val="24"/>
                <w:szCs w:val="24"/>
              </w:rPr>
            </w:pPr>
            <w:r w:rsidRPr="00A54DB1">
              <w:rPr>
                <w:sz w:val="24"/>
                <w:szCs w:val="24"/>
              </w:rPr>
              <w:t>Southwood Farm to Newgale Farm</w:t>
            </w:r>
          </w:p>
        </w:tc>
      </w:tr>
      <w:tr w:rsidR="009F6C65" w14:paraId="3024E71D" w14:textId="77777777" w:rsidTr="009F6C65">
        <w:tc>
          <w:tcPr>
            <w:tcW w:w="4428" w:type="dxa"/>
          </w:tcPr>
          <w:p w14:paraId="69C9EDD9" w14:textId="0FAD1E43" w:rsidR="009F6C65" w:rsidRDefault="001920F5" w:rsidP="009E4473">
            <w:pPr>
              <w:rPr>
                <w:sz w:val="24"/>
                <w:szCs w:val="24"/>
              </w:rPr>
            </w:pPr>
            <w:r>
              <w:rPr>
                <w:sz w:val="24"/>
                <w:szCs w:val="24"/>
              </w:rPr>
              <w:t>7</w:t>
            </w:r>
          </w:p>
        </w:tc>
        <w:tc>
          <w:tcPr>
            <w:tcW w:w="4428" w:type="dxa"/>
          </w:tcPr>
          <w:p w14:paraId="02B68BFC" w14:textId="13ACA7E1" w:rsidR="009F6C65" w:rsidRDefault="00A61BDF" w:rsidP="009E4473">
            <w:pPr>
              <w:rPr>
                <w:sz w:val="24"/>
                <w:szCs w:val="24"/>
              </w:rPr>
            </w:pPr>
            <w:r w:rsidRPr="00A54DB1">
              <w:rPr>
                <w:sz w:val="24"/>
                <w:szCs w:val="24"/>
              </w:rPr>
              <w:t>partially on existing road and track: 'Penycwm – Llethr – (Site of) Brawdy Mill' – new road including Brandy Brook crossing</w:t>
            </w:r>
          </w:p>
        </w:tc>
      </w:tr>
      <w:tr w:rsidR="001920F5" w14:paraId="63DB00DD" w14:textId="77777777" w:rsidTr="009F6C65">
        <w:tc>
          <w:tcPr>
            <w:tcW w:w="4428" w:type="dxa"/>
          </w:tcPr>
          <w:p w14:paraId="340E9800" w14:textId="6A5E4D0A" w:rsidR="001920F5" w:rsidRDefault="001920F5" w:rsidP="009E4473">
            <w:pPr>
              <w:rPr>
                <w:sz w:val="24"/>
                <w:szCs w:val="24"/>
              </w:rPr>
            </w:pPr>
            <w:r>
              <w:rPr>
                <w:sz w:val="24"/>
                <w:szCs w:val="24"/>
              </w:rPr>
              <w:t>8</w:t>
            </w:r>
          </w:p>
        </w:tc>
        <w:tc>
          <w:tcPr>
            <w:tcW w:w="4428" w:type="dxa"/>
          </w:tcPr>
          <w:p w14:paraId="2EEA0BFF" w14:textId="2096928B" w:rsidR="001920F5" w:rsidRPr="00A54DB1" w:rsidRDefault="001920F5" w:rsidP="009E4473">
            <w:pPr>
              <w:rPr>
                <w:sz w:val="24"/>
                <w:szCs w:val="24"/>
              </w:rPr>
            </w:pPr>
            <w:r w:rsidRPr="00A54DB1">
              <w:rPr>
                <w:sz w:val="24"/>
                <w:szCs w:val="24"/>
              </w:rPr>
              <w:t>an embankment or viaduct further inland to connect to the existing A487</w:t>
            </w:r>
          </w:p>
        </w:tc>
      </w:tr>
      <w:tr w:rsidR="001920F5" w14:paraId="078DEA33" w14:textId="77777777" w:rsidTr="009F6C65">
        <w:tc>
          <w:tcPr>
            <w:tcW w:w="4428" w:type="dxa"/>
          </w:tcPr>
          <w:p w14:paraId="63F8C171" w14:textId="4B80A5AD" w:rsidR="001920F5" w:rsidRDefault="001920F5" w:rsidP="009E4473">
            <w:pPr>
              <w:rPr>
                <w:sz w:val="24"/>
                <w:szCs w:val="24"/>
              </w:rPr>
            </w:pPr>
            <w:r>
              <w:rPr>
                <w:sz w:val="24"/>
                <w:szCs w:val="24"/>
              </w:rPr>
              <w:t>9</w:t>
            </w:r>
          </w:p>
        </w:tc>
        <w:tc>
          <w:tcPr>
            <w:tcW w:w="4428" w:type="dxa"/>
          </w:tcPr>
          <w:p w14:paraId="5921FA58" w14:textId="7FE2B0EA" w:rsidR="001920F5" w:rsidRPr="00A54DB1" w:rsidRDefault="001920F5" w:rsidP="009E4473">
            <w:pPr>
              <w:rPr>
                <w:sz w:val="24"/>
                <w:szCs w:val="24"/>
              </w:rPr>
            </w:pPr>
            <w:r>
              <w:rPr>
                <w:sz w:val="24"/>
                <w:szCs w:val="24"/>
              </w:rPr>
              <w:t>D</w:t>
            </w:r>
            <w:r w:rsidRPr="00A54DB1">
              <w:rPr>
                <w:sz w:val="24"/>
                <w:szCs w:val="24"/>
              </w:rPr>
              <w:t>eparting from Roch, skirting the marshy land, crossing Brandy Brook at its eastern terminus, and rejoining the A487 at Penycwm</w:t>
            </w:r>
          </w:p>
        </w:tc>
      </w:tr>
      <w:tr w:rsidR="001920F5" w14:paraId="4F86F594" w14:textId="77777777" w:rsidTr="009F6C65">
        <w:tc>
          <w:tcPr>
            <w:tcW w:w="4428" w:type="dxa"/>
          </w:tcPr>
          <w:p w14:paraId="5311BEDA" w14:textId="039C72E2" w:rsidR="001920F5" w:rsidRDefault="00131C0F" w:rsidP="009E4473">
            <w:pPr>
              <w:rPr>
                <w:sz w:val="24"/>
                <w:szCs w:val="24"/>
              </w:rPr>
            </w:pPr>
            <w:r>
              <w:rPr>
                <w:sz w:val="24"/>
                <w:szCs w:val="24"/>
              </w:rPr>
              <w:t>11</w:t>
            </w:r>
          </w:p>
        </w:tc>
        <w:tc>
          <w:tcPr>
            <w:tcW w:w="4428" w:type="dxa"/>
          </w:tcPr>
          <w:p w14:paraId="6AD3844A" w14:textId="1C3C95C0" w:rsidR="001920F5" w:rsidRDefault="00131C0F" w:rsidP="009E4473">
            <w:pPr>
              <w:rPr>
                <w:sz w:val="24"/>
                <w:szCs w:val="24"/>
              </w:rPr>
            </w:pPr>
            <w:r w:rsidRPr="00A54DB1">
              <w:rPr>
                <w:sz w:val="24"/>
                <w:szCs w:val="24"/>
              </w:rPr>
              <w:t>Maintain existing route but upgrade Diversion Route (C3062-C3063-C3010) over time to accommodate increased traffic</w:t>
            </w:r>
          </w:p>
        </w:tc>
      </w:tr>
    </w:tbl>
    <w:p w14:paraId="316D424E" w14:textId="0FD35CB4" w:rsidR="00E43EA8" w:rsidRPr="00A54DB1" w:rsidRDefault="00342DF2" w:rsidP="00342DF2">
      <w:pPr>
        <w:pStyle w:val="Caption"/>
        <w:rPr>
          <w:sz w:val="24"/>
          <w:szCs w:val="24"/>
        </w:rPr>
      </w:pPr>
      <w:r>
        <w:t xml:space="preserve">Table </w:t>
      </w:r>
      <w:r w:rsidR="002623A1">
        <w:fldChar w:fldCharType="begin"/>
      </w:r>
      <w:r w:rsidR="002623A1">
        <w:instrText xml:space="preserve"> SEQ Table \* ARABIC </w:instrText>
      </w:r>
      <w:r w:rsidR="002623A1">
        <w:fldChar w:fldCharType="separate"/>
      </w:r>
      <w:r w:rsidR="00364BFB">
        <w:rPr>
          <w:noProof/>
        </w:rPr>
        <w:t>3</w:t>
      </w:r>
      <w:r w:rsidR="002623A1">
        <w:rPr>
          <w:noProof/>
        </w:rPr>
        <w:fldChar w:fldCharType="end"/>
      </w:r>
      <w:r w:rsidR="0006148D">
        <w:t xml:space="preserve"> Proposed options for development </w:t>
      </w:r>
      <w:sdt>
        <w:sdtPr>
          <w:id w:val="-1125376168"/>
          <w:citation/>
        </w:sdtPr>
        <w:sdtEndPr/>
        <w:sdtContent>
          <w:r w:rsidR="0006148D">
            <w:fldChar w:fldCharType="begin"/>
          </w:r>
          <w:r w:rsidR="0006148D">
            <w:rPr>
              <w:lang w:val="en-GB"/>
            </w:rPr>
            <w:instrText xml:space="preserve"> CITATION BBC21 \l 2057 </w:instrText>
          </w:r>
          <w:r w:rsidR="0006148D">
            <w:fldChar w:fldCharType="separate"/>
          </w:r>
          <w:r w:rsidR="00E62BE1" w:rsidRPr="00E62BE1">
            <w:rPr>
              <w:noProof/>
              <w:lang w:val="en-GB"/>
            </w:rPr>
            <w:t>(Atkins, 2017)</w:t>
          </w:r>
          <w:r w:rsidR="0006148D">
            <w:fldChar w:fldCharType="end"/>
          </w:r>
        </w:sdtContent>
      </w:sdt>
    </w:p>
    <w:p w14:paraId="443F0624" w14:textId="7FAFDA49" w:rsidR="009E4473" w:rsidRDefault="009E4473" w:rsidP="00B641F9">
      <w:pPr>
        <w:rPr>
          <w:sz w:val="24"/>
          <w:szCs w:val="24"/>
        </w:rPr>
      </w:pPr>
      <w:r>
        <w:rPr>
          <w:sz w:val="24"/>
          <w:szCs w:val="24"/>
        </w:rPr>
        <w:t xml:space="preserve">The proposals considered every possible method to cross Newgale seafront as well as routes much further back from the area. Which were then narrowed down by </w:t>
      </w:r>
      <w:r w:rsidR="008C202C">
        <w:rPr>
          <w:sz w:val="24"/>
          <w:szCs w:val="24"/>
        </w:rPr>
        <w:t>an environmentally based TPO.</w:t>
      </w:r>
    </w:p>
    <w:p w14:paraId="1856147D" w14:textId="6D8F61DE" w:rsidR="008C202C" w:rsidRPr="008C202C" w:rsidRDefault="008C202C" w:rsidP="00B641F9">
      <w:pPr>
        <w:rPr>
          <w:i/>
          <w:iCs/>
          <w:sz w:val="24"/>
          <w:szCs w:val="24"/>
        </w:rPr>
      </w:pPr>
      <w:r w:rsidRPr="008C202C">
        <w:rPr>
          <w:i/>
          <w:iCs/>
          <w:sz w:val="24"/>
          <w:szCs w:val="24"/>
        </w:rPr>
        <w:t>‘TPO2 - To conserve and enhance the natural beauty, wildlife and cultural heritage of the Pembrokeshire Coast National Park avoiding, or at least minimising, adverse effects on the natural environment caused by traffic and associated infrastructure’.</w:t>
      </w:r>
    </w:p>
    <w:p w14:paraId="75EC873E" w14:textId="1FF46441" w:rsidR="00FD0293" w:rsidRDefault="007E7325" w:rsidP="00F51FF8">
      <w:pPr>
        <w:rPr>
          <w:sz w:val="24"/>
          <w:szCs w:val="24"/>
        </w:rPr>
      </w:pPr>
      <w:r>
        <w:rPr>
          <w:sz w:val="24"/>
          <w:szCs w:val="24"/>
        </w:rPr>
        <w:t xml:space="preserve">Figure 1 shows the proposed alternative route the council has </w:t>
      </w:r>
      <w:r w:rsidR="003C544C">
        <w:rPr>
          <w:sz w:val="24"/>
          <w:szCs w:val="24"/>
        </w:rPr>
        <w:t xml:space="preserve">considered the most plausible </w:t>
      </w:r>
      <w:r w:rsidR="004113CE">
        <w:rPr>
          <w:sz w:val="24"/>
          <w:szCs w:val="24"/>
        </w:rPr>
        <w:t>course of action, over a variety of developments including a viaduct directly over the valley of Newgale</w:t>
      </w:r>
      <w:r w:rsidR="00FB627D">
        <w:rPr>
          <w:sz w:val="24"/>
          <w:szCs w:val="24"/>
        </w:rPr>
        <w:t xml:space="preserve">. </w:t>
      </w:r>
      <w:r w:rsidR="0020145E">
        <w:rPr>
          <w:sz w:val="24"/>
          <w:szCs w:val="24"/>
        </w:rPr>
        <w:t xml:space="preserve">This route would be the </w:t>
      </w:r>
      <w:r w:rsidR="003F03EB">
        <w:rPr>
          <w:sz w:val="24"/>
          <w:szCs w:val="24"/>
        </w:rPr>
        <w:t xml:space="preserve">most disruptive to the countryside and required the most </w:t>
      </w:r>
      <w:r w:rsidR="00322A0A">
        <w:rPr>
          <w:sz w:val="24"/>
          <w:szCs w:val="24"/>
        </w:rPr>
        <w:t>research and observation</w:t>
      </w:r>
    </w:p>
    <w:p w14:paraId="6A26B2BA" w14:textId="69A37BAF" w:rsidR="001D7A53" w:rsidRDefault="001D7A53" w:rsidP="00F51FF8">
      <w:pPr>
        <w:rPr>
          <w:sz w:val="24"/>
          <w:szCs w:val="24"/>
        </w:rPr>
      </w:pPr>
    </w:p>
    <w:p w14:paraId="3FCCDAEA" w14:textId="71E2E4E4" w:rsidR="001D7A53" w:rsidRDefault="003B159B" w:rsidP="00837220">
      <w:pPr>
        <w:pStyle w:val="Caption"/>
      </w:pPr>
      <w:bookmarkStart w:id="21" w:name="_Toc70763352"/>
      <w:bookmarkStart w:id="22" w:name="_Toc72699268"/>
      <w:bookmarkStart w:id="23" w:name="_Toc73547047"/>
      <w:r>
        <w:rPr>
          <w:noProof/>
        </w:rPr>
        <w:lastRenderedPageBreak/>
        <w:drawing>
          <wp:inline distT="0" distB="0" distL="0" distR="0" wp14:anchorId="67A623EF" wp14:editId="6BBD669B">
            <wp:extent cx="5486400" cy="332168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486400" cy="3321685"/>
                    </a:xfrm>
                    <a:prstGeom prst="rect">
                      <a:avLst/>
                    </a:prstGeom>
                  </pic:spPr>
                </pic:pic>
              </a:graphicData>
            </a:graphic>
          </wp:inline>
        </w:drawing>
      </w:r>
      <w:r>
        <w:t xml:space="preserve"> </w:t>
      </w:r>
      <w:r w:rsidR="00837220">
        <w:t xml:space="preserve">Figure </w:t>
      </w:r>
      <w:r w:rsidR="002623A1">
        <w:fldChar w:fldCharType="begin"/>
      </w:r>
      <w:r w:rsidR="002623A1">
        <w:instrText xml:space="preserve"> SEQ Figure \* ARABIC </w:instrText>
      </w:r>
      <w:r w:rsidR="002623A1">
        <w:fldChar w:fldCharType="separate"/>
      </w:r>
      <w:r w:rsidR="00557A7E">
        <w:rPr>
          <w:noProof/>
        </w:rPr>
        <w:t>3</w:t>
      </w:r>
      <w:r w:rsidR="002623A1">
        <w:rPr>
          <w:noProof/>
        </w:rPr>
        <w:fldChar w:fldCharType="end"/>
      </w:r>
      <w:r w:rsidR="00837220">
        <w:t xml:space="preserve"> </w:t>
      </w:r>
      <w:r w:rsidR="000A623A">
        <w:t xml:space="preserve">Existing Land Use and Proposed </w:t>
      </w:r>
      <w:r w:rsidR="00784AC4">
        <w:t>Route Options</w:t>
      </w:r>
      <w:r w:rsidR="00141798">
        <w:t xml:space="preserve"> </w:t>
      </w:r>
      <w:sdt>
        <w:sdtPr>
          <w:id w:val="1579253577"/>
          <w:placeholder>
            <w:docPart w:val="CC350468BF394313884B32AC5B3E6DE6"/>
          </w:placeholder>
          <w:citation/>
        </w:sdtPr>
        <w:sdtEndPr/>
        <w:sdtContent>
          <w:r w:rsidR="00141798">
            <w:fldChar w:fldCharType="begin"/>
          </w:r>
          <w:r w:rsidR="00565138">
            <w:rPr>
              <w:lang w:val="en-GB"/>
            </w:rPr>
            <w:instrText xml:space="preserve">CITATION BBC21 \l 2057 </w:instrText>
          </w:r>
          <w:r w:rsidR="00141798">
            <w:fldChar w:fldCharType="separate"/>
          </w:r>
          <w:r w:rsidR="00E62BE1" w:rsidRPr="00E62BE1">
            <w:rPr>
              <w:noProof/>
              <w:lang w:val="en-GB"/>
            </w:rPr>
            <w:t>(Atkins, 2017)</w:t>
          </w:r>
          <w:r w:rsidR="00141798">
            <w:fldChar w:fldCharType="end"/>
          </w:r>
        </w:sdtContent>
      </w:sdt>
      <w:bookmarkEnd w:id="21"/>
      <w:bookmarkEnd w:id="22"/>
      <w:bookmarkEnd w:id="23"/>
    </w:p>
    <w:p w14:paraId="7EE27D3B" w14:textId="4886F506" w:rsidR="005F6781" w:rsidRDefault="005F6781" w:rsidP="005F6781"/>
    <w:p w14:paraId="7069AC65" w14:textId="7746A4C6" w:rsidR="008173FF" w:rsidRDefault="008173FF" w:rsidP="0015711B">
      <w:pPr>
        <w:rPr>
          <w:sz w:val="24"/>
          <w:szCs w:val="24"/>
        </w:rPr>
      </w:pPr>
      <w:r>
        <w:rPr>
          <w:sz w:val="24"/>
          <w:szCs w:val="24"/>
        </w:rPr>
        <w:t>Figure 2 highlights the current diversion road that res</w:t>
      </w:r>
      <w:r w:rsidR="005F55E5">
        <w:rPr>
          <w:sz w:val="24"/>
          <w:szCs w:val="24"/>
        </w:rPr>
        <w:t>idents</w:t>
      </w:r>
      <w:r>
        <w:rPr>
          <w:sz w:val="24"/>
          <w:szCs w:val="24"/>
        </w:rPr>
        <w:t xml:space="preserve"> and commute</w:t>
      </w:r>
      <w:r w:rsidR="005F55E5">
        <w:rPr>
          <w:sz w:val="24"/>
          <w:szCs w:val="24"/>
        </w:rPr>
        <w:t>r</w:t>
      </w:r>
      <w:r>
        <w:rPr>
          <w:sz w:val="24"/>
          <w:szCs w:val="24"/>
        </w:rPr>
        <w:t xml:space="preserve">s </w:t>
      </w:r>
      <w:r w:rsidR="00A20EF8">
        <w:rPr>
          <w:sz w:val="24"/>
          <w:szCs w:val="24"/>
        </w:rPr>
        <w:t>must</w:t>
      </w:r>
      <w:r>
        <w:rPr>
          <w:sz w:val="24"/>
          <w:szCs w:val="24"/>
        </w:rPr>
        <w:t xml:space="preserve"> </w:t>
      </w:r>
      <w:r w:rsidR="005F55E5">
        <w:rPr>
          <w:sz w:val="24"/>
          <w:szCs w:val="24"/>
        </w:rPr>
        <w:t xml:space="preserve">take when the shingle </w:t>
      </w:r>
      <w:r w:rsidR="00544038">
        <w:rPr>
          <w:sz w:val="24"/>
          <w:szCs w:val="24"/>
        </w:rPr>
        <w:t xml:space="preserve">is displaced over the road due to </w:t>
      </w:r>
      <w:r w:rsidR="4AEEE932" w:rsidRPr="4AEEE932">
        <w:rPr>
          <w:sz w:val="24"/>
          <w:szCs w:val="24"/>
        </w:rPr>
        <w:t>sea water tidal</w:t>
      </w:r>
      <w:r w:rsidR="1AA06269" w:rsidRPr="1AA06269">
        <w:rPr>
          <w:sz w:val="24"/>
          <w:szCs w:val="24"/>
        </w:rPr>
        <w:t xml:space="preserve"> </w:t>
      </w:r>
      <w:r w:rsidR="00544038">
        <w:rPr>
          <w:sz w:val="24"/>
          <w:szCs w:val="24"/>
        </w:rPr>
        <w:t>flood surge</w:t>
      </w:r>
      <w:r w:rsidR="00D155D7">
        <w:rPr>
          <w:sz w:val="24"/>
          <w:szCs w:val="24"/>
        </w:rPr>
        <w:t>s</w:t>
      </w:r>
      <w:r w:rsidR="00D14B3F">
        <w:rPr>
          <w:sz w:val="24"/>
          <w:szCs w:val="24"/>
        </w:rPr>
        <w:t xml:space="preserve">. </w:t>
      </w:r>
      <w:r w:rsidR="24B8A1A8" w:rsidRPr="24B8A1A8">
        <w:rPr>
          <w:sz w:val="24"/>
          <w:szCs w:val="24"/>
        </w:rPr>
        <w:t>The route itself</w:t>
      </w:r>
      <w:r w:rsidR="00D14B3F">
        <w:rPr>
          <w:sz w:val="24"/>
          <w:szCs w:val="24"/>
        </w:rPr>
        <w:t xml:space="preserve"> is time consuming and </w:t>
      </w:r>
      <w:r w:rsidR="009026FA">
        <w:rPr>
          <w:sz w:val="24"/>
          <w:szCs w:val="24"/>
        </w:rPr>
        <w:t xml:space="preserve">drivers are often not made aware </w:t>
      </w:r>
      <w:r w:rsidR="007710E0">
        <w:rPr>
          <w:sz w:val="24"/>
          <w:szCs w:val="24"/>
        </w:rPr>
        <w:t>of diversions until they reach Newgale itself.</w:t>
      </w:r>
    </w:p>
    <w:p w14:paraId="0815DCD9" w14:textId="5DAE4A55" w:rsidR="00D24EE0" w:rsidRDefault="00D87EA7" w:rsidP="00D87EA7">
      <w:pPr>
        <w:keepNext/>
      </w:pPr>
      <w:r>
        <w:rPr>
          <w:noProof/>
        </w:rPr>
        <w:drawing>
          <wp:inline distT="0" distB="0" distL="0" distR="0" wp14:anchorId="16E16F80" wp14:editId="1E52A031">
            <wp:extent cx="3479800" cy="2362164"/>
            <wp:effectExtent l="0" t="0" r="6350" b="63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9838" r="7638" b="10865"/>
                    <a:stretch/>
                  </pic:blipFill>
                  <pic:spPr bwMode="auto">
                    <a:xfrm>
                      <a:off x="0" y="0"/>
                      <a:ext cx="3495779" cy="2373011"/>
                    </a:xfrm>
                    <a:prstGeom prst="rect">
                      <a:avLst/>
                    </a:prstGeom>
                    <a:ln>
                      <a:noFill/>
                    </a:ln>
                    <a:extLst>
                      <a:ext uri="{53640926-AAD7-44D8-BBD7-CCE9431645EC}">
                        <a14:shadowObscured xmlns:a14="http://schemas.microsoft.com/office/drawing/2010/main"/>
                      </a:ext>
                    </a:extLst>
                  </pic:spPr>
                </pic:pic>
              </a:graphicData>
            </a:graphic>
          </wp:inline>
        </w:drawing>
      </w:r>
    </w:p>
    <w:p w14:paraId="60D4E314" w14:textId="0BEFD0E0" w:rsidR="00C40176" w:rsidRDefault="00E86B24" w:rsidP="00E86B24">
      <w:pPr>
        <w:pStyle w:val="Caption"/>
      </w:pPr>
      <w:bookmarkStart w:id="24" w:name="_Toc72699269"/>
      <w:bookmarkStart w:id="25" w:name="_Toc73547048"/>
      <w:r>
        <w:t xml:space="preserve">Figure </w:t>
      </w:r>
      <w:r w:rsidR="002623A1">
        <w:fldChar w:fldCharType="begin"/>
      </w:r>
      <w:r w:rsidR="002623A1">
        <w:instrText xml:space="preserve"> SEQ Figure \* ARABIC </w:instrText>
      </w:r>
      <w:r w:rsidR="002623A1">
        <w:fldChar w:fldCharType="separate"/>
      </w:r>
      <w:r w:rsidR="00557A7E">
        <w:rPr>
          <w:noProof/>
        </w:rPr>
        <w:t>4</w:t>
      </w:r>
      <w:r w:rsidR="002623A1">
        <w:rPr>
          <w:noProof/>
        </w:rPr>
        <w:fldChar w:fldCharType="end"/>
      </w:r>
      <w:r>
        <w:t xml:space="preserve"> Current Road Diversion</w:t>
      </w:r>
      <w:bookmarkEnd w:id="24"/>
      <w:bookmarkEnd w:id="25"/>
    </w:p>
    <w:p w14:paraId="0AFA7024" w14:textId="44ACDD16" w:rsidR="00BF150C" w:rsidRDefault="00BF150C" w:rsidP="00BF150C"/>
    <w:p w14:paraId="58408330" w14:textId="3919AA4A" w:rsidR="009639E5" w:rsidRDefault="009639E5" w:rsidP="008C202C">
      <w:pPr>
        <w:pStyle w:val="Heading3"/>
      </w:pPr>
      <w:bookmarkStart w:id="26" w:name="_Toc73549619"/>
      <w:r>
        <w:t>Noise Levels.</w:t>
      </w:r>
      <w:bookmarkEnd w:id="26"/>
    </w:p>
    <w:p w14:paraId="28A6B50C" w14:textId="1E7C50DF" w:rsidR="009639E5" w:rsidRDefault="009639E5" w:rsidP="009639E5"/>
    <w:p w14:paraId="223747BE" w14:textId="3B1DA93A" w:rsidR="009639E5" w:rsidRDefault="005A26C0" w:rsidP="009639E5">
      <w:pPr>
        <w:rPr>
          <w:sz w:val="24"/>
          <w:szCs w:val="24"/>
        </w:rPr>
      </w:pPr>
      <w:r>
        <w:rPr>
          <w:sz w:val="24"/>
          <w:szCs w:val="24"/>
        </w:rPr>
        <w:t xml:space="preserve">As with all road expansion </w:t>
      </w:r>
      <w:r w:rsidR="68CB73FA" w:rsidRPr="68CB73FA">
        <w:rPr>
          <w:sz w:val="24"/>
          <w:szCs w:val="24"/>
        </w:rPr>
        <w:t xml:space="preserve">projects </w:t>
      </w:r>
      <w:r w:rsidR="6493912E" w:rsidRPr="6493912E">
        <w:rPr>
          <w:sz w:val="24"/>
          <w:szCs w:val="24"/>
        </w:rPr>
        <w:t xml:space="preserve">there are some considerations to </w:t>
      </w:r>
      <w:r w:rsidR="50A61066" w:rsidRPr="50A61066">
        <w:rPr>
          <w:sz w:val="24"/>
          <w:szCs w:val="24"/>
        </w:rPr>
        <w:t xml:space="preserve">be made. First, there is the </w:t>
      </w:r>
      <w:r>
        <w:rPr>
          <w:sz w:val="24"/>
          <w:szCs w:val="24"/>
        </w:rPr>
        <w:t xml:space="preserve">initial </w:t>
      </w:r>
      <w:r w:rsidR="50A61066" w:rsidRPr="50A61066">
        <w:rPr>
          <w:sz w:val="24"/>
          <w:szCs w:val="24"/>
        </w:rPr>
        <w:t xml:space="preserve">increase </w:t>
      </w:r>
      <w:r w:rsidR="26FD49C0" w:rsidRPr="26FD49C0">
        <w:rPr>
          <w:sz w:val="24"/>
          <w:szCs w:val="24"/>
        </w:rPr>
        <w:t>in noise as a direct result</w:t>
      </w:r>
      <w:r>
        <w:rPr>
          <w:sz w:val="24"/>
          <w:szCs w:val="24"/>
        </w:rPr>
        <w:t xml:space="preserve"> of </w:t>
      </w:r>
      <w:r w:rsidR="26FD49C0" w:rsidRPr="26FD49C0">
        <w:rPr>
          <w:sz w:val="24"/>
          <w:szCs w:val="24"/>
        </w:rPr>
        <w:t xml:space="preserve">road </w:t>
      </w:r>
      <w:r>
        <w:rPr>
          <w:sz w:val="24"/>
          <w:szCs w:val="24"/>
        </w:rPr>
        <w:t>con</w:t>
      </w:r>
      <w:r w:rsidR="00DD09D8">
        <w:rPr>
          <w:sz w:val="24"/>
          <w:szCs w:val="24"/>
        </w:rPr>
        <w:t xml:space="preserve">struction and then there is the </w:t>
      </w:r>
      <w:r w:rsidR="26FD49C0" w:rsidRPr="26FD49C0">
        <w:rPr>
          <w:sz w:val="24"/>
          <w:szCs w:val="24"/>
        </w:rPr>
        <w:t xml:space="preserve">everyday </w:t>
      </w:r>
      <w:r w:rsidR="00DD09D8">
        <w:rPr>
          <w:sz w:val="24"/>
          <w:szCs w:val="24"/>
        </w:rPr>
        <w:t>operational noise</w:t>
      </w:r>
      <w:r w:rsidR="26FD49C0" w:rsidRPr="26FD49C0">
        <w:rPr>
          <w:sz w:val="24"/>
          <w:szCs w:val="24"/>
        </w:rPr>
        <w:t xml:space="preserve"> of having </w:t>
      </w:r>
      <w:r w:rsidR="5E2A75CD" w:rsidRPr="5E2A75CD">
        <w:rPr>
          <w:sz w:val="24"/>
          <w:szCs w:val="24"/>
        </w:rPr>
        <w:t xml:space="preserve">motor </w:t>
      </w:r>
      <w:r w:rsidR="00586703" w:rsidRPr="5E2A75CD">
        <w:rPr>
          <w:sz w:val="24"/>
          <w:szCs w:val="24"/>
        </w:rPr>
        <w:t>vehicle</w:t>
      </w:r>
      <w:r w:rsidR="5E2A75CD" w:rsidRPr="5E2A75CD">
        <w:rPr>
          <w:sz w:val="24"/>
          <w:szCs w:val="24"/>
        </w:rPr>
        <w:t xml:space="preserve"> traffic in an area where there once was </w:t>
      </w:r>
      <w:r w:rsidR="2426F915" w:rsidRPr="2426F915">
        <w:rPr>
          <w:sz w:val="24"/>
          <w:szCs w:val="24"/>
        </w:rPr>
        <w:t>none in</w:t>
      </w:r>
      <w:r w:rsidR="00B70663">
        <w:rPr>
          <w:sz w:val="24"/>
          <w:szCs w:val="24"/>
        </w:rPr>
        <w:t xml:space="preserve"> small towns and villages where </w:t>
      </w:r>
      <w:r w:rsidR="00A15C6F">
        <w:rPr>
          <w:sz w:val="24"/>
          <w:szCs w:val="24"/>
        </w:rPr>
        <w:t>houses front onto roads very closely some without the protection of even a pavement</w:t>
      </w:r>
      <w:r w:rsidR="000535A1">
        <w:rPr>
          <w:sz w:val="24"/>
          <w:szCs w:val="24"/>
        </w:rPr>
        <w:t xml:space="preserve"> </w:t>
      </w:r>
      <w:r w:rsidR="00814218">
        <w:rPr>
          <w:sz w:val="24"/>
          <w:szCs w:val="24"/>
        </w:rPr>
        <w:t>or planting</w:t>
      </w:r>
      <w:r w:rsidR="00BB3914">
        <w:rPr>
          <w:sz w:val="24"/>
          <w:szCs w:val="24"/>
        </w:rPr>
        <w:t xml:space="preserve">. Increasing heavy freight traffic through areas </w:t>
      </w:r>
      <w:r w:rsidR="0027069B">
        <w:rPr>
          <w:sz w:val="24"/>
          <w:szCs w:val="24"/>
        </w:rPr>
        <w:t xml:space="preserve">like this </w:t>
      </w:r>
      <w:r w:rsidR="00AD12F2">
        <w:rPr>
          <w:sz w:val="24"/>
          <w:szCs w:val="24"/>
        </w:rPr>
        <w:t>is</w:t>
      </w:r>
      <w:r w:rsidR="1E9F2D43" w:rsidRPr="1E9F2D43">
        <w:rPr>
          <w:sz w:val="24"/>
          <w:szCs w:val="24"/>
        </w:rPr>
        <w:t xml:space="preserve"> more than likely to</w:t>
      </w:r>
      <w:r w:rsidR="0027069B">
        <w:rPr>
          <w:sz w:val="24"/>
          <w:szCs w:val="24"/>
        </w:rPr>
        <w:t xml:space="preserve"> cause </w:t>
      </w:r>
      <w:r w:rsidR="003C34CA">
        <w:rPr>
          <w:sz w:val="24"/>
          <w:szCs w:val="24"/>
        </w:rPr>
        <w:t>high levels of noise disturbance</w:t>
      </w:r>
      <w:r w:rsidR="00811F55">
        <w:rPr>
          <w:sz w:val="24"/>
          <w:szCs w:val="24"/>
        </w:rPr>
        <w:t xml:space="preserve">, many of the existing roads in the area are single track </w:t>
      </w:r>
      <w:r w:rsidR="00B42657">
        <w:rPr>
          <w:sz w:val="24"/>
          <w:szCs w:val="24"/>
        </w:rPr>
        <w:t>roads and</w:t>
      </w:r>
      <w:r w:rsidR="00811F55">
        <w:rPr>
          <w:sz w:val="24"/>
          <w:szCs w:val="24"/>
        </w:rPr>
        <w:t xml:space="preserve"> </w:t>
      </w:r>
      <w:r w:rsidR="001B5726">
        <w:rPr>
          <w:sz w:val="24"/>
          <w:szCs w:val="24"/>
        </w:rPr>
        <w:t>are often occupied by slow moving agricultural traffic</w:t>
      </w:r>
      <w:r w:rsidR="005A081D">
        <w:rPr>
          <w:sz w:val="24"/>
          <w:szCs w:val="24"/>
        </w:rPr>
        <w:t>.</w:t>
      </w:r>
      <w:r w:rsidR="002F70E4">
        <w:rPr>
          <w:sz w:val="24"/>
          <w:szCs w:val="24"/>
        </w:rPr>
        <w:t xml:space="preserve"> </w:t>
      </w:r>
    </w:p>
    <w:p w14:paraId="5C5D24CB" w14:textId="73481965" w:rsidR="009438DC" w:rsidRPr="005A26C0" w:rsidRDefault="009438DC" w:rsidP="009639E5">
      <w:pPr>
        <w:rPr>
          <w:sz w:val="24"/>
          <w:szCs w:val="24"/>
        </w:rPr>
      </w:pPr>
      <w:r>
        <w:rPr>
          <w:sz w:val="24"/>
          <w:szCs w:val="24"/>
        </w:rPr>
        <w:t xml:space="preserve">Tables 1-3 </w:t>
      </w:r>
      <w:r w:rsidR="008C202C">
        <w:rPr>
          <w:sz w:val="24"/>
          <w:szCs w:val="24"/>
        </w:rPr>
        <w:t>highlight a range of data collected by Atkins to determine</w:t>
      </w:r>
      <w:r w:rsidR="00842A2F">
        <w:rPr>
          <w:sz w:val="24"/>
          <w:szCs w:val="24"/>
        </w:rPr>
        <w:t xml:space="preserve"> the </w:t>
      </w:r>
      <w:r w:rsidR="008C202C">
        <w:rPr>
          <w:sz w:val="24"/>
          <w:szCs w:val="24"/>
        </w:rPr>
        <w:t xml:space="preserve">most effective proposal with the least </w:t>
      </w:r>
      <w:r w:rsidR="2CB470F4" w:rsidRPr="2CB470F4">
        <w:rPr>
          <w:sz w:val="24"/>
          <w:szCs w:val="24"/>
        </w:rPr>
        <w:t>effect</w:t>
      </w:r>
      <w:r w:rsidR="008C202C">
        <w:rPr>
          <w:sz w:val="24"/>
          <w:szCs w:val="24"/>
        </w:rPr>
        <w:t xml:space="preserve"> on the residents and wildlife </w:t>
      </w:r>
      <w:r w:rsidR="00C51E5D">
        <w:rPr>
          <w:sz w:val="24"/>
          <w:szCs w:val="24"/>
        </w:rPr>
        <w:t xml:space="preserve">through noise </w:t>
      </w:r>
      <w:r w:rsidR="67B305B2" w:rsidRPr="67B305B2">
        <w:rPr>
          <w:sz w:val="24"/>
          <w:szCs w:val="24"/>
        </w:rPr>
        <w:t>pollution. Increases in noise are a major contributing</w:t>
      </w:r>
      <w:r w:rsidR="00433050">
        <w:rPr>
          <w:sz w:val="24"/>
          <w:szCs w:val="24"/>
        </w:rPr>
        <w:t xml:space="preserve"> factor in resident refusal to accept new proposals, they may be willing to accept short term construction noise but increase</w:t>
      </w:r>
      <w:r w:rsidR="00DE7E11">
        <w:rPr>
          <w:sz w:val="24"/>
          <w:szCs w:val="24"/>
        </w:rPr>
        <w:t xml:space="preserve">d </w:t>
      </w:r>
      <w:r w:rsidR="00403F9A">
        <w:rPr>
          <w:sz w:val="24"/>
          <w:szCs w:val="24"/>
        </w:rPr>
        <w:t xml:space="preserve">noise pollution and vibration from traffic can </w:t>
      </w:r>
      <w:r w:rsidR="3DBE57B1" w:rsidRPr="3DBE57B1">
        <w:rPr>
          <w:sz w:val="24"/>
          <w:szCs w:val="24"/>
        </w:rPr>
        <w:t xml:space="preserve">be </w:t>
      </w:r>
      <w:r w:rsidR="4ACF99B7" w:rsidRPr="4ACF99B7">
        <w:rPr>
          <w:sz w:val="24"/>
          <w:szCs w:val="24"/>
        </w:rPr>
        <w:t>detrimental</w:t>
      </w:r>
      <w:r w:rsidR="3DBE57B1" w:rsidRPr="3DBE57B1">
        <w:rPr>
          <w:sz w:val="24"/>
          <w:szCs w:val="24"/>
        </w:rPr>
        <w:t xml:space="preserve"> to the </w:t>
      </w:r>
      <w:r w:rsidR="208F045B" w:rsidRPr="208F045B">
        <w:rPr>
          <w:sz w:val="24"/>
          <w:szCs w:val="24"/>
        </w:rPr>
        <w:t>residents</w:t>
      </w:r>
      <w:r w:rsidR="4ACF99B7" w:rsidRPr="4ACF99B7">
        <w:rPr>
          <w:sz w:val="24"/>
          <w:szCs w:val="24"/>
        </w:rPr>
        <w:t xml:space="preserve"> in the </w:t>
      </w:r>
      <w:r w:rsidR="14C2C87D" w:rsidRPr="14C2C87D">
        <w:rPr>
          <w:sz w:val="24"/>
          <w:szCs w:val="24"/>
        </w:rPr>
        <w:t>immediate</w:t>
      </w:r>
      <w:r w:rsidR="4ACF99B7" w:rsidRPr="4ACF99B7">
        <w:rPr>
          <w:sz w:val="24"/>
          <w:szCs w:val="24"/>
        </w:rPr>
        <w:t xml:space="preserve"> area and may even be a cause of long</w:t>
      </w:r>
      <w:r w:rsidR="208F045B" w:rsidRPr="208F045B">
        <w:rPr>
          <w:sz w:val="24"/>
          <w:szCs w:val="24"/>
        </w:rPr>
        <w:t>-</w:t>
      </w:r>
      <w:r w:rsidR="4ACF99B7" w:rsidRPr="4ACF99B7">
        <w:rPr>
          <w:sz w:val="24"/>
          <w:szCs w:val="24"/>
        </w:rPr>
        <w:t xml:space="preserve">term health </w:t>
      </w:r>
      <w:r w:rsidR="208F045B" w:rsidRPr="208F045B">
        <w:rPr>
          <w:sz w:val="24"/>
          <w:szCs w:val="24"/>
        </w:rPr>
        <w:t>issues</w:t>
      </w:r>
      <w:r w:rsidR="002D293B">
        <w:rPr>
          <w:sz w:val="24"/>
          <w:szCs w:val="24"/>
        </w:rPr>
        <w:t xml:space="preserve"> </w:t>
      </w:r>
      <w:sdt>
        <w:sdtPr>
          <w:rPr>
            <w:sz w:val="24"/>
            <w:szCs w:val="24"/>
          </w:rPr>
          <w:id w:val="-504208047"/>
          <w:citation/>
        </w:sdtPr>
        <w:sdtEndPr/>
        <w:sdtContent>
          <w:r w:rsidR="002D293B">
            <w:rPr>
              <w:sz w:val="24"/>
              <w:szCs w:val="24"/>
            </w:rPr>
            <w:fldChar w:fldCharType="begin"/>
          </w:r>
          <w:r w:rsidR="002D293B">
            <w:rPr>
              <w:sz w:val="24"/>
              <w:szCs w:val="24"/>
              <w:lang w:val="en-GB"/>
            </w:rPr>
            <w:instrText xml:space="preserve"> CITATION Gro14 \l 2057 </w:instrText>
          </w:r>
          <w:r w:rsidR="002D293B">
            <w:rPr>
              <w:sz w:val="24"/>
              <w:szCs w:val="24"/>
            </w:rPr>
            <w:fldChar w:fldCharType="separate"/>
          </w:r>
          <w:r w:rsidR="00E62BE1" w:rsidRPr="00E62BE1">
            <w:rPr>
              <w:noProof/>
              <w:sz w:val="24"/>
              <w:szCs w:val="24"/>
              <w:lang w:val="en-GB"/>
            </w:rPr>
            <w:t>(Groschel, et al., 2014)</w:t>
          </w:r>
          <w:r w:rsidR="002D293B">
            <w:rPr>
              <w:sz w:val="24"/>
              <w:szCs w:val="24"/>
            </w:rPr>
            <w:fldChar w:fldCharType="end"/>
          </w:r>
        </w:sdtContent>
      </w:sdt>
      <w:r w:rsidR="208F045B" w:rsidRPr="208F045B">
        <w:rPr>
          <w:sz w:val="24"/>
          <w:szCs w:val="24"/>
        </w:rPr>
        <w:t>.</w:t>
      </w:r>
      <w:r w:rsidR="00403F9A">
        <w:rPr>
          <w:sz w:val="24"/>
          <w:szCs w:val="24"/>
        </w:rPr>
        <w:t xml:space="preserve"> </w:t>
      </w:r>
      <w:r w:rsidR="43EEFB3A" w:rsidRPr="43EEFB3A">
        <w:rPr>
          <w:sz w:val="24"/>
          <w:szCs w:val="24"/>
        </w:rPr>
        <w:t xml:space="preserve">With such highly detailed levels of </w:t>
      </w:r>
      <w:r w:rsidR="4944D257" w:rsidRPr="4944D257">
        <w:rPr>
          <w:sz w:val="24"/>
          <w:szCs w:val="24"/>
        </w:rPr>
        <w:t>transparency in the preliminary</w:t>
      </w:r>
      <w:r w:rsidR="00C51E5D">
        <w:rPr>
          <w:sz w:val="24"/>
          <w:szCs w:val="24"/>
        </w:rPr>
        <w:t xml:space="preserve"> testing</w:t>
      </w:r>
      <w:r w:rsidR="4944D257" w:rsidRPr="4944D257">
        <w:rPr>
          <w:sz w:val="24"/>
          <w:szCs w:val="24"/>
        </w:rPr>
        <w:t xml:space="preserve"> process</w:t>
      </w:r>
      <w:r w:rsidR="00C51E5D">
        <w:rPr>
          <w:sz w:val="24"/>
          <w:szCs w:val="24"/>
        </w:rPr>
        <w:t xml:space="preserve"> residents can see how much impact the project will have on their lives </w:t>
      </w:r>
      <w:r w:rsidR="73EB41B4" w:rsidRPr="73EB41B4">
        <w:rPr>
          <w:sz w:val="24"/>
          <w:szCs w:val="24"/>
        </w:rPr>
        <w:t xml:space="preserve">going forward </w:t>
      </w:r>
      <w:r w:rsidR="00C51E5D">
        <w:rPr>
          <w:sz w:val="24"/>
          <w:szCs w:val="24"/>
        </w:rPr>
        <w:t>from start of construction</w:t>
      </w:r>
      <w:r w:rsidR="73EB41B4" w:rsidRPr="73EB41B4">
        <w:rPr>
          <w:sz w:val="24"/>
          <w:szCs w:val="24"/>
        </w:rPr>
        <w:t xml:space="preserve">, </w:t>
      </w:r>
      <w:r w:rsidR="269212EA" w:rsidRPr="269212EA">
        <w:rPr>
          <w:sz w:val="24"/>
          <w:szCs w:val="24"/>
        </w:rPr>
        <w:t>completion</w:t>
      </w:r>
      <w:r w:rsidR="14C2C87D" w:rsidRPr="14C2C87D">
        <w:rPr>
          <w:sz w:val="24"/>
          <w:szCs w:val="24"/>
        </w:rPr>
        <w:t xml:space="preserve">, and </w:t>
      </w:r>
      <w:r w:rsidR="00B42657" w:rsidRPr="14C2C87D">
        <w:rPr>
          <w:sz w:val="24"/>
          <w:szCs w:val="24"/>
        </w:rPr>
        <w:t>long-term</w:t>
      </w:r>
      <w:r w:rsidR="14C2C87D" w:rsidRPr="14C2C87D">
        <w:rPr>
          <w:sz w:val="24"/>
          <w:szCs w:val="24"/>
        </w:rPr>
        <w:t xml:space="preserve"> use.</w:t>
      </w:r>
    </w:p>
    <w:p w14:paraId="057697F3" w14:textId="31AFE593" w:rsidR="00BC05AC" w:rsidRDefault="00BC05AC" w:rsidP="00685B3D">
      <w:pPr>
        <w:rPr>
          <w:sz w:val="24"/>
          <w:szCs w:val="24"/>
        </w:rPr>
      </w:pPr>
    </w:p>
    <w:p w14:paraId="3F78CE0F" w14:textId="0E33B86D" w:rsidR="002F0DA0" w:rsidRDefault="002F0DA0" w:rsidP="002F0DA0">
      <w:pPr>
        <w:pStyle w:val="Caption"/>
        <w:keepNext/>
      </w:pPr>
    </w:p>
    <w:p w14:paraId="403BC750" w14:textId="77777777" w:rsidR="003C63A9" w:rsidRDefault="009639E5" w:rsidP="003C63A9">
      <w:pPr>
        <w:keepNext/>
      </w:pPr>
      <w:r>
        <w:rPr>
          <w:noProof/>
        </w:rPr>
        <w:drawing>
          <wp:inline distT="0" distB="0" distL="0" distR="0" wp14:anchorId="286FFF9B" wp14:editId="0D9B9184">
            <wp:extent cx="5260267" cy="21812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2617" t="6019" r="1505"/>
                    <a:stretch/>
                  </pic:blipFill>
                  <pic:spPr bwMode="auto">
                    <a:xfrm>
                      <a:off x="0" y="0"/>
                      <a:ext cx="5260267" cy="2181225"/>
                    </a:xfrm>
                    <a:prstGeom prst="rect">
                      <a:avLst/>
                    </a:prstGeom>
                    <a:ln>
                      <a:noFill/>
                    </a:ln>
                    <a:extLst>
                      <a:ext uri="{53640926-AAD7-44D8-BBD7-CCE9431645EC}">
                        <a14:shadowObscured xmlns:a14="http://schemas.microsoft.com/office/drawing/2010/main"/>
                      </a:ext>
                    </a:extLst>
                  </pic:spPr>
                </pic:pic>
              </a:graphicData>
            </a:graphic>
          </wp:inline>
        </w:drawing>
      </w:r>
    </w:p>
    <w:p w14:paraId="4406F6E5" w14:textId="1677325D" w:rsidR="00BC05AC" w:rsidRDefault="00E86B24" w:rsidP="00E86B24">
      <w:pPr>
        <w:pStyle w:val="Caption"/>
        <w:rPr>
          <w:sz w:val="24"/>
          <w:szCs w:val="24"/>
        </w:rPr>
      </w:pPr>
      <w:r>
        <w:t xml:space="preserve">Table </w:t>
      </w:r>
      <w:r w:rsidR="002623A1">
        <w:fldChar w:fldCharType="begin"/>
      </w:r>
      <w:r w:rsidR="002623A1">
        <w:instrText xml:space="preserve"> SEQ Table \* ARABIC </w:instrText>
      </w:r>
      <w:r w:rsidR="002623A1">
        <w:fldChar w:fldCharType="separate"/>
      </w:r>
      <w:r w:rsidR="00364BFB">
        <w:rPr>
          <w:noProof/>
        </w:rPr>
        <w:t>4</w:t>
      </w:r>
      <w:r w:rsidR="002623A1">
        <w:rPr>
          <w:noProof/>
        </w:rPr>
        <w:fldChar w:fldCharType="end"/>
      </w:r>
      <w:r>
        <w:t xml:space="preserve"> Short Term Noise Change</w:t>
      </w:r>
    </w:p>
    <w:p w14:paraId="438BDE1B" w14:textId="77777777" w:rsidR="001629DF" w:rsidRDefault="00180493" w:rsidP="001629DF">
      <w:pPr>
        <w:keepNext/>
      </w:pPr>
      <w:r>
        <w:rPr>
          <w:noProof/>
        </w:rPr>
        <w:lastRenderedPageBreak/>
        <w:drawing>
          <wp:inline distT="0" distB="0" distL="0" distR="0" wp14:anchorId="621890CA" wp14:editId="668441F8">
            <wp:extent cx="4791153" cy="14497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pic:nvPicPr>
                  <pic:blipFill rotWithShape="1">
                    <a:blip r:embed="rId19">
                      <a:extLst>
                        <a:ext uri="{28A0092B-C50C-407E-A947-70E740481C1C}">
                          <a14:useLocalDpi xmlns:a14="http://schemas.microsoft.com/office/drawing/2010/main" val="0"/>
                        </a:ext>
                      </a:extLst>
                    </a:blip>
                    <a:srcRect l="9269" r="4278"/>
                    <a:stretch/>
                  </pic:blipFill>
                  <pic:spPr bwMode="auto">
                    <a:xfrm>
                      <a:off x="0" y="0"/>
                      <a:ext cx="4900780" cy="1482876"/>
                    </a:xfrm>
                    <a:prstGeom prst="rect">
                      <a:avLst/>
                    </a:prstGeom>
                    <a:ln>
                      <a:noFill/>
                    </a:ln>
                    <a:extLst>
                      <a:ext uri="{53640926-AAD7-44D8-BBD7-CCE9431645EC}">
                        <a14:shadowObscured xmlns:a14="http://schemas.microsoft.com/office/drawing/2010/main"/>
                      </a:ext>
                    </a:extLst>
                  </pic:spPr>
                </pic:pic>
              </a:graphicData>
            </a:graphic>
          </wp:inline>
        </w:drawing>
      </w:r>
    </w:p>
    <w:p w14:paraId="5EF17C0B" w14:textId="05768651" w:rsidR="00180493" w:rsidRDefault="00E86B24" w:rsidP="00E86B24">
      <w:pPr>
        <w:pStyle w:val="Caption"/>
        <w:rPr>
          <w:sz w:val="24"/>
          <w:szCs w:val="24"/>
        </w:rPr>
      </w:pPr>
      <w:r>
        <w:t xml:space="preserve">Table </w:t>
      </w:r>
      <w:r w:rsidR="002623A1">
        <w:fldChar w:fldCharType="begin"/>
      </w:r>
      <w:r w:rsidR="002623A1">
        <w:instrText xml:space="preserve"> SEQ Table \* ARABIC </w:instrText>
      </w:r>
      <w:r w:rsidR="002623A1">
        <w:fldChar w:fldCharType="separate"/>
      </w:r>
      <w:r w:rsidR="00364BFB">
        <w:rPr>
          <w:noProof/>
        </w:rPr>
        <w:t>5</w:t>
      </w:r>
      <w:r w:rsidR="002623A1">
        <w:rPr>
          <w:noProof/>
        </w:rPr>
        <w:fldChar w:fldCharType="end"/>
      </w:r>
      <w:r>
        <w:t xml:space="preserve"> Long Term Noise Change</w:t>
      </w:r>
    </w:p>
    <w:p w14:paraId="5B48CABD" w14:textId="4CAA2F33" w:rsidR="00D16235" w:rsidRDefault="00D16235" w:rsidP="00685B3D">
      <w:pPr>
        <w:rPr>
          <w:sz w:val="24"/>
          <w:szCs w:val="24"/>
        </w:rPr>
      </w:pPr>
    </w:p>
    <w:p w14:paraId="581E9F28" w14:textId="77777777" w:rsidR="000B64AF" w:rsidRDefault="00BC1EBC" w:rsidP="000B64AF">
      <w:pPr>
        <w:keepNext/>
      </w:pPr>
      <w:r>
        <w:rPr>
          <w:noProof/>
        </w:rPr>
        <w:drawing>
          <wp:inline distT="0" distB="0" distL="0" distR="0" wp14:anchorId="47262649" wp14:editId="69B7E0DA">
            <wp:extent cx="5119097" cy="1447799"/>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pic:nvPicPr>
                  <pic:blipFill rotWithShape="1">
                    <a:blip r:embed="rId20">
                      <a:extLst>
                        <a:ext uri="{28A0092B-C50C-407E-A947-70E740481C1C}">
                          <a14:useLocalDpi xmlns:a14="http://schemas.microsoft.com/office/drawing/2010/main" val="0"/>
                        </a:ext>
                      </a:extLst>
                    </a:blip>
                    <a:srcRect l="5046"/>
                    <a:stretch/>
                  </pic:blipFill>
                  <pic:spPr bwMode="auto">
                    <a:xfrm>
                      <a:off x="0" y="0"/>
                      <a:ext cx="5119099" cy="1447800"/>
                    </a:xfrm>
                    <a:prstGeom prst="rect">
                      <a:avLst/>
                    </a:prstGeom>
                    <a:ln>
                      <a:noFill/>
                    </a:ln>
                    <a:extLst>
                      <a:ext uri="{53640926-AAD7-44D8-BBD7-CCE9431645EC}">
                        <a14:shadowObscured xmlns:a14="http://schemas.microsoft.com/office/drawing/2010/main"/>
                      </a:ext>
                    </a:extLst>
                  </pic:spPr>
                </pic:pic>
              </a:graphicData>
            </a:graphic>
          </wp:inline>
        </w:drawing>
      </w:r>
    </w:p>
    <w:p w14:paraId="76AADE9C" w14:textId="2CA65443" w:rsidR="00BC1EBC" w:rsidRDefault="00E86B24" w:rsidP="00E86B24">
      <w:pPr>
        <w:pStyle w:val="Caption"/>
      </w:pPr>
      <w:r>
        <w:t xml:space="preserve">Table </w:t>
      </w:r>
      <w:r w:rsidR="002623A1">
        <w:fldChar w:fldCharType="begin"/>
      </w:r>
      <w:r w:rsidR="002623A1">
        <w:instrText xml:space="preserve"> SEQ Table \* ARABIC </w:instrText>
      </w:r>
      <w:r w:rsidR="002623A1">
        <w:fldChar w:fldCharType="separate"/>
      </w:r>
      <w:r w:rsidR="00364BFB">
        <w:rPr>
          <w:noProof/>
        </w:rPr>
        <w:t>6</w:t>
      </w:r>
      <w:r w:rsidR="002623A1">
        <w:rPr>
          <w:noProof/>
        </w:rPr>
        <w:fldChar w:fldCharType="end"/>
      </w:r>
      <w:r>
        <w:t xml:space="preserve"> Significant Changes to Areas</w:t>
      </w:r>
    </w:p>
    <w:p w14:paraId="15BE9912" w14:textId="77777777" w:rsidR="007D1115" w:rsidRDefault="0096306C" w:rsidP="00CD72EA">
      <w:pPr>
        <w:rPr>
          <w:sz w:val="24"/>
          <w:szCs w:val="24"/>
        </w:rPr>
      </w:pPr>
      <w:r w:rsidRPr="0096306C">
        <w:rPr>
          <w:sz w:val="24"/>
          <w:szCs w:val="24"/>
        </w:rPr>
        <w:t>The tests and data analysis revealed that, on completion, the noise levels will be demonstrated to be either neutral or positive for the community.</w:t>
      </w:r>
    </w:p>
    <w:p w14:paraId="52DB6D9A" w14:textId="77777777" w:rsidR="00712655" w:rsidRDefault="00712655" w:rsidP="00A2027F">
      <w:pPr>
        <w:rPr>
          <w:sz w:val="24"/>
          <w:szCs w:val="24"/>
        </w:rPr>
      </w:pPr>
      <w:r w:rsidRPr="00712655">
        <w:rPr>
          <w:sz w:val="24"/>
          <w:szCs w:val="24"/>
        </w:rPr>
        <w:t>Option 3b would yield the most similar noise climate to the existing one. Option J and 7 offer greater noise benefits than downsides, and it is expected that the number of downsides could be lessened by employing noise mitigation measures. Option 11 presents the most problems and is the most difficult to lessen.</w:t>
      </w:r>
    </w:p>
    <w:p w14:paraId="70A5398C" w14:textId="0D4C0C65" w:rsidR="008F230D" w:rsidRDefault="00462300" w:rsidP="00A2027F">
      <w:pPr>
        <w:rPr>
          <w:sz w:val="24"/>
          <w:szCs w:val="24"/>
        </w:rPr>
      </w:pPr>
      <w:r w:rsidRPr="00462300">
        <w:rPr>
          <w:sz w:val="24"/>
          <w:szCs w:val="24"/>
        </w:rPr>
        <w:t>However, utilising testing in all regions to check all choices would have offered a considerably deeper understanding, allowing the potential for expansion in the area. As the absence of any noise regulations is cited in the paper, the primary worry would be construction-related noise</w:t>
      </w:r>
      <w:r w:rsidR="00602DA5">
        <w:rPr>
          <w:sz w:val="24"/>
          <w:szCs w:val="24"/>
        </w:rPr>
        <w:t>.</w:t>
      </w:r>
    </w:p>
    <w:p w14:paraId="0F7A8B2B" w14:textId="6B399B54" w:rsidR="00A677D7" w:rsidRDefault="00A677D7" w:rsidP="00A2027F">
      <w:pPr>
        <w:rPr>
          <w:sz w:val="24"/>
          <w:szCs w:val="24"/>
        </w:rPr>
      </w:pPr>
    </w:p>
    <w:p w14:paraId="4261800F" w14:textId="317AA773" w:rsidR="00C51E5D" w:rsidRDefault="00C51E5D" w:rsidP="00A2027F">
      <w:pPr>
        <w:rPr>
          <w:sz w:val="24"/>
          <w:szCs w:val="24"/>
        </w:rPr>
      </w:pPr>
    </w:p>
    <w:p w14:paraId="4976C51D" w14:textId="77777777" w:rsidR="00C51E5D" w:rsidRDefault="00C51E5D" w:rsidP="00A2027F">
      <w:pPr>
        <w:rPr>
          <w:sz w:val="24"/>
          <w:szCs w:val="24"/>
        </w:rPr>
      </w:pPr>
    </w:p>
    <w:p w14:paraId="1C08D3E3" w14:textId="7B6CA92C" w:rsidR="00A677D7" w:rsidRDefault="00A3660D" w:rsidP="00C51E5D">
      <w:pPr>
        <w:pStyle w:val="Heading3"/>
      </w:pPr>
      <w:bookmarkStart w:id="27" w:name="_Toc73549620"/>
      <w:r>
        <w:t>Air Quality</w:t>
      </w:r>
      <w:bookmarkEnd w:id="27"/>
    </w:p>
    <w:p w14:paraId="12A2E80F" w14:textId="0EAD50A8" w:rsidR="006A4AEC" w:rsidRDefault="006A4AEC" w:rsidP="006A4AEC"/>
    <w:p w14:paraId="701C8969" w14:textId="16BBFFF0" w:rsidR="00777B43" w:rsidRDefault="000F4EA1" w:rsidP="006A4AEC">
      <w:pPr>
        <w:rPr>
          <w:sz w:val="24"/>
          <w:szCs w:val="24"/>
        </w:rPr>
      </w:pPr>
      <w:r>
        <w:rPr>
          <w:sz w:val="24"/>
          <w:szCs w:val="24"/>
        </w:rPr>
        <w:t>As an area of</w:t>
      </w:r>
      <w:r w:rsidR="6C05D743" w:rsidRPr="6C05D743">
        <w:rPr>
          <w:sz w:val="24"/>
          <w:szCs w:val="24"/>
        </w:rPr>
        <w:t xml:space="preserve"> outstanding</w:t>
      </w:r>
      <w:r>
        <w:rPr>
          <w:sz w:val="24"/>
          <w:szCs w:val="24"/>
        </w:rPr>
        <w:t xml:space="preserve"> natural beauty and </w:t>
      </w:r>
      <w:r w:rsidR="00741F1C">
        <w:rPr>
          <w:sz w:val="24"/>
          <w:szCs w:val="24"/>
        </w:rPr>
        <w:t xml:space="preserve">a much </w:t>
      </w:r>
      <w:r w:rsidR="00F86B3A">
        <w:rPr>
          <w:sz w:val="24"/>
          <w:szCs w:val="24"/>
        </w:rPr>
        <w:t>sought-after</w:t>
      </w:r>
      <w:r w:rsidR="00741F1C">
        <w:rPr>
          <w:sz w:val="24"/>
          <w:szCs w:val="24"/>
        </w:rPr>
        <w:t xml:space="preserve"> area for getting away into fresh air, clean air is a </w:t>
      </w:r>
      <w:r w:rsidR="00AD1DA5">
        <w:rPr>
          <w:sz w:val="24"/>
          <w:szCs w:val="24"/>
        </w:rPr>
        <w:t xml:space="preserve">large part of the attraction to Newgale, Solva, St. </w:t>
      </w:r>
      <w:r w:rsidR="00A72BB6">
        <w:rPr>
          <w:sz w:val="24"/>
          <w:szCs w:val="24"/>
        </w:rPr>
        <w:t>David’s</w:t>
      </w:r>
      <w:r w:rsidR="000E0951">
        <w:rPr>
          <w:sz w:val="24"/>
          <w:szCs w:val="24"/>
        </w:rPr>
        <w:t xml:space="preserve">. </w:t>
      </w:r>
      <w:r w:rsidR="00777B43">
        <w:rPr>
          <w:sz w:val="24"/>
          <w:szCs w:val="24"/>
        </w:rPr>
        <w:t xml:space="preserve">Any </w:t>
      </w:r>
      <w:r w:rsidR="00777B43">
        <w:rPr>
          <w:sz w:val="24"/>
          <w:szCs w:val="24"/>
        </w:rPr>
        <w:lastRenderedPageBreak/>
        <w:t>new development cannot interfere with that too much or risk reducing the areas income</w:t>
      </w:r>
      <w:r w:rsidR="05404584" w:rsidRPr="05404584">
        <w:rPr>
          <w:sz w:val="24"/>
          <w:szCs w:val="24"/>
        </w:rPr>
        <w:t xml:space="preserve"> as </w:t>
      </w:r>
      <w:r w:rsidR="7AAE89EF" w:rsidRPr="7AAE89EF">
        <w:rPr>
          <w:sz w:val="24"/>
          <w:szCs w:val="24"/>
        </w:rPr>
        <w:t xml:space="preserve">incoming tourism plays a </w:t>
      </w:r>
      <w:r w:rsidR="263F0852" w:rsidRPr="263F0852">
        <w:rPr>
          <w:sz w:val="24"/>
          <w:szCs w:val="24"/>
        </w:rPr>
        <w:t>significant</w:t>
      </w:r>
      <w:r w:rsidR="7AAE89EF" w:rsidRPr="7AAE89EF">
        <w:rPr>
          <w:sz w:val="24"/>
          <w:szCs w:val="24"/>
        </w:rPr>
        <w:t xml:space="preserve"> part in </w:t>
      </w:r>
      <w:r w:rsidR="263F0852" w:rsidRPr="263F0852">
        <w:rPr>
          <w:sz w:val="24"/>
          <w:szCs w:val="24"/>
        </w:rPr>
        <w:t>theses'</w:t>
      </w:r>
      <w:r w:rsidR="7AAE89EF" w:rsidRPr="7AAE89EF">
        <w:rPr>
          <w:sz w:val="24"/>
          <w:szCs w:val="24"/>
        </w:rPr>
        <w:t xml:space="preserve"> areas local </w:t>
      </w:r>
      <w:r w:rsidR="00F86B3A" w:rsidRPr="263F0852">
        <w:rPr>
          <w:sz w:val="24"/>
          <w:szCs w:val="24"/>
        </w:rPr>
        <w:t>economy.</w:t>
      </w:r>
    </w:p>
    <w:p w14:paraId="29FC0244" w14:textId="4B0A8E8D" w:rsidR="006A4AEC" w:rsidRDefault="00142B67" w:rsidP="006A4AEC">
      <w:pPr>
        <w:rPr>
          <w:sz w:val="24"/>
          <w:szCs w:val="24"/>
        </w:rPr>
      </w:pPr>
      <w:r>
        <w:rPr>
          <w:sz w:val="24"/>
          <w:szCs w:val="24"/>
        </w:rPr>
        <w:t xml:space="preserve">With </w:t>
      </w:r>
      <w:r w:rsidR="00D0618B">
        <w:rPr>
          <w:sz w:val="24"/>
          <w:szCs w:val="24"/>
        </w:rPr>
        <w:t xml:space="preserve">carbon emissions currently </w:t>
      </w:r>
      <w:r w:rsidR="00171E8C">
        <w:rPr>
          <w:sz w:val="24"/>
          <w:szCs w:val="24"/>
        </w:rPr>
        <w:t>at the for</w:t>
      </w:r>
      <w:r w:rsidR="00D220EE">
        <w:rPr>
          <w:sz w:val="24"/>
          <w:szCs w:val="24"/>
        </w:rPr>
        <w:t>efront of much legislation and the driving force behind many construction projects</w:t>
      </w:r>
      <w:r w:rsidR="001A5C01">
        <w:rPr>
          <w:sz w:val="24"/>
          <w:szCs w:val="24"/>
        </w:rPr>
        <w:t xml:space="preserve">, </w:t>
      </w:r>
      <w:r w:rsidR="4305E854" w:rsidRPr="4305E854">
        <w:rPr>
          <w:sz w:val="24"/>
          <w:szCs w:val="24"/>
        </w:rPr>
        <w:t xml:space="preserve">improving air quality </w:t>
      </w:r>
      <w:r w:rsidR="001A5C01">
        <w:rPr>
          <w:sz w:val="24"/>
          <w:szCs w:val="24"/>
        </w:rPr>
        <w:t>is</w:t>
      </w:r>
      <w:r w:rsidR="3EB412E2" w:rsidRPr="3EB412E2">
        <w:rPr>
          <w:sz w:val="24"/>
          <w:szCs w:val="24"/>
        </w:rPr>
        <w:t xml:space="preserve"> seen</w:t>
      </w:r>
      <w:r w:rsidR="001A5C01">
        <w:rPr>
          <w:sz w:val="24"/>
          <w:szCs w:val="24"/>
        </w:rPr>
        <w:t xml:space="preserve"> </w:t>
      </w:r>
      <w:r w:rsidR="67E35D33" w:rsidRPr="67E35D33">
        <w:rPr>
          <w:sz w:val="24"/>
          <w:szCs w:val="24"/>
        </w:rPr>
        <w:t xml:space="preserve">as </w:t>
      </w:r>
      <w:r w:rsidR="00363E27">
        <w:rPr>
          <w:sz w:val="24"/>
          <w:szCs w:val="24"/>
        </w:rPr>
        <w:t>a vital component to any new proposals</w:t>
      </w:r>
      <w:r w:rsidR="00F10929">
        <w:rPr>
          <w:sz w:val="24"/>
          <w:szCs w:val="24"/>
        </w:rPr>
        <w:t xml:space="preserve">. When that proposal involves increasing traffic </w:t>
      </w:r>
      <w:r w:rsidR="003B263A">
        <w:rPr>
          <w:sz w:val="24"/>
          <w:szCs w:val="24"/>
        </w:rPr>
        <w:t>through previously quiet towns, villages, and hamlets</w:t>
      </w:r>
      <w:r w:rsidR="006D0A0E">
        <w:rPr>
          <w:sz w:val="24"/>
          <w:szCs w:val="24"/>
        </w:rPr>
        <w:t xml:space="preserve"> it is especially vital that </w:t>
      </w:r>
      <w:r w:rsidR="00AE536A">
        <w:rPr>
          <w:sz w:val="24"/>
          <w:szCs w:val="24"/>
        </w:rPr>
        <w:t xml:space="preserve">as much is done as possible to mitigate any increased air pollution that comes </w:t>
      </w:r>
      <w:r w:rsidR="28FD2CBF" w:rsidRPr="28FD2CBF">
        <w:rPr>
          <w:sz w:val="24"/>
          <w:szCs w:val="24"/>
        </w:rPr>
        <w:t xml:space="preserve">from the </w:t>
      </w:r>
      <w:r w:rsidR="7751738F" w:rsidRPr="7751738F">
        <w:rPr>
          <w:sz w:val="24"/>
          <w:szCs w:val="24"/>
        </w:rPr>
        <w:t xml:space="preserve">increased number of motor </w:t>
      </w:r>
      <w:r w:rsidR="72DF5283" w:rsidRPr="72DF5283">
        <w:rPr>
          <w:sz w:val="24"/>
          <w:szCs w:val="24"/>
        </w:rPr>
        <w:t>vehicle through traffic.</w:t>
      </w:r>
      <w:r w:rsidR="002704C6">
        <w:rPr>
          <w:sz w:val="24"/>
          <w:szCs w:val="24"/>
        </w:rPr>
        <w:t xml:space="preserve"> As the through traffic that will be diverted from Newgale will be largely commuters</w:t>
      </w:r>
      <w:r w:rsidR="001D562B">
        <w:rPr>
          <w:sz w:val="24"/>
          <w:szCs w:val="24"/>
        </w:rPr>
        <w:t>, tourists</w:t>
      </w:r>
      <w:r w:rsidR="00524F1F">
        <w:rPr>
          <w:sz w:val="24"/>
          <w:szCs w:val="24"/>
        </w:rPr>
        <w:t xml:space="preserve">, and traffic that would be diverted should other roads be closed due to accidents which happen </w:t>
      </w:r>
      <w:r w:rsidR="00586703">
        <w:rPr>
          <w:sz w:val="24"/>
          <w:szCs w:val="24"/>
        </w:rPr>
        <w:t>frequently</w:t>
      </w:r>
      <w:r w:rsidR="00524F1F">
        <w:rPr>
          <w:sz w:val="24"/>
          <w:szCs w:val="24"/>
        </w:rPr>
        <w:t xml:space="preserve"> on some </w:t>
      </w:r>
      <w:r w:rsidR="00B2393F">
        <w:rPr>
          <w:sz w:val="24"/>
          <w:szCs w:val="24"/>
        </w:rPr>
        <w:t>roads in the area.</w:t>
      </w:r>
    </w:p>
    <w:p w14:paraId="60984C5A" w14:textId="2F51CAFD" w:rsidR="00ED4806" w:rsidRDefault="0027516A" w:rsidP="00ED4806">
      <w:pPr>
        <w:rPr>
          <w:sz w:val="24"/>
          <w:szCs w:val="24"/>
        </w:rPr>
      </w:pPr>
      <w:r>
        <w:rPr>
          <w:sz w:val="24"/>
          <w:szCs w:val="24"/>
        </w:rPr>
        <w:t>E</w:t>
      </w:r>
      <w:r w:rsidR="00ED4806" w:rsidRPr="00ED4806">
        <w:rPr>
          <w:sz w:val="24"/>
          <w:szCs w:val="24"/>
        </w:rPr>
        <w:t>ach option had their vehicle emissions calculated using the DMRB21 method, detailed emission functions for various vehicle types and pollutants were used that were dependent on average traffic speed, road type, and composition (percentage heavy duty vehicles [HDV]). The proposed options and the surrounding local road network were assessed using traffic data. For the opening year, the data included annual average daily traffic (AADT) flows, average daily speed, and percentage HDV for four options (Option 3b, Option 7, Option 11, and Option J) (2022).</w:t>
      </w:r>
    </w:p>
    <w:p w14:paraId="6FE51E08" w14:textId="1A14D7EE" w:rsidR="009F018A" w:rsidRPr="00ED4806" w:rsidRDefault="009F018A" w:rsidP="00ED4806">
      <w:pPr>
        <w:rPr>
          <w:sz w:val="24"/>
          <w:szCs w:val="24"/>
        </w:rPr>
      </w:pPr>
      <w:r>
        <w:rPr>
          <w:sz w:val="24"/>
          <w:szCs w:val="24"/>
        </w:rPr>
        <w:t xml:space="preserve">As shown in Table 4 </w:t>
      </w:r>
      <w:r w:rsidR="000D0FB5">
        <w:rPr>
          <w:sz w:val="24"/>
          <w:szCs w:val="24"/>
        </w:rPr>
        <w:t xml:space="preserve">enough data was recorded to </w:t>
      </w:r>
      <w:r w:rsidR="00941B7C">
        <w:rPr>
          <w:sz w:val="24"/>
          <w:szCs w:val="24"/>
        </w:rPr>
        <w:t xml:space="preserve">formulate a </w:t>
      </w:r>
      <w:r w:rsidR="00F86B3A">
        <w:rPr>
          <w:sz w:val="24"/>
          <w:szCs w:val="24"/>
        </w:rPr>
        <w:t>substantial level</w:t>
      </w:r>
      <w:r w:rsidR="001575E3">
        <w:rPr>
          <w:sz w:val="24"/>
          <w:szCs w:val="24"/>
        </w:rPr>
        <w:t xml:space="preserve"> change both positive and negative</w:t>
      </w:r>
      <w:r w:rsidR="00383B6D">
        <w:rPr>
          <w:sz w:val="24"/>
          <w:szCs w:val="24"/>
        </w:rPr>
        <w:t>.</w:t>
      </w:r>
    </w:p>
    <w:p w14:paraId="3065849D" w14:textId="0D62E850" w:rsidR="00C57EB8" w:rsidRDefault="002623A1" w:rsidP="00C57EB8">
      <w:pPr>
        <w:keepNext/>
      </w:pPr>
      <w:r>
        <w:rPr>
          <w:noProof/>
        </w:rPr>
        <w:pict w14:anchorId="1DE8F746">
          <v:line id="Straight Connector 15" o:spid="_x0000_s1027" style="position:absolute;z-index:251658242;visibility:visible;mso-wrap-style:square;mso-wrap-distance-left:9pt;mso-wrap-distance-top:0;mso-wrap-distance-right:9pt;mso-wrap-distance-bottom:0;mso-position-horizontal:absolute;mso-position-horizontal-relative:text;mso-position-vertical:absolute;mso-position-vertical-relative:text" from="215.5pt,44.7pt" to="300pt,4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" strokecolor="#d54773 [3209]" strokeweight="3pt">
            <v:shadow on="t" color="black" opacity="22937f" origin=",.5" offset="0,.63889mm"/>
          </v:line>
        </w:pict>
      </w:r>
      <w:r>
        <w:rPr>
          <w:noProof/>
        </w:rPr>
        <w:pict w14:anchorId="2871A288">
          <v:line id="Straight Connector 16" o:spid="_x0000_s1026" style="position:absolute;z-index:251658243;visibility:visible;mso-wrap-style:square;mso-wrap-distance-left:9pt;mso-wrap-distance-top:0;mso-wrap-distance-right:9pt;mso-wrap-distance-bottom:0;mso-position-horizontal:absolute;mso-position-horizontal-relative:text;mso-position-vertical:absolute;mso-position-vertical-relative:text" from="20.5pt,64.7pt" to="95pt,6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" strokecolor="#d54773 [3209]" strokeweight="3pt">
            <v:shadow on="t" color="black" opacity="22937f" origin=",.5" offset="0,.63889mm"/>
          </v:line>
        </w:pict>
      </w:r>
      <w:r w:rsidR="00C57EB8">
        <w:rPr>
          <w:noProof/>
        </w:rPr>
        <w:drawing>
          <wp:inline distT="0" distB="0" distL="0" distR="0" wp14:anchorId="3E99FDFF" wp14:editId="48863513">
            <wp:extent cx="5372100" cy="1558925"/>
            <wp:effectExtent l="0" t="0" r="0" b="317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t="8566"/>
                    <a:stretch/>
                  </pic:blipFill>
                  <pic:spPr bwMode="auto">
                    <a:xfrm>
                      <a:off x="0" y="0"/>
                      <a:ext cx="5372100" cy="1558925"/>
                    </a:xfrm>
                    <a:prstGeom prst="rect">
                      <a:avLst/>
                    </a:prstGeom>
                    <a:ln>
                      <a:noFill/>
                    </a:ln>
                    <a:extLst>
                      <a:ext uri="{53640926-AAD7-44D8-BBD7-CCE9431645EC}">
                        <a14:shadowObscured xmlns:a14="http://schemas.microsoft.com/office/drawing/2010/main"/>
                      </a:ext>
                    </a:extLst>
                  </pic:spPr>
                </pic:pic>
              </a:graphicData>
            </a:graphic>
          </wp:inline>
        </w:drawing>
      </w:r>
    </w:p>
    <w:p w14:paraId="025A2396" w14:textId="44851C21" w:rsidR="00EF1283" w:rsidRDefault="00E86B24" w:rsidP="00E86B24">
      <w:pPr>
        <w:pStyle w:val="Caption"/>
      </w:pPr>
      <w:r>
        <w:t xml:space="preserve">Table </w:t>
      </w:r>
      <w:r w:rsidR="002623A1">
        <w:fldChar w:fldCharType="begin"/>
      </w:r>
      <w:r w:rsidR="002623A1">
        <w:instrText xml:space="preserve"> SEQ Table \* ARABIC </w:instrText>
      </w:r>
      <w:r w:rsidR="002623A1">
        <w:fldChar w:fldCharType="separate"/>
      </w:r>
      <w:r w:rsidR="00364BFB">
        <w:rPr>
          <w:noProof/>
        </w:rPr>
        <w:t>7</w:t>
      </w:r>
      <w:r w:rsidR="002623A1">
        <w:rPr>
          <w:noProof/>
        </w:rPr>
        <w:fldChar w:fldCharType="end"/>
      </w:r>
      <w:r>
        <w:t xml:space="preserve"> Gas Emissions Changes for Each Option</w:t>
      </w:r>
    </w:p>
    <w:p w14:paraId="1D360974" w14:textId="3D157478" w:rsidR="008A2A49" w:rsidRDefault="008A2A49" w:rsidP="008A2A49"/>
    <w:p w14:paraId="7B21E473" w14:textId="6AA19CF5" w:rsidR="008A2A49" w:rsidRDefault="00C77A1E" w:rsidP="008A2A49">
      <w:pPr>
        <w:rPr>
          <w:sz w:val="24"/>
          <w:szCs w:val="24"/>
        </w:rPr>
      </w:pPr>
      <w:r>
        <w:rPr>
          <w:sz w:val="24"/>
          <w:szCs w:val="24"/>
        </w:rPr>
        <w:t xml:space="preserve">Highlighting the </w:t>
      </w:r>
      <w:r w:rsidR="00E007B1">
        <w:rPr>
          <w:sz w:val="24"/>
          <w:szCs w:val="24"/>
        </w:rPr>
        <w:t>increased air quality due to less traffic at the existing road would have been beneficial,</w:t>
      </w:r>
      <w:r w:rsidR="00C22304">
        <w:rPr>
          <w:sz w:val="24"/>
          <w:szCs w:val="24"/>
        </w:rPr>
        <w:t xml:space="preserve"> </w:t>
      </w:r>
      <w:r w:rsidR="00CD7097">
        <w:rPr>
          <w:sz w:val="24"/>
          <w:szCs w:val="24"/>
        </w:rPr>
        <w:t>and their chart is incorrectly formatted</w:t>
      </w:r>
      <w:r w:rsidR="001B130A">
        <w:rPr>
          <w:sz w:val="24"/>
          <w:szCs w:val="24"/>
        </w:rPr>
        <w:t xml:space="preserve">. Is this a mistake? </w:t>
      </w:r>
      <w:r w:rsidR="00125B7C">
        <w:rPr>
          <w:sz w:val="24"/>
          <w:szCs w:val="24"/>
        </w:rPr>
        <w:t>It would appear so</w:t>
      </w:r>
      <w:r w:rsidR="004450B2">
        <w:rPr>
          <w:sz w:val="24"/>
          <w:szCs w:val="24"/>
        </w:rPr>
        <w:t xml:space="preserve">. This may have </w:t>
      </w:r>
      <w:r w:rsidR="00F83629">
        <w:rPr>
          <w:sz w:val="24"/>
          <w:szCs w:val="24"/>
        </w:rPr>
        <w:t>resulted in decisions being made incorrectly if it was not highlighted at consultation stage meetings</w:t>
      </w:r>
      <w:r w:rsidR="00325E80">
        <w:rPr>
          <w:sz w:val="24"/>
          <w:szCs w:val="24"/>
        </w:rPr>
        <w:t xml:space="preserve">. </w:t>
      </w:r>
    </w:p>
    <w:p w14:paraId="550F52B9" w14:textId="47E55661" w:rsidR="00B561DF" w:rsidRDefault="00B561DF" w:rsidP="008A2A49">
      <w:pPr>
        <w:rPr>
          <w:sz w:val="24"/>
          <w:szCs w:val="24"/>
        </w:rPr>
      </w:pPr>
    </w:p>
    <w:p w14:paraId="442F928B" w14:textId="7936AE59" w:rsidR="00B561DF" w:rsidRDefault="00D2139E" w:rsidP="00C51E5D">
      <w:pPr>
        <w:pStyle w:val="Heading3"/>
      </w:pPr>
      <w:bookmarkStart w:id="28" w:name="_Toc73549621"/>
      <w:r>
        <w:lastRenderedPageBreak/>
        <w:t>Green</w:t>
      </w:r>
      <w:r w:rsidR="00F71DD1">
        <w:t>House Gas Emissions</w:t>
      </w:r>
      <w:bookmarkEnd w:id="28"/>
    </w:p>
    <w:p w14:paraId="75D40075" w14:textId="47E66DE6" w:rsidR="00BF4C83" w:rsidRPr="00BF4C83" w:rsidRDefault="00F733A6" w:rsidP="00BF4C83">
      <w:pPr>
        <w:keepNext/>
        <w:rPr>
          <w:sz w:val="24"/>
          <w:szCs w:val="24"/>
        </w:rPr>
      </w:pPr>
      <w:r>
        <w:rPr>
          <w:sz w:val="24"/>
          <w:szCs w:val="24"/>
        </w:rPr>
        <w:t>T</w:t>
      </w:r>
      <w:r w:rsidR="00BF4C83" w:rsidRPr="00BF4C83">
        <w:rPr>
          <w:sz w:val="24"/>
          <w:szCs w:val="24"/>
        </w:rPr>
        <w:t>he assessment was carried out in accordance with WelTAG guidance (June 2008)20. There is a requirement to assess changes in CO2 emissions over a 60-year appraisal period beginning in 2022 and ending in 2081, and to calculate a Net Present Value (NPV) for this period. Traffic data for four different scenarios (Option 3b, Option 7, Option 11, Option J, and a 'Do Minimum' (DM) scenario) were provided for the years 2022 and 2037.</w:t>
      </w:r>
    </w:p>
    <w:p w14:paraId="612288A1" w14:textId="54C131A5" w:rsidR="00BF4C83" w:rsidRPr="00BF4C83" w:rsidRDefault="00BF4C83" w:rsidP="00BF4C83">
      <w:pPr>
        <w:keepNext/>
        <w:rPr>
          <w:sz w:val="24"/>
          <w:szCs w:val="24"/>
        </w:rPr>
      </w:pPr>
      <w:r w:rsidRPr="00BF4C83">
        <w:rPr>
          <w:sz w:val="24"/>
          <w:szCs w:val="24"/>
        </w:rPr>
        <w:t>Outside of construction,</w:t>
      </w:r>
      <w:r w:rsidR="00064E3D">
        <w:rPr>
          <w:sz w:val="24"/>
          <w:szCs w:val="24"/>
        </w:rPr>
        <w:t xml:space="preserve"> transport is the second highest contributor to c </w:t>
      </w:r>
      <w:r w:rsidR="00BF3B89">
        <w:rPr>
          <w:sz w:val="24"/>
          <w:szCs w:val="24"/>
        </w:rPr>
        <w:t>carbon</w:t>
      </w:r>
      <w:r w:rsidR="00064E3D">
        <w:rPr>
          <w:sz w:val="24"/>
          <w:szCs w:val="24"/>
        </w:rPr>
        <w:t xml:space="preserve"> </w:t>
      </w:r>
      <w:r w:rsidR="00F86B3A">
        <w:rPr>
          <w:sz w:val="24"/>
          <w:szCs w:val="24"/>
        </w:rPr>
        <w:t xml:space="preserve">emissions, </w:t>
      </w:r>
      <w:r w:rsidR="00F86B3A" w:rsidRPr="00BF4C83">
        <w:rPr>
          <w:sz w:val="24"/>
          <w:szCs w:val="24"/>
        </w:rPr>
        <w:t>15</w:t>
      </w:r>
      <w:r w:rsidR="001359E0">
        <w:rPr>
          <w:sz w:val="24"/>
          <w:szCs w:val="24"/>
        </w:rPr>
        <w:t>%</w:t>
      </w:r>
      <w:r w:rsidRPr="00BF4C83">
        <w:rPr>
          <w:sz w:val="24"/>
          <w:szCs w:val="24"/>
        </w:rPr>
        <w:t xml:space="preserve"> of the greenhouse gases in the atmosphere are from </w:t>
      </w:r>
      <w:r w:rsidR="001359E0">
        <w:rPr>
          <w:sz w:val="24"/>
          <w:szCs w:val="24"/>
        </w:rPr>
        <w:t xml:space="preserve">road </w:t>
      </w:r>
      <w:r w:rsidRPr="00BF4C83">
        <w:rPr>
          <w:sz w:val="24"/>
          <w:szCs w:val="24"/>
        </w:rPr>
        <w:t>vehicular tra</w:t>
      </w:r>
      <w:r w:rsidR="001359E0">
        <w:rPr>
          <w:sz w:val="24"/>
          <w:szCs w:val="24"/>
        </w:rPr>
        <w:t>nsport</w:t>
      </w:r>
      <w:r w:rsidR="00A620D3">
        <w:rPr>
          <w:sz w:val="24"/>
          <w:szCs w:val="24"/>
        </w:rPr>
        <w:t xml:space="preserve"> </w:t>
      </w:r>
      <w:sdt>
        <w:sdtPr>
          <w:rPr>
            <w:sz w:val="24"/>
            <w:szCs w:val="24"/>
          </w:rPr>
          <w:id w:val="-1577518948"/>
          <w:citation/>
        </w:sdtPr>
        <w:sdtEndPr/>
        <w:sdtContent>
          <w:r w:rsidR="00FC0972">
            <w:rPr>
              <w:sz w:val="24"/>
              <w:szCs w:val="24"/>
            </w:rPr>
            <w:fldChar w:fldCharType="begin"/>
          </w:r>
          <w:r w:rsidR="0087130F">
            <w:rPr>
              <w:sz w:val="24"/>
              <w:szCs w:val="24"/>
              <w:lang w:val="en-GB"/>
            </w:rPr>
            <w:instrText xml:space="preserve">CITATION Rit20 \l 2057 </w:instrText>
          </w:r>
          <w:r w:rsidR="00FC0972">
            <w:rPr>
              <w:sz w:val="24"/>
              <w:szCs w:val="24"/>
            </w:rPr>
            <w:fldChar w:fldCharType="separate"/>
          </w:r>
          <w:r w:rsidR="00E62BE1" w:rsidRPr="00E62BE1">
            <w:rPr>
              <w:noProof/>
              <w:sz w:val="24"/>
              <w:szCs w:val="24"/>
              <w:lang w:val="en-GB"/>
            </w:rPr>
            <w:t>(Ritchie, 2020)</w:t>
          </w:r>
          <w:r w:rsidR="00FC0972">
            <w:rPr>
              <w:sz w:val="24"/>
              <w:szCs w:val="24"/>
            </w:rPr>
            <w:fldChar w:fldCharType="end"/>
          </w:r>
        </w:sdtContent>
      </w:sdt>
      <w:r w:rsidRPr="00BF4C83">
        <w:rPr>
          <w:sz w:val="24"/>
          <w:szCs w:val="24"/>
        </w:rPr>
        <w:t>, and in small villages with no industry, this is often the only source of pollution they encounter. The Climate Change Act of 2008 lays out a strict legally binding contract to its commitment to reduce greenhouse gas emissions by 2050.</w:t>
      </w:r>
    </w:p>
    <w:p w14:paraId="761310ED" w14:textId="08F89D77" w:rsidR="00846FD7" w:rsidRDefault="00BF4C83" w:rsidP="00BF4C83">
      <w:pPr>
        <w:keepNext/>
      </w:pPr>
      <w:r w:rsidRPr="00BF4C83">
        <w:rPr>
          <w:sz w:val="24"/>
          <w:szCs w:val="24"/>
        </w:rPr>
        <w:t xml:space="preserve">The Atkins EIA emphasises the additional mileage that the new routes would result in for </w:t>
      </w:r>
      <w:r w:rsidR="008018AB" w:rsidRPr="00BF4C83">
        <w:rPr>
          <w:sz w:val="24"/>
          <w:szCs w:val="24"/>
        </w:rPr>
        <w:t>residents</w:t>
      </w:r>
      <w:r w:rsidRPr="00BF4C83">
        <w:rPr>
          <w:sz w:val="24"/>
          <w:szCs w:val="24"/>
        </w:rPr>
        <w:t xml:space="preserve"> over a 60-year period. As shown in Table 5, the extra mileage increases CO</w:t>
      </w:r>
      <w:r w:rsidR="0054787F" w:rsidRPr="60DFAC35">
        <w:rPr>
          <w:sz w:val="24"/>
          <w:szCs w:val="24"/>
        </w:rPr>
        <w:t>²</w:t>
      </w:r>
      <w:r w:rsidRPr="00BF4C83">
        <w:rPr>
          <w:sz w:val="24"/>
          <w:szCs w:val="24"/>
        </w:rPr>
        <w:t xml:space="preserve"> emissions; however, only Option 3b benefits those residents and road users.</w:t>
      </w:r>
      <w:r>
        <w:rPr>
          <w:noProof/>
        </w:rPr>
        <w:drawing>
          <wp:inline distT="0" distB="0" distL="0" distR="0" wp14:anchorId="442A399C" wp14:editId="1D710D34">
            <wp:extent cx="5486400" cy="1991360"/>
            <wp:effectExtent l="0" t="0" r="0" b="889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22">
                      <a:extLst>
                        <a:ext uri="{28A0092B-C50C-407E-A947-70E740481C1C}">
                          <a14:useLocalDpi xmlns:a14="http://schemas.microsoft.com/office/drawing/2010/main" val="0"/>
                        </a:ext>
                      </a:extLst>
                    </a:blip>
                    <a:stretch>
                      <a:fillRect/>
                    </a:stretch>
                  </pic:blipFill>
                  <pic:spPr>
                    <a:xfrm>
                      <a:off x="0" y="0"/>
                      <a:ext cx="5486400" cy="1991360"/>
                    </a:xfrm>
                    <a:prstGeom prst="rect">
                      <a:avLst/>
                    </a:prstGeom>
                  </pic:spPr>
                </pic:pic>
              </a:graphicData>
            </a:graphic>
          </wp:inline>
        </w:drawing>
      </w:r>
    </w:p>
    <w:p w14:paraId="2E221B99" w14:textId="3B48C2F6" w:rsidR="00846FD7" w:rsidRDefault="00E86B24" w:rsidP="00E86B24">
      <w:pPr>
        <w:pStyle w:val="Caption"/>
      </w:pPr>
      <w:r>
        <w:t xml:space="preserve">Table </w:t>
      </w:r>
      <w:r w:rsidR="002623A1">
        <w:fldChar w:fldCharType="begin"/>
      </w:r>
      <w:r w:rsidR="002623A1">
        <w:instrText xml:space="preserve"> SEQ Table \* ARABIC </w:instrText>
      </w:r>
      <w:r w:rsidR="002623A1">
        <w:fldChar w:fldCharType="separate"/>
      </w:r>
      <w:r w:rsidR="00364BFB">
        <w:rPr>
          <w:noProof/>
        </w:rPr>
        <w:t>8</w:t>
      </w:r>
      <w:r w:rsidR="002623A1">
        <w:rPr>
          <w:noProof/>
        </w:rPr>
        <w:fldChar w:fldCharType="end"/>
      </w:r>
      <w:r>
        <w:t xml:space="preserve"> CO2 Emissions and milage changes</w:t>
      </w:r>
    </w:p>
    <w:p w14:paraId="65E82EB4" w14:textId="17549B11" w:rsidR="00846FD7" w:rsidRDefault="00846FD7" w:rsidP="00846FD7"/>
    <w:p w14:paraId="575743D4" w14:textId="7789B682" w:rsidR="00A931E2" w:rsidRDefault="007130DD" w:rsidP="00846FD7">
      <w:pPr>
        <w:rPr>
          <w:sz w:val="24"/>
          <w:szCs w:val="24"/>
        </w:rPr>
      </w:pPr>
      <w:r w:rsidRPr="007130DD">
        <w:rPr>
          <w:sz w:val="24"/>
          <w:szCs w:val="24"/>
        </w:rPr>
        <w:t xml:space="preserve">As a county with </w:t>
      </w:r>
      <w:r w:rsidR="2AF5ED7C" w:rsidRPr="2AF5ED7C">
        <w:rPr>
          <w:sz w:val="24"/>
          <w:szCs w:val="24"/>
        </w:rPr>
        <w:t xml:space="preserve">higher levels of </w:t>
      </w:r>
      <w:r w:rsidR="7D54821E" w:rsidRPr="7D54821E">
        <w:rPr>
          <w:sz w:val="24"/>
          <w:szCs w:val="24"/>
        </w:rPr>
        <w:t>poverty</w:t>
      </w:r>
      <w:r w:rsidR="2AF5ED7C" w:rsidRPr="2AF5ED7C">
        <w:rPr>
          <w:sz w:val="24"/>
          <w:szCs w:val="24"/>
        </w:rPr>
        <w:t xml:space="preserve"> than </w:t>
      </w:r>
      <w:r w:rsidR="7D54821E" w:rsidRPr="7D54821E">
        <w:rPr>
          <w:sz w:val="24"/>
          <w:szCs w:val="24"/>
        </w:rPr>
        <w:t>the national average</w:t>
      </w:r>
      <w:r w:rsidRPr="007130DD">
        <w:rPr>
          <w:sz w:val="24"/>
          <w:szCs w:val="24"/>
        </w:rPr>
        <w:t xml:space="preserve">, this data is extremely important to the public in order to make the best </w:t>
      </w:r>
      <w:r w:rsidR="49937C39" w:rsidRPr="49937C39">
        <w:rPr>
          <w:sz w:val="24"/>
          <w:szCs w:val="24"/>
        </w:rPr>
        <w:t xml:space="preserve">possible </w:t>
      </w:r>
      <w:r w:rsidRPr="007130DD">
        <w:rPr>
          <w:sz w:val="24"/>
          <w:szCs w:val="24"/>
        </w:rPr>
        <w:t>decision that will have the least impact on their already limited incomes, and with more people becoming aware of their carbon footprint, the increase in CO2 emissions will also drive many decisions, 14,000 miles extra per year would seem untenable to many people.</w:t>
      </w:r>
    </w:p>
    <w:p w14:paraId="19108A5E" w14:textId="7A77A5C0" w:rsidR="00A931E2" w:rsidRPr="0014172D" w:rsidRDefault="00053BFF" w:rsidP="00053BFF">
      <w:pPr>
        <w:pStyle w:val="Heading3"/>
      </w:pPr>
      <w:bookmarkStart w:id="29" w:name="_Toc73549622"/>
      <w:r>
        <w:t>Landscape and Townscape</w:t>
      </w:r>
      <w:bookmarkEnd w:id="29"/>
    </w:p>
    <w:p w14:paraId="5120913A" w14:textId="535F202F" w:rsidR="00FD692C" w:rsidRPr="00FD692C" w:rsidRDefault="00FD692C" w:rsidP="00FD692C">
      <w:pPr>
        <w:rPr>
          <w:sz w:val="24"/>
          <w:szCs w:val="24"/>
        </w:rPr>
      </w:pPr>
    </w:p>
    <w:p w14:paraId="5C9587FD" w14:textId="131B7C78" w:rsidR="004D0909" w:rsidRDefault="001E1FA2" w:rsidP="004D0909">
      <w:pPr>
        <w:rPr>
          <w:sz w:val="24"/>
          <w:szCs w:val="24"/>
        </w:rPr>
      </w:pPr>
      <w:r>
        <w:rPr>
          <w:sz w:val="24"/>
          <w:szCs w:val="24"/>
        </w:rPr>
        <w:lastRenderedPageBreak/>
        <w:t>With much le</w:t>
      </w:r>
      <w:r w:rsidR="002D3D05">
        <w:rPr>
          <w:sz w:val="24"/>
          <w:szCs w:val="24"/>
        </w:rPr>
        <w:t>g</w:t>
      </w:r>
      <w:r>
        <w:rPr>
          <w:sz w:val="24"/>
          <w:szCs w:val="24"/>
        </w:rPr>
        <w:t xml:space="preserve">islation required for construction </w:t>
      </w:r>
      <w:r w:rsidR="00284141">
        <w:rPr>
          <w:sz w:val="24"/>
          <w:szCs w:val="24"/>
        </w:rPr>
        <w:t xml:space="preserve">seeing a report </w:t>
      </w:r>
      <w:r w:rsidR="00B11F02">
        <w:rPr>
          <w:sz w:val="24"/>
          <w:szCs w:val="24"/>
        </w:rPr>
        <w:t>highlight</w:t>
      </w:r>
      <w:r w:rsidR="00284141">
        <w:rPr>
          <w:sz w:val="24"/>
          <w:szCs w:val="24"/>
        </w:rPr>
        <w:t xml:space="preserve"> that they have </w:t>
      </w:r>
      <w:r w:rsidR="00844EA5">
        <w:rPr>
          <w:sz w:val="24"/>
          <w:szCs w:val="24"/>
        </w:rPr>
        <w:t xml:space="preserve">used </w:t>
      </w:r>
      <w:r w:rsidR="003B4B6F">
        <w:rPr>
          <w:sz w:val="24"/>
          <w:szCs w:val="24"/>
        </w:rPr>
        <w:t xml:space="preserve">methods </w:t>
      </w:r>
      <w:r w:rsidR="00172D97">
        <w:rPr>
          <w:sz w:val="24"/>
          <w:szCs w:val="24"/>
        </w:rPr>
        <w:t xml:space="preserve">created via using </w:t>
      </w:r>
      <w:r w:rsidR="00C0494C">
        <w:rPr>
          <w:sz w:val="24"/>
          <w:szCs w:val="24"/>
        </w:rPr>
        <w:t xml:space="preserve">multiple sources and guidelines, to develop a proposal that was </w:t>
      </w:r>
      <w:r w:rsidR="002D3D05">
        <w:rPr>
          <w:sz w:val="24"/>
          <w:szCs w:val="24"/>
        </w:rPr>
        <w:t>usable and inclusive for all.</w:t>
      </w:r>
    </w:p>
    <w:p w14:paraId="7B57B8F0" w14:textId="0911D5EB" w:rsidR="00C74CD4" w:rsidRDefault="00DB7F23" w:rsidP="004D0909">
      <w:pPr>
        <w:rPr>
          <w:sz w:val="24"/>
          <w:szCs w:val="24"/>
        </w:rPr>
      </w:pPr>
      <w:r>
        <w:rPr>
          <w:sz w:val="24"/>
          <w:szCs w:val="24"/>
        </w:rPr>
        <w:t xml:space="preserve">By </w:t>
      </w:r>
      <w:r w:rsidR="0048115D">
        <w:rPr>
          <w:sz w:val="24"/>
          <w:szCs w:val="24"/>
        </w:rPr>
        <w:t xml:space="preserve">giving a short explanation of the </w:t>
      </w:r>
      <w:r w:rsidR="00F86B3A">
        <w:rPr>
          <w:sz w:val="24"/>
          <w:szCs w:val="24"/>
        </w:rPr>
        <w:t>short-term</w:t>
      </w:r>
      <w:r w:rsidR="0048115D">
        <w:rPr>
          <w:sz w:val="24"/>
          <w:szCs w:val="24"/>
        </w:rPr>
        <w:t xml:space="preserve"> immediate effects of the project, and again highlighting that if no change were to take place, the report shows that </w:t>
      </w:r>
      <w:r w:rsidR="00554BA5">
        <w:rPr>
          <w:sz w:val="24"/>
          <w:szCs w:val="24"/>
        </w:rPr>
        <w:t>the contractor is willing to absorb the loss of hedgerow</w:t>
      </w:r>
      <w:r w:rsidR="001B0521">
        <w:rPr>
          <w:sz w:val="24"/>
          <w:szCs w:val="24"/>
        </w:rPr>
        <w:t xml:space="preserve"> and </w:t>
      </w:r>
      <w:r w:rsidR="007515E5">
        <w:rPr>
          <w:sz w:val="24"/>
          <w:szCs w:val="24"/>
        </w:rPr>
        <w:t>amount of cut and fill work associated with any of the options for development.</w:t>
      </w:r>
    </w:p>
    <w:p w14:paraId="59D9FF50" w14:textId="3181FE07" w:rsidR="007515E5" w:rsidRDefault="007515E5" w:rsidP="004D0909">
      <w:pPr>
        <w:rPr>
          <w:sz w:val="24"/>
          <w:szCs w:val="24"/>
        </w:rPr>
      </w:pPr>
      <w:r>
        <w:rPr>
          <w:sz w:val="24"/>
          <w:szCs w:val="24"/>
        </w:rPr>
        <w:t xml:space="preserve">In the long term the effects are much </w:t>
      </w:r>
      <w:r w:rsidR="00F86B3A">
        <w:rPr>
          <w:sz w:val="24"/>
          <w:szCs w:val="24"/>
        </w:rPr>
        <w:t>greater and</w:t>
      </w:r>
      <w:r w:rsidR="00A43CB4">
        <w:rPr>
          <w:sz w:val="24"/>
          <w:szCs w:val="24"/>
        </w:rPr>
        <w:t xml:space="preserve"> indicating they may possibly move the existing hedgerow to new roadside locations to </w:t>
      </w:r>
      <w:r w:rsidR="00B11F02">
        <w:rPr>
          <w:sz w:val="24"/>
          <w:szCs w:val="24"/>
        </w:rPr>
        <w:t>fulfill</w:t>
      </w:r>
      <w:r w:rsidR="00CA4F3A">
        <w:rPr>
          <w:sz w:val="24"/>
          <w:szCs w:val="24"/>
        </w:rPr>
        <w:t xml:space="preserve"> </w:t>
      </w:r>
      <w:r w:rsidR="002E56F1">
        <w:rPr>
          <w:sz w:val="24"/>
          <w:szCs w:val="24"/>
        </w:rPr>
        <w:t xml:space="preserve">compensatory measures is a clear benefit as the wildlife that use those hedges </w:t>
      </w:r>
      <w:r w:rsidR="00966C39">
        <w:rPr>
          <w:sz w:val="24"/>
          <w:szCs w:val="24"/>
        </w:rPr>
        <w:t xml:space="preserve">would return soon after construction </w:t>
      </w:r>
      <w:r w:rsidR="008E0F3F">
        <w:rPr>
          <w:sz w:val="24"/>
          <w:szCs w:val="24"/>
        </w:rPr>
        <w:t xml:space="preserve">activity ceased. </w:t>
      </w:r>
    </w:p>
    <w:p w14:paraId="7806F43E" w14:textId="154900EA" w:rsidR="0053115D" w:rsidRDefault="0053115D" w:rsidP="004D0909">
      <w:pPr>
        <w:rPr>
          <w:sz w:val="24"/>
          <w:szCs w:val="24"/>
        </w:rPr>
      </w:pPr>
      <w:r>
        <w:rPr>
          <w:sz w:val="24"/>
          <w:szCs w:val="24"/>
        </w:rPr>
        <w:t xml:space="preserve">Seemingly careful thought to the visual impact a new road would have on the </w:t>
      </w:r>
      <w:r w:rsidR="009113A9">
        <w:rPr>
          <w:sz w:val="24"/>
          <w:szCs w:val="24"/>
        </w:rPr>
        <w:t>extensively rural area</w:t>
      </w:r>
      <w:r w:rsidR="00662C1D">
        <w:rPr>
          <w:sz w:val="24"/>
          <w:szCs w:val="24"/>
        </w:rPr>
        <w:t xml:space="preserve">, and its level of mitigation </w:t>
      </w:r>
      <w:r w:rsidR="009113A9">
        <w:rPr>
          <w:sz w:val="24"/>
          <w:szCs w:val="24"/>
        </w:rPr>
        <w:t xml:space="preserve">shows </w:t>
      </w:r>
      <w:r w:rsidR="00662C1D">
        <w:rPr>
          <w:sz w:val="24"/>
          <w:szCs w:val="24"/>
        </w:rPr>
        <w:t xml:space="preserve">the contractor </w:t>
      </w:r>
      <w:r w:rsidR="002240DF">
        <w:rPr>
          <w:sz w:val="24"/>
          <w:szCs w:val="24"/>
        </w:rPr>
        <w:t xml:space="preserve">aims to provide a transport link that is in keeping with the existing roads in the area. </w:t>
      </w:r>
    </w:p>
    <w:p w14:paraId="6195A055" w14:textId="154900EA" w:rsidR="00A41109" w:rsidRDefault="00A41109" w:rsidP="004D0909">
      <w:pPr>
        <w:rPr>
          <w:sz w:val="24"/>
          <w:szCs w:val="24"/>
        </w:rPr>
      </w:pPr>
    </w:p>
    <w:p w14:paraId="377D498E" w14:textId="6699B9B4" w:rsidR="00A41109" w:rsidRDefault="006B3582" w:rsidP="00A41109">
      <w:pPr>
        <w:pStyle w:val="Heading2"/>
      </w:pPr>
      <w:bookmarkStart w:id="30" w:name="_Toc73549623"/>
      <w:r>
        <w:t>4.2 Weaknesses</w:t>
      </w:r>
      <w:bookmarkEnd w:id="30"/>
    </w:p>
    <w:p w14:paraId="39FDEC5F" w14:textId="2C775468" w:rsidR="006B3582" w:rsidRDefault="006B3582" w:rsidP="006B3582"/>
    <w:p w14:paraId="476AF6E4" w14:textId="1EB1391C" w:rsidR="009F3F9F" w:rsidRPr="009F3F9F" w:rsidRDefault="009F3F9F" w:rsidP="009F3F9F">
      <w:pPr>
        <w:rPr>
          <w:sz w:val="24"/>
          <w:szCs w:val="24"/>
        </w:rPr>
      </w:pPr>
      <w:r w:rsidRPr="009F3F9F">
        <w:rPr>
          <w:sz w:val="24"/>
          <w:szCs w:val="24"/>
        </w:rPr>
        <w:t xml:space="preserve">While the report makes it abundantly clear that the primary objective, aside from providing a new futureproof transportation link, is to preserve the rural aesthetic, it falls short of adequately considering how to construct more robust flood </w:t>
      </w:r>
      <w:r w:rsidR="00A72BB6" w:rsidRPr="009F3F9F">
        <w:rPr>
          <w:sz w:val="24"/>
          <w:szCs w:val="24"/>
        </w:rPr>
        <w:t>defenses</w:t>
      </w:r>
      <w:r w:rsidRPr="009F3F9F">
        <w:rPr>
          <w:sz w:val="24"/>
          <w:szCs w:val="24"/>
        </w:rPr>
        <w:t xml:space="preserve"> that would largely prevent flooding and </w:t>
      </w:r>
      <w:r w:rsidR="00735794">
        <w:rPr>
          <w:sz w:val="24"/>
          <w:szCs w:val="24"/>
        </w:rPr>
        <w:t>loss of coastal lands</w:t>
      </w:r>
      <w:r w:rsidR="00127519">
        <w:rPr>
          <w:sz w:val="24"/>
          <w:szCs w:val="24"/>
        </w:rPr>
        <w:t>.</w:t>
      </w:r>
      <w:r w:rsidRPr="009F3F9F">
        <w:rPr>
          <w:sz w:val="24"/>
          <w:szCs w:val="24"/>
        </w:rPr>
        <w:t xml:space="preserve"> The road will be impassable by 2036, and the public house, as well as the surf shop, are on the same level as it. Permanent flooding of that road would also result in the closure of the buildings adjacent to it, resulting in a loss of tourist revenue each year.</w:t>
      </w:r>
      <w:r w:rsidR="00526ECA">
        <w:rPr>
          <w:sz w:val="24"/>
          <w:szCs w:val="24"/>
        </w:rPr>
        <w:t xml:space="preserve"> </w:t>
      </w:r>
      <w:r w:rsidR="00F86B3A">
        <w:rPr>
          <w:sz w:val="24"/>
          <w:szCs w:val="24"/>
        </w:rPr>
        <w:t>Saltwater</w:t>
      </w:r>
      <w:r w:rsidR="00F449A0">
        <w:rPr>
          <w:sz w:val="24"/>
          <w:szCs w:val="24"/>
        </w:rPr>
        <w:t xml:space="preserve"> inundation will eventually force its way </w:t>
      </w:r>
      <w:r w:rsidR="00BD6DD3">
        <w:rPr>
          <w:sz w:val="24"/>
          <w:szCs w:val="24"/>
        </w:rPr>
        <w:t>upriver</w:t>
      </w:r>
      <w:r w:rsidR="00F449A0">
        <w:rPr>
          <w:sz w:val="24"/>
          <w:szCs w:val="24"/>
        </w:rPr>
        <w:t xml:space="preserve"> and </w:t>
      </w:r>
      <w:r w:rsidR="45297A89" w:rsidRPr="45297A89">
        <w:rPr>
          <w:sz w:val="24"/>
          <w:szCs w:val="24"/>
        </w:rPr>
        <w:t xml:space="preserve">have a </w:t>
      </w:r>
      <w:r w:rsidR="6D8617CA" w:rsidRPr="6D8617CA">
        <w:rPr>
          <w:sz w:val="24"/>
          <w:szCs w:val="24"/>
        </w:rPr>
        <w:t>severely</w:t>
      </w:r>
      <w:r w:rsidR="4ACB3901" w:rsidRPr="4ACB3901">
        <w:rPr>
          <w:sz w:val="24"/>
          <w:szCs w:val="24"/>
        </w:rPr>
        <w:t xml:space="preserve"> detrimental effect on the local eco </w:t>
      </w:r>
      <w:r w:rsidR="12B85DAA" w:rsidRPr="12B85DAA">
        <w:rPr>
          <w:sz w:val="24"/>
          <w:szCs w:val="24"/>
        </w:rPr>
        <w:t>system,</w:t>
      </w:r>
      <w:r w:rsidR="00F449A0">
        <w:rPr>
          <w:sz w:val="24"/>
          <w:szCs w:val="24"/>
        </w:rPr>
        <w:t xml:space="preserve"> harming </w:t>
      </w:r>
      <w:r w:rsidR="45297A89" w:rsidRPr="45297A89">
        <w:rPr>
          <w:sz w:val="24"/>
          <w:szCs w:val="24"/>
        </w:rPr>
        <w:t>fragile</w:t>
      </w:r>
      <w:r w:rsidR="39682189" w:rsidRPr="39682189">
        <w:rPr>
          <w:sz w:val="24"/>
          <w:szCs w:val="24"/>
        </w:rPr>
        <w:t xml:space="preserve"> </w:t>
      </w:r>
      <w:r w:rsidR="00F449A0">
        <w:rPr>
          <w:sz w:val="24"/>
          <w:szCs w:val="24"/>
        </w:rPr>
        <w:t xml:space="preserve">wildlife habitats, </w:t>
      </w:r>
      <w:r w:rsidR="12B85DAA" w:rsidRPr="12B85DAA">
        <w:rPr>
          <w:sz w:val="24"/>
          <w:szCs w:val="24"/>
        </w:rPr>
        <w:t xml:space="preserve">altering </w:t>
      </w:r>
      <w:r w:rsidR="002B495E">
        <w:rPr>
          <w:sz w:val="24"/>
          <w:szCs w:val="24"/>
        </w:rPr>
        <w:t xml:space="preserve">soil </w:t>
      </w:r>
      <w:r w:rsidR="005738D5">
        <w:rPr>
          <w:sz w:val="24"/>
          <w:szCs w:val="24"/>
        </w:rPr>
        <w:t>p</w:t>
      </w:r>
      <w:r w:rsidR="13BC5F55" w:rsidRPr="13BC5F55">
        <w:rPr>
          <w:sz w:val="24"/>
          <w:szCs w:val="24"/>
        </w:rPr>
        <w:t xml:space="preserve">H levels and </w:t>
      </w:r>
      <w:r w:rsidR="6D8617CA" w:rsidRPr="6D8617CA">
        <w:rPr>
          <w:sz w:val="24"/>
          <w:szCs w:val="24"/>
        </w:rPr>
        <w:t>dramatically</w:t>
      </w:r>
      <w:r w:rsidR="13BC5F55" w:rsidRPr="13BC5F55">
        <w:rPr>
          <w:sz w:val="24"/>
          <w:szCs w:val="24"/>
        </w:rPr>
        <w:t xml:space="preserve"> altering the size and </w:t>
      </w:r>
      <w:r w:rsidR="6D8617CA" w:rsidRPr="6D8617CA">
        <w:rPr>
          <w:sz w:val="24"/>
          <w:szCs w:val="24"/>
        </w:rPr>
        <w:t>mapping of the current floodplain.</w:t>
      </w:r>
    </w:p>
    <w:p w14:paraId="6D8E6F54" w14:textId="04648BD8" w:rsidR="009F3F9F" w:rsidRPr="009F3F9F" w:rsidRDefault="009F3F9F" w:rsidP="009F3F9F">
      <w:pPr>
        <w:rPr>
          <w:sz w:val="24"/>
          <w:szCs w:val="24"/>
        </w:rPr>
      </w:pPr>
      <w:r w:rsidRPr="009F3F9F">
        <w:rPr>
          <w:sz w:val="24"/>
          <w:szCs w:val="24"/>
        </w:rPr>
        <w:t xml:space="preserve">The proposed road is too long, it winds out too far to then return on itself, and while </w:t>
      </w:r>
      <w:r w:rsidR="69E0DEED" w:rsidRPr="69E0DEED">
        <w:rPr>
          <w:sz w:val="24"/>
          <w:szCs w:val="24"/>
        </w:rPr>
        <w:t xml:space="preserve">it is  </w:t>
      </w:r>
      <w:r w:rsidR="14E76F72" w:rsidRPr="14E76F72">
        <w:rPr>
          <w:sz w:val="24"/>
          <w:szCs w:val="24"/>
        </w:rPr>
        <w:t>accepted</w:t>
      </w:r>
      <w:r w:rsidRPr="009F3F9F">
        <w:rPr>
          <w:sz w:val="24"/>
          <w:szCs w:val="24"/>
        </w:rPr>
        <w:t xml:space="preserve"> that is how local roads are built, it will result in excessive extra miles and unacceptable </w:t>
      </w:r>
      <w:r w:rsidR="22B55917" w:rsidRPr="22B55917">
        <w:rPr>
          <w:sz w:val="24"/>
          <w:szCs w:val="24"/>
        </w:rPr>
        <w:t xml:space="preserve">increases of </w:t>
      </w:r>
      <w:r w:rsidRPr="009F3F9F">
        <w:rPr>
          <w:sz w:val="24"/>
          <w:szCs w:val="24"/>
        </w:rPr>
        <w:t xml:space="preserve">levels of excess CO2 emissions at a time when the UK is committed to </w:t>
      </w:r>
      <w:r w:rsidR="22B55917" w:rsidRPr="22B55917">
        <w:rPr>
          <w:sz w:val="24"/>
          <w:szCs w:val="24"/>
        </w:rPr>
        <w:t xml:space="preserve">drastically </w:t>
      </w:r>
      <w:r w:rsidRPr="009F3F9F">
        <w:rPr>
          <w:sz w:val="24"/>
          <w:szCs w:val="24"/>
        </w:rPr>
        <w:t xml:space="preserve">reducing them. The longer road would increase </w:t>
      </w:r>
      <w:r w:rsidR="22B55917" w:rsidRPr="22B55917">
        <w:rPr>
          <w:sz w:val="24"/>
          <w:szCs w:val="24"/>
        </w:rPr>
        <w:t xml:space="preserve">both </w:t>
      </w:r>
      <w:r w:rsidRPr="009F3F9F">
        <w:rPr>
          <w:sz w:val="24"/>
          <w:szCs w:val="24"/>
        </w:rPr>
        <w:t xml:space="preserve">construction time and cost, as well as cause </w:t>
      </w:r>
      <w:r w:rsidR="58A59E58" w:rsidRPr="58A59E58">
        <w:rPr>
          <w:sz w:val="24"/>
          <w:szCs w:val="24"/>
        </w:rPr>
        <w:t>additional and unwanted traffic</w:t>
      </w:r>
      <w:r w:rsidRPr="009F3F9F">
        <w:rPr>
          <w:sz w:val="24"/>
          <w:szCs w:val="24"/>
        </w:rPr>
        <w:t xml:space="preserve"> congestion on </w:t>
      </w:r>
      <w:r w:rsidR="58A59E58" w:rsidRPr="58A59E58">
        <w:rPr>
          <w:sz w:val="24"/>
          <w:szCs w:val="24"/>
        </w:rPr>
        <w:t xml:space="preserve">the </w:t>
      </w:r>
      <w:r w:rsidRPr="009F3F9F">
        <w:rPr>
          <w:sz w:val="24"/>
          <w:szCs w:val="24"/>
        </w:rPr>
        <w:t xml:space="preserve">existing narrow roads used </w:t>
      </w:r>
      <w:r w:rsidR="58A59E58" w:rsidRPr="58A59E58">
        <w:rPr>
          <w:sz w:val="24"/>
          <w:szCs w:val="24"/>
        </w:rPr>
        <w:t xml:space="preserve">by many </w:t>
      </w:r>
      <w:r w:rsidR="2F48BF0D" w:rsidRPr="2F48BF0D">
        <w:rPr>
          <w:sz w:val="24"/>
          <w:szCs w:val="24"/>
        </w:rPr>
        <w:t>logistics vehicles to</w:t>
      </w:r>
      <w:r w:rsidRPr="009F3F9F">
        <w:rPr>
          <w:sz w:val="24"/>
          <w:szCs w:val="24"/>
        </w:rPr>
        <w:t xml:space="preserve"> deliver supplies and materials</w:t>
      </w:r>
      <w:r w:rsidR="2F48BF0D" w:rsidRPr="2F48BF0D">
        <w:rPr>
          <w:sz w:val="24"/>
          <w:szCs w:val="24"/>
        </w:rPr>
        <w:t xml:space="preserve"> to local businesses and farming industry</w:t>
      </w:r>
    </w:p>
    <w:p w14:paraId="5701AB35" w14:textId="07BF3541" w:rsidR="00710C24" w:rsidRDefault="009F3F9F" w:rsidP="009F3F9F">
      <w:pPr>
        <w:rPr>
          <w:sz w:val="24"/>
          <w:szCs w:val="24"/>
        </w:rPr>
      </w:pPr>
      <w:r w:rsidRPr="009F3F9F">
        <w:rPr>
          <w:sz w:val="24"/>
          <w:szCs w:val="24"/>
        </w:rPr>
        <w:lastRenderedPageBreak/>
        <w:t>The new roads also border on an active military base, which has its own artillery traffic on a regular basis</w:t>
      </w:r>
      <w:r w:rsidR="0027679C">
        <w:rPr>
          <w:sz w:val="24"/>
          <w:szCs w:val="24"/>
        </w:rPr>
        <w:t>.</w:t>
      </w:r>
    </w:p>
    <w:p w14:paraId="205AFD92" w14:textId="216ED12D" w:rsidR="002953A9" w:rsidRDefault="0027679C" w:rsidP="006B3582">
      <w:pPr>
        <w:rPr>
          <w:sz w:val="24"/>
          <w:szCs w:val="24"/>
        </w:rPr>
      </w:pPr>
      <w:r>
        <w:rPr>
          <w:sz w:val="24"/>
          <w:szCs w:val="24"/>
        </w:rPr>
        <w:t xml:space="preserve">No mention is made of </w:t>
      </w:r>
      <w:r w:rsidR="02AB555B" w:rsidRPr="02AB555B">
        <w:rPr>
          <w:sz w:val="24"/>
          <w:szCs w:val="24"/>
        </w:rPr>
        <w:t xml:space="preserve">any inclusion of </w:t>
      </w:r>
      <w:r w:rsidR="00DA2073">
        <w:rPr>
          <w:sz w:val="24"/>
          <w:szCs w:val="24"/>
        </w:rPr>
        <w:t>cycle paths</w:t>
      </w:r>
      <w:r>
        <w:rPr>
          <w:sz w:val="24"/>
          <w:szCs w:val="24"/>
        </w:rPr>
        <w:t xml:space="preserve">, and options to decrease the number of cars on the road by increasing </w:t>
      </w:r>
      <w:r w:rsidR="00517FE4">
        <w:rPr>
          <w:sz w:val="24"/>
          <w:szCs w:val="24"/>
        </w:rPr>
        <w:t xml:space="preserve">other </w:t>
      </w:r>
      <w:r w:rsidR="009E717B">
        <w:rPr>
          <w:sz w:val="24"/>
          <w:szCs w:val="24"/>
        </w:rPr>
        <w:t xml:space="preserve">clean </w:t>
      </w:r>
      <w:r w:rsidR="00517FE4">
        <w:rPr>
          <w:sz w:val="24"/>
          <w:szCs w:val="24"/>
        </w:rPr>
        <w:t>transport options</w:t>
      </w:r>
      <w:r w:rsidR="009E717B">
        <w:rPr>
          <w:sz w:val="24"/>
          <w:szCs w:val="24"/>
        </w:rPr>
        <w:t>.</w:t>
      </w:r>
      <w:r w:rsidR="004053ED">
        <w:rPr>
          <w:sz w:val="24"/>
          <w:szCs w:val="24"/>
        </w:rPr>
        <w:t xml:space="preserve"> </w:t>
      </w:r>
      <w:r w:rsidR="0078524E">
        <w:rPr>
          <w:sz w:val="24"/>
          <w:szCs w:val="24"/>
        </w:rPr>
        <w:t>As a</w:t>
      </w:r>
      <w:r w:rsidR="0024677C">
        <w:rPr>
          <w:sz w:val="24"/>
          <w:szCs w:val="24"/>
        </w:rPr>
        <w:t xml:space="preserve">n area now long standing with the triathlon community the </w:t>
      </w:r>
      <w:r w:rsidR="007F7023">
        <w:rPr>
          <w:sz w:val="24"/>
          <w:szCs w:val="24"/>
        </w:rPr>
        <w:t xml:space="preserve">inclusion or development of safe </w:t>
      </w:r>
      <w:r w:rsidR="000B466B">
        <w:rPr>
          <w:sz w:val="24"/>
          <w:szCs w:val="24"/>
        </w:rPr>
        <w:t xml:space="preserve">places to cycle to and from the surrounding areas </w:t>
      </w:r>
      <w:r w:rsidR="52B9BEED" w:rsidRPr="52B9BEED">
        <w:rPr>
          <w:sz w:val="24"/>
          <w:szCs w:val="24"/>
        </w:rPr>
        <w:t>would seem to be</w:t>
      </w:r>
      <w:r w:rsidR="00204E06">
        <w:rPr>
          <w:sz w:val="24"/>
          <w:szCs w:val="24"/>
        </w:rPr>
        <w:t xml:space="preserve"> </w:t>
      </w:r>
      <w:r w:rsidR="00126063">
        <w:rPr>
          <w:sz w:val="24"/>
          <w:szCs w:val="24"/>
        </w:rPr>
        <w:t xml:space="preserve">a </w:t>
      </w:r>
      <w:r w:rsidR="52B9BEED" w:rsidRPr="52B9BEED">
        <w:rPr>
          <w:sz w:val="24"/>
          <w:szCs w:val="24"/>
        </w:rPr>
        <w:t>major</w:t>
      </w:r>
      <w:r w:rsidR="003E1CC2">
        <w:rPr>
          <w:sz w:val="24"/>
          <w:szCs w:val="24"/>
        </w:rPr>
        <w:t xml:space="preserve"> oversight.</w:t>
      </w:r>
    </w:p>
    <w:p w14:paraId="6FED821B" w14:textId="5DDF4694" w:rsidR="002953A9" w:rsidRDefault="002953A9" w:rsidP="006B3582">
      <w:pPr>
        <w:rPr>
          <w:sz w:val="24"/>
          <w:szCs w:val="24"/>
        </w:rPr>
      </w:pPr>
      <w:r>
        <w:rPr>
          <w:sz w:val="24"/>
          <w:szCs w:val="24"/>
        </w:rPr>
        <w:t xml:space="preserve">Their CO2 testing </w:t>
      </w:r>
      <w:r w:rsidR="003C7F7D">
        <w:rPr>
          <w:sz w:val="24"/>
          <w:szCs w:val="24"/>
        </w:rPr>
        <w:t>did not</w:t>
      </w:r>
      <w:r>
        <w:rPr>
          <w:sz w:val="24"/>
          <w:szCs w:val="24"/>
        </w:rPr>
        <w:t xml:space="preserve"> allow for the shift </w:t>
      </w:r>
      <w:r w:rsidR="244E9562" w:rsidRPr="244E9562">
        <w:rPr>
          <w:sz w:val="24"/>
          <w:szCs w:val="24"/>
        </w:rPr>
        <w:t xml:space="preserve">that is </w:t>
      </w:r>
      <w:r w:rsidR="28EC522F" w:rsidRPr="28EC522F">
        <w:rPr>
          <w:sz w:val="24"/>
          <w:szCs w:val="24"/>
        </w:rPr>
        <w:t xml:space="preserve">being </w:t>
      </w:r>
      <w:r w:rsidR="4685DF41" w:rsidRPr="4685DF41">
        <w:rPr>
          <w:sz w:val="24"/>
          <w:szCs w:val="24"/>
        </w:rPr>
        <w:t>observed</w:t>
      </w:r>
      <w:r>
        <w:rPr>
          <w:sz w:val="24"/>
          <w:szCs w:val="24"/>
        </w:rPr>
        <w:t xml:space="preserve"> from </w:t>
      </w:r>
      <w:r w:rsidR="004E7F8B">
        <w:rPr>
          <w:sz w:val="24"/>
          <w:szCs w:val="24"/>
        </w:rPr>
        <w:t>combustion engines to electric vehicles</w:t>
      </w:r>
      <w:r w:rsidR="00CB2961">
        <w:rPr>
          <w:sz w:val="24"/>
          <w:szCs w:val="24"/>
        </w:rPr>
        <w:t xml:space="preserve"> which the government are now actively </w:t>
      </w:r>
      <w:r w:rsidR="007D305C">
        <w:rPr>
          <w:sz w:val="24"/>
          <w:szCs w:val="24"/>
        </w:rPr>
        <w:t xml:space="preserve">seeking legislation to </w:t>
      </w:r>
      <w:r w:rsidR="00F30D70">
        <w:rPr>
          <w:sz w:val="24"/>
          <w:szCs w:val="24"/>
        </w:rPr>
        <w:t xml:space="preserve">gradually eliminate combustion engines. </w:t>
      </w:r>
      <w:r w:rsidR="00256BD3">
        <w:rPr>
          <w:sz w:val="24"/>
          <w:szCs w:val="24"/>
        </w:rPr>
        <w:t xml:space="preserve">As the report was in 2017 before the </w:t>
      </w:r>
      <w:r w:rsidR="001C1E33">
        <w:rPr>
          <w:sz w:val="24"/>
          <w:szCs w:val="24"/>
        </w:rPr>
        <w:t xml:space="preserve">recent </w:t>
      </w:r>
      <w:r w:rsidR="001A5B9A">
        <w:rPr>
          <w:sz w:val="24"/>
          <w:szCs w:val="24"/>
        </w:rPr>
        <w:t>s</w:t>
      </w:r>
      <w:r w:rsidR="008C3769">
        <w:rPr>
          <w:sz w:val="24"/>
          <w:szCs w:val="24"/>
        </w:rPr>
        <w:t>pe</w:t>
      </w:r>
      <w:r w:rsidR="001A5B9A">
        <w:rPr>
          <w:sz w:val="24"/>
          <w:szCs w:val="24"/>
        </w:rPr>
        <w:t xml:space="preserve">arhead toward </w:t>
      </w:r>
      <w:r w:rsidR="002013A9">
        <w:rPr>
          <w:sz w:val="24"/>
          <w:szCs w:val="24"/>
        </w:rPr>
        <w:t xml:space="preserve">carbon neutrality this </w:t>
      </w:r>
      <w:r w:rsidR="00187D2B">
        <w:rPr>
          <w:sz w:val="24"/>
          <w:szCs w:val="24"/>
        </w:rPr>
        <w:t xml:space="preserve">may have been less prevalent at the time, but </w:t>
      </w:r>
      <w:r w:rsidR="00D42040">
        <w:rPr>
          <w:sz w:val="24"/>
          <w:szCs w:val="24"/>
        </w:rPr>
        <w:t xml:space="preserve">some mention toward the </w:t>
      </w:r>
      <w:r w:rsidR="00B37F29">
        <w:rPr>
          <w:sz w:val="24"/>
          <w:szCs w:val="24"/>
        </w:rPr>
        <w:t xml:space="preserve">decline of the combustion engine may have </w:t>
      </w:r>
      <w:r w:rsidR="001A22D9">
        <w:rPr>
          <w:sz w:val="24"/>
          <w:szCs w:val="24"/>
        </w:rPr>
        <w:t>shown a marked reduction in the CO2 measures.</w:t>
      </w:r>
    </w:p>
    <w:p w14:paraId="577382DE" w14:textId="56207723" w:rsidR="003E1CC2" w:rsidRDefault="003E1CC2" w:rsidP="006B3582">
      <w:pPr>
        <w:rPr>
          <w:sz w:val="24"/>
          <w:szCs w:val="24"/>
        </w:rPr>
      </w:pPr>
    </w:p>
    <w:p w14:paraId="553286AE" w14:textId="20BAF12F" w:rsidR="001C2D72" w:rsidRDefault="001C2D72" w:rsidP="00BF2A9F">
      <w:pPr>
        <w:pStyle w:val="Heading1"/>
      </w:pPr>
      <w:bookmarkStart w:id="31" w:name="_Toc73549624"/>
      <w:r>
        <w:t>5.0 Conclusion</w:t>
      </w:r>
      <w:bookmarkEnd w:id="31"/>
    </w:p>
    <w:p w14:paraId="69ED7B93" w14:textId="77777777" w:rsidR="00C844EC" w:rsidRDefault="00C844EC" w:rsidP="00C844EC"/>
    <w:p w14:paraId="6FACAE3E" w14:textId="1D95C6AE" w:rsidR="009842E6" w:rsidRDefault="00C83690" w:rsidP="000831F6">
      <w:pPr>
        <w:rPr>
          <w:sz w:val="24"/>
          <w:szCs w:val="24"/>
        </w:rPr>
      </w:pPr>
      <w:r>
        <w:rPr>
          <w:sz w:val="24"/>
          <w:szCs w:val="24"/>
        </w:rPr>
        <w:t xml:space="preserve">EIA are vitally </w:t>
      </w:r>
      <w:r w:rsidR="003638B9">
        <w:rPr>
          <w:sz w:val="24"/>
          <w:szCs w:val="24"/>
        </w:rPr>
        <w:t>important for the construction of any project through an area with</w:t>
      </w:r>
      <w:r w:rsidR="00676AD7">
        <w:rPr>
          <w:sz w:val="24"/>
          <w:szCs w:val="24"/>
        </w:rPr>
        <w:t xml:space="preserve"> dedications, such as NP</w:t>
      </w:r>
      <w:r w:rsidR="00AE2566">
        <w:rPr>
          <w:sz w:val="24"/>
          <w:szCs w:val="24"/>
        </w:rPr>
        <w:t xml:space="preserve"> and SSSI</w:t>
      </w:r>
      <w:r w:rsidR="0027521D">
        <w:rPr>
          <w:sz w:val="24"/>
          <w:szCs w:val="24"/>
        </w:rPr>
        <w:t>. As shown in the EIA for the M4 relief road</w:t>
      </w:r>
      <w:r w:rsidR="00627C6C">
        <w:rPr>
          <w:sz w:val="24"/>
          <w:szCs w:val="24"/>
        </w:rPr>
        <w:t xml:space="preserve">, despite in depth reports and surveys, public </w:t>
      </w:r>
      <w:r w:rsidR="00F126A2">
        <w:rPr>
          <w:sz w:val="24"/>
          <w:szCs w:val="24"/>
        </w:rPr>
        <w:t>consultation and environmentalist h</w:t>
      </w:r>
      <w:r w:rsidR="00B74E3E">
        <w:rPr>
          <w:sz w:val="24"/>
          <w:szCs w:val="24"/>
        </w:rPr>
        <w:t xml:space="preserve">ave </w:t>
      </w:r>
      <w:r w:rsidR="00E97566">
        <w:rPr>
          <w:sz w:val="24"/>
          <w:szCs w:val="24"/>
        </w:rPr>
        <w:t>an important role in accepting the project</w:t>
      </w:r>
      <w:r w:rsidR="00793A1B">
        <w:rPr>
          <w:sz w:val="24"/>
          <w:szCs w:val="24"/>
        </w:rPr>
        <w:t xml:space="preserve">. </w:t>
      </w:r>
    </w:p>
    <w:p w14:paraId="15F3B789" w14:textId="2AE9A1C9" w:rsidR="007C5CAA" w:rsidRDefault="00E93CFA" w:rsidP="000831F6">
      <w:pPr>
        <w:rPr>
          <w:sz w:val="24"/>
          <w:szCs w:val="24"/>
        </w:rPr>
      </w:pPr>
      <w:r>
        <w:rPr>
          <w:sz w:val="24"/>
          <w:szCs w:val="24"/>
        </w:rPr>
        <w:t xml:space="preserve">Atkins surveyed traffic noise levels despite no legislation, </w:t>
      </w:r>
      <w:r w:rsidR="00E31BB0">
        <w:rPr>
          <w:sz w:val="24"/>
          <w:szCs w:val="24"/>
        </w:rPr>
        <w:t>this could possibly have been due to the areas affected by the proposals being small quiet villages that would be sensitive to no</w:t>
      </w:r>
      <w:r w:rsidR="00C65557">
        <w:rPr>
          <w:sz w:val="24"/>
          <w:szCs w:val="24"/>
        </w:rPr>
        <w:t>ise more than towns and cities.</w:t>
      </w:r>
    </w:p>
    <w:p w14:paraId="05EA2F09" w14:textId="0B04D53B" w:rsidR="00091FD3" w:rsidRDefault="00091FD3" w:rsidP="000831F6">
      <w:pPr>
        <w:rPr>
          <w:sz w:val="24"/>
          <w:szCs w:val="24"/>
        </w:rPr>
      </w:pPr>
      <w:r>
        <w:rPr>
          <w:sz w:val="24"/>
          <w:szCs w:val="24"/>
        </w:rPr>
        <w:t xml:space="preserve">The public consultation for this EIA was </w:t>
      </w:r>
      <w:r w:rsidR="00C26300">
        <w:rPr>
          <w:sz w:val="24"/>
          <w:szCs w:val="24"/>
        </w:rPr>
        <w:t xml:space="preserve">highly attended by local </w:t>
      </w:r>
      <w:r w:rsidR="00BB64E7">
        <w:rPr>
          <w:sz w:val="24"/>
          <w:szCs w:val="24"/>
        </w:rPr>
        <w:t xml:space="preserve">population </w:t>
      </w:r>
      <w:r w:rsidR="005C7668">
        <w:rPr>
          <w:sz w:val="24"/>
          <w:szCs w:val="24"/>
        </w:rPr>
        <w:t xml:space="preserve">which highlights great </w:t>
      </w:r>
      <w:r w:rsidR="00512815">
        <w:rPr>
          <w:sz w:val="24"/>
          <w:szCs w:val="24"/>
        </w:rPr>
        <w:t xml:space="preserve">public </w:t>
      </w:r>
      <w:r w:rsidR="0071535D">
        <w:rPr>
          <w:sz w:val="24"/>
          <w:szCs w:val="24"/>
        </w:rPr>
        <w:t xml:space="preserve">opinion on the outcome of the research and the </w:t>
      </w:r>
      <w:r w:rsidR="00D17A97">
        <w:rPr>
          <w:sz w:val="24"/>
          <w:szCs w:val="24"/>
        </w:rPr>
        <w:t>final agreed propos</w:t>
      </w:r>
      <w:r w:rsidR="00C8540A">
        <w:rPr>
          <w:sz w:val="24"/>
          <w:szCs w:val="24"/>
        </w:rPr>
        <w:t>al</w:t>
      </w:r>
      <w:r w:rsidR="0053699D">
        <w:rPr>
          <w:sz w:val="24"/>
          <w:szCs w:val="24"/>
        </w:rPr>
        <w:t xml:space="preserve">. </w:t>
      </w:r>
    </w:p>
    <w:p w14:paraId="5374FFD7" w14:textId="4DBA60C4" w:rsidR="006049CA" w:rsidRDefault="006049CA" w:rsidP="000831F6">
      <w:pPr>
        <w:rPr>
          <w:sz w:val="24"/>
          <w:szCs w:val="24"/>
        </w:rPr>
      </w:pPr>
      <w:r>
        <w:rPr>
          <w:sz w:val="24"/>
          <w:szCs w:val="24"/>
        </w:rPr>
        <w:t xml:space="preserve">The level of enhancement is not deeply enough considered, more </w:t>
      </w:r>
      <w:r w:rsidR="00EA6989">
        <w:rPr>
          <w:sz w:val="24"/>
          <w:szCs w:val="24"/>
        </w:rPr>
        <w:t xml:space="preserve">would need to be done to enhance such a large area after the proposed road was completed, merely </w:t>
      </w:r>
      <w:r w:rsidR="00EA6F5D">
        <w:rPr>
          <w:sz w:val="24"/>
          <w:szCs w:val="24"/>
        </w:rPr>
        <w:t xml:space="preserve">planting </w:t>
      </w:r>
      <w:r w:rsidR="00B63082">
        <w:rPr>
          <w:sz w:val="24"/>
          <w:szCs w:val="24"/>
        </w:rPr>
        <w:t>new hedgerow would not be deems sufficient enough enhancement.</w:t>
      </w:r>
    </w:p>
    <w:p w14:paraId="614FC516" w14:textId="3959E092" w:rsidR="001A22D9" w:rsidRDefault="004A4FC7" w:rsidP="000831F6">
      <w:pPr>
        <w:rPr>
          <w:sz w:val="24"/>
          <w:szCs w:val="24"/>
        </w:rPr>
      </w:pPr>
      <w:r>
        <w:rPr>
          <w:sz w:val="24"/>
          <w:szCs w:val="24"/>
        </w:rPr>
        <w:t>T</w:t>
      </w:r>
      <w:r w:rsidR="00FE4B74">
        <w:rPr>
          <w:sz w:val="24"/>
          <w:szCs w:val="24"/>
        </w:rPr>
        <w:t xml:space="preserve">he UK is surround by towns and village like Newgale, and </w:t>
      </w:r>
      <w:r w:rsidR="08517029" w:rsidRPr="08517029">
        <w:rPr>
          <w:sz w:val="24"/>
          <w:szCs w:val="24"/>
        </w:rPr>
        <w:t xml:space="preserve">it </w:t>
      </w:r>
      <w:r w:rsidR="257ECA46" w:rsidRPr="257ECA46">
        <w:rPr>
          <w:sz w:val="24"/>
          <w:szCs w:val="24"/>
        </w:rPr>
        <w:t xml:space="preserve">simply </w:t>
      </w:r>
      <w:r w:rsidR="724DD861" w:rsidRPr="724DD861">
        <w:rPr>
          <w:sz w:val="24"/>
          <w:szCs w:val="24"/>
        </w:rPr>
        <w:t>cannot be justified to suggest</w:t>
      </w:r>
      <w:r w:rsidR="00FE4B74">
        <w:rPr>
          <w:sz w:val="24"/>
          <w:szCs w:val="24"/>
        </w:rPr>
        <w:t xml:space="preserve"> moving a road every time the water gets close. </w:t>
      </w:r>
      <w:r w:rsidR="008E2173">
        <w:rPr>
          <w:sz w:val="24"/>
          <w:szCs w:val="24"/>
        </w:rPr>
        <w:t xml:space="preserve">As the effects of climate change grow greater, there will be more of these </w:t>
      </w:r>
      <w:r w:rsidR="00926734">
        <w:rPr>
          <w:sz w:val="24"/>
          <w:szCs w:val="24"/>
        </w:rPr>
        <w:t>EIA’s planning retreat or mitigation</w:t>
      </w:r>
      <w:r w:rsidR="000231EC">
        <w:rPr>
          <w:sz w:val="24"/>
          <w:szCs w:val="24"/>
        </w:rPr>
        <w:t xml:space="preserve">, </w:t>
      </w:r>
      <w:r w:rsidR="00F51C0B">
        <w:rPr>
          <w:sz w:val="24"/>
          <w:szCs w:val="24"/>
        </w:rPr>
        <w:t xml:space="preserve">the EIA is a good example of </w:t>
      </w:r>
      <w:r w:rsidR="000B6BC5">
        <w:rPr>
          <w:sz w:val="24"/>
          <w:szCs w:val="24"/>
        </w:rPr>
        <w:t xml:space="preserve">how to conduct and write </w:t>
      </w:r>
      <w:r w:rsidR="00DB7868">
        <w:rPr>
          <w:sz w:val="24"/>
          <w:szCs w:val="24"/>
        </w:rPr>
        <w:t>a</w:t>
      </w:r>
      <w:r w:rsidR="008D1ECF">
        <w:rPr>
          <w:sz w:val="24"/>
          <w:szCs w:val="24"/>
        </w:rPr>
        <w:t xml:space="preserve"> survey report, by using </w:t>
      </w:r>
      <w:r w:rsidR="002040BF">
        <w:rPr>
          <w:sz w:val="24"/>
          <w:szCs w:val="24"/>
        </w:rPr>
        <w:t xml:space="preserve">detailed survey reports from </w:t>
      </w:r>
      <w:r w:rsidR="003D1D23">
        <w:rPr>
          <w:sz w:val="24"/>
          <w:szCs w:val="24"/>
        </w:rPr>
        <w:t xml:space="preserve">registered officials Atkins’ saved time, and funding, but </w:t>
      </w:r>
      <w:r w:rsidR="00D76A10">
        <w:rPr>
          <w:sz w:val="24"/>
          <w:szCs w:val="24"/>
        </w:rPr>
        <w:t>m</w:t>
      </w:r>
      <w:r w:rsidR="003D1D23">
        <w:rPr>
          <w:sz w:val="24"/>
          <w:szCs w:val="24"/>
        </w:rPr>
        <w:t>ay have missed any new species</w:t>
      </w:r>
      <w:r w:rsidR="00D76A10">
        <w:rPr>
          <w:sz w:val="24"/>
          <w:szCs w:val="24"/>
        </w:rPr>
        <w:t xml:space="preserve">. </w:t>
      </w:r>
    </w:p>
    <w:p w14:paraId="331CF0BD" w14:textId="77777777" w:rsidR="000831F6" w:rsidRPr="00C75232" w:rsidRDefault="000831F6" w:rsidP="000831F6">
      <w:pPr>
        <w:rPr>
          <w:sz w:val="24"/>
          <w:szCs w:val="24"/>
        </w:rPr>
      </w:pPr>
    </w:p>
    <w:p w14:paraId="6F18B9C0" w14:textId="77777777" w:rsidR="004D0909" w:rsidRPr="004D0909" w:rsidRDefault="004D0909" w:rsidP="004D0909"/>
    <w:p w14:paraId="4ACE7421" w14:textId="77777777" w:rsidR="00EF1283" w:rsidRDefault="00EF1283" w:rsidP="00A2027F">
      <w:pPr>
        <w:rPr>
          <w:sz w:val="24"/>
          <w:szCs w:val="24"/>
        </w:rPr>
      </w:pPr>
    </w:p>
    <w:bookmarkStart w:id="32" w:name="_Toc73549625" w:displacedByCustomXml="next"/>
    <w:sdt>
      <w:sdtPr>
        <w:rPr>
          <w:caps w:val="0"/>
          <w:color w:val="auto"/>
          <w:spacing w:val="0"/>
          <w:sz w:val="20"/>
          <w:szCs w:val="20"/>
        </w:rPr>
        <w:id w:val="-564805391"/>
        <w:docPartObj>
          <w:docPartGallery w:val="Bibliographies"/>
          <w:docPartUnique/>
        </w:docPartObj>
      </w:sdtPr>
      <w:sdtEndPr/>
      <w:sdtContent>
        <w:p w14:paraId="56771D1E" w14:textId="17E66983" w:rsidR="003713D7" w:rsidRDefault="003713D7">
          <w:pPr>
            <w:pStyle w:val="Heading1"/>
          </w:pPr>
          <w:r>
            <w:t>References</w:t>
          </w:r>
          <w:bookmarkEnd w:id="32"/>
        </w:p>
        <w:sdt>
          <w:sdtPr>
            <w:id w:val="-573587230"/>
            <w:bibliography/>
          </w:sdtPr>
          <w:sdtEndPr/>
          <w:sdtContent>
            <w:p w14:paraId="01C07BE9" w14:textId="77777777" w:rsidR="00E62BE1" w:rsidRDefault="003713D7" w:rsidP="00E62BE1">
              <w:pPr>
                <w:pStyle w:val="Bibliography"/>
                <w:rPr>
                  <w:noProof/>
                  <w:sz w:val="24"/>
                  <w:szCs w:val="24"/>
                </w:rPr>
              </w:pPr>
              <w:r>
                <w:fldChar w:fldCharType="begin"/>
              </w:r>
              <w:r>
                <w:instrText xml:space="preserve"> BIBLIOGRAPHY </w:instrText>
              </w:r>
              <w:r>
                <w:fldChar w:fldCharType="separate"/>
              </w:r>
              <w:r w:rsidR="00E62BE1">
                <w:rPr>
                  <w:noProof/>
                </w:rPr>
                <w:t xml:space="preserve">Atkins, 2017. </w:t>
              </w:r>
              <w:r w:rsidR="00E62BE1">
                <w:rPr>
                  <w:i/>
                  <w:iCs/>
                  <w:noProof/>
                </w:rPr>
                <w:t xml:space="preserve">Newgale A487: £30m new route for storm-ravaged road. </w:t>
              </w:r>
              <w:r w:rsidR="00E62BE1">
                <w:rPr>
                  <w:noProof/>
                </w:rPr>
                <w:t xml:space="preserve">[Online] </w:t>
              </w:r>
              <w:r w:rsidR="00E62BE1">
                <w:rPr>
                  <w:noProof/>
                </w:rPr>
                <w:br/>
                <w:t xml:space="preserve">Available at: </w:t>
              </w:r>
              <w:r w:rsidR="00E62BE1">
                <w:rPr>
                  <w:noProof/>
                  <w:u w:val="single"/>
                </w:rPr>
                <w:t>https://www.bbc.co.uk/news/uk-wales-45641147</w:t>
              </w:r>
              <w:r w:rsidR="00E62BE1">
                <w:rPr>
                  <w:noProof/>
                </w:rPr>
                <w:br/>
                <w:t>[Accessed 23 May 2021].</w:t>
              </w:r>
            </w:p>
            <w:p w14:paraId="505E5C54" w14:textId="77777777" w:rsidR="00E62BE1" w:rsidRDefault="00E62BE1" w:rsidP="00E62BE1">
              <w:pPr>
                <w:pStyle w:val="Bibliography"/>
                <w:rPr>
                  <w:noProof/>
                </w:rPr>
              </w:pPr>
              <w:r>
                <w:rPr>
                  <w:noProof/>
                </w:rPr>
                <w:t xml:space="preserve">Atkins, 2017. </w:t>
              </w:r>
              <w:r>
                <w:rPr>
                  <w:i/>
                  <w:iCs/>
                  <w:noProof/>
                </w:rPr>
                <w:t xml:space="preserve">Newgale WelTAG Stage 1 Assessment Report. </w:t>
              </w:r>
              <w:r>
                <w:rPr>
                  <w:noProof/>
                </w:rPr>
                <w:t xml:space="preserve">[Online] </w:t>
              </w:r>
              <w:r>
                <w:rPr>
                  <w:noProof/>
                </w:rPr>
                <w:br/>
                <w:t xml:space="preserve">Available at: </w:t>
              </w:r>
              <w:r>
                <w:rPr>
                  <w:noProof/>
                  <w:u w:val="single"/>
                </w:rPr>
                <w:t>https://www.pembrokeshire.gov.uk/objview.asp?object_id=3835&amp;language=</w:t>
              </w:r>
              <w:r>
                <w:rPr>
                  <w:noProof/>
                </w:rPr>
                <w:br/>
                <w:t>[Accessed 1 May 2021].</w:t>
              </w:r>
            </w:p>
            <w:p w14:paraId="4F08F5AF" w14:textId="77777777" w:rsidR="00E62BE1" w:rsidRDefault="00E62BE1" w:rsidP="00E62BE1">
              <w:pPr>
                <w:pStyle w:val="Bibliography"/>
                <w:rPr>
                  <w:noProof/>
                </w:rPr>
              </w:pPr>
              <w:r>
                <w:rPr>
                  <w:noProof/>
                </w:rPr>
                <w:t xml:space="preserve">CFW, 2015. </w:t>
              </w:r>
              <w:r>
                <w:rPr>
                  <w:i/>
                  <w:iCs/>
                  <w:noProof/>
                </w:rPr>
                <w:t xml:space="preserve">Well-being of Future Generations (Wales) Act 2015. </w:t>
              </w:r>
              <w:r>
                <w:rPr>
                  <w:noProof/>
                </w:rPr>
                <w:t xml:space="preserve">[Online] </w:t>
              </w:r>
              <w:r>
                <w:rPr>
                  <w:noProof/>
                </w:rPr>
                <w:br/>
                <w:t xml:space="preserve">Available at: </w:t>
              </w:r>
              <w:r>
                <w:rPr>
                  <w:noProof/>
                  <w:u w:val="single"/>
                </w:rPr>
                <w:t>https://www.futuregenerations.wales/about-us/future-generations-act/</w:t>
              </w:r>
              <w:r>
                <w:rPr>
                  <w:noProof/>
                </w:rPr>
                <w:br/>
                <w:t>[Accessed May 19 2021].</w:t>
              </w:r>
            </w:p>
            <w:p w14:paraId="25C60C06" w14:textId="77777777" w:rsidR="00E62BE1" w:rsidRDefault="00E62BE1" w:rsidP="00E62BE1">
              <w:pPr>
                <w:pStyle w:val="Bibliography"/>
                <w:rPr>
                  <w:noProof/>
                </w:rPr>
              </w:pPr>
              <w:r>
                <w:rPr>
                  <w:noProof/>
                </w:rPr>
                <w:t xml:space="preserve">Commission, E., 2014. </w:t>
              </w:r>
              <w:r>
                <w:rPr>
                  <w:i/>
                  <w:iCs/>
                  <w:noProof/>
                </w:rPr>
                <w:t xml:space="preserve">Environmental Impact Assessment - EIA. </w:t>
              </w:r>
              <w:r>
                <w:rPr>
                  <w:noProof/>
                </w:rPr>
                <w:t xml:space="preserve">[Online] </w:t>
              </w:r>
              <w:r>
                <w:rPr>
                  <w:noProof/>
                </w:rPr>
                <w:br/>
                <w:t xml:space="preserve">Available at: </w:t>
              </w:r>
              <w:r>
                <w:rPr>
                  <w:noProof/>
                  <w:u w:val="single"/>
                </w:rPr>
                <w:t>https://ec.europa.eu/environment/eia/eia-legalcontext.htm</w:t>
              </w:r>
              <w:r>
                <w:rPr>
                  <w:noProof/>
                </w:rPr>
                <w:br/>
                <w:t>[Accessed 19 May 2021].</w:t>
              </w:r>
            </w:p>
            <w:p w14:paraId="39C806AA" w14:textId="77777777" w:rsidR="00E62BE1" w:rsidRDefault="00E62BE1" w:rsidP="00E62BE1">
              <w:pPr>
                <w:pStyle w:val="Bibliography"/>
                <w:rPr>
                  <w:noProof/>
                </w:rPr>
              </w:pPr>
              <w:r>
                <w:rPr>
                  <w:noProof/>
                </w:rPr>
                <w:t xml:space="preserve">Examchum, 2017. </w:t>
              </w:r>
              <w:r>
                <w:rPr>
                  <w:i/>
                  <w:iCs/>
                  <w:noProof/>
                </w:rPr>
                <w:t xml:space="preserve">What are Schedule 1 and Schedule 2 categories in EIA?. </w:t>
              </w:r>
              <w:r>
                <w:rPr>
                  <w:noProof/>
                </w:rPr>
                <w:t xml:space="preserve">[Online] </w:t>
              </w:r>
              <w:r>
                <w:rPr>
                  <w:noProof/>
                </w:rPr>
                <w:br/>
                <w:t xml:space="preserve">Available at: </w:t>
              </w:r>
              <w:r>
                <w:rPr>
                  <w:noProof/>
                  <w:u w:val="single"/>
                </w:rPr>
                <w:t>https://www.examchum.uk/landscape-architecture/eia-schedule-1-and-schedule-2/</w:t>
              </w:r>
              <w:r>
                <w:rPr>
                  <w:noProof/>
                </w:rPr>
                <w:br/>
                <w:t>[Accessed May Month 2021].</w:t>
              </w:r>
            </w:p>
            <w:p w14:paraId="49B48259" w14:textId="77777777" w:rsidR="00E62BE1" w:rsidRDefault="00E62BE1" w:rsidP="00E62BE1">
              <w:pPr>
                <w:pStyle w:val="Bibliography"/>
                <w:rPr>
                  <w:noProof/>
                </w:rPr>
              </w:pPr>
              <w:r>
                <w:rPr>
                  <w:noProof/>
                </w:rPr>
                <w:t xml:space="preserve">Gov.UK, 2008. </w:t>
              </w:r>
              <w:r>
                <w:rPr>
                  <w:i/>
                  <w:iCs/>
                  <w:noProof/>
                </w:rPr>
                <w:t xml:space="preserve">Planning Act 2008. </w:t>
              </w:r>
              <w:r>
                <w:rPr>
                  <w:noProof/>
                </w:rPr>
                <w:t xml:space="preserve">[Online] </w:t>
              </w:r>
              <w:r>
                <w:rPr>
                  <w:noProof/>
                </w:rPr>
                <w:br/>
                <w:t xml:space="preserve">Available at: </w:t>
              </w:r>
              <w:r>
                <w:rPr>
                  <w:noProof/>
                  <w:u w:val="single"/>
                </w:rPr>
                <w:t>https://www.legislation.gov.uk/ukpga/2008/29/contents</w:t>
              </w:r>
              <w:r>
                <w:rPr>
                  <w:noProof/>
                </w:rPr>
                <w:br/>
                <w:t>[Accessed 23 May 2021].</w:t>
              </w:r>
            </w:p>
            <w:p w14:paraId="2CF95AF6" w14:textId="77777777" w:rsidR="00E62BE1" w:rsidRDefault="00E62BE1" w:rsidP="00E62BE1">
              <w:pPr>
                <w:pStyle w:val="Bibliography"/>
                <w:rPr>
                  <w:noProof/>
                </w:rPr>
              </w:pPr>
              <w:r>
                <w:rPr>
                  <w:noProof/>
                </w:rPr>
                <w:t xml:space="preserve">Gov.uk, 2017. </w:t>
              </w:r>
              <w:r>
                <w:rPr>
                  <w:i/>
                  <w:iCs/>
                  <w:noProof/>
                </w:rPr>
                <w:t xml:space="preserve">legislation.gov.uk. </w:t>
              </w:r>
              <w:r>
                <w:rPr>
                  <w:noProof/>
                </w:rPr>
                <w:t xml:space="preserve">[Online] </w:t>
              </w:r>
              <w:r>
                <w:rPr>
                  <w:noProof/>
                </w:rPr>
                <w:br/>
                <w:t xml:space="preserve">Available at: </w:t>
              </w:r>
              <w:r>
                <w:rPr>
                  <w:noProof/>
                  <w:u w:val="single"/>
                </w:rPr>
                <w:t>https://www.legislation.gov.uk/uksi/2017/571/contents/made</w:t>
              </w:r>
              <w:r>
                <w:rPr>
                  <w:noProof/>
                </w:rPr>
                <w:br/>
                <w:t>[Accessed 18 May 2021].</w:t>
              </w:r>
            </w:p>
            <w:p w14:paraId="752365E8" w14:textId="77777777" w:rsidR="00E62BE1" w:rsidRDefault="00E62BE1" w:rsidP="00E62BE1">
              <w:pPr>
                <w:pStyle w:val="Bibliography"/>
                <w:rPr>
                  <w:noProof/>
                </w:rPr>
              </w:pPr>
              <w:r>
                <w:rPr>
                  <w:noProof/>
                </w:rPr>
                <w:t xml:space="preserve">Gov.UK, 2017. </w:t>
              </w:r>
              <w:r>
                <w:rPr>
                  <w:i/>
                  <w:iCs/>
                  <w:noProof/>
                </w:rPr>
                <w:t xml:space="preserve">The Town and Country Planning (Environmental Impact Assessment) Regulations 2017. </w:t>
              </w:r>
              <w:r>
                <w:rPr>
                  <w:noProof/>
                </w:rPr>
                <w:t xml:space="preserve">[Online] </w:t>
              </w:r>
              <w:r>
                <w:rPr>
                  <w:noProof/>
                </w:rPr>
                <w:br/>
                <w:t xml:space="preserve">Available at: </w:t>
              </w:r>
              <w:r>
                <w:rPr>
                  <w:noProof/>
                  <w:u w:val="single"/>
                </w:rPr>
                <w:t>https://www.legislation.gov.uk/uksi/2017/571/contents/made</w:t>
              </w:r>
              <w:r>
                <w:rPr>
                  <w:noProof/>
                </w:rPr>
                <w:br/>
                <w:t>[Accessed 23 May 2021].</w:t>
              </w:r>
            </w:p>
            <w:p w14:paraId="6A096D9D" w14:textId="77777777" w:rsidR="00E62BE1" w:rsidRDefault="00E62BE1" w:rsidP="00E62BE1">
              <w:pPr>
                <w:pStyle w:val="Bibliography"/>
                <w:rPr>
                  <w:noProof/>
                </w:rPr>
              </w:pPr>
              <w:r>
                <w:rPr>
                  <w:noProof/>
                </w:rPr>
                <w:t xml:space="preserve">Gov.uk, 2019. </w:t>
              </w:r>
              <w:r>
                <w:rPr>
                  <w:i/>
                  <w:iCs/>
                  <w:noProof/>
                </w:rPr>
                <w:t xml:space="preserve">legislation.go.uk/nationalparksandaccesstothecountrysideact. </w:t>
              </w:r>
              <w:r>
                <w:rPr>
                  <w:noProof/>
                </w:rPr>
                <w:t xml:space="preserve">[Online] </w:t>
              </w:r>
              <w:r>
                <w:rPr>
                  <w:noProof/>
                </w:rPr>
                <w:br/>
                <w:t xml:space="preserve">Available at: </w:t>
              </w:r>
              <w:r>
                <w:rPr>
                  <w:noProof/>
                  <w:u w:val="single"/>
                </w:rPr>
                <w:t>https://www.legislation.gov.uk/ukpga/Geo6/12-13-14/97</w:t>
              </w:r>
              <w:r>
                <w:rPr>
                  <w:noProof/>
                </w:rPr>
                <w:br/>
                <w:t>[Accessed 18 May 2021].</w:t>
              </w:r>
            </w:p>
            <w:p w14:paraId="06BF1574" w14:textId="77777777" w:rsidR="00E62BE1" w:rsidRDefault="00E62BE1" w:rsidP="00E62BE1">
              <w:pPr>
                <w:pStyle w:val="Bibliography"/>
                <w:rPr>
                  <w:noProof/>
                </w:rPr>
              </w:pPr>
              <w:r>
                <w:rPr>
                  <w:noProof/>
                </w:rPr>
                <w:t xml:space="preserve">Gov.uk, 2020. </w:t>
              </w:r>
              <w:r>
                <w:rPr>
                  <w:i/>
                  <w:iCs/>
                  <w:noProof/>
                </w:rPr>
                <w:t xml:space="preserve">https://www.gov.uk/guidance/environmental-impact-assessment. </w:t>
              </w:r>
              <w:r>
                <w:rPr>
                  <w:noProof/>
                </w:rPr>
                <w:t xml:space="preserve">[Online] </w:t>
              </w:r>
              <w:r>
                <w:rPr>
                  <w:noProof/>
                </w:rPr>
                <w:br/>
                <w:t xml:space="preserve">Available at: </w:t>
              </w:r>
              <w:r>
                <w:rPr>
                  <w:noProof/>
                  <w:u w:val="single"/>
                </w:rPr>
                <w:t>https://www.gov.uk/guidance/environmental-impact-assessment</w:t>
              </w:r>
            </w:p>
            <w:p w14:paraId="6BA6A874" w14:textId="77777777" w:rsidR="00E62BE1" w:rsidRDefault="00E62BE1" w:rsidP="00E62BE1">
              <w:pPr>
                <w:pStyle w:val="Bibliography"/>
                <w:rPr>
                  <w:noProof/>
                </w:rPr>
              </w:pPr>
              <w:r>
                <w:rPr>
                  <w:noProof/>
                </w:rPr>
                <w:t xml:space="preserve">Gov.Wales, 2016. </w:t>
              </w:r>
              <w:r>
                <w:rPr>
                  <w:i/>
                  <w:iCs/>
                  <w:noProof/>
                </w:rPr>
                <w:t xml:space="preserve">Managing Welsh Public Money. </w:t>
              </w:r>
              <w:r>
                <w:rPr>
                  <w:noProof/>
                </w:rPr>
                <w:t xml:space="preserve">[Online] </w:t>
              </w:r>
              <w:r>
                <w:rPr>
                  <w:noProof/>
                </w:rPr>
                <w:br/>
                <w:t xml:space="preserve">Available at: </w:t>
              </w:r>
              <w:r>
                <w:rPr>
                  <w:noProof/>
                  <w:u w:val="single"/>
                </w:rPr>
                <w:t>https://gov.wales/sites/default/files/publications/2018-10/managing-welsh-public-money.pdf</w:t>
              </w:r>
              <w:r>
                <w:rPr>
                  <w:noProof/>
                </w:rPr>
                <w:br/>
                <w:t>[Accessed 19 May 2021].</w:t>
              </w:r>
            </w:p>
            <w:p w14:paraId="73995583" w14:textId="77777777" w:rsidR="00E62BE1" w:rsidRDefault="00E62BE1" w:rsidP="00E62BE1">
              <w:pPr>
                <w:pStyle w:val="Bibliography"/>
                <w:rPr>
                  <w:noProof/>
                </w:rPr>
              </w:pPr>
              <w:r>
                <w:rPr>
                  <w:noProof/>
                </w:rPr>
                <w:lastRenderedPageBreak/>
                <w:t xml:space="preserve">Gov.Wales, 2021. </w:t>
              </w:r>
              <w:r>
                <w:rPr>
                  <w:i/>
                  <w:iCs/>
                  <w:noProof/>
                </w:rPr>
                <w:t xml:space="preserve">Planning Policy Wales Edition 11. </w:t>
              </w:r>
              <w:r>
                <w:rPr>
                  <w:noProof/>
                </w:rPr>
                <w:t xml:space="preserve">[Online] </w:t>
              </w:r>
              <w:r>
                <w:rPr>
                  <w:noProof/>
                </w:rPr>
                <w:br/>
                <w:t xml:space="preserve">Available at: </w:t>
              </w:r>
              <w:r>
                <w:rPr>
                  <w:noProof/>
                  <w:u w:val="single"/>
                </w:rPr>
                <w:t>https://gov.wales/sites/default/files/publications/2021-02/planning-policy-wales-edition-11_0.pdf</w:t>
              </w:r>
              <w:r>
                <w:rPr>
                  <w:noProof/>
                </w:rPr>
                <w:br/>
                <w:t>[Accessed 18 May 2021].</w:t>
              </w:r>
            </w:p>
            <w:p w14:paraId="5C7267AB" w14:textId="77777777" w:rsidR="00E62BE1" w:rsidRDefault="00E62BE1" w:rsidP="00E62BE1">
              <w:pPr>
                <w:pStyle w:val="Bibliography"/>
                <w:rPr>
                  <w:noProof/>
                </w:rPr>
              </w:pPr>
              <w:r>
                <w:rPr>
                  <w:noProof/>
                </w:rPr>
                <w:t xml:space="preserve">Groschel, M. et al., 2014. </w:t>
              </w:r>
              <w:r>
                <w:rPr>
                  <w:i/>
                  <w:iCs/>
                  <w:noProof/>
                </w:rPr>
                <w:t xml:space="preserve">Health effects of environmental noise pollution. </w:t>
              </w:r>
              <w:r>
                <w:rPr>
                  <w:noProof/>
                </w:rPr>
                <w:t xml:space="preserve">[Online] </w:t>
              </w:r>
              <w:r>
                <w:rPr>
                  <w:noProof/>
                </w:rPr>
                <w:br/>
                <w:t xml:space="preserve">Available at: </w:t>
              </w:r>
              <w:r>
                <w:rPr>
                  <w:noProof/>
                  <w:u w:val="single"/>
                </w:rPr>
                <w:t>https://www.hindawi.com/journals/bmri/2014/909260/</w:t>
              </w:r>
              <w:r>
                <w:rPr>
                  <w:noProof/>
                </w:rPr>
                <w:br/>
                <w:t>[Accessed 23 May 2021].</w:t>
              </w:r>
            </w:p>
            <w:p w14:paraId="2BFFE64F" w14:textId="77777777" w:rsidR="00E62BE1" w:rsidRDefault="00E62BE1" w:rsidP="00E62BE1">
              <w:pPr>
                <w:pStyle w:val="Bibliography"/>
                <w:rPr>
                  <w:noProof/>
                </w:rPr>
              </w:pPr>
              <w:r>
                <w:rPr>
                  <w:noProof/>
                </w:rPr>
                <w:t xml:space="preserve">House, C., n.d. </w:t>
              </w:r>
              <w:r>
                <w:rPr>
                  <w:i/>
                  <w:iCs/>
                  <w:noProof/>
                </w:rPr>
                <w:t xml:space="preserve">Newgale Shingle Bank after storm. </w:t>
              </w:r>
              <w:r>
                <w:rPr>
                  <w:noProof/>
                </w:rPr>
                <w:t>s.l.:s.n.</w:t>
              </w:r>
            </w:p>
            <w:p w14:paraId="133340B7" w14:textId="77777777" w:rsidR="00E62BE1" w:rsidRDefault="00E62BE1" w:rsidP="00E62BE1">
              <w:pPr>
                <w:pStyle w:val="Bibliography"/>
                <w:rPr>
                  <w:noProof/>
                </w:rPr>
              </w:pPr>
              <w:r>
                <w:rPr>
                  <w:noProof/>
                </w:rPr>
                <w:t xml:space="preserve">Kulp, S. A., 2019. </w:t>
              </w:r>
              <w:r>
                <w:rPr>
                  <w:i/>
                  <w:iCs/>
                  <w:noProof/>
                </w:rPr>
                <w:t xml:space="preserve">New elevation data triple estimates of global vulnerability to sea-level rise and coastal flooding. </w:t>
              </w:r>
              <w:r>
                <w:rPr>
                  <w:noProof/>
                </w:rPr>
                <w:t xml:space="preserve">[Online] </w:t>
              </w:r>
              <w:r>
                <w:rPr>
                  <w:noProof/>
                </w:rPr>
                <w:br/>
                <w:t xml:space="preserve">Available at: </w:t>
              </w:r>
              <w:r>
                <w:rPr>
                  <w:noProof/>
                  <w:u w:val="single"/>
                </w:rPr>
                <w:t>https://www.nature.com/articles/s41467-019-12808-z</w:t>
              </w:r>
              <w:r>
                <w:rPr>
                  <w:noProof/>
                </w:rPr>
                <w:br/>
                <w:t>[Accessed 23 May 2021].</w:t>
              </w:r>
            </w:p>
            <w:p w14:paraId="3046620E" w14:textId="77777777" w:rsidR="00E62BE1" w:rsidRDefault="00E62BE1" w:rsidP="00E62BE1">
              <w:pPr>
                <w:pStyle w:val="Bibliography"/>
                <w:rPr>
                  <w:noProof/>
                </w:rPr>
              </w:pPr>
              <w:r>
                <w:rPr>
                  <w:noProof/>
                </w:rPr>
                <w:t xml:space="preserve">legislation.gov.uk, 1990. </w:t>
              </w:r>
              <w:r>
                <w:rPr>
                  <w:i/>
                  <w:iCs/>
                  <w:noProof/>
                </w:rPr>
                <w:t xml:space="preserve">Town and Country Planning Act 1990. </w:t>
              </w:r>
              <w:r>
                <w:rPr>
                  <w:noProof/>
                </w:rPr>
                <w:t xml:space="preserve">[Online] </w:t>
              </w:r>
              <w:r>
                <w:rPr>
                  <w:noProof/>
                </w:rPr>
                <w:br/>
                <w:t xml:space="preserve">Available at: </w:t>
              </w:r>
              <w:r>
                <w:rPr>
                  <w:noProof/>
                  <w:u w:val="single"/>
                </w:rPr>
                <w:t>https://www.legislation.gov.uk/ukpga/1990/8/contents</w:t>
              </w:r>
              <w:r>
                <w:rPr>
                  <w:noProof/>
                </w:rPr>
                <w:br/>
                <w:t>[Accessed 23 May 2021].</w:t>
              </w:r>
            </w:p>
            <w:p w14:paraId="172C880F" w14:textId="77777777" w:rsidR="00E62BE1" w:rsidRDefault="00E62BE1" w:rsidP="00E62BE1">
              <w:pPr>
                <w:pStyle w:val="Bibliography"/>
                <w:rPr>
                  <w:noProof/>
                </w:rPr>
              </w:pPr>
              <w:r>
                <w:rPr>
                  <w:noProof/>
                </w:rPr>
                <w:t xml:space="preserve">Legislation.gov.uk, 2021 updated. </w:t>
              </w:r>
              <w:r>
                <w:rPr>
                  <w:i/>
                  <w:iCs/>
                  <w:noProof/>
                </w:rPr>
                <w:t xml:space="preserve">National Parks and Access to the Countryside Act 1949. </w:t>
              </w:r>
              <w:r>
                <w:rPr>
                  <w:noProof/>
                </w:rPr>
                <w:t xml:space="preserve">[Online] </w:t>
              </w:r>
              <w:r>
                <w:rPr>
                  <w:noProof/>
                </w:rPr>
                <w:br/>
                <w:t xml:space="preserve">Available at: </w:t>
              </w:r>
              <w:r>
                <w:rPr>
                  <w:noProof/>
                  <w:u w:val="single"/>
                </w:rPr>
                <w:t>https://www.legislation.gov.uk/ukpga/Geo6/12-13-14/97/contents</w:t>
              </w:r>
              <w:r>
                <w:rPr>
                  <w:noProof/>
                </w:rPr>
                <w:br/>
                <w:t>[Accessed 23 May 2021].</w:t>
              </w:r>
            </w:p>
            <w:p w14:paraId="226C5A2E" w14:textId="77777777" w:rsidR="00E62BE1" w:rsidRDefault="00E62BE1" w:rsidP="00E62BE1">
              <w:pPr>
                <w:pStyle w:val="Bibliography"/>
                <w:rPr>
                  <w:noProof/>
                </w:rPr>
              </w:pPr>
              <w:r>
                <w:rPr>
                  <w:noProof/>
                </w:rPr>
                <w:t xml:space="preserve">Nicholls, R. J., 2018. </w:t>
              </w:r>
              <w:r>
                <w:rPr>
                  <w:i/>
                  <w:iCs/>
                  <w:noProof/>
                </w:rPr>
                <w:t xml:space="preserve">Stabilization of global temperature at 1.5°C and 2.0°C: implications for coastal areas. </w:t>
              </w:r>
              <w:r>
                <w:rPr>
                  <w:noProof/>
                </w:rPr>
                <w:t xml:space="preserve">[Online] </w:t>
              </w:r>
              <w:r>
                <w:rPr>
                  <w:noProof/>
                </w:rPr>
                <w:br/>
                <w:t xml:space="preserve">Available at: </w:t>
              </w:r>
              <w:r>
                <w:rPr>
                  <w:noProof/>
                  <w:u w:val="single"/>
                </w:rPr>
                <w:t>https://royalsocietypublishing.org/doi/10.1098/rsta.2016.0448</w:t>
              </w:r>
              <w:r>
                <w:rPr>
                  <w:noProof/>
                </w:rPr>
                <w:br/>
                <w:t>[Accessed 18 May 2021].</w:t>
              </w:r>
            </w:p>
            <w:p w14:paraId="31CC4910" w14:textId="77777777" w:rsidR="00E62BE1" w:rsidRDefault="00E62BE1" w:rsidP="00E62BE1">
              <w:pPr>
                <w:pStyle w:val="Bibliography"/>
                <w:rPr>
                  <w:noProof/>
                </w:rPr>
              </w:pPr>
              <w:r>
                <w:rPr>
                  <w:noProof/>
                </w:rPr>
                <w:t xml:space="preserve">NRW, 2015. </w:t>
              </w:r>
              <w:r>
                <w:rPr>
                  <w:i/>
                  <w:iCs/>
                  <w:noProof/>
                </w:rPr>
                <w:t xml:space="preserve">Cleddau and Pembrokeshire Coastal Rivers Management Catchment Summary. </w:t>
              </w:r>
              <w:r>
                <w:rPr>
                  <w:noProof/>
                </w:rPr>
                <w:t xml:space="preserve">[Online] </w:t>
              </w:r>
              <w:r>
                <w:rPr>
                  <w:noProof/>
                </w:rPr>
                <w:br/>
                <w:t xml:space="preserve">Available at: </w:t>
              </w:r>
              <w:r>
                <w:rPr>
                  <w:noProof/>
                  <w:u w:val="single"/>
                </w:rPr>
                <w:t>https://cdn.cyfoethnaturiol.cymru/media/679390/2016-updated-pembrokeshire_catchment_summary_nrw.pdf?mode=pad&amp;rnd=131596369400000000</w:t>
              </w:r>
              <w:r>
                <w:rPr>
                  <w:noProof/>
                </w:rPr>
                <w:br/>
                <w:t>[Accessed 23 May 2021].</w:t>
              </w:r>
            </w:p>
            <w:p w14:paraId="051BC70E" w14:textId="77777777" w:rsidR="00E62BE1" w:rsidRDefault="00E62BE1" w:rsidP="00E62BE1">
              <w:pPr>
                <w:pStyle w:val="Bibliography"/>
                <w:rPr>
                  <w:noProof/>
                </w:rPr>
              </w:pPr>
              <w:r>
                <w:rPr>
                  <w:noProof/>
                </w:rPr>
                <w:t xml:space="preserve">Perraudeau, M., 2019. </w:t>
              </w:r>
              <w:r>
                <w:rPr>
                  <w:i/>
                  <w:iCs/>
                  <w:noProof/>
                </w:rPr>
                <w:t xml:space="preserve">Back to the future: Brexit, EIA and the challenge of environmental judicial review. </w:t>
              </w:r>
              <w:r>
                <w:rPr>
                  <w:noProof/>
                </w:rPr>
                <w:t xml:space="preserve">[Online] </w:t>
              </w:r>
              <w:r>
                <w:rPr>
                  <w:noProof/>
                </w:rPr>
                <w:br/>
                <w:t xml:space="preserve">Available at: </w:t>
              </w:r>
              <w:r>
                <w:rPr>
                  <w:noProof/>
                  <w:u w:val="single"/>
                </w:rPr>
                <w:t>https://journals.sagepub.com/doi/10.1177/1461452918810144?icid=int.sj-abstract.similar-articles.2&amp;</w:t>
              </w:r>
              <w:r>
                <w:rPr>
                  <w:noProof/>
                </w:rPr>
                <w:br/>
                <w:t>[Accessed 23 May 2021].</w:t>
              </w:r>
            </w:p>
            <w:p w14:paraId="15B00834" w14:textId="77777777" w:rsidR="00E62BE1" w:rsidRDefault="00E62BE1" w:rsidP="00E62BE1">
              <w:pPr>
                <w:pStyle w:val="Bibliography"/>
                <w:rPr>
                  <w:noProof/>
                </w:rPr>
              </w:pPr>
              <w:r>
                <w:rPr>
                  <w:noProof/>
                </w:rPr>
                <w:t xml:space="preserve">Ritchie, H., 2020. </w:t>
              </w:r>
              <w:r>
                <w:rPr>
                  <w:i/>
                  <w:iCs/>
                  <w:noProof/>
                </w:rPr>
                <w:t xml:space="preserve">Cars, planes, trains: where do CO2 emissions from transport come from?. </w:t>
              </w:r>
              <w:r>
                <w:rPr>
                  <w:noProof/>
                </w:rPr>
                <w:t xml:space="preserve">[Online] </w:t>
              </w:r>
              <w:r>
                <w:rPr>
                  <w:noProof/>
                </w:rPr>
                <w:br/>
                <w:t xml:space="preserve">Available at: </w:t>
              </w:r>
              <w:r>
                <w:rPr>
                  <w:noProof/>
                  <w:u w:val="single"/>
                </w:rPr>
                <w:t>https://ourworldindata.org/co2-emissions-from-transport</w:t>
              </w:r>
              <w:r>
                <w:rPr>
                  <w:noProof/>
                </w:rPr>
                <w:br/>
                <w:t>[Accessed 23 May 2021].</w:t>
              </w:r>
            </w:p>
            <w:p w14:paraId="1D377B80" w14:textId="77777777" w:rsidR="00E62BE1" w:rsidRDefault="00E62BE1" w:rsidP="00E62BE1">
              <w:pPr>
                <w:pStyle w:val="Bibliography"/>
                <w:rPr>
                  <w:noProof/>
                </w:rPr>
              </w:pPr>
              <w:r>
                <w:rPr>
                  <w:noProof/>
                </w:rPr>
                <w:t xml:space="preserve">Skidmore, C., 2019. </w:t>
              </w:r>
              <w:r>
                <w:rPr>
                  <w:i/>
                  <w:iCs/>
                  <w:noProof/>
                </w:rPr>
                <w:t xml:space="preserve">UK becomes first major economy to pass net zero emissions law. </w:t>
              </w:r>
              <w:r>
                <w:rPr>
                  <w:noProof/>
                </w:rPr>
                <w:t xml:space="preserve">[Online] </w:t>
              </w:r>
              <w:r>
                <w:rPr>
                  <w:noProof/>
                </w:rPr>
                <w:br/>
                <w:t xml:space="preserve">Available at: </w:t>
              </w:r>
              <w:r>
                <w:rPr>
                  <w:noProof/>
                  <w:u w:val="single"/>
                </w:rPr>
                <w:t>https://www.gov.uk/government/news/uk-becomes-first-major-economy-to-pass-net-zero-emissions-law</w:t>
              </w:r>
              <w:r>
                <w:rPr>
                  <w:noProof/>
                </w:rPr>
                <w:br/>
                <w:t>[Accessed 18 May 2021].</w:t>
              </w:r>
            </w:p>
            <w:p w14:paraId="74899159" w14:textId="77777777" w:rsidR="00E62BE1" w:rsidRDefault="00E62BE1" w:rsidP="00E62BE1">
              <w:pPr>
                <w:pStyle w:val="Bibliography"/>
                <w:rPr>
                  <w:noProof/>
                </w:rPr>
              </w:pPr>
              <w:r>
                <w:rPr>
                  <w:noProof/>
                </w:rPr>
                <w:lastRenderedPageBreak/>
                <w:t xml:space="preserve">Thomas, I., n.d. </w:t>
              </w:r>
              <w:r>
                <w:rPr>
                  <w:i/>
                  <w:iCs/>
                  <w:noProof/>
                </w:rPr>
                <w:t xml:space="preserve">Environmental Management. </w:t>
              </w:r>
              <w:r>
                <w:rPr>
                  <w:noProof/>
                </w:rPr>
                <w:t xml:space="preserve">[Online] </w:t>
              </w:r>
              <w:r>
                <w:rPr>
                  <w:noProof/>
                </w:rPr>
                <w:br/>
                <w:t xml:space="preserve">Available at: </w:t>
              </w:r>
              <w:r>
                <w:rPr>
                  <w:noProof/>
                  <w:u w:val="single"/>
                </w:rPr>
                <w:t>https://www.dlsweb.rmit.edu.au/conenv/envi1128/focus3/f3_t10_q58.htm</w:t>
              </w:r>
              <w:r>
                <w:rPr>
                  <w:noProof/>
                </w:rPr>
                <w:br/>
                <w:t>[Accessed 23 May 2021].</w:t>
              </w:r>
            </w:p>
            <w:p w14:paraId="5C99F7D8" w14:textId="77777777" w:rsidR="00E62BE1" w:rsidRDefault="00E62BE1" w:rsidP="00E62BE1">
              <w:pPr>
                <w:pStyle w:val="Bibliography"/>
                <w:rPr>
                  <w:noProof/>
                </w:rPr>
              </w:pPr>
              <w:r>
                <w:rPr>
                  <w:noProof/>
                </w:rPr>
                <w:t xml:space="preserve">UNFCCC, 2015. </w:t>
              </w:r>
              <w:r>
                <w:rPr>
                  <w:i/>
                  <w:iCs/>
                  <w:noProof/>
                </w:rPr>
                <w:t xml:space="preserve">The Paris Agreement. </w:t>
              </w:r>
              <w:r>
                <w:rPr>
                  <w:noProof/>
                </w:rPr>
                <w:t xml:space="preserve">[Online] </w:t>
              </w:r>
              <w:r>
                <w:rPr>
                  <w:noProof/>
                </w:rPr>
                <w:br/>
                <w:t xml:space="preserve">Available at: </w:t>
              </w:r>
              <w:r>
                <w:rPr>
                  <w:noProof/>
                  <w:u w:val="single"/>
                </w:rPr>
                <w:t>https://unfccc.int/process-and-meetings/the-paris-agreement/the-paris-agreement</w:t>
              </w:r>
            </w:p>
            <w:p w14:paraId="19C604B2" w14:textId="77777777" w:rsidR="00E62BE1" w:rsidRDefault="00E62BE1" w:rsidP="00E62BE1">
              <w:pPr>
                <w:pStyle w:val="Bibliography"/>
                <w:rPr>
                  <w:noProof/>
                </w:rPr>
              </w:pPr>
              <w:r>
                <w:rPr>
                  <w:noProof/>
                </w:rPr>
                <w:t xml:space="preserve">WelTAG, 2017. </w:t>
              </w:r>
              <w:r>
                <w:rPr>
                  <w:i/>
                  <w:iCs/>
                  <w:noProof/>
                </w:rPr>
                <w:t xml:space="preserve">Welsh transport appraisal guidance. </w:t>
              </w:r>
              <w:r>
                <w:rPr>
                  <w:noProof/>
                </w:rPr>
                <w:t xml:space="preserve">[Online] </w:t>
              </w:r>
              <w:r>
                <w:rPr>
                  <w:noProof/>
                </w:rPr>
                <w:br/>
                <w:t xml:space="preserve">Available at: </w:t>
              </w:r>
              <w:r>
                <w:rPr>
                  <w:noProof/>
                  <w:u w:val="single"/>
                </w:rPr>
                <w:t>https://gov.wales/welsh-transport-appraisal-guidance-weltag</w:t>
              </w:r>
              <w:r>
                <w:rPr>
                  <w:noProof/>
                </w:rPr>
                <w:br/>
                <w:t>[Accessed 19 May 2021].</w:t>
              </w:r>
            </w:p>
            <w:p w14:paraId="32A4EBDB" w14:textId="73FE485A" w:rsidR="003713D7" w:rsidRDefault="003713D7" w:rsidP="00E62BE1">
              <w:r>
                <w:rPr>
                  <w:b/>
                  <w:bCs/>
                  <w:noProof/>
                </w:rPr>
                <w:fldChar w:fldCharType="end"/>
              </w:r>
            </w:p>
          </w:sdtContent>
        </w:sdt>
      </w:sdtContent>
    </w:sdt>
    <w:p w14:paraId="6511814F" w14:textId="77777777" w:rsidR="003713D7" w:rsidRPr="003713D7" w:rsidRDefault="003713D7" w:rsidP="003713D7">
      <w:pPr>
        <w:rPr>
          <w:sz w:val="24"/>
          <w:szCs w:val="24"/>
        </w:rPr>
      </w:pPr>
    </w:p>
    <w:sectPr w:rsidR="003713D7" w:rsidRPr="003713D7">
      <w:footerReference w:type="default" r:id="rId23"/>
      <w:pgSz w:w="12240" w:h="15840"/>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34C36D" w14:textId="77777777" w:rsidR="002623A1" w:rsidRDefault="002623A1" w:rsidP="00C6554A">
      <w:pPr>
        <w:spacing w:after="0" w:line="240" w:lineRule="auto"/>
      </w:pPr>
      <w:r>
        <w:separator/>
      </w:r>
    </w:p>
  </w:endnote>
  <w:endnote w:type="continuationSeparator" w:id="0">
    <w:p w14:paraId="448BCE91" w14:textId="77777777" w:rsidR="002623A1" w:rsidRDefault="002623A1" w:rsidP="00C6554A">
      <w:pPr>
        <w:spacing w:after="0" w:line="240" w:lineRule="auto"/>
      </w:pPr>
      <w:r>
        <w:continuationSeparator/>
      </w:r>
    </w:p>
  </w:endnote>
  <w:endnote w:type="continuationNotice" w:id="1">
    <w:p w14:paraId="5457D20E" w14:textId="77777777" w:rsidR="002623A1" w:rsidRDefault="002623A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BEDB7B" w14:textId="77777777" w:rsidR="00846FD7" w:rsidRDefault="00846FD7">
    <w:pPr>
      <w:pStyle w:val="Footer"/>
    </w:pPr>
    <w:r>
      <w:t xml:space="preserve">Page </w:t>
    </w:r>
    <w:r>
      <w:fldChar w:fldCharType="begin"/>
    </w:r>
    <w:r>
      <w:instrText xml:space="preserve"> PAGE  \* Arabic  \* MERGEFORMAT </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8526AB" w14:textId="77777777" w:rsidR="002623A1" w:rsidRDefault="002623A1" w:rsidP="00C6554A">
      <w:pPr>
        <w:spacing w:after="0" w:line="240" w:lineRule="auto"/>
      </w:pPr>
      <w:r>
        <w:separator/>
      </w:r>
    </w:p>
  </w:footnote>
  <w:footnote w:type="continuationSeparator" w:id="0">
    <w:p w14:paraId="10D894D4" w14:textId="77777777" w:rsidR="002623A1" w:rsidRDefault="002623A1" w:rsidP="00C6554A">
      <w:pPr>
        <w:spacing w:after="0" w:line="240" w:lineRule="auto"/>
      </w:pPr>
      <w:r>
        <w:continuationSeparator/>
      </w:r>
    </w:p>
  </w:footnote>
  <w:footnote w:type="continuationNotice" w:id="1">
    <w:p w14:paraId="21B1E511" w14:textId="77777777" w:rsidR="002623A1" w:rsidRDefault="002623A1">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8"/>
  </w:num>
  <w:num w:numId="3">
    <w:abstractNumId w:val="8"/>
  </w:num>
  <w:num w:numId="4">
    <w:abstractNumId w:val="9"/>
  </w:num>
  <w:num w:numId="5">
    <w:abstractNumId w:val="12"/>
  </w:num>
  <w:num w:numId="6">
    <w:abstractNumId w:val="10"/>
  </w:num>
  <w:num w:numId="7">
    <w:abstractNumId w:val="11"/>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4"/>
  <w:proofState w:spelling="clean"/>
  <w:attachedTemplate r:id="rId1"/>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A80FBA"/>
    <w:rsid w:val="00000831"/>
    <w:rsid w:val="000027D1"/>
    <w:rsid w:val="0000376E"/>
    <w:rsid w:val="00004F3E"/>
    <w:rsid w:val="00004F88"/>
    <w:rsid w:val="00006B57"/>
    <w:rsid w:val="000107CC"/>
    <w:rsid w:val="0001083D"/>
    <w:rsid w:val="00015099"/>
    <w:rsid w:val="00015AB4"/>
    <w:rsid w:val="000169D6"/>
    <w:rsid w:val="00017A69"/>
    <w:rsid w:val="000203D5"/>
    <w:rsid w:val="000205D9"/>
    <w:rsid w:val="000212C4"/>
    <w:rsid w:val="000231EC"/>
    <w:rsid w:val="000234F5"/>
    <w:rsid w:val="00023A2D"/>
    <w:rsid w:val="00023E7F"/>
    <w:rsid w:val="000241BE"/>
    <w:rsid w:val="00024A17"/>
    <w:rsid w:val="0003156E"/>
    <w:rsid w:val="00031FA0"/>
    <w:rsid w:val="00032D15"/>
    <w:rsid w:val="000333C5"/>
    <w:rsid w:val="00034422"/>
    <w:rsid w:val="00034591"/>
    <w:rsid w:val="00036C8B"/>
    <w:rsid w:val="00037D5D"/>
    <w:rsid w:val="00040F1F"/>
    <w:rsid w:val="00041D78"/>
    <w:rsid w:val="000472E6"/>
    <w:rsid w:val="00050482"/>
    <w:rsid w:val="00050611"/>
    <w:rsid w:val="000518C7"/>
    <w:rsid w:val="00051DA6"/>
    <w:rsid w:val="000524B6"/>
    <w:rsid w:val="00052A03"/>
    <w:rsid w:val="000535A1"/>
    <w:rsid w:val="00053BFF"/>
    <w:rsid w:val="00054588"/>
    <w:rsid w:val="000549C7"/>
    <w:rsid w:val="000578DE"/>
    <w:rsid w:val="00057B24"/>
    <w:rsid w:val="0006148D"/>
    <w:rsid w:val="00061CCB"/>
    <w:rsid w:val="00062CEA"/>
    <w:rsid w:val="00064E3D"/>
    <w:rsid w:val="00065E9B"/>
    <w:rsid w:val="00073FCA"/>
    <w:rsid w:val="00074B71"/>
    <w:rsid w:val="00074C78"/>
    <w:rsid w:val="0007583E"/>
    <w:rsid w:val="0007793A"/>
    <w:rsid w:val="00077BF1"/>
    <w:rsid w:val="00080651"/>
    <w:rsid w:val="000831F6"/>
    <w:rsid w:val="00083251"/>
    <w:rsid w:val="00084359"/>
    <w:rsid w:val="0008491D"/>
    <w:rsid w:val="00084933"/>
    <w:rsid w:val="00086212"/>
    <w:rsid w:val="00086D43"/>
    <w:rsid w:val="00087A32"/>
    <w:rsid w:val="000909E3"/>
    <w:rsid w:val="000915F1"/>
    <w:rsid w:val="0009190C"/>
    <w:rsid w:val="00091F72"/>
    <w:rsid w:val="00091FD3"/>
    <w:rsid w:val="00094E6B"/>
    <w:rsid w:val="00095A24"/>
    <w:rsid w:val="00096266"/>
    <w:rsid w:val="000A24FB"/>
    <w:rsid w:val="000A43A4"/>
    <w:rsid w:val="000A512E"/>
    <w:rsid w:val="000A623A"/>
    <w:rsid w:val="000A64D1"/>
    <w:rsid w:val="000A692C"/>
    <w:rsid w:val="000B466B"/>
    <w:rsid w:val="000B55D5"/>
    <w:rsid w:val="000B5CF8"/>
    <w:rsid w:val="000B64AF"/>
    <w:rsid w:val="000B6BC5"/>
    <w:rsid w:val="000B7C04"/>
    <w:rsid w:val="000C017E"/>
    <w:rsid w:val="000C0358"/>
    <w:rsid w:val="000C0F18"/>
    <w:rsid w:val="000C1FB6"/>
    <w:rsid w:val="000C25C1"/>
    <w:rsid w:val="000C387C"/>
    <w:rsid w:val="000C3D96"/>
    <w:rsid w:val="000C5288"/>
    <w:rsid w:val="000C7411"/>
    <w:rsid w:val="000C7763"/>
    <w:rsid w:val="000D078D"/>
    <w:rsid w:val="000D085E"/>
    <w:rsid w:val="000D0FB5"/>
    <w:rsid w:val="000D1597"/>
    <w:rsid w:val="000D5EC2"/>
    <w:rsid w:val="000D6B84"/>
    <w:rsid w:val="000D7A57"/>
    <w:rsid w:val="000E0951"/>
    <w:rsid w:val="000E3828"/>
    <w:rsid w:val="000E546D"/>
    <w:rsid w:val="000E66DF"/>
    <w:rsid w:val="000E79D3"/>
    <w:rsid w:val="000F06CF"/>
    <w:rsid w:val="000F0F2D"/>
    <w:rsid w:val="000F100D"/>
    <w:rsid w:val="000F38D1"/>
    <w:rsid w:val="000F4EA1"/>
    <w:rsid w:val="00101597"/>
    <w:rsid w:val="001019D3"/>
    <w:rsid w:val="00101B82"/>
    <w:rsid w:val="001025B3"/>
    <w:rsid w:val="00102B37"/>
    <w:rsid w:val="00104D81"/>
    <w:rsid w:val="00105E0A"/>
    <w:rsid w:val="001070C9"/>
    <w:rsid w:val="00107765"/>
    <w:rsid w:val="00125B7C"/>
    <w:rsid w:val="00125E9B"/>
    <w:rsid w:val="00126063"/>
    <w:rsid w:val="00126EC3"/>
    <w:rsid w:val="00127519"/>
    <w:rsid w:val="00130C91"/>
    <w:rsid w:val="0013169F"/>
    <w:rsid w:val="00131C0F"/>
    <w:rsid w:val="00131C2D"/>
    <w:rsid w:val="001332EF"/>
    <w:rsid w:val="00133D6C"/>
    <w:rsid w:val="00133E40"/>
    <w:rsid w:val="00133E96"/>
    <w:rsid w:val="00134153"/>
    <w:rsid w:val="00134314"/>
    <w:rsid w:val="001359E0"/>
    <w:rsid w:val="00137632"/>
    <w:rsid w:val="00137653"/>
    <w:rsid w:val="00137E89"/>
    <w:rsid w:val="0014172D"/>
    <w:rsid w:val="00141798"/>
    <w:rsid w:val="00142A88"/>
    <w:rsid w:val="00142B67"/>
    <w:rsid w:val="001436B2"/>
    <w:rsid w:val="00143982"/>
    <w:rsid w:val="00143F33"/>
    <w:rsid w:val="00146360"/>
    <w:rsid w:val="00152792"/>
    <w:rsid w:val="001528E0"/>
    <w:rsid w:val="001543AB"/>
    <w:rsid w:val="001547E3"/>
    <w:rsid w:val="001563CB"/>
    <w:rsid w:val="0015711B"/>
    <w:rsid w:val="001575E3"/>
    <w:rsid w:val="001629DF"/>
    <w:rsid w:val="00162BCE"/>
    <w:rsid w:val="001637BD"/>
    <w:rsid w:val="00163A01"/>
    <w:rsid w:val="00164CA4"/>
    <w:rsid w:val="0016765B"/>
    <w:rsid w:val="00167DEA"/>
    <w:rsid w:val="00171E8C"/>
    <w:rsid w:val="00172B9A"/>
    <w:rsid w:val="00172D97"/>
    <w:rsid w:val="0017333A"/>
    <w:rsid w:val="00174CAB"/>
    <w:rsid w:val="001755D9"/>
    <w:rsid w:val="00175A71"/>
    <w:rsid w:val="00180493"/>
    <w:rsid w:val="001811CA"/>
    <w:rsid w:val="00181DA9"/>
    <w:rsid w:val="0018562D"/>
    <w:rsid w:val="0018641A"/>
    <w:rsid w:val="001871EB"/>
    <w:rsid w:val="00187D2B"/>
    <w:rsid w:val="001920F5"/>
    <w:rsid w:val="00192459"/>
    <w:rsid w:val="0019345A"/>
    <w:rsid w:val="00193599"/>
    <w:rsid w:val="00193DFD"/>
    <w:rsid w:val="001947FC"/>
    <w:rsid w:val="00194AC7"/>
    <w:rsid w:val="00195196"/>
    <w:rsid w:val="001956FD"/>
    <w:rsid w:val="00195ADC"/>
    <w:rsid w:val="00195F79"/>
    <w:rsid w:val="00196933"/>
    <w:rsid w:val="001A0124"/>
    <w:rsid w:val="001A060A"/>
    <w:rsid w:val="001A22D9"/>
    <w:rsid w:val="001A2867"/>
    <w:rsid w:val="001A3501"/>
    <w:rsid w:val="001A5376"/>
    <w:rsid w:val="001A5B9A"/>
    <w:rsid w:val="001A5C01"/>
    <w:rsid w:val="001A68F0"/>
    <w:rsid w:val="001A75A3"/>
    <w:rsid w:val="001A7EF2"/>
    <w:rsid w:val="001B0521"/>
    <w:rsid w:val="001B130A"/>
    <w:rsid w:val="001B2B1A"/>
    <w:rsid w:val="001B2B8D"/>
    <w:rsid w:val="001B30C2"/>
    <w:rsid w:val="001B3CDC"/>
    <w:rsid w:val="001B49CC"/>
    <w:rsid w:val="001B524F"/>
    <w:rsid w:val="001B5726"/>
    <w:rsid w:val="001C1E33"/>
    <w:rsid w:val="001C28F0"/>
    <w:rsid w:val="001C2D72"/>
    <w:rsid w:val="001C507A"/>
    <w:rsid w:val="001C6CE6"/>
    <w:rsid w:val="001D1137"/>
    <w:rsid w:val="001D342F"/>
    <w:rsid w:val="001D47CB"/>
    <w:rsid w:val="001D562B"/>
    <w:rsid w:val="001D7A53"/>
    <w:rsid w:val="001E19EB"/>
    <w:rsid w:val="001E1FA2"/>
    <w:rsid w:val="001E21FB"/>
    <w:rsid w:val="001E6BDB"/>
    <w:rsid w:val="001F08A7"/>
    <w:rsid w:val="001F0B12"/>
    <w:rsid w:val="001F4217"/>
    <w:rsid w:val="001F65A1"/>
    <w:rsid w:val="001F6E09"/>
    <w:rsid w:val="001F7191"/>
    <w:rsid w:val="001F7DEE"/>
    <w:rsid w:val="002013A9"/>
    <w:rsid w:val="0020145E"/>
    <w:rsid w:val="00201EF7"/>
    <w:rsid w:val="0020282B"/>
    <w:rsid w:val="0020303A"/>
    <w:rsid w:val="002040BF"/>
    <w:rsid w:val="00204B46"/>
    <w:rsid w:val="00204E06"/>
    <w:rsid w:val="0021071A"/>
    <w:rsid w:val="00215ABE"/>
    <w:rsid w:val="0022175E"/>
    <w:rsid w:val="00223F43"/>
    <w:rsid w:val="002240DF"/>
    <w:rsid w:val="00225BFD"/>
    <w:rsid w:val="002270A1"/>
    <w:rsid w:val="00230A36"/>
    <w:rsid w:val="00231151"/>
    <w:rsid w:val="00232370"/>
    <w:rsid w:val="0023489A"/>
    <w:rsid w:val="00235514"/>
    <w:rsid w:val="0024069E"/>
    <w:rsid w:val="00243576"/>
    <w:rsid w:val="00246335"/>
    <w:rsid w:val="0024677C"/>
    <w:rsid w:val="00247C97"/>
    <w:rsid w:val="00247CE5"/>
    <w:rsid w:val="0025045C"/>
    <w:rsid w:val="002541D9"/>
    <w:rsid w:val="002554CD"/>
    <w:rsid w:val="00256BD3"/>
    <w:rsid w:val="00257445"/>
    <w:rsid w:val="00257AB5"/>
    <w:rsid w:val="002623A1"/>
    <w:rsid w:val="00265EAE"/>
    <w:rsid w:val="002704C6"/>
    <w:rsid w:val="0027069B"/>
    <w:rsid w:val="0027118F"/>
    <w:rsid w:val="00271FB3"/>
    <w:rsid w:val="00272093"/>
    <w:rsid w:val="0027275D"/>
    <w:rsid w:val="0027516A"/>
    <w:rsid w:val="0027521D"/>
    <w:rsid w:val="00275270"/>
    <w:rsid w:val="002765C8"/>
    <w:rsid w:val="0027679C"/>
    <w:rsid w:val="00277F10"/>
    <w:rsid w:val="00280117"/>
    <w:rsid w:val="00280374"/>
    <w:rsid w:val="00280F09"/>
    <w:rsid w:val="002833BF"/>
    <w:rsid w:val="00284141"/>
    <w:rsid w:val="00285744"/>
    <w:rsid w:val="00285EB6"/>
    <w:rsid w:val="00287121"/>
    <w:rsid w:val="00287666"/>
    <w:rsid w:val="00290C1C"/>
    <w:rsid w:val="0029123A"/>
    <w:rsid w:val="00292D83"/>
    <w:rsid w:val="00293B83"/>
    <w:rsid w:val="0029514B"/>
    <w:rsid w:val="002953A9"/>
    <w:rsid w:val="0029602A"/>
    <w:rsid w:val="002A43CC"/>
    <w:rsid w:val="002A5201"/>
    <w:rsid w:val="002A53C3"/>
    <w:rsid w:val="002A7F83"/>
    <w:rsid w:val="002B1D90"/>
    <w:rsid w:val="002B253B"/>
    <w:rsid w:val="002B40A0"/>
    <w:rsid w:val="002B4294"/>
    <w:rsid w:val="002B4851"/>
    <w:rsid w:val="002B495E"/>
    <w:rsid w:val="002B4F7E"/>
    <w:rsid w:val="002B610D"/>
    <w:rsid w:val="002B635B"/>
    <w:rsid w:val="002B74CF"/>
    <w:rsid w:val="002C0337"/>
    <w:rsid w:val="002C50A0"/>
    <w:rsid w:val="002C50DC"/>
    <w:rsid w:val="002C5FF1"/>
    <w:rsid w:val="002C6760"/>
    <w:rsid w:val="002D09E9"/>
    <w:rsid w:val="002D101E"/>
    <w:rsid w:val="002D1E07"/>
    <w:rsid w:val="002D293B"/>
    <w:rsid w:val="002D2BA0"/>
    <w:rsid w:val="002D3D05"/>
    <w:rsid w:val="002D592C"/>
    <w:rsid w:val="002D5CEE"/>
    <w:rsid w:val="002D64DA"/>
    <w:rsid w:val="002D6D6B"/>
    <w:rsid w:val="002D6FF3"/>
    <w:rsid w:val="002D7F2F"/>
    <w:rsid w:val="002E04DF"/>
    <w:rsid w:val="002E0E20"/>
    <w:rsid w:val="002E1B27"/>
    <w:rsid w:val="002E24A1"/>
    <w:rsid w:val="002E4D2F"/>
    <w:rsid w:val="002E5293"/>
    <w:rsid w:val="002E56F1"/>
    <w:rsid w:val="002E767C"/>
    <w:rsid w:val="002F0526"/>
    <w:rsid w:val="002F0DA0"/>
    <w:rsid w:val="002F289B"/>
    <w:rsid w:val="002F29F8"/>
    <w:rsid w:val="002F415D"/>
    <w:rsid w:val="002F4E62"/>
    <w:rsid w:val="002F70E4"/>
    <w:rsid w:val="002F7CAF"/>
    <w:rsid w:val="00301C97"/>
    <w:rsid w:val="00303A22"/>
    <w:rsid w:val="003075C9"/>
    <w:rsid w:val="00307C59"/>
    <w:rsid w:val="00307C92"/>
    <w:rsid w:val="00307E8B"/>
    <w:rsid w:val="0031259E"/>
    <w:rsid w:val="0031391B"/>
    <w:rsid w:val="00314C6C"/>
    <w:rsid w:val="0031580B"/>
    <w:rsid w:val="0031620F"/>
    <w:rsid w:val="00320880"/>
    <w:rsid w:val="00320924"/>
    <w:rsid w:val="00320CB9"/>
    <w:rsid w:val="0032158B"/>
    <w:rsid w:val="003217A9"/>
    <w:rsid w:val="00321E00"/>
    <w:rsid w:val="00322A0A"/>
    <w:rsid w:val="00325E80"/>
    <w:rsid w:val="00326ABF"/>
    <w:rsid w:val="00332989"/>
    <w:rsid w:val="0033322E"/>
    <w:rsid w:val="00333897"/>
    <w:rsid w:val="00333D0D"/>
    <w:rsid w:val="003340EA"/>
    <w:rsid w:val="003379BA"/>
    <w:rsid w:val="00337BB8"/>
    <w:rsid w:val="003403A3"/>
    <w:rsid w:val="003412C4"/>
    <w:rsid w:val="00341365"/>
    <w:rsid w:val="00341F19"/>
    <w:rsid w:val="00342DF2"/>
    <w:rsid w:val="00343CDC"/>
    <w:rsid w:val="00347884"/>
    <w:rsid w:val="00347DC3"/>
    <w:rsid w:val="003509EE"/>
    <w:rsid w:val="00355932"/>
    <w:rsid w:val="00355DAF"/>
    <w:rsid w:val="00356385"/>
    <w:rsid w:val="00357990"/>
    <w:rsid w:val="00360000"/>
    <w:rsid w:val="003638B9"/>
    <w:rsid w:val="00363CFA"/>
    <w:rsid w:val="00363E27"/>
    <w:rsid w:val="003644DB"/>
    <w:rsid w:val="00364BFB"/>
    <w:rsid w:val="00365182"/>
    <w:rsid w:val="0036544C"/>
    <w:rsid w:val="00367B30"/>
    <w:rsid w:val="00370676"/>
    <w:rsid w:val="003713D7"/>
    <w:rsid w:val="00376643"/>
    <w:rsid w:val="003808C6"/>
    <w:rsid w:val="003824A6"/>
    <w:rsid w:val="00383B6D"/>
    <w:rsid w:val="0038426A"/>
    <w:rsid w:val="00384AA6"/>
    <w:rsid w:val="00385473"/>
    <w:rsid w:val="00386256"/>
    <w:rsid w:val="00386B72"/>
    <w:rsid w:val="00397CEF"/>
    <w:rsid w:val="003A041D"/>
    <w:rsid w:val="003A23A1"/>
    <w:rsid w:val="003A254A"/>
    <w:rsid w:val="003A692E"/>
    <w:rsid w:val="003B0227"/>
    <w:rsid w:val="003B0285"/>
    <w:rsid w:val="003B02C5"/>
    <w:rsid w:val="003B159B"/>
    <w:rsid w:val="003B1B07"/>
    <w:rsid w:val="003B203A"/>
    <w:rsid w:val="003B21C5"/>
    <w:rsid w:val="003B263A"/>
    <w:rsid w:val="003B36CE"/>
    <w:rsid w:val="003B3DB1"/>
    <w:rsid w:val="003B4B6F"/>
    <w:rsid w:val="003B5DC8"/>
    <w:rsid w:val="003B5F23"/>
    <w:rsid w:val="003B62BA"/>
    <w:rsid w:val="003B70B4"/>
    <w:rsid w:val="003C0148"/>
    <w:rsid w:val="003C2477"/>
    <w:rsid w:val="003C34CA"/>
    <w:rsid w:val="003C44C6"/>
    <w:rsid w:val="003C544C"/>
    <w:rsid w:val="003C63A9"/>
    <w:rsid w:val="003C7781"/>
    <w:rsid w:val="003C7F7D"/>
    <w:rsid w:val="003D0BC8"/>
    <w:rsid w:val="003D1D23"/>
    <w:rsid w:val="003D2B3F"/>
    <w:rsid w:val="003D72A6"/>
    <w:rsid w:val="003E0254"/>
    <w:rsid w:val="003E13C6"/>
    <w:rsid w:val="003E1CC2"/>
    <w:rsid w:val="003E35A4"/>
    <w:rsid w:val="003E4CD3"/>
    <w:rsid w:val="003F00F6"/>
    <w:rsid w:val="003F03EB"/>
    <w:rsid w:val="003F0B66"/>
    <w:rsid w:val="003F2589"/>
    <w:rsid w:val="003F5EFC"/>
    <w:rsid w:val="004039CD"/>
    <w:rsid w:val="00403F9A"/>
    <w:rsid w:val="004053ED"/>
    <w:rsid w:val="00406265"/>
    <w:rsid w:val="00407B0E"/>
    <w:rsid w:val="004113CE"/>
    <w:rsid w:val="00412188"/>
    <w:rsid w:val="00414290"/>
    <w:rsid w:val="00414343"/>
    <w:rsid w:val="00414512"/>
    <w:rsid w:val="004219A7"/>
    <w:rsid w:val="004225BA"/>
    <w:rsid w:val="00422811"/>
    <w:rsid w:val="004249EF"/>
    <w:rsid w:val="004261B5"/>
    <w:rsid w:val="00433050"/>
    <w:rsid w:val="00435A13"/>
    <w:rsid w:val="00441F31"/>
    <w:rsid w:val="00443CC6"/>
    <w:rsid w:val="004450B2"/>
    <w:rsid w:val="004518A4"/>
    <w:rsid w:val="00453FC8"/>
    <w:rsid w:val="00456A64"/>
    <w:rsid w:val="0046022B"/>
    <w:rsid w:val="00461DC9"/>
    <w:rsid w:val="00462300"/>
    <w:rsid w:val="00462AD6"/>
    <w:rsid w:val="0046681A"/>
    <w:rsid w:val="00472E22"/>
    <w:rsid w:val="00476723"/>
    <w:rsid w:val="00476747"/>
    <w:rsid w:val="0048115D"/>
    <w:rsid w:val="0048146B"/>
    <w:rsid w:val="00481480"/>
    <w:rsid w:val="00481C76"/>
    <w:rsid w:val="004822A5"/>
    <w:rsid w:val="004836C9"/>
    <w:rsid w:val="004836FC"/>
    <w:rsid w:val="00483C2B"/>
    <w:rsid w:val="004847E1"/>
    <w:rsid w:val="004861EC"/>
    <w:rsid w:val="00486F90"/>
    <w:rsid w:val="004870B0"/>
    <w:rsid w:val="0048781C"/>
    <w:rsid w:val="00487D8F"/>
    <w:rsid w:val="004934E1"/>
    <w:rsid w:val="00493592"/>
    <w:rsid w:val="004939E1"/>
    <w:rsid w:val="00494049"/>
    <w:rsid w:val="00497730"/>
    <w:rsid w:val="004A01BC"/>
    <w:rsid w:val="004A1270"/>
    <w:rsid w:val="004A44C5"/>
    <w:rsid w:val="004A4FC7"/>
    <w:rsid w:val="004A59D5"/>
    <w:rsid w:val="004A5A22"/>
    <w:rsid w:val="004A7B4A"/>
    <w:rsid w:val="004B0680"/>
    <w:rsid w:val="004B11F0"/>
    <w:rsid w:val="004B23E3"/>
    <w:rsid w:val="004B2D17"/>
    <w:rsid w:val="004B3644"/>
    <w:rsid w:val="004B574A"/>
    <w:rsid w:val="004B5E26"/>
    <w:rsid w:val="004C049F"/>
    <w:rsid w:val="004C2E27"/>
    <w:rsid w:val="004C2E6A"/>
    <w:rsid w:val="004C3CC5"/>
    <w:rsid w:val="004C48E7"/>
    <w:rsid w:val="004C4D3C"/>
    <w:rsid w:val="004C5174"/>
    <w:rsid w:val="004D0909"/>
    <w:rsid w:val="004D1961"/>
    <w:rsid w:val="004D489A"/>
    <w:rsid w:val="004D51DD"/>
    <w:rsid w:val="004D64C6"/>
    <w:rsid w:val="004D7EC9"/>
    <w:rsid w:val="004E0B7F"/>
    <w:rsid w:val="004E233C"/>
    <w:rsid w:val="004E58D4"/>
    <w:rsid w:val="004E6C95"/>
    <w:rsid w:val="004E7BDC"/>
    <w:rsid w:val="004E7F8B"/>
    <w:rsid w:val="004F725C"/>
    <w:rsid w:val="004F7985"/>
    <w:rsid w:val="005000E2"/>
    <w:rsid w:val="00501723"/>
    <w:rsid w:val="00505CCB"/>
    <w:rsid w:val="00505DA4"/>
    <w:rsid w:val="005075EF"/>
    <w:rsid w:val="00507D28"/>
    <w:rsid w:val="00510C4D"/>
    <w:rsid w:val="005114B1"/>
    <w:rsid w:val="00512815"/>
    <w:rsid w:val="00513AC8"/>
    <w:rsid w:val="00513AD9"/>
    <w:rsid w:val="00517FE4"/>
    <w:rsid w:val="00521D84"/>
    <w:rsid w:val="005232A7"/>
    <w:rsid w:val="00524F1F"/>
    <w:rsid w:val="00525E2A"/>
    <w:rsid w:val="00526C8D"/>
    <w:rsid w:val="00526ECA"/>
    <w:rsid w:val="0053115D"/>
    <w:rsid w:val="0053135A"/>
    <w:rsid w:val="00531DBA"/>
    <w:rsid w:val="00532DE3"/>
    <w:rsid w:val="00534387"/>
    <w:rsid w:val="0053699D"/>
    <w:rsid w:val="00537276"/>
    <w:rsid w:val="00540909"/>
    <w:rsid w:val="00544038"/>
    <w:rsid w:val="005459F2"/>
    <w:rsid w:val="00546B3D"/>
    <w:rsid w:val="00546BEA"/>
    <w:rsid w:val="0054787F"/>
    <w:rsid w:val="005503DD"/>
    <w:rsid w:val="00552301"/>
    <w:rsid w:val="00553E34"/>
    <w:rsid w:val="00554BA5"/>
    <w:rsid w:val="00555BAC"/>
    <w:rsid w:val="00557A7E"/>
    <w:rsid w:val="005610A0"/>
    <w:rsid w:val="0056302E"/>
    <w:rsid w:val="0056312E"/>
    <w:rsid w:val="00563C02"/>
    <w:rsid w:val="00565138"/>
    <w:rsid w:val="00565788"/>
    <w:rsid w:val="00565C15"/>
    <w:rsid w:val="00571214"/>
    <w:rsid w:val="005713A1"/>
    <w:rsid w:val="00571CD1"/>
    <w:rsid w:val="00572374"/>
    <w:rsid w:val="005738D5"/>
    <w:rsid w:val="005770B5"/>
    <w:rsid w:val="00577A7E"/>
    <w:rsid w:val="0058230F"/>
    <w:rsid w:val="00583327"/>
    <w:rsid w:val="0058419F"/>
    <w:rsid w:val="00586703"/>
    <w:rsid w:val="00590737"/>
    <w:rsid w:val="00590EFD"/>
    <w:rsid w:val="00594824"/>
    <w:rsid w:val="00594999"/>
    <w:rsid w:val="00595DA9"/>
    <w:rsid w:val="0059699F"/>
    <w:rsid w:val="005A081D"/>
    <w:rsid w:val="005A0C72"/>
    <w:rsid w:val="005A16E3"/>
    <w:rsid w:val="005A1CB9"/>
    <w:rsid w:val="005A23C7"/>
    <w:rsid w:val="005A26C0"/>
    <w:rsid w:val="005A2DEE"/>
    <w:rsid w:val="005A333E"/>
    <w:rsid w:val="005B0236"/>
    <w:rsid w:val="005B3E72"/>
    <w:rsid w:val="005C1068"/>
    <w:rsid w:val="005C622D"/>
    <w:rsid w:val="005C6E8B"/>
    <w:rsid w:val="005C7668"/>
    <w:rsid w:val="005D038A"/>
    <w:rsid w:val="005D7120"/>
    <w:rsid w:val="005D73F8"/>
    <w:rsid w:val="005E580D"/>
    <w:rsid w:val="005E5C12"/>
    <w:rsid w:val="005E5C27"/>
    <w:rsid w:val="005E5EC6"/>
    <w:rsid w:val="005F0184"/>
    <w:rsid w:val="005F1C7F"/>
    <w:rsid w:val="005F55E5"/>
    <w:rsid w:val="005F6781"/>
    <w:rsid w:val="005F6C29"/>
    <w:rsid w:val="0060279E"/>
    <w:rsid w:val="00602DA5"/>
    <w:rsid w:val="006049CA"/>
    <w:rsid w:val="00606370"/>
    <w:rsid w:val="006070BD"/>
    <w:rsid w:val="00610F83"/>
    <w:rsid w:val="00613857"/>
    <w:rsid w:val="00621CA3"/>
    <w:rsid w:val="00622F27"/>
    <w:rsid w:val="00623902"/>
    <w:rsid w:val="00624BD6"/>
    <w:rsid w:val="006255A3"/>
    <w:rsid w:val="00627C6C"/>
    <w:rsid w:val="00631398"/>
    <w:rsid w:val="0063260D"/>
    <w:rsid w:val="00633013"/>
    <w:rsid w:val="0063360E"/>
    <w:rsid w:val="00633821"/>
    <w:rsid w:val="00634781"/>
    <w:rsid w:val="0063739B"/>
    <w:rsid w:val="00637437"/>
    <w:rsid w:val="00644EB1"/>
    <w:rsid w:val="00645C19"/>
    <w:rsid w:val="00647297"/>
    <w:rsid w:val="00650478"/>
    <w:rsid w:val="00651119"/>
    <w:rsid w:val="00651CF7"/>
    <w:rsid w:val="00651E45"/>
    <w:rsid w:val="0065337B"/>
    <w:rsid w:val="00656CD5"/>
    <w:rsid w:val="0066207B"/>
    <w:rsid w:val="00662774"/>
    <w:rsid w:val="00662C1D"/>
    <w:rsid w:val="00665B1C"/>
    <w:rsid w:val="00666C95"/>
    <w:rsid w:val="00666DBE"/>
    <w:rsid w:val="00667367"/>
    <w:rsid w:val="00671E38"/>
    <w:rsid w:val="0067430C"/>
    <w:rsid w:val="00674BFE"/>
    <w:rsid w:val="00676AD7"/>
    <w:rsid w:val="00677430"/>
    <w:rsid w:val="0068095E"/>
    <w:rsid w:val="006828BE"/>
    <w:rsid w:val="00682932"/>
    <w:rsid w:val="00685B3D"/>
    <w:rsid w:val="006869EB"/>
    <w:rsid w:val="00692632"/>
    <w:rsid w:val="00694BFA"/>
    <w:rsid w:val="00696053"/>
    <w:rsid w:val="006A0D13"/>
    <w:rsid w:val="006A26DB"/>
    <w:rsid w:val="006A3CE7"/>
    <w:rsid w:val="006A4AEC"/>
    <w:rsid w:val="006B05CD"/>
    <w:rsid w:val="006B2ABF"/>
    <w:rsid w:val="006B3582"/>
    <w:rsid w:val="006B38C1"/>
    <w:rsid w:val="006B491C"/>
    <w:rsid w:val="006B4954"/>
    <w:rsid w:val="006B711B"/>
    <w:rsid w:val="006C2909"/>
    <w:rsid w:val="006C4376"/>
    <w:rsid w:val="006D0A0E"/>
    <w:rsid w:val="006D2D8F"/>
    <w:rsid w:val="006D6F98"/>
    <w:rsid w:val="006D7AF9"/>
    <w:rsid w:val="006E005E"/>
    <w:rsid w:val="006E10A0"/>
    <w:rsid w:val="006E2658"/>
    <w:rsid w:val="006E3478"/>
    <w:rsid w:val="006E37D1"/>
    <w:rsid w:val="006E4108"/>
    <w:rsid w:val="006E503C"/>
    <w:rsid w:val="006E622C"/>
    <w:rsid w:val="006E6CBB"/>
    <w:rsid w:val="006F0432"/>
    <w:rsid w:val="006F231B"/>
    <w:rsid w:val="006F57DB"/>
    <w:rsid w:val="006F5EA2"/>
    <w:rsid w:val="00701126"/>
    <w:rsid w:val="00702306"/>
    <w:rsid w:val="0070396C"/>
    <w:rsid w:val="0070430C"/>
    <w:rsid w:val="007101DA"/>
    <w:rsid w:val="00710C24"/>
    <w:rsid w:val="00710EA6"/>
    <w:rsid w:val="00712655"/>
    <w:rsid w:val="007130DD"/>
    <w:rsid w:val="00714776"/>
    <w:rsid w:val="00715108"/>
    <w:rsid w:val="0071535D"/>
    <w:rsid w:val="007162CB"/>
    <w:rsid w:val="00720793"/>
    <w:rsid w:val="007210AB"/>
    <w:rsid w:val="0073031F"/>
    <w:rsid w:val="00731254"/>
    <w:rsid w:val="00735794"/>
    <w:rsid w:val="00741F1C"/>
    <w:rsid w:val="007430BD"/>
    <w:rsid w:val="007436CC"/>
    <w:rsid w:val="00746207"/>
    <w:rsid w:val="00747FD1"/>
    <w:rsid w:val="00750775"/>
    <w:rsid w:val="007515E5"/>
    <w:rsid w:val="00755A76"/>
    <w:rsid w:val="00756002"/>
    <w:rsid w:val="0076038A"/>
    <w:rsid w:val="00761BB6"/>
    <w:rsid w:val="0076346E"/>
    <w:rsid w:val="0076541D"/>
    <w:rsid w:val="007655C2"/>
    <w:rsid w:val="00766727"/>
    <w:rsid w:val="00766EBB"/>
    <w:rsid w:val="00770A15"/>
    <w:rsid w:val="007710E0"/>
    <w:rsid w:val="007738DB"/>
    <w:rsid w:val="00775679"/>
    <w:rsid w:val="007762C3"/>
    <w:rsid w:val="00777B43"/>
    <w:rsid w:val="0078045C"/>
    <w:rsid w:val="007830D3"/>
    <w:rsid w:val="00783ECF"/>
    <w:rsid w:val="00784AC4"/>
    <w:rsid w:val="0078524E"/>
    <w:rsid w:val="00787979"/>
    <w:rsid w:val="00790049"/>
    <w:rsid w:val="00790FCF"/>
    <w:rsid w:val="0079112F"/>
    <w:rsid w:val="007929CF"/>
    <w:rsid w:val="00793A1B"/>
    <w:rsid w:val="00794774"/>
    <w:rsid w:val="00797DCE"/>
    <w:rsid w:val="007991DC"/>
    <w:rsid w:val="007A11DD"/>
    <w:rsid w:val="007A1504"/>
    <w:rsid w:val="007A3D9E"/>
    <w:rsid w:val="007A4030"/>
    <w:rsid w:val="007A48D3"/>
    <w:rsid w:val="007A57E5"/>
    <w:rsid w:val="007A8DFB"/>
    <w:rsid w:val="007B201F"/>
    <w:rsid w:val="007B37E1"/>
    <w:rsid w:val="007B7EFE"/>
    <w:rsid w:val="007C063F"/>
    <w:rsid w:val="007C09A3"/>
    <w:rsid w:val="007C0B70"/>
    <w:rsid w:val="007C479D"/>
    <w:rsid w:val="007C4D31"/>
    <w:rsid w:val="007C575C"/>
    <w:rsid w:val="007C5CAA"/>
    <w:rsid w:val="007C6672"/>
    <w:rsid w:val="007D0033"/>
    <w:rsid w:val="007D0F61"/>
    <w:rsid w:val="007D1115"/>
    <w:rsid w:val="007D22E7"/>
    <w:rsid w:val="007D2A9D"/>
    <w:rsid w:val="007D305C"/>
    <w:rsid w:val="007D4021"/>
    <w:rsid w:val="007D650A"/>
    <w:rsid w:val="007D6D78"/>
    <w:rsid w:val="007D6E28"/>
    <w:rsid w:val="007E0FB7"/>
    <w:rsid w:val="007E4CDE"/>
    <w:rsid w:val="007E7325"/>
    <w:rsid w:val="007F30D4"/>
    <w:rsid w:val="007F61C6"/>
    <w:rsid w:val="007F7023"/>
    <w:rsid w:val="007F7D22"/>
    <w:rsid w:val="008018AB"/>
    <w:rsid w:val="00802130"/>
    <w:rsid w:val="00803698"/>
    <w:rsid w:val="00803F7F"/>
    <w:rsid w:val="00804229"/>
    <w:rsid w:val="008051CC"/>
    <w:rsid w:val="00805BBE"/>
    <w:rsid w:val="00805D67"/>
    <w:rsid w:val="00807721"/>
    <w:rsid w:val="0081139F"/>
    <w:rsid w:val="00811ACA"/>
    <w:rsid w:val="00811F55"/>
    <w:rsid w:val="00814218"/>
    <w:rsid w:val="00815577"/>
    <w:rsid w:val="00816F75"/>
    <w:rsid w:val="008173FF"/>
    <w:rsid w:val="008179E7"/>
    <w:rsid w:val="00817DDB"/>
    <w:rsid w:val="00821AA5"/>
    <w:rsid w:val="008235AC"/>
    <w:rsid w:val="00824CBC"/>
    <w:rsid w:val="008267F3"/>
    <w:rsid w:val="00826F60"/>
    <w:rsid w:val="008321F7"/>
    <w:rsid w:val="00835AE3"/>
    <w:rsid w:val="00837220"/>
    <w:rsid w:val="00842A28"/>
    <w:rsid w:val="00842A2F"/>
    <w:rsid w:val="008447AD"/>
    <w:rsid w:val="00844EA5"/>
    <w:rsid w:val="00845403"/>
    <w:rsid w:val="00846497"/>
    <w:rsid w:val="00846FD7"/>
    <w:rsid w:val="00847824"/>
    <w:rsid w:val="00847E8E"/>
    <w:rsid w:val="00847EDB"/>
    <w:rsid w:val="00854460"/>
    <w:rsid w:val="00855257"/>
    <w:rsid w:val="0085676B"/>
    <w:rsid w:val="008579B4"/>
    <w:rsid w:val="00860E14"/>
    <w:rsid w:val="008617EF"/>
    <w:rsid w:val="00862C78"/>
    <w:rsid w:val="008635E7"/>
    <w:rsid w:val="008639AB"/>
    <w:rsid w:val="00866850"/>
    <w:rsid w:val="00866E29"/>
    <w:rsid w:val="008707C7"/>
    <w:rsid w:val="0087130F"/>
    <w:rsid w:val="008717C6"/>
    <w:rsid w:val="008775A4"/>
    <w:rsid w:val="008776B1"/>
    <w:rsid w:val="00877DF7"/>
    <w:rsid w:val="008805FA"/>
    <w:rsid w:val="008823BE"/>
    <w:rsid w:val="00882FED"/>
    <w:rsid w:val="0088339D"/>
    <w:rsid w:val="00883E69"/>
    <w:rsid w:val="008927E0"/>
    <w:rsid w:val="00892F95"/>
    <w:rsid w:val="00893502"/>
    <w:rsid w:val="008971FD"/>
    <w:rsid w:val="008A190F"/>
    <w:rsid w:val="008A2A49"/>
    <w:rsid w:val="008A2EED"/>
    <w:rsid w:val="008A4207"/>
    <w:rsid w:val="008A4559"/>
    <w:rsid w:val="008A57B3"/>
    <w:rsid w:val="008B5CB7"/>
    <w:rsid w:val="008B63F2"/>
    <w:rsid w:val="008B70A2"/>
    <w:rsid w:val="008C0FDE"/>
    <w:rsid w:val="008C202C"/>
    <w:rsid w:val="008C3769"/>
    <w:rsid w:val="008C4AFE"/>
    <w:rsid w:val="008C6B33"/>
    <w:rsid w:val="008C73D6"/>
    <w:rsid w:val="008D0076"/>
    <w:rsid w:val="008D1ECF"/>
    <w:rsid w:val="008D23F9"/>
    <w:rsid w:val="008D3501"/>
    <w:rsid w:val="008D473E"/>
    <w:rsid w:val="008D486B"/>
    <w:rsid w:val="008D4FA5"/>
    <w:rsid w:val="008D63C4"/>
    <w:rsid w:val="008D7B15"/>
    <w:rsid w:val="008D7C37"/>
    <w:rsid w:val="008E0F3F"/>
    <w:rsid w:val="008E2173"/>
    <w:rsid w:val="008E3F5D"/>
    <w:rsid w:val="008E7576"/>
    <w:rsid w:val="008E76FC"/>
    <w:rsid w:val="008E79F2"/>
    <w:rsid w:val="008F0649"/>
    <w:rsid w:val="008F230D"/>
    <w:rsid w:val="008F68E9"/>
    <w:rsid w:val="008F6987"/>
    <w:rsid w:val="008F715C"/>
    <w:rsid w:val="009008E9"/>
    <w:rsid w:val="009026FA"/>
    <w:rsid w:val="00902710"/>
    <w:rsid w:val="00905ACF"/>
    <w:rsid w:val="00905BCD"/>
    <w:rsid w:val="00905BEA"/>
    <w:rsid w:val="009113A9"/>
    <w:rsid w:val="00914621"/>
    <w:rsid w:val="00915F03"/>
    <w:rsid w:val="00916E81"/>
    <w:rsid w:val="0091740C"/>
    <w:rsid w:val="00920B81"/>
    <w:rsid w:val="00922C2E"/>
    <w:rsid w:val="00923331"/>
    <w:rsid w:val="0092447D"/>
    <w:rsid w:val="0092581A"/>
    <w:rsid w:val="00926734"/>
    <w:rsid w:val="009313BA"/>
    <w:rsid w:val="00932C5F"/>
    <w:rsid w:val="00934993"/>
    <w:rsid w:val="00936F1D"/>
    <w:rsid w:val="009372B0"/>
    <w:rsid w:val="00937D4F"/>
    <w:rsid w:val="00937ECE"/>
    <w:rsid w:val="0094110F"/>
    <w:rsid w:val="00941B7C"/>
    <w:rsid w:val="00942F25"/>
    <w:rsid w:val="009438DC"/>
    <w:rsid w:val="00945866"/>
    <w:rsid w:val="00946D2D"/>
    <w:rsid w:val="009523B9"/>
    <w:rsid w:val="00953147"/>
    <w:rsid w:val="009551EE"/>
    <w:rsid w:val="00955484"/>
    <w:rsid w:val="0095597B"/>
    <w:rsid w:val="00957118"/>
    <w:rsid w:val="00957374"/>
    <w:rsid w:val="00957412"/>
    <w:rsid w:val="0096306C"/>
    <w:rsid w:val="009632D2"/>
    <w:rsid w:val="009632E3"/>
    <w:rsid w:val="009639E5"/>
    <w:rsid w:val="00964B89"/>
    <w:rsid w:val="00966541"/>
    <w:rsid w:val="00966C39"/>
    <w:rsid w:val="00970B43"/>
    <w:rsid w:val="0097194E"/>
    <w:rsid w:val="00972A14"/>
    <w:rsid w:val="00972B78"/>
    <w:rsid w:val="009732CC"/>
    <w:rsid w:val="00975EB3"/>
    <w:rsid w:val="00976E8E"/>
    <w:rsid w:val="00977A62"/>
    <w:rsid w:val="00977B8F"/>
    <w:rsid w:val="009833F2"/>
    <w:rsid w:val="009842E6"/>
    <w:rsid w:val="00987E05"/>
    <w:rsid w:val="00995E20"/>
    <w:rsid w:val="0099694C"/>
    <w:rsid w:val="00997542"/>
    <w:rsid w:val="009A0457"/>
    <w:rsid w:val="009A0599"/>
    <w:rsid w:val="009A1866"/>
    <w:rsid w:val="009A57FB"/>
    <w:rsid w:val="009B6F43"/>
    <w:rsid w:val="009B78FE"/>
    <w:rsid w:val="009C0504"/>
    <w:rsid w:val="009C57C6"/>
    <w:rsid w:val="009C623C"/>
    <w:rsid w:val="009C7CAC"/>
    <w:rsid w:val="009D0559"/>
    <w:rsid w:val="009D2EB5"/>
    <w:rsid w:val="009D31B0"/>
    <w:rsid w:val="009D57C6"/>
    <w:rsid w:val="009D7C73"/>
    <w:rsid w:val="009E0CCB"/>
    <w:rsid w:val="009E446A"/>
    <w:rsid w:val="009E4473"/>
    <w:rsid w:val="009E5096"/>
    <w:rsid w:val="009E717B"/>
    <w:rsid w:val="009E7CD2"/>
    <w:rsid w:val="009E7D75"/>
    <w:rsid w:val="009F018A"/>
    <w:rsid w:val="009F3F9F"/>
    <w:rsid w:val="009F6C65"/>
    <w:rsid w:val="00A0011B"/>
    <w:rsid w:val="00A0088B"/>
    <w:rsid w:val="00A02860"/>
    <w:rsid w:val="00A02AD0"/>
    <w:rsid w:val="00A06E1A"/>
    <w:rsid w:val="00A10BFD"/>
    <w:rsid w:val="00A1143C"/>
    <w:rsid w:val="00A11666"/>
    <w:rsid w:val="00A118FA"/>
    <w:rsid w:val="00A11B94"/>
    <w:rsid w:val="00A152C2"/>
    <w:rsid w:val="00A15C6F"/>
    <w:rsid w:val="00A16B01"/>
    <w:rsid w:val="00A17210"/>
    <w:rsid w:val="00A172E5"/>
    <w:rsid w:val="00A2027F"/>
    <w:rsid w:val="00A20EF8"/>
    <w:rsid w:val="00A22855"/>
    <w:rsid w:val="00A2307C"/>
    <w:rsid w:val="00A239B4"/>
    <w:rsid w:val="00A243A9"/>
    <w:rsid w:val="00A256D9"/>
    <w:rsid w:val="00A27F28"/>
    <w:rsid w:val="00A30325"/>
    <w:rsid w:val="00A33BA5"/>
    <w:rsid w:val="00A344E1"/>
    <w:rsid w:val="00A3660D"/>
    <w:rsid w:val="00A36814"/>
    <w:rsid w:val="00A374E3"/>
    <w:rsid w:val="00A41109"/>
    <w:rsid w:val="00A42C76"/>
    <w:rsid w:val="00A43CB4"/>
    <w:rsid w:val="00A44770"/>
    <w:rsid w:val="00A447B8"/>
    <w:rsid w:val="00A4741F"/>
    <w:rsid w:val="00A50E59"/>
    <w:rsid w:val="00A54DB1"/>
    <w:rsid w:val="00A5516F"/>
    <w:rsid w:val="00A552A4"/>
    <w:rsid w:val="00A56458"/>
    <w:rsid w:val="00A604F9"/>
    <w:rsid w:val="00A61629"/>
    <w:rsid w:val="00A61B7A"/>
    <w:rsid w:val="00A61BDF"/>
    <w:rsid w:val="00A620D3"/>
    <w:rsid w:val="00A63569"/>
    <w:rsid w:val="00A64473"/>
    <w:rsid w:val="00A65614"/>
    <w:rsid w:val="00A674CF"/>
    <w:rsid w:val="00A677D7"/>
    <w:rsid w:val="00A70A2C"/>
    <w:rsid w:val="00A7124C"/>
    <w:rsid w:val="00A712FF"/>
    <w:rsid w:val="00A7144F"/>
    <w:rsid w:val="00A722C1"/>
    <w:rsid w:val="00A72449"/>
    <w:rsid w:val="00A72BB6"/>
    <w:rsid w:val="00A73272"/>
    <w:rsid w:val="00A74BB2"/>
    <w:rsid w:val="00A7633B"/>
    <w:rsid w:val="00A770C6"/>
    <w:rsid w:val="00A80FBA"/>
    <w:rsid w:val="00A83742"/>
    <w:rsid w:val="00A87E9A"/>
    <w:rsid w:val="00A92282"/>
    <w:rsid w:val="00A9255B"/>
    <w:rsid w:val="00A931E2"/>
    <w:rsid w:val="00A93821"/>
    <w:rsid w:val="00A96999"/>
    <w:rsid w:val="00A96E32"/>
    <w:rsid w:val="00A97907"/>
    <w:rsid w:val="00AA0A39"/>
    <w:rsid w:val="00AA2406"/>
    <w:rsid w:val="00AA2501"/>
    <w:rsid w:val="00AA3FD9"/>
    <w:rsid w:val="00AB02CB"/>
    <w:rsid w:val="00AB0BA3"/>
    <w:rsid w:val="00AB1FAD"/>
    <w:rsid w:val="00AB2426"/>
    <w:rsid w:val="00AB4D63"/>
    <w:rsid w:val="00AB717F"/>
    <w:rsid w:val="00AC66D0"/>
    <w:rsid w:val="00AC6B74"/>
    <w:rsid w:val="00AC70BE"/>
    <w:rsid w:val="00AD0CC7"/>
    <w:rsid w:val="00AD12F2"/>
    <w:rsid w:val="00AD1DA5"/>
    <w:rsid w:val="00AD3A13"/>
    <w:rsid w:val="00AD3CB0"/>
    <w:rsid w:val="00AD3EDD"/>
    <w:rsid w:val="00AD40E3"/>
    <w:rsid w:val="00AD7D48"/>
    <w:rsid w:val="00AE0D3B"/>
    <w:rsid w:val="00AE2566"/>
    <w:rsid w:val="00AE4D5A"/>
    <w:rsid w:val="00AE536A"/>
    <w:rsid w:val="00AE54F0"/>
    <w:rsid w:val="00AE625A"/>
    <w:rsid w:val="00AF1E00"/>
    <w:rsid w:val="00AF3A45"/>
    <w:rsid w:val="00AF5145"/>
    <w:rsid w:val="00AF6947"/>
    <w:rsid w:val="00AF69A6"/>
    <w:rsid w:val="00B005F5"/>
    <w:rsid w:val="00B00936"/>
    <w:rsid w:val="00B03852"/>
    <w:rsid w:val="00B0410E"/>
    <w:rsid w:val="00B05606"/>
    <w:rsid w:val="00B0797A"/>
    <w:rsid w:val="00B10778"/>
    <w:rsid w:val="00B10BCA"/>
    <w:rsid w:val="00B11F02"/>
    <w:rsid w:val="00B130DA"/>
    <w:rsid w:val="00B1712B"/>
    <w:rsid w:val="00B20E22"/>
    <w:rsid w:val="00B20E2B"/>
    <w:rsid w:val="00B2250D"/>
    <w:rsid w:val="00B2393F"/>
    <w:rsid w:val="00B24D54"/>
    <w:rsid w:val="00B27FD4"/>
    <w:rsid w:val="00B3005A"/>
    <w:rsid w:val="00B31533"/>
    <w:rsid w:val="00B31919"/>
    <w:rsid w:val="00B37581"/>
    <w:rsid w:val="00B37F29"/>
    <w:rsid w:val="00B42657"/>
    <w:rsid w:val="00B44104"/>
    <w:rsid w:val="00B446A5"/>
    <w:rsid w:val="00B44E87"/>
    <w:rsid w:val="00B46D41"/>
    <w:rsid w:val="00B46D51"/>
    <w:rsid w:val="00B47800"/>
    <w:rsid w:val="00B51717"/>
    <w:rsid w:val="00B527C6"/>
    <w:rsid w:val="00B53670"/>
    <w:rsid w:val="00B53CAD"/>
    <w:rsid w:val="00B552C4"/>
    <w:rsid w:val="00B5544B"/>
    <w:rsid w:val="00B561DF"/>
    <w:rsid w:val="00B5C204"/>
    <w:rsid w:val="00B6177A"/>
    <w:rsid w:val="00B61889"/>
    <w:rsid w:val="00B63082"/>
    <w:rsid w:val="00B631E3"/>
    <w:rsid w:val="00B641F9"/>
    <w:rsid w:val="00B64895"/>
    <w:rsid w:val="00B64B7C"/>
    <w:rsid w:val="00B6700B"/>
    <w:rsid w:val="00B70663"/>
    <w:rsid w:val="00B718C5"/>
    <w:rsid w:val="00B74E3E"/>
    <w:rsid w:val="00B74EF1"/>
    <w:rsid w:val="00B760C7"/>
    <w:rsid w:val="00B76AF2"/>
    <w:rsid w:val="00B77164"/>
    <w:rsid w:val="00B82807"/>
    <w:rsid w:val="00B841C3"/>
    <w:rsid w:val="00B93490"/>
    <w:rsid w:val="00B94347"/>
    <w:rsid w:val="00B94FC5"/>
    <w:rsid w:val="00B97133"/>
    <w:rsid w:val="00B978DC"/>
    <w:rsid w:val="00B97E73"/>
    <w:rsid w:val="00BA06C6"/>
    <w:rsid w:val="00BA1831"/>
    <w:rsid w:val="00BA357E"/>
    <w:rsid w:val="00BA35D8"/>
    <w:rsid w:val="00BA51D7"/>
    <w:rsid w:val="00BA67D8"/>
    <w:rsid w:val="00BB0003"/>
    <w:rsid w:val="00BB0932"/>
    <w:rsid w:val="00BB3914"/>
    <w:rsid w:val="00BB3AE3"/>
    <w:rsid w:val="00BB3E51"/>
    <w:rsid w:val="00BB4D93"/>
    <w:rsid w:val="00BB5597"/>
    <w:rsid w:val="00BB5E56"/>
    <w:rsid w:val="00BB6292"/>
    <w:rsid w:val="00BB64E7"/>
    <w:rsid w:val="00BC05AC"/>
    <w:rsid w:val="00BC1EBC"/>
    <w:rsid w:val="00BC422D"/>
    <w:rsid w:val="00BC4798"/>
    <w:rsid w:val="00BC58B9"/>
    <w:rsid w:val="00BC6FBD"/>
    <w:rsid w:val="00BD0064"/>
    <w:rsid w:val="00BD15DC"/>
    <w:rsid w:val="00BD3DCC"/>
    <w:rsid w:val="00BD5371"/>
    <w:rsid w:val="00BD5D58"/>
    <w:rsid w:val="00BD6DD3"/>
    <w:rsid w:val="00BE2E37"/>
    <w:rsid w:val="00BE3763"/>
    <w:rsid w:val="00BE54DF"/>
    <w:rsid w:val="00BE60C8"/>
    <w:rsid w:val="00BE6326"/>
    <w:rsid w:val="00BF150C"/>
    <w:rsid w:val="00BF2861"/>
    <w:rsid w:val="00BF2A9F"/>
    <w:rsid w:val="00BF3B89"/>
    <w:rsid w:val="00BF42BD"/>
    <w:rsid w:val="00BF4C83"/>
    <w:rsid w:val="00BF5C06"/>
    <w:rsid w:val="00BF5E86"/>
    <w:rsid w:val="00C03042"/>
    <w:rsid w:val="00C044C8"/>
    <w:rsid w:val="00C0494C"/>
    <w:rsid w:val="00C0503E"/>
    <w:rsid w:val="00C057CB"/>
    <w:rsid w:val="00C05F97"/>
    <w:rsid w:val="00C0714E"/>
    <w:rsid w:val="00C07A97"/>
    <w:rsid w:val="00C07DD8"/>
    <w:rsid w:val="00C10F00"/>
    <w:rsid w:val="00C11741"/>
    <w:rsid w:val="00C1312B"/>
    <w:rsid w:val="00C135ED"/>
    <w:rsid w:val="00C13C95"/>
    <w:rsid w:val="00C17DD9"/>
    <w:rsid w:val="00C22304"/>
    <w:rsid w:val="00C2293B"/>
    <w:rsid w:val="00C24AE6"/>
    <w:rsid w:val="00C24E17"/>
    <w:rsid w:val="00C250E2"/>
    <w:rsid w:val="00C25CA0"/>
    <w:rsid w:val="00C26300"/>
    <w:rsid w:val="00C26350"/>
    <w:rsid w:val="00C345CB"/>
    <w:rsid w:val="00C34F88"/>
    <w:rsid w:val="00C371AD"/>
    <w:rsid w:val="00C40176"/>
    <w:rsid w:val="00C421CF"/>
    <w:rsid w:val="00C42253"/>
    <w:rsid w:val="00C43A85"/>
    <w:rsid w:val="00C440C1"/>
    <w:rsid w:val="00C4480B"/>
    <w:rsid w:val="00C46400"/>
    <w:rsid w:val="00C51876"/>
    <w:rsid w:val="00C51E5D"/>
    <w:rsid w:val="00C53C87"/>
    <w:rsid w:val="00C5433C"/>
    <w:rsid w:val="00C5561F"/>
    <w:rsid w:val="00C56A8F"/>
    <w:rsid w:val="00C57EB8"/>
    <w:rsid w:val="00C60FE9"/>
    <w:rsid w:val="00C616A5"/>
    <w:rsid w:val="00C627B4"/>
    <w:rsid w:val="00C64A91"/>
    <w:rsid w:val="00C65510"/>
    <w:rsid w:val="00C6554A"/>
    <w:rsid w:val="00C65557"/>
    <w:rsid w:val="00C707FE"/>
    <w:rsid w:val="00C74CD4"/>
    <w:rsid w:val="00C75232"/>
    <w:rsid w:val="00C75E5B"/>
    <w:rsid w:val="00C77325"/>
    <w:rsid w:val="00C77610"/>
    <w:rsid w:val="00C77A1E"/>
    <w:rsid w:val="00C81DE2"/>
    <w:rsid w:val="00C83690"/>
    <w:rsid w:val="00C83AEA"/>
    <w:rsid w:val="00C844EC"/>
    <w:rsid w:val="00C8540A"/>
    <w:rsid w:val="00C8558E"/>
    <w:rsid w:val="00C85C8B"/>
    <w:rsid w:val="00C87F5E"/>
    <w:rsid w:val="00C9031C"/>
    <w:rsid w:val="00C904B1"/>
    <w:rsid w:val="00C906D2"/>
    <w:rsid w:val="00C91DAC"/>
    <w:rsid w:val="00C91F24"/>
    <w:rsid w:val="00C93503"/>
    <w:rsid w:val="00C96117"/>
    <w:rsid w:val="00C96736"/>
    <w:rsid w:val="00C97226"/>
    <w:rsid w:val="00C9785D"/>
    <w:rsid w:val="00CA0E05"/>
    <w:rsid w:val="00CA1955"/>
    <w:rsid w:val="00CA1E8D"/>
    <w:rsid w:val="00CA273C"/>
    <w:rsid w:val="00CA4F3A"/>
    <w:rsid w:val="00CA6CE3"/>
    <w:rsid w:val="00CB12A3"/>
    <w:rsid w:val="00CB2961"/>
    <w:rsid w:val="00CB3434"/>
    <w:rsid w:val="00CC0FF3"/>
    <w:rsid w:val="00CC14AB"/>
    <w:rsid w:val="00CC29ED"/>
    <w:rsid w:val="00CC3E54"/>
    <w:rsid w:val="00CC4D88"/>
    <w:rsid w:val="00CD0BAB"/>
    <w:rsid w:val="00CD2F52"/>
    <w:rsid w:val="00CD41B7"/>
    <w:rsid w:val="00CD426F"/>
    <w:rsid w:val="00CD6347"/>
    <w:rsid w:val="00CD63D7"/>
    <w:rsid w:val="00CD7097"/>
    <w:rsid w:val="00CD7187"/>
    <w:rsid w:val="00CD72EA"/>
    <w:rsid w:val="00CE218C"/>
    <w:rsid w:val="00CE282E"/>
    <w:rsid w:val="00CF01E7"/>
    <w:rsid w:val="00CF1A3E"/>
    <w:rsid w:val="00CF3D8C"/>
    <w:rsid w:val="00CF4BD0"/>
    <w:rsid w:val="00CF4DEF"/>
    <w:rsid w:val="00CF6DEF"/>
    <w:rsid w:val="00CF7E58"/>
    <w:rsid w:val="00CF7FC9"/>
    <w:rsid w:val="00D04837"/>
    <w:rsid w:val="00D05D79"/>
    <w:rsid w:val="00D0618B"/>
    <w:rsid w:val="00D06E6F"/>
    <w:rsid w:val="00D106A2"/>
    <w:rsid w:val="00D14B3F"/>
    <w:rsid w:val="00D155D7"/>
    <w:rsid w:val="00D16235"/>
    <w:rsid w:val="00D16A24"/>
    <w:rsid w:val="00D16CB3"/>
    <w:rsid w:val="00D17A97"/>
    <w:rsid w:val="00D2002D"/>
    <w:rsid w:val="00D2139E"/>
    <w:rsid w:val="00D220EE"/>
    <w:rsid w:val="00D23CC2"/>
    <w:rsid w:val="00D24AA0"/>
    <w:rsid w:val="00D24EE0"/>
    <w:rsid w:val="00D2595B"/>
    <w:rsid w:val="00D30D5C"/>
    <w:rsid w:val="00D33D90"/>
    <w:rsid w:val="00D3594C"/>
    <w:rsid w:val="00D400D5"/>
    <w:rsid w:val="00D42040"/>
    <w:rsid w:val="00D45A4B"/>
    <w:rsid w:val="00D51E3A"/>
    <w:rsid w:val="00D64F54"/>
    <w:rsid w:val="00D659CC"/>
    <w:rsid w:val="00D6721C"/>
    <w:rsid w:val="00D6769B"/>
    <w:rsid w:val="00D67A7B"/>
    <w:rsid w:val="00D7058C"/>
    <w:rsid w:val="00D72AAA"/>
    <w:rsid w:val="00D73910"/>
    <w:rsid w:val="00D75698"/>
    <w:rsid w:val="00D757C8"/>
    <w:rsid w:val="00D76A10"/>
    <w:rsid w:val="00D846F9"/>
    <w:rsid w:val="00D8533B"/>
    <w:rsid w:val="00D85A45"/>
    <w:rsid w:val="00D8703A"/>
    <w:rsid w:val="00D8736D"/>
    <w:rsid w:val="00D87DAB"/>
    <w:rsid w:val="00D87EA7"/>
    <w:rsid w:val="00D87F64"/>
    <w:rsid w:val="00D913AC"/>
    <w:rsid w:val="00D91664"/>
    <w:rsid w:val="00D94EBE"/>
    <w:rsid w:val="00D96FB6"/>
    <w:rsid w:val="00DA063C"/>
    <w:rsid w:val="00DA0F07"/>
    <w:rsid w:val="00DA16EB"/>
    <w:rsid w:val="00DA2073"/>
    <w:rsid w:val="00DA31B5"/>
    <w:rsid w:val="00DA56C3"/>
    <w:rsid w:val="00DA5A16"/>
    <w:rsid w:val="00DA5AD1"/>
    <w:rsid w:val="00DB7868"/>
    <w:rsid w:val="00DB7F23"/>
    <w:rsid w:val="00DC2A32"/>
    <w:rsid w:val="00DC332C"/>
    <w:rsid w:val="00DC5774"/>
    <w:rsid w:val="00DC5CF6"/>
    <w:rsid w:val="00DC6047"/>
    <w:rsid w:val="00DC7C7B"/>
    <w:rsid w:val="00DD09D8"/>
    <w:rsid w:val="00DD2021"/>
    <w:rsid w:val="00DD29FD"/>
    <w:rsid w:val="00DD51D6"/>
    <w:rsid w:val="00DD5E0F"/>
    <w:rsid w:val="00DE112C"/>
    <w:rsid w:val="00DE1B4C"/>
    <w:rsid w:val="00DE2A20"/>
    <w:rsid w:val="00DE2A22"/>
    <w:rsid w:val="00DE4D4D"/>
    <w:rsid w:val="00DE4DE5"/>
    <w:rsid w:val="00DE5E51"/>
    <w:rsid w:val="00DE6738"/>
    <w:rsid w:val="00DE7594"/>
    <w:rsid w:val="00DE7E11"/>
    <w:rsid w:val="00DF0629"/>
    <w:rsid w:val="00DF0F00"/>
    <w:rsid w:val="00DF12DB"/>
    <w:rsid w:val="00DF3C38"/>
    <w:rsid w:val="00DF4764"/>
    <w:rsid w:val="00DF6D39"/>
    <w:rsid w:val="00DF7E15"/>
    <w:rsid w:val="00E007B1"/>
    <w:rsid w:val="00E019F2"/>
    <w:rsid w:val="00E025C3"/>
    <w:rsid w:val="00E031E2"/>
    <w:rsid w:val="00E06376"/>
    <w:rsid w:val="00E10416"/>
    <w:rsid w:val="00E13806"/>
    <w:rsid w:val="00E155F7"/>
    <w:rsid w:val="00E20192"/>
    <w:rsid w:val="00E2057E"/>
    <w:rsid w:val="00E2169F"/>
    <w:rsid w:val="00E22277"/>
    <w:rsid w:val="00E23E62"/>
    <w:rsid w:val="00E265EE"/>
    <w:rsid w:val="00E271AF"/>
    <w:rsid w:val="00E31BB0"/>
    <w:rsid w:val="00E41959"/>
    <w:rsid w:val="00E420EB"/>
    <w:rsid w:val="00E42AB5"/>
    <w:rsid w:val="00E430A7"/>
    <w:rsid w:val="00E433DC"/>
    <w:rsid w:val="00E43EA8"/>
    <w:rsid w:val="00E5191B"/>
    <w:rsid w:val="00E5254F"/>
    <w:rsid w:val="00E52D9C"/>
    <w:rsid w:val="00E531A2"/>
    <w:rsid w:val="00E53295"/>
    <w:rsid w:val="00E5613A"/>
    <w:rsid w:val="00E57F90"/>
    <w:rsid w:val="00E608A7"/>
    <w:rsid w:val="00E613F8"/>
    <w:rsid w:val="00E62BE1"/>
    <w:rsid w:val="00E64BDC"/>
    <w:rsid w:val="00E6500B"/>
    <w:rsid w:val="00E6519D"/>
    <w:rsid w:val="00E66133"/>
    <w:rsid w:val="00E678A2"/>
    <w:rsid w:val="00E70477"/>
    <w:rsid w:val="00E7072B"/>
    <w:rsid w:val="00E71117"/>
    <w:rsid w:val="00E71679"/>
    <w:rsid w:val="00E75168"/>
    <w:rsid w:val="00E754A8"/>
    <w:rsid w:val="00E76B17"/>
    <w:rsid w:val="00E77D63"/>
    <w:rsid w:val="00E80251"/>
    <w:rsid w:val="00E810B7"/>
    <w:rsid w:val="00E82F3C"/>
    <w:rsid w:val="00E84298"/>
    <w:rsid w:val="00E86B24"/>
    <w:rsid w:val="00E8725B"/>
    <w:rsid w:val="00E90320"/>
    <w:rsid w:val="00E90B74"/>
    <w:rsid w:val="00E93CFA"/>
    <w:rsid w:val="00E94164"/>
    <w:rsid w:val="00E9469C"/>
    <w:rsid w:val="00E95779"/>
    <w:rsid w:val="00E96054"/>
    <w:rsid w:val="00E97566"/>
    <w:rsid w:val="00EA1C34"/>
    <w:rsid w:val="00EA5146"/>
    <w:rsid w:val="00EA5E82"/>
    <w:rsid w:val="00EA64AE"/>
    <w:rsid w:val="00EA6989"/>
    <w:rsid w:val="00EA6F5D"/>
    <w:rsid w:val="00EB02A7"/>
    <w:rsid w:val="00EB2C8E"/>
    <w:rsid w:val="00EB527D"/>
    <w:rsid w:val="00EB577E"/>
    <w:rsid w:val="00EB6368"/>
    <w:rsid w:val="00EC0BD4"/>
    <w:rsid w:val="00EC338E"/>
    <w:rsid w:val="00EC5517"/>
    <w:rsid w:val="00EC642F"/>
    <w:rsid w:val="00EC761A"/>
    <w:rsid w:val="00EC7D89"/>
    <w:rsid w:val="00ED1681"/>
    <w:rsid w:val="00ED4806"/>
    <w:rsid w:val="00ED6146"/>
    <w:rsid w:val="00ED7429"/>
    <w:rsid w:val="00ED7C44"/>
    <w:rsid w:val="00EE3363"/>
    <w:rsid w:val="00EE4C2A"/>
    <w:rsid w:val="00EE5503"/>
    <w:rsid w:val="00EF07FC"/>
    <w:rsid w:val="00EF0F49"/>
    <w:rsid w:val="00EF1283"/>
    <w:rsid w:val="00EF1A2D"/>
    <w:rsid w:val="00EF2A78"/>
    <w:rsid w:val="00EF5B25"/>
    <w:rsid w:val="00EF5ECD"/>
    <w:rsid w:val="00EF7AF6"/>
    <w:rsid w:val="00EF7F57"/>
    <w:rsid w:val="00F03DB5"/>
    <w:rsid w:val="00F0453D"/>
    <w:rsid w:val="00F05FFD"/>
    <w:rsid w:val="00F10929"/>
    <w:rsid w:val="00F117B4"/>
    <w:rsid w:val="00F119A5"/>
    <w:rsid w:val="00F124D3"/>
    <w:rsid w:val="00F126A2"/>
    <w:rsid w:val="00F12DE1"/>
    <w:rsid w:val="00F13838"/>
    <w:rsid w:val="00F15DC8"/>
    <w:rsid w:val="00F23C00"/>
    <w:rsid w:val="00F25DED"/>
    <w:rsid w:val="00F3003B"/>
    <w:rsid w:val="00F30180"/>
    <w:rsid w:val="00F30363"/>
    <w:rsid w:val="00F306CA"/>
    <w:rsid w:val="00F30CC7"/>
    <w:rsid w:val="00F30D70"/>
    <w:rsid w:val="00F314D1"/>
    <w:rsid w:val="00F32251"/>
    <w:rsid w:val="00F32C92"/>
    <w:rsid w:val="00F33BC4"/>
    <w:rsid w:val="00F33D40"/>
    <w:rsid w:val="00F33F79"/>
    <w:rsid w:val="00F33FCA"/>
    <w:rsid w:val="00F37F86"/>
    <w:rsid w:val="00F4070F"/>
    <w:rsid w:val="00F41306"/>
    <w:rsid w:val="00F41341"/>
    <w:rsid w:val="00F449A0"/>
    <w:rsid w:val="00F4574F"/>
    <w:rsid w:val="00F477C9"/>
    <w:rsid w:val="00F51C0B"/>
    <w:rsid w:val="00F51FF8"/>
    <w:rsid w:val="00F54C0E"/>
    <w:rsid w:val="00F57742"/>
    <w:rsid w:val="00F6079C"/>
    <w:rsid w:val="00F62F99"/>
    <w:rsid w:val="00F6346F"/>
    <w:rsid w:val="00F708F3"/>
    <w:rsid w:val="00F71DD1"/>
    <w:rsid w:val="00F733A6"/>
    <w:rsid w:val="00F73691"/>
    <w:rsid w:val="00F73AA5"/>
    <w:rsid w:val="00F754DD"/>
    <w:rsid w:val="00F77CC4"/>
    <w:rsid w:val="00F77CD9"/>
    <w:rsid w:val="00F77E1D"/>
    <w:rsid w:val="00F815DA"/>
    <w:rsid w:val="00F81C54"/>
    <w:rsid w:val="00F83629"/>
    <w:rsid w:val="00F840B8"/>
    <w:rsid w:val="00F8669F"/>
    <w:rsid w:val="00F86B3A"/>
    <w:rsid w:val="00F90FB6"/>
    <w:rsid w:val="00F9165E"/>
    <w:rsid w:val="00F91734"/>
    <w:rsid w:val="00F9240B"/>
    <w:rsid w:val="00F94023"/>
    <w:rsid w:val="00F9544E"/>
    <w:rsid w:val="00F963E9"/>
    <w:rsid w:val="00F964B8"/>
    <w:rsid w:val="00FA09F9"/>
    <w:rsid w:val="00FA137C"/>
    <w:rsid w:val="00FA51B6"/>
    <w:rsid w:val="00FA56EE"/>
    <w:rsid w:val="00FA72DA"/>
    <w:rsid w:val="00FB08A4"/>
    <w:rsid w:val="00FB1125"/>
    <w:rsid w:val="00FB1EAE"/>
    <w:rsid w:val="00FB3E54"/>
    <w:rsid w:val="00FB627D"/>
    <w:rsid w:val="00FB70F7"/>
    <w:rsid w:val="00FC0747"/>
    <w:rsid w:val="00FC0972"/>
    <w:rsid w:val="00FC27BE"/>
    <w:rsid w:val="00FC2A01"/>
    <w:rsid w:val="00FC431D"/>
    <w:rsid w:val="00FC4518"/>
    <w:rsid w:val="00FC61A6"/>
    <w:rsid w:val="00FC628F"/>
    <w:rsid w:val="00FD0293"/>
    <w:rsid w:val="00FD0CAA"/>
    <w:rsid w:val="00FD46B7"/>
    <w:rsid w:val="00FD692C"/>
    <w:rsid w:val="00FE13F8"/>
    <w:rsid w:val="00FE3499"/>
    <w:rsid w:val="00FE3C4E"/>
    <w:rsid w:val="00FE4B74"/>
    <w:rsid w:val="00FE5F7E"/>
    <w:rsid w:val="00FF162F"/>
    <w:rsid w:val="00FF34CE"/>
    <w:rsid w:val="00FF5612"/>
    <w:rsid w:val="0116A837"/>
    <w:rsid w:val="013FF1AB"/>
    <w:rsid w:val="01D3927C"/>
    <w:rsid w:val="02A16F97"/>
    <w:rsid w:val="02AB555B"/>
    <w:rsid w:val="0364E69C"/>
    <w:rsid w:val="0388E549"/>
    <w:rsid w:val="03F1589D"/>
    <w:rsid w:val="04AE110C"/>
    <w:rsid w:val="05404584"/>
    <w:rsid w:val="05BE5FF8"/>
    <w:rsid w:val="074D72DE"/>
    <w:rsid w:val="08517029"/>
    <w:rsid w:val="096859D2"/>
    <w:rsid w:val="0A327942"/>
    <w:rsid w:val="0A7C685F"/>
    <w:rsid w:val="0A8C36DD"/>
    <w:rsid w:val="0B04B713"/>
    <w:rsid w:val="0C9F8B55"/>
    <w:rsid w:val="0D2B7C09"/>
    <w:rsid w:val="0E01E8BA"/>
    <w:rsid w:val="0F38A963"/>
    <w:rsid w:val="1072B973"/>
    <w:rsid w:val="11736BB7"/>
    <w:rsid w:val="1177B73D"/>
    <w:rsid w:val="1243420B"/>
    <w:rsid w:val="1261946C"/>
    <w:rsid w:val="12B85DAA"/>
    <w:rsid w:val="135BB053"/>
    <w:rsid w:val="13BC5F55"/>
    <w:rsid w:val="14C2C87D"/>
    <w:rsid w:val="14E08EF9"/>
    <w:rsid w:val="14E76F72"/>
    <w:rsid w:val="15826651"/>
    <w:rsid w:val="15A0213A"/>
    <w:rsid w:val="15A7EAE7"/>
    <w:rsid w:val="19159A0E"/>
    <w:rsid w:val="1A38EA39"/>
    <w:rsid w:val="1AA06269"/>
    <w:rsid w:val="1ABDB8AB"/>
    <w:rsid w:val="1B626182"/>
    <w:rsid w:val="1BDBDDD7"/>
    <w:rsid w:val="1C263D2E"/>
    <w:rsid w:val="1C2BEEB7"/>
    <w:rsid w:val="1CBE97C9"/>
    <w:rsid w:val="1CBF0803"/>
    <w:rsid w:val="1CC00422"/>
    <w:rsid w:val="1D4A193E"/>
    <w:rsid w:val="1D836F94"/>
    <w:rsid w:val="1E336A88"/>
    <w:rsid w:val="1E3A8DC5"/>
    <w:rsid w:val="1E9F2D43"/>
    <w:rsid w:val="1F2AADBD"/>
    <w:rsid w:val="2056009E"/>
    <w:rsid w:val="208F045B"/>
    <w:rsid w:val="20D009D3"/>
    <w:rsid w:val="2105FB92"/>
    <w:rsid w:val="2106F7B1"/>
    <w:rsid w:val="211988B6"/>
    <w:rsid w:val="212D696E"/>
    <w:rsid w:val="2133908C"/>
    <w:rsid w:val="21927926"/>
    <w:rsid w:val="21CC5B61"/>
    <w:rsid w:val="22B55917"/>
    <w:rsid w:val="22B71F7F"/>
    <w:rsid w:val="22C939CF"/>
    <w:rsid w:val="2381E004"/>
    <w:rsid w:val="2426F915"/>
    <w:rsid w:val="243BC0BC"/>
    <w:rsid w:val="244E9562"/>
    <w:rsid w:val="24AFF56C"/>
    <w:rsid w:val="24B8A1A8"/>
    <w:rsid w:val="257ECA46"/>
    <w:rsid w:val="25976B1E"/>
    <w:rsid w:val="25B9ADFB"/>
    <w:rsid w:val="26299F96"/>
    <w:rsid w:val="263F0852"/>
    <w:rsid w:val="269212EA"/>
    <w:rsid w:val="26E8DC28"/>
    <w:rsid w:val="26EB44A0"/>
    <w:rsid w:val="26FD49C0"/>
    <w:rsid w:val="27C12471"/>
    <w:rsid w:val="27FC8FAB"/>
    <w:rsid w:val="286461EA"/>
    <w:rsid w:val="28881120"/>
    <w:rsid w:val="288BCFC6"/>
    <w:rsid w:val="28EC522F"/>
    <w:rsid w:val="28FD2CBF"/>
    <w:rsid w:val="28FD9CF9"/>
    <w:rsid w:val="2A8044FD"/>
    <w:rsid w:val="2A849083"/>
    <w:rsid w:val="2AF12D5C"/>
    <w:rsid w:val="2AF5ED7C"/>
    <w:rsid w:val="2BDDD26D"/>
    <w:rsid w:val="2C34419C"/>
    <w:rsid w:val="2C8D0318"/>
    <w:rsid w:val="2CB470F4"/>
    <w:rsid w:val="2CD9E692"/>
    <w:rsid w:val="2D20A2EE"/>
    <w:rsid w:val="2E266B01"/>
    <w:rsid w:val="2E8D5651"/>
    <w:rsid w:val="2F48BF0D"/>
    <w:rsid w:val="2F5F9422"/>
    <w:rsid w:val="30750E0D"/>
    <w:rsid w:val="30897AAA"/>
    <w:rsid w:val="32EFF660"/>
    <w:rsid w:val="3300FF61"/>
    <w:rsid w:val="33232598"/>
    <w:rsid w:val="34383044"/>
    <w:rsid w:val="3480E4DE"/>
    <w:rsid w:val="361DEFC2"/>
    <w:rsid w:val="3633587E"/>
    <w:rsid w:val="37CF28DF"/>
    <w:rsid w:val="37F696BB"/>
    <w:rsid w:val="382C193B"/>
    <w:rsid w:val="39682189"/>
    <w:rsid w:val="3995B683"/>
    <w:rsid w:val="39DC5639"/>
    <w:rsid w:val="39F14FB6"/>
    <w:rsid w:val="3AA342E8"/>
    <w:rsid w:val="3AA7018E"/>
    <w:rsid w:val="3ADD802D"/>
    <w:rsid w:val="3CB3A303"/>
    <w:rsid w:val="3D037ADA"/>
    <w:rsid w:val="3D3DB81F"/>
    <w:rsid w:val="3DBE57B1"/>
    <w:rsid w:val="3EA309E1"/>
    <w:rsid w:val="3EB412E2"/>
    <w:rsid w:val="3FADA1E9"/>
    <w:rsid w:val="41749ECC"/>
    <w:rsid w:val="419A84A4"/>
    <w:rsid w:val="41D28B47"/>
    <w:rsid w:val="421EE2DC"/>
    <w:rsid w:val="42ABCFAF"/>
    <w:rsid w:val="42CFD9EF"/>
    <w:rsid w:val="4305E854"/>
    <w:rsid w:val="43757EE5"/>
    <w:rsid w:val="43E028DB"/>
    <w:rsid w:val="43EEFB3A"/>
    <w:rsid w:val="44A688AA"/>
    <w:rsid w:val="44B266AC"/>
    <w:rsid w:val="45076982"/>
    <w:rsid w:val="45225847"/>
    <w:rsid w:val="45297A89"/>
    <w:rsid w:val="45681884"/>
    <w:rsid w:val="45A36718"/>
    <w:rsid w:val="46067E92"/>
    <w:rsid w:val="4685DF41"/>
    <w:rsid w:val="468E4066"/>
    <w:rsid w:val="46C7B362"/>
    <w:rsid w:val="474FD040"/>
    <w:rsid w:val="47EE364E"/>
    <w:rsid w:val="48860504"/>
    <w:rsid w:val="48AD03A1"/>
    <w:rsid w:val="4944D257"/>
    <w:rsid w:val="49937C39"/>
    <w:rsid w:val="4A24C9C2"/>
    <w:rsid w:val="4A7AC457"/>
    <w:rsid w:val="4ACB3901"/>
    <w:rsid w:val="4ACF99B7"/>
    <w:rsid w:val="4AE73915"/>
    <w:rsid w:val="4AEEE932"/>
    <w:rsid w:val="4B21A830"/>
    <w:rsid w:val="4C3625FC"/>
    <w:rsid w:val="4CCEF0D1"/>
    <w:rsid w:val="4FD2663C"/>
    <w:rsid w:val="5044BF54"/>
    <w:rsid w:val="50A61066"/>
    <w:rsid w:val="52339A4D"/>
    <w:rsid w:val="52785E6B"/>
    <w:rsid w:val="527F81A8"/>
    <w:rsid w:val="52B9BEED"/>
    <w:rsid w:val="53B6434C"/>
    <w:rsid w:val="54227546"/>
    <w:rsid w:val="543F9457"/>
    <w:rsid w:val="545CB28B"/>
    <w:rsid w:val="5684E3DA"/>
    <w:rsid w:val="58921134"/>
    <w:rsid w:val="58949557"/>
    <w:rsid w:val="58A59E58"/>
    <w:rsid w:val="59263DEA"/>
    <w:rsid w:val="59A4BD05"/>
    <w:rsid w:val="5D156C1C"/>
    <w:rsid w:val="5E2A75CD"/>
    <w:rsid w:val="5EAFD024"/>
    <w:rsid w:val="5F2E4047"/>
    <w:rsid w:val="604E08FD"/>
    <w:rsid w:val="607D645F"/>
    <w:rsid w:val="609E1F38"/>
    <w:rsid w:val="60DFAC35"/>
    <w:rsid w:val="60E37036"/>
    <w:rsid w:val="6155C94E"/>
    <w:rsid w:val="62606156"/>
    <w:rsid w:val="62C1422E"/>
    <w:rsid w:val="635C43A5"/>
    <w:rsid w:val="63698D05"/>
    <w:rsid w:val="6493912E"/>
    <w:rsid w:val="65DDC255"/>
    <w:rsid w:val="66283E52"/>
    <w:rsid w:val="66F4385F"/>
    <w:rsid w:val="67B305B2"/>
    <w:rsid w:val="67E35D33"/>
    <w:rsid w:val="68CB73FA"/>
    <w:rsid w:val="69CB14EF"/>
    <w:rsid w:val="69E0DEED"/>
    <w:rsid w:val="6AB6EA5C"/>
    <w:rsid w:val="6AFAB356"/>
    <w:rsid w:val="6C05D743"/>
    <w:rsid w:val="6D1FB1E4"/>
    <w:rsid w:val="6D29276E"/>
    <w:rsid w:val="6D8617CA"/>
    <w:rsid w:val="6F2450A3"/>
    <w:rsid w:val="6FA8AEDB"/>
    <w:rsid w:val="71558742"/>
    <w:rsid w:val="7158EBD9"/>
    <w:rsid w:val="716F8F18"/>
    <w:rsid w:val="71D52AB5"/>
    <w:rsid w:val="723EFB6A"/>
    <w:rsid w:val="7242C908"/>
    <w:rsid w:val="724DD861"/>
    <w:rsid w:val="7283F259"/>
    <w:rsid w:val="72DEC69E"/>
    <w:rsid w:val="72DF5283"/>
    <w:rsid w:val="73EB41B4"/>
    <w:rsid w:val="73F011A9"/>
    <w:rsid w:val="74542542"/>
    <w:rsid w:val="74E0329C"/>
    <w:rsid w:val="75376C14"/>
    <w:rsid w:val="758BE20A"/>
    <w:rsid w:val="758F3171"/>
    <w:rsid w:val="760DD36A"/>
    <w:rsid w:val="76A0ECB6"/>
    <w:rsid w:val="771249AF"/>
    <w:rsid w:val="7713D1B3"/>
    <w:rsid w:val="7751738F"/>
    <w:rsid w:val="7764ACDC"/>
    <w:rsid w:val="77EA3E64"/>
    <w:rsid w:val="78B5C932"/>
    <w:rsid w:val="794D0C03"/>
    <w:rsid w:val="796F4EE0"/>
    <w:rsid w:val="79C01F71"/>
    <w:rsid w:val="7A95D1CC"/>
    <w:rsid w:val="7AAE89EF"/>
    <w:rsid w:val="7B49305C"/>
    <w:rsid w:val="7D54821E"/>
    <w:rsid w:val="7D7AF3DB"/>
    <w:rsid w:val="7D9684B0"/>
    <w:rsid w:val="7E93D25D"/>
    <w:rsid w:val="7FBB5168"/>
    <w:rsid w:val="7FED30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AD415D4"/>
  <w15:docId w15:val="{1AF1CD42-D2EC-45D8-B0F1-1A6E7A1FF5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en-US" w:bidi="ar-SA"/>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lsdException w:name="List Number" w:semiHidden="1" w:uiPriority="1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13D7"/>
  </w:style>
  <w:style w:type="paragraph" w:styleId="Heading1">
    <w:name w:val="heading 1"/>
    <w:basedOn w:val="Normal"/>
    <w:next w:val="Normal"/>
    <w:link w:val="Heading1Char"/>
    <w:uiPriority w:val="9"/>
    <w:qFormat/>
    <w:rsid w:val="003713D7"/>
    <w:pPr>
      <w:pBdr>
        <w:top w:val="single" w:sz="24" w:space="0" w:color="E32D91" w:themeColor="accent1"/>
        <w:left w:val="single" w:sz="24" w:space="0" w:color="E32D91" w:themeColor="accent1"/>
        <w:bottom w:val="single" w:sz="24" w:space="0" w:color="E32D91" w:themeColor="accent1"/>
        <w:right w:val="single" w:sz="24" w:space="0" w:color="E32D91" w:themeColor="accent1"/>
      </w:pBdr>
      <w:shd w:val="clear" w:color="auto" w:fill="E32D91"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3713D7"/>
    <w:pPr>
      <w:pBdr>
        <w:top w:val="single" w:sz="24" w:space="0" w:color="F9D4E8" w:themeColor="accent1" w:themeTint="33"/>
        <w:left w:val="single" w:sz="24" w:space="0" w:color="F9D4E8" w:themeColor="accent1" w:themeTint="33"/>
        <w:bottom w:val="single" w:sz="24" w:space="0" w:color="F9D4E8" w:themeColor="accent1" w:themeTint="33"/>
        <w:right w:val="single" w:sz="24" w:space="0" w:color="F9D4E8" w:themeColor="accent1" w:themeTint="33"/>
      </w:pBdr>
      <w:shd w:val="clear" w:color="auto" w:fill="F9D4E8"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3713D7"/>
    <w:pPr>
      <w:pBdr>
        <w:top w:val="single" w:sz="6" w:space="2" w:color="E32D91" w:themeColor="accent1"/>
      </w:pBdr>
      <w:spacing w:before="300" w:after="0"/>
      <w:outlineLvl w:val="2"/>
    </w:pPr>
    <w:rPr>
      <w:caps/>
      <w:color w:val="771048" w:themeColor="accent1" w:themeShade="7F"/>
      <w:spacing w:val="15"/>
    </w:rPr>
  </w:style>
  <w:style w:type="paragraph" w:styleId="Heading4">
    <w:name w:val="heading 4"/>
    <w:basedOn w:val="Normal"/>
    <w:next w:val="Normal"/>
    <w:link w:val="Heading4Char"/>
    <w:uiPriority w:val="9"/>
    <w:semiHidden/>
    <w:unhideWhenUsed/>
    <w:qFormat/>
    <w:rsid w:val="003713D7"/>
    <w:pPr>
      <w:pBdr>
        <w:top w:val="dotted" w:sz="6" w:space="2" w:color="E32D91" w:themeColor="accent1"/>
      </w:pBdr>
      <w:spacing w:before="200" w:after="0"/>
      <w:outlineLvl w:val="3"/>
    </w:pPr>
    <w:rPr>
      <w:caps/>
      <w:color w:val="B3186D" w:themeColor="accent1" w:themeShade="BF"/>
      <w:spacing w:val="10"/>
    </w:rPr>
  </w:style>
  <w:style w:type="paragraph" w:styleId="Heading5">
    <w:name w:val="heading 5"/>
    <w:basedOn w:val="Normal"/>
    <w:next w:val="Normal"/>
    <w:link w:val="Heading5Char"/>
    <w:uiPriority w:val="9"/>
    <w:semiHidden/>
    <w:unhideWhenUsed/>
    <w:qFormat/>
    <w:rsid w:val="003713D7"/>
    <w:pPr>
      <w:pBdr>
        <w:bottom w:val="single" w:sz="6" w:space="1" w:color="E32D91" w:themeColor="accent1"/>
      </w:pBdr>
      <w:spacing w:before="200" w:after="0"/>
      <w:outlineLvl w:val="4"/>
    </w:pPr>
    <w:rPr>
      <w:caps/>
      <w:color w:val="B3186D" w:themeColor="accent1" w:themeShade="BF"/>
      <w:spacing w:val="10"/>
    </w:rPr>
  </w:style>
  <w:style w:type="paragraph" w:styleId="Heading6">
    <w:name w:val="heading 6"/>
    <w:basedOn w:val="Normal"/>
    <w:next w:val="Normal"/>
    <w:link w:val="Heading6Char"/>
    <w:uiPriority w:val="9"/>
    <w:semiHidden/>
    <w:unhideWhenUsed/>
    <w:qFormat/>
    <w:rsid w:val="003713D7"/>
    <w:pPr>
      <w:pBdr>
        <w:bottom w:val="dotted" w:sz="6" w:space="1" w:color="E32D91" w:themeColor="accent1"/>
      </w:pBdr>
      <w:spacing w:before="200" w:after="0"/>
      <w:outlineLvl w:val="5"/>
    </w:pPr>
    <w:rPr>
      <w:caps/>
      <w:color w:val="B3186D" w:themeColor="accent1" w:themeShade="BF"/>
      <w:spacing w:val="10"/>
    </w:rPr>
  </w:style>
  <w:style w:type="paragraph" w:styleId="Heading7">
    <w:name w:val="heading 7"/>
    <w:basedOn w:val="Normal"/>
    <w:next w:val="Normal"/>
    <w:link w:val="Heading7Char"/>
    <w:uiPriority w:val="9"/>
    <w:semiHidden/>
    <w:unhideWhenUsed/>
    <w:qFormat/>
    <w:rsid w:val="003713D7"/>
    <w:pPr>
      <w:spacing w:before="200" w:after="0"/>
      <w:outlineLvl w:val="6"/>
    </w:pPr>
    <w:rPr>
      <w:caps/>
      <w:color w:val="B3186D" w:themeColor="accent1" w:themeShade="BF"/>
      <w:spacing w:val="10"/>
    </w:rPr>
  </w:style>
  <w:style w:type="paragraph" w:styleId="Heading8">
    <w:name w:val="heading 8"/>
    <w:basedOn w:val="Normal"/>
    <w:next w:val="Normal"/>
    <w:link w:val="Heading8Char"/>
    <w:uiPriority w:val="9"/>
    <w:semiHidden/>
    <w:unhideWhenUsed/>
    <w:qFormat/>
    <w:rsid w:val="003713D7"/>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3713D7"/>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13D7"/>
    <w:rPr>
      <w:caps/>
      <w:color w:val="FFFFFF" w:themeColor="background1"/>
      <w:spacing w:val="15"/>
      <w:sz w:val="22"/>
      <w:szCs w:val="22"/>
      <w:shd w:val="clear" w:color="auto" w:fill="E32D91" w:themeFill="accent1"/>
    </w:rPr>
  </w:style>
  <w:style w:type="character" w:customStyle="1" w:styleId="Heading2Char">
    <w:name w:val="Heading 2 Char"/>
    <w:basedOn w:val="DefaultParagraphFont"/>
    <w:link w:val="Heading2"/>
    <w:uiPriority w:val="9"/>
    <w:rsid w:val="003713D7"/>
    <w:rPr>
      <w:caps/>
      <w:spacing w:val="15"/>
      <w:shd w:val="clear" w:color="auto" w:fill="F9D4E8" w:themeFill="accent1" w:themeFillTint="33"/>
    </w:rPr>
  </w:style>
  <w:style w:type="paragraph" w:customStyle="1" w:styleId="ContactInfo">
    <w:name w:val="Contact Info"/>
    <w:basedOn w:val="Normal"/>
    <w:uiPriority w:val="4"/>
    <w:rsid w:val="00C6554A"/>
    <w:pPr>
      <w:spacing w:after="0"/>
      <w:jc w:val="center"/>
    </w:pPr>
  </w:style>
  <w:style w:type="paragraph" w:styleId="ListBullet">
    <w:name w:val="List Bullet"/>
    <w:basedOn w:val="Normal"/>
    <w:uiPriority w:val="10"/>
    <w:unhideWhenUsed/>
    <w:rsid w:val="00C6554A"/>
    <w:pPr>
      <w:numPr>
        <w:numId w:val="4"/>
      </w:numPr>
    </w:pPr>
  </w:style>
  <w:style w:type="paragraph" w:styleId="Title">
    <w:name w:val="Title"/>
    <w:basedOn w:val="Normal"/>
    <w:next w:val="Normal"/>
    <w:link w:val="TitleChar"/>
    <w:uiPriority w:val="10"/>
    <w:qFormat/>
    <w:rsid w:val="003713D7"/>
    <w:pPr>
      <w:spacing w:after="0"/>
    </w:pPr>
    <w:rPr>
      <w:rFonts w:asciiTheme="majorHAnsi" w:eastAsiaTheme="majorEastAsia" w:hAnsiTheme="majorHAnsi" w:cstheme="majorBidi"/>
      <w:caps/>
      <w:color w:val="E32D91" w:themeColor="accent1"/>
      <w:spacing w:val="10"/>
      <w:sz w:val="52"/>
      <w:szCs w:val="52"/>
    </w:rPr>
  </w:style>
  <w:style w:type="character" w:customStyle="1" w:styleId="TitleChar">
    <w:name w:val="Title Char"/>
    <w:basedOn w:val="DefaultParagraphFont"/>
    <w:link w:val="Title"/>
    <w:uiPriority w:val="10"/>
    <w:rsid w:val="003713D7"/>
    <w:rPr>
      <w:rFonts w:asciiTheme="majorHAnsi" w:eastAsiaTheme="majorEastAsia" w:hAnsiTheme="majorHAnsi" w:cstheme="majorBidi"/>
      <w:caps/>
      <w:color w:val="E32D91" w:themeColor="accent1"/>
      <w:spacing w:val="10"/>
      <w:sz w:val="52"/>
      <w:szCs w:val="52"/>
    </w:rPr>
  </w:style>
  <w:style w:type="paragraph" w:styleId="Subtitle">
    <w:name w:val="Subtitle"/>
    <w:basedOn w:val="Normal"/>
    <w:next w:val="Normal"/>
    <w:link w:val="SubtitleChar"/>
    <w:uiPriority w:val="11"/>
    <w:qFormat/>
    <w:rsid w:val="003713D7"/>
    <w:pPr>
      <w:spacing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3713D7"/>
    <w:rPr>
      <w:caps/>
      <w:color w:val="595959" w:themeColor="text1" w:themeTint="A6"/>
      <w:spacing w:val="10"/>
      <w:sz w:val="21"/>
      <w:szCs w:val="21"/>
    </w:rPr>
  </w:style>
  <w:style w:type="paragraph" w:styleId="Footer">
    <w:name w:val="footer"/>
    <w:basedOn w:val="Normal"/>
    <w:link w:val="FooterChar"/>
    <w:uiPriority w:val="99"/>
    <w:unhideWhenUsed/>
    <w:rsid w:val="00C6554A"/>
    <w:pPr>
      <w:spacing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rsid w:val="00C6554A"/>
    <w:pPr>
      <w:spacing w:after="0" w:line="240" w:lineRule="auto"/>
      <w:jc w:val="center"/>
    </w:pPr>
  </w:style>
  <w:style w:type="paragraph" w:styleId="Header">
    <w:name w:val="header"/>
    <w:basedOn w:val="Normal"/>
    <w:link w:val="HeaderChar"/>
    <w:uiPriority w:val="99"/>
    <w:unhideWhenUsed/>
    <w:rsid w:val="00C6554A"/>
    <w:pPr>
      <w:spacing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rsid w:val="00C6554A"/>
    <w:pPr>
      <w:numPr>
        <w:numId w:val="3"/>
      </w:numPr>
      <w:contextualSpacing/>
    </w:pPr>
  </w:style>
  <w:style w:type="character" w:customStyle="1" w:styleId="Heading3Char">
    <w:name w:val="Heading 3 Char"/>
    <w:basedOn w:val="DefaultParagraphFont"/>
    <w:link w:val="Heading3"/>
    <w:uiPriority w:val="9"/>
    <w:rsid w:val="003713D7"/>
    <w:rPr>
      <w:caps/>
      <w:color w:val="771048" w:themeColor="accent1" w:themeShade="7F"/>
      <w:spacing w:val="15"/>
    </w:rPr>
  </w:style>
  <w:style w:type="character" w:customStyle="1" w:styleId="Heading8Char">
    <w:name w:val="Heading 8 Char"/>
    <w:basedOn w:val="DefaultParagraphFont"/>
    <w:link w:val="Heading8"/>
    <w:uiPriority w:val="9"/>
    <w:semiHidden/>
    <w:rsid w:val="003713D7"/>
    <w:rPr>
      <w:caps/>
      <w:spacing w:val="10"/>
      <w:sz w:val="18"/>
      <w:szCs w:val="18"/>
    </w:rPr>
  </w:style>
  <w:style w:type="character" w:customStyle="1" w:styleId="Heading9Char">
    <w:name w:val="Heading 9 Char"/>
    <w:basedOn w:val="DefaultParagraphFont"/>
    <w:link w:val="Heading9"/>
    <w:uiPriority w:val="9"/>
    <w:semiHidden/>
    <w:rsid w:val="003713D7"/>
    <w:rPr>
      <w:i/>
      <w:iCs/>
      <w:caps/>
      <w:spacing w:val="10"/>
      <w:sz w:val="18"/>
      <w:szCs w:val="18"/>
    </w:rPr>
  </w:style>
  <w:style w:type="character" w:styleId="IntenseEmphasis">
    <w:name w:val="Intense Emphasis"/>
    <w:uiPriority w:val="21"/>
    <w:qFormat/>
    <w:rsid w:val="003713D7"/>
    <w:rPr>
      <w:b/>
      <w:bCs/>
      <w:caps/>
      <w:color w:val="771048" w:themeColor="accent1" w:themeShade="7F"/>
      <w:spacing w:val="10"/>
    </w:rPr>
  </w:style>
  <w:style w:type="paragraph" w:styleId="IntenseQuote">
    <w:name w:val="Intense Quote"/>
    <w:basedOn w:val="Normal"/>
    <w:next w:val="Normal"/>
    <w:link w:val="IntenseQuoteChar"/>
    <w:uiPriority w:val="30"/>
    <w:qFormat/>
    <w:rsid w:val="003713D7"/>
    <w:pPr>
      <w:spacing w:before="240" w:after="240" w:line="240" w:lineRule="auto"/>
      <w:ind w:left="1080" w:right="1080"/>
      <w:jc w:val="center"/>
    </w:pPr>
    <w:rPr>
      <w:color w:val="E32D91" w:themeColor="accent1"/>
      <w:sz w:val="24"/>
      <w:szCs w:val="24"/>
    </w:rPr>
  </w:style>
  <w:style w:type="character" w:customStyle="1" w:styleId="IntenseQuoteChar">
    <w:name w:val="Intense Quote Char"/>
    <w:basedOn w:val="DefaultParagraphFont"/>
    <w:link w:val="IntenseQuote"/>
    <w:uiPriority w:val="30"/>
    <w:rsid w:val="003713D7"/>
    <w:rPr>
      <w:color w:val="E32D91" w:themeColor="accent1"/>
      <w:sz w:val="24"/>
      <w:szCs w:val="24"/>
    </w:rPr>
  </w:style>
  <w:style w:type="character" w:styleId="IntenseReference">
    <w:name w:val="Intense Reference"/>
    <w:uiPriority w:val="32"/>
    <w:qFormat/>
    <w:rsid w:val="003713D7"/>
    <w:rPr>
      <w:b/>
      <w:bCs/>
      <w:i/>
      <w:iCs/>
      <w:caps/>
      <w:color w:val="E32D91" w:themeColor="accent1"/>
    </w:rPr>
  </w:style>
  <w:style w:type="paragraph" w:styleId="Caption">
    <w:name w:val="caption"/>
    <w:basedOn w:val="Normal"/>
    <w:next w:val="Normal"/>
    <w:uiPriority w:val="35"/>
    <w:unhideWhenUsed/>
    <w:qFormat/>
    <w:rsid w:val="003713D7"/>
    <w:rPr>
      <w:b/>
      <w:bCs/>
      <w:color w:val="B3186D" w:themeColor="accent1" w:themeShade="BF"/>
      <w:sz w:val="16"/>
      <w:szCs w:val="16"/>
    </w:rPr>
  </w:style>
  <w:style w:type="paragraph" w:styleId="BalloonText">
    <w:name w:val="Balloon Text"/>
    <w:basedOn w:val="Normal"/>
    <w:link w:val="BalloonTextChar"/>
    <w:uiPriority w:val="99"/>
    <w:semiHidden/>
    <w:unhideWhenUsed/>
    <w:rsid w:val="00C6554A"/>
    <w:pPr>
      <w:spacing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B3186D" w:themeColor="accent1" w:themeShade="BF"/>
        <w:left w:val="single" w:sz="2" w:space="10" w:color="B3186D" w:themeColor="accent1" w:themeShade="BF"/>
        <w:bottom w:val="single" w:sz="2" w:space="10" w:color="B3186D" w:themeColor="accent1" w:themeShade="BF"/>
        <w:right w:val="single" w:sz="2" w:space="10" w:color="B3186D" w:themeColor="accent1" w:themeShade="BF"/>
      </w:pBdr>
      <w:ind w:left="1152" w:right="1152"/>
    </w:pPr>
    <w:rPr>
      <w:i/>
      <w:iCs/>
      <w:color w:val="B3186D" w:themeColor="accent1" w:themeShade="BF"/>
    </w:rPr>
  </w:style>
  <w:style w:type="paragraph" w:styleId="BodyText3">
    <w:name w:val="Body Text 3"/>
    <w:basedOn w:val="Normal"/>
    <w:link w:val="BodyText3Char"/>
    <w:uiPriority w:val="99"/>
    <w:semiHidden/>
    <w:unhideWhenUsed/>
    <w:rsid w:val="00C6554A"/>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after="0" w:line="240" w:lineRule="auto"/>
    </w:p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after="0" w:line="240" w:lineRule="auto"/>
    </w:pPr>
    <w:rPr>
      <w:rFonts w:asciiTheme="majorHAnsi" w:eastAsiaTheme="majorEastAsia" w:hAnsiTheme="majorHAnsi" w:cstheme="majorBidi"/>
    </w:rPr>
  </w:style>
  <w:style w:type="character" w:styleId="FollowedHyperlink">
    <w:name w:val="FollowedHyperlink"/>
    <w:basedOn w:val="DefaultParagraphFont"/>
    <w:uiPriority w:val="99"/>
    <w:semiHidden/>
    <w:unhideWhenUsed/>
    <w:rsid w:val="00C6554A"/>
    <w:rPr>
      <w:color w:val="B3186D" w:themeColor="accent1" w:themeShade="BF"/>
      <w:u w:val="single"/>
    </w:rPr>
  </w:style>
  <w:style w:type="paragraph" w:styleId="FootnoteText">
    <w:name w:val="footnote text"/>
    <w:basedOn w:val="Normal"/>
    <w:link w:val="FootnoteTextChar"/>
    <w:uiPriority w:val="99"/>
    <w:semiHidden/>
    <w:unhideWhenUsed/>
    <w:rsid w:val="00C6554A"/>
    <w:pPr>
      <w:spacing w:after="0" w:line="240" w:lineRule="auto"/>
    </w:p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after="0" w:line="240" w:lineRule="auto"/>
    </w:pPr>
    <w:rPr>
      <w:rFonts w:ascii="Consolas" w:hAnsi="Consolas"/>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unhideWhenUsed/>
    <w:rsid w:val="00C6554A"/>
    <w:rPr>
      <w:color w:val="18567C"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3713D7"/>
    <w:rPr>
      <w:caps/>
      <w:color w:val="B3186D" w:themeColor="accent1" w:themeShade="BF"/>
      <w:spacing w:val="10"/>
    </w:rPr>
  </w:style>
  <w:style w:type="character" w:customStyle="1" w:styleId="Heading6Char">
    <w:name w:val="Heading 6 Char"/>
    <w:basedOn w:val="DefaultParagraphFont"/>
    <w:link w:val="Heading6"/>
    <w:uiPriority w:val="9"/>
    <w:semiHidden/>
    <w:rsid w:val="003713D7"/>
    <w:rPr>
      <w:caps/>
      <w:color w:val="B3186D" w:themeColor="accent1" w:themeShade="BF"/>
      <w:spacing w:val="10"/>
    </w:rPr>
  </w:style>
  <w:style w:type="character" w:customStyle="1" w:styleId="Heading4Char">
    <w:name w:val="Heading 4 Char"/>
    <w:basedOn w:val="DefaultParagraphFont"/>
    <w:link w:val="Heading4"/>
    <w:uiPriority w:val="9"/>
    <w:semiHidden/>
    <w:rsid w:val="003713D7"/>
    <w:rPr>
      <w:caps/>
      <w:color w:val="B3186D" w:themeColor="accent1" w:themeShade="BF"/>
      <w:spacing w:val="10"/>
    </w:rPr>
  </w:style>
  <w:style w:type="character" w:customStyle="1" w:styleId="Heading5Char">
    <w:name w:val="Heading 5 Char"/>
    <w:basedOn w:val="DefaultParagraphFont"/>
    <w:link w:val="Heading5"/>
    <w:uiPriority w:val="9"/>
    <w:semiHidden/>
    <w:rsid w:val="003713D7"/>
    <w:rPr>
      <w:caps/>
      <w:color w:val="B3186D" w:themeColor="accent1" w:themeShade="BF"/>
      <w:spacing w:val="10"/>
    </w:rPr>
  </w:style>
  <w:style w:type="character" w:styleId="Strong">
    <w:name w:val="Strong"/>
    <w:uiPriority w:val="22"/>
    <w:qFormat/>
    <w:rsid w:val="003713D7"/>
    <w:rPr>
      <w:b/>
      <w:bCs/>
    </w:rPr>
  </w:style>
  <w:style w:type="character" w:styleId="Emphasis">
    <w:name w:val="Emphasis"/>
    <w:uiPriority w:val="20"/>
    <w:qFormat/>
    <w:rsid w:val="003713D7"/>
    <w:rPr>
      <w:caps/>
      <w:color w:val="771048" w:themeColor="accent1" w:themeShade="7F"/>
      <w:spacing w:val="5"/>
    </w:rPr>
  </w:style>
  <w:style w:type="paragraph" w:styleId="NoSpacing">
    <w:name w:val="No Spacing"/>
    <w:uiPriority w:val="1"/>
    <w:qFormat/>
    <w:rsid w:val="003713D7"/>
    <w:pPr>
      <w:spacing w:after="0" w:line="240" w:lineRule="auto"/>
    </w:pPr>
  </w:style>
  <w:style w:type="paragraph" w:styleId="Quote">
    <w:name w:val="Quote"/>
    <w:basedOn w:val="Normal"/>
    <w:next w:val="Normal"/>
    <w:link w:val="QuoteChar"/>
    <w:uiPriority w:val="29"/>
    <w:qFormat/>
    <w:rsid w:val="003713D7"/>
    <w:rPr>
      <w:i/>
      <w:iCs/>
      <w:sz w:val="24"/>
      <w:szCs w:val="24"/>
    </w:rPr>
  </w:style>
  <w:style w:type="character" w:customStyle="1" w:styleId="QuoteChar">
    <w:name w:val="Quote Char"/>
    <w:basedOn w:val="DefaultParagraphFont"/>
    <w:link w:val="Quote"/>
    <w:uiPriority w:val="29"/>
    <w:rsid w:val="003713D7"/>
    <w:rPr>
      <w:i/>
      <w:iCs/>
      <w:sz w:val="24"/>
      <w:szCs w:val="24"/>
    </w:rPr>
  </w:style>
  <w:style w:type="character" w:styleId="SubtleEmphasis">
    <w:name w:val="Subtle Emphasis"/>
    <w:uiPriority w:val="19"/>
    <w:qFormat/>
    <w:rsid w:val="003713D7"/>
    <w:rPr>
      <w:i/>
      <w:iCs/>
      <w:color w:val="771048" w:themeColor="accent1" w:themeShade="7F"/>
    </w:rPr>
  </w:style>
  <w:style w:type="character" w:styleId="SubtleReference">
    <w:name w:val="Subtle Reference"/>
    <w:uiPriority w:val="31"/>
    <w:qFormat/>
    <w:rsid w:val="003713D7"/>
    <w:rPr>
      <w:b/>
      <w:bCs/>
      <w:color w:val="E32D91" w:themeColor="accent1"/>
    </w:rPr>
  </w:style>
  <w:style w:type="character" w:styleId="BookTitle">
    <w:name w:val="Book Title"/>
    <w:uiPriority w:val="33"/>
    <w:qFormat/>
    <w:rsid w:val="003713D7"/>
    <w:rPr>
      <w:b/>
      <w:bCs/>
      <w:i/>
      <w:iCs/>
      <w:spacing w:val="0"/>
    </w:rPr>
  </w:style>
  <w:style w:type="paragraph" w:styleId="TOCHeading">
    <w:name w:val="TOC Heading"/>
    <w:basedOn w:val="Heading1"/>
    <w:next w:val="Normal"/>
    <w:uiPriority w:val="39"/>
    <w:unhideWhenUsed/>
    <w:qFormat/>
    <w:rsid w:val="003713D7"/>
    <w:pPr>
      <w:outlineLvl w:val="9"/>
    </w:pPr>
  </w:style>
  <w:style w:type="paragraph" w:styleId="TOC1">
    <w:name w:val="toc 1"/>
    <w:basedOn w:val="Normal"/>
    <w:next w:val="Normal"/>
    <w:autoRedefine/>
    <w:uiPriority w:val="39"/>
    <w:unhideWhenUsed/>
    <w:rsid w:val="00F477C9"/>
    <w:pPr>
      <w:spacing w:after="100"/>
    </w:pPr>
  </w:style>
  <w:style w:type="paragraph" w:styleId="TableofFigures">
    <w:name w:val="table of figures"/>
    <w:basedOn w:val="Normal"/>
    <w:next w:val="Normal"/>
    <w:uiPriority w:val="99"/>
    <w:unhideWhenUsed/>
    <w:rsid w:val="001F0B12"/>
    <w:pPr>
      <w:spacing w:after="0"/>
    </w:pPr>
  </w:style>
  <w:style w:type="paragraph" w:styleId="Bibliography">
    <w:name w:val="Bibliography"/>
    <w:basedOn w:val="Normal"/>
    <w:next w:val="Normal"/>
    <w:uiPriority w:val="37"/>
    <w:unhideWhenUsed/>
    <w:rsid w:val="00532DE3"/>
  </w:style>
  <w:style w:type="paragraph" w:styleId="TOC2">
    <w:name w:val="toc 2"/>
    <w:basedOn w:val="Normal"/>
    <w:next w:val="Normal"/>
    <w:autoRedefine/>
    <w:uiPriority w:val="39"/>
    <w:unhideWhenUsed/>
    <w:rsid w:val="00A374E3"/>
    <w:pPr>
      <w:spacing w:after="100"/>
      <w:ind w:left="200"/>
    </w:pPr>
  </w:style>
  <w:style w:type="paragraph" w:styleId="TOC3">
    <w:name w:val="toc 3"/>
    <w:basedOn w:val="Normal"/>
    <w:next w:val="Normal"/>
    <w:autoRedefine/>
    <w:uiPriority w:val="39"/>
    <w:unhideWhenUsed/>
    <w:rsid w:val="00842A28"/>
    <w:pPr>
      <w:spacing w:after="100"/>
      <w:ind w:left="400"/>
    </w:pPr>
  </w:style>
  <w:style w:type="table" w:styleId="TableGrid">
    <w:name w:val="Table Grid"/>
    <w:basedOn w:val="TableNormal"/>
    <w:uiPriority w:val="39"/>
    <w:rsid w:val="009F6C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164CA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164CA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371329">
      <w:bodyDiv w:val="1"/>
      <w:marLeft w:val="0"/>
      <w:marRight w:val="0"/>
      <w:marTop w:val="0"/>
      <w:marBottom w:val="0"/>
      <w:divBdr>
        <w:top w:val="none" w:sz="0" w:space="0" w:color="auto"/>
        <w:left w:val="none" w:sz="0" w:space="0" w:color="auto"/>
        <w:bottom w:val="none" w:sz="0" w:space="0" w:color="auto"/>
        <w:right w:val="none" w:sz="0" w:space="0" w:color="auto"/>
      </w:divBdr>
    </w:div>
    <w:div w:id="46805757">
      <w:bodyDiv w:val="1"/>
      <w:marLeft w:val="0"/>
      <w:marRight w:val="0"/>
      <w:marTop w:val="0"/>
      <w:marBottom w:val="0"/>
      <w:divBdr>
        <w:top w:val="none" w:sz="0" w:space="0" w:color="auto"/>
        <w:left w:val="none" w:sz="0" w:space="0" w:color="auto"/>
        <w:bottom w:val="none" w:sz="0" w:space="0" w:color="auto"/>
        <w:right w:val="none" w:sz="0" w:space="0" w:color="auto"/>
      </w:divBdr>
    </w:div>
    <w:div w:id="47532135">
      <w:bodyDiv w:val="1"/>
      <w:marLeft w:val="0"/>
      <w:marRight w:val="0"/>
      <w:marTop w:val="0"/>
      <w:marBottom w:val="0"/>
      <w:divBdr>
        <w:top w:val="none" w:sz="0" w:space="0" w:color="auto"/>
        <w:left w:val="none" w:sz="0" w:space="0" w:color="auto"/>
        <w:bottom w:val="none" w:sz="0" w:space="0" w:color="auto"/>
        <w:right w:val="none" w:sz="0" w:space="0" w:color="auto"/>
      </w:divBdr>
    </w:div>
    <w:div w:id="54278834">
      <w:bodyDiv w:val="1"/>
      <w:marLeft w:val="0"/>
      <w:marRight w:val="0"/>
      <w:marTop w:val="0"/>
      <w:marBottom w:val="0"/>
      <w:divBdr>
        <w:top w:val="none" w:sz="0" w:space="0" w:color="auto"/>
        <w:left w:val="none" w:sz="0" w:space="0" w:color="auto"/>
        <w:bottom w:val="none" w:sz="0" w:space="0" w:color="auto"/>
        <w:right w:val="none" w:sz="0" w:space="0" w:color="auto"/>
      </w:divBdr>
    </w:div>
    <w:div w:id="56711550">
      <w:bodyDiv w:val="1"/>
      <w:marLeft w:val="0"/>
      <w:marRight w:val="0"/>
      <w:marTop w:val="0"/>
      <w:marBottom w:val="0"/>
      <w:divBdr>
        <w:top w:val="none" w:sz="0" w:space="0" w:color="auto"/>
        <w:left w:val="none" w:sz="0" w:space="0" w:color="auto"/>
        <w:bottom w:val="none" w:sz="0" w:space="0" w:color="auto"/>
        <w:right w:val="none" w:sz="0" w:space="0" w:color="auto"/>
      </w:divBdr>
    </w:div>
    <w:div w:id="63114290">
      <w:bodyDiv w:val="1"/>
      <w:marLeft w:val="0"/>
      <w:marRight w:val="0"/>
      <w:marTop w:val="0"/>
      <w:marBottom w:val="0"/>
      <w:divBdr>
        <w:top w:val="none" w:sz="0" w:space="0" w:color="auto"/>
        <w:left w:val="none" w:sz="0" w:space="0" w:color="auto"/>
        <w:bottom w:val="none" w:sz="0" w:space="0" w:color="auto"/>
        <w:right w:val="none" w:sz="0" w:space="0" w:color="auto"/>
      </w:divBdr>
    </w:div>
    <w:div w:id="69932662">
      <w:bodyDiv w:val="1"/>
      <w:marLeft w:val="0"/>
      <w:marRight w:val="0"/>
      <w:marTop w:val="0"/>
      <w:marBottom w:val="0"/>
      <w:divBdr>
        <w:top w:val="none" w:sz="0" w:space="0" w:color="auto"/>
        <w:left w:val="none" w:sz="0" w:space="0" w:color="auto"/>
        <w:bottom w:val="none" w:sz="0" w:space="0" w:color="auto"/>
        <w:right w:val="none" w:sz="0" w:space="0" w:color="auto"/>
      </w:divBdr>
    </w:div>
    <w:div w:id="104858195">
      <w:bodyDiv w:val="1"/>
      <w:marLeft w:val="0"/>
      <w:marRight w:val="0"/>
      <w:marTop w:val="0"/>
      <w:marBottom w:val="0"/>
      <w:divBdr>
        <w:top w:val="none" w:sz="0" w:space="0" w:color="auto"/>
        <w:left w:val="none" w:sz="0" w:space="0" w:color="auto"/>
        <w:bottom w:val="none" w:sz="0" w:space="0" w:color="auto"/>
        <w:right w:val="none" w:sz="0" w:space="0" w:color="auto"/>
      </w:divBdr>
    </w:div>
    <w:div w:id="105076129">
      <w:bodyDiv w:val="1"/>
      <w:marLeft w:val="0"/>
      <w:marRight w:val="0"/>
      <w:marTop w:val="0"/>
      <w:marBottom w:val="0"/>
      <w:divBdr>
        <w:top w:val="none" w:sz="0" w:space="0" w:color="auto"/>
        <w:left w:val="none" w:sz="0" w:space="0" w:color="auto"/>
        <w:bottom w:val="none" w:sz="0" w:space="0" w:color="auto"/>
        <w:right w:val="none" w:sz="0" w:space="0" w:color="auto"/>
      </w:divBdr>
    </w:div>
    <w:div w:id="122845632">
      <w:bodyDiv w:val="1"/>
      <w:marLeft w:val="0"/>
      <w:marRight w:val="0"/>
      <w:marTop w:val="0"/>
      <w:marBottom w:val="0"/>
      <w:divBdr>
        <w:top w:val="none" w:sz="0" w:space="0" w:color="auto"/>
        <w:left w:val="none" w:sz="0" w:space="0" w:color="auto"/>
        <w:bottom w:val="none" w:sz="0" w:space="0" w:color="auto"/>
        <w:right w:val="none" w:sz="0" w:space="0" w:color="auto"/>
      </w:divBdr>
    </w:div>
    <w:div w:id="137383407">
      <w:bodyDiv w:val="1"/>
      <w:marLeft w:val="0"/>
      <w:marRight w:val="0"/>
      <w:marTop w:val="0"/>
      <w:marBottom w:val="0"/>
      <w:divBdr>
        <w:top w:val="none" w:sz="0" w:space="0" w:color="auto"/>
        <w:left w:val="none" w:sz="0" w:space="0" w:color="auto"/>
        <w:bottom w:val="none" w:sz="0" w:space="0" w:color="auto"/>
        <w:right w:val="none" w:sz="0" w:space="0" w:color="auto"/>
      </w:divBdr>
    </w:div>
    <w:div w:id="140194473">
      <w:bodyDiv w:val="1"/>
      <w:marLeft w:val="0"/>
      <w:marRight w:val="0"/>
      <w:marTop w:val="0"/>
      <w:marBottom w:val="0"/>
      <w:divBdr>
        <w:top w:val="none" w:sz="0" w:space="0" w:color="auto"/>
        <w:left w:val="none" w:sz="0" w:space="0" w:color="auto"/>
        <w:bottom w:val="none" w:sz="0" w:space="0" w:color="auto"/>
        <w:right w:val="none" w:sz="0" w:space="0" w:color="auto"/>
      </w:divBdr>
    </w:div>
    <w:div w:id="150609790">
      <w:bodyDiv w:val="1"/>
      <w:marLeft w:val="0"/>
      <w:marRight w:val="0"/>
      <w:marTop w:val="0"/>
      <w:marBottom w:val="0"/>
      <w:divBdr>
        <w:top w:val="none" w:sz="0" w:space="0" w:color="auto"/>
        <w:left w:val="none" w:sz="0" w:space="0" w:color="auto"/>
        <w:bottom w:val="none" w:sz="0" w:space="0" w:color="auto"/>
        <w:right w:val="none" w:sz="0" w:space="0" w:color="auto"/>
      </w:divBdr>
    </w:div>
    <w:div w:id="156775895">
      <w:bodyDiv w:val="1"/>
      <w:marLeft w:val="0"/>
      <w:marRight w:val="0"/>
      <w:marTop w:val="0"/>
      <w:marBottom w:val="0"/>
      <w:divBdr>
        <w:top w:val="none" w:sz="0" w:space="0" w:color="auto"/>
        <w:left w:val="none" w:sz="0" w:space="0" w:color="auto"/>
        <w:bottom w:val="none" w:sz="0" w:space="0" w:color="auto"/>
        <w:right w:val="none" w:sz="0" w:space="0" w:color="auto"/>
      </w:divBdr>
    </w:div>
    <w:div w:id="206337038">
      <w:bodyDiv w:val="1"/>
      <w:marLeft w:val="0"/>
      <w:marRight w:val="0"/>
      <w:marTop w:val="0"/>
      <w:marBottom w:val="0"/>
      <w:divBdr>
        <w:top w:val="none" w:sz="0" w:space="0" w:color="auto"/>
        <w:left w:val="none" w:sz="0" w:space="0" w:color="auto"/>
        <w:bottom w:val="none" w:sz="0" w:space="0" w:color="auto"/>
        <w:right w:val="none" w:sz="0" w:space="0" w:color="auto"/>
      </w:divBdr>
    </w:div>
    <w:div w:id="236787650">
      <w:bodyDiv w:val="1"/>
      <w:marLeft w:val="0"/>
      <w:marRight w:val="0"/>
      <w:marTop w:val="0"/>
      <w:marBottom w:val="0"/>
      <w:divBdr>
        <w:top w:val="none" w:sz="0" w:space="0" w:color="auto"/>
        <w:left w:val="none" w:sz="0" w:space="0" w:color="auto"/>
        <w:bottom w:val="none" w:sz="0" w:space="0" w:color="auto"/>
        <w:right w:val="none" w:sz="0" w:space="0" w:color="auto"/>
      </w:divBdr>
    </w:div>
    <w:div w:id="246309298">
      <w:bodyDiv w:val="1"/>
      <w:marLeft w:val="0"/>
      <w:marRight w:val="0"/>
      <w:marTop w:val="0"/>
      <w:marBottom w:val="0"/>
      <w:divBdr>
        <w:top w:val="none" w:sz="0" w:space="0" w:color="auto"/>
        <w:left w:val="none" w:sz="0" w:space="0" w:color="auto"/>
        <w:bottom w:val="none" w:sz="0" w:space="0" w:color="auto"/>
        <w:right w:val="none" w:sz="0" w:space="0" w:color="auto"/>
      </w:divBdr>
    </w:div>
    <w:div w:id="254216069">
      <w:bodyDiv w:val="1"/>
      <w:marLeft w:val="0"/>
      <w:marRight w:val="0"/>
      <w:marTop w:val="0"/>
      <w:marBottom w:val="0"/>
      <w:divBdr>
        <w:top w:val="none" w:sz="0" w:space="0" w:color="auto"/>
        <w:left w:val="none" w:sz="0" w:space="0" w:color="auto"/>
        <w:bottom w:val="none" w:sz="0" w:space="0" w:color="auto"/>
        <w:right w:val="none" w:sz="0" w:space="0" w:color="auto"/>
      </w:divBdr>
    </w:div>
    <w:div w:id="256717593">
      <w:bodyDiv w:val="1"/>
      <w:marLeft w:val="0"/>
      <w:marRight w:val="0"/>
      <w:marTop w:val="0"/>
      <w:marBottom w:val="0"/>
      <w:divBdr>
        <w:top w:val="none" w:sz="0" w:space="0" w:color="auto"/>
        <w:left w:val="none" w:sz="0" w:space="0" w:color="auto"/>
        <w:bottom w:val="none" w:sz="0" w:space="0" w:color="auto"/>
        <w:right w:val="none" w:sz="0" w:space="0" w:color="auto"/>
      </w:divBdr>
    </w:div>
    <w:div w:id="268515894">
      <w:bodyDiv w:val="1"/>
      <w:marLeft w:val="0"/>
      <w:marRight w:val="0"/>
      <w:marTop w:val="0"/>
      <w:marBottom w:val="0"/>
      <w:divBdr>
        <w:top w:val="none" w:sz="0" w:space="0" w:color="auto"/>
        <w:left w:val="none" w:sz="0" w:space="0" w:color="auto"/>
        <w:bottom w:val="none" w:sz="0" w:space="0" w:color="auto"/>
        <w:right w:val="none" w:sz="0" w:space="0" w:color="auto"/>
      </w:divBdr>
    </w:div>
    <w:div w:id="276260518">
      <w:bodyDiv w:val="1"/>
      <w:marLeft w:val="0"/>
      <w:marRight w:val="0"/>
      <w:marTop w:val="0"/>
      <w:marBottom w:val="0"/>
      <w:divBdr>
        <w:top w:val="none" w:sz="0" w:space="0" w:color="auto"/>
        <w:left w:val="none" w:sz="0" w:space="0" w:color="auto"/>
        <w:bottom w:val="none" w:sz="0" w:space="0" w:color="auto"/>
        <w:right w:val="none" w:sz="0" w:space="0" w:color="auto"/>
      </w:divBdr>
    </w:div>
    <w:div w:id="291594316">
      <w:bodyDiv w:val="1"/>
      <w:marLeft w:val="0"/>
      <w:marRight w:val="0"/>
      <w:marTop w:val="0"/>
      <w:marBottom w:val="0"/>
      <w:divBdr>
        <w:top w:val="none" w:sz="0" w:space="0" w:color="auto"/>
        <w:left w:val="none" w:sz="0" w:space="0" w:color="auto"/>
        <w:bottom w:val="none" w:sz="0" w:space="0" w:color="auto"/>
        <w:right w:val="none" w:sz="0" w:space="0" w:color="auto"/>
      </w:divBdr>
    </w:div>
    <w:div w:id="302580672">
      <w:bodyDiv w:val="1"/>
      <w:marLeft w:val="0"/>
      <w:marRight w:val="0"/>
      <w:marTop w:val="0"/>
      <w:marBottom w:val="0"/>
      <w:divBdr>
        <w:top w:val="none" w:sz="0" w:space="0" w:color="auto"/>
        <w:left w:val="none" w:sz="0" w:space="0" w:color="auto"/>
        <w:bottom w:val="none" w:sz="0" w:space="0" w:color="auto"/>
        <w:right w:val="none" w:sz="0" w:space="0" w:color="auto"/>
      </w:divBdr>
    </w:div>
    <w:div w:id="306017165">
      <w:bodyDiv w:val="1"/>
      <w:marLeft w:val="0"/>
      <w:marRight w:val="0"/>
      <w:marTop w:val="0"/>
      <w:marBottom w:val="0"/>
      <w:divBdr>
        <w:top w:val="none" w:sz="0" w:space="0" w:color="auto"/>
        <w:left w:val="none" w:sz="0" w:space="0" w:color="auto"/>
        <w:bottom w:val="none" w:sz="0" w:space="0" w:color="auto"/>
        <w:right w:val="none" w:sz="0" w:space="0" w:color="auto"/>
      </w:divBdr>
    </w:div>
    <w:div w:id="339090171">
      <w:bodyDiv w:val="1"/>
      <w:marLeft w:val="0"/>
      <w:marRight w:val="0"/>
      <w:marTop w:val="0"/>
      <w:marBottom w:val="0"/>
      <w:divBdr>
        <w:top w:val="none" w:sz="0" w:space="0" w:color="auto"/>
        <w:left w:val="none" w:sz="0" w:space="0" w:color="auto"/>
        <w:bottom w:val="none" w:sz="0" w:space="0" w:color="auto"/>
        <w:right w:val="none" w:sz="0" w:space="0" w:color="auto"/>
      </w:divBdr>
    </w:div>
    <w:div w:id="346634975">
      <w:bodyDiv w:val="1"/>
      <w:marLeft w:val="0"/>
      <w:marRight w:val="0"/>
      <w:marTop w:val="0"/>
      <w:marBottom w:val="0"/>
      <w:divBdr>
        <w:top w:val="none" w:sz="0" w:space="0" w:color="auto"/>
        <w:left w:val="none" w:sz="0" w:space="0" w:color="auto"/>
        <w:bottom w:val="none" w:sz="0" w:space="0" w:color="auto"/>
        <w:right w:val="none" w:sz="0" w:space="0" w:color="auto"/>
      </w:divBdr>
    </w:div>
    <w:div w:id="351222223">
      <w:bodyDiv w:val="1"/>
      <w:marLeft w:val="0"/>
      <w:marRight w:val="0"/>
      <w:marTop w:val="0"/>
      <w:marBottom w:val="0"/>
      <w:divBdr>
        <w:top w:val="none" w:sz="0" w:space="0" w:color="auto"/>
        <w:left w:val="none" w:sz="0" w:space="0" w:color="auto"/>
        <w:bottom w:val="none" w:sz="0" w:space="0" w:color="auto"/>
        <w:right w:val="none" w:sz="0" w:space="0" w:color="auto"/>
      </w:divBdr>
    </w:div>
    <w:div w:id="357703172">
      <w:bodyDiv w:val="1"/>
      <w:marLeft w:val="0"/>
      <w:marRight w:val="0"/>
      <w:marTop w:val="0"/>
      <w:marBottom w:val="0"/>
      <w:divBdr>
        <w:top w:val="none" w:sz="0" w:space="0" w:color="auto"/>
        <w:left w:val="none" w:sz="0" w:space="0" w:color="auto"/>
        <w:bottom w:val="none" w:sz="0" w:space="0" w:color="auto"/>
        <w:right w:val="none" w:sz="0" w:space="0" w:color="auto"/>
      </w:divBdr>
    </w:div>
    <w:div w:id="358042929">
      <w:bodyDiv w:val="1"/>
      <w:marLeft w:val="0"/>
      <w:marRight w:val="0"/>
      <w:marTop w:val="0"/>
      <w:marBottom w:val="0"/>
      <w:divBdr>
        <w:top w:val="none" w:sz="0" w:space="0" w:color="auto"/>
        <w:left w:val="none" w:sz="0" w:space="0" w:color="auto"/>
        <w:bottom w:val="none" w:sz="0" w:space="0" w:color="auto"/>
        <w:right w:val="none" w:sz="0" w:space="0" w:color="auto"/>
      </w:divBdr>
    </w:div>
    <w:div w:id="358748164">
      <w:bodyDiv w:val="1"/>
      <w:marLeft w:val="0"/>
      <w:marRight w:val="0"/>
      <w:marTop w:val="0"/>
      <w:marBottom w:val="0"/>
      <w:divBdr>
        <w:top w:val="none" w:sz="0" w:space="0" w:color="auto"/>
        <w:left w:val="none" w:sz="0" w:space="0" w:color="auto"/>
        <w:bottom w:val="none" w:sz="0" w:space="0" w:color="auto"/>
        <w:right w:val="none" w:sz="0" w:space="0" w:color="auto"/>
      </w:divBdr>
    </w:div>
    <w:div w:id="363798482">
      <w:bodyDiv w:val="1"/>
      <w:marLeft w:val="0"/>
      <w:marRight w:val="0"/>
      <w:marTop w:val="0"/>
      <w:marBottom w:val="0"/>
      <w:divBdr>
        <w:top w:val="none" w:sz="0" w:space="0" w:color="auto"/>
        <w:left w:val="none" w:sz="0" w:space="0" w:color="auto"/>
        <w:bottom w:val="none" w:sz="0" w:space="0" w:color="auto"/>
        <w:right w:val="none" w:sz="0" w:space="0" w:color="auto"/>
      </w:divBdr>
    </w:div>
    <w:div w:id="370883631">
      <w:bodyDiv w:val="1"/>
      <w:marLeft w:val="0"/>
      <w:marRight w:val="0"/>
      <w:marTop w:val="0"/>
      <w:marBottom w:val="0"/>
      <w:divBdr>
        <w:top w:val="none" w:sz="0" w:space="0" w:color="auto"/>
        <w:left w:val="none" w:sz="0" w:space="0" w:color="auto"/>
        <w:bottom w:val="none" w:sz="0" w:space="0" w:color="auto"/>
        <w:right w:val="none" w:sz="0" w:space="0" w:color="auto"/>
      </w:divBdr>
    </w:div>
    <w:div w:id="405885015">
      <w:bodyDiv w:val="1"/>
      <w:marLeft w:val="0"/>
      <w:marRight w:val="0"/>
      <w:marTop w:val="0"/>
      <w:marBottom w:val="0"/>
      <w:divBdr>
        <w:top w:val="none" w:sz="0" w:space="0" w:color="auto"/>
        <w:left w:val="none" w:sz="0" w:space="0" w:color="auto"/>
        <w:bottom w:val="none" w:sz="0" w:space="0" w:color="auto"/>
        <w:right w:val="none" w:sz="0" w:space="0" w:color="auto"/>
      </w:divBdr>
    </w:div>
    <w:div w:id="414859860">
      <w:bodyDiv w:val="1"/>
      <w:marLeft w:val="0"/>
      <w:marRight w:val="0"/>
      <w:marTop w:val="0"/>
      <w:marBottom w:val="0"/>
      <w:divBdr>
        <w:top w:val="none" w:sz="0" w:space="0" w:color="auto"/>
        <w:left w:val="none" w:sz="0" w:space="0" w:color="auto"/>
        <w:bottom w:val="none" w:sz="0" w:space="0" w:color="auto"/>
        <w:right w:val="none" w:sz="0" w:space="0" w:color="auto"/>
      </w:divBdr>
    </w:div>
    <w:div w:id="427194993">
      <w:bodyDiv w:val="1"/>
      <w:marLeft w:val="0"/>
      <w:marRight w:val="0"/>
      <w:marTop w:val="0"/>
      <w:marBottom w:val="0"/>
      <w:divBdr>
        <w:top w:val="none" w:sz="0" w:space="0" w:color="auto"/>
        <w:left w:val="none" w:sz="0" w:space="0" w:color="auto"/>
        <w:bottom w:val="none" w:sz="0" w:space="0" w:color="auto"/>
        <w:right w:val="none" w:sz="0" w:space="0" w:color="auto"/>
      </w:divBdr>
    </w:div>
    <w:div w:id="429669261">
      <w:bodyDiv w:val="1"/>
      <w:marLeft w:val="0"/>
      <w:marRight w:val="0"/>
      <w:marTop w:val="0"/>
      <w:marBottom w:val="0"/>
      <w:divBdr>
        <w:top w:val="none" w:sz="0" w:space="0" w:color="auto"/>
        <w:left w:val="none" w:sz="0" w:space="0" w:color="auto"/>
        <w:bottom w:val="none" w:sz="0" w:space="0" w:color="auto"/>
        <w:right w:val="none" w:sz="0" w:space="0" w:color="auto"/>
      </w:divBdr>
    </w:div>
    <w:div w:id="432285068">
      <w:bodyDiv w:val="1"/>
      <w:marLeft w:val="0"/>
      <w:marRight w:val="0"/>
      <w:marTop w:val="0"/>
      <w:marBottom w:val="0"/>
      <w:divBdr>
        <w:top w:val="none" w:sz="0" w:space="0" w:color="auto"/>
        <w:left w:val="none" w:sz="0" w:space="0" w:color="auto"/>
        <w:bottom w:val="none" w:sz="0" w:space="0" w:color="auto"/>
        <w:right w:val="none" w:sz="0" w:space="0" w:color="auto"/>
      </w:divBdr>
    </w:div>
    <w:div w:id="450824478">
      <w:bodyDiv w:val="1"/>
      <w:marLeft w:val="0"/>
      <w:marRight w:val="0"/>
      <w:marTop w:val="0"/>
      <w:marBottom w:val="0"/>
      <w:divBdr>
        <w:top w:val="none" w:sz="0" w:space="0" w:color="auto"/>
        <w:left w:val="none" w:sz="0" w:space="0" w:color="auto"/>
        <w:bottom w:val="none" w:sz="0" w:space="0" w:color="auto"/>
        <w:right w:val="none" w:sz="0" w:space="0" w:color="auto"/>
      </w:divBdr>
    </w:div>
    <w:div w:id="466362821">
      <w:bodyDiv w:val="1"/>
      <w:marLeft w:val="0"/>
      <w:marRight w:val="0"/>
      <w:marTop w:val="0"/>
      <w:marBottom w:val="0"/>
      <w:divBdr>
        <w:top w:val="none" w:sz="0" w:space="0" w:color="auto"/>
        <w:left w:val="none" w:sz="0" w:space="0" w:color="auto"/>
        <w:bottom w:val="none" w:sz="0" w:space="0" w:color="auto"/>
        <w:right w:val="none" w:sz="0" w:space="0" w:color="auto"/>
      </w:divBdr>
    </w:div>
    <w:div w:id="485174287">
      <w:bodyDiv w:val="1"/>
      <w:marLeft w:val="0"/>
      <w:marRight w:val="0"/>
      <w:marTop w:val="0"/>
      <w:marBottom w:val="0"/>
      <w:divBdr>
        <w:top w:val="none" w:sz="0" w:space="0" w:color="auto"/>
        <w:left w:val="none" w:sz="0" w:space="0" w:color="auto"/>
        <w:bottom w:val="none" w:sz="0" w:space="0" w:color="auto"/>
        <w:right w:val="none" w:sz="0" w:space="0" w:color="auto"/>
      </w:divBdr>
    </w:div>
    <w:div w:id="485247060">
      <w:bodyDiv w:val="1"/>
      <w:marLeft w:val="0"/>
      <w:marRight w:val="0"/>
      <w:marTop w:val="0"/>
      <w:marBottom w:val="0"/>
      <w:divBdr>
        <w:top w:val="none" w:sz="0" w:space="0" w:color="auto"/>
        <w:left w:val="none" w:sz="0" w:space="0" w:color="auto"/>
        <w:bottom w:val="none" w:sz="0" w:space="0" w:color="auto"/>
        <w:right w:val="none" w:sz="0" w:space="0" w:color="auto"/>
      </w:divBdr>
    </w:div>
    <w:div w:id="503209087">
      <w:bodyDiv w:val="1"/>
      <w:marLeft w:val="0"/>
      <w:marRight w:val="0"/>
      <w:marTop w:val="0"/>
      <w:marBottom w:val="0"/>
      <w:divBdr>
        <w:top w:val="none" w:sz="0" w:space="0" w:color="auto"/>
        <w:left w:val="none" w:sz="0" w:space="0" w:color="auto"/>
        <w:bottom w:val="none" w:sz="0" w:space="0" w:color="auto"/>
        <w:right w:val="none" w:sz="0" w:space="0" w:color="auto"/>
      </w:divBdr>
    </w:div>
    <w:div w:id="510801228">
      <w:bodyDiv w:val="1"/>
      <w:marLeft w:val="0"/>
      <w:marRight w:val="0"/>
      <w:marTop w:val="0"/>
      <w:marBottom w:val="0"/>
      <w:divBdr>
        <w:top w:val="none" w:sz="0" w:space="0" w:color="auto"/>
        <w:left w:val="none" w:sz="0" w:space="0" w:color="auto"/>
        <w:bottom w:val="none" w:sz="0" w:space="0" w:color="auto"/>
        <w:right w:val="none" w:sz="0" w:space="0" w:color="auto"/>
      </w:divBdr>
    </w:div>
    <w:div w:id="531649665">
      <w:bodyDiv w:val="1"/>
      <w:marLeft w:val="0"/>
      <w:marRight w:val="0"/>
      <w:marTop w:val="0"/>
      <w:marBottom w:val="0"/>
      <w:divBdr>
        <w:top w:val="none" w:sz="0" w:space="0" w:color="auto"/>
        <w:left w:val="none" w:sz="0" w:space="0" w:color="auto"/>
        <w:bottom w:val="none" w:sz="0" w:space="0" w:color="auto"/>
        <w:right w:val="none" w:sz="0" w:space="0" w:color="auto"/>
      </w:divBdr>
    </w:div>
    <w:div w:id="556205108">
      <w:bodyDiv w:val="1"/>
      <w:marLeft w:val="0"/>
      <w:marRight w:val="0"/>
      <w:marTop w:val="0"/>
      <w:marBottom w:val="0"/>
      <w:divBdr>
        <w:top w:val="none" w:sz="0" w:space="0" w:color="auto"/>
        <w:left w:val="none" w:sz="0" w:space="0" w:color="auto"/>
        <w:bottom w:val="none" w:sz="0" w:space="0" w:color="auto"/>
        <w:right w:val="none" w:sz="0" w:space="0" w:color="auto"/>
      </w:divBdr>
    </w:div>
    <w:div w:id="582186506">
      <w:bodyDiv w:val="1"/>
      <w:marLeft w:val="0"/>
      <w:marRight w:val="0"/>
      <w:marTop w:val="0"/>
      <w:marBottom w:val="0"/>
      <w:divBdr>
        <w:top w:val="none" w:sz="0" w:space="0" w:color="auto"/>
        <w:left w:val="none" w:sz="0" w:space="0" w:color="auto"/>
        <w:bottom w:val="none" w:sz="0" w:space="0" w:color="auto"/>
        <w:right w:val="none" w:sz="0" w:space="0" w:color="auto"/>
      </w:divBdr>
    </w:div>
    <w:div w:id="582757446">
      <w:bodyDiv w:val="1"/>
      <w:marLeft w:val="0"/>
      <w:marRight w:val="0"/>
      <w:marTop w:val="0"/>
      <w:marBottom w:val="0"/>
      <w:divBdr>
        <w:top w:val="none" w:sz="0" w:space="0" w:color="auto"/>
        <w:left w:val="none" w:sz="0" w:space="0" w:color="auto"/>
        <w:bottom w:val="none" w:sz="0" w:space="0" w:color="auto"/>
        <w:right w:val="none" w:sz="0" w:space="0" w:color="auto"/>
      </w:divBdr>
    </w:div>
    <w:div w:id="583806700">
      <w:bodyDiv w:val="1"/>
      <w:marLeft w:val="0"/>
      <w:marRight w:val="0"/>
      <w:marTop w:val="0"/>
      <w:marBottom w:val="0"/>
      <w:divBdr>
        <w:top w:val="none" w:sz="0" w:space="0" w:color="auto"/>
        <w:left w:val="none" w:sz="0" w:space="0" w:color="auto"/>
        <w:bottom w:val="none" w:sz="0" w:space="0" w:color="auto"/>
        <w:right w:val="none" w:sz="0" w:space="0" w:color="auto"/>
      </w:divBdr>
    </w:div>
    <w:div w:id="599532779">
      <w:bodyDiv w:val="1"/>
      <w:marLeft w:val="0"/>
      <w:marRight w:val="0"/>
      <w:marTop w:val="0"/>
      <w:marBottom w:val="0"/>
      <w:divBdr>
        <w:top w:val="none" w:sz="0" w:space="0" w:color="auto"/>
        <w:left w:val="none" w:sz="0" w:space="0" w:color="auto"/>
        <w:bottom w:val="none" w:sz="0" w:space="0" w:color="auto"/>
        <w:right w:val="none" w:sz="0" w:space="0" w:color="auto"/>
      </w:divBdr>
    </w:div>
    <w:div w:id="634603014">
      <w:bodyDiv w:val="1"/>
      <w:marLeft w:val="0"/>
      <w:marRight w:val="0"/>
      <w:marTop w:val="0"/>
      <w:marBottom w:val="0"/>
      <w:divBdr>
        <w:top w:val="none" w:sz="0" w:space="0" w:color="auto"/>
        <w:left w:val="none" w:sz="0" w:space="0" w:color="auto"/>
        <w:bottom w:val="none" w:sz="0" w:space="0" w:color="auto"/>
        <w:right w:val="none" w:sz="0" w:space="0" w:color="auto"/>
      </w:divBdr>
    </w:div>
    <w:div w:id="685637836">
      <w:bodyDiv w:val="1"/>
      <w:marLeft w:val="0"/>
      <w:marRight w:val="0"/>
      <w:marTop w:val="0"/>
      <w:marBottom w:val="0"/>
      <w:divBdr>
        <w:top w:val="none" w:sz="0" w:space="0" w:color="auto"/>
        <w:left w:val="none" w:sz="0" w:space="0" w:color="auto"/>
        <w:bottom w:val="none" w:sz="0" w:space="0" w:color="auto"/>
        <w:right w:val="none" w:sz="0" w:space="0" w:color="auto"/>
      </w:divBdr>
    </w:div>
    <w:div w:id="686760593">
      <w:bodyDiv w:val="1"/>
      <w:marLeft w:val="0"/>
      <w:marRight w:val="0"/>
      <w:marTop w:val="0"/>
      <w:marBottom w:val="0"/>
      <w:divBdr>
        <w:top w:val="none" w:sz="0" w:space="0" w:color="auto"/>
        <w:left w:val="none" w:sz="0" w:space="0" w:color="auto"/>
        <w:bottom w:val="none" w:sz="0" w:space="0" w:color="auto"/>
        <w:right w:val="none" w:sz="0" w:space="0" w:color="auto"/>
      </w:divBdr>
    </w:div>
    <w:div w:id="715937061">
      <w:bodyDiv w:val="1"/>
      <w:marLeft w:val="0"/>
      <w:marRight w:val="0"/>
      <w:marTop w:val="0"/>
      <w:marBottom w:val="0"/>
      <w:divBdr>
        <w:top w:val="none" w:sz="0" w:space="0" w:color="auto"/>
        <w:left w:val="none" w:sz="0" w:space="0" w:color="auto"/>
        <w:bottom w:val="none" w:sz="0" w:space="0" w:color="auto"/>
        <w:right w:val="none" w:sz="0" w:space="0" w:color="auto"/>
      </w:divBdr>
    </w:div>
    <w:div w:id="718480970">
      <w:bodyDiv w:val="1"/>
      <w:marLeft w:val="0"/>
      <w:marRight w:val="0"/>
      <w:marTop w:val="0"/>
      <w:marBottom w:val="0"/>
      <w:divBdr>
        <w:top w:val="none" w:sz="0" w:space="0" w:color="auto"/>
        <w:left w:val="none" w:sz="0" w:space="0" w:color="auto"/>
        <w:bottom w:val="none" w:sz="0" w:space="0" w:color="auto"/>
        <w:right w:val="none" w:sz="0" w:space="0" w:color="auto"/>
      </w:divBdr>
    </w:div>
    <w:div w:id="720057528">
      <w:bodyDiv w:val="1"/>
      <w:marLeft w:val="0"/>
      <w:marRight w:val="0"/>
      <w:marTop w:val="0"/>
      <w:marBottom w:val="0"/>
      <w:divBdr>
        <w:top w:val="none" w:sz="0" w:space="0" w:color="auto"/>
        <w:left w:val="none" w:sz="0" w:space="0" w:color="auto"/>
        <w:bottom w:val="none" w:sz="0" w:space="0" w:color="auto"/>
        <w:right w:val="none" w:sz="0" w:space="0" w:color="auto"/>
      </w:divBdr>
    </w:div>
    <w:div w:id="737172174">
      <w:bodyDiv w:val="1"/>
      <w:marLeft w:val="0"/>
      <w:marRight w:val="0"/>
      <w:marTop w:val="0"/>
      <w:marBottom w:val="0"/>
      <w:divBdr>
        <w:top w:val="none" w:sz="0" w:space="0" w:color="auto"/>
        <w:left w:val="none" w:sz="0" w:space="0" w:color="auto"/>
        <w:bottom w:val="none" w:sz="0" w:space="0" w:color="auto"/>
        <w:right w:val="none" w:sz="0" w:space="0" w:color="auto"/>
      </w:divBdr>
    </w:div>
    <w:div w:id="751320757">
      <w:bodyDiv w:val="1"/>
      <w:marLeft w:val="0"/>
      <w:marRight w:val="0"/>
      <w:marTop w:val="0"/>
      <w:marBottom w:val="0"/>
      <w:divBdr>
        <w:top w:val="none" w:sz="0" w:space="0" w:color="auto"/>
        <w:left w:val="none" w:sz="0" w:space="0" w:color="auto"/>
        <w:bottom w:val="none" w:sz="0" w:space="0" w:color="auto"/>
        <w:right w:val="none" w:sz="0" w:space="0" w:color="auto"/>
      </w:divBdr>
    </w:div>
    <w:div w:id="753667571">
      <w:bodyDiv w:val="1"/>
      <w:marLeft w:val="0"/>
      <w:marRight w:val="0"/>
      <w:marTop w:val="0"/>
      <w:marBottom w:val="0"/>
      <w:divBdr>
        <w:top w:val="none" w:sz="0" w:space="0" w:color="auto"/>
        <w:left w:val="none" w:sz="0" w:space="0" w:color="auto"/>
        <w:bottom w:val="none" w:sz="0" w:space="0" w:color="auto"/>
        <w:right w:val="none" w:sz="0" w:space="0" w:color="auto"/>
      </w:divBdr>
    </w:div>
    <w:div w:id="763262148">
      <w:bodyDiv w:val="1"/>
      <w:marLeft w:val="0"/>
      <w:marRight w:val="0"/>
      <w:marTop w:val="0"/>
      <w:marBottom w:val="0"/>
      <w:divBdr>
        <w:top w:val="none" w:sz="0" w:space="0" w:color="auto"/>
        <w:left w:val="none" w:sz="0" w:space="0" w:color="auto"/>
        <w:bottom w:val="none" w:sz="0" w:space="0" w:color="auto"/>
        <w:right w:val="none" w:sz="0" w:space="0" w:color="auto"/>
      </w:divBdr>
    </w:div>
    <w:div w:id="767307478">
      <w:bodyDiv w:val="1"/>
      <w:marLeft w:val="0"/>
      <w:marRight w:val="0"/>
      <w:marTop w:val="0"/>
      <w:marBottom w:val="0"/>
      <w:divBdr>
        <w:top w:val="none" w:sz="0" w:space="0" w:color="auto"/>
        <w:left w:val="none" w:sz="0" w:space="0" w:color="auto"/>
        <w:bottom w:val="none" w:sz="0" w:space="0" w:color="auto"/>
        <w:right w:val="none" w:sz="0" w:space="0" w:color="auto"/>
      </w:divBdr>
    </w:div>
    <w:div w:id="767887683">
      <w:bodyDiv w:val="1"/>
      <w:marLeft w:val="0"/>
      <w:marRight w:val="0"/>
      <w:marTop w:val="0"/>
      <w:marBottom w:val="0"/>
      <w:divBdr>
        <w:top w:val="none" w:sz="0" w:space="0" w:color="auto"/>
        <w:left w:val="none" w:sz="0" w:space="0" w:color="auto"/>
        <w:bottom w:val="none" w:sz="0" w:space="0" w:color="auto"/>
        <w:right w:val="none" w:sz="0" w:space="0" w:color="auto"/>
      </w:divBdr>
    </w:div>
    <w:div w:id="770511814">
      <w:bodyDiv w:val="1"/>
      <w:marLeft w:val="0"/>
      <w:marRight w:val="0"/>
      <w:marTop w:val="0"/>
      <w:marBottom w:val="0"/>
      <w:divBdr>
        <w:top w:val="none" w:sz="0" w:space="0" w:color="auto"/>
        <w:left w:val="none" w:sz="0" w:space="0" w:color="auto"/>
        <w:bottom w:val="none" w:sz="0" w:space="0" w:color="auto"/>
        <w:right w:val="none" w:sz="0" w:space="0" w:color="auto"/>
      </w:divBdr>
    </w:div>
    <w:div w:id="773478177">
      <w:bodyDiv w:val="1"/>
      <w:marLeft w:val="0"/>
      <w:marRight w:val="0"/>
      <w:marTop w:val="0"/>
      <w:marBottom w:val="0"/>
      <w:divBdr>
        <w:top w:val="none" w:sz="0" w:space="0" w:color="auto"/>
        <w:left w:val="none" w:sz="0" w:space="0" w:color="auto"/>
        <w:bottom w:val="none" w:sz="0" w:space="0" w:color="auto"/>
        <w:right w:val="none" w:sz="0" w:space="0" w:color="auto"/>
      </w:divBdr>
    </w:div>
    <w:div w:id="774134882">
      <w:bodyDiv w:val="1"/>
      <w:marLeft w:val="0"/>
      <w:marRight w:val="0"/>
      <w:marTop w:val="0"/>
      <w:marBottom w:val="0"/>
      <w:divBdr>
        <w:top w:val="none" w:sz="0" w:space="0" w:color="auto"/>
        <w:left w:val="none" w:sz="0" w:space="0" w:color="auto"/>
        <w:bottom w:val="none" w:sz="0" w:space="0" w:color="auto"/>
        <w:right w:val="none" w:sz="0" w:space="0" w:color="auto"/>
      </w:divBdr>
    </w:div>
    <w:div w:id="807552442">
      <w:bodyDiv w:val="1"/>
      <w:marLeft w:val="0"/>
      <w:marRight w:val="0"/>
      <w:marTop w:val="0"/>
      <w:marBottom w:val="0"/>
      <w:divBdr>
        <w:top w:val="none" w:sz="0" w:space="0" w:color="auto"/>
        <w:left w:val="none" w:sz="0" w:space="0" w:color="auto"/>
        <w:bottom w:val="none" w:sz="0" w:space="0" w:color="auto"/>
        <w:right w:val="none" w:sz="0" w:space="0" w:color="auto"/>
      </w:divBdr>
    </w:div>
    <w:div w:id="824901934">
      <w:bodyDiv w:val="1"/>
      <w:marLeft w:val="0"/>
      <w:marRight w:val="0"/>
      <w:marTop w:val="0"/>
      <w:marBottom w:val="0"/>
      <w:divBdr>
        <w:top w:val="none" w:sz="0" w:space="0" w:color="auto"/>
        <w:left w:val="none" w:sz="0" w:space="0" w:color="auto"/>
        <w:bottom w:val="none" w:sz="0" w:space="0" w:color="auto"/>
        <w:right w:val="none" w:sz="0" w:space="0" w:color="auto"/>
      </w:divBdr>
    </w:div>
    <w:div w:id="825323346">
      <w:bodyDiv w:val="1"/>
      <w:marLeft w:val="0"/>
      <w:marRight w:val="0"/>
      <w:marTop w:val="0"/>
      <w:marBottom w:val="0"/>
      <w:divBdr>
        <w:top w:val="none" w:sz="0" w:space="0" w:color="auto"/>
        <w:left w:val="none" w:sz="0" w:space="0" w:color="auto"/>
        <w:bottom w:val="none" w:sz="0" w:space="0" w:color="auto"/>
        <w:right w:val="none" w:sz="0" w:space="0" w:color="auto"/>
      </w:divBdr>
    </w:div>
    <w:div w:id="831943848">
      <w:bodyDiv w:val="1"/>
      <w:marLeft w:val="0"/>
      <w:marRight w:val="0"/>
      <w:marTop w:val="0"/>
      <w:marBottom w:val="0"/>
      <w:divBdr>
        <w:top w:val="none" w:sz="0" w:space="0" w:color="auto"/>
        <w:left w:val="none" w:sz="0" w:space="0" w:color="auto"/>
        <w:bottom w:val="none" w:sz="0" w:space="0" w:color="auto"/>
        <w:right w:val="none" w:sz="0" w:space="0" w:color="auto"/>
      </w:divBdr>
    </w:div>
    <w:div w:id="838736028">
      <w:bodyDiv w:val="1"/>
      <w:marLeft w:val="0"/>
      <w:marRight w:val="0"/>
      <w:marTop w:val="0"/>
      <w:marBottom w:val="0"/>
      <w:divBdr>
        <w:top w:val="none" w:sz="0" w:space="0" w:color="auto"/>
        <w:left w:val="none" w:sz="0" w:space="0" w:color="auto"/>
        <w:bottom w:val="none" w:sz="0" w:space="0" w:color="auto"/>
        <w:right w:val="none" w:sz="0" w:space="0" w:color="auto"/>
      </w:divBdr>
    </w:div>
    <w:div w:id="878316417">
      <w:bodyDiv w:val="1"/>
      <w:marLeft w:val="0"/>
      <w:marRight w:val="0"/>
      <w:marTop w:val="0"/>
      <w:marBottom w:val="0"/>
      <w:divBdr>
        <w:top w:val="none" w:sz="0" w:space="0" w:color="auto"/>
        <w:left w:val="none" w:sz="0" w:space="0" w:color="auto"/>
        <w:bottom w:val="none" w:sz="0" w:space="0" w:color="auto"/>
        <w:right w:val="none" w:sz="0" w:space="0" w:color="auto"/>
      </w:divBdr>
    </w:div>
    <w:div w:id="896355300">
      <w:bodyDiv w:val="1"/>
      <w:marLeft w:val="0"/>
      <w:marRight w:val="0"/>
      <w:marTop w:val="0"/>
      <w:marBottom w:val="0"/>
      <w:divBdr>
        <w:top w:val="none" w:sz="0" w:space="0" w:color="auto"/>
        <w:left w:val="none" w:sz="0" w:space="0" w:color="auto"/>
        <w:bottom w:val="none" w:sz="0" w:space="0" w:color="auto"/>
        <w:right w:val="none" w:sz="0" w:space="0" w:color="auto"/>
      </w:divBdr>
    </w:div>
    <w:div w:id="950237174">
      <w:bodyDiv w:val="1"/>
      <w:marLeft w:val="0"/>
      <w:marRight w:val="0"/>
      <w:marTop w:val="0"/>
      <w:marBottom w:val="0"/>
      <w:divBdr>
        <w:top w:val="none" w:sz="0" w:space="0" w:color="auto"/>
        <w:left w:val="none" w:sz="0" w:space="0" w:color="auto"/>
        <w:bottom w:val="none" w:sz="0" w:space="0" w:color="auto"/>
        <w:right w:val="none" w:sz="0" w:space="0" w:color="auto"/>
      </w:divBdr>
    </w:div>
    <w:div w:id="951131652">
      <w:bodyDiv w:val="1"/>
      <w:marLeft w:val="0"/>
      <w:marRight w:val="0"/>
      <w:marTop w:val="0"/>
      <w:marBottom w:val="0"/>
      <w:divBdr>
        <w:top w:val="none" w:sz="0" w:space="0" w:color="auto"/>
        <w:left w:val="none" w:sz="0" w:space="0" w:color="auto"/>
        <w:bottom w:val="none" w:sz="0" w:space="0" w:color="auto"/>
        <w:right w:val="none" w:sz="0" w:space="0" w:color="auto"/>
      </w:divBdr>
    </w:div>
    <w:div w:id="1009873841">
      <w:bodyDiv w:val="1"/>
      <w:marLeft w:val="0"/>
      <w:marRight w:val="0"/>
      <w:marTop w:val="0"/>
      <w:marBottom w:val="0"/>
      <w:divBdr>
        <w:top w:val="none" w:sz="0" w:space="0" w:color="auto"/>
        <w:left w:val="none" w:sz="0" w:space="0" w:color="auto"/>
        <w:bottom w:val="none" w:sz="0" w:space="0" w:color="auto"/>
        <w:right w:val="none" w:sz="0" w:space="0" w:color="auto"/>
      </w:divBdr>
    </w:div>
    <w:div w:id="1011223970">
      <w:bodyDiv w:val="1"/>
      <w:marLeft w:val="0"/>
      <w:marRight w:val="0"/>
      <w:marTop w:val="0"/>
      <w:marBottom w:val="0"/>
      <w:divBdr>
        <w:top w:val="none" w:sz="0" w:space="0" w:color="auto"/>
        <w:left w:val="none" w:sz="0" w:space="0" w:color="auto"/>
        <w:bottom w:val="none" w:sz="0" w:space="0" w:color="auto"/>
        <w:right w:val="none" w:sz="0" w:space="0" w:color="auto"/>
      </w:divBdr>
    </w:div>
    <w:div w:id="1017733346">
      <w:bodyDiv w:val="1"/>
      <w:marLeft w:val="0"/>
      <w:marRight w:val="0"/>
      <w:marTop w:val="0"/>
      <w:marBottom w:val="0"/>
      <w:divBdr>
        <w:top w:val="none" w:sz="0" w:space="0" w:color="auto"/>
        <w:left w:val="none" w:sz="0" w:space="0" w:color="auto"/>
        <w:bottom w:val="none" w:sz="0" w:space="0" w:color="auto"/>
        <w:right w:val="none" w:sz="0" w:space="0" w:color="auto"/>
      </w:divBdr>
    </w:div>
    <w:div w:id="1021011241">
      <w:bodyDiv w:val="1"/>
      <w:marLeft w:val="0"/>
      <w:marRight w:val="0"/>
      <w:marTop w:val="0"/>
      <w:marBottom w:val="0"/>
      <w:divBdr>
        <w:top w:val="none" w:sz="0" w:space="0" w:color="auto"/>
        <w:left w:val="none" w:sz="0" w:space="0" w:color="auto"/>
        <w:bottom w:val="none" w:sz="0" w:space="0" w:color="auto"/>
        <w:right w:val="none" w:sz="0" w:space="0" w:color="auto"/>
      </w:divBdr>
    </w:div>
    <w:div w:id="1021905405">
      <w:bodyDiv w:val="1"/>
      <w:marLeft w:val="0"/>
      <w:marRight w:val="0"/>
      <w:marTop w:val="0"/>
      <w:marBottom w:val="0"/>
      <w:divBdr>
        <w:top w:val="none" w:sz="0" w:space="0" w:color="auto"/>
        <w:left w:val="none" w:sz="0" w:space="0" w:color="auto"/>
        <w:bottom w:val="none" w:sz="0" w:space="0" w:color="auto"/>
        <w:right w:val="none" w:sz="0" w:space="0" w:color="auto"/>
      </w:divBdr>
    </w:div>
    <w:div w:id="1022970634">
      <w:bodyDiv w:val="1"/>
      <w:marLeft w:val="0"/>
      <w:marRight w:val="0"/>
      <w:marTop w:val="0"/>
      <w:marBottom w:val="0"/>
      <w:divBdr>
        <w:top w:val="none" w:sz="0" w:space="0" w:color="auto"/>
        <w:left w:val="none" w:sz="0" w:space="0" w:color="auto"/>
        <w:bottom w:val="none" w:sz="0" w:space="0" w:color="auto"/>
        <w:right w:val="none" w:sz="0" w:space="0" w:color="auto"/>
      </w:divBdr>
    </w:div>
    <w:div w:id="1023704751">
      <w:bodyDiv w:val="1"/>
      <w:marLeft w:val="0"/>
      <w:marRight w:val="0"/>
      <w:marTop w:val="0"/>
      <w:marBottom w:val="0"/>
      <w:divBdr>
        <w:top w:val="none" w:sz="0" w:space="0" w:color="auto"/>
        <w:left w:val="none" w:sz="0" w:space="0" w:color="auto"/>
        <w:bottom w:val="none" w:sz="0" w:space="0" w:color="auto"/>
        <w:right w:val="none" w:sz="0" w:space="0" w:color="auto"/>
      </w:divBdr>
    </w:div>
    <w:div w:id="1024133642">
      <w:bodyDiv w:val="1"/>
      <w:marLeft w:val="0"/>
      <w:marRight w:val="0"/>
      <w:marTop w:val="0"/>
      <w:marBottom w:val="0"/>
      <w:divBdr>
        <w:top w:val="none" w:sz="0" w:space="0" w:color="auto"/>
        <w:left w:val="none" w:sz="0" w:space="0" w:color="auto"/>
        <w:bottom w:val="none" w:sz="0" w:space="0" w:color="auto"/>
        <w:right w:val="none" w:sz="0" w:space="0" w:color="auto"/>
      </w:divBdr>
    </w:div>
    <w:div w:id="1028456853">
      <w:bodyDiv w:val="1"/>
      <w:marLeft w:val="0"/>
      <w:marRight w:val="0"/>
      <w:marTop w:val="0"/>
      <w:marBottom w:val="0"/>
      <w:divBdr>
        <w:top w:val="none" w:sz="0" w:space="0" w:color="auto"/>
        <w:left w:val="none" w:sz="0" w:space="0" w:color="auto"/>
        <w:bottom w:val="none" w:sz="0" w:space="0" w:color="auto"/>
        <w:right w:val="none" w:sz="0" w:space="0" w:color="auto"/>
      </w:divBdr>
    </w:div>
    <w:div w:id="1060249346">
      <w:bodyDiv w:val="1"/>
      <w:marLeft w:val="0"/>
      <w:marRight w:val="0"/>
      <w:marTop w:val="0"/>
      <w:marBottom w:val="0"/>
      <w:divBdr>
        <w:top w:val="none" w:sz="0" w:space="0" w:color="auto"/>
        <w:left w:val="none" w:sz="0" w:space="0" w:color="auto"/>
        <w:bottom w:val="none" w:sz="0" w:space="0" w:color="auto"/>
        <w:right w:val="none" w:sz="0" w:space="0" w:color="auto"/>
      </w:divBdr>
    </w:div>
    <w:div w:id="1073745970">
      <w:bodyDiv w:val="1"/>
      <w:marLeft w:val="0"/>
      <w:marRight w:val="0"/>
      <w:marTop w:val="0"/>
      <w:marBottom w:val="0"/>
      <w:divBdr>
        <w:top w:val="none" w:sz="0" w:space="0" w:color="auto"/>
        <w:left w:val="none" w:sz="0" w:space="0" w:color="auto"/>
        <w:bottom w:val="none" w:sz="0" w:space="0" w:color="auto"/>
        <w:right w:val="none" w:sz="0" w:space="0" w:color="auto"/>
      </w:divBdr>
    </w:div>
    <w:div w:id="1075853873">
      <w:bodyDiv w:val="1"/>
      <w:marLeft w:val="0"/>
      <w:marRight w:val="0"/>
      <w:marTop w:val="0"/>
      <w:marBottom w:val="0"/>
      <w:divBdr>
        <w:top w:val="none" w:sz="0" w:space="0" w:color="auto"/>
        <w:left w:val="none" w:sz="0" w:space="0" w:color="auto"/>
        <w:bottom w:val="none" w:sz="0" w:space="0" w:color="auto"/>
        <w:right w:val="none" w:sz="0" w:space="0" w:color="auto"/>
      </w:divBdr>
    </w:div>
    <w:div w:id="1078282317">
      <w:bodyDiv w:val="1"/>
      <w:marLeft w:val="0"/>
      <w:marRight w:val="0"/>
      <w:marTop w:val="0"/>
      <w:marBottom w:val="0"/>
      <w:divBdr>
        <w:top w:val="none" w:sz="0" w:space="0" w:color="auto"/>
        <w:left w:val="none" w:sz="0" w:space="0" w:color="auto"/>
        <w:bottom w:val="none" w:sz="0" w:space="0" w:color="auto"/>
        <w:right w:val="none" w:sz="0" w:space="0" w:color="auto"/>
      </w:divBdr>
    </w:div>
    <w:div w:id="1085493872">
      <w:bodyDiv w:val="1"/>
      <w:marLeft w:val="0"/>
      <w:marRight w:val="0"/>
      <w:marTop w:val="0"/>
      <w:marBottom w:val="0"/>
      <w:divBdr>
        <w:top w:val="none" w:sz="0" w:space="0" w:color="auto"/>
        <w:left w:val="none" w:sz="0" w:space="0" w:color="auto"/>
        <w:bottom w:val="none" w:sz="0" w:space="0" w:color="auto"/>
        <w:right w:val="none" w:sz="0" w:space="0" w:color="auto"/>
      </w:divBdr>
    </w:div>
    <w:div w:id="1086611013">
      <w:bodyDiv w:val="1"/>
      <w:marLeft w:val="0"/>
      <w:marRight w:val="0"/>
      <w:marTop w:val="0"/>
      <w:marBottom w:val="0"/>
      <w:divBdr>
        <w:top w:val="none" w:sz="0" w:space="0" w:color="auto"/>
        <w:left w:val="none" w:sz="0" w:space="0" w:color="auto"/>
        <w:bottom w:val="none" w:sz="0" w:space="0" w:color="auto"/>
        <w:right w:val="none" w:sz="0" w:space="0" w:color="auto"/>
      </w:divBdr>
    </w:div>
    <w:div w:id="1097211349">
      <w:bodyDiv w:val="1"/>
      <w:marLeft w:val="0"/>
      <w:marRight w:val="0"/>
      <w:marTop w:val="0"/>
      <w:marBottom w:val="0"/>
      <w:divBdr>
        <w:top w:val="none" w:sz="0" w:space="0" w:color="auto"/>
        <w:left w:val="none" w:sz="0" w:space="0" w:color="auto"/>
        <w:bottom w:val="none" w:sz="0" w:space="0" w:color="auto"/>
        <w:right w:val="none" w:sz="0" w:space="0" w:color="auto"/>
      </w:divBdr>
    </w:div>
    <w:div w:id="1098061270">
      <w:bodyDiv w:val="1"/>
      <w:marLeft w:val="0"/>
      <w:marRight w:val="0"/>
      <w:marTop w:val="0"/>
      <w:marBottom w:val="0"/>
      <w:divBdr>
        <w:top w:val="none" w:sz="0" w:space="0" w:color="auto"/>
        <w:left w:val="none" w:sz="0" w:space="0" w:color="auto"/>
        <w:bottom w:val="none" w:sz="0" w:space="0" w:color="auto"/>
        <w:right w:val="none" w:sz="0" w:space="0" w:color="auto"/>
      </w:divBdr>
    </w:div>
    <w:div w:id="1110196843">
      <w:bodyDiv w:val="1"/>
      <w:marLeft w:val="0"/>
      <w:marRight w:val="0"/>
      <w:marTop w:val="0"/>
      <w:marBottom w:val="0"/>
      <w:divBdr>
        <w:top w:val="none" w:sz="0" w:space="0" w:color="auto"/>
        <w:left w:val="none" w:sz="0" w:space="0" w:color="auto"/>
        <w:bottom w:val="none" w:sz="0" w:space="0" w:color="auto"/>
        <w:right w:val="none" w:sz="0" w:space="0" w:color="auto"/>
      </w:divBdr>
    </w:div>
    <w:div w:id="1112281545">
      <w:bodyDiv w:val="1"/>
      <w:marLeft w:val="0"/>
      <w:marRight w:val="0"/>
      <w:marTop w:val="0"/>
      <w:marBottom w:val="0"/>
      <w:divBdr>
        <w:top w:val="none" w:sz="0" w:space="0" w:color="auto"/>
        <w:left w:val="none" w:sz="0" w:space="0" w:color="auto"/>
        <w:bottom w:val="none" w:sz="0" w:space="0" w:color="auto"/>
        <w:right w:val="none" w:sz="0" w:space="0" w:color="auto"/>
      </w:divBdr>
    </w:div>
    <w:div w:id="1132944497">
      <w:bodyDiv w:val="1"/>
      <w:marLeft w:val="0"/>
      <w:marRight w:val="0"/>
      <w:marTop w:val="0"/>
      <w:marBottom w:val="0"/>
      <w:divBdr>
        <w:top w:val="none" w:sz="0" w:space="0" w:color="auto"/>
        <w:left w:val="none" w:sz="0" w:space="0" w:color="auto"/>
        <w:bottom w:val="none" w:sz="0" w:space="0" w:color="auto"/>
        <w:right w:val="none" w:sz="0" w:space="0" w:color="auto"/>
      </w:divBdr>
    </w:div>
    <w:div w:id="1145077021">
      <w:bodyDiv w:val="1"/>
      <w:marLeft w:val="0"/>
      <w:marRight w:val="0"/>
      <w:marTop w:val="0"/>
      <w:marBottom w:val="0"/>
      <w:divBdr>
        <w:top w:val="none" w:sz="0" w:space="0" w:color="auto"/>
        <w:left w:val="none" w:sz="0" w:space="0" w:color="auto"/>
        <w:bottom w:val="none" w:sz="0" w:space="0" w:color="auto"/>
        <w:right w:val="none" w:sz="0" w:space="0" w:color="auto"/>
      </w:divBdr>
    </w:div>
    <w:div w:id="1163619135">
      <w:bodyDiv w:val="1"/>
      <w:marLeft w:val="0"/>
      <w:marRight w:val="0"/>
      <w:marTop w:val="0"/>
      <w:marBottom w:val="0"/>
      <w:divBdr>
        <w:top w:val="none" w:sz="0" w:space="0" w:color="auto"/>
        <w:left w:val="none" w:sz="0" w:space="0" w:color="auto"/>
        <w:bottom w:val="none" w:sz="0" w:space="0" w:color="auto"/>
        <w:right w:val="none" w:sz="0" w:space="0" w:color="auto"/>
      </w:divBdr>
    </w:div>
    <w:div w:id="1183015971">
      <w:bodyDiv w:val="1"/>
      <w:marLeft w:val="0"/>
      <w:marRight w:val="0"/>
      <w:marTop w:val="0"/>
      <w:marBottom w:val="0"/>
      <w:divBdr>
        <w:top w:val="none" w:sz="0" w:space="0" w:color="auto"/>
        <w:left w:val="none" w:sz="0" w:space="0" w:color="auto"/>
        <w:bottom w:val="none" w:sz="0" w:space="0" w:color="auto"/>
        <w:right w:val="none" w:sz="0" w:space="0" w:color="auto"/>
      </w:divBdr>
    </w:div>
    <w:div w:id="1187791046">
      <w:bodyDiv w:val="1"/>
      <w:marLeft w:val="0"/>
      <w:marRight w:val="0"/>
      <w:marTop w:val="0"/>
      <w:marBottom w:val="0"/>
      <w:divBdr>
        <w:top w:val="none" w:sz="0" w:space="0" w:color="auto"/>
        <w:left w:val="none" w:sz="0" w:space="0" w:color="auto"/>
        <w:bottom w:val="none" w:sz="0" w:space="0" w:color="auto"/>
        <w:right w:val="none" w:sz="0" w:space="0" w:color="auto"/>
      </w:divBdr>
    </w:div>
    <w:div w:id="1198272200">
      <w:bodyDiv w:val="1"/>
      <w:marLeft w:val="0"/>
      <w:marRight w:val="0"/>
      <w:marTop w:val="0"/>
      <w:marBottom w:val="0"/>
      <w:divBdr>
        <w:top w:val="none" w:sz="0" w:space="0" w:color="auto"/>
        <w:left w:val="none" w:sz="0" w:space="0" w:color="auto"/>
        <w:bottom w:val="none" w:sz="0" w:space="0" w:color="auto"/>
        <w:right w:val="none" w:sz="0" w:space="0" w:color="auto"/>
      </w:divBdr>
    </w:div>
    <w:div w:id="1198617492">
      <w:bodyDiv w:val="1"/>
      <w:marLeft w:val="0"/>
      <w:marRight w:val="0"/>
      <w:marTop w:val="0"/>
      <w:marBottom w:val="0"/>
      <w:divBdr>
        <w:top w:val="none" w:sz="0" w:space="0" w:color="auto"/>
        <w:left w:val="none" w:sz="0" w:space="0" w:color="auto"/>
        <w:bottom w:val="none" w:sz="0" w:space="0" w:color="auto"/>
        <w:right w:val="none" w:sz="0" w:space="0" w:color="auto"/>
      </w:divBdr>
    </w:div>
    <w:div w:id="1199270860">
      <w:bodyDiv w:val="1"/>
      <w:marLeft w:val="0"/>
      <w:marRight w:val="0"/>
      <w:marTop w:val="0"/>
      <w:marBottom w:val="0"/>
      <w:divBdr>
        <w:top w:val="none" w:sz="0" w:space="0" w:color="auto"/>
        <w:left w:val="none" w:sz="0" w:space="0" w:color="auto"/>
        <w:bottom w:val="none" w:sz="0" w:space="0" w:color="auto"/>
        <w:right w:val="none" w:sz="0" w:space="0" w:color="auto"/>
      </w:divBdr>
    </w:div>
    <w:div w:id="1204515687">
      <w:bodyDiv w:val="1"/>
      <w:marLeft w:val="0"/>
      <w:marRight w:val="0"/>
      <w:marTop w:val="0"/>
      <w:marBottom w:val="0"/>
      <w:divBdr>
        <w:top w:val="none" w:sz="0" w:space="0" w:color="auto"/>
        <w:left w:val="none" w:sz="0" w:space="0" w:color="auto"/>
        <w:bottom w:val="none" w:sz="0" w:space="0" w:color="auto"/>
        <w:right w:val="none" w:sz="0" w:space="0" w:color="auto"/>
      </w:divBdr>
    </w:div>
    <w:div w:id="1211529777">
      <w:bodyDiv w:val="1"/>
      <w:marLeft w:val="0"/>
      <w:marRight w:val="0"/>
      <w:marTop w:val="0"/>
      <w:marBottom w:val="0"/>
      <w:divBdr>
        <w:top w:val="none" w:sz="0" w:space="0" w:color="auto"/>
        <w:left w:val="none" w:sz="0" w:space="0" w:color="auto"/>
        <w:bottom w:val="none" w:sz="0" w:space="0" w:color="auto"/>
        <w:right w:val="none" w:sz="0" w:space="0" w:color="auto"/>
      </w:divBdr>
    </w:div>
    <w:div w:id="1221210883">
      <w:bodyDiv w:val="1"/>
      <w:marLeft w:val="0"/>
      <w:marRight w:val="0"/>
      <w:marTop w:val="0"/>
      <w:marBottom w:val="0"/>
      <w:divBdr>
        <w:top w:val="none" w:sz="0" w:space="0" w:color="auto"/>
        <w:left w:val="none" w:sz="0" w:space="0" w:color="auto"/>
        <w:bottom w:val="none" w:sz="0" w:space="0" w:color="auto"/>
        <w:right w:val="none" w:sz="0" w:space="0" w:color="auto"/>
      </w:divBdr>
    </w:div>
    <w:div w:id="1225947881">
      <w:bodyDiv w:val="1"/>
      <w:marLeft w:val="0"/>
      <w:marRight w:val="0"/>
      <w:marTop w:val="0"/>
      <w:marBottom w:val="0"/>
      <w:divBdr>
        <w:top w:val="none" w:sz="0" w:space="0" w:color="auto"/>
        <w:left w:val="none" w:sz="0" w:space="0" w:color="auto"/>
        <w:bottom w:val="none" w:sz="0" w:space="0" w:color="auto"/>
        <w:right w:val="none" w:sz="0" w:space="0" w:color="auto"/>
      </w:divBdr>
    </w:div>
    <w:div w:id="1229456555">
      <w:bodyDiv w:val="1"/>
      <w:marLeft w:val="0"/>
      <w:marRight w:val="0"/>
      <w:marTop w:val="0"/>
      <w:marBottom w:val="0"/>
      <w:divBdr>
        <w:top w:val="none" w:sz="0" w:space="0" w:color="auto"/>
        <w:left w:val="none" w:sz="0" w:space="0" w:color="auto"/>
        <w:bottom w:val="none" w:sz="0" w:space="0" w:color="auto"/>
        <w:right w:val="none" w:sz="0" w:space="0" w:color="auto"/>
      </w:divBdr>
    </w:div>
    <w:div w:id="1235359966">
      <w:bodyDiv w:val="1"/>
      <w:marLeft w:val="0"/>
      <w:marRight w:val="0"/>
      <w:marTop w:val="0"/>
      <w:marBottom w:val="0"/>
      <w:divBdr>
        <w:top w:val="none" w:sz="0" w:space="0" w:color="auto"/>
        <w:left w:val="none" w:sz="0" w:space="0" w:color="auto"/>
        <w:bottom w:val="none" w:sz="0" w:space="0" w:color="auto"/>
        <w:right w:val="none" w:sz="0" w:space="0" w:color="auto"/>
      </w:divBdr>
    </w:div>
    <w:div w:id="1237471632">
      <w:bodyDiv w:val="1"/>
      <w:marLeft w:val="0"/>
      <w:marRight w:val="0"/>
      <w:marTop w:val="0"/>
      <w:marBottom w:val="0"/>
      <w:divBdr>
        <w:top w:val="none" w:sz="0" w:space="0" w:color="auto"/>
        <w:left w:val="none" w:sz="0" w:space="0" w:color="auto"/>
        <w:bottom w:val="none" w:sz="0" w:space="0" w:color="auto"/>
        <w:right w:val="none" w:sz="0" w:space="0" w:color="auto"/>
      </w:divBdr>
    </w:div>
    <w:div w:id="1247809346">
      <w:bodyDiv w:val="1"/>
      <w:marLeft w:val="0"/>
      <w:marRight w:val="0"/>
      <w:marTop w:val="0"/>
      <w:marBottom w:val="0"/>
      <w:divBdr>
        <w:top w:val="none" w:sz="0" w:space="0" w:color="auto"/>
        <w:left w:val="none" w:sz="0" w:space="0" w:color="auto"/>
        <w:bottom w:val="none" w:sz="0" w:space="0" w:color="auto"/>
        <w:right w:val="none" w:sz="0" w:space="0" w:color="auto"/>
      </w:divBdr>
    </w:div>
    <w:div w:id="1250197139">
      <w:bodyDiv w:val="1"/>
      <w:marLeft w:val="0"/>
      <w:marRight w:val="0"/>
      <w:marTop w:val="0"/>
      <w:marBottom w:val="0"/>
      <w:divBdr>
        <w:top w:val="none" w:sz="0" w:space="0" w:color="auto"/>
        <w:left w:val="none" w:sz="0" w:space="0" w:color="auto"/>
        <w:bottom w:val="none" w:sz="0" w:space="0" w:color="auto"/>
        <w:right w:val="none" w:sz="0" w:space="0" w:color="auto"/>
      </w:divBdr>
    </w:div>
    <w:div w:id="1264265665">
      <w:bodyDiv w:val="1"/>
      <w:marLeft w:val="0"/>
      <w:marRight w:val="0"/>
      <w:marTop w:val="0"/>
      <w:marBottom w:val="0"/>
      <w:divBdr>
        <w:top w:val="none" w:sz="0" w:space="0" w:color="auto"/>
        <w:left w:val="none" w:sz="0" w:space="0" w:color="auto"/>
        <w:bottom w:val="none" w:sz="0" w:space="0" w:color="auto"/>
        <w:right w:val="none" w:sz="0" w:space="0" w:color="auto"/>
      </w:divBdr>
    </w:div>
    <w:div w:id="1265379437">
      <w:bodyDiv w:val="1"/>
      <w:marLeft w:val="0"/>
      <w:marRight w:val="0"/>
      <w:marTop w:val="0"/>
      <w:marBottom w:val="0"/>
      <w:divBdr>
        <w:top w:val="none" w:sz="0" w:space="0" w:color="auto"/>
        <w:left w:val="none" w:sz="0" w:space="0" w:color="auto"/>
        <w:bottom w:val="none" w:sz="0" w:space="0" w:color="auto"/>
        <w:right w:val="none" w:sz="0" w:space="0" w:color="auto"/>
      </w:divBdr>
    </w:div>
    <w:div w:id="1270511154">
      <w:bodyDiv w:val="1"/>
      <w:marLeft w:val="0"/>
      <w:marRight w:val="0"/>
      <w:marTop w:val="0"/>
      <w:marBottom w:val="0"/>
      <w:divBdr>
        <w:top w:val="none" w:sz="0" w:space="0" w:color="auto"/>
        <w:left w:val="none" w:sz="0" w:space="0" w:color="auto"/>
        <w:bottom w:val="none" w:sz="0" w:space="0" w:color="auto"/>
        <w:right w:val="none" w:sz="0" w:space="0" w:color="auto"/>
      </w:divBdr>
    </w:div>
    <w:div w:id="1270895211">
      <w:bodyDiv w:val="1"/>
      <w:marLeft w:val="0"/>
      <w:marRight w:val="0"/>
      <w:marTop w:val="0"/>
      <w:marBottom w:val="0"/>
      <w:divBdr>
        <w:top w:val="none" w:sz="0" w:space="0" w:color="auto"/>
        <w:left w:val="none" w:sz="0" w:space="0" w:color="auto"/>
        <w:bottom w:val="none" w:sz="0" w:space="0" w:color="auto"/>
        <w:right w:val="none" w:sz="0" w:space="0" w:color="auto"/>
      </w:divBdr>
    </w:div>
    <w:div w:id="1302808500">
      <w:bodyDiv w:val="1"/>
      <w:marLeft w:val="0"/>
      <w:marRight w:val="0"/>
      <w:marTop w:val="0"/>
      <w:marBottom w:val="0"/>
      <w:divBdr>
        <w:top w:val="none" w:sz="0" w:space="0" w:color="auto"/>
        <w:left w:val="none" w:sz="0" w:space="0" w:color="auto"/>
        <w:bottom w:val="none" w:sz="0" w:space="0" w:color="auto"/>
        <w:right w:val="none" w:sz="0" w:space="0" w:color="auto"/>
      </w:divBdr>
    </w:div>
    <w:div w:id="1317881047">
      <w:bodyDiv w:val="1"/>
      <w:marLeft w:val="0"/>
      <w:marRight w:val="0"/>
      <w:marTop w:val="0"/>
      <w:marBottom w:val="0"/>
      <w:divBdr>
        <w:top w:val="none" w:sz="0" w:space="0" w:color="auto"/>
        <w:left w:val="none" w:sz="0" w:space="0" w:color="auto"/>
        <w:bottom w:val="none" w:sz="0" w:space="0" w:color="auto"/>
        <w:right w:val="none" w:sz="0" w:space="0" w:color="auto"/>
      </w:divBdr>
    </w:div>
    <w:div w:id="1360475981">
      <w:bodyDiv w:val="1"/>
      <w:marLeft w:val="0"/>
      <w:marRight w:val="0"/>
      <w:marTop w:val="0"/>
      <w:marBottom w:val="0"/>
      <w:divBdr>
        <w:top w:val="none" w:sz="0" w:space="0" w:color="auto"/>
        <w:left w:val="none" w:sz="0" w:space="0" w:color="auto"/>
        <w:bottom w:val="none" w:sz="0" w:space="0" w:color="auto"/>
        <w:right w:val="none" w:sz="0" w:space="0" w:color="auto"/>
      </w:divBdr>
    </w:div>
    <w:div w:id="1391534872">
      <w:bodyDiv w:val="1"/>
      <w:marLeft w:val="0"/>
      <w:marRight w:val="0"/>
      <w:marTop w:val="0"/>
      <w:marBottom w:val="0"/>
      <w:divBdr>
        <w:top w:val="none" w:sz="0" w:space="0" w:color="auto"/>
        <w:left w:val="none" w:sz="0" w:space="0" w:color="auto"/>
        <w:bottom w:val="none" w:sz="0" w:space="0" w:color="auto"/>
        <w:right w:val="none" w:sz="0" w:space="0" w:color="auto"/>
      </w:divBdr>
    </w:div>
    <w:div w:id="1392000628">
      <w:bodyDiv w:val="1"/>
      <w:marLeft w:val="0"/>
      <w:marRight w:val="0"/>
      <w:marTop w:val="0"/>
      <w:marBottom w:val="0"/>
      <w:divBdr>
        <w:top w:val="none" w:sz="0" w:space="0" w:color="auto"/>
        <w:left w:val="none" w:sz="0" w:space="0" w:color="auto"/>
        <w:bottom w:val="none" w:sz="0" w:space="0" w:color="auto"/>
        <w:right w:val="none" w:sz="0" w:space="0" w:color="auto"/>
      </w:divBdr>
    </w:div>
    <w:div w:id="1392776011">
      <w:bodyDiv w:val="1"/>
      <w:marLeft w:val="0"/>
      <w:marRight w:val="0"/>
      <w:marTop w:val="0"/>
      <w:marBottom w:val="0"/>
      <w:divBdr>
        <w:top w:val="none" w:sz="0" w:space="0" w:color="auto"/>
        <w:left w:val="none" w:sz="0" w:space="0" w:color="auto"/>
        <w:bottom w:val="none" w:sz="0" w:space="0" w:color="auto"/>
        <w:right w:val="none" w:sz="0" w:space="0" w:color="auto"/>
      </w:divBdr>
    </w:div>
    <w:div w:id="1405027672">
      <w:bodyDiv w:val="1"/>
      <w:marLeft w:val="0"/>
      <w:marRight w:val="0"/>
      <w:marTop w:val="0"/>
      <w:marBottom w:val="0"/>
      <w:divBdr>
        <w:top w:val="none" w:sz="0" w:space="0" w:color="auto"/>
        <w:left w:val="none" w:sz="0" w:space="0" w:color="auto"/>
        <w:bottom w:val="none" w:sz="0" w:space="0" w:color="auto"/>
        <w:right w:val="none" w:sz="0" w:space="0" w:color="auto"/>
      </w:divBdr>
    </w:div>
    <w:div w:id="1406100875">
      <w:bodyDiv w:val="1"/>
      <w:marLeft w:val="0"/>
      <w:marRight w:val="0"/>
      <w:marTop w:val="0"/>
      <w:marBottom w:val="0"/>
      <w:divBdr>
        <w:top w:val="none" w:sz="0" w:space="0" w:color="auto"/>
        <w:left w:val="none" w:sz="0" w:space="0" w:color="auto"/>
        <w:bottom w:val="none" w:sz="0" w:space="0" w:color="auto"/>
        <w:right w:val="none" w:sz="0" w:space="0" w:color="auto"/>
      </w:divBdr>
    </w:div>
    <w:div w:id="1414594593">
      <w:bodyDiv w:val="1"/>
      <w:marLeft w:val="0"/>
      <w:marRight w:val="0"/>
      <w:marTop w:val="0"/>
      <w:marBottom w:val="0"/>
      <w:divBdr>
        <w:top w:val="none" w:sz="0" w:space="0" w:color="auto"/>
        <w:left w:val="none" w:sz="0" w:space="0" w:color="auto"/>
        <w:bottom w:val="none" w:sz="0" w:space="0" w:color="auto"/>
        <w:right w:val="none" w:sz="0" w:space="0" w:color="auto"/>
      </w:divBdr>
    </w:div>
    <w:div w:id="1419446520">
      <w:bodyDiv w:val="1"/>
      <w:marLeft w:val="0"/>
      <w:marRight w:val="0"/>
      <w:marTop w:val="0"/>
      <w:marBottom w:val="0"/>
      <w:divBdr>
        <w:top w:val="none" w:sz="0" w:space="0" w:color="auto"/>
        <w:left w:val="none" w:sz="0" w:space="0" w:color="auto"/>
        <w:bottom w:val="none" w:sz="0" w:space="0" w:color="auto"/>
        <w:right w:val="none" w:sz="0" w:space="0" w:color="auto"/>
      </w:divBdr>
    </w:div>
    <w:div w:id="1430395950">
      <w:bodyDiv w:val="1"/>
      <w:marLeft w:val="0"/>
      <w:marRight w:val="0"/>
      <w:marTop w:val="0"/>
      <w:marBottom w:val="0"/>
      <w:divBdr>
        <w:top w:val="none" w:sz="0" w:space="0" w:color="auto"/>
        <w:left w:val="none" w:sz="0" w:space="0" w:color="auto"/>
        <w:bottom w:val="none" w:sz="0" w:space="0" w:color="auto"/>
        <w:right w:val="none" w:sz="0" w:space="0" w:color="auto"/>
      </w:divBdr>
    </w:div>
    <w:div w:id="1443299444">
      <w:bodyDiv w:val="1"/>
      <w:marLeft w:val="0"/>
      <w:marRight w:val="0"/>
      <w:marTop w:val="0"/>
      <w:marBottom w:val="0"/>
      <w:divBdr>
        <w:top w:val="none" w:sz="0" w:space="0" w:color="auto"/>
        <w:left w:val="none" w:sz="0" w:space="0" w:color="auto"/>
        <w:bottom w:val="none" w:sz="0" w:space="0" w:color="auto"/>
        <w:right w:val="none" w:sz="0" w:space="0" w:color="auto"/>
      </w:divBdr>
    </w:div>
    <w:div w:id="1444690041">
      <w:bodyDiv w:val="1"/>
      <w:marLeft w:val="0"/>
      <w:marRight w:val="0"/>
      <w:marTop w:val="0"/>
      <w:marBottom w:val="0"/>
      <w:divBdr>
        <w:top w:val="none" w:sz="0" w:space="0" w:color="auto"/>
        <w:left w:val="none" w:sz="0" w:space="0" w:color="auto"/>
        <w:bottom w:val="none" w:sz="0" w:space="0" w:color="auto"/>
        <w:right w:val="none" w:sz="0" w:space="0" w:color="auto"/>
      </w:divBdr>
    </w:div>
    <w:div w:id="1452506916">
      <w:bodyDiv w:val="1"/>
      <w:marLeft w:val="0"/>
      <w:marRight w:val="0"/>
      <w:marTop w:val="0"/>
      <w:marBottom w:val="0"/>
      <w:divBdr>
        <w:top w:val="none" w:sz="0" w:space="0" w:color="auto"/>
        <w:left w:val="none" w:sz="0" w:space="0" w:color="auto"/>
        <w:bottom w:val="none" w:sz="0" w:space="0" w:color="auto"/>
        <w:right w:val="none" w:sz="0" w:space="0" w:color="auto"/>
      </w:divBdr>
    </w:div>
    <w:div w:id="1465196301">
      <w:bodyDiv w:val="1"/>
      <w:marLeft w:val="0"/>
      <w:marRight w:val="0"/>
      <w:marTop w:val="0"/>
      <w:marBottom w:val="0"/>
      <w:divBdr>
        <w:top w:val="none" w:sz="0" w:space="0" w:color="auto"/>
        <w:left w:val="none" w:sz="0" w:space="0" w:color="auto"/>
        <w:bottom w:val="none" w:sz="0" w:space="0" w:color="auto"/>
        <w:right w:val="none" w:sz="0" w:space="0" w:color="auto"/>
      </w:divBdr>
    </w:div>
    <w:div w:id="1465654736">
      <w:bodyDiv w:val="1"/>
      <w:marLeft w:val="0"/>
      <w:marRight w:val="0"/>
      <w:marTop w:val="0"/>
      <w:marBottom w:val="0"/>
      <w:divBdr>
        <w:top w:val="none" w:sz="0" w:space="0" w:color="auto"/>
        <w:left w:val="none" w:sz="0" w:space="0" w:color="auto"/>
        <w:bottom w:val="none" w:sz="0" w:space="0" w:color="auto"/>
        <w:right w:val="none" w:sz="0" w:space="0" w:color="auto"/>
      </w:divBdr>
    </w:div>
    <w:div w:id="1479029316">
      <w:bodyDiv w:val="1"/>
      <w:marLeft w:val="0"/>
      <w:marRight w:val="0"/>
      <w:marTop w:val="0"/>
      <w:marBottom w:val="0"/>
      <w:divBdr>
        <w:top w:val="none" w:sz="0" w:space="0" w:color="auto"/>
        <w:left w:val="none" w:sz="0" w:space="0" w:color="auto"/>
        <w:bottom w:val="none" w:sz="0" w:space="0" w:color="auto"/>
        <w:right w:val="none" w:sz="0" w:space="0" w:color="auto"/>
      </w:divBdr>
    </w:div>
    <w:div w:id="1495223656">
      <w:bodyDiv w:val="1"/>
      <w:marLeft w:val="0"/>
      <w:marRight w:val="0"/>
      <w:marTop w:val="0"/>
      <w:marBottom w:val="0"/>
      <w:divBdr>
        <w:top w:val="none" w:sz="0" w:space="0" w:color="auto"/>
        <w:left w:val="none" w:sz="0" w:space="0" w:color="auto"/>
        <w:bottom w:val="none" w:sz="0" w:space="0" w:color="auto"/>
        <w:right w:val="none" w:sz="0" w:space="0" w:color="auto"/>
      </w:divBdr>
    </w:div>
    <w:div w:id="1503086131">
      <w:bodyDiv w:val="1"/>
      <w:marLeft w:val="0"/>
      <w:marRight w:val="0"/>
      <w:marTop w:val="0"/>
      <w:marBottom w:val="0"/>
      <w:divBdr>
        <w:top w:val="none" w:sz="0" w:space="0" w:color="auto"/>
        <w:left w:val="none" w:sz="0" w:space="0" w:color="auto"/>
        <w:bottom w:val="none" w:sz="0" w:space="0" w:color="auto"/>
        <w:right w:val="none" w:sz="0" w:space="0" w:color="auto"/>
      </w:divBdr>
    </w:div>
    <w:div w:id="1506749843">
      <w:bodyDiv w:val="1"/>
      <w:marLeft w:val="0"/>
      <w:marRight w:val="0"/>
      <w:marTop w:val="0"/>
      <w:marBottom w:val="0"/>
      <w:divBdr>
        <w:top w:val="none" w:sz="0" w:space="0" w:color="auto"/>
        <w:left w:val="none" w:sz="0" w:space="0" w:color="auto"/>
        <w:bottom w:val="none" w:sz="0" w:space="0" w:color="auto"/>
        <w:right w:val="none" w:sz="0" w:space="0" w:color="auto"/>
      </w:divBdr>
    </w:div>
    <w:div w:id="1513841160">
      <w:bodyDiv w:val="1"/>
      <w:marLeft w:val="0"/>
      <w:marRight w:val="0"/>
      <w:marTop w:val="0"/>
      <w:marBottom w:val="0"/>
      <w:divBdr>
        <w:top w:val="none" w:sz="0" w:space="0" w:color="auto"/>
        <w:left w:val="none" w:sz="0" w:space="0" w:color="auto"/>
        <w:bottom w:val="none" w:sz="0" w:space="0" w:color="auto"/>
        <w:right w:val="none" w:sz="0" w:space="0" w:color="auto"/>
      </w:divBdr>
    </w:div>
    <w:div w:id="1516534904">
      <w:bodyDiv w:val="1"/>
      <w:marLeft w:val="0"/>
      <w:marRight w:val="0"/>
      <w:marTop w:val="0"/>
      <w:marBottom w:val="0"/>
      <w:divBdr>
        <w:top w:val="none" w:sz="0" w:space="0" w:color="auto"/>
        <w:left w:val="none" w:sz="0" w:space="0" w:color="auto"/>
        <w:bottom w:val="none" w:sz="0" w:space="0" w:color="auto"/>
        <w:right w:val="none" w:sz="0" w:space="0" w:color="auto"/>
      </w:divBdr>
    </w:div>
    <w:div w:id="1524243826">
      <w:bodyDiv w:val="1"/>
      <w:marLeft w:val="0"/>
      <w:marRight w:val="0"/>
      <w:marTop w:val="0"/>
      <w:marBottom w:val="0"/>
      <w:divBdr>
        <w:top w:val="none" w:sz="0" w:space="0" w:color="auto"/>
        <w:left w:val="none" w:sz="0" w:space="0" w:color="auto"/>
        <w:bottom w:val="none" w:sz="0" w:space="0" w:color="auto"/>
        <w:right w:val="none" w:sz="0" w:space="0" w:color="auto"/>
      </w:divBdr>
    </w:div>
    <w:div w:id="1524637253">
      <w:bodyDiv w:val="1"/>
      <w:marLeft w:val="0"/>
      <w:marRight w:val="0"/>
      <w:marTop w:val="0"/>
      <w:marBottom w:val="0"/>
      <w:divBdr>
        <w:top w:val="none" w:sz="0" w:space="0" w:color="auto"/>
        <w:left w:val="none" w:sz="0" w:space="0" w:color="auto"/>
        <w:bottom w:val="none" w:sz="0" w:space="0" w:color="auto"/>
        <w:right w:val="none" w:sz="0" w:space="0" w:color="auto"/>
      </w:divBdr>
    </w:div>
    <w:div w:id="1536691797">
      <w:bodyDiv w:val="1"/>
      <w:marLeft w:val="0"/>
      <w:marRight w:val="0"/>
      <w:marTop w:val="0"/>
      <w:marBottom w:val="0"/>
      <w:divBdr>
        <w:top w:val="none" w:sz="0" w:space="0" w:color="auto"/>
        <w:left w:val="none" w:sz="0" w:space="0" w:color="auto"/>
        <w:bottom w:val="none" w:sz="0" w:space="0" w:color="auto"/>
        <w:right w:val="none" w:sz="0" w:space="0" w:color="auto"/>
      </w:divBdr>
    </w:div>
    <w:div w:id="1582829744">
      <w:bodyDiv w:val="1"/>
      <w:marLeft w:val="0"/>
      <w:marRight w:val="0"/>
      <w:marTop w:val="0"/>
      <w:marBottom w:val="0"/>
      <w:divBdr>
        <w:top w:val="none" w:sz="0" w:space="0" w:color="auto"/>
        <w:left w:val="none" w:sz="0" w:space="0" w:color="auto"/>
        <w:bottom w:val="none" w:sz="0" w:space="0" w:color="auto"/>
        <w:right w:val="none" w:sz="0" w:space="0" w:color="auto"/>
      </w:divBdr>
    </w:div>
    <w:div w:id="1584098205">
      <w:bodyDiv w:val="1"/>
      <w:marLeft w:val="0"/>
      <w:marRight w:val="0"/>
      <w:marTop w:val="0"/>
      <w:marBottom w:val="0"/>
      <w:divBdr>
        <w:top w:val="none" w:sz="0" w:space="0" w:color="auto"/>
        <w:left w:val="none" w:sz="0" w:space="0" w:color="auto"/>
        <w:bottom w:val="none" w:sz="0" w:space="0" w:color="auto"/>
        <w:right w:val="none" w:sz="0" w:space="0" w:color="auto"/>
      </w:divBdr>
    </w:div>
    <w:div w:id="1596859047">
      <w:bodyDiv w:val="1"/>
      <w:marLeft w:val="0"/>
      <w:marRight w:val="0"/>
      <w:marTop w:val="0"/>
      <w:marBottom w:val="0"/>
      <w:divBdr>
        <w:top w:val="none" w:sz="0" w:space="0" w:color="auto"/>
        <w:left w:val="none" w:sz="0" w:space="0" w:color="auto"/>
        <w:bottom w:val="none" w:sz="0" w:space="0" w:color="auto"/>
        <w:right w:val="none" w:sz="0" w:space="0" w:color="auto"/>
      </w:divBdr>
    </w:div>
    <w:div w:id="1602685047">
      <w:bodyDiv w:val="1"/>
      <w:marLeft w:val="0"/>
      <w:marRight w:val="0"/>
      <w:marTop w:val="0"/>
      <w:marBottom w:val="0"/>
      <w:divBdr>
        <w:top w:val="none" w:sz="0" w:space="0" w:color="auto"/>
        <w:left w:val="none" w:sz="0" w:space="0" w:color="auto"/>
        <w:bottom w:val="none" w:sz="0" w:space="0" w:color="auto"/>
        <w:right w:val="none" w:sz="0" w:space="0" w:color="auto"/>
      </w:divBdr>
    </w:div>
    <w:div w:id="1603490128">
      <w:bodyDiv w:val="1"/>
      <w:marLeft w:val="0"/>
      <w:marRight w:val="0"/>
      <w:marTop w:val="0"/>
      <w:marBottom w:val="0"/>
      <w:divBdr>
        <w:top w:val="none" w:sz="0" w:space="0" w:color="auto"/>
        <w:left w:val="none" w:sz="0" w:space="0" w:color="auto"/>
        <w:bottom w:val="none" w:sz="0" w:space="0" w:color="auto"/>
        <w:right w:val="none" w:sz="0" w:space="0" w:color="auto"/>
      </w:divBdr>
    </w:div>
    <w:div w:id="1608153894">
      <w:bodyDiv w:val="1"/>
      <w:marLeft w:val="0"/>
      <w:marRight w:val="0"/>
      <w:marTop w:val="0"/>
      <w:marBottom w:val="0"/>
      <w:divBdr>
        <w:top w:val="none" w:sz="0" w:space="0" w:color="auto"/>
        <w:left w:val="none" w:sz="0" w:space="0" w:color="auto"/>
        <w:bottom w:val="none" w:sz="0" w:space="0" w:color="auto"/>
        <w:right w:val="none" w:sz="0" w:space="0" w:color="auto"/>
      </w:divBdr>
    </w:div>
    <w:div w:id="1617059453">
      <w:bodyDiv w:val="1"/>
      <w:marLeft w:val="0"/>
      <w:marRight w:val="0"/>
      <w:marTop w:val="0"/>
      <w:marBottom w:val="0"/>
      <w:divBdr>
        <w:top w:val="none" w:sz="0" w:space="0" w:color="auto"/>
        <w:left w:val="none" w:sz="0" w:space="0" w:color="auto"/>
        <w:bottom w:val="none" w:sz="0" w:space="0" w:color="auto"/>
        <w:right w:val="none" w:sz="0" w:space="0" w:color="auto"/>
      </w:divBdr>
    </w:div>
    <w:div w:id="1625889155">
      <w:bodyDiv w:val="1"/>
      <w:marLeft w:val="0"/>
      <w:marRight w:val="0"/>
      <w:marTop w:val="0"/>
      <w:marBottom w:val="0"/>
      <w:divBdr>
        <w:top w:val="none" w:sz="0" w:space="0" w:color="auto"/>
        <w:left w:val="none" w:sz="0" w:space="0" w:color="auto"/>
        <w:bottom w:val="none" w:sz="0" w:space="0" w:color="auto"/>
        <w:right w:val="none" w:sz="0" w:space="0" w:color="auto"/>
      </w:divBdr>
    </w:div>
    <w:div w:id="1643999619">
      <w:bodyDiv w:val="1"/>
      <w:marLeft w:val="0"/>
      <w:marRight w:val="0"/>
      <w:marTop w:val="0"/>
      <w:marBottom w:val="0"/>
      <w:divBdr>
        <w:top w:val="none" w:sz="0" w:space="0" w:color="auto"/>
        <w:left w:val="none" w:sz="0" w:space="0" w:color="auto"/>
        <w:bottom w:val="none" w:sz="0" w:space="0" w:color="auto"/>
        <w:right w:val="none" w:sz="0" w:space="0" w:color="auto"/>
      </w:divBdr>
    </w:div>
    <w:div w:id="1660038363">
      <w:bodyDiv w:val="1"/>
      <w:marLeft w:val="0"/>
      <w:marRight w:val="0"/>
      <w:marTop w:val="0"/>
      <w:marBottom w:val="0"/>
      <w:divBdr>
        <w:top w:val="none" w:sz="0" w:space="0" w:color="auto"/>
        <w:left w:val="none" w:sz="0" w:space="0" w:color="auto"/>
        <w:bottom w:val="none" w:sz="0" w:space="0" w:color="auto"/>
        <w:right w:val="none" w:sz="0" w:space="0" w:color="auto"/>
      </w:divBdr>
    </w:div>
    <w:div w:id="1663585470">
      <w:bodyDiv w:val="1"/>
      <w:marLeft w:val="0"/>
      <w:marRight w:val="0"/>
      <w:marTop w:val="0"/>
      <w:marBottom w:val="0"/>
      <w:divBdr>
        <w:top w:val="none" w:sz="0" w:space="0" w:color="auto"/>
        <w:left w:val="none" w:sz="0" w:space="0" w:color="auto"/>
        <w:bottom w:val="none" w:sz="0" w:space="0" w:color="auto"/>
        <w:right w:val="none" w:sz="0" w:space="0" w:color="auto"/>
      </w:divBdr>
    </w:div>
    <w:div w:id="1667006131">
      <w:bodyDiv w:val="1"/>
      <w:marLeft w:val="0"/>
      <w:marRight w:val="0"/>
      <w:marTop w:val="0"/>
      <w:marBottom w:val="0"/>
      <w:divBdr>
        <w:top w:val="none" w:sz="0" w:space="0" w:color="auto"/>
        <w:left w:val="none" w:sz="0" w:space="0" w:color="auto"/>
        <w:bottom w:val="none" w:sz="0" w:space="0" w:color="auto"/>
        <w:right w:val="none" w:sz="0" w:space="0" w:color="auto"/>
      </w:divBdr>
    </w:div>
    <w:div w:id="1667635104">
      <w:bodyDiv w:val="1"/>
      <w:marLeft w:val="0"/>
      <w:marRight w:val="0"/>
      <w:marTop w:val="0"/>
      <w:marBottom w:val="0"/>
      <w:divBdr>
        <w:top w:val="none" w:sz="0" w:space="0" w:color="auto"/>
        <w:left w:val="none" w:sz="0" w:space="0" w:color="auto"/>
        <w:bottom w:val="none" w:sz="0" w:space="0" w:color="auto"/>
        <w:right w:val="none" w:sz="0" w:space="0" w:color="auto"/>
      </w:divBdr>
    </w:div>
    <w:div w:id="1668902412">
      <w:bodyDiv w:val="1"/>
      <w:marLeft w:val="0"/>
      <w:marRight w:val="0"/>
      <w:marTop w:val="0"/>
      <w:marBottom w:val="0"/>
      <w:divBdr>
        <w:top w:val="none" w:sz="0" w:space="0" w:color="auto"/>
        <w:left w:val="none" w:sz="0" w:space="0" w:color="auto"/>
        <w:bottom w:val="none" w:sz="0" w:space="0" w:color="auto"/>
        <w:right w:val="none" w:sz="0" w:space="0" w:color="auto"/>
      </w:divBdr>
    </w:div>
    <w:div w:id="1671446984">
      <w:bodyDiv w:val="1"/>
      <w:marLeft w:val="0"/>
      <w:marRight w:val="0"/>
      <w:marTop w:val="0"/>
      <w:marBottom w:val="0"/>
      <w:divBdr>
        <w:top w:val="none" w:sz="0" w:space="0" w:color="auto"/>
        <w:left w:val="none" w:sz="0" w:space="0" w:color="auto"/>
        <w:bottom w:val="none" w:sz="0" w:space="0" w:color="auto"/>
        <w:right w:val="none" w:sz="0" w:space="0" w:color="auto"/>
      </w:divBdr>
    </w:div>
    <w:div w:id="1674726421">
      <w:bodyDiv w:val="1"/>
      <w:marLeft w:val="0"/>
      <w:marRight w:val="0"/>
      <w:marTop w:val="0"/>
      <w:marBottom w:val="0"/>
      <w:divBdr>
        <w:top w:val="none" w:sz="0" w:space="0" w:color="auto"/>
        <w:left w:val="none" w:sz="0" w:space="0" w:color="auto"/>
        <w:bottom w:val="none" w:sz="0" w:space="0" w:color="auto"/>
        <w:right w:val="none" w:sz="0" w:space="0" w:color="auto"/>
      </w:divBdr>
    </w:div>
    <w:div w:id="1681354229">
      <w:bodyDiv w:val="1"/>
      <w:marLeft w:val="0"/>
      <w:marRight w:val="0"/>
      <w:marTop w:val="0"/>
      <w:marBottom w:val="0"/>
      <w:divBdr>
        <w:top w:val="none" w:sz="0" w:space="0" w:color="auto"/>
        <w:left w:val="none" w:sz="0" w:space="0" w:color="auto"/>
        <w:bottom w:val="none" w:sz="0" w:space="0" w:color="auto"/>
        <w:right w:val="none" w:sz="0" w:space="0" w:color="auto"/>
      </w:divBdr>
    </w:div>
    <w:div w:id="1684166354">
      <w:bodyDiv w:val="1"/>
      <w:marLeft w:val="0"/>
      <w:marRight w:val="0"/>
      <w:marTop w:val="0"/>
      <w:marBottom w:val="0"/>
      <w:divBdr>
        <w:top w:val="none" w:sz="0" w:space="0" w:color="auto"/>
        <w:left w:val="none" w:sz="0" w:space="0" w:color="auto"/>
        <w:bottom w:val="none" w:sz="0" w:space="0" w:color="auto"/>
        <w:right w:val="none" w:sz="0" w:space="0" w:color="auto"/>
      </w:divBdr>
    </w:div>
    <w:div w:id="1686589219">
      <w:bodyDiv w:val="1"/>
      <w:marLeft w:val="0"/>
      <w:marRight w:val="0"/>
      <w:marTop w:val="0"/>
      <w:marBottom w:val="0"/>
      <w:divBdr>
        <w:top w:val="none" w:sz="0" w:space="0" w:color="auto"/>
        <w:left w:val="none" w:sz="0" w:space="0" w:color="auto"/>
        <w:bottom w:val="none" w:sz="0" w:space="0" w:color="auto"/>
        <w:right w:val="none" w:sz="0" w:space="0" w:color="auto"/>
      </w:divBdr>
    </w:div>
    <w:div w:id="1694921142">
      <w:bodyDiv w:val="1"/>
      <w:marLeft w:val="0"/>
      <w:marRight w:val="0"/>
      <w:marTop w:val="0"/>
      <w:marBottom w:val="0"/>
      <w:divBdr>
        <w:top w:val="none" w:sz="0" w:space="0" w:color="auto"/>
        <w:left w:val="none" w:sz="0" w:space="0" w:color="auto"/>
        <w:bottom w:val="none" w:sz="0" w:space="0" w:color="auto"/>
        <w:right w:val="none" w:sz="0" w:space="0" w:color="auto"/>
      </w:divBdr>
    </w:div>
    <w:div w:id="1694960019">
      <w:bodyDiv w:val="1"/>
      <w:marLeft w:val="0"/>
      <w:marRight w:val="0"/>
      <w:marTop w:val="0"/>
      <w:marBottom w:val="0"/>
      <w:divBdr>
        <w:top w:val="none" w:sz="0" w:space="0" w:color="auto"/>
        <w:left w:val="none" w:sz="0" w:space="0" w:color="auto"/>
        <w:bottom w:val="none" w:sz="0" w:space="0" w:color="auto"/>
        <w:right w:val="none" w:sz="0" w:space="0" w:color="auto"/>
      </w:divBdr>
    </w:div>
    <w:div w:id="1708798594">
      <w:bodyDiv w:val="1"/>
      <w:marLeft w:val="0"/>
      <w:marRight w:val="0"/>
      <w:marTop w:val="0"/>
      <w:marBottom w:val="0"/>
      <w:divBdr>
        <w:top w:val="none" w:sz="0" w:space="0" w:color="auto"/>
        <w:left w:val="none" w:sz="0" w:space="0" w:color="auto"/>
        <w:bottom w:val="none" w:sz="0" w:space="0" w:color="auto"/>
        <w:right w:val="none" w:sz="0" w:space="0" w:color="auto"/>
      </w:divBdr>
    </w:div>
    <w:div w:id="1730687362">
      <w:bodyDiv w:val="1"/>
      <w:marLeft w:val="0"/>
      <w:marRight w:val="0"/>
      <w:marTop w:val="0"/>
      <w:marBottom w:val="0"/>
      <w:divBdr>
        <w:top w:val="none" w:sz="0" w:space="0" w:color="auto"/>
        <w:left w:val="none" w:sz="0" w:space="0" w:color="auto"/>
        <w:bottom w:val="none" w:sz="0" w:space="0" w:color="auto"/>
        <w:right w:val="none" w:sz="0" w:space="0" w:color="auto"/>
      </w:divBdr>
    </w:div>
    <w:div w:id="1752845575">
      <w:bodyDiv w:val="1"/>
      <w:marLeft w:val="0"/>
      <w:marRight w:val="0"/>
      <w:marTop w:val="0"/>
      <w:marBottom w:val="0"/>
      <w:divBdr>
        <w:top w:val="none" w:sz="0" w:space="0" w:color="auto"/>
        <w:left w:val="none" w:sz="0" w:space="0" w:color="auto"/>
        <w:bottom w:val="none" w:sz="0" w:space="0" w:color="auto"/>
        <w:right w:val="none" w:sz="0" w:space="0" w:color="auto"/>
      </w:divBdr>
    </w:div>
    <w:div w:id="1775057041">
      <w:bodyDiv w:val="1"/>
      <w:marLeft w:val="0"/>
      <w:marRight w:val="0"/>
      <w:marTop w:val="0"/>
      <w:marBottom w:val="0"/>
      <w:divBdr>
        <w:top w:val="none" w:sz="0" w:space="0" w:color="auto"/>
        <w:left w:val="none" w:sz="0" w:space="0" w:color="auto"/>
        <w:bottom w:val="none" w:sz="0" w:space="0" w:color="auto"/>
        <w:right w:val="none" w:sz="0" w:space="0" w:color="auto"/>
      </w:divBdr>
    </w:div>
    <w:div w:id="1781222691">
      <w:bodyDiv w:val="1"/>
      <w:marLeft w:val="0"/>
      <w:marRight w:val="0"/>
      <w:marTop w:val="0"/>
      <w:marBottom w:val="0"/>
      <w:divBdr>
        <w:top w:val="none" w:sz="0" w:space="0" w:color="auto"/>
        <w:left w:val="none" w:sz="0" w:space="0" w:color="auto"/>
        <w:bottom w:val="none" w:sz="0" w:space="0" w:color="auto"/>
        <w:right w:val="none" w:sz="0" w:space="0" w:color="auto"/>
      </w:divBdr>
    </w:div>
    <w:div w:id="1795521271">
      <w:bodyDiv w:val="1"/>
      <w:marLeft w:val="0"/>
      <w:marRight w:val="0"/>
      <w:marTop w:val="0"/>
      <w:marBottom w:val="0"/>
      <w:divBdr>
        <w:top w:val="none" w:sz="0" w:space="0" w:color="auto"/>
        <w:left w:val="none" w:sz="0" w:space="0" w:color="auto"/>
        <w:bottom w:val="none" w:sz="0" w:space="0" w:color="auto"/>
        <w:right w:val="none" w:sz="0" w:space="0" w:color="auto"/>
      </w:divBdr>
    </w:div>
    <w:div w:id="1795951504">
      <w:bodyDiv w:val="1"/>
      <w:marLeft w:val="0"/>
      <w:marRight w:val="0"/>
      <w:marTop w:val="0"/>
      <w:marBottom w:val="0"/>
      <w:divBdr>
        <w:top w:val="none" w:sz="0" w:space="0" w:color="auto"/>
        <w:left w:val="none" w:sz="0" w:space="0" w:color="auto"/>
        <w:bottom w:val="none" w:sz="0" w:space="0" w:color="auto"/>
        <w:right w:val="none" w:sz="0" w:space="0" w:color="auto"/>
      </w:divBdr>
    </w:div>
    <w:div w:id="1815827624">
      <w:bodyDiv w:val="1"/>
      <w:marLeft w:val="0"/>
      <w:marRight w:val="0"/>
      <w:marTop w:val="0"/>
      <w:marBottom w:val="0"/>
      <w:divBdr>
        <w:top w:val="none" w:sz="0" w:space="0" w:color="auto"/>
        <w:left w:val="none" w:sz="0" w:space="0" w:color="auto"/>
        <w:bottom w:val="none" w:sz="0" w:space="0" w:color="auto"/>
        <w:right w:val="none" w:sz="0" w:space="0" w:color="auto"/>
      </w:divBdr>
    </w:div>
    <w:div w:id="1818650005">
      <w:bodyDiv w:val="1"/>
      <w:marLeft w:val="0"/>
      <w:marRight w:val="0"/>
      <w:marTop w:val="0"/>
      <w:marBottom w:val="0"/>
      <w:divBdr>
        <w:top w:val="none" w:sz="0" w:space="0" w:color="auto"/>
        <w:left w:val="none" w:sz="0" w:space="0" w:color="auto"/>
        <w:bottom w:val="none" w:sz="0" w:space="0" w:color="auto"/>
        <w:right w:val="none" w:sz="0" w:space="0" w:color="auto"/>
      </w:divBdr>
    </w:div>
    <w:div w:id="1840080016">
      <w:bodyDiv w:val="1"/>
      <w:marLeft w:val="0"/>
      <w:marRight w:val="0"/>
      <w:marTop w:val="0"/>
      <w:marBottom w:val="0"/>
      <w:divBdr>
        <w:top w:val="none" w:sz="0" w:space="0" w:color="auto"/>
        <w:left w:val="none" w:sz="0" w:space="0" w:color="auto"/>
        <w:bottom w:val="none" w:sz="0" w:space="0" w:color="auto"/>
        <w:right w:val="none" w:sz="0" w:space="0" w:color="auto"/>
      </w:divBdr>
    </w:div>
    <w:div w:id="1847595996">
      <w:bodyDiv w:val="1"/>
      <w:marLeft w:val="0"/>
      <w:marRight w:val="0"/>
      <w:marTop w:val="0"/>
      <w:marBottom w:val="0"/>
      <w:divBdr>
        <w:top w:val="none" w:sz="0" w:space="0" w:color="auto"/>
        <w:left w:val="none" w:sz="0" w:space="0" w:color="auto"/>
        <w:bottom w:val="none" w:sz="0" w:space="0" w:color="auto"/>
        <w:right w:val="none" w:sz="0" w:space="0" w:color="auto"/>
      </w:divBdr>
    </w:div>
    <w:div w:id="1849176101">
      <w:bodyDiv w:val="1"/>
      <w:marLeft w:val="0"/>
      <w:marRight w:val="0"/>
      <w:marTop w:val="0"/>
      <w:marBottom w:val="0"/>
      <w:divBdr>
        <w:top w:val="none" w:sz="0" w:space="0" w:color="auto"/>
        <w:left w:val="none" w:sz="0" w:space="0" w:color="auto"/>
        <w:bottom w:val="none" w:sz="0" w:space="0" w:color="auto"/>
        <w:right w:val="none" w:sz="0" w:space="0" w:color="auto"/>
      </w:divBdr>
    </w:div>
    <w:div w:id="1867207256">
      <w:bodyDiv w:val="1"/>
      <w:marLeft w:val="0"/>
      <w:marRight w:val="0"/>
      <w:marTop w:val="0"/>
      <w:marBottom w:val="0"/>
      <w:divBdr>
        <w:top w:val="none" w:sz="0" w:space="0" w:color="auto"/>
        <w:left w:val="none" w:sz="0" w:space="0" w:color="auto"/>
        <w:bottom w:val="none" w:sz="0" w:space="0" w:color="auto"/>
        <w:right w:val="none" w:sz="0" w:space="0" w:color="auto"/>
      </w:divBdr>
    </w:div>
    <w:div w:id="1883711512">
      <w:bodyDiv w:val="1"/>
      <w:marLeft w:val="0"/>
      <w:marRight w:val="0"/>
      <w:marTop w:val="0"/>
      <w:marBottom w:val="0"/>
      <w:divBdr>
        <w:top w:val="none" w:sz="0" w:space="0" w:color="auto"/>
        <w:left w:val="none" w:sz="0" w:space="0" w:color="auto"/>
        <w:bottom w:val="none" w:sz="0" w:space="0" w:color="auto"/>
        <w:right w:val="none" w:sz="0" w:space="0" w:color="auto"/>
      </w:divBdr>
    </w:div>
    <w:div w:id="1906337099">
      <w:bodyDiv w:val="1"/>
      <w:marLeft w:val="0"/>
      <w:marRight w:val="0"/>
      <w:marTop w:val="0"/>
      <w:marBottom w:val="0"/>
      <w:divBdr>
        <w:top w:val="none" w:sz="0" w:space="0" w:color="auto"/>
        <w:left w:val="none" w:sz="0" w:space="0" w:color="auto"/>
        <w:bottom w:val="none" w:sz="0" w:space="0" w:color="auto"/>
        <w:right w:val="none" w:sz="0" w:space="0" w:color="auto"/>
      </w:divBdr>
    </w:div>
    <w:div w:id="1906991962">
      <w:bodyDiv w:val="1"/>
      <w:marLeft w:val="0"/>
      <w:marRight w:val="0"/>
      <w:marTop w:val="0"/>
      <w:marBottom w:val="0"/>
      <w:divBdr>
        <w:top w:val="none" w:sz="0" w:space="0" w:color="auto"/>
        <w:left w:val="none" w:sz="0" w:space="0" w:color="auto"/>
        <w:bottom w:val="none" w:sz="0" w:space="0" w:color="auto"/>
        <w:right w:val="none" w:sz="0" w:space="0" w:color="auto"/>
      </w:divBdr>
    </w:div>
    <w:div w:id="1907762719">
      <w:bodyDiv w:val="1"/>
      <w:marLeft w:val="0"/>
      <w:marRight w:val="0"/>
      <w:marTop w:val="0"/>
      <w:marBottom w:val="0"/>
      <w:divBdr>
        <w:top w:val="none" w:sz="0" w:space="0" w:color="auto"/>
        <w:left w:val="none" w:sz="0" w:space="0" w:color="auto"/>
        <w:bottom w:val="none" w:sz="0" w:space="0" w:color="auto"/>
        <w:right w:val="none" w:sz="0" w:space="0" w:color="auto"/>
      </w:divBdr>
    </w:div>
    <w:div w:id="1926183564">
      <w:bodyDiv w:val="1"/>
      <w:marLeft w:val="0"/>
      <w:marRight w:val="0"/>
      <w:marTop w:val="0"/>
      <w:marBottom w:val="0"/>
      <w:divBdr>
        <w:top w:val="none" w:sz="0" w:space="0" w:color="auto"/>
        <w:left w:val="none" w:sz="0" w:space="0" w:color="auto"/>
        <w:bottom w:val="none" w:sz="0" w:space="0" w:color="auto"/>
        <w:right w:val="none" w:sz="0" w:space="0" w:color="auto"/>
      </w:divBdr>
    </w:div>
    <w:div w:id="1934313065">
      <w:bodyDiv w:val="1"/>
      <w:marLeft w:val="0"/>
      <w:marRight w:val="0"/>
      <w:marTop w:val="0"/>
      <w:marBottom w:val="0"/>
      <w:divBdr>
        <w:top w:val="none" w:sz="0" w:space="0" w:color="auto"/>
        <w:left w:val="none" w:sz="0" w:space="0" w:color="auto"/>
        <w:bottom w:val="none" w:sz="0" w:space="0" w:color="auto"/>
        <w:right w:val="none" w:sz="0" w:space="0" w:color="auto"/>
      </w:divBdr>
    </w:div>
    <w:div w:id="1942837326">
      <w:bodyDiv w:val="1"/>
      <w:marLeft w:val="0"/>
      <w:marRight w:val="0"/>
      <w:marTop w:val="0"/>
      <w:marBottom w:val="0"/>
      <w:divBdr>
        <w:top w:val="none" w:sz="0" w:space="0" w:color="auto"/>
        <w:left w:val="none" w:sz="0" w:space="0" w:color="auto"/>
        <w:bottom w:val="none" w:sz="0" w:space="0" w:color="auto"/>
        <w:right w:val="none" w:sz="0" w:space="0" w:color="auto"/>
      </w:divBdr>
    </w:div>
    <w:div w:id="1948807807">
      <w:bodyDiv w:val="1"/>
      <w:marLeft w:val="0"/>
      <w:marRight w:val="0"/>
      <w:marTop w:val="0"/>
      <w:marBottom w:val="0"/>
      <w:divBdr>
        <w:top w:val="none" w:sz="0" w:space="0" w:color="auto"/>
        <w:left w:val="none" w:sz="0" w:space="0" w:color="auto"/>
        <w:bottom w:val="none" w:sz="0" w:space="0" w:color="auto"/>
        <w:right w:val="none" w:sz="0" w:space="0" w:color="auto"/>
      </w:divBdr>
    </w:div>
    <w:div w:id="1953903501">
      <w:bodyDiv w:val="1"/>
      <w:marLeft w:val="0"/>
      <w:marRight w:val="0"/>
      <w:marTop w:val="0"/>
      <w:marBottom w:val="0"/>
      <w:divBdr>
        <w:top w:val="none" w:sz="0" w:space="0" w:color="auto"/>
        <w:left w:val="none" w:sz="0" w:space="0" w:color="auto"/>
        <w:bottom w:val="none" w:sz="0" w:space="0" w:color="auto"/>
        <w:right w:val="none" w:sz="0" w:space="0" w:color="auto"/>
      </w:divBdr>
    </w:div>
    <w:div w:id="1958215903">
      <w:bodyDiv w:val="1"/>
      <w:marLeft w:val="0"/>
      <w:marRight w:val="0"/>
      <w:marTop w:val="0"/>
      <w:marBottom w:val="0"/>
      <w:divBdr>
        <w:top w:val="none" w:sz="0" w:space="0" w:color="auto"/>
        <w:left w:val="none" w:sz="0" w:space="0" w:color="auto"/>
        <w:bottom w:val="none" w:sz="0" w:space="0" w:color="auto"/>
        <w:right w:val="none" w:sz="0" w:space="0" w:color="auto"/>
      </w:divBdr>
    </w:div>
    <w:div w:id="2004165788">
      <w:bodyDiv w:val="1"/>
      <w:marLeft w:val="0"/>
      <w:marRight w:val="0"/>
      <w:marTop w:val="0"/>
      <w:marBottom w:val="0"/>
      <w:divBdr>
        <w:top w:val="none" w:sz="0" w:space="0" w:color="auto"/>
        <w:left w:val="none" w:sz="0" w:space="0" w:color="auto"/>
        <w:bottom w:val="none" w:sz="0" w:space="0" w:color="auto"/>
        <w:right w:val="none" w:sz="0" w:space="0" w:color="auto"/>
      </w:divBdr>
    </w:div>
    <w:div w:id="2005353038">
      <w:bodyDiv w:val="1"/>
      <w:marLeft w:val="0"/>
      <w:marRight w:val="0"/>
      <w:marTop w:val="0"/>
      <w:marBottom w:val="0"/>
      <w:divBdr>
        <w:top w:val="none" w:sz="0" w:space="0" w:color="auto"/>
        <w:left w:val="none" w:sz="0" w:space="0" w:color="auto"/>
        <w:bottom w:val="none" w:sz="0" w:space="0" w:color="auto"/>
        <w:right w:val="none" w:sz="0" w:space="0" w:color="auto"/>
      </w:divBdr>
    </w:div>
    <w:div w:id="2007054697">
      <w:bodyDiv w:val="1"/>
      <w:marLeft w:val="0"/>
      <w:marRight w:val="0"/>
      <w:marTop w:val="0"/>
      <w:marBottom w:val="0"/>
      <w:divBdr>
        <w:top w:val="none" w:sz="0" w:space="0" w:color="auto"/>
        <w:left w:val="none" w:sz="0" w:space="0" w:color="auto"/>
        <w:bottom w:val="none" w:sz="0" w:space="0" w:color="auto"/>
        <w:right w:val="none" w:sz="0" w:space="0" w:color="auto"/>
      </w:divBdr>
    </w:div>
    <w:div w:id="2015918766">
      <w:bodyDiv w:val="1"/>
      <w:marLeft w:val="0"/>
      <w:marRight w:val="0"/>
      <w:marTop w:val="0"/>
      <w:marBottom w:val="0"/>
      <w:divBdr>
        <w:top w:val="none" w:sz="0" w:space="0" w:color="auto"/>
        <w:left w:val="none" w:sz="0" w:space="0" w:color="auto"/>
        <w:bottom w:val="none" w:sz="0" w:space="0" w:color="auto"/>
        <w:right w:val="none" w:sz="0" w:space="0" w:color="auto"/>
      </w:divBdr>
    </w:div>
    <w:div w:id="2016149864">
      <w:bodyDiv w:val="1"/>
      <w:marLeft w:val="0"/>
      <w:marRight w:val="0"/>
      <w:marTop w:val="0"/>
      <w:marBottom w:val="0"/>
      <w:divBdr>
        <w:top w:val="none" w:sz="0" w:space="0" w:color="auto"/>
        <w:left w:val="none" w:sz="0" w:space="0" w:color="auto"/>
        <w:bottom w:val="none" w:sz="0" w:space="0" w:color="auto"/>
        <w:right w:val="none" w:sz="0" w:space="0" w:color="auto"/>
      </w:divBdr>
    </w:div>
    <w:div w:id="2029598360">
      <w:bodyDiv w:val="1"/>
      <w:marLeft w:val="0"/>
      <w:marRight w:val="0"/>
      <w:marTop w:val="0"/>
      <w:marBottom w:val="0"/>
      <w:divBdr>
        <w:top w:val="none" w:sz="0" w:space="0" w:color="auto"/>
        <w:left w:val="none" w:sz="0" w:space="0" w:color="auto"/>
        <w:bottom w:val="none" w:sz="0" w:space="0" w:color="auto"/>
        <w:right w:val="none" w:sz="0" w:space="0" w:color="auto"/>
      </w:divBdr>
    </w:div>
    <w:div w:id="2052344351">
      <w:bodyDiv w:val="1"/>
      <w:marLeft w:val="0"/>
      <w:marRight w:val="0"/>
      <w:marTop w:val="0"/>
      <w:marBottom w:val="0"/>
      <w:divBdr>
        <w:top w:val="none" w:sz="0" w:space="0" w:color="auto"/>
        <w:left w:val="none" w:sz="0" w:space="0" w:color="auto"/>
        <w:bottom w:val="none" w:sz="0" w:space="0" w:color="auto"/>
        <w:right w:val="none" w:sz="0" w:space="0" w:color="auto"/>
      </w:divBdr>
    </w:div>
    <w:div w:id="2063167928">
      <w:bodyDiv w:val="1"/>
      <w:marLeft w:val="0"/>
      <w:marRight w:val="0"/>
      <w:marTop w:val="0"/>
      <w:marBottom w:val="0"/>
      <w:divBdr>
        <w:top w:val="none" w:sz="0" w:space="0" w:color="auto"/>
        <w:left w:val="none" w:sz="0" w:space="0" w:color="auto"/>
        <w:bottom w:val="none" w:sz="0" w:space="0" w:color="auto"/>
        <w:right w:val="none" w:sz="0" w:space="0" w:color="auto"/>
      </w:divBdr>
    </w:div>
    <w:div w:id="2074228672">
      <w:bodyDiv w:val="1"/>
      <w:marLeft w:val="0"/>
      <w:marRight w:val="0"/>
      <w:marTop w:val="0"/>
      <w:marBottom w:val="0"/>
      <w:divBdr>
        <w:top w:val="none" w:sz="0" w:space="0" w:color="auto"/>
        <w:left w:val="none" w:sz="0" w:space="0" w:color="auto"/>
        <w:bottom w:val="none" w:sz="0" w:space="0" w:color="auto"/>
        <w:right w:val="none" w:sz="0" w:space="0" w:color="auto"/>
      </w:divBdr>
    </w:div>
    <w:div w:id="2092507292">
      <w:bodyDiv w:val="1"/>
      <w:marLeft w:val="0"/>
      <w:marRight w:val="0"/>
      <w:marTop w:val="0"/>
      <w:marBottom w:val="0"/>
      <w:divBdr>
        <w:top w:val="none" w:sz="0" w:space="0" w:color="auto"/>
        <w:left w:val="none" w:sz="0" w:space="0" w:color="auto"/>
        <w:bottom w:val="none" w:sz="0" w:space="0" w:color="auto"/>
        <w:right w:val="none" w:sz="0" w:space="0" w:color="auto"/>
      </w:divBdr>
    </w:div>
    <w:div w:id="2102866980">
      <w:bodyDiv w:val="1"/>
      <w:marLeft w:val="0"/>
      <w:marRight w:val="0"/>
      <w:marTop w:val="0"/>
      <w:marBottom w:val="0"/>
      <w:divBdr>
        <w:top w:val="none" w:sz="0" w:space="0" w:color="auto"/>
        <w:left w:val="none" w:sz="0" w:space="0" w:color="auto"/>
        <w:bottom w:val="none" w:sz="0" w:space="0" w:color="auto"/>
        <w:right w:val="none" w:sz="0" w:space="0" w:color="auto"/>
      </w:divBdr>
    </w:div>
    <w:div w:id="2126339495">
      <w:bodyDiv w:val="1"/>
      <w:marLeft w:val="0"/>
      <w:marRight w:val="0"/>
      <w:marTop w:val="0"/>
      <w:marBottom w:val="0"/>
      <w:divBdr>
        <w:top w:val="none" w:sz="0" w:space="0" w:color="auto"/>
        <w:left w:val="none" w:sz="0" w:space="0" w:color="auto"/>
        <w:bottom w:val="none" w:sz="0" w:space="0" w:color="auto"/>
        <w:right w:val="none" w:sz="0" w:space="0" w:color="auto"/>
      </w:divBdr>
    </w:div>
    <w:div w:id="2137332075">
      <w:bodyDiv w:val="1"/>
      <w:marLeft w:val="0"/>
      <w:marRight w:val="0"/>
      <w:marTop w:val="0"/>
      <w:marBottom w:val="0"/>
      <w:divBdr>
        <w:top w:val="none" w:sz="0" w:space="0" w:color="auto"/>
        <w:left w:val="none" w:sz="0" w:space="0" w:color="auto"/>
        <w:bottom w:val="none" w:sz="0" w:space="0" w:color="auto"/>
        <w:right w:val="none" w:sz="0" w:space="0" w:color="auto"/>
      </w:divBdr>
    </w:div>
    <w:div w:id="21421915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uowtsd-my.sharepoint.com/personal/1403139_student_uwtsd_ac_uk/Documents/Documents/Trace%20King%20Planning%20Assignment%20(AutoRecovered).docx" TargetMode="External"/><Relationship Id="rId18" Type="http://schemas.openxmlformats.org/officeDocument/2006/relationships/image" Target="media/image6.pn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9.png"/><Relationship Id="rId7" Type="http://schemas.openxmlformats.org/officeDocument/2006/relationships/settings" Target="settings.xml"/><Relationship Id="rId12" Type="http://schemas.openxmlformats.org/officeDocument/2006/relationships/hyperlink" Target="https://uowtsd-my.sharepoint.com/personal/1403139_student_uwtsd_ac_uk/Documents/Documents/Trace%20King%20Planning%20Assignment%20(AutoRecovered).docx" TargetMode="External"/><Relationship Id="rId17" Type="http://schemas.openxmlformats.org/officeDocument/2006/relationships/image" Target="media/image5.png"/><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3.jpeg"/><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image" Target="media/image7.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gif"/><Relationship Id="rId22" Type="http://schemas.openxmlformats.org/officeDocument/2006/relationships/image" Target="media/image10.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race\AppData\Local\Microsoft\Office\16.0\DTS\en-US%7b6B369C4C-2D51-4712-BCDE-183D2728F255%7d\%7bDFD2B868-6A0B-4177-A46F-D84BE93A1D9B%7dtf02835058_win32.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CC350468BF394313884B32AC5B3E6DE6"/>
        <w:category>
          <w:name w:val="General"/>
          <w:gallery w:val="placeholder"/>
        </w:category>
        <w:types>
          <w:type w:val="bbPlcHdr"/>
        </w:types>
        <w:behaviors>
          <w:behavior w:val="content"/>
        </w:behaviors>
        <w:guid w:val="{457142A5-6438-4319-80A9-5CE8D3EAB309}"/>
      </w:docPartPr>
      <w:docPartBody>
        <w:p w:rsidR="00890661" w:rsidRDefault="00890661"/>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0661"/>
    <w:rsid w:val="000C6E76"/>
    <w:rsid w:val="002A6D44"/>
    <w:rsid w:val="00310DCE"/>
    <w:rsid w:val="00586D03"/>
    <w:rsid w:val="005F2A3E"/>
    <w:rsid w:val="00890661"/>
    <w:rsid w:val="00C073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heme1">
  <a:themeElements>
    <a:clrScheme name="Red Violet">
      <a:dk1>
        <a:sysClr val="windowText" lastClr="000000"/>
      </a:dk1>
      <a:lt1>
        <a:sysClr val="window" lastClr="FFFFFF"/>
      </a:lt1>
      <a:dk2>
        <a:srgbClr val="454551"/>
      </a:dk2>
      <a:lt2>
        <a:srgbClr val="D8D9DC"/>
      </a:lt2>
      <a:accent1>
        <a:srgbClr val="E32D91"/>
      </a:accent1>
      <a:accent2>
        <a:srgbClr val="C830CC"/>
      </a:accent2>
      <a:accent3>
        <a:srgbClr val="4EA6DC"/>
      </a:accent3>
      <a:accent4>
        <a:srgbClr val="4775E7"/>
      </a:accent4>
      <a:accent5>
        <a:srgbClr val="8971E1"/>
      </a:accent5>
      <a:accent6>
        <a:srgbClr val="D54773"/>
      </a:accent6>
      <a:hlink>
        <a:srgbClr val="6B9F25"/>
      </a:hlink>
      <a:folHlink>
        <a:srgbClr val="8C8C8C"/>
      </a:folHlink>
    </a:clrScheme>
    <a:fontScheme name="Cambria-Calibri">
      <a:majorFont>
        <a:latin typeface="Cambria" panose="02040503050406030204"/>
        <a:ea typeface=""/>
        <a:cs typeface=""/>
        <a:font script="Jpan" typeface="ＭＳ Ｐゴシック"/>
        <a:font script="Hang" typeface="맑은 고딕"/>
        <a:font script="Hans" typeface="黑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CBCC568AB4B924493790A5C97E2B48C" ma:contentTypeVersion="7" ma:contentTypeDescription="Create a new document." ma:contentTypeScope="" ma:versionID="0324e65c13516d13d413fc78371070eb">
  <xsd:schema xmlns:xsd="http://www.w3.org/2001/XMLSchema" xmlns:xs="http://www.w3.org/2001/XMLSchema" xmlns:p="http://schemas.microsoft.com/office/2006/metadata/properties" xmlns:ns3="6ce03418-4b85-46e6-9705-46dd5ee7fda4" xmlns:ns4="8e4cb740-4a10-46c5-90de-9cf76d8df684" targetNamespace="http://schemas.microsoft.com/office/2006/metadata/properties" ma:root="true" ma:fieldsID="2090c5d360a3c319bed46dd46e28e43d" ns3:_="" ns4:_="">
    <xsd:import namespace="6ce03418-4b85-46e6-9705-46dd5ee7fda4"/>
    <xsd:import namespace="8e4cb740-4a10-46c5-90de-9cf76d8df684"/>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e03418-4b85-46e6-9705-46dd5ee7fd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e4cb740-4a10-46c5-90de-9cf76d8df68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Atk17</b:Tag>
    <b:SourceType>InternetSite</b:SourceType>
    <b:Guid>{12460F5D-2D39-414A-BD2F-5640BA83F030}</b:Guid>
    <b:Author>
      <b:Author>
        <b:NameList>
          <b:Person>
            <b:Last>Atkins</b:Last>
          </b:Person>
        </b:NameList>
      </b:Author>
    </b:Author>
    <b:Title>Newgale WelTAG Stage 1 Assessment Report</b:Title>
    <b:InternetSiteTitle>Pembrokeshire.gov.uk</b:InternetSiteTitle>
    <b:Year>2017</b:Year>
    <b:Month>July</b:Month>
    <b:URL>https://www.pembrokeshire.gov.uk/objview.asp?object_id=3835&amp;language=</b:URL>
    <b:YearAccessed>2021</b:YearAccessed>
    <b:MonthAccessed>May</b:MonthAccessed>
    <b:DayAccessed>1</b:DayAccessed>
    <b:RefOrder>12</b:RefOrder>
  </b:Source>
  <b:Source>
    <b:Tag>Gov20</b:Tag>
    <b:SourceType>InternetSite</b:SourceType>
    <b:Guid>{30ED67E2-0AF6-4333-8D37-239BF181770A}</b:Guid>
    <b:Title>https://www.gov.uk/guidance/environmental-impact-assessment</b:Title>
    <b:InternetSiteTitle>Gov.uk</b:InternetSiteTitle>
    <b:Year>2020</b:Year>
    <b:Month>May</b:Month>
    <b:Day>13</b:Day>
    <b:URL>https://www.gov.uk/guidance/environmental-impact-assessment</b:URL>
    <b:Author>
      <b:Author>
        <b:NameList>
          <b:Person>
            <b:Last>Gov.uk</b:Last>
          </b:Person>
        </b:NameList>
      </b:Author>
    </b:Author>
    <b:RefOrder>21</b:RefOrder>
  </b:Source>
  <b:Source>
    <b:Tag>UNF15</b:Tag>
    <b:SourceType>InternetSite</b:SourceType>
    <b:Guid>{F9DE1D33-94C7-4770-8556-DB60515BC12A}</b:Guid>
    <b:Author>
      <b:Author>
        <b:NameList>
          <b:Person>
            <b:Last>UNFCCC</b:Last>
          </b:Person>
        </b:NameList>
      </b:Author>
    </b:Author>
    <b:Title>The Paris Agreement</b:Title>
    <b:InternetSiteTitle>unfccc.int</b:InternetSiteTitle>
    <b:Year>2015</b:Year>
    <b:URL>https://unfccc.int/process-and-meetings/the-paris-agreement/the-paris-agreement</b:URL>
    <b:RefOrder>14</b:RefOrder>
  </b:Source>
  <b:Source>
    <b:Tag>Ski19</b:Tag>
    <b:SourceType>InternetSite</b:SourceType>
    <b:Guid>{09231432-BD17-4747-8B56-8074BA1285FC}</b:Guid>
    <b:Author>
      <b:Author>
        <b:NameList>
          <b:Person>
            <b:Last>Skidmore</b:Last>
            <b:First>C</b:First>
          </b:Person>
        </b:NameList>
      </b:Author>
    </b:Author>
    <b:Title>UK becomes first major economy to pass net zero emissions law</b:Title>
    <b:Year>2019</b:Year>
    <b:YearAccessed>2021</b:YearAccessed>
    <b:MonthAccessed>May</b:MonthAccessed>
    <b:DayAccessed>18</b:DayAccessed>
    <b:URL>https://www.gov.uk/government/news/uk-becomes-first-major-economy-to-pass-net-zero-emissions-law</b:URL>
    <b:RefOrder>1</b:RefOrder>
  </b:Source>
  <b:Source>
    <b:Tag>Nic18</b:Tag>
    <b:SourceType>InternetSite</b:SourceType>
    <b:Guid>{77BF16DD-ECBF-4969-8FF3-E8B119B17DED}</b:Guid>
    <b:Title>Stabilization of global temperature at 1.5°C and 2.0°C: implications for coastal areas</b:Title>
    <b:Year>2018</b:Year>
    <b:YearAccessed>2021</b:YearAccessed>
    <b:MonthAccessed>May</b:MonthAccessed>
    <b:DayAccessed>18</b:DayAccessed>
    <b:URL>https://royalsocietypublishing.org/doi/10.1098/rsta.2016.0448</b:URL>
    <b:Author>
      <b:Author>
        <b:NameList>
          <b:Person>
            <b:Last>Nicholls</b:Last>
            <b:Middle>J</b:Middle>
            <b:First>Robert</b:First>
          </b:Person>
        </b:NameList>
      </b:Author>
    </b:Author>
    <b:RefOrder>2</b:RefOrder>
  </b:Source>
  <b:Source>
    <b:Tag>Gov21</b:Tag>
    <b:SourceType>InternetSite</b:SourceType>
    <b:Guid>{AC7C2D6E-0730-4988-BA2C-CF514C84EE65}</b:Guid>
    <b:Author>
      <b:Author>
        <b:NameList>
          <b:Person>
            <b:Last>Gov.Wales</b:Last>
          </b:Person>
        </b:NameList>
      </b:Author>
    </b:Author>
    <b:Title>Planning Policy Wales Edition 11 </b:Title>
    <b:Year>2021</b:Year>
    <b:YearAccessed>2021</b:YearAccessed>
    <b:MonthAccessed>May</b:MonthAccessed>
    <b:DayAccessed>18</b:DayAccessed>
    <b:URL>https://gov.wales/sites/default/files/publications/2021-02/planning-policy-wales-edition-11_0.pdf</b:URL>
    <b:RefOrder>4</b:RefOrder>
  </b:Source>
  <b:Source>
    <b:Tag>Eur14</b:Tag>
    <b:SourceType>InternetSite</b:SourceType>
    <b:Guid>{7C206C0E-5087-4526-A88C-60370993C0F9}</b:Guid>
    <b:Title>Environmental Impact Assessment - EIA</b:Title>
    <b:Year>2014</b:Year>
    <b:YearAccessed>2021</b:YearAccessed>
    <b:MonthAccessed>May</b:MonthAccessed>
    <b:DayAccessed>19</b:DayAccessed>
    <b:URL>https://ec.europa.eu/environment/eia/eia-legalcontext.htm</b:URL>
    <b:Author>
      <b:Author>
        <b:NameList>
          <b:Person>
            <b:Last>Commission</b:Last>
            <b:First>European</b:First>
          </b:Person>
        </b:NameList>
      </b:Author>
    </b:Author>
    <b:RefOrder>5</b:RefOrder>
  </b:Source>
  <b:Source>
    <b:Tag>Gov17</b:Tag>
    <b:SourceType>InternetSite</b:SourceType>
    <b:Guid>{D99F3ED3-EA14-42CE-AF2D-BF2D3B6C5D91}</b:Guid>
    <b:Author>
      <b:Author>
        <b:NameList>
          <b:Person>
            <b:Last>Gov.uk</b:Last>
          </b:Person>
        </b:NameList>
      </b:Author>
    </b:Author>
    <b:Title>legislation.gov.uk</b:Title>
    <b:Year>2017</b:Year>
    <b:YearAccessed>2021</b:YearAccessed>
    <b:MonthAccessed>May</b:MonthAccessed>
    <b:DayAccessed>18</b:DayAccessed>
    <b:URL>https://www.legislation.gov.uk/uksi/2017/571/contents/made</b:URL>
    <b:RefOrder>22</b:RefOrder>
  </b:Source>
  <b:Source>
    <b:Tag>Gov19</b:Tag>
    <b:SourceType>InternetSite</b:SourceType>
    <b:Guid>{00E36581-E1DF-4ACF-9D8C-DC260176B5CC}</b:Guid>
    <b:Author>
      <b:Author>
        <b:NameList>
          <b:Person>
            <b:Last>Gov.uk</b:Last>
          </b:Person>
        </b:NameList>
      </b:Author>
    </b:Author>
    <b:Title>legislation.go.uk/nationalparksandaccesstothecountrysideact</b:Title>
    <b:Year>2019</b:Year>
    <b:YearAccessed>2021</b:YearAccessed>
    <b:MonthAccessed>May</b:MonthAccessed>
    <b:DayAccessed>18</b:DayAccessed>
    <b:URL>https://www.legislation.gov.uk/ukpga/Geo6/12-13-14/97</b:URL>
    <b:RefOrder>13</b:RefOrder>
  </b:Source>
  <b:Source>
    <b:Tag>Com15</b:Tag>
    <b:SourceType>InternetSite</b:SourceType>
    <b:Guid>{0CB7E038-7E3B-47F5-879F-0C2B9C84E97F}</b:Guid>
    <b:Author>
      <b:Author>
        <b:NameList>
          <b:Person>
            <b:Last>CFW</b:Last>
          </b:Person>
        </b:NameList>
      </b:Author>
    </b:Author>
    <b:Title>Well-being of Future Generations (Wales) Act 2015</b:Title>
    <b:Year>2015</b:Year>
    <b:YearAccessed>2021</b:YearAccessed>
    <b:MonthAccessed>19</b:MonthAccessed>
    <b:DayAccessed>May</b:DayAccessed>
    <b:URL>https://www.futuregenerations.wales/about-us/future-generations-act/</b:URL>
    <b:RefOrder>23</b:RefOrder>
  </b:Source>
  <b:Source>
    <b:Tag>Gov16</b:Tag>
    <b:SourceType>InternetSite</b:SourceType>
    <b:Guid>{59CAE200-0208-4CB0-85C6-AEE3B5E11639}</b:Guid>
    <b:Author>
      <b:Author>
        <b:NameList>
          <b:Person>
            <b:Last>Gov.Wales</b:Last>
          </b:Person>
        </b:NameList>
      </b:Author>
    </b:Author>
    <b:Title>Managing Welsh Public Money</b:Title>
    <b:Year>2016</b:Year>
    <b:YearAccessed>2021</b:YearAccessed>
    <b:MonthAccessed>May</b:MonthAccessed>
    <b:DayAccessed>19</b:DayAccessed>
    <b:URL>https://gov.wales/sites/default/files/publications/2018-10/managing-welsh-public-money.pdf</b:URL>
    <b:RefOrder>16</b:RefOrder>
  </b:Source>
  <b:Source>
    <b:Tag>Wel17</b:Tag>
    <b:SourceType>InternetSite</b:SourceType>
    <b:Guid>{EEBE6CEC-6E66-4D37-BB38-75448F85878C}</b:Guid>
    <b:Author>
      <b:Author>
        <b:NameList>
          <b:Person>
            <b:Last>WelTAG</b:Last>
          </b:Person>
        </b:NameList>
      </b:Author>
    </b:Author>
    <b:Title>Welsh transport appraisal guidance</b:Title>
    <b:Year>2017</b:Year>
    <b:YearAccessed>2021</b:YearAccessed>
    <b:MonthAccessed>May</b:MonthAccessed>
    <b:DayAccessed>19</b:DayAccessed>
    <b:URL>https://gov.wales/welsh-transport-appraisal-guidance-weltag</b:URL>
    <b:RefOrder>17</b:RefOrder>
  </b:Source>
  <b:Source>
    <b:Tag>Kul19</b:Tag>
    <b:SourceType>InternetSite</b:SourceType>
    <b:Guid>{5F84C785-ECBE-4028-8A18-63B6D52F3823}</b:Guid>
    <b:Title>New elevation data triple estimates of global vulnerability to sea-level rise and coastal flooding</b:Title>
    <b:Year>2019</b:Year>
    <b:YearAccessed>2021</b:YearAccessed>
    <b:MonthAccessed>May</b:MonthAccessed>
    <b:DayAccessed>23</b:DayAccessed>
    <b:URL>https://www.nature.com/articles/s41467-019-12808-z</b:URL>
    <b:Author>
      <b:Author>
        <b:NameList>
          <b:Person>
            <b:Last>Kulp</b:Last>
            <b:Middle>A</b:Middle>
            <b:First>Scott</b:First>
          </b:Person>
        </b:NameList>
      </b:Author>
    </b:Author>
    <b:RefOrder>3</b:RefOrder>
  </b:Source>
  <b:Source>
    <b:Tag>Gov171</b:Tag>
    <b:SourceType>InternetSite</b:SourceType>
    <b:Guid>{D7199D21-6BB7-4291-8DED-799E997C7249}</b:Guid>
    <b:Author>
      <b:Author>
        <b:NameList>
          <b:Person>
            <b:Last>Gov.UK</b:Last>
          </b:Person>
        </b:NameList>
      </b:Author>
    </b:Author>
    <b:Title>The Town and Country Planning (Environmental Impact Assessment) Regulations 2017</b:Title>
    <b:Year>2017</b:Year>
    <b:YearAccessed>2021</b:YearAccessed>
    <b:MonthAccessed>May</b:MonthAccessed>
    <b:DayAccessed>23</b:DayAccessed>
    <b:URL>https://www.legislation.gov.uk/uksi/2017/571/contents/made</b:URL>
    <b:RefOrder>6</b:RefOrder>
  </b:Source>
  <b:Source>
    <b:Tag>Gov08</b:Tag>
    <b:SourceType>InternetSite</b:SourceType>
    <b:Guid>{24165425-548D-45F3-9E99-2FDE94107D95}</b:Guid>
    <b:Author>
      <b:Author>
        <b:NameList>
          <b:Person>
            <b:Last>Gov.UK</b:Last>
          </b:Person>
        </b:NameList>
      </b:Author>
    </b:Author>
    <b:Title>Planning Act 2008</b:Title>
    <b:Year>2008</b:Year>
    <b:YearAccessed>2021</b:YearAccessed>
    <b:MonthAccessed>May</b:MonthAccessed>
    <b:DayAccessed>23</b:DayAccessed>
    <b:URL>https://www.legislation.gov.uk/ukpga/2008/29/contents</b:URL>
    <b:RefOrder>7</b:RefOrder>
  </b:Source>
  <b:Source>
    <b:Tag>Exa17</b:Tag>
    <b:SourceType>InternetSite</b:SourceType>
    <b:Guid>{83FFE395-960D-4EEC-984B-DE188231354D}</b:Guid>
    <b:Author>
      <b:Author>
        <b:NameList>
          <b:Person>
            <b:Last>Examchum</b:Last>
          </b:Person>
        </b:NameList>
      </b:Author>
    </b:Author>
    <b:Title>What are Schedule 1 and Schedule 2 categories in EIA?</b:Title>
    <b:Year>2017</b:Year>
    <b:YearAccessed>2021</b:YearAccessed>
    <b:MonthAccessed>Month</b:MonthAccessed>
    <b:DayAccessed>May</b:DayAccessed>
    <b:URL>https://www.examchum.uk/landscape-architecture/eia-schedule-1-and-schedule-2/</b:URL>
    <b:RefOrder>8</b:RefOrder>
  </b:Source>
  <b:Source>
    <b:Tag>Tho21</b:Tag>
    <b:SourceType>InternetSite</b:SourceType>
    <b:Guid>{15E4AA3A-2197-4F44-A255-FCC832B9CACE}</b:Guid>
    <b:Title>Environmental Management</b:Title>
    <b:YearAccessed>2021</b:YearAccessed>
    <b:MonthAccessed>May</b:MonthAccessed>
    <b:DayAccessed>23</b:DayAccessed>
    <b:URL>https://www.dlsweb.rmit.edu.au/conenv/envi1128/focus3/f3_t10_q58.htm</b:URL>
    <b:Author>
      <b:Author>
        <b:NameList>
          <b:Person>
            <b:Last>Thomas</b:Last>
            <b:First>Ian</b:First>
          </b:Person>
        </b:NameList>
      </b:Author>
    </b:Author>
    <b:RefOrder>24</b:RefOrder>
  </b:Source>
  <b:Source>
    <b:Tag>leg90</b:Tag>
    <b:SourceType>InternetSite</b:SourceType>
    <b:Guid>{0BF3990F-7E17-4966-AEB4-BF7FF198413E}</b:Guid>
    <b:Author>
      <b:Author>
        <b:NameList>
          <b:Person>
            <b:Last>legislation.gov.uk</b:Last>
          </b:Person>
        </b:NameList>
      </b:Author>
    </b:Author>
    <b:Title>Town and Country Planning Act 1990</b:Title>
    <b:Year>1990</b:Year>
    <b:YearAccessed>2021</b:YearAccessed>
    <b:MonthAccessed>May</b:MonthAccessed>
    <b:DayAccessed>23</b:DayAccessed>
    <b:URL>https://www.legislation.gov.uk/ukpga/1990/8/contents</b:URL>
    <b:RefOrder>9</b:RefOrder>
  </b:Source>
  <b:Source>
    <b:Tag>Leged</b:Tag>
    <b:SourceType>InternetSite</b:SourceType>
    <b:Guid>{642F27AD-1D28-4862-B983-A79B0A899D9E}</b:Guid>
    <b:Author>
      <b:Author>
        <b:NameList>
          <b:Person>
            <b:Last>Legislation.gov.uk</b:Last>
          </b:Person>
        </b:NameList>
      </b:Author>
    </b:Author>
    <b:Title>National Parks and Access to the Countryside Act 1949</b:Title>
    <b:Year>2021 updated</b:Year>
    <b:YearAccessed>2021</b:YearAccessed>
    <b:MonthAccessed>May</b:MonthAccessed>
    <b:DayAccessed>23</b:DayAccessed>
    <b:URL>https://www.legislation.gov.uk/ukpga/Geo6/12-13-14/97/contents</b:URL>
    <b:RefOrder>10</b:RefOrder>
  </b:Source>
  <b:Source>
    <b:Tag>Per19</b:Tag>
    <b:SourceType>InternetSite</b:SourceType>
    <b:Guid>{31DD70D9-4E35-418A-858D-303FD4AAC1B8}</b:Guid>
    <b:Title>Back to the future: Brexit, EIA and the challenge of environmental judicial review</b:Title>
    <b:Year>2019</b:Year>
    <b:YearAccessed>2021</b:YearAccessed>
    <b:MonthAccessed>May</b:MonthAccessed>
    <b:DayAccessed>23</b:DayAccessed>
    <b:URL>https://journals.sagepub.com/doi/10.1177/1461452918810144?icid=int.sj-abstract.similar-articles.2&amp;</b:URL>
    <b:Author>
      <b:Author>
        <b:NameList>
          <b:Person>
            <b:Last>Perraudeau</b:Last>
            <b:First>Maia</b:First>
          </b:Person>
        </b:NameList>
      </b:Author>
    </b:Author>
    <b:RefOrder>11</b:RefOrder>
  </b:Source>
  <b:Source>
    <b:Tag>Hou</b:Tag>
    <b:SourceType>Misc</b:SourceType>
    <b:Guid>{1E35F72B-4919-4EC6-B476-7450D8A3C584}</b:Guid>
    <b:Title>Newgale Shingle Bank after storm</b:Title>
    <b:Author>
      <b:Author>
        <b:NameList>
          <b:Person>
            <b:Last>House</b:Last>
            <b:First>Chris</b:First>
          </b:Person>
        </b:NameList>
      </b:Author>
    </b:Author>
    <b:RefOrder>25</b:RefOrder>
  </b:Source>
  <b:Source>
    <b:Tag>NRW15</b:Tag>
    <b:SourceType>InternetSite</b:SourceType>
    <b:Guid>{9A4EE83E-98CD-4287-848F-1F3C0153B566}</b:Guid>
    <b:Author>
      <b:Author>
        <b:NameList>
          <b:Person>
            <b:Last>NRW</b:Last>
          </b:Person>
        </b:NameList>
      </b:Author>
    </b:Author>
    <b:Title>Cleddau and Pembrokeshire Coastal Rivers Management Catchment Summary</b:Title>
    <b:Year>2015</b:Year>
    <b:YearAccessed>2021</b:YearAccessed>
    <b:MonthAccessed>May</b:MonthAccessed>
    <b:DayAccessed>23</b:DayAccessed>
    <b:URL>https://cdn.cyfoethnaturiol.cymru/media/679390/2016-updated-pembrokeshire_catchment_summary_nrw.pdf?mode=pad&amp;rnd=131596369400000000</b:URL>
    <b:RefOrder>15</b:RefOrder>
  </b:Source>
  <b:Source>
    <b:Tag>BBC21</b:Tag>
    <b:SourceType>InternetSite</b:SourceType>
    <b:Guid>{EC9C62AB-5FDA-4B1A-86BA-DA31AA1CDD7D}</b:Guid>
    <b:Author>
      <b:Author>
        <b:NameList>
          <b:Person>
            <b:Last>Atkins</b:Last>
          </b:Person>
        </b:NameList>
      </b:Author>
    </b:Author>
    <b:Title>Newgale A487: £30m new route for storm-ravaged road</b:Title>
    <b:InternetSiteTitle>BBC.CO.UK</b:InternetSiteTitle>
    <b:Year>2017</b:Year>
    <b:Month>September</b:Month>
    <b:Day>25</b:Day>
    <b:URL>https://www.bbc.co.uk/news/uk-wales-45641147</b:URL>
    <b:YearAccessed>2021</b:YearAccessed>
    <b:MonthAccessed>May</b:MonthAccessed>
    <b:DayAccessed>23</b:DayAccessed>
    <b:RefOrder>18</b:RefOrder>
  </b:Source>
  <b:Source>
    <b:Tag>Gro14</b:Tag>
    <b:SourceType>InternetSite</b:SourceType>
    <b:Guid>{DD0003EB-9F87-4E91-BE3B-998499425F5C}</b:Guid>
    <b:Author>
      <b:Author>
        <b:NameList>
          <b:Person>
            <b:Last>Groschel</b:Last>
            <b:First>Moritz</b:First>
          </b:Person>
          <b:Person>
            <b:Last>Ryll</b:Last>
            <b:First>Jana</b:First>
          </b:Person>
          <b:Person>
            <b:Last>Gotze</b:Last>
            <b:First>Romy</b:First>
          </b:Person>
          <b:Person>
            <b:Last>Ernst</b:Last>
            <b:First>Arne</b:First>
          </b:Person>
          <b:Person>
            <b:Last>Batsa</b:Last>
            <b:First>Dietmar</b:First>
          </b:Person>
        </b:NameList>
      </b:Author>
    </b:Author>
    <b:Title>Health effects of environmental noise pollution</b:Title>
    <b:Year>2014</b:Year>
    <b:YearAccessed>2021</b:YearAccessed>
    <b:MonthAccessed>May</b:MonthAccessed>
    <b:DayAccessed>23</b:DayAccessed>
    <b:URL>https://www.hindawi.com/journals/bmri/2014/909260/</b:URL>
    <b:RefOrder>19</b:RefOrder>
  </b:Source>
  <b:Source>
    <b:Tag>Rit20</b:Tag>
    <b:SourceType>InternetSite</b:SourceType>
    <b:Guid>{D3D380CA-F213-4F5F-9961-9EF44AB7EC0F}</b:Guid>
    <b:Author>
      <b:Author>
        <b:NameList>
          <b:Person>
            <b:Last>Ritchie</b:Last>
            <b:First>H</b:First>
          </b:Person>
        </b:NameList>
      </b:Author>
    </b:Author>
    <b:Title>Cars, planes, trains: where do CO2 emissions from transport come from?</b:Title>
    <b:InternetSiteTitle>Our world in data</b:InternetSiteTitle>
    <b:Year>2020</b:Year>
    <b:Month>October</b:Month>
    <b:Day>6</b:Day>
    <b:URL>https://ourworldindata.org/co2-emissions-from-transport</b:URL>
    <b:YearAccessed>2021</b:YearAccessed>
    <b:MonthAccessed>May</b:MonthAccessed>
    <b:DayAccessed>23</b:DayAccessed>
    <b:RefOrder>20</b:RefOrder>
  </b:Source>
</b:Sources>
</file>

<file path=customXml/itemProps1.xml><?xml version="1.0" encoding="utf-8"?>
<ds:datastoreItem xmlns:ds="http://schemas.openxmlformats.org/officeDocument/2006/customXml" ds:itemID="{9632EDC8-0B97-4CCB-A588-085D6156CE84}">
  <ds:schemaRefs>
    <ds:schemaRef ds:uri="http://schemas.microsoft.com/sharepoint/v3/contenttype/forms"/>
  </ds:schemaRefs>
</ds:datastoreItem>
</file>

<file path=customXml/itemProps2.xml><?xml version="1.0" encoding="utf-8"?>
<ds:datastoreItem xmlns:ds="http://schemas.openxmlformats.org/officeDocument/2006/customXml" ds:itemID="{9DD7788C-5B7F-4565-A368-4E055E09D50D}">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5356E3E-5BC3-4F3E-AD1B-F57E46D736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e03418-4b85-46e6-9705-46dd5ee7fda4"/>
    <ds:schemaRef ds:uri="8e4cb740-4a10-46c5-90de-9cf76d8df68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0AF519A-6372-4704-8B40-FED06E3FD9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{DFD2B868-6A0B-4177-A46F-D84BE93A1D9B}tf02835058_win32</Template>
  <TotalTime>2876</TotalTime>
  <Pages>24</Pages>
  <Words>6356</Words>
  <Characters>36230</Characters>
  <Application>Microsoft Office Word</Application>
  <DocSecurity>0</DocSecurity>
  <Lines>301</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42501</CharactersWithSpaces>
  <SharedDoc>false</SharedDoc>
  <HLinks>
    <vt:vector size="138" baseType="variant">
      <vt:variant>
        <vt:i4>1114168</vt:i4>
      </vt:variant>
      <vt:variant>
        <vt:i4>137</vt:i4>
      </vt:variant>
      <vt:variant>
        <vt:i4>0</vt:i4>
      </vt:variant>
      <vt:variant>
        <vt:i4>5</vt:i4>
      </vt:variant>
      <vt:variant>
        <vt:lpwstr/>
      </vt:variant>
      <vt:variant>
        <vt:lpwstr>_Toc73439325</vt:lpwstr>
      </vt:variant>
      <vt:variant>
        <vt:i4>1048632</vt:i4>
      </vt:variant>
      <vt:variant>
        <vt:i4>131</vt:i4>
      </vt:variant>
      <vt:variant>
        <vt:i4>0</vt:i4>
      </vt:variant>
      <vt:variant>
        <vt:i4>5</vt:i4>
      </vt:variant>
      <vt:variant>
        <vt:lpwstr/>
      </vt:variant>
      <vt:variant>
        <vt:lpwstr>_Toc73439324</vt:lpwstr>
      </vt:variant>
      <vt:variant>
        <vt:i4>3473493</vt:i4>
      </vt:variant>
      <vt:variant>
        <vt:i4>125</vt:i4>
      </vt:variant>
      <vt:variant>
        <vt:i4>0</vt:i4>
      </vt:variant>
      <vt:variant>
        <vt:i4>5</vt:i4>
      </vt:variant>
      <vt:variant>
        <vt:lpwstr>https://uowtsd-my.sharepoint.com/personal/1403139_student_uwtsd_ac_uk/Documents/Documents/Trace King Planning Assignment (AutoRecovered).docx</vt:lpwstr>
      </vt:variant>
      <vt:variant>
        <vt:lpwstr>_Toc73439323</vt:lpwstr>
      </vt:variant>
      <vt:variant>
        <vt:i4>3407957</vt:i4>
      </vt:variant>
      <vt:variant>
        <vt:i4>119</vt:i4>
      </vt:variant>
      <vt:variant>
        <vt:i4>0</vt:i4>
      </vt:variant>
      <vt:variant>
        <vt:i4>5</vt:i4>
      </vt:variant>
      <vt:variant>
        <vt:lpwstr>https://uowtsd-my.sharepoint.com/personal/1403139_student_uwtsd_ac_uk/Documents/Documents/Trace King Planning Assignment (AutoRecovered).docx</vt:lpwstr>
      </vt:variant>
      <vt:variant>
        <vt:lpwstr>_Toc73439322</vt:lpwstr>
      </vt:variant>
      <vt:variant>
        <vt:i4>1835066</vt:i4>
      </vt:variant>
      <vt:variant>
        <vt:i4>110</vt:i4>
      </vt:variant>
      <vt:variant>
        <vt:i4>0</vt:i4>
      </vt:variant>
      <vt:variant>
        <vt:i4>5</vt:i4>
      </vt:variant>
      <vt:variant>
        <vt:lpwstr/>
      </vt:variant>
      <vt:variant>
        <vt:lpwstr>_Toc72699424</vt:lpwstr>
      </vt:variant>
      <vt:variant>
        <vt:i4>1769530</vt:i4>
      </vt:variant>
      <vt:variant>
        <vt:i4>104</vt:i4>
      </vt:variant>
      <vt:variant>
        <vt:i4>0</vt:i4>
      </vt:variant>
      <vt:variant>
        <vt:i4>5</vt:i4>
      </vt:variant>
      <vt:variant>
        <vt:lpwstr/>
      </vt:variant>
      <vt:variant>
        <vt:lpwstr>_Toc72699423</vt:lpwstr>
      </vt:variant>
      <vt:variant>
        <vt:i4>1703994</vt:i4>
      </vt:variant>
      <vt:variant>
        <vt:i4>98</vt:i4>
      </vt:variant>
      <vt:variant>
        <vt:i4>0</vt:i4>
      </vt:variant>
      <vt:variant>
        <vt:i4>5</vt:i4>
      </vt:variant>
      <vt:variant>
        <vt:lpwstr/>
      </vt:variant>
      <vt:variant>
        <vt:lpwstr>_Toc72699422</vt:lpwstr>
      </vt:variant>
      <vt:variant>
        <vt:i4>1638458</vt:i4>
      </vt:variant>
      <vt:variant>
        <vt:i4>92</vt:i4>
      </vt:variant>
      <vt:variant>
        <vt:i4>0</vt:i4>
      </vt:variant>
      <vt:variant>
        <vt:i4>5</vt:i4>
      </vt:variant>
      <vt:variant>
        <vt:lpwstr/>
      </vt:variant>
      <vt:variant>
        <vt:lpwstr>_Toc72699421</vt:lpwstr>
      </vt:variant>
      <vt:variant>
        <vt:i4>1572922</vt:i4>
      </vt:variant>
      <vt:variant>
        <vt:i4>86</vt:i4>
      </vt:variant>
      <vt:variant>
        <vt:i4>0</vt:i4>
      </vt:variant>
      <vt:variant>
        <vt:i4>5</vt:i4>
      </vt:variant>
      <vt:variant>
        <vt:lpwstr/>
      </vt:variant>
      <vt:variant>
        <vt:lpwstr>_Toc72699420</vt:lpwstr>
      </vt:variant>
      <vt:variant>
        <vt:i4>1114169</vt:i4>
      </vt:variant>
      <vt:variant>
        <vt:i4>80</vt:i4>
      </vt:variant>
      <vt:variant>
        <vt:i4>0</vt:i4>
      </vt:variant>
      <vt:variant>
        <vt:i4>5</vt:i4>
      </vt:variant>
      <vt:variant>
        <vt:lpwstr/>
      </vt:variant>
      <vt:variant>
        <vt:lpwstr>_Toc72699419</vt:lpwstr>
      </vt:variant>
      <vt:variant>
        <vt:i4>1048633</vt:i4>
      </vt:variant>
      <vt:variant>
        <vt:i4>74</vt:i4>
      </vt:variant>
      <vt:variant>
        <vt:i4>0</vt:i4>
      </vt:variant>
      <vt:variant>
        <vt:i4>5</vt:i4>
      </vt:variant>
      <vt:variant>
        <vt:lpwstr/>
      </vt:variant>
      <vt:variant>
        <vt:lpwstr>_Toc72699418</vt:lpwstr>
      </vt:variant>
      <vt:variant>
        <vt:i4>2031673</vt:i4>
      </vt:variant>
      <vt:variant>
        <vt:i4>68</vt:i4>
      </vt:variant>
      <vt:variant>
        <vt:i4>0</vt:i4>
      </vt:variant>
      <vt:variant>
        <vt:i4>5</vt:i4>
      </vt:variant>
      <vt:variant>
        <vt:lpwstr/>
      </vt:variant>
      <vt:variant>
        <vt:lpwstr>_Toc72699417</vt:lpwstr>
      </vt:variant>
      <vt:variant>
        <vt:i4>1966137</vt:i4>
      </vt:variant>
      <vt:variant>
        <vt:i4>62</vt:i4>
      </vt:variant>
      <vt:variant>
        <vt:i4>0</vt:i4>
      </vt:variant>
      <vt:variant>
        <vt:i4>5</vt:i4>
      </vt:variant>
      <vt:variant>
        <vt:lpwstr/>
      </vt:variant>
      <vt:variant>
        <vt:lpwstr>_Toc72699416</vt:lpwstr>
      </vt:variant>
      <vt:variant>
        <vt:i4>1900601</vt:i4>
      </vt:variant>
      <vt:variant>
        <vt:i4>56</vt:i4>
      </vt:variant>
      <vt:variant>
        <vt:i4>0</vt:i4>
      </vt:variant>
      <vt:variant>
        <vt:i4>5</vt:i4>
      </vt:variant>
      <vt:variant>
        <vt:lpwstr/>
      </vt:variant>
      <vt:variant>
        <vt:lpwstr>_Toc72699415</vt:lpwstr>
      </vt:variant>
      <vt:variant>
        <vt:i4>1835065</vt:i4>
      </vt:variant>
      <vt:variant>
        <vt:i4>50</vt:i4>
      </vt:variant>
      <vt:variant>
        <vt:i4>0</vt:i4>
      </vt:variant>
      <vt:variant>
        <vt:i4>5</vt:i4>
      </vt:variant>
      <vt:variant>
        <vt:lpwstr/>
      </vt:variant>
      <vt:variant>
        <vt:lpwstr>_Toc72699414</vt:lpwstr>
      </vt:variant>
      <vt:variant>
        <vt:i4>1769529</vt:i4>
      </vt:variant>
      <vt:variant>
        <vt:i4>44</vt:i4>
      </vt:variant>
      <vt:variant>
        <vt:i4>0</vt:i4>
      </vt:variant>
      <vt:variant>
        <vt:i4>5</vt:i4>
      </vt:variant>
      <vt:variant>
        <vt:lpwstr/>
      </vt:variant>
      <vt:variant>
        <vt:lpwstr>_Toc72699413</vt:lpwstr>
      </vt:variant>
      <vt:variant>
        <vt:i4>1703993</vt:i4>
      </vt:variant>
      <vt:variant>
        <vt:i4>38</vt:i4>
      </vt:variant>
      <vt:variant>
        <vt:i4>0</vt:i4>
      </vt:variant>
      <vt:variant>
        <vt:i4>5</vt:i4>
      </vt:variant>
      <vt:variant>
        <vt:lpwstr/>
      </vt:variant>
      <vt:variant>
        <vt:lpwstr>_Toc72699412</vt:lpwstr>
      </vt:variant>
      <vt:variant>
        <vt:i4>1638457</vt:i4>
      </vt:variant>
      <vt:variant>
        <vt:i4>32</vt:i4>
      </vt:variant>
      <vt:variant>
        <vt:i4>0</vt:i4>
      </vt:variant>
      <vt:variant>
        <vt:i4>5</vt:i4>
      </vt:variant>
      <vt:variant>
        <vt:lpwstr/>
      </vt:variant>
      <vt:variant>
        <vt:lpwstr>_Toc72699411</vt:lpwstr>
      </vt:variant>
      <vt:variant>
        <vt:i4>1572921</vt:i4>
      </vt:variant>
      <vt:variant>
        <vt:i4>26</vt:i4>
      </vt:variant>
      <vt:variant>
        <vt:i4>0</vt:i4>
      </vt:variant>
      <vt:variant>
        <vt:i4>5</vt:i4>
      </vt:variant>
      <vt:variant>
        <vt:lpwstr/>
      </vt:variant>
      <vt:variant>
        <vt:lpwstr>_Toc72699410</vt:lpwstr>
      </vt:variant>
      <vt:variant>
        <vt:i4>1114168</vt:i4>
      </vt:variant>
      <vt:variant>
        <vt:i4>20</vt:i4>
      </vt:variant>
      <vt:variant>
        <vt:i4>0</vt:i4>
      </vt:variant>
      <vt:variant>
        <vt:i4>5</vt:i4>
      </vt:variant>
      <vt:variant>
        <vt:lpwstr/>
      </vt:variant>
      <vt:variant>
        <vt:lpwstr>_Toc72699409</vt:lpwstr>
      </vt:variant>
      <vt:variant>
        <vt:i4>1048632</vt:i4>
      </vt:variant>
      <vt:variant>
        <vt:i4>14</vt:i4>
      </vt:variant>
      <vt:variant>
        <vt:i4>0</vt:i4>
      </vt:variant>
      <vt:variant>
        <vt:i4>5</vt:i4>
      </vt:variant>
      <vt:variant>
        <vt:lpwstr/>
      </vt:variant>
      <vt:variant>
        <vt:lpwstr>_Toc72699408</vt:lpwstr>
      </vt:variant>
      <vt:variant>
        <vt:i4>2031672</vt:i4>
      </vt:variant>
      <vt:variant>
        <vt:i4>8</vt:i4>
      </vt:variant>
      <vt:variant>
        <vt:i4>0</vt:i4>
      </vt:variant>
      <vt:variant>
        <vt:i4>5</vt:i4>
      </vt:variant>
      <vt:variant>
        <vt:lpwstr/>
      </vt:variant>
      <vt:variant>
        <vt:lpwstr>_Toc72699407</vt:lpwstr>
      </vt:variant>
      <vt:variant>
        <vt:i4>1966136</vt:i4>
      </vt:variant>
      <vt:variant>
        <vt:i4>2</vt:i4>
      </vt:variant>
      <vt:variant>
        <vt:i4>0</vt:i4>
      </vt:variant>
      <vt:variant>
        <vt:i4>5</vt:i4>
      </vt:variant>
      <vt:variant>
        <vt:lpwstr/>
      </vt:variant>
      <vt:variant>
        <vt:lpwstr>_Toc72699406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Trace</dc:creator>
  <cp:keywords/>
  <dc:description/>
  <cp:lastModifiedBy>Tracy-Anne King (1403139)</cp:lastModifiedBy>
  <cp:revision>251</cp:revision>
  <dcterms:created xsi:type="dcterms:W3CDTF">2021-05-23T22:29:00Z</dcterms:created>
  <dcterms:modified xsi:type="dcterms:W3CDTF">2021-06-02T21:27:00Z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0x010100BCBCC568AB4B924493790A5C97E2B48C</vt:lpwstr>
  </property>
</Properties>
</file>