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5000" w:type="pct"/>
        <w:jc w:val="center"/>
        <w:tblLook w:val="04A0" w:firstRow="1" w:lastRow="0" w:firstColumn="1" w:lastColumn="0" w:noHBand="0" w:noVBand="1"/>
      </w:tblPr>
      <w:tblGrid>
        <w:gridCol w:w="9026"/>
      </w:tblGrid>
      <w:tr w:rsidR="00863EEF" w:rsidRPr="00A01C66" w:rsidTr="0008620C">
        <w:trPr>
          <w:trHeight w:val="2880"/>
          <w:jc w:val="center"/>
        </w:trPr>
        <w:tc>
          <w:tcPr>
            <w:tcW w:w="5000" w:type="pct"/>
          </w:tcPr>
          <w:bookmarkStart w:id="0" w:name="_Toc499480517"/>
          <w:bookmarkStart w:id="1" w:name="_Toc503201677"/>
          <w:bookmarkStart w:id="2" w:name="_GoBack"/>
          <w:bookmarkEnd w:id="2"/>
          <w:p w:rsidR="00863EEF" w:rsidRPr="00A01C66" w:rsidRDefault="00256528" w:rsidP="0008620C">
            <w:pPr>
              <w:pStyle w:val="Heading1"/>
              <w:rPr>
                <w:rFonts w:ascii="Arial" w:hAnsi="Arial" w:cs="Arial"/>
              </w:rPr>
            </w:pPr>
            <w:sdt>
              <w:sdtPr>
                <w:rPr>
                  <w:rFonts w:ascii="Arial" w:hAnsi="Arial" w:cs="Arial"/>
                </w:rPr>
                <w:alias w:val="Company"/>
                <w:id w:val="15524243"/>
                <w:dataBinding w:prefixMappings="xmlns:ns0='http://schemas.openxmlformats.org/officeDocument/2006/extended-properties'" w:xpath="/ns0:Properties[1]/ns0:Company[1]" w:storeItemID="{6668398D-A668-4E3E-A5EB-62B293D839F1}"/>
                <w:text/>
              </w:sdtPr>
              <w:sdtEndPr/>
              <w:sdtContent>
                <w:r w:rsidR="00A116B9">
                  <w:rPr>
                    <w:rFonts w:ascii="Arial" w:hAnsi="Arial" w:cs="Arial"/>
                  </w:rPr>
                  <w:t>Kim Richards</w:t>
                </w:r>
              </w:sdtContent>
            </w:sdt>
            <w:bookmarkEnd w:id="0"/>
            <w:bookmarkEnd w:id="1"/>
          </w:p>
        </w:tc>
      </w:tr>
      <w:tr w:rsidR="00863EEF" w:rsidRPr="00A01C66" w:rsidTr="0008620C">
        <w:trPr>
          <w:trHeight w:val="1440"/>
          <w:jc w:val="center"/>
        </w:trPr>
        <w:sdt>
          <w:sdtPr>
            <w:rPr>
              <w:rFonts w:ascii="Arial" w:eastAsiaTheme="majorEastAsia" w:hAnsi="Arial" w:cs="Arial"/>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472C4" w:themeColor="accent1"/>
                </w:tcBorders>
                <w:vAlign w:val="center"/>
              </w:tcPr>
              <w:p w:rsidR="00863EEF" w:rsidRPr="00A01C66" w:rsidRDefault="00A116B9" w:rsidP="0008620C">
                <w:pPr>
                  <w:pStyle w:val="NoSpacing"/>
                  <w:jc w:val="center"/>
                  <w:rPr>
                    <w:rFonts w:ascii="Arial" w:eastAsiaTheme="majorEastAsia" w:hAnsi="Arial" w:cs="Arial"/>
                    <w:sz w:val="80"/>
                    <w:szCs w:val="80"/>
                  </w:rPr>
                </w:pPr>
                <w:r>
                  <w:rPr>
                    <w:rFonts w:ascii="Arial" w:eastAsiaTheme="majorEastAsia" w:hAnsi="Arial" w:cs="Arial"/>
                    <w:sz w:val="80"/>
                    <w:szCs w:val="80"/>
                  </w:rPr>
                  <w:t>Business Issues and the Context of HR</w:t>
                </w:r>
              </w:p>
            </w:tc>
          </w:sdtContent>
        </w:sdt>
      </w:tr>
      <w:tr w:rsidR="00863EEF" w:rsidRPr="00A01C66" w:rsidTr="0008620C">
        <w:trPr>
          <w:trHeight w:val="720"/>
          <w:jc w:val="center"/>
        </w:trPr>
        <w:sdt>
          <w:sdtPr>
            <w:rPr>
              <w:rFonts w:ascii="Arial" w:eastAsiaTheme="majorEastAsia" w:hAnsi="Arial" w:cs="Arial"/>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472C4" w:themeColor="accent1"/>
                </w:tcBorders>
                <w:vAlign w:val="center"/>
              </w:tcPr>
              <w:p w:rsidR="00863EEF" w:rsidRPr="00A01C66" w:rsidRDefault="00A04E53" w:rsidP="00F504B3">
                <w:pPr>
                  <w:pStyle w:val="NoSpacing"/>
                  <w:jc w:val="center"/>
                  <w:rPr>
                    <w:rFonts w:ascii="Arial" w:eastAsiaTheme="majorEastAsia" w:hAnsi="Arial" w:cs="Arial"/>
                    <w:sz w:val="40"/>
                    <w:szCs w:val="40"/>
                  </w:rPr>
                </w:pPr>
                <w:r>
                  <w:rPr>
                    <w:rFonts w:ascii="Arial" w:eastAsiaTheme="majorEastAsia" w:hAnsi="Arial" w:cs="Arial"/>
                    <w:sz w:val="40"/>
                    <w:szCs w:val="40"/>
                  </w:rPr>
                  <w:t>The evolving role of HR in the contemporary business world</w:t>
                </w:r>
              </w:p>
            </w:tc>
          </w:sdtContent>
        </w:sdt>
      </w:tr>
      <w:tr w:rsidR="00863EEF" w:rsidRPr="00A01C66" w:rsidTr="0008620C">
        <w:trPr>
          <w:trHeight w:val="360"/>
          <w:jc w:val="center"/>
        </w:trPr>
        <w:tc>
          <w:tcPr>
            <w:tcW w:w="5000" w:type="pct"/>
            <w:vAlign w:val="center"/>
          </w:tcPr>
          <w:p w:rsidR="00863EEF" w:rsidRPr="00A01C66" w:rsidRDefault="00863EEF" w:rsidP="0008620C">
            <w:pPr>
              <w:pStyle w:val="NoSpacing"/>
              <w:jc w:val="center"/>
              <w:rPr>
                <w:rFonts w:ascii="Arial" w:hAnsi="Arial" w:cs="Arial"/>
              </w:rPr>
            </w:pPr>
          </w:p>
        </w:tc>
      </w:tr>
      <w:tr w:rsidR="00863EEF" w:rsidRPr="00A01C66" w:rsidTr="0008620C">
        <w:trPr>
          <w:trHeight w:val="360"/>
          <w:jc w:val="center"/>
        </w:trPr>
        <w:tc>
          <w:tcPr>
            <w:tcW w:w="5000" w:type="pct"/>
            <w:vAlign w:val="center"/>
          </w:tcPr>
          <w:p w:rsidR="00863EEF" w:rsidRPr="00A01C66" w:rsidRDefault="00863EEF" w:rsidP="0008620C">
            <w:pPr>
              <w:pStyle w:val="NoSpacing"/>
              <w:jc w:val="center"/>
              <w:rPr>
                <w:rFonts w:ascii="Arial" w:hAnsi="Arial" w:cs="Arial"/>
                <w:b/>
                <w:bCs/>
              </w:rPr>
            </w:pPr>
          </w:p>
        </w:tc>
      </w:tr>
      <w:tr w:rsidR="00863EEF" w:rsidRPr="00A01C66" w:rsidTr="0008620C">
        <w:trPr>
          <w:trHeight w:val="589"/>
          <w:jc w:val="center"/>
        </w:trPr>
        <w:tc>
          <w:tcPr>
            <w:tcW w:w="5000" w:type="pct"/>
            <w:vAlign w:val="center"/>
          </w:tcPr>
          <w:p w:rsidR="00863EEF" w:rsidRPr="00A01C66" w:rsidRDefault="00A116B9" w:rsidP="0008620C">
            <w:pPr>
              <w:pStyle w:val="NoSpacing"/>
              <w:jc w:val="center"/>
              <w:rPr>
                <w:rFonts w:ascii="Arial" w:hAnsi="Arial" w:cs="Arial"/>
                <w:b/>
                <w:bCs/>
              </w:rPr>
            </w:pPr>
            <w:r>
              <w:rPr>
                <w:rFonts w:ascii="Arial" w:hAnsi="Arial" w:cs="Arial"/>
                <w:b/>
                <w:bCs/>
                <w:lang w:val="en-GB"/>
              </w:rPr>
              <w:t>January</w:t>
            </w:r>
            <w:r w:rsidR="00863EEF" w:rsidRPr="00A01C66">
              <w:rPr>
                <w:rFonts w:ascii="Arial" w:hAnsi="Arial" w:cs="Arial"/>
                <w:b/>
                <w:bCs/>
                <w:lang w:val="en-GB"/>
              </w:rPr>
              <w:t xml:space="preserve"> 201</w:t>
            </w:r>
            <w:r>
              <w:rPr>
                <w:rFonts w:ascii="Arial" w:hAnsi="Arial" w:cs="Arial"/>
                <w:b/>
                <w:bCs/>
                <w:lang w:val="en-GB"/>
              </w:rPr>
              <w:t>8</w:t>
            </w:r>
          </w:p>
        </w:tc>
      </w:tr>
    </w:tbl>
    <w:p w:rsidR="00892318" w:rsidRPr="00A01C66" w:rsidRDefault="00892318" w:rsidP="00647303">
      <w:pPr>
        <w:pStyle w:val="Heading1"/>
        <w:rPr>
          <w:rFonts w:ascii="Arial" w:hAnsi="Arial" w:cs="Arial"/>
        </w:rPr>
      </w:pPr>
    </w:p>
    <w:p w:rsidR="00892318" w:rsidRPr="00A01C66" w:rsidRDefault="00892318" w:rsidP="00892318">
      <w:pPr>
        <w:rPr>
          <w:rFonts w:ascii="Arial" w:hAnsi="Arial" w:cs="Arial"/>
          <w:lang w:val="en-US"/>
        </w:rPr>
      </w:pPr>
    </w:p>
    <w:p w:rsidR="00892318" w:rsidRPr="00A01C66" w:rsidRDefault="00892318" w:rsidP="00892318">
      <w:pPr>
        <w:rPr>
          <w:rFonts w:ascii="Arial" w:hAnsi="Arial" w:cs="Arial"/>
          <w:lang w:val="en-US"/>
        </w:rPr>
      </w:pPr>
    </w:p>
    <w:p w:rsidR="00892318" w:rsidRPr="00A01C66" w:rsidRDefault="00892318" w:rsidP="00892318">
      <w:pPr>
        <w:rPr>
          <w:rFonts w:ascii="Arial" w:hAnsi="Arial" w:cs="Arial"/>
          <w:lang w:val="en-US"/>
        </w:rPr>
      </w:pPr>
    </w:p>
    <w:p w:rsidR="00892318" w:rsidRPr="00A01C66" w:rsidRDefault="00892318" w:rsidP="00892318">
      <w:pPr>
        <w:rPr>
          <w:rFonts w:ascii="Arial" w:hAnsi="Arial" w:cs="Arial"/>
          <w:lang w:val="en-US"/>
        </w:rPr>
      </w:pPr>
    </w:p>
    <w:p w:rsidR="00892318" w:rsidRPr="00A01C66" w:rsidRDefault="00892318" w:rsidP="00892318">
      <w:pPr>
        <w:rPr>
          <w:rFonts w:ascii="Arial" w:hAnsi="Arial" w:cs="Arial"/>
          <w:lang w:val="en-US"/>
        </w:rPr>
      </w:pPr>
    </w:p>
    <w:p w:rsidR="00892318" w:rsidRPr="00A01C66" w:rsidRDefault="00892318" w:rsidP="00892318">
      <w:pPr>
        <w:rPr>
          <w:rFonts w:ascii="Arial" w:hAnsi="Arial" w:cs="Arial"/>
          <w:lang w:val="en-US"/>
        </w:rPr>
      </w:pPr>
    </w:p>
    <w:p w:rsidR="00892318" w:rsidRPr="00A01C66" w:rsidRDefault="00892318" w:rsidP="00892318">
      <w:pPr>
        <w:rPr>
          <w:rFonts w:ascii="Arial" w:hAnsi="Arial" w:cs="Arial"/>
          <w:lang w:val="en-US"/>
        </w:rPr>
      </w:pPr>
    </w:p>
    <w:p w:rsidR="00892318" w:rsidRPr="00A01C66" w:rsidRDefault="00892318" w:rsidP="00892318">
      <w:pPr>
        <w:rPr>
          <w:rFonts w:ascii="Arial" w:hAnsi="Arial" w:cs="Arial"/>
          <w:lang w:val="en-US"/>
        </w:rPr>
      </w:pPr>
    </w:p>
    <w:p w:rsidR="00892318" w:rsidRPr="00A01C66" w:rsidRDefault="00892318" w:rsidP="00892318">
      <w:pPr>
        <w:rPr>
          <w:rFonts w:ascii="Arial" w:hAnsi="Arial" w:cs="Arial"/>
          <w:lang w:val="en-US"/>
        </w:rPr>
      </w:pPr>
    </w:p>
    <w:p w:rsidR="00892318" w:rsidRPr="00A01C66" w:rsidRDefault="00892318" w:rsidP="00892318">
      <w:pPr>
        <w:rPr>
          <w:rFonts w:ascii="Arial" w:hAnsi="Arial" w:cs="Arial"/>
          <w:lang w:val="en-US"/>
        </w:rPr>
      </w:pPr>
    </w:p>
    <w:p w:rsidR="00892318" w:rsidRPr="00A01C66" w:rsidRDefault="00892318" w:rsidP="00892318">
      <w:pPr>
        <w:rPr>
          <w:rFonts w:ascii="Arial" w:hAnsi="Arial" w:cs="Arial"/>
          <w:lang w:val="en-US"/>
        </w:rPr>
      </w:pPr>
    </w:p>
    <w:p w:rsidR="00892318" w:rsidRPr="00A01C66" w:rsidRDefault="00892318" w:rsidP="00892318">
      <w:pPr>
        <w:rPr>
          <w:rFonts w:ascii="Arial" w:hAnsi="Arial" w:cs="Arial"/>
          <w:lang w:val="en-US"/>
        </w:rPr>
      </w:pPr>
    </w:p>
    <w:p w:rsidR="00DD6FD2" w:rsidRPr="00A01C66" w:rsidRDefault="00DD6FD2" w:rsidP="00892318">
      <w:pPr>
        <w:rPr>
          <w:rFonts w:ascii="Arial" w:hAnsi="Arial" w:cs="Arial"/>
          <w:lang w:val="en-US"/>
        </w:rPr>
      </w:pPr>
    </w:p>
    <w:p w:rsidR="00892318" w:rsidRPr="00A01C66" w:rsidRDefault="00892318" w:rsidP="00892318">
      <w:pPr>
        <w:rPr>
          <w:rFonts w:ascii="Arial" w:hAnsi="Arial" w:cs="Arial"/>
          <w:lang w:val="en-US"/>
        </w:rPr>
      </w:pPr>
    </w:p>
    <w:p w:rsidR="00756EFC" w:rsidRDefault="00756EFC" w:rsidP="00BD0945"/>
    <w:sdt>
      <w:sdtPr>
        <w:rPr>
          <w:rFonts w:asciiTheme="minorHAnsi" w:eastAsiaTheme="minorHAnsi" w:hAnsiTheme="minorHAnsi" w:cstheme="minorBidi"/>
          <w:color w:val="auto"/>
          <w:sz w:val="22"/>
          <w:szCs w:val="22"/>
          <w:lang w:val="en-GB"/>
        </w:rPr>
        <w:id w:val="-666623350"/>
        <w:docPartObj>
          <w:docPartGallery w:val="Table of Contents"/>
          <w:docPartUnique/>
        </w:docPartObj>
      </w:sdtPr>
      <w:sdtEndPr>
        <w:rPr>
          <w:b/>
          <w:bCs/>
          <w:noProof/>
        </w:rPr>
      </w:sdtEndPr>
      <w:sdtContent>
        <w:p w:rsidR="00425699" w:rsidRPr="00425699" w:rsidRDefault="00425699">
          <w:pPr>
            <w:pStyle w:val="TOCHeading"/>
            <w:rPr>
              <w:rFonts w:ascii="Arial" w:hAnsi="Arial" w:cs="Arial"/>
              <w:sz w:val="24"/>
              <w:szCs w:val="24"/>
            </w:rPr>
          </w:pPr>
          <w:r w:rsidRPr="00425699">
            <w:rPr>
              <w:rFonts w:ascii="Arial" w:hAnsi="Arial" w:cs="Arial"/>
              <w:sz w:val="24"/>
              <w:szCs w:val="24"/>
            </w:rPr>
            <w:t>Contents</w:t>
          </w:r>
        </w:p>
        <w:p w:rsidR="00425699" w:rsidRPr="00425699" w:rsidRDefault="00425699">
          <w:pPr>
            <w:pStyle w:val="TOC1"/>
            <w:tabs>
              <w:tab w:val="right" w:leader="dot" w:pos="9016"/>
            </w:tabs>
            <w:rPr>
              <w:rFonts w:ascii="Arial" w:eastAsiaTheme="minorEastAsia" w:hAnsi="Arial" w:cs="Arial"/>
              <w:noProof/>
              <w:sz w:val="24"/>
              <w:szCs w:val="24"/>
              <w:lang w:eastAsia="en-GB"/>
            </w:rPr>
          </w:pPr>
          <w:r w:rsidRPr="00425699">
            <w:rPr>
              <w:rFonts w:ascii="Arial" w:hAnsi="Arial" w:cs="Arial"/>
              <w:sz w:val="24"/>
              <w:szCs w:val="24"/>
            </w:rPr>
            <w:fldChar w:fldCharType="begin"/>
          </w:r>
          <w:r w:rsidRPr="00425699">
            <w:rPr>
              <w:rFonts w:ascii="Arial" w:hAnsi="Arial" w:cs="Arial"/>
              <w:sz w:val="24"/>
              <w:szCs w:val="24"/>
            </w:rPr>
            <w:instrText xml:space="preserve"> TOC \o "1-3" \h \z \u </w:instrText>
          </w:r>
          <w:r w:rsidRPr="00425699">
            <w:rPr>
              <w:rFonts w:ascii="Arial" w:hAnsi="Arial" w:cs="Arial"/>
              <w:sz w:val="24"/>
              <w:szCs w:val="24"/>
            </w:rPr>
            <w:fldChar w:fldCharType="separate"/>
          </w:r>
          <w:hyperlink w:anchor="_Toc503201677" w:history="1">
            <w:r>
              <w:rPr>
                <w:rStyle w:val="Hyperlink"/>
                <w:rFonts w:ascii="Arial" w:hAnsi="Arial" w:cs="Arial"/>
                <w:noProof/>
                <w:sz w:val="24"/>
                <w:szCs w:val="24"/>
              </w:rPr>
              <w:t>Cover Page</w:t>
            </w:r>
            <w:r w:rsidRPr="00425699">
              <w:rPr>
                <w:rFonts w:ascii="Arial" w:hAnsi="Arial" w:cs="Arial"/>
                <w:noProof/>
                <w:webHidden/>
                <w:sz w:val="24"/>
                <w:szCs w:val="24"/>
              </w:rPr>
              <w:tab/>
            </w:r>
            <w:r w:rsidRPr="00425699">
              <w:rPr>
                <w:rFonts w:ascii="Arial" w:hAnsi="Arial" w:cs="Arial"/>
                <w:noProof/>
                <w:webHidden/>
                <w:sz w:val="24"/>
                <w:szCs w:val="24"/>
              </w:rPr>
              <w:fldChar w:fldCharType="begin"/>
            </w:r>
            <w:r w:rsidRPr="00425699">
              <w:rPr>
                <w:rFonts w:ascii="Arial" w:hAnsi="Arial" w:cs="Arial"/>
                <w:noProof/>
                <w:webHidden/>
                <w:sz w:val="24"/>
                <w:szCs w:val="24"/>
              </w:rPr>
              <w:instrText xml:space="preserve"> PAGEREF _Toc503201677 \h </w:instrText>
            </w:r>
            <w:r w:rsidRPr="00425699">
              <w:rPr>
                <w:rFonts w:ascii="Arial" w:hAnsi="Arial" w:cs="Arial"/>
                <w:noProof/>
                <w:webHidden/>
                <w:sz w:val="24"/>
                <w:szCs w:val="24"/>
              </w:rPr>
            </w:r>
            <w:r w:rsidRPr="00425699">
              <w:rPr>
                <w:rFonts w:ascii="Arial" w:hAnsi="Arial" w:cs="Arial"/>
                <w:noProof/>
                <w:webHidden/>
                <w:sz w:val="24"/>
                <w:szCs w:val="24"/>
              </w:rPr>
              <w:fldChar w:fldCharType="separate"/>
            </w:r>
            <w:r w:rsidRPr="00425699">
              <w:rPr>
                <w:rFonts w:ascii="Arial" w:hAnsi="Arial" w:cs="Arial"/>
                <w:noProof/>
                <w:webHidden/>
                <w:sz w:val="24"/>
                <w:szCs w:val="24"/>
              </w:rPr>
              <w:t>1</w:t>
            </w:r>
            <w:r w:rsidRPr="00425699">
              <w:rPr>
                <w:rFonts w:ascii="Arial" w:hAnsi="Arial" w:cs="Arial"/>
                <w:noProof/>
                <w:webHidden/>
                <w:sz w:val="24"/>
                <w:szCs w:val="24"/>
              </w:rPr>
              <w:fldChar w:fldCharType="end"/>
            </w:r>
          </w:hyperlink>
        </w:p>
        <w:p w:rsidR="00425699" w:rsidRPr="00425699" w:rsidRDefault="00256528">
          <w:pPr>
            <w:pStyle w:val="TOC1"/>
            <w:tabs>
              <w:tab w:val="right" w:leader="dot" w:pos="9016"/>
            </w:tabs>
            <w:rPr>
              <w:rFonts w:ascii="Arial" w:eastAsiaTheme="minorEastAsia" w:hAnsi="Arial" w:cs="Arial"/>
              <w:noProof/>
              <w:sz w:val="24"/>
              <w:szCs w:val="24"/>
              <w:lang w:eastAsia="en-GB"/>
            </w:rPr>
          </w:pPr>
          <w:hyperlink w:anchor="_Toc503201678" w:history="1">
            <w:r w:rsidR="00425699" w:rsidRPr="00425699">
              <w:rPr>
                <w:rStyle w:val="Hyperlink"/>
                <w:rFonts w:ascii="Arial" w:hAnsi="Arial" w:cs="Arial"/>
                <w:noProof/>
                <w:sz w:val="24"/>
                <w:szCs w:val="24"/>
              </w:rPr>
              <w:t>Introduction</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_Toc503201678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4</w:t>
            </w:r>
            <w:r w:rsidR="00425699" w:rsidRPr="00425699">
              <w:rPr>
                <w:rFonts w:ascii="Arial" w:hAnsi="Arial" w:cs="Arial"/>
                <w:noProof/>
                <w:webHidden/>
                <w:sz w:val="24"/>
                <w:szCs w:val="24"/>
              </w:rPr>
              <w:fldChar w:fldCharType="end"/>
            </w:r>
          </w:hyperlink>
        </w:p>
        <w:p w:rsidR="00425699" w:rsidRPr="00425699" w:rsidRDefault="00256528">
          <w:pPr>
            <w:pStyle w:val="TOC1"/>
            <w:tabs>
              <w:tab w:val="left" w:pos="440"/>
              <w:tab w:val="right" w:leader="dot" w:pos="9016"/>
            </w:tabs>
            <w:rPr>
              <w:rFonts w:ascii="Arial" w:eastAsiaTheme="minorEastAsia" w:hAnsi="Arial" w:cs="Arial"/>
              <w:noProof/>
              <w:sz w:val="24"/>
              <w:szCs w:val="24"/>
              <w:lang w:eastAsia="en-GB"/>
            </w:rPr>
          </w:pPr>
          <w:hyperlink w:anchor="_Toc503201679" w:history="1">
            <w:r w:rsidR="00425699" w:rsidRPr="00425699">
              <w:rPr>
                <w:rStyle w:val="Hyperlink"/>
                <w:rFonts w:ascii="Arial" w:hAnsi="Arial" w:cs="Arial"/>
                <w:noProof/>
                <w:sz w:val="24"/>
                <w:szCs w:val="24"/>
              </w:rPr>
              <w:t>1.</w:t>
            </w:r>
            <w:r w:rsidR="00425699" w:rsidRPr="00425699">
              <w:rPr>
                <w:rFonts w:ascii="Arial" w:eastAsiaTheme="minorEastAsia" w:hAnsi="Arial" w:cs="Arial"/>
                <w:noProof/>
                <w:sz w:val="24"/>
                <w:szCs w:val="24"/>
                <w:lang w:eastAsia="en-GB"/>
              </w:rPr>
              <w:tab/>
            </w:r>
            <w:r w:rsidR="00425699" w:rsidRPr="00425699">
              <w:rPr>
                <w:rStyle w:val="Hyperlink"/>
                <w:rFonts w:ascii="Arial" w:hAnsi="Arial" w:cs="Arial"/>
                <w:noProof/>
                <w:sz w:val="24"/>
                <w:szCs w:val="24"/>
              </w:rPr>
              <w:t>Forces shaping the HR agenda</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_Toc503201679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4</w:t>
            </w:r>
            <w:r w:rsidR="00425699" w:rsidRPr="00425699">
              <w:rPr>
                <w:rFonts w:ascii="Arial" w:hAnsi="Arial" w:cs="Arial"/>
                <w:noProof/>
                <w:webHidden/>
                <w:sz w:val="24"/>
                <w:szCs w:val="24"/>
              </w:rPr>
              <w:fldChar w:fldCharType="end"/>
            </w:r>
          </w:hyperlink>
        </w:p>
        <w:p w:rsidR="00425699" w:rsidRPr="00425699" w:rsidRDefault="00256528">
          <w:pPr>
            <w:pStyle w:val="TOC2"/>
            <w:tabs>
              <w:tab w:val="right" w:leader="dot" w:pos="9016"/>
            </w:tabs>
            <w:rPr>
              <w:rFonts w:ascii="Arial" w:eastAsiaTheme="minorEastAsia" w:hAnsi="Arial" w:cs="Arial"/>
              <w:noProof/>
              <w:sz w:val="24"/>
              <w:szCs w:val="24"/>
              <w:lang w:eastAsia="en-GB"/>
            </w:rPr>
          </w:pPr>
          <w:hyperlink w:anchor="_Toc503201680" w:history="1">
            <w:r w:rsidR="00425699" w:rsidRPr="00425699">
              <w:rPr>
                <w:rStyle w:val="Hyperlink"/>
                <w:rFonts w:ascii="Arial" w:hAnsi="Arial" w:cs="Arial"/>
                <w:noProof/>
                <w:sz w:val="24"/>
                <w:szCs w:val="24"/>
                <w:lang w:val="en-US"/>
              </w:rPr>
              <w:t>1.1 The Ulrich Model</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_Toc503201680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5</w:t>
            </w:r>
            <w:r w:rsidR="00425699" w:rsidRPr="00425699">
              <w:rPr>
                <w:rFonts w:ascii="Arial" w:hAnsi="Arial" w:cs="Arial"/>
                <w:noProof/>
                <w:webHidden/>
                <w:sz w:val="24"/>
                <w:szCs w:val="24"/>
              </w:rPr>
              <w:fldChar w:fldCharType="end"/>
            </w:r>
          </w:hyperlink>
        </w:p>
        <w:p w:rsidR="00425699" w:rsidRPr="00425699" w:rsidRDefault="00256528">
          <w:pPr>
            <w:pStyle w:val="TOC2"/>
            <w:tabs>
              <w:tab w:val="right" w:leader="dot" w:pos="9016"/>
            </w:tabs>
            <w:rPr>
              <w:rFonts w:ascii="Arial" w:eastAsiaTheme="minorEastAsia" w:hAnsi="Arial" w:cs="Arial"/>
              <w:noProof/>
              <w:sz w:val="24"/>
              <w:szCs w:val="24"/>
              <w:lang w:eastAsia="en-GB"/>
            </w:rPr>
          </w:pPr>
          <w:hyperlink w:anchor="_Toc503201681" w:history="1">
            <w:r w:rsidR="00425699" w:rsidRPr="00425699">
              <w:rPr>
                <w:rStyle w:val="Hyperlink"/>
                <w:rFonts w:ascii="Arial" w:hAnsi="Arial" w:cs="Arial"/>
                <w:noProof/>
                <w:sz w:val="24"/>
                <w:szCs w:val="24"/>
                <w:lang w:val="en-US"/>
              </w:rPr>
              <w:t xml:space="preserve">1.2 </w:t>
            </w:r>
            <w:r w:rsidR="00425699" w:rsidRPr="00425699">
              <w:rPr>
                <w:rStyle w:val="Hyperlink"/>
                <w:rFonts w:ascii="Arial" w:hAnsi="Arial" w:cs="Arial"/>
                <w:noProof/>
                <w:sz w:val="24"/>
                <w:szCs w:val="24"/>
              </w:rPr>
              <w:t>Guest’s Model of HR</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_Toc503201681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6</w:t>
            </w:r>
            <w:r w:rsidR="00425699" w:rsidRPr="00425699">
              <w:rPr>
                <w:rFonts w:ascii="Arial" w:hAnsi="Arial" w:cs="Arial"/>
                <w:noProof/>
                <w:webHidden/>
                <w:sz w:val="24"/>
                <w:szCs w:val="24"/>
              </w:rPr>
              <w:fldChar w:fldCharType="end"/>
            </w:r>
          </w:hyperlink>
        </w:p>
        <w:p w:rsidR="00425699" w:rsidRPr="00425699" w:rsidRDefault="00256528">
          <w:pPr>
            <w:pStyle w:val="TOC2"/>
            <w:tabs>
              <w:tab w:val="right" w:leader="dot" w:pos="9016"/>
            </w:tabs>
            <w:rPr>
              <w:rFonts w:ascii="Arial" w:eastAsiaTheme="minorEastAsia" w:hAnsi="Arial" w:cs="Arial"/>
              <w:noProof/>
              <w:sz w:val="24"/>
              <w:szCs w:val="24"/>
              <w:lang w:eastAsia="en-GB"/>
            </w:rPr>
          </w:pPr>
          <w:hyperlink w:anchor="_Toc503201682" w:history="1">
            <w:r w:rsidR="00425699" w:rsidRPr="00425699">
              <w:rPr>
                <w:rStyle w:val="Hyperlink"/>
                <w:rFonts w:ascii="Arial" w:hAnsi="Arial" w:cs="Arial"/>
                <w:noProof/>
                <w:sz w:val="24"/>
                <w:szCs w:val="24"/>
                <w:lang w:val="en-US"/>
              </w:rPr>
              <w:t>1.3 The Harvard Model</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_Toc503201682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7</w:t>
            </w:r>
            <w:r w:rsidR="00425699" w:rsidRPr="00425699">
              <w:rPr>
                <w:rFonts w:ascii="Arial" w:hAnsi="Arial" w:cs="Arial"/>
                <w:noProof/>
                <w:webHidden/>
                <w:sz w:val="24"/>
                <w:szCs w:val="24"/>
              </w:rPr>
              <w:fldChar w:fldCharType="end"/>
            </w:r>
          </w:hyperlink>
        </w:p>
        <w:p w:rsidR="00425699" w:rsidRPr="00425699" w:rsidRDefault="00256528">
          <w:pPr>
            <w:pStyle w:val="TOC2"/>
            <w:tabs>
              <w:tab w:val="right" w:leader="dot" w:pos="9016"/>
            </w:tabs>
            <w:rPr>
              <w:rFonts w:ascii="Arial" w:eastAsiaTheme="minorEastAsia" w:hAnsi="Arial" w:cs="Arial"/>
              <w:noProof/>
              <w:sz w:val="24"/>
              <w:szCs w:val="24"/>
              <w:lang w:eastAsia="en-GB"/>
            </w:rPr>
          </w:pPr>
          <w:hyperlink w:anchor="_Toc503201683" w:history="1">
            <w:r w:rsidR="00425699" w:rsidRPr="00425699">
              <w:rPr>
                <w:rStyle w:val="Hyperlink"/>
                <w:rFonts w:ascii="Arial" w:hAnsi="Arial" w:cs="Arial"/>
                <w:noProof/>
                <w:sz w:val="24"/>
                <w:szCs w:val="24"/>
                <w:lang w:val="en-US"/>
              </w:rPr>
              <w:t>1.4 HR Strategies</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_Toc503201683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8</w:t>
            </w:r>
            <w:r w:rsidR="00425699" w:rsidRPr="00425699">
              <w:rPr>
                <w:rFonts w:ascii="Arial" w:hAnsi="Arial" w:cs="Arial"/>
                <w:noProof/>
                <w:webHidden/>
                <w:sz w:val="24"/>
                <w:szCs w:val="24"/>
              </w:rPr>
              <w:fldChar w:fldCharType="end"/>
            </w:r>
          </w:hyperlink>
        </w:p>
        <w:p w:rsidR="00425699" w:rsidRPr="00425699" w:rsidRDefault="00256528">
          <w:pPr>
            <w:pStyle w:val="TOC2"/>
            <w:tabs>
              <w:tab w:val="right" w:leader="dot" w:pos="9016"/>
            </w:tabs>
            <w:rPr>
              <w:rFonts w:ascii="Arial" w:eastAsiaTheme="minorEastAsia" w:hAnsi="Arial" w:cs="Arial"/>
              <w:noProof/>
              <w:sz w:val="24"/>
              <w:szCs w:val="24"/>
              <w:lang w:eastAsia="en-GB"/>
            </w:rPr>
          </w:pPr>
          <w:hyperlink w:anchor="_Toc503201684" w:history="1">
            <w:r w:rsidR="00425699" w:rsidRPr="00425699">
              <w:rPr>
                <w:rStyle w:val="Hyperlink"/>
                <w:rFonts w:ascii="Arial" w:hAnsi="Arial" w:cs="Arial"/>
                <w:noProof/>
                <w:sz w:val="24"/>
                <w:szCs w:val="24"/>
                <w:lang w:val="en-US"/>
              </w:rPr>
              <w:t>1.5 Solutions to support business performance</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_Toc503201684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9</w:t>
            </w:r>
            <w:r w:rsidR="00425699" w:rsidRPr="00425699">
              <w:rPr>
                <w:rFonts w:ascii="Arial" w:hAnsi="Arial" w:cs="Arial"/>
                <w:noProof/>
                <w:webHidden/>
                <w:sz w:val="24"/>
                <w:szCs w:val="24"/>
              </w:rPr>
              <w:fldChar w:fldCharType="end"/>
            </w:r>
          </w:hyperlink>
        </w:p>
        <w:p w:rsidR="00425699" w:rsidRPr="00425699" w:rsidRDefault="00256528">
          <w:pPr>
            <w:pStyle w:val="TOC2"/>
            <w:tabs>
              <w:tab w:val="right" w:leader="dot" w:pos="9016"/>
            </w:tabs>
            <w:rPr>
              <w:rFonts w:ascii="Arial" w:eastAsiaTheme="minorEastAsia" w:hAnsi="Arial" w:cs="Arial"/>
              <w:noProof/>
              <w:sz w:val="24"/>
              <w:szCs w:val="24"/>
              <w:lang w:eastAsia="en-GB"/>
            </w:rPr>
          </w:pPr>
          <w:hyperlink w:anchor="_Toc503201685" w:history="1">
            <w:r w:rsidR="00425699" w:rsidRPr="00425699">
              <w:rPr>
                <w:rStyle w:val="Hyperlink"/>
                <w:rFonts w:ascii="Arial" w:hAnsi="Arial" w:cs="Arial"/>
                <w:noProof/>
                <w:sz w:val="24"/>
                <w:szCs w:val="24"/>
                <w:lang w:val="en-US"/>
              </w:rPr>
              <w:t>1.6 Business ethics</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_Toc503201685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9</w:t>
            </w:r>
            <w:r w:rsidR="00425699" w:rsidRPr="00425699">
              <w:rPr>
                <w:rFonts w:ascii="Arial" w:hAnsi="Arial" w:cs="Arial"/>
                <w:noProof/>
                <w:webHidden/>
                <w:sz w:val="24"/>
                <w:szCs w:val="24"/>
              </w:rPr>
              <w:fldChar w:fldCharType="end"/>
            </w:r>
          </w:hyperlink>
        </w:p>
        <w:p w:rsidR="00425699" w:rsidRPr="00425699" w:rsidRDefault="00256528">
          <w:pPr>
            <w:pStyle w:val="TOC3"/>
            <w:tabs>
              <w:tab w:val="right" w:leader="dot" w:pos="9016"/>
            </w:tabs>
            <w:rPr>
              <w:rFonts w:ascii="Arial" w:eastAsiaTheme="minorEastAsia" w:hAnsi="Arial" w:cs="Arial"/>
              <w:noProof/>
              <w:sz w:val="24"/>
              <w:szCs w:val="24"/>
              <w:lang w:eastAsia="en-GB"/>
            </w:rPr>
          </w:pPr>
          <w:hyperlink w:anchor="_Toc503201686" w:history="1">
            <w:r w:rsidR="00425699" w:rsidRPr="00425699">
              <w:rPr>
                <w:rStyle w:val="Hyperlink"/>
                <w:rFonts w:ascii="Arial" w:hAnsi="Arial" w:cs="Arial"/>
                <w:noProof/>
                <w:sz w:val="24"/>
                <w:szCs w:val="24"/>
                <w:lang w:val="en-US"/>
              </w:rPr>
              <w:t>1.6.1 Codes of ethics</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_Toc503201686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10</w:t>
            </w:r>
            <w:r w:rsidR="00425699" w:rsidRPr="00425699">
              <w:rPr>
                <w:rFonts w:ascii="Arial" w:hAnsi="Arial" w:cs="Arial"/>
                <w:noProof/>
                <w:webHidden/>
                <w:sz w:val="24"/>
                <w:szCs w:val="24"/>
              </w:rPr>
              <w:fldChar w:fldCharType="end"/>
            </w:r>
          </w:hyperlink>
        </w:p>
        <w:p w:rsidR="00425699" w:rsidRPr="00425699" w:rsidRDefault="00256528">
          <w:pPr>
            <w:pStyle w:val="TOC2"/>
            <w:tabs>
              <w:tab w:val="right" w:leader="dot" w:pos="9016"/>
            </w:tabs>
            <w:rPr>
              <w:rFonts w:ascii="Arial" w:eastAsiaTheme="minorEastAsia" w:hAnsi="Arial" w:cs="Arial"/>
              <w:noProof/>
              <w:sz w:val="24"/>
              <w:szCs w:val="24"/>
              <w:lang w:eastAsia="en-GB"/>
            </w:rPr>
          </w:pPr>
          <w:hyperlink w:anchor="_Toc503201687" w:history="1">
            <w:r w:rsidR="00425699" w:rsidRPr="00425699">
              <w:rPr>
                <w:rStyle w:val="Hyperlink"/>
                <w:rFonts w:ascii="Arial" w:hAnsi="Arial" w:cs="Arial"/>
                <w:noProof/>
                <w:sz w:val="24"/>
                <w:szCs w:val="24"/>
                <w:lang w:val="en-US"/>
              </w:rPr>
              <w:t>1.7 Accountability</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_Toc503201687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10</w:t>
            </w:r>
            <w:r w:rsidR="00425699" w:rsidRPr="00425699">
              <w:rPr>
                <w:rFonts w:ascii="Arial" w:hAnsi="Arial" w:cs="Arial"/>
                <w:noProof/>
                <w:webHidden/>
                <w:sz w:val="24"/>
                <w:szCs w:val="24"/>
              </w:rPr>
              <w:fldChar w:fldCharType="end"/>
            </w:r>
          </w:hyperlink>
        </w:p>
        <w:p w:rsidR="00425699" w:rsidRPr="00425699" w:rsidRDefault="00256528">
          <w:pPr>
            <w:pStyle w:val="TOC1"/>
            <w:tabs>
              <w:tab w:val="left" w:pos="440"/>
              <w:tab w:val="right" w:leader="dot" w:pos="9016"/>
            </w:tabs>
            <w:rPr>
              <w:rFonts w:ascii="Arial" w:eastAsiaTheme="minorEastAsia" w:hAnsi="Arial" w:cs="Arial"/>
              <w:noProof/>
              <w:sz w:val="24"/>
              <w:szCs w:val="24"/>
              <w:lang w:eastAsia="en-GB"/>
            </w:rPr>
          </w:pPr>
          <w:hyperlink w:anchor="_Toc503201688" w:history="1">
            <w:r w:rsidR="00425699" w:rsidRPr="00425699">
              <w:rPr>
                <w:rStyle w:val="Hyperlink"/>
                <w:rFonts w:ascii="Arial" w:hAnsi="Arial" w:cs="Arial"/>
                <w:noProof/>
                <w:sz w:val="24"/>
                <w:szCs w:val="24"/>
              </w:rPr>
              <w:t>2.</w:t>
            </w:r>
            <w:r w:rsidR="00425699" w:rsidRPr="00425699">
              <w:rPr>
                <w:rFonts w:ascii="Arial" w:eastAsiaTheme="minorEastAsia" w:hAnsi="Arial" w:cs="Arial"/>
                <w:noProof/>
                <w:sz w:val="24"/>
                <w:szCs w:val="24"/>
                <w:lang w:eastAsia="en-GB"/>
              </w:rPr>
              <w:tab/>
            </w:r>
            <w:r w:rsidR="00425699" w:rsidRPr="00425699">
              <w:rPr>
                <w:rStyle w:val="Hyperlink"/>
                <w:rFonts w:ascii="Arial" w:hAnsi="Arial" w:cs="Arial"/>
                <w:noProof/>
                <w:sz w:val="24"/>
                <w:szCs w:val="24"/>
              </w:rPr>
              <w:t>Business Tools</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_Toc503201688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10</w:t>
            </w:r>
            <w:r w:rsidR="00425699" w:rsidRPr="00425699">
              <w:rPr>
                <w:rFonts w:ascii="Arial" w:hAnsi="Arial" w:cs="Arial"/>
                <w:noProof/>
                <w:webHidden/>
                <w:sz w:val="24"/>
                <w:szCs w:val="24"/>
              </w:rPr>
              <w:fldChar w:fldCharType="end"/>
            </w:r>
          </w:hyperlink>
        </w:p>
        <w:p w:rsidR="00425699" w:rsidRPr="00425699" w:rsidRDefault="00256528">
          <w:pPr>
            <w:pStyle w:val="TOC2"/>
            <w:tabs>
              <w:tab w:val="right" w:leader="dot" w:pos="9016"/>
            </w:tabs>
            <w:rPr>
              <w:rFonts w:ascii="Arial" w:eastAsiaTheme="minorEastAsia" w:hAnsi="Arial" w:cs="Arial"/>
              <w:noProof/>
              <w:sz w:val="24"/>
              <w:szCs w:val="24"/>
              <w:lang w:eastAsia="en-GB"/>
            </w:rPr>
          </w:pPr>
          <w:hyperlink w:anchor="_Toc503201689" w:history="1">
            <w:r w:rsidR="00425699" w:rsidRPr="00425699">
              <w:rPr>
                <w:rStyle w:val="Hyperlink"/>
                <w:rFonts w:ascii="Arial" w:hAnsi="Arial" w:cs="Arial"/>
                <w:noProof/>
                <w:sz w:val="24"/>
                <w:szCs w:val="24"/>
              </w:rPr>
              <w:t>2.1 SWOT Analysis</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_Toc503201689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10</w:t>
            </w:r>
            <w:r w:rsidR="00425699" w:rsidRPr="00425699">
              <w:rPr>
                <w:rFonts w:ascii="Arial" w:hAnsi="Arial" w:cs="Arial"/>
                <w:noProof/>
                <w:webHidden/>
                <w:sz w:val="24"/>
                <w:szCs w:val="24"/>
              </w:rPr>
              <w:fldChar w:fldCharType="end"/>
            </w:r>
          </w:hyperlink>
        </w:p>
        <w:p w:rsidR="00425699" w:rsidRPr="00425699" w:rsidRDefault="00256528">
          <w:pPr>
            <w:pStyle w:val="TOC2"/>
            <w:tabs>
              <w:tab w:val="right" w:leader="dot" w:pos="9016"/>
            </w:tabs>
            <w:rPr>
              <w:rFonts w:ascii="Arial" w:eastAsiaTheme="minorEastAsia" w:hAnsi="Arial" w:cs="Arial"/>
              <w:noProof/>
              <w:sz w:val="24"/>
              <w:szCs w:val="24"/>
              <w:lang w:eastAsia="en-GB"/>
            </w:rPr>
          </w:pPr>
          <w:hyperlink w:anchor="_Toc503201690" w:history="1">
            <w:r w:rsidR="00425699" w:rsidRPr="00425699">
              <w:rPr>
                <w:rStyle w:val="Hyperlink"/>
                <w:rFonts w:ascii="Arial" w:hAnsi="Arial" w:cs="Arial"/>
                <w:noProof/>
                <w:sz w:val="24"/>
                <w:szCs w:val="24"/>
              </w:rPr>
              <w:t>2.2 PESTLE Analysis</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_Toc503201690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11</w:t>
            </w:r>
            <w:r w:rsidR="00425699" w:rsidRPr="00425699">
              <w:rPr>
                <w:rFonts w:ascii="Arial" w:hAnsi="Arial" w:cs="Arial"/>
                <w:noProof/>
                <w:webHidden/>
                <w:sz w:val="24"/>
                <w:szCs w:val="24"/>
              </w:rPr>
              <w:fldChar w:fldCharType="end"/>
            </w:r>
          </w:hyperlink>
        </w:p>
        <w:p w:rsidR="00425699" w:rsidRPr="00425699" w:rsidRDefault="00256528">
          <w:pPr>
            <w:pStyle w:val="TOC2"/>
            <w:tabs>
              <w:tab w:val="right" w:leader="dot" w:pos="9016"/>
            </w:tabs>
            <w:rPr>
              <w:rFonts w:ascii="Arial" w:eastAsiaTheme="minorEastAsia" w:hAnsi="Arial" w:cs="Arial"/>
              <w:noProof/>
              <w:sz w:val="24"/>
              <w:szCs w:val="24"/>
              <w:lang w:eastAsia="en-GB"/>
            </w:rPr>
          </w:pPr>
          <w:hyperlink w:anchor="_Toc503201691" w:history="1">
            <w:r w:rsidR="00425699" w:rsidRPr="00425699">
              <w:rPr>
                <w:rStyle w:val="Hyperlink"/>
                <w:rFonts w:ascii="Arial" w:hAnsi="Arial" w:cs="Arial"/>
                <w:noProof/>
                <w:sz w:val="24"/>
                <w:szCs w:val="24"/>
              </w:rPr>
              <w:t>2.3 PRIMO-F</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_Toc503201691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12</w:t>
            </w:r>
            <w:r w:rsidR="00425699" w:rsidRPr="00425699">
              <w:rPr>
                <w:rFonts w:ascii="Arial" w:hAnsi="Arial" w:cs="Arial"/>
                <w:noProof/>
                <w:webHidden/>
                <w:sz w:val="24"/>
                <w:szCs w:val="24"/>
              </w:rPr>
              <w:fldChar w:fldCharType="end"/>
            </w:r>
          </w:hyperlink>
        </w:p>
        <w:p w:rsidR="00425699" w:rsidRPr="00425699" w:rsidRDefault="00256528">
          <w:pPr>
            <w:pStyle w:val="TOC2"/>
            <w:tabs>
              <w:tab w:val="right" w:leader="dot" w:pos="9016"/>
            </w:tabs>
            <w:rPr>
              <w:rFonts w:ascii="Arial" w:eastAsiaTheme="minorEastAsia" w:hAnsi="Arial" w:cs="Arial"/>
              <w:noProof/>
              <w:sz w:val="24"/>
              <w:szCs w:val="24"/>
              <w:lang w:eastAsia="en-GB"/>
            </w:rPr>
          </w:pPr>
          <w:hyperlink w:anchor="_Toc503201692" w:history="1">
            <w:r w:rsidR="00425699" w:rsidRPr="00425699">
              <w:rPr>
                <w:rStyle w:val="Hyperlink"/>
                <w:rFonts w:ascii="Arial" w:hAnsi="Arial" w:cs="Arial"/>
                <w:noProof/>
                <w:sz w:val="24"/>
                <w:szCs w:val="24"/>
              </w:rPr>
              <w:t>2.4 Comparison of tools for analysing business environment</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_Toc503201692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13</w:t>
            </w:r>
            <w:r w:rsidR="00425699" w:rsidRPr="00425699">
              <w:rPr>
                <w:rFonts w:ascii="Arial" w:hAnsi="Arial" w:cs="Arial"/>
                <w:noProof/>
                <w:webHidden/>
                <w:sz w:val="24"/>
                <w:szCs w:val="24"/>
              </w:rPr>
              <w:fldChar w:fldCharType="end"/>
            </w:r>
          </w:hyperlink>
        </w:p>
        <w:p w:rsidR="00425699" w:rsidRPr="00425699" w:rsidRDefault="00256528">
          <w:pPr>
            <w:pStyle w:val="TOC1"/>
            <w:tabs>
              <w:tab w:val="left" w:pos="440"/>
              <w:tab w:val="right" w:leader="dot" w:pos="9016"/>
            </w:tabs>
            <w:rPr>
              <w:rFonts w:ascii="Arial" w:eastAsiaTheme="minorEastAsia" w:hAnsi="Arial" w:cs="Arial"/>
              <w:noProof/>
              <w:sz w:val="24"/>
              <w:szCs w:val="24"/>
              <w:lang w:eastAsia="en-GB"/>
            </w:rPr>
          </w:pPr>
          <w:hyperlink w:anchor="_Toc503201693" w:history="1">
            <w:r w:rsidR="00425699" w:rsidRPr="00425699">
              <w:rPr>
                <w:rStyle w:val="Hyperlink"/>
                <w:rFonts w:ascii="Arial" w:hAnsi="Arial" w:cs="Arial"/>
                <w:noProof/>
                <w:sz w:val="24"/>
                <w:szCs w:val="24"/>
              </w:rPr>
              <w:t>3.</w:t>
            </w:r>
            <w:r w:rsidR="00425699" w:rsidRPr="00425699">
              <w:rPr>
                <w:rFonts w:ascii="Arial" w:eastAsiaTheme="minorEastAsia" w:hAnsi="Arial" w:cs="Arial"/>
                <w:noProof/>
                <w:sz w:val="24"/>
                <w:szCs w:val="24"/>
                <w:lang w:eastAsia="en-GB"/>
              </w:rPr>
              <w:tab/>
            </w:r>
            <w:r w:rsidR="00425699" w:rsidRPr="00425699">
              <w:rPr>
                <w:rStyle w:val="Hyperlink"/>
                <w:rFonts w:ascii="Arial" w:hAnsi="Arial" w:cs="Arial"/>
                <w:noProof/>
                <w:sz w:val="24"/>
                <w:szCs w:val="24"/>
              </w:rPr>
              <w:t>Factors which impact on an organisations business and its HR functions</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_Toc503201693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13</w:t>
            </w:r>
            <w:r w:rsidR="00425699" w:rsidRPr="00425699">
              <w:rPr>
                <w:rFonts w:ascii="Arial" w:hAnsi="Arial" w:cs="Arial"/>
                <w:noProof/>
                <w:webHidden/>
                <w:sz w:val="24"/>
                <w:szCs w:val="24"/>
              </w:rPr>
              <w:fldChar w:fldCharType="end"/>
            </w:r>
          </w:hyperlink>
        </w:p>
        <w:p w:rsidR="00425699" w:rsidRPr="00425699" w:rsidRDefault="00256528">
          <w:pPr>
            <w:pStyle w:val="TOC2"/>
            <w:tabs>
              <w:tab w:val="right" w:leader="dot" w:pos="9016"/>
            </w:tabs>
            <w:rPr>
              <w:rFonts w:ascii="Arial" w:eastAsiaTheme="minorEastAsia" w:hAnsi="Arial" w:cs="Arial"/>
              <w:noProof/>
              <w:sz w:val="24"/>
              <w:szCs w:val="24"/>
              <w:lang w:eastAsia="en-GB"/>
            </w:rPr>
          </w:pPr>
          <w:hyperlink w:anchor="_Toc503201694" w:history="1">
            <w:r w:rsidR="00425699" w:rsidRPr="00425699">
              <w:rPr>
                <w:rStyle w:val="Hyperlink"/>
                <w:rFonts w:ascii="Arial" w:hAnsi="Arial" w:cs="Arial"/>
                <w:noProof/>
                <w:sz w:val="24"/>
                <w:szCs w:val="24"/>
              </w:rPr>
              <w:t>3.1 Developments in the external environment</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_Toc503201694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14</w:t>
            </w:r>
            <w:r w:rsidR="00425699" w:rsidRPr="00425699">
              <w:rPr>
                <w:rFonts w:ascii="Arial" w:hAnsi="Arial" w:cs="Arial"/>
                <w:noProof/>
                <w:webHidden/>
                <w:sz w:val="24"/>
                <w:szCs w:val="24"/>
              </w:rPr>
              <w:fldChar w:fldCharType="end"/>
            </w:r>
          </w:hyperlink>
        </w:p>
        <w:p w:rsidR="00425699" w:rsidRPr="00425699" w:rsidRDefault="00256528">
          <w:pPr>
            <w:pStyle w:val="TOC2"/>
            <w:tabs>
              <w:tab w:val="right" w:leader="dot" w:pos="9016"/>
            </w:tabs>
            <w:rPr>
              <w:rFonts w:ascii="Arial" w:eastAsiaTheme="minorEastAsia" w:hAnsi="Arial" w:cs="Arial"/>
              <w:noProof/>
              <w:sz w:val="24"/>
              <w:szCs w:val="24"/>
              <w:lang w:eastAsia="en-GB"/>
            </w:rPr>
          </w:pPr>
          <w:hyperlink w:anchor="_Toc503201695" w:history="1">
            <w:r w:rsidR="00425699" w:rsidRPr="00425699">
              <w:rPr>
                <w:rStyle w:val="Hyperlink"/>
                <w:rFonts w:ascii="Arial" w:hAnsi="Arial" w:cs="Arial"/>
                <w:noProof/>
                <w:sz w:val="24"/>
                <w:szCs w:val="24"/>
              </w:rPr>
              <w:t>3.2 Developments in internal environment</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_Toc503201695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14</w:t>
            </w:r>
            <w:r w:rsidR="00425699" w:rsidRPr="00425699">
              <w:rPr>
                <w:rFonts w:ascii="Arial" w:hAnsi="Arial" w:cs="Arial"/>
                <w:noProof/>
                <w:webHidden/>
                <w:sz w:val="24"/>
                <w:szCs w:val="24"/>
              </w:rPr>
              <w:fldChar w:fldCharType="end"/>
            </w:r>
          </w:hyperlink>
        </w:p>
        <w:p w:rsidR="00425699" w:rsidRPr="00425699" w:rsidRDefault="00256528">
          <w:pPr>
            <w:pStyle w:val="TOC1"/>
            <w:tabs>
              <w:tab w:val="left" w:pos="440"/>
              <w:tab w:val="right" w:leader="dot" w:pos="9016"/>
            </w:tabs>
            <w:rPr>
              <w:rFonts w:ascii="Arial" w:eastAsiaTheme="minorEastAsia" w:hAnsi="Arial" w:cs="Arial"/>
              <w:noProof/>
              <w:sz w:val="24"/>
              <w:szCs w:val="24"/>
              <w:lang w:eastAsia="en-GB"/>
            </w:rPr>
          </w:pPr>
          <w:hyperlink w:anchor="_Toc503201696" w:history="1">
            <w:r w:rsidR="00425699" w:rsidRPr="00425699">
              <w:rPr>
                <w:rStyle w:val="Hyperlink"/>
                <w:rFonts w:ascii="Arial" w:hAnsi="Arial" w:cs="Arial"/>
                <w:noProof/>
                <w:sz w:val="24"/>
                <w:szCs w:val="24"/>
              </w:rPr>
              <w:t>4.</w:t>
            </w:r>
            <w:r w:rsidR="00425699" w:rsidRPr="00425699">
              <w:rPr>
                <w:rFonts w:ascii="Arial" w:eastAsiaTheme="minorEastAsia" w:hAnsi="Arial" w:cs="Arial"/>
                <w:noProof/>
                <w:sz w:val="24"/>
                <w:szCs w:val="24"/>
                <w:lang w:eastAsia="en-GB"/>
              </w:rPr>
              <w:tab/>
            </w:r>
            <w:r w:rsidR="00425699" w:rsidRPr="00425699">
              <w:rPr>
                <w:rStyle w:val="Hyperlink"/>
                <w:rFonts w:ascii="Arial" w:hAnsi="Arial" w:cs="Arial"/>
                <w:noProof/>
                <w:sz w:val="24"/>
                <w:szCs w:val="24"/>
              </w:rPr>
              <w:t>Key stages in the formulation of strategy</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_Toc503201696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15</w:t>
            </w:r>
            <w:r w:rsidR="00425699" w:rsidRPr="00425699">
              <w:rPr>
                <w:rFonts w:ascii="Arial" w:hAnsi="Arial" w:cs="Arial"/>
                <w:noProof/>
                <w:webHidden/>
                <w:sz w:val="24"/>
                <w:szCs w:val="24"/>
              </w:rPr>
              <w:fldChar w:fldCharType="end"/>
            </w:r>
          </w:hyperlink>
        </w:p>
        <w:p w:rsidR="00425699" w:rsidRPr="00425699" w:rsidRDefault="00256528">
          <w:pPr>
            <w:pStyle w:val="TOC2"/>
            <w:tabs>
              <w:tab w:val="right" w:leader="dot" w:pos="9016"/>
            </w:tabs>
            <w:rPr>
              <w:rFonts w:ascii="Arial" w:eastAsiaTheme="minorEastAsia" w:hAnsi="Arial" w:cs="Arial"/>
              <w:noProof/>
              <w:sz w:val="24"/>
              <w:szCs w:val="24"/>
              <w:lang w:eastAsia="en-GB"/>
            </w:rPr>
          </w:pPr>
          <w:hyperlink w:anchor="_Toc503201697" w:history="1">
            <w:r w:rsidR="00425699" w:rsidRPr="00425699">
              <w:rPr>
                <w:rStyle w:val="Hyperlink"/>
                <w:rFonts w:ascii="Arial" w:hAnsi="Arial" w:cs="Arial"/>
                <w:noProof/>
                <w:sz w:val="24"/>
                <w:szCs w:val="24"/>
                <w:lang w:val="en-US"/>
              </w:rPr>
              <w:t>4.1 What is strategy</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_Toc503201697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15</w:t>
            </w:r>
            <w:r w:rsidR="00425699" w:rsidRPr="00425699">
              <w:rPr>
                <w:rFonts w:ascii="Arial" w:hAnsi="Arial" w:cs="Arial"/>
                <w:noProof/>
                <w:webHidden/>
                <w:sz w:val="24"/>
                <w:szCs w:val="24"/>
              </w:rPr>
              <w:fldChar w:fldCharType="end"/>
            </w:r>
          </w:hyperlink>
        </w:p>
        <w:p w:rsidR="00425699" w:rsidRPr="00425699" w:rsidRDefault="00256528">
          <w:pPr>
            <w:pStyle w:val="TOC2"/>
            <w:tabs>
              <w:tab w:val="right" w:leader="dot" w:pos="9016"/>
            </w:tabs>
            <w:rPr>
              <w:rFonts w:ascii="Arial" w:eastAsiaTheme="minorEastAsia" w:hAnsi="Arial" w:cs="Arial"/>
              <w:noProof/>
              <w:sz w:val="24"/>
              <w:szCs w:val="24"/>
              <w:lang w:eastAsia="en-GB"/>
            </w:rPr>
          </w:pPr>
          <w:hyperlink w:anchor="_Toc503201698" w:history="1">
            <w:r w:rsidR="00425699" w:rsidRPr="00425699">
              <w:rPr>
                <w:rStyle w:val="Hyperlink"/>
                <w:rFonts w:ascii="Arial" w:hAnsi="Arial" w:cs="Arial"/>
                <w:noProof/>
                <w:sz w:val="24"/>
                <w:szCs w:val="24"/>
                <w:lang w:val="en-US"/>
              </w:rPr>
              <w:t>4.2 Higgins and Vincze, 1993</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_Toc503201698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15</w:t>
            </w:r>
            <w:r w:rsidR="00425699" w:rsidRPr="00425699">
              <w:rPr>
                <w:rFonts w:ascii="Arial" w:hAnsi="Arial" w:cs="Arial"/>
                <w:noProof/>
                <w:webHidden/>
                <w:sz w:val="24"/>
                <w:szCs w:val="24"/>
              </w:rPr>
              <w:fldChar w:fldCharType="end"/>
            </w:r>
          </w:hyperlink>
        </w:p>
        <w:p w:rsidR="00425699" w:rsidRPr="00425699" w:rsidRDefault="00256528">
          <w:pPr>
            <w:pStyle w:val="TOC2"/>
            <w:tabs>
              <w:tab w:val="right" w:leader="dot" w:pos="9016"/>
            </w:tabs>
            <w:rPr>
              <w:rFonts w:ascii="Arial" w:eastAsiaTheme="minorEastAsia" w:hAnsi="Arial" w:cs="Arial"/>
              <w:noProof/>
              <w:sz w:val="24"/>
              <w:szCs w:val="24"/>
              <w:lang w:eastAsia="en-GB"/>
            </w:rPr>
          </w:pPr>
          <w:hyperlink w:anchor="_Toc503201699" w:history="1">
            <w:r w:rsidR="00425699" w:rsidRPr="00425699">
              <w:rPr>
                <w:rStyle w:val="Hyperlink"/>
                <w:rFonts w:ascii="Arial" w:hAnsi="Arial" w:cs="Arial"/>
                <w:noProof/>
                <w:sz w:val="24"/>
                <w:szCs w:val="24"/>
                <w:lang w:val="en-US"/>
              </w:rPr>
              <w:t>4.3 HR’s role in formulation and implementation</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_Toc503201699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15</w:t>
            </w:r>
            <w:r w:rsidR="00425699" w:rsidRPr="00425699">
              <w:rPr>
                <w:rFonts w:ascii="Arial" w:hAnsi="Arial" w:cs="Arial"/>
                <w:noProof/>
                <w:webHidden/>
                <w:sz w:val="24"/>
                <w:szCs w:val="24"/>
              </w:rPr>
              <w:fldChar w:fldCharType="end"/>
            </w:r>
          </w:hyperlink>
        </w:p>
        <w:p w:rsidR="00425699" w:rsidRPr="00425699" w:rsidRDefault="00256528">
          <w:pPr>
            <w:pStyle w:val="TOC2"/>
            <w:tabs>
              <w:tab w:val="right" w:leader="dot" w:pos="9016"/>
            </w:tabs>
            <w:rPr>
              <w:rFonts w:ascii="Arial" w:eastAsiaTheme="minorEastAsia" w:hAnsi="Arial" w:cs="Arial"/>
              <w:noProof/>
              <w:sz w:val="24"/>
              <w:szCs w:val="24"/>
              <w:lang w:eastAsia="en-GB"/>
            </w:rPr>
          </w:pPr>
          <w:hyperlink w:anchor="_Toc503201700" w:history="1">
            <w:r w:rsidR="00425699" w:rsidRPr="00425699">
              <w:rPr>
                <w:rStyle w:val="Hyperlink"/>
                <w:rFonts w:ascii="Arial" w:hAnsi="Arial" w:cs="Arial"/>
                <w:noProof/>
                <w:sz w:val="24"/>
                <w:szCs w:val="24"/>
              </w:rPr>
              <w:t>4.4 Horizotal and Vertical Intergration</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_Toc503201700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16</w:t>
            </w:r>
            <w:r w:rsidR="00425699" w:rsidRPr="00425699">
              <w:rPr>
                <w:rFonts w:ascii="Arial" w:hAnsi="Arial" w:cs="Arial"/>
                <w:noProof/>
                <w:webHidden/>
                <w:sz w:val="24"/>
                <w:szCs w:val="24"/>
              </w:rPr>
              <w:fldChar w:fldCharType="end"/>
            </w:r>
          </w:hyperlink>
        </w:p>
        <w:p w:rsidR="00425699" w:rsidRPr="00425699" w:rsidRDefault="00256528">
          <w:pPr>
            <w:pStyle w:val="TOC2"/>
            <w:tabs>
              <w:tab w:val="right" w:leader="dot" w:pos="9016"/>
            </w:tabs>
            <w:rPr>
              <w:rFonts w:ascii="Arial" w:eastAsiaTheme="minorEastAsia" w:hAnsi="Arial" w:cs="Arial"/>
              <w:noProof/>
              <w:sz w:val="24"/>
              <w:szCs w:val="24"/>
              <w:lang w:eastAsia="en-GB"/>
            </w:rPr>
          </w:pPr>
          <w:hyperlink w:anchor="_Toc503201701" w:history="1">
            <w:r w:rsidR="00425699" w:rsidRPr="00425699">
              <w:rPr>
                <w:rStyle w:val="Hyperlink"/>
                <w:rFonts w:ascii="Arial" w:hAnsi="Arial" w:cs="Arial"/>
                <w:noProof/>
                <w:sz w:val="24"/>
                <w:szCs w:val="24"/>
                <w:lang w:val="en-US"/>
              </w:rPr>
              <w:t>4.5 HR’s contribution to business ethics</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_Toc503201701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16</w:t>
            </w:r>
            <w:r w:rsidR="00425699" w:rsidRPr="00425699">
              <w:rPr>
                <w:rFonts w:ascii="Arial" w:hAnsi="Arial" w:cs="Arial"/>
                <w:noProof/>
                <w:webHidden/>
                <w:sz w:val="24"/>
                <w:szCs w:val="24"/>
              </w:rPr>
              <w:fldChar w:fldCharType="end"/>
            </w:r>
          </w:hyperlink>
        </w:p>
        <w:p w:rsidR="00425699" w:rsidRPr="00425699" w:rsidRDefault="00256528">
          <w:pPr>
            <w:pStyle w:val="TOC1"/>
            <w:tabs>
              <w:tab w:val="left" w:pos="440"/>
              <w:tab w:val="right" w:leader="dot" w:pos="9016"/>
            </w:tabs>
            <w:rPr>
              <w:rFonts w:ascii="Arial" w:eastAsiaTheme="minorEastAsia" w:hAnsi="Arial" w:cs="Arial"/>
              <w:noProof/>
              <w:sz w:val="24"/>
              <w:szCs w:val="24"/>
              <w:lang w:eastAsia="en-GB"/>
            </w:rPr>
          </w:pPr>
          <w:hyperlink w:anchor="_Toc503201702" w:history="1">
            <w:r w:rsidR="00425699" w:rsidRPr="00425699">
              <w:rPr>
                <w:rStyle w:val="Hyperlink"/>
                <w:rFonts w:ascii="Arial" w:hAnsi="Arial" w:cs="Arial"/>
                <w:noProof/>
                <w:sz w:val="24"/>
                <w:szCs w:val="24"/>
              </w:rPr>
              <w:t>5.</w:t>
            </w:r>
            <w:r w:rsidR="00425699" w:rsidRPr="00425699">
              <w:rPr>
                <w:rFonts w:ascii="Arial" w:eastAsiaTheme="minorEastAsia" w:hAnsi="Arial" w:cs="Arial"/>
                <w:noProof/>
                <w:sz w:val="24"/>
                <w:szCs w:val="24"/>
                <w:lang w:eastAsia="en-GB"/>
              </w:rPr>
              <w:tab/>
            </w:r>
            <w:r w:rsidR="00425699" w:rsidRPr="00425699">
              <w:rPr>
                <w:rStyle w:val="Hyperlink"/>
                <w:rFonts w:ascii="Arial" w:hAnsi="Arial" w:cs="Arial"/>
                <w:noProof/>
                <w:sz w:val="24"/>
                <w:szCs w:val="24"/>
              </w:rPr>
              <w:t>Evaluation of business performance</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_Toc503201702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17</w:t>
            </w:r>
            <w:r w:rsidR="00425699" w:rsidRPr="00425699">
              <w:rPr>
                <w:rFonts w:ascii="Arial" w:hAnsi="Arial" w:cs="Arial"/>
                <w:noProof/>
                <w:webHidden/>
                <w:sz w:val="24"/>
                <w:szCs w:val="24"/>
              </w:rPr>
              <w:fldChar w:fldCharType="end"/>
            </w:r>
          </w:hyperlink>
        </w:p>
        <w:p w:rsidR="00425699" w:rsidRPr="00425699" w:rsidRDefault="00256528">
          <w:pPr>
            <w:pStyle w:val="TOC2"/>
            <w:tabs>
              <w:tab w:val="right" w:leader="dot" w:pos="9016"/>
            </w:tabs>
            <w:rPr>
              <w:rFonts w:ascii="Arial" w:eastAsiaTheme="minorEastAsia" w:hAnsi="Arial" w:cs="Arial"/>
              <w:noProof/>
              <w:sz w:val="24"/>
              <w:szCs w:val="24"/>
              <w:lang w:eastAsia="en-GB"/>
            </w:rPr>
          </w:pPr>
          <w:hyperlink w:anchor="_Toc503201703" w:history="1">
            <w:r w:rsidR="00425699" w:rsidRPr="00425699">
              <w:rPr>
                <w:rStyle w:val="Hyperlink"/>
                <w:rFonts w:ascii="Arial" w:hAnsi="Arial" w:cs="Arial"/>
                <w:noProof/>
                <w:sz w:val="24"/>
                <w:szCs w:val="24"/>
                <w:lang w:val="en-US"/>
              </w:rPr>
              <w:t>5.1 Change Management</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_Toc503201703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17</w:t>
            </w:r>
            <w:r w:rsidR="00425699" w:rsidRPr="00425699">
              <w:rPr>
                <w:rFonts w:ascii="Arial" w:hAnsi="Arial" w:cs="Arial"/>
                <w:noProof/>
                <w:webHidden/>
                <w:sz w:val="24"/>
                <w:szCs w:val="24"/>
              </w:rPr>
              <w:fldChar w:fldCharType="end"/>
            </w:r>
          </w:hyperlink>
        </w:p>
        <w:p w:rsidR="00425699" w:rsidRPr="00425699" w:rsidRDefault="00256528">
          <w:pPr>
            <w:pStyle w:val="TOC2"/>
            <w:tabs>
              <w:tab w:val="right" w:leader="dot" w:pos="9016"/>
            </w:tabs>
            <w:rPr>
              <w:rFonts w:ascii="Arial" w:eastAsiaTheme="minorEastAsia" w:hAnsi="Arial" w:cs="Arial"/>
              <w:noProof/>
              <w:sz w:val="24"/>
              <w:szCs w:val="24"/>
              <w:lang w:eastAsia="en-GB"/>
            </w:rPr>
          </w:pPr>
          <w:hyperlink w:anchor="_Toc503201704" w:history="1">
            <w:r w:rsidR="00425699" w:rsidRPr="00425699">
              <w:rPr>
                <w:rStyle w:val="Hyperlink"/>
                <w:rFonts w:ascii="Arial" w:hAnsi="Arial" w:cs="Arial"/>
                <w:noProof/>
                <w:sz w:val="24"/>
                <w:szCs w:val="24"/>
                <w:lang w:val="en-US"/>
              </w:rPr>
              <w:t>5.2 Models and theories of change</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_Toc503201704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18</w:t>
            </w:r>
            <w:r w:rsidR="00425699" w:rsidRPr="00425699">
              <w:rPr>
                <w:rFonts w:ascii="Arial" w:hAnsi="Arial" w:cs="Arial"/>
                <w:noProof/>
                <w:webHidden/>
                <w:sz w:val="24"/>
                <w:szCs w:val="24"/>
              </w:rPr>
              <w:fldChar w:fldCharType="end"/>
            </w:r>
          </w:hyperlink>
        </w:p>
        <w:p w:rsidR="00425699" w:rsidRPr="00425699" w:rsidRDefault="00256528">
          <w:pPr>
            <w:pStyle w:val="TOC2"/>
            <w:tabs>
              <w:tab w:val="right" w:leader="dot" w:pos="9016"/>
            </w:tabs>
            <w:rPr>
              <w:rFonts w:ascii="Arial" w:eastAsiaTheme="minorEastAsia" w:hAnsi="Arial" w:cs="Arial"/>
              <w:noProof/>
              <w:sz w:val="24"/>
              <w:szCs w:val="24"/>
              <w:lang w:eastAsia="en-GB"/>
            </w:rPr>
          </w:pPr>
          <w:hyperlink w:anchor="_Toc503201705" w:history="1">
            <w:r w:rsidR="00425699" w:rsidRPr="00425699">
              <w:rPr>
                <w:rStyle w:val="Hyperlink"/>
                <w:rFonts w:ascii="Arial" w:hAnsi="Arial" w:cs="Arial"/>
                <w:noProof/>
                <w:sz w:val="24"/>
                <w:szCs w:val="24"/>
                <w:lang w:val="en-US"/>
              </w:rPr>
              <w:t>5.3 HR’s role in business planning</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_Toc503201705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19</w:t>
            </w:r>
            <w:r w:rsidR="00425699" w:rsidRPr="00425699">
              <w:rPr>
                <w:rFonts w:ascii="Arial" w:hAnsi="Arial" w:cs="Arial"/>
                <w:noProof/>
                <w:webHidden/>
                <w:sz w:val="24"/>
                <w:szCs w:val="24"/>
              </w:rPr>
              <w:fldChar w:fldCharType="end"/>
            </w:r>
          </w:hyperlink>
        </w:p>
        <w:p w:rsidR="00425699" w:rsidRPr="00425699" w:rsidRDefault="00256528">
          <w:pPr>
            <w:pStyle w:val="TOC1"/>
            <w:tabs>
              <w:tab w:val="left" w:pos="440"/>
              <w:tab w:val="right" w:leader="dot" w:pos="9016"/>
            </w:tabs>
            <w:rPr>
              <w:rFonts w:ascii="Arial" w:eastAsiaTheme="minorEastAsia" w:hAnsi="Arial" w:cs="Arial"/>
              <w:noProof/>
              <w:sz w:val="24"/>
              <w:szCs w:val="24"/>
              <w:lang w:eastAsia="en-GB"/>
            </w:rPr>
          </w:pPr>
          <w:hyperlink w:anchor="_Toc503201706" w:history="1">
            <w:r w:rsidR="00425699" w:rsidRPr="00425699">
              <w:rPr>
                <w:rStyle w:val="Hyperlink"/>
                <w:rFonts w:ascii="Arial" w:hAnsi="Arial" w:cs="Arial"/>
                <w:noProof/>
                <w:sz w:val="24"/>
                <w:szCs w:val="24"/>
              </w:rPr>
              <w:t>6.</w:t>
            </w:r>
            <w:r w:rsidR="00425699" w:rsidRPr="00425699">
              <w:rPr>
                <w:rFonts w:ascii="Arial" w:eastAsiaTheme="minorEastAsia" w:hAnsi="Arial" w:cs="Arial"/>
                <w:noProof/>
                <w:sz w:val="24"/>
                <w:szCs w:val="24"/>
                <w:lang w:eastAsia="en-GB"/>
              </w:rPr>
              <w:tab/>
            </w:r>
            <w:r w:rsidR="00425699" w:rsidRPr="00425699">
              <w:rPr>
                <w:rStyle w:val="Hyperlink"/>
                <w:rFonts w:ascii="Arial" w:hAnsi="Arial" w:cs="Arial"/>
                <w:noProof/>
                <w:sz w:val="24"/>
                <w:szCs w:val="24"/>
              </w:rPr>
              <w:t>Assessment of different sources of data</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_Toc503201706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21</w:t>
            </w:r>
            <w:r w:rsidR="00425699" w:rsidRPr="00425699">
              <w:rPr>
                <w:rFonts w:ascii="Arial" w:hAnsi="Arial" w:cs="Arial"/>
                <w:noProof/>
                <w:webHidden/>
                <w:sz w:val="24"/>
                <w:szCs w:val="24"/>
              </w:rPr>
              <w:fldChar w:fldCharType="end"/>
            </w:r>
          </w:hyperlink>
        </w:p>
        <w:p w:rsidR="00425699" w:rsidRPr="00425699" w:rsidRDefault="00256528">
          <w:pPr>
            <w:pStyle w:val="TOC1"/>
            <w:tabs>
              <w:tab w:val="right" w:leader="dot" w:pos="9016"/>
            </w:tabs>
            <w:rPr>
              <w:rFonts w:ascii="Arial" w:eastAsiaTheme="minorEastAsia" w:hAnsi="Arial" w:cs="Arial"/>
              <w:noProof/>
              <w:sz w:val="24"/>
              <w:szCs w:val="24"/>
              <w:lang w:eastAsia="en-GB"/>
            </w:rPr>
          </w:pPr>
          <w:hyperlink w:anchor="_Toc503201707" w:history="1">
            <w:r w:rsidR="00425699" w:rsidRPr="00425699">
              <w:rPr>
                <w:rStyle w:val="Hyperlink"/>
                <w:rFonts w:ascii="Arial" w:hAnsi="Arial" w:cs="Arial"/>
                <w:noProof/>
                <w:sz w:val="24"/>
                <w:szCs w:val="24"/>
              </w:rPr>
              <w:t>Conclusion</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_Toc503201707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22</w:t>
            </w:r>
            <w:r w:rsidR="00425699" w:rsidRPr="00425699">
              <w:rPr>
                <w:rFonts w:ascii="Arial" w:hAnsi="Arial" w:cs="Arial"/>
                <w:noProof/>
                <w:webHidden/>
                <w:sz w:val="24"/>
                <w:szCs w:val="24"/>
              </w:rPr>
              <w:fldChar w:fldCharType="end"/>
            </w:r>
          </w:hyperlink>
        </w:p>
        <w:p w:rsidR="00425699" w:rsidRPr="00425699" w:rsidRDefault="00256528">
          <w:pPr>
            <w:pStyle w:val="TOC1"/>
            <w:tabs>
              <w:tab w:val="right" w:leader="dot" w:pos="9016"/>
            </w:tabs>
            <w:rPr>
              <w:rFonts w:ascii="Arial" w:eastAsiaTheme="minorEastAsia" w:hAnsi="Arial" w:cs="Arial"/>
              <w:noProof/>
              <w:sz w:val="24"/>
              <w:szCs w:val="24"/>
              <w:lang w:eastAsia="en-GB"/>
            </w:rPr>
          </w:pPr>
          <w:hyperlink w:anchor="_Toc503201708" w:history="1">
            <w:r w:rsidR="00425699" w:rsidRPr="00425699">
              <w:rPr>
                <w:rStyle w:val="Hyperlink"/>
                <w:rFonts w:ascii="Arial" w:hAnsi="Arial" w:cs="Arial"/>
                <w:noProof/>
                <w:sz w:val="24"/>
                <w:szCs w:val="24"/>
              </w:rPr>
              <w:t>References</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_Toc503201708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23</w:t>
            </w:r>
            <w:r w:rsidR="00425699" w:rsidRPr="00425699">
              <w:rPr>
                <w:rFonts w:ascii="Arial" w:hAnsi="Arial" w:cs="Arial"/>
                <w:noProof/>
                <w:webHidden/>
                <w:sz w:val="24"/>
                <w:szCs w:val="24"/>
              </w:rPr>
              <w:fldChar w:fldCharType="end"/>
            </w:r>
          </w:hyperlink>
        </w:p>
        <w:p w:rsidR="00425699" w:rsidRPr="00425699" w:rsidRDefault="00256528">
          <w:pPr>
            <w:pStyle w:val="TOC1"/>
            <w:tabs>
              <w:tab w:val="right" w:leader="dot" w:pos="9016"/>
            </w:tabs>
            <w:rPr>
              <w:rFonts w:ascii="Arial" w:eastAsiaTheme="minorEastAsia" w:hAnsi="Arial" w:cs="Arial"/>
              <w:noProof/>
              <w:sz w:val="24"/>
              <w:szCs w:val="24"/>
              <w:lang w:eastAsia="en-GB"/>
            </w:rPr>
          </w:pPr>
          <w:hyperlink w:anchor="_Toc503201709" w:history="1">
            <w:r w:rsidR="00425699" w:rsidRPr="00425699">
              <w:rPr>
                <w:rStyle w:val="Hyperlink"/>
                <w:rFonts w:ascii="Arial" w:hAnsi="Arial" w:cs="Arial"/>
                <w:noProof/>
                <w:sz w:val="24"/>
                <w:szCs w:val="24"/>
              </w:rPr>
              <w:t>Appendices</w:t>
            </w:r>
            <w:r w:rsidR="00425699" w:rsidRPr="00425699">
              <w:rPr>
                <w:rFonts w:ascii="Arial" w:hAnsi="Arial" w:cs="Arial"/>
                <w:noProof/>
                <w:webHidden/>
                <w:sz w:val="24"/>
                <w:szCs w:val="24"/>
              </w:rPr>
              <w:tab/>
            </w:r>
            <w:r w:rsidR="00425699" w:rsidRPr="00425699">
              <w:rPr>
                <w:rFonts w:ascii="Arial" w:hAnsi="Arial" w:cs="Arial"/>
                <w:noProof/>
                <w:webHidden/>
                <w:sz w:val="24"/>
                <w:szCs w:val="24"/>
              </w:rPr>
              <w:fldChar w:fldCharType="begin"/>
            </w:r>
            <w:r w:rsidR="00425699" w:rsidRPr="00425699">
              <w:rPr>
                <w:rFonts w:ascii="Arial" w:hAnsi="Arial" w:cs="Arial"/>
                <w:noProof/>
                <w:webHidden/>
                <w:sz w:val="24"/>
                <w:szCs w:val="24"/>
              </w:rPr>
              <w:instrText xml:space="preserve"> PAGEREF _Toc503201709 \h </w:instrText>
            </w:r>
            <w:r w:rsidR="00425699" w:rsidRPr="00425699">
              <w:rPr>
                <w:rFonts w:ascii="Arial" w:hAnsi="Arial" w:cs="Arial"/>
                <w:noProof/>
                <w:webHidden/>
                <w:sz w:val="24"/>
                <w:szCs w:val="24"/>
              </w:rPr>
            </w:r>
            <w:r w:rsidR="00425699" w:rsidRPr="00425699">
              <w:rPr>
                <w:rFonts w:ascii="Arial" w:hAnsi="Arial" w:cs="Arial"/>
                <w:noProof/>
                <w:webHidden/>
                <w:sz w:val="24"/>
                <w:szCs w:val="24"/>
              </w:rPr>
              <w:fldChar w:fldCharType="separate"/>
            </w:r>
            <w:r w:rsidR="00425699" w:rsidRPr="00425699">
              <w:rPr>
                <w:rFonts w:ascii="Arial" w:hAnsi="Arial" w:cs="Arial"/>
                <w:noProof/>
                <w:webHidden/>
                <w:sz w:val="24"/>
                <w:szCs w:val="24"/>
              </w:rPr>
              <w:t>25</w:t>
            </w:r>
            <w:r w:rsidR="00425699" w:rsidRPr="00425699">
              <w:rPr>
                <w:rFonts w:ascii="Arial" w:hAnsi="Arial" w:cs="Arial"/>
                <w:noProof/>
                <w:webHidden/>
                <w:sz w:val="24"/>
                <w:szCs w:val="24"/>
              </w:rPr>
              <w:fldChar w:fldCharType="end"/>
            </w:r>
          </w:hyperlink>
        </w:p>
        <w:p w:rsidR="00A04E53" w:rsidRPr="006F5398" w:rsidRDefault="00425699" w:rsidP="00BD0945">
          <w:r w:rsidRPr="00425699">
            <w:rPr>
              <w:rFonts w:ascii="Arial" w:hAnsi="Arial" w:cs="Arial"/>
              <w:b/>
              <w:bCs/>
              <w:noProof/>
              <w:sz w:val="24"/>
              <w:szCs w:val="24"/>
            </w:rPr>
            <w:fldChar w:fldCharType="end"/>
          </w:r>
        </w:p>
      </w:sdtContent>
    </w:sdt>
    <w:p w:rsidR="00A04E53" w:rsidRDefault="006F5398" w:rsidP="00A01C66">
      <w:pPr>
        <w:pStyle w:val="Heading1"/>
        <w:rPr>
          <w:rFonts w:ascii="Arial" w:hAnsi="Arial" w:cs="Arial"/>
          <w:color w:val="000000" w:themeColor="text1"/>
          <w:sz w:val="24"/>
          <w:szCs w:val="24"/>
          <w:u w:val="single"/>
        </w:rPr>
      </w:pPr>
      <w:r w:rsidRPr="006F5398">
        <w:rPr>
          <w:rFonts w:ascii="Arial" w:hAnsi="Arial" w:cs="Arial"/>
          <w:color w:val="000000" w:themeColor="text1"/>
          <w:sz w:val="24"/>
          <w:szCs w:val="24"/>
          <w:u w:val="single"/>
        </w:rPr>
        <w:lastRenderedPageBreak/>
        <w:t>Figures</w:t>
      </w:r>
    </w:p>
    <w:p w:rsidR="006F5398" w:rsidRPr="006F5398" w:rsidRDefault="006F5398" w:rsidP="006F5398">
      <w:pPr>
        <w:rPr>
          <w:lang w:val="en-US"/>
        </w:rPr>
      </w:pPr>
    </w:p>
    <w:p w:rsidR="006F5398" w:rsidRPr="00011AC6" w:rsidRDefault="006F5398" w:rsidP="006F5398">
      <w:pPr>
        <w:rPr>
          <w:rFonts w:ascii="Arial" w:hAnsi="Arial" w:cs="Arial"/>
          <w:sz w:val="20"/>
          <w:szCs w:val="20"/>
          <w:lang w:val="en-US"/>
        </w:rPr>
      </w:pPr>
      <w:r w:rsidRPr="00011AC6">
        <w:rPr>
          <w:rFonts w:ascii="Arial" w:hAnsi="Arial" w:cs="Arial"/>
          <w:sz w:val="20"/>
          <w:szCs w:val="20"/>
          <w:lang w:val="en-US"/>
        </w:rPr>
        <w:t xml:space="preserve">Figure 1 – Dave Ulrich Model of HR Roles - </w:t>
      </w:r>
      <w:hyperlink r:id="rId8" w:history="1">
        <w:r w:rsidRPr="00011AC6">
          <w:rPr>
            <w:rStyle w:val="Hyperlink"/>
            <w:rFonts w:ascii="Arial" w:hAnsi="Arial" w:cs="Arial"/>
            <w:sz w:val="20"/>
            <w:szCs w:val="20"/>
            <w:lang w:val="en-US"/>
          </w:rPr>
          <w:t>https://blog.mettl.com/managing-hr-roles-david-ulrich-model</w:t>
        </w:r>
      </w:hyperlink>
      <w:r w:rsidRPr="00011AC6">
        <w:rPr>
          <w:rFonts w:ascii="Arial" w:hAnsi="Arial" w:cs="Arial"/>
          <w:sz w:val="20"/>
          <w:szCs w:val="20"/>
          <w:lang w:val="en-US"/>
        </w:rPr>
        <w:t xml:space="preserve"> </w:t>
      </w:r>
    </w:p>
    <w:p w:rsidR="00011AC6" w:rsidRDefault="006F5398" w:rsidP="00011AC6">
      <w:pPr>
        <w:shd w:val="clear" w:color="auto" w:fill="FFFFFF"/>
        <w:spacing w:before="100" w:beforeAutospacing="1" w:after="100" w:afterAutospacing="1" w:line="240" w:lineRule="auto"/>
        <w:rPr>
          <w:rFonts w:ascii="Arial" w:eastAsia="Times New Roman" w:hAnsi="Arial" w:cs="Arial"/>
          <w:color w:val="000000" w:themeColor="text1"/>
          <w:sz w:val="20"/>
          <w:szCs w:val="20"/>
          <w:lang w:eastAsia="en-GB"/>
        </w:rPr>
      </w:pPr>
      <w:r w:rsidRPr="00011AC6">
        <w:rPr>
          <w:rFonts w:ascii="Arial" w:eastAsia="Times New Roman" w:hAnsi="Arial" w:cs="Arial"/>
          <w:color w:val="000000" w:themeColor="text1"/>
          <w:sz w:val="20"/>
          <w:szCs w:val="20"/>
          <w:lang w:eastAsia="en-GB"/>
        </w:rPr>
        <w:t xml:space="preserve">Figure 2 – Guest’s Model of HRM - </w:t>
      </w:r>
      <w:hyperlink r:id="rId9" w:history="1">
        <w:r w:rsidRPr="00011AC6">
          <w:rPr>
            <w:rStyle w:val="Hyperlink"/>
            <w:rFonts w:ascii="Arial" w:eastAsia="Times New Roman" w:hAnsi="Arial" w:cs="Arial"/>
            <w:sz w:val="20"/>
            <w:szCs w:val="20"/>
            <w:lang w:eastAsia="en-GB"/>
          </w:rPr>
          <w:t>https://www.slideshare.net/vaishupv/intro-to-hrm</w:t>
        </w:r>
      </w:hyperlink>
      <w:r w:rsidRPr="00011AC6">
        <w:rPr>
          <w:rFonts w:ascii="Arial" w:eastAsia="Times New Roman" w:hAnsi="Arial" w:cs="Arial"/>
          <w:color w:val="000000" w:themeColor="text1"/>
          <w:sz w:val="20"/>
          <w:szCs w:val="20"/>
          <w:lang w:eastAsia="en-GB"/>
        </w:rPr>
        <w:t xml:space="preserve"> </w:t>
      </w:r>
    </w:p>
    <w:p w:rsidR="006F5398" w:rsidRPr="00011AC6" w:rsidRDefault="006F5398" w:rsidP="00011AC6">
      <w:pPr>
        <w:shd w:val="clear" w:color="auto" w:fill="FFFFFF"/>
        <w:spacing w:before="100" w:beforeAutospacing="1" w:after="100" w:afterAutospacing="1" w:line="240" w:lineRule="auto"/>
        <w:rPr>
          <w:rFonts w:ascii="Arial" w:eastAsia="Times New Roman" w:hAnsi="Arial" w:cs="Arial"/>
          <w:color w:val="000000" w:themeColor="text1"/>
          <w:sz w:val="20"/>
          <w:szCs w:val="20"/>
          <w:lang w:eastAsia="en-GB"/>
        </w:rPr>
      </w:pPr>
      <w:r w:rsidRPr="00011AC6">
        <w:rPr>
          <w:rFonts w:ascii="Arial" w:hAnsi="Arial" w:cs="Arial"/>
          <w:color w:val="000000" w:themeColor="text1"/>
          <w:sz w:val="20"/>
          <w:szCs w:val="20"/>
        </w:rPr>
        <w:t xml:space="preserve">Figure 3 – The Harvard Model - </w:t>
      </w:r>
      <w:hyperlink r:id="rId10" w:history="1">
        <w:r w:rsidRPr="00011AC6">
          <w:rPr>
            <w:rStyle w:val="Hyperlink"/>
            <w:rFonts w:ascii="Arial" w:hAnsi="Arial" w:cs="Arial"/>
            <w:sz w:val="20"/>
            <w:szCs w:val="20"/>
          </w:rPr>
          <w:t>https://www.pinterest.co.uk/pin/317081629984122653/</w:t>
        </w:r>
      </w:hyperlink>
      <w:r w:rsidRPr="00011AC6">
        <w:rPr>
          <w:rFonts w:ascii="Arial" w:hAnsi="Arial" w:cs="Arial"/>
          <w:color w:val="000000" w:themeColor="text1"/>
          <w:sz w:val="20"/>
          <w:szCs w:val="20"/>
        </w:rPr>
        <w:t xml:space="preserve"> </w:t>
      </w:r>
    </w:p>
    <w:p w:rsidR="006F5398" w:rsidRPr="00011AC6" w:rsidRDefault="006F5398" w:rsidP="006F5398">
      <w:pPr>
        <w:shd w:val="clear" w:color="auto" w:fill="FFFFFF"/>
        <w:spacing w:after="150" w:line="240" w:lineRule="auto"/>
        <w:jc w:val="both"/>
        <w:rPr>
          <w:rFonts w:ascii="Arial" w:eastAsia="Times New Roman" w:hAnsi="Arial" w:cs="Arial"/>
          <w:color w:val="333333"/>
          <w:sz w:val="20"/>
          <w:szCs w:val="20"/>
          <w:lang w:eastAsia="en-GB"/>
        </w:rPr>
      </w:pPr>
      <w:r w:rsidRPr="00011AC6">
        <w:rPr>
          <w:rFonts w:ascii="Arial" w:eastAsia="Times New Roman" w:hAnsi="Arial" w:cs="Arial"/>
          <w:color w:val="333333"/>
          <w:sz w:val="20"/>
          <w:szCs w:val="20"/>
          <w:lang w:eastAsia="en-GB"/>
        </w:rPr>
        <w:t xml:space="preserve">Figure 4 – The four phases of HR - </w:t>
      </w:r>
      <w:sdt>
        <w:sdtPr>
          <w:rPr>
            <w:rFonts w:ascii="Arial" w:eastAsia="Times New Roman" w:hAnsi="Arial" w:cs="Arial"/>
            <w:color w:val="333333"/>
            <w:sz w:val="20"/>
            <w:szCs w:val="20"/>
            <w:lang w:eastAsia="en-GB"/>
          </w:rPr>
          <w:id w:val="92214920"/>
          <w:citation/>
        </w:sdtPr>
        <w:sdtEndPr/>
        <w:sdtContent>
          <w:r w:rsidRPr="00011AC6">
            <w:rPr>
              <w:rFonts w:ascii="Arial" w:eastAsia="Times New Roman" w:hAnsi="Arial" w:cs="Arial"/>
              <w:color w:val="333333"/>
              <w:sz w:val="20"/>
              <w:szCs w:val="20"/>
              <w:lang w:eastAsia="en-GB"/>
            </w:rPr>
            <w:fldChar w:fldCharType="begin"/>
          </w:r>
          <w:r w:rsidRPr="00011AC6">
            <w:rPr>
              <w:rFonts w:ascii="Arial" w:eastAsia="Times New Roman" w:hAnsi="Arial" w:cs="Arial"/>
              <w:color w:val="333333"/>
              <w:sz w:val="20"/>
              <w:szCs w:val="20"/>
              <w:lang w:eastAsia="en-GB"/>
            </w:rPr>
            <w:instrText xml:space="preserve"> CITATION CIP152 \l 2057 </w:instrText>
          </w:r>
          <w:r w:rsidRPr="00011AC6">
            <w:rPr>
              <w:rFonts w:ascii="Arial" w:eastAsia="Times New Roman" w:hAnsi="Arial" w:cs="Arial"/>
              <w:color w:val="333333"/>
              <w:sz w:val="20"/>
              <w:szCs w:val="20"/>
              <w:lang w:eastAsia="en-GB"/>
            </w:rPr>
            <w:fldChar w:fldCharType="separate"/>
          </w:r>
          <w:r w:rsidRPr="00011AC6">
            <w:rPr>
              <w:rFonts w:ascii="Arial" w:eastAsia="Times New Roman" w:hAnsi="Arial" w:cs="Arial"/>
              <w:noProof/>
              <w:color w:val="333333"/>
              <w:sz w:val="20"/>
              <w:szCs w:val="20"/>
              <w:lang w:eastAsia="en-GB"/>
            </w:rPr>
            <w:t>(CIPD, 2015)</w:t>
          </w:r>
          <w:r w:rsidRPr="00011AC6">
            <w:rPr>
              <w:rFonts w:ascii="Arial" w:eastAsia="Times New Roman" w:hAnsi="Arial" w:cs="Arial"/>
              <w:color w:val="333333"/>
              <w:sz w:val="20"/>
              <w:szCs w:val="20"/>
              <w:lang w:eastAsia="en-GB"/>
            </w:rPr>
            <w:fldChar w:fldCharType="end"/>
          </w:r>
        </w:sdtContent>
      </w:sdt>
      <w:r w:rsidRPr="00011AC6">
        <w:rPr>
          <w:rFonts w:ascii="Arial" w:eastAsia="Times New Roman" w:hAnsi="Arial" w:cs="Arial"/>
          <w:color w:val="333333"/>
          <w:sz w:val="20"/>
          <w:szCs w:val="20"/>
          <w:lang w:eastAsia="en-GB"/>
        </w:rPr>
        <w:t xml:space="preserve"> </w:t>
      </w:r>
    </w:p>
    <w:p w:rsidR="006F5398" w:rsidRPr="00011AC6" w:rsidRDefault="006F5398" w:rsidP="006F5398">
      <w:pPr>
        <w:rPr>
          <w:rFonts w:ascii="Arial" w:hAnsi="Arial" w:cs="Arial"/>
          <w:bCs/>
          <w:color w:val="000000" w:themeColor="text1"/>
          <w:sz w:val="20"/>
          <w:szCs w:val="20"/>
          <w:shd w:val="clear" w:color="auto" w:fill="FFFFFF"/>
        </w:rPr>
      </w:pPr>
      <w:r w:rsidRPr="00011AC6">
        <w:rPr>
          <w:rFonts w:ascii="Arial" w:hAnsi="Arial" w:cs="Arial"/>
          <w:bCs/>
          <w:color w:val="000000" w:themeColor="text1"/>
          <w:sz w:val="20"/>
          <w:szCs w:val="20"/>
          <w:shd w:val="clear" w:color="auto" w:fill="FFFFFF"/>
        </w:rPr>
        <w:t xml:space="preserve">Figure 5 – PESTLE acronym - </w:t>
      </w:r>
      <w:hyperlink r:id="rId11" w:history="1">
        <w:r w:rsidRPr="00011AC6">
          <w:rPr>
            <w:rStyle w:val="Hyperlink"/>
            <w:rFonts w:ascii="Arial" w:hAnsi="Arial" w:cs="Arial"/>
            <w:bCs/>
            <w:sz w:val="20"/>
            <w:szCs w:val="20"/>
            <w:shd w:val="clear" w:color="auto" w:fill="FFFFFF"/>
          </w:rPr>
          <w:t>https://www.inloox.com/company/blog/articles/back-to-basics-part-9-project-environment-analysis-with-pestle/</w:t>
        </w:r>
      </w:hyperlink>
      <w:r w:rsidRPr="00011AC6">
        <w:rPr>
          <w:rFonts w:ascii="Arial" w:hAnsi="Arial" w:cs="Arial"/>
          <w:bCs/>
          <w:color w:val="000000" w:themeColor="text1"/>
          <w:sz w:val="20"/>
          <w:szCs w:val="20"/>
          <w:shd w:val="clear" w:color="auto" w:fill="FFFFFF"/>
        </w:rPr>
        <w:t xml:space="preserve"> </w:t>
      </w:r>
    </w:p>
    <w:p w:rsidR="006F5398" w:rsidRPr="00011AC6" w:rsidRDefault="006F5398" w:rsidP="006F5398">
      <w:pPr>
        <w:rPr>
          <w:rFonts w:ascii="Arial" w:hAnsi="Arial" w:cs="Arial"/>
          <w:sz w:val="20"/>
          <w:szCs w:val="20"/>
        </w:rPr>
      </w:pPr>
      <w:r w:rsidRPr="00011AC6">
        <w:rPr>
          <w:rFonts w:ascii="Arial" w:hAnsi="Arial" w:cs="Arial"/>
          <w:sz w:val="20"/>
          <w:szCs w:val="20"/>
        </w:rPr>
        <w:t xml:space="preserve">Figure 6 – PRIMO-F acronym - </w:t>
      </w:r>
      <w:hyperlink r:id="rId12" w:history="1">
        <w:r w:rsidRPr="00011AC6">
          <w:rPr>
            <w:rStyle w:val="Hyperlink"/>
            <w:rFonts w:ascii="Arial" w:hAnsi="Arial" w:cs="Arial"/>
            <w:sz w:val="20"/>
            <w:szCs w:val="20"/>
          </w:rPr>
          <w:t>https://rapidbi.com/primo-f-model-for-business-development/</w:t>
        </w:r>
      </w:hyperlink>
      <w:r w:rsidRPr="00011AC6">
        <w:rPr>
          <w:rFonts w:ascii="Arial" w:hAnsi="Arial" w:cs="Arial"/>
          <w:sz w:val="20"/>
          <w:szCs w:val="20"/>
        </w:rPr>
        <w:t xml:space="preserve"> </w:t>
      </w:r>
    </w:p>
    <w:p w:rsidR="006F5398" w:rsidRPr="00011AC6" w:rsidRDefault="006F5398" w:rsidP="006F5398">
      <w:pPr>
        <w:rPr>
          <w:rFonts w:ascii="Arial" w:hAnsi="Arial" w:cs="Arial"/>
          <w:sz w:val="20"/>
          <w:szCs w:val="20"/>
          <w:lang w:val="en-US"/>
        </w:rPr>
      </w:pPr>
      <w:r w:rsidRPr="00011AC6">
        <w:rPr>
          <w:rFonts w:ascii="Arial" w:hAnsi="Arial" w:cs="Arial"/>
          <w:sz w:val="20"/>
          <w:szCs w:val="20"/>
          <w:lang w:val="en-US"/>
        </w:rPr>
        <w:t xml:space="preserve">Figure 7 – Kurt Lewin’s Freeze Phases – </w:t>
      </w:r>
      <w:hyperlink r:id="rId13" w:history="1">
        <w:r w:rsidRPr="00011AC6">
          <w:rPr>
            <w:rStyle w:val="Hyperlink"/>
            <w:rFonts w:ascii="Arial" w:hAnsi="Arial" w:cs="Arial"/>
            <w:sz w:val="20"/>
            <w:szCs w:val="20"/>
            <w:lang w:val="en-US"/>
          </w:rPr>
          <w:t>https://www.toolshero.com/change-management/lewin-change-model/</w:t>
        </w:r>
      </w:hyperlink>
      <w:r w:rsidRPr="00011AC6">
        <w:rPr>
          <w:rFonts w:ascii="Arial" w:hAnsi="Arial" w:cs="Arial"/>
          <w:sz w:val="20"/>
          <w:szCs w:val="20"/>
          <w:lang w:val="en-US"/>
        </w:rPr>
        <w:t xml:space="preserve"> </w:t>
      </w:r>
    </w:p>
    <w:p w:rsidR="006F5398" w:rsidRPr="00011AC6" w:rsidRDefault="006F5398" w:rsidP="006F5398">
      <w:pPr>
        <w:rPr>
          <w:rFonts w:ascii="Arial" w:hAnsi="Arial" w:cs="Arial"/>
          <w:sz w:val="20"/>
          <w:szCs w:val="20"/>
        </w:rPr>
      </w:pPr>
      <w:r w:rsidRPr="00011AC6">
        <w:rPr>
          <w:rFonts w:ascii="Arial" w:hAnsi="Arial" w:cs="Arial"/>
          <w:sz w:val="20"/>
          <w:szCs w:val="20"/>
        </w:rPr>
        <w:t xml:space="preserve">Figure 8 – Beer Model – 6 stages to effective change - </w:t>
      </w:r>
      <w:hyperlink r:id="rId14" w:history="1">
        <w:r w:rsidRPr="00011AC6">
          <w:rPr>
            <w:rStyle w:val="Hyperlink"/>
            <w:rFonts w:ascii="Arial" w:hAnsi="Arial" w:cs="Arial"/>
            <w:sz w:val="20"/>
            <w:szCs w:val="20"/>
          </w:rPr>
          <w:t>http://slideplayer.com/slide/4253460/</w:t>
        </w:r>
      </w:hyperlink>
      <w:r w:rsidRPr="00011AC6">
        <w:rPr>
          <w:rFonts w:ascii="Arial" w:hAnsi="Arial" w:cs="Arial"/>
          <w:sz w:val="20"/>
          <w:szCs w:val="20"/>
        </w:rPr>
        <w:t xml:space="preserve"> </w:t>
      </w:r>
    </w:p>
    <w:p w:rsidR="006F5398" w:rsidRPr="006F5398" w:rsidRDefault="006F5398" w:rsidP="006F5398">
      <w:pPr>
        <w:pStyle w:val="NormalWeb"/>
        <w:shd w:val="clear" w:color="auto" w:fill="FFFFFF"/>
        <w:spacing w:before="0" w:beforeAutospacing="0" w:after="150" w:afterAutospacing="0"/>
        <w:jc w:val="both"/>
        <w:rPr>
          <w:rFonts w:ascii="Arial" w:hAnsi="Arial" w:cs="Arial"/>
          <w:color w:val="333333"/>
        </w:rPr>
      </w:pPr>
      <w:r w:rsidRPr="00011AC6">
        <w:rPr>
          <w:rFonts w:ascii="Arial" w:hAnsi="Arial" w:cs="Arial"/>
          <w:color w:val="000000" w:themeColor="text1"/>
          <w:sz w:val="20"/>
          <w:szCs w:val="20"/>
        </w:rPr>
        <w:t xml:space="preserve">Figure 9 – Cotter’s stage model </w:t>
      </w:r>
      <w:r w:rsidRPr="00011AC6">
        <w:rPr>
          <w:rFonts w:ascii="Arial" w:hAnsi="Arial" w:cs="Arial"/>
          <w:color w:val="333333"/>
          <w:sz w:val="20"/>
          <w:szCs w:val="20"/>
        </w:rPr>
        <w:t xml:space="preserve">- </w:t>
      </w:r>
      <w:hyperlink r:id="rId15" w:history="1">
        <w:r w:rsidRPr="00011AC6">
          <w:rPr>
            <w:rStyle w:val="Hyperlink"/>
            <w:rFonts w:ascii="Arial" w:hAnsi="Arial" w:cs="Arial"/>
            <w:sz w:val="20"/>
            <w:szCs w:val="20"/>
          </w:rPr>
          <w:t>https://www.leadershipthoughts.com/kotters-8-step-change-model/</w:t>
        </w:r>
      </w:hyperlink>
      <w:r w:rsidRPr="006F5398">
        <w:rPr>
          <w:rFonts w:ascii="Arial" w:hAnsi="Arial" w:cs="Arial"/>
          <w:color w:val="333333"/>
        </w:rPr>
        <w:t xml:space="preserve"> </w:t>
      </w:r>
    </w:p>
    <w:p w:rsidR="006F5398" w:rsidRPr="0056156E" w:rsidRDefault="006F5398" w:rsidP="006F5398">
      <w:pPr>
        <w:rPr>
          <w:rFonts w:ascii="Arial" w:hAnsi="Arial" w:cs="Arial"/>
          <w:sz w:val="16"/>
          <w:szCs w:val="16"/>
        </w:rPr>
      </w:pPr>
    </w:p>
    <w:p w:rsidR="00011AC6" w:rsidRPr="00011AC6" w:rsidRDefault="00011AC6" w:rsidP="006F5398">
      <w:pPr>
        <w:rPr>
          <w:rFonts w:ascii="Arial" w:hAnsi="Arial" w:cs="Arial"/>
          <w:sz w:val="24"/>
          <w:szCs w:val="24"/>
          <w:u w:val="single"/>
          <w:lang w:val="en-US"/>
        </w:rPr>
      </w:pPr>
      <w:r w:rsidRPr="00011AC6">
        <w:rPr>
          <w:rFonts w:ascii="Arial" w:hAnsi="Arial" w:cs="Arial"/>
          <w:sz w:val="24"/>
          <w:szCs w:val="24"/>
          <w:u w:val="single"/>
          <w:lang w:val="en-US"/>
        </w:rPr>
        <w:t>Tables</w:t>
      </w:r>
    </w:p>
    <w:p w:rsidR="00011AC6" w:rsidRPr="00011AC6" w:rsidRDefault="00011AC6" w:rsidP="00011AC6">
      <w:pPr>
        <w:rPr>
          <w:rFonts w:ascii="Arial" w:hAnsi="Arial" w:cs="Arial"/>
          <w:color w:val="000000" w:themeColor="text1"/>
          <w:sz w:val="20"/>
          <w:szCs w:val="20"/>
        </w:rPr>
      </w:pPr>
      <w:r w:rsidRPr="00011AC6">
        <w:rPr>
          <w:rFonts w:ascii="Arial" w:hAnsi="Arial" w:cs="Arial"/>
          <w:color w:val="000000" w:themeColor="text1"/>
          <w:sz w:val="20"/>
          <w:szCs w:val="20"/>
        </w:rPr>
        <w:t xml:space="preserve">Table 1 – SWOT Analysis – Advantages and Disadvantages </w:t>
      </w:r>
    </w:p>
    <w:p w:rsidR="00011AC6" w:rsidRPr="00011AC6" w:rsidRDefault="00011AC6" w:rsidP="00011AC6">
      <w:pPr>
        <w:rPr>
          <w:rFonts w:ascii="Arial" w:hAnsi="Arial" w:cs="Arial"/>
          <w:color w:val="000000" w:themeColor="text1"/>
          <w:sz w:val="20"/>
          <w:szCs w:val="20"/>
        </w:rPr>
      </w:pPr>
      <w:r w:rsidRPr="00011AC6">
        <w:rPr>
          <w:rFonts w:ascii="Arial" w:hAnsi="Arial" w:cs="Arial"/>
          <w:color w:val="000000" w:themeColor="text1"/>
          <w:sz w:val="20"/>
          <w:szCs w:val="20"/>
        </w:rPr>
        <w:t xml:space="preserve">Table 2 – PESTLE Analysis – Advantages and Disadvantages </w:t>
      </w:r>
    </w:p>
    <w:p w:rsidR="00011AC6" w:rsidRPr="00011AC6" w:rsidRDefault="00011AC6" w:rsidP="00011AC6">
      <w:pPr>
        <w:rPr>
          <w:rFonts w:ascii="Arial" w:hAnsi="Arial" w:cs="Arial"/>
          <w:color w:val="000000" w:themeColor="text1"/>
          <w:sz w:val="20"/>
          <w:szCs w:val="20"/>
        </w:rPr>
      </w:pPr>
      <w:r w:rsidRPr="00011AC6">
        <w:rPr>
          <w:rFonts w:ascii="Arial" w:hAnsi="Arial" w:cs="Arial"/>
          <w:color w:val="000000" w:themeColor="text1"/>
          <w:sz w:val="20"/>
          <w:szCs w:val="20"/>
        </w:rPr>
        <w:t xml:space="preserve">Table 3 – PRIMO-F Model – Advantages and Disadvantages </w:t>
      </w:r>
    </w:p>
    <w:p w:rsidR="00011AC6" w:rsidRPr="00011AC6" w:rsidRDefault="00011AC6" w:rsidP="00011AC6">
      <w:pPr>
        <w:rPr>
          <w:rFonts w:ascii="Arial" w:hAnsi="Arial" w:cs="Arial"/>
          <w:color w:val="000000" w:themeColor="text1"/>
          <w:sz w:val="20"/>
          <w:szCs w:val="20"/>
        </w:rPr>
      </w:pPr>
      <w:r w:rsidRPr="00011AC6">
        <w:rPr>
          <w:rFonts w:ascii="Arial" w:hAnsi="Arial" w:cs="Arial"/>
          <w:color w:val="000000" w:themeColor="text1"/>
          <w:sz w:val="20"/>
          <w:szCs w:val="20"/>
        </w:rPr>
        <w:t>Table 4 - HR role in formulating and implementing strategy</w:t>
      </w:r>
    </w:p>
    <w:p w:rsidR="00011AC6" w:rsidRPr="00011AC6" w:rsidRDefault="00011AC6" w:rsidP="00011AC6">
      <w:pPr>
        <w:rPr>
          <w:rFonts w:ascii="Arial" w:hAnsi="Arial" w:cs="Arial"/>
          <w:sz w:val="20"/>
          <w:szCs w:val="20"/>
          <w:lang w:val="en-US"/>
        </w:rPr>
      </w:pPr>
      <w:r w:rsidRPr="00011AC6">
        <w:rPr>
          <w:rFonts w:ascii="Arial" w:hAnsi="Arial" w:cs="Arial"/>
          <w:sz w:val="20"/>
          <w:szCs w:val="20"/>
          <w:lang w:val="en-US"/>
        </w:rPr>
        <w:t xml:space="preserve">Table 5 – HR’s input in adopting Beer’s model of change - </w:t>
      </w:r>
      <w:sdt>
        <w:sdtPr>
          <w:rPr>
            <w:rFonts w:ascii="Arial" w:hAnsi="Arial" w:cs="Arial"/>
            <w:sz w:val="20"/>
            <w:szCs w:val="20"/>
            <w:lang w:val="en-US"/>
          </w:rPr>
          <w:id w:val="-377156622"/>
          <w:citation/>
        </w:sdtPr>
        <w:sdtEndPr/>
        <w:sdtContent>
          <w:r w:rsidRPr="00011AC6">
            <w:rPr>
              <w:rFonts w:ascii="Arial" w:hAnsi="Arial" w:cs="Arial"/>
              <w:sz w:val="20"/>
              <w:szCs w:val="20"/>
              <w:lang w:val="en-US"/>
            </w:rPr>
            <w:fldChar w:fldCharType="begin"/>
          </w:r>
          <w:r w:rsidRPr="00011AC6">
            <w:rPr>
              <w:rFonts w:ascii="Arial" w:hAnsi="Arial" w:cs="Arial"/>
              <w:sz w:val="20"/>
              <w:szCs w:val="20"/>
            </w:rPr>
            <w:instrText xml:space="preserve"> CITATION Joh10 \l 2057 </w:instrText>
          </w:r>
          <w:r w:rsidRPr="00011AC6">
            <w:rPr>
              <w:rFonts w:ascii="Arial" w:hAnsi="Arial" w:cs="Arial"/>
              <w:sz w:val="20"/>
              <w:szCs w:val="20"/>
              <w:lang w:val="en-US"/>
            </w:rPr>
            <w:fldChar w:fldCharType="separate"/>
          </w:r>
          <w:r w:rsidRPr="00011AC6">
            <w:rPr>
              <w:rFonts w:ascii="Arial" w:hAnsi="Arial" w:cs="Arial"/>
              <w:noProof/>
              <w:sz w:val="20"/>
              <w:szCs w:val="20"/>
            </w:rPr>
            <w:t>(Stredwick, 2010)</w:t>
          </w:r>
          <w:r w:rsidRPr="00011AC6">
            <w:rPr>
              <w:rFonts w:ascii="Arial" w:hAnsi="Arial" w:cs="Arial"/>
              <w:sz w:val="20"/>
              <w:szCs w:val="20"/>
              <w:lang w:val="en-US"/>
            </w:rPr>
            <w:fldChar w:fldCharType="end"/>
          </w:r>
        </w:sdtContent>
      </w:sdt>
    </w:p>
    <w:p w:rsidR="00011AC6" w:rsidRPr="00011AC6" w:rsidRDefault="00011AC6" w:rsidP="00011AC6">
      <w:pPr>
        <w:rPr>
          <w:rFonts w:ascii="Arial" w:hAnsi="Arial" w:cs="Arial"/>
          <w:color w:val="000000" w:themeColor="text1"/>
          <w:sz w:val="20"/>
          <w:szCs w:val="20"/>
        </w:rPr>
      </w:pPr>
      <w:r w:rsidRPr="00011AC6">
        <w:rPr>
          <w:rFonts w:ascii="Arial" w:hAnsi="Arial" w:cs="Arial"/>
          <w:color w:val="000000" w:themeColor="text1"/>
          <w:sz w:val="20"/>
          <w:szCs w:val="20"/>
        </w:rPr>
        <w:t xml:space="preserve">Table 6 – HR’s role in controllable and uncontrollable change - </w:t>
      </w:r>
      <w:sdt>
        <w:sdtPr>
          <w:rPr>
            <w:rFonts w:ascii="Arial" w:hAnsi="Arial" w:cs="Arial"/>
            <w:color w:val="000000" w:themeColor="text1"/>
            <w:sz w:val="20"/>
            <w:szCs w:val="20"/>
          </w:rPr>
          <w:id w:val="-1123619493"/>
          <w:citation/>
        </w:sdtPr>
        <w:sdtEndPr/>
        <w:sdtContent>
          <w:r w:rsidRPr="00011AC6">
            <w:rPr>
              <w:rFonts w:ascii="Arial" w:hAnsi="Arial" w:cs="Arial"/>
              <w:color w:val="000000" w:themeColor="text1"/>
              <w:sz w:val="20"/>
              <w:szCs w:val="20"/>
            </w:rPr>
            <w:fldChar w:fldCharType="begin"/>
          </w:r>
          <w:r w:rsidRPr="00011AC6">
            <w:rPr>
              <w:rFonts w:ascii="Arial" w:hAnsi="Arial" w:cs="Arial"/>
              <w:color w:val="000000" w:themeColor="text1"/>
              <w:sz w:val="20"/>
              <w:szCs w:val="20"/>
            </w:rPr>
            <w:instrText xml:space="preserve"> CITATION Gra16 \l 2057 </w:instrText>
          </w:r>
          <w:r w:rsidRPr="00011AC6">
            <w:rPr>
              <w:rFonts w:ascii="Arial" w:hAnsi="Arial" w:cs="Arial"/>
              <w:color w:val="000000" w:themeColor="text1"/>
              <w:sz w:val="20"/>
              <w:szCs w:val="20"/>
            </w:rPr>
            <w:fldChar w:fldCharType="separate"/>
          </w:r>
          <w:r w:rsidRPr="00011AC6">
            <w:rPr>
              <w:rFonts w:ascii="Arial" w:hAnsi="Arial" w:cs="Arial"/>
              <w:noProof/>
              <w:color w:val="000000" w:themeColor="text1"/>
              <w:sz w:val="20"/>
              <w:szCs w:val="20"/>
            </w:rPr>
            <w:t>(Woodhams, 2016)</w:t>
          </w:r>
          <w:r w:rsidRPr="00011AC6">
            <w:rPr>
              <w:rFonts w:ascii="Arial" w:hAnsi="Arial" w:cs="Arial"/>
              <w:color w:val="000000" w:themeColor="text1"/>
              <w:sz w:val="20"/>
              <w:szCs w:val="20"/>
            </w:rPr>
            <w:fldChar w:fldCharType="end"/>
          </w:r>
        </w:sdtContent>
      </w:sdt>
    </w:p>
    <w:p w:rsidR="00011AC6" w:rsidRDefault="00011AC6" w:rsidP="00011AC6">
      <w:pPr>
        <w:rPr>
          <w:rFonts w:ascii="Arial" w:hAnsi="Arial" w:cs="Arial"/>
          <w:color w:val="000000" w:themeColor="text1"/>
          <w:sz w:val="16"/>
          <w:szCs w:val="16"/>
        </w:rPr>
      </w:pPr>
    </w:p>
    <w:p w:rsidR="00011AC6" w:rsidRPr="00011AC6" w:rsidRDefault="00011AC6" w:rsidP="00011AC6">
      <w:pPr>
        <w:rPr>
          <w:rFonts w:ascii="Arial" w:hAnsi="Arial" w:cs="Arial"/>
          <w:color w:val="000000" w:themeColor="text1"/>
          <w:sz w:val="24"/>
          <w:szCs w:val="24"/>
          <w:u w:val="single"/>
        </w:rPr>
      </w:pPr>
      <w:r w:rsidRPr="00011AC6">
        <w:rPr>
          <w:rFonts w:ascii="Arial" w:hAnsi="Arial" w:cs="Arial"/>
          <w:color w:val="000000" w:themeColor="text1"/>
          <w:sz w:val="24"/>
          <w:szCs w:val="24"/>
          <w:u w:val="single"/>
        </w:rPr>
        <w:t>Appendices</w:t>
      </w:r>
    </w:p>
    <w:p w:rsidR="006F5398" w:rsidRPr="00011AC6" w:rsidRDefault="00011AC6" w:rsidP="006F5398">
      <w:pPr>
        <w:rPr>
          <w:rFonts w:ascii="Arial" w:hAnsi="Arial" w:cs="Arial"/>
          <w:sz w:val="20"/>
          <w:szCs w:val="20"/>
        </w:rPr>
      </w:pPr>
      <w:r>
        <w:rPr>
          <w:rFonts w:ascii="Arial" w:hAnsi="Arial" w:cs="Arial"/>
          <w:sz w:val="20"/>
          <w:szCs w:val="20"/>
        </w:rPr>
        <w:t>Appendix A -  SWOT Analysis – Carmarthenshire County Council</w:t>
      </w:r>
    </w:p>
    <w:p w:rsidR="006F5398" w:rsidRPr="00011AC6" w:rsidRDefault="00011AC6" w:rsidP="006F5398">
      <w:pPr>
        <w:rPr>
          <w:rFonts w:ascii="Arial" w:hAnsi="Arial" w:cs="Arial"/>
          <w:bCs/>
          <w:color w:val="000000" w:themeColor="text1"/>
          <w:sz w:val="20"/>
          <w:szCs w:val="20"/>
          <w:shd w:val="clear" w:color="auto" w:fill="FFFFFF"/>
        </w:rPr>
      </w:pPr>
      <w:r w:rsidRPr="00011AC6">
        <w:rPr>
          <w:rFonts w:ascii="Arial" w:hAnsi="Arial" w:cs="Arial"/>
          <w:bCs/>
          <w:color w:val="000000" w:themeColor="text1"/>
          <w:sz w:val="20"/>
          <w:szCs w:val="20"/>
          <w:shd w:val="clear" w:color="auto" w:fill="FFFFFF"/>
        </w:rPr>
        <w:t xml:space="preserve">Appendix B </w:t>
      </w:r>
      <w:r>
        <w:rPr>
          <w:rFonts w:ascii="Arial" w:hAnsi="Arial" w:cs="Arial"/>
          <w:bCs/>
          <w:color w:val="000000" w:themeColor="text1"/>
          <w:sz w:val="20"/>
          <w:szCs w:val="20"/>
          <w:shd w:val="clear" w:color="auto" w:fill="FFFFFF"/>
        </w:rPr>
        <w:t>–</w:t>
      </w:r>
      <w:r w:rsidRPr="00011AC6">
        <w:rPr>
          <w:rFonts w:ascii="Arial" w:hAnsi="Arial" w:cs="Arial"/>
          <w:bCs/>
          <w:color w:val="000000" w:themeColor="text1"/>
          <w:sz w:val="20"/>
          <w:szCs w:val="20"/>
          <w:shd w:val="clear" w:color="auto" w:fill="FFFFFF"/>
        </w:rPr>
        <w:t xml:space="preserve"> </w:t>
      </w:r>
      <w:r>
        <w:rPr>
          <w:rFonts w:ascii="Arial" w:hAnsi="Arial" w:cs="Arial"/>
          <w:bCs/>
          <w:color w:val="000000" w:themeColor="text1"/>
          <w:sz w:val="20"/>
          <w:szCs w:val="20"/>
          <w:shd w:val="clear" w:color="auto" w:fill="FFFFFF"/>
        </w:rPr>
        <w:t>PESTLE Analysis – Carmarthenshire County Council</w:t>
      </w:r>
    </w:p>
    <w:p w:rsidR="006F5398" w:rsidRPr="00614194" w:rsidRDefault="006F5398" w:rsidP="006F5398">
      <w:pPr>
        <w:shd w:val="clear" w:color="auto" w:fill="FFFFFF"/>
        <w:spacing w:after="150" w:line="240" w:lineRule="auto"/>
        <w:jc w:val="both"/>
        <w:rPr>
          <w:rFonts w:ascii="Arial" w:eastAsia="Times New Roman" w:hAnsi="Arial" w:cs="Arial"/>
          <w:color w:val="333333"/>
          <w:sz w:val="16"/>
          <w:szCs w:val="16"/>
          <w:lang w:eastAsia="en-GB"/>
        </w:rPr>
      </w:pPr>
    </w:p>
    <w:p w:rsidR="006F5398" w:rsidRDefault="006F5398" w:rsidP="006F5398">
      <w:pPr>
        <w:shd w:val="clear" w:color="auto" w:fill="FFFFFF"/>
        <w:spacing w:before="90" w:after="90" w:line="240" w:lineRule="auto"/>
        <w:rPr>
          <w:rFonts w:ascii="Arial" w:hAnsi="Arial" w:cs="Arial"/>
          <w:color w:val="000000" w:themeColor="text1"/>
          <w:sz w:val="16"/>
          <w:szCs w:val="16"/>
        </w:rPr>
      </w:pPr>
    </w:p>
    <w:p w:rsidR="006F5398" w:rsidRDefault="006F5398" w:rsidP="006F5398">
      <w:pPr>
        <w:shd w:val="clear" w:color="auto" w:fill="FFFFFF"/>
        <w:spacing w:before="100" w:beforeAutospacing="1" w:after="100" w:afterAutospacing="1" w:line="240" w:lineRule="auto"/>
        <w:rPr>
          <w:rFonts w:ascii="Arial" w:eastAsia="Times New Roman" w:hAnsi="Arial" w:cs="Arial"/>
          <w:color w:val="000000" w:themeColor="text1"/>
          <w:sz w:val="16"/>
          <w:szCs w:val="16"/>
          <w:lang w:eastAsia="en-GB"/>
        </w:rPr>
      </w:pPr>
    </w:p>
    <w:p w:rsidR="006F5398" w:rsidRPr="00C433C5" w:rsidRDefault="006F5398" w:rsidP="006F5398">
      <w:pPr>
        <w:rPr>
          <w:rFonts w:ascii="Arial" w:hAnsi="Arial" w:cs="Arial"/>
          <w:sz w:val="16"/>
          <w:szCs w:val="16"/>
          <w:lang w:val="en-US"/>
        </w:rPr>
      </w:pPr>
    </w:p>
    <w:p w:rsidR="00011AC6" w:rsidRDefault="00011AC6" w:rsidP="00A01C66">
      <w:pPr>
        <w:pStyle w:val="Heading1"/>
        <w:rPr>
          <w:rFonts w:ascii="Arial" w:hAnsi="Arial" w:cs="Arial"/>
          <w:color w:val="000000" w:themeColor="text1"/>
          <w:sz w:val="24"/>
          <w:szCs w:val="24"/>
        </w:rPr>
      </w:pPr>
      <w:bookmarkStart w:id="3" w:name="_Toc503201678"/>
    </w:p>
    <w:p w:rsidR="00011AC6" w:rsidRDefault="00011AC6" w:rsidP="00011AC6">
      <w:pPr>
        <w:rPr>
          <w:lang w:val="en-US"/>
        </w:rPr>
      </w:pPr>
    </w:p>
    <w:p w:rsidR="00011AC6" w:rsidRDefault="00011AC6" w:rsidP="00011AC6">
      <w:pPr>
        <w:rPr>
          <w:lang w:val="en-US"/>
        </w:rPr>
      </w:pPr>
    </w:p>
    <w:p w:rsidR="00011AC6" w:rsidRDefault="00011AC6" w:rsidP="00011AC6">
      <w:pPr>
        <w:rPr>
          <w:lang w:val="en-US"/>
        </w:rPr>
      </w:pPr>
    </w:p>
    <w:p w:rsidR="00011AC6" w:rsidRPr="00011AC6" w:rsidRDefault="00011AC6" w:rsidP="00011AC6">
      <w:pPr>
        <w:rPr>
          <w:lang w:val="en-US"/>
        </w:rPr>
      </w:pPr>
    </w:p>
    <w:p w:rsidR="00892318" w:rsidRPr="00A01C66" w:rsidRDefault="00D62BE3" w:rsidP="00A01C66">
      <w:pPr>
        <w:pStyle w:val="Heading1"/>
        <w:rPr>
          <w:rFonts w:ascii="Arial" w:hAnsi="Arial" w:cs="Arial"/>
        </w:rPr>
      </w:pPr>
      <w:r>
        <w:rPr>
          <w:rFonts w:ascii="Arial" w:hAnsi="Arial" w:cs="Arial"/>
        </w:rPr>
        <w:lastRenderedPageBreak/>
        <w:t>Introduction</w:t>
      </w:r>
      <w:bookmarkEnd w:id="3"/>
      <w:r w:rsidR="00A01C66" w:rsidRPr="00A01C66">
        <w:rPr>
          <w:rFonts w:ascii="Arial" w:hAnsi="Arial" w:cs="Arial"/>
        </w:rPr>
        <w:t xml:space="preserve"> </w:t>
      </w:r>
    </w:p>
    <w:p w:rsidR="00A01C66" w:rsidRDefault="00A01C66" w:rsidP="00A01C66">
      <w:pPr>
        <w:rPr>
          <w:lang w:val="en-US"/>
        </w:rPr>
      </w:pPr>
    </w:p>
    <w:p w:rsidR="009F4879" w:rsidRDefault="00AC1A9B" w:rsidP="00BF3A78">
      <w:pPr>
        <w:rPr>
          <w:rFonts w:ascii="Arial" w:hAnsi="Arial" w:cs="Arial"/>
          <w:color w:val="333333"/>
          <w:sz w:val="24"/>
          <w:szCs w:val="24"/>
          <w:shd w:val="clear" w:color="auto" w:fill="FFFFFF"/>
        </w:rPr>
      </w:pPr>
      <w:r w:rsidRPr="00AC1A9B">
        <w:rPr>
          <w:rFonts w:ascii="Arial" w:hAnsi="Arial" w:cs="Arial"/>
          <w:color w:val="333333"/>
          <w:sz w:val="24"/>
          <w:szCs w:val="24"/>
          <w:shd w:val="clear" w:color="auto" w:fill="FFFFFF"/>
        </w:rPr>
        <w:t>The business world is changing, and organi</w:t>
      </w:r>
      <w:r>
        <w:rPr>
          <w:rFonts w:ascii="Arial" w:hAnsi="Arial" w:cs="Arial"/>
          <w:color w:val="333333"/>
          <w:sz w:val="24"/>
          <w:szCs w:val="24"/>
          <w:shd w:val="clear" w:color="auto" w:fill="FFFFFF"/>
        </w:rPr>
        <w:t>s</w:t>
      </w:r>
      <w:r w:rsidRPr="00AC1A9B">
        <w:rPr>
          <w:rFonts w:ascii="Arial" w:hAnsi="Arial" w:cs="Arial"/>
          <w:color w:val="333333"/>
          <w:sz w:val="24"/>
          <w:szCs w:val="24"/>
          <w:shd w:val="clear" w:color="auto" w:fill="FFFFFF"/>
        </w:rPr>
        <w:t xml:space="preserve">ations are surviving in a dynamic market environment. There is an evolving role of the human resource management in the world business scenario. The </w:t>
      </w:r>
      <w:r w:rsidR="00945087">
        <w:rPr>
          <w:rFonts w:ascii="Arial" w:hAnsi="Arial" w:cs="Arial"/>
          <w:color w:val="333333"/>
          <w:sz w:val="24"/>
          <w:szCs w:val="24"/>
          <w:shd w:val="clear" w:color="auto" w:fill="FFFFFF"/>
        </w:rPr>
        <w:t>H</w:t>
      </w:r>
      <w:r w:rsidRPr="00AC1A9B">
        <w:rPr>
          <w:rFonts w:ascii="Arial" w:hAnsi="Arial" w:cs="Arial"/>
          <w:color w:val="333333"/>
          <w:sz w:val="24"/>
          <w:szCs w:val="24"/>
          <w:shd w:val="clear" w:color="auto" w:fill="FFFFFF"/>
        </w:rPr>
        <w:t xml:space="preserve">uman </w:t>
      </w:r>
      <w:r w:rsidR="00945087">
        <w:rPr>
          <w:rFonts w:ascii="Arial" w:hAnsi="Arial" w:cs="Arial"/>
          <w:color w:val="333333"/>
          <w:sz w:val="24"/>
          <w:szCs w:val="24"/>
          <w:shd w:val="clear" w:color="auto" w:fill="FFFFFF"/>
        </w:rPr>
        <w:t>R</w:t>
      </w:r>
      <w:r w:rsidRPr="00AC1A9B">
        <w:rPr>
          <w:rFonts w:ascii="Arial" w:hAnsi="Arial" w:cs="Arial"/>
          <w:color w:val="333333"/>
          <w:sz w:val="24"/>
          <w:szCs w:val="24"/>
          <w:shd w:val="clear" w:color="auto" w:fill="FFFFFF"/>
        </w:rPr>
        <w:t>esource management is a powerful tool in bringing in the success of the organi</w:t>
      </w:r>
      <w:r>
        <w:rPr>
          <w:rFonts w:ascii="Arial" w:hAnsi="Arial" w:cs="Arial"/>
          <w:color w:val="333333"/>
          <w:sz w:val="24"/>
          <w:szCs w:val="24"/>
          <w:shd w:val="clear" w:color="auto" w:fill="FFFFFF"/>
        </w:rPr>
        <w:t>s</w:t>
      </w:r>
      <w:r w:rsidRPr="00AC1A9B">
        <w:rPr>
          <w:rFonts w:ascii="Arial" w:hAnsi="Arial" w:cs="Arial"/>
          <w:color w:val="333333"/>
          <w:sz w:val="24"/>
          <w:szCs w:val="24"/>
          <w:shd w:val="clear" w:color="auto" w:fill="FFFFFF"/>
        </w:rPr>
        <w:t>atio</w:t>
      </w:r>
      <w:r>
        <w:rPr>
          <w:rFonts w:ascii="Arial" w:hAnsi="Arial" w:cs="Arial"/>
          <w:color w:val="333333"/>
          <w:sz w:val="24"/>
          <w:szCs w:val="24"/>
          <w:shd w:val="clear" w:color="auto" w:fill="FFFFFF"/>
        </w:rPr>
        <w:t>n</w:t>
      </w:r>
      <w:r w:rsidRPr="00AC1A9B">
        <w:rPr>
          <w:rFonts w:ascii="Arial" w:hAnsi="Arial" w:cs="Arial"/>
          <w:color w:val="333333"/>
          <w:sz w:val="24"/>
          <w:szCs w:val="24"/>
          <w:shd w:val="clear" w:color="auto" w:fill="FFFFFF"/>
        </w:rPr>
        <w:t>. The business world is constantly evolving, and it is internal as well as external fact</w:t>
      </w:r>
      <w:r>
        <w:rPr>
          <w:rFonts w:ascii="Arial" w:hAnsi="Arial" w:cs="Arial"/>
          <w:color w:val="333333"/>
          <w:sz w:val="24"/>
          <w:szCs w:val="24"/>
          <w:shd w:val="clear" w:color="auto" w:fill="FFFFFF"/>
        </w:rPr>
        <w:t>o</w:t>
      </w:r>
      <w:r w:rsidRPr="00AC1A9B">
        <w:rPr>
          <w:rFonts w:ascii="Arial" w:hAnsi="Arial" w:cs="Arial"/>
          <w:color w:val="333333"/>
          <w:sz w:val="24"/>
          <w:szCs w:val="24"/>
          <w:shd w:val="clear" w:color="auto" w:fill="FFFFFF"/>
        </w:rPr>
        <w:t xml:space="preserve">rs affecting the business. </w:t>
      </w:r>
      <w:r w:rsidR="00945087">
        <w:rPr>
          <w:rFonts w:ascii="Arial" w:hAnsi="Arial" w:cs="Arial"/>
          <w:color w:val="333333"/>
          <w:sz w:val="24"/>
          <w:szCs w:val="24"/>
          <w:shd w:val="clear" w:color="auto" w:fill="FFFFFF"/>
        </w:rPr>
        <w:t>H</w:t>
      </w:r>
      <w:r w:rsidRPr="00AC1A9B">
        <w:rPr>
          <w:rFonts w:ascii="Arial" w:hAnsi="Arial" w:cs="Arial"/>
          <w:color w:val="333333"/>
          <w:sz w:val="24"/>
          <w:szCs w:val="24"/>
          <w:shd w:val="clear" w:color="auto" w:fill="FFFFFF"/>
        </w:rPr>
        <w:t xml:space="preserve">uman </w:t>
      </w:r>
      <w:r w:rsidR="00945087">
        <w:rPr>
          <w:rFonts w:ascii="Arial" w:hAnsi="Arial" w:cs="Arial"/>
          <w:color w:val="333333"/>
          <w:sz w:val="24"/>
          <w:szCs w:val="24"/>
          <w:shd w:val="clear" w:color="auto" w:fill="FFFFFF"/>
        </w:rPr>
        <w:t>R</w:t>
      </w:r>
      <w:r w:rsidRPr="00AC1A9B">
        <w:rPr>
          <w:rFonts w:ascii="Arial" w:hAnsi="Arial" w:cs="Arial"/>
          <w:color w:val="333333"/>
          <w:sz w:val="24"/>
          <w:szCs w:val="24"/>
          <w:shd w:val="clear" w:color="auto" w:fill="FFFFFF"/>
        </w:rPr>
        <w:t xml:space="preserve">esource has an impact on the functioning of the business. </w:t>
      </w:r>
    </w:p>
    <w:p w:rsidR="00A47545" w:rsidRDefault="003C77EA" w:rsidP="00BF3A78">
      <w:pPr>
        <w:rPr>
          <w:rFonts w:ascii="Arial" w:hAnsi="Arial" w:cs="Arial"/>
          <w:sz w:val="24"/>
          <w:szCs w:val="24"/>
        </w:rPr>
      </w:pPr>
      <w:r w:rsidRPr="003C77EA">
        <w:rPr>
          <w:rFonts w:ascii="Arial" w:hAnsi="Arial" w:cs="Arial"/>
          <w:sz w:val="24"/>
          <w:szCs w:val="24"/>
        </w:rPr>
        <w:t>Over the last 30 years HR organisations have gone through several transformations, moving from an operational role (the ‘personnel department’) to one of ‘HR as a service centre’ to one focused on ‘driving talent outcomes’</w:t>
      </w:r>
      <w:r w:rsidR="00F20C8A">
        <w:rPr>
          <w:rFonts w:ascii="Arial" w:hAnsi="Arial" w:cs="Arial"/>
          <w:sz w:val="24"/>
          <w:szCs w:val="24"/>
        </w:rPr>
        <w:t xml:space="preserve"> </w:t>
      </w:r>
      <w:sdt>
        <w:sdtPr>
          <w:rPr>
            <w:rFonts w:ascii="Arial" w:hAnsi="Arial" w:cs="Arial"/>
            <w:sz w:val="24"/>
            <w:szCs w:val="24"/>
          </w:rPr>
          <w:id w:val="-763295241"/>
          <w:citation/>
        </w:sdtPr>
        <w:sdtEndPr/>
        <w:sdtContent>
          <w:r w:rsidR="007C4D6C">
            <w:rPr>
              <w:rFonts w:ascii="Arial" w:hAnsi="Arial" w:cs="Arial"/>
              <w:sz w:val="24"/>
              <w:szCs w:val="24"/>
            </w:rPr>
            <w:fldChar w:fldCharType="begin"/>
          </w:r>
          <w:r w:rsidR="007C4D6C">
            <w:rPr>
              <w:rFonts w:ascii="Arial" w:hAnsi="Arial" w:cs="Arial"/>
              <w:sz w:val="24"/>
              <w:szCs w:val="24"/>
            </w:rPr>
            <w:instrText xml:space="preserve"> CITATION CIP152 \l 2057 </w:instrText>
          </w:r>
          <w:r w:rsidR="007C4D6C">
            <w:rPr>
              <w:rFonts w:ascii="Arial" w:hAnsi="Arial" w:cs="Arial"/>
              <w:sz w:val="24"/>
              <w:szCs w:val="24"/>
            </w:rPr>
            <w:fldChar w:fldCharType="separate"/>
          </w:r>
          <w:r w:rsidR="007C4D6C" w:rsidRPr="007C4D6C">
            <w:rPr>
              <w:rFonts w:ascii="Arial" w:hAnsi="Arial" w:cs="Arial"/>
              <w:noProof/>
              <w:sz w:val="24"/>
              <w:szCs w:val="24"/>
            </w:rPr>
            <w:t>(CIPD, 2015)</w:t>
          </w:r>
          <w:r w:rsidR="007C4D6C">
            <w:rPr>
              <w:rFonts w:ascii="Arial" w:hAnsi="Arial" w:cs="Arial"/>
              <w:sz w:val="24"/>
              <w:szCs w:val="24"/>
            </w:rPr>
            <w:fldChar w:fldCharType="end"/>
          </w:r>
        </w:sdtContent>
      </w:sdt>
      <w:r w:rsidR="007C4D6C">
        <w:rPr>
          <w:rFonts w:ascii="Arial" w:hAnsi="Arial" w:cs="Arial"/>
          <w:sz w:val="24"/>
          <w:szCs w:val="24"/>
        </w:rPr>
        <w:t>.</w:t>
      </w:r>
    </w:p>
    <w:p w:rsidR="00985272" w:rsidRDefault="00985272" w:rsidP="000447B7">
      <w:pPr>
        <w:pStyle w:val="NormalWeb"/>
        <w:shd w:val="clear" w:color="auto" w:fill="FFFFFF"/>
        <w:spacing w:before="0" w:beforeAutospacing="0" w:after="0" w:afterAutospacing="0" w:line="390" w:lineRule="atLeast"/>
        <w:textAlignment w:val="baseline"/>
        <w:rPr>
          <w:rFonts w:ascii="Arial" w:hAnsi="Arial" w:cs="Arial"/>
          <w:color w:val="000000" w:themeColor="text1"/>
        </w:rPr>
      </w:pPr>
      <w:r w:rsidRPr="000447B7">
        <w:rPr>
          <w:rFonts w:ascii="Arial" w:hAnsi="Arial" w:cs="Arial"/>
          <w:color w:val="000000" w:themeColor="text1"/>
        </w:rPr>
        <w:t xml:space="preserve">Artificial intelligence </w:t>
      </w:r>
      <w:r w:rsidR="000447B7" w:rsidRPr="000447B7">
        <w:rPr>
          <w:rFonts w:ascii="Arial" w:hAnsi="Arial" w:cs="Arial"/>
          <w:color w:val="000000" w:themeColor="text1"/>
        </w:rPr>
        <w:t xml:space="preserve">(AI) </w:t>
      </w:r>
      <w:r w:rsidRPr="000447B7">
        <w:rPr>
          <w:rFonts w:ascii="Arial" w:hAnsi="Arial" w:cs="Arial"/>
          <w:color w:val="000000" w:themeColor="text1"/>
        </w:rPr>
        <w:t>is playing a more significant role in business than ever before</w:t>
      </w:r>
      <w:r w:rsidR="000447B7" w:rsidRPr="000447B7">
        <w:rPr>
          <w:rFonts w:ascii="Arial" w:hAnsi="Arial" w:cs="Arial"/>
          <w:color w:val="000000" w:themeColor="text1"/>
        </w:rPr>
        <w:t>. It is</w:t>
      </w:r>
      <w:r w:rsidRPr="000447B7">
        <w:rPr>
          <w:rFonts w:ascii="Arial" w:hAnsi="Arial" w:cs="Arial"/>
          <w:color w:val="000000" w:themeColor="text1"/>
        </w:rPr>
        <w:t xml:space="preserve"> believe</w:t>
      </w:r>
      <w:r w:rsidR="000447B7" w:rsidRPr="000447B7">
        <w:rPr>
          <w:rFonts w:ascii="Arial" w:hAnsi="Arial" w:cs="Arial"/>
          <w:color w:val="000000" w:themeColor="text1"/>
        </w:rPr>
        <w:t>d</w:t>
      </w:r>
      <w:r w:rsidRPr="000447B7">
        <w:rPr>
          <w:rFonts w:ascii="Arial" w:hAnsi="Arial" w:cs="Arial"/>
          <w:color w:val="000000" w:themeColor="text1"/>
        </w:rPr>
        <w:t xml:space="preserve"> that AI will offer sizeable business advantages </w:t>
      </w:r>
      <w:r w:rsidR="000447B7" w:rsidRPr="000447B7">
        <w:rPr>
          <w:rFonts w:ascii="Arial" w:hAnsi="Arial" w:cs="Arial"/>
          <w:color w:val="000000" w:themeColor="text1"/>
        </w:rPr>
        <w:t>soon</w:t>
      </w:r>
      <w:r w:rsidRPr="000447B7">
        <w:rPr>
          <w:rFonts w:ascii="Arial" w:hAnsi="Arial" w:cs="Arial"/>
          <w:color w:val="000000" w:themeColor="text1"/>
        </w:rPr>
        <w:t>.</w:t>
      </w:r>
      <w:r w:rsidR="000447B7" w:rsidRPr="000447B7">
        <w:rPr>
          <w:rFonts w:ascii="Arial" w:hAnsi="Arial" w:cs="Arial"/>
          <w:color w:val="000000" w:themeColor="text1"/>
        </w:rPr>
        <w:t xml:space="preserve"> </w:t>
      </w:r>
      <w:r w:rsidRPr="000447B7">
        <w:rPr>
          <w:rFonts w:ascii="Arial" w:hAnsi="Arial" w:cs="Arial"/>
          <w:color w:val="000000" w:themeColor="text1"/>
        </w:rPr>
        <w:t>Businesses are already exploring these advantages. One area in which AI will benefit businesses across all sectors is in human resources and recruitment. Three benefits are evident in particular</w:t>
      </w:r>
      <w:r w:rsidR="000447B7" w:rsidRPr="000447B7">
        <w:rPr>
          <w:rFonts w:ascii="Arial" w:hAnsi="Arial" w:cs="Arial"/>
          <w:color w:val="000000" w:themeColor="text1"/>
        </w:rPr>
        <w:t xml:space="preserve"> </w:t>
      </w:r>
      <w:sdt>
        <w:sdtPr>
          <w:rPr>
            <w:rFonts w:ascii="Arial" w:hAnsi="Arial" w:cs="Arial"/>
            <w:color w:val="000000" w:themeColor="text1"/>
          </w:rPr>
          <w:id w:val="1420290115"/>
          <w:citation/>
        </w:sdtPr>
        <w:sdtEndPr/>
        <w:sdtContent>
          <w:r w:rsidR="000447B7">
            <w:rPr>
              <w:rFonts w:ascii="Arial" w:hAnsi="Arial" w:cs="Arial"/>
              <w:color w:val="000000" w:themeColor="text1"/>
            </w:rPr>
            <w:fldChar w:fldCharType="begin"/>
          </w:r>
          <w:r w:rsidR="000447B7">
            <w:rPr>
              <w:rFonts w:ascii="Arial" w:hAnsi="Arial" w:cs="Arial"/>
              <w:color w:val="000000" w:themeColor="text1"/>
            </w:rPr>
            <w:instrText xml:space="preserve"> CITATION Avi17 \l 2057 </w:instrText>
          </w:r>
          <w:r w:rsidR="000447B7">
            <w:rPr>
              <w:rFonts w:ascii="Arial" w:hAnsi="Arial" w:cs="Arial"/>
              <w:color w:val="000000" w:themeColor="text1"/>
            </w:rPr>
            <w:fldChar w:fldCharType="separate"/>
          </w:r>
          <w:r w:rsidR="000447B7" w:rsidRPr="000447B7">
            <w:rPr>
              <w:rFonts w:ascii="Arial" w:hAnsi="Arial" w:cs="Arial"/>
              <w:noProof/>
              <w:color w:val="000000" w:themeColor="text1"/>
            </w:rPr>
            <w:t>(Savar, 2017)</w:t>
          </w:r>
          <w:r w:rsidR="000447B7">
            <w:rPr>
              <w:rFonts w:ascii="Arial" w:hAnsi="Arial" w:cs="Arial"/>
              <w:color w:val="000000" w:themeColor="text1"/>
            </w:rPr>
            <w:fldChar w:fldCharType="end"/>
          </w:r>
        </w:sdtContent>
      </w:sdt>
      <w:r w:rsidR="000447B7">
        <w:rPr>
          <w:rFonts w:ascii="Arial" w:hAnsi="Arial" w:cs="Arial"/>
          <w:color w:val="000000" w:themeColor="text1"/>
        </w:rPr>
        <w:t>:-</w:t>
      </w:r>
    </w:p>
    <w:p w:rsidR="000447B7" w:rsidRDefault="000447B7" w:rsidP="000447B7">
      <w:pPr>
        <w:pStyle w:val="NormalWeb"/>
        <w:numPr>
          <w:ilvl w:val="0"/>
          <w:numId w:val="15"/>
        </w:numPr>
        <w:shd w:val="clear" w:color="auto" w:fill="FFFFFF"/>
        <w:spacing w:before="0" w:beforeAutospacing="0" w:after="0" w:afterAutospacing="0" w:line="390" w:lineRule="atLeast"/>
        <w:textAlignment w:val="baseline"/>
        <w:rPr>
          <w:rFonts w:ascii="Arial" w:hAnsi="Arial" w:cs="Arial"/>
          <w:color w:val="000000" w:themeColor="text1"/>
        </w:rPr>
      </w:pPr>
      <w:r>
        <w:rPr>
          <w:rFonts w:ascii="Arial" w:hAnsi="Arial" w:cs="Arial"/>
          <w:color w:val="000000" w:themeColor="text1"/>
        </w:rPr>
        <w:t>Reducing human bias</w:t>
      </w:r>
    </w:p>
    <w:p w:rsidR="000447B7" w:rsidRDefault="000447B7" w:rsidP="000447B7">
      <w:pPr>
        <w:pStyle w:val="NormalWeb"/>
        <w:numPr>
          <w:ilvl w:val="0"/>
          <w:numId w:val="15"/>
        </w:numPr>
        <w:shd w:val="clear" w:color="auto" w:fill="FFFFFF"/>
        <w:spacing w:before="0" w:beforeAutospacing="0" w:after="0" w:afterAutospacing="0" w:line="390" w:lineRule="atLeast"/>
        <w:textAlignment w:val="baseline"/>
        <w:rPr>
          <w:rFonts w:ascii="Arial" w:hAnsi="Arial" w:cs="Arial"/>
          <w:color w:val="000000" w:themeColor="text1"/>
        </w:rPr>
      </w:pPr>
      <w:r>
        <w:rPr>
          <w:rFonts w:ascii="Arial" w:hAnsi="Arial" w:cs="Arial"/>
          <w:color w:val="000000" w:themeColor="text1"/>
        </w:rPr>
        <w:t>Increasing efficiency and insight in candidate assessment</w:t>
      </w:r>
    </w:p>
    <w:p w:rsidR="000447B7" w:rsidRPr="000447B7" w:rsidRDefault="000447B7" w:rsidP="000447B7">
      <w:pPr>
        <w:pStyle w:val="NormalWeb"/>
        <w:numPr>
          <w:ilvl w:val="0"/>
          <w:numId w:val="15"/>
        </w:numPr>
        <w:shd w:val="clear" w:color="auto" w:fill="FFFFFF"/>
        <w:spacing w:before="0" w:beforeAutospacing="0" w:after="0" w:afterAutospacing="0" w:line="390" w:lineRule="atLeast"/>
        <w:textAlignment w:val="baseline"/>
        <w:rPr>
          <w:rFonts w:ascii="Arial" w:hAnsi="Arial" w:cs="Arial"/>
          <w:color w:val="000000" w:themeColor="text1"/>
        </w:rPr>
      </w:pPr>
      <w:r>
        <w:rPr>
          <w:rFonts w:ascii="Arial" w:hAnsi="Arial" w:cs="Arial"/>
          <w:color w:val="000000" w:themeColor="text1"/>
        </w:rPr>
        <w:t>Improving relationships with existing employees</w:t>
      </w:r>
    </w:p>
    <w:p w:rsidR="00985272" w:rsidRDefault="00985272" w:rsidP="00BF3A78">
      <w:pPr>
        <w:rPr>
          <w:rFonts w:ascii="Arial" w:hAnsi="Arial" w:cs="Arial"/>
          <w:sz w:val="24"/>
          <w:szCs w:val="24"/>
        </w:rPr>
      </w:pPr>
    </w:p>
    <w:p w:rsidR="00FF726E" w:rsidRDefault="00FF726E" w:rsidP="00BF3A78">
      <w:pPr>
        <w:rPr>
          <w:rFonts w:ascii="Arial" w:hAnsi="Arial" w:cs="Arial"/>
          <w:color w:val="333333"/>
          <w:sz w:val="24"/>
          <w:szCs w:val="24"/>
          <w:shd w:val="clear" w:color="auto" w:fill="FFFFFF"/>
        </w:rPr>
      </w:pPr>
      <w:r w:rsidRPr="00AC1A9B">
        <w:rPr>
          <w:rFonts w:ascii="Arial" w:hAnsi="Arial" w:cs="Arial"/>
          <w:color w:val="333333"/>
          <w:sz w:val="24"/>
          <w:szCs w:val="24"/>
          <w:shd w:val="clear" w:color="auto" w:fill="FFFFFF"/>
        </w:rPr>
        <w:t>Th</w:t>
      </w:r>
      <w:r>
        <w:rPr>
          <w:rFonts w:ascii="Arial" w:hAnsi="Arial" w:cs="Arial"/>
          <w:color w:val="333333"/>
          <w:sz w:val="24"/>
          <w:szCs w:val="24"/>
          <w:shd w:val="clear" w:color="auto" w:fill="FFFFFF"/>
        </w:rPr>
        <w:t>is paper will form part of the delegate pack</w:t>
      </w:r>
      <w:r w:rsidRPr="00AC1A9B">
        <w:rPr>
          <w:rFonts w:ascii="Arial" w:hAnsi="Arial" w:cs="Arial"/>
          <w:color w:val="333333"/>
          <w:sz w:val="24"/>
          <w:szCs w:val="24"/>
          <w:shd w:val="clear" w:color="auto" w:fill="FFFFFF"/>
        </w:rPr>
        <w:t xml:space="preserve"> </w:t>
      </w:r>
      <w:r>
        <w:rPr>
          <w:rFonts w:ascii="Arial" w:hAnsi="Arial" w:cs="Arial"/>
          <w:color w:val="333333"/>
          <w:sz w:val="24"/>
          <w:szCs w:val="24"/>
          <w:shd w:val="clear" w:color="auto" w:fill="FFFFFF"/>
        </w:rPr>
        <w:t xml:space="preserve">that will </w:t>
      </w:r>
      <w:r w:rsidRPr="00AC1A9B">
        <w:rPr>
          <w:rFonts w:ascii="Arial" w:hAnsi="Arial" w:cs="Arial"/>
          <w:color w:val="333333"/>
          <w:sz w:val="24"/>
          <w:szCs w:val="24"/>
          <w:shd w:val="clear" w:color="auto" w:fill="FFFFFF"/>
        </w:rPr>
        <w:t>evaluate the business issues, internal and external factors affecting business and the impact of HR on the business operations</w:t>
      </w:r>
      <w:r>
        <w:rPr>
          <w:rFonts w:ascii="Arial" w:hAnsi="Arial" w:cs="Arial"/>
          <w:color w:val="333333"/>
          <w:sz w:val="24"/>
          <w:szCs w:val="24"/>
          <w:shd w:val="clear" w:color="auto" w:fill="FFFFFF"/>
        </w:rPr>
        <w:t>.</w:t>
      </w:r>
    </w:p>
    <w:p w:rsidR="00E32080" w:rsidRDefault="00E32080" w:rsidP="00CF1C57">
      <w:pPr>
        <w:pStyle w:val="Heading1"/>
        <w:rPr>
          <w:rFonts w:ascii="Arial" w:hAnsi="Arial" w:cs="Arial"/>
          <w:sz w:val="24"/>
          <w:szCs w:val="24"/>
        </w:rPr>
      </w:pPr>
    </w:p>
    <w:p w:rsidR="00CF1C57" w:rsidRDefault="00600FCE" w:rsidP="00600FCE">
      <w:pPr>
        <w:pStyle w:val="Heading1"/>
        <w:numPr>
          <w:ilvl w:val="0"/>
          <w:numId w:val="10"/>
        </w:numPr>
        <w:rPr>
          <w:rFonts w:ascii="Arial" w:hAnsi="Arial" w:cs="Arial"/>
          <w:sz w:val="24"/>
          <w:szCs w:val="24"/>
        </w:rPr>
      </w:pPr>
      <w:bookmarkStart w:id="4" w:name="_Toc503201679"/>
      <w:r>
        <w:rPr>
          <w:rFonts w:ascii="Arial" w:hAnsi="Arial" w:cs="Arial"/>
          <w:sz w:val="24"/>
          <w:szCs w:val="24"/>
        </w:rPr>
        <w:t>Forces shaping the HR agenda</w:t>
      </w:r>
      <w:bookmarkEnd w:id="4"/>
    </w:p>
    <w:p w:rsidR="009B6489" w:rsidRDefault="009B6489" w:rsidP="009B6489">
      <w:pPr>
        <w:rPr>
          <w:lang w:val="en-US"/>
        </w:rPr>
      </w:pPr>
    </w:p>
    <w:p w:rsidR="009B6489" w:rsidRDefault="006E2F78" w:rsidP="009B6489">
      <w:pPr>
        <w:rPr>
          <w:rFonts w:ascii="Arial" w:hAnsi="Arial" w:cs="Arial"/>
          <w:color w:val="333333"/>
          <w:sz w:val="24"/>
          <w:szCs w:val="24"/>
          <w:shd w:val="clear" w:color="auto" w:fill="FFFFFF"/>
        </w:rPr>
      </w:pPr>
      <w:r w:rsidRPr="006E2F78">
        <w:rPr>
          <w:rFonts w:ascii="Arial" w:hAnsi="Arial" w:cs="Arial"/>
          <w:color w:val="333333"/>
          <w:sz w:val="24"/>
          <w:szCs w:val="24"/>
          <w:shd w:val="clear" w:color="auto" w:fill="FFFFFF"/>
        </w:rPr>
        <w:t xml:space="preserve">The </w:t>
      </w:r>
      <w:r w:rsidR="002D1620">
        <w:rPr>
          <w:rFonts w:ascii="Arial" w:hAnsi="Arial" w:cs="Arial"/>
          <w:color w:val="333333"/>
          <w:sz w:val="24"/>
          <w:szCs w:val="24"/>
          <w:shd w:val="clear" w:color="auto" w:fill="FFFFFF"/>
        </w:rPr>
        <w:t>H</w:t>
      </w:r>
      <w:r w:rsidRPr="006E2F78">
        <w:rPr>
          <w:rFonts w:ascii="Arial" w:hAnsi="Arial" w:cs="Arial"/>
          <w:color w:val="333333"/>
          <w:sz w:val="24"/>
          <w:szCs w:val="24"/>
          <w:shd w:val="clear" w:color="auto" w:fill="FFFFFF"/>
        </w:rPr>
        <w:t xml:space="preserve">uman </w:t>
      </w:r>
      <w:r w:rsidR="002D1620">
        <w:rPr>
          <w:rFonts w:ascii="Arial" w:hAnsi="Arial" w:cs="Arial"/>
          <w:color w:val="333333"/>
          <w:sz w:val="24"/>
          <w:szCs w:val="24"/>
          <w:shd w:val="clear" w:color="auto" w:fill="FFFFFF"/>
        </w:rPr>
        <w:t>R</w:t>
      </w:r>
      <w:r w:rsidRPr="006E2F78">
        <w:rPr>
          <w:rFonts w:ascii="Arial" w:hAnsi="Arial" w:cs="Arial"/>
          <w:color w:val="333333"/>
          <w:sz w:val="24"/>
          <w:szCs w:val="24"/>
          <w:shd w:val="clear" w:color="auto" w:fill="FFFFFF"/>
        </w:rPr>
        <w:t xml:space="preserve">esource function has a bright future if it is managed and designed in a strategic manner. The objectives of the </w:t>
      </w:r>
      <w:r w:rsidR="002D1620">
        <w:rPr>
          <w:rFonts w:ascii="Arial" w:hAnsi="Arial" w:cs="Arial"/>
          <w:color w:val="333333"/>
          <w:sz w:val="24"/>
          <w:szCs w:val="24"/>
          <w:shd w:val="clear" w:color="auto" w:fill="FFFFFF"/>
        </w:rPr>
        <w:t>h</w:t>
      </w:r>
      <w:r w:rsidRPr="006E2F78">
        <w:rPr>
          <w:rFonts w:ascii="Arial" w:hAnsi="Arial" w:cs="Arial"/>
          <w:color w:val="333333"/>
          <w:sz w:val="24"/>
          <w:szCs w:val="24"/>
          <w:shd w:val="clear" w:color="auto" w:fill="FFFFFF"/>
        </w:rPr>
        <w:t xml:space="preserve">uman </w:t>
      </w:r>
      <w:r w:rsidR="002D1620">
        <w:rPr>
          <w:rFonts w:ascii="Arial" w:hAnsi="Arial" w:cs="Arial"/>
          <w:color w:val="333333"/>
          <w:sz w:val="24"/>
          <w:szCs w:val="24"/>
          <w:shd w:val="clear" w:color="auto" w:fill="FFFFFF"/>
        </w:rPr>
        <w:t>r</w:t>
      </w:r>
      <w:r w:rsidRPr="006E2F78">
        <w:rPr>
          <w:rFonts w:ascii="Arial" w:hAnsi="Arial" w:cs="Arial"/>
          <w:color w:val="333333"/>
          <w:sz w:val="24"/>
          <w:szCs w:val="24"/>
          <w:shd w:val="clear" w:color="auto" w:fill="FFFFFF"/>
        </w:rPr>
        <w:t>esource management revolve around the effective utili</w:t>
      </w:r>
      <w:r w:rsidR="002D1620">
        <w:rPr>
          <w:rFonts w:ascii="Arial" w:hAnsi="Arial" w:cs="Arial"/>
          <w:color w:val="333333"/>
          <w:sz w:val="24"/>
          <w:szCs w:val="24"/>
          <w:shd w:val="clear" w:color="auto" w:fill="FFFFFF"/>
        </w:rPr>
        <w:t>s</w:t>
      </w:r>
      <w:r w:rsidRPr="006E2F78">
        <w:rPr>
          <w:rFonts w:ascii="Arial" w:hAnsi="Arial" w:cs="Arial"/>
          <w:color w:val="333333"/>
          <w:sz w:val="24"/>
          <w:szCs w:val="24"/>
          <w:shd w:val="clear" w:color="auto" w:fill="FFFFFF"/>
        </w:rPr>
        <w:t xml:space="preserve">ation of the human resources, an optimum level of working relationships among the employees and the maximum individual development of the human resources </w:t>
      </w:r>
      <w:sdt>
        <w:sdtPr>
          <w:rPr>
            <w:rFonts w:ascii="Arial" w:hAnsi="Arial" w:cs="Arial"/>
            <w:color w:val="333333"/>
            <w:sz w:val="24"/>
            <w:szCs w:val="24"/>
            <w:shd w:val="clear" w:color="auto" w:fill="FFFFFF"/>
          </w:rPr>
          <w:id w:val="1681386461"/>
          <w:citation/>
        </w:sdtPr>
        <w:sdtEndPr/>
        <w:sdtContent>
          <w:r w:rsidR="002D1620">
            <w:rPr>
              <w:rFonts w:ascii="Arial" w:hAnsi="Arial" w:cs="Arial"/>
              <w:color w:val="333333"/>
              <w:sz w:val="24"/>
              <w:szCs w:val="24"/>
              <w:shd w:val="clear" w:color="auto" w:fill="FFFFFF"/>
            </w:rPr>
            <w:fldChar w:fldCharType="begin"/>
          </w:r>
          <w:r w:rsidR="002D1620">
            <w:rPr>
              <w:rFonts w:ascii="Arial" w:hAnsi="Arial" w:cs="Arial"/>
              <w:color w:val="333333"/>
              <w:sz w:val="24"/>
              <w:szCs w:val="24"/>
              <w:shd w:val="clear" w:color="auto" w:fill="FFFFFF"/>
            </w:rPr>
            <w:instrText xml:space="preserve"> CITATION Mic14 \l 2057 </w:instrText>
          </w:r>
          <w:r w:rsidR="002D1620">
            <w:rPr>
              <w:rFonts w:ascii="Arial" w:hAnsi="Arial" w:cs="Arial"/>
              <w:color w:val="333333"/>
              <w:sz w:val="24"/>
              <w:szCs w:val="24"/>
              <w:shd w:val="clear" w:color="auto" w:fill="FFFFFF"/>
            </w:rPr>
            <w:fldChar w:fldCharType="separate"/>
          </w:r>
          <w:r w:rsidR="002D1620" w:rsidRPr="002D1620">
            <w:rPr>
              <w:rFonts w:ascii="Arial" w:hAnsi="Arial" w:cs="Arial"/>
              <w:noProof/>
              <w:color w:val="333333"/>
              <w:sz w:val="24"/>
              <w:szCs w:val="24"/>
              <w:shd w:val="clear" w:color="auto" w:fill="FFFFFF"/>
            </w:rPr>
            <w:t>(Armstrong, 2014)</w:t>
          </w:r>
          <w:r w:rsidR="002D1620">
            <w:rPr>
              <w:rFonts w:ascii="Arial" w:hAnsi="Arial" w:cs="Arial"/>
              <w:color w:val="333333"/>
              <w:sz w:val="24"/>
              <w:szCs w:val="24"/>
              <w:shd w:val="clear" w:color="auto" w:fill="FFFFFF"/>
            </w:rPr>
            <w:fldChar w:fldCharType="end"/>
          </w:r>
        </w:sdtContent>
      </w:sdt>
      <w:r w:rsidRPr="006E2F78">
        <w:rPr>
          <w:rFonts w:ascii="Arial" w:hAnsi="Arial" w:cs="Arial"/>
          <w:color w:val="333333"/>
          <w:sz w:val="24"/>
          <w:szCs w:val="24"/>
          <w:shd w:val="clear" w:color="auto" w:fill="FFFFFF"/>
        </w:rPr>
        <w:t xml:space="preserve">. The major functions of the human resource department consist of the planning, job analysis, recruitment, selection, orientation, training and development, performance appraisal, compensation and career planning </w:t>
      </w:r>
      <w:sdt>
        <w:sdtPr>
          <w:rPr>
            <w:rFonts w:ascii="Arial" w:hAnsi="Arial" w:cs="Arial"/>
            <w:color w:val="333333"/>
            <w:sz w:val="24"/>
            <w:szCs w:val="24"/>
            <w:shd w:val="clear" w:color="auto" w:fill="FFFFFF"/>
          </w:rPr>
          <w:id w:val="262809901"/>
          <w:citation/>
        </w:sdtPr>
        <w:sdtEndPr/>
        <w:sdtContent>
          <w:r w:rsidR="002D1620">
            <w:rPr>
              <w:rFonts w:ascii="Arial" w:hAnsi="Arial" w:cs="Arial"/>
              <w:color w:val="333333"/>
              <w:sz w:val="24"/>
              <w:szCs w:val="24"/>
              <w:shd w:val="clear" w:color="auto" w:fill="FFFFFF"/>
            </w:rPr>
            <w:fldChar w:fldCharType="begin"/>
          </w:r>
          <w:r w:rsidR="002D1620">
            <w:rPr>
              <w:rFonts w:ascii="Arial" w:hAnsi="Arial" w:cs="Arial"/>
              <w:color w:val="333333"/>
              <w:sz w:val="24"/>
              <w:szCs w:val="24"/>
              <w:shd w:val="clear" w:color="auto" w:fill="FFFFFF"/>
            </w:rPr>
            <w:instrText xml:space="preserve"> CITATION Gav12 \l 2057 </w:instrText>
          </w:r>
          <w:r w:rsidR="002D1620">
            <w:rPr>
              <w:rFonts w:ascii="Arial" w:hAnsi="Arial" w:cs="Arial"/>
              <w:color w:val="333333"/>
              <w:sz w:val="24"/>
              <w:szCs w:val="24"/>
              <w:shd w:val="clear" w:color="auto" w:fill="FFFFFF"/>
            </w:rPr>
            <w:fldChar w:fldCharType="separate"/>
          </w:r>
          <w:r w:rsidR="002D1620" w:rsidRPr="002D1620">
            <w:rPr>
              <w:rFonts w:ascii="Arial" w:hAnsi="Arial" w:cs="Arial"/>
              <w:noProof/>
              <w:color w:val="333333"/>
              <w:sz w:val="24"/>
              <w:szCs w:val="24"/>
              <w:shd w:val="clear" w:color="auto" w:fill="FFFFFF"/>
            </w:rPr>
            <w:t>(Slavendy, 2012)</w:t>
          </w:r>
          <w:r w:rsidR="002D1620">
            <w:rPr>
              <w:rFonts w:ascii="Arial" w:hAnsi="Arial" w:cs="Arial"/>
              <w:color w:val="333333"/>
              <w:sz w:val="24"/>
              <w:szCs w:val="24"/>
              <w:shd w:val="clear" w:color="auto" w:fill="FFFFFF"/>
            </w:rPr>
            <w:fldChar w:fldCharType="end"/>
          </w:r>
        </w:sdtContent>
      </w:sdt>
      <w:r w:rsidRPr="006E2F78">
        <w:rPr>
          <w:rFonts w:ascii="Arial" w:hAnsi="Arial" w:cs="Arial"/>
          <w:color w:val="333333"/>
          <w:sz w:val="24"/>
          <w:szCs w:val="24"/>
          <w:shd w:val="clear" w:color="auto" w:fill="FFFFFF"/>
        </w:rPr>
        <w:t>. The HR function comprises of the labo</w:t>
      </w:r>
      <w:r w:rsidR="002D1620">
        <w:rPr>
          <w:rFonts w:ascii="Arial" w:hAnsi="Arial" w:cs="Arial"/>
          <w:color w:val="333333"/>
          <w:sz w:val="24"/>
          <w:szCs w:val="24"/>
          <w:shd w:val="clear" w:color="auto" w:fill="FFFFFF"/>
        </w:rPr>
        <w:t>u</w:t>
      </w:r>
      <w:r w:rsidRPr="006E2F78">
        <w:rPr>
          <w:rFonts w:ascii="Arial" w:hAnsi="Arial" w:cs="Arial"/>
          <w:color w:val="333333"/>
          <w:sz w:val="24"/>
          <w:szCs w:val="24"/>
          <w:shd w:val="clear" w:color="auto" w:fill="FFFFFF"/>
        </w:rPr>
        <w:t>r relations, record keeping, employee research, and others.</w:t>
      </w:r>
      <w:r w:rsidR="00D9247A">
        <w:rPr>
          <w:rFonts w:ascii="Arial" w:hAnsi="Arial" w:cs="Arial"/>
          <w:color w:val="333333"/>
          <w:sz w:val="24"/>
          <w:szCs w:val="24"/>
          <w:shd w:val="clear" w:color="auto" w:fill="FFFFFF"/>
        </w:rPr>
        <w:t xml:space="preserve"> </w:t>
      </w:r>
    </w:p>
    <w:p w:rsidR="000447B7" w:rsidRDefault="000447B7" w:rsidP="009B6489">
      <w:pPr>
        <w:rPr>
          <w:rFonts w:ascii="Arial" w:hAnsi="Arial" w:cs="Arial"/>
          <w:color w:val="333333"/>
          <w:sz w:val="24"/>
          <w:szCs w:val="24"/>
          <w:shd w:val="clear" w:color="auto" w:fill="FFFFFF"/>
        </w:rPr>
      </w:pPr>
    </w:p>
    <w:p w:rsidR="003C3A79" w:rsidRDefault="003C3A79" w:rsidP="009B6489">
      <w:pPr>
        <w:rPr>
          <w:rFonts w:ascii="Arial" w:hAnsi="Arial" w:cs="Arial"/>
          <w:color w:val="333333"/>
          <w:sz w:val="24"/>
          <w:szCs w:val="24"/>
          <w:shd w:val="clear" w:color="auto" w:fill="FFFFFF"/>
        </w:rPr>
      </w:pPr>
    </w:p>
    <w:p w:rsidR="00B738B7" w:rsidRDefault="00B738B7" w:rsidP="00B738B7">
      <w:pPr>
        <w:pStyle w:val="Heading2"/>
        <w:rPr>
          <w:rFonts w:ascii="Arial" w:hAnsi="Arial" w:cs="Arial"/>
          <w:sz w:val="24"/>
          <w:szCs w:val="24"/>
          <w:lang w:val="en-US"/>
        </w:rPr>
      </w:pPr>
      <w:bookmarkStart w:id="5" w:name="_Toc503201680"/>
      <w:r>
        <w:rPr>
          <w:rFonts w:ascii="Arial" w:hAnsi="Arial" w:cs="Arial"/>
          <w:sz w:val="24"/>
          <w:szCs w:val="24"/>
          <w:lang w:val="en-US"/>
        </w:rPr>
        <w:lastRenderedPageBreak/>
        <w:t>1.1 The Ulrich Model</w:t>
      </w:r>
      <w:bookmarkEnd w:id="5"/>
    </w:p>
    <w:p w:rsidR="00B738B7" w:rsidRDefault="00B738B7" w:rsidP="00B738B7">
      <w:pPr>
        <w:rPr>
          <w:lang w:val="en-US"/>
        </w:rPr>
      </w:pPr>
    </w:p>
    <w:p w:rsidR="00261164" w:rsidRDefault="00B738B7" w:rsidP="00C433C5">
      <w:pPr>
        <w:rPr>
          <w:rFonts w:ascii="Arial" w:hAnsi="Arial" w:cs="Arial"/>
          <w:color w:val="000000" w:themeColor="text1"/>
          <w:sz w:val="24"/>
          <w:szCs w:val="24"/>
          <w:shd w:val="clear" w:color="auto" w:fill="FFFFFF"/>
        </w:rPr>
      </w:pPr>
      <w:r>
        <w:rPr>
          <w:rFonts w:ascii="Arial" w:hAnsi="Arial" w:cs="Arial"/>
          <w:sz w:val="24"/>
          <w:szCs w:val="24"/>
          <w:lang w:val="en-US"/>
        </w:rPr>
        <w:t xml:space="preserve">US business academic David </w:t>
      </w:r>
      <w:r w:rsidR="003C3A79">
        <w:rPr>
          <w:rFonts w:ascii="Arial" w:hAnsi="Arial" w:cs="Arial"/>
          <w:sz w:val="24"/>
          <w:szCs w:val="24"/>
          <w:lang w:val="en-US"/>
        </w:rPr>
        <w:t xml:space="preserve">Ulrich </w:t>
      </w:r>
      <w:r w:rsidR="003C3A79" w:rsidRPr="003C3A79">
        <w:rPr>
          <w:rFonts w:ascii="Arial" w:hAnsi="Arial" w:cs="Arial"/>
          <w:color w:val="333333"/>
          <w:sz w:val="24"/>
          <w:szCs w:val="24"/>
          <w:shd w:val="clear" w:color="auto" w:fill="FFFFFF"/>
        </w:rPr>
        <w:t>had the ability to influence the dynamics of human resource, which is used even today</w:t>
      </w:r>
      <w:r w:rsidR="003C3A79">
        <w:rPr>
          <w:rFonts w:ascii="Arial" w:hAnsi="Arial" w:cs="Arial"/>
          <w:color w:val="333333"/>
          <w:sz w:val="24"/>
          <w:szCs w:val="24"/>
          <w:shd w:val="clear" w:color="auto" w:fill="FFFFFF"/>
        </w:rPr>
        <w:t>. He proposed a pioneering new model for HR service delivery, which has since become known as the ‘three-legged stool’ mode</w:t>
      </w:r>
      <w:r w:rsidR="00261164">
        <w:rPr>
          <w:rFonts w:ascii="Arial" w:hAnsi="Arial" w:cs="Arial"/>
          <w:color w:val="333333"/>
          <w:sz w:val="24"/>
          <w:szCs w:val="24"/>
          <w:shd w:val="clear" w:color="auto" w:fill="FFFFFF"/>
        </w:rPr>
        <w:t>l</w:t>
      </w:r>
      <w:r w:rsidR="003C3A79">
        <w:rPr>
          <w:rFonts w:ascii="Arial" w:hAnsi="Arial" w:cs="Arial"/>
          <w:color w:val="333333"/>
          <w:sz w:val="24"/>
          <w:szCs w:val="24"/>
          <w:shd w:val="clear" w:color="auto" w:fill="FFFFFF"/>
        </w:rPr>
        <w:t xml:space="preserve">. </w:t>
      </w:r>
      <w:r w:rsidR="00C433C5" w:rsidRPr="00C433C5">
        <w:rPr>
          <w:rFonts w:ascii="Arial" w:hAnsi="Arial" w:cs="Arial"/>
          <w:color w:val="333333"/>
          <w:sz w:val="24"/>
          <w:szCs w:val="24"/>
          <w:shd w:val="clear" w:color="auto" w:fill="FFFFFF"/>
        </w:rPr>
        <w:t>He proposed four important HR roles that are responsible for effective organi</w:t>
      </w:r>
      <w:r w:rsidR="00C433C5">
        <w:rPr>
          <w:rFonts w:ascii="Arial" w:hAnsi="Arial" w:cs="Arial"/>
          <w:color w:val="333333"/>
          <w:sz w:val="24"/>
          <w:szCs w:val="24"/>
          <w:shd w:val="clear" w:color="auto" w:fill="FFFFFF"/>
        </w:rPr>
        <w:t>s</w:t>
      </w:r>
      <w:r w:rsidR="00C433C5" w:rsidRPr="00C433C5">
        <w:rPr>
          <w:rFonts w:ascii="Arial" w:hAnsi="Arial" w:cs="Arial"/>
          <w:color w:val="333333"/>
          <w:sz w:val="24"/>
          <w:szCs w:val="24"/>
          <w:shd w:val="clear" w:color="auto" w:fill="FFFFFF"/>
        </w:rPr>
        <w:t>ation. The four crucial roles in HR are Change Agent, Administrative Expert, HR Business Partner and Employee Advocate</w:t>
      </w:r>
      <w:r w:rsidR="00C433C5">
        <w:rPr>
          <w:rFonts w:ascii="Arial" w:hAnsi="Arial" w:cs="Arial"/>
          <w:color w:val="333333"/>
          <w:sz w:val="24"/>
          <w:szCs w:val="24"/>
          <w:shd w:val="clear" w:color="auto" w:fill="FFFFFF"/>
        </w:rPr>
        <w:t xml:space="preserve"> </w:t>
      </w:r>
      <w:sdt>
        <w:sdtPr>
          <w:rPr>
            <w:rFonts w:ascii="Arial" w:hAnsi="Arial" w:cs="Arial"/>
            <w:color w:val="333333"/>
            <w:sz w:val="24"/>
            <w:szCs w:val="24"/>
            <w:shd w:val="clear" w:color="auto" w:fill="FFFFFF"/>
          </w:rPr>
          <w:id w:val="283239617"/>
          <w:citation/>
        </w:sdtPr>
        <w:sdtEndPr/>
        <w:sdtContent>
          <w:r w:rsidR="00C433C5">
            <w:rPr>
              <w:rFonts w:ascii="Arial" w:hAnsi="Arial" w:cs="Arial"/>
              <w:color w:val="333333"/>
              <w:sz w:val="24"/>
              <w:szCs w:val="24"/>
              <w:shd w:val="clear" w:color="auto" w:fill="FFFFFF"/>
            </w:rPr>
            <w:fldChar w:fldCharType="begin"/>
          </w:r>
          <w:r w:rsidR="00C433C5">
            <w:rPr>
              <w:rFonts w:ascii="Arial" w:hAnsi="Arial" w:cs="Arial"/>
              <w:color w:val="333333"/>
              <w:sz w:val="24"/>
              <w:szCs w:val="24"/>
              <w:shd w:val="clear" w:color="auto" w:fill="FFFFFF"/>
            </w:rPr>
            <w:instrText xml:space="preserve"> CITATION CIP152 \l 2057 </w:instrText>
          </w:r>
          <w:r w:rsidR="00C433C5">
            <w:rPr>
              <w:rFonts w:ascii="Arial" w:hAnsi="Arial" w:cs="Arial"/>
              <w:color w:val="333333"/>
              <w:sz w:val="24"/>
              <w:szCs w:val="24"/>
              <w:shd w:val="clear" w:color="auto" w:fill="FFFFFF"/>
            </w:rPr>
            <w:fldChar w:fldCharType="separate"/>
          </w:r>
          <w:r w:rsidR="00C433C5" w:rsidRPr="00C433C5">
            <w:rPr>
              <w:rFonts w:ascii="Arial" w:hAnsi="Arial" w:cs="Arial"/>
              <w:noProof/>
              <w:color w:val="333333"/>
              <w:sz w:val="24"/>
              <w:szCs w:val="24"/>
              <w:shd w:val="clear" w:color="auto" w:fill="FFFFFF"/>
            </w:rPr>
            <w:t>(CIPD, 2015)</w:t>
          </w:r>
          <w:r w:rsidR="00C433C5">
            <w:rPr>
              <w:rFonts w:ascii="Arial" w:hAnsi="Arial" w:cs="Arial"/>
              <w:color w:val="333333"/>
              <w:sz w:val="24"/>
              <w:szCs w:val="24"/>
              <w:shd w:val="clear" w:color="auto" w:fill="FFFFFF"/>
            </w:rPr>
            <w:fldChar w:fldCharType="end"/>
          </w:r>
        </w:sdtContent>
      </w:sdt>
      <w:r w:rsidR="00C433C5">
        <w:rPr>
          <w:rFonts w:ascii="Arial" w:hAnsi="Arial" w:cs="Arial"/>
          <w:color w:val="333333"/>
          <w:sz w:val="24"/>
          <w:szCs w:val="24"/>
          <w:shd w:val="clear" w:color="auto" w:fill="FFFFFF"/>
        </w:rPr>
        <w:t xml:space="preserve">. </w:t>
      </w:r>
      <w:r w:rsidR="00C433C5" w:rsidRPr="00C433C5">
        <w:rPr>
          <w:rFonts w:ascii="Arial" w:hAnsi="Arial" w:cs="Arial"/>
          <w:color w:val="000000" w:themeColor="text1"/>
          <w:sz w:val="24"/>
          <w:szCs w:val="24"/>
          <w:shd w:val="clear" w:color="auto" w:fill="FFFFFF"/>
        </w:rPr>
        <w:t>He proposed the concept of HR business partnering. It specifies that there is collaborative work between the HR managers and the business leaders, which help them to achieve the common organi</w:t>
      </w:r>
      <w:r w:rsidR="00736B7D">
        <w:rPr>
          <w:rFonts w:ascii="Arial" w:hAnsi="Arial" w:cs="Arial"/>
          <w:color w:val="000000" w:themeColor="text1"/>
          <w:sz w:val="24"/>
          <w:szCs w:val="24"/>
          <w:shd w:val="clear" w:color="auto" w:fill="FFFFFF"/>
        </w:rPr>
        <w:t>s</w:t>
      </w:r>
      <w:r w:rsidR="00C433C5" w:rsidRPr="00C433C5">
        <w:rPr>
          <w:rFonts w:ascii="Arial" w:hAnsi="Arial" w:cs="Arial"/>
          <w:color w:val="000000" w:themeColor="text1"/>
          <w:sz w:val="24"/>
          <w:szCs w:val="24"/>
          <w:shd w:val="clear" w:color="auto" w:fill="FFFFFF"/>
        </w:rPr>
        <w:t>ational objectives. The business partners consist of the senior HR professionals </w:t>
      </w:r>
      <w:sdt>
        <w:sdtPr>
          <w:rPr>
            <w:rFonts w:ascii="Arial" w:hAnsi="Arial" w:cs="Arial"/>
            <w:color w:val="000000" w:themeColor="text1"/>
            <w:sz w:val="24"/>
            <w:szCs w:val="24"/>
            <w:shd w:val="clear" w:color="auto" w:fill="FFFFFF"/>
          </w:rPr>
          <w:id w:val="1351761081"/>
          <w:citation/>
        </w:sdtPr>
        <w:sdtEndPr/>
        <w:sdtContent>
          <w:r w:rsidR="00C433C5">
            <w:rPr>
              <w:rFonts w:ascii="Arial" w:hAnsi="Arial" w:cs="Arial"/>
              <w:color w:val="000000" w:themeColor="text1"/>
              <w:sz w:val="24"/>
              <w:szCs w:val="24"/>
              <w:shd w:val="clear" w:color="auto" w:fill="FFFFFF"/>
            </w:rPr>
            <w:fldChar w:fldCharType="begin"/>
          </w:r>
          <w:r w:rsidR="00C433C5">
            <w:rPr>
              <w:rFonts w:ascii="Arial" w:hAnsi="Arial" w:cs="Arial"/>
              <w:color w:val="000000" w:themeColor="text1"/>
              <w:sz w:val="24"/>
              <w:szCs w:val="24"/>
              <w:shd w:val="clear" w:color="auto" w:fill="FFFFFF"/>
            </w:rPr>
            <w:instrText xml:space="preserve"> CITATION CIP152 \l 2057 </w:instrText>
          </w:r>
          <w:r w:rsidR="00C433C5">
            <w:rPr>
              <w:rFonts w:ascii="Arial" w:hAnsi="Arial" w:cs="Arial"/>
              <w:color w:val="000000" w:themeColor="text1"/>
              <w:sz w:val="24"/>
              <w:szCs w:val="24"/>
              <w:shd w:val="clear" w:color="auto" w:fill="FFFFFF"/>
            </w:rPr>
            <w:fldChar w:fldCharType="separate"/>
          </w:r>
          <w:r w:rsidR="00C433C5" w:rsidRPr="00C433C5">
            <w:rPr>
              <w:rFonts w:ascii="Arial" w:hAnsi="Arial" w:cs="Arial"/>
              <w:noProof/>
              <w:color w:val="000000" w:themeColor="text1"/>
              <w:sz w:val="24"/>
              <w:szCs w:val="24"/>
              <w:shd w:val="clear" w:color="auto" w:fill="FFFFFF"/>
            </w:rPr>
            <w:t>(CIPD, 2015)</w:t>
          </w:r>
          <w:r w:rsidR="00C433C5">
            <w:rPr>
              <w:rFonts w:ascii="Arial" w:hAnsi="Arial" w:cs="Arial"/>
              <w:color w:val="000000" w:themeColor="text1"/>
              <w:sz w:val="24"/>
              <w:szCs w:val="24"/>
              <w:shd w:val="clear" w:color="auto" w:fill="FFFFFF"/>
            </w:rPr>
            <w:fldChar w:fldCharType="end"/>
          </w:r>
        </w:sdtContent>
      </w:sdt>
      <w:r w:rsidR="00C433C5">
        <w:rPr>
          <w:rFonts w:ascii="Arial" w:hAnsi="Arial" w:cs="Arial"/>
          <w:color w:val="000000" w:themeColor="text1"/>
          <w:sz w:val="24"/>
          <w:szCs w:val="24"/>
          <w:shd w:val="clear" w:color="auto" w:fill="FFFFFF"/>
        </w:rPr>
        <w:t xml:space="preserve">. </w:t>
      </w:r>
    </w:p>
    <w:p w:rsidR="00C433C5" w:rsidRDefault="00C433C5" w:rsidP="00C433C5">
      <w:pPr>
        <w:rPr>
          <w:rFonts w:ascii="Arial" w:hAnsi="Arial" w:cs="Arial"/>
          <w:color w:val="000000" w:themeColor="text1"/>
          <w:sz w:val="24"/>
          <w:szCs w:val="24"/>
          <w:lang w:val="en-US"/>
        </w:rPr>
      </w:pPr>
    </w:p>
    <w:p w:rsidR="00C433C5" w:rsidRPr="00C433C5" w:rsidRDefault="00C433C5" w:rsidP="00C433C5">
      <w:pPr>
        <w:rPr>
          <w:rFonts w:ascii="Arial" w:hAnsi="Arial" w:cs="Arial"/>
          <w:sz w:val="16"/>
          <w:szCs w:val="16"/>
          <w:lang w:val="en-US"/>
        </w:rPr>
      </w:pPr>
      <w:r>
        <w:rPr>
          <w:rFonts w:ascii="Arial" w:hAnsi="Arial" w:cs="Arial"/>
          <w:sz w:val="16"/>
          <w:szCs w:val="16"/>
          <w:lang w:val="en-US"/>
        </w:rPr>
        <w:t xml:space="preserve">Figure 1 </w:t>
      </w:r>
      <w:r w:rsidR="00736B7D">
        <w:rPr>
          <w:rFonts w:ascii="Arial" w:hAnsi="Arial" w:cs="Arial"/>
          <w:sz w:val="16"/>
          <w:szCs w:val="16"/>
          <w:lang w:val="en-US"/>
        </w:rPr>
        <w:t>–</w:t>
      </w:r>
      <w:r>
        <w:rPr>
          <w:rFonts w:ascii="Arial" w:hAnsi="Arial" w:cs="Arial"/>
          <w:sz w:val="16"/>
          <w:szCs w:val="16"/>
          <w:lang w:val="en-US"/>
        </w:rPr>
        <w:t xml:space="preserve"> </w:t>
      </w:r>
      <w:r w:rsidR="00736B7D">
        <w:rPr>
          <w:rFonts w:ascii="Arial" w:hAnsi="Arial" w:cs="Arial"/>
          <w:sz w:val="16"/>
          <w:szCs w:val="16"/>
          <w:lang w:val="en-US"/>
        </w:rPr>
        <w:t xml:space="preserve">Dave Ulrich Model of HR Roles </w:t>
      </w:r>
      <w:r w:rsidR="00810ED9">
        <w:rPr>
          <w:rFonts w:ascii="Arial" w:hAnsi="Arial" w:cs="Arial"/>
          <w:sz w:val="16"/>
          <w:szCs w:val="16"/>
          <w:lang w:val="en-US"/>
        </w:rPr>
        <w:t xml:space="preserve">- </w:t>
      </w:r>
      <w:hyperlink r:id="rId16" w:history="1">
        <w:r w:rsidR="00810ED9" w:rsidRPr="0041464B">
          <w:rPr>
            <w:rStyle w:val="Hyperlink"/>
            <w:rFonts w:ascii="Arial" w:hAnsi="Arial" w:cs="Arial"/>
            <w:sz w:val="16"/>
            <w:szCs w:val="16"/>
            <w:lang w:val="en-US"/>
          </w:rPr>
          <w:t>https://blog.mettl.com/managing-hr-roles-david-ulrich-model</w:t>
        </w:r>
      </w:hyperlink>
      <w:r w:rsidR="00736B7D">
        <w:rPr>
          <w:rFonts w:ascii="Arial" w:hAnsi="Arial" w:cs="Arial"/>
          <w:sz w:val="16"/>
          <w:szCs w:val="16"/>
          <w:lang w:val="en-US"/>
        </w:rPr>
        <w:t xml:space="preserve"> </w:t>
      </w:r>
    </w:p>
    <w:p w:rsidR="00C433C5" w:rsidRPr="00C433C5" w:rsidRDefault="00C433C5" w:rsidP="00C433C5">
      <w:pPr>
        <w:rPr>
          <w:rFonts w:ascii="Arial" w:hAnsi="Arial" w:cs="Arial"/>
          <w:sz w:val="24"/>
          <w:szCs w:val="24"/>
          <w:lang w:val="en-US"/>
        </w:rPr>
      </w:pPr>
      <w:r>
        <w:rPr>
          <w:noProof/>
        </w:rPr>
        <w:drawing>
          <wp:inline distT="0" distB="0" distL="0" distR="0" wp14:anchorId="49A88A20" wp14:editId="7AD79173">
            <wp:extent cx="3653782" cy="2743200"/>
            <wp:effectExtent l="0" t="0" r="4445" b="0"/>
            <wp:docPr id="1" name="Picture 1" descr="Image result for dave ulrich model of hr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ave ulrich model of hr rol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57616" cy="2746078"/>
                    </a:xfrm>
                    <a:prstGeom prst="rect">
                      <a:avLst/>
                    </a:prstGeom>
                    <a:noFill/>
                    <a:ln>
                      <a:noFill/>
                    </a:ln>
                  </pic:spPr>
                </pic:pic>
              </a:graphicData>
            </a:graphic>
          </wp:inline>
        </w:drawing>
      </w:r>
    </w:p>
    <w:p w:rsidR="00B738B7" w:rsidRDefault="003046A3" w:rsidP="00B738B7">
      <w:pPr>
        <w:rPr>
          <w:rFonts w:ascii="Arial" w:hAnsi="Arial" w:cs="Arial"/>
          <w:color w:val="000000" w:themeColor="text1"/>
          <w:sz w:val="20"/>
          <w:szCs w:val="20"/>
          <w:shd w:val="clear" w:color="auto" w:fill="FFFFFF"/>
        </w:rPr>
      </w:pPr>
      <w:r w:rsidRPr="0017186D">
        <w:rPr>
          <w:rFonts w:ascii="Arial" w:hAnsi="Arial" w:cs="Arial"/>
          <w:color w:val="000000" w:themeColor="text1"/>
          <w:sz w:val="24"/>
          <w:szCs w:val="24"/>
          <w:lang w:val="en-US"/>
        </w:rPr>
        <w:t xml:space="preserve">Despite the intense interest surrounding the Ulrich model and business partnering, there is little empirical evidence to illustrate how many companies </w:t>
      </w:r>
      <w:r w:rsidR="0017186D" w:rsidRPr="0017186D">
        <w:rPr>
          <w:rFonts w:ascii="Arial" w:hAnsi="Arial" w:cs="Arial"/>
          <w:color w:val="000000" w:themeColor="text1"/>
          <w:sz w:val="24"/>
          <w:szCs w:val="24"/>
          <w:lang w:val="en-US"/>
        </w:rPr>
        <w:t>structure</w:t>
      </w:r>
      <w:r w:rsidRPr="0017186D">
        <w:rPr>
          <w:rFonts w:ascii="Arial" w:hAnsi="Arial" w:cs="Arial"/>
          <w:color w:val="000000" w:themeColor="text1"/>
          <w:sz w:val="24"/>
          <w:szCs w:val="24"/>
          <w:lang w:val="en-US"/>
        </w:rPr>
        <w:t xml:space="preserve"> their HR function in this way </w:t>
      </w:r>
      <w:sdt>
        <w:sdtPr>
          <w:rPr>
            <w:rFonts w:ascii="Arial" w:hAnsi="Arial" w:cs="Arial"/>
            <w:color w:val="000000" w:themeColor="text1"/>
            <w:sz w:val="24"/>
            <w:szCs w:val="24"/>
            <w:lang w:val="en-US"/>
          </w:rPr>
          <w:id w:val="1978183290"/>
          <w:citation/>
        </w:sdtPr>
        <w:sdtEndPr/>
        <w:sdtContent>
          <w:r w:rsidRPr="0017186D">
            <w:rPr>
              <w:rFonts w:ascii="Arial" w:hAnsi="Arial" w:cs="Arial"/>
              <w:color w:val="000000" w:themeColor="text1"/>
              <w:sz w:val="24"/>
              <w:szCs w:val="24"/>
              <w:lang w:val="en-US"/>
            </w:rPr>
            <w:fldChar w:fldCharType="begin"/>
          </w:r>
          <w:r w:rsidRPr="0017186D">
            <w:rPr>
              <w:rFonts w:ascii="Arial" w:hAnsi="Arial" w:cs="Arial"/>
              <w:color w:val="000000" w:themeColor="text1"/>
              <w:sz w:val="24"/>
              <w:szCs w:val="24"/>
            </w:rPr>
            <w:instrText xml:space="preserve"> CITATION Gra16 \l 2057 </w:instrText>
          </w:r>
          <w:r w:rsidRPr="0017186D">
            <w:rPr>
              <w:rFonts w:ascii="Arial" w:hAnsi="Arial" w:cs="Arial"/>
              <w:color w:val="000000" w:themeColor="text1"/>
              <w:sz w:val="24"/>
              <w:szCs w:val="24"/>
              <w:lang w:val="en-US"/>
            </w:rPr>
            <w:fldChar w:fldCharType="separate"/>
          </w:r>
          <w:r w:rsidRPr="0017186D">
            <w:rPr>
              <w:rFonts w:ascii="Arial" w:hAnsi="Arial" w:cs="Arial"/>
              <w:noProof/>
              <w:color w:val="000000" w:themeColor="text1"/>
              <w:sz w:val="24"/>
              <w:szCs w:val="24"/>
            </w:rPr>
            <w:t>(Woodhams, 2016)</w:t>
          </w:r>
          <w:r w:rsidRPr="0017186D">
            <w:rPr>
              <w:rFonts w:ascii="Arial" w:hAnsi="Arial" w:cs="Arial"/>
              <w:color w:val="000000" w:themeColor="text1"/>
              <w:sz w:val="24"/>
              <w:szCs w:val="24"/>
              <w:lang w:val="en-US"/>
            </w:rPr>
            <w:fldChar w:fldCharType="end"/>
          </w:r>
        </w:sdtContent>
      </w:sdt>
      <w:r w:rsidRPr="0017186D">
        <w:rPr>
          <w:rFonts w:ascii="Arial" w:hAnsi="Arial" w:cs="Arial"/>
          <w:color w:val="000000" w:themeColor="text1"/>
          <w:sz w:val="24"/>
          <w:szCs w:val="24"/>
          <w:lang w:val="en-US"/>
        </w:rPr>
        <w:t xml:space="preserve">. </w:t>
      </w:r>
      <w:r w:rsidR="0017186D" w:rsidRPr="0017186D">
        <w:rPr>
          <w:rFonts w:ascii="Arial" w:hAnsi="Arial" w:cs="Arial"/>
          <w:color w:val="000000" w:themeColor="text1"/>
          <w:sz w:val="24"/>
          <w:szCs w:val="24"/>
          <w:shd w:val="clear" w:color="auto" w:fill="FFFFFF"/>
        </w:rPr>
        <w:t>The model is believed to have made negligible or no contribution to the strategic thinking. The model is unable to convince the senior level managers regarding the required business acumen to affect the strategic role. There are many critics that think about the credibility of the Ulrich model and perceive the model as an inaccurate way of people management. This model is used even today because, though, it is not a perfect model, but it provides a good reference point for the HR framework. This is because this model defines a clear role of the HR and creates a structure for the addition of value for the organi</w:t>
      </w:r>
      <w:r w:rsidR="0017186D">
        <w:rPr>
          <w:rFonts w:ascii="Arial" w:hAnsi="Arial" w:cs="Arial"/>
          <w:color w:val="000000" w:themeColor="text1"/>
          <w:sz w:val="24"/>
          <w:szCs w:val="24"/>
          <w:shd w:val="clear" w:color="auto" w:fill="FFFFFF"/>
        </w:rPr>
        <w:t>s</w:t>
      </w:r>
      <w:r w:rsidR="0017186D" w:rsidRPr="0017186D">
        <w:rPr>
          <w:rFonts w:ascii="Arial" w:hAnsi="Arial" w:cs="Arial"/>
          <w:color w:val="000000" w:themeColor="text1"/>
          <w:sz w:val="24"/>
          <w:szCs w:val="24"/>
          <w:shd w:val="clear" w:color="auto" w:fill="FFFFFF"/>
        </w:rPr>
        <w:t>ation. This model creates a competitive advantage for the concerned organi</w:t>
      </w:r>
      <w:r w:rsidR="0017186D">
        <w:rPr>
          <w:rFonts w:ascii="Arial" w:hAnsi="Arial" w:cs="Arial"/>
          <w:color w:val="000000" w:themeColor="text1"/>
          <w:sz w:val="24"/>
          <w:szCs w:val="24"/>
          <w:shd w:val="clear" w:color="auto" w:fill="FFFFFF"/>
        </w:rPr>
        <w:t>s</w:t>
      </w:r>
      <w:r w:rsidR="0017186D" w:rsidRPr="0017186D">
        <w:rPr>
          <w:rFonts w:ascii="Arial" w:hAnsi="Arial" w:cs="Arial"/>
          <w:color w:val="000000" w:themeColor="text1"/>
          <w:sz w:val="24"/>
          <w:szCs w:val="24"/>
          <w:shd w:val="clear" w:color="auto" w:fill="FFFFFF"/>
        </w:rPr>
        <w:t>ation</w:t>
      </w:r>
      <w:r w:rsidR="0017186D" w:rsidRPr="0017186D">
        <w:rPr>
          <w:rFonts w:ascii="Arial" w:hAnsi="Arial" w:cs="Arial"/>
          <w:color w:val="000000" w:themeColor="text1"/>
          <w:sz w:val="20"/>
          <w:szCs w:val="20"/>
          <w:shd w:val="clear" w:color="auto" w:fill="FFFFFF"/>
        </w:rPr>
        <w:t xml:space="preserve"> </w:t>
      </w:r>
    </w:p>
    <w:p w:rsidR="008829CD" w:rsidRDefault="008829CD" w:rsidP="00B738B7">
      <w:pPr>
        <w:rPr>
          <w:rFonts w:ascii="Arial" w:hAnsi="Arial" w:cs="Arial"/>
          <w:color w:val="000000" w:themeColor="text1"/>
          <w:sz w:val="24"/>
          <w:szCs w:val="24"/>
          <w:lang w:val="en-US"/>
        </w:rPr>
      </w:pPr>
    </w:p>
    <w:p w:rsidR="0010230B" w:rsidRPr="0010230B" w:rsidRDefault="008829CD" w:rsidP="0010230B">
      <w:pPr>
        <w:pStyle w:val="Heading2"/>
        <w:rPr>
          <w:rFonts w:ascii="Arial" w:hAnsi="Arial" w:cs="Arial"/>
        </w:rPr>
      </w:pPr>
      <w:bookmarkStart w:id="6" w:name="_Toc503201681"/>
      <w:r>
        <w:rPr>
          <w:rFonts w:ascii="Arial" w:hAnsi="Arial" w:cs="Arial"/>
          <w:sz w:val="24"/>
          <w:szCs w:val="24"/>
          <w:lang w:val="en-US"/>
        </w:rPr>
        <w:lastRenderedPageBreak/>
        <w:t xml:space="preserve">1.2 </w:t>
      </w:r>
      <w:r w:rsidR="0010230B" w:rsidRPr="0010230B">
        <w:rPr>
          <w:rFonts w:ascii="Arial" w:hAnsi="Arial" w:cs="Arial"/>
        </w:rPr>
        <w:t>Guest’s Model of HR</w:t>
      </w:r>
      <w:bookmarkEnd w:id="6"/>
    </w:p>
    <w:p w:rsidR="0010230B" w:rsidRPr="0010230B" w:rsidRDefault="0010230B" w:rsidP="0010230B">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10230B">
        <w:rPr>
          <w:rFonts w:ascii="Arial" w:eastAsia="Times New Roman" w:hAnsi="Arial" w:cs="Arial"/>
          <w:color w:val="000000" w:themeColor="text1"/>
          <w:sz w:val="24"/>
          <w:szCs w:val="24"/>
          <w:lang w:eastAsia="en-GB"/>
        </w:rPr>
        <w:t>David Guest's (1989, 1997) model of HRM has 6 dimensions of analysis:</w:t>
      </w:r>
    </w:p>
    <w:p w:rsidR="0010230B" w:rsidRPr="0010230B" w:rsidRDefault="0010230B" w:rsidP="0010230B">
      <w:pPr>
        <w:numPr>
          <w:ilvl w:val="0"/>
          <w:numId w:val="12"/>
        </w:numPr>
        <w:shd w:val="clear" w:color="auto" w:fill="FFFFFF"/>
        <w:spacing w:before="90" w:after="90" w:line="240" w:lineRule="auto"/>
        <w:rPr>
          <w:rFonts w:ascii="Arial" w:eastAsia="Times New Roman" w:hAnsi="Arial" w:cs="Arial"/>
          <w:color w:val="000000" w:themeColor="text1"/>
          <w:sz w:val="24"/>
          <w:szCs w:val="24"/>
          <w:lang w:eastAsia="en-GB"/>
        </w:rPr>
      </w:pPr>
      <w:r w:rsidRPr="0010230B">
        <w:rPr>
          <w:rFonts w:ascii="Arial" w:eastAsia="Times New Roman" w:hAnsi="Arial" w:cs="Arial"/>
          <w:color w:val="000000" w:themeColor="text1"/>
          <w:sz w:val="24"/>
          <w:szCs w:val="24"/>
          <w:lang w:eastAsia="en-GB"/>
        </w:rPr>
        <w:t>HRM strategy</w:t>
      </w:r>
    </w:p>
    <w:p w:rsidR="0010230B" w:rsidRPr="0010230B" w:rsidRDefault="0010230B" w:rsidP="0010230B">
      <w:pPr>
        <w:numPr>
          <w:ilvl w:val="0"/>
          <w:numId w:val="12"/>
        </w:numPr>
        <w:shd w:val="clear" w:color="auto" w:fill="FFFFFF"/>
        <w:spacing w:before="90" w:after="90" w:line="240" w:lineRule="auto"/>
        <w:rPr>
          <w:rFonts w:ascii="Arial" w:eastAsia="Times New Roman" w:hAnsi="Arial" w:cs="Arial"/>
          <w:color w:val="000000" w:themeColor="text1"/>
          <w:sz w:val="24"/>
          <w:szCs w:val="24"/>
          <w:lang w:eastAsia="en-GB"/>
        </w:rPr>
      </w:pPr>
      <w:r w:rsidRPr="0010230B">
        <w:rPr>
          <w:rFonts w:ascii="Arial" w:eastAsia="Times New Roman" w:hAnsi="Arial" w:cs="Arial"/>
          <w:color w:val="000000" w:themeColor="text1"/>
          <w:sz w:val="24"/>
          <w:szCs w:val="24"/>
          <w:lang w:eastAsia="en-GB"/>
        </w:rPr>
        <w:t>HRM practices</w:t>
      </w:r>
    </w:p>
    <w:p w:rsidR="0010230B" w:rsidRPr="0010230B" w:rsidRDefault="0010230B" w:rsidP="0010230B">
      <w:pPr>
        <w:numPr>
          <w:ilvl w:val="0"/>
          <w:numId w:val="12"/>
        </w:numPr>
        <w:shd w:val="clear" w:color="auto" w:fill="FFFFFF"/>
        <w:spacing w:before="90" w:after="90" w:line="240" w:lineRule="auto"/>
        <w:rPr>
          <w:rFonts w:ascii="Arial" w:eastAsia="Times New Roman" w:hAnsi="Arial" w:cs="Arial"/>
          <w:color w:val="000000" w:themeColor="text1"/>
          <w:sz w:val="24"/>
          <w:szCs w:val="24"/>
          <w:lang w:eastAsia="en-GB"/>
        </w:rPr>
      </w:pPr>
      <w:r w:rsidRPr="0010230B">
        <w:rPr>
          <w:rFonts w:ascii="Arial" w:eastAsia="Times New Roman" w:hAnsi="Arial" w:cs="Arial"/>
          <w:color w:val="000000" w:themeColor="text1"/>
          <w:sz w:val="24"/>
          <w:szCs w:val="24"/>
          <w:lang w:eastAsia="en-GB"/>
        </w:rPr>
        <w:t>HRM outcomes</w:t>
      </w:r>
    </w:p>
    <w:p w:rsidR="0010230B" w:rsidRPr="0010230B" w:rsidRDefault="0010230B" w:rsidP="0010230B">
      <w:pPr>
        <w:numPr>
          <w:ilvl w:val="0"/>
          <w:numId w:val="12"/>
        </w:numPr>
        <w:shd w:val="clear" w:color="auto" w:fill="FFFFFF"/>
        <w:spacing w:before="90" w:after="90" w:line="240" w:lineRule="auto"/>
        <w:rPr>
          <w:rFonts w:ascii="Arial" w:eastAsia="Times New Roman" w:hAnsi="Arial" w:cs="Arial"/>
          <w:color w:val="000000" w:themeColor="text1"/>
          <w:sz w:val="24"/>
          <w:szCs w:val="24"/>
          <w:lang w:eastAsia="en-GB"/>
        </w:rPr>
      </w:pPr>
      <w:r w:rsidRPr="0010230B">
        <w:rPr>
          <w:rFonts w:ascii="Arial" w:eastAsia="Times New Roman" w:hAnsi="Arial" w:cs="Arial"/>
          <w:color w:val="000000" w:themeColor="text1"/>
          <w:sz w:val="24"/>
          <w:szCs w:val="24"/>
          <w:lang w:eastAsia="en-GB"/>
        </w:rPr>
        <w:t>Behaviour outcomes</w:t>
      </w:r>
    </w:p>
    <w:p w:rsidR="0010230B" w:rsidRPr="0010230B" w:rsidRDefault="0010230B" w:rsidP="0010230B">
      <w:pPr>
        <w:numPr>
          <w:ilvl w:val="0"/>
          <w:numId w:val="12"/>
        </w:numPr>
        <w:shd w:val="clear" w:color="auto" w:fill="FFFFFF"/>
        <w:spacing w:before="90" w:after="90" w:line="240" w:lineRule="auto"/>
        <w:rPr>
          <w:rFonts w:ascii="Arial" w:eastAsia="Times New Roman" w:hAnsi="Arial" w:cs="Arial"/>
          <w:color w:val="000000" w:themeColor="text1"/>
          <w:sz w:val="24"/>
          <w:szCs w:val="24"/>
          <w:lang w:eastAsia="en-GB"/>
        </w:rPr>
      </w:pPr>
      <w:r w:rsidRPr="0010230B">
        <w:rPr>
          <w:rFonts w:ascii="Arial" w:eastAsia="Times New Roman" w:hAnsi="Arial" w:cs="Arial"/>
          <w:color w:val="000000" w:themeColor="text1"/>
          <w:sz w:val="24"/>
          <w:szCs w:val="24"/>
          <w:lang w:eastAsia="en-GB"/>
        </w:rPr>
        <w:t>Performance outcomes</w:t>
      </w:r>
    </w:p>
    <w:p w:rsidR="0010230B" w:rsidRPr="0010230B" w:rsidRDefault="0010230B" w:rsidP="0010230B">
      <w:pPr>
        <w:numPr>
          <w:ilvl w:val="0"/>
          <w:numId w:val="12"/>
        </w:numPr>
        <w:shd w:val="clear" w:color="auto" w:fill="FFFFFF"/>
        <w:spacing w:before="90" w:after="90" w:line="240" w:lineRule="auto"/>
        <w:rPr>
          <w:rFonts w:ascii="Arial" w:eastAsia="Times New Roman" w:hAnsi="Arial" w:cs="Arial"/>
          <w:color w:val="000000" w:themeColor="text1"/>
          <w:sz w:val="24"/>
          <w:szCs w:val="24"/>
          <w:lang w:eastAsia="en-GB"/>
        </w:rPr>
      </w:pPr>
      <w:r w:rsidRPr="0010230B">
        <w:rPr>
          <w:rFonts w:ascii="Arial" w:eastAsia="Times New Roman" w:hAnsi="Arial" w:cs="Arial"/>
          <w:color w:val="000000" w:themeColor="text1"/>
          <w:sz w:val="24"/>
          <w:szCs w:val="24"/>
          <w:lang w:eastAsia="en-GB"/>
        </w:rPr>
        <w:t>Financial outcomes</w:t>
      </w:r>
    </w:p>
    <w:p w:rsidR="0010230B" w:rsidRPr="0010230B" w:rsidRDefault="0010230B" w:rsidP="0010230B">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10230B">
        <w:rPr>
          <w:rFonts w:ascii="Arial" w:eastAsia="Times New Roman" w:hAnsi="Arial" w:cs="Arial"/>
          <w:color w:val="000000" w:themeColor="text1"/>
          <w:sz w:val="24"/>
          <w:szCs w:val="24"/>
          <w:lang w:eastAsia="en-GB"/>
        </w:rPr>
        <w:t>The model is prescriptive in the sense that it assumes that HRM is distinctively different from traditional personnel management (rooted in strategic management, etc.).</w:t>
      </w:r>
    </w:p>
    <w:p w:rsidR="0010230B" w:rsidRPr="0010230B" w:rsidRDefault="0010230B" w:rsidP="0010230B">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10230B">
        <w:rPr>
          <w:rFonts w:ascii="Arial" w:eastAsia="Times New Roman" w:hAnsi="Arial" w:cs="Arial"/>
          <w:color w:val="000000" w:themeColor="text1"/>
          <w:sz w:val="24"/>
          <w:szCs w:val="24"/>
          <w:lang w:eastAsia="en-GB"/>
        </w:rPr>
        <w:t>It is idealistic, implicitly embodying the belief that fundamental elements of the HRM approach (essentially those of the Harvard map) such as commitment have a direct relationship with valued business consequences.</w:t>
      </w:r>
    </w:p>
    <w:p w:rsidR="0010230B" w:rsidRPr="0010230B" w:rsidRDefault="0010230B" w:rsidP="0010230B">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10230B">
        <w:rPr>
          <w:rFonts w:ascii="Arial" w:eastAsia="Times New Roman" w:hAnsi="Arial" w:cs="Arial"/>
          <w:color w:val="000000" w:themeColor="text1"/>
          <w:sz w:val="24"/>
          <w:szCs w:val="24"/>
          <w:lang w:eastAsia="en-GB"/>
        </w:rPr>
        <w:t>However, Guest has acknowledged that the concept of commitment is 'messy' and that the relationship between commitment and high performance is (or, perhaps, was - given the age of this material) difficult to establish. It also employs a 'flow' approach, seeing strategy underpinning practice, leading to a variety of desired outcomes.</w:t>
      </w:r>
    </w:p>
    <w:p w:rsidR="0010230B" w:rsidRDefault="0010230B" w:rsidP="0010230B">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10230B">
        <w:rPr>
          <w:rFonts w:ascii="Arial" w:eastAsia="Times New Roman" w:hAnsi="Arial" w:cs="Arial"/>
          <w:color w:val="000000" w:themeColor="text1"/>
          <w:sz w:val="24"/>
          <w:szCs w:val="24"/>
          <w:lang w:eastAsia="en-GB"/>
        </w:rPr>
        <w:t xml:space="preserve">Like its American predecessors, this UK model is </w:t>
      </w:r>
      <w:proofErr w:type="spellStart"/>
      <w:r w:rsidRPr="0010230B">
        <w:rPr>
          <w:rFonts w:ascii="Arial" w:eastAsia="Times New Roman" w:hAnsi="Arial" w:cs="Arial"/>
          <w:color w:val="000000" w:themeColor="text1"/>
          <w:sz w:val="24"/>
          <w:szCs w:val="24"/>
          <w:lang w:eastAsia="en-GB"/>
        </w:rPr>
        <w:t>unitarist</w:t>
      </w:r>
      <w:proofErr w:type="spellEnd"/>
      <w:r w:rsidRPr="0010230B">
        <w:rPr>
          <w:rFonts w:ascii="Arial" w:eastAsia="Times New Roman" w:hAnsi="Arial" w:cs="Arial"/>
          <w:color w:val="000000" w:themeColor="text1"/>
          <w:sz w:val="24"/>
          <w:szCs w:val="24"/>
          <w:lang w:eastAsia="en-GB"/>
        </w:rPr>
        <w:t xml:space="preserve"> (tying employee behaviour and commitment into the goals of strategic management) and lukewarm on the value of trade unions. The employee relationship is viewed as one between the individual and the organi</w:t>
      </w:r>
      <w:r w:rsidR="006C5042">
        <w:rPr>
          <w:rFonts w:ascii="Arial" w:eastAsia="Times New Roman" w:hAnsi="Arial" w:cs="Arial"/>
          <w:color w:val="000000" w:themeColor="text1"/>
          <w:sz w:val="24"/>
          <w:szCs w:val="24"/>
          <w:lang w:eastAsia="en-GB"/>
        </w:rPr>
        <w:t>s</w:t>
      </w:r>
      <w:r w:rsidRPr="0010230B">
        <w:rPr>
          <w:rFonts w:ascii="Arial" w:eastAsia="Times New Roman" w:hAnsi="Arial" w:cs="Arial"/>
          <w:color w:val="000000" w:themeColor="text1"/>
          <w:sz w:val="24"/>
          <w:szCs w:val="24"/>
          <w:lang w:eastAsia="en-GB"/>
        </w:rPr>
        <w:t>ation</w:t>
      </w:r>
      <w:r w:rsidR="006C5042">
        <w:rPr>
          <w:rFonts w:ascii="Arial" w:eastAsia="Times New Roman" w:hAnsi="Arial" w:cs="Arial"/>
          <w:color w:val="000000" w:themeColor="text1"/>
          <w:sz w:val="24"/>
          <w:szCs w:val="24"/>
          <w:lang w:eastAsia="en-GB"/>
        </w:rPr>
        <w:t xml:space="preserve"> </w:t>
      </w:r>
      <w:sdt>
        <w:sdtPr>
          <w:rPr>
            <w:rFonts w:ascii="Arial" w:eastAsia="Times New Roman" w:hAnsi="Arial" w:cs="Arial"/>
            <w:color w:val="000000" w:themeColor="text1"/>
            <w:sz w:val="24"/>
            <w:szCs w:val="24"/>
            <w:lang w:eastAsia="en-GB"/>
          </w:rPr>
          <w:id w:val="-1603325499"/>
          <w:citation/>
        </w:sdtPr>
        <w:sdtEndPr/>
        <w:sdtContent>
          <w:r w:rsidR="006C5042">
            <w:rPr>
              <w:rFonts w:ascii="Arial" w:eastAsia="Times New Roman" w:hAnsi="Arial" w:cs="Arial"/>
              <w:color w:val="000000" w:themeColor="text1"/>
              <w:sz w:val="24"/>
              <w:szCs w:val="24"/>
              <w:lang w:eastAsia="en-GB"/>
            </w:rPr>
            <w:fldChar w:fldCharType="begin"/>
          </w:r>
          <w:r w:rsidR="006C5042">
            <w:rPr>
              <w:rFonts w:ascii="Arial" w:eastAsia="Times New Roman" w:hAnsi="Arial" w:cs="Arial"/>
              <w:color w:val="000000" w:themeColor="text1"/>
              <w:sz w:val="24"/>
              <w:szCs w:val="24"/>
              <w:lang w:eastAsia="en-GB"/>
            </w:rPr>
            <w:instrText xml:space="preserve"> CITATION Ala11 \l 2057 </w:instrText>
          </w:r>
          <w:r w:rsidR="006C5042">
            <w:rPr>
              <w:rFonts w:ascii="Arial" w:eastAsia="Times New Roman" w:hAnsi="Arial" w:cs="Arial"/>
              <w:color w:val="000000" w:themeColor="text1"/>
              <w:sz w:val="24"/>
              <w:szCs w:val="24"/>
              <w:lang w:eastAsia="en-GB"/>
            </w:rPr>
            <w:fldChar w:fldCharType="separate"/>
          </w:r>
          <w:r w:rsidR="006C5042" w:rsidRPr="006C5042">
            <w:rPr>
              <w:rFonts w:ascii="Arial" w:eastAsia="Times New Roman" w:hAnsi="Arial" w:cs="Arial"/>
              <w:noProof/>
              <w:color w:val="000000" w:themeColor="text1"/>
              <w:sz w:val="24"/>
              <w:szCs w:val="24"/>
              <w:lang w:eastAsia="en-GB"/>
            </w:rPr>
            <w:t>(Price, 2011)</w:t>
          </w:r>
          <w:r w:rsidR="006C5042">
            <w:rPr>
              <w:rFonts w:ascii="Arial" w:eastAsia="Times New Roman" w:hAnsi="Arial" w:cs="Arial"/>
              <w:color w:val="000000" w:themeColor="text1"/>
              <w:sz w:val="24"/>
              <w:szCs w:val="24"/>
              <w:lang w:eastAsia="en-GB"/>
            </w:rPr>
            <w:fldChar w:fldCharType="end"/>
          </w:r>
        </w:sdtContent>
      </w:sdt>
      <w:r w:rsidR="006C5042">
        <w:rPr>
          <w:rFonts w:ascii="Arial" w:eastAsia="Times New Roman" w:hAnsi="Arial" w:cs="Arial"/>
          <w:color w:val="000000" w:themeColor="text1"/>
          <w:sz w:val="24"/>
          <w:szCs w:val="24"/>
          <w:lang w:eastAsia="en-GB"/>
        </w:rPr>
        <w:t>.</w:t>
      </w:r>
    </w:p>
    <w:p w:rsidR="000447B7" w:rsidRDefault="00E776A8" w:rsidP="0010230B">
      <w:pPr>
        <w:shd w:val="clear" w:color="auto" w:fill="FFFFFF"/>
        <w:spacing w:before="100" w:beforeAutospacing="1" w:after="100" w:afterAutospacing="1" w:line="240" w:lineRule="auto"/>
        <w:rPr>
          <w:rFonts w:ascii="Arial" w:eastAsia="Times New Roman" w:hAnsi="Arial" w:cs="Arial"/>
          <w:color w:val="000000" w:themeColor="text1"/>
          <w:sz w:val="16"/>
          <w:szCs w:val="16"/>
          <w:lang w:eastAsia="en-GB"/>
        </w:rPr>
      </w:pPr>
      <w:r>
        <w:rPr>
          <w:rFonts w:ascii="Arial" w:eastAsia="Times New Roman" w:hAnsi="Arial" w:cs="Arial"/>
          <w:color w:val="000000" w:themeColor="text1"/>
          <w:sz w:val="16"/>
          <w:szCs w:val="16"/>
          <w:lang w:eastAsia="en-GB"/>
        </w:rPr>
        <w:t xml:space="preserve">Figure 2 – Guest’s Model of HRM </w:t>
      </w:r>
      <w:r w:rsidR="00810ED9">
        <w:rPr>
          <w:rFonts w:ascii="Arial" w:eastAsia="Times New Roman" w:hAnsi="Arial" w:cs="Arial"/>
          <w:color w:val="000000" w:themeColor="text1"/>
          <w:sz w:val="16"/>
          <w:szCs w:val="16"/>
          <w:lang w:eastAsia="en-GB"/>
        </w:rPr>
        <w:t xml:space="preserve">- </w:t>
      </w:r>
      <w:hyperlink r:id="rId18" w:history="1">
        <w:r w:rsidR="00810ED9" w:rsidRPr="0041464B">
          <w:rPr>
            <w:rStyle w:val="Hyperlink"/>
            <w:rFonts w:ascii="Arial" w:eastAsia="Times New Roman" w:hAnsi="Arial" w:cs="Arial"/>
            <w:sz w:val="16"/>
            <w:szCs w:val="16"/>
            <w:lang w:eastAsia="en-GB"/>
          </w:rPr>
          <w:t>https://www.slideshare.net/vaishupv/intro-to-hrm</w:t>
        </w:r>
      </w:hyperlink>
      <w:r>
        <w:rPr>
          <w:rFonts w:ascii="Arial" w:eastAsia="Times New Roman" w:hAnsi="Arial" w:cs="Arial"/>
          <w:color w:val="000000" w:themeColor="text1"/>
          <w:sz w:val="16"/>
          <w:szCs w:val="16"/>
          <w:lang w:eastAsia="en-GB"/>
        </w:rPr>
        <w:t xml:space="preserve"> </w:t>
      </w:r>
    </w:p>
    <w:p w:rsidR="008B6CD8" w:rsidRPr="000447B7" w:rsidRDefault="008B6CD8" w:rsidP="000447B7">
      <w:pPr>
        <w:rPr>
          <w:rFonts w:ascii="Arial" w:eastAsia="Times New Roman" w:hAnsi="Arial" w:cs="Arial"/>
          <w:sz w:val="16"/>
          <w:szCs w:val="16"/>
          <w:lang w:eastAsia="en-GB"/>
        </w:rPr>
      </w:pPr>
    </w:p>
    <w:p w:rsidR="008B6CD8" w:rsidRPr="0010230B" w:rsidRDefault="008B6CD8" w:rsidP="0010230B">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Pr>
          <w:noProof/>
        </w:rPr>
        <w:drawing>
          <wp:inline distT="0" distB="0" distL="0" distR="0">
            <wp:extent cx="3247390" cy="251485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52516" cy="2518822"/>
                    </a:xfrm>
                    <a:prstGeom prst="rect">
                      <a:avLst/>
                    </a:prstGeom>
                    <a:noFill/>
                    <a:ln>
                      <a:noFill/>
                    </a:ln>
                  </pic:spPr>
                </pic:pic>
              </a:graphicData>
            </a:graphic>
          </wp:inline>
        </w:drawing>
      </w:r>
    </w:p>
    <w:p w:rsidR="001D3FB0" w:rsidRPr="00917023" w:rsidRDefault="00917023" w:rsidP="00917023">
      <w:pPr>
        <w:pStyle w:val="Heading2"/>
        <w:rPr>
          <w:rFonts w:ascii="Arial" w:hAnsi="Arial" w:cs="Arial"/>
          <w:sz w:val="24"/>
          <w:szCs w:val="24"/>
          <w:lang w:val="en-US"/>
        </w:rPr>
      </w:pPr>
      <w:bookmarkStart w:id="7" w:name="_Toc503201682"/>
      <w:r>
        <w:rPr>
          <w:rFonts w:ascii="Arial" w:hAnsi="Arial" w:cs="Arial"/>
          <w:sz w:val="24"/>
          <w:szCs w:val="24"/>
          <w:lang w:val="en-US"/>
        </w:rPr>
        <w:lastRenderedPageBreak/>
        <w:t xml:space="preserve">1.3 The </w:t>
      </w:r>
      <w:r w:rsidR="002F5713">
        <w:rPr>
          <w:rFonts w:ascii="Arial" w:hAnsi="Arial" w:cs="Arial"/>
          <w:sz w:val="24"/>
          <w:szCs w:val="24"/>
          <w:lang w:val="en-US"/>
        </w:rPr>
        <w:t>Harvard Model</w:t>
      </w:r>
      <w:bookmarkEnd w:id="7"/>
      <w:r>
        <w:rPr>
          <w:rFonts w:ascii="Arial" w:hAnsi="Arial" w:cs="Arial"/>
          <w:sz w:val="24"/>
          <w:szCs w:val="24"/>
          <w:lang w:val="en-US"/>
        </w:rPr>
        <w:t xml:space="preserve"> </w:t>
      </w:r>
    </w:p>
    <w:p w:rsidR="00B738B7" w:rsidRDefault="00B738B7" w:rsidP="00B738B7">
      <w:pPr>
        <w:rPr>
          <w:lang w:val="en-US"/>
        </w:rPr>
      </w:pPr>
    </w:p>
    <w:p w:rsidR="00F664FA" w:rsidRPr="00F664FA" w:rsidRDefault="00810ED9" w:rsidP="00F664FA">
      <w:pPr>
        <w:pStyle w:val="mwy"/>
        <w:shd w:val="clear" w:color="auto" w:fill="FFFFFF"/>
        <w:rPr>
          <w:rFonts w:ascii="Arial" w:hAnsi="Arial" w:cs="Arial"/>
          <w:color w:val="000000" w:themeColor="text1"/>
        </w:rPr>
      </w:pPr>
      <w:r>
        <w:rPr>
          <w:rFonts w:ascii="Arial" w:hAnsi="Arial" w:cs="Arial"/>
          <w:color w:val="000000" w:themeColor="text1"/>
        </w:rPr>
        <w:t>T</w:t>
      </w:r>
      <w:r w:rsidR="00F664FA" w:rsidRPr="00F664FA">
        <w:rPr>
          <w:rFonts w:ascii="Arial" w:hAnsi="Arial" w:cs="Arial"/>
          <w:color w:val="000000" w:themeColor="text1"/>
        </w:rPr>
        <w:t>he Harvard Business School generated one of the most influential models of HRM. The Harvard interpretation sees employees as resources. However, they are viewed as being fundamentally different from other resources - they cannot be managed in the same way. The stress is on people as </w:t>
      </w:r>
      <w:r w:rsidR="00F664FA" w:rsidRPr="00810ED9">
        <w:rPr>
          <w:rFonts w:ascii="Arial" w:hAnsi="Arial" w:cs="Arial"/>
          <w:iCs/>
          <w:color w:val="000000" w:themeColor="text1"/>
        </w:rPr>
        <w:t>human</w:t>
      </w:r>
      <w:r w:rsidR="00F664FA" w:rsidRPr="00810ED9">
        <w:rPr>
          <w:rFonts w:ascii="Arial" w:hAnsi="Arial" w:cs="Arial"/>
          <w:color w:val="000000" w:themeColor="text1"/>
        </w:rPr>
        <w:t> resources</w:t>
      </w:r>
      <w:r w:rsidR="00F664FA" w:rsidRPr="00F664FA">
        <w:rPr>
          <w:rFonts w:ascii="Arial" w:hAnsi="Arial" w:cs="Arial"/>
          <w:color w:val="000000" w:themeColor="text1"/>
        </w:rPr>
        <w:t>. The Harvard approach recogni</w:t>
      </w:r>
      <w:r>
        <w:rPr>
          <w:rFonts w:ascii="Arial" w:hAnsi="Arial" w:cs="Arial"/>
          <w:color w:val="000000" w:themeColor="text1"/>
        </w:rPr>
        <w:t>s</w:t>
      </w:r>
      <w:r w:rsidR="00F664FA" w:rsidRPr="00F664FA">
        <w:rPr>
          <w:rFonts w:ascii="Arial" w:hAnsi="Arial" w:cs="Arial"/>
          <w:color w:val="000000" w:themeColor="text1"/>
        </w:rPr>
        <w:t>es an element of mutuality in all businesses, a concept with parallels in Japanese people management, as we observed earlier. Employees are significant stakeholders in an organi</w:t>
      </w:r>
      <w:r>
        <w:rPr>
          <w:rFonts w:ascii="Arial" w:hAnsi="Arial" w:cs="Arial"/>
          <w:color w:val="000000" w:themeColor="text1"/>
        </w:rPr>
        <w:t>s</w:t>
      </w:r>
      <w:r w:rsidR="00F664FA" w:rsidRPr="00F664FA">
        <w:rPr>
          <w:rFonts w:ascii="Arial" w:hAnsi="Arial" w:cs="Arial"/>
          <w:color w:val="000000" w:themeColor="text1"/>
        </w:rPr>
        <w:t>ation. They have their own needs and concerns along with other groups such as shareholders and customers</w:t>
      </w:r>
      <w:r>
        <w:rPr>
          <w:rFonts w:ascii="Arial" w:hAnsi="Arial" w:cs="Arial"/>
          <w:color w:val="000000" w:themeColor="text1"/>
        </w:rPr>
        <w:t xml:space="preserve"> </w:t>
      </w:r>
      <w:sdt>
        <w:sdtPr>
          <w:rPr>
            <w:rFonts w:ascii="Arial" w:hAnsi="Arial" w:cs="Arial"/>
            <w:color w:val="000000" w:themeColor="text1"/>
          </w:rPr>
          <w:id w:val="10887292"/>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Gui11 \l 2057 </w:instrText>
          </w:r>
          <w:r>
            <w:rPr>
              <w:rFonts w:ascii="Arial" w:hAnsi="Arial" w:cs="Arial"/>
              <w:color w:val="000000" w:themeColor="text1"/>
            </w:rPr>
            <w:fldChar w:fldCharType="separate"/>
          </w:r>
          <w:r w:rsidRPr="00810ED9">
            <w:rPr>
              <w:rFonts w:ascii="Arial" w:hAnsi="Arial" w:cs="Arial"/>
              <w:noProof/>
              <w:color w:val="000000" w:themeColor="text1"/>
            </w:rPr>
            <w:t>(Guide, 2011)</w:t>
          </w:r>
          <w:r>
            <w:rPr>
              <w:rFonts w:ascii="Arial" w:hAnsi="Arial" w:cs="Arial"/>
              <w:color w:val="000000" w:themeColor="text1"/>
            </w:rPr>
            <w:fldChar w:fldCharType="end"/>
          </w:r>
        </w:sdtContent>
      </w:sdt>
      <w:r>
        <w:rPr>
          <w:rFonts w:ascii="Arial" w:hAnsi="Arial" w:cs="Arial"/>
          <w:color w:val="000000" w:themeColor="text1"/>
        </w:rPr>
        <w:t>.</w:t>
      </w:r>
    </w:p>
    <w:p w:rsidR="00F664FA" w:rsidRPr="00F664FA" w:rsidRDefault="00F664FA" w:rsidP="00F664FA">
      <w:pPr>
        <w:pStyle w:val="mwy"/>
        <w:shd w:val="clear" w:color="auto" w:fill="FFFFFF"/>
        <w:rPr>
          <w:rFonts w:ascii="Arial" w:hAnsi="Arial" w:cs="Arial"/>
          <w:color w:val="000000" w:themeColor="text1"/>
        </w:rPr>
      </w:pPr>
      <w:r w:rsidRPr="00F664FA">
        <w:rPr>
          <w:rFonts w:ascii="Arial" w:hAnsi="Arial" w:cs="Arial"/>
          <w:color w:val="000000" w:themeColor="text1"/>
        </w:rPr>
        <w:t>The </w:t>
      </w:r>
      <w:hyperlink r:id="rId20" w:history="1">
        <w:r w:rsidRPr="00810ED9">
          <w:rPr>
            <w:rStyle w:val="Hyperlink"/>
            <w:rFonts w:ascii="Arial" w:hAnsi="Arial" w:cs="Arial"/>
            <w:bCs/>
            <w:color w:val="000000" w:themeColor="text1"/>
            <w:u w:val="none"/>
          </w:rPr>
          <w:t>Harvard Map</w:t>
        </w:r>
      </w:hyperlink>
      <w:r w:rsidRPr="00F664FA">
        <w:rPr>
          <w:rFonts w:ascii="Arial" w:hAnsi="Arial" w:cs="Arial"/>
          <w:color w:val="000000" w:themeColor="text1"/>
        </w:rPr>
        <w:t> or model outlines four HR policy areas:</w:t>
      </w:r>
    </w:p>
    <w:p w:rsidR="00F664FA" w:rsidRPr="00F664FA" w:rsidRDefault="00F664FA" w:rsidP="00F664FA">
      <w:pPr>
        <w:numPr>
          <w:ilvl w:val="0"/>
          <w:numId w:val="13"/>
        </w:numPr>
        <w:shd w:val="clear" w:color="auto" w:fill="FFFFFF"/>
        <w:spacing w:before="90" w:after="90" w:line="240" w:lineRule="auto"/>
        <w:rPr>
          <w:rFonts w:ascii="Arial" w:hAnsi="Arial" w:cs="Arial"/>
          <w:color w:val="000000" w:themeColor="text1"/>
          <w:sz w:val="24"/>
          <w:szCs w:val="24"/>
        </w:rPr>
      </w:pPr>
      <w:r w:rsidRPr="00F664FA">
        <w:rPr>
          <w:rFonts w:ascii="Arial" w:hAnsi="Arial" w:cs="Arial"/>
          <w:b/>
          <w:bCs/>
          <w:color w:val="000000" w:themeColor="text1"/>
          <w:sz w:val="24"/>
          <w:szCs w:val="24"/>
        </w:rPr>
        <w:t>Human resource flows</w:t>
      </w:r>
      <w:r w:rsidRPr="00F664FA">
        <w:rPr>
          <w:rFonts w:ascii="Arial" w:hAnsi="Arial" w:cs="Arial"/>
          <w:color w:val="000000" w:themeColor="text1"/>
          <w:sz w:val="24"/>
          <w:szCs w:val="24"/>
        </w:rPr>
        <w:t xml:space="preserve"> - recruitment, selection, placement, promotion, appraisal and assessment, </w:t>
      </w:r>
      <w:r w:rsidR="00810ED9" w:rsidRPr="00F664FA">
        <w:rPr>
          <w:rFonts w:ascii="Arial" w:hAnsi="Arial" w:cs="Arial"/>
          <w:color w:val="000000" w:themeColor="text1"/>
          <w:sz w:val="24"/>
          <w:szCs w:val="24"/>
        </w:rPr>
        <w:t>promotion</w:t>
      </w:r>
      <w:r w:rsidRPr="00F664FA">
        <w:rPr>
          <w:rFonts w:ascii="Arial" w:hAnsi="Arial" w:cs="Arial"/>
          <w:color w:val="000000" w:themeColor="text1"/>
          <w:sz w:val="24"/>
          <w:szCs w:val="24"/>
        </w:rPr>
        <w:t>, termination, etc.</w:t>
      </w:r>
    </w:p>
    <w:p w:rsidR="00F664FA" w:rsidRPr="00F664FA" w:rsidRDefault="00F664FA" w:rsidP="00F664FA">
      <w:pPr>
        <w:numPr>
          <w:ilvl w:val="0"/>
          <w:numId w:val="13"/>
        </w:numPr>
        <w:shd w:val="clear" w:color="auto" w:fill="FFFFFF"/>
        <w:spacing w:before="90" w:after="90" w:line="240" w:lineRule="auto"/>
        <w:rPr>
          <w:rFonts w:ascii="Arial" w:hAnsi="Arial" w:cs="Arial"/>
          <w:color w:val="000000" w:themeColor="text1"/>
          <w:sz w:val="24"/>
          <w:szCs w:val="24"/>
        </w:rPr>
      </w:pPr>
      <w:r w:rsidRPr="00F664FA">
        <w:rPr>
          <w:rFonts w:ascii="Arial" w:hAnsi="Arial" w:cs="Arial"/>
          <w:b/>
          <w:bCs/>
          <w:color w:val="000000" w:themeColor="text1"/>
          <w:sz w:val="24"/>
          <w:szCs w:val="24"/>
        </w:rPr>
        <w:t>Reward systems</w:t>
      </w:r>
      <w:r w:rsidRPr="00F664FA">
        <w:rPr>
          <w:rFonts w:ascii="Arial" w:hAnsi="Arial" w:cs="Arial"/>
          <w:color w:val="000000" w:themeColor="text1"/>
          <w:sz w:val="24"/>
          <w:szCs w:val="24"/>
        </w:rPr>
        <w:t> - pay systems, motivation, etc.</w:t>
      </w:r>
    </w:p>
    <w:p w:rsidR="00F664FA" w:rsidRPr="00F664FA" w:rsidRDefault="00F664FA" w:rsidP="00F664FA">
      <w:pPr>
        <w:numPr>
          <w:ilvl w:val="0"/>
          <w:numId w:val="13"/>
        </w:numPr>
        <w:shd w:val="clear" w:color="auto" w:fill="FFFFFF"/>
        <w:spacing w:before="90" w:after="90" w:line="240" w:lineRule="auto"/>
        <w:rPr>
          <w:rFonts w:ascii="Arial" w:hAnsi="Arial" w:cs="Arial"/>
          <w:color w:val="000000" w:themeColor="text1"/>
          <w:sz w:val="24"/>
          <w:szCs w:val="24"/>
        </w:rPr>
      </w:pPr>
      <w:r w:rsidRPr="00F664FA">
        <w:rPr>
          <w:rFonts w:ascii="Arial" w:hAnsi="Arial" w:cs="Arial"/>
          <w:b/>
          <w:bCs/>
          <w:color w:val="000000" w:themeColor="text1"/>
          <w:sz w:val="24"/>
          <w:szCs w:val="24"/>
        </w:rPr>
        <w:t>Employee influence</w:t>
      </w:r>
      <w:r w:rsidRPr="00F664FA">
        <w:rPr>
          <w:rFonts w:ascii="Arial" w:hAnsi="Arial" w:cs="Arial"/>
          <w:color w:val="000000" w:themeColor="text1"/>
          <w:sz w:val="24"/>
          <w:szCs w:val="24"/>
        </w:rPr>
        <w:t> - delegated levels of authority, responsibility, power</w:t>
      </w:r>
    </w:p>
    <w:p w:rsidR="00F664FA" w:rsidRPr="00F664FA" w:rsidRDefault="00F664FA" w:rsidP="00F664FA">
      <w:pPr>
        <w:numPr>
          <w:ilvl w:val="0"/>
          <w:numId w:val="13"/>
        </w:numPr>
        <w:shd w:val="clear" w:color="auto" w:fill="FFFFFF"/>
        <w:spacing w:before="90" w:after="90" w:line="240" w:lineRule="auto"/>
        <w:rPr>
          <w:rFonts w:ascii="Arial" w:hAnsi="Arial" w:cs="Arial"/>
          <w:color w:val="000000" w:themeColor="text1"/>
          <w:sz w:val="24"/>
          <w:szCs w:val="24"/>
        </w:rPr>
      </w:pPr>
      <w:r w:rsidRPr="00F664FA">
        <w:rPr>
          <w:rFonts w:ascii="Arial" w:hAnsi="Arial" w:cs="Arial"/>
          <w:b/>
          <w:bCs/>
          <w:color w:val="000000" w:themeColor="text1"/>
          <w:sz w:val="24"/>
          <w:szCs w:val="24"/>
        </w:rPr>
        <w:t>Work systems</w:t>
      </w:r>
      <w:r w:rsidRPr="00F664FA">
        <w:rPr>
          <w:rFonts w:ascii="Arial" w:hAnsi="Arial" w:cs="Arial"/>
          <w:color w:val="000000" w:themeColor="text1"/>
          <w:sz w:val="24"/>
          <w:szCs w:val="24"/>
        </w:rPr>
        <w:t> - definition/design of work and alignment of people.</w:t>
      </w:r>
    </w:p>
    <w:p w:rsidR="00F664FA" w:rsidRPr="00F664FA" w:rsidRDefault="00F664FA" w:rsidP="00F664FA">
      <w:pPr>
        <w:pStyle w:val="mwy"/>
        <w:shd w:val="clear" w:color="auto" w:fill="FFFFFF"/>
        <w:rPr>
          <w:rFonts w:ascii="Arial" w:hAnsi="Arial" w:cs="Arial"/>
          <w:color w:val="000000" w:themeColor="text1"/>
        </w:rPr>
      </w:pPr>
      <w:r w:rsidRPr="00F664FA">
        <w:rPr>
          <w:rFonts w:ascii="Arial" w:hAnsi="Arial" w:cs="Arial"/>
          <w:color w:val="000000" w:themeColor="text1"/>
        </w:rPr>
        <w:t xml:space="preserve">Which in turn lead to the 'four C's' or HR policies that </w:t>
      </w:r>
      <w:r w:rsidR="00810ED9" w:rsidRPr="00F664FA">
        <w:rPr>
          <w:rFonts w:ascii="Arial" w:hAnsi="Arial" w:cs="Arial"/>
          <w:color w:val="000000" w:themeColor="text1"/>
        </w:rPr>
        <w:t>must</w:t>
      </w:r>
      <w:r w:rsidRPr="00F664FA">
        <w:rPr>
          <w:rFonts w:ascii="Arial" w:hAnsi="Arial" w:cs="Arial"/>
          <w:color w:val="000000" w:themeColor="text1"/>
        </w:rPr>
        <w:t xml:space="preserve"> be achieved:</w:t>
      </w:r>
    </w:p>
    <w:p w:rsidR="00F664FA" w:rsidRPr="00F664FA" w:rsidRDefault="00F664FA" w:rsidP="00F664FA">
      <w:pPr>
        <w:numPr>
          <w:ilvl w:val="0"/>
          <w:numId w:val="14"/>
        </w:numPr>
        <w:shd w:val="clear" w:color="auto" w:fill="FFFFFF"/>
        <w:spacing w:before="90" w:after="90" w:line="240" w:lineRule="auto"/>
        <w:rPr>
          <w:rFonts w:ascii="Arial" w:hAnsi="Arial" w:cs="Arial"/>
          <w:color w:val="000000" w:themeColor="text1"/>
          <w:sz w:val="24"/>
          <w:szCs w:val="24"/>
        </w:rPr>
      </w:pPr>
      <w:r w:rsidRPr="00F664FA">
        <w:rPr>
          <w:rFonts w:ascii="Arial" w:hAnsi="Arial" w:cs="Arial"/>
          <w:color w:val="000000" w:themeColor="text1"/>
          <w:sz w:val="24"/>
          <w:szCs w:val="24"/>
        </w:rPr>
        <w:t>Commitment</w:t>
      </w:r>
    </w:p>
    <w:p w:rsidR="00F664FA" w:rsidRPr="00F664FA" w:rsidRDefault="00F664FA" w:rsidP="00F664FA">
      <w:pPr>
        <w:numPr>
          <w:ilvl w:val="0"/>
          <w:numId w:val="14"/>
        </w:numPr>
        <w:shd w:val="clear" w:color="auto" w:fill="FFFFFF"/>
        <w:spacing w:before="90" w:after="90" w:line="240" w:lineRule="auto"/>
        <w:rPr>
          <w:rFonts w:ascii="Arial" w:hAnsi="Arial" w:cs="Arial"/>
          <w:color w:val="000000" w:themeColor="text1"/>
          <w:sz w:val="24"/>
          <w:szCs w:val="24"/>
        </w:rPr>
      </w:pPr>
      <w:r w:rsidRPr="00F664FA">
        <w:rPr>
          <w:rFonts w:ascii="Arial" w:hAnsi="Arial" w:cs="Arial"/>
          <w:color w:val="000000" w:themeColor="text1"/>
          <w:sz w:val="24"/>
          <w:szCs w:val="24"/>
        </w:rPr>
        <w:t>Congruence</w:t>
      </w:r>
    </w:p>
    <w:p w:rsidR="00F664FA" w:rsidRPr="00F664FA" w:rsidRDefault="00F664FA" w:rsidP="00F664FA">
      <w:pPr>
        <w:numPr>
          <w:ilvl w:val="0"/>
          <w:numId w:val="14"/>
        </w:numPr>
        <w:shd w:val="clear" w:color="auto" w:fill="FFFFFF"/>
        <w:spacing w:before="90" w:after="90" w:line="240" w:lineRule="auto"/>
        <w:rPr>
          <w:rFonts w:ascii="Arial" w:hAnsi="Arial" w:cs="Arial"/>
          <w:color w:val="000000" w:themeColor="text1"/>
          <w:sz w:val="24"/>
          <w:szCs w:val="24"/>
        </w:rPr>
      </w:pPr>
      <w:r w:rsidRPr="00F664FA">
        <w:rPr>
          <w:rFonts w:ascii="Arial" w:hAnsi="Arial" w:cs="Arial"/>
          <w:color w:val="000000" w:themeColor="text1"/>
          <w:sz w:val="24"/>
          <w:szCs w:val="24"/>
        </w:rPr>
        <w:t>Competence</w:t>
      </w:r>
    </w:p>
    <w:p w:rsidR="00F664FA" w:rsidRDefault="00F664FA" w:rsidP="00F664FA">
      <w:pPr>
        <w:numPr>
          <w:ilvl w:val="0"/>
          <w:numId w:val="14"/>
        </w:numPr>
        <w:shd w:val="clear" w:color="auto" w:fill="FFFFFF"/>
        <w:spacing w:before="90" w:after="90" w:line="240" w:lineRule="auto"/>
        <w:rPr>
          <w:rFonts w:ascii="Arial" w:hAnsi="Arial" w:cs="Arial"/>
          <w:color w:val="000000" w:themeColor="text1"/>
          <w:sz w:val="24"/>
          <w:szCs w:val="24"/>
        </w:rPr>
      </w:pPr>
      <w:r w:rsidRPr="00F664FA">
        <w:rPr>
          <w:rFonts w:ascii="Arial" w:hAnsi="Arial" w:cs="Arial"/>
          <w:color w:val="000000" w:themeColor="text1"/>
          <w:sz w:val="24"/>
          <w:szCs w:val="24"/>
        </w:rPr>
        <w:t>Cost effectiveness</w:t>
      </w:r>
    </w:p>
    <w:p w:rsidR="00810ED9" w:rsidRDefault="00810ED9" w:rsidP="00810ED9">
      <w:pPr>
        <w:shd w:val="clear" w:color="auto" w:fill="FFFFFF"/>
        <w:spacing w:before="90" w:after="90" w:line="240" w:lineRule="auto"/>
        <w:rPr>
          <w:rFonts w:ascii="Arial" w:hAnsi="Arial" w:cs="Arial"/>
          <w:color w:val="000000" w:themeColor="text1"/>
          <w:sz w:val="24"/>
          <w:szCs w:val="24"/>
        </w:rPr>
      </w:pPr>
    </w:p>
    <w:p w:rsidR="00810ED9" w:rsidRDefault="00810ED9" w:rsidP="00810ED9">
      <w:pPr>
        <w:shd w:val="clear" w:color="auto" w:fill="FFFFFF"/>
        <w:spacing w:before="90" w:after="90" w:line="240" w:lineRule="auto"/>
        <w:rPr>
          <w:rFonts w:ascii="Arial" w:hAnsi="Arial" w:cs="Arial"/>
          <w:color w:val="000000" w:themeColor="text1"/>
          <w:sz w:val="16"/>
          <w:szCs w:val="16"/>
        </w:rPr>
      </w:pPr>
      <w:r>
        <w:rPr>
          <w:rFonts w:ascii="Arial" w:hAnsi="Arial" w:cs="Arial"/>
          <w:color w:val="000000" w:themeColor="text1"/>
          <w:sz w:val="16"/>
          <w:szCs w:val="16"/>
        </w:rPr>
        <w:t xml:space="preserve">Figure 3 – The Harvard Model - </w:t>
      </w:r>
      <w:hyperlink r:id="rId21" w:history="1">
        <w:r w:rsidRPr="0041464B">
          <w:rPr>
            <w:rStyle w:val="Hyperlink"/>
            <w:rFonts w:ascii="Arial" w:hAnsi="Arial" w:cs="Arial"/>
            <w:sz w:val="16"/>
            <w:szCs w:val="16"/>
          </w:rPr>
          <w:t>https://www.pinterest.co.uk/pin/317081629984122653/</w:t>
        </w:r>
      </w:hyperlink>
      <w:r>
        <w:rPr>
          <w:rFonts w:ascii="Arial" w:hAnsi="Arial" w:cs="Arial"/>
          <w:color w:val="000000" w:themeColor="text1"/>
          <w:sz w:val="16"/>
          <w:szCs w:val="16"/>
        </w:rPr>
        <w:t xml:space="preserve"> </w:t>
      </w:r>
    </w:p>
    <w:p w:rsidR="00810ED9" w:rsidRDefault="00810ED9" w:rsidP="00810ED9">
      <w:pPr>
        <w:shd w:val="clear" w:color="auto" w:fill="FFFFFF"/>
        <w:spacing w:before="90" w:after="90" w:line="240" w:lineRule="auto"/>
        <w:rPr>
          <w:rFonts w:ascii="Arial" w:hAnsi="Arial" w:cs="Arial"/>
          <w:color w:val="000000" w:themeColor="text1"/>
          <w:sz w:val="16"/>
          <w:szCs w:val="16"/>
        </w:rPr>
      </w:pPr>
    </w:p>
    <w:p w:rsidR="00810ED9" w:rsidRPr="00810ED9" w:rsidRDefault="00810ED9" w:rsidP="00810ED9">
      <w:pPr>
        <w:shd w:val="clear" w:color="auto" w:fill="FFFFFF"/>
        <w:spacing w:before="90" w:after="90" w:line="240" w:lineRule="auto"/>
        <w:rPr>
          <w:rFonts w:ascii="Arial" w:hAnsi="Arial" w:cs="Arial"/>
          <w:color w:val="000000" w:themeColor="text1"/>
          <w:sz w:val="16"/>
          <w:szCs w:val="16"/>
        </w:rPr>
      </w:pPr>
      <w:r>
        <w:rPr>
          <w:noProof/>
        </w:rPr>
        <w:drawing>
          <wp:inline distT="0" distB="0" distL="0" distR="0">
            <wp:extent cx="3254945" cy="2152650"/>
            <wp:effectExtent l="0" t="0" r="3175" b="0"/>
            <wp:docPr id="3" name="Picture 3" descr="Image result for Beer et al 1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Beer et al 198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257726" cy="2154490"/>
                    </a:xfrm>
                    <a:prstGeom prst="rect">
                      <a:avLst/>
                    </a:prstGeom>
                    <a:noFill/>
                    <a:ln>
                      <a:noFill/>
                    </a:ln>
                  </pic:spPr>
                </pic:pic>
              </a:graphicData>
            </a:graphic>
          </wp:inline>
        </w:drawing>
      </w:r>
    </w:p>
    <w:p w:rsidR="00917023" w:rsidRDefault="00917023" w:rsidP="00B738B7">
      <w:pPr>
        <w:rPr>
          <w:rFonts w:ascii="Arial" w:hAnsi="Arial" w:cs="Arial"/>
          <w:sz w:val="24"/>
          <w:szCs w:val="24"/>
          <w:lang w:val="en-US"/>
        </w:rPr>
      </w:pPr>
    </w:p>
    <w:p w:rsidR="000447B7" w:rsidRDefault="000447B7" w:rsidP="00B738B7">
      <w:pPr>
        <w:rPr>
          <w:rFonts w:ascii="Arial" w:hAnsi="Arial" w:cs="Arial"/>
          <w:sz w:val="24"/>
          <w:szCs w:val="24"/>
          <w:lang w:val="en-US"/>
        </w:rPr>
      </w:pPr>
    </w:p>
    <w:p w:rsidR="000447B7" w:rsidRDefault="000447B7" w:rsidP="00B738B7">
      <w:pPr>
        <w:rPr>
          <w:rFonts w:ascii="Arial" w:hAnsi="Arial" w:cs="Arial"/>
          <w:sz w:val="24"/>
          <w:szCs w:val="24"/>
          <w:lang w:val="en-US"/>
        </w:rPr>
      </w:pPr>
    </w:p>
    <w:p w:rsidR="00F17CCB" w:rsidRDefault="00283127" w:rsidP="00283127">
      <w:pPr>
        <w:pStyle w:val="Heading2"/>
        <w:rPr>
          <w:rFonts w:ascii="Arial" w:hAnsi="Arial" w:cs="Arial"/>
          <w:sz w:val="24"/>
          <w:szCs w:val="24"/>
          <w:lang w:val="en-US"/>
        </w:rPr>
      </w:pPr>
      <w:bookmarkStart w:id="8" w:name="_Toc503201683"/>
      <w:r>
        <w:rPr>
          <w:rFonts w:ascii="Arial" w:hAnsi="Arial" w:cs="Arial"/>
          <w:sz w:val="24"/>
          <w:szCs w:val="24"/>
          <w:lang w:val="en-US"/>
        </w:rPr>
        <w:lastRenderedPageBreak/>
        <w:t>1.</w:t>
      </w:r>
      <w:r w:rsidR="00F17CCB">
        <w:rPr>
          <w:rFonts w:ascii="Arial" w:hAnsi="Arial" w:cs="Arial"/>
          <w:sz w:val="24"/>
          <w:szCs w:val="24"/>
          <w:lang w:val="en-US"/>
        </w:rPr>
        <w:t>4 HR Strategies</w:t>
      </w:r>
      <w:bookmarkEnd w:id="8"/>
      <w:r w:rsidR="00F17CCB">
        <w:rPr>
          <w:rFonts w:ascii="Arial" w:hAnsi="Arial" w:cs="Arial"/>
          <w:sz w:val="24"/>
          <w:szCs w:val="24"/>
          <w:lang w:val="en-US"/>
        </w:rPr>
        <w:t xml:space="preserve"> </w:t>
      </w:r>
    </w:p>
    <w:p w:rsidR="00F17CCB" w:rsidRDefault="00F17CCB" w:rsidP="00F17CCB">
      <w:pPr>
        <w:rPr>
          <w:lang w:val="en-US"/>
        </w:rPr>
      </w:pPr>
    </w:p>
    <w:p w:rsidR="00614194" w:rsidRPr="00614194" w:rsidRDefault="00614194" w:rsidP="00614194">
      <w:pPr>
        <w:shd w:val="clear" w:color="auto" w:fill="FFFFFF"/>
        <w:spacing w:after="150" w:line="24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HR strategies are a</w:t>
      </w:r>
      <w:r w:rsidRPr="00614194">
        <w:rPr>
          <w:rFonts w:ascii="Arial" w:eastAsia="Times New Roman" w:hAnsi="Arial" w:cs="Arial"/>
          <w:color w:val="333333"/>
          <w:sz w:val="24"/>
          <w:szCs w:val="24"/>
          <w:lang w:eastAsia="en-GB"/>
        </w:rPr>
        <w:t xml:space="preserve"> set of actions that are aimed at integration of an</w:t>
      </w:r>
      <w:r>
        <w:rPr>
          <w:rFonts w:ascii="Arial" w:eastAsia="Times New Roman" w:hAnsi="Arial" w:cs="Arial"/>
          <w:color w:val="333333"/>
          <w:sz w:val="24"/>
          <w:szCs w:val="24"/>
          <w:lang w:eastAsia="en-GB"/>
        </w:rPr>
        <w:t xml:space="preserve"> </w:t>
      </w:r>
      <w:r w:rsidRPr="00614194">
        <w:rPr>
          <w:rFonts w:ascii="Arial" w:eastAsia="Times New Roman" w:hAnsi="Arial" w:cs="Arial"/>
          <w:color w:val="333333"/>
          <w:sz w:val="24"/>
          <w:szCs w:val="24"/>
          <w:lang w:eastAsia="en-GB"/>
        </w:rPr>
        <w:t>organi</w:t>
      </w:r>
      <w:r>
        <w:rPr>
          <w:rFonts w:ascii="Arial" w:eastAsia="Times New Roman" w:hAnsi="Arial" w:cs="Arial"/>
          <w:color w:val="333333"/>
          <w:sz w:val="24"/>
          <w:szCs w:val="24"/>
          <w:lang w:eastAsia="en-GB"/>
        </w:rPr>
        <w:t>s</w:t>
      </w:r>
      <w:r w:rsidRPr="00614194">
        <w:rPr>
          <w:rFonts w:ascii="Arial" w:eastAsia="Times New Roman" w:hAnsi="Arial" w:cs="Arial"/>
          <w:color w:val="333333"/>
          <w:sz w:val="24"/>
          <w:szCs w:val="24"/>
          <w:lang w:eastAsia="en-GB"/>
        </w:rPr>
        <w:t>ation’s culture, people as well as systems so that the organi</w:t>
      </w:r>
      <w:r>
        <w:rPr>
          <w:rFonts w:ascii="Arial" w:eastAsia="Times New Roman" w:hAnsi="Arial" w:cs="Arial"/>
          <w:color w:val="333333"/>
          <w:sz w:val="24"/>
          <w:szCs w:val="24"/>
          <w:lang w:eastAsia="en-GB"/>
        </w:rPr>
        <w:t>s</w:t>
      </w:r>
      <w:r w:rsidRPr="00614194">
        <w:rPr>
          <w:rFonts w:ascii="Arial" w:eastAsia="Times New Roman" w:hAnsi="Arial" w:cs="Arial"/>
          <w:color w:val="333333"/>
          <w:sz w:val="24"/>
          <w:szCs w:val="24"/>
          <w:lang w:eastAsia="en-GB"/>
        </w:rPr>
        <w:t>ation can achieve its business goals</w:t>
      </w:r>
      <w:r w:rsidR="006F2838">
        <w:rPr>
          <w:rFonts w:ascii="Arial" w:eastAsia="Times New Roman" w:hAnsi="Arial" w:cs="Arial"/>
          <w:color w:val="333333"/>
          <w:sz w:val="24"/>
          <w:szCs w:val="24"/>
          <w:lang w:eastAsia="en-GB"/>
        </w:rPr>
        <w:t xml:space="preserve"> </w:t>
      </w:r>
      <w:r w:rsidR="006F2838" w:rsidRPr="006F2838">
        <w:rPr>
          <w:rFonts w:ascii="Arial" w:eastAsia="Times New Roman" w:hAnsi="Arial" w:cs="Arial"/>
          <w:noProof/>
          <w:color w:val="333333"/>
          <w:sz w:val="24"/>
          <w:szCs w:val="24"/>
          <w:lang w:eastAsia="en-GB"/>
        </w:rPr>
        <w:t>(M</w:t>
      </w:r>
      <w:r w:rsidR="006F2838">
        <w:rPr>
          <w:rFonts w:ascii="Arial" w:eastAsia="Times New Roman" w:hAnsi="Arial" w:cs="Arial"/>
          <w:noProof/>
          <w:color w:val="333333"/>
          <w:sz w:val="24"/>
          <w:szCs w:val="24"/>
          <w:lang w:eastAsia="en-GB"/>
        </w:rPr>
        <w:t>omin and Mishra</w:t>
      </w:r>
      <w:r w:rsidR="00F1620D">
        <w:rPr>
          <w:rFonts w:ascii="Arial" w:eastAsia="Times New Roman" w:hAnsi="Arial" w:cs="Arial"/>
          <w:noProof/>
          <w:color w:val="333333"/>
          <w:sz w:val="24"/>
          <w:szCs w:val="24"/>
          <w:lang w:eastAsia="en-GB"/>
        </w:rPr>
        <w:t xml:space="preserve"> </w:t>
      </w:r>
      <w:r w:rsidR="006F2838" w:rsidRPr="006F2838">
        <w:rPr>
          <w:rFonts w:ascii="Arial" w:eastAsia="Times New Roman" w:hAnsi="Arial" w:cs="Arial"/>
          <w:noProof/>
          <w:color w:val="333333"/>
          <w:sz w:val="24"/>
          <w:szCs w:val="24"/>
          <w:lang w:eastAsia="en-GB"/>
        </w:rPr>
        <w:t>2015)</w:t>
      </w:r>
      <w:r w:rsidR="006F2838">
        <w:rPr>
          <w:rFonts w:ascii="Arial" w:eastAsia="Times New Roman" w:hAnsi="Arial" w:cs="Arial"/>
          <w:color w:val="333333"/>
          <w:sz w:val="24"/>
          <w:szCs w:val="24"/>
          <w:lang w:eastAsia="en-GB"/>
        </w:rPr>
        <w:t xml:space="preserve">. </w:t>
      </w:r>
      <w:r w:rsidRPr="00614194">
        <w:rPr>
          <w:rFonts w:ascii="Arial" w:eastAsia="Times New Roman" w:hAnsi="Arial" w:cs="Arial"/>
          <w:color w:val="333333"/>
          <w:sz w:val="24"/>
          <w:szCs w:val="24"/>
          <w:lang w:eastAsia="en-GB"/>
        </w:rPr>
        <w:t>The HR strategy has four key dimensions such as people, organi</w:t>
      </w:r>
      <w:r w:rsidR="006F2838">
        <w:rPr>
          <w:rFonts w:ascii="Arial" w:eastAsia="Times New Roman" w:hAnsi="Arial" w:cs="Arial"/>
          <w:color w:val="333333"/>
          <w:sz w:val="24"/>
          <w:szCs w:val="24"/>
          <w:lang w:eastAsia="en-GB"/>
        </w:rPr>
        <w:t>s</w:t>
      </w:r>
      <w:r w:rsidRPr="00614194">
        <w:rPr>
          <w:rFonts w:ascii="Arial" w:eastAsia="Times New Roman" w:hAnsi="Arial" w:cs="Arial"/>
          <w:color w:val="333333"/>
          <w:sz w:val="24"/>
          <w:szCs w:val="24"/>
          <w:lang w:eastAsia="en-GB"/>
        </w:rPr>
        <w:t>ation, culture and the HR system. The people consist of the employees of the organi</w:t>
      </w:r>
      <w:r w:rsidR="006F2838">
        <w:rPr>
          <w:rFonts w:ascii="Arial" w:eastAsia="Times New Roman" w:hAnsi="Arial" w:cs="Arial"/>
          <w:color w:val="333333"/>
          <w:sz w:val="24"/>
          <w:szCs w:val="24"/>
          <w:lang w:eastAsia="en-GB"/>
        </w:rPr>
        <w:t>s</w:t>
      </w:r>
      <w:r w:rsidRPr="00614194">
        <w:rPr>
          <w:rFonts w:ascii="Arial" w:eastAsia="Times New Roman" w:hAnsi="Arial" w:cs="Arial"/>
          <w:color w:val="333333"/>
          <w:sz w:val="24"/>
          <w:szCs w:val="24"/>
          <w:lang w:eastAsia="en-GB"/>
        </w:rPr>
        <w:t>ations along with their expertise, skills, and capability. The organi</w:t>
      </w:r>
      <w:r w:rsidR="006F2838">
        <w:rPr>
          <w:rFonts w:ascii="Arial" w:eastAsia="Times New Roman" w:hAnsi="Arial" w:cs="Arial"/>
          <w:color w:val="333333"/>
          <w:sz w:val="24"/>
          <w:szCs w:val="24"/>
          <w:lang w:eastAsia="en-GB"/>
        </w:rPr>
        <w:t>s</w:t>
      </w:r>
      <w:r w:rsidRPr="00614194">
        <w:rPr>
          <w:rFonts w:ascii="Arial" w:eastAsia="Times New Roman" w:hAnsi="Arial" w:cs="Arial"/>
          <w:color w:val="333333"/>
          <w:sz w:val="24"/>
          <w:szCs w:val="24"/>
          <w:lang w:eastAsia="en-GB"/>
        </w:rPr>
        <w:t>ation comprises of the job roles, structure and the hierarchy structures present in the organi</w:t>
      </w:r>
      <w:r w:rsidR="006F2838">
        <w:rPr>
          <w:rFonts w:ascii="Arial" w:eastAsia="Times New Roman" w:hAnsi="Arial" w:cs="Arial"/>
          <w:color w:val="333333"/>
          <w:sz w:val="24"/>
          <w:szCs w:val="24"/>
          <w:lang w:eastAsia="en-GB"/>
        </w:rPr>
        <w:t>s</w:t>
      </w:r>
      <w:r w:rsidRPr="00614194">
        <w:rPr>
          <w:rFonts w:ascii="Arial" w:eastAsia="Times New Roman" w:hAnsi="Arial" w:cs="Arial"/>
          <w:color w:val="333333"/>
          <w:sz w:val="24"/>
          <w:szCs w:val="24"/>
          <w:lang w:eastAsia="en-GB"/>
        </w:rPr>
        <w:t>ation</w:t>
      </w:r>
      <w:r w:rsidR="00F1620D">
        <w:rPr>
          <w:rFonts w:ascii="Arial" w:eastAsia="Times New Roman" w:hAnsi="Arial" w:cs="Arial"/>
          <w:color w:val="333333"/>
          <w:sz w:val="24"/>
          <w:szCs w:val="24"/>
          <w:lang w:eastAsia="en-GB"/>
        </w:rPr>
        <w:t xml:space="preserve"> </w:t>
      </w:r>
      <w:r w:rsidR="00F1620D" w:rsidRPr="00F1620D">
        <w:rPr>
          <w:rFonts w:ascii="Arial" w:eastAsia="Times New Roman" w:hAnsi="Arial" w:cs="Arial"/>
          <w:noProof/>
          <w:color w:val="333333"/>
          <w:sz w:val="24"/>
          <w:szCs w:val="24"/>
          <w:lang w:eastAsia="en-GB"/>
        </w:rPr>
        <w:t>(</w:t>
      </w:r>
      <w:r w:rsidR="00F1620D">
        <w:rPr>
          <w:rFonts w:ascii="Arial" w:eastAsia="Times New Roman" w:hAnsi="Arial" w:cs="Arial"/>
          <w:noProof/>
          <w:color w:val="333333"/>
          <w:sz w:val="24"/>
          <w:szCs w:val="24"/>
          <w:lang w:eastAsia="en-GB"/>
        </w:rPr>
        <w:t xml:space="preserve">Scott and </w:t>
      </w:r>
      <w:r w:rsidR="00F1620D" w:rsidRPr="00F1620D">
        <w:rPr>
          <w:rFonts w:ascii="Arial" w:eastAsia="Times New Roman" w:hAnsi="Arial" w:cs="Arial"/>
          <w:noProof/>
          <w:color w:val="333333"/>
          <w:sz w:val="24"/>
          <w:szCs w:val="24"/>
          <w:lang w:eastAsia="en-GB"/>
        </w:rPr>
        <w:t>Davis</w:t>
      </w:r>
      <w:r w:rsidR="00F1620D">
        <w:rPr>
          <w:rFonts w:ascii="Arial" w:eastAsia="Times New Roman" w:hAnsi="Arial" w:cs="Arial"/>
          <w:noProof/>
          <w:color w:val="333333"/>
          <w:sz w:val="24"/>
          <w:szCs w:val="24"/>
          <w:lang w:eastAsia="en-GB"/>
        </w:rPr>
        <w:t xml:space="preserve"> </w:t>
      </w:r>
      <w:r w:rsidR="00F1620D" w:rsidRPr="00F1620D">
        <w:rPr>
          <w:rFonts w:ascii="Arial" w:eastAsia="Times New Roman" w:hAnsi="Arial" w:cs="Arial"/>
          <w:noProof/>
          <w:color w:val="333333"/>
          <w:sz w:val="24"/>
          <w:szCs w:val="24"/>
          <w:lang w:eastAsia="en-GB"/>
        </w:rPr>
        <w:t>2015)</w:t>
      </w:r>
      <w:r w:rsidRPr="00614194">
        <w:rPr>
          <w:rFonts w:ascii="Arial" w:eastAsia="Times New Roman" w:hAnsi="Arial" w:cs="Arial"/>
          <w:color w:val="333333"/>
          <w:sz w:val="24"/>
          <w:szCs w:val="24"/>
          <w:lang w:eastAsia="en-GB"/>
        </w:rPr>
        <w:t>. The culture consists of the beliefs, norms, values and the management style of the organi</w:t>
      </w:r>
      <w:r w:rsidR="00F1620D">
        <w:rPr>
          <w:rFonts w:ascii="Arial" w:eastAsia="Times New Roman" w:hAnsi="Arial" w:cs="Arial"/>
          <w:color w:val="333333"/>
          <w:sz w:val="24"/>
          <w:szCs w:val="24"/>
          <w:lang w:eastAsia="en-GB"/>
        </w:rPr>
        <w:t>s</w:t>
      </w:r>
      <w:r w:rsidRPr="00614194">
        <w:rPr>
          <w:rFonts w:ascii="Arial" w:eastAsia="Times New Roman" w:hAnsi="Arial" w:cs="Arial"/>
          <w:color w:val="333333"/>
          <w:sz w:val="24"/>
          <w:szCs w:val="24"/>
          <w:lang w:eastAsia="en-GB"/>
        </w:rPr>
        <w:t xml:space="preserve">ation. The HR systems consist of the selection of the employees, training, communications, career development, careers and others </w:t>
      </w:r>
      <w:sdt>
        <w:sdtPr>
          <w:rPr>
            <w:rFonts w:ascii="Arial" w:eastAsia="Times New Roman" w:hAnsi="Arial" w:cs="Arial"/>
            <w:color w:val="333333"/>
            <w:sz w:val="24"/>
            <w:szCs w:val="24"/>
            <w:lang w:eastAsia="en-GB"/>
          </w:rPr>
          <w:id w:val="-889731995"/>
          <w:citation/>
        </w:sdtPr>
        <w:sdtEndPr/>
        <w:sdtContent>
          <w:r>
            <w:rPr>
              <w:rFonts w:ascii="Arial" w:eastAsia="Times New Roman" w:hAnsi="Arial" w:cs="Arial"/>
              <w:color w:val="333333"/>
              <w:sz w:val="24"/>
              <w:szCs w:val="24"/>
              <w:lang w:eastAsia="en-GB"/>
            </w:rPr>
            <w:fldChar w:fldCharType="begin"/>
          </w:r>
          <w:r>
            <w:rPr>
              <w:rFonts w:ascii="Arial" w:eastAsia="Times New Roman" w:hAnsi="Arial" w:cs="Arial"/>
              <w:color w:val="333333"/>
              <w:sz w:val="24"/>
              <w:szCs w:val="24"/>
              <w:lang w:eastAsia="en-GB"/>
            </w:rPr>
            <w:instrText xml:space="preserve"> CITATION Gav12 \l 2057 </w:instrText>
          </w:r>
          <w:r>
            <w:rPr>
              <w:rFonts w:ascii="Arial" w:eastAsia="Times New Roman" w:hAnsi="Arial" w:cs="Arial"/>
              <w:color w:val="333333"/>
              <w:sz w:val="24"/>
              <w:szCs w:val="24"/>
              <w:lang w:eastAsia="en-GB"/>
            </w:rPr>
            <w:fldChar w:fldCharType="separate"/>
          </w:r>
          <w:r w:rsidRPr="00614194">
            <w:rPr>
              <w:rFonts w:ascii="Arial" w:eastAsia="Times New Roman" w:hAnsi="Arial" w:cs="Arial"/>
              <w:noProof/>
              <w:color w:val="333333"/>
              <w:sz w:val="24"/>
              <w:szCs w:val="24"/>
              <w:lang w:eastAsia="en-GB"/>
            </w:rPr>
            <w:t>(Slavendy, 2012)</w:t>
          </w:r>
          <w:r>
            <w:rPr>
              <w:rFonts w:ascii="Arial" w:eastAsia="Times New Roman" w:hAnsi="Arial" w:cs="Arial"/>
              <w:color w:val="333333"/>
              <w:sz w:val="24"/>
              <w:szCs w:val="24"/>
              <w:lang w:eastAsia="en-GB"/>
            </w:rPr>
            <w:fldChar w:fldCharType="end"/>
          </w:r>
        </w:sdtContent>
      </w:sdt>
      <w:r w:rsidRPr="00614194">
        <w:rPr>
          <w:rFonts w:ascii="Arial" w:eastAsia="Times New Roman" w:hAnsi="Arial" w:cs="Arial"/>
          <w:color w:val="333333"/>
          <w:sz w:val="24"/>
          <w:szCs w:val="24"/>
          <w:lang w:eastAsia="en-GB"/>
        </w:rPr>
        <w:t>. All these factors jointly contribute to the formulation of the HR strategy</w:t>
      </w:r>
      <w:r w:rsidR="00F1620D">
        <w:rPr>
          <w:rFonts w:ascii="Arial" w:eastAsia="Times New Roman" w:hAnsi="Arial" w:cs="Arial"/>
          <w:color w:val="333333"/>
          <w:sz w:val="24"/>
          <w:szCs w:val="24"/>
          <w:lang w:eastAsia="en-GB"/>
        </w:rPr>
        <w:t xml:space="preserve">. </w:t>
      </w:r>
      <w:r w:rsidRPr="00614194">
        <w:rPr>
          <w:rFonts w:ascii="Arial" w:eastAsia="Times New Roman" w:hAnsi="Arial" w:cs="Arial"/>
          <w:color w:val="333333"/>
          <w:sz w:val="24"/>
          <w:szCs w:val="24"/>
          <w:lang w:eastAsia="en-GB"/>
        </w:rPr>
        <w:t>The successful HR strategy should be by the business policy, business objectives, budgetary requirements, engagement of staffs and the overall development of the organi</w:t>
      </w:r>
      <w:r w:rsidR="007A61D3">
        <w:rPr>
          <w:rFonts w:ascii="Arial" w:eastAsia="Times New Roman" w:hAnsi="Arial" w:cs="Arial"/>
          <w:color w:val="333333"/>
          <w:sz w:val="24"/>
          <w:szCs w:val="24"/>
          <w:lang w:eastAsia="en-GB"/>
        </w:rPr>
        <w:t>s</w:t>
      </w:r>
      <w:r w:rsidRPr="00614194">
        <w:rPr>
          <w:rFonts w:ascii="Arial" w:eastAsia="Times New Roman" w:hAnsi="Arial" w:cs="Arial"/>
          <w:color w:val="333333"/>
          <w:sz w:val="24"/>
          <w:szCs w:val="24"/>
          <w:lang w:eastAsia="en-GB"/>
        </w:rPr>
        <w:t>ation. The HR strategy is considered as a vision of the organi</w:t>
      </w:r>
      <w:r w:rsidR="007A61D3">
        <w:rPr>
          <w:rFonts w:ascii="Arial" w:eastAsia="Times New Roman" w:hAnsi="Arial" w:cs="Arial"/>
          <w:color w:val="333333"/>
          <w:sz w:val="24"/>
          <w:szCs w:val="24"/>
          <w:lang w:eastAsia="en-GB"/>
        </w:rPr>
        <w:t>s</w:t>
      </w:r>
      <w:r w:rsidRPr="00614194">
        <w:rPr>
          <w:rFonts w:ascii="Arial" w:eastAsia="Times New Roman" w:hAnsi="Arial" w:cs="Arial"/>
          <w:color w:val="333333"/>
          <w:sz w:val="24"/>
          <w:szCs w:val="24"/>
          <w:lang w:eastAsia="en-GB"/>
        </w:rPr>
        <w:t>ation (Salvendy 2012). The HR strategy requires the participation of the entire workforce.</w:t>
      </w:r>
    </w:p>
    <w:p w:rsidR="00614194" w:rsidRDefault="00614194" w:rsidP="00614194">
      <w:pPr>
        <w:shd w:val="clear" w:color="auto" w:fill="FFFFFF"/>
        <w:spacing w:after="150" w:line="240" w:lineRule="auto"/>
        <w:jc w:val="both"/>
        <w:rPr>
          <w:rFonts w:ascii="Arial" w:eastAsia="Times New Roman" w:hAnsi="Arial" w:cs="Arial"/>
          <w:color w:val="333333"/>
          <w:sz w:val="24"/>
          <w:szCs w:val="24"/>
          <w:lang w:eastAsia="en-GB"/>
        </w:rPr>
      </w:pPr>
      <w:r w:rsidRPr="00614194">
        <w:rPr>
          <w:rFonts w:ascii="Arial" w:eastAsia="Times New Roman" w:hAnsi="Arial" w:cs="Arial"/>
          <w:color w:val="333333"/>
          <w:sz w:val="24"/>
          <w:szCs w:val="24"/>
          <w:lang w:eastAsia="en-GB"/>
        </w:rPr>
        <w:t>The HR strategies should be formulated after the assessment of the current business practices as well as the HR practice</w:t>
      </w:r>
      <w:r>
        <w:rPr>
          <w:rFonts w:ascii="Arial" w:eastAsia="Times New Roman" w:hAnsi="Arial" w:cs="Arial"/>
          <w:color w:val="333333"/>
          <w:sz w:val="24"/>
          <w:szCs w:val="24"/>
          <w:lang w:eastAsia="en-GB"/>
        </w:rPr>
        <w:t xml:space="preserve">s </w:t>
      </w:r>
      <w:sdt>
        <w:sdtPr>
          <w:rPr>
            <w:rFonts w:ascii="Arial" w:eastAsia="Times New Roman" w:hAnsi="Arial" w:cs="Arial"/>
            <w:color w:val="333333"/>
            <w:sz w:val="24"/>
            <w:szCs w:val="24"/>
            <w:lang w:eastAsia="en-GB"/>
          </w:rPr>
          <w:id w:val="676548394"/>
          <w:citation/>
        </w:sdtPr>
        <w:sdtEndPr/>
        <w:sdtContent>
          <w:r>
            <w:rPr>
              <w:rFonts w:ascii="Arial" w:eastAsia="Times New Roman" w:hAnsi="Arial" w:cs="Arial"/>
              <w:color w:val="333333"/>
              <w:sz w:val="24"/>
              <w:szCs w:val="24"/>
              <w:lang w:eastAsia="en-GB"/>
            </w:rPr>
            <w:fldChar w:fldCharType="begin"/>
          </w:r>
          <w:r>
            <w:rPr>
              <w:rFonts w:ascii="Arial" w:eastAsia="Times New Roman" w:hAnsi="Arial" w:cs="Arial"/>
              <w:color w:val="333333"/>
              <w:sz w:val="24"/>
              <w:szCs w:val="24"/>
              <w:lang w:eastAsia="en-GB"/>
            </w:rPr>
            <w:instrText xml:space="preserve"> CITATION Gav12 \l 2057 </w:instrText>
          </w:r>
          <w:r>
            <w:rPr>
              <w:rFonts w:ascii="Arial" w:eastAsia="Times New Roman" w:hAnsi="Arial" w:cs="Arial"/>
              <w:color w:val="333333"/>
              <w:sz w:val="24"/>
              <w:szCs w:val="24"/>
              <w:lang w:eastAsia="en-GB"/>
            </w:rPr>
            <w:fldChar w:fldCharType="separate"/>
          </w:r>
          <w:r w:rsidRPr="00614194">
            <w:rPr>
              <w:rFonts w:ascii="Arial" w:eastAsia="Times New Roman" w:hAnsi="Arial" w:cs="Arial"/>
              <w:noProof/>
              <w:color w:val="333333"/>
              <w:sz w:val="24"/>
              <w:szCs w:val="24"/>
              <w:lang w:eastAsia="en-GB"/>
            </w:rPr>
            <w:t>(Slavendy, 2012)</w:t>
          </w:r>
          <w:r>
            <w:rPr>
              <w:rFonts w:ascii="Arial" w:eastAsia="Times New Roman" w:hAnsi="Arial" w:cs="Arial"/>
              <w:color w:val="333333"/>
              <w:sz w:val="24"/>
              <w:szCs w:val="24"/>
              <w:lang w:eastAsia="en-GB"/>
            </w:rPr>
            <w:fldChar w:fldCharType="end"/>
          </w:r>
        </w:sdtContent>
      </w:sdt>
      <w:r>
        <w:rPr>
          <w:rFonts w:ascii="Arial" w:eastAsia="Times New Roman" w:hAnsi="Arial" w:cs="Arial"/>
          <w:color w:val="333333"/>
          <w:sz w:val="24"/>
          <w:szCs w:val="24"/>
          <w:lang w:eastAsia="en-GB"/>
        </w:rPr>
        <w:t xml:space="preserve">. </w:t>
      </w:r>
      <w:r w:rsidRPr="00614194">
        <w:rPr>
          <w:rFonts w:ascii="Arial" w:eastAsia="Times New Roman" w:hAnsi="Arial" w:cs="Arial"/>
          <w:color w:val="333333"/>
          <w:sz w:val="24"/>
          <w:szCs w:val="24"/>
          <w:lang w:eastAsia="en-GB"/>
        </w:rPr>
        <w:t>There should be forecasting of the HR requirements, which should be based on the goals of the organi</w:t>
      </w:r>
      <w:r>
        <w:rPr>
          <w:rFonts w:ascii="Arial" w:eastAsia="Times New Roman" w:hAnsi="Arial" w:cs="Arial"/>
          <w:color w:val="333333"/>
          <w:sz w:val="24"/>
          <w:szCs w:val="24"/>
          <w:lang w:eastAsia="en-GB"/>
        </w:rPr>
        <w:t>s</w:t>
      </w:r>
      <w:r w:rsidRPr="00614194">
        <w:rPr>
          <w:rFonts w:ascii="Arial" w:eastAsia="Times New Roman" w:hAnsi="Arial" w:cs="Arial"/>
          <w:color w:val="333333"/>
          <w:sz w:val="24"/>
          <w:szCs w:val="24"/>
          <w:lang w:eastAsia="en-GB"/>
        </w:rPr>
        <w:t>ation. The gap analysis is also important that measures the difference between the current scenario of the organi</w:t>
      </w:r>
      <w:r>
        <w:rPr>
          <w:rFonts w:ascii="Arial" w:eastAsia="Times New Roman" w:hAnsi="Arial" w:cs="Arial"/>
          <w:color w:val="333333"/>
          <w:sz w:val="24"/>
          <w:szCs w:val="24"/>
          <w:lang w:eastAsia="en-GB"/>
        </w:rPr>
        <w:t>s</w:t>
      </w:r>
      <w:r w:rsidRPr="00614194">
        <w:rPr>
          <w:rFonts w:ascii="Arial" w:eastAsia="Times New Roman" w:hAnsi="Arial" w:cs="Arial"/>
          <w:color w:val="333333"/>
          <w:sz w:val="24"/>
          <w:szCs w:val="24"/>
          <w:lang w:eastAsia="en-GB"/>
        </w:rPr>
        <w:t>ation and the vision of the organi</w:t>
      </w:r>
      <w:r>
        <w:rPr>
          <w:rFonts w:ascii="Arial" w:eastAsia="Times New Roman" w:hAnsi="Arial" w:cs="Arial"/>
          <w:color w:val="333333"/>
          <w:sz w:val="24"/>
          <w:szCs w:val="24"/>
          <w:lang w:eastAsia="en-GB"/>
        </w:rPr>
        <w:t>s</w:t>
      </w:r>
      <w:r w:rsidRPr="00614194">
        <w:rPr>
          <w:rFonts w:ascii="Arial" w:eastAsia="Times New Roman" w:hAnsi="Arial" w:cs="Arial"/>
          <w:color w:val="333333"/>
          <w:sz w:val="24"/>
          <w:szCs w:val="24"/>
          <w:lang w:eastAsia="en-GB"/>
        </w:rPr>
        <w:t>ation. </w:t>
      </w:r>
    </w:p>
    <w:p w:rsidR="00832A3E" w:rsidRDefault="00832A3E" w:rsidP="00614194">
      <w:pPr>
        <w:shd w:val="clear" w:color="auto" w:fill="FFFFFF"/>
        <w:spacing w:after="150" w:line="240" w:lineRule="auto"/>
        <w:jc w:val="both"/>
        <w:rPr>
          <w:rFonts w:ascii="Arial" w:eastAsia="Times New Roman" w:hAnsi="Arial" w:cs="Arial"/>
          <w:color w:val="333333"/>
          <w:sz w:val="24"/>
          <w:szCs w:val="24"/>
          <w:lang w:eastAsia="en-GB"/>
        </w:rPr>
      </w:pPr>
    </w:p>
    <w:p w:rsidR="0009658B" w:rsidRPr="00614194" w:rsidRDefault="0009658B" w:rsidP="00614194">
      <w:pPr>
        <w:shd w:val="clear" w:color="auto" w:fill="FFFFFF"/>
        <w:spacing w:after="150" w:line="240" w:lineRule="auto"/>
        <w:jc w:val="both"/>
        <w:rPr>
          <w:rFonts w:ascii="Arial" w:eastAsia="Times New Roman" w:hAnsi="Arial" w:cs="Arial"/>
          <w:color w:val="333333"/>
          <w:sz w:val="16"/>
          <w:szCs w:val="16"/>
          <w:lang w:eastAsia="en-GB"/>
        </w:rPr>
      </w:pPr>
      <w:r>
        <w:rPr>
          <w:rFonts w:ascii="Arial" w:eastAsia="Times New Roman" w:hAnsi="Arial" w:cs="Arial"/>
          <w:color w:val="333333"/>
          <w:sz w:val="16"/>
          <w:szCs w:val="16"/>
          <w:lang w:eastAsia="en-GB"/>
        </w:rPr>
        <w:t xml:space="preserve">Figure 4 – The four phases of HR - </w:t>
      </w:r>
      <w:sdt>
        <w:sdtPr>
          <w:rPr>
            <w:rFonts w:ascii="Arial" w:eastAsia="Times New Roman" w:hAnsi="Arial" w:cs="Arial"/>
            <w:color w:val="333333"/>
            <w:sz w:val="16"/>
            <w:szCs w:val="16"/>
            <w:lang w:eastAsia="en-GB"/>
          </w:rPr>
          <w:id w:val="-525170451"/>
          <w:citation/>
        </w:sdtPr>
        <w:sdtEndPr/>
        <w:sdtContent>
          <w:r>
            <w:rPr>
              <w:rFonts w:ascii="Arial" w:eastAsia="Times New Roman" w:hAnsi="Arial" w:cs="Arial"/>
              <w:color w:val="333333"/>
              <w:sz w:val="16"/>
              <w:szCs w:val="16"/>
              <w:lang w:eastAsia="en-GB"/>
            </w:rPr>
            <w:fldChar w:fldCharType="begin"/>
          </w:r>
          <w:r>
            <w:rPr>
              <w:rFonts w:ascii="Arial" w:eastAsia="Times New Roman" w:hAnsi="Arial" w:cs="Arial"/>
              <w:color w:val="333333"/>
              <w:sz w:val="16"/>
              <w:szCs w:val="16"/>
              <w:lang w:eastAsia="en-GB"/>
            </w:rPr>
            <w:instrText xml:space="preserve"> CITATION CIP152 \l 2057 </w:instrText>
          </w:r>
          <w:r>
            <w:rPr>
              <w:rFonts w:ascii="Arial" w:eastAsia="Times New Roman" w:hAnsi="Arial" w:cs="Arial"/>
              <w:color w:val="333333"/>
              <w:sz w:val="16"/>
              <w:szCs w:val="16"/>
              <w:lang w:eastAsia="en-GB"/>
            </w:rPr>
            <w:fldChar w:fldCharType="separate"/>
          </w:r>
          <w:r w:rsidRPr="0009658B">
            <w:rPr>
              <w:rFonts w:ascii="Arial" w:eastAsia="Times New Roman" w:hAnsi="Arial" w:cs="Arial"/>
              <w:noProof/>
              <w:color w:val="333333"/>
              <w:sz w:val="16"/>
              <w:szCs w:val="16"/>
              <w:lang w:eastAsia="en-GB"/>
            </w:rPr>
            <w:t>(CIPD, 2015)</w:t>
          </w:r>
          <w:r>
            <w:rPr>
              <w:rFonts w:ascii="Arial" w:eastAsia="Times New Roman" w:hAnsi="Arial" w:cs="Arial"/>
              <w:color w:val="333333"/>
              <w:sz w:val="16"/>
              <w:szCs w:val="16"/>
              <w:lang w:eastAsia="en-GB"/>
            </w:rPr>
            <w:fldChar w:fldCharType="end"/>
          </w:r>
        </w:sdtContent>
      </w:sdt>
      <w:r>
        <w:rPr>
          <w:rFonts w:ascii="Arial" w:eastAsia="Times New Roman" w:hAnsi="Arial" w:cs="Arial"/>
          <w:color w:val="333333"/>
          <w:sz w:val="16"/>
          <w:szCs w:val="16"/>
          <w:lang w:eastAsia="en-GB"/>
        </w:rPr>
        <w:t xml:space="preserve"> </w:t>
      </w:r>
    </w:p>
    <w:p w:rsidR="00374668" w:rsidRDefault="0009658B" w:rsidP="00F17CCB">
      <w:pPr>
        <w:rPr>
          <w:rFonts w:ascii="Arial" w:hAnsi="Arial" w:cs="Arial"/>
          <w:sz w:val="24"/>
          <w:szCs w:val="24"/>
          <w:lang w:val="en-US"/>
        </w:rPr>
      </w:pPr>
      <w:r>
        <w:rPr>
          <w:noProof/>
        </w:rPr>
        <w:drawing>
          <wp:inline distT="0" distB="0" distL="0" distR="0">
            <wp:extent cx="4810125" cy="3448050"/>
            <wp:effectExtent l="0" t="0" r="9525" b="0"/>
            <wp:docPr id="4" name="Picture 4" descr="https://myassignmenthelp.com/mah_cms/uploads/a1-15013241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myassignmenthelp.com/mah_cms/uploads/a1-1501324134.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810125" cy="3448050"/>
                    </a:xfrm>
                    <a:prstGeom prst="rect">
                      <a:avLst/>
                    </a:prstGeom>
                    <a:noFill/>
                    <a:ln>
                      <a:noFill/>
                    </a:ln>
                  </pic:spPr>
                </pic:pic>
              </a:graphicData>
            </a:graphic>
          </wp:inline>
        </w:drawing>
      </w:r>
    </w:p>
    <w:p w:rsidR="00832A3E" w:rsidRDefault="00832A3E" w:rsidP="00F17CCB">
      <w:pPr>
        <w:rPr>
          <w:rFonts w:ascii="Arial" w:hAnsi="Arial" w:cs="Arial"/>
          <w:sz w:val="24"/>
          <w:szCs w:val="24"/>
          <w:lang w:val="en-US"/>
        </w:rPr>
      </w:pPr>
    </w:p>
    <w:p w:rsidR="0009658B" w:rsidRDefault="0009658B" w:rsidP="00F17CCB">
      <w:pPr>
        <w:rPr>
          <w:rFonts w:ascii="Arial" w:hAnsi="Arial" w:cs="Arial"/>
          <w:color w:val="333333"/>
          <w:sz w:val="24"/>
          <w:szCs w:val="24"/>
          <w:shd w:val="clear" w:color="auto" w:fill="FFFFFF"/>
        </w:rPr>
      </w:pPr>
      <w:r>
        <w:rPr>
          <w:rFonts w:ascii="Arial" w:hAnsi="Arial" w:cs="Arial"/>
          <w:color w:val="333333"/>
          <w:sz w:val="24"/>
          <w:szCs w:val="24"/>
          <w:shd w:val="clear" w:color="auto" w:fill="FFFFFF"/>
        </w:rPr>
        <w:lastRenderedPageBreak/>
        <w:t>Figure 4</w:t>
      </w:r>
      <w:r w:rsidRPr="0009658B">
        <w:rPr>
          <w:rFonts w:ascii="Arial" w:hAnsi="Arial" w:cs="Arial"/>
          <w:color w:val="333333"/>
          <w:sz w:val="24"/>
          <w:szCs w:val="24"/>
          <w:shd w:val="clear" w:color="auto" w:fill="FFFFFF"/>
        </w:rPr>
        <w:t xml:space="preserve"> </w:t>
      </w:r>
      <w:r>
        <w:rPr>
          <w:rFonts w:ascii="Arial" w:hAnsi="Arial" w:cs="Arial"/>
          <w:color w:val="333333"/>
          <w:sz w:val="24"/>
          <w:szCs w:val="24"/>
          <w:shd w:val="clear" w:color="auto" w:fill="FFFFFF"/>
        </w:rPr>
        <w:t xml:space="preserve">above </w:t>
      </w:r>
      <w:r w:rsidRPr="0009658B">
        <w:rPr>
          <w:rFonts w:ascii="Arial" w:hAnsi="Arial" w:cs="Arial"/>
          <w:color w:val="333333"/>
          <w:sz w:val="24"/>
          <w:szCs w:val="24"/>
          <w:shd w:val="clear" w:color="auto" w:fill="FFFFFF"/>
        </w:rPr>
        <w:t>shows the evolution of human resource and the concerned technology. The companies' mission and purpose change as they move from one phase to the other. The organi</w:t>
      </w:r>
      <w:r>
        <w:rPr>
          <w:rFonts w:ascii="Arial" w:hAnsi="Arial" w:cs="Arial"/>
          <w:color w:val="333333"/>
          <w:sz w:val="24"/>
          <w:szCs w:val="24"/>
          <w:shd w:val="clear" w:color="auto" w:fill="FFFFFF"/>
        </w:rPr>
        <w:t>s</w:t>
      </w:r>
      <w:r w:rsidRPr="0009658B">
        <w:rPr>
          <w:rFonts w:ascii="Arial" w:hAnsi="Arial" w:cs="Arial"/>
          <w:color w:val="333333"/>
          <w:sz w:val="24"/>
          <w:szCs w:val="24"/>
          <w:shd w:val="clear" w:color="auto" w:fill="FFFFFF"/>
        </w:rPr>
        <w:t xml:space="preserve">ations focus on efficiency as they progress from Phase 1 to Phase 2 </w:t>
      </w:r>
      <w:sdt>
        <w:sdtPr>
          <w:rPr>
            <w:rFonts w:ascii="Arial" w:hAnsi="Arial" w:cs="Arial"/>
            <w:color w:val="333333"/>
            <w:sz w:val="24"/>
            <w:szCs w:val="24"/>
            <w:shd w:val="clear" w:color="auto" w:fill="FFFFFF"/>
          </w:rPr>
          <w:id w:val="239596528"/>
          <w:citation/>
        </w:sdtPr>
        <w:sdtEndPr/>
        <w:sdtContent>
          <w:r>
            <w:rPr>
              <w:rFonts w:ascii="Arial" w:hAnsi="Arial" w:cs="Arial"/>
              <w:color w:val="333333"/>
              <w:sz w:val="24"/>
              <w:szCs w:val="24"/>
              <w:shd w:val="clear" w:color="auto" w:fill="FFFFFF"/>
            </w:rPr>
            <w:fldChar w:fldCharType="begin"/>
          </w:r>
          <w:r>
            <w:rPr>
              <w:rFonts w:ascii="Arial" w:hAnsi="Arial" w:cs="Arial"/>
              <w:color w:val="333333"/>
              <w:sz w:val="24"/>
              <w:szCs w:val="24"/>
              <w:shd w:val="clear" w:color="auto" w:fill="FFFFFF"/>
            </w:rPr>
            <w:instrText xml:space="preserve"> CITATION CIP152 \l 2057 </w:instrText>
          </w:r>
          <w:r>
            <w:rPr>
              <w:rFonts w:ascii="Arial" w:hAnsi="Arial" w:cs="Arial"/>
              <w:color w:val="333333"/>
              <w:sz w:val="24"/>
              <w:szCs w:val="24"/>
              <w:shd w:val="clear" w:color="auto" w:fill="FFFFFF"/>
            </w:rPr>
            <w:fldChar w:fldCharType="separate"/>
          </w:r>
          <w:r w:rsidRPr="0009658B">
            <w:rPr>
              <w:rFonts w:ascii="Arial" w:hAnsi="Arial" w:cs="Arial"/>
              <w:noProof/>
              <w:color w:val="333333"/>
              <w:sz w:val="24"/>
              <w:szCs w:val="24"/>
              <w:shd w:val="clear" w:color="auto" w:fill="FFFFFF"/>
            </w:rPr>
            <w:t>(CIPD, 2015)</w:t>
          </w:r>
          <w:r>
            <w:rPr>
              <w:rFonts w:ascii="Arial" w:hAnsi="Arial" w:cs="Arial"/>
              <w:color w:val="333333"/>
              <w:sz w:val="24"/>
              <w:szCs w:val="24"/>
              <w:shd w:val="clear" w:color="auto" w:fill="FFFFFF"/>
            </w:rPr>
            <w:fldChar w:fldCharType="end"/>
          </w:r>
        </w:sdtContent>
      </w:sdt>
      <w:r w:rsidRPr="0009658B">
        <w:rPr>
          <w:rFonts w:ascii="Arial" w:hAnsi="Arial" w:cs="Arial"/>
          <w:color w:val="333333"/>
          <w:sz w:val="24"/>
          <w:szCs w:val="24"/>
          <w:shd w:val="clear" w:color="auto" w:fill="FFFFFF"/>
        </w:rPr>
        <w:t>. The setting of service centres take place at this level, and the organi</w:t>
      </w:r>
      <w:r>
        <w:rPr>
          <w:rFonts w:ascii="Arial" w:hAnsi="Arial" w:cs="Arial"/>
          <w:color w:val="333333"/>
          <w:sz w:val="24"/>
          <w:szCs w:val="24"/>
          <w:shd w:val="clear" w:color="auto" w:fill="FFFFFF"/>
        </w:rPr>
        <w:t>s</w:t>
      </w:r>
      <w:r w:rsidRPr="0009658B">
        <w:rPr>
          <w:rFonts w:ascii="Arial" w:hAnsi="Arial" w:cs="Arial"/>
          <w:color w:val="333333"/>
          <w:sz w:val="24"/>
          <w:szCs w:val="24"/>
          <w:shd w:val="clear" w:color="auto" w:fill="FFFFFF"/>
        </w:rPr>
        <w:t>ations assign appropriate business partners to decrease the inefficiency of the service delivery. The organi</w:t>
      </w:r>
      <w:r>
        <w:rPr>
          <w:rFonts w:ascii="Arial" w:hAnsi="Arial" w:cs="Arial"/>
          <w:color w:val="333333"/>
          <w:sz w:val="24"/>
          <w:szCs w:val="24"/>
          <w:shd w:val="clear" w:color="auto" w:fill="FFFFFF"/>
        </w:rPr>
        <w:t>s</w:t>
      </w:r>
      <w:r w:rsidRPr="0009658B">
        <w:rPr>
          <w:rFonts w:ascii="Arial" w:hAnsi="Arial" w:cs="Arial"/>
          <w:color w:val="333333"/>
          <w:sz w:val="24"/>
          <w:szCs w:val="24"/>
          <w:shd w:val="clear" w:color="auto" w:fill="FFFFFF"/>
        </w:rPr>
        <w:t xml:space="preserve">ations focus on the effectiveness of the talent initiatives when they progress from Phase 2 to Phase 3 </w:t>
      </w:r>
      <w:sdt>
        <w:sdtPr>
          <w:rPr>
            <w:rFonts w:ascii="Arial" w:hAnsi="Arial" w:cs="Arial"/>
            <w:color w:val="333333"/>
            <w:sz w:val="24"/>
            <w:szCs w:val="24"/>
            <w:shd w:val="clear" w:color="auto" w:fill="FFFFFF"/>
          </w:rPr>
          <w:id w:val="1263105450"/>
          <w:citation/>
        </w:sdtPr>
        <w:sdtEndPr/>
        <w:sdtContent>
          <w:r>
            <w:rPr>
              <w:rFonts w:ascii="Arial" w:hAnsi="Arial" w:cs="Arial"/>
              <w:color w:val="333333"/>
              <w:sz w:val="24"/>
              <w:szCs w:val="24"/>
              <w:shd w:val="clear" w:color="auto" w:fill="FFFFFF"/>
            </w:rPr>
            <w:fldChar w:fldCharType="begin"/>
          </w:r>
          <w:r>
            <w:rPr>
              <w:rFonts w:ascii="Arial" w:hAnsi="Arial" w:cs="Arial"/>
              <w:color w:val="333333"/>
              <w:sz w:val="24"/>
              <w:szCs w:val="24"/>
              <w:shd w:val="clear" w:color="auto" w:fill="FFFFFF"/>
            </w:rPr>
            <w:instrText xml:space="preserve"> CITATION CIP152 \l 2057 </w:instrText>
          </w:r>
          <w:r>
            <w:rPr>
              <w:rFonts w:ascii="Arial" w:hAnsi="Arial" w:cs="Arial"/>
              <w:color w:val="333333"/>
              <w:sz w:val="24"/>
              <w:szCs w:val="24"/>
              <w:shd w:val="clear" w:color="auto" w:fill="FFFFFF"/>
            </w:rPr>
            <w:fldChar w:fldCharType="separate"/>
          </w:r>
          <w:r w:rsidRPr="0009658B">
            <w:rPr>
              <w:rFonts w:ascii="Arial" w:hAnsi="Arial" w:cs="Arial"/>
              <w:noProof/>
              <w:color w:val="333333"/>
              <w:sz w:val="24"/>
              <w:szCs w:val="24"/>
              <w:shd w:val="clear" w:color="auto" w:fill="FFFFFF"/>
            </w:rPr>
            <w:t>(CIPD, 2015)</w:t>
          </w:r>
          <w:r>
            <w:rPr>
              <w:rFonts w:ascii="Arial" w:hAnsi="Arial" w:cs="Arial"/>
              <w:color w:val="333333"/>
              <w:sz w:val="24"/>
              <w:szCs w:val="24"/>
              <w:shd w:val="clear" w:color="auto" w:fill="FFFFFF"/>
            </w:rPr>
            <w:fldChar w:fldCharType="end"/>
          </w:r>
        </w:sdtContent>
      </w:sdt>
      <w:r w:rsidRPr="0009658B">
        <w:rPr>
          <w:rFonts w:ascii="Arial" w:hAnsi="Arial" w:cs="Arial"/>
          <w:color w:val="333333"/>
          <w:sz w:val="24"/>
          <w:szCs w:val="24"/>
          <w:shd w:val="clear" w:color="auto" w:fill="FFFFFF"/>
        </w:rPr>
        <w:t>. They look at parameters like time of closing the vacancies, quality of recruitment, training measures, and leadership as the measurement of success. The organi</w:t>
      </w:r>
      <w:r>
        <w:rPr>
          <w:rFonts w:ascii="Arial" w:hAnsi="Arial" w:cs="Arial"/>
          <w:color w:val="333333"/>
          <w:sz w:val="24"/>
          <w:szCs w:val="24"/>
          <w:shd w:val="clear" w:color="auto" w:fill="FFFFFF"/>
        </w:rPr>
        <w:t>s</w:t>
      </w:r>
      <w:r w:rsidRPr="0009658B">
        <w:rPr>
          <w:rFonts w:ascii="Arial" w:hAnsi="Arial" w:cs="Arial"/>
          <w:color w:val="333333"/>
          <w:sz w:val="24"/>
          <w:szCs w:val="24"/>
          <w:shd w:val="clear" w:color="auto" w:fill="FFFFFF"/>
        </w:rPr>
        <w:t xml:space="preserve">ations try to experiment with something different when they finally arrive at Phase 4 </w:t>
      </w:r>
      <w:sdt>
        <w:sdtPr>
          <w:rPr>
            <w:rFonts w:ascii="Arial" w:hAnsi="Arial" w:cs="Arial"/>
            <w:color w:val="333333"/>
            <w:sz w:val="24"/>
            <w:szCs w:val="24"/>
            <w:shd w:val="clear" w:color="auto" w:fill="FFFFFF"/>
          </w:rPr>
          <w:id w:val="-1139422540"/>
          <w:citation/>
        </w:sdtPr>
        <w:sdtEndPr/>
        <w:sdtContent>
          <w:r>
            <w:rPr>
              <w:rFonts w:ascii="Arial" w:hAnsi="Arial" w:cs="Arial"/>
              <w:color w:val="333333"/>
              <w:sz w:val="24"/>
              <w:szCs w:val="24"/>
              <w:shd w:val="clear" w:color="auto" w:fill="FFFFFF"/>
            </w:rPr>
            <w:fldChar w:fldCharType="begin"/>
          </w:r>
          <w:r>
            <w:rPr>
              <w:rFonts w:ascii="Arial" w:hAnsi="Arial" w:cs="Arial"/>
              <w:color w:val="333333"/>
              <w:sz w:val="24"/>
              <w:szCs w:val="24"/>
              <w:shd w:val="clear" w:color="auto" w:fill="FFFFFF"/>
            </w:rPr>
            <w:instrText xml:space="preserve"> CITATION CIP152 \l 2057 </w:instrText>
          </w:r>
          <w:r>
            <w:rPr>
              <w:rFonts w:ascii="Arial" w:hAnsi="Arial" w:cs="Arial"/>
              <w:color w:val="333333"/>
              <w:sz w:val="24"/>
              <w:szCs w:val="24"/>
              <w:shd w:val="clear" w:color="auto" w:fill="FFFFFF"/>
            </w:rPr>
            <w:fldChar w:fldCharType="separate"/>
          </w:r>
          <w:r w:rsidRPr="0009658B">
            <w:rPr>
              <w:rFonts w:ascii="Arial" w:hAnsi="Arial" w:cs="Arial"/>
              <w:noProof/>
              <w:color w:val="333333"/>
              <w:sz w:val="24"/>
              <w:szCs w:val="24"/>
              <w:shd w:val="clear" w:color="auto" w:fill="FFFFFF"/>
            </w:rPr>
            <w:t>(CIPD, 2015)</w:t>
          </w:r>
          <w:r>
            <w:rPr>
              <w:rFonts w:ascii="Arial" w:hAnsi="Arial" w:cs="Arial"/>
              <w:color w:val="333333"/>
              <w:sz w:val="24"/>
              <w:szCs w:val="24"/>
              <w:shd w:val="clear" w:color="auto" w:fill="FFFFFF"/>
            </w:rPr>
            <w:fldChar w:fldCharType="end"/>
          </w:r>
        </w:sdtContent>
      </w:sdt>
      <w:r w:rsidRPr="0009658B">
        <w:rPr>
          <w:rFonts w:ascii="Arial" w:hAnsi="Arial" w:cs="Arial"/>
          <w:color w:val="333333"/>
          <w:sz w:val="24"/>
          <w:szCs w:val="24"/>
          <w:shd w:val="clear" w:color="auto" w:fill="FFFFFF"/>
        </w:rPr>
        <w:t>. They try to modify their HR process so that it benefits the business functions and support the business directly. </w:t>
      </w:r>
    </w:p>
    <w:p w:rsidR="00832A3E" w:rsidRDefault="00832A3E" w:rsidP="00F17CCB">
      <w:pPr>
        <w:rPr>
          <w:rFonts w:ascii="Arial" w:hAnsi="Arial" w:cs="Arial"/>
          <w:sz w:val="24"/>
          <w:szCs w:val="24"/>
          <w:lang w:val="en-US"/>
        </w:rPr>
      </w:pPr>
    </w:p>
    <w:p w:rsidR="00F46F4A" w:rsidRDefault="00832A3E" w:rsidP="00832A3E">
      <w:pPr>
        <w:pStyle w:val="Heading2"/>
        <w:rPr>
          <w:rFonts w:ascii="Arial" w:hAnsi="Arial" w:cs="Arial"/>
          <w:sz w:val="24"/>
          <w:szCs w:val="24"/>
          <w:lang w:val="en-US"/>
        </w:rPr>
      </w:pPr>
      <w:bookmarkStart w:id="9" w:name="_Toc503201684"/>
      <w:r>
        <w:rPr>
          <w:rFonts w:ascii="Arial" w:hAnsi="Arial" w:cs="Arial"/>
          <w:sz w:val="24"/>
          <w:szCs w:val="24"/>
          <w:lang w:val="en-US"/>
        </w:rPr>
        <w:t>1.5 Solutions to support business performance</w:t>
      </w:r>
      <w:bookmarkEnd w:id="9"/>
      <w:r>
        <w:rPr>
          <w:rFonts w:ascii="Arial" w:hAnsi="Arial" w:cs="Arial"/>
          <w:sz w:val="24"/>
          <w:szCs w:val="24"/>
          <w:lang w:val="en-US"/>
        </w:rPr>
        <w:t xml:space="preserve"> </w:t>
      </w:r>
    </w:p>
    <w:p w:rsidR="00F46F4A" w:rsidRDefault="00F46F4A" w:rsidP="00F46F4A">
      <w:pPr>
        <w:rPr>
          <w:lang w:val="en-US"/>
        </w:rPr>
      </w:pPr>
    </w:p>
    <w:p w:rsidR="00832A3E" w:rsidRDefault="00F46F4A" w:rsidP="00F46F4A">
      <w:pPr>
        <w:rPr>
          <w:rFonts w:ascii="Arial" w:hAnsi="Arial" w:cs="Arial"/>
          <w:color w:val="333333"/>
          <w:sz w:val="24"/>
          <w:szCs w:val="24"/>
          <w:shd w:val="clear" w:color="auto" w:fill="FFFFFF"/>
        </w:rPr>
      </w:pPr>
      <w:r w:rsidRPr="00F46F4A">
        <w:rPr>
          <w:rFonts w:ascii="Arial" w:hAnsi="Arial" w:cs="Arial"/>
          <w:color w:val="333333"/>
          <w:sz w:val="24"/>
          <w:szCs w:val="24"/>
          <w:shd w:val="clear" w:color="auto" w:fill="FFFFFF"/>
        </w:rPr>
        <w:t>The human resource functions play a crucial role in the business performances</w:t>
      </w:r>
      <w:r w:rsidR="001573A3">
        <w:rPr>
          <w:rFonts w:ascii="Arial" w:hAnsi="Arial" w:cs="Arial"/>
          <w:color w:val="333333"/>
          <w:sz w:val="24"/>
          <w:szCs w:val="24"/>
          <w:shd w:val="clear" w:color="auto" w:fill="FFFFFF"/>
        </w:rPr>
        <w:t xml:space="preserve"> </w:t>
      </w:r>
      <w:r w:rsidR="001573A3" w:rsidRPr="001573A3">
        <w:rPr>
          <w:rFonts w:ascii="Arial" w:hAnsi="Arial" w:cs="Arial"/>
          <w:noProof/>
          <w:color w:val="333333"/>
          <w:sz w:val="24"/>
          <w:szCs w:val="24"/>
          <w:shd w:val="clear" w:color="auto" w:fill="FFFFFF"/>
        </w:rPr>
        <w:t>(Jiang</w:t>
      </w:r>
      <w:r w:rsidR="001573A3">
        <w:rPr>
          <w:rFonts w:ascii="Arial" w:hAnsi="Arial" w:cs="Arial"/>
          <w:noProof/>
          <w:color w:val="333333"/>
          <w:sz w:val="24"/>
          <w:szCs w:val="24"/>
          <w:shd w:val="clear" w:color="auto" w:fill="FFFFFF"/>
        </w:rPr>
        <w:t xml:space="preserve"> et al.</w:t>
      </w:r>
      <w:r w:rsidR="001573A3" w:rsidRPr="001573A3">
        <w:rPr>
          <w:rFonts w:ascii="Arial" w:hAnsi="Arial" w:cs="Arial"/>
          <w:noProof/>
          <w:color w:val="333333"/>
          <w:sz w:val="24"/>
          <w:szCs w:val="24"/>
          <w:shd w:val="clear" w:color="auto" w:fill="FFFFFF"/>
        </w:rPr>
        <w:t xml:space="preserve"> 2012)</w:t>
      </w:r>
      <w:r w:rsidR="001573A3">
        <w:rPr>
          <w:rFonts w:ascii="Arial" w:hAnsi="Arial" w:cs="Arial"/>
          <w:color w:val="333333"/>
          <w:sz w:val="24"/>
          <w:szCs w:val="24"/>
          <w:shd w:val="clear" w:color="auto" w:fill="FFFFFF"/>
        </w:rPr>
        <w:t xml:space="preserve"> </w:t>
      </w:r>
      <w:r w:rsidRPr="00F46F4A">
        <w:rPr>
          <w:rFonts w:ascii="Arial" w:hAnsi="Arial" w:cs="Arial"/>
          <w:color w:val="333333"/>
          <w:sz w:val="24"/>
          <w:szCs w:val="24"/>
          <w:shd w:val="clear" w:color="auto" w:fill="FFFFFF"/>
        </w:rPr>
        <w:t xml:space="preserve">There should be structured governance and the development of a business case. </w:t>
      </w:r>
      <w:r w:rsidR="00AF3782">
        <w:rPr>
          <w:rFonts w:ascii="Arial" w:hAnsi="Arial" w:cs="Arial"/>
          <w:color w:val="333333"/>
          <w:sz w:val="24"/>
          <w:szCs w:val="24"/>
          <w:shd w:val="clear" w:color="auto" w:fill="FFFFFF"/>
        </w:rPr>
        <w:t xml:space="preserve">HR </w:t>
      </w:r>
      <w:r w:rsidRPr="00F46F4A">
        <w:rPr>
          <w:rFonts w:ascii="Arial" w:hAnsi="Arial" w:cs="Arial"/>
          <w:color w:val="333333"/>
          <w:sz w:val="24"/>
          <w:szCs w:val="24"/>
          <w:shd w:val="clear" w:color="auto" w:fill="FFFFFF"/>
        </w:rPr>
        <w:t>should have a working relationship with all they key business leaders. HR can involve the business leaders of the organi</w:t>
      </w:r>
      <w:r w:rsidR="001573A3">
        <w:rPr>
          <w:rFonts w:ascii="Arial" w:hAnsi="Arial" w:cs="Arial"/>
          <w:color w:val="333333"/>
          <w:sz w:val="24"/>
          <w:szCs w:val="24"/>
          <w:shd w:val="clear" w:color="auto" w:fill="FFFFFF"/>
        </w:rPr>
        <w:t>s</w:t>
      </w:r>
      <w:r w:rsidRPr="00F46F4A">
        <w:rPr>
          <w:rFonts w:ascii="Arial" w:hAnsi="Arial" w:cs="Arial"/>
          <w:color w:val="333333"/>
          <w:sz w:val="24"/>
          <w:szCs w:val="24"/>
          <w:shd w:val="clear" w:color="auto" w:fill="FFFFFF"/>
        </w:rPr>
        <w:t xml:space="preserve">ation in the planning processes and the governance </w:t>
      </w:r>
      <w:sdt>
        <w:sdtPr>
          <w:rPr>
            <w:rFonts w:ascii="Arial" w:hAnsi="Arial" w:cs="Arial"/>
            <w:color w:val="333333"/>
            <w:sz w:val="24"/>
            <w:szCs w:val="24"/>
            <w:shd w:val="clear" w:color="auto" w:fill="FFFFFF"/>
          </w:rPr>
          <w:id w:val="-450708243"/>
          <w:citation/>
        </w:sdtPr>
        <w:sdtEndPr/>
        <w:sdtContent>
          <w:r w:rsidR="009C49BC">
            <w:rPr>
              <w:rFonts w:ascii="Arial" w:hAnsi="Arial" w:cs="Arial"/>
              <w:color w:val="333333"/>
              <w:sz w:val="24"/>
              <w:szCs w:val="24"/>
              <w:shd w:val="clear" w:color="auto" w:fill="FFFFFF"/>
            </w:rPr>
            <w:fldChar w:fldCharType="begin"/>
          </w:r>
          <w:r w:rsidR="009C49BC">
            <w:rPr>
              <w:rFonts w:ascii="Arial" w:hAnsi="Arial" w:cs="Arial"/>
              <w:color w:val="333333"/>
              <w:sz w:val="24"/>
              <w:szCs w:val="24"/>
              <w:shd w:val="clear" w:color="auto" w:fill="FFFFFF"/>
            </w:rPr>
            <w:instrText xml:space="preserve"> CITATION Joh14 \l 2057 </w:instrText>
          </w:r>
          <w:r w:rsidR="009C49BC">
            <w:rPr>
              <w:rFonts w:ascii="Arial" w:hAnsi="Arial" w:cs="Arial"/>
              <w:color w:val="333333"/>
              <w:sz w:val="24"/>
              <w:szCs w:val="24"/>
              <w:shd w:val="clear" w:color="auto" w:fill="FFFFFF"/>
            </w:rPr>
            <w:fldChar w:fldCharType="separate"/>
          </w:r>
          <w:r w:rsidR="009C49BC" w:rsidRPr="009C49BC">
            <w:rPr>
              <w:rFonts w:ascii="Arial" w:hAnsi="Arial" w:cs="Arial"/>
              <w:noProof/>
              <w:color w:val="333333"/>
              <w:sz w:val="24"/>
              <w:szCs w:val="24"/>
              <w:shd w:val="clear" w:color="auto" w:fill="FFFFFF"/>
            </w:rPr>
            <w:t>(Nelis, 2014)</w:t>
          </w:r>
          <w:r w:rsidR="009C49BC">
            <w:rPr>
              <w:rFonts w:ascii="Arial" w:hAnsi="Arial" w:cs="Arial"/>
              <w:color w:val="333333"/>
              <w:sz w:val="24"/>
              <w:szCs w:val="24"/>
              <w:shd w:val="clear" w:color="auto" w:fill="FFFFFF"/>
            </w:rPr>
            <w:fldChar w:fldCharType="end"/>
          </w:r>
        </w:sdtContent>
      </w:sdt>
      <w:r w:rsidRPr="00F46F4A">
        <w:rPr>
          <w:rFonts w:ascii="Arial" w:hAnsi="Arial" w:cs="Arial"/>
          <w:color w:val="333333"/>
          <w:sz w:val="24"/>
          <w:szCs w:val="24"/>
          <w:shd w:val="clear" w:color="auto" w:fill="FFFFFF"/>
        </w:rPr>
        <w:t xml:space="preserve">. This involvement would enable the business alignment, which results in greater support for the business. The development of advanced workplaces </w:t>
      </w:r>
      <w:r w:rsidR="001573A3" w:rsidRPr="00F46F4A">
        <w:rPr>
          <w:rFonts w:ascii="Arial" w:hAnsi="Arial" w:cs="Arial"/>
          <w:color w:val="333333"/>
          <w:sz w:val="24"/>
          <w:szCs w:val="24"/>
          <w:shd w:val="clear" w:color="auto" w:fill="FFFFFF"/>
        </w:rPr>
        <w:t>planning,</w:t>
      </w:r>
      <w:r w:rsidRPr="00F46F4A">
        <w:rPr>
          <w:rFonts w:ascii="Arial" w:hAnsi="Arial" w:cs="Arial"/>
          <w:color w:val="333333"/>
          <w:sz w:val="24"/>
          <w:szCs w:val="24"/>
          <w:shd w:val="clear" w:color="auto" w:fill="FFFFFF"/>
        </w:rPr>
        <w:t xml:space="preserve"> and greater implementation of workforce analytics should be done </w:t>
      </w:r>
      <w:r w:rsidR="001573A3" w:rsidRPr="001573A3">
        <w:rPr>
          <w:rFonts w:ascii="Arial" w:hAnsi="Arial" w:cs="Arial"/>
          <w:noProof/>
          <w:color w:val="333333"/>
          <w:sz w:val="24"/>
          <w:szCs w:val="24"/>
          <w:shd w:val="clear" w:color="auto" w:fill="FFFFFF"/>
        </w:rPr>
        <w:t>(Jiang</w:t>
      </w:r>
      <w:r w:rsidR="001573A3">
        <w:rPr>
          <w:rFonts w:ascii="Arial" w:hAnsi="Arial" w:cs="Arial"/>
          <w:noProof/>
          <w:color w:val="333333"/>
          <w:sz w:val="24"/>
          <w:szCs w:val="24"/>
          <w:shd w:val="clear" w:color="auto" w:fill="FFFFFF"/>
        </w:rPr>
        <w:t xml:space="preserve"> et al.</w:t>
      </w:r>
      <w:r w:rsidR="001573A3" w:rsidRPr="001573A3">
        <w:rPr>
          <w:rFonts w:ascii="Arial" w:hAnsi="Arial" w:cs="Arial"/>
          <w:noProof/>
          <w:color w:val="333333"/>
          <w:sz w:val="24"/>
          <w:szCs w:val="24"/>
          <w:shd w:val="clear" w:color="auto" w:fill="FFFFFF"/>
        </w:rPr>
        <w:t xml:space="preserve"> 2012)</w:t>
      </w:r>
      <w:r w:rsidRPr="00F46F4A">
        <w:rPr>
          <w:rFonts w:ascii="Arial" w:hAnsi="Arial" w:cs="Arial"/>
          <w:color w:val="333333"/>
          <w:sz w:val="24"/>
          <w:szCs w:val="24"/>
          <w:shd w:val="clear" w:color="auto" w:fill="FFFFFF"/>
        </w:rPr>
        <w:t xml:space="preserve">. This enables the high impact HR organizations to transform the organizations business data, talents, and external workforce data into suitable insights </w:t>
      </w:r>
      <w:sdt>
        <w:sdtPr>
          <w:rPr>
            <w:rFonts w:ascii="Arial" w:hAnsi="Arial" w:cs="Arial"/>
            <w:color w:val="333333"/>
            <w:sz w:val="24"/>
            <w:szCs w:val="24"/>
            <w:shd w:val="clear" w:color="auto" w:fill="FFFFFF"/>
          </w:rPr>
          <w:id w:val="1534079505"/>
          <w:citation/>
        </w:sdtPr>
        <w:sdtEndPr/>
        <w:sdtContent>
          <w:r w:rsidR="00AF3782">
            <w:rPr>
              <w:rFonts w:ascii="Arial" w:hAnsi="Arial" w:cs="Arial"/>
              <w:color w:val="333333"/>
              <w:sz w:val="24"/>
              <w:szCs w:val="24"/>
              <w:shd w:val="clear" w:color="auto" w:fill="FFFFFF"/>
            </w:rPr>
            <w:fldChar w:fldCharType="begin"/>
          </w:r>
          <w:r w:rsidR="00AF3782">
            <w:rPr>
              <w:rFonts w:ascii="Arial" w:hAnsi="Arial" w:cs="Arial"/>
              <w:color w:val="333333"/>
              <w:sz w:val="24"/>
              <w:szCs w:val="24"/>
              <w:shd w:val="clear" w:color="auto" w:fill="FFFFFF"/>
            </w:rPr>
            <w:instrText xml:space="preserve"> CITATION Joh14 \l 2057 </w:instrText>
          </w:r>
          <w:r w:rsidR="00AF3782">
            <w:rPr>
              <w:rFonts w:ascii="Arial" w:hAnsi="Arial" w:cs="Arial"/>
              <w:color w:val="333333"/>
              <w:sz w:val="24"/>
              <w:szCs w:val="24"/>
              <w:shd w:val="clear" w:color="auto" w:fill="FFFFFF"/>
            </w:rPr>
            <w:fldChar w:fldCharType="separate"/>
          </w:r>
          <w:r w:rsidR="00AF3782" w:rsidRPr="00AF3782">
            <w:rPr>
              <w:rFonts w:ascii="Arial" w:hAnsi="Arial" w:cs="Arial"/>
              <w:noProof/>
              <w:color w:val="333333"/>
              <w:sz w:val="24"/>
              <w:szCs w:val="24"/>
              <w:shd w:val="clear" w:color="auto" w:fill="FFFFFF"/>
            </w:rPr>
            <w:t>(Nelis, 2014)</w:t>
          </w:r>
          <w:r w:rsidR="00AF3782">
            <w:rPr>
              <w:rFonts w:ascii="Arial" w:hAnsi="Arial" w:cs="Arial"/>
              <w:color w:val="333333"/>
              <w:sz w:val="24"/>
              <w:szCs w:val="24"/>
              <w:shd w:val="clear" w:color="auto" w:fill="FFFFFF"/>
            </w:rPr>
            <w:fldChar w:fldCharType="end"/>
          </w:r>
        </w:sdtContent>
      </w:sdt>
      <w:r w:rsidRPr="00F46F4A">
        <w:rPr>
          <w:rFonts w:ascii="Arial" w:hAnsi="Arial" w:cs="Arial"/>
          <w:color w:val="333333"/>
          <w:sz w:val="24"/>
          <w:szCs w:val="24"/>
          <w:shd w:val="clear" w:color="auto" w:fill="FFFFFF"/>
        </w:rPr>
        <w:t>. These business insights help the business leaders for better decision making. The implementation of the correct HR philosophies should be done so that the employees can contribute to the business success. The effective philosophies focus on fostering collaboration and innovation. The innovative workplace makes it the best place to work and the organi</w:t>
      </w:r>
      <w:r w:rsidR="001573A3">
        <w:rPr>
          <w:rFonts w:ascii="Arial" w:hAnsi="Arial" w:cs="Arial"/>
          <w:color w:val="333333"/>
          <w:sz w:val="24"/>
          <w:szCs w:val="24"/>
          <w:shd w:val="clear" w:color="auto" w:fill="FFFFFF"/>
        </w:rPr>
        <w:t>s</w:t>
      </w:r>
      <w:r w:rsidRPr="00F46F4A">
        <w:rPr>
          <w:rFonts w:ascii="Arial" w:hAnsi="Arial" w:cs="Arial"/>
          <w:color w:val="333333"/>
          <w:sz w:val="24"/>
          <w:szCs w:val="24"/>
          <w:shd w:val="clear" w:color="auto" w:fill="FFFFFF"/>
        </w:rPr>
        <w:t xml:space="preserve">ational efficiency increases </w:t>
      </w:r>
      <w:r w:rsidR="001573A3" w:rsidRPr="001573A3">
        <w:rPr>
          <w:rFonts w:ascii="Arial" w:hAnsi="Arial" w:cs="Arial"/>
          <w:noProof/>
          <w:color w:val="333333"/>
          <w:sz w:val="24"/>
          <w:szCs w:val="24"/>
          <w:shd w:val="clear" w:color="auto" w:fill="FFFFFF"/>
        </w:rPr>
        <w:t>(Jiang</w:t>
      </w:r>
      <w:r w:rsidR="001573A3">
        <w:rPr>
          <w:rFonts w:ascii="Arial" w:hAnsi="Arial" w:cs="Arial"/>
          <w:noProof/>
          <w:color w:val="333333"/>
          <w:sz w:val="24"/>
          <w:szCs w:val="24"/>
          <w:shd w:val="clear" w:color="auto" w:fill="FFFFFF"/>
        </w:rPr>
        <w:t xml:space="preserve"> et al. </w:t>
      </w:r>
      <w:r w:rsidR="001573A3" w:rsidRPr="001573A3">
        <w:rPr>
          <w:rFonts w:ascii="Arial" w:hAnsi="Arial" w:cs="Arial"/>
          <w:noProof/>
          <w:color w:val="333333"/>
          <w:sz w:val="24"/>
          <w:szCs w:val="24"/>
          <w:shd w:val="clear" w:color="auto" w:fill="FFFFFF"/>
        </w:rPr>
        <w:t>2012)</w:t>
      </w:r>
      <w:r w:rsidRPr="00F46F4A">
        <w:rPr>
          <w:rFonts w:ascii="Arial" w:hAnsi="Arial" w:cs="Arial"/>
          <w:color w:val="333333"/>
          <w:sz w:val="24"/>
          <w:szCs w:val="24"/>
          <w:shd w:val="clear" w:color="auto" w:fill="FFFFFF"/>
        </w:rPr>
        <w:t>.</w:t>
      </w:r>
    </w:p>
    <w:p w:rsidR="00CE4542" w:rsidRDefault="00CE4542" w:rsidP="00F46F4A">
      <w:pPr>
        <w:rPr>
          <w:sz w:val="24"/>
          <w:szCs w:val="24"/>
          <w:lang w:val="en-US"/>
        </w:rPr>
      </w:pPr>
    </w:p>
    <w:p w:rsidR="00CE4542" w:rsidRDefault="00CE4542" w:rsidP="00CE4542">
      <w:pPr>
        <w:pStyle w:val="Heading2"/>
        <w:rPr>
          <w:rFonts w:ascii="Arial" w:hAnsi="Arial" w:cs="Arial"/>
          <w:sz w:val="24"/>
          <w:szCs w:val="24"/>
          <w:lang w:val="en-US"/>
        </w:rPr>
      </w:pPr>
      <w:bookmarkStart w:id="10" w:name="_Toc503201685"/>
      <w:r>
        <w:rPr>
          <w:rFonts w:ascii="Arial" w:hAnsi="Arial" w:cs="Arial"/>
          <w:sz w:val="24"/>
          <w:szCs w:val="24"/>
          <w:lang w:val="en-US"/>
        </w:rPr>
        <w:t>1.6 Business ethics</w:t>
      </w:r>
      <w:bookmarkEnd w:id="10"/>
    </w:p>
    <w:p w:rsidR="00CE4542" w:rsidRDefault="00CE4542" w:rsidP="00CE4542">
      <w:pPr>
        <w:rPr>
          <w:lang w:val="en-US"/>
        </w:rPr>
      </w:pPr>
    </w:p>
    <w:p w:rsidR="00CE4542" w:rsidRDefault="00A5042C" w:rsidP="00CE4542">
      <w:pPr>
        <w:rPr>
          <w:rFonts w:ascii="Arial" w:hAnsi="Arial" w:cs="Arial"/>
          <w:noProof/>
          <w:sz w:val="24"/>
          <w:szCs w:val="24"/>
        </w:rPr>
      </w:pPr>
      <w:r>
        <w:rPr>
          <w:rFonts w:ascii="Arial" w:hAnsi="Arial" w:cs="Arial"/>
          <w:noProof/>
          <w:sz w:val="24"/>
          <w:szCs w:val="24"/>
        </w:rPr>
        <w:t xml:space="preserve">Kew and </w:t>
      </w:r>
      <w:r w:rsidRPr="00A5042C">
        <w:rPr>
          <w:rFonts w:ascii="Arial" w:hAnsi="Arial" w:cs="Arial"/>
          <w:noProof/>
          <w:sz w:val="24"/>
          <w:szCs w:val="24"/>
        </w:rPr>
        <w:t>Stredwick</w:t>
      </w:r>
      <w:r>
        <w:rPr>
          <w:rFonts w:ascii="Arial" w:hAnsi="Arial" w:cs="Arial"/>
          <w:noProof/>
          <w:sz w:val="24"/>
          <w:szCs w:val="24"/>
        </w:rPr>
        <w:t xml:space="preserve"> (</w:t>
      </w:r>
      <w:r w:rsidRPr="00A5042C">
        <w:rPr>
          <w:rFonts w:ascii="Arial" w:hAnsi="Arial" w:cs="Arial"/>
          <w:noProof/>
          <w:sz w:val="24"/>
          <w:szCs w:val="24"/>
        </w:rPr>
        <w:t>2010</w:t>
      </w:r>
      <w:r>
        <w:rPr>
          <w:rFonts w:ascii="Arial" w:hAnsi="Arial" w:cs="Arial"/>
          <w:noProof/>
          <w:sz w:val="24"/>
          <w:szCs w:val="24"/>
        </w:rPr>
        <w:t>, p351</w:t>
      </w:r>
      <w:r w:rsidRPr="00A5042C">
        <w:rPr>
          <w:rFonts w:ascii="Arial" w:hAnsi="Arial" w:cs="Arial"/>
          <w:noProof/>
          <w:sz w:val="24"/>
          <w:szCs w:val="24"/>
        </w:rPr>
        <w:t>)</w:t>
      </w:r>
      <w:r>
        <w:rPr>
          <w:rFonts w:ascii="Arial" w:hAnsi="Arial" w:cs="Arial"/>
          <w:noProof/>
          <w:sz w:val="24"/>
          <w:szCs w:val="24"/>
        </w:rPr>
        <w:t xml:space="preserve"> make referance to a definition of ethics that has three core elements: fairness; deciding what is right and wrong; and the practices and rules which underpin responsible conduct between individuals and groups </w:t>
      </w:r>
      <w:r w:rsidRPr="00A5042C">
        <w:rPr>
          <w:rFonts w:ascii="Arial" w:hAnsi="Arial" w:cs="Arial"/>
          <w:noProof/>
          <w:sz w:val="24"/>
          <w:szCs w:val="24"/>
        </w:rPr>
        <w:t>(</w:t>
      </w:r>
      <w:r>
        <w:rPr>
          <w:rFonts w:ascii="Arial" w:hAnsi="Arial" w:cs="Arial"/>
          <w:noProof/>
          <w:sz w:val="24"/>
          <w:szCs w:val="24"/>
        </w:rPr>
        <w:t xml:space="preserve">Taylor and </w:t>
      </w:r>
      <w:r w:rsidRPr="00A5042C">
        <w:rPr>
          <w:rFonts w:ascii="Arial" w:hAnsi="Arial" w:cs="Arial"/>
          <w:noProof/>
          <w:sz w:val="24"/>
          <w:szCs w:val="24"/>
        </w:rPr>
        <w:t>Woodhams</w:t>
      </w:r>
      <w:r>
        <w:rPr>
          <w:rFonts w:ascii="Arial" w:hAnsi="Arial" w:cs="Arial"/>
          <w:noProof/>
          <w:sz w:val="24"/>
          <w:szCs w:val="24"/>
        </w:rPr>
        <w:t xml:space="preserve">, </w:t>
      </w:r>
      <w:r w:rsidRPr="00A5042C">
        <w:rPr>
          <w:rFonts w:ascii="Arial" w:hAnsi="Arial" w:cs="Arial"/>
          <w:noProof/>
          <w:sz w:val="24"/>
          <w:szCs w:val="24"/>
        </w:rPr>
        <w:t>2016)</w:t>
      </w:r>
      <w:r>
        <w:rPr>
          <w:rFonts w:ascii="Arial" w:hAnsi="Arial" w:cs="Arial"/>
          <w:noProof/>
          <w:sz w:val="24"/>
          <w:szCs w:val="24"/>
        </w:rPr>
        <w:t>. It is absolutely vital that the HR function takes an ethical approach in all its actions. Ethical behaviour is a core element of the required standards of an HR professional. There is also a clear business case for ethical HR management, covering several areas:</w:t>
      </w:r>
    </w:p>
    <w:p w:rsidR="00A5042C" w:rsidRDefault="00A5042C" w:rsidP="00A5042C">
      <w:pPr>
        <w:pStyle w:val="ListParagraph"/>
        <w:numPr>
          <w:ilvl w:val="0"/>
          <w:numId w:val="16"/>
        </w:numPr>
        <w:rPr>
          <w:rFonts w:ascii="Arial" w:hAnsi="Arial" w:cs="Arial"/>
          <w:sz w:val="24"/>
          <w:szCs w:val="24"/>
          <w:lang w:val="en-US"/>
        </w:rPr>
      </w:pPr>
      <w:r>
        <w:rPr>
          <w:rFonts w:ascii="Arial" w:hAnsi="Arial" w:cs="Arial"/>
          <w:sz w:val="24"/>
          <w:szCs w:val="24"/>
          <w:lang w:val="en-US"/>
        </w:rPr>
        <w:t>Ethical behavior</w:t>
      </w:r>
    </w:p>
    <w:p w:rsidR="00A5042C" w:rsidRDefault="00A5042C" w:rsidP="00A5042C">
      <w:pPr>
        <w:pStyle w:val="ListParagraph"/>
        <w:numPr>
          <w:ilvl w:val="0"/>
          <w:numId w:val="16"/>
        </w:numPr>
        <w:rPr>
          <w:rFonts w:ascii="Arial" w:hAnsi="Arial" w:cs="Arial"/>
          <w:sz w:val="24"/>
          <w:szCs w:val="24"/>
          <w:lang w:val="en-US"/>
        </w:rPr>
      </w:pPr>
      <w:r>
        <w:rPr>
          <w:rFonts w:ascii="Arial" w:hAnsi="Arial" w:cs="Arial"/>
          <w:sz w:val="24"/>
          <w:szCs w:val="24"/>
          <w:lang w:val="en-US"/>
        </w:rPr>
        <w:t>Ethical standards</w:t>
      </w:r>
    </w:p>
    <w:p w:rsidR="00B5561D" w:rsidRDefault="00A5042C" w:rsidP="000407EA">
      <w:pPr>
        <w:pStyle w:val="ListParagraph"/>
        <w:numPr>
          <w:ilvl w:val="0"/>
          <w:numId w:val="16"/>
        </w:numPr>
        <w:rPr>
          <w:rFonts w:ascii="Arial" w:hAnsi="Arial" w:cs="Arial"/>
          <w:sz w:val="24"/>
          <w:szCs w:val="24"/>
          <w:lang w:val="en-US"/>
        </w:rPr>
      </w:pPr>
      <w:r>
        <w:rPr>
          <w:rFonts w:ascii="Arial" w:hAnsi="Arial" w:cs="Arial"/>
          <w:sz w:val="24"/>
          <w:szCs w:val="24"/>
          <w:lang w:val="en-US"/>
        </w:rPr>
        <w:t>Role-</w:t>
      </w:r>
      <w:r w:rsidR="00B5561D">
        <w:rPr>
          <w:rFonts w:ascii="Arial" w:hAnsi="Arial" w:cs="Arial"/>
          <w:sz w:val="24"/>
          <w:szCs w:val="24"/>
          <w:lang w:val="en-US"/>
        </w:rPr>
        <w:t>modelling</w:t>
      </w:r>
    </w:p>
    <w:p w:rsidR="00C577C9" w:rsidRPr="00C577C9" w:rsidRDefault="00C577C9" w:rsidP="00C577C9">
      <w:pPr>
        <w:pStyle w:val="Heading3"/>
        <w:rPr>
          <w:rFonts w:ascii="Arial" w:hAnsi="Arial" w:cs="Arial"/>
          <w:lang w:val="en-US"/>
        </w:rPr>
      </w:pPr>
      <w:bookmarkStart w:id="11" w:name="_Toc503201686"/>
      <w:r>
        <w:rPr>
          <w:rFonts w:ascii="Arial" w:hAnsi="Arial" w:cs="Arial"/>
          <w:lang w:val="en-US"/>
        </w:rPr>
        <w:lastRenderedPageBreak/>
        <w:t>1.6.1 Codes of ethics</w:t>
      </w:r>
      <w:bookmarkEnd w:id="11"/>
    </w:p>
    <w:p w:rsidR="000407EA" w:rsidRDefault="000407EA" w:rsidP="000407EA">
      <w:pPr>
        <w:rPr>
          <w:lang w:val="en-US"/>
        </w:rPr>
      </w:pPr>
    </w:p>
    <w:p w:rsidR="00C577C9" w:rsidRDefault="00C577C9" w:rsidP="000407EA">
      <w:pPr>
        <w:rPr>
          <w:rFonts w:ascii="Arial" w:hAnsi="Arial" w:cs="Arial"/>
          <w:sz w:val="24"/>
          <w:szCs w:val="24"/>
          <w:lang w:val="en-US"/>
        </w:rPr>
      </w:pPr>
      <w:r>
        <w:rPr>
          <w:rFonts w:ascii="Arial" w:hAnsi="Arial" w:cs="Arial"/>
          <w:sz w:val="24"/>
          <w:szCs w:val="24"/>
          <w:lang w:val="en-US"/>
        </w:rPr>
        <w:t xml:space="preserve">In addition to have a persona; responsibility for ethical decisions and acting as a role model for others, HR will often have a leading role in promoting ethical behavior across the </w:t>
      </w:r>
      <w:proofErr w:type="spellStart"/>
      <w:r>
        <w:rPr>
          <w:rFonts w:ascii="Arial" w:hAnsi="Arial" w:cs="Arial"/>
          <w:sz w:val="24"/>
          <w:szCs w:val="24"/>
          <w:lang w:val="en-US"/>
        </w:rPr>
        <w:t>organisation</w:t>
      </w:r>
      <w:proofErr w:type="spellEnd"/>
      <w:r>
        <w:rPr>
          <w:rFonts w:ascii="Arial" w:hAnsi="Arial" w:cs="Arial"/>
          <w:sz w:val="24"/>
          <w:szCs w:val="24"/>
          <w:lang w:val="en-US"/>
        </w:rPr>
        <w:t xml:space="preserve">. A way that you can do this is by developing and </w:t>
      </w:r>
      <w:proofErr w:type="spellStart"/>
      <w:r>
        <w:rPr>
          <w:rFonts w:ascii="Arial" w:hAnsi="Arial" w:cs="Arial"/>
          <w:sz w:val="24"/>
          <w:szCs w:val="24"/>
          <w:lang w:val="en-US"/>
        </w:rPr>
        <w:t>publicising</w:t>
      </w:r>
      <w:proofErr w:type="spellEnd"/>
      <w:r>
        <w:rPr>
          <w:rFonts w:ascii="Arial" w:hAnsi="Arial" w:cs="Arial"/>
          <w:sz w:val="24"/>
          <w:szCs w:val="24"/>
          <w:lang w:val="en-US"/>
        </w:rPr>
        <w:t xml:space="preserve"> </w:t>
      </w:r>
      <w:r w:rsidR="00340E63">
        <w:rPr>
          <w:rFonts w:ascii="Arial" w:hAnsi="Arial" w:cs="Arial"/>
          <w:sz w:val="24"/>
          <w:szCs w:val="24"/>
          <w:lang w:val="en-US"/>
        </w:rPr>
        <w:t xml:space="preserve">a corporate code of ethics much like a code of conduct which consists of moral standards that help guide employee behavior. </w:t>
      </w:r>
    </w:p>
    <w:p w:rsidR="00340E63" w:rsidRDefault="00340E63" w:rsidP="000407EA">
      <w:pPr>
        <w:rPr>
          <w:rFonts w:ascii="Arial" w:hAnsi="Arial" w:cs="Arial"/>
          <w:sz w:val="24"/>
          <w:szCs w:val="24"/>
          <w:lang w:val="en-US"/>
        </w:rPr>
      </w:pPr>
    </w:p>
    <w:p w:rsidR="00DD5FB9" w:rsidRDefault="00340E63" w:rsidP="00340E63">
      <w:pPr>
        <w:pStyle w:val="Heading2"/>
        <w:rPr>
          <w:rFonts w:ascii="Arial" w:hAnsi="Arial" w:cs="Arial"/>
          <w:sz w:val="24"/>
          <w:szCs w:val="24"/>
          <w:lang w:val="en-US"/>
        </w:rPr>
      </w:pPr>
      <w:bookmarkStart w:id="12" w:name="_Toc503201687"/>
      <w:r>
        <w:rPr>
          <w:rFonts w:ascii="Arial" w:hAnsi="Arial" w:cs="Arial"/>
          <w:sz w:val="24"/>
          <w:szCs w:val="24"/>
          <w:lang w:val="en-US"/>
        </w:rPr>
        <w:t>1.7 Accountability</w:t>
      </w:r>
      <w:bookmarkEnd w:id="12"/>
      <w:r>
        <w:rPr>
          <w:rFonts w:ascii="Arial" w:hAnsi="Arial" w:cs="Arial"/>
          <w:sz w:val="24"/>
          <w:szCs w:val="24"/>
          <w:lang w:val="en-US"/>
        </w:rPr>
        <w:t xml:space="preserve"> </w:t>
      </w:r>
    </w:p>
    <w:p w:rsidR="00340E63" w:rsidRDefault="00340E63" w:rsidP="00DD5FB9">
      <w:pPr>
        <w:rPr>
          <w:lang w:val="en-US"/>
        </w:rPr>
      </w:pPr>
    </w:p>
    <w:p w:rsidR="00DD5FB9" w:rsidRDefault="00DD5FB9" w:rsidP="00DD5FB9">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HR</w:t>
      </w:r>
      <w:r w:rsidRPr="00DD5FB9">
        <w:rPr>
          <w:rFonts w:ascii="Arial" w:hAnsi="Arial" w:cs="Arial"/>
          <w:color w:val="000000" w:themeColor="text1"/>
          <w:sz w:val="24"/>
          <w:szCs w:val="24"/>
          <w:shd w:val="clear" w:color="auto" w:fill="FFFFFF"/>
        </w:rPr>
        <w:t xml:space="preserve"> is accountable for the workforce management practices</w:t>
      </w:r>
      <w:r>
        <w:rPr>
          <w:rFonts w:ascii="Arial" w:hAnsi="Arial" w:cs="Arial"/>
          <w:color w:val="000000" w:themeColor="text1"/>
          <w:sz w:val="24"/>
          <w:szCs w:val="24"/>
          <w:shd w:val="clear" w:color="auto" w:fill="FFFFFF"/>
        </w:rPr>
        <w:t xml:space="preserve"> and </w:t>
      </w:r>
      <w:r w:rsidRPr="00DD5FB9">
        <w:rPr>
          <w:rFonts w:ascii="Arial" w:hAnsi="Arial" w:cs="Arial"/>
          <w:color w:val="000000" w:themeColor="text1"/>
          <w:sz w:val="24"/>
          <w:szCs w:val="24"/>
          <w:shd w:val="clear" w:color="auto" w:fill="FFFFFF"/>
        </w:rPr>
        <w:t>should ensure that the employees meet the ultimate organi</w:t>
      </w:r>
      <w:r>
        <w:rPr>
          <w:rFonts w:ascii="Arial" w:hAnsi="Arial" w:cs="Arial"/>
          <w:color w:val="000000" w:themeColor="text1"/>
          <w:sz w:val="24"/>
          <w:szCs w:val="24"/>
          <w:shd w:val="clear" w:color="auto" w:fill="FFFFFF"/>
        </w:rPr>
        <w:t>s</w:t>
      </w:r>
      <w:r w:rsidRPr="00DD5FB9">
        <w:rPr>
          <w:rFonts w:ascii="Arial" w:hAnsi="Arial" w:cs="Arial"/>
          <w:color w:val="000000" w:themeColor="text1"/>
          <w:sz w:val="24"/>
          <w:szCs w:val="24"/>
          <w:shd w:val="clear" w:color="auto" w:fill="FFFFFF"/>
        </w:rPr>
        <w:t>ational outcomes</w:t>
      </w:r>
      <w:r>
        <w:rPr>
          <w:rFonts w:ascii="Arial" w:hAnsi="Arial" w:cs="Arial"/>
          <w:color w:val="000000" w:themeColor="text1"/>
          <w:sz w:val="24"/>
          <w:szCs w:val="24"/>
          <w:shd w:val="clear" w:color="auto" w:fill="FFFFFF"/>
        </w:rPr>
        <w:t xml:space="preserve">. </w:t>
      </w:r>
      <w:r w:rsidRPr="00DD5FB9">
        <w:rPr>
          <w:rFonts w:ascii="Arial" w:hAnsi="Arial" w:cs="Arial"/>
          <w:color w:val="000000" w:themeColor="text1"/>
          <w:sz w:val="24"/>
          <w:szCs w:val="24"/>
          <w:shd w:val="clear" w:color="auto" w:fill="FFFFFF"/>
        </w:rPr>
        <w:t>HR accountable practices should identify and anticipate the management issues in HR</w:t>
      </w:r>
      <w:r>
        <w:rPr>
          <w:rFonts w:ascii="Arial" w:hAnsi="Arial" w:cs="Arial"/>
          <w:color w:val="000000" w:themeColor="text1"/>
          <w:sz w:val="24"/>
          <w:szCs w:val="24"/>
          <w:shd w:val="clear" w:color="auto" w:fill="FFFFFF"/>
        </w:rPr>
        <w:t xml:space="preserve">. </w:t>
      </w:r>
      <w:r w:rsidRPr="00DD5FB9">
        <w:rPr>
          <w:rFonts w:ascii="Arial" w:hAnsi="Arial" w:cs="Arial"/>
          <w:color w:val="000000" w:themeColor="text1"/>
          <w:sz w:val="24"/>
          <w:szCs w:val="24"/>
          <w:shd w:val="clear" w:color="auto" w:fill="FFFFFF"/>
        </w:rPr>
        <w:t xml:space="preserve">HR practices should formulate data-driven HR management strategies and solutions </w:t>
      </w:r>
      <w:r w:rsidR="007C0183" w:rsidRPr="00DD5FB9">
        <w:rPr>
          <w:rFonts w:ascii="Arial" w:hAnsi="Arial" w:cs="Arial"/>
          <w:noProof/>
          <w:color w:val="000000" w:themeColor="text1"/>
          <w:sz w:val="24"/>
          <w:szCs w:val="24"/>
          <w:shd w:val="clear" w:color="auto" w:fill="FFFFFF"/>
        </w:rPr>
        <w:t>(Marsden</w:t>
      </w:r>
      <w:r w:rsidR="007C0183">
        <w:rPr>
          <w:rFonts w:ascii="Arial" w:hAnsi="Arial" w:cs="Arial"/>
          <w:noProof/>
          <w:color w:val="000000" w:themeColor="text1"/>
          <w:sz w:val="24"/>
          <w:szCs w:val="24"/>
          <w:shd w:val="clear" w:color="auto" w:fill="FFFFFF"/>
        </w:rPr>
        <w:t xml:space="preserve"> et al. </w:t>
      </w:r>
      <w:r w:rsidR="007C0183" w:rsidRPr="00DD5FB9">
        <w:rPr>
          <w:rFonts w:ascii="Arial" w:hAnsi="Arial" w:cs="Arial"/>
          <w:noProof/>
          <w:color w:val="000000" w:themeColor="text1"/>
          <w:sz w:val="24"/>
          <w:szCs w:val="24"/>
          <w:shd w:val="clear" w:color="auto" w:fill="FFFFFF"/>
        </w:rPr>
        <w:t>2013)</w:t>
      </w:r>
      <w:r w:rsidRPr="00DD5FB9">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w:t>
      </w:r>
      <w:r w:rsidRPr="00DD5FB9">
        <w:rPr>
          <w:rFonts w:ascii="Arial" w:hAnsi="Arial" w:cs="Arial"/>
          <w:color w:val="000000" w:themeColor="text1"/>
          <w:sz w:val="24"/>
          <w:szCs w:val="24"/>
          <w:shd w:val="clear" w:color="auto" w:fill="FFFFFF"/>
        </w:rPr>
        <w:t>HR practices need to be accountable so that the existing processes can be improved, and the success of the department can be measured. The accountability practices of the workplace management should consist of steps like planning and align, reinforcing, developing, deploying and hiring of suitable candidates</w:t>
      </w:r>
      <w:r>
        <w:rPr>
          <w:rFonts w:ascii="Arial" w:hAnsi="Arial" w:cs="Arial"/>
          <w:color w:val="000000" w:themeColor="text1"/>
          <w:sz w:val="24"/>
          <w:szCs w:val="24"/>
          <w:shd w:val="clear" w:color="auto" w:fill="FFFFFF"/>
        </w:rPr>
        <w:t xml:space="preserve">. </w:t>
      </w:r>
      <w:r w:rsidRPr="00DD5FB9">
        <w:rPr>
          <w:rFonts w:ascii="Arial" w:hAnsi="Arial" w:cs="Arial"/>
          <w:color w:val="000000" w:themeColor="text1"/>
          <w:sz w:val="24"/>
          <w:szCs w:val="24"/>
          <w:shd w:val="clear" w:color="auto" w:fill="FFFFFF"/>
        </w:rPr>
        <w:t>T</w:t>
      </w:r>
      <w:r>
        <w:rPr>
          <w:rFonts w:ascii="Arial" w:hAnsi="Arial" w:cs="Arial"/>
          <w:color w:val="000000" w:themeColor="text1"/>
          <w:sz w:val="24"/>
          <w:szCs w:val="24"/>
          <w:shd w:val="clear" w:color="auto" w:fill="FFFFFF"/>
        </w:rPr>
        <w:t xml:space="preserve">he </w:t>
      </w:r>
      <w:r w:rsidRPr="00DD5FB9">
        <w:rPr>
          <w:rFonts w:ascii="Arial" w:hAnsi="Arial" w:cs="Arial"/>
          <w:color w:val="000000" w:themeColor="text1"/>
          <w:sz w:val="24"/>
          <w:szCs w:val="24"/>
          <w:shd w:val="clear" w:color="auto" w:fill="FFFFFF"/>
        </w:rPr>
        <w:t>HR process should include the analysis of key workforce success, strategies, and the challenges. The analysis of the workforce measures and the performance of all the employees should be measured on a regular basis</w:t>
      </w:r>
      <w:r>
        <w:rPr>
          <w:rFonts w:ascii="Arial" w:hAnsi="Arial" w:cs="Arial"/>
          <w:color w:val="000000" w:themeColor="text1"/>
          <w:sz w:val="24"/>
          <w:szCs w:val="24"/>
          <w:shd w:val="clear" w:color="auto" w:fill="FFFFFF"/>
        </w:rPr>
        <w:t xml:space="preserve">. </w:t>
      </w:r>
      <w:r w:rsidRPr="00DD5FB9">
        <w:rPr>
          <w:rFonts w:ascii="Arial" w:hAnsi="Arial" w:cs="Arial"/>
          <w:color w:val="000000" w:themeColor="text1"/>
          <w:sz w:val="24"/>
          <w:szCs w:val="24"/>
          <w:shd w:val="clear" w:color="auto" w:fill="FFFFFF"/>
        </w:rPr>
        <w:t>The employees should fulfil their individual accountabilities so that there are effective human resource management practices in the organi</w:t>
      </w:r>
      <w:r>
        <w:rPr>
          <w:rFonts w:ascii="Arial" w:hAnsi="Arial" w:cs="Arial"/>
          <w:color w:val="000000" w:themeColor="text1"/>
          <w:sz w:val="24"/>
          <w:szCs w:val="24"/>
          <w:shd w:val="clear" w:color="auto" w:fill="FFFFFF"/>
        </w:rPr>
        <w:t>s</w:t>
      </w:r>
      <w:r w:rsidRPr="00DD5FB9">
        <w:rPr>
          <w:rFonts w:ascii="Arial" w:hAnsi="Arial" w:cs="Arial"/>
          <w:color w:val="000000" w:themeColor="text1"/>
          <w:sz w:val="24"/>
          <w:szCs w:val="24"/>
          <w:shd w:val="clear" w:color="auto" w:fill="FFFFFF"/>
        </w:rPr>
        <w:t>ation. </w:t>
      </w:r>
    </w:p>
    <w:p w:rsidR="00481F49" w:rsidRDefault="00481F49" w:rsidP="00DD5FB9">
      <w:pPr>
        <w:rPr>
          <w:rFonts w:ascii="Arial" w:hAnsi="Arial" w:cs="Arial"/>
          <w:color w:val="000000" w:themeColor="text1"/>
          <w:sz w:val="24"/>
          <w:szCs w:val="24"/>
          <w:lang w:val="en-US"/>
        </w:rPr>
      </w:pPr>
    </w:p>
    <w:p w:rsidR="00C22CF9" w:rsidRDefault="00481F49" w:rsidP="00481F49">
      <w:pPr>
        <w:pStyle w:val="Heading1"/>
        <w:numPr>
          <w:ilvl w:val="0"/>
          <w:numId w:val="10"/>
        </w:numPr>
        <w:rPr>
          <w:rFonts w:ascii="Arial" w:hAnsi="Arial" w:cs="Arial"/>
          <w:sz w:val="24"/>
          <w:szCs w:val="24"/>
        </w:rPr>
      </w:pPr>
      <w:bookmarkStart w:id="13" w:name="_Toc503201688"/>
      <w:r>
        <w:rPr>
          <w:rFonts w:ascii="Arial" w:hAnsi="Arial" w:cs="Arial"/>
          <w:sz w:val="24"/>
          <w:szCs w:val="24"/>
        </w:rPr>
        <w:t>Business Tools</w:t>
      </w:r>
      <w:bookmarkEnd w:id="13"/>
      <w:r>
        <w:rPr>
          <w:rFonts w:ascii="Arial" w:hAnsi="Arial" w:cs="Arial"/>
          <w:sz w:val="24"/>
          <w:szCs w:val="24"/>
        </w:rPr>
        <w:t xml:space="preserve">  </w:t>
      </w:r>
    </w:p>
    <w:p w:rsidR="00481F49" w:rsidRDefault="00481F49" w:rsidP="00C22CF9">
      <w:pPr>
        <w:rPr>
          <w:lang w:val="en-US"/>
        </w:rPr>
      </w:pPr>
    </w:p>
    <w:p w:rsidR="00C22CF9" w:rsidRDefault="00AB170B" w:rsidP="00C22CF9">
      <w:pPr>
        <w:rPr>
          <w:rFonts w:ascii="Arial" w:hAnsi="Arial" w:cs="Arial"/>
          <w:sz w:val="24"/>
          <w:szCs w:val="24"/>
          <w:lang w:val="en-US"/>
        </w:rPr>
      </w:pPr>
      <w:r>
        <w:rPr>
          <w:rFonts w:ascii="Arial" w:hAnsi="Arial" w:cs="Arial"/>
          <w:sz w:val="24"/>
          <w:szCs w:val="24"/>
          <w:lang w:val="en-US"/>
        </w:rPr>
        <w:t xml:space="preserve">There are many different tools for </w:t>
      </w:r>
      <w:proofErr w:type="spellStart"/>
      <w:r>
        <w:rPr>
          <w:rFonts w:ascii="Arial" w:hAnsi="Arial" w:cs="Arial"/>
          <w:sz w:val="24"/>
          <w:szCs w:val="24"/>
          <w:lang w:val="en-US"/>
        </w:rPr>
        <w:t>analysing</w:t>
      </w:r>
      <w:proofErr w:type="spellEnd"/>
      <w:r>
        <w:rPr>
          <w:rFonts w:ascii="Arial" w:hAnsi="Arial" w:cs="Arial"/>
          <w:sz w:val="24"/>
          <w:szCs w:val="24"/>
          <w:lang w:val="en-US"/>
        </w:rPr>
        <w:t xml:space="preserve"> the business environment. Below I have compared three, exploring the advantages and disadvantages of each.</w:t>
      </w:r>
    </w:p>
    <w:p w:rsidR="00AB170B" w:rsidRDefault="00AB170B" w:rsidP="00C22CF9">
      <w:pPr>
        <w:rPr>
          <w:rFonts w:ascii="Arial" w:hAnsi="Arial" w:cs="Arial"/>
          <w:sz w:val="24"/>
          <w:szCs w:val="24"/>
          <w:lang w:val="en-US"/>
        </w:rPr>
      </w:pPr>
    </w:p>
    <w:p w:rsidR="00AB170B" w:rsidRDefault="00AB170B" w:rsidP="00AB170B">
      <w:pPr>
        <w:pStyle w:val="Heading2"/>
        <w:rPr>
          <w:rFonts w:ascii="Arial" w:hAnsi="Arial" w:cs="Arial"/>
          <w:sz w:val="24"/>
          <w:szCs w:val="24"/>
        </w:rPr>
      </w:pPr>
      <w:bookmarkStart w:id="14" w:name="_Toc503201689"/>
      <w:r>
        <w:rPr>
          <w:rFonts w:ascii="Arial" w:hAnsi="Arial" w:cs="Arial"/>
          <w:sz w:val="24"/>
          <w:szCs w:val="24"/>
        </w:rPr>
        <w:t>2.1 SWOT Analysis</w:t>
      </w:r>
      <w:bookmarkEnd w:id="14"/>
    </w:p>
    <w:p w:rsidR="00AB170B" w:rsidRPr="00D17602" w:rsidRDefault="00AB170B" w:rsidP="00AB170B">
      <w:pPr>
        <w:rPr>
          <w:rFonts w:ascii="Arial" w:hAnsi="Arial" w:cs="Arial"/>
          <w:color w:val="000000" w:themeColor="text1"/>
          <w:sz w:val="24"/>
          <w:szCs w:val="24"/>
        </w:rPr>
      </w:pPr>
    </w:p>
    <w:p w:rsidR="00AB170B" w:rsidRDefault="00D17602" w:rsidP="00AB170B">
      <w:pPr>
        <w:rPr>
          <w:rFonts w:ascii="Arial" w:hAnsi="Arial" w:cs="Arial"/>
          <w:color w:val="000000" w:themeColor="text1"/>
          <w:sz w:val="24"/>
          <w:szCs w:val="24"/>
        </w:rPr>
      </w:pPr>
      <w:r w:rsidRPr="00D17602">
        <w:rPr>
          <w:rFonts w:ascii="Arial" w:hAnsi="Arial" w:cs="Arial"/>
          <w:bCs/>
          <w:color w:val="000000" w:themeColor="text1"/>
          <w:sz w:val="24"/>
          <w:szCs w:val="24"/>
          <w:shd w:val="clear" w:color="auto" w:fill="FFFFFF"/>
        </w:rPr>
        <w:t>A SWOT analysis is a planning tool which seeks to identify the strengths, weaknesses, opportunities and threats involved in a project or business. It's a model for matching an organisation's goals, programmes and capacities to the social environment in which it operates</w:t>
      </w:r>
      <w:r>
        <w:rPr>
          <w:rFonts w:ascii="Arial" w:hAnsi="Arial" w:cs="Arial"/>
          <w:bCs/>
          <w:color w:val="000000" w:themeColor="text1"/>
          <w:sz w:val="24"/>
          <w:szCs w:val="24"/>
          <w:shd w:val="clear" w:color="auto" w:fill="FFFFFF"/>
        </w:rPr>
        <w:t xml:space="preserve"> </w:t>
      </w:r>
      <w:sdt>
        <w:sdtPr>
          <w:rPr>
            <w:rFonts w:ascii="Arial" w:hAnsi="Arial" w:cs="Arial"/>
            <w:bCs/>
            <w:color w:val="000000" w:themeColor="text1"/>
            <w:sz w:val="24"/>
            <w:szCs w:val="24"/>
            <w:shd w:val="clear" w:color="auto" w:fill="FFFFFF"/>
          </w:rPr>
          <w:id w:val="196510637"/>
          <w:citation/>
        </w:sdtPr>
        <w:sdtEndPr/>
        <w:sdtContent>
          <w:r>
            <w:rPr>
              <w:rFonts w:ascii="Arial" w:hAnsi="Arial" w:cs="Arial"/>
              <w:bCs/>
              <w:color w:val="000000" w:themeColor="text1"/>
              <w:sz w:val="24"/>
              <w:szCs w:val="24"/>
              <w:shd w:val="clear" w:color="auto" w:fill="FFFFFF"/>
            </w:rPr>
            <w:fldChar w:fldCharType="begin"/>
          </w:r>
          <w:r>
            <w:rPr>
              <w:rFonts w:ascii="Arial" w:hAnsi="Arial" w:cs="Arial"/>
              <w:bCs/>
              <w:color w:val="000000" w:themeColor="text1"/>
              <w:sz w:val="24"/>
              <w:szCs w:val="24"/>
              <w:shd w:val="clear" w:color="auto" w:fill="FFFFFF"/>
            </w:rPr>
            <w:instrText xml:space="preserve"> CITATION CIP153 \l 2057 </w:instrText>
          </w:r>
          <w:r>
            <w:rPr>
              <w:rFonts w:ascii="Arial" w:hAnsi="Arial" w:cs="Arial"/>
              <w:bCs/>
              <w:color w:val="000000" w:themeColor="text1"/>
              <w:sz w:val="24"/>
              <w:szCs w:val="24"/>
              <w:shd w:val="clear" w:color="auto" w:fill="FFFFFF"/>
            </w:rPr>
            <w:fldChar w:fldCharType="separate"/>
          </w:r>
          <w:r w:rsidRPr="00D17602">
            <w:rPr>
              <w:rFonts w:ascii="Arial" w:hAnsi="Arial" w:cs="Arial"/>
              <w:noProof/>
              <w:color w:val="000000" w:themeColor="text1"/>
              <w:sz w:val="24"/>
              <w:szCs w:val="24"/>
              <w:shd w:val="clear" w:color="auto" w:fill="FFFFFF"/>
            </w:rPr>
            <w:t>(CIPD, 2015)</w:t>
          </w:r>
          <w:r>
            <w:rPr>
              <w:rFonts w:ascii="Arial" w:hAnsi="Arial" w:cs="Arial"/>
              <w:bCs/>
              <w:color w:val="000000" w:themeColor="text1"/>
              <w:sz w:val="24"/>
              <w:szCs w:val="24"/>
              <w:shd w:val="clear" w:color="auto" w:fill="FFFFFF"/>
            </w:rPr>
            <w:fldChar w:fldCharType="end"/>
          </w:r>
        </w:sdtContent>
      </w:sdt>
      <w:r>
        <w:rPr>
          <w:rFonts w:ascii="Arial" w:hAnsi="Arial" w:cs="Arial"/>
          <w:bCs/>
          <w:color w:val="000000" w:themeColor="text1"/>
          <w:sz w:val="24"/>
          <w:szCs w:val="24"/>
          <w:shd w:val="clear" w:color="auto" w:fill="FFFFFF"/>
        </w:rPr>
        <w:t xml:space="preserve">. </w:t>
      </w:r>
      <w:r w:rsidR="007630BC" w:rsidRPr="007630BC">
        <w:rPr>
          <w:rFonts w:ascii="Arial" w:hAnsi="Arial" w:cs="Arial"/>
          <w:color w:val="000000" w:themeColor="text1"/>
          <w:sz w:val="24"/>
          <w:szCs w:val="24"/>
        </w:rPr>
        <w:t>A SWOT analysis would be used to identify issues inside and outside the organisation and would be part of a team exercise</w:t>
      </w:r>
      <w:r w:rsidR="007630BC">
        <w:rPr>
          <w:rFonts w:ascii="Arial" w:hAnsi="Arial" w:cs="Arial"/>
          <w:color w:val="000000" w:themeColor="text1"/>
          <w:sz w:val="24"/>
          <w:szCs w:val="24"/>
        </w:rPr>
        <w:t xml:space="preserve">. I have completed a </w:t>
      </w:r>
      <w:r w:rsidR="004D44ED">
        <w:rPr>
          <w:rFonts w:ascii="Arial" w:hAnsi="Arial" w:cs="Arial"/>
          <w:color w:val="000000" w:themeColor="text1"/>
          <w:sz w:val="24"/>
          <w:szCs w:val="24"/>
        </w:rPr>
        <w:t>SWOT Analysis for my organisation (Carmarthenshire County Council) shown in Appendix A.</w:t>
      </w:r>
    </w:p>
    <w:p w:rsidR="00023E3F" w:rsidRDefault="00023E3F" w:rsidP="00AB170B">
      <w:pPr>
        <w:rPr>
          <w:rFonts w:ascii="Arial" w:hAnsi="Arial" w:cs="Arial"/>
          <w:sz w:val="24"/>
          <w:szCs w:val="24"/>
          <w:lang w:val="en-US"/>
        </w:rPr>
      </w:pPr>
      <w:r>
        <w:rPr>
          <w:rFonts w:ascii="Arial" w:hAnsi="Arial" w:cs="Arial"/>
          <w:color w:val="000000" w:themeColor="text1"/>
          <w:sz w:val="24"/>
          <w:szCs w:val="24"/>
        </w:rPr>
        <w:t xml:space="preserve">The below table illustrates the </w:t>
      </w:r>
      <w:r>
        <w:rPr>
          <w:rFonts w:ascii="Arial" w:hAnsi="Arial" w:cs="Arial"/>
          <w:sz w:val="24"/>
          <w:szCs w:val="24"/>
          <w:lang w:val="en-US"/>
        </w:rPr>
        <w:t>advantages and disadvantages of a SWOT analysis.</w:t>
      </w:r>
    </w:p>
    <w:p w:rsidR="00023E3F" w:rsidRDefault="00023E3F" w:rsidP="00AB170B">
      <w:pPr>
        <w:rPr>
          <w:rFonts w:ascii="Arial" w:hAnsi="Arial" w:cs="Arial"/>
          <w:color w:val="000000" w:themeColor="text1"/>
          <w:sz w:val="24"/>
          <w:szCs w:val="24"/>
        </w:rPr>
      </w:pPr>
    </w:p>
    <w:p w:rsidR="00023E3F" w:rsidRDefault="00023E3F" w:rsidP="00AB170B">
      <w:pPr>
        <w:rPr>
          <w:rFonts w:ascii="Arial" w:hAnsi="Arial" w:cs="Arial"/>
          <w:color w:val="000000" w:themeColor="text1"/>
          <w:sz w:val="16"/>
          <w:szCs w:val="16"/>
        </w:rPr>
      </w:pPr>
      <w:r>
        <w:rPr>
          <w:rFonts w:ascii="Arial" w:hAnsi="Arial" w:cs="Arial"/>
          <w:color w:val="000000" w:themeColor="text1"/>
          <w:sz w:val="16"/>
          <w:szCs w:val="16"/>
        </w:rPr>
        <w:lastRenderedPageBreak/>
        <w:t xml:space="preserve">Table 1 – SWOT Analysis – Advantages and Disadvantages </w:t>
      </w:r>
    </w:p>
    <w:p w:rsidR="00023E3F" w:rsidRDefault="00023E3F" w:rsidP="00AB170B">
      <w:pPr>
        <w:rPr>
          <w:rFonts w:ascii="Arial" w:hAnsi="Arial" w:cs="Arial"/>
          <w:color w:val="000000" w:themeColor="text1"/>
          <w:sz w:val="16"/>
          <w:szCs w:val="16"/>
        </w:rPr>
      </w:pPr>
    </w:p>
    <w:tbl>
      <w:tblPr>
        <w:tblStyle w:val="TableGrid"/>
        <w:tblW w:w="0" w:type="auto"/>
        <w:tblLook w:val="04A0" w:firstRow="1" w:lastRow="0" w:firstColumn="1" w:lastColumn="0" w:noHBand="0" w:noVBand="1"/>
      </w:tblPr>
      <w:tblGrid>
        <w:gridCol w:w="4502"/>
        <w:gridCol w:w="4514"/>
      </w:tblGrid>
      <w:tr w:rsidR="00023E3F" w:rsidTr="00023E3F">
        <w:tc>
          <w:tcPr>
            <w:tcW w:w="4621" w:type="dxa"/>
            <w:shd w:val="clear" w:color="auto" w:fill="BFBFBF" w:themeFill="background1" w:themeFillShade="BF"/>
          </w:tcPr>
          <w:p w:rsidR="00023E3F" w:rsidRPr="00023E3F" w:rsidRDefault="00023E3F" w:rsidP="00023E3F">
            <w:pPr>
              <w:jc w:val="center"/>
              <w:rPr>
                <w:rFonts w:ascii="Arial" w:hAnsi="Arial" w:cs="Arial"/>
                <w:b/>
                <w:sz w:val="24"/>
                <w:szCs w:val="24"/>
              </w:rPr>
            </w:pPr>
            <w:r w:rsidRPr="00023E3F">
              <w:rPr>
                <w:rFonts w:ascii="Arial" w:hAnsi="Arial" w:cs="Arial"/>
                <w:b/>
                <w:sz w:val="24"/>
                <w:szCs w:val="24"/>
              </w:rPr>
              <w:t>Advantages</w:t>
            </w:r>
          </w:p>
        </w:tc>
        <w:tc>
          <w:tcPr>
            <w:tcW w:w="4621" w:type="dxa"/>
            <w:shd w:val="clear" w:color="auto" w:fill="BFBFBF" w:themeFill="background1" w:themeFillShade="BF"/>
          </w:tcPr>
          <w:p w:rsidR="00023E3F" w:rsidRPr="00023E3F" w:rsidRDefault="00023E3F" w:rsidP="00023E3F">
            <w:pPr>
              <w:jc w:val="center"/>
              <w:rPr>
                <w:rFonts w:ascii="Arial" w:hAnsi="Arial" w:cs="Arial"/>
                <w:b/>
                <w:sz w:val="24"/>
                <w:szCs w:val="24"/>
              </w:rPr>
            </w:pPr>
            <w:r w:rsidRPr="00023E3F">
              <w:rPr>
                <w:rFonts w:ascii="Arial" w:hAnsi="Arial" w:cs="Arial"/>
                <w:b/>
                <w:sz w:val="24"/>
                <w:szCs w:val="24"/>
              </w:rPr>
              <w:t>Disadvantages</w:t>
            </w:r>
          </w:p>
        </w:tc>
      </w:tr>
      <w:tr w:rsidR="00023E3F" w:rsidTr="00DF7CA5">
        <w:tc>
          <w:tcPr>
            <w:tcW w:w="4621" w:type="dxa"/>
          </w:tcPr>
          <w:p w:rsidR="00023E3F" w:rsidRPr="00023E3F" w:rsidRDefault="00023E3F" w:rsidP="00DF7CA5">
            <w:pPr>
              <w:rPr>
                <w:rFonts w:ascii="Arial" w:hAnsi="Arial" w:cs="Arial"/>
                <w:sz w:val="24"/>
                <w:szCs w:val="24"/>
              </w:rPr>
            </w:pPr>
            <w:r w:rsidRPr="00023E3F">
              <w:rPr>
                <w:rFonts w:ascii="Arial" w:hAnsi="Arial" w:cs="Arial"/>
                <w:sz w:val="24"/>
                <w:szCs w:val="24"/>
              </w:rPr>
              <w:t xml:space="preserve">Simply to use </w:t>
            </w:r>
          </w:p>
        </w:tc>
        <w:tc>
          <w:tcPr>
            <w:tcW w:w="4621" w:type="dxa"/>
          </w:tcPr>
          <w:p w:rsidR="00023E3F" w:rsidRPr="00023E3F" w:rsidRDefault="00023E3F" w:rsidP="00DF7CA5">
            <w:pPr>
              <w:rPr>
                <w:rFonts w:ascii="Arial" w:hAnsi="Arial" w:cs="Arial"/>
                <w:sz w:val="24"/>
                <w:szCs w:val="24"/>
              </w:rPr>
            </w:pPr>
            <w:r w:rsidRPr="00023E3F">
              <w:rPr>
                <w:rFonts w:ascii="Arial" w:hAnsi="Arial" w:cs="Arial"/>
                <w:sz w:val="24"/>
                <w:szCs w:val="24"/>
              </w:rPr>
              <w:t>Needs to be reviewed regularly</w:t>
            </w:r>
          </w:p>
        </w:tc>
      </w:tr>
      <w:tr w:rsidR="00023E3F" w:rsidTr="00DF7CA5">
        <w:tc>
          <w:tcPr>
            <w:tcW w:w="4621" w:type="dxa"/>
          </w:tcPr>
          <w:p w:rsidR="00023E3F" w:rsidRPr="00023E3F" w:rsidRDefault="00023E3F" w:rsidP="00DF7CA5">
            <w:pPr>
              <w:rPr>
                <w:rFonts w:ascii="Arial" w:hAnsi="Arial" w:cs="Arial"/>
                <w:sz w:val="24"/>
                <w:szCs w:val="24"/>
              </w:rPr>
            </w:pPr>
            <w:r w:rsidRPr="00023E3F">
              <w:rPr>
                <w:rFonts w:ascii="Arial" w:hAnsi="Arial" w:cs="Arial"/>
                <w:sz w:val="24"/>
                <w:szCs w:val="24"/>
              </w:rPr>
              <w:t xml:space="preserve">Easy to understand </w:t>
            </w:r>
          </w:p>
        </w:tc>
        <w:tc>
          <w:tcPr>
            <w:tcW w:w="4621" w:type="dxa"/>
          </w:tcPr>
          <w:p w:rsidR="00023E3F" w:rsidRPr="00023E3F" w:rsidRDefault="00023E3F" w:rsidP="00DF7CA5">
            <w:pPr>
              <w:rPr>
                <w:rFonts w:ascii="Arial" w:hAnsi="Arial" w:cs="Arial"/>
                <w:sz w:val="24"/>
                <w:szCs w:val="24"/>
              </w:rPr>
            </w:pPr>
            <w:r w:rsidRPr="00023E3F">
              <w:rPr>
                <w:rFonts w:ascii="Arial" w:hAnsi="Arial" w:cs="Arial"/>
                <w:sz w:val="24"/>
                <w:szCs w:val="24"/>
              </w:rPr>
              <w:t>Needs to be undertaken by more than one person to be credible</w:t>
            </w:r>
          </w:p>
        </w:tc>
      </w:tr>
      <w:tr w:rsidR="00023E3F" w:rsidTr="00DF7CA5">
        <w:tc>
          <w:tcPr>
            <w:tcW w:w="4621" w:type="dxa"/>
          </w:tcPr>
          <w:p w:rsidR="00023E3F" w:rsidRPr="00023E3F" w:rsidRDefault="00023E3F" w:rsidP="00DF7CA5">
            <w:pPr>
              <w:rPr>
                <w:rFonts w:ascii="Arial" w:hAnsi="Arial" w:cs="Arial"/>
                <w:sz w:val="24"/>
                <w:szCs w:val="24"/>
              </w:rPr>
            </w:pPr>
            <w:r w:rsidRPr="00023E3F">
              <w:rPr>
                <w:rFonts w:ascii="Arial" w:hAnsi="Arial" w:cs="Arial"/>
                <w:sz w:val="24"/>
                <w:szCs w:val="24"/>
              </w:rPr>
              <w:t>Identifies strengths and opportunities for the organisation to focus on</w:t>
            </w:r>
          </w:p>
        </w:tc>
        <w:tc>
          <w:tcPr>
            <w:tcW w:w="4621" w:type="dxa"/>
          </w:tcPr>
          <w:p w:rsidR="00023E3F" w:rsidRPr="00023E3F" w:rsidRDefault="00023E3F" w:rsidP="00DF7CA5">
            <w:pPr>
              <w:rPr>
                <w:rFonts w:ascii="Arial" w:hAnsi="Arial" w:cs="Arial"/>
                <w:sz w:val="24"/>
                <w:szCs w:val="24"/>
              </w:rPr>
            </w:pPr>
            <w:r w:rsidRPr="00023E3F">
              <w:rPr>
                <w:rFonts w:ascii="Arial" w:hAnsi="Arial" w:cs="Arial"/>
                <w:sz w:val="24"/>
                <w:szCs w:val="24"/>
              </w:rPr>
              <w:t>Doesn’t prioritise issues</w:t>
            </w:r>
          </w:p>
        </w:tc>
      </w:tr>
      <w:tr w:rsidR="00023E3F" w:rsidTr="00DF7CA5">
        <w:tc>
          <w:tcPr>
            <w:tcW w:w="4621" w:type="dxa"/>
          </w:tcPr>
          <w:p w:rsidR="00023E3F" w:rsidRPr="00023E3F" w:rsidRDefault="00023E3F" w:rsidP="00DF7CA5">
            <w:pPr>
              <w:rPr>
                <w:rFonts w:ascii="Arial" w:hAnsi="Arial" w:cs="Arial"/>
                <w:sz w:val="24"/>
                <w:szCs w:val="24"/>
              </w:rPr>
            </w:pPr>
            <w:r w:rsidRPr="00023E3F">
              <w:rPr>
                <w:rFonts w:ascii="Arial" w:hAnsi="Arial" w:cs="Arial"/>
                <w:sz w:val="24"/>
                <w:szCs w:val="24"/>
              </w:rPr>
              <w:t xml:space="preserve">Identifies weaknesses and threats to focus on </w:t>
            </w:r>
          </w:p>
        </w:tc>
        <w:tc>
          <w:tcPr>
            <w:tcW w:w="4621" w:type="dxa"/>
          </w:tcPr>
          <w:p w:rsidR="00023E3F" w:rsidRPr="00023E3F" w:rsidRDefault="00023E3F" w:rsidP="00DF7CA5">
            <w:pPr>
              <w:rPr>
                <w:rFonts w:ascii="Arial" w:hAnsi="Arial" w:cs="Arial"/>
                <w:sz w:val="24"/>
                <w:szCs w:val="24"/>
              </w:rPr>
            </w:pPr>
            <w:r w:rsidRPr="00023E3F">
              <w:rPr>
                <w:rFonts w:ascii="Arial" w:hAnsi="Arial" w:cs="Arial"/>
                <w:sz w:val="24"/>
                <w:szCs w:val="24"/>
              </w:rPr>
              <w:t xml:space="preserve">Doesn’t help with resolutions issues </w:t>
            </w:r>
          </w:p>
        </w:tc>
      </w:tr>
      <w:tr w:rsidR="00023E3F" w:rsidTr="00DF7CA5">
        <w:tc>
          <w:tcPr>
            <w:tcW w:w="4621" w:type="dxa"/>
          </w:tcPr>
          <w:p w:rsidR="00023E3F" w:rsidRPr="00023E3F" w:rsidRDefault="00023E3F" w:rsidP="00DF7CA5">
            <w:pPr>
              <w:rPr>
                <w:rFonts w:ascii="Arial" w:hAnsi="Arial" w:cs="Arial"/>
                <w:sz w:val="24"/>
                <w:szCs w:val="24"/>
              </w:rPr>
            </w:pPr>
            <w:r w:rsidRPr="00023E3F">
              <w:rPr>
                <w:rFonts w:ascii="Arial" w:hAnsi="Arial" w:cs="Arial"/>
                <w:sz w:val="24"/>
                <w:szCs w:val="24"/>
              </w:rPr>
              <w:t xml:space="preserve">Flexible tool </w:t>
            </w:r>
          </w:p>
        </w:tc>
        <w:tc>
          <w:tcPr>
            <w:tcW w:w="4621" w:type="dxa"/>
          </w:tcPr>
          <w:p w:rsidR="00023E3F" w:rsidRPr="00023E3F" w:rsidRDefault="00023E3F" w:rsidP="00DF7CA5">
            <w:pPr>
              <w:rPr>
                <w:rFonts w:ascii="Arial" w:hAnsi="Arial" w:cs="Arial"/>
                <w:sz w:val="24"/>
                <w:szCs w:val="24"/>
              </w:rPr>
            </w:pPr>
            <w:r w:rsidRPr="00023E3F">
              <w:rPr>
                <w:rFonts w:ascii="Arial" w:hAnsi="Arial" w:cs="Arial"/>
                <w:sz w:val="24"/>
                <w:szCs w:val="24"/>
              </w:rPr>
              <w:t xml:space="preserve">Focus on the present not the future </w:t>
            </w:r>
          </w:p>
        </w:tc>
      </w:tr>
      <w:tr w:rsidR="00023E3F" w:rsidTr="00DF7CA5">
        <w:tc>
          <w:tcPr>
            <w:tcW w:w="4621" w:type="dxa"/>
          </w:tcPr>
          <w:p w:rsidR="00023E3F" w:rsidRPr="00023E3F" w:rsidRDefault="00023E3F" w:rsidP="00DF7CA5">
            <w:pPr>
              <w:rPr>
                <w:rFonts w:ascii="Arial" w:hAnsi="Arial" w:cs="Arial"/>
                <w:sz w:val="24"/>
                <w:szCs w:val="24"/>
              </w:rPr>
            </w:pPr>
            <w:r w:rsidRPr="00023E3F">
              <w:rPr>
                <w:rFonts w:ascii="Arial" w:hAnsi="Arial" w:cs="Arial"/>
                <w:sz w:val="24"/>
                <w:szCs w:val="24"/>
              </w:rPr>
              <w:t xml:space="preserve">Little or no cost involved </w:t>
            </w:r>
          </w:p>
        </w:tc>
        <w:tc>
          <w:tcPr>
            <w:tcW w:w="4621" w:type="dxa"/>
          </w:tcPr>
          <w:p w:rsidR="00023E3F" w:rsidRPr="00023E3F" w:rsidRDefault="007C5111" w:rsidP="00DF7CA5">
            <w:pPr>
              <w:rPr>
                <w:rFonts w:ascii="Arial" w:hAnsi="Arial" w:cs="Arial"/>
                <w:sz w:val="24"/>
                <w:szCs w:val="24"/>
              </w:rPr>
            </w:pPr>
            <w:r>
              <w:rPr>
                <w:rFonts w:ascii="Arial" w:hAnsi="Arial" w:cs="Arial"/>
                <w:sz w:val="24"/>
                <w:szCs w:val="24"/>
              </w:rPr>
              <w:t xml:space="preserve">Data used might be based on assumptions </w:t>
            </w:r>
          </w:p>
        </w:tc>
      </w:tr>
      <w:tr w:rsidR="00023E3F" w:rsidTr="00DF7CA5">
        <w:tc>
          <w:tcPr>
            <w:tcW w:w="4621" w:type="dxa"/>
          </w:tcPr>
          <w:p w:rsidR="00023E3F" w:rsidRPr="00023E3F" w:rsidRDefault="00023E3F" w:rsidP="00DF7CA5">
            <w:pPr>
              <w:rPr>
                <w:rFonts w:ascii="Arial" w:hAnsi="Arial" w:cs="Arial"/>
                <w:sz w:val="24"/>
                <w:szCs w:val="24"/>
              </w:rPr>
            </w:pPr>
            <w:r w:rsidRPr="00023E3F">
              <w:rPr>
                <w:rFonts w:ascii="Arial" w:hAnsi="Arial" w:cs="Arial"/>
                <w:sz w:val="24"/>
                <w:szCs w:val="24"/>
              </w:rPr>
              <w:t>Not time consuming</w:t>
            </w:r>
          </w:p>
        </w:tc>
        <w:tc>
          <w:tcPr>
            <w:tcW w:w="4621" w:type="dxa"/>
          </w:tcPr>
          <w:p w:rsidR="00023E3F" w:rsidRPr="00023E3F" w:rsidRDefault="007C5111" w:rsidP="00DF7CA5">
            <w:pPr>
              <w:rPr>
                <w:rFonts w:ascii="Arial" w:hAnsi="Arial" w:cs="Arial"/>
                <w:sz w:val="24"/>
                <w:szCs w:val="24"/>
              </w:rPr>
            </w:pPr>
            <w:r>
              <w:rPr>
                <w:rFonts w:ascii="Arial" w:hAnsi="Arial" w:cs="Arial"/>
                <w:sz w:val="24"/>
                <w:szCs w:val="24"/>
              </w:rPr>
              <w:t>It lacks detailed structure, so key elements may get missed</w:t>
            </w:r>
          </w:p>
        </w:tc>
      </w:tr>
    </w:tbl>
    <w:p w:rsidR="00023E3F" w:rsidRDefault="00023E3F" w:rsidP="00AB170B">
      <w:pPr>
        <w:rPr>
          <w:rFonts w:ascii="Arial" w:hAnsi="Arial" w:cs="Arial"/>
          <w:color w:val="000000" w:themeColor="text1"/>
          <w:sz w:val="16"/>
          <w:szCs w:val="16"/>
        </w:rPr>
      </w:pPr>
    </w:p>
    <w:p w:rsidR="006360E1" w:rsidRDefault="00A00376" w:rsidP="00A00376">
      <w:pPr>
        <w:pStyle w:val="Heading2"/>
        <w:rPr>
          <w:rFonts w:ascii="Arial" w:hAnsi="Arial" w:cs="Arial"/>
          <w:sz w:val="24"/>
          <w:szCs w:val="24"/>
        </w:rPr>
      </w:pPr>
      <w:bookmarkStart w:id="15" w:name="_Toc503201690"/>
      <w:r>
        <w:rPr>
          <w:rFonts w:ascii="Arial" w:hAnsi="Arial" w:cs="Arial"/>
          <w:sz w:val="24"/>
          <w:szCs w:val="24"/>
        </w:rPr>
        <w:t>2.2 PESTLE Analysis</w:t>
      </w:r>
      <w:bookmarkEnd w:id="15"/>
      <w:r>
        <w:rPr>
          <w:rFonts w:ascii="Arial" w:hAnsi="Arial" w:cs="Arial"/>
          <w:sz w:val="24"/>
          <w:szCs w:val="24"/>
        </w:rPr>
        <w:t xml:space="preserve"> </w:t>
      </w:r>
    </w:p>
    <w:p w:rsidR="006360E1" w:rsidRDefault="006360E1" w:rsidP="006360E1"/>
    <w:p w:rsidR="00412BC7" w:rsidRDefault="006360E1" w:rsidP="006360E1">
      <w:pPr>
        <w:rPr>
          <w:rFonts w:ascii="Arial" w:hAnsi="Arial" w:cs="Arial"/>
          <w:color w:val="000000" w:themeColor="text1"/>
          <w:sz w:val="24"/>
          <w:szCs w:val="24"/>
          <w:shd w:val="clear" w:color="auto" w:fill="FFFFFF"/>
        </w:rPr>
      </w:pPr>
      <w:r w:rsidRPr="006360E1">
        <w:rPr>
          <w:rFonts w:ascii="Arial" w:hAnsi="Arial" w:cs="Arial"/>
          <w:bCs/>
          <w:color w:val="000000" w:themeColor="text1"/>
          <w:sz w:val="24"/>
          <w:szCs w:val="24"/>
          <w:shd w:val="clear" w:color="auto" w:fill="FFFFFF"/>
        </w:rPr>
        <w:t>A PESTLE analysis is a framework to analyse the key factors influencing an organisation from the outside. HR practitioners and senior managers can use the results of this analysis to guide strategic decision-making</w:t>
      </w:r>
      <w:r w:rsidR="00412BC7">
        <w:rPr>
          <w:rFonts w:ascii="Arial" w:hAnsi="Arial" w:cs="Arial"/>
          <w:bCs/>
          <w:color w:val="000000" w:themeColor="text1"/>
          <w:sz w:val="24"/>
          <w:szCs w:val="24"/>
          <w:shd w:val="clear" w:color="auto" w:fill="FFFFFF"/>
        </w:rPr>
        <w:t xml:space="preserve"> </w:t>
      </w:r>
      <w:sdt>
        <w:sdtPr>
          <w:rPr>
            <w:rFonts w:ascii="Arial" w:hAnsi="Arial" w:cs="Arial"/>
            <w:bCs/>
            <w:color w:val="000000" w:themeColor="text1"/>
            <w:sz w:val="24"/>
            <w:szCs w:val="24"/>
            <w:shd w:val="clear" w:color="auto" w:fill="FFFFFF"/>
          </w:rPr>
          <w:id w:val="1003780107"/>
          <w:citation/>
        </w:sdtPr>
        <w:sdtEndPr/>
        <w:sdtContent>
          <w:r w:rsidR="00412BC7">
            <w:rPr>
              <w:rFonts w:ascii="Arial" w:hAnsi="Arial" w:cs="Arial"/>
              <w:bCs/>
              <w:color w:val="000000" w:themeColor="text1"/>
              <w:sz w:val="24"/>
              <w:szCs w:val="24"/>
              <w:shd w:val="clear" w:color="auto" w:fill="FFFFFF"/>
            </w:rPr>
            <w:fldChar w:fldCharType="begin"/>
          </w:r>
          <w:r w:rsidR="00412BC7">
            <w:rPr>
              <w:rFonts w:ascii="Arial" w:hAnsi="Arial" w:cs="Arial"/>
              <w:bCs/>
              <w:color w:val="000000" w:themeColor="text1"/>
              <w:sz w:val="24"/>
              <w:szCs w:val="24"/>
              <w:shd w:val="clear" w:color="auto" w:fill="FFFFFF"/>
            </w:rPr>
            <w:instrText xml:space="preserve"> CITATION CIP171 \l 2057 </w:instrText>
          </w:r>
          <w:r w:rsidR="00412BC7">
            <w:rPr>
              <w:rFonts w:ascii="Arial" w:hAnsi="Arial" w:cs="Arial"/>
              <w:bCs/>
              <w:color w:val="000000" w:themeColor="text1"/>
              <w:sz w:val="24"/>
              <w:szCs w:val="24"/>
              <w:shd w:val="clear" w:color="auto" w:fill="FFFFFF"/>
            </w:rPr>
            <w:fldChar w:fldCharType="separate"/>
          </w:r>
          <w:r w:rsidR="00412BC7" w:rsidRPr="00412BC7">
            <w:rPr>
              <w:rFonts w:ascii="Arial" w:hAnsi="Arial" w:cs="Arial"/>
              <w:noProof/>
              <w:color w:val="000000" w:themeColor="text1"/>
              <w:sz w:val="24"/>
              <w:szCs w:val="24"/>
              <w:shd w:val="clear" w:color="auto" w:fill="FFFFFF"/>
            </w:rPr>
            <w:t>(CIPD, 2017)</w:t>
          </w:r>
          <w:r w:rsidR="00412BC7">
            <w:rPr>
              <w:rFonts w:ascii="Arial" w:hAnsi="Arial" w:cs="Arial"/>
              <w:bCs/>
              <w:color w:val="000000" w:themeColor="text1"/>
              <w:sz w:val="24"/>
              <w:szCs w:val="24"/>
              <w:shd w:val="clear" w:color="auto" w:fill="FFFFFF"/>
            </w:rPr>
            <w:fldChar w:fldCharType="end"/>
          </w:r>
        </w:sdtContent>
      </w:sdt>
      <w:r w:rsidR="00412BC7">
        <w:rPr>
          <w:rFonts w:ascii="Arial" w:hAnsi="Arial" w:cs="Arial"/>
          <w:bCs/>
          <w:color w:val="000000" w:themeColor="text1"/>
          <w:sz w:val="24"/>
          <w:szCs w:val="24"/>
          <w:shd w:val="clear" w:color="auto" w:fill="FFFFFF"/>
        </w:rPr>
        <w:t xml:space="preserve">. A PESTLE analysis is often used as a broad fact-finding activity. It helps an organisation establish the external factors that could impact decisions made inside the organisation </w:t>
      </w:r>
      <w:sdt>
        <w:sdtPr>
          <w:rPr>
            <w:rFonts w:ascii="Arial" w:hAnsi="Arial" w:cs="Arial"/>
            <w:bCs/>
            <w:color w:val="000000" w:themeColor="text1"/>
            <w:sz w:val="24"/>
            <w:szCs w:val="24"/>
            <w:shd w:val="clear" w:color="auto" w:fill="FFFFFF"/>
          </w:rPr>
          <w:id w:val="537390631"/>
          <w:citation/>
        </w:sdtPr>
        <w:sdtEndPr/>
        <w:sdtContent>
          <w:r w:rsidR="00412BC7">
            <w:rPr>
              <w:rFonts w:ascii="Arial" w:hAnsi="Arial" w:cs="Arial"/>
              <w:bCs/>
              <w:color w:val="000000" w:themeColor="text1"/>
              <w:sz w:val="24"/>
              <w:szCs w:val="24"/>
              <w:shd w:val="clear" w:color="auto" w:fill="FFFFFF"/>
            </w:rPr>
            <w:fldChar w:fldCharType="begin"/>
          </w:r>
          <w:r w:rsidR="00412BC7">
            <w:rPr>
              <w:rFonts w:ascii="Arial" w:hAnsi="Arial" w:cs="Arial"/>
              <w:bCs/>
              <w:color w:val="000000" w:themeColor="text1"/>
              <w:sz w:val="24"/>
              <w:szCs w:val="24"/>
              <w:shd w:val="clear" w:color="auto" w:fill="FFFFFF"/>
            </w:rPr>
            <w:instrText xml:space="preserve"> CITATION CIP171 \l 2057 </w:instrText>
          </w:r>
          <w:r w:rsidR="00412BC7">
            <w:rPr>
              <w:rFonts w:ascii="Arial" w:hAnsi="Arial" w:cs="Arial"/>
              <w:bCs/>
              <w:color w:val="000000" w:themeColor="text1"/>
              <w:sz w:val="24"/>
              <w:szCs w:val="24"/>
              <w:shd w:val="clear" w:color="auto" w:fill="FFFFFF"/>
            </w:rPr>
            <w:fldChar w:fldCharType="separate"/>
          </w:r>
          <w:r w:rsidR="00412BC7" w:rsidRPr="00412BC7">
            <w:rPr>
              <w:rFonts w:ascii="Arial" w:hAnsi="Arial" w:cs="Arial"/>
              <w:noProof/>
              <w:color w:val="000000" w:themeColor="text1"/>
              <w:sz w:val="24"/>
              <w:szCs w:val="24"/>
              <w:shd w:val="clear" w:color="auto" w:fill="FFFFFF"/>
            </w:rPr>
            <w:t>(CIPD, 2017)</w:t>
          </w:r>
          <w:r w:rsidR="00412BC7">
            <w:rPr>
              <w:rFonts w:ascii="Arial" w:hAnsi="Arial" w:cs="Arial"/>
              <w:bCs/>
              <w:color w:val="000000" w:themeColor="text1"/>
              <w:sz w:val="24"/>
              <w:szCs w:val="24"/>
              <w:shd w:val="clear" w:color="auto" w:fill="FFFFFF"/>
            </w:rPr>
            <w:fldChar w:fldCharType="end"/>
          </w:r>
        </w:sdtContent>
      </w:sdt>
      <w:r w:rsidR="00412BC7">
        <w:rPr>
          <w:rFonts w:ascii="Arial" w:hAnsi="Arial" w:cs="Arial"/>
          <w:bCs/>
          <w:color w:val="000000" w:themeColor="text1"/>
          <w:sz w:val="24"/>
          <w:szCs w:val="24"/>
          <w:shd w:val="clear" w:color="auto" w:fill="FFFFFF"/>
        </w:rPr>
        <w:t xml:space="preserve">. </w:t>
      </w:r>
      <w:r w:rsidR="004F3B70">
        <w:rPr>
          <w:rFonts w:ascii="Arial" w:hAnsi="Arial" w:cs="Arial"/>
          <w:bCs/>
          <w:color w:val="000000" w:themeColor="text1"/>
          <w:sz w:val="24"/>
          <w:szCs w:val="24"/>
          <w:shd w:val="clear" w:color="auto" w:fill="FFFFFF"/>
        </w:rPr>
        <w:t xml:space="preserve">Figure 5 below shows the PESTLE </w:t>
      </w:r>
      <w:r w:rsidR="004F3B70" w:rsidRPr="004F3B70">
        <w:rPr>
          <w:rFonts w:ascii="Arial" w:hAnsi="Arial" w:cs="Arial"/>
          <w:color w:val="000000" w:themeColor="text1"/>
          <w:sz w:val="24"/>
          <w:szCs w:val="24"/>
          <w:shd w:val="clear" w:color="auto" w:fill="FFFFFF"/>
        </w:rPr>
        <w:t>acronym for the various factors which surround a project’s environment</w:t>
      </w:r>
      <w:r w:rsidR="004F3B70">
        <w:rPr>
          <w:rFonts w:ascii="Arial" w:hAnsi="Arial" w:cs="Arial"/>
          <w:color w:val="000000" w:themeColor="text1"/>
          <w:sz w:val="24"/>
          <w:szCs w:val="24"/>
          <w:shd w:val="clear" w:color="auto" w:fill="FFFFFF"/>
        </w:rPr>
        <w:t>.</w:t>
      </w:r>
    </w:p>
    <w:p w:rsidR="004F3B70" w:rsidRDefault="004F3B70" w:rsidP="006360E1">
      <w:pPr>
        <w:rPr>
          <w:rFonts w:ascii="Arial" w:hAnsi="Arial" w:cs="Arial"/>
          <w:color w:val="000000" w:themeColor="text1"/>
          <w:sz w:val="24"/>
          <w:szCs w:val="24"/>
          <w:shd w:val="clear" w:color="auto" w:fill="FFFFFF"/>
        </w:rPr>
      </w:pPr>
    </w:p>
    <w:p w:rsidR="004F3B70" w:rsidRPr="004F3B70" w:rsidRDefault="004F3B70" w:rsidP="006360E1">
      <w:pPr>
        <w:rPr>
          <w:rFonts w:ascii="Arial" w:hAnsi="Arial" w:cs="Arial"/>
          <w:bCs/>
          <w:color w:val="000000" w:themeColor="text1"/>
          <w:sz w:val="16"/>
          <w:szCs w:val="16"/>
          <w:shd w:val="clear" w:color="auto" w:fill="FFFFFF"/>
        </w:rPr>
      </w:pPr>
      <w:r>
        <w:rPr>
          <w:rFonts w:ascii="Arial" w:hAnsi="Arial" w:cs="Arial"/>
          <w:bCs/>
          <w:color w:val="000000" w:themeColor="text1"/>
          <w:sz w:val="16"/>
          <w:szCs w:val="16"/>
          <w:shd w:val="clear" w:color="auto" w:fill="FFFFFF"/>
        </w:rPr>
        <w:t xml:space="preserve">Figure 5 – PESTLE acronym - </w:t>
      </w:r>
      <w:hyperlink r:id="rId24" w:history="1">
        <w:r w:rsidRPr="00A615ED">
          <w:rPr>
            <w:rStyle w:val="Hyperlink"/>
            <w:rFonts w:ascii="Arial" w:hAnsi="Arial" w:cs="Arial"/>
            <w:bCs/>
            <w:sz w:val="16"/>
            <w:szCs w:val="16"/>
            <w:shd w:val="clear" w:color="auto" w:fill="FFFFFF"/>
          </w:rPr>
          <w:t>https://www.inloox.com/company/blog/articles/back-to-basics-part-9-project-environment-analysis-with-pestle/</w:t>
        </w:r>
      </w:hyperlink>
      <w:r>
        <w:rPr>
          <w:rFonts w:ascii="Arial" w:hAnsi="Arial" w:cs="Arial"/>
          <w:bCs/>
          <w:color w:val="000000" w:themeColor="text1"/>
          <w:sz w:val="16"/>
          <w:szCs w:val="16"/>
          <w:shd w:val="clear" w:color="auto" w:fill="FFFFFF"/>
        </w:rPr>
        <w:t xml:space="preserve"> </w:t>
      </w:r>
    </w:p>
    <w:p w:rsidR="00412BC7" w:rsidRDefault="00DF7CA5" w:rsidP="006360E1">
      <w:pPr>
        <w:rPr>
          <w:rFonts w:ascii="Arial" w:hAnsi="Arial" w:cs="Arial"/>
          <w:color w:val="000000" w:themeColor="text1"/>
          <w:sz w:val="24"/>
          <w:szCs w:val="24"/>
        </w:rPr>
      </w:pPr>
      <w:r>
        <w:rPr>
          <w:noProof/>
        </w:rPr>
        <w:drawing>
          <wp:inline distT="0" distB="0" distL="0" distR="0">
            <wp:extent cx="5731510" cy="1725185"/>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1725185"/>
                    </a:xfrm>
                    <a:prstGeom prst="rect">
                      <a:avLst/>
                    </a:prstGeom>
                    <a:noFill/>
                    <a:ln>
                      <a:noFill/>
                    </a:ln>
                  </pic:spPr>
                </pic:pic>
              </a:graphicData>
            </a:graphic>
          </wp:inline>
        </w:drawing>
      </w:r>
    </w:p>
    <w:p w:rsidR="00703423" w:rsidRPr="00703423" w:rsidRDefault="00703423" w:rsidP="00703423">
      <w:pPr>
        <w:rPr>
          <w:rFonts w:ascii="Arial" w:hAnsi="Arial" w:cs="Arial"/>
          <w:sz w:val="24"/>
          <w:szCs w:val="24"/>
        </w:rPr>
      </w:pPr>
      <w:r>
        <w:rPr>
          <w:rFonts w:ascii="Arial" w:hAnsi="Arial" w:cs="Arial"/>
          <w:sz w:val="24"/>
          <w:szCs w:val="24"/>
        </w:rPr>
        <w:t>O</w:t>
      </w:r>
      <w:r w:rsidRPr="00703423">
        <w:rPr>
          <w:rFonts w:ascii="Arial" w:hAnsi="Arial" w:cs="Arial"/>
          <w:sz w:val="24"/>
          <w:szCs w:val="24"/>
        </w:rPr>
        <w:t>ther similar acronyms have been used including ETPS, STEP, PEST</w:t>
      </w:r>
      <w:r>
        <w:rPr>
          <w:rFonts w:ascii="Arial" w:hAnsi="Arial" w:cs="Arial"/>
          <w:sz w:val="24"/>
          <w:szCs w:val="24"/>
        </w:rPr>
        <w:t xml:space="preserve">, </w:t>
      </w:r>
      <w:r w:rsidRPr="00703423">
        <w:rPr>
          <w:rFonts w:ascii="Arial" w:hAnsi="Arial" w:cs="Arial"/>
          <w:sz w:val="24"/>
          <w:szCs w:val="24"/>
        </w:rPr>
        <w:t>STEEPLE (extra E stands for Ethics</w:t>
      </w:r>
      <w:r>
        <w:rPr>
          <w:rFonts w:ascii="Arial" w:hAnsi="Arial" w:cs="Arial"/>
          <w:sz w:val="24"/>
          <w:szCs w:val="24"/>
        </w:rPr>
        <w:t>) and PESTLED (D standing for Demographic).</w:t>
      </w:r>
    </w:p>
    <w:p w:rsidR="00BB5DC7" w:rsidRDefault="00BB5DC7" w:rsidP="00BB5DC7">
      <w:pPr>
        <w:rPr>
          <w:rFonts w:ascii="Arial" w:hAnsi="Arial" w:cs="Arial"/>
          <w:color w:val="000000" w:themeColor="text1"/>
          <w:sz w:val="24"/>
          <w:szCs w:val="24"/>
        </w:rPr>
      </w:pPr>
      <w:r>
        <w:rPr>
          <w:rFonts w:ascii="Arial" w:hAnsi="Arial" w:cs="Arial"/>
          <w:color w:val="000000" w:themeColor="text1"/>
          <w:sz w:val="24"/>
          <w:szCs w:val="24"/>
        </w:rPr>
        <w:t>I have completed a PESTLE Analysis for my organisation (Carmarthenshire County Council) shown in Appendix B.</w:t>
      </w:r>
    </w:p>
    <w:p w:rsidR="00D46B39" w:rsidRDefault="00D46B39" w:rsidP="00BB5DC7">
      <w:pPr>
        <w:rPr>
          <w:rFonts w:ascii="Arial" w:hAnsi="Arial" w:cs="Arial"/>
          <w:sz w:val="24"/>
          <w:szCs w:val="24"/>
          <w:lang w:val="en-US"/>
        </w:rPr>
      </w:pPr>
      <w:r>
        <w:rPr>
          <w:rFonts w:ascii="Arial" w:hAnsi="Arial" w:cs="Arial"/>
          <w:color w:val="000000" w:themeColor="text1"/>
          <w:sz w:val="24"/>
          <w:szCs w:val="24"/>
        </w:rPr>
        <w:t xml:space="preserve">The below table illustrates the </w:t>
      </w:r>
      <w:r>
        <w:rPr>
          <w:rFonts w:ascii="Arial" w:hAnsi="Arial" w:cs="Arial"/>
          <w:sz w:val="24"/>
          <w:szCs w:val="24"/>
          <w:lang w:val="en-US"/>
        </w:rPr>
        <w:t xml:space="preserve">advantages and disadvantages of a </w:t>
      </w:r>
      <w:r w:rsidR="000F78C8">
        <w:rPr>
          <w:rFonts w:ascii="Arial" w:hAnsi="Arial" w:cs="Arial"/>
          <w:sz w:val="24"/>
          <w:szCs w:val="24"/>
          <w:lang w:val="en-US"/>
        </w:rPr>
        <w:t>PESTLE</w:t>
      </w:r>
      <w:r>
        <w:rPr>
          <w:rFonts w:ascii="Arial" w:hAnsi="Arial" w:cs="Arial"/>
          <w:sz w:val="24"/>
          <w:szCs w:val="24"/>
          <w:lang w:val="en-US"/>
        </w:rPr>
        <w:t xml:space="preserve"> analysis.</w:t>
      </w:r>
    </w:p>
    <w:p w:rsidR="000F78C8" w:rsidRDefault="000F78C8" w:rsidP="00BB5DC7">
      <w:pPr>
        <w:rPr>
          <w:rFonts w:ascii="Arial" w:hAnsi="Arial" w:cs="Arial"/>
          <w:color w:val="000000" w:themeColor="text1"/>
          <w:sz w:val="24"/>
          <w:szCs w:val="24"/>
        </w:rPr>
      </w:pPr>
    </w:p>
    <w:p w:rsidR="000F78C8" w:rsidRDefault="000F78C8" w:rsidP="000F78C8">
      <w:pPr>
        <w:rPr>
          <w:rFonts w:ascii="Arial" w:hAnsi="Arial" w:cs="Arial"/>
          <w:color w:val="000000" w:themeColor="text1"/>
          <w:sz w:val="16"/>
          <w:szCs w:val="16"/>
        </w:rPr>
      </w:pPr>
      <w:r>
        <w:rPr>
          <w:rFonts w:ascii="Arial" w:hAnsi="Arial" w:cs="Arial"/>
          <w:color w:val="000000" w:themeColor="text1"/>
          <w:sz w:val="16"/>
          <w:szCs w:val="16"/>
        </w:rPr>
        <w:lastRenderedPageBreak/>
        <w:t xml:space="preserve">Table 2 – PESTLE Analysis – Advantages and Disadvantages </w:t>
      </w:r>
    </w:p>
    <w:p w:rsidR="000F78C8" w:rsidRDefault="000F78C8" w:rsidP="000F78C8">
      <w:pPr>
        <w:rPr>
          <w:rFonts w:ascii="Arial" w:hAnsi="Arial" w:cs="Arial"/>
          <w:color w:val="000000" w:themeColor="text1"/>
          <w:sz w:val="16"/>
          <w:szCs w:val="16"/>
        </w:rPr>
      </w:pPr>
    </w:p>
    <w:tbl>
      <w:tblPr>
        <w:tblStyle w:val="TableGrid"/>
        <w:tblW w:w="0" w:type="auto"/>
        <w:tblLook w:val="04A0" w:firstRow="1" w:lastRow="0" w:firstColumn="1" w:lastColumn="0" w:noHBand="0" w:noVBand="1"/>
      </w:tblPr>
      <w:tblGrid>
        <w:gridCol w:w="4501"/>
        <w:gridCol w:w="4515"/>
      </w:tblGrid>
      <w:tr w:rsidR="000F78C8" w:rsidTr="000F78C8">
        <w:tc>
          <w:tcPr>
            <w:tcW w:w="4501" w:type="dxa"/>
            <w:shd w:val="clear" w:color="auto" w:fill="BFBFBF" w:themeFill="background1" w:themeFillShade="BF"/>
          </w:tcPr>
          <w:p w:rsidR="000F78C8" w:rsidRPr="00023E3F" w:rsidRDefault="000F78C8" w:rsidP="00AD3A34">
            <w:pPr>
              <w:jc w:val="center"/>
              <w:rPr>
                <w:rFonts w:ascii="Arial" w:hAnsi="Arial" w:cs="Arial"/>
                <w:b/>
                <w:sz w:val="24"/>
                <w:szCs w:val="24"/>
              </w:rPr>
            </w:pPr>
            <w:r w:rsidRPr="00023E3F">
              <w:rPr>
                <w:rFonts w:ascii="Arial" w:hAnsi="Arial" w:cs="Arial"/>
                <w:b/>
                <w:sz w:val="24"/>
                <w:szCs w:val="24"/>
              </w:rPr>
              <w:t>Advantages</w:t>
            </w:r>
          </w:p>
        </w:tc>
        <w:tc>
          <w:tcPr>
            <w:tcW w:w="4515" w:type="dxa"/>
            <w:shd w:val="clear" w:color="auto" w:fill="BFBFBF" w:themeFill="background1" w:themeFillShade="BF"/>
          </w:tcPr>
          <w:p w:rsidR="000F78C8" w:rsidRPr="00023E3F" w:rsidRDefault="000F78C8" w:rsidP="00AD3A34">
            <w:pPr>
              <w:jc w:val="center"/>
              <w:rPr>
                <w:rFonts w:ascii="Arial" w:hAnsi="Arial" w:cs="Arial"/>
                <w:b/>
                <w:sz w:val="24"/>
                <w:szCs w:val="24"/>
              </w:rPr>
            </w:pPr>
            <w:r w:rsidRPr="00023E3F">
              <w:rPr>
                <w:rFonts w:ascii="Arial" w:hAnsi="Arial" w:cs="Arial"/>
                <w:b/>
                <w:sz w:val="24"/>
                <w:szCs w:val="24"/>
              </w:rPr>
              <w:t>Disadvantages</w:t>
            </w:r>
          </w:p>
        </w:tc>
      </w:tr>
      <w:tr w:rsidR="000F78C8" w:rsidTr="000F78C8">
        <w:tc>
          <w:tcPr>
            <w:tcW w:w="4501" w:type="dxa"/>
          </w:tcPr>
          <w:p w:rsidR="000F78C8" w:rsidRPr="000F78C8" w:rsidRDefault="000F78C8" w:rsidP="000F78C8">
            <w:pPr>
              <w:rPr>
                <w:rFonts w:ascii="Arial" w:hAnsi="Arial" w:cs="Arial"/>
                <w:sz w:val="24"/>
                <w:szCs w:val="24"/>
              </w:rPr>
            </w:pPr>
            <w:r w:rsidRPr="000F78C8">
              <w:rPr>
                <w:rFonts w:ascii="Arial" w:hAnsi="Arial" w:cs="Arial"/>
                <w:sz w:val="24"/>
                <w:szCs w:val="24"/>
              </w:rPr>
              <w:t>Simple Framework</w:t>
            </w:r>
          </w:p>
        </w:tc>
        <w:tc>
          <w:tcPr>
            <w:tcW w:w="4515" w:type="dxa"/>
          </w:tcPr>
          <w:p w:rsidR="000F78C8" w:rsidRPr="00A11D7A" w:rsidRDefault="00A11D7A" w:rsidP="000F78C8">
            <w:pPr>
              <w:rPr>
                <w:rFonts w:ascii="Arial" w:hAnsi="Arial" w:cs="Arial"/>
                <w:sz w:val="24"/>
                <w:szCs w:val="24"/>
              </w:rPr>
            </w:pPr>
            <w:r>
              <w:rPr>
                <w:rFonts w:ascii="Arial" w:hAnsi="Arial" w:cs="Arial"/>
                <w:sz w:val="24"/>
                <w:szCs w:val="24"/>
              </w:rPr>
              <w:t>Users may over simplify the amount of data used for decisions</w:t>
            </w:r>
          </w:p>
        </w:tc>
      </w:tr>
      <w:tr w:rsidR="000F78C8" w:rsidTr="000F78C8">
        <w:tc>
          <w:tcPr>
            <w:tcW w:w="4501" w:type="dxa"/>
          </w:tcPr>
          <w:p w:rsidR="000F78C8" w:rsidRPr="000F78C8" w:rsidRDefault="000F78C8" w:rsidP="000F78C8">
            <w:pPr>
              <w:rPr>
                <w:rFonts w:ascii="Arial" w:hAnsi="Arial" w:cs="Arial"/>
                <w:sz w:val="24"/>
                <w:szCs w:val="24"/>
              </w:rPr>
            </w:pPr>
            <w:r w:rsidRPr="000F78C8">
              <w:rPr>
                <w:rFonts w:ascii="Arial" w:hAnsi="Arial" w:cs="Arial"/>
                <w:sz w:val="24"/>
                <w:szCs w:val="24"/>
              </w:rPr>
              <w:t xml:space="preserve">Facilitates an understanding of the wider business environment </w:t>
            </w:r>
          </w:p>
        </w:tc>
        <w:tc>
          <w:tcPr>
            <w:tcW w:w="4515" w:type="dxa"/>
          </w:tcPr>
          <w:p w:rsidR="000F78C8" w:rsidRPr="00A11D7A" w:rsidRDefault="00A11D7A" w:rsidP="000F78C8">
            <w:pPr>
              <w:rPr>
                <w:rFonts w:ascii="Arial" w:hAnsi="Arial" w:cs="Arial"/>
                <w:sz w:val="24"/>
                <w:szCs w:val="24"/>
              </w:rPr>
            </w:pPr>
            <w:r>
              <w:rPr>
                <w:rFonts w:ascii="Arial" w:hAnsi="Arial" w:cs="Arial"/>
                <w:sz w:val="24"/>
                <w:szCs w:val="24"/>
              </w:rPr>
              <w:t xml:space="preserve">Risk of capturing too much data </w:t>
            </w:r>
          </w:p>
        </w:tc>
      </w:tr>
      <w:tr w:rsidR="000F78C8" w:rsidTr="000F78C8">
        <w:tc>
          <w:tcPr>
            <w:tcW w:w="4501" w:type="dxa"/>
          </w:tcPr>
          <w:p w:rsidR="000F78C8" w:rsidRPr="000F78C8" w:rsidRDefault="000F78C8" w:rsidP="000F78C8">
            <w:pPr>
              <w:rPr>
                <w:rFonts w:ascii="Arial" w:hAnsi="Arial" w:cs="Arial"/>
                <w:sz w:val="24"/>
                <w:szCs w:val="24"/>
              </w:rPr>
            </w:pPr>
            <w:r w:rsidRPr="000F78C8">
              <w:rPr>
                <w:rFonts w:ascii="Arial" w:hAnsi="Arial" w:cs="Arial"/>
                <w:sz w:val="24"/>
                <w:szCs w:val="24"/>
              </w:rPr>
              <w:t xml:space="preserve">Encourages the development of external and strategic thinking </w:t>
            </w:r>
          </w:p>
        </w:tc>
        <w:tc>
          <w:tcPr>
            <w:tcW w:w="4515" w:type="dxa"/>
          </w:tcPr>
          <w:p w:rsidR="000F78C8" w:rsidRPr="00A11D7A" w:rsidRDefault="00A11D7A" w:rsidP="000F78C8">
            <w:pPr>
              <w:rPr>
                <w:rFonts w:ascii="Arial" w:hAnsi="Arial" w:cs="Arial"/>
                <w:sz w:val="24"/>
                <w:szCs w:val="24"/>
              </w:rPr>
            </w:pPr>
            <w:r>
              <w:rPr>
                <w:rFonts w:ascii="Arial" w:hAnsi="Arial" w:cs="Arial"/>
                <w:sz w:val="24"/>
                <w:szCs w:val="24"/>
              </w:rPr>
              <w:t>Needs to be conducted regularly to be effective</w:t>
            </w:r>
          </w:p>
        </w:tc>
      </w:tr>
      <w:tr w:rsidR="000F78C8" w:rsidTr="000F78C8">
        <w:tc>
          <w:tcPr>
            <w:tcW w:w="4501" w:type="dxa"/>
          </w:tcPr>
          <w:p w:rsidR="000F78C8" w:rsidRPr="000F78C8" w:rsidRDefault="000F78C8" w:rsidP="000F78C8">
            <w:pPr>
              <w:rPr>
                <w:rFonts w:ascii="Arial" w:hAnsi="Arial" w:cs="Arial"/>
                <w:sz w:val="24"/>
                <w:szCs w:val="24"/>
              </w:rPr>
            </w:pPr>
            <w:r w:rsidRPr="000F78C8">
              <w:rPr>
                <w:rFonts w:ascii="Arial" w:hAnsi="Arial" w:cs="Arial"/>
                <w:sz w:val="24"/>
                <w:szCs w:val="24"/>
              </w:rPr>
              <w:t xml:space="preserve">Enables organisations to anticipate future business threats </w:t>
            </w:r>
          </w:p>
        </w:tc>
        <w:tc>
          <w:tcPr>
            <w:tcW w:w="4515" w:type="dxa"/>
          </w:tcPr>
          <w:p w:rsidR="000F78C8" w:rsidRPr="00A11D7A" w:rsidRDefault="00A11D7A" w:rsidP="000F78C8">
            <w:pPr>
              <w:rPr>
                <w:rFonts w:ascii="Arial" w:hAnsi="Arial" w:cs="Arial"/>
                <w:sz w:val="24"/>
                <w:szCs w:val="24"/>
              </w:rPr>
            </w:pPr>
            <w:r>
              <w:rPr>
                <w:rFonts w:ascii="Arial" w:hAnsi="Arial" w:cs="Arial"/>
                <w:sz w:val="24"/>
                <w:szCs w:val="24"/>
              </w:rPr>
              <w:t>Data used maybe based on assumptions</w:t>
            </w:r>
          </w:p>
        </w:tc>
      </w:tr>
      <w:tr w:rsidR="000F78C8" w:rsidTr="000F78C8">
        <w:tc>
          <w:tcPr>
            <w:tcW w:w="4501" w:type="dxa"/>
          </w:tcPr>
          <w:p w:rsidR="000F78C8" w:rsidRPr="000F78C8" w:rsidRDefault="000F78C8" w:rsidP="000F78C8">
            <w:pPr>
              <w:rPr>
                <w:rFonts w:ascii="Arial" w:hAnsi="Arial" w:cs="Arial"/>
                <w:sz w:val="24"/>
                <w:szCs w:val="24"/>
              </w:rPr>
            </w:pPr>
            <w:r w:rsidRPr="000F78C8">
              <w:rPr>
                <w:rFonts w:ascii="Arial" w:hAnsi="Arial" w:cs="Arial"/>
                <w:sz w:val="24"/>
                <w:szCs w:val="24"/>
              </w:rPr>
              <w:t xml:space="preserve">Enables organisations to spot business opportunities </w:t>
            </w:r>
          </w:p>
        </w:tc>
        <w:tc>
          <w:tcPr>
            <w:tcW w:w="4515" w:type="dxa"/>
          </w:tcPr>
          <w:p w:rsidR="000F78C8" w:rsidRPr="00A11D7A" w:rsidRDefault="00A11D7A" w:rsidP="000F78C8">
            <w:pPr>
              <w:rPr>
                <w:rFonts w:ascii="Arial" w:hAnsi="Arial" w:cs="Arial"/>
                <w:sz w:val="24"/>
                <w:szCs w:val="24"/>
              </w:rPr>
            </w:pPr>
            <w:r>
              <w:rPr>
                <w:rFonts w:ascii="Arial" w:hAnsi="Arial" w:cs="Arial"/>
                <w:sz w:val="24"/>
                <w:szCs w:val="24"/>
              </w:rPr>
              <w:t>Could be time consuming gathering the data</w:t>
            </w:r>
          </w:p>
        </w:tc>
      </w:tr>
      <w:tr w:rsidR="000F78C8" w:rsidTr="000F78C8">
        <w:tc>
          <w:tcPr>
            <w:tcW w:w="4501" w:type="dxa"/>
          </w:tcPr>
          <w:p w:rsidR="000F78C8" w:rsidRPr="000F78C8" w:rsidRDefault="000F78C8" w:rsidP="000F78C8">
            <w:pPr>
              <w:rPr>
                <w:rFonts w:ascii="Arial" w:hAnsi="Arial" w:cs="Arial"/>
                <w:sz w:val="24"/>
                <w:szCs w:val="24"/>
              </w:rPr>
            </w:pPr>
            <w:r w:rsidRPr="000F78C8">
              <w:rPr>
                <w:rFonts w:ascii="Arial" w:hAnsi="Arial" w:cs="Arial"/>
                <w:sz w:val="24"/>
                <w:szCs w:val="24"/>
              </w:rPr>
              <w:t xml:space="preserve">Cost effective </w:t>
            </w:r>
          </w:p>
        </w:tc>
        <w:tc>
          <w:tcPr>
            <w:tcW w:w="4515" w:type="dxa"/>
          </w:tcPr>
          <w:p w:rsidR="000F78C8" w:rsidRPr="00A11D7A" w:rsidRDefault="004D6EDD" w:rsidP="000F78C8">
            <w:pPr>
              <w:rPr>
                <w:rFonts w:ascii="Arial" w:hAnsi="Arial" w:cs="Arial"/>
                <w:sz w:val="24"/>
                <w:szCs w:val="24"/>
              </w:rPr>
            </w:pPr>
            <w:r>
              <w:rPr>
                <w:rFonts w:ascii="Arial" w:hAnsi="Arial" w:cs="Arial"/>
                <w:sz w:val="24"/>
                <w:szCs w:val="24"/>
              </w:rPr>
              <w:t>Needs to be used alongside other tools</w:t>
            </w:r>
          </w:p>
        </w:tc>
      </w:tr>
    </w:tbl>
    <w:p w:rsidR="004F3B70" w:rsidRDefault="004F3B70" w:rsidP="006360E1">
      <w:pPr>
        <w:rPr>
          <w:rFonts w:ascii="Arial" w:hAnsi="Arial" w:cs="Arial"/>
          <w:color w:val="000000" w:themeColor="text1"/>
          <w:sz w:val="24"/>
          <w:szCs w:val="24"/>
        </w:rPr>
      </w:pPr>
    </w:p>
    <w:p w:rsidR="007D5BCD" w:rsidRDefault="007D5BCD" w:rsidP="007D5BCD">
      <w:pPr>
        <w:pStyle w:val="Heading2"/>
        <w:rPr>
          <w:rFonts w:ascii="Arial" w:hAnsi="Arial" w:cs="Arial"/>
          <w:sz w:val="24"/>
          <w:szCs w:val="24"/>
        </w:rPr>
      </w:pPr>
      <w:bookmarkStart w:id="16" w:name="_Toc503201691"/>
      <w:r>
        <w:rPr>
          <w:rFonts w:ascii="Arial" w:hAnsi="Arial" w:cs="Arial"/>
          <w:sz w:val="24"/>
          <w:szCs w:val="24"/>
        </w:rPr>
        <w:t>2.3 PRIMO-F</w:t>
      </w:r>
      <w:bookmarkEnd w:id="16"/>
    </w:p>
    <w:p w:rsidR="007D5BCD" w:rsidRDefault="007D5BCD" w:rsidP="007D5BCD"/>
    <w:p w:rsidR="007D5BCD" w:rsidRDefault="006D23DE" w:rsidP="007D5BCD">
      <w:pPr>
        <w:rPr>
          <w:rFonts w:ascii="Arial" w:hAnsi="Arial" w:cs="Arial"/>
          <w:color w:val="000000" w:themeColor="text1"/>
          <w:sz w:val="24"/>
          <w:szCs w:val="24"/>
          <w:shd w:val="clear" w:color="auto" w:fill="FFFFFF"/>
        </w:rPr>
      </w:pPr>
      <w:r>
        <w:rPr>
          <w:rFonts w:ascii="Arial" w:hAnsi="Arial" w:cs="Arial"/>
          <w:color w:val="333333"/>
          <w:sz w:val="24"/>
          <w:szCs w:val="24"/>
          <w:shd w:val="clear" w:color="auto" w:fill="FFFFFF"/>
        </w:rPr>
        <w:t xml:space="preserve">The </w:t>
      </w:r>
      <w:r w:rsidR="008F659E">
        <w:rPr>
          <w:rFonts w:ascii="Arial" w:hAnsi="Arial" w:cs="Arial"/>
          <w:color w:val="333333"/>
          <w:sz w:val="24"/>
          <w:szCs w:val="24"/>
          <w:shd w:val="clear" w:color="auto" w:fill="FFFFFF"/>
        </w:rPr>
        <w:t>PRIMO-F model</w:t>
      </w:r>
      <w:r w:rsidRPr="006D23DE">
        <w:rPr>
          <w:rFonts w:ascii="Arial" w:hAnsi="Arial" w:cs="Arial"/>
          <w:color w:val="333333"/>
          <w:sz w:val="24"/>
          <w:szCs w:val="24"/>
          <w:shd w:val="clear" w:color="auto" w:fill="FFFFFF"/>
        </w:rPr>
        <w:t xml:space="preserve"> was developed as part of a </w:t>
      </w:r>
      <w:r w:rsidR="008F659E">
        <w:rPr>
          <w:rFonts w:ascii="Arial" w:hAnsi="Arial" w:cs="Arial"/>
          <w:sz w:val="24"/>
          <w:szCs w:val="24"/>
          <w:shd w:val="clear" w:color="auto" w:fill="FFFFFF"/>
        </w:rPr>
        <w:t xml:space="preserve">SWOT analysis </w:t>
      </w:r>
      <w:r w:rsidRPr="006D23DE">
        <w:rPr>
          <w:rFonts w:ascii="Arial" w:hAnsi="Arial" w:cs="Arial"/>
          <w:color w:val="333333"/>
          <w:sz w:val="24"/>
          <w:szCs w:val="24"/>
          <w:shd w:val="clear" w:color="auto" w:fill="FFFFFF"/>
        </w:rPr>
        <w:t>of an organi</w:t>
      </w:r>
      <w:r w:rsidR="008F659E">
        <w:rPr>
          <w:rFonts w:ascii="Arial" w:hAnsi="Arial" w:cs="Arial"/>
          <w:color w:val="333333"/>
          <w:sz w:val="24"/>
          <w:szCs w:val="24"/>
          <w:shd w:val="clear" w:color="auto" w:fill="FFFFFF"/>
        </w:rPr>
        <w:t>s</w:t>
      </w:r>
      <w:r w:rsidRPr="006D23DE">
        <w:rPr>
          <w:rFonts w:ascii="Arial" w:hAnsi="Arial" w:cs="Arial"/>
          <w:color w:val="333333"/>
          <w:sz w:val="24"/>
          <w:szCs w:val="24"/>
          <w:shd w:val="clear" w:color="auto" w:fill="FFFFFF"/>
        </w:rPr>
        <w:t>ation. It helps to provide a consistent framework for comparison and benchmarking either from within the organi</w:t>
      </w:r>
      <w:r w:rsidR="008F659E">
        <w:rPr>
          <w:rFonts w:ascii="Arial" w:hAnsi="Arial" w:cs="Arial"/>
          <w:color w:val="333333"/>
          <w:sz w:val="24"/>
          <w:szCs w:val="24"/>
          <w:shd w:val="clear" w:color="auto" w:fill="FFFFFF"/>
        </w:rPr>
        <w:t>s</w:t>
      </w:r>
      <w:r w:rsidRPr="006D23DE">
        <w:rPr>
          <w:rFonts w:ascii="Arial" w:hAnsi="Arial" w:cs="Arial"/>
          <w:color w:val="333333"/>
          <w:sz w:val="24"/>
          <w:szCs w:val="24"/>
          <w:shd w:val="clear" w:color="auto" w:fill="FFFFFF"/>
        </w:rPr>
        <w:t>ation or to benchmark against a previous analysis or benchmark against other organi</w:t>
      </w:r>
      <w:r w:rsidR="008F659E">
        <w:rPr>
          <w:rFonts w:ascii="Arial" w:hAnsi="Arial" w:cs="Arial"/>
          <w:color w:val="333333"/>
          <w:sz w:val="24"/>
          <w:szCs w:val="24"/>
          <w:shd w:val="clear" w:color="auto" w:fill="FFFFFF"/>
        </w:rPr>
        <w:t>s</w:t>
      </w:r>
      <w:r w:rsidRPr="006D23DE">
        <w:rPr>
          <w:rFonts w:ascii="Arial" w:hAnsi="Arial" w:cs="Arial"/>
          <w:color w:val="333333"/>
          <w:sz w:val="24"/>
          <w:szCs w:val="24"/>
          <w:shd w:val="clear" w:color="auto" w:fill="FFFFFF"/>
        </w:rPr>
        <w:t>ations.</w:t>
      </w:r>
      <w:r w:rsidR="008F659E">
        <w:rPr>
          <w:rFonts w:ascii="Arial" w:hAnsi="Arial" w:cs="Arial"/>
          <w:color w:val="333333"/>
          <w:sz w:val="24"/>
          <w:szCs w:val="24"/>
          <w:shd w:val="clear" w:color="auto" w:fill="FFFFFF"/>
        </w:rPr>
        <w:t xml:space="preserve"> </w:t>
      </w:r>
      <w:r w:rsidR="008F659E">
        <w:rPr>
          <w:rFonts w:ascii="Arial" w:hAnsi="Arial" w:cs="Arial"/>
          <w:bCs/>
          <w:color w:val="000000" w:themeColor="text1"/>
          <w:sz w:val="24"/>
          <w:szCs w:val="24"/>
          <w:shd w:val="clear" w:color="auto" w:fill="FFFFFF"/>
        </w:rPr>
        <w:t xml:space="preserve">Figure 6 below shows the PRIMO-F </w:t>
      </w:r>
      <w:r w:rsidR="008F659E" w:rsidRPr="004F3B70">
        <w:rPr>
          <w:rFonts w:ascii="Arial" w:hAnsi="Arial" w:cs="Arial"/>
          <w:color w:val="000000" w:themeColor="text1"/>
          <w:sz w:val="24"/>
          <w:szCs w:val="24"/>
          <w:shd w:val="clear" w:color="auto" w:fill="FFFFFF"/>
        </w:rPr>
        <w:t>acronym</w:t>
      </w:r>
      <w:r w:rsidR="008F659E">
        <w:rPr>
          <w:rFonts w:ascii="Arial" w:hAnsi="Arial" w:cs="Arial"/>
          <w:color w:val="000000" w:themeColor="text1"/>
          <w:sz w:val="24"/>
          <w:szCs w:val="24"/>
          <w:shd w:val="clear" w:color="auto" w:fill="FFFFFF"/>
        </w:rPr>
        <w:t>.</w:t>
      </w:r>
    </w:p>
    <w:p w:rsidR="008F659E" w:rsidRDefault="008F659E" w:rsidP="007D5BCD">
      <w:pPr>
        <w:rPr>
          <w:rFonts w:ascii="Arial" w:hAnsi="Arial" w:cs="Arial"/>
          <w:color w:val="333333"/>
          <w:sz w:val="24"/>
          <w:szCs w:val="24"/>
          <w:shd w:val="clear" w:color="auto" w:fill="FFFFFF"/>
        </w:rPr>
      </w:pPr>
    </w:p>
    <w:p w:rsidR="008F659E" w:rsidRPr="008F659E" w:rsidRDefault="008F659E" w:rsidP="007D5BCD">
      <w:pPr>
        <w:rPr>
          <w:rFonts w:ascii="Arial" w:hAnsi="Arial" w:cs="Arial"/>
          <w:sz w:val="16"/>
          <w:szCs w:val="16"/>
        </w:rPr>
      </w:pPr>
      <w:r>
        <w:rPr>
          <w:rFonts w:ascii="Arial" w:hAnsi="Arial" w:cs="Arial"/>
          <w:sz w:val="16"/>
          <w:szCs w:val="16"/>
        </w:rPr>
        <w:t xml:space="preserve">Figure 6 – PRIMO-F acronym - </w:t>
      </w:r>
      <w:hyperlink r:id="rId26" w:history="1">
        <w:r w:rsidRPr="00A615ED">
          <w:rPr>
            <w:rStyle w:val="Hyperlink"/>
            <w:rFonts w:ascii="Arial" w:hAnsi="Arial" w:cs="Arial"/>
            <w:sz w:val="16"/>
            <w:szCs w:val="16"/>
          </w:rPr>
          <w:t>https://rapidbi.com/primo-f-model-for-business-development/</w:t>
        </w:r>
      </w:hyperlink>
      <w:r>
        <w:rPr>
          <w:rFonts w:ascii="Arial" w:hAnsi="Arial" w:cs="Arial"/>
          <w:sz w:val="16"/>
          <w:szCs w:val="16"/>
        </w:rPr>
        <w:t xml:space="preserve"> </w:t>
      </w:r>
    </w:p>
    <w:p w:rsidR="008F659E" w:rsidRDefault="008F659E" w:rsidP="007D5BCD">
      <w:pPr>
        <w:rPr>
          <w:rFonts w:ascii="Arial" w:hAnsi="Arial" w:cs="Arial"/>
          <w:sz w:val="24"/>
          <w:szCs w:val="24"/>
        </w:rPr>
      </w:pPr>
      <w:r>
        <w:rPr>
          <w:noProof/>
        </w:rPr>
        <w:drawing>
          <wp:inline distT="0" distB="0" distL="0" distR="0">
            <wp:extent cx="1685925" cy="1730291"/>
            <wp:effectExtent l="0" t="0" r="0" b="3810"/>
            <wp:docPr id="6" name="Picture 6" descr="PRIMO-F business growth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MO-F business growth model"/>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685925" cy="1730291"/>
                    </a:xfrm>
                    <a:prstGeom prst="rect">
                      <a:avLst/>
                    </a:prstGeom>
                    <a:noFill/>
                    <a:ln>
                      <a:noFill/>
                    </a:ln>
                  </pic:spPr>
                </pic:pic>
              </a:graphicData>
            </a:graphic>
          </wp:inline>
        </w:drawing>
      </w:r>
    </w:p>
    <w:p w:rsidR="008F659E" w:rsidRDefault="008F659E" w:rsidP="007D5BCD">
      <w:pPr>
        <w:rPr>
          <w:rFonts w:ascii="Arial" w:hAnsi="Arial" w:cs="Arial"/>
          <w:sz w:val="24"/>
          <w:szCs w:val="24"/>
        </w:rPr>
      </w:pPr>
    </w:p>
    <w:p w:rsidR="008F659E" w:rsidRDefault="008F659E" w:rsidP="007D5BCD">
      <w:pPr>
        <w:rPr>
          <w:rFonts w:ascii="Arial" w:hAnsi="Arial" w:cs="Arial"/>
          <w:sz w:val="24"/>
          <w:szCs w:val="24"/>
        </w:rPr>
      </w:pPr>
    </w:p>
    <w:p w:rsidR="008F659E" w:rsidRDefault="008F659E" w:rsidP="008F659E">
      <w:pPr>
        <w:rPr>
          <w:rFonts w:ascii="Arial" w:hAnsi="Arial" w:cs="Arial"/>
          <w:sz w:val="24"/>
          <w:szCs w:val="24"/>
          <w:lang w:val="en-US"/>
        </w:rPr>
      </w:pPr>
      <w:r>
        <w:rPr>
          <w:rFonts w:ascii="Arial" w:hAnsi="Arial" w:cs="Arial"/>
          <w:color w:val="000000" w:themeColor="text1"/>
          <w:sz w:val="24"/>
          <w:szCs w:val="24"/>
        </w:rPr>
        <w:t xml:space="preserve">The below table illustrates the </w:t>
      </w:r>
      <w:r>
        <w:rPr>
          <w:rFonts w:ascii="Arial" w:hAnsi="Arial" w:cs="Arial"/>
          <w:sz w:val="24"/>
          <w:szCs w:val="24"/>
          <w:lang w:val="en-US"/>
        </w:rPr>
        <w:t>advantages and disadvantages of the PRIMO-F model.</w:t>
      </w:r>
    </w:p>
    <w:p w:rsidR="008F659E" w:rsidRDefault="008F659E" w:rsidP="008F659E">
      <w:pPr>
        <w:rPr>
          <w:rFonts w:ascii="Arial" w:hAnsi="Arial" w:cs="Arial"/>
          <w:color w:val="000000" w:themeColor="text1"/>
          <w:sz w:val="24"/>
          <w:szCs w:val="24"/>
        </w:rPr>
      </w:pPr>
    </w:p>
    <w:p w:rsidR="008F659E" w:rsidRDefault="008F659E" w:rsidP="008F659E">
      <w:pPr>
        <w:rPr>
          <w:rFonts w:ascii="Arial" w:hAnsi="Arial" w:cs="Arial"/>
          <w:color w:val="000000" w:themeColor="text1"/>
          <w:sz w:val="24"/>
          <w:szCs w:val="24"/>
        </w:rPr>
      </w:pPr>
    </w:p>
    <w:p w:rsidR="008F659E" w:rsidRDefault="008F659E" w:rsidP="008F659E">
      <w:pPr>
        <w:rPr>
          <w:rFonts w:ascii="Arial" w:hAnsi="Arial" w:cs="Arial"/>
          <w:color w:val="000000" w:themeColor="text1"/>
          <w:sz w:val="24"/>
          <w:szCs w:val="24"/>
        </w:rPr>
      </w:pPr>
    </w:p>
    <w:p w:rsidR="008F659E" w:rsidRDefault="008F659E" w:rsidP="008F659E">
      <w:pPr>
        <w:rPr>
          <w:rFonts w:ascii="Arial" w:hAnsi="Arial" w:cs="Arial"/>
          <w:color w:val="000000" w:themeColor="text1"/>
          <w:sz w:val="24"/>
          <w:szCs w:val="24"/>
        </w:rPr>
      </w:pPr>
    </w:p>
    <w:p w:rsidR="008F659E" w:rsidRDefault="008F659E" w:rsidP="008F659E">
      <w:pPr>
        <w:rPr>
          <w:rFonts w:ascii="Arial" w:hAnsi="Arial" w:cs="Arial"/>
          <w:color w:val="000000" w:themeColor="text1"/>
          <w:sz w:val="16"/>
          <w:szCs w:val="16"/>
        </w:rPr>
      </w:pPr>
      <w:r>
        <w:rPr>
          <w:rFonts w:ascii="Arial" w:hAnsi="Arial" w:cs="Arial"/>
          <w:color w:val="000000" w:themeColor="text1"/>
          <w:sz w:val="16"/>
          <w:szCs w:val="16"/>
        </w:rPr>
        <w:t xml:space="preserve">Table 3 – PRIMO-F Model – Advantages and Disadvantages </w:t>
      </w:r>
    </w:p>
    <w:p w:rsidR="008F659E" w:rsidRDefault="008F659E" w:rsidP="008F659E">
      <w:pPr>
        <w:rPr>
          <w:rFonts w:ascii="Arial" w:hAnsi="Arial" w:cs="Arial"/>
          <w:color w:val="000000" w:themeColor="text1"/>
          <w:sz w:val="16"/>
          <w:szCs w:val="16"/>
        </w:rPr>
      </w:pPr>
    </w:p>
    <w:tbl>
      <w:tblPr>
        <w:tblStyle w:val="TableGrid"/>
        <w:tblW w:w="0" w:type="auto"/>
        <w:tblLook w:val="04A0" w:firstRow="1" w:lastRow="0" w:firstColumn="1" w:lastColumn="0" w:noHBand="0" w:noVBand="1"/>
      </w:tblPr>
      <w:tblGrid>
        <w:gridCol w:w="4501"/>
        <w:gridCol w:w="4515"/>
      </w:tblGrid>
      <w:tr w:rsidR="008F659E" w:rsidTr="00AD3A34">
        <w:tc>
          <w:tcPr>
            <w:tcW w:w="4501" w:type="dxa"/>
            <w:shd w:val="clear" w:color="auto" w:fill="BFBFBF" w:themeFill="background1" w:themeFillShade="BF"/>
          </w:tcPr>
          <w:p w:rsidR="008F659E" w:rsidRPr="00023E3F" w:rsidRDefault="008F659E" w:rsidP="00AD3A34">
            <w:pPr>
              <w:jc w:val="center"/>
              <w:rPr>
                <w:rFonts w:ascii="Arial" w:hAnsi="Arial" w:cs="Arial"/>
                <w:b/>
                <w:sz w:val="24"/>
                <w:szCs w:val="24"/>
              </w:rPr>
            </w:pPr>
            <w:r w:rsidRPr="00023E3F">
              <w:rPr>
                <w:rFonts w:ascii="Arial" w:hAnsi="Arial" w:cs="Arial"/>
                <w:b/>
                <w:sz w:val="24"/>
                <w:szCs w:val="24"/>
              </w:rPr>
              <w:t>Advantages</w:t>
            </w:r>
          </w:p>
        </w:tc>
        <w:tc>
          <w:tcPr>
            <w:tcW w:w="4515" w:type="dxa"/>
            <w:shd w:val="clear" w:color="auto" w:fill="BFBFBF" w:themeFill="background1" w:themeFillShade="BF"/>
          </w:tcPr>
          <w:p w:rsidR="008F659E" w:rsidRPr="00023E3F" w:rsidRDefault="008F659E" w:rsidP="00AD3A34">
            <w:pPr>
              <w:jc w:val="center"/>
              <w:rPr>
                <w:rFonts w:ascii="Arial" w:hAnsi="Arial" w:cs="Arial"/>
                <w:b/>
                <w:sz w:val="24"/>
                <w:szCs w:val="24"/>
              </w:rPr>
            </w:pPr>
            <w:r w:rsidRPr="00023E3F">
              <w:rPr>
                <w:rFonts w:ascii="Arial" w:hAnsi="Arial" w:cs="Arial"/>
                <w:b/>
                <w:sz w:val="24"/>
                <w:szCs w:val="24"/>
              </w:rPr>
              <w:t>Disadvantages</w:t>
            </w:r>
          </w:p>
        </w:tc>
      </w:tr>
      <w:tr w:rsidR="008F659E" w:rsidTr="00AD3A34">
        <w:tc>
          <w:tcPr>
            <w:tcW w:w="4501" w:type="dxa"/>
          </w:tcPr>
          <w:p w:rsidR="008F659E" w:rsidRPr="000F78C8" w:rsidRDefault="00AD3A34" w:rsidP="00AD3A34">
            <w:pPr>
              <w:rPr>
                <w:rFonts w:ascii="Arial" w:hAnsi="Arial" w:cs="Arial"/>
                <w:sz w:val="24"/>
                <w:szCs w:val="24"/>
              </w:rPr>
            </w:pPr>
            <w:r>
              <w:rPr>
                <w:rFonts w:ascii="Arial" w:hAnsi="Arial" w:cs="Arial"/>
                <w:sz w:val="24"/>
                <w:szCs w:val="24"/>
              </w:rPr>
              <w:t>Used as an agenda for change</w:t>
            </w:r>
          </w:p>
        </w:tc>
        <w:tc>
          <w:tcPr>
            <w:tcW w:w="4515" w:type="dxa"/>
          </w:tcPr>
          <w:p w:rsidR="008F659E" w:rsidRPr="00A11D7A" w:rsidRDefault="00AD3A34" w:rsidP="00AD3A34">
            <w:pPr>
              <w:rPr>
                <w:rFonts w:ascii="Arial" w:hAnsi="Arial" w:cs="Arial"/>
                <w:sz w:val="24"/>
                <w:szCs w:val="24"/>
              </w:rPr>
            </w:pPr>
            <w:r>
              <w:rPr>
                <w:rFonts w:ascii="Arial" w:hAnsi="Arial" w:cs="Arial"/>
                <w:sz w:val="24"/>
                <w:szCs w:val="24"/>
              </w:rPr>
              <w:t xml:space="preserve">Lack of consistent application </w:t>
            </w:r>
          </w:p>
        </w:tc>
      </w:tr>
      <w:tr w:rsidR="008F659E" w:rsidTr="00AD3A34">
        <w:tc>
          <w:tcPr>
            <w:tcW w:w="4501" w:type="dxa"/>
          </w:tcPr>
          <w:p w:rsidR="008F659E" w:rsidRPr="000F78C8" w:rsidRDefault="00AD3A34" w:rsidP="00AD3A34">
            <w:pPr>
              <w:rPr>
                <w:rFonts w:ascii="Arial" w:hAnsi="Arial" w:cs="Arial"/>
                <w:sz w:val="24"/>
                <w:szCs w:val="24"/>
              </w:rPr>
            </w:pPr>
            <w:r>
              <w:rPr>
                <w:rFonts w:ascii="Arial" w:hAnsi="Arial" w:cs="Arial"/>
                <w:sz w:val="24"/>
                <w:szCs w:val="24"/>
              </w:rPr>
              <w:t>Identifies areas of weakness and develop an action plan</w:t>
            </w:r>
          </w:p>
        </w:tc>
        <w:tc>
          <w:tcPr>
            <w:tcW w:w="4515" w:type="dxa"/>
          </w:tcPr>
          <w:p w:rsidR="008F659E" w:rsidRPr="00A11D7A" w:rsidRDefault="00AD3A34" w:rsidP="00AD3A34">
            <w:pPr>
              <w:rPr>
                <w:rFonts w:ascii="Arial" w:hAnsi="Arial" w:cs="Arial"/>
                <w:sz w:val="24"/>
                <w:szCs w:val="24"/>
              </w:rPr>
            </w:pPr>
            <w:r>
              <w:rPr>
                <w:rFonts w:ascii="Arial" w:hAnsi="Arial" w:cs="Arial"/>
                <w:sz w:val="24"/>
                <w:szCs w:val="24"/>
              </w:rPr>
              <w:t>Key issues could be missed</w:t>
            </w:r>
          </w:p>
        </w:tc>
      </w:tr>
      <w:tr w:rsidR="008F659E" w:rsidTr="00AD3A34">
        <w:tc>
          <w:tcPr>
            <w:tcW w:w="4501" w:type="dxa"/>
          </w:tcPr>
          <w:p w:rsidR="008F659E" w:rsidRPr="000F78C8" w:rsidRDefault="00AD3A34" w:rsidP="00AD3A34">
            <w:pPr>
              <w:rPr>
                <w:rFonts w:ascii="Arial" w:hAnsi="Arial" w:cs="Arial"/>
                <w:sz w:val="24"/>
                <w:szCs w:val="24"/>
              </w:rPr>
            </w:pPr>
            <w:r>
              <w:rPr>
                <w:rFonts w:ascii="Arial" w:hAnsi="Arial" w:cs="Arial"/>
                <w:sz w:val="24"/>
                <w:szCs w:val="24"/>
              </w:rPr>
              <w:t>Can provide a structure to completing a SWOT analysis</w:t>
            </w:r>
          </w:p>
        </w:tc>
        <w:tc>
          <w:tcPr>
            <w:tcW w:w="4515" w:type="dxa"/>
          </w:tcPr>
          <w:p w:rsidR="008F659E" w:rsidRPr="00A11D7A" w:rsidRDefault="00AD3A34" w:rsidP="00AD3A34">
            <w:pPr>
              <w:rPr>
                <w:rFonts w:ascii="Arial" w:hAnsi="Arial" w:cs="Arial"/>
                <w:sz w:val="24"/>
                <w:szCs w:val="24"/>
              </w:rPr>
            </w:pPr>
            <w:r>
              <w:rPr>
                <w:rFonts w:ascii="Arial" w:hAnsi="Arial" w:cs="Arial"/>
                <w:sz w:val="24"/>
                <w:szCs w:val="24"/>
              </w:rPr>
              <w:t xml:space="preserve">Difficult to differentiate between performance to date and potential for the future </w:t>
            </w:r>
          </w:p>
        </w:tc>
      </w:tr>
      <w:tr w:rsidR="008F659E" w:rsidTr="00AD3A34">
        <w:tc>
          <w:tcPr>
            <w:tcW w:w="4501" w:type="dxa"/>
          </w:tcPr>
          <w:p w:rsidR="008F659E" w:rsidRPr="000F78C8" w:rsidRDefault="00AD3A34" w:rsidP="00AD3A34">
            <w:pPr>
              <w:rPr>
                <w:rFonts w:ascii="Arial" w:hAnsi="Arial" w:cs="Arial"/>
                <w:sz w:val="24"/>
                <w:szCs w:val="24"/>
              </w:rPr>
            </w:pPr>
            <w:r>
              <w:rPr>
                <w:rFonts w:ascii="Arial" w:hAnsi="Arial" w:cs="Arial"/>
                <w:sz w:val="24"/>
                <w:szCs w:val="24"/>
              </w:rPr>
              <w:t xml:space="preserve">360 </w:t>
            </w:r>
            <w:proofErr w:type="gramStart"/>
            <w:r w:rsidR="00191C28">
              <w:rPr>
                <w:rFonts w:ascii="Arial" w:hAnsi="Arial" w:cs="Arial"/>
                <w:sz w:val="24"/>
                <w:szCs w:val="24"/>
              </w:rPr>
              <w:t>feedback</w:t>
            </w:r>
            <w:proofErr w:type="gramEnd"/>
            <w:r>
              <w:rPr>
                <w:rFonts w:ascii="Arial" w:hAnsi="Arial" w:cs="Arial"/>
                <w:sz w:val="24"/>
                <w:szCs w:val="24"/>
              </w:rPr>
              <w:t xml:space="preserve"> from managers and staff with option of having external feedback</w:t>
            </w:r>
          </w:p>
        </w:tc>
        <w:tc>
          <w:tcPr>
            <w:tcW w:w="4515" w:type="dxa"/>
          </w:tcPr>
          <w:p w:rsidR="008F659E" w:rsidRPr="00A11D7A" w:rsidRDefault="00191C28" w:rsidP="00AD3A34">
            <w:pPr>
              <w:rPr>
                <w:rFonts w:ascii="Arial" w:hAnsi="Arial" w:cs="Arial"/>
                <w:sz w:val="24"/>
                <w:szCs w:val="24"/>
              </w:rPr>
            </w:pPr>
            <w:r>
              <w:rPr>
                <w:rFonts w:ascii="Arial" w:hAnsi="Arial" w:cs="Arial"/>
                <w:sz w:val="24"/>
                <w:szCs w:val="24"/>
              </w:rPr>
              <w:t>Needs to be used alongside other tools</w:t>
            </w:r>
          </w:p>
        </w:tc>
      </w:tr>
      <w:tr w:rsidR="008F659E" w:rsidTr="00AD3A34">
        <w:tc>
          <w:tcPr>
            <w:tcW w:w="4501" w:type="dxa"/>
          </w:tcPr>
          <w:p w:rsidR="008F659E" w:rsidRPr="000F78C8" w:rsidRDefault="00191C28" w:rsidP="00AD3A34">
            <w:pPr>
              <w:rPr>
                <w:rFonts w:ascii="Arial" w:hAnsi="Arial" w:cs="Arial"/>
                <w:sz w:val="24"/>
                <w:szCs w:val="24"/>
              </w:rPr>
            </w:pPr>
            <w:r>
              <w:rPr>
                <w:rFonts w:ascii="Arial" w:hAnsi="Arial" w:cs="Arial"/>
                <w:sz w:val="24"/>
                <w:szCs w:val="24"/>
              </w:rPr>
              <w:t xml:space="preserve">Not time consuming </w:t>
            </w:r>
          </w:p>
        </w:tc>
        <w:tc>
          <w:tcPr>
            <w:tcW w:w="4515" w:type="dxa"/>
          </w:tcPr>
          <w:p w:rsidR="008F659E" w:rsidRPr="00A11D7A" w:rsidRDefault="008F659E" w:rsidP="00AD3A34">
            <w:pPr>
              <w:rPr>
                <w:rFonts w:ascii="Arial" w:hAnsi="Arial" w:cs="Arial"/>
                <w:sz w:val="24"/>
                <w:szCs w:val="24"/>
              </w:rPr>
            </w:pPr>
          </w:p>
        </w:tc>
      </w:tr>
    </w:tbl>
    <w:p w:rsidR="008F659E" w:rsidRDefault="008F659E" w:rsidP="007D5BCD">
      <w:pPr>
        <w:rPr>
          <w:rFonts w:ascii="Arial" w:hAnsi="Arial" w:cs="Arial"/>
          <w:sz w:val="24"/>
          <w:szCs w:val="24"/>
        </w:rPr>
      </w:pPr>
    </w:p>
    <w:p w:rsidR="00D45C5A" w:rsidRDefault="00D45C5A" w:rsidP="00D45C5A">
      <w:pPr>
        <w:pStyle w:val="Heading2"/>
        <w:rPr>
          <w:rFonts w:ascii="Arial" w:hAnsi="Arial" w:cs="Arial"/>
          <w:sz w:val="24"/>
          <w:szCs w:val="24"/>
        </w:rPr>
      </w:pPr>
      <w:bookmarkStart w:id="17" w:name="_Toc503201692"/>
      <w:r>
        <w:rPr>
          <w:rFonts w:ascii="Arial" w:hAnsi="Arial" w:cs="Arial"/>
          <w:sz w:val="24"/>
          <w:szCs w:val="24"/>
        </w:rPr>
        <w:t xml:space="preserve">2.4 </w:t>
      </w:r>
      <w:r w:rsidR="006C1512">
        <w:rPr>
          <w:rFonts w:ascii="Arial" w:hAnsi="Arial" w:cs="Arial"/>
          <w:sz w:val="24"/>
          <w:szCs w:val="24"/>
        </w:rPr>
        <w:t>Comparison of tools for analysing business environment</w:t>
      </w:r>
      <w:bookmarkEnd w:id="17"/>
      <w:r w:rsidR="006C1512">
        <w:rPr>
          <w:rFonts w:ascii="Arial" w:hAnsi="Arial" w:cs="Arial"/>
          <w:sz w:val="24"/>
          <w:szCs w:val="24"/>
        </w:rPr>
        <w:t xml:space="preserve"> </w:t>
      </w:r>
    </w:p>
    <w:p w:rsidR="00D45C5A" w:rsidRDefault="00D45C5A" w:rsidP="00D45C5A"/>
    <w:p w:rsidR="00D45C5A" w:rsidRDefault="006C1512" w:rsidP="00D45C5A">
      <w:pPr>
        <w:rPr>
          <w:rFonts w:ascii="Arial" w:hAnsi="Arial" w:cs="Arial"/>
          <w:sz w:val="24"/>
          <w:szCs w:val="24"/>
        </w:rPr>
      </w:pPr>
      <w:r>
        <w:rPr>
          <w:rFonts w:ascii="Arial" w:hAnsi="Arial" w:cs="Arial"/>
          <w:sz w:val="24"/>
          <w:szCs w:val="24"/>
        </w:rPr>
        <w:t>There are clear advantages and disadvantages in all the above tools</w:t>
      </w:r>
      <w:r w:rsidR="00AA2C03">
        <w:rPr>
          <w:rFonts w:ascii="Arial" w:hAnsi="Arial" w:cs="Arial"/>
          <w:sz w:val="24"/>
          <w:szCs w:val="24"/>
        </w:rPr>
        <w:t xml:space="preserve"> and have many similarities to a point</w:t>
      </w:r>
      <w:r w:rsidR="00AA3A15">
        <w:rPr>
          <w:rFonts w:ascii="Arial" w:hAnsi="Arial" w:cs="Arial"/>
          <w:sz w:val="24"/>
          <w:szCs w:val="24"/>
        </w:rPr>
        <w:t xml:space="preserve"> in that they can be used as an audit to their environment. PESTLE however can help predict future changes whereas SWOT and PRIMO-F is based on the past and present. However, SWOT and PRIMO-F can be used to identify factors internally and externally whereas PESTLE will analyse external factors only which are usually out of the control of the organisation. </w:t>
      </w:r>
    </w:p>
    <w:p w:rsidR="00856938" w:rsidRDefault="00856938" w:rsidP="00D45C5A">
      <w:pPr>
        <w:rPr>
          <w:rFonts w:ascii="Arial" w:hAnsi="Arial" w:cs="Arial"/>
          <w:sz w:val="24"/>
          <w:szCs w:val="24"/>
        </w:rPr>
      </w:pPr>
    </w:p>
    <w:p w:rsidR="00856938" w:rsidRPr="00856938" w:rsidRDefault="00856938" w:rsidP="00856938">
      <w:pPr>
        <w:pStyle w:val="Heading1"/>
        <w:numPr>
          <w:ilvl w:val="0"/>
          <w:numId w:val="10"/>
        </w:numPr>
        <w:rPr>
          <w:rFonts w:ascii="Arial" w:hAnsi="Arial" w:cs="Arial"/>
          <w:sz w:val="24"/>
          <w:szCs w:val="24"/>
        </w:rPr>
      </w:pPr>
      <w:bookmarkStart w:id="18" w:name="_Toc503201693"/>
      <w:r>
        <w:rPr>
          <w:rFonts w:ascii="Arial" w:hAnsi="Arial" w:cs="Arial"/>
          <w:sz w:val="24"/>
          <w:szCs w:val="24"/>
        </w:rPr>
        <w:t>Factors which impact on an organisations business and its HR functions</w:t>
      </w:r>
      <w:bookmarkEnd w:id="18"/>
      <w:r>
        <w:rPr>
          <w:rFonts w:ascii="Arial" w:hAnsi="Arial" w:cs="Arial"/>
          <w:sz w:val="24"/>
          <w:szCs w:val="24"/>
        </w:rPr>
        <w:t xml:space="preserve"> </w:t>
      </w:r>
    </w:p>
    <w:p w:rsidR="006C1512" w:rsidRDefault="006C1512" w:rsidP="00D45C5A">
      <w:pPr>
        <w:rPr>
          <w:rFonts w:ascii="Arial" w:hAnsi="Arial" w:cs="Arial"/>
          <w:sz w:val="24"/>
          <w:szCs w:val="24"/>
        </w:rPr>
      </w:pPr>
    </w:p>
    <w:p w:rsidR="006A18EC" w:rsidRDefault="00993E17" w:rsidP="00D45C5A">
      <w:pPr>
        <w:rPr>
          <w:rFonts w:ascii="Arial" w:hAnsi="Arial" w:cs="Arial"/>
          <w:noProof/>
          <w:color w:val="000000" w:themeColor="text1"/>
          <w:sz w:val="24"/>
          <w:szCs w:val="24"/>
          <w:shd w:val="clear" w:color="auto" w:fill="FFFFFF"/>
        </w:rPr>
      </w:pPr>
      <w:r w:rsidRPr="00993E17">
        <w:rPr>
          <w:rFonts w:ascii="Arial" w:hAnsi="Arial" w:cs="Arial"/>
          <w:color w:val="000000" w:themeColor="text1"/>
          <w:sz w:val="24"/>
          <w:szCs w:val="24"/>
          <w:shd w:val="clear" w:color="auto" w:fill="FFFFFF"/>
        </w:rPr>
        <w:t>There are different internal as well as external factors that affect the functioning of a business and particularly the HR function</w:t>
      </w:r>
      <w:r w:rsidR="00065C4B">
        <w:rPr>
          <w:rFonts w:ascii="Arial" w:hAnsi="Arial" w:cs="Arial"/>
          <w:color w:val="000000" w:themeColor="text1"/>
          <w:sz w:val="24"/>
          <w:szCs w:val="24"/>
          <w:shd w:val="clear" w:color="auto" w:fill="FFFFFF"/>
        </w:rPr>
        <w:t xml:space="preserve">. While there are some areas of HR practice that are carried out in a similar way across all types of organisations </w:t>
      </w:r>
      <w:r w:rsidR="00E81212">
        <w:rPr>
          <w:rFonts w:ascii="Arial" w:hAnsi="Arial" w:cs="Arial"/>
          <w:color w:val="000000" w:themeColor="text1"/>
          <w:sz w:val="24"/>
          <w:szCs w:val="24"/>
          <w:shd w:val="clear" w:color="auto" w:fill="FFFFFF"/>
        </w:rPr>
        <w:t xml:space="preserve">and plenty that HR managers operating in different sectors can learn from one another, it is important to recognise that there are significant differences </w:t>
      </w:r>
      <w:r w:rsidR="00E81212" w:rsidRPr="00E81212">
        <w:rPr>
          <w:rFonts w:ascii="Arial" w:hAnsi="Arial" w:cs="Arial"/>
          <w:noProof/>
          <w:color w:val="000000" w:themeColor="text1"/>
          <w:sz w:val="24"/>
          <w:szCs w:val="24"/>
          <w:shd w:val="clear" w:color="auto" w:fill="FFFFFF"/>
        </w:rPr>
        <w:t>(</w:t>
      </w:r>
      <w:r w:rsidR="00E81212">
        <w:rPr>
          <w:rFonts w:ascii="Arial" w:hAnsi="Arial" w:cs="Arial"/>
          <w:noProof/>
          <w:color w:val="000000" w:themeColor="text1"/>
          <w:sz w:val="24"/>
          <w:szCs w:val="24"/>
          <w:shd w:val="clear" w:color="auto" w:fill="FFFFFF"/>
        </w:rPr>
        <w:t xml:space="preserve">Taylor and </w:t>
      </w:r>
      <w:r w:rsidR="00E81212" w:rsidRPr="00E81212">
        <w:rPr>
          <w:rFonts w:ascii="Arial" w:hAnsi="Arial" w:cs="Arial"/>
          <w:noProof/>
          <w:color w:val="000000" w:themeColor="text1"/>
          <w:sz w:val="24"/>
          <w:szCs w:val="24"/>
          <w:shd w:val="clear" w:color="auto" w:fill="FFFFFF"/>
        </w:rPr>
        <w:t>Woodhams</w:t>
      </w:r>
      <w:r w:rsidR="00E81212">
        <w:rPr>
          <w:rFonts w:ascii="Arial" w:hAnsi="Arial" w:cs="Arial"/>
          <w:noProof/>
          <w:color w:val="000000" w:themeColor="text1"/>
          <w:sz w:val="24"/>
          <w:szCs w:val="24"/>
          <w:shd w:val="clear" w:color="auto" w:fill="FFFFFF"/>
        </w:rPr>
        <w:t xml:space="preserve"> </w:t>
      </w:r>
      <w:r w:rsidR="00E81212" w:rsidRPr="00E81212">
        <w:rPr>
          <w:rFonts w:ascii="Arial" w:hAnsi="Arial" w:cs="Arial"/>
          <w:noProof/>
          <w:color w:val="000000" w:themeColor="text1"/>
          <w:sz w:val="24"/>
          <w:szCs w:val="24"/>
          <w:shd w:val="clear" w:color="auto" w:fill="FFFFFF"/>
        </w:rPr>
        <w:t>2016)</w:t>
      </w:r>
      <w:r w:rsidR="00E81212">
        <w:rPr>
          <w:rFonts w:ascii="Arial" w:hAnsi="Arial" w:cs="Arial"/>
          <w:noProof/>
          <w:color w:val="000000" w:themeColor="text1"/>
          <w:sz w:val="24"/>
          <w:szCs w:val="24"/>
          <w:shd w:val="clear" w:color="auto" w:fill="FFFFFF"/>
        </w:rPr>
        <w:t>. Almost all organisations will belong to one of the three major economic sectors:-</w:t>
      </w:r>
    </w:p>
    <w:p w:rsidR="00E81212" w:rsidRDefault="00E81212" w:rsidP="00E81212">
      <w:pPr>
        <w:pStyle w:val="ListParagraph"/>
        <w:numPr>
          <w:ilvl w:val="0"/>
          <w:numId w:val="17"/>
        </w:numPr>
        <w:rPr>
          <w:rFonts w:ascii="Arial" w:hAnsi="Arial" w:cs="Arial"/>
          <w:color w:val="000000" w:themeColor="text1"/>
          <w:sz w:val="24"/>
          <w:szCs w:val="24"/>
        </w:rPr>
      </w:pPr>
      <w:r>
        <w:rPr>
          <w:rFonts w:ascii="Arial" w:hAnsi="Arial" w:cs="Arial"/>
          <w:color w:val="000000" w:themeColor="text1"/>
          <w:sz w:val="24"/>
          <w:szCs w:val="24"/>
        </w:rPr>
        <w:t>The private sector</w:t>
      </w:r>
    </w:p>
    <w:p w:rsidR="00E81212" w:rsidRDefault="00E81212" w:rsidP="00E81212">
      <w:pPr>
        <w:pStyle w:val="ListParagraph"/>
        <w:numPr>
          <w:ilvl w:val="0"/>
          <w:numId w:val="17"/>
        </w:numPr>
        <w:rPr>
          <w:rFonts w:ascii="Arial" w:hAnsi="Arial" w:cs="Arial"/>
          <w:color w:val="000000" w:themeColor="text1"/>
          <w:sz w:val="24"/>
          <w:szCs w:val="24"/>
        </w:rPr>
      </w:pPr>
      <w:r>
        <w:rPr>
          <w:rFonts w:ascii="Arial" w:hAnsi="Arial" w:cs="Arial"/>
          <w:color w:val="000000" w:themeColor="text1"/>
          <w:sz w:val="24"/>
          <w:szCs w:val="24"/>
        </w:rPr>
        <w:t>The public sector</w:t>
      </w:r>
    </w:p>
    <w:p w:rsidR="00E81212" w:rsidRDefault="00E81212" w:rsidP="00E81212">
      <w:pPr>
        <w:pStyle w:val="ListParagraph"/>
        <w:numPr>
          <w:ilvl w:val="0"/>
          <w:numId w:val="17"/>
        </w:numPr>
        <w:rPr>
          <w:rFonts w:ascii="Arial" w:hAnsi="Arial" w:cs="Arial"/>
          <w:color w:val="000000" w:themeColor="text1"/>
          <w:sz w:val="24"/>
          <w:szCs w:val="24"/>
        </w:rPr>
      </w:pPr>
      <w:r>
        <w:rPr>
          <w:rFonts w:ascii="Arial" w:hAnsi="Arial" w:cs="Arial"/>
          <w:color w:val="000000" w:themeColor="text1"/>
          <w:sz w:val="24"/>
          <w:szCs w:val="24"/>
        </w:rPr>
        <w:t xml:space="preserve">The third sector </w:t>
      </w:r>
    </w:p>
    <w:p w:rsidR="00402038" w:rsidRDefault="0095039C" w:rsidP="00402038">
      <w:pPr>
        <w:rPr>
          <w:rFonts w:ascii="Arial" w:hAnsi="Arial" w:cs="Arial"/>
          <w:noProof/>
          <w:color w:val="000000" w:themeColor="text1"/>
          <w:sz w:val="24"/>
          <w:szCs w:val="24"/>
        </w:rPr>
      </w:pPr>
      <w:r>
        <w:rPr>
          <w:rFonts w:ascii="Arial" w:hAnsi="Arial" w:cs="Arial"/>
          <w:color w:val="000000" w:themeColor="text1"/>
          <w:sz w:val="24"/>
          <w:szCs w:val="24"/>
        </w:rPr>
        <w:t xml:space="preserve">Just as HR practice tends to vary from sector to sector, it also necessarily </w:t>
      </w:r>
      <w:r w:rsidR="009B5612">
        <w:rPr>
          <w:rFonts w:ascii="Arial" w:hAnsi="Arial" w:cs="Arial"/>
          <w:color w:val="000000" w:themeColor="text1"/>
          <w:sz w:val="24"/>
          <w:szCs w:val="24"/>
        </w:rPr>
        <w:t>must</w:t>
      </w:r>
      <w:r>
        <w:rPr>
          <w:rFonts w:ascii="Arial" w:hAnsi="Arial" w:cs="Arial"/>
          <w:color w:val="000000" w:themeColor="text1"/>
          <w:sz w:val="24"/>
          <w:szCs w:val="24"/>
        </w:rPr>
        <w:t xml:space="preserve"> change in response to major developments in the external business environment</w:t>
      </w:r>
      <w:r w:rsidR="009B5612">
        <w:rPr>
          <w:rFonts w:ascii="Arial" w:hAnsi="Arial" w:cs="Arial"/>
          <w:color w:val="000000" w:themeColor="text1"/>
          <w:sz w:val="24"/>
          <w:szCs w:val="24"/>
        </w:rPr>
        <w:t xml:space="preserve"> </w:t>
      </w:r>
      <w:r w:rsidR="009B5612" w:rsidRPr="009B5612">
        <w:rPr>
          <w:rFonts w:ascii="Arial" w:hAnsi="Arial" w:cs="Arial"/>
          <w:noProof/>
          <w:color w:val="000000" w:themeColor="text1"/>
          <w:sz w:val="24"/>
          <w:szCs w:val="24"/>
        </w:rPr>
        <w:t>(</w:t>
      </w:r>
      <w:r w:rsidR="009B5612">
        <w:rPr>
          <w:rFonts w:ascii="Arial" w:hAnsi="Arial" w:cs="Arial"/>
          <w:noProof/>
          <w:color w:val="000000" w:themeColor="text1"/>
          <w:sz w:val="24"/>
          <w:szCs w:val="24"/>
        </w:rPr>
        <w:t xml:space="preserve">Taylor and </w:t>
      </w:r>
      <w:r w:rsidR="009B5612" w:rsidRPr="009B5612">
        <w:rPr>
          <w:rFonts w:ascii="Arial" w:hAnsi="Arial" w:cs="Arial"/>
          <w:noProof/>
          <w:color w:val="000000" w:themeColor="text1"/>
          <w:sz w:val="24"/>
          <w:szCs w:val="24"/>
        </w:rPr>
        <w:t>Woodhams, 2016)</w:t>
      </w:r>
      <w:r w:rsidR="009B5612">
        <w:rPr>
          <w:rFonts w:ascii="Arial" w:hAnsi="Arial" w:cs="Arial"/>
          <w:noProof/>
          <w:color w:val="000000" w:themeColor="text1"/>
          <w:sz w:val="24"/>
          <w:szCs w:val="24"/>
        </w:rPr>
        <w:t>.</w:t>
      </w:r>
    </w:p>
    <w:p w:rsidR="006B2FBA" w:rsidRDefault="006B2FBA" w:rsidP="00402038">
      <w:pPr>
        <w:rPr>
          <w:rFonts w:ascii="Arial" w:hAnsi="Arial" w:cs="Arial"/>
          <w:color w:val="000000" w:themeColor="text1"/>
          <w:sz w:val="24"/>
          <w:szCs w:val="24"/>
        </w:rPr>
      </w:pPr>
    </w:p>
    <w:p w:rsidR="006B2FBA" w:rsidRDefault="006B2FBA" w:rsidP="00402038">
      <w:pPr>
        <w:rPr>
          <w:rFonts w:ascii="Arial" w:hAnsi="Arial" w:cs="Arial"/>
          <w:color w:val="000000" w:themeColor="text1"/>
          <w:sz w:val="24"/>
          <w:szCs w:val="24"/>
        </w:rPr>
      </w:pPr>
    </w:p>
    <w:p w:rsidR="00DF405F" w:rsidRDefault="00DF405F" w:rsidP="00DF405F">
      <w:pPr>
        <w:pStyle w:val="Heading2"/>
        <w:rPr>
          <w:rFonts w:ascii="Arial" w:hAnsi="Arial" w:cs="Arial"/>
          <w:sz w:val="24"/>
          <w:szCs w:val="24"/>
        </w:rPr>
      </w:pPr>
      <w:bookmarkStart w:id="19" w:name="_Toc503201694"/>
      <w:r>
        <w:rPr>
          <w:rFonts w:ascii="Arial" w:hAnsi="Arial" w:cs="Arial"/>
          <w:sz w:val="24"/>
          <w:szCs w:val="24"/>
        </w:rPr>
        <w:lastRenderedPageBreak/>
        <w:t>3.1 Developments in the external environment</w:t>
      </w:r>
      <w:bookmarkEnd w:id="19"/>
      <w:r>
        <w:rPr>
          <w:rFonts w:ascii="Arial" w:hAnsi="Arial" w:cs="Arial"/>
          <w:sz w:val="24"/>
          <w:szCs w:val="24"/>
        </w:rPr>
        <w:t xml:space="preserve"> </w:t>
      </w:r>
    </w:p>
    <w:p w:rsidR="00402038" w:rsidRDefault="00402038" w:rsidP="00DF405F"/>
    <w:p w:rsidR="006B2FBA" w:rsidRPr="006B2FBA" w:rsidRDefault="006B2FBA" w:rsidP="00DF405F">
      <w:pPr>
        <w:rPr>
          <w:rFonts w:ascii="Arial" w:hAnsi="Arial" w:cs="Arial"/>
          <w:color w:val="000000" w:themeColor="text1"/>
          <w:sz w:val="24"/>
          <w:szCs w:val="24"/>
          <w:u w:val="single"/>
          <w:shd w:val="clear" w:color="auto" w:fill="FFFFFF"/>
        </w:rPr>
      </w:pPr>
      <w:r w:rsidRPr="006B2FBA">
        <w:rPr>
          <w:rFonts w:ascii="Arial" w:hAnsi="Arial" w:cs="Arial"/>
          <w:color w:val="000000" w:themeColor="text1"/>
          <w:sz w:val="24"/>
          <w:szCs w:val="24"/>
          <w:u w:val="single"/>
          <w:shd w:val="clear" w:color="auto" w:fill="FFFFFF"/>
        </w:rPr>
        <w:t xml:space="preserve">Government Regulations </w:t>
      </w:r>
    </w:p>
    <w:p w:rsidR="006B2FBA" w:rsidRDefault="006B2FBA" w:rsidP="00DF405F">
      <w:pPr>
        <w:rPr>
          <w:rFonts w:ascii="Arial" w:hAnsi="Arial" w:cs="Arial"/>
          <w:color w:val="000000" w:themeColor="text1"/>
          <w:sz w:val="24"/>
          <w:szCs w:val="24"/>
          <w:shd w:val="clear" w:color="auto" w:fill="FFFFFF"/>
        </w:rPr>
      </w:pPr>
      <w:r w:rsidRPr="006B2FBA">
        <w:rPr>
          <w:rFonts w:ascii="Arial" w:hAnsi="Arial" w:cs="Arial"/>
          <w:color w:val="000000" w:themeColor="text1"/>
          <w:sz w:val="24"/>
          <w:szCs w:val="24"/>
          <w:shd w:val="clear" w:color="auto" w:fill="FFFFFF"/>
        </w:rPr>
        <w:t>There are new legislations formed at regular intervals, which affect the functioning of the HR department, such as recruitment, training, termination, compensation, HR policies and others</w:t>
      </w:r>
      <w:r>
        <w:rPr>
          <w:rFonts w:ascii="Arial" w:hAnsi="Arial" w:cs="Arial"/>
          <w:color w:val="000000" w:themeColor="text1"/>
          <w:sz w:val="24"/>
          <w:szCs w:val="24"/>
          <w:shd w:val="clear" w:color="auto" w:fill="FFFFFF"/>
        </w:rPr>
        <w:t xml:space="preserve">. </w:t>
      </w:r>
      <w:r w:rsidRPr="006B2FBA">
        <w:rPr>
          <w:rFonts w:ascii="Arial" w:hAnsi="Arial" w:cs="Arial"/>
          <w:color w:val="000000" w:themeColor="text1"/>
          <w:sz w:val="24"/>
          <w:szCs w:val="24"/>
          <w:shd w:val="clear" w:color="auto" w:fill="FFFFFF"/>
        </w:rPr>
        <w:t>For example, the organi</w:t>
      </w:r>
      <w:r>
        <w:rPr>
          <w:rFonts w:ascii="Arial" w:hAnsi="Arial" w:cs="Arial"/>
          <w:color w:val="000000" w:themeColor="text1"/>
          <w:sz w:val="24"/>
          <w:szCs w:val="24"/>
          <w:shd w:val="clear" w:color="auto" w:fill="FFFFFF"/>
        </w:rPr>
        <w:t>s</w:t>
      </w:r>
      <w:r w:rsidRPr="006B2FBA">
        <w:rPr>
          <w:rFonts w:ascii="Arial" w:hAnsi="Arial" w:cs="Arial"/>
          <w:color w:val="000000" w:themeColor="text1"/>
          <w:sz w:val="24"/>
          <w:szCs w:val="24"/>
          <w:shd w:val="clear" w:color="auto" w:fill="FFFFFF"/>
        </w:rPr>
        <w:t>ation must comply with the rules of terminating an employee</w:t>
      </w:r>
      <w:r>
        <w:rPr>
          <w:rFonts w:ascii="Arial" w:hAnsi="Arial" w:cs="Arial"/>
          <w:color w:val="000000" w:themeColor="text1"/>
          <w:sz w:val="24"/>
          <w:szCs w:val="24"/>
          <w:shd w:val="clear" w:color="auto" w:fill="FFFFFF"/>
        </w:rPr>
        <w:t xml:space="preserve"> otherwise</w:t>
      </w:r>
      <w:r w:rsidRPr="006B2FBA">
        <w:rPr>
          <w:rFonts w:ascii="Arial" w:hAnsi="Arial" w:cs="Arial"/>
          <w:color w:val="000000" w:themeColor="text1"/>
          <w:sz w:val="24"/>
          <w:szCs w:val="24"/>
          <w:shd w:val="clear" w:color="auto" w:fill="FFFFFF"/>
        </w:rPr>
        <w:t xml:space="preserve"> they would be imposed heavy fines, and it would be detrimental to the company's image. </w:t>
      </w:r>
    </w:p>
    <w:p w:rsidR="006B2FBA" w:rsidRPr="006B2FBA" w:rsidRDefault="006B2FBA" w:rsidP="00DF405F">
      <w:pPr>
        <w:rPr>
          <w:rFonts w:ascii="Arial" w:hAnsi="Arial" w:cs="Arial"/>
          <w:color w:val="000000" w:themeColor="text1"/>
          <w:sz w:val="24"/>
          <w:szCs w:val="24"/>
          <w:u w:val="single"/>
          <w:shd w:val="clear" w:color="auto" w:fill="FFFFFF"/>
        </w:rPr>
      </w:pPr>
      <w:r w:rsidRPr="006B2FBA">
        <w:rPr>
          <w:rFonts w:ascii="Arial" w:hAnsi="Arial" w:cs="Arial"/>
          <w:color w:val="000000" w:themeColor="text1"/>
          <w:sz w:val="24"/>
          <w:szCs w:val="24"/>
          <w:u w:val="single"/>
          <w:shd w:val="clear" w:color="auto" w:fill="FFFFFF"/>
        </w:rPr>
        <w:t>Technological advancements</w:t>
      </w:r>
    </w:p>
    <w:p w:rsidR="006B2FBA" w:rsidRDefault="006B2FBA" w:rsidP="00DF405F">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T</w:t>
      </w:r>
      <w:r w:rsidRPr="006B2FBA">
        <w:rPr>
          <w:rFonts w:ascii="Arial" w:hAnsi="Arial" w:cs="Arial"/>
          <w:color w:val="000000" w:themeColor="text1"/>
          <w:sz w:val="24"/>
          <w:szCs w:val="24"/>
          <w:shd w:val="clear" w:color="auto" w:fill="FFFFFF"/>
        </w:rPr>
        <w:t>echnology is an external factor that is rapidly changing, and it is imposing a high degree of influence to the organi</w:t>
      </w:r>
      <w:r>
        <w:rPr>
          <w:rFonts w:ascii="Arial" w:hAnsi="Arial" w:cs="Arial"/>
          <w:color w:val="000000" w:themeColor="text1"/>
          <w:sz w:val="24"/>
          <w:szCs w:val="24"/>
          <w:shd w:val="clear" w:color="auto" w:fill="FFFFFF"/>
        </w:rPr>
        <w:t>s</w:t>
      </w:r>
      <w:r w:rsidRPr="006B2FBA">
        <w:rPr>
          <w:rFonts w:ascii="Arial" w:hAnsi="Arial" w:cs="Arial"/>
          <w:color w:val="000000" w:themeColor="text1"/>
          <w:sz w:val="24"/>
          <w:szCs w:val="24"/>
          <w:shd w:val="clear" w:color="auto" w:fill="FFFFFF"/>
        </w:rPr>
        <w:t>ations. The organi</w:t>
      </w:r>
      <w:r>
        <w:rPr>
          <w:rFonts w:ascii="Arial" w:hAnsi="Arial" w:cs="Arial"/>
          <w:color w:val="000000" w:themeColor="text1"/>
          <w:sz w:val="24"/>
          <w:szCs w:val="24"/>
          <w:shd w:val="clear" w:color="auto" w:fill="FFFFFF"/>
        </w:rPr>
        <w:t>s</w:t>
      </w:r>
      <w:r w:rsidRPr="006B2FBA">
        <w:rPr>
          <w:rFonts w:ascii="Arial" w:hAnsi="Arial" w:cs="Arial"/>
          <w:color w:val="000000" w:themeColor="text1"/>
          <w:sz w:val="24"/>
          <w:szCs w:val="24"/>
          <w:shd w:val="clear" w:color="auto" w:fill="FFFFFF"/>
        </w:rPr>
        <w:t>ations are in a constant pressure to adopt the latest technology</w:t>
      </w:r>
      <w:r>
        <w:rPr>
          <w:rFonts w:ascii="Arial" w:hAnsi="Arial" w:cs="Arial"/>
          <w:color w:val="000000" w:themeColor="text1"/>
          <w:sz w:val="24"/>
          <w:szCs w:val="24"/>
          <w:shd w:val="clear" w:color="auto" w:fill="FFFFFF"/>
        </w:rPr>
        <w:t xml:space="preserve">. </w:t>
      </w:r>
      <w:r w:rsidRPr="006B2FBA">
        <w:rPr>
          <w:rFonts w:ascii="Arial" w:hAnsi="Arial" w:cs="Arial"/>
          <w:color w:val="000000" w:themeColor="text1"/>
          <w:sz w:val="24"/>
          <w:szCs w:val="24"/>
          <w:shd w:val="clear" w:color="auto" w:fill="FFFFFF"/>
        </w:rPr>
        <w:t>On the other hand, the introduction of a new technology implies that there would be the redundancy of human manpower. For example, the HR department engages in firing of the existing employees as their share of work is done by the new technology that is installed.</w:t>
      </w:r>
    </w:p>
    <w:p w:rsidR="00721431" w:rsidRDefault="00721431" w:rsidP="00DF405F">
      <w:pPr>
        <w:rPr>
          <w:rFonts w:ascii="Arial" w:hAnsi="Arial" w:cs="Arial"/>
          <w:color w:val="000000" w:themeColor="text1"/>
          <w:sz w:val="24"/>
          <w:szCs w:val="24"/>
        </w:rPr>
      </w:pPr>
    </w:p>
    <w:p w:rsidR="00721431" w:rsidRDefault="00721431" w:rsidP="00721431">
      <w:pPr>
        <w:pStyle w:val="Heading2"/>
        <w:rPr>
          <w:rFonts w:ascii="Arial" w:hAnsi="Arial" w:cs="Arial"/>
          <w:sz w:val="24"/>
          <w:szCs w:val="24"/>
        </w:rPr>
      </w:pPr>
      <w:bookmarkStart w:id="20" w:name="_Toc503201695"/>
      <w:r>
        <w:rPr>
          <w:rFonts w:ascii="Arial" w:hAnsi="Arial" w:cs="Arial"/>
          <w:sz w:val="24"/>
          <w:szCs w:val="24"/>
        </w:rPr>
        <w:t xml:space="preserve">3.2 </w:t>
      </w:r>
      <w:r w:rsidR="000F061F">
        <w:rPr>
          <w:rFonts w:ascii="Arial" w:hAnsi="Arial" w:cs="Arial"/>
          <w:sz w:val="24"/>
          <w:szCs w:val="24"/>
        </w:rPr>
        <w:t>Developments in internal environment</w:t>
      </w:r>
      <w:bookmarkEnd w:id="20"/>
      <w:r w:rsidR="000F061F">
        <w:rPr>
          <w:rFonts w:ascii="Arial" w:hAnsi="Arial" w:cs="Arial"/>
          <w:sz w:val="24"/>
          <w:szCs w:val="24"/>
        </w:rPr>
        <w:t xml:space="preserve"> </w:t>
      </w:r>
    </w:p>
    <w:p w:rsidR="00C013D6" w:rsidRPr="00C013D6" w:rsidRDefault="00C013D6" w:rsidP="00C013D6"/>
    <w:p w:rsidR="00C013D6" w:rsidRPr="00C013D6" w:rsidRDefault="00C013D6" w:rsidP="00DF405F">
      <w:pPr>
        <w:rPr>
          <w:rFonts w:ascii="Arial" w:hAnsi="Arial" w:cs="Arial"/>
          <w:color w:val="000000" w:themeColor="text1"/>
          <w:sz w:val="24"/>
          <w:szCs w:val="24"/>
          <w:u w:val="single"/>
          <w:shd w:val="clear" w:color="auto" w:fill="FFFFFF"/>
        </w:rPr>
      </w:pPr>
      <w:r w:rsidRPr="00C013D6">
        <w:rPr>
          <w:rFonts w:ascii="Arial" w:hAnsi="Arial" w:cs="Arial"/>
          <w:color w:val="000000" w:themeColor="text1"/>
          <w:sz w:val="24"/>
          <w:szCs w:val="24"/>
          <w:u w:val="single"/>
          <w:shd w:val="clear" w:color="auto" w:fill="FFFFFF"/>
        </w:rPr>
        <w:t>Workforce demographics</w:t>
      </w:r>
    </w:p>
    <w:p w:rsidR="0095039C" w:rsidRPr="00C013D6" w:rsidRDefault="00C013D6" w:rsidP="00DF405F">
      <w:pPr>
        <w:rPr>
          <w:color w:val="000000" w:themeColor="text1"/>
          <w:sz w:val="24"/>
          <w:szCs w:val="24"/>
        </w:rPr>
      </w:pPr>
      <w:r w:rsidRPr="00C013D6">
        <w:rPr>
          <w:rFonts w:ascii="Arial" w:hAnsi="Arial" w:cs="Arial"/>
          <w:color w:val="000000" w:themeColor="text1"/>
          <w:sz w:val="24"/>
          <w:szCs w:val="24"/>
          <w:shd w:val="clear" w:color="auto" w:fill="FFFFFF"/>
        </w:rPr>
        <w:t>This is one of the most important internal factors that affects the functioning of an organi</w:t>
      </w:r>
      <w:r>
        <w:rPr>
          <w:rFonts w:ascii="Arial" w:hAnsi="Arial" w:cs="Arial"/>
          <w:color w:val="000000" w:themeColor="text1"/>
          <w:sz w:val="24"/>
          <w:szCs w:val="24"/>
          <w:shd w:val="clear" w:color="auto" w:fill="FFFFFF"/>
        </w:rPr>
        <w:t>s</w:t>
      </w:r>
      <w:r w:rsidRPr="00C013D6">
        <w:rPr>
          <w:rFonts w:ascii="Arial" w:hAnsi="Arial" w:cs="Arial"/>
          <w:color w:val="000000" w:themeColor="text1"/>
          <w:sz w:val="24"/>
          <w:szCs w:val="24"/>
          <w:shd w:val="clear" w:color="auto" w:fill="FFFFFF"/>
        </w:rPr>
        <w:t>ation. This factor deals with the retiring workplace population and the hiring methods opted by the organi</w:t>
      </w:r>
      <w:r>
        <w:rPr>
          <w:rFonts w:ascii="Arial" w:hAnsi="Arial" w:cs="Arial"/>
          <w:color w:val="000000" w:themeColor="text1"/>
          <w:sz w:val="24"/>
          <w:szCs w:val="24"/>
          <w:shd w:val="clear" w:color="auto" w:fill="FFFFFF"/>
        </w:rPr>
        <w:t>s</w:t>
      </w:r>
      <w:r w:rsidRPr="00C013D6">
        <w:rPr>
          <w:rFonts w:ascii="Arial" w:hAnsi="Arial" w:cs="Arial"/>
          <w:color w:val="000000" w:themeColor="text1"/>
          <w:sz w:val="24"/>
          <w:szCs w:val="24"/>
          <w:shd w:val="clear" w:color="auto" w:fill="FFFFFF"/>
        </w:rPr>
        <w:t xml:space="preserve">ations </w:t>
      </w:r>
      <w:sdt>
        <w:sdtPr>
          <w:rPr>
            <w:rFonts w:ascii="Arial" w:hAnsi="Arial" w:cs="Arial"/>
            <w:color w:val="000000" w:themeColor="text1"/>
            <w:sz w:val="24"/>
            <w:szCs w:val="24"/>
            <w:shd w:val="clear" w:color="auto" w:fill="FFFFFF"/>
          </w:rPr>
          <w:id w:val="690035280"/>
          <w:citation/>
        </w:sdtPr>
        <w:sdtEndPr/>
        <w:sdtContent>
          <w:r>
            <w:rPr>
              <w:rFonts w:ascii="Arial" w:hAnsi="Arial" w:cs="Arial"/>
              <w:color w:val="000000" w:themeColor="text1"/>
              <w:sz w:val="24"/>
              <w:szCs w:val="24"/>
              <w:shd w:val="clear" w:color="auto" w:fill="FFFFFF"/>
            </w:rPr>
            <w:fldChar w:fldCharType="begin"/>
          </w:r>
          <w:r>
            <w:rPr>
              <w:rFonts w:ascii="Arial" w:hAnsi="Arial" w:cs="Arial"/>
              <w:color w:val="000000" w:themeColor="text1"/>
              <w:sz w:val="24"/>
              <w:szCs w:val="24"/>
              <w:shd w:val="clear" w:color="auto" w:fill="FFFFFF"/>
            </w:rPr>
            <w:instrText xml:space="preserve"> CITATION Mic14 \l 2057 </w:instrText>
          </w:r>
          <w:r>
            <w:rPr>
              <w:rFonts w:ascii="Arial" w:hAnsi="Arial" w:cs="Arial"/>
              <w:color w:val="000000" w:themeColor="text1"/>
              <w:sz w:val="24"/>
              <w:szCs w:val="24"/>
              <w:shd w:val="clear" w:color="auto" w:fill="FFFFFF"/>
            </w:rPr>
            <w:fldChar w:fldCharType="separate"/>
          </w:r>
          <w:r w:rsidRPr="00C013D6">
            <w:rPr>
              <w:rFonts w:ascii="Arial" w:hAnsi="Arial" w:cs="Arial"/>
              <w:noProof/>
              <w:color w:val="000000" w:themeColor="text1"/>
              <w:sz w:val="24"/>
              <w:szCs w:val="24"/>
              <w:shd w:val="clear" w:color="auto" w:fill="FFFFFF"/>
            </w:rPr>
            <w:t>(Armstrong, 2014)</w:t>
          </w:r>
          <w:r>
            <w:rPr>
              <w:rFonts w:ascii="Arial" w:hAnsi="Arial" w:cs="Arial"/>
              <w:color w:val="000000" w:themeColor="text1"/>
              <w:sz w:val="24"/>
              <w:szCs w:val="24"/>
              <w:shd w:val="clear" w:color="auto" w:fill="FFFFFF"/>
            </w:rPr>
            <w:fldChar w:fldCharType="end"/>
          </w:r>
        </w:sdtContent>
      </w:sdt>
      <w:r>
        <w:rPr>
          <w:rFonts w:ascii="Arial" w:hAnsi="Arial" w:cs="Arial"/>
          <w:color w:val="000000" w:themeColor="text1"/>
          <w:sz w:val="24"/>
          <w:szCs w:val="24"/>
          <w:shd w:val="clear" w:color="auto" w:fill="FFFFFF"/>
        </w:rPr>
        <w:t xml:space="preserve">. </w:t>
      </w:r>
      <w:r w:rsidRPr="00C013D6">
        <w:rPr>
          <w:rFonts w:ascii="Arial" w:hAnsi="Arial" w:cs="Arial"/>
          <w:color w:val="000000" w:themeColor="text1"/>
          <w:sz w:val="24"/>
          <w:szCs w:val="24"/>
          <w:shd w:val="clear" w:color="auto" w:fill="FFFFFF"/>
        </w:rPr>
        <w:t>The organi</w:t>
      </w:r>
      <w:r>
        <w:rPr>
          <w:rFonts w:ascii="Arial" w:hAnsi="Arial" w:cs="Arial"/>
          <w:color w:val="000000" w:themeColor="text1"/>
          <w:sz w:val="24"/>
          <w:szCs w:val="24"/>
          <w:shd w:val="clear" w:color="auto" w:fill="FFFFFF"/>
        </w:rPr>
        <w:t>s</w:t>
      </w:r>
      <w:r w:rsidRPr="00C013D6">
        <w:rPr>
          <w:rFonts w:ascii="Arial" w:hAnsi="Arial" w:cs="Arial"/>
          <w:color w:val="000000" w:themeColor="text1"/>
          <w:sz w:val="24"/>
          <w:szCs w:val="24"/>
          <w:shd w:val="clear" w:color="auto" w:fill="FFFFFF"/>
        </w:rPr>
        <w:t>ations must look for different ways of recruitment that are best suited for the organi</w:t>
      </w:r>
      <w:r>
        <w:rPr>
          <w:rFonts w:ascii="Arial" w:hAnsi="Arial" w:cs="Arial"/>
          <w:color w:val="000000" w:themeColor="text1"/>
          <w:sz w:val="24"/>
          <w:szCs w:val="24"/>
          <w:shd w:val="clear" w:color="auto" w:fill="FFFFFF"/>
        </w:rPr>
        <w:t>s</w:t>
      </w:r>
      <w:r w:rsidRPr="00C013D6">
        <w:rPr>
          <w:rFonts w:ascii="Arial" w:hAnsi="Arial" w:cs="Arial"/>
          <w:color w:val="000000" w:themeColor="text1"/>
          <w:sz w:val="24"/>
          <w:szCs w:val="24"/>
          <w:shd w:val="clear" w:color="auto" w:fill="FFFFFF"/>
        </w:rPr>
        <w:t>ation. There is a need for different types of compensation packages that need to be designed for the different sections of the employees. For example, a majority of the workforce population close to the retiring age implies that the organi</w:t>
      </w:r>
      <w:r>
        <w:rPr>
          <w:rFonts w:ascii="Arial" w:hAnsi="Arial" w:cs="Arial"/>
          <w:color w:val="000000" w:themeColor="text1"/>
          <w:sz w:val="24"/>
          <w:szCs w:val="24"/>
          <w:shd w:val="clear" w:color="auto" w:fill="FFFFFF"/>
        </w:rPr>
        <w:t>s</w:t>
      </w:r>
      <w:r w:rsidRPr="00C013D6">
        <w:rPr>
          <w:rFonts w:ascii="Arial" w:hAnsi="Arial" w:cs="Arial"/>
          <w:color w:val="000000" w:themeColor="text1"/>
          <w:sz w:val="24"/>
          <w:szCs w:val="24"/>
          <w:shd w:val="clear" w:color="auto" w:fill="FFFFFF"/>
        </w:rPr>
        <w:t>ation needs to hunt for new employees at a faster pace</w:t>
      </w:r>
      <w:r>
        <w:rPr>
          <w:rFonts w:ascii="Arial" w:hAnsi="Arial" w:cs="Arial"/>
          <w:color w:val="000000" w:themeColor="text1"/>
          <w:sz w:val="24"/>
          <w:szCs w:val="24"/>
          <w:shd w:val="clear" w:color="auto" w:fill="FFFFFF"/>
        </w:rPr>
        <w:t>.</w:t>
      </w:r>
    </w:p>
    <w:p w:rsidR="00DF405F" w:rsidRDefault="00400E18" w:rsidP="00DF405F">
      <w:pPr>
        <w:rPr>
          <w:rFonts w:ascii="Arial" w:hAnsi="Arial" w:cs="Arial"/>
          <w:sz w:val="24"/>
          <w:szCs w:val="24"/>
          <w:u w:val="single"/>
        </w:rPr>
      </w:pPr>
      <w:r w:rsidRPr="00400E18">
        <w:rPr>
          <w:rFonts w:ascii="Arial" w:hAnsi="Arial" w:cs="Arial"/>
          <w:sz w:val="24"/>
          <w:szCs w:val="24"/>
          <w:u w:val="single"/>
        </w:rPr>
        <w:t>Financial</w:t>
      </w:r>
    </w:p>
    <w:p w:rsidR="00400E18" w:rsidRDefault="00400E18" w:rsidP="00DF405F">
      <w:pPr>
        <w:rPr>
          <w:rFonts w:ascii="Arial" w:hAnsi="Arial" w:cs="Arial"/>
          <w:color w:val="000000" w:themeColor="text1"/>
          <w:sz w:val="24"/>
          <w:szCs w:val="24"/>
        </w:rPr>
      </w:pPr>
      <w:r w:rsidRPr="00400E18">
        <w:rPr>
          <w:rFonts w:ascii="Arial" w:hAnsi="Arial" w:cs="Arial"/>
          <w:color w:val="000000" w:themeColor="text1"/>
          <w:sz w:val="24"/>
          <w:szCs w:val="24"/>
        </w:rPr>
        <w:t>The financial risks depend on the financial structure of your business. It is also dependent on your business transactions and the financial systems. For example, changes in interest rates or being overly reliant on one customer could affect business.</w:t>
      </w:r>
    </w:p>
    <w:p w:rsidR="0033238C" w:rsidRDefault="0033238C" w:rsidP="00DF405F">
      <w:pPr>
        <w:rPr>
          <w:rFonts w:ascii="Arial" w:hAnsi="Arial" w:cs="Arial"/>
          <w:color w:val="000000" w:themeColor="text1"/>
          <w:sz w:val="24"/>
          <w:szCs w:val="24"/>
          <w:u w:val="single"/>
        </w:rPr>
      </w:pPr>
    </w:p>
    <w:p w:rsidR="001F2B1C" w:rsidRDefault="001F2B1C" w:rsidP="00DF405F">
      <w:pPr>
        <w:rPr>
          <w:rFonts w:ascii="Arial" w:hAnsi="Arial" w:cs="Arial"/>
          <w:color w:val="000000" w:themeColor="text1"/>
          <w:sz w:val="24"/>
          <w:szCs w:val="24"/>
          <w:u w:val="single"/>
        </w:rPr>
      </w:pPr>
    </w:p>
    <w:p w:rsidR="001F2B1C" w:rsidRDefault="001F2B1C" w:rsidP="00DF405F">
      <w:pPr>
        <w:rPr>
          <w:rFonts w:ascii="Arial" w:hAnsi="Arial" w:cs="Arial"/>
          <w:color w:val="000000" w:themeColor="text1"/>
          <w:sz w:val="24"/>
          <w:szCs w:val="24"/>
          <w:u w:val="single"/>
        </w:rPr>
      </w:pPr>
    </w:p>
    <w:p w:rsidR="001F2B1C" w:rsidRDefault="001F2B1C" w:rsidP="00DF405F">
      <w:pPr>
        <w:rPr>
          <w:rFonts w:ascii="Arial" w:hAnsi="Arial" w:cs="Arial"/>
          <w:color w:val="000000" w:themeColor="text1"/>
          <w:sz w:val="24"/>
          <w:szCs w:val="24"/>
          <w:u w:val="single"/>
        </w:rPr>
      </w:pPr>
    </w:p>
    <w:p w:rsidR="001F2B1C" w:rsidRDefault="001F2B1C" w:rsidP="00DF405F">
      <w:pPr>
        <w:rPr>
          <w:rFonts w:ascii="Arial" w:hAnsi="Arial" w:cs="Arial"/>
          <w:color w:val="000000" w:themeColor="text1"/>
          <w:sz w:val="24"/>
          <w:szCs w:val="24"/>
          <w:u w:val="single"/>
        </w:rPr>
      </w:pPr>
    </w:p>
    <w:p w:rsidR="000D40E7" w:rsidRDefault="0033238C" w:rsidP="0033238C">
      <w:pPr>
        <w:pStyle w:val="Heading1"/>
        <w:numPr>
          <w:ilvl w:val="0"/>
          <w:numId w:val="17"/>
        </w:numPr>
        <w:rPr>
          <w:rFonts w:ascii="Arial" w:hAnsi="Arial" w:cs="Arial"/>
          <w:sz w:val="24"/>
          <w:szCs w:val="24"/>
        </w:rPr>
      </w:pPr>
      <w:bookmarkStart w:id="21" w:name="_Toc503201696"/>
      <w:r>
        <w:rPr>
          <w:rFonts w:ascii="Arial" w:hAnsi="Arial" w:cs="Arial"/>
          <w:sz w:val="24"/>
          <w:szCs w:val="24"/>
        </w:rPr>
        <w:lastRenderedPageBreak/>
        <w:t>Key stages in the formulation of strategy</w:t>
      </w:r>
      <w:bookmarkEnd w:id="21"/>
      <w:r>
        <w:rPr>
          <w:rFonts w:ascii="Arial" w:hAnsi="Arial" w:cs="Arial"/>
          <w:sz w:val="24"/>
          <w:szCs w:val="24"/>
        </w:rPr>
        <w:t xml:space="preserve">  </w:t>
      </w:r>
    </w:p>
    <w:p w:rsidR="000D40E7" w:rsidRDefault="000D40E7" w:rsidP="000D40E7">
      <w:pPr>
        <w:rPr>
          <w:lang w:val="en-US"/>
        </w:rPr>
      </w:pPr>
    </w:p>
    <w:p w:rsidR="000D40E7" w:rsidRPr="000D40E7" w:rsidRDefault="000D40E7" w:rsidP="000D40E7">
      <w:pPr>
        <w:pStyle w:val="Heading2"/>
        <w:rPr>
          <w:rFonts w:ascii="Arial" w:hAnsi="Arial" w:cs="Arial"/>
          <w:sz w:val="24"/>
          <w:szCs w:val="24"/>
          <w:lang w:val="en-US"/>
        </w:rPr>
      </w:pPr>
      <w:bookmarkStart w:id="22" w:name="_Toc503201697"/>
      <w:r>
        <w:rPr>
          <w:rFonts w:ascii="Arial" w:hAnsi="Arial" w:cs="Arial"/>
          <w:sz w:val="24"/>
          <w:szCs w:val="24"/>
          <w:lang w:val="en-US"/>
        </w:rPr>
        <w:t>4.1 What is strategy</w:t>
      </w:r>
      <w:bookmarkEnd w:id="22"/>
      <w:r>
        <w:rPr>
          <w:rFonts w:ascii="Arial" w:hAnsi="Arial" w:cs="Arial"/>
          <w:sz w:val="24"/>
          <w:szCs w:val="24"/>
          <w:lang w:val="en-US"/>
        </w:rPr>
        <w:t xml:space="preserve"> </w:t>
      </w:r>
    </w:p>
    <w:p w:rsidR="000D40E7" w:rsidRDefault="000D40E7" w:rsidP="000D40E7">
      <w:pPr>
        <w:rPr>
          <w:rFonts w:ascii="Arial" w:hAnsi="Arial" w:cs="Arial"/>
          <w:noProof/>
          <w:sz w:val="24"/>
          <w:szCs w:val="24"/>
        </w:rPr>
      </w:pPr>
    </w:p>
    <w:p w:rsidR="001F2B1C" w:rsidRDefault="000D40E7" w:rsidP="001F2B1C">
      <w:pPr>
        <w:rPr>
          <w:rFonts w:ascii="Arial" w:hAnsi="Arial" w:cs="Arial"/>
          <w:color w:val="000000" w:themeColor="text1"/>
          <w:sz w:val="24"/>
          <w:szCs w:val="24"/>
        </w:rPr>
      </w:pPr>
      <w:r w:rsidRPr="000D40E7">
        <w:rPr>
          <w:rFonts w:ascii="Arial" w:hAnsi="Arial" w:cs="Arial"/>
          <w:noProof/>
          <w:sz w:val="24"/>
          <w:szCs w:val="24"/>
        </w:rPr>
        <w:t>Quinn</w:t>
      </w:r>
      <w:r>
        <w:rPr>
          <w:rFonts w:ascii="Arial" w:hAnsi="Arial" w:cs="Arial"/>
          <w:noProof/>
          <w:sz w:val="24"/>
          <w:szCs w:val="24"/>
        </w:rPr>
        <w:t xml:space="preserve"> (</w:t>
      </w:r>
      <w:r w:rsidRPr="000D40E7">
        <w:rPr>
          <w:rFonts w:ascii="Arial" w:hAnsi="Arial" w:cs="Arial"/>
          <w:noProof/>
          <w:sz w:val="24"/>
          <w:szCs w:val="24"/>
        </w:rPr>
        <w:t>1980)</w:t>
      </w:r>
      <w:r>
        <w:rPr>
          <w:rFonts w:ascii="Arial" w:hAnsi="Arial" w:cs="Arial"/>
          <w:sz w:val="24"/>
          <w:szCs w:val="24"/>
          <w:lang w:val="en-US"/>
        </w:rPr>
        <w:t xml:space="preserve"> </w:t>
      </w:r>
      <w:r>
        <w:rPr>
          <w:rFonts w:ascii="Arial" w:hAnsi="Arial" w:cs="Arial"/>
          <w:sz w:val="24"/>
          <w:szCs w:val="24"/>
        </w:rPr>
        <w:t>Suggests a</w:t>
      </w:r>
      <w:r w:rsidRPr="000D40E7">
        <w:rPr>
          <w:rFonts w:ascii="Arial" w:hAnsi="Arial" w:cs="Arial"/>
          <w:sz w:val="24"/>
          <w:szCs w:val="24"/>
        </w:rPr>
        <w:t xml:space="preserve"> strategy is the pattern or plan that integrates an organisation’s major goals, policies and actions into a coherent whole</w:t>
      </w:r>
      <w:r>
        <w:rPr>
          <w:rFonts w:ascii="Arial" w:hAnsi="Arial" w:cs="Arial"/>
          <w:sz w:val="24"/>
          <w:szCs w:val="24"/>
        </w:rPr>
        <w:t xml:space="preserve">. </w:t>
      </w:r>
      <w:r w:rsidR="00A966C9" w:rsidRPr="00A966C9">
        <w:rPr>
          <w:rFonts w:ascii="Arial" w:hAnsi="Arial" w:cs="Arial"/>
          <w:color w:val="000000" w:themeColor="text1"/>
          <w:sz w:val="24"/>
          <w:szCs w:val="24"/>
        </w:rPr>
        <w:t xml:space="preserve">Formal strategies contain 3 main </w:t>
      </w:r>
      <w:r w:rsidR="001F2B1C" w:rsidRPr="00A966C9">
        <w:rPr>
          <w:rFonts w:ascii="Arial" w:hAnsi="Arial" w:cs="Arial"/>
          <w:color w:val="000000" w:themeColor="text1"/>
          <w:sz w:val="24"/>
          <w:szCs w:val="24"/>
        </w:rPr>
        <w:t>elements:</w:t>
      </w:r>
      <w:r w:rsidR="001F2B1C">
        <w:rPr>
          <w:rFonts w:ascii="Arial" w:hAnsi="Arial" w:cs="Arial"/>
          <w:color w:val="000000" w:themeColor="text1"/>
          <w:sz w:val="24"/>
          <w:szCs w:val="24"/>
        </w:rPr>
        <w:t xml:space="preserve"> -</w:t>
      </w:r>
    </w:p>
    <w:p w:rsidR="001F2B1C" w:rsidRDefault="00594011" w:rsidP="001F2B1C">
      <w:pPr>
        <w:pStyle w:val="ListParagraph"/>
        <w:numPr>
          <w:ilvl w:val="0"/>
          <w:numId w:val="19"/>
        </w:numPr>
        <w:rPr>
          <w:rFonts w:ascii="Arial" w:hAnsi="Arial" w:cs="Arial"/>
          <w:color w:val="000000" w:themeColor="text1"/>
          <w:sz w:val="24"/>
          <w:szCs w:val="24"/>
        </w:rPr>
      </w:pPr>
      <w:r w:rsidRPr="001F2B1C">
        <w:rPr>
          <w:rFonts w:ascii="Arial" w:hAnsi="Arial" w:cs="Arial"/>
          <w:color w:val="000000" w:themeColor="text1"/>
          <w:sz w:val="24"/>
          <w:szCs w:val="24"/>
        </w:rPr>
        <w:t>Most important goals to be achieved</w:t>
      </w:r>
    </w:p>
    <w:p w:rsidR="001F2B1C" w:rsidRDefault="001F2B1C" w:rsidP="001F2B1C">
      <w:pPr>
        <w:pStyle w:val="ListParagraph"/>
        <w:numPr>
          <w:ilvl w:val="0"/>
          <w:numId w:val="19"/>
        </w:numPr>
        <w:rPr>
          <w:rFonts w:ascii="Arial" w:hAnsi="Arial" w:cs="Arial"/>
          <w:color w:val="000000" w:themeColor="text1"/>
          <w:sz w:val="24"/>
          <w:szCs w:val="24"/>
        </w:rPr>
      </w:pPr>
      <w:r>
        <w:rPr>
          <w:rFonts w:ascii="Arial" w:hAnsi="Arial" w:cs="Arial"/>
          <w:color w:val="000000" w:themeColor="text1"/>
          <w:sz w:val="24"/>
          <w:szCs w:val="24"/>
        </w:rPr>
        <w:t>P</w:t>
      </w:r>
      <w:r w:rsidR="00594011" w:rsidRPr="001F2B1C">
        <w:rPr>
          <w:rFonts w:ascii="Arial" w:hAnsi="Arial" w:cs="Arial"/>
          <w:color w:val="000000" w:themeColor="text1"/>
          <w:sz w:val="24"/>
          <w:szCs w:val="24"/>
        </w:rPr>
        <w:t>olicy guidelines for action</w:t>
      </w:r>
    </w:p>
    <w:p w:rsidR="00594011" w:rsidRPr="001F2B1C" w:rsidRDefault="001F2B1C" w:rsidP="001F2B1C">
      <w:pPr>
        <w:pStyle w:val="ListParagraph"/>
        <w:numPr>
          <w:ilvl w:val="0"/>
          <w:numId w:val="19"/>
        </w:numPr>
        <w:rPr>
          <w:rFonts w:ascii="Arial" w:hAnsi="Arial" w:cs="Arial"/>
          <w:color w:val="000000" w:themeColor="text1"/>
          <w:sz w:val="24"/>
          <w:szCs w:val="24"/>
        </w:rPr>
      </w:pPr>
      <w:r>
        <w:rPr>
          <w:rFonts w:ascii="Arial" w:hAnsi="Arial" w:cs="Arial"/>
          <w:color w:val="000000" w:themeColor="text1"/>
          <w:sz w:val="24"/>
          <w:szCs w:val="24"/>
        </w:rPr>
        <w:t>P</w:t>
      </w:r>
      <w:r w:rsidR="00594011" w:rsidRPr="001F2B1C">
        <w:rPr>
          <w:rFonts w:ascii="Arial" w:hAnsi="Arial" w:cs="Arial"/>
          <w:color w:val="000000" w:themeColor="text1"/>
          <w:sz w:val="24"/>
          <w:szCs w:val="24"/>
        </w:rPr>
        <w:t>rogrammes to accomplish defined goals</w:t>
      </w:r>
    </w:p>
    <w:p w:rsidR="0033238C" w:rsidRDefault="00A4473B" w:rsidP="000D40E7">
      <w:pPr>
        <w:rPr>
          <w:rFonts w:ascii="Arial" w:hAnsi="Arial" w:cs="Arial"/>
          <w:sz w:val="24"/>
          <w:szCs w:val="24"/>
        </w:rPr>
      </w:pPr>
      <w:r>
        <w:rPr>
          <w:rFonts w:ascii="Arial" w:hAnsi="Arial" w:cs="Arial"/>
          <w:noProof/>
          <w:sz w:val="24"/>
          <w:szCs w:val="24"/>
        </w:rPr>
        <w:t xml:space="preserve">Taylor and </w:t>
      </w:r>
      <w:r w:rsidRPr="00A4473B">
        <w:rPr>
          <w:rFonts w:ascii="Arial" w:hAnsi="Arial" w:cs="Arial"/>
          <w:noProof/>
          <w:sz w:val="24"/>
          <w:szCs w:val="24"/>
        </w:rPr>
        <w:t>Woodhams</w:t>
      </w:r>
      <w:r>
        <w:rPr>
          <w:rFonts w:ascii="Arial" w:hAnsi="Arial" w:cs="Arial"/>
          <w:noProof/>
          <w:sz w:val="24"/>
          <w:szCs w:val="24"/>
        </w:rPr>
        <w:t xml:space="preserve"> (</w:t>
      </w:r>
      <w:r w:rsidRPr="00A4473B">
        <w:rPr>
          <w:rFonts w:ascii="Arial" w:hAnsi="Arial" w:cs="Arial"/>
          <w:noProof/>
          <w:sz w:val="24"/>
          <w:szCs w:val="24"/>
        </w:rPr>
        <w:t>2016)</w:t>
      </w:r>
      <w:r>
        <w:rPr>
          <w:rFonts w:ascii="Arial" w:hAnsi="Arial" w:cs="Arial"/>
          <w:noProof/>
          <w:sz w:val="24"/>
          <w:szCs w:val="24"/>
        </w:rPr>
        <w:t xml:space="preserve"> </w:t>
      </w:r>
      <w:r>
        <w:rPr>
          <w:rFonts w:ascii="Arial" w:hAnsi="Arial" w:cs="Arial"/>
          <w:sz w:val="24"/>
          <w:szCs w:val="24"/>
        </w:rPr>
        <w:t>s</w:t>
      </w:r>
      <w:r w:rsidRPr="00A4473B">
        <w:rPr>
          <w:rFonts w:ascii="Arial" w:hAnsi="Arial" w:cs="Arial"/>
          <w:sz w:val="24"/>
          <w:szCs w:val="24"/>
        </w:rPr>
        <w:t>uggests that there are three basic approaches to formulating HR strategy</w:t>
      </w:r>
      <w:r>
        <w:rPr>
          <w:rFonts w:ascii="Arial" w:hAnsi="Arial" w:cs="Arial"/>
          <w:sz w:val="24"/>
          <w:szCs w:val="24"/>
        </w:rPr>
        <w:t>: -</w:t>
      </w:r>
    </w:p>
    <w:p w:rsidR="00A4473B" w:rsidRDefault="00A4473B" w:rsidP="00A4473B">
      <w:pPr>
        <w:pStyle w:val="ListParagraph"/>
        <w:numPr>
          <w:ilvl w:val="0"/>
          <w:numId w:val="20"/>
        </w:numPr>
        <w:rPr>
          <w:rFonts w:ascii="Arial" w:hAnsi="Arial" w:cs="Arial"/>
          <w:sz w:val="24"/>
          <w:szCs w:val="24"/>
          <w:lang w:val="en-US"/>
        </w:rPr>
      </w:pPr>
      <w:r>
        <w:rPr>
          <w:rFonts w:ascii="Arial" w:hAnsi="Arial" w:cs="Arial"/>
          <w:sz w:val="24"/>
          <w:szCs w:val="24"/>
          <w:lang w:val="en-US"/>
        </w:rPr>
        <w:t xml:space="preserve">Rational / Classical </w:t>
      </w:r>
    </w:p>
    <w:p w:rsidR="00A4473B" w:rsidRDefault="00A4473B" w:rsidP="00A4473B">
      <w:pPr>
        <w:pStyle w:val="ListParagraph"/>
        <w:numPr>
          <w:ilvl w:val="0"/>
          <w:numId w:val="20"/>
        </w:numPr>
        <w:rPr>
          <w:rFonts w:ascii="Arial" w:hAnsi="Arial" w:cs="Arial"/>
          <w:sz w:val="24"/>
          <w:szCs w:val="24"/>
          <w:lang w:val="en-US"/>
        </w:rPr>
      </w:pPr>
      <w:r>
        <w:rPr>
          <w:rFonts w:ascii="Arial" w:hAnsi="Arial" w:cs="Arial"/>
          <w:sz w:val="24"/>
          <w:szCs w:val="24"/>
          <w:lang w:val="en-US"/>
        </w:rPr>
        <w:t xml:space="preserve">Emergent / Logical incrementalism </w:t>
      </w:r>
    </w:p>
    <w:p w:rsidR="00A4473B" w:rsidRDefault="00A4473B" w:rsidP="00A4473B">
      <w:pPr>
        <w:pStyle w:val="ListParagraph"/>
        <w:numPr>
          <w:ilvl w:val="0"/>
          <w:numId w:val="20"/>
        </w:numPr>
        <w:rPr>
          <w:rFonts w:ascii="Arial" w:hAnsi="Arial" w:cs="Arial"/>
          <w:sz w:val="24"/>
          <w:szCs w:val="24"/>
          <w:lang w:val="en-US"/>
        </w:rPr>
      </w:pPr>
      <w:r>
        <w:rPr>
          <w:rFonts w:ascii="Arial" w:hAnsi="Arial" w:cs="Arial"/>
          <w:sz w:val="24"/>
          <w:szCs w:val="24"/>
          <w:lang w:val="en-US"/>
        </w:rPr>
        <w:t xml:space="preserve">Symbolic / Radical </w:t>
      </w:r>
    </w:p>
    <w:p w:rsidR="00840B83" w:rsidRDefault="00840B83" w:rsidP="00840B83">
      <w:pPr>
        <w:rPr>
          <w:rFonts w:ascii="Arial" w:hAnsi="Arial" w:cs="Arial"/>
          <w:sz w:val="24"/>
          <w:szCs w:val="24"/>
          <w:lang w:val="en-US"/>
        </w:rPr>
      </w:pPr>
    </w:p>
    <w:p w:rsidR="0051550D" w:rsidRPr="0051550D" w:rsidRDefault="0051550D" w:rsidP="0051550D">
      <w:pPr>
        <w:pStyle w:val="Heading2"/>
        <w:rPr>
          <w:rFonts w:ascii="Arial" w:hAnsi="Arial" w:cs="Arial"/>
          <w:sz w:val="24"/>
          <w:szCs w:val="24"/>
          <w:lang w:val="en-US"/>
        </w:rPr>
      </w:pPr>
      <w:bookmarkStart w:id="23" w:name="_Toc503201698"/>
      <w:r>
        <w:rPr>
          <w:rFonts w:ascii="Arial" w:hAnsi="Arial" w:cs="Arial"/>
          <w:sz w:val="24"/>
          <w:szCs w:val="24"/>
          <w:lang w:val="en-US"/>
        </w:rPr>
        <w:t xml:space="preserve">4.2 Higgins and </w:t>
      </w:r>
      <w:proofErr w:type="spellStart"/>
      <w:r>
        <w:rPr>
          <w:rFonts w:ascii="Arial" w:hAnsi="Arial" w:cs="Arial"/>
          <w:sz w:val="24"/>
          <w:szCs w:val="24"/>
          <w:lang w:val="en-US"/>
        </w:rPr>
        <w:t>Vincze</w:t>
      </w:r>
      <w:proofErr w:type="spellEnd"/>
      <w:r>
        <w:rPr>
          <w:rFonts w:ascii="Arial" w:hAnsi="Arial" w:cs="Arial"/>
          <w:sz w:val="24"/>
          <w:szCs w:val="24"/>
          <w:lang w:val="en-US"/>
        </w:rPr>
        <w:t>, 1993</w:t>
      </w:r>
      <w:bookmarkEnd w:id="23"/>
      <w:r>
        <w:rPr>
          <w:rFonts w:ascii="Arial" w:hAnsi="Arial" w:cs="Arial"/>
          <w:sz w:val="24"/>
          <w:szCs w:val="24"/>
          <w:lang w:val="en-US"/>
        </w:rPr>
        <w:t xml:space="preserve"> </w:t>
      </w:r>
    </w:p>
    <w:p w:rsidR="0051550D" w:rsidRDefault="0051550D" w:rsidP="00840B83">
      <w:pPr>
        <w:pStyle w:val="Heading2"/>
        <w:rPr>
          <w:rFonts w:ascii="Arial" w:hAnsi="Arial" w:cs="Arial"/>
          <w:sz w:val="24"/>
          <w:szCs w:val="24"/>
          <w:lang w:val="en-US"/>
        </w:rPr>
      </w:pPr>
    </w:p>
    <w:p w:rsidR="0030386F" w:rsidRPr="0030386F" w:rsidRDefault="0030386F" w:rsidP="0030386F">
      <w:pPr>
        <w:rPr>
          <w:rFonts w:ascii="Arial" w:hAnsi="Arial" w:cs="Arial"/>
          <w:noProof/>
          <w:color w:val="000000" w:themeColor="text1"/>
          <w:sz w:val="24"/>
          <w:szCs w:val="24"/>
        </w:rPr>
      </w:pPr>
      <w:r w:rsidRPr="0030386F">
        <w:rPr>
          <w:rFonts w:ascii="Arial" w:hAnsi="Arial" w:cs="Arial"/>
          <w:noProof/>
          <w:color w:val="000000" w:themeColor="text1"/>
          <w:sz w:val="24"/>
          <w:szCs w:val="24"/>
        </w:rPr>
        <w:t>Higgins and Vincze (1993) five stage model of strategic management for determining objectives and formulating strategy:</w:t>
      </w:r>
    </w:p>
    <w:p w:rsidR="00594011" w:rsidRPr="0030386F" w:rsidRDefault="00594011" w:rsidP="0030386F">
      <w:pPr>
        <w:numPr>
          <w:ilvl w:val="0"/>
          <w:numId w:val="21"/>
        </w:numPr>
        <w:rPr>
          <w:rFonts w:ascii="Arial" w:hAnsi="Arial" w:cs="Arial"/>
          <w:noProof/>
          <w:color w:val="000000" w:themeColor="text1"/>
          <w:sz w:val="24"/>
          <w:szCs w:val="24"/>
        </w:rPr>
      </w:pPr>
      <w:r w:rsidRPr="0030386F">
        <w:rPr>
          <w:rFonts w:ascii="Arial" w:hAnsi="Arial" w:cs="Arial"/>
          <w:noProof/>
          <w:color w:val="000000" w:themeColor="text1"/>
          <w:sz w:val="24"/>
          <w:szCs w:val="24"/>
        </w:rPr>
        <w:t xml:space="preserve">Formulation of </w:t>
      </w:r>
      <w:r w:rsidRPr="0030386F">
        <w:rPr>
          <w:rFonts w:ascii="Arial" w:hAnsi="Arial" w:cs="Arial"/>
          <w:bCs/>
          <w:noProof/>
          <w:color w:val="000000" w:themeColor="text1"/>
          <w:sz w:val="24"/>
          <w:szCs w:val="24"/>
        </w:rPr>
        <w:t>vision</w:t>
      </w:r>
      <w:r w:rsidRPr="0030386F">
        <w:rPr>
          <w:rFonts w:ascii="Arial" w:hAnsi="Arial" w:cs="Arial"/>
          <w:noProof/>
          <w:color w:val="000000" w:themeColor="text1"/>
          <w:sz w:val="24"/>
          <w:szCs w:val="24"/>
        </w:rPr>
        <w:t xml:space="preserve"> statement</w:t>
      </w:r>
      <w:r w:rsidRPr="0030386F">
        <w:rPr>
          <w:rFonts w:ascii="Arial" w:hAnsi="Arial" w:cs="Arial"/>
          <w:bCs/>
          <w:noProof/>
          <w:color w:val="000000" w:themeColor="text1"/>
          <w:sz w:val="24"/>
          <w:szCs w:val="24"/>
        </w:rPr>
        <w:t xml:space="preserve">, mission </w:t>
      </w:r>
      <w:r w:rsidRPr="0030386F">
        <w:rPr>
          <w:rFonts w:ascii="Arial" w:hAnsi="Arial" w:cs="Arial"/>
          <w:noProof/>
          <w:color w:val="000000" w:themeColor="text1"/>
          <w:sz w:val="24"/>
          <w:szCs w:val="24"/>
        </w:rPr>
        <w:t xml:space="preserve">statement and </w:t>
      </w:r>
      <w:r w:rsidRPr="0030386F">
        <w:rPr>
          <w:rFonts w:ascii="Arial" w:hAnsi="Arial" w:cs="Arial"/>
          <w:bCs/>
          <w:noProof/>
          <w:color w:val="000000" w:themeColor="text1"/>
          <w:sz w:val="24"/>
          <w:szCs w:val="24"/>
        </w:rPr>
        <w:t>goals</w:t>
      </w:r>
    </w:p>
    <w:p w:rsidR="00594011" w:rsidRPr="0030386F" w:rsidRDefault="00594011" w:rsidP="0030386F">
      <w:pPr>
        <w:numPr>
          <w:ilvl w:val="0"/>
          <w:numId w:val="21"/>
        </w:numPr>
        <w:rPr>
          <w:rFonts w:ascii="Arial" w:hAnsi="Arial" w:cs="Arial"/>
          <w:noProof/>
          <w:color w:val="000000" w:themeColor="text1"/>
          <w:sz w:val="24"/>
          <w:szCs w:val="24"/>
        </w:rPr>
      </w:pPr>
      <w:r w:rsidRPr="0030386F">
        <w:rPr>
          <w:rFonts w:ascii="Arial" w:hAnsi="Arial" w:cs="Arial"/>
          <w:noProof/>
          <w:color w:val="000000" w:themeColor="text1"/>
          <w:sz w:val="24"/>
          <w:szCs w:val="24"/>
        </w:rPr>
        <w:t xml:space="preserve">Determination of strategic </w:t>
      </w:r>
      <w:r w:rsidRPr="0030386F">
        <w:rPr>
          <w:rFonts w:ascii="Arial" w:hAnsi="Arial" w:cs="Arial"/>
          <w:bCs/>
          <w:noProof/>
          <w:color w:val="000000" w:themeColor="text1"/>
          <w:sz w:val="24"/>
          <w:szCs w:val="24"/>
        </w:rPr>
        <w:t>objectives</w:t>
      </w:r>
    </w:p>
    <w:p w:rsidR="00594011" w:rsidRPr="0030386F" w:rsidRDefault="00594011" w:rsidP="0030386F">
      <w:pPr>
        <w:numPr>
          <w:ilvl w:val="0"/>
          <w:numId w:val="21"/>
        </w:numPr>
        <w:rPr>
          <w:rFonts w:ascii="Arial" w:hAnsi="Arial" w:cs="Arial"/>
          <w:noProof/>
          <w:color w:val="000000" w:themeColor="text1"/>
          <w:sz w:val="24"/>
          <w:szCs w:val="24"/>
        </w:rPr>
      </w:pPr>
      <w:r w:rsidRPr="0030386F">
        <w:rPr>
          <w:rFonts w:ascii="Arial" w:hAnsi="Arial" w:cs="Arial"/>
          <w:bCs/>
          <w:noProof/>
          <w:color w:val="000000" w:themeColor="text1"/>
          <w:sz w:val="24"/>
          <w:szCs w:val="24"/>
        </w:rPr>
        <w:t>Formulation</w:t>
      </w:r>
      <w:r w:rsidRPr="0030386F">
        <w:rPr>
          <w:rFonts w:ascii="Arial" w:hAnsi="Arial" w:cs="Arial"/>
          <w:noProof/>
          <w:color w:val="000000" w:themeColor="text1"/>
          <w:sz w:val="24"/>
          <w:szCs w:val="24"/>
        </w:rPr>
        <w:t xml:space="preserve"> of strategies</w:t>
      </w:r>
    </w:p>
    <w:p w:rsidR="00594011" w:rsidRPr="0030386F" w:rsidRDefault="00594011" w:rsidP="0030386F">
      <w:pPr>
        <w:numPr>
          <w:ilvl w:val="0"/>
          <w:numId w:val="21"/>
        </w:numPr>
        <w:rPr>
          <w:rFonts w:ascii="Arial" w:hAnsi="Arial" w:cs="Arial"/>
          <w:noProof/>
          <w:color w:val="000000" w:themeColor="text1"/>
          <w:sz w:val="24"/>
          <w:szCs w:val="24"/>
        </w:rPr>
      </w:pPr>
      <w:r w:rsidRPr="0030386F">
        <w:rPr>
          <w:rFonts w:ascii="Arial" w:hAnsi="Arial" w:cs="Arial"/>
          <w:bCs/>
          <w:noProof/>
          <w:color w:val="000000" w:themeColor="text1"/>
          <w:sz w:val="24"/>
          <w:szCs w:val="24"/>
        </w:rPr>
        <w:t>Implementation</w:t>
      </w:r>
      <w:r w:rsidRPr="0030386F">
        <w:rPr>
          <w:rFonts w:ascii="Arial" w:hAnsi="Arial" w:cs="Arial"/>
          <w:noProof/>
          <w:color w:val="000000" w:themeColor="text1"/>
          <w:sz w:val="24"/>
          <w:szCs w:val="24"/>
        </w:rPr>
        <w:t xml:space="preserve"> of strategies</w:t>
      </w:r>
    </w:p>
    <w:p w:rsidR="00594011" w:rsidRPr="0030386F" w:rsidRDefault="00594011" w:rsidP="0030386F">
      <w:pPr>
        <w:numPr>
          <w:ilvl w:val="0"/>
          <w:numId w:val="21"/>
        </w:numPr>
        <w:rPr>
          <w:rFonts w:ascii="Arial" w:hAnsi="Arial" w:cs="Arial"/>
          <w:noProof/>
          <w:color w:val="000000" w:themeColor="text1"/>
          <w:sz w:val="24"/>
          <w:szCs w:val="24"/>
        </w:rPr>
      </w:pPr>
      <w:r w:rsidRPr="0030386F">
        <w:rPr>
          <w:rFonts w:ascii="Arial" w:hAnsi="Arial" w:cs="Arial"/>
          <w:bCs/>
          <w:noProof/>
          <w:color w:val="000000" w:themeColor="text1"/>
          <w:sz w:val="24"/>
          <w:szCs w:val="24"/>
        </w:rPr>
        <w:t xml:space="preserve">Evaluation and control </w:t>
      </w:r>
      <w:r w:rsidRPr="0030386F">
        <w:rPr>
          <w:rFonts w:ascii="Arial" w:hAnsi="Arial" w:cs="Arial"/>
          <w:noProof/>
          <w:color w:val="000000" w:themeColor="text1"/>
          <w:sz w:val="24"/>
          <w:szCs w:val="24"/>
        </w:rPr>
        <w:t>of strategies</w:t>
      </w:r>
    </w:p>
    <w:p w:rsidR="00C010DE" w:rsidRPr="0030386F" w:rsidRDefault="005019FD" w:rsidP="0030386F">
      <w:pPr>
        <w:rPr>
          <w:rFonts w:ascii="Arial" w:hAnsi="Arial" w:cs="Arial"/>
          <w:color w:val="000000" w:themeColor="text1"/>
          <w:sz w:val="24"/>
          <w:szCs w:val="24"/>
          <w:lang w:val="en-US"/>
        </w:rPr>
      </w:pPr>
      <w:r>
        <w:rPr>
          <w:rFonts w:ascii="Arial" w:hAnsi="Arial" w:cs="Arial"/>
          <w:noProof/>
          <w:color w:val="000000" w:themeColor="text1"/>
          <w:sz w:val="24"/>
          <w:szCs w:val="24"/>
        </w:rPr>
        <w:t>The model i</w:t>
      </w:r>
      <w:r w:rsidR="0030386F" w:rsidRPr="0030386F">
        <w:rPr>
          <w:rFonts w:ascii="Arial" w:hAnsi="Arial" w:cs="Arial"/>
          <w:noProof/>
          <w:color w:val="000000" w:themeColor="text1"/>
          <w:sz w:val="24"/>
          <w:szCs w:val="24"/>
        </w:rPr>
        <w:t>nvolves taking account of mission, internal and external analyses and assessment of organisation’s strengths, weaknesses, opportunities and threats</w:t>
      </w:r>
    </w:p>
    <w:p w:rsidR="00C010DE" w:rsidRPr="00C010DE" w:rsidRDefault="00C010DE" w:rsidP="00C010DE">
      <w:pPr>
        <w:rPr>
          <w:lang w:val="en-US"/>
        </w:rPr>
      </w:pPr>
    </w:p>
    <w:p w:rsidR="00E34AF9" w:rsidRDefault="00840B83" w:rsidP="00840B83">
      <w:pPr>
        <w:pStyle w:val="Heading2"/>
        <w:rPr>
          <w:rFonts w:ascii="Arial" w:hAnsi="Arial" w:cs="Arial"/>
          <w:sz w:val="24"/>
          <w:szCs w:val="24"/>
          <w:lang w:val="en-US"/>
        </w:rPr>
      </w:pPr>
      <w:bookmarkStart w:id="24" w:name="_Toc503201699"/>
      <w:r>
        <w:rPr>
          <w:rFonts w:ascii="Arial" w:hAnsi="Arial" w:cs="Arial"/>
          <w:sz w:val="24"/>
          <w:szCs w:val="24"/>
          <w:lang w:val="en-US"/>
        </w:rPr>
        <w:t>4.</w:t>
      </w:r>
      <w:r w:rsidR="0051550D">
        <w:rPr>
          <w:rFonts w:ascii="Arial" w:hAnsi="Arial" w:cs="Arial"/>
          <w:sz w:val="24"/>
          <w:szCs w:val="24"/>
          <w:lang w:val="en-US"/>
        </w:rPr>
        <w:t>3</w:t>
      </w:r>
      <w:r>
        <w:rPr>
          <w:rFonts w:ascii="Arial" w:hAnsi="Arial" w:cs="Arial"/>
          <w:sz w:val="24"/>
          <w:szCs w:val="24"/>
          <w:lang w:val="en-US"/>
        </w:rPr>
        <w:t xml:space="preserve"> </w:t>
      </w:r>
      <w:r w:rsidR="00646D88">
        <w:rPr>
          <w:rFonts w:ascii="Arial" w:hAnsi="Arial" w:cs="Arial"/>
          <w:sz w:val="24"/>
          <w:szCs w:val="24"/>
          <w:lang w:val="en-US"/>
        </w:rPr>
        <w:t>HR’s role in f</w:t>
      </w:r>
      <w:r w:rsidR="00E34AF9">
        <w:rPr>
          <w:rFonts w:ascii="Arial" w:hAnsi="Arial" w:cs="Arial"/>
          <w:sz w:val="24"/>
          <w:szCs w:val="24"/>
          <w:lang w:val="en-US"/>
        </w:rPr>
        <w:t xml:space="preserve">ormulation and </w:t>
      </w:r>
      <w:r w:rsidR="00646D88">
        <w:rPr>
          <w:rFonts w:ascii="Arial" w:hAnsi="Arial" w:cs="Arial"/>
          <w:sz w:val="24"/>
          <w:szCs w:val="24"/>
          <w:lang w:val="en-US"/>
        </w:rPr>
        <w:t>i</w:t>
      </w:r>
      <w:r w:rsidR="00E34AF9">
        <w:rPr>
          <w:rFonts w:ascii="Arial" w:hAnsi="Arial" w:cs="Arial"/>
          <w:sz w:val="24"/>
          <w:szCs w:val="24"/>
          <w:lang w:val="en-US"/>
        </w:rPr>
        <w:t>mplementation</w:t>
      </w:r>
      <w:bookmarkEnd w:id="24"/>
      <w:r w:rsidR="00E34AF9">
        <w:rPr>
          <w:rFonts w:ascii="Arial" w:hAnsi="Arial" w:cs="Arial"/>
          <w:sz w:val="24"/>
          <w:szCs w:val="24"/>
          <w:lang w:val="en-US"/>
        </w:rPr>
        <w:t xml:space="preserve"> </w:t>
      </w:r>
    </w:p>
    <w:p w:rsidR="00840B83" w:rsidRDefault="00840B83" w:rsidP="00E34AF9">
      <w:pPr>
        <w:rPr>
          <w:lang w:val="en-US"/>
        </w:rPr>
      </w:pPr>
    </w:p>
    <w:p w:rsidR="00943F6B" w:rsidRDefault="00943F6B" w:rsidP="00943F6B">
      <w:pPr>
        <w:rPr>
          <w:rFonts w:ascii="Arial" w:hAnsi="Arial" w:cs="Arial"/>
          <w:color w:val="000000" w:themeColor="text1"/>
          <w:sz w:val="24"/>
          <w:szCs w:val="24"/>
        </w:rPr>
      </w:pPr>
      <w:r w:rsidRPr="00943F6B">
        <w:rPr>
          <w:rFonts w:ascii="Arial" w:hAnsi="Arial" w:cs="Arial"/>
          <w:color w:val="000000" w:themeColor="text1"/>
          <w:sz w:val="24"/>
          <w:szCs w:val="24"/>
        </w:rPr>
        <w:t>The HR role in formulating and implementing strategy is looking at the people element</w:t>
      </w:r>
      <w:r>
        <w:rPr>
          <w:rFonts w:ascii="Arial" w:hAnsi="Arial" w:cs="Arial"/>
          <w:color w:val="000000" w:themeColor="text1"/>
          <w:sz w:val="24"/>
          <w:szCs w:val="24"/>
        </w:rPr>
        <w:t xml:space="preserve">. Should it be the </w:t>
      </w:r>
      <w:r w:rsidRPr="00943F6B">
        <w:rPr>
          <w:rFonts w:ascii="Arial" w:hAnsi="Arial" w:cs="Arial"/>
          <w:color w:val="000000" w:themeColor="text1"/>
          <w:sz w:val="24"/>
          <w:szCs w:val="24"/>
        </w:rPr>
        <w:t xml:space="preserve">top down approach </w:t>
      </w:r>
      <w:r>
        <w:rPr>
          <w:rFonts w:ascii="Arial" w:hAnsi="Arial" w:cs="Arial"/>
          <w:color w:val="000000" w:themeColor="text1"/>
          <w:sz w:val="24"/>
          <w:szCs w:val="24"/>
        </w:rPr>
        <w:t xml:space="preserve">then </w:t>
      </w:r>
      <w:r w:rsidRPr="00943F6B">
        <w:rPr>
          <w:rFonts w:ascii="Arial" w:hAnsi="Arial" w:cs="Arial"/>
          <w:color w:val="000000" w:themeColor="text1"/>
          <w:sz w:val="24"/>
          <w:szCs w:val="24"/>
        </w:rPr>
        <w:t xml:space="preserve">HR will manage the communication, </w:t>
      </w:r>
      <w:r>
        <w:rPr>
          <w:rFonts w:ascii="Arial" w:hAnsi="Arial" w:cs="Arial"/>
          <w:color w:val="000000" w:themeColor="text1"/>
          <w:sz w:val="24"/>
          <w:szCs w:val="24"/>
        </w:rPr>
        <w:t>and should it be</w:t>
      </w:r>
      <w:r w:rsidRPr="00943F6B">
        <w:rPr>
          <w:rFonts w:ascii="Arial" w:hAnsi="Arial" w:cs="Arial"/>
          <w:color w:val="000000" w:themeColor="text1"/>
          <w:sz w:val="24"/>
          <w:szCs w:val="24"/>
        </w:rPr>
        <w:t xml:space="preserve"> a bottom up approach </w:t>
      </w:r>
      <w:r>
        <w:rPr>
          <w:rFonts w:ascii="Arial" w:hAnsi="Arial" w:cs="Arial"/>
          <w:color w:val="000000" w:themeColor="text1"/>
          <w:sz w:val="24"/>
          <w:szCs w:val="24"/>
        </w:rPr>
        <w:t>HR</w:t>
      </w:r>
      <w:r w:rsidRPr="00943F6B">
        <w:rPr>
          <w:rFonts w:ascii="Arial" w:hAnsi="Arial" w:cs="Arial"/>
          <w:color w:val="000000" w:themeColor="text1"/>
          <w:sz w:val="24"/>
          <w:szCs w:val="24"/>
        </w:rPr>
        <w:t xml:space="preserve"> will facilitate and consult. To determine the strategy HR will provide information such as budget</w:t>
      </w:r>
      <w:r>
        <w:rPr>
          <w:rFonts w:ascii="Arial" w:hAnsi="Arial" w:cs="Arial"/>
          <w:color w:val="000000" w:themeColor="text1"/>
          <w:sz w:val="24"/>
          <w:szCs w:val="24"/>
        </w:rPr>
        <w:t xml:space="preserve">. </w:t>
      </w:r>
      <w:r w:rsidRPr="00943F6B">
        <w:rPr>
          <w:rFonts w:ascii="Arial" w:hAnsi="Arial" w:cs="Arial"/>
          <w:color w:val="000000" w:themeColor="text1"/>
          <w:sz w:val="24"/>
          <w:szCs w:val="24"/>
        </w:rPr>
        <w:t xml:space="preserve">HR would analyse the skills gap and make plans to fill these. </w:t>
      </w:r>
      <w:r>
        <w:rPr>
          <w:rFonts w:ascii="Arial" w:hAnsi="Arial" w:cs="Arial"/>
          <w:color w:val="000000" w:themeColor="text1"/>
          <w:sz w:val="24"/>
          <w:szCs w:val="24"/>
        </w:rPr>
        <w:t>Completion of</w:t>
      </w:r>
      <w:r w:rsidRPr="00943F6B">
        <w:rPr>
          <w:rFonts w:ascii="Arial" w:hAnsi="Arial" w:cs="Arial"/>
          <w:color w:val="000000" w:themeColor="text1"/>
          <w:sz w:val="24"/>
          <w:szCs w:val="24"/>
        </w:rPr>
        <w:t xml:space="preserve"> a SWOT analysis and/or a PESTLE to analyse the environment, identifying sources that may affect the implementation of the strategy. </w:t>
      </w:r>
    </w:p>
    <w:p w:rsidR="00B26A90" w:rsidRPr="00B26A90" w:rsidRDefault="00B26A90" w:rsidP="00943F6B">
      <w:pPr>
        <w:rPr>
          <w:rFonts w:ascii="Arial" w:hAnsi="Arial" w:cs="Arial"/>
          <w:color w:val="000000" w:themeColor="text1"/>
          <w:sz w:val="16"/>
          <w:szCs w:val="16"/>
        </w:rPr>
      </w:pPr>
      <w:r w:rsidRPr="00B26A90">
        <w:rPr>
          <w:rFonts w:ascii="Arial" w:hAnsi="Arial" w:cs="Arial"/>
          <w:color w:val="000000" w:themeColor="text1"/>
          <w:sz w:val="16"/>
          <w:szCs w:val="16"/>
        </w:rPr>
        <w:lastRenderedPageBreak/>
        <w:t>Table 4 - HR role in formulating and implementing strategy</w:t>
      </w:r>
    </w:p>
    <w:tbl>
      <w:tblPr>
        <w:tblStyle w:val="TableGrid"/>
        <w:tblW w:w="0" w:type="auto"/>
        <w:tblLook w:val="04A0" w:firstRow="1" w:lastRow="0" w:firstColumn="1" w:lastColumn="0" w:noHBand="0" w:noVBand="1"/>
      </w:tblPr>
      <w:tblGrid>
        <w:gridCol w:w="4508"/>
        <w:gridCol w:w="4508"/>
      </w:tblGrid>
      <w:tr w:rsidR="00646D88" w:rsidTr="00646D88">
        <w:tc>
          <w:tcPr>
            <w:tcW w:w="4508" w:type="dxa"/>
            <w:shd w:val="clear" w:color="auto" w:fill="BFBFBF" w:themeFill="background1" w:themeFillShade="BF"/>
          </w:tcPr>
          <w:p w:rsidR="00646D88" w:rsidRDefault="00646D88" w:rsidP="00646D88">
            <w:pPr>
              <w:jc w:val="center"/>
              <w:rPr>
                <w:rFonts w:ascii="Arial" w:hAnsi="Arial" w:cs="Arial"/>
                <w:b/>
                <w:noProof/>
                <w:color w:val="000000" w:themeColor="text1"/>
                <w:sz w:val="24"/>
                <w:szCs w:val="24"/>
              </w:rPr>
            </w:pPr>
            <w:r>
              <w:rPr>
                <w:rFonts w:ascii="Arial" w:hAnsi="Arial" w:cs="Arial"/>
                <w:b/>
                <w:noProof/>
                <w:color w:val="000000" w:themeColor="text1"/>
                <w:sz w:val="24"/>
                <w:szCs w:val="24"/>
              </w:rPr>
              <w:t>Stages</w:t>
            </w:r>
          </w:p>
        </w:tc>
        <w:tc>
          <w:tcPr>
            <w:tcW w:w="4508" w:type="dxa"/>
            <w:shd w:val="clear" w:color="auto" w:fill="BFBFBF" w:themeFill="background1" w:themeFillShade="BF"/>
          </w:tcPr>
          <w:p w:rsidR="00646D88" w:rsidRDefault="00646D88" w:rsidP="00646D88">
            <w:pPr>
              <w:jc w:val="center"/>
              <w:rPr>
                <w:rFonts w:ascii="Arial" w:hAnsi="Arial" w:cs="Arial"/>
                <w:b/>
                <w:noProof/>
                <w:color w:val="000000" w:themeColor="text1"/>
                <w:sz w:val="24"/>
                <w:szCs w:val="24"/>
              </w:rPr>
            </w:pPr>
            <w:r>
              <w:rPr>
                <w:rFonts w:ascii="Arial" w:hAnsi="Arial" w:cs="Arial"/>
                <w:b/>
                <w:noProof/>
                <w:color w:val="000000" w:themeColor="text1"/>
                <w:sz w:val="24"/>
                <w:szCs w:val="24"/>
              </w:rPr>
              <w:t>HR’s Role</w:t>
            </w:r>
          </w:p>
        </w:tc>
      </w:tr>
      <w:tr w:rsidR="00646D88" w:rsidTr="00646D88">
        <w:tc>
          <w:tcPr>
            <w:tcW w:w="4508" w:type="dxa"/>
          </w:tcPr>
          <w:p w:rsidR="00646D88" w:rsidRPr="00BC2A3F" w:rsidRDefault="00BC2A3F" w:rsidP="00943F6B">
            <w:pPr>
              <w:rPr>
                <w:rFonts w:ascii="Arial" w:hAnsi="Arial" w:cs="Arial"/>
                <w:noProof/>
                <w:color w:val="000000" w:themeColor="text1"/>
                <w:sz w:val="24"/>
                <w:szCs w:val="24"/>
              </w:rPr>
            </w:pPr>
            <w:r w:rsidRPr="00BC2A3F">
              <w:rPr>
                <w:rFonts w:ascii="Arial" w:hAnsi="Arial" w:cs="Arial"/>
                <w:noProof/>
                <w:color w:val="000000" w:themeColor="text1"/>
                <w:sz w:val="24"/>
                <w:szCs w:val="24"/>
              </w:rPr>
              <w:t>Formulation of vision</w:t>
            </w:r>
          </w:p>
        </w:tc>
        <w:tc>
          <w:tcPr>
            <w:tcW w:w="4508" w:type="dxa"/>
          </w:tcPr>
          <w:p w:rsidR="00646D88" w:rsidRDefault="00703C39" w:rsidP="00943F6B">
            <w:pPr>
              <w:rPr>
                <w:rFonts w:ascii="Arial" w:hAnsi="Arial" w:cs="Arial"/>
                <w:noProof/>
                <w:color w:val="000000" w:themeColor="text1"/>
                <w:sz w:val="24"/>
                <w:szCs w:val="24"/>
              </w:rPr>
            </w:pPr>
            <w:r>
              <w:rPr>
                <w:rFonts w:ascii="Arial" w:hAnsi="Arial" w:cs="Arial"/>
                <w:noProof/>
                <w:color w:val="000000" w:themeColor="text1"/>
                <w:sz w:val="24"/>
                <w:szCs w:val="24"/>
              </w:rPr>
              <w:t>Consult with stakeholder</w:t>
            </w:r>
          </w:p>
          <w:p w:rsidR="00703C39" w:rsidRDefault="00703C39" w:rsidP="00943F6B">
            <w:pPr>
              <w:rPr>
                <w:rFonts w:ascii="Arial" w:hAnsi="Arial" w:cs="Arial"/>
                <w:noProof/>
                <w:color w:val="000000" w:themeColor="text1"/>
                <w:sz w:val="24"/>
                <w:szCs w:val="24"/>
              </w:rPr>
            </w:pPr>
            <w:r>
              <w:rPr>
                <w:rFonts w:ascii="Arial" w:hAnsi="Arial" w:cs="Arial"/>
                <w:noProof/>
                <w:color w:val="000000" w:themeColor="text1"/>
                <w:sz w:val="24"/>
                <w:szCs w:val="24"/>
              </w:rPr>
              <w:t>Provide Feedback</w:t>
            </w:r>
          </w:p>
          <w:p w:rsidR="00703C39" w:rsidRDefault="00703C39" w:rsidP="00943F6B">
            <w:pPr>
              <w:rPr>
                <w:rFonts w:ascii="Arial" w:hAnsi="Arial" w:cs="Arial"/>
                <w:noProof/>
                <w:color w:val="000000" w:themeColor="text1"/>
                <w:sz w:val="24"/>
                <w:szCs w:val="24"/>
              </w:rPr>
            </w:pPr>
            <w:r>
              <w:rPr>
                <w:rFonts w:ascii="Arial" w:hAnsi="Arial" w:cs="Arial"/>
                <w:noProof/>
                <w:color w:val="000000" w:themeColor="text1"/>
                <w:sz w:val="24"/>
                <w:szCs w:val="24"/>
              </w:rPr>
              <w:t>Advise / Help them see impacts</w:t>
            </w:r>
          </w:p>
          <w:p w:rsidR="00703C39" w:rsidRDefault="00703C39" w:rsidP="00943F6B">
            <w:pPr>
              <w:rPr>
                <w:rFonts w:ascii="Arial" w:hAnsi="Arial" w:cs="Arial"/>
                <w:noProof/>
                <w:color w:val="000000" w:themeColor="text1"/>
                <w:sz w:val="24"/>
                <w:szCs w:val="24"/>
              </w:rPr>
            </w:pPr>
            <w:r>
              <w:rPr>
                <w:rFonts w:ascii="Arial" w:hAnsi="Arial" w:cs="Arial"/>
                <w:noProof/>
                <w:color w:val="000000" w:themeColor="text1"/>
                <w:sz w:val="24"/>
                <w:szCs w:val="24"/>
              </w:rPr>
              <w:t>Ensure regulations considered</w:t>
            </w:r>
          </w:p>
          <w:p w:rsidR="00703C39" w:rsidRPr="00BC2A3F" w:rsidRDefault="00703C39" w:rsidP="00943F6B">
            <w:pPr>
              <w:rPr>
                <w:rFonts w:ascii="Arial" w:hAnsi="Arial" w:cs="Arial"/>
                <w:noProof/>
                <w:color w:val="000000" w:themeColor="text1"/>
                <w:sz w:val="24"/>
                <w:szCs w:val="24"/>
              </w:rPr>
            </w:pPr>
            <w:r>
              <w:rPr>
                <w:rFonts w:ascii="Arial" w:hAnsi="Arial" w:cs="Arial"/>
                <w:noProof/>
                <w:color w:val="000000" w:themeColor="text1"/>
                <w:sz w:val="24"/>
                <w:szCs w:val="24"/>
              </w:rPr>
              <w:t>Succession planning</w:t>
            </w:r>
          </w:p>
        </w:tc>
      </w:tr>
      <w:tr w:rsidR="00646D88" w:rsidTr="00646D88">
        <w:tc>
          <w:tcPr>
            <w:tcW w:w="4508" w:type="dxa"/>
          </w:tcPr>
          <w:p w:rsidR="00646D88" w:rsidRPr="00BC2A3F" w:rsidRDefault="00BC2A3F" w:rsidP="00943F6B">
            <w:pPr>
              <w:rPr>
                <w:rFonts w:ascii="Arial" w:hAnsi="Arial" w:cs="Arial"/>
                <w:noProof/>
                <w:color w:val="000000" w:themeColor="text1"/>
                <w:sz w:val="24"/>
                <w:szCs w:val="24"/>
              </w:rPr>
            </w:pPr>
            <w:r w:rsidRPr="00BC2A3F">
              <w:rPr>
                <w:rFonts w:ascii="Arial" w:hAnsi="Arial" w:cs="Arial"/>
                <w:noProof/>
                <w:color w:val="000000" w:themeColor="text1"/>
                <w:sz w:val="24"/>
                <w:szCs w:val="24"/>
              </w:rPr>
              <w:t>Determination of strategic objectives</w:t>
            </w:r>
          </w:p>
        </w:tc>
        <w:tc>
          <w:tcPr>
            <w:tcW w:w="4508" w:type="dxa"/>
          </w:tcPr>
          <w:p w:rsidR="00703C39" w:rsidRDefault="00703C39" w:rsidP="00943F6B">
            <w:pPr>
              <w:rPr>
                <w:rFonts w:ascii="Arial" w:hAnsi="Arial" w:cs="Arial"/>
                <w:noProof/>
                <w:color w:val="000000" w:themeColor="text1"/>
                <w:sz w:val="24"/>
                <w:szCs w:val="24"/>
              </w:rPr>
            </w:pPr>
            <w:r>
              <w:rPr>
                <w:rFonts w:ascii="Arial" w:hAnsi="Arial" w:cs="Arial"/>
                <w:noProof/>
                <w:color w:val="000000" w:themeColor="text1"/>
                <w:sz w:val="24"/>
                <w:szCs w:val="24"/>
              </w:rPr>
              <w:t>Facilitate the impacts of each area</w:t>
            </w:r>
          </w:p>
          <w:p w:rsidR="00703C39" w:rsidRDefault="00703C39" w:rsidP="00943F6B">
            <w:pPr>
              <w:rPr>
                <w:rFonts w:ascii="Arial" w:hAnsi="Arial" w:cs="Arial"/>
                <w:noProof/>
                <w:color w:val="000000" w:themeColor="text1"/>
                <w:sz w:val="24"/>
                <w:szCs w:val="24"/>
              </w:rPr>
            </w:pPr>
            <w:r>
              <w:rPr>
                <w:rFonts w:ascii="Arial" w:hAnsi="Arial" w:cs="Arial"/>
                <w:noProof/>
                <w:color w:val="000000" w:themeColor="text1"/>
                <w:sz w:val="24"/>
                <w:szCs w:val="24"/>
              </w:rPr>
              <w:t>Resource</w:t>
            </w:r>
          </w:p>
          <w:p w:rsidR="00703C39" w:rsidRDefault="00703C39" w:rsidP="00943F6B">
            <w:pPr>
              <w:rPr>
                <w:rFonts w:ascii="Arial" w:hAnsi="Arial" w:cs="Arial"/>
                <w:noProof/>
                <w:color w:val="000000" w:themeColor="text1"/>
                <w:sz w:val="24"/>
                <w:szCs w:val="24"/>
              </w:rPr>
            </w:pPr>
            <w:r>
              <w:rPr>
                <w:rFonts w:ascii="Arial" w:hAnsi="Arial" w:cs="Arial"/>
                <w:noProof/>
                <w:color w:val="000000" w:themeColor="text1"/>
                <w:sz w:val="24"/>
                <w:szCs w:val="24"/>
              </w:rPr>
              <w:t>Priorities</w:t>
            </w:r>
          </w:p>
          <w:p w:rsidR="00703C39" w:rsidRPr="00BC2A3F" w:rsidRDefault="00703C39" w:rsidP="00943F6B">
            <w:pPr>
              <w:rPr>
                <w:rFonts w:ascii="Arial" w:hAnsi="Arial" w:cs="Arial"/>
                <w:noProof/>
                <w:color w:val="000000" w:themeColor="text1"/>
                <w:sz w:val="24"/>
                <w:szCs w:val="24"/>
              </w:rPr>
            </w:pPr>
            <w:r>
              <w:rPr>
                <w:rFonts w:ascii="Arial" w:hAnsi="Arial" w:cs="Arial"/>
                <w:noProof/>
                <w:color w:val="000000" w:themeColor="text1"/>
                <w:sz w:val="24"/>
                <w:szCs w:val="24"/>
              </w:rPr>
              <w:t>Identify barriers</w:t>
            </w:r>
          </w:p>
        </w:tc>
      </w:tr>
      <w:tr w:rsidR="00646D88" w:rsidTr="00646D88">
        <w:tc>
          <w:tcPr>
            <w:tcW w:w="4508" w:type="dxa"/>
          </w:tcPr>
          <w:p w:rsidR="00646D88" w:rsidRPr="00BC2A3F" w:rsidRDefault="00BC2A3F" w:rsidP="00943F6B">
            <w:pPr>
              <w:rPr>
                <w:rFonts w:ascii="Arial" w:hAnsi="Arial" w:cs="Arial"/>
                <w:noProof/>
                <w:color w:val="000000" w:themeColor="text1"/>
                <w:sz w:val="24"/>
                <w:szCs w:val="24"/>
              </w:rPr>
            </w:pPr>
            <w:r w:rsidRPr="00BC2A3F">
              <w:rPr>
                <w:rFonts w:ascii="Arial" w:hAnsi="Arial" w:cs="Arial"/>
                <w:noProof/>
                <w:color w:val="000000" w:themeColor="text1"/>
                <w:sz w:val="24"/>
                <w:szCs w:val="24"/>
              </w:rPr>
              <w:t>Formulation of strategies</w:t>
            </w:r>
          </w:p>
        </w:tc>
        <w:tc>
          <w:tcPr>
            <w:tcW w:w="4508" w:type="dxa"/>
          </w:tcPr>
          <w:p w:rsidR="00646D88" w:rsidRDefault="00703C39" w:rsidP="00943F6B">
            <w:pPr>
              <w:rPr>
                <w:rFonts w:ascii="Arial" w:hAnsi="Arial" w:cs="Arial"/>
                <w:noProof/>
                <w:color w:val="000000" w:themeColor="text1"/>
                <w:sz w:val="24"/>
                <w:szCs w:val="24"/>
              </w:rPr>
            </w:pPr>
            <w:r>
              <w:rPr>
                <w:rFonts w:ascii="Arial" w:hAnsi="Arial" w:cs="Arial"/>
                <w:noProof/>
                <w:color w:val="000000" w:themeColor="text1"/>
                <w:sz w:val="24"/>
                <w:szCs w:val="24"/>
              </w:rPr>
              <w:t>Provide timescales for completion</w:t>
            </w:r>
          </w:p>
          <w:p w:rsidR="00703C39" w:rsidRDefault="00703C39" w:rsidP="00943F6B">
            <w:pPr>
              <w:rPr>
                <w:rFonts w:ascii="Arial" w:hAnsi="Arial" w:cs="Arial"/>
                <w:noProof/>
                <w:color w:val="000000" w:themeColor="text1"/>
                <w:sz w:val="24"/>
                <w:szCs w:val="24"/>
              </w:rPr>
            </w:pPr>
            <w:r>
              <w:rPr>
                <w:rFonts w:ascii="Arial" w:hAnsi="Arial" w:cs="Arial"/>
                <w:noProof/>
                <w:color w:val="000000" w:themeColor="text1"/>
                <w:sz w:val="24"/>
                <w:szCs w:val="24"/>
              </w:rPr>
              <w:t>Budgets</w:t>
            </w:r>
          </w:p>
          <w:p w:rsidR="00703C39" w:rsidRDefault="00703C39" w:rsidP="00943F6B">
            <w:pPr>
              <w:rPr>
                <w:rFonts w:ascii="Arial" w:hAnsi="Arial" w:cs="Arial"/>
                <w:noProof/>
                <w:color w:val="000000" w:themeColor="text1"/>
                <w:sz w:val="24"/>
                <w:szCs w:val="24"/>
              </w:rPr>
            </w:pPr>
            <w:r>
              <w:rPr>
                <w:rFonts w:ascii="Arial" w:hAnsi="Arial" w:cs="Arial"/>
                <w:noProof/>
                <w:color w:val="000000" w:themeColor="text1"/>
                <w:sz w:val="24"/>
                <w:szCs w:val="24"/>
              </w:rPr>
              <w:t>Resource</w:t>
            </w:r>
          </w:p>
          <w:p w:rsidR="00703C39" w:rsidRPr="00BC2A3F" w:rsidRDefault="00703C39" w:rsidP="00943F6B">
            <w:pPr>
              <w:rPr>
                <w:rFonts w:ascii="Arial" w:hAnsi="Arial" w:cs="Arial"/>
                <w:noProof/>
                <w:color w:val="000000" w:themeColor="text1"/>
                <w:sz w:val="24"/>
                <w:szCs w:val="24"/>
              </w:rPr>
            </w:pPr>
            <w:r>
              <w:rPr>
                <w:rFonts w:ascii="Arial" w:hAnsi="Arial" w:cs="Arial"/>
                <w:noProof/>
                <w:color w:val="000000" w:themeColor="text1"/>
                <w:sz w:val="24"/>
                <w:szCs w:val="24"/>
              </w:rPr>
              <w:t>Smart</w:t>
            </w:r>
          </w:p>
        </w:tc>
      </w:tr>
      <w:tr w:rsidR="00646D88" w:rsidTr="00646D88">
        <w:tc>
          <w:tcPr>
            <w:tcW w:w="4508" w:type="dxa"/>
          </w:tcPr>
          <w:p w:rsidR="00646D88" w:rsidRPr="00BC2A3F" w:rsidRDefault="00BC2A3F" w:rsidP="00943F6B">
            <w:pPr>
              <w:rPr>
                <w:rFonts w:ascii="Arial" w:hAnsi="Arial" w:cs="Arial"/>
                <w:noProof/>
                <w:color w:val="000000" w:themeColor="text1"/>
                <w:sz w:val="24"/>
                <w:szCs w:val="24"/>
              </w:rPr>
            </w:pPr>
            <w:r w:rsidRPr="00BC2A3F">
              <w:rPr>
                <w:rFonts w:ascii="Arial" w:hAnsi="Arial" w:cs="Arial"/>
                <w:noProof/>
                <w:color w:val="000000" w:themeColor="text1"/>
                <w:sz w:val="24"/>
                <w:szCs w:val="24"/>
              </w:rPr>
              <w:t>Implementation of strategies</w:t>
            </w:r>
          </w:p>
        </w:tc>
        <w:tc>
          <w:tcPr>
            <w:tcW w:w="4508" w:type="dxa"/>
          </w:tcPr>
          <w:p w:rsidR="00646D88" w:rsidRDefault="00703C39" w:rsidP="00943F6B">
            <w:pPr>
              <w:rPr>
                <w:rFonts w:ascii="Arial" w:hAnsi="Arial" w:cs="Arial"/>
                <w:noProof/>
                <w:color w:val="000000" w:themeColor="text1"/>
                <w:sz w:val="24"/>
                <w:szCs w:val="24"/>
              </w:rPr>
            </w:pPr>
            <w:r>
              <w:rPr>
                <w:rFonts w:ascii="Arial" w:hAnsi="Arial" w:cs="Arial"/>
                <w:noProof/>
                <w:color w:val="000000" w:themeColor="text1"/>
                <w:sz w:val="24"/>
                <w:szCs w:val="24"/>
              </w:rPr>
              <w:t>Training</w:t>
            </w:r>
          </w:p>
          <w:p w:rsidR="00703C39" w:rsidRDefault="00703C39" w:rsidP="00943F6B">
            <w:pPr>
              <w:rPr>
                <w:rFonts w:ascii="Arial" w:hAnsi="Arial" w:cs="Arial"/>
                <w:noProof/>
                <w:color w:val="000000" w:themeColor="text1"/>
                <w:sz w:val="24"/>
                <w:szCs w:val="24"/>
              </w:rPr>
            </w:pPr>
            <w:r>
              <w:rPr>
                <w:rFonts w:ascii="Arial" w:hAnsi="Arial" w:cs="Arial"/>
                <w:noProof/>
                <w:color w:val="000000" w:themeColor="text1"/>
                <w:sz w:val="24"/>
                <w:szCs w:val="24"/>
              </w:rPr>
              <w:t>Capability</w:t>
            </w:r>
          </w:p>
          <w:p w:rsidR="00703C39" w:rsidRDefault="00703C39" w:rsidP="00943F6B">
            <w:pPr>
              <w:rPr>
                <w:rFonts w:ascii="Arial" w:hAnsi="Arial" w:cs="Arial"/>
                <w:noProof/>
                <w:color w:val="000000" w:themeColor="text1"/>
                <w:sz w:val="24"/>
                <w:szCs w:val="24"/>
              </w:rPr>
            </w:pPr>
            <w:r>
              <w:rPr>
                <w:rFonts w:ascii="Arial" w:hAnsi="Arial" w:cs="Arial"/>
                <w:noProof/>
                <w:color w:val="000000" w:themeColor="text1"/>
                <w:sz w:val="24"/>
                <w:szCs w:val="24"/>
              </w:rPr>
              <w:t>Communication</w:t>
            </w:r>
          </w:p>
          <w:p w:rsidR="00703C39" w:rsidRDefault="00703C39" w:rsidP="00943F6B">
            <w:pPr>
              <w:rPr>
                <w:rFonts w:ascii="Arial" w:hAnsi="Arial" w:cs="Arial"/>
                <w:noProof/>
                <w:color w:val="000000" w:themeColor="text1"/>
                <w:sz w:val="24"/>
                <w:szCs w:val="24"/>
              </w:rPr>
            </w:pPr>
            <w:r>
              <w:rPr>
                <w:rFonts w:ascii="Arial" w:hAnsi="Arial" w:cs="Arial"/>
                <w:noProof/>
                <w:color w:val="000000" w:themeColor="text1"/>
                <w:sz w:val="24"/>
                <w:szCs w:val="24"/>
              </w:rPr>
              <w:t>Inductions</w:t>
            </w:r>
          </w:p>
          <w:p w:rsidR="00703C39" w:rsidRPr="00BC2A3F" w:rsidRDefault="00703C39" w:rsidP="00943F6B">
            <w:pPr>
              <w:rPr>
                <w:rFonts w:ascii="Arial" w:hAnsi="Arial" w:cs="Arial"/>
                <w:noProof/>
                <w:color w:val="000000" w:themeColor="text1"/>
                <w:sz w:val="24"/>
                <w:szCs w:val="24"/>
              </w:rPr>
            </w:pPr>
            <w:r>
              <w:rPr>
                <w:rFonts w:ascii="Arial" w:hAnsi="Arial" w:cs="Arial"/>
                <w:noProof/>
                <w:color w:val="000000" w:themeColor="text1"/>
                <w:sz w:val="24"/>
                <w:szCs w:val="24"/>
              </w:rPr>
              <w:t>Policies</w:t>
            </w:r>
          </w:p>
        </w:tc>
      </w:tr>
      <w:tr w:rsidR="00BC2A3F" w:rsidTr="00646D88">
        <w:tc>
          <w:tcPr>
            <w:tcW w:w="4508" w:type="dxa"/>
          </w:tcPr>
          <w:p w:rsidR="00BC2A3F" w:rsidRPr="00BC2A3F" w:rsidRDefault="00BC2A3F" w:rsidP="00943F6B">
            <w:pPr>
              <w:rPr>
                <w:rFonts w:ascii="Arial" w:hAnsi="Arial" w:cs="Arial"/>
                <w:noProof/>
                <w:color w:val="000000" w:themeColor="text1"/>
                <w:sz w:val="24"/>
                <w:szCs w:val="24"/>
              </w:rPr>
            </w:pPr>
            <w:r w:rsidRPr="00BC2A3F">
              <w:rPr>
                <w:rFonts w:ascii="Arial" w:hAnsi="Arial" w:cs="Arial"/>
                <w:noProof/>
                <w:color w:val="000000" w:themeColor="text1"/>
                <w:sz w:val="24"/>
                <w:szCs w:val="24"/>
              </w:rPr>
              <w:t>Evaluation and control of strategies</w:t>
            </w:r>
          </w:p>
        </w:tc>
        <w:tc>
          <w:tcPr>
            <w:tcW w:w="4508" w:type="dxa"/>
          </w:tcPr>
          <w:p w:rsidR="00BC2A3F" w:rsidRDefault="00703C39" w:rsidP="00943F6B">
            <w:pPr>
              <w:rPr>
                <w:rFonts w:ascii="Arial" w:hAnsi="Arial" w:cs="Arial"/>
                <w:noProof/>
                <w:color w:val="000000" w:themeColor="text1"/>
                <w:sz w:val="24"/>
                <w:szCs w:val="24"/>
              </w:rPr>
            </w:pPr>
            <w:r>
              <w:rPr>
                <w:rFonts w:ascii="Arial" w:hAnsi="Arial" w:cs="Arial"/>
                <w:noProof/>
                <w:color w:val="000000" w:themeColor="text1"/>
                <w:sz w:val="24"/>
                <w:szCs w:val="24"/>
              </w:rPr>
              <w:t>Outcome of SWOT</w:t>
            </w:r>
          </w:p>
          <w:p w:rsidR="00703C39" w:rsidRDefault="00703C39" w:rsidP="00943F6B">
            <w:pPr>
              <w:rPr>
                <w:rFonts w:ascii="Arial" w:hAnsi="Arial" w:cs="Arial"/>
                <w:noProof/>
                <w:color w:val="000000" w:themeColor="text1"/>
                <w:sz w:val="24"/>
                <w:szCs w:val="24"/>
              </w:rPr>
            </w:pPr>
            <w:r>
              <w:rPr>
                <w:rFonts w:ascii="Arial" w:hAnsi="Arial" w:cs="Arial"/>
                <w:noProof/>
                <w:color w:val="000000" w:themeColor="text1"/>
                <w:sz w:val="24"/>
                <w:szCs w:val="24"/>
              </w:rPr>
              <w:t>Consultation Feedback</w:t>
            </w:r>
          </w:p>
          <w:p w:rsidR="00703C39" w:rsidRDefault="00703C39" w:rsidP="00943F6B">
            <w:pPr>
              <w:rPr>
                <w:rFonts w:ascii="Arial" w:hAnsi="Arial" w:cs="Arial"/>
                <w:noProof/>
                <w:color w:val="000000" w:themeColor="text1"/>
                <w:sz w:val="24"/>
                <w:szCs w:val="24"/>
              </w:rPr>
            </w:pPr>
            <w:r>
              <w:rPr>
                <w:rFonts w:ascii="Arial" w:hAnsi="Arial" w:cs="Arial"/>
                <w:noProof/>
                <w:color w:val="000000" w:themeColor="text1"/>
                <w:sz w:val="24"/>
                <w:szCs w:val="24"/>
              </w:rPr>
              <w:t>Data Analysis</w:t>
            </w:r>
          </w:p>
          <w:p w:rsidR="00703C39" w:rsidRDefault="00703C39" w:rsidP="00943F6B">
            <w:pPr>
              <w:rPr>
                <w:rFonts w:ascii="Arial" w:hAnsi="Arial" w:cs="Arial"/>
                <w:noProof/>
                <w:color w:val="000000" w:themeColor="text1"/>
                <w:sz w:val="24"/>
                <w:szCs w:val="24"/>
              </w:rPr>
            </w:pPr>
            <w:r>
              <w:rPr>
                <w:rFonts w:ascii="Arial" w:hAnsi="Arial" w:cs="Arial"/>
                <w:noProof/>
                <w:color w:val="000000" w:themeColor="text1"/>
                <w:sz w:val="24"/>
                <w:szCs w:val="24"/>
              </w:rPr>
              <w:t>Focus Groups</w:t>
            </w:r>
          </w:p>
          <w:p w:rsidR="00703C39" w:rsidRPr="00BC2A3F" w:rsidRDefault="00703C39" w:rsidP="00943F6B">
            <w:pPr>
              <w:rPr>
                <w:rFonts w:ascii="Arial" w:hAnsi="Arial" w:cs="Arial"/>
                <w:noProof/>
                <w:color w:val="000000" w:themeColor="text1"/>
                <w:sz w:val="24"/>
                <w:szCs w:val="24"/>
              </w:rPr>
            </w:pPr>
            <w:r>
              <w:rPr>
                <w:rFonts w:ascii="Arial" w:hAnsi="Arial" w:cs="Arial"/>
                <w:noProof/>
                <w:color w:val="000000" w:themeColor="text1"/>
                <w:sz w:val="24"/>
                <w:szCs w:val="24"/>
              </w:rPr>
              <w:t xml:space="preserve">Surveys </w:t>
            </w:r>
          </w:p>
        </w:tc>
      </w:tr>
    </w:tbl>
    <w:p w:rsidR="00ED3183" w:rsidRDefault="00ED3183" w:rsidP="00943F6B">
      <w:pPr>
        <w:rPr>
          <w:rFonts w:ascii="Arial" w:hAnsi="Arial" w:cs="Arial"/>
          <w:b/>
          <w:noProof/>
          <w:color w:val="000000" w:themeColor="text1"/>
          <w:sz w:val="24"/>
          <w:szCs w:val="24"/>
        </w:rPr>
      </w:pPr>
    </w:p>
    <w:p w:rsidR="00BE27B3" w:rsidRPr="00594011" w:rsidRDefault="00594011" w:rsidP="00594011">
      <w:pPr>
        <w:pStyle w:val="Heading2"/>
        <w:rPr>
          <w:rFonts w:ascii="Arial" w:hAnsi="Arial" w:cs="Arial"/>
          <w:noProof/>
          <w:sz w:val="24"/>
          <w:szCs w:val="24"/>
        </w:rPr>
      </w:pPr>
      <w:bookmarkStart w:id="25" w:name="_Toc503201700"/>
      <w:r>
        <w:rPr>
          <w:rFonts w:ascii="Arial" w:hAnsi="Arial" w:cs="Arial"/>
          <w:noProof/>
          <w:sz w:val="24"/>
          <w:szCs w:val="24"/>
        </w:rPr>
        <w:t xml:space="preserve">4.4 </w:t>
      </w:r>
      <w:r w:rsidR="00265E8D">
        <w:rPr>
          <w:rFonts w:ascii="Arial" w:hAnsi="Arial" w:cs="Arial"/>
          <w:noProof/>
          <w:sz w:val="24"/>
          <w:szCs w:val="24"/>
        </w:rPr>
        <w:t>Horizotal and Vertical Intergration</w:t>
      </w:r>
      <w:bookmarkEnd w:id="25"/>
    </w:p>
    <w:p w:rsidR="00E34AF9" w:rsidRDefault="00E34AF9" w:rsidP="00E34AF9">
      <w:pPr>
        <w:rPr>
          <w:lang w:val="en-US"/>
        </w:rPr>
      </w:pPr>
    </w:p>
    <w:p w:rsidR="00265E8D" w:rsidRDefault="00E004B2" w:rsidP="00E34AF9">
      <w:pPr>
        <w:rPr>
          <w:rFonts w:ascii="Arial" w:hAnsi="Arial" w:cs="Arial"/>
          <w:color w:val="333333"/>
          <w:sz w:val="24"/>
          <w:szCs w:val="24"/>
          <w:shd w:val="clear" w:color="auto" w:fill="FFFFFF"/>
        </w:rPr>
      </w:pPr>
      <w:r w:rsidRPr="00E004B2">
        <w:rPr>
          <w:rFonts w:ascii="Arial" w:hAnsi="Arial" w:cs="Arial"/>
          <w:color w:val="333333"/>
          <w:sz w:val="24"/>
          <w:szCs w:val="24"/>
          <w:shd w:val="clear" w:color="auto" w:fill="FFFFFF"/>
        </w:rPr>
        <w:t>The strategic HR involves two types of integration process known as vertical and horizontal process. The vertical integration deals with the alignment of HR practices with the strategic management process of the firm. This is based on the contingency approach and creates a framework for the overall fitment of the management strategies. The horizontal integration consists of coordination of the various types of HR practices. It deals with the efficient allocation of resources. The primary idea of the organi</w:t>
      </w:r>
      <w:r w:rsidR="00EC4D3B">
        <w:rPr>
          <w:rFonts w:ascii="Arial" w:hAnsi="Arial" w:cs="Arial"/>
          <w:color w:val="333333"/>
          <w:sz w:val="24"/>
          <w:szCs w:val="24"/>
          <w:shd w:val="clear" w:color="auto" w:fill="FFFFFF"/>
        </w:rPr>
        <w:t>s</w:t>
      </w:r>
      <w:r w:rsidRPr="00E004B2">
        <w:rPr>
          <w:rFonts w:ascii="Arial" w:hAnsi="Arial" w:cs="Arial"/>
          <w:color w:val="333333"/>
          <w:sz w:val="24"/>
          <w:szCs w:val="24"/>
          <w:shd w:val="clear" w:color="auto" w:fill="FFFFFF"/>
        </w:rPr>
        <w:t>ation is to create a “fit” organi</w:t>
      </w:r>
      <w:r w:rsidR="00EC4D3B">
        <w:rPr>
          <w:rFonts w:ascii="Arial" w:hAnsi="Arial" w:cs="Arial"/>
          <w:color w:val="333333"/>
          <w:sz w:val="24"/>
          <w:szCs w:val="24"/>
          <w:shd w:val="clear" w:color="auto" w:fill="FFFFFF"/>
        </w:rPr>
        <w:t>s</w:t>
      </w:r>
      <w:r w:rsidRPr="00E004B2">
        <w:rPr>
          <w:rFonts w:ascii="Arial" w:hAnsi="Arial" w:cs="Arial"/>
          <w:color w:val="333333"/>
          <w:sz w:val="24"/>
          <w:szCs w:val="24"/>
          <w:shd w:val="clear" w:color="auto" w:fill="FFFFFF"/>
        </w:rPr>
        <w:t>ation as well as a “flexible” organi</w:t>
      </w:r>
      <w:r w:rsidR="00EC4D3B">
        <w:rPr>
          <w:rFonts w:ascii="Arial" w:hAnsi="Arial" w:cs="Arial"/>
          <w:color w:val="333333"/>
          <w:sz w:val="24"/>
          <w:szCs w:val="24"/>
          <w:shd w:val="clear" w:color="auto" w:fill="FFFFFF"/>
        </w:rPr>
        <w:t>s</w:t>
      </w:r>
      <w:r w:rsidRPr="00E004B2">
        <w:rPr>
          <w:rFonts w:ascii="Arial" w:hAnsi="Arial" w:cs="Arial"/>
          <w:color w:val="333333"/>
          <w:sz w:val="24"/>
          <w:szCs w:val="24"/>
          <w:shd w:val="clear" w:color="auto" w:fill="FFFFFF"/>
        </w:rPr>
        <w:t>ation, which can efficiently manage the dynamic environment of the organi</w:t>
      </w:r>
      <w:r w:rsidR="00EC4D3B">
        <w:rPr>
          <w:rFonts w:ascii="Arial" w:hAnsi="Arial" w:cs="Arial"/>
          <w:color w:val="333333"/>
          <w:sz w:val="24"/>
          <w:szCs w:val="24"/>
          <w:shd w:val="clear" w:color="auto" w:fill="FFFFFF"/>
        </w:rPr>
        <w:t>s</w:t>
      </w:r>
      <w:r w:rsidRPr="00E004B2">
        <w:rPr>
          <w:rFonts w:ascii="Arial" w:hAnsi="Arial" w:cs="Arial"/>
          <w:color w:val="333333"/>
          <w:sz w:val="24"/>
          <w:szCs w:val="24"/>
          <w:shd w:val="clear" w:color="auto" w:fill="FFFFFF"/>
        </w:rPr>
        <w:t>ation. There are several best practices of the organi</w:t>
      </w:r>
      <w:r w:rsidR="00EC4D3B">
        <w:rPr>
          <w:rFonts w:ascii="Arial" w:hAnsi="Arial" w:cs="Arial"/>
          <w:color w:val="333333"/>
          <w:sz w:val="24"/>
          <w:szCs w:val="24"/>
          <w:shd w:val="clear" w:color="auto" w:fill="FFFFFF"/>
        </w:rPr>
        <w:t>s</w:t>
      </w:r>
      <w:r w:rsidRPr="00E004B2">
        <w:rPr>
          <w:rFonts w:ascii="Arial" w:hAnsi="Arial" w:cs="Arial"/>
          <w:color w:val="333333"/>
          <w:sz w:val="24"/>
          <w:szCs w:val="24"/>
          <w:shd w:val="clear" w:color="auto" w:fill="FFFFFF"/>
        </w:rPr>
        <w:t>ations such as security of the employees, appropriate selection of employees using different criteria, decentrali</w:t>
      </w:r>
      <w:r w:rsidR="00EC4D3B">
        <w:rPr>
          <w:rFonts w:ascii="Arial" w:hAnsi="Arial" w:cs="Arial"/>
          <w:color w:val="333333"/>
          <w:sz w:val="24"/>
          <w:szCs w:val="24"/>
          <w:shd w:val="clear" w:color="auto" w:fill="FFFFFF"/>
        </w:rPr>
        <w:t>s</w:t>
      </w:r>
      <w:r w:rsidRPr="00E004B2">
        <w:rPr>
          <w:rFonts w:ascii="Arial" w:hAnsi="Arial" w:cs="Arial"/>
          <w:color w:val="333333"/>
          <w:sz w:val="24"/>
          <w:szCs w:val="24"/>
          <w:shd w:val="clear" w:color="auto" w:fill="FFFFFF"/>
        </w:rPr>
        <w:t xml:space="preserve">ation, high compensation packages, rich content of training and the sharing of performance information </w:t>
      </w:r>
      <w:sdt>
        <w:sdtPr>
          <w:rPr>
            <w:rFonts w:ascii="Arial" w:hAnsi="Arial" w:cs="Arial"/>
            <w:color w:val="333333"/>
            <w:sz w:val="24"/>
            <w:szCs w:val="24"/>
            <w:shd w:val="clear" w:color="auto" w:fill="FFFFFF"/>
          </w:rPr>
          <w:id w:val="1016425315"/>
          <w:citation/>
        </w:sdtPr>
        <w:sdtEndPr/>
        <w:sdtContent>
          <w:r w:rsidR="00EC4D3B">
            <w:rPr>
              <w:rFonts w:ascii="Arial" w:hAnsi="Arial" w:cs="Arial"/>
              <w:color w:val="333333"/>
              <w:sz w:val="24"/>
              <w:szCs w:val="24"/>
              <w:shd w:val="clear" w:color="auto" w:fill="FFFFFF"/>
            </w:rPr>
            <w:fldChar w:fldCharType="begin"/>
          </w:r>
          <w:r w:rsidR="00EC4D3B">
            <w:rPr>
              <w:rFonts w:ascii="Arial" w:hAnsi="Arial" w:cs="Arial"/>
              <w:color w:val="333333"/>
              <w:sz w:val="24"/>
              <w:szCs w:val="24"/>
              <w:shd w:val="clear" w:color="auto" w:fill="FFFFFF"/>
            </w:rPr>
            <w:instrText xml:space="preserve"> CITATION CIP152 \l 2057 </w:instrText>
          </w:r>
          <w:r w:rsidR="00EC4D3B">
            <w:rPr>
              <w:rFonts w:ascii="Arial" w:hAnsi="Arial" w:cs="Arial"/>
              <w:color w:val="333333"/>
              <w:sz w:val="24"/>
              <w:szCs w:val="24"/>
              <w:shd w:val="clear" w:color="auto" w:fill="FFFFFF"/>
            </w:rPr>
            <w:fldChar w:fldCharType="separate"/>
          </w:r>
          <w:r w:rsidR="00EC4D3B" w:rsidRPr="00EC4D3B">
            <w:rPr>
              <w:rFonts w:ascii="Arial" w:hAnsi="Arial" w:cs="Arial"/>
              <w:noProof/>
              <w:color w:val="333333"/>
              <w:sz w:val="24"/>
              <w:szCs w:val="24"/>
              <w:shd w:val="clear" w:color="auto" w:fill="FFFFFF"/>
            </w:rPr>
            <w:t>(CIPD, 2015)</w:t>
          </w:r>
          <w:r w:rsidR="00EC4D3B">
            <w:rPr>
              <w:rFonts w:ascii="Arial" w:hAnsi="Arial" w:cs="Arial"/>
              <w:color w:val="333333"/>
              <w:sz w:val="24"/>
              <w:szCs w:val="24"/>
              <w:shd w:val="clear" w:color="auto" w:fill="FFFFFF"/>
            </w:rPr>
            <w:fldChar w:fldCharType="end"/>
          </w:r>
        </w:sdtContent>
      </w:sdt>
      <w:r w:rsidR="00EC4D3B">
        <w:rPr>
          <w:rFonts w:ascii="Arial" w:hAnsi="Arial" w:cs="Arial"/>
          <w:color w:val="333333"/>
          <w:sz w:val="24"/>
          <w:szCs w:val="24"/>
          <w:shd w:val="clear" w:color="auto" w:fill="FFFFFF"/>
        </w:rPr>
        <w:t>.</w:t>
      </w:r>
    </w:p>
    <w:p w:rsidR="00366281" w:rsidRDefault="00366281" w:rsidP="00E34AF9">
      <w:pPr>
        <w:rPr>
          <w:sz w:val="24"/>
          <w:szCs w:val="24"/>
          <w:lang w:val="en-US"/>
        </w:rPr>
      </w:pPr>
    </w:p>
    <w:p w:rsidR="00366281" w:rsidRDefault="00366281" w:rsidP="00366281">
      <w:pPr>
        <w:pStyle w:val="Heading2"/>
        <w:rPr>
          <w:rFonts w:ascii="Arial" w:hAnsi="Arial" w:cs="Arial"/>
          <w:sz w:val="24"/>
          <w:szCs w:val="24"/>
          <w:lang w:val="en-US"/>
        </w:rPr>
      </w:pPr>
      <w:bookmarkStart w:id="26" w:name="_Toc503201701"/>
      <w:r>
        <w:rPr>
          <w:rFonts w:ascii="Arial" w:hAnsi="Arial" w:cs="Arial"/>
          <w:sz w:val="24"/>
          <w:szCs w:val="24"/>
          <w:lang w:val="en-US"/>
        </w:rPr>
        <w:t xml:space="preserve">4.5 </w:t>
      </w:r>
      <w:r w:rsidR="006500F5">
        <w:rPr>
          <w:rFonts w:ascii="Arial" w:hAnsi="Arial" w:cs="Arial"/>
          <w:sz w:val="24"/>
          <w:szCs w:val="24"/>
          <w:lang w:val="en-US"/>
        </w:rPr>
        <w:t>HR’s contribution to business ethics</w:t>
      </w:r>
      <w:bookmarkEnd w:id="26"/>
    </w:p>
    <w:p w:rsidR="006500F5" w:rsidRDefault="006500F5" w:rsidP="006500F5">
      <w:pPr>
        <w:rPr>
          <w:lang w:val="en-US"/>
        </w:rPr>
      </w:pPr>
    </w:p>
    <w:p w:rsidR="006500F5" w:rsidRDefault="00357AA4" w:rsidP="006500F5">
      <w:pPr>
        <w:rPr>
          <w:rFonts w:ascii="Arial" w:hAnsi="Arial" w:cs="Arial"/>
          <w:noProof/>
          <w:color w:val="000000" w:themeColor="text1"/>
          <w:sz w:val="24"/>
          <w:szCs w:val="24"/>
        </w:rPr>
      </w:pPr>
      <w:r w:rsidRPr="00357AA4">
        <w:rPr>
          <w:rFonts w:ascii="Arial" w:hAnsi="Arial" w:cs="Arial"/>
          <w:color w:val="000000" w:themeColor="text1"/>
          <w:sz w:val="24"/>
          <w:szCs w:val="24"/>
        </w:rPr>
        <w:t>HR</w:t>
      </w:r>
      <w:r>
        <w:rPr>
          <w:rFonts w:ascii="Arial" w:hAnsi="Arial" w:cs="Arial"/>
          <w:color w:val="000000" w:themeColor="text1"/>
          <w:sz w:val="24"/>
          <w:szCs w:val="24"/>
        </w:rPr>
        <w:t xml:space="preserve">’s </w:t>
      </w:r>
      <w:r w:rsidRPr="00357AA4">
        <w:rPr>
          <w:rFonts w:ascii="Arial" w:hAnsi="Arial" w:cs="Arial"/>
          <w:color w:val="000000" w:themeColor="text1"/>
          <w:sz w:val="24"/>
          <w:szCs w:val="24"/>
        </w:rPr>
        <w:t>role in business ethics would be to contribute to the organisations values and communicate these to the rest of the team. HR</w:t>
      </w:r>
      <w:r>
        <w:rPr>
          <w:rFonts w:ascii="Arial" w:hAnsi="Arial" w:cs="Arial"/>
          <w:color w:val="000000" w:themeColor="text1"/>
          <w:sz w:val="24"/>
          <w:szCs w:val="24"/>
        </w:rPr>
        <w:t xml:space="preserve"> </w:t>
      </w:r>
      <w:r w:rsidRPr="00357AA4">
        <w:rPr>
          <w:rFonts w:ascii="Arial" w:hAnsi="Arial" w:cs="Arial"/>
          <w:color w:val="000000" w:themeColor="text1"/>
          <w:sz w:val="24"/>
          <w:szCs w:val="24"/>
        </w:rPr>
        <w:t xml:space="preserve">have a role to play in drawing up </w:t>
      </w:r>
      <w:r w:rsidRPr="00357AA4">
        <w:rPr>
          <w:rFonts w:ascii="Arial" w:hAnsi="Arial" w:cs="Arial"/>
          <w:color w:val="000000" w:themeColor="text1"/>
          <w:sz w:val="24"/>
          <w:szCs w:val="24"/>
        </w:rPr>
        <w:lastRenderedPageBreak/>
        <w:t>policies and this should include a code of ethics, they would lead by example by behaving ethical themselves in their relationships with stakeholders and employees. There should be a culture in the organisation that should fully support ethics in the organisation. Staff should be fully train</w:t>
      </w:r>
      <w:r w:rsidR="00830B66">
        <w:rPr>
          <w:rFonts w:ascii="Arial" w:hAnsi="Arial" w:cs="Arial"/>
          <w:color w:val="000000" w:themeColor="text1"/>
          <w:sz w:val="24"/>
          <w:szCs w:val="24"/>
        </w:rPr>
        <w:t>ed</w:t>
      </w:r>
      <w:r w:rsidRPr="00357AA4">
        <w:rPr>
          <w:rFonts w:ascii="Arial" w:hAnsi="Arial" w:cs="Arial"/>
          <w:color w:val="000000" w:themeColor="text1"/>
          <w:sz w:val="24"/>
          <w:szCs w:val="24"/>
        </w:rPr>
        <w:t xml:space="preserve"> in the ethics policies. The ethics of the organisation should be reflected in everything they do such as recruitment</w:t>
      </w:r>
      <w:r w:rsidR="00830B66">
        <w:rPr>
          <w:rFonts w:ascii="Arial" w:hAnsi="Arial" w:cs="Arial"/>
          <w:color w:val="000000" w:themeColor="text1"/>
          <w:sz w:val="24"/>
          <w:szCs w:val="24"/>
        </w:rPr>
        <w:t xml:space="preserve"> and employee relations </w:t>
      </w:r>
      <w:r w:rsidR="00830B66" w:rsidRPr="00830B66">
        <w:rPr>
          <w:rFonts w:ascii="Arial" w:hAnsi="Arial" w:cs="Arial"/>
          <w:noProof/>
          <w:color w:val="000000" w:themeColor="text1"/>
          <w:sz w:val="24"/>
          <w:szCs w:val="24"/>
        </w:rPr>
        <w:t>(</w:t>
      </w:r>
      <w:r w:rsidR="00830B66">
        <w:rPr>
          <w:rFonts w:ascii="Arial" w:hAnsi="Arial" w:cs="Arial"/>
          <w:noProof/>
          <w:color w:val="000000" w:themeColor="text1"/>
          <w:sz w:val="24"/>
          <w:szCs w:val="24"/>
        </w:rPr>
        <w:t xml:space="preserve">Kew and </w:t>
      </w:r>
      <w:r w:rsidR="00830B66" w:rsidRPr="00830B66">
        <w:rPr>
          <w:rFonts w:ascii="Arial" w:hAnsi="Arial" w:cs="Arial"/>
          <w:noProof/>
          <w:color w:val="000000" w:themeColor="text1"/>
          <w:sz w:val="24"/>
          <w:szCs w:val="24"/>
        </w:rPr>
        <w:t>Stredwick, 2010)</w:t>
      </w:r>
      <w:r w:rsidR="00830B66">
        <w:rPr>
          <w:rFonts w:ascii="Arial" w:hAnsi="Arial" w:cs="Arial"/>
          <w:noProof/>
          <w:color w:val="000000" w:themeColor="text1"/>
          <w:sz w:val="24"/>
          <w:szCs w:val="24"/>
        </w:rPr>
        <w:t>.</w:t>
      </w:r>
    </w:p>
    <w:p w:rsidR="00830B66" w:rsidRDefault="00830B66" w:rsidP="006500F5">
      <w:pPr>
        <w:rPr>
          <w:rFonts w:ascii="Arial" w:hAnsi="Arial" w:cs="Arial"/>
          <w:color w:val="000000" w:themeColor="text1"/>
          <w:sz w:val="24"/>
          <w:szCs w:val="24"/>
          <w:lang w:val="en-US"/>
        </w:rPr>
      </w:pPr>
    </w:p>
    <w:p w:rsidR="00830B66" w:rsidRPr="00830B66" w:rsidRDefault="00830B66" w:rsidP="00830B66">
      <w:pPr>
        <w:rPr>
          <w:rFonts w:ascii="Arial" w:hAnsi="Arial" w:cs="Arial"/>
          <w:noProof/>
          <w:color w:val="000000" w:themeColor="text1"/>
          <w:sz w:val="24"/>
          <w:szCs w:val="24"/>
        </w:rPr>
      </w:pPr>
      <w:r>
        <w:rPr>
          <w:rFonts w:ascii="Arial" w:hAnsi="Arial" w:cs="Arial"/>
          <w:noProof/>
          <w:color w:val="000000" w:themeColor="text1"/>
          <w:sz w:val="24"/>
          <w:szCs w:val="24"/>
        </w:rPr>
        <w:t xml:space="preserve">Chryssides and </w:t>
      </w:r>
      <w:r w:rsidRPr="00830B66">
        <w:rPr>
          <w:rFonts w:ascii="Arial" w:hAnsi="Arial" w:cs="Arial"/>
          <w:noProof/>
          <w:color w:val="000000" w:themeColor="text1"/>
          <w:sz w:val="24"/>
          <w:szCs w:val="24"/>
        </w:rPr>
        <w:t>Kaler</w:t>
      </w:r>
      <w:r>
        <w:rPr>
          <w:rFonts w:ascii="Arial" w:hAnsi="Arial" w:cs="Arial"/>
          <w:noProof/>
          <w:color w:val="000000" w:themeColor="text1"/>
          <w:sz w:val="24"/>
          <w:szCs w:val="24"/>
        </w:rPr>
        <w:t xml:space="preserve"> (</w:t>
      </w:r>
      <w:r w:rsidRPr="00830B66">
        <w:rPr>
          <w:rFonts w:ascii="Arial" w:hAnsi="Arial" w:cs="Arial"/>
          <w:noProof/>
          <w:color w:val="000000" w:themeColor="text1"/>
          <w:sz w:val="24"/>
          <w:szCs w:val="24"/>
        </w:rPr>
        <w:t>1993)</w:t>
      </w:r>
      <w:r>
        <w:rPr>
          <w:rFonts w:ascii="Arial" w:hAnsi="Arial" w:cs="Arial"/>
          <w:noProof/>
          <w:color w:val="000000" w:themeColor="text1"/>
          <w:sz w:val="24"/>
          <w:szCs w:val="24"/>
        </w:rPr>
        <w:t xml:space="preserve"> </w:t>
      </w:r>
      <w:r w:rsidRPr="00830B66">
        <w:rPr>
          <w:rFonts w:ascii="Arial" w:hAnsi="Arial" w:cs="Arial"/>
          <w:noProof/>
          <w:color w:val="000000" w:themeColor="text1"/>
          <w:sz w:val="24"/>
          <w:szCs w:val="24"/>
        </w:rPr>
        <w:t>Two aspects</w:t>
      </w:r>
      <w:r w:rsidR="004472B1">
        <w:rPr>
          <w:rFonts w:ascii="Arial" w:hAnsi="Arial" w:cs="Arial"/>
          <w:noProof/>
          <w:color w:val="000000" w:themeColor="text1"/>
          <w:sz w:val="24"/>
          <w:szCs w:val="24"/>
        </w:rPr>
        <w:t>:-</w:t>
      </w:r>
    </w:p>
    <w:p w:rsidR="0066604E" w:rsidRPr="00830B66" w:rsidRDefault="0066604E" w:rsidP="00830B66">
      <w:pPr>
        <w:numPr>
          <w:ilvl w:val="0"/>
          <w:numId w:val="23"/>
        </w:numPr>
        <w:rPr>
          <w:rFonts w:ascii="Arial" w:hAnsi="Arial" w:cs="Arial"/>
          <w:noProof/>
          <w:color w:val="000000" w:themeColor="text1"/>
          <w:sz w:val="24"/>
          <w:szCs w:val="24"/>
        </w:rPr>
      </w:pPr>
      <w:r w:rsidRPr="00830B66">
        <w:rPr>
          <w:rFonts w:ascii="Arial" w:hAnsi="Arial" w:cs="Arial"/>
          <w:noProof/>
          <w:color w:val="000000" w:themeColor="text1"/>
          <w:sz w:val="24"/>
          <w:szCs w:val="24"/>
        </w:rPr>
        <w:t>Specific situations in which ethical controversy arises</w:t>
      </w:r>
    </w:p>
    <w:p w:rsidR="0066604E" w:rsidRPr="00830B66" w:rsidRDefault="0066604E" w:rsidP="00830B66">
      <w:pPr>
        <w:numPr>
          <w:ilvl w:val="0"/>
          <w:numId w:val="23"/>
        </w:numPr>
        <w:rPr>
          <w:rFonts w:ascii="Arial" w:hAnsi="Arial" w:cs="Arial"/>
          <w:noProof/>
          <w:color w:val="000000" w:themeColor="text1"/>
          <w:sz w:val="24"/>
          <w:szCs w:val="24"/>
        </w:rPr>
      </w:pPr>
      <w:r w:rsidRPr="00830B66">
        <w:rPr>
          <w:rFonts w:ascii="Arial" w:hAnsi="Arial" w:cs="Arial"/>
          <w:noProof/>
          <w:color w:val="000000" w:themeColor="text1"/>
          <w:sz w:val="24"/>
          <w:szCs w:val="24"/>
        </w:rPr>
        <w:t>The principals of behaviour by which it is appropriate to abide</w:t>
      </w:r>
    </w:p>
    <w:p w:rsidR="00830B66" w:rsidRPr="00830B66" w:rsidRDefault="00830B66" w:rsidP="00830B66">
      <w:pPr>
        <w:rPr>
          <w:rFonts w:ascii="Arial" w:hAnsi="Arial" w:cs="Arial"/>
          <w:noProof/>
          <w:color w:val="000000" w:themeColor="text1"/>
          <w:sz w:val="24"/>
          <w:szCs w:val="24"/>
        </w:rPr>
      </w:pPr>
      <w:r w:rsidRPr="00830B66">
        <w:rPr>
          <w:rFonts w:ascii="Arial" w:hAnsi="Arial" w:cs="Arial"/>
          <w:noProof/>
          <w:color w:val="000000" w:themeColor="text1"/>
          <w:sz w:val="24"/>
          <w:szCs w:val="24"/>
        </w:rPr>
        <w:t>Principles include:</w:t>
      </w:r>
    </w:p>
    <w:p w:rsidR="0066604E" w:rsidRPr="00830B66" w:rsidRDefault="0066604E" w:rsidP="00830B66">
      <w:pPr>
        <w:numPr>
          <w:ilvl w:val="0"/>
          <w:numId w:val="24"/>
        </w:numPr>
        <w:rPr>
          <w:rFonts w:ascii="Arial" w:hAnsi="Arial" w:cs="Arial"/>
          <w:noProof/>
          <w:color w:val="000000" w:themeColor="text1"/>
          <w:sz w:val="24"/>
          <w:szCs w:val="24"/>
        </w:rPr>
      </w:pPr>
      <w:r w:rsidRPr="00830B66">
        <w:rPr>
          <w:rFonts w:ascii="Arial" w:hAnsi="Arial" w:cs="Arial"/>
          <w:noProof/>
          <w:color w:val="000000" w:themeColor="text1"/>
          <w:sz w:val="24"/>
          <w:szCs w:val="24"/>
        </w:rPr>
        <w:t>Ethics of employment – pay, unions, worker’s rights, equal opportunities, non-discrimination, whistle-blowing</w:t>
      </w:r>
    </w:p>
    <w:p w:rsidR="0066604E" w:rsidRPr="00830B66" w:rsidRDefault="0066604E" w:rsidP="00830B66">
      <w:pPr>
        <w:numPr>
          <w:ilvl w:val="0"/>
          <w:numId w:val="24"/>
        </w:numPr>
        <w:rPr>
          <w:rFonts w:ascii="Arial" w:hAnsi="Arial" w:cs="Arial"/>
          <w:noProof/>
          <w:color w:val="000000" w:themeColor="text1"/>
          <w:sz w:val="24"/>
          <w:szCs w:val="24"/>
        </w:rPr>
      </w:pPr>
      <w:r w:rsidRPr="00830B66">
        <w:rPr>
          <w:rFonts w:ascii="Arial" w:hAnsi="Arial" w:cs="Arial"/>
          <w:noProof/>
          <w:color w:val="000000" w:themeColor="text1"/>
          <w:sz w:val="24"/>
          <w:szCs w:val="24"/>
        </w:rPr>
        <w:t>Ethics of accounting, finance, restructuring and investing</w:t>
      </w:r>
    </w:p>
    <w:p w:rsidR="0066604E" w:rsidRPr="00830B66" w:rsidRDefault="0066604E" w:rsidP="00830B66">
      <w:pPr>
        <w:numPr>
          <w:ilvl w:val="0"/>
          <w:numId w:val="24"/>
        </w:numPr>
        <w:rPr>
          <w:rFonts w:ascii="Arial" w:hAnsi="Arial" w:cs="Arial"/>
          <w:noProof/>
          <w:color w:val="000000" w:themeColor="text1"/>
          <w:sz w:val="24"/>
          <w:szCs w:val="24"/>
        </w:rPr>
      </w:pPr>
      <w:r w:rsidRPr="00830B66">
        <w:rPr>
          <w:rFonts w:ascii="Arial" w:hAnsi="Arial" w:cs="Arial"/>
          <w:noProof/>
          <w:color w:val="000000" w:themeColor="text1"/>
          <w:sz w:val="24"/>
          <w:szCs w:val="24"/>
        </w:rPr>
        <w:t>Ethics of information</w:t>
      </w:r>
    </w:p>
    <w:p w:rsidR="00830B66" w:rsidRDefault="00830B66" w:rsidP="006500F5">
      <w:pPr>
        <w:rPr>
          <w:rFonts w:ascii="Arial" w:hAnsi="Arial" w:cs="Arial"/>
          <w:color w:val="000000" w:themeColor="text1"/>
          <w:sz w:val="24"/>
          <w:szCs w:val="24"/>
          <w:lang w:val="en-US"/>
        </w:rPr>
      </w:pPr>
    </w:p>
    <w:p w:rsidR="004472B1" w:rsidRPr="004472B1" w:rsidRDefault="00297D5F" w:rsidP="004472B1">
      <w:pPr>
        <w:pStyle w:val="Heading1"/>
        <w:numPr>
          <w:ilvl w:val="0"/>
          <w:numId w:val="17"/>
        </w:numPr>
        <w:rPr>
          <w:rFonts w:ascii="Arial" w:hAnsi="Arial" w:cs="Arial"/>
          <w:sz w:val="24"/>
          <w:szCs w:val="24"/>
        </w:rPr>
      </w:pPr>
      <w:bookmarkStart w:id="27" w:name="_Toc503201702"/>
      <w:r>
        <w:rPr>
          <w:rFonts w:ascii="Arial" w:hAnsi="Arial" w:cs="Arial"/>
          <w:sz w:val="24"/>
          <w:szCs w:val="24"/>
        </w:rPr>
        <w:t xml:space="preserve">Evaluation </w:t>
      </w:r>
      <w:r w:rsidR="000916F1">
        <w:rPr>
          <w:rFonts w:ascii="Arial" w:hAnsi="Arial" w:cs="Arial"/>
          <w:sz w:val="24"/>
          <w:szCs w:val="24"/>
        </w:rPr>
        <w:t>of business performance</w:t>
      </w:r>
      <w:bookmarkEnd w:id="27"/>
      <w:r w:rsidR="000916F1">
        <w:rPr>
          <w:rFonts w:ascii="Arial" w:hAnsi="Arial" w:cs="Arial"/>
          <w:sz w:val="24"/>
          <w:szCs w:val="24"/>
        </w:rPr>
        <w:t xml:space="preserve"> </w:t>
      </w:r>
    </w:p>
    <w:p w:rsidR="00952EA6" w:rsidRDefault="00952EA6" w:rsidP="00E34AF9">
      <w:pPr>
        <w:rPr>
          <w:lang w:val="en-US"/>
        </w:rPr>
      </w:pPr>
    </w:p>
    <w:p w:rsidR="00B04288" w:rsidRDefault="00F42847" w:rsidP="00E34AF9">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HR</w:t>
      </w:r>
      <w:r w:rsidR="00B04288" w:rsidRPr="00B04288">
        <w:rPr>
          <w:rFonts w:ascii="Arial" w:hAnsi="Arial" w:cs="Arial"/>
          <w:color w:val="000000" w:themeColor="text1"/>
          <w:sz w:val="24"/>
          <w:szCs w:val="24"/>
          <w:shd w:val="clear" w:color="auto" w:fill="FFFFFF"/>
        </w:rPr>
        <w:t xml:space="preserve"> employees play a </w:t>
      </w:r>
      <w:r>
        <w:rPr>
          <w:rFonts w:ascii="Arial" w:hAnsi="Arial" w:cs="Arial"/>
          <w:color w:val="000000" w:themeColor="text1"/>
          <w:sz w:val="24"/>
          <w:szCs w:val="24"/>
          <w:shd w:val="clear" w:color="auto" w:fill="FFFFFF"/>
        </w:rPr>
        <w:t>crucial</w:t>
      </w:r>
      <w:r w:rsidR="00B04288" w:rsidRPr="00B04288">
        <w:rPr>
          <w:rFonts w:ascii="Arial" w:hAnsi="Arial" w:cs="Arial"/>
          <w:color w:val="000000" w:themeColor="text1"/>
          <w:sz w:val="24"/>
          <w:szCs w:val="24"/>
          <w:shd w:val="clear" w:color="auto" w:fill="FFFFFF"/>
        </w:rPr>
        <w:t xml:space="preserve"> role in the formulation of business strategy</w:t>
      </w:r>
      <w:r>
        <w:rPr>
          <w:rFonts w:ascii="Arial" w:hAnsi="Arial" w:cs="Arial"/>
          <w:color w:val="000000" w:themeColor="text1"/>
          <w:sz w:val="24"/>
          <w:szCs w:val="24"/>
          <w:shd w:val="clear" w:color="auto" w:fill="FFFFFF"/>
        </w:rPr>
        <w:t xml:space="preserve">. </w:t>
      </w:r>
      <w:r w:rsidR="00B04288" w:rsidRPr="00B04288">
        <w:rPr>
          <w:rFonts w:ascii="Arial" w:hAnsi="Arial" w:cs="Arial"/>
          <w:color w:val="000000" w:themeColor="text1"/>
          <w:sz w:val="24"/>
          <w:szCs w:val="24"/>
          <w:shd w:val="clear" w:color="auto" w:fill="FFFFFF"/>
        </w:rPr>
        <w:t>The organi</w:t>
      </w:r>
      <w:r>
        <w:rPr>
          <w:rFonts w:ascii="Arial" w:hAnsi="Arial" w:cs="Arial"/>
          <w:color w:val="000000" w:themeColor="text1"/>
          <w:sz w:val="24"/>
          <w:szCs w:val="24"/>
          <w:shd w:val="clear" w:color="auto" w:fill="FFFFFF"/>
        </w:rPr>
        <w:t>s</w:t>
      </w:r>
      <w:r w:rsidR="00B04288" w:rsidRPr="00B04288">
        <w:rPr>
          <w:rFonts w:ascii="Arial" w:hAnsi="Arial" w:cs="Arial"/>
          <w:color w:val="000000" w:themeColor="text1"/>
          <w:sz w:val="24"/>
          <w:szCs w:val="24"/>
          <w:shd w:val="clear" w:color="auto" w:fill="FFFFFF"/>
        </w:rPr>
        <w:t>ational leaders have laid great emphasis on the importance of flexible, well skilled and high performing employees.</w:t>
      </w:r>
      <w:r>
        <w:rPr>
          <w:rFonts w:ascii="Arial" w:hAnsi="Arial" w:cs="Arial"/>
          <w:color w:val="000000" w:themeColor="text1"/>
          <w:sz w:val="24"/>
          <w:szCs w:val="24"/>
          <w:shd w:val="clear" w:color="auto" w:fill="FFFFFF"/>
        </w:rPr>
        <w:t xml:space="preserve"> </w:t>
      </w:r>
      <w:r w:rsidR="00B04288" w:rsidRPr="00B04288">
        <w:rPr>
          <w:rFonts w:ascii="Arial" w:hAnsi="Arial" w:cs="Arial"/>
          <w:color w:val="000000" w:themeColor="text1"/>
          <w:sz w:val="24"/>
          <w:szCs w:val="24"/>
          <w:shd w:val="clear" w:color="auto" w:fill="FFFFFF"/>
        </w:rPr>
        <w:t xml:space="preserve">HR should formulate suitable skills for </w:t>
      </w:r>
      <w:r>
        <w:rPr>
          <w:rFonts w:ascii="Arial" w:hAnsi="Arial" w:cs="Arial"/>
          <w:color w:val="000000" w:themeColor="text1"/>
          <w:sz w:val="24"/>
          <w:szCs w:val="24"/>
          <w:shd w:val="clear" w:color="auto" w:fill="FFFFFF"/>
        </w:rPr>
        <w:t>exploring</w:t>
      </w:r>
      <w:r w:rsidR="00B04288" w:rsidRPr="00B04288">
        <w:rPr>
          <w:rFonts w:ascii="Arial" w:hAnsi="Arial" w:cs="Arial"/>
          <w:color w:val="000000" w:themeColor="text1"/>
          <w:sz w:val="24"/>
          <w:szCs w:val="24"/>
          <w:shd w:val="clear" w:color="auto" w:fill="FFFFFF"/>
        </w:rPr>
        <w:t xml:space="preserve"> new skills and </w:t>
      </w:r>
      <w:r>
        <w:rPr>
          <w:rFonts w:ascii="Arial" w:hAnsi="Arial" w:cs="Arial"/>
          <w:color w:val="000000" w:themeColor="text1"/>
          <w:sz w:val="24"/>
          <w:szCs w:val="24"/>
          <w:shd w:val="clear" w:color="auto" w:fill="FFFFFF"/>
        </w:rPr>
        <w:t>create</w:t>
      </w:r>
      <w:r w:rsidR="00B04288" w:rsidRPr="00B04288">
        <w:rPr>
          <w:rFonts w:ascii="Arial" w:hAnsi="Arial" w:cs="Arial"/>
          <w:color w:val="000000" w:themeColor="text1"/>
          <w:sz w:val="24"/>
          <w:szCs w:val="24"/>
          <w:shd w:val="clear" w:color="auto" w:fill="FFFFFF"/>
        </w:rPr>
        <w:t xml:space="preserve"> suitable recruitment strategies that would </w:t>
      </w:r>
      <w:r w:rsidRPr="00B04288">
        <w:rPr>
          <w:rFonts w:ascii="Arial" w:hAnsi="Arial" w:cs="Arial"/>
          <w:color w:val="000000" w:themeColor="text1"/>
          <w:sz w:val="24"/>
          <w:szCs w:val="24"/>
          <w:shd w:val="clear" w:color="auto" w:fill="FFFFFF"/>
        </w:rPr>
        <w:t>fulfil</w:t>
      </w:r>
      <w:r w:rsidR="00B04288" w:rsidRPr="00B04288">
        <w:rPr>
          <w:rFonts w:ascii="Arial" w:hAnsi="Arial" w:cs="Arial"/>
          <w:color w:val="000000" w:themeColor="text1"/>
          <w:sz w:val="24"/>
          <w:szCs w:val="24"/>
          <w:shd w:val="clear" w:color="auto" w:fill="FFFFFF"/>
        </w:rPr>
        <w:t xml:space="preserve"> the organi</w:t>
      </w:r>
      <w:r>
        <w:rPr>
          <w:rFonts w:ascii="Arial" w:hAnsi="Arial" w:cs="Arial"/>
          <w:color w:val="000000" w:themeColor="text1"/>
          <w:sz w:val="24"/>
          <w:szCs w:val="24"/>
          <w:shd w:val="clear" w:color="auto" w:fill="FFFFFF"/>
        </w:rPr>
        <w:t>s</w:t>
      </w:r>
      <w:r w:rsidR="00B04288" w:rsidRPr="00B04288">
        <w:rPr>
          <w:rFonts w:ascii="Arial" w:hAnsi="Arial" w:cs="Arial"/>
          <w:color w:val="000000" w:themeColor="text1"/>
          <w:sz w:val="24"/>
          <w:szCs w:val="24"/>
          <w:shd w:val="clear" w:color="auto" w:fill="FFFFFF"/>
        </w:rPr>
        <w:t>ational goals. HR is also responsible for the formulation of suitable training policies and training methodology that would be appropriate for the employees</w:t>
      </w:r>
      <w:r>
        <w:rPr>
          <w:rFonts w:ascii="Arial" w:hAnsi="Arial" w:cs="Arial"/>
          <w:color w:val="000000" w:themeColor="text1"/>
          <w:sz w:val="24"/>
          <w:szCs w:val="24"/>
          <w:shd w:val="clear" w:color="auto" w:fill="FFFFFF"/>
        </w:rPr>
        <w:t xml:space="preserve">. </w:t>
      </w:r>
      <w:r w:rsidR="00B04288" w:rsidRPr="00B04288">
        <w:rPr>
          <w:rFonts w:ascii="Arial" w:hAnsi="Arial" w:cs="Arial"/>
          <w:color w:val="000000" w:themeColor="text1"/>
          <w:sz w:val="24"/>
          <w:szCs w:val="24"/>
          <w:shd w:val="clear" w:color="auto" w:fill="FFFFFF"/>
        </w:rPr>
        <w:t>The best sources of recruitment are finali</w:t>
      </w:r>
      <w:r>
        <w:rPr>
          <w:rFonts w:ascii="Arial" w:hAnsi="Arial" w:cs="Arial"/>
          <w:color w:val="000000" w:themeColor="text1"/>
          <w:sz w:val="24"/>
          <w:szCs w:val="24"/>
          <w:shd w:val="clear" w:color="auto" w:fill="FFFFFF"/>
        </w:rPr>
        <w:t>s</w:t>
      </w:r>
      <w:r w:rsidR="00B04288" w:rsidRPr="00B04288">
        <w:rPr>
          <w:rFonts w:ascii="Arial" w:hAnsi="Arial" w:cs="Arial"/>
          <w:color w:val="000000" w:themeColor="text1"/>
          <w:sz w:val="24"/>
          <w:szCs w:val="24"/>
          <w:shd w:val="clear" w:color="auto" w:fill="FFFFFF"/>
        </w:rPr>
        <w:t xml:space="preserve">ed, and the hiring decisions are formulated by the human resource department </w:t>
      </w:r>
      <w:r w:rsidRPr="00F42847">
        <w:rPr>
          <w:rFonts w:ascii="Arial" w:hAnsi="Arial" w:cs="Arial"/>
          <w:noProof/>
          <w:color w:val="000000" w:themeColor="text1"/>
          <w:sz w:val="24"/>
          <w:szCs w:val="24"/>
          <w:shd w:val="clear" w:color="auto" w:fill="FFFFFF"/>
        </w:rPr>
        <w:t>(</w:t>
      </w:r>
      <w:r>
        <w:rPr>
          <w:rFonts w:ascii="Arial" w:hAnsi="Arial" w:cs="Arial"/>
          <w:noProof/>
          <w:color w:val="000000" w:themeColor="text1"/>
          <w:sz w:val="24"/>
          <w:szCs w:val="24"/>
          <w:shd w:val="clear" w:color="auto" w:fill="FFFFFF"/>
        </w:rPr>
        <w:t xml:space="preserve">Taylor and </w:t>
      </w:r>
      <w:r w:rsidRPr="00F42847">
        <w:rPr>
          <w:rFonts w:ascii="Arial" w:hAnsi="Arial" w:cs="Arial"/>
          <w:noProof/>
          <w:color w:val="000000" w:themeColor="text1"/>
          <w:sz w:val="24"/>
          <w:szCs w:val="24"/>
          <w:shd w:val="clear" w:color="auto" w:fill="FFFFFF"/>
        </w:rPr>
        <w:t>Woodhams, 2016)</w:t>
      </w:r>
      <w:r>
        <w:rPr>
          <w:rFonts w:ascii="Arial" w:hAnsi="Arial" w:cs="Arial"/>
          <w:color w:val="000000" w:themeColor="text1"/>
          <w:sz w:val="24"/>
          <w:szCs w:val="24"/>
          <w:shd w:val="clear" w:color="auto" w:fill="FFFFFF"/>
        </w:rPr>
        <w:t xml:space="preserve">. </w:t>
      </w:r>
      <w:r w:rsidR="00B04288" w:rsidRPr="00B04288">
        <w:rPr>
          <w:rFonts w:ascii="Arial" w:hAnsi="Arial" w:cs="Arial"/>
          <w:color w:val="000000" w:themeColor="text1"/>
          <w:sz w:val="24"/>
          <w:szCs w:val="24"/>
          <w:shd w:val="clear" w:color="auto" w:fill="FFFFFF"/>
        </w:rPr>
        <w:t>HR is responsible for optimum utili</w:t>
      </w:r>
      <w:r>
        <w:rPr>
          <w:rFonts w:ascii="Arial" w:hAnsi="Arial" w:cs="Arial"/>
          <w:color w:val="000000" w:themeColor="text1"/>
          <w:sz w:val="24"/>
          <w:szCs w:val="24"/>
          <w:shd w:val="clear" w:color="auto" w:fill="FFFFFF"/>
        </w:rPr>
        <w:t>s</w:t>
      </w:r>
      <w:r w:rsidR="00B04288" w:rsidRPr="00B04288">
        <w:rPr>
          <w:rFonts w:ascii="Arial" w:hAnsi="Arial" w:cs="Arial"/>
          <w:color w:val="000000" w:themeColor="text1"/>
          <w:sz w:val="24"/>
          <w:szCs w:val="24"/>
          <w:shd w:val="clear" w:color="auto" w:fill="FFFFFF"/>
        </w:rPr>
        <w:t>ation of the internal and external data. HR facilitates the change management in the organi</w:t>
      </w:r>
      <w:r>
        <w:rPr>
          <w:rFonts w:ascii="Arial" w:hAnsi="Arial" w:cs="Arial"/>
          <w:color w:val="000000" w:themeColor="text1"/>
          <w:sz w:val="24"/>
          <w:szCs w:val="24"/>
          <w:shd w:val="clear" w:color="auto" w:fill="FFFFFF"/>
        </w:rPr>
        <w:t>s</w:t>
      </w:r>
      <w:r w:rsidR="00B04288" w:rsidRPr="00B04288">
        <w:rPr>
          <w:rFonts w:ascii="Arial" w:hAnsi="Arial" w:cs="Arial"/>
          <w:color w:val="000000" w:themeColor="text1"/>
          <w:sz w:val="24"/>
          <w:szCs w:val="24"/>
          <w:shd w:val="clear" w:color="auto" w:fill="FFFFFF"/>
        </w:rPr>
        <w:t>ation by the implementation of suitable policies, which applies to all employees of the organi</w:t>
      </w:r>
      <w:r>
        <w:rPr>
          <w:rFonts w:ascii="Arial" w:hAnsi="Arial" w:cs="Arial"/>
          <w:color w:val="000000" w:themeColor="text1"/>
          <w:sz w:val="24"/>
          <w:szCs w:val="24"/>
          <w:shd w:val="clear" w:color="auto" w:fill="FFFFFF"/>
        </w:rPr>
        <w:t>s</w:t>
      </w:r>
      <w:r w:rsidR="00B04288" w:rsidRPr="00B04288">
        <w:rPr>
          <w:rFonts w:ascii="Arial" w:hAnsi="Arial" w:cs="Arial"/>
          <w:color w:val="000000" w:themeColor="text1"/>
          <w:sz w:val="24"/>
          <w:szCs w:val="24"/>
          <w:shd w:val="clear" w:color="auto" w:fill="FFFFFF"/>
        </w:rPr>
        <w:t>ation</w:t>
      </w:r>
      <w:r>
        <w:rPr>
          <w:rFonts w:ascii="Arial" w:hAnsi="Arial" w:cs="Arial"/>
          <w:color w:val="000000" w:themeColor="text1"/>
          <w:sz w:val="24"/>
          <w:szCs w:val="24"/>
          <w:shd w:val="clear" w:color="auto" w:fill="FFFFFF"/>
        </w:rPr>
        <w:t xml:space="preserve"> e.g. </w:t>
      </w:r>
      <w:r w:rsidR="00B04288" w:rsidRPr="00B04288">
        <w:rPr>
          <w:rFonts w:ascii="Arial" w:hAnsi="Arial" w:cs="Arial"/>
          <w:color w:val="000000" w:themeColor="text1"/>
          <w:sz w:val="24"/>
          <w:szCs w:val="24"/>
          <w:shd w:val="clear" w:color="auto" w:fill="FFFFFF"/>
        </w:rPr>
        <w:t xml:space="preserve">HR is responsible for implementing </w:t>
      </w:r>
      <w:r w:rsidRPr="00B04288">
        <w:rPr>
          <w:rFonts w:ascii="Arial" w:hAnsi="Arial" w:cs="Arial"/>
          <w:color w:val="000000" w:themeColor="text1"/>
          <w:sz w:val="24"/>
          <w:szCs w:val="24"/>
          <w:shd w:val="clear" w:color="auto" w:fill="FFFFFF"/>
        </w:rPr>
        <w:t>360</w:t>
      </w:r>
      <w:r>
        <w:rPr>
          <w:rFonts w:ascii="Arial" w:hAnsi="Arial" w:cs="Arial"/>
          <w:color w:val="000000" w:themeColor="text1"/>
          <w:sz w:val="24"/>
          <w:szCs w:val="24"/>
          <w:shd w:val="clear" w:color="auto" w:fill="FFFFFF"/>
        </w:rPr>
        <w:t>-degree</w:t>
      </w:r>
      <w:r w:rsidR="00B04288" w:rsidRPr="00B04288">
        <w:rPr>
          <w:rFonts w:ascii="Arial" w:hAnsi="Arial" w:cs="Arial"/>
          <w:color w:val="000000" w:themeColor="text1"/>
          <w:sz w:val="24"/>
          <w:szCs w:val="24"/>
          <w:shd w:val="clear" w:color="auto" w:fill="FFFFFF"/>
        </w:rPr>
        <w:t xml:space="preserve"> performance appraisal in the organi</w:t>
      </w:r>
      <w:r>
        <w:rPr>
          <w:rFonts w:ascii="Arial" w:hAnsi="Arial" w:cs="Arial"/>
          <w:color w:val="000000" w:themeColor="text1"/>
          <w:sz w:val="24"/>
          <w:szCs w:val="24"/>
          <w:shd w:val="clear" w:color="auto" w:fill="FFFFFF"/>
        </w:rPr>
        <w:t>s</w:t>
      </w:r>
      <w:r w:rsidR="00B04288" w:rsidRPr="00B04288">
        <w:rPr>
          <w:rFonts w:ascii="Arial" w:hAnsi="Arial" w:cs="Arial"/>
          <w:color w:val="000000" w:themeColor="text1"/>
          <w:sz w:val="24"/>
          <w:szCs w:val="24"/>
          <w:shd w:val="clear" w:color="auto" w:fill="FFFFFF"/>
        </w:rPr>
        <w:t>ation</w:t>
      </w:r>
      <w:r>
        <w:rPr>
          <w:rFonts w:ascii="Arial" w:hAnsi="Arial" w:cs="Arial"/>
          <w:color w:val="000000" w:themeColor="text1"/>
          <w:sz w:val="24"/>
          <w:szCs w:val="24"/>
          <w:shd w:val="clear" w:color="auto" w:fill="FFFFFF"/>
        </w:rPr>
        <w:t xml:space="preserve"> </w:t>
      </w:r>
      <w:r w:rsidRPr="00F42847">
        <w:rPr>
          <w:rFonts w:ascii="Arial" w:hAnsi="Arial" w:cs="Arial"/>
          <w:noProof/>
          <w:color w:val="000000" w:themeColor="text1"/>
          <w:sz w:val="24"/>
          <w:szCs w:val="24"/>
          <w:shd w:val="clear" w:color="auto" w:fill="FFFFFF"/>
        </w:rPr>
        <w:t>(</w:t>
      </w:r>
      <w:r>
        <w:rPr>
          <w:rFonts w:ascii="Arial" w:hAnsi="Arial" w:cs="Arial"/>
          <w:noProof/>
          <w:color w:val="000000" w:themeColor="text1"/>
          <w:sz w:val="24"/>
          <w:szCs w:val="24"/>
          <w:shd w:val="clear" w:color="auto" w:fill="FFFFFF"/>
        </w:rPr>
        <w:t xml:space="preserve">Taylor and </w:t>
      </w:r>
      <w:r w:rsidRPr="00F42847">
        <w:rPr>
          <w:rFonts w:ascii="Arial" w:hAnsi="Arial" w:cs="Arial"/>
          <w:noProof/>
          <w:color w:val="000000" w:themeColor="text1"/>
          <w:sz w:val="24"/>
          <w:szCs w:val="24"/>
          <w:shd w:val="clear" w:color="auto" w:fill="FFFFFF"/>
        </w:rPr>
        <w:t>Woodhams, 2016)</w:t>
      </w:r>
      <w:r>
        <w:rPr>
          <w:rFonts w:ascii="Arial" w:hAnsi="Arial" w:cs="Arial"/>
          <w:color w:val="000000" w:themeColor="text1"/>
          <w:sz w:val="24"/>
          <w:szCs w:val="24"/>
          <w:shd w:val="clear" w:color="auto" w:fill="FFFFFF"/>
        </w:rPr>
        <w:t xml:space="preserve">. </w:t>
      </w:r>
      <w:r w:rsidR="00B04288" w:rsidRPr="00B04288">
        <w:rPr>
          <w:rFonts w:ascii="Arial" w:hAnsi="Arial" w:cs="Arial"/>
          <w:color w:val="000000" w:themeColor="text1"/>
          <w:sz w:val="24"/>
          <w:szCs w:val="24"/>
          <w:shd w:val="clear" w:color="auto" w:fill="FFFFFF"/>
        </w:rPr>
        <w:t xml:space="preserve">In this process, </w:t>
      </w:r>
      <w:r w:rsidRPr="00B04288">
        <w:rPr>
          <w:rFonts w:ascii="Arial" w:hAnsi="Arial" w:cs="Arial"/>
          <w:color w:val="000000" w:themeColor="text1"/>
          <w:sz w:val="24"/>
          <w:szCs w:val="24"/>
          <w:shd w:val="clear" w:color="auto" w:fill="FFFFFF"/>
        </w:rPr>
        <w:t>HR</w:t>
      </w:r>
      <w:r w:rsidR="00B04288" w:rsidRPr="00B04288">
        <w:rPr>
          <w:rFonts w:ascii="Arial" w:hAnsi="Arial" w:cs="Arial"/>
          <w:color w:val="000000" w:themeColor="text1"/>
          <w:sz w:val="24"/>
          <w:szCs w:val="24"/>
          <w:shd w:val="clear" w:color="auto" w:fill="FFFFFF"/>
        </w:rPr>
        <w:t xml:space="preserve"> plays a key role in business planning and the management of change.</w:t>
      </w:r>
    </w:p>
    <w:p w:rsidR="005C3642" w:rsidRDefault="005C3642" w:rsidP="00E34AF9">
      <w:pPr>
        <w:rPr>
          <w:color w:val="000000" w:themeColor="text1"/>
          <w:sz w:val="24"/>
          <w:szCs w:val="24"/>
          <w:lang w:val="en-US"/>
        </w:rPr>
      </w:pPr>
    </w:p>
    <w:p w:rsidR="00357AC2" w:rsidRDefault="005C3642" w:rsidP="005C3642">
      <w:pPr>
        <w:pStyle w:val="Heading2"/>
        <w:rPr>
          <w:rFonts w:ascii="Arial" w:hAnsi="Arial" w:cs="Arial"/>
          <w:sz w:val="24"/>
          <w:szCs w:val="24"/>
          <w:lang w:val="en-US"/>
        </w:rPr>
      </w:pPr>
      <w:bookmarkStart w:id="28" w:name="_Toc503201703"/>
      <w:r>
        <w:rPr>
          <w:rFonts w:ascii="Arial" w:hAnsi="Arial" w:cs="Arial"/>
          <w:sz w:val="24"/>
          <w:szCs w:val="24"/>
          <w:lang w:val="en-US"/>
        </w:rPr>
        <w:t>5.1 Change Management</w:t>
      </w:r>
      <w:bookmarkEnd w:id="28"/>
      <w:r>
        <w:rPr>
          <w:rFonts w:ascii="Arial" w:hAnsi="Arial" w:cs="Arial"/>
          <w:sz w:val="24"/>
          <w:szCs w:val="24"/>
          <w:lang w:val="en-US"/>
        </w:rPr>
        <w:t xml:space="preserve"> </w:t>
      </w:r>
    </w:p>
    <w:p w:rsidR="005C3642" w:rsidRPr="001D2829" w:rsidRDefault="005C3642" w:rsidP="00357AC2">
      <w:pPr>
        <w:rPr>
          <w:color w:val="000000" w:themeColor="text1"/>
          <w:sz w:val="24"/>
          <w:szCs w:val="24"/>
          <w:lang w:val="en-US"/>
        </w:rPr>
      </w:pPr>
    </w:p>
    <w:p w:rsidR="00357AC2" w:rsidRDefault="001D2829" w:rsidP="00357AC2">
      <w:pPr>
        <w:rPr>
          <w:rFonts w:ascii="Arial" w:hAnsi="Arial" w:cs="Arial"/>
          <w:color w:val="000000" w:themeColor="text1"/>
          <w:sz w:val="24"/>
          <w:szCs w:val="24"/>
          <w:shd w:val="clear" w:color="auto" w:fill="FFFFFF"/>
        </w:rPr>
      </w:pPr>
      <w:r w:rsidRPr="001D2829">
        <w:rPr>
          <w:rFonts w:ascii="Arial" w:hAnsi="Arial" w:cs="Arial"/>
          <w:color w:val="000000" w:themeColor="text1"/>
          <w:sz w:val="24"/>
          <w:szCs w:val="24"/>
          <w:shd w:val="clear" w:color="auto" w:fill="FFFFFF"/>
        </w:rPr>
        <w:t>Change is an inevitable part of life. Change is also an important part of a business life; it allows a business to adapt to its environment and to improve its market position</w:t>
      </w:r>
      <w:r>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2027136051"/>
          <w:citation/>
        </w:sdtPr>
        <w:sdtEndPr/>
        <w:sdtContent>
          <w:r>
            <w:rPr>
              <w:rFonts w:ascii="Arial" w:hAnsi="Arial" w:cs="Arial"/>
              <w:color w:val="000000" w:themeColor="text1"/>
              <w:sz w:val="24"/>
              <w:szCs w:val="24"/>
              <w:shd w:val="clear" w:color="auto" w:fill="FFFFFF"/>
            </w:rPr>
            <w:fldChar w:fldCharType="begin"/>
          </w:r>
          <w:r>
            <w:rPr>
              <w:rFonts w:ascii="Arial" w:hAnsi="Arial" w:cs="Arial"/>
              <w:color w:val="000000" w:themeColor="text1"/>
              <w:sz w:val="24"/>
              <w:szCs w:val="24"/>
              <w:shd w:val="clear" w:color="auto" w:fill="FFFFFF"/>
            </w:rPr>
            <w:instrText xml:space="preserve"> CITATION UKe15 \l 2057 </w:instrText>
          </w:r>
          <w:r>
            <w:rPr>
              <w:rFonts w:ascii="Arial" w:hAnsi="Arial" w:cs="Arial"/>
              <w:color w:val="000000" w:themeColor="text1"/>
              <w:sz w:val="24"/>
              <w:szCs w:val="24"/>
              <w:shd w:val="clear" w:color="auto" w:fill="FFFFFF"/>
            </w:rPr>
            <w:fldChar w:fldCharType="separate"/>
          </w:r>
          <w:r w:rsidRPr="001D2829">
            <w:rPr>
              <w:rFonts w:ascii="Arial" w:hAnsi="Arial" w:cs="Arial"/>
              <w:noProof/>
              <w:color w:val="000000" w:themeColor="text1"/>
              <w:sz w:val="24"/>
              <w:szCs w:val="24"/>
              <w:shd w:val="clear" w:color="auto" w:fill="FFFFFF"/>
            </w:rPr>
            <w:t>(UKessays, 2015)</w:t>
          </w:r>
          <w:r>
            <w:rPr>
              <w:rFonts w:ascii="Arial" w:hAnsi="Arial" w:cs="Arial"/>
              <w:color w:val="000000" w:themeColor="text1"/>
              <w:sz w:val="24"/>
              <w:szCs w:val="24"/>
              <w:shd w:val="clear" w:color="auto" w:fill="FFFFFF"/>
            </w:rPr>
            <w:fldChar w:fldCharType="end"/>
          </w:r>
        </w:sdtContent>
      </w:sdt>
      <w:r>
        <w:rPr>
          <w:rFonts w:ascii="Arial" w:hAnsi="Arial" w:cs="Arial"/>
          <w:color w:val="000000" w:themeColor="text1"/>
          <w:sz w:val="24"/>
          <w:szCs w:val="24"/>
          <w:shd w:val="clear" w:color="auto" w:fill="FFFFFF"/>
        </w:rPr>
        <w:t xml:space="preserve">. </w:t>
      </w:r>
      <w:r w:rsidRPr="001D2829">
        <w:rPr>
          <w:rFonts w:ascii="Arial" w:hAnsi="Arial" w:cs="Arial"/>
          <w:color w:val="000000" w:themeColor="text1"/>
          <w:sz w:val="24"/>
          <w:szCs w:val="24"/>
          <w:shd w:val="clear" w:color="auto" w:fill="FFFFFF"/>
        </w:rPr>
        <w:t xml:space="preserve">Change signifies the willingness of the affected parties to embrace and function in a newly established order and their commitment to effect </w:t>
      </w:r>
      <w:r w:rsidRPr="001D2829">
        <w:rPr>
          <w:rFonts w:ascii="Arial" w:hAnsi="Arial" w:cs="Arial"/>
          <w:color w:val="000000" w:themeColor="text1"/>
          <w:sz w:val="24"/>
          <w:szCs w:val="24"/>
          <w:shd w:val="clear" w:color="auto" w:fill="FFFFFF"/>
        </w:rPr>
        <w:lastRenderedPageBreak/>
        <w:t xml:space="preserve">and implement the changes </w:t>
      </w:r>
      <w:sdt>
        <w:sdtPr>
          <w:rPr>
            <w:rFonts w:ascii="Arial" w:hAnsi="Arial" w:cs="Arial"/>
            <w:color w:val="000000" w:themeColor="text1"/>
            <w:sz w:val="24"/>
            <w:szCs w:val="24"/>
            <w:shd w:val="clear" w:color="auto" w:fill="FFFFFF"/>
          </w:rPr>
          <w:id w:val="1820467693"/>
          <w:citation/>
        </w:sdtPr>
        <w:sdtEndPr/>
        <w:sdtContent>
          <w:r w:rsidRPr="001D2829">
            <w:rPr>
              <w:rFonts w:ascii="Arial" w:hAnsi="Arial" w:cs="Arial"/>
              <w:color w:val="000000" w:themeColor="text1"/>
              <w:sz w:val="24"/>
              <w:szCs w:val="24"/>
              <w:shd w:val="clear" w:color="auto" w:fill="FFFFFF"/>
            </w:rPr>
            <w:fldChar w:fldCharType="begin"/>
          </w:r>
          <w:r w:rsidRPr="001D2829">
            <w:rPr>
              <w:rFonts w:ascii="Arial" w:hAnsi="Arial" w:cs="Arial"/>
              <w:color w:val="000000" w:themeColor="text1"/>
              <w:sz w:val="24"/>
              <w:szCs w:val="24"/>
              <w:shd w:val="clear" w:color="auto" w:fill="FFFFFF"/>
            </w:rPr>
            <w:instrText xml:space="preserve"> CITATION Mic14 \l 2057 </w:instrText>
          </w:r>
          <w:r w:rsidRPr="001D2829">
            <w:rPr>
              <w:rFonts w:ascii="Arial" w:hAnsi="Arial" w:cs="Arial"/>
              <w:color w:val="000000" w:themeColor="text1"/>
              <w:sz w:val="24"/>
              <w:szCs w:val="24"/>
              <w:shd w:val="clear" w:color="auto" w:fill="FFFFFF"/>
            </w:rPr>
            <w:fldChar w:fldCharType="separate"/>
          </w:r>
          <w:r w:rsidRPr="001D2829">
            <w:rPr>
              <w:rFonts w:ascii="Arial" w:hAnsi="Arial" w:cs="Arial"/>
              <w:noProof/>
              <w:color w:val="000000" w:themeColor="text1"/>
              <w:sz w:val="24"/>
              <w:szCs w:val="24"/>
              <w:shd w:val="clear" w:color="auto" w:fill="FFFFFF"/>
            </w:rPr>
            <w:t>(Armstrong, 2014)</w:t>
          </w:r>
          <w:r w:rsidRPr="001D2829">
            <w:rPr>
              <w:rFonts w:ascii="Arial" w:hAnsi="Arial" w:cs="Arial"/>
              <w:color w:val="000000" w:themeColor="text1"/>
              <w:sz w:val="24"/>
              <w:szCs w:val="24"/>
              <w:shd w:val="clear" w:color="auto" w:fill="FFFFFF"/>
            </w:rPr>
            <w:fldChar w:fldCharType="end"/>
          </w:r>
        </w:sdtContent>
      </w:sdt>
      <w:r w:rsidRPr="001D2829">
        <w:rPr>
          <w:rFonts w:ascii="Arial" w:hAnsi="Arial" w:cs="Arial"/>
          <w:color w:val="000000" w:themeColor="text1"/>
          <w:sz w:val="24"/>
          <w:szCs w:val="24"/>
          <w:shd w:val="clear" w:color="auto" w:fill="FFFFFF"/>
        </w:rPr>
        <w:t xml:space="preserve">. The generic definition of change as defined by </w:t>
      </w:r>
      <w:r w:rsidRPr="001D2829">
        <w:rPr>
          <w:rFonts w:ascii="Arial" w:hAnsi="Arial" w:cs="Arial"/>
          <w:noProof/>
          <w:color w:val="000000" w:themeColor="text1"/>
          <w:sz w:val="24"/>
          <w:szCs w:val="24"/>
          <w:shd w:val="clear" w:color="auto" w:fill="FFFFFF"/>
        </w:rPr>
        <w:t>Hughes (2006)</w:t>
      </w:r>
      <w:r w:rsidRPr="001D2829">
        <w:rPr>
          <w:rFonts w:ascii="Arial" w:hAnsi="Arial" w:cs="Arial"/>
          <w:color w:val="000000" w:themeColor="text1"/>
          <w:sz w:val="24"/>
          <w:szCs w:val="24"/>
          <w:shd w:val="clear" w:color="auto" w:fill="FFFFFF"/>
        </w:rPr>
        <w:t xml:space="preserve"> is "any alteration in the status quo." Changes within an organisation may take place for many reasons. It is sometimes done </w:t>
      </w:r>
      <w:r w:rsidR="00BD3314" w:rsidRPr="001D2829">
        <w:rPr>
          <w:rFonts w:ascii="Arial" w:hAnsi="Arial" w:cs="Arial"/>
          <w:color w:val="000000" w:themeColor="text1"/>
          <w:sz w:val="24"/>
          <w:szCs w:val="24"/>
          <w:shd w:val="clear" w:color="auto" w:fill="FFFFFF"/>
        </w:rPr>
        <w:t>to</w:t>
      </w:r>
      <w:r w:rsidRPr="001D2829">
        <w:rPr>
          <w:rFonts w:ascii="Arial" w:hAnsi="Arial" w:cs="Arial"/>
          <w:color w:val="000000" w:themeColor="text1"/>
          <w:sz w:val="24"/>
          <w:szCs w:val="24"/>
          <w:shd w:val="clear" w:color="auto" w:fill="FFFFFF"/>
        </w:rPr>
        <w:t xml:space="preserve"> introduce a new more efficient way of working or producing a product. It is sometimes done to re-organise the organi</w:t>
      </w:r>
      <w:r w:rsidR="003D02C4">
        <w:rPr>
          <w:rFonts w:ascii="Arial" w:hAnsi="Arial" w:cs="Arial"/>
          <w:color w:val="000000" w:themeColor="text1"/>
          <w:sz w:val="24"/>
          <w:szCs w:val="24"/>
          <w:shd w:val="clear" w:color="auto" w:fill="FFFFFF"/>
        </w:rPr>
        <w:t>s</w:t>
      </w:r>
      <w:r w:rsidRPr="001D2829">
        <w:rPr>
          <w:rFonts w:ascii="Arial" w:hAnsi="Arial" w:cs="Arial"/>
          <w:color w:val="000000" w:themeColor="text1"/>
          <w:sz w:val="24"/>
          <w:szCs w:val="24"/>
          <w:shd w:val="clear" w:color="auto" w:fill="FFFFFF"/>
        </w:rPr>
        <w:t>ations work force. Organisations will evolve and change within the course of their lives. Change management is referred to as the process of which change is executed and developed within the organization. Change is something that affects all business and therefore all business managers must prepare their personnel and processes for change</w:t>
      </w:r>
      <w:r>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1158889248"/>
          <w:citation/>
        </w:sdtPr>
        <w:sdtEndPr/>
        <w:sdtContent>
          <w:r>
            <w:rPr>
              <w:rFonts w:ascii="Arial" w:hAnsi="Arial" w:cs="Arial"/>
              <w:color w:val="000000" w:themeColor="text1"/>
              <w:sz w:val="24"/>
              <w:szCs w:val="24"/>
              <w:shd w:val="clear" w:color="auto" w:fill="FFFFFF"/>
            </w:rPr>
            <w:fldChar w:fldCharType="begin"/>
          </w:r>
          <w:r>
            <w:rPr>
              <w:rFonts w:ascii="Arial" w:hAnsi="Arial" w:cs="Arial"/>
              <w:color w:val="000000" w:themeColor="text1"/>
              <w:sz w:val="24"/>
              <w:szCs w:val="24"/>
              <w:shd w:val="clear" w:color="auto" w:fill="FFFFFF"/>
            </w:rPr>
            <w:instrText xml:space="preserve"> CITATION UKe15 \l 2057 </w:instrText>
          </w:r>
          <w:r>
            <w:rPr>
              <w:rFonts w:ascii="Arial" w:hAnsi="Arial" w:cs="Arial"/>
              <w:color w:val="000000" w:themeColor="text1"/>
              <w:sz w:val="24"/>
              <w:szCs w:val="24"/>
              <w:shd w:val="clear" w:color="auto" w:fill="FFFFFF"/>
            </w:rPr>
            <w:fldChar w:fldCharType="separate"/>
          </w:r>
          <w:r w:rsidRPr="001D2829">
            <w:rPr>
              <w:rFonts w:ascii="Arial" w:hAnsi="Arial" w:cs="Arial"/>
              <w:noProof/>
              <w:color w:val="000000" w:themeColor="text1"/>
              <w:sz w:val="24"/>
              <w:szCs w:val="24"/>
              <w:shd w:val="clear" w:color="auto" w:fill="FFFFFF"/>
            </w:rPr>
            <w:t>(UKessays, 2015)</w:t>
          </w:r>
          <w:r>
            <w:rPr>
              <w:rFonts w:ascii="Arial" w:hAnsi="Arial" w:cs="Arial"/>
              <w:color w:val="000000" w:themeColor="text1"/>
              <w:sz w:val="24"/>
              <w:szCs w:val="24"/>
              <w:shd w:val="clear" w:color="auto" w:fill="FFFFFF"/>
            </w:rPr>
            <w:fldChar w:fldCharType="end"/>
          </w:r>
        </w:sdtContent>
      </w:sdt>
      <w:r>
        <w:rPr>
          <w:rFonts w:ascii="Arial" w:hAnsi="Arial" w:cs="Arial"/>
          <w:color w:val="000000" w:themeColor="text1"/>
          <w:sz w:val="24"/>
          <w:szCs w:val="24"/>
          <w:shd w:val="clear" w:color="auto" w:fill="FFFFFF"/>
        </w:rPr>
        <w:t xml:space="preserve">. </w:t>
      </w:r>
    </w:p>
    <w:p w:rsidR="004A28EA" w:rsidRDefault="004A28EA" w:rsidP="00357AC2">
      <w:pPr>
        <w:rPr>
          <w:rFonts w:ascii="Arial" w:hAnsi="Arial" w:cs="Arial"/>
          <w:color w:val="000000" w:themeColor="text1"/>
          <w:sz w:val="24"/>
          <w:szCs w:val="24"/>
          <w:lang w:val="en-US"/>
        </w:rPr>
      </w:pPr>
    </w:p>
    <w:p w:rsidR="001D24E8" w:rsidRDefault="004A28EA" w:rsidP="004A28EA">
      <w:pPr>
        <w:pStyle w:val="Heading2"/>
        <w:rPr>
          <w:rFonts w:ascii="Arial" w:hAnsi="Arial" w:cs="Arial"/>
          <w:sz w:val="24"/>
          <w:szCs w:val="24"/>
          <w:lang w:val="en-US"/>
        </w:rPr>
      </w:pPr>
      <w:bookmarkStart w:id="29" w:name="_Toc503201704"/>
      <w:r>
        <w:rPr>
          <w:rFonts w:ascii="Arial" w:hAnsi="Arial" w:cs="Arial"/>
          <w:sz w:val="24"/>
          <w:szCs w:val="24"/>
          <w:lang w:val="en-US"/>
        </w:rPr>
        <w:t>5.2 Models and theories of change</w:t>
      </w:r>
      <w:bookmarkEnd w:id="29"/>
      <w:r>
        <w:rPr>
          <w:rFonts w:ascii="Arial" w:hAnsi="Arial" w:cs="Arial"/>
          <w:sz w:val="24"/>
          <w:szCs w:val="24"/>
          <w:lang w:val="en-US"/>
        </w:rPr>
        <w:t xml:space="preserve"> </w:t>
      </w:r>
    </w:p>
    <w:p w:rsidR="004A28EA" w:rsidRDefault="004A28EA" w:rsidP="001D24E8">
      <w:pPr>
        <w:rPr>
          <w:lang w:val="en-US"/>
        </w:rPr>
      </w:pPr>
    </w:p>
    <w:p w:rsidR="001D24E8" w:rsidRDefault="001D24E8" w:rsidP="001D24E8">
      <w:pPr>
        <w:rPr>
          <w:rFonts w:ascii="Arial" w:hAnsi="Arial" w:cs="Arial"/>
          <w:sz w:val="24"/>
          <w:szCs w:val="24"/>
          <w:lang w:val="en-US"/>
        </w:rPr>
      </w:pPr>
      <w:r>
        <w:rPr>
          <w:rFonts w:ascii="Arial" w:hAnsi="Arial" w:cs="Arial"/>
          <w:sz w:val="24"/>
          <w:szCs w:val="24"/>
          <w:lang w:val="en-US"/>
        </w:rPr>
        <w:t xml:space="preserve">Organisations undergo major change approximately every 3years and minor changes regularly. To change successfully then organisations must adopt change theories and methods. There are many theories available however </w:t>
      </w:r>
      <w:proofErr w:type="spellStart"/>
      <w:r>
        <w:rPr>
          <w:rFonts w:ascii="Arial" w:hAnsi="Arial" w:cs="Arial"/>
          <w:sz w:val="24"/>
          <w:szCs w:val="24"/>
          <w:lang w:val="en-US"/>
        </w:rPr>
        <w:t>organisation</w:t>
      </w:r>
      <w:proofErr w:type="spellEnd"/>
      <w:r>
        <w:rPr>
          <w:rFonts w:ascii="Arial" w:hAnsi="Arial" w:cs="Arial"/>
          <w:sz w:val="24"/>
          <w:szCs w:val="24"/>
          <w:lang w:val="en-US"/>
        </w:rPr>
        <w:t xml:space="preserve"> must select one that it best suited to them. Different managers/departments may prefer different theories within an </w:t>
      </w:r>
      <w:proofErr w:type="spellStart"/>
      <w:r>
        <w:rPr>
          <w:rFonts w:ascii="Arial" w:hAnsi="Arial" w:cs="Arial"/>
          <w:sz w:val="24"/>
          <w:szCs w:val="24"/>
          <w:lang w:val="en-US"/>
        </w:rPr>
        <w:t>organisation</w:t>
      </w:r>
      <w:proofErr w:type="spellEnd"/>
      <w:r>
        <w:rPr>
          <w:rFonts w:ascii="Arial" w:hAnsi="Arial" w:cs="Arial"/>
          <w:sz w:val="24"/>
          <w:szCs w:val="24"/>
          <w:lang w:val="en-US"/>
        </w:rPr>
        <w:t xml:space="preserve">. </w:t>
      </w:r>
      <w:r w:rsidR="00932724">
        <w:rPr>
          <w:rFonts w:ascii="Arial" w:hAnsi="Arial" w:cs="Arial"/>
          <w:sz w:val="24"/>
          <w:szCs w:val="24"/>
          <w:lang w:val="en-US"/>
        </w:rPr>
        <w:t xml:space="preserve">A popular theory is that of Kurt Lewin. </w:t>
      </w:r>
    </w:p>
    <w:p w:rsidR="00932724" w:rsidRDefault="00932724" w:rsidP="001D24E8">
      <w:pPr>
        <w:rPr>
          <w:rFonts w:ascii="Arial" w:hAnsi="Arial" w:cs="Arial"/>
          <w:sz w:val="16"/>
          <w:szCs w:val="16"/>
          <w:lang w:val="en-US"/>
        </w:rPr>
      </w:pPr>
      <w:r>
        <w:rPr>
          <w:rFonts w:ascii="Arial" w:hAnsi="Arial" w:cs="Arial"/>
          <w:sz w:val="16"/>
          <w:szCs w:val="16"/>
          <w:lang w:val="en-US"/>
        </w:rPr>
        <w:t xml:space="preserve">Figure 7 – Kurt Lewin’s </w:t>
      </w:r>
      <w:r w:rsidR="00871506">
        <w:rPr>
          <w:rFonts w:ascii="Arial" w:hAnsi="Arial" w:cs="Arial"/>
          <w:sz w:val="16"/>
          <w:szCs w:val="16"/>
          <w:lang w:val="en-US"/>
        </w:rPr>
        <w:t xml:space="preserve">Freeze Phases – </w:t>
      </w:r>
      <w:hyperlink r:id="rId28" w:history="1">
        <w:r w:rsidR="00871506" w:rsidRPr="0098787E">
          <w:rPr>
            <w:rStyle w:val="Hyperlink"/>
            <w:rFonts w:ascii="Arial" w:hAnsi="Arial" w:cs="Arial"/>
            <w:sz w:val="16"/>
            <w:szCs w:val="16"/>
            <w:lang w:val="en-US"/>
          </w:rPr>
          <w:t>https://www.toolshero.com/change-management/lewin-change-model/</w:t>
        </w:r>
      </w:hyperlink>
      <w:r w:rsidR="00871506">
        <w:rPr>
          <w:rFonts w:ascii="Arial" w:hAnsi="Arial" w:cs="Arial"/>
          <w:sz w:val="16"/>
          <w:szCs w:val="16"/>
          <w:lang w:val="en-US"/>
        </w:rPr>
        <w:t xml:space="preserve"> </w:t>
      </w:r>
    </w:p>
    <w:p w:rsidR="00871506" w:rsidRDefault="00871506" w:rsidP="001D24E8">
      <w:pPr>
        <w:rPr>
          <w:rFonts w:ascii="Arial" w:hAnsi="Arial" w:cs="Arial"/>
          <w:sz w:val="16"/>
          <w:szCs w:val="16"/>
          <w:lang w:val="en-US"/>
        </w:rPr>
      </w:pPr>
      <w:r>
        <w:rPr>
          <w:noProof/>
        </w:rPr>
        <w:drawing>
          <wp:inline distT="0" distB="0" distL="0" distR="0">
            <wp:extent cx="5731510" cy="3313529"/>
            <wp:effectExtent l="0" t="0" r="254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313529"/>
                    </a:xfrm>
                    <a:prstGeom prst="rect">
                      <a:avLst/>
                    </a:prstGeom>
                    <a:noFill/>
                    <a:ln>
                      <a:noFill/>
                    </a:ln>
                  </pic:spPr>
                </pic:pic>
              </a:graphicData>
            </a:graphic>
          </wp:inline>
        </w:drawing>
      </w:r>
    </w:p>
    <w:p w:rsidR="00A063F8" w:rsidRDefault="00A063F8" w:rsidP="001D24E8">
      <w:pPr>
        <w:rPr>
          <w:rFonts w:ascii="Arial" w:hAnsi="Arial" w:cs="Arial"/>
          <w:color w:val="222222"/>
          <w:sz w:val="24"/>
          <w:szCs w:val="24"/>
          <w:shd w:val="clear" w:color="auto" w:fill="FFFFFF"/>
        </w:rPr>
      </w:pPr>
      <w:r>
        <w:rPr>
          <w:rFonts w:ascii="Arial" w:hAnsi="Arial" w:cs="Arial"/>
          <w:sz w:val="24"/>
          <w:szCs w:val="24"/>
          <w:lang w:val="en-US"/>
        </w:rPr>
        <w:t xml:space="preserve">Lewin’s model shows that change involves a move from one static state via a state of activity to another state as shown in Figure 7 above. </w:t>
      </w:r>
      <w:r w:rsidRPr="00A063F8">
        <w:rPr>
          <w:rFonts w:ascii="Arial" w:hAnsi="Arial" w:cs="Arial"/>
          <w:bCs/>
          <w:color w:val="222222"/>
          <w:sz w:val="24"/>
          <w:szCs w:val="24"/>
          <w:shd w:val="clear" w:color="auto" w:fill="FFFFFF"/>
        </w:rPr>
        <w:t>Kurt Lewin</w:t>
      </w:r>
      <w:r w:rsidRPr="00A063F8">
        <w:rPr>
          <w:rFonts w:ascii="Arial" w:hAnsi="Arial" w:cs="Arial"/>
          <w:color w:val="222222"/>
          <w:sz w:val="24"/>
          <w:szCs w:val="24"/>
          <w:shd w:val="clear" w:color="auto" w:fill="FFFFFF"/>
        </w:rPr>
        <w:t> developed a </w:t>
      </w:r>
      <w:r w:rsidRPr="00A063F8">
        <w:rPr>
          <w:rFonts w:ascii="Arial" w:hAnsi="Arial" w:cs="Arial"/>
          <w:bCs/>
          <w:color w:val="222222"/>
          <w:sz w:val="24"/>
          <w:szCs w:val="24"/>
          <w:shd w:val="clear" w:color="auto" w:fill="FFFFFF"/>
        </w:rPr>
        <w:t>change model</w:t>
      </w:r>
      <w:r w:rsidRPr="00A063F8">
        <w:rPr>
          <w:rFonts w:ascii="Arial" w:hAnsi="Arial" w:cs="Arial"/>
          <w:color w:val="222222"/>
          <w:sz w:val="24"/>
          <w:szCs w:val="24"/>
          <w:shd w:val="clear" w:color="auto" w:fill="FFFFFF"/>
        </w:rPr>
        <w:t> involving three steps: unfreezing, changing and refreezing. The </w:t>
      </w:r>
      <w:r w:rsidRPr="00A063F8">
        <w:rPr>
          <w:rFonts w:ascii="Arial" w:hAnsi="Arial" w:cs="Arial"/>
          <w:bCs/>
          <w:color w:val="222222"/>
          <w:sz w:val="24"/>
          <w:szCs w:val="24"/>
          <w:shd w:val="clear" w:color="auto" w:fill="FFFFFF"/>
        </w:rPr>
        <w:t>model</w:t>
      </w:r>
      <w:r w:rsidRPr="00A063F8">
        <w:rPr>
          <w:rFonts w:ascii="Arial" w:hAnsi="Arial" w:cs="Arial"/>
          <w:color w:val="222222"/>
          <w:sz w:val="24"/>
          <w:szCs w:val="24"/>
          <w:shd w:val="clear" w:color="auto" w:fill="FFFFFF"/>
        </w:rPr>
        <w:t> represents a very simple and practical </w:t>
      </w:r>
      <w:r w:rsidRPr="00A063F8">
        <w:rPr>
          <w:rFonts w:ascii="Arial" w:hAnsi="Arial" w:cs="Arial"/>
          <w:bCs/>
          <w:color w:val="222222"/>
          <w:sz w:val="24"/>
          <w:szCs w:val="24"/>
          <w:shd w:val="clear" w:color="auto" w:fill="FFFFFF"/>
        </w:rPr>
        <w:t>model</w:t>
      </w:r>
      <w:r w:rsidRPr="00A063F8">
        <w:rPr>
          <w:rFonts w:ascii="Arial" w:hAnsi="Arial" w:cs="Arial"/>
          <w:color w:val="222222"/>
          <w:sz w:val="24"/>
          <w:szCs w:val="24"/>
          <w:shd w:val="clear" w:color="auto" w:fill="FFFFFF"/>
        </w:rPr>
        <w:t> for understanding the</w:t>
      </w:r>
      <w:r>
        <w:rPr>
          <w:rFonts w:ascii="Arial" w:hAnsi="Arial" w:cs="Arial"/>
          <w:color w:val="222222"/>
          <w:sz w:val="24"/>
          <w:szCs w:val="24"/>
          <w:shd w:val="clear" w:color="auto" w:fill="FFFFFF"/>
        </w:rPr>
        <w:t xml:space="preserve"> </w:t>
      </w:r>
      <w:r w:rsidRPr="00A063F8">
        <w:rPr>
          <w:rFonts w:ascii="Arial" w:hAnsi="Arial" w:cs="Arial"/>
          <w:bCs/>
          <w:color w:val="222222"/>
          <w:sz w:val="24"/>
          <w:szCs w:val="24"/>
          <w:shd w:val="clear" w:color="auto" w:fill="FFFFFF"/>
        </w:rPr>
        <w:t>change</w:t>
      </w:r>
      <w:r w:rsidRPr="00A063F8">
        <w:rPr>
          <w:rFonts w:ascii="Arial" w:hAnsi="Arial" w:cs="Arial"/>
          <w:color w:val="222222"/>
          <w:sz w:val="24"/>
          <w:szCs w:val="24"/>
          <w:shd w:val="clear" w:color="auto" w:fill="FFFFFF"/>
        </w:rPr>
        <w:t> process</w:t>
      </w:r>
      <w:r>
        <w:rPr>
          <w:rFonts w:ascii="Arial" w:hAnsi="Arial" w:cs="Arial"/>
          <w:color w:val="222222"/>
          <w:sz w:val="24"/>
          <w:szCs w:val="24"/>
          <w:shd w:val="clear" w:color="auto" w:fill="FFFFFF"/>
        </w:rPr>
        <w:t xml:space="preserve">. </w:t>
      </w:r>
      <w:r w:rsidRPr="00A063F8">
        <w:rPr>
          <w:rFonts w:ascii="Arial" w:hAnsi="Arial" w:cs="Arial"/>
          <w:color w:val="222222"/>
          <w:sz w:val="24"/>
          <w:szCs w:val="24"/>
          <w:shd w:val="clear" w:color="auto" w:fill="FFFFFF"/>
        </w:rPr>
        <w:t>The </w:t>
      </w:r>
      <w:r w:rsidRPr="00A063F8">
        <w:rPr>
          <w:rFonts w:ascii="Arial" w:hAnsi="Arial" w:cs="Arial"/>
          <w:bCs/>
          <w:color w:val="222222"/>
          <w:sz w:val="24"/>
          <w:szCs w:val="24"/>
          <w:shd w:val="clear" w:color="auto" w:fill="FFFFFF"/>
        </w:rPr>
        <w:t>model</w:t>
      </w:r>
      <w:r w:rsidRPr="00A063F8">
        <w:rPr>
          <w:rFonts w:ascii="Arial" w:hAnsi="Arial" w:cs="Arial"/>
          <w:color w:val="222222"/>
          <w:sz w:val="24"/>
          <w:szCs w:val="24"/>
          <w:shd w:val="clear" w:color="auto" w:fill="FFFFFF"/>
        </w:rPr>
        <w:t> is still widely used and serves as the basis for many modern </w:t>
      </w:r>
      <w:r w:rsidRPr="00A063F8">
        <w:rPr>
          <w:rFonts w:ascii="Arial" w:hAnsi="Arial" w:cs="Arial"/>
          <w:bCs/>
          <w:color w:val="222222"/>
          <w:sz w:val="24"/>
          <w:szCs w:val="24"/>
          <w:shd w:val="clear" w:color="auto" w:fill="FFFFFF"/>
        </w:rPr>
        <w:t>change models</w:t>
      </w:r>
      <w:r w:rsidRPr="00A063F8">
        <w:rPr>
          <w:rFonts w:ascii="Arial" w:hAnsi="Arial" w:cs="Arial"/>
          <w:color w:val="222222"/>
          <w:sz w:val="24"/>
          <w:szCs w:val="24"/>
          <w:shd w:val="clear" w:color="auto" w:fill="FFFFFF"/>
        </w:rPr>
        <w:t>.</w:t>
      </w:r>
    </w:p>
    <w:p w:rsidR="0066604E" w:rsidRPr="0066604E" w:rsidRDefault="0066604E" w:rsidP="0066604E">
      <w:pPr>
        <w:pStyle w:val="NormalWeb"/>
        <w:shd w:val="clear" w:color="auto" w:fill="FFFFFF"/>
        <w:spacing w:before="0" w:beforeAutospacing="0" w:after="150" w:afterAutospacing="0"/>
        <w:rPr>
          <w:rFonts w:ascii="Arial" w:hAnsi="Arial" w:cs="Arial"/>
          <w:color w:val="000000" w:themeColor="text1"/>
        </w:rPr>
      </w:pPr>
      <w:r>
        <w:rPr>
          <w:rFonts w:ascii="Arial" w:hAnsi="Arial" w:cs="Arial"/>
          <w:lang w:val="en-US"/>
        </w:rPr>
        <w:t xml:space="preserve">Another popular theory is </w:t>
      </w:r>
      <w:r w:rsidRPr="0066604E">
        <w:rPr>
          <w:rFonts w:ascii="Arial" w:eastAsiaTheme="minorHAnsi" w:hAnsi="Arial" w:cs="Arial"/>
          <w:lang w:eastAsia="en-US"/>
        </w:rPr>
        <w:t>Beer’s 6 stage model of change</w:t>
      </w:r>
      <w:r>
        <w:rPr>
          <w:rFonts w:ascii="Arial" w:hAnsi="Arial" w:cs="Arial"/>
        </w:rPr>
        <w:t>.</w:t>
      </w:r>
      <w:r w:rsidRPr="0066604E">
        <w:rPr>
          <w:rFonts w:ascii="Arial" w:hAnsi="Arial" w:cs="Arial"/>
          <w:color w:val="000000" w:themeColor="text1"/>
        </w:rPr>
        <w:t xml:space="preserve"> Beer's model states that change is more complex than the Lewin model and requires a more in-depth look at </w:t>
      </w:r>
      <w:r w:rsidRPr="0066604E">
        <w:rPr>
          <w:rFonts w:ascii="Arial" w:hAnsi="Arial" w:cs="Arial"/>
          <w:color w:val="000000" w:themeColor="text1"/>
        </w:rPr>
        <w:lastRenderedPageBreak/>
        <w:t xml:space="preserve">the process of change. Beer's model focuses on a six-step process to achieve </w:t>
      </w:r>
      <w:r w:rsidRPr="0056156E">
        <w:rPr>
          <w:rFonts w:ascii="Arial" w:hAnsi="Arial" w:cs="Arial"/>
          <w:color w:val="000000" w:themeColor="text1"/>
        </w:rPr>
        <w:t xml:space="preserve">effective change, these steps concentrate on 'task alignment ‘whereby employees' roles, responsibilities and relationships are the main component to bringing about effective change. Figure 8 </w:t>
      </w:r>
      <w:r w:rsidR="0056156E" w:rsidRPr="0056156E">
        <w:rPr>
          <w:rFonts w:ascii="Arial" w:hAnsi="Arial" w:cs="Arial"/>
          <w:color w:val="000000" w:themeColor="text1"/>
        </w:rPr>
        <w:t>illustrates</w:t>
      </w:r>
      <w:r w:rsidRPr="0056156E">
        <w:rPr>
          <w:rFonts w:ascii="Arial" w:hAnsi="Arial" w:cs="Arial"/>
          <w:color w:val="000000" w:themeColor="text1"/>
        </w:rPr>
        <w:t xml:space="preserve"> </w:t>
      </w:r>
      <w:r w:rsidR="0056156E" w:rsidRPr="0056156E">
        <w:rPr>
          <w:rFonts w:ascii="Arial" w:hAnsi="Arial" w:cs="Arial"/>
          <w:color w:val="000000" w:themeColor="text1"/>
        </w:rPr>
        <w:t>these stages: -</w:t>
      </w:r>
      <w:r w:rsidR="0056156E">
        <w:rPr>
          <w:rFonts w:ascii="Arial" w:hAnsi="Arial" w:cs="Arial"/>
          <w:color w:val="000000" w:themeColor="text1"/>
        </w:rPr>
        <w:t xml:space="preserve"> </w:t>
      </w:r>
    </w:p>
    <w:p w:rsidR="0066604E" w:rsidRPr="0056156E" w:rsidRDefault="0056156E" w:rsidP="0066604E">
      <w:pPr>
        <w:rPr>
          <w:rFonts w:ascii="Arial" w:hAnsi="Arial" w:cs="Arial"/>
          <w:sz w:val="16"/>
          <w:szCs w:val="16"/>
        </w:rPr>
      </w:pPr>
      <w:r>
        <w:rPr>
          <w:rFonts w:ascii="Arial" w:hAnsi="Arial" w:cs="Arial"/>
          <w:sz w:val="16"/>
          <w:szCs w:val="16"/>
        </w:rPr>
        <w:t xml:space="preserve">Figure 8 – Beer Model – 6 stages to effective change - </w:t>
      </w:r>
      <w:hyperlink r:id="rId30" w:history="1">
        <w:r w:rsidRPr="0098787E">
          <w:rPr>
            <w:rStyle w:val="Hyperlink"/>
            <w:rFonts w:ascii="Arial" w:hAnsi="Arial" w:cs="Arial"/>
            <w:sz w:val="16"/>
            <w:szCs w:val="16"/>
          </w:rPr>
          <w:t>http://slideplayer.com/slide/4253460/</w:t>
        </w:r>
      </w:hyperlink>
      <w:r>
        <w:rPr>
          <w:rFonts w:ascii="Arial" w:hAnsi="Arial" w:cs="Arial"/>
          <w:sz w:val="16"/>
          <w:szCs w:val="16"/>
        </w:rPr>
        <w:t xml:space="preserve"> </w:t>
      </w:r>
    </w:p>
    <w:p w:rsidR="0066604E" w:rsidRDefault="0066604E" w:rsidP="001D24E8">
      <w:pPr>
        <w:rPr>
          <w:rFonts w:ascii="Arial" w:hAnsi="Arial" w:cs="Arial"/>
          <w:sz w:val="24"/>
          <w:szCs w:val="24"/>
          <w:lang w:val="en-US"/>
        </w:rPr>
      </w:pPr>
      <w:r>
        <w:rPr>
          <w:rFonts w:ascii="Arial" w:hAnsi="Arial" w:cs="Arial"/>
          <w:sz w:val="24"/>
          <w:szCs w:val="24"/>
          <w:lang w:val="en-US"/>
        </w:rPr>
        <w:t xml:space="preserve"> </w:t>
      </w:r>
      <w:r w:rsidR="0056156E">
        <w:rPr>
          <w:noProof/>
        </w:rPr>
        <w:drawing>
          <wp:inline distT="0" distB="0" distL="0" distR="0">
            <wp:extent cx="3073611" cy="2305209"/>
            <wp:effectExtent l="0" t="0" r="0" b="0"/>
            <wp:docPr id="8" name="Picture 8" descr="Image result for beer six steps effective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beer six steps effective change"/>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078287" cy="2308716"/>
                    </a:xfrm>
                    <a:prstGeom prst="rect">
                      <a:avLst/>
                    </a:prstGeom>
                    <a:noFill/>
                    <a:ln>
                      <a:noFill/>
                    </a:ln>
                  </pic:spPr>
                </pic:pic>
              </a:graphicData>
            </a:graphic>
          </wp:inline>
        </w:drawing>
      </w:r>
    </w:p>
    <w:p w:rsidR="00976AEA" w:rsidRDefault="00976AEA" w:rsidP="00976AEA">
      <w:pPr>
        <w:rPr>
          <w:lang w:val="en-US"/>
        </w:rPr>
      </w:pPr>
    </w:p>
    <w:p w:rsidR="00976AEA" w:rsidRDefault="00976AEA" w:rsidP="00976AEA">
      <w:pPr>
        <w:rPr>
          <w:rFonts w:ascii="Arial" w:hAnsi="Arial" w:cs="Arial"/>
          <w:sz w:val="24"/>
          <w:szCs w:val="24"/>
          <w:lang w:val="en-US"/>
        </w:rPr>
      </w:pPr>
      <w:r>
        <w:rPr>
          <w:rFonts w:ascii="Arial" w:hAnsi="Arial" w:cs="Arial"/>
          <w:sz w:val="24"/>
          <w:szCs w:val="24"/>
          <w:lang w:val="en-US"/>
        </w:rPr>
        <w:t xml:space="preserve">For any </w:t>
      </w:r>
      <w:proofErr w:type="spellStart"/>
      <w:r>
        <w:rPr>
          <w:rFonts w:ascii="Arial" w:hAnsi="Arial" w:cs="Arial"/>
          <w:sz w:val="24"/>
          <w:szCs w:val="24"/>
          <w:lang w:val="en-US"/>
        </w:rPr>
        <w:t>organisation</w:t>
      </w:r>
      <w:proofErr w:type="spellEnd"/>
      <w:r>
        <w:rPr>
          <w:rFonts w:ascii="Arial" w:hAnsi="Arial" w:cs="Arial"/>
          <w:sz w:val="24"/>
          <w:szCs w:val="24"/>
          <w:lang w:val="en-US"/>
        </w:rPr>
        <w:t xml:space="preserve"> going through a period of change</w:t>
      </w:r>
      <w:r w:rsidR="00A07FA9">
        <w:rPr>
          <w:rFonts w:ascii="Arial" w:hAnsi="Arial" w:cs="Arial"/>
          <w:sz w:val="24"/>
          <w:szCs w:val="24"/>
          <w:lang w:val="en-US"/>
        </w:rPr>
        <w:t xml:space="preserve"> and adopting Beer’s model, </w:t>
      </w:r>
      <w:r>
        <w:rPr>
          <w:rFonts w:ascii="Arial" w:hAnsi="Arial" w:cs="Arial"/>
          <w:sz w:val="24"/>
          <w:szCs w:val="24"/>
          <w:lang w:val="en-US"/>
        </w:rPr>
        <w:t xml:space="preserve">HR’s input is crucial at every </w:t>
      </w:r>
      <w:r w:rsidR="00A07FA9">
        <w:rPr>
          <w:rFonts w:ascii="Arial" w:hAnsi="Arial" w:cs="Arial"/>
          <w:sz w:val="24"/>
          <w:szCs w:val="24"/>
          <w:lang w:val="en-US"/>
        </w:rPr>
        <w:t>stage: -</w:t>
      </w:r>
    </w:p>
    <w:p w:rsidR="00B26A90" w:rsidRPr="00B26A90" w:rsidRDefault="00B26A90" w:rsidP="00976AEA">
      <w:pPr>
        <w:rPr>
          <w:rFonts w:ascii="Arial" w:hAnsi="Arial" w:cs="Arial"/>
          <w:sz w:val="16"/>
          <w:szCs w:val="16"/>
          <w:lang w:val="en-US"/>
        </w:rPr>
      </w:pPr>
      <w:r>
        <w:rPr>
          <w:rFonts w:ascii="Arial" w:hAnsi="Arial" w:cs="Arial"/>
          <w:sz w:val="16"/>
          <w:szCs w:val="16"/>
          <w:lang w:val="en-US"/>
        </w:rPr>
        <w:t xml:space="preserve">Table 5 </w:t>
      </w:r>
      <w:r w:rsidR="006E15E8">
        <w:rPr>
          <w:rFonts w:ascii="Arial" w:hAnsi="Arial" w:cs="Arial"/>
          <w:sz w:val="16"/>
          <w:szCs w:val="16"/>
          <w:lang w:val="en-US"/>
        </w:rPr>
        <w:t>–</w:t>
      </w:r>
      <w:r>
        <w:rPr>
          <w:rFonts w:ascii="Arial" w:hAnsi="Arial" w:cs="Arial"/>
          <w:sz w:val="16"/>
          <w:szCs w:val="16"/>
          <w:lang w:val="en-US"/>
        </w:rPr>
        <w:t xml:space="preserve"> </w:t>
      </w:r>
      <w:r w:rsidR="006E15E8">
        <w:rPr>
          <w:rFonts w:ascii="Arial" w:hAnsi="Arial" w:cs="Arial"/>
          <w:sz w:val="16"/>
          <w:szCs w:val="16"/>
          <w:lang w:val="en-US"/>
        </w:rPr>
        <w:t xml:space="preserve">HR’s input in adopting Beer’s model of change - </w:t>
      </w:r>
      <w:sdt>
        <w:sdtPr>
          <w:rPr>
            <w:rFonts w:ascii="Arial" w:hAnsi="Arial" w:cs="Arial"/>
            <w:sz w:val="16"/>
            <w:szCs w:val="16"/>
            <w:lang w:val="en-US"/>
          </w:rPr>
          <w:id w:val="1148788637"/>
          <w:citation/>
        </w:sdtPr>
        <w:sdtEndPr/>
        <w:sdtContent>
          <w:r w:rsidR="006E15E8">
            <w:rPr>
              <w:rFonts w:ascii="Arial" w:hAnsi="Arial" w:cs="Arial"/>
              <w:sz w:val="16"/>
              <w:szCs w:val="16"/>
              <w:lang w:val="en-US"/>
            </w:rPr>
            <w:fldChar w:fldCharType="begin"/>
          </w:r>
          <w:r w:rsidR="006E15E8">
            <w:rPr>
              <w:rFonts w:ascii="Arial" w:hAnsi="Arial" w:cs="Arial"/>
              <w:sz w:val="16"/>
              <w:szCs w:val="16"/>
            </w:rPr>
            <w:instrText xml:space="preserve"> CITATION Joh10 \l 2057 </w:instrText>
          </w:r>
          <w:r w:rsidR="006E15E8">
            <w:rPr>
              <w:rFonts w:ascii="Arial" w:hAnsi="Arial" w:cs="Arial"/>
              <w:sz w:val="16"/>
              <w:szCs w:val="16"/>
              <w:lang w:val="en-US"/>
            </w:rPr>
            <w:fldChar w:fldCharType="separate"/>
          </w:r>
          <w:r w:rsidR="006E15E8" w:rsidRPr="006E15E8">
            <w:rPr>
              <w:rFonts w:ascii="Arial" w:hAnsi="Arial" w:cs="Arial"/>
              <w:noProof/>
              <w:sz w:val="16"/>
              <w:szCs w:val="16"/>
            </w:rPr>
            <w:t>(Stredwick, 2010)</w:t>
          </w:r>
          <w:r w:rsidR="006E15E8">
            <w:rPr>
              <w:rFonts w:ascii="Arial" w:hAnsi="Arial" w:cs="Arial"/>
              <w:sz w:val="16"/>
              <w:szCs w:val="16"/>
              <w:lang w:val="en-US"/>
            </w:rPr>
            <w:fldChar w:fldCharType="end"/>
          </w:r>
        </w:sdtContent>
      </w:sdt>
    </w:p>
    <w:tbl>
      <w:tblPr>
        <w:tblStyle w:val="TableGrid"/>
        <w:tblW w:w="0" w:type="auto"/>
        <w:tblLook w:val="04A0" w:firstRow="1" w:lastRow="0" w:firstColumn="1" w:lastColumn="0" w:noHBand="0" w:noVBand="1"/>
      </w:tblPr>
      <w:tblGrid>
        <w:gridCol w:w="4508"/>
        <w:gridCol w:w="4508"/>
      </w:tblGrid>
      <w:tr w:rsidR="00976AEA" w:rsidTr="00976AEA">
        <w:tc>
          <w:tcPr>
            <w:tcW w:w="4508" w:type="dxa"/>
            <w:shd w:val="clear" w:color="auto" w:fill="BFBFBF" w:themeFill="background1" w:themeFillShade="BF"/>
          </w:tcPr>
          <w:p w:rsidR="00976AEA" w:rsidRPr="00A07FA9" w:rsidRDefault="00A07FA9" w:rsidP="00A07FA9">
            <w:pPr>
              <w:jc w:val="center"/>
              <w:rPr>
                <w:b/>
                <w:lang w:val="en-US"/>
              </w:rPr>
            </w:pPr>
            <w:r w:rsidRPr="00A07FA9">
              <w:rPr>
                <w:b/>
                <w:lang w:val="en-US"/>
              </w:rPr>
              <w:t>Stage</w:t>
            </w:r>
          </w:p>
        </w:tc>
        <w:tc>
          <w:tcPr>
            <w:tcW w:w="4508" w:type="dxa"/>
            <w:shd w:val="clear" w:color="auto" w:fill="BFBFBF" w:themeFill="background1" w:themeFillShade="BF"/>
          </w:tcPr>
          <w:p w:rsidR="00976AEA" w:rsidRPr="00A07FA9" w:rsidRDefault="00A07FA9" w:rsidP="00A07FA9">
            <w:pPr>
              <w:jc w:val="center"/>
              <w:rPr>
                <w:b/>
                <w:lang w:val="en-US"/>
              </w:rPr>
            </w:pPr>
            <w:r w:rsidRPr="00A07FA9">
              <w:rPr>
                <w:b/>
                <w:lang w:val="en-US"/>
              </w:rPr>
              <w:t>Role of HR</w:t>
            </w:r>
          </w:p>
        </w:tc>
      </w:tr>
      <w:tr w:rsidR="00976AEA" w:rsidTr="00976AEA">
        <w:tc>
          <w:tcPr>
            <w:tcW w:w="4508" w:type="dxa"/>
          </w:tcPr>
          <w:p w:rsidR="00976AEA" w:rsidRPr="00D41846" w:rsidRDefault="00D41846" w:rsidP="00976AEA">
            <w:pPr>
              <w:rPr>
                <w:rFonts w:ascii="Arial" w:hAnsi="Arial" w:cs="Arial"/>
                <w:sz w:val="24"/>
                <w:szCs w:val="24"/>
                <w:lang w:val="en-US"/>
              </w:rPr>
            </w:pPr>
            <w:r w:rsidRPr="00D41846">
              <w:rPr>
                <w:rFonts w:ascii="Arial" w:hAnsi="Arial" w:cs="Arial"/>
                <w:bCs/>
                <w:sz w:val="24"/>
                <w:szCs w:val="24"/>
              </w:rPr>
              <w:t>Mobilise commitment to change through joint analysis of problems</w:t>
            </w:r>
          </w:p>
        </w:tc>
        <w:tc>
          <w:tcPr>
            <w:tcW w:w="4508" w:type="dxa"/>
          </w:tcPr>
          <w:p w:rsidR="00976AEA" w:rsidRPr="00D41846" w:rsidRDefault="00D41846" w:rsidP="00976AEA">
            <w:pPr>
              <w:rPr>
                <w:rFonts w:ascii="Arial" w:hAnsi="Arial" w:cs="Arial"/>
                <w:sz w:val="24"/>
                <w:szCs w:val="24"/>
                <w:lang w:val="en-US"/>
              </w:rPr>
            </w:pPr>
            <w:r>
              <w:rPr>
                <w:rFonts w:ascii="Arial" w:hAnsi="Arial" w:cs="Arial"/>
                <w:sz w:val="24"/>
                <w:szCs w:val="24"/>
              </w:rPr>
              <w:t>B</w:t>
            </w:r>
            <w:r w:rsidRPr="00D41846">
              <w:rPr>
                <w:rFonts w:ascii="Arial" w:hAnsi="Arial" w:cs="Arial"/>
                <w:sz w:val="24"/>
                <w:szCs w:val="24"/>
              </w:rPr>
              <w:t>enchmarking, environmental scanning to identify need for change, hold workshops, encourage a learning culture</w:t>
            </w:r>
          </w:p>
        </w:tc>
      </w:tr>
      <w:tr w:rsidR="00976AEA" w:rsidTr="00976AEA">
        <w:tc>
          <w:tcPr>
            <w:tcW w:w="4508" w:type="dxa"/>
          </w:tcPr>
          <w:p w:rsidR="00976AEA" w:rsidRPr="00D41846" w:rsidRDefault="00D41846" w:rsidP="00976AEA">
            <w:pPr>
              <w:rPr>
                <w:rFonts w:ascii="Arial" w:hAnsi="Arial" w:cs="Arial"/>
                <w:sz w:val="24"/>
                <w:szCs w:val="24"/>
                <w:lang w:val="en-US"/>
              </w:rPr>
            </w:pPr>
            <w:r w:rsidRPr="00D41846">
              <w:rPr>
                <w:rFonts w:ascii="Arial" w:hAnsi="Arial" w:cs="Arial"/>
                <w:bCs/>
                <w:sz w:val="24"/>
                <w:szCs w:val="24"/>
              </w:rPr>
              <w:t>Develop a shared vision</w:t>
            </w:r>
          </w:p>
        </w:tc>
        <w:tc>
          <w:tcPr>
            <w:tcW w:w="4508" w:type="dxa"/>
          </w:tcPr>
          <w:p w:rsidR="00976AEA" w:rsidRPr="00D41846" w:rsidRDefault="00D41846" w:rsidP="00976AEA">
            <w:pPr>
              <w:rPr>
                <w:rFonts w:ascii="Arial" w:hAnsi="Arial" w:cs="Arial"/>
                <w:sz w:val="24"/>
                <w:szCs w:val="24"/>
                <w:lang w:val="en-US"/>
              </w:rPr>
            </w:pPr>
            <w:r>
              <w:rPr>
                <w:rFonts w:ascii="Arial" w:hAnsi="Arial" w:cs="Arial"/>
                <w:sz w:val="24"/>
                <w:szCs w:val="24"/>
              </w:rPr>
              <w:t>U</w:t>
            </w:r>
            <w:r w:rsidRPr="00D41846">
              <w:rPr>
                <w:rFonts w:ascii="Arial" w:hAnsi="Arial" w:cs="Arial"/>
                <w:sz w:val="24"/>
                <w:szCs w:val="24"/>
              </w:rPr>
              <w:t>nderstand the culture, support and direct the visions which underpin the culture</w:t>
            </w:r>
          </w:p>
        </w:tc>
      </w:tr>
      <w:tr w:rsidR="00976AEA" w:rsidTr="00976AEA">
        <w:tc>
          <w:tcPr>
            <w:tcW w:w="4508" w:type="dxa"/>
          </w:tcPr>
          <w:p w:rsidR="00976AEA" w:rsidRPr="00D41846" w:rsidRDefault="00D41846" w:rsidP="00976AEA">
            <w:pPr>
              <w:rPr>
                <w:rFonts w:ascii="Arial" w:hAnsi="Arial" w:cs="Arial"/>
                <w:sz w:val="24"/>
                <w:szCs w:val="24"/>
                <w:lang w:val="en-US"/>
              </w:rPr>
            </w:pPr>
            <w:r w:rsidRPr="00D41846">
              <w:rPr>
                <w:rFonts w:ascii="Arial" w:hAnsi="Arial" w:cs="Arial"/>
                <w:bCs/>
                <w:sz w:val="24"/>
                <w:szCs w:val="24"/>
              </w:rPr>
              <w:t>Foster consensus and commitment to the shared vision</w:t>
            </w:r>
          </w:p>
        </w:tc>
        <w:tc>
          <w:tcPr>
            <w:tcW w:w="4508" w:type="dxa"/>
          </w:tcPr>
          <w:p w:rsidR="00976AEA" w:rsidRPr="00D41846" w:rsidRDefault="00D41846" w:rsidP="00976AEA">
            <w:pPr>
              <w:rPr>
                <w:rFonts w:ascii="Arial" w:hAnsi="Arial" w:cs="Arial"/>
                <w:sz w:val="24"/>
                <w:szCs w:val="24"/>
                <w:lang w:val="en-US"/>
              </w:rPr>
            </w:pPr>
            <w:r>
              <w:rPr>
                <w:rFonts w:ascii="Arial" w:hAnsi="Arial" w:cs="Arial"/>
                <w:sz w:val="24"/>
                <w:szCs w:val="24"/>
              </w:rPr>
              <w:t>D</w:t>
            </w:r>
            <w:r w:rsidRPr="00D41846">
              <w:rPr>
                <w:rFonts w:ascii="Arial" w:hAnsi="Arial" w:cs="Arial"/>
                <w:sz w:val="24"/>
                <w:szCs w:val="24"/>
              </w:rPr>
              <w:t>evelop and support feeling of ownership of change by employees, foster and support change champions</w:t>
            </w:r>
          </w:p>
        </w:tc>
      </w:tr>
      <w:tr w:rsidR="00976AEA" w:rsidTr="00976AEA">
        <w:tc>
          <w:tcPr>
            <w:tcW w:w="4508" w:type="dxa"/>
          </w:tcPr>
          <w:p w:rsidR="00976AEA" w:rsidRPr="00D41846" w:rsidRDefault="00D41846" w:rsidP="00976AEA">
            <w:pPr>
              <w:rPr>
                <w:rFonts w:ascii="Arial" w:hAnsi="Arial" w:cs="Arial"/>
                <w:sz w:val="24"/>
                <w:szCs w:val="24"/>
                <w:lang w:val="en-US"/>
              </w:rPr>
            </w:pPr>
            <w:r w:rsidRPr="00D41846">
              <w:rPr>
                <w:rFonts w:ascii="Arial" w:hAnsi="Arial" w:cs="Arial"/>
                <w:bCs/>
                <w:sz w:val="24"/>
                <w:szCs w:val="24"/>
              </w:rPr>
              <w:t>Spread the word about the change</w:t>
            </w:r>
          </w:p>
        </w:tc>
        <w:tc>
          <w:tcPr>
            <w:tcW w:w="4508" w:type="dxa"/>
          </w:tcPr>
          <w:p w:rsidR="00976AEA" w:rsidRPr="00D41846" w:rsidRDefault="00D41846" w:rsidP="00976AEA">
            <w:pPr>
              <w:rPr>
                <w:rFonts w:ascii="Arial" w:hAnsi="Arial" w:cs="Arial"/>
                <w:sz w:val="24"/>
                <w:szCs w:val="24"/>
                <w:lang w:val="en-US"/>
              </w:rPr>
            </w:pPr>
            <w:r>
              <w:rPr>
                <w:rFonts w:ascii="Arial" w:hAnsi="Arial" w:cs="Arial"/>
                <w:sz w:val="24"/>
                <w:szCs w:val="24"/>
              </w:rPr>
              <w:t>C</w:t>
            </w:r>
            <w:r w:rsidRPr="00D41846">
              <w:rPr>
                <w:rFonts w:ascii="Arial" w:hAnsi="Arial" w:cs="Arial"/>
                <w:sz w:val="24"/>
                <w:szCs w:val="24"/>
              </w:rPr>
              <w:t>ommunication</w:t>
            </w:r>
          </w:p>
        </w:tc>
      </w:tr>
      <w:tr w:rsidR="00976AEA" w:rsidTr="00976AEA">
        <w:tc>
          <w:tcPr>
            <w:tcW w:w="4508" w:type="dxa"/>
          </w:tcPr>
          <w:p w:rsidR="00976AEA" w:rsidRPr="00D41846" w:rsidRDefault="00D41846" w:rsidP="00976AEA">
            <w:pPr>
              <w:rPr>
                <w:rFonts w:ascii="Arial" w:hAnsi="Arial" w:cs="Arial"/>
                <w:sz w:val="24"/>
                <w:szCs w:val="24"/>
                <w:lang w:val="en-US"/>
              </w:rPr>
            </w:pPr>
            <w:r w:rsidRPr="00D41846">
              <w:rPr>
                <w:rFonts w:ascii="Arial" w:hAnsi="Arial" w:cs="Arial"/>
                <w:bCs/>
                <w:sz w:val="24"/>
                <w:szCs w:val="24"/>
              </w:rPr>
              <w:t>Institutionalise the change through formal policies</w:t>
            </w:r>
          </w:p>
        </w:tc>
        <w:tc>
          <w:tcPr>
            <w:tcW w:w="4508" w:type="dxa"/>
          </w:tcPr>
          <w:p w:rsidR="00976AEA" w:rsidRPr="00D41846" w:rsidRDefault="00D41846" w:rsidP="00976AEA">
            <w:pPr>
              <w:rPr>
                <w:rFonts w:ascii="Arial" w:hAnsi="Arial" w:cs="Arial"/>
                <w:sz w:val="24"/>
                <w:szCs w:val="24"/>
                <w:lang w:val="en-US"/>
              </w:rPr>
            </w:pPr>
            <w:r>
              <w:rPr>
                <w:rFonts w:ascii="Arial" w:hAnsi="Arial" w:cs="Arial"/>
                <w:sz w:val="24"/>
                <w:szCs w:val="24"/>
              </w:rPr>
              <w:t>N</w:t>
            </w:r>
            <w:r w:rsidRPr="00D41846">
              <w:rPr>
                <w:rFonts w:ascii="Arial" w:hAnsi="Arial" w:cs="Arial"/>
                <w:sz w:val="24"/>
                <w:szCs w:val="24"/>
              </w:rPr>
              <w:t>ew policies, reward system to support new ways of doing things</w:t>
            </w:r>
          </w:p>
        </w:tc>
      </w:tr>
      <w:tr w:rsidR="00976AEA" w:rsidTr="00976AEA">
        <w:tc>
          <w:tcPr>
            <w:tcW w:w="4508" w:type="dxa"/>
          </w:tcPr>
          <w:p w:rsidR="00976AEA" w:rsidRPr="00D41846" w:rsidRDefault="00D41846" w:rsidP="00976AEA">
            <w:pPr>
              <w:rPr>
                <w:rFonts w:ascii="Arial" w:hAnsi="Arial" w:cs="Arial"/>
                <w:sz w:val="24"/>
                <w:szCs w:val="24"/>
                <w:lang w:val="en-US"/>
              </w:rPr>
            </w:pPr>
            <w:r w:rsidRPr="00D41846">
              <w:rPr>
                <w:rFonts w:ascii="Arial" w:hAnsi="Arial" w:cs="Arial"/>
                <w:bCs/>
                <w:sz w:val="24"/>
                <w:szCs w:val="24"/>
              </w:rPr>
              <w:t>Monitor and adjust as needed</w:t>
            </w:r>
          </w:p>
        </w:tc>
        <w:tc>
          <w:tcPr>
            <w:tcW w:w="4508" w:type="dxa"/>
          </w:tcPr>
          <w:p w:rsidR="00976AEA" w:rsidRPr="00D41846" w:rsidRDefault="00D41846" w:rsidP="00976AEA">
            <w:pPr>
              <w:rPr>
                <w:rFonts w:ascii="Arial" w:hAnsi="Arial" w:cs="Arial"/>
                <w:sz w:val="24"/>
                <w:szCs w:val="24"/>
                <w:lang w:val="en-US"/>
              </w:rPr>
            </w:pPr>
            <w:r>
              <w:rPr>
                <w:rFonts w:ascii="Arial" w:hAnsi="Arial" w:cs="Arial"/>
                <w:sz w:val="24"/>
                <w:szCs w:val="24"/>
              </w:rPr>
              <w:t>F</w:t>
            </w:r>
            <w:r w:rsidRPr="00D41846">
              <w:rPr>
                <w:rFonts w:ascii="Arial" w:hAnsi="Arial" w:cs="Arial"/>
                <w:sz w:val="24"/>
                <w:szCs w:val="24"/>
              </w:rPr>
              <w:t>lexible development policies, responsive to need for new competencies</w:t>
            </w:r>
          </w:p>
        </w:tc>
      </w:tr>
    </w:tbl>
    <w:p w:rsidR="00976AEA" w:rsidRDefault="00976AEA" w:rsidP="00976AEA">
      <w:pPr>
        <w:rPr>
          <w:lang w:val="en-US"/>
        </w:rPr>
      </w:pPr>
    </w:p>
    <w:p w:rsidR="004C0F98" w:rsidRDefault="004C0F98" w:rsidP="004C0F98">
      <w:pPr>
        <w:pStyle w:val="Heading2"/>
        <w:rPr>
          <w:rFonts w:ascii="Arial" w:hAnsi="Arial" w:cs="Arial"/>
          <w:sz w:val="24"/>
          <w:szCs w:val="24"/>
          <w:lang w:val="en-US"/>
        </w:rPr>
      </w:pPr>
      <w:bookmarkStart w:id="30" w:name="_Toc503201705"/>
      <w:r>
        <w:rPr>
          <w:rFonts w:ascii="Arial" w:hAnsi="Arial" w:cs="Arial"/>
          <w:sz w:val="24"/>
          <w:szCs w:val="24"/>
          <w:lang w:val="en-US"/>
        </w:rPr>
        <w:t>5.3 HR’s role in business planning</w:t>
      </w:r>
      <w:bookmarkEnd w:id="30"/>
    </w:p>
    <w:p w:rsidR="004C0F98" w:rsidRDefault="004C0F98" w:rsidP="004C0F98">
      <w:pPr>
        <w:rPr>
          <w:lang w:val="en-US"/>
        </w:rPr>
      </w:pPr>
    </w:p>
    <w:p w:rsidR="00B11714" w:rsidRPr="00B11714" w:rsidRDefault="00B11714" w:rsidP="00B11714">
      <w:pPr>
        <w:rPr>
          <w:rFonts w:ascii="Arial" w:hAnsi="Arial" w:cs="Arial"/>
          <w:color w:val="000000" w:themeColor="text1"/>
          <w:sz w:val="24"/>
          <w:szCs w:val="24"/>
        </w:rPr>
      </w:pPr>
      <w:r w:rsidRPr="00B11714">
        <w:rPr>
          <w:rFonts w:ascii="Arial" w:hAnsi="Arial" w:cs="Arial"/>
          <w:color w:val="000000" w:themeColor="text1"/>
          <w:sz w:val="24"/>
          <w:szCs w:val="24"/>
        </w:rPr>
        <w:t xml:space="preserve">HR’s contribution to business planning is their method of analysing and sharing of data. HR will share and analyse to forms of data Quantitative which is numbers and Qualitative which is words. To analyse Quantitative </w:t>
      </w:r>
      <w:r w:rsidR="00011AC6" w:rsidRPr="00B11714">
        <w:rPr>
          <w:rFonts w:ascii="Arial" w:hAnsi="Arial" w:cs="Arial"/>
          <w:color w:val="000000" w:themeColor="text1"/>
          <w:sz w:val="24"/>
          <w:szCs w:val="24"/>
        </w:rPr>
        <w:t>data,</w:t>
      </w:r>
      <w:r w:rsidRPr="00B11714">
        <w:rPr>
          <w:rFonts w:ascii="Arial" w:hAnsi="Arial" w:cs="Arial"/>
          <w:color w:val="000000" w:themeColor="text1"/>
          <w:sz w:val="24"/>
          <w:szCs w:val="24"/>
        </w:rPr>
        <w:t xml:space="preserve"> they will do this through </w:t>
      </w:r>
      <w:r w:rsidRPr="00B11714">
        <w:rPr>
          <w:rFonts w:ascii="Arial" w:hAnsi="Arial" w:cs="Arial"/>
          <w:color w:val="000000" w:themeColor="text1"/>
          <w:sz w:val="24"/>
          <w:szCs w:val="24"/>
        </w:rPr>
        <w:lastRenderedPageBreak/>
        <w:t>spreadsheets and bespoke statistical software</w:t>
      </w:r>
      <w:r>
        <w:rPr>
          <w:rFonts w:ascii="Arial" w:hAnsi="Arial" w:cs="Arial"/>
          <w:color w:val="000000" w:themeColor="text1"/>
          <w:sz w:val="24"/>
          <w:szCs w:val="24"/>
        </w:rPr>
        <w:t xml:space="preserve"> </w:t>
      </w:r>
      <w:sdt>
        <w:sdtPr>
          <w:rPr>
            <w:rFonts w:ascii="Arial" w:hAnsi="Arial" w:cs="Arial"/>
            <w:color w:val="000000" w:themeColor="text1"/>
            <w:sz w:val="24"/>
            <w:szCs w:val="24"/>
          </w:rPr>
          <w:id w:val="-1448071075"/>
          <w:citation/>
        </w:sdtPr>
        <w:sdtEnd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Gra16 \l 2057 </w:instrText>
          </w:r>
          <w:r>
            <w:rPr>
              <w:rFonts w:ascii="Arial" w:hAnsi="Arial" w:cs="Arial"/>
              <w:color w:val="000000" w:themeColor="text1"/>
              <w:sz w:val="24"/>
              <w:szCs w:val="24"/>
            </w:rPr>
            <w:fldChar w:fldCharType="separate"/>
          </w:r>
          <w:r w:rsidRPr="00B11714">
            <w:rPr>
              <w:rFonts w:ascii="Arial" w:hAnsi="Arial" w:cs="Arial"/>
              <w:noProof/>
              <w:color w:val="000000" w:themeColor="text1"/>
              <w:sz w:val="24"/>
              <w:szCs w:val="24"/>
            </w:rPr>
            <w:t>(Woodhams, 2016)</w:t>
          </w:r>
          <w:r>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w:t>
      </w:r>
      <w:r w:rsidRPr="00B11714">
        <w:rPr>
          <w:rFonts w:ascii="Arial" w:hAnsi="Arial" w:cs="Arial"/>
          <w:color w:val="000000" w:themeColor="text1"/>
          <w:sz w:val="24"/>
          <w:szCs w:val="24"/>
        </w:rPr>
        <w:t xml:space="preserve">Qualitative will be analysed through visual comparison and databases or specialist software. HR would feedback qualitative data such as results from a satisfaction survey. Quantitative feedback could be ROI. </w:t>
      </w:r>
    </w:p>
    <w:p w:rsidR="00B11714" w:rsidRDefault="00B11714" w:rsidP="00B11714">
      <w:pPr>
        <w:rPr>
          <w:rFonts w:ascii="Arial" w:hAnsi="Arial" w:cs="Arial"/>
          <w:color w:val="000000" w:themeColor="text1"/>
          <w:sz w:val="24"/>
          <w:szCs w:val="24"/>
        </w:rPr>
      </w:pPr>
      <w:r w:rsidRPr="00B11714">
        <w:rPr>
          <w:rFonts w:ascii="Arial" w:hAnsi="Arial" w:cs="Arial"/>
          <w:color w:val="000000" w:themeColor="text1"/>
          <w:sz w:val="24"/>
          <w:szCs w:val="24"/>
        </w:rPr>
        <w:t>In change management HR have a vital role to play. There are, controllable and uncontrollable change. HR can contribute to both.</w:t>
      </w:r>
    </w:p>
    <w:p w:rsidR="00B11714" w:rsidRPr="00B11714" w:rsidRDefault="00B11714" w:rsidP="00B11714">
      <w:pPr>
        <w:rPr>
          <w:rFonts w:ascii="Arial" w:hAnsi="Arial" w:cs="Arial"/>
          <w:color w:val="000000" w:themeColor="text1"/>
          <w:sz w:val="16"/>
          <w:szCs w:val="16"/>
        </w:rPr>
      </w:pPr>
      <w:r>
        <w:rPr>
          <w:rFonts w:ascii="Arial" w:hAnsi="Arial" w:cs="Arial"/>
          <w:color w:val="000000" w:themeColor="text1"/>
          <w:sz w:val="16"/>
          <w:szCs w:val="16"/>
        </w:rPr>
        <w:t xml:space="preserve">Table 6 </w:t>
      </w:r>
      <w:r w:rsidR="00A24040">
        <w:rPr>
          <w:rFonts w:ascii="Arial" w:hAnsi="Arial" w:cs="Arial"/>
          <w:color w:val="000000" w:themeColor="text1"/>
          <w:sz w:val="16"/>
          <w:szCs w:val="16"/>
        </w:rPr>
        <w:t>–</w:t>
      </w:r>
      <w:r>
        <w:rPr>
          <w:rFonts w:ascii="Arial" w:hAnsi="Arial" w:cs="Arial"/>
          <w:color w:val="000000" w:themeColor="text1"/>
          <w:sz w:val="16"/>
          <w:szCs w:val="16"/>
        </w:rPr>
        <w:t xml:space="preserve"> </w:t>
      </w:r>
      <w:r w:rsidR="00A24040">
        <w:rPr>
          <w:rFonts w:ascii="Arial" w:hAnsi="Arial" w:cs="Arial"/>
          <w:color w:val="000000" w:themeColor="text1"/>
          <w:sz w:val="16"/>
          <w:szCs w:val="16"/>
        </w:rPr>
        <w:t xml:space="preserve">HR’s role in controllable and uncontrollable change </w:t>
      </w:r>
      <w:r w:rsidR="0005192B">
        <w:rPr>
          <w:rFonts w:ascii="Arial" w:hAnsi="Arial" w:cs="Arial"/>
          <w:color w:val="000000" w:themeColor="text1"/>
          <w:sz w:val="16"/>
          <w:szCs w:val="16"/>
        </w:rPr>
        <w:t xml:space="preserve">- </w:t>
      </w:r>
      <w:sdt>
        <w:sdtPr>
          <w:rPr>
            <w:rFonts w:ascii="Arial" w:hAnsi="Arial" w:cs="Arial"/>
            <w:color w:val="000000" w:themeColor="text1"/>
            <w:sz w:val="16"/>
            <w:szCs w:val="16"/>
          </w:rPr>
          <w:id w:val="-1777397740"/>
          <w:citation/>
        </w:sdtPr>
        <w:sdtEndPr/>
        <w:sdtContent>
          <w:r w:rsidR="0005192B">
            <w:rPr>
              <w:rFonts w:ascii="Arial" w:hAnsi="Arial" w:cs="Arial"/>
              <w:color w:val="000000" w:themeColor="text1"/>
              <w:sz w:val="16"/>
              <w:szCs w:val="16"/>
            </w:rPr>
            <w:fldChar w:fldCharType="begin"/>
          </w:r>
          <w:r w:rsidR="0005192B">
            <w:rPr>
              <w:rFonts w:ascii="Arial" w:hAnsi="Arial" w:cs="Arial"/>
              <w:color w:val="000000" w:themeColor="text1"/>
              <w:sz w:val="16"/>
              <w:szCs w:val="16"/>
            </w:rPr>
            <w:instrText xml:space="preserve"> CITATION Gra16 \l 2057 </w:instrText>
          </w:r>
          <w:r w:rsidR="0005192B">
            <w:rPr>
              <w:rFonts w:ascii="Arial" w:hAnsi="Arial" w:cs="Arial"/>
              <w:color w:val="000000" w:themeColor="text1"/>
              <w:sz w:val="16"/>
              <w:szCs w:val="16"/>
            </w:rPr>
            <w:fldChar w:fldCharType="separate"/>
          </w:r>
          <w:r w:rsidR="0005192B" w:rsidRPr="0005192B">
            <w:rPr>
              <w:rFonts w:ascii="Arial" w:hAnsi="Arial" w:cs="Arial"/>
              <w:noProof/>
              <w:color w:val="000000" w:themeColor="text1"/>
              <w:sz w:val="16"/>
              <w:szCs w:val="16"/>
            </w:rPr>
            <w:t>(Woodhams, 2016)</w:t>
          </w:r>
          <w:r w:rsidR="0005192B">
            <w:rPr>
              <w:rFonts w:ascii="Arial" w:hAnsi="Arial" w:cs="Arial"/>
              <w:color w:val="000000" w:themeColor="text1"/>
              <w:sz w:val="16"/>
              <w:szCs w:val="16"/>
            </w:rPr>
            <w:fldChar w:fldCharType="end"/>
          </w:r>
        </w:sdtContent>
      </w:sdt>
    </w:p>
    <w:tbl>
      <w:tblPr>
        <w:tblStyle w:val="TableGrid"/>
        <w:tblW w:w="0" w:type="auto"/>
        <w:tblLook w:val="04A0" w:firstRow="1" w:lastRow="0" w:firstColumn="1" w:lastColumn="0" w:noHBand="0" w:noVBand="1"/>
      </w:tblPr>
      <w:tblGrid>
        <w:gridCol w:w="4508"/>
        <w:gridCol w:w="4508"/>
      </w:tblGrid>
      <w:tr w:rsidR="00B11714" w:rsidTr="00A24040">
        <w:tc>
          <w:tcPr>
            <w:tcW w:w="4508" w:type="dxa"/>
            <w:shd w:val="clear" w:color="auto" w:fill="BFBFBF" w:themeFill="background1" w:themeFillShade="BF"/>
          </w:tcPr>
          <w:p w:rsidR="00B11714" w:rsidRPr="00A24040" w:rsidRDefault="00A24040" w:rsidP="00A24040">
            <w:pPr>
              <w:jc w:val="center"/>
              <w:rPr>
                <w:b/>
                <w:lang w:val="en-US"/>
              </w:rPr>
            </w:pPr>
            <w:r w:rsidRPr="00A24040">
              <w:rPr>
                <w:b/>
                <w:lang w:val="en-US"/>
              </w:rPr>
              <w:t>Controllable</w:t>
            </w:r>
          </w:p>
        </w:tc>
        <w:tc>
          <w:tcPr>
            <w:tcW w:w="4508" w:type="dxa"/>
            <w:shd w:val="clear" w:color="auto" w:fill="BFBFBF" w:themeFill="background1" w:themeFillShade="BF"/>
          </w:tcPr>
          <w:p w:rsidR="00B11714" w:rsidRPr="00A24040" w:rsidRDefault="00A24040" w:rsidP="00A24040">
            <w:pPr>
              <w:jc w:val="center"/>
              <w:rPr>
                <w:b/>
                <w:lang w:val="en-US"/>
              </w:rPr>
            </w:pPr>
            <w:r w:rsidRPr="00A24040">
              <w:rPr>
                <w:b/>
                <w:lang w:val="en-US"/>
              </w:rPr>
              <w:t>Uncontrollable</w:t>
            </w:r>
          </w:p>
        </w:tc>
      </w:tr>
      <w:tr w:rsidR="00B11714" w:rsidTr="00B11714">
        <w:tc>
          <w:tcPr>
            <w:tcW w:w="4508" w:type="dxa"/>
          </w:tcPr>
          <w:p w:rsidR="00B11714" w:rsidRPr="0076251B" w:rsidRDefault="0076251B" w:rsidP="0076251B">
            <w:pPr>
              <w:spacing w:after="160" w:line="259" w:lineRule="auto"/>
              <w:rPr>
                <w:rFonts w:ascii="Arial" w:hAnsi="Arial" w:cs="Arial"/>
                <w:sz w:val="24"/>
                <w:szCs w:val="24"/>
              </w:rPr>
            </w:pPr>
            <w:r w:rsidRPr="00711788">
              <w:rPr>
                <w:rFonts w:ascii="Arial" w:hAnsi="Arial" w:cs="Arial"/>
                <w:sz w:val="24"/>
                <w:szCs w:val="24"/>
              </w:rPr>
              <w:t>Involvement at the initial stage in the project team</w:t>
            </w:r>
          </w:p>
        </w:tc>
        <w:tc>
          <w:tcPr>
            <w:tcW w:w="4508" w:type="dxa"/>
          </w:tcPr>
          <w:p w:rsidR="00B11714" w:rsidRPr="0076251B" w:rsidRDefault="0076251B" w:rsidP="0076251B">
            <w:pPr>
              <w:spacing w:after="160" w:line="259" w:lineRule="auto"/>
              <w:rPr>
                <w:rFonts w:ascii="Arial" w:hAnsi="Arial" w:cs="Arial"/>
                <w:sz w:val="24"/>
                <w:szCs w:val="24"/>
              </w:rPr>
            </w:pPr>
            <w:r w:rsidRPr="0076251B">
              <w:rPr>
                <w:rFonts w:ascii="Arial" w:hAnsi="Arial" w:cs="Arial"/>
                <w:sz w:val="24"/>
                <w:szCs w:val="24"/>
              </w:rPr>
              <w:t>Awareness of how change can affect people – the change cycle</w:t>
            </w:r>
          </w:p>
        </w:tc>
      </w:tr>
      <w:tr w:rsidR="00B11714" w:rsidTr="00B11714">
        <w:tc>
          <w:tcPr>
            <w:tcW w:w="4508" w:type="dxa"/>
          </w:tcPr>
          <w:p w:rsidR="00B11714" w:rsidRPr="0076251B" w:rsidRDefault="0076251B" w:rsidP="0076251B">
            <w:pPr>
              <w:spacing w:after="160" w:line="259" w:lineRule="auto"/>
              <w:rPr>
                <w:rFonts w:ascii="Arial" w:hAnsi="Arial" w:cs="Arial"/>
                <w:sz w:val="24"/>
                <w:szCs w:val="24"/>
              </w:rPr>
            </w:pPr>
            <w:r w:rsidRPr="00711788">
              <w:rPr>
                <w:rFonts w:ascii="Arial" w:hAnsi="Arial" w:cs="Arial"/>
                <w:sz w:val="24"/>
                <w:szCs w:val="24"/>
              </w:rPr>
              <w:t>Advising project leaders in skills available – identifying skills gaps, training needs, new posts, new working practices</w:t>
            </w:r>
          </w:p>
        </w:tc>
        <w:tc>
          <w:tcPr>
            <w:tcW w:w="4508" w:type="dxa"/>
          </w:tcPr>
          <w:p w:rsidR="00B11714" w:rsidRPr="0076251B" w:rsidRDefault="0076251B" w:rsidP="0076251B">
            <w:pPr>
              <w:spacing w:after="160" w:line="259" w:lineRule="auto"/>
              <w:rPr>
                <w:rFonts w:ascii="Arial" w:hAnsi="Arial" w:cs="Arial"/>
              </w:rPr>
            </w:pPr>
            <w:r w:rsidRPr="00711788">
              <w:rPr>
                <w:rFonts w:ascii="Arial" w:hAnsi="Arial" w:cs="Arial"/>
              </w:rPr>
              <w:t xml:space="preserve">Awareness of need to carefully plan change that affects job security, prospects or careers; changes to reward, pay or appraisal; changes to information, communication, involvement and relationships; changes to policies affecting how, when and where work is done. </w:t>
            </w:r>
          </w:p>
        </w:tc>
      </w:tr>
      <w:tr w:rsidR="00B11714" w:rsidTr="00B11714">
        <w:tc>
          <w:tcPr>
            <w:tcW w:w="4508" w:type="dxa"/>
          </w:tcPr>
          <w:p w:rsidR="00B11714" w:rsidRPr="0076251B" w:rsidRDefault="0076251B" w:rsidP="0076251B">
            <w:pPr>
              <w:spacing w:after="160" w:line="259" w:lineRule="auto"/>
              <w:rPr>
                <w:rFonts w:ascii="Arial" w:hAnsi="Arial" w:cs="Arial"/>
                <w:sz w:val="24"/>
                <w:szCs w:val="24"/>
              </w:rPr>
            </w:pPr>
            <w:r w:rsidRPr="00711788">
              <w:rPr>
                <w:rFonts w:ascii="Arial" w:hAnsi="Arial" w:cs="Arial"/>
                <w:sz w:val="24"/>
                <w:szCs w:val="24"/>
              </w:rPr>
              <w:t>Balancing out short term goals with strategic needs</w:t>
            </w:r>
          </w:p>
        </w:tc>
        <w:tc>
          <w:tcPr>
            <w:tcW w:w="4508" w:type="dxa"/>
          </w:tcPr>
          <w:p w:rsidR="00B11714" w:rsidRPr="0076251B" w:rsidRDefault="0076251B" w:rsidP="004C0F98">
            <w:pPr>
              <w:rPr>
                <w:rFonts w:ascii="Arial" w:hAnsi="Arial" w:cs="Arial"/>
              </w:rPr>
            </w:pPr>
            <w:r w:rsidRPr="00711788">
              <w:rPr>
                <w:rFonts w:ascii="Arial" w:hAnsi="Arial" w:cs="Arial"/>
              </w:rPr>
              <w:t>Encourage likelihood of buy-in – promoting an organisational culture that embraces change, appropriate communication, ensuring employee participation, HRD interventions, management of expectations and conflict</w:t>
            </w:r>
          </w:p>
        </w:tc>
      </w:tr>
      <w:tr w:rsidR="00B11714" w:rsidTr="00B11714">
        <w:tc>
          <w:tcPr>
            <w:tcW w:w="4508" w:type="dxa"/>
          </w:tcPr>
          <w:p w:rsidR="00B11714" w:rsidRPr="0076251B" w:rsidRDefault="0076251B" w:rsidP="0076251B">
            <w:pPr>
              <w:spacing w:after="160" w:line="259" w:lineRule="auto"/>
              <w:rPr>
                <w:rFonts w:ascii="Arial" w:hAnsi="Arial" w:cs="Arial"/>
                <w:sz w:val="24"/>
                <w:szCs w:val="24"/>
              </w:rPr>
            </w:pPr>
            <w:r w:rsidRPr="00711788">
              <w:rPr>
                <w:rFonts w:ascii="Arial" w:hAnsi="Arial" w:cs="Arial"/>
                <w:sz w:val="24"/>
                <w:szCs w:val="24"/>
              </w:rPr>
              <w:t>Assessing impact on other parts of organisation</w:t>
            </w:r>
          </w:p>
        </w:tc>
        <w:tc>
          <w:tcPr>
            <w:tcW w:w="4508" w:type="dxa"/>
          </w:tcPr>
          <w:p w:rsidR="00B11714" w:rsidRDefault="00B11714" w:rsidP="004C0F98">
            <w:pPr>
              <w:rPr>
                <w:lang w:val="en-US"/>
              </w:rPr>
            </w:pPr>
          </w:p>
        </w:tc>
      </w:tr>
      <w:tr w:rsidR="00B11714" w:rsidTr="00B11714">
        <w:tc>
          <w:tcPr>
            <w:tcW w:w="4508" w:type="dxa"/>
          </w:tcPr>
          <w:p w:rsidR="00B11714" w:rsidRPr="0076251B" w:rsidRDefault="0076251B" w:rsidP="0076251B">
            <w:pPr>
              <w:spacing w:after="160" w:line="259" w:lineRule="auto"/>
              <w:rPr>
                <w:rFonts w:ascii="Arial" w:hAnsi="Arial" w:cs="Arial"/>
                <w:sz w:val="24"/>
                <w:szCs w:val="24"/>
              </w:rPr>
            </w:pPr>
            <w:r w:rsidRPr="00711788">
              <w:rPr>
                <w:rFonts w:ascii="Arial" w:hAnsi="Arial" w:cs="Arial"/>
                <w:sz w:val="24"/>
                <w:szCs w:val="24"/>
              </w:rPr>
              <w:t>Balancing interests of stakeholder groups</w:t>
            </w:r>
          </w:p>
        </w:tc>
        <w:tc>
          <w:tcPr>
            <w:tcW w:w="4508" w:type="dxa"/>
          </w:tcPr>
          <w:p w:rsidR="00B11714" w:rsidRDefault="00B11714" w:rsidP="004C0F98">
            <w:pPr>
              <w:rPr>
                <w:lang w:val="en-US"/>
              </w:rPr>
            </w:pPr>
          </w:p>
        </w:tc>
      </w:tr>
      <w:tr w:rsidR="00B11714" w:rsidTr="00B11714">
        <w:tc>
          <w:tcPr>
            <w:tcW w:w="4508" w:type="dxa"/>
          </w:tcPr>
          <w:p w:rsidR="00B11714" w:rsidRPr="0076251B" w:rsidRDefault="0076251B" w:rsidP="0076251B">
            <w:pPr>
              <w:spacing w:after="160" w:line="259" w:lineRule="auto"/>
              <w:rPr>
                <w:rFonts w:ascii="Arial" w:hAnsi="Arial" w:cs="Arial"/>
                <w:sz w:val="24"/>
                <w:szCs w:val="24"/>
              </w:rPr>
            </w:pPr>
            <w:r w:rsidRPr="00711788">
              <w:rPr>
                <w:rFonts w:ascii="Arial" w:hAnsi="Arial" w:cs="Arial"/>
                <w:sz w:val="24"/>
                <w:szCs w:val="24"/>
              </w:rPr>
              <w:t>Understanding stakeholder concerns to anticipate problems</w:t>
            </w:r>
          </w:p>
        </w:tc>
        <w:tc>
          <w:tcPr>
            <w:tcW w:w="4508" w:type="dxa"/>
          </w:tcPr>
          <w:p w:rsidR="00B11714" w:rsidRDefault="00B11714" w:rsidP="004C0F98">
            <w:pPr>
              <w:rPr>
                <w:lang w:val="en-US"/>
              </w:rPr>
            </w:pPr>
          </w:p>
        </w:tc>
      </w:tr>
      <w:tr w:rsidR="00B11714" w:rsidTr="00B11714">
        <w:tc>
          <w:tcPr>
            <w:tcW w:w="4508" w:type="dxa"/>
          </w:tcPr>
          <w:p w:rsidR="00B11714" w:rsidRPr="0076251B" w:rsidRDefault="0076251B" w:rsidP="0076251B">
            <w:pPr>
              <w:spacing w:after="160" w:line="259" w:lineRule="auto"/>
              <w:rPr>
                <w:rFonts w:ascii="Arial" w:hAnsi="Arial" w:cs="Arial"/>
                <w:sz w:val="24"/>
                <w:szCs w:val="24"/>
              </w:rPr>
            </w:pPr>
            <w:r w:rsidRPr="00711788">
              <w:rPr>
                <w:rFonts w:ascii="Arial" w:hAnsi="Arial" w:cs="Arial"/>
                <w:sz w:val="24"/>
                <w:szCs w:val="24"/>
              </w:rPr>
              <w:t>Understanding appropriate medium of communication to reach each group</w:t>
            </w:r>
          </w:p>
        </w:tc>
        <w:tc>
          <w:tcPr>
            <w:tcW w:w="4508" w:type="dxa"/>
          </w:tcPr>
          <w:p w:rsidR="00B11714" w:rsidRDefault="00B11714" w:rsidP="004C0F98">
            <w:pPr>
              <w:rPr>
                <w:lang w:val="en-US"/>
              </w:rPr>
            </w:pPr>
          </w:p>
        </w:tc>
      </w:tr>
      <w:tr w:rsidR="00B11714" w:rsidTr="00B11714">
        <w:tc>
          <w:tcPr>
            <w:tcW w:w="4508" w:type="dxa"/>
          </w:tcPr>
          <w:p w:rsidR="00B11714" w:rsidRPr="0076251B" w:rsidRDefault="0076251B" w:rsidP="0076251B">
            <w:pPr>
              <w:spacing w:after="160" w:line="259" w:lineRule="auto"/>
              <w:rPr>
                <w:rFonts w:ascii="Arial" w:hAnsi="Arial" w:cs="Arial"/>
                <w:sz w:val="24"/>
                <w:szCs w:val="24"/>
              </w:rPr>
            </w:pPr>
            <w:r w:rsidRPr="00711788">
              <w:rPr>
                <w:rFonts w:ascii="Arial" w:hAnsi="Arial" w:cs="Arial"/>
                <w:sz w:val="24"/>
                <w:szCs w:val="24"/>
              </w:rPr>
              <w:t>Evaluating and reporting on impact of change initiatives on HR – absence levels, turnover, grievances, satisfaction scores</w:t>
            </w:r>
          </w:p>
        </w:tc>
        <w:tc>
          <w:tcPr>
            <w:tcW w:w="4508" w:type="dxa"/>
          </w:tcPr>
          <w:p w:rsidR="00B11714" w:rsidRDefault="00B11714" w:rsidP="004C0F98">
            <w:pPr>
              <w:rPr>
                <w:lang w:val="en-US"/>
              </w:rPr>
            </w:pPr>
          </w:p>
        </w:tc>
      </w:tr>
    </w:tbl>
    <w:p w:rsidR="004C0F98" w:rsidRDefault="004C0F98" w:rsidP="004C0F98">
      <w:pPr>
        <w:rPr>
          <w:lang w:val="en-US"/>
        </w:rPr>
      </w:pPr>
    </w:p>
    <w:p w:rsidR="0005192B" w:rsidRPr="0005192B" w:rsidRDefault="0005192B" w:rsidP="0005192B">
      <w:pPr>
        <w:rPr>
          <w:rFonts w:ascii="Arial" w:hAnsi="Arial" w:cs="Arial"/>
          <w:sz w:val="24"/>
          <w:szCs w:val="24"/>
        </w:rPr>
      </w:pPr>
      <w:r w:rsidRPr="0005192B">
        <w:rPr>
          <w:rFonts w:ascii="Arial" w:hAnsi="Arial" w:cs="Arial"/>
          <w:sz w:val="24"/>
          <w:szCs w:val="24"/>
        </w:rPr>
        <w:t>According to</w:t>
      </w:r>
      <w:r>
        <w:rPr>
          <w:rFonts w:ascii="Arial" w:hAnsi="Arial" w:cs="Arial"/>
          <w:sz w:val="24"/>
          <w:szCs w:val="24"/>
        </w:rPr>
        <w:t xml:space="preserve"> </w:t>
      </w:r>
      <w:sdt>
        <w:sdtPr>
          <w:rPr>
            <w:rFonts w:ascii="Arial" w:hAnsi="Arial" w:cs="Arial"/>
            <w:sz w:val="24"/>
            <w:szCs w:val="24"/>
          </w:rPr>
          <w:id w:val="908116520"/>
          <w:citation/>
        </w:sdtPr>
        <w:sdtEndPr/>
        <w:sdtContent>
          <w:r>
            <w:rPr>
              <w:rFonts w:ascii="Arial" w:hAnsi="Arial" w:cs="Arial"/>
              <w:sz w:val="24"/>
              <w:szCs w:val="24"/>
            </w:rPr>
            <w:fldChar w:fldCharType="begin"/>
          </w:r>
          <w:r>
            <w:rPr>
              <w:rFonts w:ascii="Arial" w:hAnsi="Arial" w:cs="Arial"/>
              <w:sz w:val="24"/>
              <w:szCs w:val="24"/>
            </w:rPr>
            <w:instrText xml:space="preserve"> CITATION NMa16 \l 2057 </w:instrText>
          </w:r>
          <w:r>
            <w:rPr>
              <w:rFonts w:ascii="Arial" w:hAnsi="Arial" w:cs="Arial"/>
              <w:sz w:val="24"/>
              <w:szCs w:val="24"/>
            </w:rPr>
            <w:fldChar w:fldCharType="separate"/>
          </w:r>
          <w:r w:rsidRPr="0005192B">
            <w:rPr>
              <w:rFonts w:ascii="Arial" w:hAnsi="Arial" w:cs="Arial"/>
              <w:noProof/>
              <w:sz w:val="24"/>
              <w:szCs w:val="24"/>
            </w:rPr>
            <w:t>(Wilkinson, 2016)</w:t>
          </w:r>
          <w:r>
            <w:rPr>
              <w:rFonts w:ascii="Arial" w:hAnsi="Arial" w:cs="Arial"/>
              <w:sz w:val="24"/>
              <w:szCs w:val="24"/>
            </w:rPr>
            <w:fldChar w:fldCharType="end"/>
          </w:r>
        </w:sdtContent>
      </w:sdt>
      <w:r>
        <w:rPr>
          <w:rFonts w:ascii="Arial" w:hAnsi="Arial" w:cs="Arial"/>
          <w:sz w:val="24"/>
          <w:szCs w:val="24"/>
        </w:rPr>
        <w:t xml:space="preserve"> </w:t>
      </w:r>
      <w:r w:rsidRPr="0005192B">
        <w:rPr>
          <w:rFonts w:ascii="Arial" w:hAnsi="Arial" w:cs="Arial"/>
          <w:sz w:val="24"/>
          <w:szCs w:val="24"/>
        </w:rPr>
        <w:t>there has also been some attempts to develop a HR balance score card to measure the return on investment in HR programmes, specifically in terms of value created by deliverables and the control of costs through more effective operations.”</w:t>
      </w:r>
    </w:p>
    <w:p w:rsidR="0005192B" w:rsidRDefault="0005192B" w:rsidP="004C0F98">
      <w:pPr>
        <w:rPr>
          <w:lang w:val="en-US"/>
        </w:rPr>
      </w:pPr>
    </w:p>
    <w:p w:rsidR="00A11D3E" w:rsidRDefault="00E97780" w:rsidP="00A11D3E">
      <w:pPr>
        <w:pStyle w:val="Heading1"/>
        <w:numPr>
          <w:ilvl w:val="0"/>
          <w:numId w:val="17"/>
        </w:numPr>
        <w:rPr>
          <w:rFonts w:ascii="Arial" w:hAnsi="Arial" w:cs="Arial"/>
          <w:sz w:val="24"/>
          <w:szCs w:val="24"/>
        </w:rPr>
      </w:pPr>
      <w:bookmarkStart w:id="31" w:name="_Toc503201706"/>
      <w:r>
        <w:rPr>
          <w:rFonts w:ascii="Arial" w:hAnsi="Arial" w:cs="Arial"/>
          <w:sz w:val="24"/>
          <w:szCs w:val="24"/>
        </w:rPr>
        <w:lastRenderedPageBreak/>
        <w:t>Assessment of different sources of data</w:t>
      </w:r>
      <w:bookmarkEnd w:id="31"/>
    </w:p>
    <w:p w:rsidR="00406069" w:rsidRDefault="00406069" w:rsidP="00406069">
      <w:pPr>
        <w:rPr>
          <w:lang w:val="en-US"/>
        </w:rPr>
      </w:pPr>
    </w:p>
    <w:p w:rsidR="006D106B" w:rsidRPr="006D106B" w:rsidRDefault="006D106B" w:rsidP="006D106B">
      <w:pPr>
        <w:pStyle w:val="NormalWeb"/>
        <w:shd w:val="clear" w:color="auto" w:fill="FFFFFF"/>
        <w:spacing w:before="0" w:beforeAutospacing="0" w:after="150" w:afterAutospacing="0"/>
        <w:jc w:val="both"/>
        <w:rPr>
          <w:rFonts w:ascii="Arial" w:hAnsi="Arial" w:cs="Arial"/>
          <w:color w:val="333333"/>
        </w:rPr>
      </w:pPr>
      <w:r w:rsidRPr="006D106B">
        <w:rPr>
          <w:rFonts w:ascii="Arial" w:hAnsi="Arial" w:cs="Arial"/>
          <w:color w:val="333333"/>
        </w:rPr>
        <w:t xml:space="preserve">There are various types of data, which is used by HR </w:t>
      </w:r>
      <w:r>
        <w:rPr>
          <w:rFonts w:ascii="Arial" w:hAnsi="Arial" w:cs="Arial"/>
          <w:color w:val="333333"/>
        </w:rPr>
        <w:t>professionals</w:t>
      </w:r>
      <w:r w:rsidRPr="006D106B">
        <w:rPr>
          <w:rFonts w:ascii="Arial" w:hAnsi="Arial" w:cs="Arial"/>
          <w:color w:val="333333"/>
        </w:rPr>
        <w:t>. There are qualitative data as well as quantitative data sources. The balanced scorecard is used by HR to align the business activities to the strategic goals of the organi</w:t>
      </w:r>
      <w:r>
        <w:rPr>
          <w:rFonts w:ascii="Arial" w:hAnsi="Arial" w:cs="Arial"/>
          <w:color w:val="333333"/>
        </w:rPr>
        <w:t>s</w:t>
      </w:r>
      <w:r w:rsidRPr="006D106B">
        <w:rPr>
          <w:rFonts w:ascii="Arial" w:hAnsi="Arial" w:cs="Arial"/>
          <w:color w:val="333333"/>
        </w:rPr>
        <w:t>ation, improve levels of communication and evaluate the organi</w:t>
      </w:r>
      <w:r>
        <w:rPr>
          <w:rFonts w:ascii="Arial" w:hAnsi="Arial" w:cs="Arial"/>
          <w:color w:val="333333"/>
        </w:rPr>
        <w:t>s</w:t>
      </w:r>
      <w:r w:rsidRPr="006D106B">
        <w:rPr>
          <w:rFonts w:ascii="Arial" w:hAnsi="Arial" w:cs="Arial"/>
          <w:color w:val="333333"/>
        </w:rPr>
        <w:t>ational performance. This scorecard was proposed by Norton and Kaplan</w:t>
      </w:r>
      <w:r w:rsidR="00C40E91">
        <w:rPr>
          <w:rFonts w:ascii="Arial" w:hAnsi="Arial" w:cs="Arial"/>
          <w:color w:val="333333"/>
        </w:rPr>
        <w:t xml:space="preserve"> in 1992</w:t>
      </w:r>
      <w:r w:rsidRPr="006D106B">
        <w:rPr>
          <w:rFonts w:ascii="Arial" w:hAnsi="Arial" w:cs="Arial"/>
          <w:color w:val="333333"/>
        </w:rPr>
        <w:t>. This is one of the most popular performance management methods.</w:t>
      </w:r>
      <w:r>
        <w:rPr>
          <w:rFonts w:ascii="Arial" w:hAnsi="Arial" w:cs="Arial"/>
          <w:color w:val="333333"/>
        </w:rPr>
        <w:t xml:space="preserve"> </w:t>
      </w:r>
    </w:p>
    <w:p w:rsidR="006D106B" w:rsidRDefault="006D106B" w:rsidP="006D106B">
      <w:pPr>
        <w:pStyle w:val="NormalWeb"/>
        <w:shd w:val="clear" w:color="auto" w:fill="FFFFFF"/>
        <w:spacing w:before="0" w:beforeAutospacing="0" w:after="150" w:afterAutospacing="0"/>
        <w:jc w:val="both"/>
        <w:rPr>
          <w:rFonts w:ascii="Arial" w:hAnsi="Arial" w:cs="Arial"/>
          <w:color w:val="333333"/>
        </w:rPr>
      </w:pPr>
      <w:r>
        <w:rPr>
          <w:rFonts w:ascii="Arial" w:hAnsi="Arial" w:cs="Arial"/>
          <w:color w:val="333333"/>
        </w:rPr>
        <w:t>HR professionals</w:t>
      </w:r>
      <w:r w:rsidRPr="006D106B">
        <w:rPr>
          <w:rFonts w:ascii="Arial" w:hAnsi="Arial" w:cs="Arial"/>
          <w:color w:val="333333"/>
        </w:rPr>
        <w:t xml:space="preserve"> also use the Cotter’s stage model for assessing the change management process in the organi</w:t>
      </w:r>
      <w:r>
        <w:rPr>
          <w:rFonts w:ascii="Arial" w:hAnsi="Arial" w:cs="Arial"/>
          <w:color w:val="333333"/>
        </w:rPr>
        <w:t>s</w:t>
      </w:r>
      <w:r w:rsidRPr="006D106B">
        <w:rPr>
          <w:rFonts w:ascii="Arial" w:hAnsi="Arial" w:cs="Arial"/>
          <w:color w:val="333333"/>
        </w:rPr>
        <w:t>ation. The various stages</w:t>
      </w:r>
      <w:r>
        <w:rPr>
          <w:rFonts w:ascii="Arial" w:hAnsi="Arial" w:cs="Arial"/>
          <w:color w:val="333333"/>
        </w:rPr>
        <w:t xml:space="preserve"> </w:t>
      </w:r>
      <w:r w:rsidRPr="006D106B">
        <w:rPr>
          <w:rFonts w:ascii="Arial" w:hAnsi="Arial" w:cs="Arial"/>
          <w:color w:val="333333"/>
        </w:rPr>
        <w:t>create urgency, formation of powerful coalition, creation of a compelling vision, communicating the vision, removal of obstacles, creation of short term success, building on the change and true implementation of the modifications in the corporate culture.</w:t>
      </w:r>
    </w:p>
    <w:p w:rsidR="006D106B" w:rsidRPr="006D106B" w:rsidRDefault="006D106B" w:rsidP="006D106B">
      <w:pPr>
        <w:pStyle w:val="NormalWeb"/>
        <w:shd w:val="clear" w:color="auto" w:fill="FFFFFF"/>
        <w:spacing w:before="0" w:beforeAutospacing="0" w:after="150" w:afterAutospacing="0"/>
        <w:jc w:val="both"/>
        <w:rPr>
          <w:rFonts w:ascii="Arial" w:hAnsi="Arial" w:cs="Arial"/>
          <w:color w:val="333333"/>
          <w:sz w:val="16"/>
          <w:szCs w:val="16"/>
        </w:rPr>
      </w:pPr>
      <w:r>
        <w:rPr>
          <w:rFonts w:ascii="Arial" w:hAnsi="Arial" w:cs="Arial"/>
          <w:color w:val="333333"/>
          <w:sz w:val="16"/>
          <w:szCs w:val="16"/>
        </w:rPr>
        <w:t xml:space="preserve">Figure 9 – Cotter’s stage model - </w:t>
      </w:r>
      <w:hyperlink r:id="rId32" w:history="1">
        <w:r w:rsidRPr="0098787E">
          <w:rPr>
            <w:rStyle w:val="Hyperlink"/>
            <w:rFonts w:ascii="Arial" w:hAnsi="Arial" w:cs="Arial"/>
            <w:sz w:val="16"/>
            <w:szCs w:val="16"/>
          </w:rPr>
          <w:t>https://www.leadershipthoughts.com/kotters-8-step-change-model/</w:t>
        </w:r>
      </w:hyperlink>
      <w:r>
        <w:rPr>
          <w:rFonts w:ascii="Arial" w:hAnsi="Arial" w:cs="Arial"/>
          <w:color w:val="333333"/>
          <w:sz w:val="16"/>
          <w:szCs w:val="16"/>
        </w:rPr>
        <w:t xml:space="preserve"> </w:t>
      </w:r>
    </w:p>
    <w:p w:rsidR="006D106B" w:rsidRDefault="006D106B" w:rsidP="006D106B">
      <w:pPr>
        <w:pStyle w:val="NormalWeb"/>
        <w:shd w:val="clear" w:color="auto" w:fill="FFFFFF"/>
        <w:spacing w:before="0" w:beforeAutospacing="0" w:after="150" w:afterAutospacing="0"/>
        <w:jc w:val="both"/>
        <w:rPr>
          <w:rFonts w:ascii="Arial" w:hAnsi="Arial" w:cs="Arial"/>
          <w:color w:val="333333"/>
        </w:rPr>
      </w:pPr>
      <w:r>
        <w:rPr>
          <w:noProof/>
        </w:rPr>
        <w:drawing>
          <wp:inline distT="0" distB="0" distL="0" distR="0">
            <wp:extent cx="4434839" cy="2771775"/>
            <wp:effectExtent l="0" t="0" r="4445" b="0"/>
            <wp:docPr id="9" name="Picture 9" descr="Image result for Cotter’s stag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Cotter’s stage model"/>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437514" cy="2773447"/>
                    </a:xfrm>
                    <a:prstGeom prst="rect">
                      <a:avLst/>
                    </a:prstGeom>
                    <a:noFill/>
                    <a:ln>
                      <a:noFill/>
                    </a:ln>
                  </pic:spPr>
                </pic:pic>
              </a:graphicData>
            </a:graphic>
          </wp:inline>
        </w:drawing>
      </w:r>
    </w:p>
    <w:p w:rsidR="006D106B" w:rsidRDefault="006D106B" w:rsidP="006D106B">
      <w:pPr>
        <w:pStyle w:val="NormalWeb"/>
        <w:shd w:val="clear" w:color="auto" w:fill="FFFFFF"/>
        <w:spacing w:before="0" w:beforeAutospacing="0" w:after="150" w:afterAutospacing="0"/>
        <w:jc w:val="both"/>
        <w:rPr>
          <w:rFonts w:ascii="Arial" w:hAnsi="Arial" w:cs="Arial"/>
          <w:color w:val="333333"/>
        </w:rPr>
      </w:pPr>
    </w:p>
    <w:p w:rsidR="006D106B" w:rsidRPr="006D106B" w:rsidRDefault="006D106B" w:rsidP="006D106B">
      <w:pPr>
        <w:pStyle w:val="NormalWeb"/>
        <w:shd w:val="clear" w:color="auto" w:fill="FFFFFF"/>
        <w:spacing w:before="0" w:beforeAutospacing="0" w:after="150" w:afterAutospacing="0"/>
        <w:jc w:val="both"/>
        <w:rPr>
          <w:rFonts w:ascii="Arial" w:hAnsi="Arial" w:cs="Arial"/>
          <w:color w:val="333333"/>
        </w:rPr>
      </w:pPr>
      <w:r w:rsidRPr="006D106B">
        <w:rPr>
          <w:rFonts w:ascii="Arial" w:hAnsi="Arial" w:cs="Arial"/>
          <w:color w:val="333333"/>
        </w:rPr>
        <w:t xml:space="preserve">HR use a wide source of information </w:t>
      </w:r>
      <w:r w:rsidR="002A670A" w:rsidRPr="006D106B">
        <w:rPr>
          <w:rFonts w:ascii="Arial" w:hAnsi="Arial" w:cs="Arial"/>
          <w:color w:val="333333"/>
        </w:rPr>
        <w:t>for</w:t>
      </w:r>
      <w:r w:rsidRPr="006D106B">
        <w:rPr>
          <w:rFonts w:ascii="Arial" w:hAnsi="Arial" w:cs="Arial"/>
          <w:color w:val="333333"/>
        </w:rPr>
        <w:t xml:space="preserve"> planning</w:t>
      </w:r>
      <w:r w:rsidR="002A670A">
        <w:rPr>
          <w:rFonts w:ascii="Arial" w:hAnsi="Arial" w:cs="Arial"/>
          <w:color w:val="333333"/>
        </w:rPr>
        <w:t xml:space="preserve">, using </w:t>
      </w:r>
      <w:r w:rsidRPr="006D106B">
        <w:rPr>
          <w:rFonts w:ascii="Arial" w:hAnsi="Arial" w:cs="Arial"/>
          <w:color w:val="333333"/>
        </w:rPr>
        <w:t xml:space="preserve">the various sources of internal data </w:t>
      </w:r>
      <w:r w:rsidR="002A670A" w:rsidRPr="006D106B">
        <w:rPr>
          <w:rFonts w:ascii="Arial" w:hAnsi="Arial" w:cs="Arial"/>
          <w:color w:val="333333"/>
        </w:rPr>
        <w:t>for</w:t>
      </w:r>
      <w:r w:rsidRPr="006D106B">
        <w:rPr>
          <w:rFonts w:ascii="Arial" w:hAnsi="Arial" w:cs="Arial"/>
          <w:color w:val="333333"/>
        </w:rPr>
        <w:t xml:space="preserve"> the formulation of strategies and the decision </w:t>
      </w:r>
      <w:r w:rsidR="002A670A" w:rsidRPr="006D106B">
        <w:rPr>
          <w:rFonts w:ascii="Arial" w:hAnsi="Arial" w:cs="Arial"/>
          <w:color w:val="333333"/>
        </w:rPr>
        <w:t>making.</w:t>
      </w:r>
      <w:r w:rsidRPr="006D106B">
        <w:rPr>
          <w:rFonts w:ascii="Arial" w:hAnsi="Arial" w:cs="Arial"/>
          <w:color w:val="333333"/>
        </w:rPr>
        <w:t xml:space="preserve"> The employee’s databases, company performance, success data of various policies, sales data, financial data, marketing data and others are used</w:t>
      </w:r>
      <w:r w:rsidR="002A670A">
        <w:rPr>
          <w:rFonts w:ascii="Arial" w:hAnsi="Arial" w:cs="Arial"/>
          <w:color w:val="333333"/>
        </w:rPr>
        <w:t>. External</w:t>
      </w:r>
      <w:r w:rsidRPr="006D106B">
        <w:rPr>
          <w:rFonts w:ascii="Arial" w:hAnsi="Arial" w:cs="Arial"/>
          <w:color w:val="333333"/>
        </w:rPr>
        <w:t xml:space="preserve"> data is also utili</w:t>
      </w:r>
      <w:r w:rsidR="002A670A">
        <w:rPr>
          <w:rFonts w:ascii="Arial" w:hAnsi="Arial" w:cs="Arial"/>
          <w:color w:val="333333"/>
        </w:rPr>
        <w:t>s</w:t>
      </w:r>
      <w:r w:rsidRPr="006D106B">
        <w:rPr>
          <w:rFonts w:ascii="Arial" w:hAnsi="Arial" w:cs="Arial"/>
          <w:color w:val="333333"/>
        </w:rPr>
        <w:t xml:space="preserve">ed </w:t>
      </w:r>
      <w:r w:rsidR="002A670A">
        <w:rPr>
          <w:rFonts w:ascii="Arial" w:hAnsi="Arial" w:cs="Arial"/>
          <w:color w:val="333333"/>
        </w:rPr>
        <w:t>such as</w:t>
      </w:r>
      <w:r w:rsidRPr="006D106B">
        <w:rPr>
          <w:rFonts w:ascii="Arial" w:hAnsi="Arial" w:cs="Arial"/>
          <w:color w:val="333333"/>
        </w:rPr>
        <w:t xml:space="preserve"> competitive information, government data, environmental analysis, technological advancements and others. HR utili</w:t>
      </w:r>
      <w:r w:rsidR="002A670A">
        <w:rPr>
          <w:rFonts w:ascii="Arial" w:hAnsi="Arial" w:cs="Arial"/>
          <w:color w:val="333333"/>
        </w:rPr>
        <w:t>s</w:t>
      </w:r>
      <w:r w:rsidRPr="006D106B">
        <w:rPr>
          <w:rFonts w:ascii="Arial" w:hAnsi="Arial" w:cs="Arial"/>
          <w:color w:val="333333"/>
        </w:rPr>
        <w:t xml:space="preserve">es vital information sources from both internal sources as well as the trusted external sources, </w:t>
      </w:r>
      <w:r w:rsidR="002A670A" w:rsidRPr="006D106B">
        <w:rPr>
          <w:rFonts w:ascii="Arial" w:hAnsi="Arial" w:cs="Arial"/>
          <w:color w:val="333333"/>
        </w:rPr>
        <w:t>for</w:t>
      </w:r>
      <w:r w:rsidRPr="006D106B">
        <w:rPr>
          <w:rFonts w:ascii="Arial" w:hAnsi="Arial" w:cs="Arial"/>
          <w:color w:val="333333"/>
        </w:rPr>
        <w:t xml:space="preserve"> smooth functioning.  </w:t>
      </w:r>
    </w:p>
    <w:p w:rsidR="00AD2223" w:rsidRDefault="00AD2223" w:rsidP="00AD2223">
      <w:pPr>
        <w:rPr>
          <w:lang w:val="en-US"/>
        </w:rPr>
      </w:pPr>
    </w:p>
    <w:p w:rsidR="00AD2223" w:rsidRPr="00AD2223" w:rsidRDefault="00AD2223" w:rsidP="00AD2223">
      <w:pPr>
        <w:rPr>
          <w:rFonts w:ascii="Arial" w:hAnsi="Arial" w:cs="Arial"/>
          <w:color w:val="000000" w:themeColor="text1"/>
          <w:sz w:val="24"/>
          <w:szCs w:val="24"/>
        </w:rPr>
      </w:pPr>
      <w:r w:rsidRPr="00AD2223">
        <w:rPr>
          <w:rFonts w:ascii="Arial" w:hAnsi="Arial" w:cs="Arial"/>
          <w:color w:val="000000" w:themeColor="text1"/>
          <w:sz w:val="24"/>
          <w:szCs w:val="24"/>
        </w:rPr>
        <w:t xml:space="preserve">According to </w:t>
      </w:r>
      <w:sdt>
        <w:sdtPr>
          <w:rPr>
            <w:rFonts w:ascii="Arial" w:hAnsi="Arial" w:cs="Arial"/>
            <w:color w:val="000000" w:themeColor="text1"/>
            <w:sz w:val="24"/>
            <w:szCs w:val="24"/>
          </w:rPr>
          <w:id w:val="-941213947"/>
          <w:citation/>
        </w:sdtPr>
        <w:sdtEnd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Per16 \l 2057 </w:instrText>
          </w:r>
          <w:r>
            <w:rPr>
              <w:rFonts w:ascii="Arial" w:hAnsi="Arial" w:cs="Arial"/>
              <w:color w:val="000000" w:themeColor="text1"/>
              <w:sz w:val="24"/>
              <w:szCs w:val="24"/>
            </w:rPr>
            <w:fldChar w:fldCharType="separate"/>
          </w:r>
          <w:r w:rsidRPr="00AD2223">
            <w:rPr>
              <w:rFonts w:ascii="Arial" w:hAnsi="Arial" w:cs="Arial"/>
              <w:noProof/>
              <w:color w:val="000000" w:themeColor="text1"/>
              <w:sz w:val="24"/>
              <w:szCs w:val="24"/>
            </w:rPr>
            <w:t>(Today, 2016)</w:t>
          </w:r>
          <w:r>
            <w:rPr>
              <w:rFonts w:ascii="Arial" w:hAnsi="Arial" w:cs="Arial"/>
              <w:color w:val="000000" w:themeColor="text1"/>
              <w:sz w:val="24"/>
              <w:szCs w:val="24"/>
            </w:rPr>
            <w:fldChar w:fldCharType="end"/>
          </w:r>
        </w:sdtContent>
      </w:sdt>
      <w:r w:rsidRPr="00AD2223">
        <w:rPr>
          <w:rFonts w:ascii="Arial" w:hAnsi="Arial" w:cs="Arial"/>
          <w:color w:val="000000" w:themeColor="text1"/>
          <w:sz w:val="24"/>
          <w:szCs w:val="24"/>
        </w:rPr>
        <w:t xml:space="preserve"> the following are the top five HR metrics for </w:t>
      </w:r>
      <w:r w:rsidR="00BF2A34" w:rsidRPr="00AD2223">
        <w:rPr>
          <w:rFonts w:ascii="Arial" w:hAnsi="Arial" w:cs="Arial"/>
          <w:color w:val="000000" w:themeColor="text1"/>
          <w:sz w:val="24"/>
          <w:szCs w:val="24"/>
        </w:rPr>
        <w:t>2016</w:t>
      </w:r>
      <w:r w:rsidR="00BF2A34">
        <w:rPr>
          <w:rFonts w:ascii="Arial" w:hAnsi="Arial" w:cs="Arial"/>
          <w:color w:val="000000" w:themeColor="text1"/>
          <w:sz w:val="24"/>
          <w:szCs w:val="24"/>
        </w:rPr>
        <w:t>: -</w:t>
      </w:r>
    </w:p>
    <w:p w:rsidR="00AD2223" w:rsidRPr="00AD2223" w:rsidRDefault="00AD2223" w:rsidP="00AD2223">
      <w:pPr>
        <w:pStyle w:val="ListParagraph"/>
        <w:numPr>
          <w:ilvl w:val="0"/>
          <w:numId w:val="26"/>
        </w:numPr>
        <w:rPr>
          <w:rFonts w:ascii="Arial" w:hAnsi="Arial" w:cs="Arial"/>
          <w:color w:val="000000" w:themeColor="text1"/>
          <w:sz w:val="24"/>
          <w:szCs w:val="24"/>
        </w:rPr>
      </w:pPr>
      <w:r w:rsidRPr="00AD2223">
        <w:rPr>
          <w:rFonts w:ascii="Arial" w:hAnsi="Arial" w:cs="Arial"/>
          <w:color w:val="000000" w:themeColor="text1"/>
          <w:sz w:val="24"/>
          <w:szCs w:val="24"/>
        </w:rPr>
        <w:t xml:space="preserve">Number of employees per HR staff member </w:t>
      </w:r>
    </w:p>
    <w:p w:rsidR="00AD2223" w:rsidRPr="00AD2223" w:rsidRDefault="00AD2223" w:rsidP="00AD2223">
      <w:pPr>
        <w:pStyle w:val="ListParagraph"/>
        <w:numPr>
          <w:ilvl w:val="0"/>
          <w:numId w:val="26"/>
        </w:numPr>
        <w:rPr>
          <w:rFonts w:ascii="Arial" w:hAnsi="Arial" w:cs="Arial"/>
          <w:color w:val="000000" w:themeColor="text1"/>
          <w:sz w:val="24"/>
          <w:szCs w:val="24"/>
        </w:rPr>
      </w:pPr>
      <w:r w:rsidRPr="00AD2223">
        <w:rPr>
          <w:rFonts w:ascii="Arial" w:hAnsi="Arial" w:cs="Arial"/>
          <w:color w:val="000000" w:themeColor="text1"/>
          <w:sz w:val="24"/>
          <w:szCs w:val="24"/>
        </w:rPr>
        <w:t>Labour turnover (voluntary resignation rate)</w:t>
      </w:r>
    </w:p>
    <w:p w:rsidR="00AD2223" w:rsidRPr="00AD2223" w:rsidRDefault="00AD2223" w:rsidP="00AD2223">
      <w:pPr>
        <w:pStyle w:val="ListParagraph"/>
        <w:numPr>
          <w:ilvl w:val="0"/>
          <w:numId w:val="26"/>
        </w:numPr>
        <w:rPr>
          <w:rFonts w:ascii="Arial" w:hAnsi="Arial" w:cs="Arial"/>
          <w:color w:val="000000" w:themeColor="text1"/>
          <w:sz w:val="24"/>
          <w:szCs w:val="24"/>
        </w:rPr>
      </w:pPr>
      <w:r w:rsidRPr="00AD2223">
        <w:rPr>
          <w:rFonts w:ascii="Arial" w:hAnsi="Arial" w:cs="Arial"/>
          <w:color w:val="000000" w:themeColor="text1"/>
          <w:sz w:val="24"/>
          <w:szCs w:val="24"/>
        </w:rPr>
        <w:t xml:space="preserve">Absence rate </w:t>
      </w:r>
    </w:p>
    <w:p w:rsidR="00AD2223" w:rsidRPr="00AD2223" w:rsidRDefault="00AD2223" w:rsidP="00AD2223">
      <w:pPr>
        <w:pStyle w:val="ListParagraph"/>
        <w:numPr>
          <w:ilvl w:val="0"/>
          <w:numId w:val="26"/>
        </w:numPr>
        <w:rPr>
          <w:rFonts w:ascii="Arial" w:hAnsi="Arial" w:cs="Arial"/>
          <w:color w:val="000000" w:themeColor="text1"/>
          <w:sz w:val="24"/>
          <w:szCs w:val="24"/>
        </w:rPr>
      </w:pPr>
      <w:r w:rsidRPr="00AD2223">
        <w:rPr>
          <w:rFonts w:ascii="Arial" w:hAnsi="Arial" w:cs="Arial"/>
          <w:color w:val="000000" w:themeColor="text1"/>
          <w:sz w:val="24"/>
          <w:szCs w:val="24"/>
        </w:rPr>
        <w:t xml:space="preserve">Annual leave </w:t>
      </w:r>
    </w:p>
    <w:p w:rsidR="00AD2223" w:rsidRPr="00AD2223" w:rsidRDefault="00AD2223" w:rsidP="00AD2223">
      <w:pPr>
        <w:pStyle w:val="ListParagraph"/>
        <w:numPr>
          <w:ilvl w:val="0"/>
          <w:numId w:val="26"/>
        </w:numPr>
        <w:rPr>
          <w:rFonts w:ascii="Arial" w:hAnsi="Arial" w:cs="Arial"/>
          <w:color w:val="000000" w:themeColor="text1"/>
          <w:sz w:val="24"/>
          <w:szCs w:val="24"/>
        </w:rPr>
      </w:pPr>
      <w:r w:rsidRPr="00AD2223">
        <w:rPr>
          <w:rFonts w:ascii="Arial" w:hAnsi="Arial" w:cs="Arial"/>
          <w:color w:val="000000" w:themeColor="text1"/>
          <w:sz w:val="24"/>
          <w:szCs w:val="24"/>
        </w:rPr>
        <w:t xml:space="preserve">Pay rewards </w:t>
      </w:r>
    </w:p>
    <w:p w:rsidR="00AD2223" w:rsidRPr="00AD2223" w:rsidRDefault="00AD2223" w:rsidP="00AD2223">
      <w:pPr>
        <w:rPr>
          <w:rFonts w:ascii="Arial" w:hAnsi="Arial" w:cs="Arial"/>
          <w:color w:val="000000" w:themeColor="text1"/>
          <w:sz w:val="24"/>
          <w:szCs w:val="24"/>
        </w:rPr>
      </w:pPr>
      <w:r w:rsidRPr="00AD2223">
        <w:rPr>
          <w:rFonts w:ascii="Arial" w:hAnsi="Arial" w:cs="Arial"/>
          <w:color w:val="000000" w:themeColor="text1"/>
          <w:sz w:val="24"/>
          <w:szCs w:val="24"/>
        </w:rPr>
        <w:lastRenderedPageBreak/>
        <w:t xml:space="preserve">This information could analyse number of working hours lost in a specific period. </w:t>
      </w:r>
      <w:r w:rsidR="00B557B1">
        <w:rPr>
          <w:rFonts w:ascii="Arial" w:hAnsi="Arial" w:cs="Arial"/>
          <w:color w:val="000000" w:themeColor="text1"/>
          <w:sz w:val="24"/>
          <w:szCs w:val="24"/>
        </w:rPr>
        <w:t>P</w:t>
      </w:r>
      <w:r w:rsidRPr="00AD2223">
        <w:rPr>
          <w:rFonts w:ascii="Arial" w:hAnsi="Arial" w:cs="Arial"/>
          <w:color w:val="000000" w:themeColor="text1"/>
          <w:sz w:val="24"/>
          <w:szCs w:val="24"/>
        </w:rPr>
        <w:t>attern</w:t>
      </w:r>
      <w:r w:rsidR="00B557B1">
        <w:rPr>
          <w:rFonts w:ascii="Arial" w:hAnsi="Arial" w:cs="Arial"/>
          <w:color w:val="000000" w:themeColor="text1"/>
          <w:sz w:val="24"/>
          <w:szCs w:val="24"/>
        </w:rPr>
        <w:t>s</w:t>
      </w:r>
      <w:r w:rsidRPr="00AD2223">
        <w:rPr>
          <w:rFonts w:ascii="Arial" w:hAnsi="Arial" w:cs="Arial"/>
          <w:color w:val="000000" w:themeColor="text1"/>
          <w:sz w:val="24"/>
          <w:szCs w:val="24"/>
        </w:rPr>
        <w:t xml:space="preserve"> could emerge in labour turnover</w:t>
      </w:r>
      <w:r w:rsidR="00B557B1">
        <w:rPr>
          <w:rFonts w:ascii="Arial" w:hAnsi="Arial" w:cs="Arial"/>
          <w:color w:val="000000" w:themeColor="text1"/>
          <w:sz w:val="24"/>
          <w:szCs w:val="24"/>
        </w:rPr>
        <w:t xml:space="preserve"> e.g.</w:t>
      </w:r>
      <w:r w:rsidRPr="00AD2223">
        <w:rPr>
          <w:rFonts w:ascii="Arial" w:hAnsi="Arial" w:cs="Arial"/>
          <w:color w:val="000000" w:themeColor="text1"/>
          <w:sz w:val="24"/>
          <w:szCs w:val="24"/>
        </w:rPr>
        <w:t xml:space="preserve"> there </w:t>
      </w:r>
      <w:r w:rsidR="00B557B1">
        <w:rPr>
          <w:rFonts w:ascii="Arial" w:hAnsi="Arial" w:cs="Arial"/>
          <w:color w:val="000000" w:themeColor="text1"/>
          <w:sz w:val="24"/>
          <w:szCs w:val="24"/>
        </w:rPr>
        <w:t>could</w:t>
      </w:r>
      <w:r w:rsidRPr="00AD2223">
        <w:rPr>
          <w:rFonts w:ascii="Arial" w:hAnsi="Arial" w:cs="Arial"/>
          <w:color w:val="000000" w:themeColor="text1"/>
          <w:sz w:val="24"/>
          <w:szCs w:val="24"/>
        </w:rPr>
        <w:t xml:space="preserve"> be a high turnover of staff in </w:t>
      </w:r>
      <w:r w:rsidR="00B557B1">
        <w:rPr>
          <w:rFonts w:ascii="Arial" w:hAnsi="Arial" w:cs="Arial"/>
          <w:color w:val="000000" w:themeColor="text1"/>
          <w:sz w:val="24"/>
          <w:szCs w:val="24"/>
        </w:rPr>
        <w:t>a certain month</w:t>
      </w:r>
      <w:r w:rsidRPr="00AD2223">
        <w:rPr>
          <w:rFonts w:ascii="Arial" w:hAnsi="Arial" w:cs="Arial"/>
          <w:color w:val="000000" w:themeColor="text1"/>
          <w:sz w:val="24"/>
          <w:szCs w:val="24"/>
        </w:rPr>
        <w:t xml:space="preserve"> when the students employed leave the area for university. There </w:t>
      </w:r>
      <w:r w:rsidR="00B557B1">
        <w:rPr>
          <w:rFonts w:ascii="Arial" w:hAnsi="Arial" w:cs="Arial"/>
          <w:color w:val="000000" w:themeColor="text1"/>
          <w:sz w:val="24"/>
          <w:szCs w:val="24"/>
        </w:rPr>
        <w:t>could</w:t>
      </w:r>
      <w:r w:rsidRPr="00AD2223">
        <w:rPr>
          <w:rFonts w:ascii="Arial" w:hAnsi="Arial" w:cs="Arial"/>
          <w:color w:val="000000" w:themeColor="text1"/>
          <w:sz w:val="24"/>
          <w:szCs w:val="24"/>
        </w:rPr>
        <w:t xml:space="preserve"> be a popular time for annual leave. </w:t>
      </w:r>
      <w:r w:rsidR="00B557B1">
        <w:rPr>
          <w:rFonts w:ascii="Arial" w:hAnsi="Arial" w:cs="Arial"/>
          <w:color w:val="000000" w:themeColor="text1"/>
          <w:sz w:val="24"/>
          <w:szCs w:val="24"/>
        </w:rPr>
        <w:t>This</w:t>
      </w:r>
      <w:r w:rsidRPr="00AD2223">
        <w:rPr>
          <w:rFonts w:ascii="Arial" w:hAnsi="Arial" w:cs="Arial"/>
          <w:color w:val="000000" w:themeColor="text1"/>
          <w:sz w:val="24"/>
          <w:szCs w:val="24"/>
        </w:rPr>
        <w:t xml:space="preserve"> will need </w:t>
      </w:r>
      <w:r w:rsidR="00B557B1">
        <w:rPr>
          <w:rFonts w:ascii="Arial" w:hAnsi="Arial" w:cs="Arial"/>
          <w:color w:val="000000" w:themeColor="text1"/>
          <w:sz w:val="24"/>
          <w:szCs w:val="24"/>
        </w:rPr>
        <w:t>planning</w:t>
      </w:r>
      <w:r w:rsidRPr="00AD2223">
        <w:rPr>
          <w:rFonts w:ascii="Arial" w:hAnsi="Arial" w:cs="Arial"/>
          <w:color w:val="000000" w:themeColor="text1"/>
          <w:sz w:val="24"/>
          <w:szCs w:val="24"/>
        </w:rPr>
        <w:t xml:space="preserve"> as there could be a cost implication of covering </w:t>
      </w:r>
      <w:r w:rsidR="00B557B1">
        <w:rPr>
          <w:rFonts w:ascii="Arial" w:hAnsi="Arial" w:cs="Arial"/>
          <w:color w:val="000000" w:themeColor="text1"/>
          <w:sz w:val="24"/>
          <w:szCs w:val="24"/>
        </w:rPr>
        <w:t>hours lost.</w:t>
      </w:r>
    </w:p>
    <w:p w:rsidR="00AD2223" w:rsidRPr="00AD2223" w:rsidRDefault="00AD2223" w:rsidP="00AD2223">
      <w:pPr>
        <w:rPr>
          <w:rFonts w:ascii="Arial" w:hAnsi="Arial" w:cs="Arial"/>
          <w:color w:val="000000" w:themeColor="text1"/>
          <w:sz w:val="24"/>
          <w:szCs w:val="24"/>
        </w:rPr>
      </w:pPr>
      <w:r w:rsidRPr="00AD2223">
        <w:rPr>
          <w:rFonts w:ascii="Arial" w:hAnsi="Arial" w:cs="Arial"/>
          <w:color w:val="000000" w:themeColor="text1"/>
          <w:sz w:val="24"/>
          <w:szCs w:val="24"/>
        </w:rPr>
        <w:t>Competitor information will give organisation information on how they compare with them e</w:t>
      </w:r>
      <w:r w:rsidR="00B557B1">
        <w:rPr>
          <w:rFonts w:ascii="Arial" w:hAnsi="Arial" w:cs="Arial"/>
          <w:color w:val="000000" w:themeColor="text1"/>
          <w:sz w:val="24"/>
          <w:szCs w:val="24"/>
        </w:rPr>
        <w:t>.</w:t>
      </w:r>
      <w:r w:rsidRPr="00AD2223">
        <w:rPr>
          <w:rFonts w:ascii="Arial" w:hAnsi="Arial" w:cs="Arial"/>
          <w:color w:val="000000" w:themeColor="text1"/>
          <w:sz w:val="24"/>
          <w:szCs w:val="24"/>
        </w:rPr>
        <w:t>g</w:t>
      </w:r>
      <w:r w:rsidR="00B557B1">
        <w:rPr>
          <w:rFonts w:ascii="Arial" w:hAnsi="Arial" w:cs="Arial"/>
          <w:color w:val="000000" w:themeColor="text1"/>
          <w:sz w:val="24"/>
          <w:szCs w:val="24"/>
        </w:rPr>
        <w:t>.</w:t>
      </w:r>
      <w:r w:rsidRPr="00AD2223">
        <w:rPr>
          <w:rFonts w:ascii="Arial" w:hAnsi="Arial" w:cs="Arial"/>
          <w:color w:val="000000" w:themeColor="text1"/>
          <w:sz w:val="24"/>
          <w:szCs w:val="24"/>
        </w:rPr>
        <w:t xml:space="preserve"> sales information, right product, customer satisfaction. </w:t>
      </w:r>
    </w:p>
    <w:p w:rsidR="00AD2223" w:rsidRPr="00AD2223" w:rsidRDefault="00AD2223" w:rsidP="00AD2223">
      <w:pPr>
        <w:rPr>
          <w:rFonts w:ascii="Arial" w:hAnsi="Arial" w:cs="Arial"/>
          <w:color w:val="000000" w:themeColor="text1"/>
          <w:sz w:val="24"/>
          <w:szCs w:val="24"/>
        </w:rPr>
      </w:pPr>
      <w:r w:rsidRPr="00AD2223">
        <w:rPr>
          <w:rFonts w:ascii="Arial" w:hAnsi="Arial" w:cs="Arial"/>
          <w:color w:val="000000" w:themeColor="text1"/>
          <w:sz w:val="24"/>
          <w:szCs w:val="24"/>
        </w:rPr>
        <w:t xml:space="preserve">Government information would give organisation the tools to plan for minimum wage increase, </w:t>
      </w:r>
      <w:r w:rsidR="005F46CE">
        <w:rPr>
          <w:rFonts w:ascii="Arial" w:hAnsi="Arial" w:cs="Arial"/>
          <w:color w:val="000000" w:themeColor="text1"/>
          <w:sz w:val="24"/>
          <w:szCs w:val="24"/>
        </w:rPr>
        <w:t>living wage increases and t</w:t>
      </w:r>
      <w:r w:rsidRPr="00AD2223">
        <w:rPr>
          <w:rFonts w:ascii="Arial" w:hAnsi="Arial" w:cs="Arial"/>
          <w:color w:val="000000" w:themeColor="text1"/>
          <w:sz w:val="24"/>
          <w:szCs w:val="24"/>
        </w:rPr>
        <w:t xml:space="preserve">ax rises. Organisation could plan budgets and make cuts in other areas of the business to </w:t>
      </w:r>
      <w:r w:rsidR="005F46CE">
        <w:rPr>
          <w:rFonts w:ascii="Arial" w:hAnsi="Arial" w:cs="Arial"/>
          <w:color w:val="000000" w:themeColor="text1"/>
          <w:sz w:val="24"/>
          <w:szCs w:val="24"/>
        </w:rPr>
        <w:t xml:space="preserve">accommodate </w:t>
      </w:r>
      <w:r w:rsidRPr="00AD2223">
        <w:rPr>
          <w:rFonts w:ascii="Arial" w:hAnsi="Arial" w:cs="Arial"/>
          <w:color w:val="000000" w:themeColor="text1"/>
          <w:sz w:val="24"/>
          <w:szCs w:val="24"/>
        </w:rPr>
        <w:t>release money for these rises</w:t>
      </w:r>
      <w:r w:rsidR="005F46CE">
        <w:rPr>
          <w:rFonts w:ascii="Arial" w:hAnsi="Arial" w:cs="Arial"/>
          <w:color w:val="000000" w:themeColor="text1"/>
          <w:sz w:val="24"/>
          <w:szCs w:val="24"/>
        </w:rPr>
        <w:t>.</w:t>
      </w:r>
      <w:r w:rsidRPr="00AD2223">
        <w:rPr>
          <w:rFonts w:ascii="Arial" w:hAnsi="Arial" w:cs="Arial"/>
          <w:color w:val="000000" w:themeColor="text1"/>
          <w:sz w:val="24"/>
          <w:szCs w:val="24"/>
        </w:rPr>
        <w:t xml:space="preserve"> </w:t>
      </w:r>
    </w:p>
    <w:p w:rsidR="00406069" w:rsidRDefault="00406069" w:rsidP="00406069">
      <w:pPr>
        <w:rPr>
          <w:lang w:val="en-US"/>
        </w:rPr>
      </w:pPr>
    </w:p>
    <w:p w:rsidR="00406069" w:rsidRDefault="00092960" w:rsidP="00092960">
      <w:pPr>
        <w:pStyle w:val="Heading1"/>
        <w:rPr>
          <w:rFonts w:ascii="Arial" w:hAnsi="Arial" w:cs="Arial"/>
          <w:sz w:val="24"/>
          <w:szCs w:val="24"/>
        </w:rPr>
      </w:pPr>
      <w:bookmarkStart w:id="32" w:name="_Toc503201707"/>
      <w:r>
        <w:rPr>
          <w:rFonts w:ascii="Arial" w:hAnsi="Arial" w:cs="Arial"/>
          <w:sz w:val="24"/>
          <w:szCs w:val="24"/>
        </w:rPr>
        <w:t>Conclusion</w:t>
      </w:r>
      <w:bookmarkEnd w:id="32"/>
      <w:r>
        <w:rPr>
          <w:rFonts w:ascii="Arial" w:hAnsi="Arial" w:cs="Arial"/>
          <w:sz w:val="24"/>
          <w:szCs w:val="24"/>
        </w:rPr>
        <w:t xml:space="preserve"> </w:t>
      </w:r>
    </w:p>
    <w:p w:rsidR="002522F4" w:rsidRDefault="002522F4" w:rsidP="002522F4">
      <w:pPr>
        <w:rPr>
          <w:lang w:val="en-US"/>
        </w:rPr>
      </w:pPr>
    </w:p>
    <w:p w:rsidR="002522F4" w:rsidRPr="00A97C58" w:rsidRDefault="00A807FF" w:rsidP="002522F4">
      <w:pPr>
        <w:rPr>
          <w:rFonts w:ascii="Arial" w:hAnsi="Arial" w:cs="Arial"/>
          <w:noProof/>
          <w:color w:val="000000" w:themeColor="text1"/>
          <w:sz w:val="24"/>
          <w:szCs w:val="24"/>
          <w:shd w:val="clear" w:color="auto" w:fill="FFFFFF"/>
        </w:rPr>
      </w:pPr>
      <w:r w:rsidRPr="00A807FF">
        <w:rPr>
          <w:rFonts w:ascii="Arial" w:hAnsi="Arial" w:cs="Arial"/>
          <w:color w:val="000000" w:themeColor="text1"/>
          <w:sz w:val="24"/>
          <w:szCs w:val="24"/>
          <w:shd w:val="clear" w:color="auto" w:fill="FFFFFF"/>
        </w:rPr>
        <w:t xml:space="preserve">The business environment is a dynamic place where is the coexistence of the internal factors as well as external factors. </w:t>
      </w:r>
      <w:r>
        <w:rPr>
          <w:rFonts w:ascii="Arial" w:hAnsi="Arial" w:cs="Arial"/>
          <w:color w:val="000000" w:themeColor="text1"/>
          <w:sz w:val="24"/>
          <w:szCs w:val="24"/>
          <w:shd w:val="clear" w:color="auto" w:fill="FFFFFF"/>
        </w:rPr>
        <w:t>Human Resources</w:t>
      </w:r>
      <w:r w:rsidRPr="00A807FF">
        <w:rPr>
          <w:rFonts w:ascii="Arial" w:hAnsi="Arial" w:cs="Arial"/>
          <w:color w:val="000000" w:themeColor="text1"/>
          <w:sz w:val="24"/>
          <w:szCs w:val="24"/>
          <w:shd w:val="clear" w:color="auto" w:fill="FFFFFF"/>
        </w:rPr>
        <w:t xml:space="preserve"> play a vital role in balancing the effect of the external factors. HR is required to coordinate with the business processes and implement suitable policies that are beneficial to the organi</w:t>
      </w:r>
      <w:r>
        <w:rPr>
          <w:rFonts w:ascii="Arial" w:hAnsi="Arial" w:cs="Arial"/>
          <w:color w:val="000000" w:themeColor="text1"/>
          <w:sz w:val="24"/>
          <w:szCs w:val="24"/>
          <w:shd w:val="clear" w:color="auto" w:fill="FFFFFF"/>
        </w:rPr>
        <w:t>s</w:t>
      </w:r>
      <w:r w:rsidRPr="00A807FF">
        <w:rPr>
          <w:rFonts w:ascii="Arial" w:hAnsi="Arial" w:cs="Arial"/>
          <w:color w:val="000000" w:themeColor="text1"/>
          <w:sz w:val="24"/>
          <w:szCs w:val="24"/>
          <w:shd w:val="clear" w:color="auto" w:fill="FFFFFF"/>
        </w:rPr>
        <w:t xml:space="preserve">ation. </w:t>
      </w:r>
      <w:r w:rsidR="00A97C58" w:rsidRPr="00A97C58">
        <w:rPr>
          <w:rStyle w:val="Strong"/>
          <w:rFonts w:ascii="Arial" w:hAnsi="Arial" w:cs="Arial"/>
          <w:b w:val="0"/>
          <w:color w:val="000000" w:themeColor="text1"/>
          <w:sz w:val="24"/>
          <w:szCs w:val="24"/>
          <w:shd w:val="clear" w:color="auto" w:fill="FFFFFF"/>
        </w:rPr>
        <w:t xml:space="preserve">As technological and societal changes continue to shape the world around us, it’s inevitable HR and talent management will evolve too. </w:t>
      </w:r>
      <w:r w:rsidR="00A97C58" w:rsidRPr="00A97C58">
        <w:rPr>
          <w:rFonts w:ascii="Arial" w:hAnsi="Arial" w:cs="Arial"/>
          <w:noProof/>
          <w:color w:val="000000" w:themeColor="text1"/>
          <w:sz w:val="24"/>
          <w:szCs w:val="24"/>
          <w:shd w:val="clear" w:color="auto" w:fill="FFFFFF"/>
        </w:rPr>
        <w:t>Brook (2017) predicts five insights into HR of the future:-</w:t>
      </w:r>
    </w:p>
    <w:p w:rsidR="00A97C58" w:rsidRDefault="00A97C58" w:rsidP="00A97C58">
      <w:pPr>
        <w:pStyle w:val="ListParagraph"/>
        <w:numPr>
          <w:ilvl w:val="0"/>
          <w:numId w:val="27"/>
        </w:numPr>
        <w:rPr>
          <w:rFonts w:ascii="Arial" w:hAnsi="Arial" w:cs="Arial"/>
          <w:color w:val="000000" w:themeColor="text1"/>
          <w:sz w:val="24"/>
          <w:szCs w:val="24"/>
          <w:lang w:val="en-US"/>
        </w:rPr>
      </w:pPr>
      <w:r w:rsidRPr="00A97C58">
        <w:rPr>
          <w:rFonts w:ascii="Arial" w:hAnsi="Arial" w:cs="Arial"/>
          <w:color w:val="000000" w:themeColor="text1"/>
          <w:sz w:val="24"/>
          <w:szCs w:val="24"/>
          <w:lang w:val="en-US"/>
        </w:rPr>
        <w:t xml:space="preserve">More HR tasks will </w:t>
      </w:r>
      <w:r>
        <w:rPr>
          <w:rFonts w:ascii="Arial" w:hAnsi="Arial" w:cs="Arial"/>
          <w:color w:val="000000" w:themeColor="text1"/>
          <w:sz w:val="24"/>
          <w:szCs w:val="24"/>
          <w:lang w:val="en-US"/>
        </w:rPr>
        <w:t>be outsourced</w:t>
      </w:r>
    </w:p>
    <w:p w:rsidR="00A97C58" w:rsidRDefault="00A97C58" w:rsidP="00A97C58">
      <w:pPr>
        <w:pStyle w:val="ListParagraph"/>
        <w:numPr>
          <w:ilvl w:val="0"/>
          <w:numId w:val="27"/>
        </w:numPr>
        <w:rPr>
          <w:rFonts w:ascii="Arial" w:hAnsi="Arial" w:cs="Arial"/>
          <w:color w:val="000000" w:themeColor="text1"/>
          <w:sz w:val="24"/>
          <w:szCs w:val="24"/>
          <w:lang w:val="en-US"/>
        </w:rPr>
      </w:pPr>
      <w:r>
        <w:rPr>
          <w:rFonts w:ascii="Arial" w:hAnsi="Arial" w:cs="Arial"/>
          <w:color w:val="000000" w:themeColor="text1"/>
          <w:sz w:val="24"/>
          <w:szCs w:val="24"/>
          <w:lang w:val="en-US"/>
        </w:rPr>
        <w:t>HR generalists will need to adapt to survive</w:t>
      </w:r>
    </w:p>
    <w:p w:rsidR="00A97C58" w:rsidRDefault="00A97C58" w:rsidP="00A97C58">
      <w:pPr>
        <w:pStyle w:val="ListParagraph"/>
        <w:numPr>
          <w:ilvl w:val="0"/>
          <w:numId w:val="27"/>
        </w:numPr>
        <w:rPr>
          <w:rFonts w:ascii="Arial" w:hAnsi="Arial" w:cs="Arial"/>
          <w:color w:val="000000" w:themeColor="text1"/>
          <w:sz w:val="24"/>
          <w:szCs w:val="24"/>
          <w:lang w:val="en-US"/>
        </w:rPr>
      </w:pPr>
      <w:r>
        <w:rPr>
          <w:rFonts w:ascii="Arial" w:hAnsi="Arial" w:cs="Arial"/>
          <w:color w:val="000000" w:themeColor="text1"/>
          <w:sz w:val="24"/>
          <w:szCs w:val="24"/>
          <w:lang w:val="en-US"/>
        </w:rPr>
        <w:t>Decisions will need to be backed by data</w:t>
      </w:r>
    </w:p>
    <w:p w:rsidR="00A97C58" w:rsidRDefault="00A97C58" w:rsidP="00A97C58">
      <w:pPr>
        <w:pStyle w:val="ListParagraph"/>
        <w:numPr>
          <w:ilvl w:val="0"/>
          <w:numId w:val="27"/>
        </w:numPr>
        <w:rPr>
          <w:rFonts w:ascii="Arial" w:hAnsi="Arial" w:cs="Arial"/>
          <w:color w:val="000000" w:themeColor="text1"/>
          <w:sz w:val="24"/>
          <w:szCs w:val="24"/>
          <w:lang w:val="en-US"/>
        </w:rPr>
      </w:pPr>
      <w:r>
        <w:rPr>
          <w:rFonts w:ascii="Arial" w:hAnsi="Arial" w:cs="Arial"/>
          <w:color w:val="000000" w:themeColor="text1"/>
          <w:sz w:val="24"/>
          <w:szCs w:val="24"/>
          <w:lang w:val="en-US"/>
        </w:rPr>
        <w:t xml:space="preserve">The end of job analysis </w:t>
      </w:r>
    </w:p>
    <w:p w:rsidR="00A97C58" w:rsidRDefault="00A97C58" w:rsidP="00A97C58">
      <w:pPr>
        <w:pStyle w:val="ListParagraph"/>
        <w:numPr>
          <w:ilvl w:val="0"/>
          <w:numId w:val="27"/>
        </w:numPr>
        <w:rPr>
          <w:rFonts w:ascii="Arial" w:hAnsi="Arial" w:cs="Arial"/>
          <w:color w:val="000000" w:themeColor="text1"/>
          <w:sz w:val="24"/>
          <w:szCs w:val="24"/>
          <w:lang w:val="en-US"/>
        </w:rPr>
      </w:pPr>
      <w:r>
        <w:rPr>
          <w:rFonts w:ascii="Arial" w:hAnsi="Arial" w:cs="Arial"/>
          <w:color w:val="000000" w:themeColor="text1"/>
          <w:sz w:val="24"/>
          <w:szCs w:val="24"/>
          <w:lang w:val="en-US"/>
        </w:rPr>
        <w:t>HR will need to retool for the 21</w:t>
      </w:r>
      <w:r w:rsidRPr="00A97C58">
        <w:rPr>
          <w:rFonts w:ascii="Arial" w:hAnsi="Arial" w:cs="Arial"/>
          <w:color w:val="000000" w:themeColor="text1"/>
          <w:sz w:val="24"/>
          <w:szCs w:val="24"/>
          <w:vertAlign w:val="superscript"/>
          <w:lang w:val="en-US"/>
        </w:rPr>
        <w:t>st</w:t>
      </w:r>
      <w:r>
        <w:rPr>
          <w:rFonts w:ascii="Arial" w:hAnsi="Arial" w:cs="Arial"/>
          <w:color w:val="000000" w:themeColor="text1"/>
          <w:sz w:val="24"/>
          <w:szCs w:val="24"/>
          <w:lang w:val="en-US"/>
        </w:rPr>
        <w:t xml:space="preserve"> century </w:t>
      </w:r>
    </w:p>
    <w:p w:rsidR="00A97C58" w:rsidRDefault="00A97C58" w:rsidP="00A97C58">
      <w:pPr>
        <w:rPr>
          <w:rFonts w:ascii="Arial" w:hAnsi="Arial" w:cs="Arial"/>
          <w:color w:val="000000" w:themeColor="text1"/>
          <w:sz w:val="24"/>
          <w:szCs w:val="24"/>
          <w:shd w:val="clear" w:color="auto" w:fill="FFFFFF"/>
        </w:rPr>
      </w:pPr>
      <w:r w:rsidRPr="00A97C58">
        <w:rPr>
          <w:rFonts w:ascii="Arial" w:hAnsi="Arial" w:cs="Arial"/>
          <w:color w:val="000000" w:themeColor="text1"/>
          <w:sz w:val="24"/>
          <w:szCs w:val="24"/>
          <w:shd w:val="clear" w:color="auto" w:fill="FFFFFF"/>
        </w:rPr>
        <w:t>HR leaders and professionals need to act more like start-up tech entrepreneurs, and learn to spot new opportunities, bring innovative products and solutions to their clients, pivot to changing situations and ‘fail fast’ when the solution doesn’t produce measurable returns. By taking these steps, they will ensure they remain relevant and at the centre of the ongoing development, adaptation and success of their organisations</w:t>
      </w:r>
      <w:r>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1343811536"/>
          <w:citation/>
        </w:sdtPr>
        <w:sdtEndPr/>
        <w:sdtContent>
          <w:r>
            <w:rPr>
              <w:rFonts w:ascii="Arial" w:hAnsi="Arial" w:cs="Arial"/>
              <w:color w:val="000000" w:themeColor="text1"/>
              <w:sz w:val="24"/>
              <w:szCs w:val="24"/>
              <w:shd w:val="clear" w:color="auto" w:fill="FFFFFF"/>
            </w:rPr>
            <w:fldChar w:fldCharType="begin"/>
          </w:r>
          <w:r>
            <w:rPr>
              <w:rFonts w:ascii="Arial" w:hAnsi="Arial" w:cs="Arial"/>
              <w:color w:val="000000" w:themeColor="text1"/>
              <w:sz w:val="24"/>
              <w:szCs w:val="24"/>
              <w:shd w:val="clear" w:color="auto" w:fill="FFFFFF"/>
            </w:rPr>
            <w:instrText xml:space="preserve"> CITATION Jam17 \l 2057 </w:instrText>
          </w:r>
          <w:r>
            <w:rPr>
              <w:rFonts w:ascii="Arial" w:hAnsi="Arial" w:cs="Arial"/>
              <w:color w:val="000000" w:themeColor="text1"/>
              <w:sz w:val="24"/>
              <w:szCs w:val="24"/>
              <w:shd w:val="clear" w:color="auto" w:fill="FFFFFF"/>
            </w:rPr>
            <w:fldChar w:fldCharType="separate"/>
          </w:r>
          <w:r w:rsidRPr="00A97C58">
            <w:rPr>
              <w:rFonts w:ascii="Arial" w:hAnsi="Arial" w:cs="Arial"/>
              <w:noProof/>
              <w:color w:val="000000" w:themeColor="text1"/>
              <w:sz w:val="24"/>
              <w:szCs w:val="24"/>
              <w:shd w:val="clear" w:color="auto" w:fill="FFFFFF"/>
            </w:rPr>
            <w:t>(Brook, 2017)</w:t>
          </w:r>
          <w:r>
            <w:rPr>
              <w:rFonts w:ascii="Arial" w:hAnsi="Arial" w:cs="Arial"/>
              <w:color w:val="000000" w:themeColor="text1"/>
              <w:sz w:val="24"/>
              <w:szCs w:val="24"/>
              <w:shd w:val="clear" w:color="auto" w:fill="FFFFFF"/>
            </w:rPr>
            <w:fldChar w:fldCharType="end"/>
          </w:r>
        </w:sdtContent>
      </w:sdt>
      <w:r>
        <w:rPr>
          <w:rFonts w:ascii="Arial" w:hAnsi="Arial" w:cs="Arial"/>
          <w:color w:val="000000" w:themeColor="text1"/>
          <w:sz w:val="24"/>
          <w:szCs w:val="24"/>
          <w:shd w:val="clear" w:color="auto" w:fill="FFFFFF"/>
        </w:rPr>
        <w:t xml:space="preserve">. </w:t>
      </w:r>
    </w:p>
    <w:p w:rsidR="00A106C6" w:rsidRDefault="00A106C6" w:rsidP="00A97C58">
      <w:pPr>
        <w:rPr>
          <w:rFonts w:ascii="Arial" w:hAnsi="Arial" w:cs="Arial"/>
          <w:color w:val="000000" w:themeColor="text1"/>
          <w:sz w:val="24"/>
          <w:szCs w:val="24"/>
          <w:lang w:val="en-US"/>
        </w:rPr>
      </w:pPr>
    </w:p>
    <w:p w:rsidR="00A106C6" w:rsidRDefault="00A106C6" w:rsidP="00A97C58">
      <w:pPr>
        <w:rPr>
          <w:rFonts w:ascii="Arial" w:hAnsi="Arial" w:cs="Arial"/>
          <w:color w:val="000000" w:themeColor="text1"/>
          <w:sz w:val="24"/>
          <w:szCs w:val="24"/>
          <w:lang w:val="en-US"/>
        </w:rPr>
      </w:pPr>
    </w:p>
    <w:p w:rsidR="00A106C6" w:rsidRDefault="00A106C6" w:rsidP="00A97C58">
      <w:pPr>
        <w:rPr>
          <w:rFonts w:ascii="Arial" w:hAnsi="Arial" w:cs="Arial"/>
          <w:color w:val="000000" w:themeColor="text1"/>
          <w:sz w:val="24"/>
          <w:szCs w:val="24"/>
          <w:lang w:val="en-US"/>
        </w:rPr>
      </w:pPr>
    </w:p>
    <w:p w:rsidR="00A106C6" w:rsidRDefault="00A106C6" w:rsidP="00A97C58">
      <w:pPr>
        <w:rPr>
          <w:rFonts w:ascii="Arial" w:hAnsi="Arial" w:cs="Arial"/>
          <w:color w:val="000000" w:themeColor="text1"/>
          <w:sz w:val="24"/>
          <w:szCs w:val="24"/>
          <w:lang w:val="en-US"/>
        </w:rPr>
      </w:pPr>
    </w:p>
    <w:p w:rsidR="00A106C6" w:rsidRDefault="00A106C6" w:rsidP="00A97C58">
      <w:pPr>
        <w:rPr>
          <w:rFonts w:ascii="Arial" w:hAnsi="Arial" w:cs="Arial"/>
          <w:color w:val="000000" w:themeColor="text1"/>
          <w:sz w:val="24"/>
          <w:szCs w:val="24"/>
          <w:lang w:val="en-US"/>
        </w:rPr>
      </w:pPr>
    </w:p>
    <w:p w:rsidR="00A106C6" w:rsidRDefault="00A106C6" w:rsidP="00A97C58">
      <w:pPr>
        <w:rPr>
          <w:rFonts w:ascii="Arial" w:hAnsi="Arial" w:cs="Arial"/>
          <w:color w:val="000000" w:themeColor="text1"/>
          <w:sz w:val="24"/>
          <w:szCs w:val="24"/>
          <w:lang w:val="en-US"/>
        </w:rPr>
      </w:pPr>
    </w:p>
    <w:bookmarkStart w:id="33" w:name="_Toc503201708" w:displacedByCustomXml="next"/>
    <w:sdt>
      <w:sdtPr>
        <w:rPr>
          <w:rFonts w:asciiTheme="minorHAnsi" w:eastAsiaTheme="minorHAnsi" w:hAnsiTheme="minorHAnsi" w:cstheme="minorBidi"/>
          <w:color w:val="auto"/>
          <w:sz w:val="22"/>
          <w:szCs w:val="22"/>
          <w:lang w:val="en-GB"/>
        </w:rPr>
        <w:id w:val="-133561917"/>
        <w:docPartObj>
          <w:docPartGallery w:val="Bibliographies"/>
          <w:docPartUnique/>
        </w:docPartObj>
      </w:sdtPr>
      <w:sdtEndPr>
        <w:rPr>
          <w:rFonts w:ascii="Arial" w:hAnsi="Arial" w:cs="Arial"/>
          <w:sz w:val="24"/>
          <w:szCs w:val="24"/>
        </w:rPr>
      </w:sdtEndPr>
      <w:sdtContent>
        <w:p w:rsidR="0070375C" w:rsidRDefault="0070375C">
          <w:pPr>
            <w:pStyle w:val="Heading1"/>
            <w:rPr>
              <w:rFonts w:ascii="Arial" w:hAnsi="Arial" w:cs="Arial"/>
              <w:sz w:val="24"/>
              <w:szCs w:val="24"/>
            </w:rPr>
          </w:pPr>
          <w:r w:rsidRPr="0070375C">
            <w:rPr>
              <w:rFonts w:ascii="Arial" w:hAnsi="Arial" w:cs="Arial"/>
              <w:sz w:val="24"/>
              <w:szCs w:val="24"/>
            </w:rPr>
            <w:t>References</w:t>
          </w:r>
          <w:bookmarkEnd w:id="33"/>
        </w:p>
        <w:p w:rsidR="0070375C" w:rsidRPr="0070375C" w:rsidRDefault="0070375C" w:rsidP="0070375C">
          <w:pPr>
            <w:rPr>
              <w:lang w:val="en-US"/>
            </w:rPr>
          </w:pPr>
        </w:p>
        <w:sdt>
          <w:sdtPr>
            <w:rPr>
              <w:rFonts w:ascii="Arial" w:hAnsi="Arial" w:cs="Arial"/>
              <w:sz w:val="24"/>
              <w:szCs w:val="24"/>
            </w:rPr>
            <w:id w:val="111145805"/>
            <w:bibliography/>
          </w:sdtPr>
          <w:sdtEndPr/>
          <w:sdtContent>
            <w:p w:rsidR="0070375C" w:rsidRPr="0070375C" w:rsidRDefault="0070375C" w:rsidP="0070375C">
              <w:pPr>
                <w:pStyle w:val="Bibliography"/>
                <w:rPr>
                  <w:rFonts w:ascii="Arial" w:hAnsi="Arial" w:cs="Arial"/>
                  <w:noProof/>
                  <w:lang w:val="en-US"/>
                </w:rPr>
              </w:pPr>
              <w:r w:rsidRPr="0070375C">
                <w:rPr>
                  <w:rFonts w:ascii="Arial" w:hAnsi="Arial" w:cs="Arial"/>
                </w:rPr>
                <w:fldChar w:fldCharType="begin"/>
              </w:r>
              <w:r w:rsidRPr="0070375C">
                <w:rPr>
                  <w:rFonts w:ascii="Arial" w:hAnsi="Arial" w:cs="Arial"/>
                </w:rPr>
                <w:instrText xml:space="preserve"> BIBLIOGRAPHY </w:instrText>
              </w:r>
              <w:r w:rsidRPr="0070375C">
                <w:rPr>
                  <w:rFonts w:ascii="Arial" w:hAnsi="Arial" w:cs="Arial"/>
                </w:rPr>
                <w:fldChar w:fldCharType="separate"/>
              </w:r>
              <w:r w:rsidRPr="0070375C">
                <w:rPr>
                  <w:rFonts w:ascii="Arial" w:hAnsi="Arial" w:cs="Arial"/>
                  <w:noProof/>
                  <w:lang w:val="en-US"/>
                </w:rPr>
                <w:t xml:space="preserve">Alexander, L., 1985. </w:t>
              </w:r>
              <w:r w:rsidRPr="0070375C">
                <w:rPr>
                  <w:rFonts w:ascii="Arial" w:hAnsi="Arial" w:cs="Arial"/>
                  <w:i/>
                  <w:iCs/>
                  <w:noProof/>
                  <w:lang w:val="en-US"/>
                </w:rPr>
                <w:t xml:space="preserve">Successfully Implementing Strategic Decisions. </w:t>
              </w:r>
              <w:r w:rsidRPr="0070375C">
                <w:rPr>
                  <w:rFonts w:ascii="Arial" w:hAnsi="Arial" w:cs="Arial"/>
                  <w:noProof/>
                  <w:lang w:val="en-US"/>
                </w:rPr>
                <w:t>18 ed. s.l.:Long Range.</w:t>
              </w:r>
            </w:p>
            <w:p w:rsidR="0070375C" w:rsidRPr="0070375C" w:rsidRDefault="0070375C" w:rsidP="0070375C">
              <w:pPr>
                <w:pStyle w:val="Bibliography"/>
                <w:rPr>
                  <w:rFonts w:ascii="Arial" w:hAnsi="Arial" w:cs="Arial"/>
                  <w:noProof/>
                  <w:lang w:val="en-US"/>
                </w:rPr>
              </w:pPr>
              <w:r w:rsidRPr="0070375C">
                <w:rPr>
                  <w:rFonts w:ascii="Arial" w:hAnsi="Arial" w:cs="Arial"/>
                  <w:noProof/>
                  <w:lang w:val="en-US"/>
                </w:rPr>
                <w:t xml:space="preserve">Armstrong, M., 2014. </w:t>
              </w:r>
              <w:r w:rsidRPr="0070375C">
                <w:rPr>
                  <w:rFonts w:ascii="Arial" w:hAnsi="Arial" w:cs="Arial"/>
                  <w:i/>
                  <w:iCs/>
                  <w:noProof/>
                  <w:lang w:val="en-US"/>
                </w:rPr>
                <w:t xml:space="preserve">Armstrong's Handbook of Human Resource Management Practice. </w:t>
              </w:r>
              <w:r w:rsidRPr="0070375C">
                <w:rPr>
                  <w:rFonts w:ascii="Arial" w:hAnsi="Arial" w:cs="Arial"/>
                  <w:noProof/>
                  <w:lang w:val="en-US"/>
                </w:rPr>
                <w:t>13th ed. s.l.:Kogan Page.</w:t>
              </w:r>
            </w:p>
            <w:p w:rsidR="0070375C" w:rsidRPr="0070375C" w:rsidRDefault="0070375C" w:rsidP="0070375C">
              <w:pPr>
                <w:pStyle w:val="Bibliography"/>
                <w:rPr>
                  <w:rFonts w:ascii="Arial" w:hAnsi="Arial" w:cs="Arial"/>
                  <w:noProof/>
                  <w:lang w:val="en-US"/>
                </w:rPr>
              </w:pPr>
              <w:r w:rsidRPr="0070375C">
                <w:rPr>
                  <w:rFonts w:ascii="Arial" w:hAnsi="Arial" w:cs="Arial"/>
                  <w:noProof/>
                  <w:lang w:val="en-US"/>
                </w:rPr>
                <w:t xml:space="preserve">Brook, J., 2017. </w:t>
              </w:r>
              <w:r w:rsidRPr="0070375C">
                <w:rPr>
                  <w:rFonts w:ascii="Arial" w:hAnsi="Arial" w:cs="Arial"/>
                  <w:i/>
                  <w:iCs/>
                  <w:noProof/>
                  <w:lang w:val="en-US"/>
                </w:rPr>
                <w:t xml:space="preserve">Opinion: Five insights into the HR department of the future. </w:t>
              </w:r>
              <w:r w:rsidRPr="0070375C">
                <w:rPr>
                  <w:rFonts w:ascii="Arial" w:hAnsi="Arial" w:cs="Arial"/>
                  <w:noProof/>
                  <w:lang w:val="en-US"/>
                </w:rPr>
                <w:t xml:space="preserve">[Online] </w:t>
              </w:r>
              <w:r w:rsidRPr="0070375C">
                <w:rPr>
                  <w:rFonts w:ascii="Arial" w:hAnsi="Arial" w:cs="Arial"/>
                  <w:noProof/>
                  <w:lang w:val="en-US"/>
                </w:rPr>
                <w:br/>
                <w:t xml:space="preserve">Available at: </w:t>
              </w:r>
              <w:r w:rsidRPr="0070375C">
                <w:rPr>
                  <w:rFonts w:ascii="Arial" w:hAnsi="Arial" w:cs="Arial"/>
                  <w:noProof/>
                  <w:u w:val="single"/>
                  <w:lang w:val="en-US"/>
                </w:rPr>
                <w:t>http://www2.cipd.co.uk/pm/peoplemanagement/b/weblog/archive/2017/02/03/opinion-five-insights-into-the-hr-department-of-the-future.aspx</w:t>
              </w:r>
              <w:r w:rsidRPr="0070375C">
                <w:rPr>
                  <w:rFonts w:ascii="Arial" w:hAnsi="Arial" w:cs="Arial"/>
                  <w:noProof/>
                  <w:lang w:val="en-US"/>
                </w:rPr>
                <w:br/>
                <w:t>[Accessed 8 January 2018].</w:t>
              </w:r>
            </w:p>
            <w:p w:rsidR="0070375C" w:rsidRPr="0070375C" w:rsidRDefault="0070375C" w:rsidP="0070375C">
              <w:pPr>
                <w:pStyle w:val="Bibliography"/>
                <w:rPr>
                  <w:rFonts w:ascii="Arial" w:hAnsi="Arial" w:cs="Arial"/>
                  <w:noProof/>
                  <w:lang w:val="en-US"/>
                </w:rPr>
              </w:pPr>
              <w:r w:rsidRPr="0070375C">
                <w:rPr>
                  <w:rFonts w:ascii="Arial" w:hAnsi="Arial" w:cs="Arial"/>
                  <w:noProof/>
                  <w:lang w:val="en-US"/>
                </w:rPr>
                <w:t xml:space="preserve">CIPD, 2015. </w:t>
              </w:r>
              <w:r w:rsidRPr="0070375C">
                <w:rPr>
                  <w:rFonts w:ascii="Arial" w:hAnsi="Arial" w:cs="Arial"/>
                  <w:i/>
                  <w:iCs/>
                  <w:noProof/>
                  <w:lang w:val="en-US"/>
                </w:rPr>
                <w:t xml:space="preserve">Changing HR Operating Models. </w:t>
              </w:r>
              <w:r w:rsidRPr="0070375C">
                <w:rPr>
                  <w:rFonts w:ascii="Arial" w:hAnsi="Arial" w:cs="Arial"/>
                  <w:noProof/>
                  <w:lang w:val="en-US"/>
                </w:rPr>
                <w:t xml:space="preserve">[Online] </w:t>
              </w:r>
              <w:r w:rsidRPr="0070375C">
                <w:rPr>
                  <w:rFonts w:ascii="Arial" w:hAnsi="Arial" w:cs="Arial"/>
                  <w:noProof/>
                  <w:lang w:val="en-US"/>
                </w:rPr>
                <w:br/>
                <w:t xml:space="preserve">Available at: </w:t>
              </w:r>
              <w:r w:rsidRPr="0070375C">
                <w:rPr>
                  <w:rFonts w:ascii="Arial" w:hAnsi="Arial" w:cs="Arial"/>
                  <w:noProof/>
                  <w:u w:val="single"/>
                  <w:lang w:val="en-US"/>
                </w:rPr>
                <w:t>https://www.cipd.co.uk/knowledge/strategy/hr/operating-models</w:t>
              </w:r>
              <w:r w:rsidRPr="0070375C">
                <w:rPr>
                  <w:rFonts w:ascii="Arial" w:hAnsi="Arial" w:cs="Arial"/>
                  <w:noProof/>
                  <w:lang w:val="en-US"/>
                </w:rPr>
                <w:br/>
                <w:t>[Accessed 01 January 2018].</w:t>
              </w:r>
            </w:p>
            <w:p w:rsidR="0070375C" w:rsidRPr="0070375C" w:rsidRDefault="0070375C" w:rsidP="0070375C">
              <w:pPr>
                <w:pStyle w:val="Bibliography"/>
                <w:rPr>
                  <w:rFonts w:ascii="Arial" w:hAnsi="Arial" w:cs="Arial"/>
                  <w:noProof/>
                  <w:lang w:val="en-US"/>
                </w:rPr>
              </w:pPr>
              <w:r w:rsidRPr="0070375C">
                <w:rPr>
                  <w:rFonts w:ascii="Arial" w:hAnsi="Arial" w:cs="Arial"/>
                  <w:noProof/>
                  <w:lang w:val="en-US"/>
                </w:rPr>
                <w:t xml:space="preserve">CIPD, 2015. </w:t>
              </w:r>
              <w:r w:rsidRPr="0070375C">
                <w:rPr>
                  <w:rFonts w:ascii="Arial" w:hAnsi="Arial" w:cs="Arial"/>
                  <w:i/>
                  <w:iCs/>
                  <w:noProof/>
                  <w:lang w:val="en-US"/>
                </w:rPr>
                <w:t xml:space="preserve">SWOT Analysis. </w:t>
              </w:r>
              <w:r w:rsidRPr="0070375C">
                <w:rPr>
                  <w:rFonts w:ascii="Arial" w:hAnsi="Arial" w:cs="Arial"/>
                  <w:noProof/>
                  <w:lang w:val="en-US"/>
                </w:rPr>
                <w:t xml:space="preserve">[Online] </w:t>
              </w:r>
              <w:r w:rsidRPr="0070375C">
                <w:rPr>
                  <w:rFonts w:ascii="Arial" w:hAnsi="Arial" w:cs="Arial"/>
                  <w:noProof/>
                  <w:lang w:val="en-US"/>
                </w:rPr>
                <w:br/>
                <w:t xml:space="preserve">Available at: </w:t>
              </w:r>
              <w:r w:rsidRPr="0070375C">
                <w:rPr>
                  <w:rFonts w:ascii="Arial" w:hAnsi="Arial" w:cs="Arial"/>
                  <w:noProof/>
                  <w:u w:val="single"/>
                  <w:lang w:val="en-US"/>
                </w:rPr>
                <w:t>https://www.cipd.co.uk/knowledge/strategy/organisational-development/swot-analysis-factsheet</w:t>
              </w:r>
              <w:r w:rsidRPr="0070375C">
                <w:rPr>
                  <w:rFonts w:ascii="Arial" w:hAnsi="Arial" w:cs="Arial"/>
                  <w:noProof/>
                  <w:lang w:val="en-US"/>
                </w:rPr>
                <w:br/>
                <w:t>[Accessed 2 Jan 2018].</w:t>
              </w:r>
            </w:p>
            <w:p w:rsidR="0070375C" w:rsidRPr="0070375C" w:rsidRDefault="0070375C" w:rsidP="0070375C">
              <w:pPr>
                <w:pStyle w:val="Bibliography"/>
                <w:rPr>
                  <w:rFonts w:ascii="Arial" w:hAnsi="Arial" w:cs="Arial"/>
                  <w:noProof/>
                  <w:lang w:val="en-US"/>
                </w:rPr>
              </w:pPr>
              <w:r w:rsidRPr="0070375C">
                <w:rPr>
                  <w:rFonts w:ascii="Arial" w:hAnsi="Arial" w:cs="Arial"/>
                  <w:noProof/>
                  <w:lang w:val="en-US"/>
                </w:rPr>
                <w:t xml:space="preserve">CIPD, 2017. </w:t>
              </w:r>
              <w:r w:rsidRPr="0070375C">
                <w:rPr>
                  <w:rFonts w:ascii="Arial" w:hAnsi="Arial" w:cs="Arial"/>
                  <w:i/>
                  <w:iCs/>
                  <w:noProof/>
                  <w:lang w:val="en-US"/>
                </w:rPr>
                <w:t xml:space="preserve">PESTLE Analysis. </w:t>
              </w:r>
              <w:r w:rsidRPr="0070375C">
                <w:rPr>
                  <w:rFonts w:ascii="Arial" w:hAnsi="Arial" w:cs="Arial"/>
                  <w:noProof/>
                  <w:lang w:val="en-US"/>
                </w:rPr>
                <w:t xml:space="preserve">[Online] </w:t>
              </w:r>
              <w:r w:rsidRPr="0070375C">
                <w:rPr>
                  <w:rFonts w:ascii="Arial" w:hAnsi="Arial" w:cs="Arial"/>
                  <w:noProof/>
                  <w:lang w:val="en-US"/>
                </w:rPr>
                <w:br/>
                <w:t xml:space="preserve">Available at: </w:t>
              </w:r>
              <w:r w:rsidRPr="0070375C">
                <w:rPr>
                  <w:rFonts w:ascii="Arial" w:hAnsi="Arial" w:cs="Arial"/>
                  <w:noProof/>
                  <w:u w:val="single"/>
                  <w:lang w:val="en-US"/>
                </w:rPr>
                <w:t>https://www.cipd.co.uk/knowledge/strategy/organisational-development/pestle-analysis-factsheet</w:t>
              </w:r>
              <w:r w:rsidRPr="0070375C">
                <w:rPr>
                  <w:rFonts w:ascii="Arial" w:hAnsi="Arial" w:cs="Arial"/>
                  <w:noProof/>
                  <w:lang w:val="en-US"/>
                </w:rPr>
                <w:br/>
                <w:t>[Accessed 2 Jan 2018].</w:t>
              </w:r>
            </w:p>
            <w:p w:rsidR="0070375C" w:rsidRPr="0070375C" w:rsidRDefault="0070375C" w:rsidP="0070375C">
              <w:pPr>
                <w:pStyle w:val="Bibliography"/>
                <w:rPr>
                  <w:rFonts w:ascii="Arial" w:hAnsi="Arial" w:cs="Arial"/>
                  <w:noProof/>
                  <w:lang w:val="en-US"/>
                </w:rPr>
              </w:pPr>
              <w:r w:rsidRPr="0070375C">
                <w:rPr>
                  <w:rFonts w:ascii="Arial" w:hAnsi="Arial" w:cs="Arial"/>
                  <w:noProof/>
                  <w:lang w:val="en-US"/>
                </w:rPr>
                <w:t xml:space="preserve">Davis, R. S. a. G., 2015. </w:t>
              </w:r>
              <w:r w:rsidRPr="0070375C">
                <w:rPr>
                  <w:rFonts w:ascii="Arial" w:hAnsi="Arial" w:cs="Arial"/>
                  <w:i/>
                  <w:iCs/>
                  <w:noProof/>
                  <w:lang w:val="en-US"/>
                </w:rPr>
                <w:t xml:space="preserve">Organizations and organizing: Rational, natural and open systems perspectives. </w:t>
              </w:r>
              <w:r w:rsidRPr="0070375C">
                <w:rPr>
                  <w:rFonts w:ascii="Arial" w:hAnsi="Arial" w:cs="Arial"/>
                  <w:noProof/>
                  <w:lang w:val="en-US"/>
                </w:rPr>
                <w:t>s.l.:Routledge.</w:t>
              </w:r>
            </w:p>
            <w:p w:rsidR="0070375C" w:rsidRPr="0070375C" w:rsidRDefault="0070375C" w:rsidP="0070375C">
              <w:pPr>
                <w:pStyle w:val="Bibliography"/>
                <w:rPr>
                  <w:rFonts w:ascii="Arial" w:hAnsi="Arial" w:cs="Arial"/>
                  <w:noProof/>
                  <w:lang w:val="en-US"/>
                </w:rPr>
              </w:pPr>
              <w:r w:rsidRPr="0070375C">
                <w:rPr>
                  <w:rFonts w:ascii="Arial" w:hAnsi="Arial" w:cs="Arial"/>
                  <w:noProof/>
                  <w:lang w:val="en-US"/>
                </w:rPr>
                <w:t xml:space="preserve">Guide, H., 2011. </w:t>
              </w:r>
              <w:r w:rsidRPr="0070375C">
                <w:rPr>
                  <w:rFonts w:ascii="Arial" w:hAnsi="Arial" w:cs="Arial"/>
                  <w:i/>
                  <w:iCs/>
                  <w:noProof/>
                  <w:lang w:val="en-US"/>
                </w:rPr>
                <w:t xml:space="preserve">The Harvard Map. </w:t>
              </w:r>
              <w:r w:rsidRPr="0070375C">
                <w:rPr>
                  <w:rFonts w:ascii="Arial" w:hAnsi="Arial" w:cs="Arial"/>
                  <w:noProof/>
                  <w:lang w:val="en-US"/>
                </w:rPr>
                <w:t xml:space="preserve">[Online] </w:t>
              </w:r>
              <w:r w:rsidRPr="0070375C">
                <w:rPr>
                  <w:rFonts w:ascii="Arial" w:hAnsi="Arial" w:cs="Arial"/>
                  <w:noProof/>
                  <w:lang w:val="en-US"/>
                </w:rPr>
                <w:br/>
                <w:t xml:space="preserve">Available at: </w:t>
              </w:r>
              <w:r w:rsidRPr="0070375C">
                <w:rPr>
                  <w:rFonts w:ascii="Arial" w:hAnsi="Arial" w:cs="Arial"/>
                  <w:noProof/>
                  <w:u w:val="single"/>
                  <w:lang w:val="en-US"/>
                </w:rPr>
                <w:t>http://www.hrmguide.co.uk/introduction_to_hrm/harvard-map.htm</w:t>
              </w:r>
              <w:r w:rsidRPr="0070375C">
                <w:rPr>
                  <w:rFonts w:ascii="Arial" w:hAnsi="Arial" w:cs="Arial"/>
                  <w:noProof/>
                  <w:lang w:val="en-US"/>
                </w:rPr>
                <w:br/>
                <w:t>[Accessed 2 January 2018].</w:t>
              </w:r>
            </w:p>
            <w:p w:rsidR="0070375C" w:rsidRPr="0070375C" w:rsidRDefault="0070375C" w:rsidP="0070375C">
              <w:pPr>
                <w:pStyle w:val="Bibliography"/>
                <w:rPr>
                  <w:rFonts w:ascii="Arial" w:hAnsi="Arial" w:cs="Arial"/>
                  <w:noProof/>
                  <w:lang w:val="en-US"/>
                </w:rPr>
              </w:pPr>
              <w:r w:rsidRPr="0070375C">
                <w:rPr>
                  <w:rFonts w:ascii="Arial" w:hAnsi="Arial" w:cs="Arial"/>
                  <w:noProof/>
                  <w:lang w:val="en-US"/>
                </w:rPr>
                <w:t xml:space="preserve">Hughes, M., 2006. </w:t>
              </w:r>
              <w:r w:rsidRPr="0070375C">
                <w:rPr>
                  <w:rFonts w:ascii="Arial" w:hAnsi="Arial" w:cs="Arial"/>
                  <w:i/>
                  <w:iCs/>
                  <w:noProof/>
                  <w:lang w:val="en-US"/>
                </w:rPr>
                <w:t xml:space="preserve">Change Management: A Critical Perspective. </w:t>
              </w:r>
              <w:r w:rsidRPr="0070375C">
                <w:rPr>
                  <w:rFonts w:ascii="Arial" w:hAnsi="Arial" w:cs="Arial"/>
                  <w:noProof/>
                  <w:lang w:val="en-US"/>
                </w:rPr>
                <w:t>s.l.:Chartered Institute of Personnel and Development.</w:t>
              </w:r>
            </w:p>
            <w:p w:rsidR="0070375C" w:rsidRPr="0070375C" w:rsidRDefault="0070375C" w:rsidP="0070375C">
              <w:pPr>
                <w:pStyle w:val="Bibliography"/>
                <w:rPr>
                  <w:rFonts w:ascii="Arial" w:hAnsi="Arial" w:cs="Arial"/>
                  <w:noProof/>
                  <w:lang w:val="en-US"/>
                </w:rPr>
              </w:pPr>
              <w:r w:rsidRPr="0070375C">
                <w:rPr>
                  <w:rFonts w:ascii="Arial" w:hAnsi="Arial" w:cs="Arial"/>
                  <w:noProof/>
                  <w:lang w:val="en-US"/>
                </w:rPr>
                <w:t xml:space="preserve">Jiang, K., 2012. How Does Human Resource Management Influence Organizational Outcomes? A Meta-analytic Investigation of Mediating Mechanisms. </w:t>
              </w:r>
              <w:r w:rsidRPr="0070375C">
                <w:rPr>
                  <w:rFonts w:ascii="Arial" w:hAnsi="Arial" w:cs="Arial"/>
                  <w:i/>
                  <w:iCs/>
                  <w:noProof/>
                  <w:lang w:val="en-US"/>
                </w:rPr>
                <w:t xml:space="preserve">How Does Human Resource Management Influence Organizational Outcomes? A Meta-analytic Investigation of Mediating Mechanisms, </w:t>
              </w:r>
              <w:r w:rsidRPr="0070375C">
                <w:rPr>
                  <w:rFonts w:ascii="Arial" w:hAnsi="Arial" w:cs="Arial"/>
                  <w:noProof/>
                  <w:lang w:val="en-US"/>
                </w:rPr>
                <w:t>55(6), pp. 1264-1294.</w:t>
              </w:r>
            </w:p>
            <w:p w:rsidR="0070375C" w:rsidRPr="0070375C" w:rsidRDefault="0070375C" w:rsidP="0070375C">
              <w:pPr>
                <w:pStyle w:val="Bibliography"/>
                <w:rPr>
                  <w:rFonts w:ascii="Arial" w:hAnsi="Arial" w:cs="Arial"/>
                  <w:noProof/>
                  <w:lang w:val="en-US"/>
                </w:rPr>
              </w:pPr>
              <w:r w:rsidRPr="0070375C">
                <w:rPr>
                  <w:rFonts w:ascii="Arial" w:hAnsi="Arial" w:cs="Arial"/>
                  <w:noProof/>
                  <w:lang w:val="en-US"/>
                </w:rPr>
                <w:t xml:space="preserve">Kaler, G. C. a. J., 1993. </w:t>
              </w:r>
              <w:r w:rsidRPr="0070375C">
                <w:rPr>
                  <w:rFonts w:ascii="Arial" w:hAnsi="Arial" w:cs="Arial"/>
                  <w:i/>
                  <w:iCs/>
                  <w:noProof/>
                  <w:lang w:val="en-US"/>
                </w:rPr>
                <w:t xml:space="preserve">An Introduction to Business Ethics. </w:t>
              </w:r>
              <w:r w:rsidRPr="0070375C">
                <w:rPr>
                  <w:rFonts w:ascii="Arial" w:hAnsi="Arial" w:cs="Arial"/>
                  <w:noProof/>
                  <w:lang w:val="en-US"/>
                </w:rPr>
                <w:t>New ed. s.l.:Cengage Learning EMEA.</w:t>
              </w:r>
            </w:p>
            <w:p w:rsidR="0070375C" w:rsidRPr="0070375C" w:rsidRDefault="0070375C" w:rsidP="0070375C">
              <w:pPr>
                <w:pStyle w:val="Bibliography"/>
                <w:rPr>
                  <w:rFonts w:ascii="Arial" w:hAnsi="Arial" w:cs="Arial"/>
                  <w:noProof/>
                  <w:lang w:val="en-US"/>
                </w:rPr>
              </w:pPr>
              <w:r w:rsidRPr="0070375C">
                <w:rPr>
                  <w:rFonts w:ascii="Arial" w:hAnsi="Arial" w:cs="Arial"/>
                  <w:noProof/>
                  <w:lang w:val="en-US"/>
                </w:rPr>
                <w:t xml:space="preserve">Mishra, W. M. a. K., 2015. </w:t>
              </w:r>
              <w:r w:rsidRPr="0070375C">
                <w:rPr>
                  <w:rFonts w:ascii="Arial" w:hAnsi="Arial" w:cs="Arial"/>
                  <w:i/>
                  <w:iCs/>
                  <w:noProof/>
                  <w:lang w:val="en-US"/>
                </w:rPr>
                <w:t xml:space="preserve">HR Analytics as a Strategic Workforce Planning. </w:t>
              </w:r>
              <w:r w:rsidRPr="0070375C">
                <w:rPr>
                  <w:rFonts w:ascii="Arial" w:hAnsi="Arial" w:cs="Arial"/>
                  <w:noProof/>
                  <w:lang w:val="en-US"/>
                </w:rPr>
                <w:t>1 ed. s.l.:IJAR.</w:t>
              </w:r>
            </w:p>
            <w:p w:rsidR="0070375C" w:rsidRPr="0070375C" w:rsidRDefault="0070375C" w:rsidP="0070375C">
              <w:pPr>
                <w:pStyle w:val="Bibliography"/>
                <w:rPr>
                  <w:rFonts w:ascii="Arial" w:hAnsi="Arial" w:cs="Arial"/>
                  <w:noProof/>
                  <w:lang w:val="en-US"/>
                </w:rPr>
              </w:pPr>
              <w:r w:rsidRPr="0070375C">
                <w:rPr>
                  <w:rFonts w:ascii="Arial" w:hAnsi="Arial" w:cs="Arial"/>
                  <w:noProof/>
                  <w:lang w:val="en-US"/>
                </w:rPr>
                <w:t xml:space="preserve">Nelis, J. J. a. J., 2014. </w:t>
              </w:r>
              <w:r w:rsidRPr="0070375C">
                <w:rPr>
                  <w:rFonts w:ascii="Arial" w:hAnsi="Arial" w:cs="Arial"/>
                  <w:i/>
                  <w:iCs/>
                  <w:noProof/>
                  <w:lang w:val="en-US"/>
                </w:rPr>
                <w:t xml:space="preserve">Business process management. </w:t>
              </w:r>
              <w:r w:rsidRPr="0070375C">
                <w:rPr>
                  <w:rFonts w:ascii="Arial" w:hAnsi="Arial" w:cs="Arial"/>
                  <w:noProof/>
                  <w:lang w:val="en-US"/>
                </w:rPr>
                <w:t>s.l.:Routledge.</w:t>
              </w:r>
            </w:p>
            <w:p w:rsidR="0070375C" w:rsidRPr="0070375C" w:rsidRDefault="0070375C" w:rsidP="0070375C">
              <w:pPr>
                <w:pStyle w:val="Bibliography"/>
                <w:rPr>
                  <w:rFonts w:ascii="Arial" w:hAnsi="Arial" w:cs="Arial"/>
                  <w:noProof/>
                  <w:lang w:val="en-US"/>
                </w:rPr>
              </w:pPr>
              <w:r w:rsidRPr="0070375C">
                <w:rPr>
                  <w:rFonts w:ascii="Arial" w:hAnsi="Arial" w:cs="Arial"/>
                  <w:noProof/>
                  <w:lang w:val="en-US"/>
                </w:rPr>
                <w:t xml:space="preserve">Paul Marsden, M. C. J. M., 2013. </w:t>
              </w:r>
              <w:r w:rsidRPr="0070375C">
                <w:rPr>
                  <w:rFonts w:ascii="Arial" w:hAnsi="Arial" w:cs="Arial"/>
                  <w:i/>
                  <w:iCs/>
                  <w:noProof/>
                  <w:lang w:val="en-US"/>
                </w:rPr>
                <w:t xml:space="preserve">IntraHealth. </w:t>
              </w:r>
              <w:r w:rsidRPr="0070375C">
                <w:rPr>
                  <w:rFonts w:ascii="Arial" w:hAnsi="Arial" w:cs="Arial"/>
                  <w:noProof/>
                  <w:lang w:val="en-US"/>
                </w:rPr>
                <w:t xml:space="preserve">[Online] </w:t>
              </w:r>
              <w:r w:rsidRPr="0070375C">
                <w:rPr>
                  <w:rFonts w:ascii="Arial" w:hAnsi="Arial" w:cs="Arial"/>
                  <w:noProof/>
                  <w:lang w:val="en-US"/>
                </w:rPr>
                <w:br/>
                <w:t xml:space="preserve">Available at: </w:t>
              </w:r>
              <w:r w:rsidRPr="0070375C">
                <w:rPr>
                  <w:rFonts w:ascii="Arial" w:hAnsi="Arial" w:cs="Arial"/>
                  <w:noProof/>
                  <w:u w:val="single"/>
                  <w:lang w:val="en-US"/>
                </w:rPr>
                <w:t>https://www.intrahealth.org/sites/ihweb/files/attachment-files/hrm-assessment-approach.pdf</w:t>
              </w:r>
              <w:r w:rsidRPr="0070375C">
                <w:rPr>
                  <w:rFonts w:ascii="Arial" w:hAnsi="Arial" w:cs="Arial"/>
                  <w:noProof/>
                  <w:lang w:val="en-US"/>
                </w:rPr>
                <w:br/>
                <w:t>[Accessed 2 January 2018].</w:t>
              </w:r>
            </w:p>
            <w:p w:rsidR="0070375C" w:rsidRPr="0070375C" w:rsidRDefault="0070375C" w:rsidP="0070375C">
              <w:pPr>
                <w:pStyle w:val="Bibliography"/>
                <w:rPr>
                  <w:rFonts w:ascii="Arial" w:hAnsi="Arial" w:cs="Arial"/>
                  <w:noProof/>
                  <w:lang w:val="en-US"/>
                </w:rPr>
              </w:pPr>
              <w:r w:rsidRPr="0070375C">
                <w:rPr>
                  <w:rFonts w:ascii="Arial" w:hAnsi="Arial" w:cs="Arial"/>
                  <w:noProof/>
                  <w:lang w:val="en-US"/>
                </w:rPr>
                <w:t xml:space="preserve">Price, A., 2011. </w:t>
              </w:r>
              <w:r w:rsidRPr="0070375C">
                <w:rPr>
                  <w:rFonts w:ascii="Arial" w:hAnsi="Arial" w:cs="Arial"/>
                  <w:i/>
                  <w:iCs/>
                  <w:noProof/>
                  <w:lang w:val="en-US"/>
                </w:rPr>
                <w:t xml:space="preserve">Human Resource Management. </w:t>
              </w:r>
              <w:r w:rsidRPr="0070375C">
                <w:rPr>
                  <w:rFonts w:ascii="Arial" w:hAnsi="Arial" w:cs="Arial"/>
                  <w:noProof/>
                  <w:lang w:val="en-US"/>
                </w:rPr>
                <w:t>4th ed. Hampshire: Brendan George.</w:t>
              </w:r>
            </w:p>
            <w:p w:rsidR="0070375C" w:rsidRPr="0070375C" w:rsidRDefault="0070375C" w:rsidP="0070375C">
              <w:pPr>
                <w:pStyle w:val="Bibliography"/>
                <w:rPr>
                  <w:rFonts w:ascii="Arial" w:hAnsi="Arial" w:cs="Arial"/>
                  <w:noProof/>
                  <w:lang w:val="en-US"/>
                </w:rPr>
              </w:pPr>
              <w:r w:rsidRPr="0070375C">
                <w:rPr>
                  <w:rFonts w:ascii="Arial" w:hAnsi="Arial" w:cs="Arial"/>
                  <w:noProof/>
                  <w:lang w:val="en-US"/>
                </w:rPr>
                <w:lastRenderedPageBreak/>
                <w:t xml:space="preserve">Quinn, J. B., 1980. </w:t>
              </w:r>
              <w:r w:rsidRPr="0070375C">
                <w:rPr>
                  <w:rFonts w:ascii="Arial" w:hAnsi="Arial" w:cs="Arial"/>
                  <w:i/>
                  <w:iCs/>
                  <w:noProof/>
                  <w:lang w:val="en-US"/>
                </w:rPr>
                <w:t xml:space="preserve">Strategies for Change. </w:t>
              </w:r>
              <w:r w:rsidRPr="0070375C">
                <w:rPr>
                  <w:rFonts w:ascii="Arial" w:hAnsi="Arial" w:cs="Arial"/>
                  <w:noProof/>
                  <w:lang w:val="en-US"/>
                </w:rPr>
                <w:t>s.l.:McGraw-Hil.</w:t>
              </w:r>
            </w:p>
            <w:p w:rsidR="0070375C" w:rsidRPr="0070375C" w:rsidRDefault="0070375C" w:rsidP="0070375C">
              <w:pPr>
                <w:pStyle w:val="Bibliography"/>
                <w:rPr>
                  <w:rFonts w:ascii="Arial" w:hAnsi="Arial" w:cs="Arial"/>
                  <w:noProof/>
                  <w:lang w:val="en-US"/>
                </w:rPr>
              </w:pPr>
              <w:r w:rsidRPr="0070375C">
                <w:rPr>
                  <w:rFonts w:ascii="Arial" w:hAnsi="Arial" w:cs="Arial"/>
                  <w:noProof/>
                  <w:lang w:val="en-US"/>
                </w:rPr>
                <w:t xml:space="preserve">Savar, A., 2017. </w:t>
              </w:r>
              <w:r w:rsidRPr="0070375C">
                <w:rPr>
                  <w:rFonts w:ascii="Arial" w:hAnsi="Arial" w:cs="Arial"/>
                  <w:i/>
                  <w:iCs/>
                  <w:noProof/>
                  <w:lang w:val="en-US"/>
                </w:rPr>
                <w:t xml:space="preserve">3 Ways That A.I. Is Transforming HR and Recruiting. </w:t>
              </w:r>
              <w:r w:rsidRPr="0070375C">
                <w:rPr>
                  <w:rFonts w:ascii="Arial" w:hAnsi="Arial" w:cs="Arial"/>
                  <w:noProof/>
                  <w:lang w:val="en-US"/>
                </w:rPr>
                <w:t xml:space="preserve">[Online] </w:t>
              </w:r>
              <w:r w:rsidRPr="0070375C">
                <w:rPr>
                  <w:rFonts w:ascii="Arial" w:hAnsi="Arial" w:cs="Arial"/>
                  <w:noProof/>
                  <w:lang w:val="en-US"/>
                </w:rPr>
                <w:br/>
                <w:t xml:space="preserve">Available at: </w:t>
              </w:r>
              <w:r w:rsidRPr="0070375C">
                <w:rPr>
                  <w:rFonts w:ascii="Arial" w:hAnsi="Arial" w:cs="Arial"/>
                  <w:noProof/>
                  <w:u w:val="single"/>
                  <w:lang w:val="en-US"/>
                </w:rPr>
                <w:t>https://www.inc.com/avi-savar/3-ways-that-ai-is-transforming-hr-and-recruiting.html</w:t>
              </w:r>
              <w:r w:rsidRPr="0070375C">
                <w:rPr>
                  <w:rFonts w:ascii="Arial" w:hAnsi="Arial" w:cs="Arial"/>
                  <w:noProof/>
                  <w:lang w:val="en-US"/>
                </w:rPr>
                <w:br/>
                <w:t>[Accessed 2 January 2018].</w:t>
              </w:r>
            </w:p>
            <w:p w:rsidR="0070375C" w:rsidRPr="0070375C" w:rsidRDefault="0070375C" w:rsidP="0070375C">
              <w:pPr>
                <w:pStyle w:val="Bibliography"/>
                <w:rPr>
                  <w:rFonts w:ascii="Arial" w:hAnsi="Arial" w:cs="Arial"/>
                  <w:noProof/>
                  <w:lang w:val="en-US"/>
                </w:rPr>
              </w:pPr>
              <w:r w:rsidRPr="0070375C">
                <w:rPr>
                  <w:rFonts w:ascii="Arial" w:hAnsi="Arial" w:cs="Arial"/>
                  <w:noProof/>
                  <w:lang w:val="en-US"/>
                </w:rPr>
                <w:t xml:space="preserve">Slavendy, G., 2012. </w:t>
              </w:r>
              <w:r w:rsidRPr="0070375C">
                <w:rPr>
                  <w:rFonts w:ascii="Arial" w:hAnsi="Arial" w:cs="Arial"/>
                  <w:i/>
                  <w:iCs/>
                  <w:noProof/>
                  <w:lang w:val="en-US"/>
                </w:rPr>
                <w:t xml:space="preserve">Handbook of human factors and ergonomics. </w:t>
              </w:r>
              <w:r w:rsidRPr="0070375C">
                <w:rPr>
                  <w:rFonts w:ascii="Arial" w:hAnsi="Arial" w:cs="Arial"/>
                  <w:noProof/>
                  <w:lang w:val="en-US"/>
                </w:rPr>
                <w:t>4th ed. s.l.:John Wiley &amp; Sons.</w:t>
              </w:r>
            </w:p>
            <w:p w:rsidR="0070375C" w:rsidRPr="0070375C" w:rsidRDefault="0070375C" w:rsidP="0070375C">
              <w:pPr>
                <w:pStyle w:val="Bibliography"/>
                <w:rPr>
                  <w:rFonts w:ascii="Arial" w:hAnsi="Arial" w:cs="Arial"/>
                  <w:noProof/>
                  <w:lang w:val="en-US"/>
                </w:rPr>
              </w:pPr>
              <w:r w:rsidRPr="0070375C">
                <w:rPr>
                  <w:rFonts w:ascii="Arial" w:hAnsi="Arial" w:cs="Arial"/>
                  <w:noProof/>
                  <w:lang w:val="en-US"/>
                </w:rPr>
                <w:t xml:space="preserve">Stredwick, J. K. a. J., 2010. </w:t>
              </w:r>
              <w:r w:rsidRPr="0070375C">
                <w:rPr>
                  <w:rFonts w:ascii="Arial" w:hAnsi="Arial" w:cs="Arial"/>
                  <w:i/>
                  <w:iCs/>
                  <w:noProof/>
                  <w:lang w:val="en-US"/>
                </w:rPr>
                <w:t xml:space="preserve">Human Resource Management in Context. </w:t>
              </w:r>
              <w:r w:rsidRPr="0070375C">
                <w:rPr>
                  <w:rFonts w:ascii="Arial" w:hAnsi="Arial" w:cs="Arial"/>
                  <w:noProof/>
                  <w:lang w:val="en-US"/>
                </w:rPr>
                <w:t>London: CIPD.</w:t>
              </w:r>
            </w:p>
            <w:p w:rsidR="0070375C" w:rsidRPr="0070375C" w:rsidRDefault="0070375C" w:rsidP="0070375C">
              <w:pPr>
                <w:pStyle w:val="Bibliography"/>
                <w:rPr>
                  <w:rFonts w:ascii="Arial" w:hAnsi="Arial" w:cs="Arial"/>
                  <w:noProof/>
                  <w:lang w:val="en-US"/>
                </w:rPr>
              </w:pPr>
              <w:r w:rsidRPr="0070375C">
                <w:rPr>
                  <w:rFonts w:ascii="Arial" w:hAnsi="Arial" w:cs="Arial"/>
                  <w:noProof/>
                  <w:lang w:val="en-US"/>
                </w:rPr>
                <w:t xml:space="preserve">Today, P., 2016. </w:t>
              </w:r>
              <w:r w:rsidRPr="0070375C">
                <w:rPr>
                  <w:rFonts w:ascii="Arial" w:hAnsi="Arial" w:cs="Arial"/>
                  <w:i/>
                  <w:iCs/>
                  <w:noProof/>
                  <w:lang w:val="en-US"/>
                </w:rPr>
                <w:t xml:space="preserve">HR data: Five key HR metrics for 2016. </w:t>
              </w:r>
              <w:r w:rsidRPr="0070375C">
                <w:rPr>
                  <w:rFonts w:ascii="Arial" w:hAnsi="Arial" w:cs="Arial"/>
                  <w:noProof/>
                  <w:lang w:val="en-US"/>
                </w:rPr>
                <w:t xml:space="preserve">[Online] </w:t>
              </w:r>
              <w:r w:rsidRPr="0070375C">
                <w:rPr>
                  <w:rFonts w:ascii="Arial" w:hAnsi="Arial" w:cs="Arial"/>
                  <w:noProof/>
                  <w:lang w:val="en-US"/>
                </w:rPr>
                <w:br/>
                <w:t xml:space="preserve">Available at: </w:t>
              </w:r>
              <w:r w:rsidRPr="0070375C">
                <w:rPr>
                  <w:rFonts w:ascii="Arial" w:hAnsi="Arial" w:cs="Arial"/>
                  <w:noProof/>
                  <w:u w:val="single"/>
                  <w:lang w:val="en-US"/>
                </w:rPr>
                <w:t>https://www.personneltoday.com/hr/key-hr-metrics-for-2016/</w:t>
              </w:r>
              <w:r w:rsidRPr="0070375C">
                <w:rPr>
                  <w:rFonts w:ascii="Arial" w:hAnsi="Arial" w:cs="Arial"/>
                  <w:noProof/>
                  <w:lang w:val="en-US"/>
                </w:rPr>
                <w:br/>
                <w:t>[Accessed 03 Jan 2018].</w:t>
              </w:r>
            </w:p>
            <w:p w:rsidR="0070375C" w:rsidRPr="0070375C" w:rsidRDefault="0070375C" w:rsidP="0070375C">
              <w:pPr>
                <w:pStyle w:val="Bibliography"/>
                <w:rPr>
                  <w:rFonts w:ascii="Arial" w:hAnsi="Arial" w:cs="Arial"/>
                  <w:noProof/>
                  <w:lang w:val="en-US"/>
                </w:rPr>
              </w:pPr>
              <w:r w:rsidRPr="0070375C">
                <w:rPr>
                  <w:rFonts w:ascii="Arial" w:hAnsi="Arial" w:cs="Arial"/>
                  <w:noProof/>
                  <w:lang w:val="en-US"/>
                </w:rPr>
                <w:t xml:space="preserve">UKessays, 2015. </w:t>
              </w:r>
              <w:r w:rsidRPr="0070375C">
                <w:rPr>
                  <w:rFonts w:ascii="Arial" w:hAnsi="Arial" w:cs="Arial"/>
                  <w:i/>
                  <w:iCs/>
                  <w:noProof/>
                  <w:lang w:val="en-US"/>
                </w:rPr>
                <w:t xml:space="preserve">Beer’s model states that change is more complex than the Lewin model. </w:t>
              </w:r>
              <w:r w:rsidRPr="0070375C">
                <w:rPr>
                  <w:rFonts w:ascii="Arial" w:hAnsi="Arial" w:cs="Arial"/>
                  <w:noProof/>
                  <w:lang w:val="en-US"/>
                </w:rPr>
                <w:t xml:space="preserve">[Online] </w:t>
              </w:r>
              <w:r w:rsidRPr="0070375C">
                <w:rPr>
                  <w:rFonts w:ascii="Arial" w:hAnsi="Arial" w:cs="Arial"/>
                  <w:noProof/>
                  <w:lang w:val="en-US"/>
                </w:rPr>
                <w:br/>
                <w:t xml:space="preserve">Available at: </w:t>
              </w:r>
              <w:r w:rsidRPr="0070375C">
                <w:rPr>
                  <w:rFonts w:ascii="Arial" w:hAnsi="Arial" w:cs="Arial"/>
                  <w:noProof/>
                  <w:u w:val="single"/>
                  <w:lang w:val="en-US"/>
                </w:rPr>
                <w:t>https://www.ukessays.com/essays/business/beers-model-states-that-change-is-more-complex-than-the-lewin-model-business-essay.php</w:t>
              </w:r>
              <w:r w:rsidRPr="0070375C">
                <w:rPr>
                  <w:rFonts w:ascii="Arial" w:hAnsi="Arial" w:cs="Arial"/>
                  <w:noProof/>
                  <w:lang w:val="en-US"/>
                </w:rPr>
                <w:br/>
                <w:t>[Accessed 02 Jan 2018].</w:t>
              </w:r>
            </w:p>
            <w:p w:rsidR="0070375C" w:rsidRPr="0070375C" w:rsidRDefault="0070375C" w:rsidP="0070375C">
              <w:pPr>
                <w:pStyle w:val="Bibliography"/>
                <w:rPr>
                  <w:rFonts w:ascii="Arial" w:hAnsi="Arial" w:cs="Arial"/>
                  <w:noProof/>
                  <w:lang w:val="en-US"/>
                </w:rPr>
              </w:pPr>
              <w:r w:rsidRPr="0070375C">
                <w:rPr>
                  <w:rFonts w:ascii="Arial" w:hAnsi="Arial" w:cs="Arial"/>
                  <w:noProof/>
                  <w:lang w:val="en-US"/>
                </w:rPr>
                <w:t xml:space="preserve">Vincze, J. H. a. J., 1993. </w:t>
              </w:r>
              <w:r w:rsidRPr="0070375C">
                <w:rPr>
                  <w:rFonts w:ascii="Arial" w:hAnsi="Arial" w:cs="Arial"/>
                  <w:i/>
                  <w:iCs/>
                  <w:noProof/>
                  <w:lang w:val="en-US"/>
                </w:rPr>
                <w:t xml:space="preserve">Strategic Management Concepts. </w:t>
              </w:r>
              <w:r w:rsidRPr="0070375C">
                <w:rPr>
                  <w:rFonts w:ascii="Arial" w:hAnsi="Arial" w:cs="Arial"/>
                  <w:noProof/>
                  <w:lang w:val="en-US"/>
                </w:rPr>
                <w:t>s.l.:Thomson Learning.</w:t>
              </w:r>
            </w:p>
            <w:p w:rsidR="0070375C" w:rsidRPr="0070375C" w:rsidRDefault="0070375C" w:rsidP="0070375C">
              <w:pPr>
                <w:pStyle w:val="Bibliography"/>
                <w:rPr>
                  <w:rFonts w:ascii="Arial" w:hAnsi="Arial" w:cs="Arial"/>
                  <w:noProof/>
                  <w:lang w:val="en-US"/>
                </w:rPr>
              </w:pPr>
              <w:r w:rsidRPr="0070375C">
                <w:rPr>
                  <w:rFonts w:ascii="Arial" w:hAnsi="Arial" w:cs="Arial"/>
                  <w:noProof/>
                  <w:lang w:val="en-US"/>
                </w:rPr>
                <w:t xml:space="preserve">Wilkinson, M. a., 2016. </w:t>
              </w:r>
              <w:r w:rsidRPr="0070375C">
                <w:rPr>
                  <w:rFonts w:ascii="Arial" w:hAnsi="Arial" w:cs="Arial"/>
                  <w:i/>
                  <w:iCs/>
                  <w:noProof/>
                  <w:lang w:val="en-US"/>
                </w:rPr>
                <w:t xml:space="preserve">Human resource management at work. </w:t>
              </w:r>
              <w:r w:rsidRPr="0070375C">
                <w:rPr>
                  <w:rFonts w:ascii="Arial" w:hAnsi="Arial" w:cs="Arial"/>
                  <w:noProof/>
                  <w:lang w:val="en-US"/>
                </w:rPr>
                <w:t>6th ed. s.l.:s.n.</w:t>
              </w:r>
            </w:p>
            <w:p w:rsidR="0070375C" w:rsidRPr="0070375C" w:rsidRDefault="0070375C" w:rsidP="0070375C">
              <w:pPr>
                <w:pStyle w:val="Bibliography"/>
                <w:rPr>
                  <w:rFonts w:ascii="Arial" w:hAnsi="Arial" w:cs="Arial"/>
                  <w:noProof/>
                  <w:lang w:val="en-US"/>
                </w:rPr>
              </w:pPr>
              <w:r w:rsidRPr="0070375C">
                <w:rPr>
                  <w:rFonts w:ascii="Arial" w:hAnsi="Arial" w:cs="Arial"/>
                  <w:noProof/>
                  <w:lang w:val="en-US"/>
                </w:rPr>
                <w:t xml:space="preserve">Woodhams, G. P. a. C., 2016. Using Information in Human Resources. In: S. T. a. C. Woodhams, ed. </w:t>
              </w:r>
              <w:r w:rsidRPr="0070375C">
                <w:rPr>
                  <w:rFonts w:ascii="Arial" w:hAnsi="Arial" w:cs="Arial"/>
                  <w:i/>
                  <w:iCs/>
                  <w:noProof/>
                  <w:lang w:val="en-US"/>
                </w:rPr>
                <w:t xml:space="preserve">Studying Human Resource Management. </w:t>
              </w:r>
              <w:r w:rsidRPr="0070375C">
                <w:rPr>
                  <w:rFonts w:ascii="Arial" w:hAnsi="Arial" w:cs="Arial"/>
                  <w:noProof/>
                  <w:lang w:val="en-US"/>
                </w:rPr>
                <w:t>London: CIPD, pp. 89 - 108.</w:t>
              </w:r>
            </w:p>
            <w:p w:rsidR="0070375C" w:rsidRPr="0070375C" w:rsidRDefault="0070375C" w:rsidP="0070375C">
              <w:pPr>
                <w:rPr>
                  <w:rFonts w:ascii="Arial" w:hAnsi="Arial" w:cs="Arial"/>
                  <w:sz w:val="24"/>
                  <w:szCs w:val="24"/>
                </w:rPr>
              </w:pPr>
              <w:r w:rsidRPr="0070375C">
                <w:rPr>
                  <w:rFonts w:ascii="Arial" w:hAnsi="Arial" w:cs="Arial"/>
                  <w:b/>
                  <w:bCs/>
                  <w:noProof/>
                </w:rPr>
                <w:fldChar w:fldCharType="end"/>
              </w:r>
            </w:p>
          </w:sdtContent>
        </w:sdt>
      </w:sdtContent>
    </w:sdt>
    <w:p w:rsidR="00A106C6" w:rsidRDefault="00A106C6" w:rsidP="00A97C58">
      <w:pPr>
        <w:rPr>
          <w:rFonts w:ascii="Arial" w:hAnsi="Arial" w:cs="Arial"/>
          <w:color w:val="000000" w:themeColor="text1"/>
          <w:sz w:val="24"/>
          <w:szCs w:val="24"/>
          <w:lang w:val="en-US"/>
        </w:rPr>
      </w:pPr>
    </w:p>
    <w:p w:rsidR="0070375C" w:rsidRDefault="0070375C" w:rsidP="00A97C58">
      <w:pPr>
        <w:rPr>
          <w:rFonts w:ascii="Arial" w:hAnsi="Arial" w:cs="Arial"/>
          <w:color w:val="000000" w:themeColor="text1"/>
          <w:sz w:val="24"/>
          <w:szCs w:val="24"/>
          <w:lang w:val="en-US"/>
        </w:rPr>
      </w:pPr>
    </w:p>
    <w:p w:rsidR="0070375C" w:rsidRDefault="0070375C" w:rsidP="00A97C58">
      <w:pPr>
        <w:rPr>
          <w:rFonts w:ascii="Arial" w:hAnsi="Arial" w:cs="Arial"/>
          <w:color w:val="000000" w:themeColor="text1"/>
          <w:sz w:val="24"/>
          <w:szCs w:val="24"/>
          <w:lang w:val="en-US"/>
        </w:rPr>
      </w:pPr>
    </w:p>
    <w:p w:rsidR="0070375C" w:rsidRDefault="0070375C" w:rsidP="00A97C58">
      <w:pPr>
        <w:rPr>
          <w:rFonts w:ascii="Arial" w:hAnsi="Arial" w:cs="Arial"/>
          <w:color w:val="000000" w:themeColor="text1"/>
          <w:sz w:val="24"/>
          <w:szCs w:val="24"/>
          <w:lang w:val="en-US"/>
        </w:rPr>
      </w:pPr>
    </w:p>
    <w:p w:rsidR="0070375C" w:rsidRDefault="0070375C" w:rsidP="00A97C58">
      <w:pPr>
        <w:rPr>
          <w:rFonts w:ascii="Arial" w:hAnsi="Arial" w:cs="Arial"/>
          <w:color w:val="000000" w:themeColor="text1"/>
          <w:sz w:val="24"/>
          <w:szCs w:val="24"/>
          <w:lang w:val="en-US"/>
        </w:rPr>
      </w:pPr>
    </w:p>
    <w:p w:rsidR="0070375C" w:rsidRDefault="0070375C" w:rsidP="00A97C58">
      <w:pPr>
        <w:rPr>
          <w:rFonts w:ascii="Arial" w:hAnsi="Arial" w:cs="Arial"/>
          <w:color w:val="000000" w:themeColor="text1"/>
          <w:sz w:val="24"/>
          <w:szCs w:val="24"/>
          <w:lang w:val="en-US"/>
        </w:rPr>
      </w:pPr>
    </w:p>
    <w:p w:rsidR="0070375C" w:rsidRDefault="0070375C" w:rsidP="00A97C58">
      <w:pPr>
        <w:rPr>
          <w:rFonts w:ascii="Arial" w:hAnsi="Arial" w:cs="Arial"/>
          <w:color w:val="000000" w:themeColor="text1"/>
          <w:sz w:val="24"/>
          <w:szCs w:val="24"/>
          <w:lang w:val="en-US"/>
        </w:rPr>
      </w:pPr>
    </w:p>
    <w:p w:rsidR="0070375C" w:rsidRDefault="0070375C" w:rsidP="00A97C58">
      <w:pPr>
        <w:rPr>
          <w:rFonts w:ascii="Arial" w:hAnsi="Arial" w:cs="Arial"/>
          <w:color w:val="000000" w:themeColor="text1"/>
          <w:sz w:val="24"/>
          <w:szCs w:val="24"/>
          <w:lang w:val="en-US"/>
        </w:rPr>
      </w:pPr>
    </w:p>
    <w:p w:rsidR="0070375C" w:rsidRDefault="0070375C" w:rsidP="00A97C58">
      <w:pPr>
        <w:rPr>
          <w:rFonts w:ascii="Arial" w:hAnsi="Arial" w:cs="Arial"/>
          <w:color w:val="000000" w:themeColor="text1"/>
          <w:sz w:val="24"/>
          <w:szCs w:val="24"/>
          <w:lang w:val="en-US"/>
        </w:rPr>
      </w:pPr>
    </w:p>
    <w:p w:rsidR="0070375C" w:rsidRDefault="0070375C" w:rsidP="00A97C58">
      <w:pPr>
        <w:rPr>
          <w:rFonts w:ascii="Arial" w:hAnsi="Arial" w:cs="Arial"/>
          <w:color w:val="000000" w:themeColor="text1"/>
          <w:sz w:val="24"/>
          <w:szCs w:val="24"/>
          <w:lang w:val="en-US"/>
        </w:rPr>
      </w:pPr>
    </w:p>
    <w:p w:rsidR="0070375C" w:rsidRDefault="0070375C" w:rsidP="00A97C58">
      <w:pPr>
        <w:rPr>
          <w:rFonts w:ascii="Arial" w:hAnsi="Arial" w:cs="Arial"/>
          <w:color w:val="000000" w:themeColor="text1"/>
          <w:sz w:val="24"/>
          <w:szCs w:val="24"/>
          <w:lang w:val="en-US"/>
        </w:rPr>
      </w:pPr>
    </w:p>
    <w:p w:rsidR="0070375C" w:rsidRDefault="0070375C" w:rsidP="00A97C58">
      <w:pPr>
        <w:rPr>
          <w:rFonts w:ascii="Arial" w:hAnsi="Arial" w:cs="Arial"/>
          <w:color w:val="000000" w:themeColor="text1"/>
          <w:sz w:val="24"/>
          <w:szCs w:val="24"/>
          <w:lang w:val="en-US"/>
        </w:rPr>
      </w:pPr>
    </w:p>
    <w:p w:rsidR="0070375C" w:rsidRDefault="0070375C" w:rsidP="00A97C58">
      <w:pPr>
        <w:rPr>
          <w:rFonts w:ascii="Arial" w:hAnsi="Arial" w:cs="Arial"/>
          <w:color w:val="000000" w:themeColor="text1"/>
          <w:sz w:val="24"/>
          <w:szCs w:val="24"/>
          <w:lang w:val="en-US"/>
        </w:rPr>
      </w:pPr>
    </w:p>
    <w:p w:rsidR="0070375C" w:rsidRDefault="0070375C" w:rsidP="00A97C58">
      <w:pPr>
        <w:rPr>
          <w:rFonts w:ascii="Arial" w:hAnsi="Arial" w:cs="Arial"/>
          <w:color w:val="000000" w:themeColor="text1"/>
          <w:sz w:val="24"/>
          <w:szCs w:val="24"/>
          <w:lang w:val="en-US"/>
        </w:rPr>
      </w:pPr>
    </w:p>
    <w:p w:rsidR="0070375C" w:rsidRDefault="0070375C" w:rsidP="0070375C">
      <w:pPr>
        <w:pStyle w:val="Heading1"/>
        <w:rPr>
          <w:rFonts w:ascii="Arial" w:hAnsi="Arial" w:cs="Arial"/>
          <w:sz w:val="24"/>
          <w:szCs w:val="24"/>
        </w:rPr>
      </w:pPr>
      <w:bookmarkStart w:id="34" w:name="_Toc503201709"/>
      <w:r>
        <w:rPr>
          <w:rFonts w:ascii="Arial" w:hAnsi="Arial" w:cs="Arial"/>
          <w:sz w:val="24"/>
          <w:szCs w:val="24"/>
        </w:rPr>
        <w:lastRenderedPageBreak/>
        <w:t>Appendices</w:t>
      </w:r>
      <w:bookmarkEnd w:id="34"/>
      <w:r>
        <w:rPr>
          <w:rFonts w:ascii="Arial" w:hAnsi="Arial" w:cs="Arial"/>
          <w:sz w:val="24"/>
          <w:szCs w:val="24"/>
        </w:rPr>
        <w:t xml:space="preserve"> </w:t>
      </w:r>
    </w:p>
    <w:p w:rsidR="00BA7E4B" w:rsidRDefault="00BA7E4B" w:rsidP="00BA7E4B">
      <w:pPr>
        <w:rPr>
          <w:lang w:val="en-US"/>
        </w:rPr>
      </w:pPr>
    </w:p>
    <w:p w:rsidR="00BA7E4B" w:rsidRDefault="00BA7E4B" w:rsidP="00BA7E4B">
      <w:pPr>
        <w:rPr>
          <w:rFonts w:ascii="Arial" w:hAnsi="Arial" w:cs="Arial"/>
          <w:sz w:val="24"/>
          <w:szCs w:val="24"/>
          <w:lang w:val="en-US"/>
        </w:rPr>
      </w:pPr>
      <w:r>
        <w:rPr>
          <w:rFonts w:ascii="Arial" w:hAnsi="Arial" w:cs="Arial"/>
          <w:sz w:val="24"/>
          <w:szCs w:val="24"/>
          <w:lang w:val="en-US"/>
        </w:rPr>
        <w:t xml:space="preserve">Appendix A </w:t>
      </w:r>
    </w:p>
    <w:p w:rsidR="00BA7E4B" w:rsidRPr="00BA7E4B" w:rsidRDefault="00BA7E4B" w:rsidP="00BA7E4B">
      <w:pPr>
        <w:rPr>
          <w:rFonts w:ascii="Arial" w:hAnsi="Arial" w:cs="Arial"/>
          <w:sz w:val="24"/>
          <w:szCs w:val="24"/>
        </w:rPr>
      </w:pPr>
      <w:r w:rsidRPr="00BA7E4B">
        <w:rPr>
          <w:rFonts w:ascii="Arial" w:hAnsi="Arial" w:cs="Arial"/>
          <w:sz w:val="24"/>
          <w:szCs w:val="24"/>
        </w:rPr>
        <w:t>SWOT Analysis – Carmarthenshire County Council</w:t>
      </w:r>
    </w:p>
    <w:tbl>
      <w:tblPr>
        <w:tblStyle w:val="TableGrid"/>
        <w:tblW w:w="0" w:type="auto"/>
        <w:tblLook w:val="04A0" w:firstRow="1" w:lastRow="0" w:firstColumn="1" w:lastColumn="0" w:noHBand="0" w:noVBand="1"/>
      </w:tblPr>
      <w:tblGrid>
        <w:gridCol w:w="4508"/>
        <w:gridCol w:w="4508"/>
      </w:tblGrid>
      <w:tr w:rsidR="00BA7E4B" w:rsidRPr="00BF69FA" w:rsidTr="00BA7E4B">
        <w:tc>
          <w:tcPr>
            <w:tcW w:w="4508" w:type="dxa"/>
          </w:tcPr>
          <w:p w:rsidR="00BA7E4B" w:rsidRPr="00BF69FA" w:rsidRDefault="00BA7E4B" w:rsidP="00BA7E4B">
            <w:pPr>
              <w:jc w:val="center"/>
              <w:rPr>
                <w:b/>
                <w:sz w:val="20"/>
                <w:szCs w:val="20"/>
              </w:rPr>
            </w:pPr>
            <w:r w:rsidRPr="00BF69FA">
              <w:rPr>
                <w:b/>
                <w:sz w:val="20"/>
                <w:szCs w:val="20"/>
              </w:rPr>
              <w:t>STRENGTHS</w:t>
            </w:r>
          </w:p>
          <w:p w:rsidR="00BA7E4B" w:rsidRPr="00BF69FA" w:rsidRDefault="00BA7E4B" w:rsidP="00BA7E4B">
            <w:pPr>
              <w:jc w:val="center"/>
              <w:rPr>
                <w:b/>
                <w:sz w:val="20"/>
                <w:szCs w:val="20"/>
              </w:rPr>
            </w:pPr>
          </w:p>
          <w:p w:rsidR="00BA7E4B" w:rsidRPr="00BF69FA" w:rsidRDefault="00BA7E4B" w:rsidP="00BA7E4B">
            <w:pPr>
              <w:rPr>
                <w:sz w:val="20"/>
                <w:szCs w:val="20"/>
              </w:rPr>
            </w:pPr>
            <w:r w:rsidRPr="00BF69FA">
              <w:rPr>
                <w:sz w:val="20"/>
                <w:szCs w:val="20"/>
              </w:rPr>
              <w:t>Knowledgeable Resources – experts in fields</w:t>
            </w:r>
          </w:p>
          <w:p w:rsidR="00BA7E4B" w:rsidRPr="00BF69FA" w:rsidRDefault="00BA7E4B" w:rsidP="00BA7E4B">
            <w:pPr>
              <w:rPr>
                <w:sz w:val="20"/>
                <w:szCs w:val="20"/>
              </w:rPr>
            </w:pPr>
          </w:p>
          <w:p w:rsidR="00BA7E4B" w:rsidRPr="00BF69FA" w:rsidRDefault="00BA7E4B" w:rsidP="00BA7E4B">
            <w:pPr>
              <w:rPr>
                <w:sz w:val="20"/>
                <w:szCs w:val="20"/>
              </w:rPr>
            </w:pPr>
            <w:r w:rsidRPr="00BF69FA">
              <w:rPr>
                <w:sz w:val="20"/>
                <w:szCs w:val="20"/>
              </w:rPr>
              <w:t>Clear unambiguous policies</w:t>
            </w:r>
          </w:p>
          <w:p w:rsidR="00BA7E4B" w:rsidRPr="00BF69FA" w:rsidRDefault="00BA7E4B" w:rsidP="00BA7E4B">
            <w:pPr>
              <w:rPr>
                <w:sz w:val="20"/>
                <w:szCs w:val="20"/>
              </w:rPr>
            </w:pPr>
          </w:p>
          <w:p w:rsidR="00BA7E4B" w:rsidRPr="00BF69FA" w:rsidRDefault="00BA7E4B" w:rsidP="00BA7E4B">
            <w:pPr>
              <w:rPr>
                <w:sz w:val="20"/>
                <w:szCs w:val="20"/>
              </w:rPr>
            </w:pPr>
            <w:r w:rsidRPr="00BF69FA">
              <w:rPr>
                <w:sz w:val="20"/>
                <w:szCs w:val="20"/>
              </w:rPr>
              <w:t>Stable employer</w:t>
            </w:r>
          </w:p>
          <w:p w:rsidR="00BA7E4B" w:rsidRPr="00BF69FA" w:rsidRDefault="00BA7E4B" w:rsidP="00BA7E4B">
            <w:pPr>
              <w:rPr>
                <w:b/>
                <w:sz w:val="20"/>
                <w:szCs w:val="20"/>
              </w:rPr>
            </w:pPr>
          </w:p>
          <w:p w:rsidR="00BA7E4B" w:rsidRPr="00BF69FA" w:rsidRDefault="00BA7E4B" w:rsidP="00BA7E4B">
            <w:pPr>
              <w:rPr>
                <w:sz w:val="20"/>
                <w:szCs w:val="20"/>
              </w:rPr>
            </w:pPr>
            <w:r w:rsidRPr="00BF69FA">
              <w:rPr>
                <w:sz w:val="20"/>
                <w:szCs w:val="20"/>
              </w:rPr>
              <w:t xml:space="preserve">Opportunities for employee development </w:t>
            </w:r>
          </w:p>
          <w:p w:rsidR="00BA7E4B" w:rsidRPr="00BF69FA" w:rsidRDefault="00BA7E4B" w:rsidP="00BA7E4B">
            <w:pPr>
              <w:jc w:val="center"/>
              <w:rPr>
                <w:b/>
                <w:sz w:val="20"/>
                <w:szCs w:val="20"/>
              </w:rPr>
            </w:pPr>
          </w:p>
          <w:p w:rsidR="00BA7E4B" w:rsidRPr="00BF69FA" w:rsidRDefault="00BA7E4B" w:rsidP="00BA7E4B">
            <w:pPr>
              <w:rPr>
                <w:sz w:val="20"/>
                <w:szCs w:val="20"/>
              </w:rPr>
            </w:pPr>
            <w:r w:rsidRPr="00BF69FA">
              <w:rPr>
                <w:sz w:val="20"/>
                <w:szCs w:val="20"/>
              </w:rPr>
              <w:t>Leader in collaborative working</w:t>
            </w:r>
          </w:p>
          <w:p w:rsidR="00BA7E4B" w:rsidRPr="00BF69FA" w:rsidRDefault="00BA7E4B" w:rsidP="00BA7E4B">
            <w:pPr>
              <w:rPr>
                <w:sz w:val="20"/>
                <w:szCs w:val="20"/>
              </w:rPr>
            </w:pPr>
          </w:p>
          <w:p w:rsidR="00BA7E4B" w:rsidRPr="00BF69FA" w:rsidRDefault="00BA7E4B" w:rsidP="00BA7E4B">
            <w:pPr>
              <w:rPr>
                <w:sz w:val="20"/>
                <w:szCs w:val="20"/>
              </w:rPr>
            </w:pPr>
            <w:r w:rsidRPr="00BF69FA">
              <w:rPr>
                <w:sz w:val="20"/>
                <w:szCs w:val="20"/>
              </w:rPr>
              <w:t>Constant restructuring in response to austerity measures</w:t>
            </w:r>
          </w:p>
          <w:p w:rsidR="00BA7E4B" w:rsidRPr="00BF69FA" w:rsidRDefault="00BA7E4B" w:rsidP="00BA7E4B">
            <w:pPr>
              <w:jc w:val="center"/>
              <w:rPr>
                <w:b/>
                <w:sz w:val="20"/>
                <w:szCs w:val="20"/>
              </w:rPr>
            </w:pPr>
          </w:p>
        </w:tc>
        <w:tc>
          <w:tcPr>
            <w:tcW w:w="4508" w:type="dxa"/>
          </w:tcPr>
          <w:p w:rsidR="00BA7E4B" w:rsidRPr="00BF69FA" w:rsidRDefault="00BA7E4B" w:rsidP="00BA7E4B">
            <w:pPr>
              <w:jc w:val="center"/>
              <w:rPr>
                <w:b/>
                <w:sz w:val="20"/>
                <w:szCs w:val="20"/>
              </w:rPr>
            </w:pPr>
            <w:r w:rsidRPr="00BF69FA">
              <w:rPr>
                <w:b/>
                <w:sz w:val="20"/>
                <w:szCs w:val="20"/>
              </w:rPr>
              <w:t>WEAKNESSES</w:t>
            </w:r>
          </w:p>
          <w:p w:rsidR="00BA7E4B" w:rsidRPr="00BF69FA" w:rsidRDefault="00BA7E4B" w:rsidP="00BA7E4B">
            <w:pPr>
              <w:jc w:val="center"/>
              <w:rPr>
                <w:b/>
                <w:sz w:val="20"/>
                <w:szCs w:val="20"/>
              </w:rPr>
            </w:pPr>
          </w:p>
          <w:p w:rsidR="00BA7E4B" w:rsidRPr="00BF69FA" w:rsidRDefault="00BA7E4B" w:rsidP="00BA7E4B">
            <w:pPr>
              <w:rPr>
                <w:sz w:val="20"/>
                <w:szCs w:val="20"/>
              </w:rPr>
            </w:pPr>
            <w:r w:rsidRPr="00BF69FA">
              <w:rPr>
                <w:sz w:val="20"/>
                <w:szCs w:val="20"/>
              </w:rPr>
              <w:t>Top heavy hierarchy</w:t>
            </w:r>
          </w:p>
          <w:p w:rsidR="00BA7E4B" w:rsidRPr="00BF69FA" w:rsidRDefault="00BA7E4B" w:rsidP="00BA7E4B">
            <w:pPr>
              <w:rPr>
                <w:sz w:val="20"/>
                <w:szCs w:val="20"/>
              </w:rPr>
            </w:pPr>
          </w:p>
          <w:p w:rsidR="00BA7E4B" w:rsidRPr="00BF69FA" w:rsidRDefault="00BA7E4B" w:rsidP="00BA7E4B">
            <w:pPr>
              <w:rPr>
                <w:sz w:val="20"/>
                <w:szCs w:val="20"/>
              </w:rPr>
            </w:pPr>
            <w:r w:rsidRPr="00BF69FA">
              <w:rPr>
                <w:sz w:val="20"/>
                <w:szCs w:val="20"/>
              </w:rPr>
              <w:t>Director turnover</w:t>
            </w:r>
          </w:p>
          <w:p w:rsidR="00BA7E4B" w:rsidRPr="00BF69FA" w:rsidRDefault="00BA7E4B" w:rsidP="00BA7E4B">
            <w:pPr>
              <w:rPr>
                <w:sz w:val="20"/>
                <w:szCs w:val="20"/>
              </w:rPr>
            </w:pPr>
          </w:p>
          <w:p w:rsidR="00BA7E4B" w:rsidRPr="00BF69FA" w:rsidRDefault="00BA7E4B" w:rsidP="00BA7E4B">
            <w:pPr>
              <w:rPr>
                <w:sz w:val="20"/>
                <w:szCs w:val="20"/>
              </w:rPr>
            </w:pPr>
            <w:r w:rsidRPr="00BF69FA">
              <w:rPr>
                <w:sz w:val="20"/>
                <w:szCs w:val="20"/>
              </w:rPr>
              <w:t>Succession planning</w:t>
            </w:r>
          </w:p>
          <w:p w:rsidR="00BA7E4B" w:rsidRPr="00BF69FA" w:rsidRDefault="00BA7E4B" w:rsidP="00BA7E4B">
            <w:pPr>
              <w:rPr>
                <w:sz w:val="20"/>
                <w:szCs w:val="20"/>
              </w:rPr>
            </w:pPr>
          </w:p>
          <w:p w:rsidR="00BA7E4B" w:rsidRPr="00BF69FA" w:rsidRDefault="00BA7E4B" w:rsidP="00BA7E4B">
            <w:pPr>
              <w:rPr>
                <w:sz w:val="20"/>
                <w:szCs w:val="20"/>
              </w:rPr>
            </w:pPr>
            <w:r w:rsidRPr="00BF69FA">
              <w:rPr>
                <w:sz w:val="20"/>
                <w:szCs w:val="20"/>
              </w:rPr>
              <w:t>Highly structured</w:t>
            </w:r>
          </w:p>
          <w:p w:rsidR="00BA7E4B" w:rsidRPr="00BF69FA" w:rsidRDefault="00BA7E4B" w:rsidP="00BA7E4B">
            <w:pPr>
              <w:rPr>
                <w:sz w:val="20"/>
                <w:szCs w:val="20"/>
              </w:rPr>
            </w:pPr>
          </w:p>
          <w:p w:rsidR="00BA7E4B" w:rsidRPr="00BF69FA" w:rsidRDefault="00BA7E4B" w:rsidP="00BA7E4B">
            <w:pPr>
              <w:rPr>
                <w:sz w:val="20"/>
                <w:szCs w:val="20"/>
              </w:rPr>
            </w:pPr>
            <w:r w:rsidRPr="00BF69FA">
              <w:rPr>
                <w:sz w:val="20"/>
                <w:szCs w:val="20"/>
              </w:rPr>
              <w:t xml:space="preserve">Politically influenced </w:t>
            </w:r>
          </w:p>
          <w:p w:rsidR="00BA7E4B" w:rsidRPr="00BF69FA" w:rsidRDefault="00BA7E4B" w:rsidP="00BA7E4B">
            <w:pPr>
              <w:rPr>
                <w:sz w:val="20"/>
                <w:szCs w:val="20"/>
              </w:rPr>
            </w:pPr>
          </w:p>
          <w:p w:rsidR="00BA7E4B" w:rsidRPr="00BF69FA" w:rsidRDefault="00BA7E4B" w:rsidP="00BA7E4B">
            <w:pPr>
              <w:rPr>
                <w:sz w:val="20"/>
                <w:szCs w:val="20"/>
              </w:rPr>
            </w:pPr>
            <w:r w:rsidRPr="00BF69FA">
              <w:rPr>
                <w:sz w:val="20"/>
                <w:szCs w:val="20"/>
              </w:rPr>
              <w:t>No living people strategy</w:t>
            </w:r>
          </w:p>
          <w:p w:rsidR="00BA7E4B" w:rsidRPr="00BF69FA" w:rsidRDefault="00BA7E4B" w:rsidP="00BA7E4B">
            <w:pPr>
              <w:rPr>
                <w:sz w:val="20"/>
                <w:szCs w:val="20"/>
              </w:rPr>
            </w:pPr>
          </w:p>
          <w:p w:rsidR="00BA7E4B" w:rsidRPr="00BF69FA" w:rsidRDefault="00BA7E4B" w:rsidP="00BA7E4B">
            <w:pPr>
              <w:rPr>
                <w:sz w:val="20"/>
                <w:szCs w:val="20"/>
              </w:rPr>
            </w:pPr>
            <w:r w:rsidRPr="00BF69FA">
              <w:rPr>
                <w:sz w:val="20"/>
                <w:szCs w:val="20"/>
              </w:rPr>
              <w:t>No living core values</w:t>
            </w:r>
          </w:p>
          <w:p w:rsidR="00BA7E4B" w:rsidRPr="00BF69FA" w:rsidRDefault="00BA7E4B" w:rsidP="00BA7E4B">
            <w:pPr>
              <w:rPr>
                <w:sz w:val="20"/>
                <w:szCs w:val="20"/>
              </w:rPr>
            </w:pPr>
          </w:p>
          <w:p w:rsidR="00BA7E4B" w:rsidRPr="00BF69FA" w:rsidRDefault="00BA7E4B" w:rsidP="00BA7E4B">
            <w:pPr>
              <w:rPr>
                <w:sz w:val="20"/>
                <w:szCs w:val="20"/>
              </w:rPr>
            </w:pPr>
            <w:r w:rsidRPr="00BF69FA">
              <w:rPr>
                <w:sz w:val="20"/>
                <w:szCs w:val="20"/>
              </w:rPr>
              <w:t>Sporadic performance management</w:t>
            </w:r>
          </w:p>
          <w:p w:rsidR="00BA7E4B" w:rsidRPr="00BF69FA" w:rsidRDefault="00BA7E4B" w:rsidP="00BA7E4B">
            <w:pPr>
              <w:rPr>
                <w:sz w:val="20"/>
                <w:szCs w:val="20"/>
              </w:rPr>
            </w:pPr>
          </w:p>
          <w:p w:rsidR="00BA7E4B" w:rsidRPr="00BF69FA" w:rsidRDefault="00BA7E4B" w:rsidP="00BA7E4B">
            <w:pPr>
              <w:rPr>
                <w:sz w:val="20"/>
                <w:szCs w:val="20"/>
              </w:rPr>
            </w:pPr>
            <w:r w:rsidRPr="00BF69FA">
              <w:rPr>
                <w:sz w:val="20"/>
                <w:szCs w:val="20"/>
              </w:rPr>
              <w:t>Non-competitive salary structure</w:t>
            </w:r>
          </w:p>
          <w:p w:rsidR="00BA7E4B" w:rsidRPr="00BF69FA" w:rsidRDefault="00BA7E4B" w:rsidP="00BA7E4B">
            <w:pPr>
              <w:rPr>
                <w:sz w:val="20"/>
                <w:szCs w:val="20"/>
              </w:rPr>
            </w:pPr>
          </w:p>
          <w:p w:rsidR="00BA7E4B" w:rsidRPr="00BF69FA" w:rsidRDefault="00BA7E4B" w:rsidP="00BA7E4B">
            <w:pPr>
              <w:rPr>
                <w:sz w:val="20"/>
                <w:szCs w:val="20"/>
              </w:rPr>
            </w:pPr>
            <w:r w:rsidRPr="00BF69FA">
              <w:rPr>
                <w:sz w:val="20"/>
                <w:szCs w:val="20"/>
              </w:rPr>
              <w:t>Poor morale, distrust</w:t>
            </w:r>
          </w:p>
          <w:p w:rsidR="00BA7E4B" w:rsidRPr="00BF69FA" w:rsidRDefault="00BA7E4B" w:rsidP="00BA7E4B">
            <w:pPr>
              <w:rPr>
                <w:sz w:val="20"/>
                <w:szCs w:val="20"/>
              </w:rPr>
            </w:pPr>
          </w:p>
          <w:p w:rsidR="00BA7E4B" w:rsidRPr="00BF69FA" w:rsidRDefault="00BA7E4B" w:rsidP="00BA7E4B">
            <w:pPr>
              <w:rPr>
                <w:sz w:val="20"/>
                <w:szCs w:val="20"/>
              </w:rPr>
            </w:pPr>
            <w:r w:rsidRPr="00BF69FA">
              <w:rPr>
                <w:sz w:val="20"/>
                <w:szCs w:val="20"/>
              </w:rPr>
              <w:t>Process driven, not results driven</w:t>
            </w:r>
          </w:p>
          <w:p w:rsidR="00BA7E4B" w:rsidRPr="00BF69FA" w:rsidRDefault="00BA7E4B" w:rsidP="00BA7E4B">
            <w:pPr>
              <w:rPr>
                <w:sz w:val="20"/>
                <w:szCs w:val="20"/>
              </w:rPr>
            </w:pPr>
          </w:p>
          <w:p w:rsidR="00BA7E4B" w:rsidRPr="00BF69FA" w:rsidRDefault="00BA7E4B" w:rsidP="00BA7E4B">
            <w:pPr>
              <w:rPr>
                <w:sz w:val="20"/>
                <w:szCs w:val="20"/>
              </w:rPr>
            </w:pPr>
            <w:r w:rsidRPr="00BF69FA">
              <w:rPr>
                <w:sz w:val="20"/>
                <w:szCs w:val="20"/>
              </w:rPr>
              <w:t xml:space="preserve">Constant restructuring in response to austerity measures </w:t>
            </w:r>
          </w:p>
        </w:tc>
      </w:tr>
      <w:tr w:rsidR="00BA7E4B" w:rsidRPr="00BF69FA" w:rsidTr="00BA7E4B">
        <w:tc>
          <w:tcPr>
            <w:tcW w:w="4508" w:type="dxa"/>
          </w:tcPr>
          <w:p w:rsidR="00BA7E4B" w:rsidRPr="00BF69FA" w:rsidRDefault="00BA7E4B" w:rsidP="00BA7E4B">
            <w:pPr>
              <w:jc w:val="center"/>
              <w:rPr>
                <w:b/>
                <w:sz w:val="20"/>
                <w:szCs w:val="20"/>
              </w:rPr>
            </w:pPr>
            <w:r w:rsidRPr="00BF69FA">
              <w:rPr>
                <w:b/>
                <w:sz w:val="20"/>
                <w:szCs w:val="20"/>
              </w:rPr>
              <w:t>OPPORTUNITIES</w:t>
            </w:r>
          </w:p>
          <w:p w:rsidR="00BA7E4B" w:rsidRPr="00BF69FA" w:rsidRDefault="00BA7E4B" w:rsidP="00BA7E4B">
            <w:pPr>
              <w:jc w:val="center"/>
              <w:rPr>
                <w:b/>
                <w:sz w:val="20"/>
                <w:szCs w:val="20"/>
              </w:rPr>
            </w:pPr>
          </w:p>
          <w:p w:rsidR="00BA7E4B" w:rsidRPr="00BF69FA" w:rsidRDefault="00BA7E4B" w:rsidP="00BA7E4B">
            <w:pPr>
              <w:rPr>
                <w:sz w:val="20"/>
                <w:szCs w:val="20"/>
              </w:rPr>
            </w:pPr>
            <w:r w:rsidRPr="00BF69FA">
              <w:rPr>
                <w:sz w:val="20"/>
                <w:szCs w:val="20"/>
              </w:rPr>
              <w:t xml:space="preserve">Public / Private partnership &amp; collaboration </w:t>
            </w:r>
          </w:p>
          <w:p w:rsidR="00BA7E4B" w:rsidRPr="00BF69FA" w:rsidRDefault="00BA7E4B" w:rsidP="00BA7E4B">
            <w:pPr>
              <w:rPr>
                <w:sz w:val="20"/>
                <w:szCs w:val="20"/>
              </w:rPr>
            </w:pPr>
            <w:r w:rsidRPr="00BF69FA">
              <w:rPr>
                <w:sz w:val="20"/>
                <w:szCs w:val="20"/>
              </w:rPr>
              <w:t>-Waste Management</w:t>
            </w:r>
          </w:p>
          <w:p w:rsidR="00BA7E4B" w:rsidRPr="00BF69FA" w:rsidRDefault="00BA7E4B" w:rsidP="00BA7E4B">
            <w:pPr>
              <w:rPr>
                <w:sz w:val="20"/>
                <w:szCs w:val="20"/>
              </w:rPr>
            </w:pPr>
            <w:r w:rsidRPr="00BF69FA">
              <w:rPr>
                <w:sz w:val="20"/>
                <w:szCs w:val="20"/>
              </w:rPr>
              <w:t xml:space="preserve">-Road Resurfacing </w:t>
            </w:r>
          </w:p>
          <w:p w:rsidR="00BA7E4B" w:rsidRPr="00BF69FA" w:rsidRDefault="00BA7E4B" w:rsidP="00BA7E4B">
            <w:pPr>
              <w:rPr>
                <w:sz w:val="20"/>
                <w:szCs w:val="20"/>
              </w:rPr>
            </w:pPr>
            <w:r w:rsidRPr="00BF69FA">
              <w:rPr>
                <w:sz w:val="20"/>
                <w:szCs w:val="20"/>
              </w:rPr>
              <w:t>-Building Schools</w:t>
            </w:r>
          </w:p>
          <w:p w:rsidR="00BA7E4B" w:rsidRPr="00BF69FA" w:rsidRDefault="00BA7E4B" w:rsidP="00BA7E4B">
            <w:pPr>
              <w:rPr>
                <w:sz w:val="20"/>
                <w:szCs w:val="20"/>
              </w:rPr>
            </w:pPr>
            <w:r w:rsidRPr="00BF69FA">
              <w:rPr>
                <w:sz w:val="20"/>
                <w:szCs w:val="20"/>
              </w:rPr>
              <w:t>-Urban Regeneration</w:t>
            </w:r>
          </w:p>
          <w:p w:rsidR="00BA7E4B" w:rsidRPr="00BF69FA" w:rsidRDefault="00BA7E4B" w:rsidP="00BA7E4B">
            <w:pPr>
              <w:rPr>
                <w:sz w:val="20"/>
                <w:szCs w:val="20"/>
              </w:rPr>
            </w:pPr>
            <w:r w:rsidRPr="00BF69FA">
              <w:rPr>
                <w:sz w:val="20"/>
                <w:szCs w:val="20"/>
              </w:rPr>
              <w:t>-NHS</w:t>
            </w:r>
          </w:p>
          <w:p w:rsidR="00BA7E4B" w:rsidRPr="00BF69FA" w:rsidRDefault="00BA7E4B" w:rsidP="00BA7E4B">
            <w:pPr>
              <w:rPr>
                <w:sz w:val="20"/>
                <w:szCs w:val="20"/>
              </w:rPr>
            </w:pPr>
            <w:r w:rsidRPr="00BF69FA">
              <w:rPr>
                <w:sz w:val="20"/>
                <w:szCs w:val="20"/>
              </w:rPr>
              <w:t>-</w:t>
            </w:r>
            <w:proofErr w:type="spellStart"/>
            <w:r w:rsidRPr="00BF69FA">
              <w:rPr>
                <w:sz w:val="20"/>
                <w:szCs w:val="20"/>
              </w:rPr>
              <w:t>Occ</w:t>
            </w:r>
            <w:proofErr w:type="spellEnd"/>
            <w:r w:rsidRPr="00BF69FA">
              <w:rPr>
                <w:sz w:val="20"/>
                <w:szCs w:val="20"/>
              </w:rPr>
              <w:t xml:space="preserve"> Health &amp; Well-being service </w:t>
            </w:r>
          </w:p>
          <w:p w:rsidR="00BA7E4B" w:rsidRPr="00BF69FA" w:rsidRDefault="00BA7E4B" w:rsidP="00BA7E4B">
            <w:pPr>
              <w:rPr>
                <w:sz w:val="20"/>
                <w:szCs w:val="20"/>
              </w:rPr>
            </w:pPr>
            <w:r w:rsidRPr="00BF69FA">
              <w:rPr>
                <w:sz w:val="20"/>
                <w:szCs w:val="20"/>
              </w:rPr>
              <w:t>-Legal Services</w:t>
            </w:r>
          </w:p>
          <w:p w:rsidR="00BA7E4B" w:rsidRPr="00BF69FA" w:rsidRDefault="00BA7E4B" w:rsidP="00BA7E4B">
            <w:pPr>
              <w:rPr>
                <w:sz w:val="20"/>
                <w:szCs w:val="20"/>
              </w:rPr>
            </w:pPr>
          </w:p>
          <w:p w:rsidR="00BA7E4B" w:rsidRPr="00BF69FA" w:rsidRDefault="00BA7E4B" w:rsidP="00BA7E4B">
            <w:pPr>
              <w:rPr>
                <w:sz w:val="20"/>
                <w:szCs w:val="20"/>
              </w:rPr>
            </w:pPr>
            <w:r w:rsidRPr="00BF69FA">
              <w:rPr>
                <w:sz w:val="20"/>
                <w:szCs w:val="20"/>
              </w:rPr>
              <w:t>Entrepreneurial flair</w:t>
            </w:r>
          </w:p>
          <w:p w:rsidR="00BA7E4B" w:rsidRPr="00BF69FA" w:rsidRDefault="00BA7E4B" w:rsidP="00BA7E4B">
            <w:pPr>
              <w:rPr>
                <w:sz w:val="20"/>
                <w:szCs w:val="20"/>
              </w:rPr>
            </w:pPr>
          </w:p>
          <w:p w:rsidR="00BA7E4B" w:rsidRPr="00BF69FA" w:rsidRDefault="00BA7E4B" w:rsidP="00BA7E4B">
            <w:pPr>
              <w:rPr>
                <w:sz w:val="20"/>
                <w:szCs w:val="20"/>
              </w:rPr>
            </w:pPr>
            <w:r w:rsidRPr="00BF69FA">
              <w:rPr>
                <w:sz w:val="20"/>
                <w:szCs w:val="20"/>
              </w:rPr>
              <w:t>Replace migrant workers with structured apprentice schemes</w:t>
            </w:r>
          </w:p>
          <w:p w:rsidR="00BA7E4B" w:rsidRPr="00BF69FA" w:rsidRDefault="00BA7E4B" w:rsidP="00BA7E4B">
            <w:pPr>
              <w:rPr>
                <w:sz w:val="20"/>
                <w:szCs w:val="20"/>
              </w:rPr>
            </w:pPr>
          </w:p>
          <w:p w:rsidR="00BA7E4B" w:rsidRPr="00BF69FA" w:rsidRDefault="00BA7E4B" w:rsidP="00BA7E4B">
            <w:pPr>
              <w:rPr>
                <w:sz w:val="20"/>
                <w:szCs w:val="20"/>
              </w:rPr>
            </w:pPr>
            <w:r w:rsidRPr="00BF69FA">
              <w:rPr>
                <w:sz w:val="20"/>
                <w:szCs w:val="20"/>
              </w:rPr>
              <w:t>Constant restructuring in response to austerity measures</w:t>
            </w:r>
          </w:p>
          <w:p w:rsidR="00BA7E4B" w:rsidRPr="00BF69FA" w:rsidRDefault="00BA7E4B" w:rsidP="00BA7E4B">
            <w:pPr>
              <w:rPr>
                <w:sz w:val="20"/>
                <w:szCs w:val="20"/>
              </w:rPr>
            </w:pPr>
          </w:p>
          <w:p w:rsidR="00BA7E4B" w:rsidRPr="00BF69FA" w:rsidRDefault="00BA7E4B" w:rsidP="00BA7E4B">
            <w:pPr>
              <w:rPr>
                <w:sz w:val="20"/>
                <w:szCs w:val="20"/>
              </w:rPr>
            </w:pPr>
            <w:r w:rsidRPr="00BF69FA">
              <w:rPr>
                <w:sz w:val="20"/>
                <w:szCs w:val="20"/>
              </w:rPr>
              <w:t xml:space="preserve">Opportunities for employee development </w:t>
            </w:r>
          </w:p>
        </w:tc>
        <w:tc>
          <w:tcPr>
            <w:tcW w:w="4508" w:type="dxa"/>
          </w:tcPr>
          <w:p w:rsidR="00BA7E4B" w:rsidRPr="00BF69FA" w:rsidRDefault="00BA7E4B" w:rsidP="00BA7E4B">
            <w:pPr>
              <w:jc w:val="center"/>
              <w:rPr>
                <w:b/>
                <w:sz w:val="20"/>
                <w:szCs w:val="20"/>
              </w:rPr>
            </w:pPr>
            <w:r w:rsidRPr="00BF69FA">
              <w:rPr>
                <w:b/>
                <w:sz w:val="20"/>
                <w:szCs w:val="20"/>
              </w:rPr>
              <w:t>THREATS</w:t>
            </w:r>
          </w:p>
          <w:p w:rsidR="00BA7E4B" w:rsidRPr="00BF69FA" w:rsidRDefault="00BA7E4B" w:rsidP="00BA7E4B">
            <w:pPr>
              <w:jc w:val="center"/>
              <w:rPr>
                <w:b/>
                <w:sz w:val="20"/>
                <w:szCs w:val="20"/>
              </w:rPr>
            </w:pPr>
          </w:p>
          <w:p w:rsidR="00BA7E4B" w:rsidRPr="00BF69FA" w:rsidRDefault="00BA7E4B" w:rsidP="00BA7E4B">
            <w:pPr>
              <w:rPr>
                <w:sz w:val="20"/>
                <w:szCs w:val="20"/>
              </w:rPr>
            </w:pPr>
            <w:r w:rsidRPr="00BF69FA">
              <w:rPr>
                <w:sz w:val="20"/>
                <w:szCs w:val="20"/>
              </w:rPr>
              <w:t>Brexit</w:t>
            </w:r>
          </w:p>
          <w:p w:rsidR="00BA7E4B" w:rsidRPr="00BF69FA" w:rsidRDefault="00BA7E4B" w:rsidP="00BA7E4B">
            <w:pPr>
              <w:rPr>
                <w:sz w:val="20"/>
                <w:szCs w:val="20"/>
              </w:rPr>
            </w:pPr>
          </w:p>
          <w:p w:rsidR="00BA7E4B" w:rsidRPr="00BF69FA" w:rsidRDefault="00BA7E4B" w:rsidP="00BA7E4B">
            <w:pPr>
              <w:rPr>
                <w:sz w:val="20"/>
                <w:szCs w:val="20"/>
              </w:rPr>
            </w:pPr>
            <w:r w:rsidRPr="00BF69FA">
              <w:rPr>
                <w:sz w:val="20"/>
                <w:szCs w:val="20"/>
              </w:rPr>
              <w:t>Age of workforce</w:t>
            </w:r>
          </w:p>
          <w:p w:rsidR="00BA7E4B" w:rsidRPr="00BF69FA" w:rsidRDefault="00BA7E4B" w:rsidP="00BA7E4B">
            <w:pPr>
              <w:rPr>
                <w:sz w:val="20"/>
                <w:szCs w:val="20"/>
              </w:rPr>
            </w:pPr>
          </w:p>
          <w:p w:rsidR="00BA7E4B" w:rsidRPr="00BF69FA" w:rsidRDefault="00BA7E4B" w:rsidP="00BA7E4B">
            <w:pPr>
              <w:rPr>
                <w:sz w:val="20"/>
                <w:szCs w:val="20"/>
              </w:rPr>
            </w:pPr>
            <w:r w:rsidRPr="00BF69FA">
              <w:rPr>
                <w:sz w:val="20"/>
                <w:szCs w:val="20"/>
              </w:rPr>
              <w:t xml:space="preserve">Excessive bureaucracy </w:t>
            </w:r>
          </w:p>
          <w:p w:rsidR="00BA7E4B" w:rsidRPr="00BF69FA" w:rsidRDefault="00BA7E4B" w:rsidP="00BA7E4B">
            <w:pPr>
              <w:rPr>
                <w:sz w:val="20"/>
                <w:szCs w:val="20"/>
              </w:rPr>
            </w:pPr>
          </w:p>
          <w:p w:rsidR="00BA7E4B" w:rsidRPr="00BF69FA" w:rsidRDefault="00BA7E4B" w:rsidP="00BA7E4B">
            <w:pPr>
              <w:rPr>
                <w:sz w:val="20"/>
                <w:szCs w:val="20"/>
              </w:rPr>
            </w:pPr>
            <w:r w:rsidRPr="00BF69FA">
              <w:rPr>
                <w:sz w:val="20"/>
                <w:szCs w:val="20"/>
              </w:rPr>
              <w:t>Industrial action</w:t>
            </w:r>
          </w:p>
          <w:p w:rsidR="00BA7E4B" w:rsidRPr="00BF69FA" w:rsidRDefault="00BA7E4B" w:rsidP="00BA7E4B">
            <w:pPr>
              <w:rPr>
                <w:sz w:val="20"/>
                <w:szCs w:val="20"/>
              </w:rPr>
            </w:pPr>
          </w:p>
          <w:p w:rsidR="00BA7E4B" w:rsidRPr="00BF69FA" w:rsidRDefault="00BA7E4B" w:rsidP="00BA7E4B">
            <w:pPr>
              <w:rPr>
                <w:sz w:val="20"/>
                <w:szCs w:val="20"/>
              </w:rPr>
            </w:pPr>
            <w:r w:rsidRPr="00BF69FA">
              <w:rPr>
                <w:sz w:val="20"/>
                <w:szCs w:val="20"/>
              </w:rPr>
              <w:t>Poor workforce planning</w:t>
            </w:r>
          </w:p>
          <w:p w:rsidR="00BA7E4B" w:rsidRPr="00BF69FA" w:rsidRDefault="00BA7E4B" w:rsidP="00BA7E4B">
            <w:pPr>
              <w:rPr>
                <w:sz w:val="20"/>
                <w:szCs w:val="20"/>
              </w:rPr>
            </w:pPr>
          </w:p>
          <w:p w:rsidR="00BA7E4B" w:rsidRPr="00BF69FA" w:rsidRDefault="00BA7E4B" w:rsidP="00BA7E4B">
            <w:pPr>
              <w:rPr>
                <w:sz w:val="20"/>
                <w:szCs w:val="20"/>
              </w:rPr>
            </w:pPr>
            <w:r w:rsidRPr="00BF69FA">
              <w:rPr>
                <w:sz w:val="20"/>
                <w:szCs w:val="20"/>
              </w:rPr>
              <w:t xml:space="preserve">Welsh language standards – limiting the ability to attract a skilled workforce </w:t>
            </w:r>
          </w:p>
          <w:p w:rsidR="00BA7E4B" w:rsidRPr="00BF69FA" w:rsidRDefault="00BA7E4B" w:rsidP="00BA7E4B">
            <w:pPr>
              <w:rPr>
                <w:sz w:val="20"/>
                <w:szCs w:val="20"/>
              </w:rPr>
            </w:pPr>
          </w:p>
          <w:p w:rsidR="00BA7E4B" w:rsidRPr="00BF69FA" w:rsidRDefault="00BA7E4B" w:rsidP="00BA7E4B">
            <w:pPr>
              <w:rPr>
                <w:sz w:val="20"/>
                <w:szCs w:val="20"/>
              </w:rPr>
            </w:pPr>
            <w:r w:rsidRPr="00BF69FA">
              <w:rPr>
                <w:sz w:val="20"/>
                <w:szCs w:val="20"/>
              </w:rPr>
              <w:t xml:space="preserve">Constant restructuring in response to austerity measures </w:t>
            </w:r>
          </w:p>
        </w:tc>
      </w:tr>
    </w:tbl>
    <w:p w:rsidR="00BA7E4B" w:rsidRPr="00BF69FA" w:rsidRDefault="00BA7E4B" w:rsidP="00BA7E4B">
      <w:pPr>
        <w:tabs>
          <w:tab w:val="left" w:pos="2085"/>
        </w:tabs>
        <w:rPr>
          <w:sz w:val="20"/>
          <w:szCs w:val="20"/>
        </w:rPr>
      </w:pPr>
    </w:p>
    <w:p w:rsidR="00BA7E4B" w:rsidRDefault="00BA7E4B" w:rsidP="00BA7E4B">
      <w:pPr>
        <w:rPr>
          <w:rFonts w:ascii="Arial" w:hAnsi="Arial" w:cs="Arial"/>
          <w:sz w:val="24"/>
          <w:szCs w:val="24"/>
          <w:lang w:val="en-US"/>
        </w:rPr>
      </w:pPr>
    </w:p>
    <w:p w:rsidR="00133DFE" w:rsidRDefault="00BF69FA" w:rsidP="00BA7E4B">
      <w:pPr>
        <w:rPr>
          <w:rFonts w:ascii="Arial" w:hAnsi="Arial" w:cs="Arial"/>
          <w:sz w:val="24"/>
          <w:szCs w:val="24"/>
          <w:lang w:val="en-US"/>
        </w:rPr>
      </w:pPr>
      <w:r>
        <w:rPr>
          <w:rFonts w:ascii="Arial" w:hAnsi="Arial" w:cs="Arial"/>
          <w:sz w:val="24"/>
          <w:szCs w:val="24"/>
          <w:lang w:val="en-US"/>
        </w:rPr>
        <w:lastRenderedPageBreak/>
        <w:t>Appendix B</w:t>
      </w:r>
      <w:r w:rsidR="00133DFE">
        <w:rPr>
          <w:rFonts w:ascii="Arial" w:hAnsi="Arial" w:cs="Arial"/>
          <w:sz w:val="24"/>
          <w:szCs w:val="24"/>
          <w:lang w:val="en-US"/>
        </w:rPr>
        <w:t xml:space="preserve"> </w:t>
      </w:r>
    </w:p>
    <w:p w:rsidR="00133DFE" w:rsidRDefault="00133DFE" w:rsidP="00BA7E4B">
      <w:pPr>
        <w:rPr>
          <w:rFonts w:ascii="Arial" w:hAnsi="Arial" w:cs="Arial"/>
          <w:sz w:val="24"/>
          <w:szCs w:val="24"/>
          <w:lang w:val="en-US"/>
        </w:rPr>
      </w:pPr>
    </w:p>
    <w:p w:rsidR="00BF69FA" w:rsidRDefault="00133DFE" w:rsidP="00BA7E4B">
      <w:pPr>
        <w:rPr>
          <w:rFonts w:ascii="Arial" w:hAnsi="Arial" w:cs="Arial"/>
          <w:sz w:val="24"/>
          <w:szCs w:val="24"/>
          <w:lang w:val="en-US"/>
        </w:rPr>
      </w:pPr>
      <w:r>
        <w:rPr>
          <w:rFonts w:ascii="Arial" w:hAnsi="Arial" w:cs="Arial"/>
          <w:sz w:val="24"/>
          <w:szCs w:val="24"/>
          <w:lang w:val="en-US"/>
        </w:rPr>
        <w:t>PESTLE Analysis – Carmarthenshire County Council</w:t>
      </w:r>
    </w:p>
    <w:p w:rsidR="00133DFE" w:rsidRDefault="00133DFE" w:rsidP="00BA7E4B">
      <w:pPr>
        <w:rPr>
          <w:rFonts w:ascii="Arial" w:hAnsi="Arial" w:cs="Arial"/>
          <w:sz w:val="24"/>
          <w:szCs w:val="24"/>
          <w:lang w:val="en-US"/>
        </w:rPr>
      </w:pPr>
    </w:p>
    <w:p w:rsidR="00133DFE" w:rsidRDefault="00133DFE" w:rsidP="00BA7E4B">
      <w:pPr>
        <w:rPr>
          <w:rFonts w:ascii="Arial" w:hAnsi="Arial" w:cs="Arial"/>
          <w:sz w:val="24"/>
          <w:szCs w:val="24"/>
          <w:lang w:val="en-US"/>
        </w:rPr>
      </w:pPr>
      <w:r>
        <w:rPr>
          <w:noProof/>
        </w:rPr>
        <w:drawing>
          <wp:anchor distT="0" distB="0" distL="114300" distR="114300" simplePos="0" relativeHeight="251658240" behindDoc="1" locked="0" layoutInCell="1" allowOverlap="1">
            <wp:simplePos x="0" y="0"/>
            <wp:positionH relativeFrom="margin">
              <wp:align>center</wp:align>
            </wp:positionH>
            <wp:positionV relativeFrom="paragraph">
              <wp:posOffset>256540</wp:posOffset>
            </wp:positionV>
            <wp:extent cx="6558349" cy="3676650"/>
            <wp:effectExtent l="0" t="0" r="0" b="0"/>
            <wp:wrapTight wrapText="bothSides">
              <wp:wrapPolygon edited="0">
                <wp:start x="0" y="0"/>
                <wp:lineTo x="0" y="21488"/>
                <wp:lineTo x="21521" y="21488"/>
                <wp:lineTo x="21521"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558349" cy="3676650"/>
                    </a:xfrm>
                    <a:prstGeom prst="rect">
                      <a:avLst/>
                    </a:prstGeom>
                    <a:noFill/>
                    <a:ln>
                      <a:noFill/>
                    </a:ln>
                  </pic:spPr>
                </pic:pic>
              </a:graphicData>
            </a:graphic>
          </wp:anchor>
        </w:drawing>
      </w:r>
    </w:p>
    <w:p w:rsidR="00BF69FA" w:rsidRPr="00BA7E4B" w:rsidRDefault="00BF69FA" w:rsidP="00BA7E4B">
      <w:pPr>
        <w:rPr>
          <w:rFonts w:ascii="Arial" w:hAnsi="Arial" w:cs="Arial"/>
          <w:sz w:val="24"/>
          <w:szCs w:val="24"/>
          <w:lang w:val="en-US"/>
        </w:rPr>
      </w:pPr>
    </w:p>
    <w:sectPr w:rsidR="00BF69FA" w:rsidRPr="00BA7E4B">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A7E4B" w:rsidRDefault="00BA7E4B" w:rsidP="00DB4A41">
      <w:pPr>
        <w:spacing w:after="0" w:line="240" w:lineRule="auto"/>
      </w:pPr>
      <w:r>
        <w:separator/>
      </w:r>
    </w:p>
  </w:endnote>
  <w:endnote w:type="continuationSeparator" w:id="0">
    <w:p w:rsidR="00BA7E4B" w:rsidRDefault="00BA7E4B" w:rsidP="00DB4A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Gotham Bold">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713220"/>
      <w:docPartObj>
        <w:docPartGallery w:val="Page Numbers (Bottom of Page)"/>
        <w:docPartUnique/>
      </w:docPartObj>
    </w:sdtPr>
    <w:sdtEndPr>
      <w:rPr>
        <w:noProof/>
      </w:rPr>
    </w:sdtEndPr>
    <w:sdtContent>
      <w:p w:rsidR="00BA7E4B" w:rsidRDefault="00BA7E4B">
        <w:pPr>
          <w:pStyle w:val="Footer"/>
          <w:jc w:val="center"/>
        </w:pPr>
        <w:r>
          <w:fldChar w:fldCharType="begin"/>
        </w:r>
        <w:r>
          <w:instrText xml:space="preserve"> PAGE   \* MERGEFORMAT </w:instrText>
        </w:r>
        <w:r>
          <w:fldChar w:fldCharType="separate"/>
        </w:r>
        <w:r w:rsidR="00256528">
          <w:rPr>
            <w:noProof/>
          </w:rPr>
          <w:t>8</w:t>
        </w:r>
        <w:r>
          <w:rPr>
            <w:noProof/>
          </w:rPr>
          <w:fldChar w:fldCharType="end"/>
        </w:r>
      </w:p>
    </w:sdtContent>
  </w:sdt>
  <w:p w:rsidR="00BA7E4B" w:rsidRPr="00D80B8E" w:rsidRDefault="00BA7E4B" w:rsidP="00D80B8E">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A7E4B" w:rsidRDefault="00BA7E4B" w:rsidP="00DB4A41">
      <w:pPr>
        <w:spacing w:after="0" w:line="240" w:lineRule="auto"/>
      </w:pPr>
      <w:r>
        <w:separator/>
      </w:r>
    </w:p>
  </w:footnote>
  <w:footnote w:type="continuationSeparator" w:id="0">
    <w:p w:rsidR="00BA7E4B" w:rsidRDefault="00BA7E4B" w:rsidP="00DB4A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A7E4B" w:rsidRPr="00633887" w:rsidRDefault="00BA7E4B" w:rsidP="00633887">
    <w:pPr>
      <w:pStyle w:val="Header"/>
      <w:jc w:val="right"/>
      <w:rPr>
        <w:rFonts w:ascii="Arial" w:hAnsi="Arial" w:cs="Arial"/>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F2011"/>
    <w:multiLevelType w:val="hybridMultilevel"/>
    <w:tmpl w:val="AFF6F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A0221F"/>
    <w:multiLevelType w:val="hybridMultilevel"/>
    <w:tmpl w:val="68529F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B22B0B"/>
    <w:multiLevelType w:val="hybridMultilevel"/>
    <w:tmpl w:val="244E28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A59209D"/>
    <w:multiLevelType w:val="hybridMultilevel"/>
    <w:tmpl w:val="D4460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7E521E"/>
    <w:multiLevelType w:val="hybridMultilevel"/>
    <w:tmpl w:val="364683DE"/>
    <w:lvl w:ilvl="0" w:tplc="84542FAA">
      <w:start w:val="1"/>
      <w:numFmt w:val="bullet"/>
      <w:lvlText w:val="•"/>
      <w:lvlJc w:val="left"/>
      <w:pPr>
        <w:tabs>
          <w:tab w:val="num" w:pos="720"/>
        </w:tabs>
        <w:ind w:left="720" w:hanging="360"/>
      </w:pPr>
      <w:rPr>
        <w:rFonts w:ascii="Arial" w:hAnsi="Arial" w:hint="default"/>
      </w:rPr>
    </w:lvl>
    <w:lvl w:ilvl="1" w:tplc="D94A99B8" w:tentative="1">
      <w:start w:val="1"/>
      <w:numFmt w:val="bullet"/>
      <w:lvlText w:val="•"/>
      <w:lvlJc w:val="left"/>
      <w:pPr>
        <w:tabs>
          <w:tab w:val="num" w:pos="1440"/>
        </w:tabs>
        <w:ind w:left="1440" w:hanging="360"/>
      </w:pPr>
      <w:rPr>
        <w:rFonts w:ascii="Arial" w:hAnsi="Arial" w:hint="default"/>
      </w:rPr>
    </w:lvl>
    <w:lvl w:ilvl="2" w:tplc="A7BA01D0" w:tentative="1">
      <w:start w:val="1"/>
      <w:numFmt w:val="bullet"/>
      <w:lvlText w:val="•"/>
      <w:lvlJc w:val="left"/>
      <w:pPr>
        <w:tabs>
          <w:tab w:val="num" w:pos="2160"/>
        </w:tabs>
        <w:ind w:left="2160" w:hanging="360"/>
      </w:pPr>
      <w:rPr>
        <w:rFonts w:ascii="Arial" w:hAnsi="Arial" w:hint="default"/>
      </w:rPr>
    </w:lvl>
    <w:lvl w:ilvl="3" w:tplc="FFB0A670" w:tentative="1">
      <w:start w:val="1"/>
      <w:numFmt w:val="bullet"/>
      <w:lvlText w:val="•"/>
      <w:lvlJc w:val="left"/>
      <w:pPr>
        <w:tabs>
          <w:tab w:val="num" w:pos="2880"/>
        </w:tabs>
        <w:ind w:left="2880" w:hanging="360"/>
      </w:pPr>
      <w:rPr>
        <w:rFonts w:ascii="Arial" w:hAnsi="Arial" w:hint="default"/>
      </w:rPr>
    </w:lvl>
    <w:lvl w:ilvl="4" w:tplc="BB788E72" w:tentative="1">
      <w:start w:val="1"/>
      <w:numFmt w:val="bullet"/>
      <w:lvlText w:val="•"/>
      <w:lvlJc w:val="left"/>
      <w:pPr>
        <w:tabs>
          <w:tab w:val="num" w:pos="3600"/>
        </w:tabs>
        <w:ind w:left="3600" w:hanging="360"/>
      </w:pPr>
      <w:rPr>
        <w:rFonts w:ascii="Arial" w:hAnsi="Arial" w:hint="default"/>
      </w:rPr>
    </w:lvl>
    <w:lvl w:ilvl="5" w:tplc="3EFA6132" w:tentative="1">
      <w:start w:val="1"/>
      <w:numFmt w:val="bullet"/>
      <w:lvlText w:val="•"/>
      <w:lvlJc w:val="left"/>
      <w:pPr>
        <w:tabs>
          <w:tab w:val="num" w:pos="4320"/>
        </w:tabs>
        <w:ind w:left="4320" w:hanging="360"/>
      </w:pPr>
      <w:rPr>
        <w:rFonts w:ascii="Arial" w:hAnsi="Arial" w:hint="default"/>
      </w:rPr>
    </w:lvl>
    <w:lvl w:ilvl="6" w:tplc="16DAF800" w:tentative="1">
      <w:start w:val="1"/>
      <w:numFmt w:val="bullet"/>
      <w:lvlText w:val="•"/>
      <w:lvlJc w:val="left"/>
      <w:pPr>
        <w:tabs>
          <w:tab w:val="num" w:pos="5040"/>
        </w:tabs>
        <w:ind w:left="5040" w:hanging="360"/>
      </w:pPr>
      <w:rPr>
        <w:rFonts w:ascii="Arial" w:hAnsi="Arial" w:hint="default"/>
      </w:rPr>
    </w:lvl>
    <w:lvl w:ilvl="7" w:tplc="9E281498" w:tentative="1">
      <w:start w:val="1"/>
      <w:numFmt w:val="bullet"/>
      <w:lvlText w:val="•"/>
      <w:lvlJc w:val="left"/>
      <w:pPr>
        <w:tabs>
          <w:tab w:val="num" w:pos="5760"/>
        </w:tabs>
        <w:ind w:left="5760" w:hanging="360"/>
      </w:pPr>
      <w:rPr>
        <w:rFonts w:ascii="Arial" w:hAnsi="Arial" w:hint="default"/>
      </w:rPr>
    </w:lvl>
    <w:lvl w:ilvl="8" w:tplc="48A6862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5021F63"/>
    <w:multiLevelType w:val="hybridMultilevel"/>
    <w:tmpl w:val="7B10A120"/>
    <w:lvl w:ilvl="0" w:tplc="BA169424">
      <w:start w:val="1"/>
      <w:numFmt w:val="bullet"/>
      <w:lvlText w:val="•"/>
      <w:lvlJc w:val="left"/>
      <w:pPr>
        <w:tabs>
          <w:tab w:val="num" w:pos="720"/>
        </w:tabs>
        <w:ind w:left="720" w:hanging="360"/>
      </w:pPr>
      <w:rPr>
        <w:rFonts w:ascii="Arial" w:hAnsi="Arial" w:hint="default"/>
      </w:rPr>
    </w:lvl>
    <w:lvl w:ilvl="1" w:tplc="AB80E9D6" w:tentative="1">
      <w:start w:val="1"/>
      <w:numFmt w:val="bullet"/>
      <w:lvlText w:val="•"/>
      <w:lvlJc w:val="left"/>
      <w:pPr>
        <w:tabs>
          <w:tab w:val="num" w:pos="1440"/>
        </w:tabs>
        <w:ind w:left="1440" w:hanging="360"/>
      </w:pPr>
      <w:rPr>
        <w:rFonts w:ascii="Arial" w:hAnsi="Arial" w:hint="default"/>
      </w:rPr>
    </w:lvl>
    <w:lvl w:ilvl="2" w:tplc="481EFE5A" w:tentative="1">
      <w:start w:val="1"/>
      <w:numFmt w:val="bullet"/>
      <w:lvlText w:val="•"/>
      <w:lvlJc w:val="left"/>
      <w:pPr>
        <w:tabs>
          <w:tab w:val="num" w:pos="2160"/>
        </w:tabs>
        <w:ind w:left="2160" w:hanging="360"/>
      </w:pPr>
      <w:rPr>
        <w:rFonts w:ascii="Arial" w:hAnsi="Arial" w:hint="default"/>
      </w:rPr>
    </w:lvl>
    <w:lvl w:ilvl="3" w:tplc="8D2EA098" w:tentative="1">
      <w:start w:val="1"/>
      <w:numFmt w:val="bullet"/>
      <w:lvlText w:val="•"/>
      <w:lvlJc w:val="left"/>
      <w:pPr>
        <w:tabs>
          <w:tab w:val="num" w:pos="2880"/>
        </w:tabs>
        <w:ind w:left="2880" w:hanging="360"/>
      </w:pPr>
      <w:rPr>
        <w:rFonts w:ascii="Arial" w:hAnsi="Arial" w:hint="default"/>
      </w:rPr>
    </w:lvl>
    <w:lvl w:ilvl="4" w:tplc="51A6C4E4" w:tentative="1">
      <w:start w:val="1"/>
      <w:numFmt w:val="bullet"/>
      <w:lvlText w:val="•"/>
      <w:lvlJc w:val="left"/>
      <w:pPr>
        <w:tabs>
          <w:tab w:val="num" w:pos="3600"/>
        </w:tabs>
        <w:ind w:left="3600" w:hanging="360"/>
      </w:pPr>
      <w:rPr>
        <w:rFonts w:ascii="Arial" w:hAnsi="Arial" w:hint="default"/>
      </w:rPr>
    </w:lvl>
    <w:lvl w:ilvl="5" w:tplc="0BB0D9F8" w:tentative="1">
      <w:start w:val="1"/>
      <w:numFmt w:val="bullet"/>
      <w:lvlText w:val="•"/>
      <w:lvlJc w:val="left"/>
      <w:pPr>
        <w:tabs>
          <w:tab w:val="num" w:pos="4320"/>
        </w:tabs>
        <w:ind w:left="4320" w:hanging="360"/>
      </w:pPr>
      <w:rPr>
        <w:rFonts w:ascii="Arial" w:hAnsi="Arial" w:hint="default"/>
      </w:rPr>
    </w:lvl>
    <w:lvl w:ilvl="6" w:tplc="883AB200" w:tentative="1">
      <w:start w:val="1"/>
      <w:numFmt w:val="bullet"/>
      <w:lvlText w:val="•"/>
      <w:lvlJc w:val="left"/>
      <w:pPr>
        <w:tabs>
          <w:tab w:val="num" w:pos="5040"/>
        </w:tabs>
        <w:ind w:left="5040" w:hanging="360"/>
      </w:pPr>
      <w:rPr>
        <w:rFonts w:ascii="Arial" w:hAnsi="Arial" w:hint="default"/>
      </w:rPr>
    </w:lvl>
    <w:lvl w:ilvl="7" w:tplc="3754DF62" w:tentative="1">
      <w:start w:val="1"/>
      <w:numFmt w:val="bullet"/>
      <w:lvlText w:val="•"/>
      <w:lvlJc w:val="left"/>
      <w:pPr>
        <w:tabs>
          <w:tab w:val="num" w:pos="5760"/>
        </w:tabs>
        <w:ind w:left="5760" w:hanging="360"/>
      </w:pPr>
      <w:rPr>
        <w:rFonts w:ascii="Arial" w:hAnsi="Arial" w:hint="default"/>
      </w:rPr>
    </w:lvl>
    <w:lvl w:ilvl="8" w:tplc="5920986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5EF2398"/>
    <w:multiLevelType w:val="hybridMultilevel"/>
    <w:tmpl w:val="674EA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513E35"/>
    <w:multiLevelType w:val="multilevel"/>
    <w:tmpl w:val="8E1A0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754922"/>
    <w:multiLevelType w:val="hybridMultilevel"/>
    <w:tmpl w:val="D876A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BE2332"/>
    <w:multiLevelType w:val="hybridMultilevel"/>
    <w:tmpl w:val="C5341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406B19"/>
    <w:multiLevelType w:val="hybridMultilevel"/>
    <w:tmpl w:val="B9F80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EE43BD"/>
    <w:multiLevelType w:val="hybridMultilevel"/>
    <w:tmpl w:val="2D9C25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87061E5"/>
    <w:multiLevelType w:val="hybridMultilevel"/>
    <w:tmpl w:val="93F812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20A2FF1"/>
    <w:multiLevelType w:val="hybridMultilevel"/>
    <w:tmpl w:val="BC64E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CC5B25"/>
    <w:multiLevelType w:val="hybridMultilevel"/>
    <w:tmpl w:val="A9E2D196"/>
    <w:lvl w:ilvl="0" w:tplc="24B6C12E">
      <w:start w:val="1"/>
      <w:numFmt w:val="decimal"/>
      <w:lvlText w:val="%1."/>
      <w:lvlJc w:val="left"/>
      <w:pPr>
        <w:tabs>
          <w:tab w:val="num" w:pos="720"/>
        </w:tabs>
        <w:ind w:left="720" w:hanging="360"/>
      </w:pPr>
    </w:lvl>
    <w:lvl w:ilvl="1" w:tplc="9B56E01E" w:tentative="1">
      <w:start w:val="1"/>
      <w:numFmt w:val="decimal"/>
      <w:lvlText w:val="%2."/>
      <w:lvlJc w:val="left"/>
      <w:pPr>
        <w:tabs>
          <w:tab w:val="num" w:pos="1440"/>
        </w:tabs>
        <w:ind w:left="1440" w:hanging="360"/>
      </w:pPr>
    </w:lvl>
    <w:lvl w:ilvl="2" w:tplc="688C58CA" w:tentative="1">
      <w:start w:val="1"/>
      <w:numFmt w:val="decimal"/>
      <w:lvlText w:val="%3."/>
      <w:lvlJc w:val="left"/>
      <w:pPr>
        <w:tabs>
          <w:tab w:val="num" w:pos="2160"/>
        </w:tabs>
        <w:ind w:left="2160" w:hanging="360"/>
      </w:pPr>
    </w:lvl>
    <w:lvl w:ilvl="3" w:tplc="C3203998" w:tentative="1">
      <w:start w:val="1"/>
      <w:numFmt w:val="decimal"/>
      <w:lvlText w:val="%4."/>
      <w:lvlJc w:val="left"/>
      <w:pPr>
        <w:tabs>
          <w:tab w:val="num" w:pos="2880"/>
        </w:tabs>
        <w:ind w:left="2880" w:hanging="360"/>
      </w:pPr>
    </w:lvl>
    <w:lvl w:ilvl="4" w:tplc="ECD06516" w:tentative="1">
      <w:start w:val="1"/>
      <w:numFmt w:val="decimal"/>
      <w:lvlText w:val="%5."/>
      <w:lvlJc w:val="left"/>
      <w:pPr>
        <w:tabs>
          <w:tab w:val="num" w:pos="3600"/>
        </w:tabs>
        <w:ind w:left="3600" w:hanging="360"/>
      </w:pPr>
    </w:lvl>
    <w:lvl w:ilvl="5" w:tplc="9AFAFD0C" w:tentative="1">
      <w:start w:val="1"/>
      <w:numFmt w:val="decimal"/>
      <w:lvlText w:val="%6."/>
      <w:lvlJc w:val="left"/>
      <w:pPr>
        <w:tabs>
          <w:tab w:val="num" w:pos="4320"/>
        </w:tabs>
        <w:ind w:left="4320" w:hanging="360"/>
      </w:pPr>
    </w:lvl>
    <w:lvl w:ilvl="6" w:tplc="599AC2FE" w:tentative="1">
      <w:start w:val="1"/>
      <w:numFmt w:val="decimal"/>
      <w:lvlText w:val="%7."/>
      <w:lvlJc w:val="left"/>
      <w:pPr>
        <w:tabs>
          <w:tab w:val="num" w:pos="5040"/>
        </w:tabs>
        <w:ind w:left="5040" w:hanging="360"/>
      </w:pPr>
    </w:lvl>
    <w:lvl w:ilvl="7" w:tplc="0AFCB8CC" w:tentative="1">
      <w:start w:val="1"/>
      <w:numFmt w:val="decimal"/>
      <w:lvlText w:val="%8."/>
      <w:lvlJc w:val="left"/>
      <w:pPr>
        <w:tabs>
          <w:tab w:val="num" w:pos="5760"/>
        </w:tabs>
        <w:ind w:left="5760" w:hanging="360"/>
      </w:pPr>
    </w:lvl>
    <w:lvl w:ilvl="8" w:tplc="F2D0C3CE" w:tentative="1">
      <w:start w:val="1"/>
      <w:numFmt w:val="decimal"/>
      <w:lvlText w:val="%9."/>
      <w:lvlJc w:val="left"/>
      <w:pPr>
        <w:tabs>
          <w:tab w:val="num" w:pos="6480"/>
        </w:tabs>
        <w:ind w:left="6480" w:hanging="360"/>
      </w:pPr>
    </w:lvl>
  </w:abstractNum>
  <w:abstractNum w:abstractNumId="15" w15:restartNumberingAfterBreak="0">
    <w:nsid w:val="42E32F4F"/>
    <w:multiLevelType w:val="hybridMultilevel"/>
    <w:tmpl w:val="4F7A7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620C7C"/>
    <w:multiLevelType w:val="hybridMultilevel"/>
    <w:tmpl w:val="37A4099A"/>
    <w:lvl w:ilvl="0" w:tplc="B9B63184">
      <w:start w:val="1"/>
      <w:numFmt w:val="bullet"/>
      <w:lvlText w:val="•"/>
      <w:lvlJc w:val="left"/>
      <w:pPr>
        <w:tabs>
          <w:tab w:val="num" w:pos="720"/>
        </w:tabs>
        <w:ind w:left="720" w:hanging="360"/>
      </w:pPr>
      <w:rPr>
        <w:rFonts w:ascii="Arial" w:hAnsi="Arial" w:hint="default"/>
      </w:rPr>
    </w:lvl>
    <w:lvl w:ilvl="1" w:tplc="ECE8076A" w:tentative="1">
      <w:start w:val="1"/>
      <w:numFmt w:val="bullet"/>
      <w:lvlText w:val="•"/>
      <w:lvlJc w:val="left"/>
      <w:pPr>
        <w:tabs>
          <w:tab w:val="num" w:pos="1440"/>
        </w:tabs>
        <w:ind w:left="1440" w:hanging="360"/>
      </w:pPr>
      <w:rPr>
        <w:rFonts w:ascii="Arial" w:hAnsi="Arial" w:hint="default"/>
      </w:rPr>
    </w:lvl>
    <w:lvl w:ilvl="2" w:tplc="B134C3A8" w:tentative="1">
      <w:start w:val="1"/>
      <w:numFmt w:val="bullet"/>
      <w:lvlText w:val="•"/>
      <w:lvlJc w:val="left"/>
      <w:pPr>
        <w:tabs>
          <w:tab w:val="num" w:pos="2160"/>
        </w:tabs>
        <w:ind w:left="2160" w:hanging="360"/>
      </w:pPr>
      <w:rPr>
        <w:rFonts w:ascii="Arial" w:hAnsi="Arial" w:hint="default"/>
      </w:rPr>
    </w:lvl>
    <w:lvl w:ilvl="3" w:tplc="ABFA28DA" w:tentative="1">
      <w:start w:val="1"/>
      <w:numFmt w:val="bullet"/>
      <w:lvlText w:val="•"/>
      <w:lvlJc w:val="left"/>
      <w:pPr>
        <w:tabs>
          <w:tab w:val="num" w:pos="2880"/>
        </w:tabs>
        <w:ind w:left="2880" w:hanging="360"/>
      </w:pPr>
      <w:rPr>
        <w:rFonts w:ascii="Arial" w:hAnsi="Arial" w:hint="default"/>
      </w:rPr>
    </w:lvl>
    <w:lvl w:ilvl="4" w:tplc="A81605B0" w:tentative="1">
      <w:start w:val="1"/>
      <w:numFmt w:val="bullet"/>
      <w:lvlText w:val="•"/>
      <w:lvlJc w:val="left"/>
      <w:pPr>
        <w:tabs>
          <w:tab w:val="num" w:pos="3600"/>
        </w:tabs>
        <w:ind w:left="3600" w:hanging="360"/>
      </w:pPr>
      <w:rPr>
        <w:rFonts w:ascii="Arial" w:hAnsi="Arial" w:hint="default"/>
      </w:rPr>
    </w:lvl>
    <w:lvl w:ilvl="5" w:tplc="7AD823AA" w:tentative="1">
      <w:start w:val="1"/>
      <w:numFmt w:val="bullet"/>
      <w:lvlText w:val="•"/>
      <w:lvlJc w:val="left"/>
      <w:pPr>
        <w:tabs>
          <w:tab w:val="num" w:pos="4320"/>
        </w:tabs>
        <w:ind w:left="4320" w:hanging="360"/>
      </w:pPr>
      <w:rPr>
        <w:rFonts w:ascii="Arial" w:hAnsi="Arial" w:hint="default"/>
      </w:rPr>
    </w:lvl>
    <w:lvl w:ilvl="6" w:tplc="A752A530" w:tentative="1">
      <w:start w:val="1"/>
      <w:numFmt w:val="bullet"/>
      <w:lvlText w:val="•"/>
      <w:lvlJc w:val="left"/>
      <w:pPr>
        <w:tabs>
          <w:tab w:val="num" w:pos="5040"/>
        </w:tabs>
        <w:ind w:left="5040" w:hanging="360"/>
      </w:pPr>
      <w:rPr>
        <w:rFonts w:ascii="Arial" w:hAnsi="Arial" w:hint="default"/>
      </w:rPr>
    </w:lvl>
    <w:lvl w:ilvl="7" w:tplc="A908468E" w:tentative="1">
      <w:start w:val="1"/>
      <w:numFmt w:val="bullet"/>
      <w:lvlText w:val="•"/>
      <w:lvlJc w:val="left"/>
      <w:pPr>
        <w:tabs>
          <w:tab w:val="num" w:pos="5760"/>
        </w:tabs>
        <w:ind w:left="5760" w:hanging="360"/>
      </w:pPr>
      <w:rPr>
        <w:rFonts w:ascii="Arial" w:hAnsi="Arial" w:hint="default"/>
      </w:rPr>
    </w:lvl>
    <w:lvl w:ilvl="8" w:tplc="3FCAA0B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1A73C31"/>
    <w:multiLevelType w:val="multilevel"/>
    <w:tmpl w:val="A20AE2F2"/>
    <w:lvl w:ilvl="0">
      <w:start w:val="1"/>
      <w:numFmt w:val="decimal"/>
      <w:lvlText w:val="%1."/>
      <w:lvlJc w:val="left"/>
      <w:pPr>
        <w:ind w:left="720" w:hanging="360"/>
      </w:pPr>
      <w:rPr>
        <w:rFonts w:hint="default"/>
      </w:r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8" w15:restartNumberingAfterBreak="0">
    <w:nsid w:val="53313B48"/>
    <w:multiLevelType w:val="hybridMultilevel"/>
    <w:tmpl w:val="EE944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E948A6"/>
    <w:multiLevelType w:val="hybridMultilevel"/>
    <w:tmpl w:val="A080C7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5118BD"/>
    <w:multiLevelType w:val="hybridMultilevel"/>
    <w:tmpl w:val="75BC1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D93607"/>
    <w:multiLevelType w:val="hybridMultilevel"/>
    <w:tmpl w:val="F0B010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712C758F"/>
    <w:multiLevelType w:val="hybridMultilevel"/>
    <w:tmpl w:val="8C64416E"/>
    <w:lvl w:ilvl="0" w:tplc="926A865C">
      <w:start w:val="1"/>
      <w:numFmt w:val="bullet"/>
      <w:lvlText w:val=""/>
      <w:lvlJc w:val="left"/>
      <w:pPr>
        <w:tabs>
          <w:tab w:val="num" w:pos="720"/>
        </w:tabs>
        <w:ind w:left="720" w:hanging="360"/>
      </w:pPr>
      <w:rPr>
        <w:rFonts w:ascii="Wingdings" w:hAnsi="Wingdings" w:hint="default"/>
      </w:rPr>
    </w:lvl>
    <w:lvl w:ilvl="1" w:tplc="E252F368" w:tentative="1">
      <w:start w:val="1"/>
      <w:numFmt w:val="bullet"/>
      <w:lvlText w:val=""/>
      <w:lvlJc w:val="left"/>
      <w:pPr>
        <w:tabs>
          <w:tab w:val="num" w:pos="1440"/>
        </w:tabs>
        <w:ind w:left="1440" w:hanging="360"/>
      </w:pPr>
      <w:rPr>
        <w:rFonts w:ascii="Wingdings" w:hAnsi="Wingdings" w:hint="default"/>
      </w:rPr>
    </w:lvl>
    <w:lvl w:ilvl="2" w:tplc="6EC4DF0E" w:tentative="1">
      <w:start w:val="1"/>
      <w:numFmt w:val="bullet"/>
      <w:lvlText w:val=""/>
      <w:lvlJc w:val="left"/>
      <w:pPr>
        <w:tabs>
          <w:tab w:val="num" w:pos="2160"/>
        </w:tabs>
        <w:ind w:left="2160" w:hanging="360"/>
      </w:pPr>
      <w:rPr>
        <w:rFonts w:ascii="Wingdings" w:hAnsi="Wingdings" w:hint="default"/>
      </w:rPr>
    </w:lvl>
    <w:lvl w:ilvl="3" w:tplc="DC207AE2" w:tentative="1">
      <w:start w:val="1"/>
      <w:numFmt w:val="bullet"/>
      <w:lvlText w:val=""/>
      <w:lvlJc w:val="left"/>
      <w:pPr>
        <w:tabs>
          <w:tab w:val="num" w:pos="2880"/>
        </w:tabs>
        <w:ind w:left="2880" w:hanging="360"/>
      </w:pPr>
      <w:rPr>
        <w:rFonts w:ascii="Wingdings" w:hAnsi="Wingdings" w:hint="default"/>
      </w:rPr>
    </w:lvl>
    <w:lvl w:ilvl="4" w:tplc="AA74BD8A" w:tentative="1">
      <w:start w:val="1"/>
      <w:numFmt w:val="bullet"/>
      <w:lvlText w:val=""/>
      <w:lvlJc w:val="left"/>
      <w:pPr>
        <w:tabs>
          <w:tab w:val="num" w:pos="3600"/>
        </w:tabs>
        <w:ind w:left="3600" w:hanging="360"/>
      </w:pPr>
      <w:rPr>
        <w:rFonts w:ascii="Wingdings" w:hAnsi="Wingdings" w:hint="default"/>
      </w:rPr>
    </w:lvl>
    <w:lvl w:ilvl="5" w:tplc="E064DC96" w:tentative="1">
      <w:start w:val="1"/>
      <w:numFmt w:val="bullet"/>
      <w:lvlText w:val=""/>
      <w:lvlJc w:val="left"/>
      <w:pPr>
        <w:tabs>
          <w:tab w:val="num" w:pos="4320"/>
        </w:tabs>
        <w:ind w:left="4320" w:hanging="360"/>
      </w:pPr>
      <w:rPr>
        <w:rFonts w:ascii="Wingdings" w:hAnsi="Wingdings" w:hint="default"/>
      </w:rPr>
    </w:lvl>
    <w:lvl w:ilvl="6" w:tplc="F8AEE8FE" w:tentative="1">
      <w:start w:val="1"/>
      <w:numFmt w:val="bullet"/>
      <w:lvlText w:val=""/>
      <w:lvlJc w:val="left"/>
      <w:pPr>
        <w:tabs>
          <w:tab w:val="num" w:pos="5040"/>
        </w:tabs>
        <w:ind w:left="5040" w:hanging="360"/>
      </w:pPr>
      <w:rPr>
        <w:rFonts w:ascii="Wingdings" w:hAnsi="Wingdings" w:hint="default"/>
      </w:rPr>
    </w:lvl>
    <w:lvl w:ilvl="7" w:tplc="14F2CF4A" w:tentative="1">
      <w:start w:val="1"/>
      <w:numFmt w:val="bullet"/>
      <w:lvlText w:val=""/>
      <w:lvlJc w:val="left"/>
      <w:pPr>
        <w:tabs>
          <w:tab w:val="num" w:pos="5760"/>
        </w:tabs>
        <w:ind w:left="5760" w:hanging="360"/>
      </w:pPr>
      <w:rPr>
        <w:rFonts w:ascii="Wingdings" w:hAnsi="Wingdings" w:hint="default"/>
      </w:rPr>
    </w:lvl>
    <w:lvl w:ilvl="8" w:tplc="EF9CFD86"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796B4567"/>
    <w:multiLevelType w:val="hybridMultilevel"/>
    <w:tmpl w:val="762E4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E17FEA"/>
    <w:multiLevelType w:val="hybridMultilevel"/>
    <w:tmpl w:val="C8ECAE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AF84319"/>
    <w:multiLevelType w:val="multilevel"/>
    <w:tmpl w:val="91F85B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F855639"/>
    <w:multiLevelType w:val="multilevel"/>
    <w:tmpl w:val="17E2A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7"/>
  </w:num>
  <w:num w:numId="3">
    <w:abstractNumId w:val="0"/>
  </w:num>
  <w:num w:numId="4">
    <w:abstractNumId w:val="21"/>
  </w:num>
  <w:num w:numId="5">
    <w:abstractNumId w:val="11"/>
  </w:num>
  <w:num w:numId="6">
    <w:abstractNumId w:val="12"/>
  </w:num>
  <w:num w:numId="7">
    <w:abstractNumId w:val="2"/>
  </w:num>
  <w:num w:numId="8">
    <w:abstractNumId w:val="15"/>
  </w:num>
  <w:num w:numId="9">
    <w:abstractNumId w:val="20"/>
  </w:num>
  <w:num w:numId="10">
    <w:abstractNumId w:val="24"/>
  </w:num>
  <w:num w:numId="11">
    <w:abstractNumId w:val="6"/>
  </w:num>
  <w:num w:numId="12">
    <w:abstractNumId w:val="7"/>
  </w:num>
  <w:num w:numId="13">
    <w:abstractNumId w:val="25"/>
  </w:num>
  <w:num w:numId="14">
    <w:abstractNumId w:val="26"/>
  </w:num>
  <w:num w:numId="15">
    <w:abstractNumId w:val="19"/>
  </w:num>
  <w:num w:numId="16">
    <w:abstractNumId w:val="10"/>
  </w:num>
  <w:num w:numId="17">
    <w:abstractNumId w:val="1"/>
  </w:num>
  <w:num w:numId="18">
    <w:abstractNumId w:val="22"/>
  </w:num>
  <w:num w:numId="19">
    <w:abstractNumId w:val="23"/>
  </w:num>
  <w:num w:numId="20">
    <w:abstractNumId w:val="9"/>
  </w:num>
  <w:num w:numId="21">
    <w:abstractNumId w:val="4"/>
  </w:num>
  <w:num w:numId="22">
    <w:abstractNumId w:val="5"/>
  </w:num>
  <w:num w:numId="23">
    <w:abstractNumId w:val="14"/>
  </w:num>
  <w:num w:numId="24">
    <w:abstractNumId w:val="16"/>
  </w:num>
  <w:num w:numId="25">
    <w:abstractNumId w:val="13"/>
  </w:num>
  <w:num w:numId="26">
    <w:abstractNumId w:val="18"/>
  </w:num>
  <w:num w:numId="2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0AB8"/>
    <w:rsid w:val="000007CD"/>
    <w:rsid w:val="00006B5F"/>
    <w:rsid w:val="00011AC6"/>
    <w:rsid w:val="00012966"/>
    <w:rsid w:val="00023E3F"/>
    <w:rsid w:val="00026F28"/>
    <w:rsid w:val="00037FA6"/>
    <w:rsid w:val="000407EA"/>
    <w:rsid w:val="000447B7"/>
    <w:rsid w:val="0005192B"/>
    <w:rsid w:val="00063E59"/>
    <w:rsid w:val="00065078"/>
    <w:rsid w:val="00065C4B"/>
    <w:rsid w:val="00077A14"/>
    <w:rsid w:val="00080AE7"/>
    <w:rsid w:val="00080D33"/>
    <w:rsid w:val="000821C5"/>
    <w:rsid w:val="00083AAC"/>
    <w:rsid w:val="00085B60"/>
    <w:rsid w:val="0008620C"/>
    <w:rsid w:val="0008651B"/>
    <w:rsid w:val="00091000"/>
    <w:rsid w:val="000916F1"/>
    <w:rsid w:val="00092960"/>
    <w:rsid w:val="00095503"/>
    <w:rsid w:val="00095EEB"/>
    <w:rsid w:val="0009658B"/>
    <w:rsid w:val="000C03DC"/>
    <w:rsid w:val="000C1A0F"/>
    <w:rsid w:val="000D3AA7"/>
    <w:rsid w:val="000D40E7"/>
    <w:rsid w:val="000D768F"/>
    <w:rsid w:val="000E138D"/>
    <w:rsid w:val="000E378A"/>
    <w:rsid w:val="000E3B33"/>
    <w:rsid w:val="000F061F"/>
    <w:rsid w:val="000F6D48"/>
    <w:rsid w:val="000F78C8"/>
    <w:rsid w:val="0010230B"/>
    <w:rsid w:val="00107D94"/>
    <w:rsid w:val="001119F7"/>
    <w:rsid w:val="001213E1"/>
    <w:rsid w:val="00133DFE"/>
    <w:rsid w:val="001406CD"/>
    <w:rsid w:val="001515A9"/>
    <w:rsid w:val="001573A3"/>
    <w:rsid w:val="001619DF"/>
    <w:rsid w:val="00167623"/>
    <w:rsid w:val="0017186D"/>
    <w:rsid w:val="00174860"/>
    <w:rsid w:val="00180AB8"/>
    <w:rsid w:val="001853BE"/>
    <w:rsid w:val="00191C28"/>
    <w:rsid w:val="001A4DB9"/>
    <w:rsid w:val="001B373A"/>
    <w:rsid w:val="001C5962"/>
    <w:rsid w:val="001D24E8"/>
    <w:rsid w:val="001D2829"/>
    <w:rsid w:val="001D3FB0"/>
    <w:rsid w:val="001E60EE"/>
    <w:rsid w:val="001F2867"/>
    <w:rsid w:val="001F2B1C"/>
    <w:rsid w:val="002022EF"/>
    <w:rsid w:val="002167E2"/>
    <w:rsid w:val="0022676F"/>
    <w:rsid w:val="00232CBA"/>
    <w:rsid w:val="00241582"/>
    <w:rsid w:val="002522F4"/>
    <w:rsid w:val="00256528"/>
    <w:rsid w:val="00256580"/>
    <w:rsid w:val="00261164"/>
    <w:rsid w:val="00265527"/>
    <w:rsid w:val="00265966"/>
    <w:rsid w:val="00265E8D"/>
    <w:rsid w:val="00267BFE"/>
    <w:rsid w:val="002701B3"/>
    <w:rsid w:val="00283127"/>
    <w:rsid w:val="002831EA"/>
    <w:rsid w:val="002831FE"/>
    <w:rsid w:val="00287450"/>
    <w:rsid w:val="00297D5F"/>
    <w:rsid w:val="002A350E"/>
    <w:rsid w:val="002A670A"/>
    <w:rsid w:val="002A6B80"/>
    <w:rsid w:val="002B03F8"/>
    <w:rsid w:val="002B4542"/>
    <w:rsid w:val="002B5E76"/>
    <w:rsid w:val="002C2CA5"/>
    <w:rsid w:val="002C441E"/>
    <w:rsid w:val="002D1620"/>
    <w:rsid w:val="002D30EB"/>
    <w:rsid w:val="002D496C"/>
    <w:rsid w:val="002E387A"/>
    <w:rsid w:val="002E3EBD"/>
    <w:rsid w:val="002F20AB"/>
    <w:rsid w:val="002F5713"/>
    <w:rsid w:val="0030386F"/>
    <w:rsid w:val="003046A3"/>
    <w:rsid w:val="00304F96"/>
    <w:rsid w:val="00313651"/>
    <w:rsid w:val="003249DB"/>
    <w:rsid w:val="00327EFD"/>
    <w:rsid w:val="0033238C"/>
    <w:rsid w:val="00335325"/>
    <w:rsid w:val="00340E63"/>
    <w:rsid w:val="003506C9"/>
    <w:rsid w:val="0035106A"/>
    <w:rsid w:val="00354E8E"/>
    <w:rsid w:val="00356E59"/>
    <w:rsid w:val="00357234"/>
    <w:rsid w:val="00357AA4"/>
    <w:rsid w:val="00357AC2"/>
    <w:rsid w:val="00366281"/>
    <w:rsid w:val="00374668"/>
    <w:rsid w:val="00377AB9"/>
    <w:rsid w:val="0038450B"/>
    <w:rsid w:val="003875F9"/>
    <w:rsid w:val="003A542E"/>
    <w:rsid w:val="003B22D4"/>
    <w:rsid w:val="003B37BB"/>
    <w:rsid w:val="003C3A01"/>
    <w:rsid w:val="003C3A79"/>
    <w:rsid w:val="003C77EA"/>
    <w:rsid w:val="003D02C4"/>
    <w:rsid w:val="003D5AA0"/>
    <w:rsid w:val="003E3222"/>
    <w:rsid w:val="00400E18"/>
    <w:rsid w:val="00402038"/>
    <w:rsid w:val="00406069"/>
    <w:rsid w:val="004112B0"/>
    <w:rsid w:val="0041176F"/>
    <w:rsid w:val="00412644"/>
    <w:rsid w:val="00412BC7"/>
    <w:rsid w:val="00420B6F"/>
    <w:rsid w:val="00425699"/>
    <w:rsid w:val="00436027"/>
    <w:rsid w:val="004453B8"/>
    <w:rsid w:val="0044722A"/>
    <w:rsid w:val="004472B1"/>
    <w:rsid w:val="0046778C"/>
    <w:rsid w:val="00481BE7"/>
    <w:rsid w:val="00481F49"/>
    <w:rsid w:val="00483468"/>
    <w:rsid w:val="004918B2"/>
    <w:rsid w:val="004A28EA"/>
    <w:rsid w:val="004C022A"/>
    <w:rsid w:val="004C0F98"/>
    <w:rsid w:val="004C4388"/>
    <w:rsid w:val="004D1539"/>
    <w:rsid w:val="004D44ED"/>
    <w:rsid w:val="004D6EDD"/>
    <w:rsid w:val="004D7A77"/>
    <w:rsid w:val="004E74AF"/>
    <w:rsid w:val="004F2F67"/>
    <w:rsid w:val="004F3B70"/>
    <w:rsid w:val="004F52DF"/>
    <w:rsid w:val="005019FD"/>
    <w:rsid w:val="00503562"/>
    <w:rsid w:val="00506822"/>
    <w:rsid w:val="005103B6"/>
    <w:rsid w:val="00511515"/>
    <w:rsid w:val="005126B7"/>
    <w:rsid w:val="0051550D"/>
    <w:rsid w:val="005163E4"/>
    <w:rsid w:val="0054071F"/>
    <w:rsid w:val="00540C04"/>
    <w:rsid w:val="0054315D"/>
    <w:rsid w:val="00546B86"/>
    <w:rsid w:val="00550A3A"/>
    <w:rsid w:val="00554EA6"/>
    <w:rsid w:val="0056156E"/>
    <w:rsid w:val="00574F2D"/>
    <w:rsid w:val="005853DF"/>
    <w:rsid w:val="0058758F"/>
    <w:rsid w:val="0059136B"/>
    <w:rsid w:val="00594011"/>
    <w:rsid w:val="005954A2"/>
    <w:rsid w:val="005A2A95"/>
    <w:rsid w:val="005B147A"/>
    <w:rsid w:val="005B4BC3"/>
    <w:rsid w:val="005C3642"/>
    <w:rsid w:val="005C789B"/>
    <w:rsid w:val="005D477C"/>
    <w:rsid w:val="005E4207"/>
    <w:rsid w:val="005E5D86"/>
    <w:rsid w:val="005F46CE"/>
    <w:rsid w:val="00600FCE"/>
    <w:rsid w:val="00614194"/>
    <w:rsid w:val="00625FAE"/>
    <w:rsid w:val="006330AD"/>
    <w:rsid w:val="0063359E"/>
    <w:rsid w:val="00633887"/>
    <w:rsid w:val="006360E1"/>
    <w:rsid w:val="00642737"/>
    <w:rsid w:val="00646D88"/>
    <w:rsid w:val="00647303"/>
    <w:rsid w:val="006500F5"/>
    <w:rsid w:val="00651FA4"/>
    <w:rsid w:val="006551A5"/>
    <w:rsid w:val="00657B3F"/>
    <w:rsid w:val="0066604E"/>
    <w:rsid w:val="00697703"/>
    <w:rsid w:val="006A13DA"/>
    <w:rsid w:val="006A18EC"/>
    <w:rsid w:val="006B1234"/>
    <w:rsid w:val="006B2FBA"/>
    <w:rsid w:val="006B4BA1"/>
    <w:rsid w:val="006C1512"/>
    <w:rsid w:val="006C5042"/>
    <w:rsid w:val="006D106B"/>
    <w:rsid w:val="006D23DE"/>
    <w:rsid w:val="006E15E8"/>
    <w:rsid w:val="006E2F78"/>
    <w:rsid w:val="006F2838"/>
    <w:rsid w:val="006F5398"/>
    <w:rsid w:val="00703423"/>
    <w:rsid w:val="0070375C"/>
    <w:rsid w:val="00703C39"/>
    <w:rsid w:val="00705D58"/>
    <w:rsid w:val="00706DB1"/>
    <w:rsid w:val="00710EF6"/>
    <w:rsid w:val="00721431"/>
    <w:rsid w:val="007264B8"/>
    <w:rsid w:val="00727332"/>
    <w:rsid w:val="00736B7D"/>
    <w:rsid w:val="00742E8B"/>
    <w:rsid w:val="00756EFC"/>
    <w:rsid w:val="0076251B"/>
    <w:rsid w:val="007630BC"/>
    <w:rsid w:val="00766EBD"/>
    <w:rsid w:val="00777FD4"/>
    <w:rsid w:val="00790394"/>
    <w:rsid w:val="00791B2C"/>
    <w:rsid w:val="00796E62"/>
    <w:rsid w:val="007A0AE2"/>
    <w:rsid w:val="007A61D3"/>
    <w:rsid w:val="007A7942"/>
    <w:rsid w:val="007B061B"/>
    <w:rsid w:val="007B2C1D"/>
    <w:rsid w:val="007B6D81"/>
    <w:rsid w:val="007C0183"/>
    <w:rsid w:val="007C4D6C"/>
    <w:rsid w:val="007C5111"/>
    <w:rsid w:val="007D1C6C"/>
    <w:rsid w:val="007D53E6"/>
    <w:rsid w:val="007D5BCD"/>
    <w:rsid w:val="007E485F"/>
    <w:rsid w:val="007E4B25"/>
    <w:rsid w:val="007F7F86"/>
    <w:rsid w:val="00810ED9"/>
    <w:rsid w:val="008154D7"/>
    <w:rsid w:val="00826CA2"/>
    <w:rsid w:val="00830B66"/>
    <w:rsid w:val="00832A3E"/>
    <w:rsid w:val="00840B83"/>
    <w:rsid w:val="00851235"/>
    <w:rsid w:val="00856938"/>
    <w:rsid w:val="00863EEF"/>
    <w:rsid w:val="008665C4"/>
    <w:rsid w:val="00871506"/>
    <w:rsid w:val="008740FB"/>
    <w:rsid w:val="00880A8A"/>
    <w:rsid w:val="00882436"/>
    <w:rsid w:val="008829CD"/>
    <w:rsid w:val="008868A8"/>
    <w:rsid w:val="00892318"/>
    <w:rsid w:val="00893314"/>
    <w:rsid w:val="00894A6F"/>
    <w:rsid w:val="008A2801"/>
    <w:rsid w:val="008A497F"/>
    <w:rsid w:val="008B00E6"/>
    <w:rsid w:val="008B0305"/>
    <w:rsid w:val="008B3DF7"/>
    <w:rsid w:val="008B6CD8"/>
    <w:rsid w:val="008C312A"/>
    <w:rsid w:val="008C545A"/>
    <w:rsid w:val="008C5BED"/>
    <w:rsid w:val="008E22D0"/>
    <w:rsid w:val="008E508C"/>
    <w:rsid w:val="008E77C1"/>
    <w:rsid w:val="008F659E"/>
    <w:rsid w:val="00904D08"/>
    <w:rsid w:val="00910259"/>
    <w:rsid w:val="009155D1"/>
    <w:rsid w:val="00916A7D"/>
    <w:rsid w:val="00917023"/>
    <w:rsid w:val="009212FD"/>
    <w:rsid w:val="00932724"/>
    <w:rsid w:val="009413FD"/>
    <w:rsid w:val="00943F6B"/>
    <w:rsid w:val="00945087"/>
    <w:rsid w:val="0095039C"/>
    <w:rsid w:val="00952EA6"/>
    <w:rsid w:val="00963657"/>
    <w:rsid w:val="00976AEA"/>
    <w:rsid w:val="00981D0E"/>
    <w:rsid w:val="00985272"/>
    <w:rsid w:val="00990BAA"/>
    <w:rsid w:val="00993E17"/>
    <w:rsid w:val="00997178"/>
    <w:rsid w:val="00997488"/>
    <w:rsid w:val="009A2FE8"/>
    <w:rsid w:val="009B0983"/>
    <w:rsid w:val="009B5612"/>
    <w:rsid w:val="009B6489"/>
    <w:rsid w:val="009C49BC"/>
    <w:rsid w:val="009C4DAE"/>
    <w:rsid w:val="009C661B"/>
    <w:rsid w:val="009E033D"/>
    <w:rsid w:val="009E6EC7"/>
    <w:rsid w:val="009E7226"/>
    <w:rsid w:val="009F3728"/>
    <w:rsid w:val="009F4879"/>
    <w:rsid w:val="009F5109"/>
    <w:rsid w:val="00A002E4"/>
    <w:rsid w:val="00A00376"/>
    <w:rsid w:val="00A01159"/>
    <w:rsid w:val="00A01C66"/>
    <w:rsid w:val="00A04E53"/>
    <w:rsid w:val="00A054FA"/>
    <w:rsid w:val="00A063F8"/>
    <w:rsid w:val="00A07FA9"/>
    <w:rsid w:val="00A106C6"/>
    <w:rsid w:val="00A10D57"/>
    <w:rsid w:val="00A116B9"/>
    <w:rsid w:val="00A11D3E"/>
    <w:rsid w:val="00A11D7A"/>
    <w:rsid w:val="00A21805"/>
    <w:rsid w:val="00A24040"/>
    <w:rsid w:val="00A4473B"/>
    <w:rsid w:val="00A47545"/>
    <w:rsid w:val="00A5042C"/>
    <w:rsid w:val="00A6185E"/>
    <w:rsid w:val="00A74595"/>
    <w:rsid w:val="00A807FF"/>
    <w:rsid w:val="00A9083F"/>
    <w:rsid w:val="00A966C9"/>
    <w:rsid w:val="00A97C58"/>
    <w:rsid w:val="00AA2C03"/>
    <w:rsid w:val="00AA3A15"/>
    <w:rsid w:val="00AB170B"/>
    <w:rsid w:val="00AB6F36"/>
    <w:rsid w:val="00AC1A9B"/>
    <w:rsid w:val="00AC43BC"/>
    <w:rsid w:val="00AD13E1"/>
    <w:rsid w:val="00AD2223"/>
    <w:rsid w:val="00AD3A34"/>
    <w:rsid w:val="00AE05A6"/>
    <w:rsid w:val="00AE6B34"/>
    <w:rsid w:val="00AF3782"/>
    <w:rsid w:val="00AF5DDA"/>
    <w:rsid w:val="00B02819"/>
    <w:rsid w:val="00B04288"/>
    <w:rsid w:val="00B11714"/>
    <w:rsid w:val="00B26A90"/>
    <w:rsid w:val="00B3193E"/>
    <w:rsid w:val="00B32394"/>
    <w:rsid w:val="00B36F1E"/>
    <w:rsid w:val="00B406C2"/>
    <w:rsid w:val="00B5561D"/>
    <w:rsid w:val="00B557B1"/>
    <w:rsid w:val="00B56C3D"/>
    <w:rsid w:val="00B64109"/>
    <w:rsid w:val="00B738B7"/>
    <w:rsid w:val="00B94FB5"/>
    <w:rsid w:val="00BA7E4B"/>
    <w:rsid w:val="00BB5DC7"/>
    <w:rsid w:val="00BC2A3F"/>
    <w:rsid w:val="00BC7519"/>
    <w:rsid w:val="00BD0945"/>
    <w:rsid w:val="00BD3314"/>
    <w:rsid w:val="00BD33B9"/>
    <w:rsid w:val="00BE27B3"/>
    <w:rsid w:val="00BE33D1"/>
    <w:rsid w:val="00BE6881"/>
    <w:rsid w:val="00BE78BB"/>
    <w:rsid w:val="00BF26C6"/>
    <w:rsid w:val="00BF2A34"/>
    <w:rsid w:val="00BF3A78"/>
    <w:rsid w:val="00BF6365"/>
    <w:rsid w:val="00BF69FA"/>
    <w:rsid w:val="00C0081E"/>
    <w:rsid w:val="00C010DE"/>
    <w:rsid w:val="00C013D6"/>
    <w:rsid w:val="00C01CEB"/>
    <w:rsid w:val="00C03376"/>
    <w:rsid w:val="00C0638C"/>
    <w:rsid w:val="00C11721"/>
    <w:rsid w:val="00C156A5"/>
    <w:rsid w:val="00C223FC"/>
    <w:rsid w:val="00C22CF9"/>
    <w:rsid w:val="00C35C5E"/>
    <w:rsid w:val="00C36B30"/>
    <w:rsid w:val="00C36EE6"/>
    <w:rsid w:val="00C40E91"/>
    <w:rsid w:val="00C433C5"/>
    <w:rsid w:val="00C56651"/>
    <w:rsid w:val="00C577C9"/>
    <w:rsid w:val="00C66E72"/>
    <w:rsid w:val="00C71C2B"/>
    <w:rsid w:val="00C71C45"/>
    <w:rsid w:val="00C76D71"/>
    <w:rsid w:val="00C82E84"/>
    <w:rsid w:val="00C851CF"/>
    <w:rsid w:val="00C85FAE"/>
    <w:rsid w:val="00C87303"/>
    <w:rsid w:val="00CA0C4C"/>
    <w:rsid w:val="00CA0E9D"/>
    <w:rsid w:val="00CB0705"/>
    <w:rsid w:val="00CB244C"/>
    <w:rsid w:val="00CC4F3C"/>
    <w:rsid w:val="00CD5ED3"/>
    <w:rsid w:val="00CE2E82"/>
    <w:rsid w:val="00CE4542"/>
    <w:rsid w:val="00CE517B"/>
    <w:rsid w:val="00CE55F1"/>
    <w:rsid w:val="00CF1C57"/>
    <w:rsid w:val="00CF34B4"/>
    <w:rsid w:val="00CF4A34"/>
    <w:rsid w:val="00D04232"/>
    <w:rsid w:val="00D1348F"/>
    <w:rsid w:val="00D17602"/>
    <w:rsid w:val="00D17B5A"/>
    <w:rsid w:val="00D23C94"/>
    <w:rsid w:val="00D41846"/>
    <w:rsid w:val="00D45C5A"/>
    <w:rsid w:val="00D46B39"/>
    <w:rsid w:val="00D47613"/>
    <w:rsid w:val="00D62BE3"/>
    <w:rsid w:val="00D6577E"/>
    <w:rsid w:val="00D66A01"/>
    <w:rsid w:val="00D765B2"/>
    <w:rsid w:val="00D7743F"/>
    <w:rsid w:val="00D80B8E"/>
    <w:rsid w:val="00D82A80"/>
    <w:rsid w:val="00D82B6B"/>
    <w:rsid w:val="00D9247A"/>
    <w:rsid w:val="00D939CF"/>
    <w:rsid w:val="00D94B65"/>
    <w:rsid w:val="00DB3EFD"/>
    <w:rsid w:val="00DB4A41"/>
    <w:rsid w:val="00DD49E4"/>
    <w:rsid w:val="00DD5FB9"/>
    <w:rsid w:val="00DD6FD2"/>
    <w:rsid w:val="00DF405F"/>
    <w:rsid w:val="00DF7CA5"/>
    <w:rsid w:val="00E004B2"/>
    <w:rsid w:val="00E14F50"/>
    <w:rsid w:val="00E170FE"/>
    <w:rsid w:val="00E26EF9"/>
    <w:rsid w:val="00E32080"/>
    <w:rsid w:val="00E34AF9"/>
    <w:rsid w:val="00E505E1"/>
    <w:rsid w:val="00E5267C"/>
    <w:rsid w:val="00E57ABF"/>
    <w:rsid w:val="00E63F47"/>
    <w:rsid w:val="00E67ED0"/>
    <w:rsid w:val="00E75504"/>
    <w:rsid w:val="00E772B6"/>
    <w:rsid w:val="00E776A8"/>
    <w:rsid w:val="00E81212"/>
    <w:rsid w:val="00E83FE4"/>
    <w:rsid w:val="00E947A7"/>
    <w:rsid w:val="00E97780"/>
    <w:rsid w:val="00EA0C23"/>
    <w:rsid w:val="00EC4D3B"/>
    <w:rsid w:val="00ED3183"/>
    <w:rsid w:val="00ED64F3"/>
    <w:rsid w:val="00EE468D"/>
    <w:rsid w:val="00EF11EA"/>
    <w:rsid w:val="00EF1B59"/>
    <w:rsid w:val="00F01CA7"/>
    <w:rsid w:val="00F1620D"/>
    <w:rsid w:val="00F17CCB"/>
    <w:rsid w:val="00F20C8A"/>
    <w:rsid w:val="00F3276C"/>
    <w:rsid w:val="00F42847"/>
    <w:rsid w:val="00F451D8"/>
    <w:rsid w:val="00F46F4A"/>
    <w:rsid w:val="00F504B3"/>
    <w:rsid w:val="00F5264F"/>
    <w:rsid w:val="00F52B84"/>
    <w:rsid w:val="00F535BD"/>
    <w:rsid w:val="00F631F0"/>
    <w:rsid w:val="00F6602B"/>
    <w:rsid w:val="00F664FA"/>
    <w:rsid w:val="00F679E0"/>
    <w:rsid w:val="00F771A8"/>
    <w:rsid w:val="00F86C2D"/>
    <w:rsid w:val="00FA376F"/>
    <w:rsid w:val="00FA7ABE"/>
    <w:rsid w:val="00FC0E25"/>
    <w:rsid w:val="00FC31E4"/>
    <w:rsid w:val="00FE604F"/>
    <w:rsid w:val="00FE72EB"/>
    <w:rsid w:val="00FF2E48"/>
    <w:rsid w:val="00FF72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EFA378C-A864-47F0-BB89-CECE08287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2FE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6473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577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2FE8"/>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64730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B4A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A41"/>
  </w:style>
  <w:style w:type="paragraph" w:styleId="Footer">
    <w:name w:val="footer"/>
    <w:basedOn w:val="Normal"/>
    <w:link w:val="FooterChar"/>
    <w:uiPriority w:val="99"/>
    <w:unhideWhenUsed/>
    <w:rsid w:val="00DB4A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A41"/>
  </w:style>
  <w:style w:type="paragraph" w:styleId="NoSpacing">
    <w:name w:val="No Spacing"/>
    <w:link w:val="NoSpacingChar"/>
    <w:uiPriority w:val="1"/>
    <w:qFormat/>
    <w:rsid w:val="00863EE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63EEF"/>
    <w:rPr>
      <w:rFonts w:eastAsiaTheme="minorEastAsia"/>
      <w:lang w:val="en-US"/>
    </w:rPr>
  </w:style>
  <w:style w:type="paragraph" w:styleId="TOCHeading">
    <w:name w:val="TOC Heading"/>
    <w:basedOn w:val="Heading1"/>
    <w:next w:val="Normal"/>
    <w:uiPriority w:val="39"/>
    <w:unhideWhenUsed/>
    <w:qFormat/>
    <w:rsid w:val="00D1348F"/>
    <w:pPr>
      <w:outlineLvl w:val="9"/>
    </w:pPr>
  </w:style>
  <w:style w:type="paragraph" w:styleId="TOC1">
    <w:name w:val="toc 1"/>
    <w:basedOn w:val="Normal"/>
    <w:next w:val="Normal"/>
    <w:autoRedefine/>
    <w:uiPriority w:val="39"/>
    <w:unhideWhenUsed/>
    <w:rsid w:val="00D1348F"/>
    <w:pPr>
      <w:spacing w:after="100"/>
    </w:pPr>
  </w:style>
  <w:style w:type="character" w:styleId="Hyperlink">
    <w:name w:val="Hyperlink"/>
    <w:basedOn w:val="DefaultParagraphFont"/>
    <w:uiPriority w:val="99"/>
    <w:unhideWhenUsed/>
    <w:rsid w:val="00D1348F"/>
    <w:rPr>
      <w:color w:val="0563C1" w:themeColor="hyperlink"/>
      <w:u w:val="single"/>
    </w:rPr>
  </w:style>
  <w:style w:type="paragraph" w:customStyle="1" w:styleId="Default">
    <w:name w:val="Default"/>
    <w:rsid w:val="001E60EE"/>
    <w:pPr>
      <w:autoSpaceDE w:val="0"/>
      <w:autoSpaceDN w:val="0"/>
      <w:adjustRightInd w:val="0"/>
      <w:spacing w:after="0" w:line="240" w:lineRule="auto"/>
    </w:pPr>
    <w:rPr>
      <w:rFonts w:ascii="Tahoma" w:hAnsi="Tahoma" w:cs="Tahoma"/>
      <w:color w:val="000000"/>
      <w:sz w:val="24"/>
      <w:szCs w:val="24"/>
    </w:rPr>
  </w:style>
  <w:style w:type="character" w:customStyle="1" w:styleId="A7">
    <w:name w:val="A7"/>
    <w:uiPriority w:val="99"/>
    <w:rsid w:val="000E3B33"/>
    <w:rPr>
      <w:rFonts w:cs="Gotham Bold"/>
      <w:color w:val="000000"/>
      <w:sz w:val="22"/>
      <w:szCs w:val="22"/>
    </w:rPr>
  </w:style>
  <w:style w:type="paragraph" w:styleId="ListParagraph">
    <w:name w:val="List Paragraph"/>
    <w:basedOn w:val="Normal"/>
    <w:uiPriority w:val="34"/>
    <w:qFormat/>
    <w:rsid w:val="00AE05A6"/>
    <w:pPr>
      <w:ind w:left="720"/>
      <w:contextualSpacing/>
    </w:pPr>
  </w:style>
  <w:style w:type="character" w:customStyle="1" w:styleId="UnresolvedMention1">
    <w:name w:val="Unresolved Mention1"/>
    <w:basedOn w:val="DefaultParagraphFont"/>
    <w:uiPriority w:val="99"/>
    <w:semiHidden/>
    <w:unhideWhenUsed/>
    <w:rsid w:val="002B03F8"/>
    <w:rPr>
      <w:color w:val="808080"/>
      <w:shd w:val="clear" w:color="auto" w:fill="E6E6E6"/>
    </w:rPr>
  </w:style>
  <w:style w:type="paragraph" w:styleId="BodyText">
    <w:name w:val="Body Text"/>
    <w:basedOn w:val="Default"/>
    <w:next w:val="Default"/>
    <w:link w:val="BodyTextChar"/>
    <w:uiPriority w:val="99"/>
    <w:rsid w:val="008C5BED"/>
    <w:rPr>
      <w:color w:val="auto"/>
    </w:rPr>
  </w:style>
  <w:style w:type="character" w:customStyle="1" w:styleId="BodyTextChar">
    <w:name w:val="Body Text Char"/>
    <w:basedOn w:val="DefaultParagraphFont"/>
    <w:link w:val="BodyText"/>
    <w:uiPriority w:val="99"/>
    <w:rsid w:val="008C5BED"/>
    <w:rPr>
      <w:rFonts w:ascii="Tahoma" w:hAnsi="Tahoma" w:cs="Tahoma"/>
      <w:sz w:val="24"/>
      <w:szCs w:val="24"/>
    </w:rPr>
  </w:style>
  <w:style w:type="table" w:styleId="TableGrid">
    <w:name w:val="Table Grid"/>
    <w:basedOn w:val="TableNormal"/>
    <w:uiPriority w:val="39"/>
    <w:rsid w:val="00657B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1176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5A2A95"/>
    <w:pPr>
      <w:spacing w:after="100"/>
      <w:ind w:left="220"/>
    </w:pPr>
  </w:style>
  <w:style w:type="paragraph" w:styleId="Bibliography">
    <w:name w:val="Bibliography"/>
    <w:basedOn w:val="Normal"/>
    <w:next w:val="Normal"/>
    <w:uiPriority w:val="37"/>
    <w:unhideWhenUsed/>
    <w:rsid w:val="003C3A01"/>
  </w:style>
  <w:style w:type="character" w:styleId="UnresolvedMention">
    <w:name w:val="Unresolved Mention"/>
    <w:basedOn w:val="DefaultParagraphFont"/>
    <w:uiPriority w:val="99"/>
    <w:semiHidden/>
    <w:unhideWhenUsed/>
    <w:rsid w:val="00736B7D"/>
    <w:rPr>
      <w:color w:val="808080"/>
      <w:shd w:val="clear" w:color="auto" w:fill="E6E6E6"/>
    </w:rPr>
  </w:style>
  <w:style w:type="paragraph" w:customStyle="1" w:styleId="mwy">
    <w:name w:val="mwy"/>
    <w:basedOn w:val="Normal"/>
    <w:rsid w:val="001023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C577C9"/>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6D23DE"/>
    <w:rPr>
      <w:b/>
      <w:bCs/>
    </w:rPr>
  </w:style>
  <w:style w:type="paragraph" w:styleId="TOC3">
    <w:name w:val="toc 3"/>
    <w:basedOn w:val="Normal"/>
    <w:next w:val="Normal"/>
    <w:autoRedefine/>
    <w:uiPriority w:val="39"/>
    <w:unhideWhenUsed/>
    <w:rsid w:val="0070375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97673">
      <w:bodyDiv w:val="1"/>
      <w:marLeft w:val="0"/>
      <w:marRight w:val="0"/>
      <w:marTop w:val="0"/>
      <w:marBottom w:val="0"/>
      <w:divBdr>
        <w:top w:val="none" w:sz="0" w:space="0" w:color="auto"/>
        <w:left w:val="none" w:sz="0" w:space="0" w:color="auto"/>
        <w:bottom w:val="none" w:sz="0" w:space="0" w:color="auto"/>
        <w:right w:val="none" w:sz="0" w:space="0" w:color="auto"/>
      </w:divBdr>
    </w:div>
    <w:div w:id="11494762">
      <w:bodyDiv w:val="1"/>
      <w:marLeft w:val="0"/>
      <w:marRight w:val="0"/>
      <w:marTop w:val="0"/>
      <w:marBottom w:val="0"/>
      <w:divBdr>
        <w:top w:val="none" w:sz="0" w:space="0" w:color="auto"/>
        <w:left w:val="none" w:sz="0" w:space="0" w:color="auto"/>
        <w:bottom w:val="none" w:sz="0" w:space="0" w:color="auto"/>
        <w:right w:val="none" w:sz="0" w:space="0" w:color="auto"/>
      </w:divBdr>
    </w:div>
    <w:div w:id="12542126">
      <w:bodyDiv w:val="1"/>
      <w:marLeft w:val="0"/>
      <w:marRight w:val="0"/>
      <w:marTop w:val="0"/>
      <w:marBottom w:val="0"/>
      <w:divBdr>
        <w:top w:val="none" w:sz="0" w:space="0" w:color="auto"/>
        <w:left w:val="none" w:sz="0" w:space="0" w:color="auto"/>
        <w:bottom w:val="none" w:sz="0" w:space="0" w:color="auto"/>
        <w:right w:val="none" w:sz="0" w:space="0" w:color="auto"/>
      </w:divBdr>
    </w:div>
    <w:div w:id="31879990">
      <w:bodyDiv w:val="1"/>
      <w:marLeft w:val="0"/>
      <w:marRight w:val="0"/>
      <w:marTop w:val="0"/>
      <w:marBottom w:val="0"/>
      <w:divBdr>
        <w:top w:val="none" w:sz="0" w:space="0" w:color="auto"/>
        <w:left w:val="none" w:sz="0" w:space="0" w:color="auto"/>
        <w:bottom w:val="none" w:sz="0" w:space="0" w:color="auto"/>
        <w:right w:val="none" w:sz="0" w:space="0" w:color="auto"/>
      </w:divBdr>
    </w:div>
    <w:div w:id="43608495">
      <w:bodyDiv w:val="1"/>
      <w:marLeft w:val="0"/>
      <w:marRight w:val="0"/>
      <w:marTop w:val="0"/>
      <w:marBottom w:val="0"/>
      <w:divBdr>
        <w:top w:val="none" w:sz="0" w:space="0" w:color="auto"/>
        <w:left w:val="none" w:sz="0" w:space="0" w:color="auto"/>
        <w:bottom w:val="none" w:sz="0" w:space="0" w:color="auto"/>
        <w:right w:val="none" w:sz="0" w:space="0" w:color="auto"/>
      </w:divBdr>
    </w:div>
    <w:div w:id="47609078">
      <w:bodyDiv w:val="1"/>
      <w:marLeft w:val="0"/>
      <w:marRight w:val="0"/>
      <w:marTop w:val="0"/>
      <w:marBottom w:val="0"/>
      <w:divBdr>
        <w:top w:val="none" w:sz="0" w:space="0" w:color="auto"/>
        <w:left w:val="none" w:sz="0" w:space="0" w:color="auto"/>
        <w:bottom w:val="none" w:sz="0" w:space="0" w:color="auto"/>
        <w:right w:val="none" w:sz="0" w:space="0" w:color="auto"/>
      </w:divBdr>
    </w:div>
    <w:div w:id="51387570">
      <w:bodyDiv w:val="1"/>
      <w:marLeft w:val="0"/>
      <w:marRight w:val="0"/>
      <w:marTop w:val="0"/>
      <w:marBottom w:val="0"/>
      <w:divBdr>
        <w:top w:val="none" w:sz="0" w:space="0" w:color="auto"/>
        <w:left w:val="none" w:sz="0" w:space="0" w:color="auto"/>
        <w:bottom w:val="none" w:sz="0" w:space="0" w:color="auto"/>
        <w:right w:val="none" w:sz="0" w:space="0" w:color="auto"/>
      </w:divBdr>
    </w:div>
    <w:div w:id="93597632">
      <w:bodyDiv w:val="1"/>
      <w:marLeft w:val="0"/>
      <w:marRight w:val="0"/>
      <w:marTop w:val="0"/>
      <w:marBottom w:val="0"/>
      <w:divBdr>
        <w:top w:val="none" w:sz="0" w:space="0" w:color="auto"/>
        <w:left w:val="none" w:sz="0" w:space="0" w:color="auto"/>
        <w:bottom w:val="none" w:sz="0" w:space="0" w:color="auto"/>
        <w:right w:val="none" w:sz="0" w:space="0" w:color="auto"/>
      </w:divBdr>
    </w:div>
    <w:div w:id="128015224">
      <w:bodyDiv w:val="1"/>
      <w:marLeft w:val="0"/>
      <w:marRight w:val="0"/>
      <w:marTop w:val="0"/>
      <w:marBottom w:val="0"/>
      <w:divBdr>
        <w:top w:val="none" w:sz="0" w:space="0" w:color="auto"/>
        <w:left w:val="none" w:sz="0" w:space="0" w:color="auto"/>
        <w:bottom w:val="none" w:sz="0" w:space="0" w:color="auto"/>
        <w:right w:val="none" w:sz="0" w:space="0" w:color="auto"/>
      </w:divBdr>
    </w:div>
    <w:div w:id="132530369">
      <w:bodyDiv w:val="1"/>
      <w:marLeft w:val="0"/>
      <w:marRight w:val="0"/>
      <w:marTop w:val="0"/>
      <w:marBottom w:val="0"/>
      <w:divBdr>
        <w:top w:val="none" w:sz="0" w:space="0" w:color="auto"/>
        <w:left w:val="none" w:sz="0" w:space="0" w:color="auto"/>
        <w:bottom w:val="none" w:sz="0" w:space="0" w:color="auto"/>
        <w:right w:val="none" w:sz="0" w:space="0" w:color="auto"/>
      </w:divBdr>
    </w:div>
    <w:div w:id="136802918">
      <w:bodyDiv w:val="1"/>
      <w:marLeft w:val="0"/>
      <w:marRight w:val="0"/>
      <w:marTop w:val="0"/>
      <w:marBottom w:val="0"/>
      <w:divBdr>
        <w:top w:val="none" w:sz="0" w:space="0" w:color="auto"/>
        <w:left w:val="none" w:sz="0" w:space="0" w:color="auto"/>
        <w:bottom w:val="none" w:sz="0" w:space="0" w:color="auto"/>
        <w:right w:val="none" w:sz="0" w:space="0" w:color="auto"/>
      </w:divBdr>
    </w:div>
    <w:div w:id="162862918">
      <w:bodyDiv w:val="1"/>
      <w:marLeft w:val="0"/>
      <w:marRight w:val="0"/>
      <w:marTop w:val="0"/>
      <w:marBottom w:val="0"/>
      <w:divBdr>
        <w:top w:val="none" w:sz="0" w:space="0" w:color="auto"/>
        <w:left w:val="none" w:sz="0" w:space="0" w:color="auto"/>
        <w:bottom w:val="none" w:sz="0" w:space="0" w:color="auto"/>
        <w:right w:val="none" w:sz="0" w:space="0" w:color="auto"/>
      </w:divBdr>
    </w:div>
    <w:div w:id="218564499">
      <w:bodyDiv w:val="1"/>
      <w:marLeft w:val="0"/>
      <w:marRight w:val="0"/>
      <w:marTop w:val="0"/>
      <w:marBottom w:val="0"/>
      <w:divBdr>
        <w:top w:val="none" w:sz="0" w:space="0" w:color="auto"/>
        <w:left w:val="none" w:sz="0" w:space="0" w:color="auto"/>
        <w:bottom w:val="none" w:sz="0" w:space="0" w:color="auto"/>
        <w:right w:val="none" w:sz="0" w:space="0" w:color="auto"/>
      </w:divBdr>
      <w:divsChild>
        <w:div w:id="218632026">
          <w:marLeft w:val="547"/>
          <w:marRight w:val="0"/>
          <w:marTop w:val="96"/>
          <w:marBottom w:val="0"/>
          <w:divBdr>
            <w:top w:val="none" w:sz="0" w:space="0" w:color="auto"/>
            <w:left w:val="none" w:sz="0" w:space="0" w:color="auto"/>
            <w:bottom w:val="none" w:sz="0" w:space="0" w:color="auto"/>
            <w:right w:val="none" w:sz="0" w:space="0" w:color="auto"/>
          </w:divBdr>
        </w:div>
      </w:divsChild>
    </w:div>
    <w:div w:id="246961364">
      <w:bodyDiv w:val="1"/>
      <w:marLeft w:val="0"/>
      <w:marRight w:val="0"/>
      <w:marTop w:val="0"/>
      <w:marBottom w:val="0"/>
      <w:divBdr>
        <w:top w:val="none" w:sz="0" w:space="0" w:color="auto"/>
        <w:left w:val="none" w:sz="0" w:space="0" w:color="auto"/>
        <w:bottom w:val="none" w:sz="0" w:space="0" w:color="auto"/>
        <w:right w:val="none" w:sz="0" w:space="0" w:color="auto"/>
      </w:divBdr>
    </w:div>
    <w:div w:id="295066698">
      <w:bodyDiv w:val="1"/>
      <w:marLeft w:val="0"/>
      <w:marRight w:val="0"/>
      <w:marTop w:val="0"/>
      <w:marBottom w:val="0"/>
      <w:divBdr>
        <w:top w:val="none" w:sz="0" w:space="0" w:color="auto"/>
        <w:left w:val="none" w:sz="0" w:space="0" w:color="auto"/>
        <w:bottom w:val="none" w:sz="0" w:space="0" w:color="auto"/>
        <w:right w:val="none" w:sz="0" w:space="0" w:color="auto"/>
      </w:divBdr>
    </w:div>
    <w:div w:id="310065528">
      <w:bodyDiv w:val="1"/>
      <w:marLeft w:val="0"/>
      <w:marRight w:val="0"/>
      <w:marTop w:val="0"/>
      <w:marBottom w:val="0"/>
      <w:divBdr>
        <w:top w:val="none" w:sz="0" w:space="0" w:color="auto"/>
        <w:left w:val="none" w:sz="0" w:space="0" w:color="auto"/>
        <w:bottom w:val="none" w:sz="0" w:space="0" w:color="auto"/>
        <w:right w:val="none" w:sz="0" w:space="0" w:color="auto"/>
      </w:divBdr>
      <w:divsChild>
        <w:div w:id="1540237008">
          <w:marLeft w:val="547"/>
          <w:marRight w:val="0"/>
          <w:marTop w:val="106"/>
          <w:marBottom w:val="0"/>
          <w:divBdr>
            <w:top w:val="none" w:sz="0" w:space="0" w:color="auto"/>
            <w:left w:val="none" w:sz="0" w:space="0" w:color="auto"/>
            <w:bottom w:val="none" w:sz="0" w:space="0" w:color="auto"/>
            <w:right w:val="none" w:sz="0" w:space="0" w:color="auto"/>
          </w:divBdr>
        </w:div>
      </w:divsChild>
    </w:div>
    <w:div w:id="336811649">
      <w:bodyDiv w:val="1"/>
      <w:marLeft w:val="0"/>
      <w:marRight w:val="0"/>
      <w:marTop w:val="0"/>
      <w:marBottom w:val="0"/>
      <w:divBdr>
        <w:top w:val="none" w:sz="0" w:space="0" w:color="auto"/>
        <w:left w:val="none" w:sz="0" w:space="0" w:color="auto"/>
        <w:bottom w:val="none" w:sz="0" w:space="0" w:color="auto"/>
        <w:right w:val="none" w:sz="0" w:space="0" w:color="auto"/>
      </w:divBdr>
    </w:div>
    <w:div w:id="363989925">
      <w:bodyDiv w:val="1"/>
      <w:marLeft w:val="0"/>
      <w:marRight w:val="0"/>
      <w:marTop w:val="0"/>
      <w:marBottom w:val="0"/>
      <w:divBdr>
        <w:top w:val="none" w:sz="0" w:space="0" w:color="auto"/>
        <w:left w:val="none" w:sz="0" w:space="0" w:color="auto"/>
        <w:bottom w:val="none" w:sz="0" w:space="0" w:color="auto"/>
        <w:right w:val="none" w:sz="0" w:space="0" w:color="auto"/>
      </w:divBdr>
    </w:div>
    <w:div w:id="369960632">
      <w:bodyDiv w:val="1"/>
      <w:marLeft w:val="0"/>
      <w:marRight w:val="0"/>
      <w:marTop w:val="0"/>
      <w:marBottom w:val="0"/>
      <w:divBdr>
        <w:top w:val="none" w:sz="0" w:space="0" w:color="auto"/>
        <w:left w:val="none" w:sz="0" w:space="0" w:color="auto"/>
        <w:bottom w:val="none" w:sz="0" w:space="0" w:color="auto"/>
        <w:right w:val="none" w:sz="0" w:space="0" w:color="auto"/>
      </w:divBdr>
    </w:div>
    <w:div w:id="376785778">
      <w:bodyDiv w:val="1"/>
      <w:marLeft w:val="0"/>
      <w:marRight w:val="0"/>
      <w:marTop w:val="0"/>
      <w:marBottom w:val="0"/>
      <w:divBdr>
        <w:top w:val="none" w:sz="0" w:space="0" w:color="auto"/>
        <w:left w:val="none" w:sz="0" w:space="0" w:color="auto"/>
        <w:bottom w:val="none" w:sz="0" w:space="0" w:color="auto"/>
        <w:right w:val="none" w:sz="0" w:space="0" w:color="auto"/>
      </w:divBdr>
      <w:divsChild>
        <w:div w:id="417218138">
          <w:marLeft w:val="0"/>
          <w:marRight w:val="0"/>
          <w:marTop w:val="0"/>
          <w:marBottom w:val="0"/>
          <w:divBdr>
            <w:top w:val="none" w:sz="0" w:space="0" w:color="auto"/>
            <w:left w:val="none" w:sz="0" w:space="0" w:color="auto"/>
            <w:bottom w:val="none" w:sz="0" w:space="0" w:color="auto"/>
            <w:right w:val="none" w:sz="0" w:space="0" w:color="auto"/>
          </w:divBdr>
          <w:divsChild>
            <w:div w:id="1970285735">
              <w:marLeft w:val="0"/>
              <w:marRight w:val="0"/>
              <w:marTop w:val="0"/>
              <w:marBottom w:val="0"/>
              <w:divBdr>
                <w:top w:val="none" w:sz="0" w:space="0" w:color="auto"/>
                <w:left w:val="none" w:sz="0" w:space="0" w:color="auto"/>
                <w:bottom w:val="none" w:sz="0" w:space="0" w:color="auto"/>
                <w:right w:val="none" w:sz="0" w:space="0" w:color="auto"/>
              </w:divBdr>
              <w:divsChild>
                <w:div w:id="1760059572">
                  <w:marLeft w:val="0"/>
                  <w:marRight w:val="0"/>
                  <w:marTop w:val="0"/>
                  <w:marBottom w:val="0"/>
                  <w:divBdr>
                    <w:top w:val="none" w:sz="0" w:space="0" w:color="auto"/>
                    <w:left w:val="none" w:sz="0" w:space="0" w:color="auto"/>
                    <w:bottom w:val="none" w:sz="0" w:space="0" w:color="auto"/>
                    <w:right w:val="none" w:sz="0" w:space="0" w:color="auto"/>
                  </w:divBdr>
                  <w:divsChild>
                    <w:div w:id="519778994">
                      <w:marLeft w:val="0"/>
                      <w:marRight w:val="0"/>
                      <w:marTop w:val="0"/>
                      <w:marBottom w:val="0"/>
                      <w:divBdr>
                        <w:top w:val="none" w:sz="0" w:space="0" w:color="auto"/>
                        <w:left w:val="none" w:sz="0" w:space="0" w:color="auto"/>
                        <w:bottom w:val="none" w:sz="0" w:space="0" w:color="auto"/>
                        <w:right w:val="none" w:sz="0" w:space="0" w:color="auto"/>
                      </w:divBdr>
                      <w:divsChild>
                        <w:div w:id="1941991136">
                          <w:marLeft w:val="0"/>
                          <w:marRight w:val="0"/>
                          <w:marTop w:val="0"/>
                          <w:marBottom w:val="0"/>
                          <w:divBdr>
                            <w:top w:val="none" w:sz="0" w:space="0" w:color="auto"/>
                            <w:left w:val="none" w:sz="0" w:space="0" w:color="auto"/>
                            <w:bottom w:val="none" w:sz="0" w:space="0" w:color="auto"/>
                            <w:right w:val="none" w:sz="0" w:space="0" w:color="auto"/>
                          </w:divBdr>
                          <w:divsChild>
                            <w:div w:id="337774949">
                              <w:marLeft w:val="0"/>
                              <w:marRight w:val="0"/>
                              <w:marTop w:val="0"/>
                              <w:marBottom w:val="0"/>
                              <w:divBdr>
                                <w:top w:val="none" w:sz="0" w:space="0" w:color="auto"/>
                                <w:left w:val="none" w:sz="0" w:space="0" w:color="auto"/>
                                <w:bottom w:val="none" w:sz="0" w:space="0" w:color="auto"/>
                                <w:right w:val="none" w:sz="0" w:space="0" w:color="auto"/>
                              </w:divBdr>
                              <w:divsChild>
                                <w:div w:id="1765685459">
                                  <w:marLeft w:val="0"/>
                                  <w:marRight w:val="0"/>
                                  <w:marTop w:val="0"/>
                                  <w:marBottom w:val="0"/>
                                  <w:divBdr>
                                    <w:top w:val="none" w:sz="0" w:space="0" w:color="auto"/>
                                    <w:left w:val="none" w:sz="0" w:space="0" w:color="auto"/>
                                    <w:bottom w:val="none" w:sz="0" w:space="0" w:color="auto"/>
                                    <w:right w:val="none" w:sz="0" w:space="0" w:color="auto"/>
                                  </w:divBdr>
                                  <w:divsChild>
                                    <w:div w:id="120671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1516525">
      <w:bodyDiv w:val="1"/>
      <w:marLeft w:val="0"/>
      <w:marRight w:val="0"/>
      <w:marTop w:val="0"/>
      <w:marBottom w:val="0"/>
      <w:divBdr>
        <w:top w:val="none" w:sz="0" w:space="0" w:color="auto"/>
        <w:left w:val="none" w:sz="0" w:space="0" w:color="auto"/>
        <w:bottom w:val="none" w:sz="0" w:space="0" w:color="auto"/>
        <w:right w:val="none" w:sz="0" w:space="0" w:color="auto"/>
      </w:divBdr>
    </w:div>
    <w:div w:id="385108942">
      <w:bodyDiv w:val="1"/>
      <w:marLeft w:val="0"/>
      <w:marRight w:val="0"/>
      <w:marTop w:val="0"/>
      <w:marBottom w:val="0"/>
      <w:divBdr>
        <w:top w:val="none" w:sz="0" w:space="0" w:color="auto"/>
        <w:left w:val="none" w:sz="0" w:space="0" w:color="auto"/>
        <w:bottom w:val="none" w:sz="0" w:space="0" w:color="auto"/>
        <w:right w:val="none" w:sz="0" w:space="0" w:color="auto"/>
      </w:divBdr>
    </w:div>
    <w:div w:id="419063358">
      <w:bodyDiv w:val="1"/>
      <w:marLeft w:val="0"/>
      <w:marRight w:val="0"/>
      <w:marTop w:val="0"/>
      <w:marBottom w:val="0"/>
      <w:divBdr>
        <w:top w:val="none" w:sz="0" w:space="0" w:color="auto"/>
        <w:left w:val="none" w:sz="0" w:space="0" w:color="auto"/>
        <w:bottom w:val="none" w:sz="0" w:space="0" w:color="auto"/>
        <w:right w:val="none" w:sz="0" w:space="0" w:color="auto"/>
      </w:divBdr>
    </w:div>
    <w:div w:id="433940503">
      <w:bodyDiv w:val="1"/>
      <w:marLeft w:val="0"/>
      <w:marRight w:val="0"/>
      <w:marTop w:val="0"/>
      <w:marBottom w:val="0"/>
      <w:divBdr>
        <w:top w:val="none" w:sz="0" w:space="0" w:color="auto"/>
        <w:left w:val="none" w:sz="0" w:space="0" w:color="auto"/>
        <w:bottom w:val="none" w:sz="0" w:space="0" w:color="auto"/>
        <w:right w:val="none" w:sz="0" w:space="0" w:color="auto"/>
      </w:divBdr>
    </w:div>
    <w:div w:id="436024236">
      <w:bodyDiv w:val="1"/>
      <w:marLeft w:val="0"/>
      <w:marRight w:val="0"/>
      <w:marTop w:val="0"/>
      <w:marBottom w:val="0"/>
      <w:divBdr>
        <w:top w:val="none" w:sz="0" w:space="0" w:color="auto"/>
        <w:left w:val="none" w:sz="0" w:space="0" w:color="auto"/>
        <w:bottom w:val="none" w:sz="0" w:space="0" w:color="auto"/>
        <w:right w:val="none" w:sz="0" w:space="0" w:color="auto"/>
      </w:divBdr>
    </w:div>
    <w:div w:id="460029381">
      <w:bodyDiv w:val="1"/>
      <w:marLeft w:val="0"/>
      <w:marRight w:val="0"/>
      <w:marTop w:val="0"/>
      <w:marBottom w:val="0"/>
      <w:divBdr>
        <w:top w:val="none" w:sz="0" w:space="0" w:color="auto"/>
        <w:left w:val="none" w:sz="0" w:space="0" w:color="auto"/>
        <w:bottom w:val="none" w:sz="0" w:space="0" w:color="auto"/>
        <w:right w:val="none" w:sz="0" w:space="0" w:color="auto"/>
      </w:divBdr>
    </w:div>
    <w:div w:id="487093169">
      <w:bodyDiv w:val="1"/>
      <w:marLeft w:val="0"/>
      <w:marRight w:val="0"/>
      <w:marTop w:val="0"/>
      <w:marBottom w:val="0"/>
      <w:divBdr>
        <w:top w:val="none" w:sz="0" w:space="0" w:color="auto"/>
        <w:left w:val="none" w:sz="0" w:space="0" w:color="auto"/>
        <w:bottom w:val="none" w:sz="0" w:space="0" w:color="auto"/>
        <w:right w:val="none" w:sz="0" w:space="0" w:color="auto"/>
      </w:divBdr>
    </w:div>
    <w:div w:id="492992996">
      <w:bodyDiv w:val="1"/>
      <w:marLeft w:val="0"/>
      <w:marRight w:val="0"/>
      <w:marTop w:val="0"/>
      <w:marBottom w:val="0"/>
      <w:divBdr>
        <w:top w:val="none" w:sz="0" w:space="0" w:color="auto"/>
        <w:left w:val="none" w:sz="0" w:space="0" w:color="auto"/>
        <w:bottom w:val="none" w:sz="0" w:space="0" w:color="auto"/>
        <w:right w:val="none" w:sz="0" w:space="0" w:color="auto"/>
      </w:divBdr>
    </w:div>
    <w:div w:id="499275145">
      <w:bodyDiv w:val="1"/>
      <w:marLeft w:val="0"/>
      <w:marRight w:val="0"/>
      <w:marTop w:val="0"/>
      <w:marBottom w:val="0"/>
      <w:divBdr>
        <w:top w:val="none" w:sz="0" w:space="0" w:color="auto"/>
        <w:left w:val="none" w:sz="0" w:space="0" w:color="auto"/>
        <w:bottom w:val="none" w:sz="0" w:space="0" w:color="auto"/>
        <w:right w:val="none" w:sz="0" w:space="0" w:color="auto"/>
      </w:divBdr>
    </w:div>
    <w:div w:id="525363643">
      <w:bodyDiv w:val="1"/>
      <w:marLeft w:val="0"/>
      <w:marRight w:val="0"/>
      <w:marTop w:val="0"/>
      <w:marBottom w:val="0"/>
      <w:divBdr>
        <w:top w:val="none" w:sz="0" w:space="0" w:color="auto"/>
        <w:left w:val="none" w:sz="0" w:space="0" w:color="auto"/>
        <w:bottom w:val="none" w:sz="0" w:space="0" w:color="auto"/>
        <w:right w:val="none" w:sz="0" w:space="0" w:color="auto"/>
      </w:divBdr>
    </w:div>
    <w:div w:id="525993817">
      <w:bodyDiv w:val="1"/>
      <w:marLeft w:val="0"/>
      <w:marRight w:val="0"/>
      <w:marTop w:val="0"/>
      <w:marBottom w:val="0"/>
      <w:divBdr>
        <w:top w:val="none" w:sz="0" w:space="0" w:color="auto"/>
        <w:left w:val="none" w:sz="0" w:space="0" w:color="auto"/>
        <w:bottom w:val="none" w:sz="0" w:space="0" w:color="auto"/>
        <w:right w:val="none" w:sz="0" w:space="0" w:color="auto"/>
      </w:divBdr>
    </w:div>
    <w:div w:id="532573841">
      <w:bodyDiv w:val="1"/>
      <w:marLeft w:val="0"/>
      <w:marRight w:val="0"/>
      <w:marTop w:val="0"/>
      <w:marBottom w:val="0"/>
      <w:divBdr>
        <w:top w:val="none" w:sz="0" w:space="0" w:color="auto"/>
        <w:left w:val="none" w:sz="0" w:space="0" w:color="auto"/>
        <w:bottom w:val="none" w:sz="0" w:space="0" w:color="auto"/>
        <w:right w:val="none" w:sz="0" w:space="0" w:color="auto"/>
      </w:divBdr>
    </w:div>
    <w:div w:id="535461597">
      <w:bodyDiv w:val="1"/>
      <w:marLeft w:val="0"/>
      <w:marRight w:val="0"/>
      <w:marTop w:val="0"/>
      <w:marBottom w:val="0"/>
      <w:divBdr>
        <w:top w:val="none" w:sz="0" w:space="0" w:color="auto"/>
        <w:left w:val="none" w:sz="0" w:space="0" w:color="auto"/>
        <w:bottom w:val="none" w:sz="0" w:space="0" w:color="auto"/>
        <w:right w:val="none" w:sz="0" w:space="0" w:color="auto"/>
      </w:divBdr>
    </w:div>
    <w:div w:id="539786918">
      <w:bodyDiv w:val="1"/>
      <w:marLeft w:val="0"/>
      <w:marRight w:val="0"/>
      <w:marTop w:val="0"/>
      <w:marBottom w:val="0"/>
      <w:divBdr>
        <w:top w:val="none" w:sz="0" w:space="0" w:color="auto"/>
        <w:left w:val="none" w:sz="0" w:space="0" w:color="auto"/>
        <w:bottom w:val="none" w:sz="0" w:space="0" w:color="auto"/>
        <w:right w:val="none" w:sz="0" w:space="0" w:color="auto"/>
      </w:divBdr>
    </w:div>
    <w:div w:id="605582154">
      <w:bodyDiv w:val="1"/>
      <w:marLeft w:val="0"/>
      <w:marRight w:val="0"/>
      <w:marTop w:val="0"/>
      <w:marBottom w:val="0"/>
      <w:divBdr>
        <w:top w:val="none" w:sz="0" w:space="0" w:color="auto"/>
        <w:left w:val="none" w:sz="0" w:space="0" w:color="auto"/>
        <w:bottom w:val="none" w:sz="0" w:space="0" w:color="auto"/>
        <w:right w:val="none" w:sz="0" w:space="0" w:color="auto"/>
      </w:divBdr>
    </w:div>
    <w:div w:id="650408732">
      <w:bodyDiv w:val="1"/>
      <w:marLeft w:val="0"/>
      <w:marRight w:val="0"/>
      <w:marTop w:val="0"/>
      <w:marBottom w:val="0"/>
      <w:divBdr>
        <w:top w:val="none" w:sz="0" w:space="0" w:color="auto"/>
        <w:left w:val="none" w:sz="0" w:space="0" w:color="auto"/>
        <w:bottom w:val="none" w:sz="0" w:space="0" w:color="auto"/>
        <w:right w:val="none" w:sz="0" w:space="0" w:color="auto"/>
      </w:divBdr>
    </w:div>
    <w:div w:id="665090978">
      <w:bodyDiv w:val="1"/>
      <w:marLeft w:val="0"/>
      <w:marRight w:val="0"/>
      <w:marTop w:val="0"/>
      <w:marBottom w:val="0"/>
      <w:divBdr>
        <w:top w:val="none" w:sz="0" w:space="0" w:color="auto"/>
        <w:left w:val="none" w:sz="0" w:space="0" w:color="auto"/>
        <w:bottom w:val="none" w:sz="0" w:space="0" w:color="auto"/>
        <w:right w:val="none" w:sz="0" w:space="0" w:color="auto"/>
      </w:divBdr>
    </w:div>
    <w:div w:id="683439529">
      <w:bodyDiv w:val="1"/>
      <w:marLeft w:val="0"/>
      <w:marRight w:val="0"/>
      <w:marTop w:val="0"/>
      <w:marBottom w:val="0"/>
      <w:divBdr>
        <w:top w:val="none" w:sz="0" w:space="0" w:color="auto"/>
        <w:left w:val="none" w:sz="0" w:space="0" w:color="auto"/>
        <w:bottom w:val="none" w:sz="0" w:space="0" w:color="auto"/>
        <w:right w:val="none" w:sz="0" w:space="0" w:color="auto"/>
      </w:divBdr>
    </w:div>
    <w:div w:id="700014725">
      <w:bodyDiv w:val="1"/>
      <w:marLeft w:val="0"/>
      <w:marRight w:val="0"/>
      <w:marTop w:val="0"/>
      <w:marBottom w:val="0"/>
      <w:divBdr>
        <w:top w:val="none" w:sz="0" w:space="0" w:color="auto"/>
        <w:left w:val="none" w:sz="0" w:space="0" w:color="auto"/>
        <w:bottom w:val="none" w:sz="0" w:space="0" w:color="auto"/>
        <w:right w:val="none" w:sz="0" w:space="0" w:color="auto"/>
      </w:divBdr>
    </w:div>
    <w:div w:id="710417308">
      <w:bodyDiv w:val="1"/>
      <w:marLeft w:val="0"/>
      <w:marRight w:val="0"/>
      <w:marTop w:val="0"/>
      <w:marBottom w:val="0"/>
      <w:divBdr>
        <w:top w:val="none" w:sz="0" w:space="0" w:color="auto"/>
        <w:left w:val="none" w:sz="0" w:space="0" w:color="auto"/>
        <w:bottom w:val="none" w:sz="0" w:space="0" w:color="auto"/>
        <w:right w:val="none" w:sz="0" w:space="0" w:color="auto"/>
      </w:divBdr>
    </w:div>
    <w:div w:id="713844681">
      <w:bodyDiv w:val="1"/>
      <w:marLeft w:val="0"/>
      <w:marRight w:val="0"/>
      <w:marTop w:val="0"/>
      <w:marBottom w:val="0"/>
      <w:divBdr>
        <w:top w:val="none" w:sz="0" w:space="0" w:color="auto"/>
        <w:left w:val="none" w:sz="0" w:space="0" w:color="auto"/>
        <w:bottom w:val="none" w:sz="0" w:space="0" w:color="auto"/>
        <w:right w:val="none" w:sz="0" w:space="0" w:color="auto"/>
      </w:divBdr>
    </w:div>
    <w:div w:id="736636513">
      <w:bodyDiv w:val="1"/>
      <w:marLeft w:val="0"/>
      <w:marRight w:val="0"/>
      <w:marTop w:val="0"/>
      <w:marBottom w:val="0"/>
      <w:divBdr>
        <w:top w:val="none" w:sz="0" w:space="0" w:color="auto"/>
        <w:left w:val="none" w:sz="0" w:space="0" w:color="auto"/>
        <w:bottom w:val="none" w:sz="0" w:space="0" w:color="auto"/>
        <w:right w:val="none" w:sz="0" w:space="0" w:color="auto"/>
      </w:divBdr>
    </w:div>
    <w:div w:id="745879485">
      <w:bodyDiv w:val="1"/>
      <w:marLeft w:val="0"/>
      <w:marRight w:val="0"/>
      <w:marTop w:val="0"/>
      <w:marBottom w:val="0"/>
      <w:divBdr>
        <w:top w:val="none" w:sz="0" w:space="0" w:color="auto"/>
        <w:left w:val="none" w:sz="0" w:space="0" w:color="auto"/>
        <w:bottom w:val="none" w:sz="0" w:space="0" w:color="auto"/>
        <w:right w:val="none" w:sz="0" w:space="0" w:color="auto"/>
      </w:divBdr>
    </w:div>
    <w:div w:id="796918093">
      <w:bodyDiv w:val="1"/>
      <w:marLeft w:val="0"/>
      <w:marRight w:val="0"/>
      <w:marTop w:val="0"/>
      <w:marBottom w:val="0"/>
      <w:divBdr>
        <w:top w:val="none" w:sz="0" w:space="0" w:color="auto"/>
        <w:left w:val="none" w:sz="0" w:space="0" w:color="auto"/>
        <w:bottom w:val="none" w:sz="0" w:space="0" w:color="auto"/>
        <w:right w:val="none" w:sz="0" w:space="0" w:color="auto"/>
      </w:divBdr>
    </w:div>
    <w:div w:id="800465877">
      <w:bodyDiv w:val="1"/>
      <w:marLeft w:val="0"/>
      <w:marRight w:val="0"/>
      <w:marTop w:val="0"/>
      <w:marBottom w:val="0"/>
      <w:divBdr>
        <w:top w:val="none" w:sz="0" w:space="0" w:color="auto"/>
        <w:left w:val="none" w:sz="0" w:space="0" w:color="auto"/>
        <w:bottom w:val="none" w:sz="0" w:space="0" w:color="auto"/>
        <w:right w:val="none" w:sz="0" w:space="0" w:color="auto"/>
      </w:divBdr>
    </w:div>
    <w:div w:id="822627501">
      <w:bodyDiv w:val="1"/>
      <w:marLeft w:val="0"/>
      <w:marRight w:val="0"/>
      <w:marTop w:val="0"/>
      <w:marBottom w:val="0"/>
      <w:divBdr>
        <w:top w:val="none" w:sz="0" w:space="0" w:color="auto"/>
        <w:left w:val="none" w:sz="0" w:space="0" w:color="auto"/>
        <w:bottom w:val="none" w:sz="0" w:space="0" w:color="auto"/>
        <w:right w:val="none" w:sz="0" w:space="0" w:color="auto"/>
      </w:divBdr>
    </w:div>
    <w:div w:id="829251951">
      <w:bodyDiv w:val="1"/>
      <w:marLeft w:val="0"/>
      <w:marRight w:val="0"/>
      <w:marTop w:val="0"/>
      <w:marBottom w:val="0"/>
      <w:divBdr>
        <w:top w:val="none" w:sz="0" w:space="0" w:color="auto"/>
        <w:left w:val="none" w:sz="0" w:space="0" w:color="auto"/>
        <w:bottom w:val="none" w:sz="0" w:space="0" w:color="auto"/>
        <w:right w:val="none" w:sz="0" w:space="0" w:color="auto"/>
      </w:divBdr>
      <w:divsChild>
        <w:div w:id="1732264024">
          <w:marLeft w:val="806"/>
          <w:marRight w:val="0"/>
          <w:marTop w:val="120"/>
          <w:marBottom w:val="0"/>
          <w:divBdr>
            <w:top w:val="none" w:sz="0" w:space="0" w:color="auto"/>
            <w:left w:val="none" w:sz="0" w:space="0" w:color="auto"/>
            <w:bottom w:val="none" w:sz="0" w:space="0" w:color="auto"/>
            <w:right w:val="none" w:sz="0" w:space="0" w:color="auto"/>
          </w:divBdr>
        </w:div>
        <w:div w:id="874543484">
          <w:marLeft w:val="806"/>
          <w:marRight w:val="0"/>
          <w:marTop w:val="120"/>
          <w:marBottom w:val="0"/>
          <w:divBdr>
            <w:top w:val="none" w:sz="0" w:space="0" w:color="auto"/>
            <w:left w:val="none" w:sz="0" w:space="0" w:color="auto"/>
            <w:bottom w:val="none" w:sz="0" w:space="0" w:color="auto"/>
            <w:right w:val="none" w:sz="0" w:space="0" w:color="auto"/>
          </w:divBdr>
        </w:div>
        <w:div w:id="140120297">
          <w:marLeft w:val="547"/>
          <w:marRight w:val="0"/>
          <w:marTop w:val="120"/>
          <w:marBottom w:val="0"/>
          <w:divBdr>
            <w:top w:val="none" w:sz="0" w:space="0" w:color="auto"/>
            <w:left w:val="none" w:sz="0" w:space="0" w:color="auto"/>
            <w:bottom w:val="none" w:sz="0" w:space="0" w:color="auto"/>
            <w:right w:val="none" w:sz="0" w:space="0" w:color="auto"/>
          </w:divBdr>
        </w:div>
        <w:div w:id="153037733">
          <w:marLeft w:val="547"/>
          <w:marRight w:val="0"/>
          <w:marTop w:val="120"/>
          <w:marBottom w:val="0"/>
          <w:divBdr>
            <w:top w:val="none" w:sz="0" w:space="0" w:color="auto"/>
            <w:left w:val="none" w:sz="0" w:space="0" w:color="auto"/>
            <w:bottom w:val="none" w:sz="0" w:space="0" w:color="auto"/>
            <w:right w:val="none" w:sz="0" w:space="0" w:color="auto"/>
          </w:divBdr>
        </w:div>
        <w:div w:id="84616296">
          <w:marLeft w:val="547"/>
          <w:marRight w:val="0"/>
          <w:marTop w:val="120"/>
          <w:marBottom w:val="0"/>
          <w:divBdr>
            <w:top w:val="none" w:sz="0" w:space="0" w:color="auto"/>
            <w:left w:val="none" w:sz="0" w:space="0" w:color="auto"/>
            <w:bottom w:val="none" w:sz="0" w:space="0" w:color="auto"/>
            <w:right w:val="none" w:sz="0" w:space="0" w:color="auto"/>
          </w:divBdr>
        </w:div>
      </w:divsChild>
    </w:div>
    <w:div w:id="850024460">
      <w:bodyDiv w:val="1"/>
      <w:marLeft w:val="0"/>
      <w:marRight w:val="0"/>
      <w:marTop w:val="0"/>
      <w:marBottom w:val="0"/>
      <w:divBdr>
        <w:top w:val="none" w:sz="0" w:space="0" w:color="auto"/>
        <w:left w:val="none" w:sz="0" w:space="0" w:color="auto"/>
        <w:bottom w:val="none" w:sz="0" w:space="0" w:color="auto"/>
        <w:right w:val="none" w:sz="0" w:space="0" w:color="auto"/>
      </w:divBdr>
    </w:div>
    <w:div w:id="891431510">
      <w:bodyDiv w:val="1"/>
      <w:marLeft w:val="0"/>
      <w:marRight w:val="0"/>
      <w:marTop w:val="0"/>
      <w:marBottom w:val="0"/>
      <w:divBdr>
        <w:top w:val="none" w:sz="0" w:space="0" w:color="auto"/>
        <w:left w:val="none" w:sz="0" w:space="0" w:color="auto"/>
        <w:bottom w:val="none" w:sz="0" w:space="0" w:color="auto"/>
        <w:right w:val="none" w:sz="0" w:space="0" w:color="auto"/>
      </w:divBdr>
    </w:div>
    <w:div w:id="902564321">
      <w:bodyDiv w:val="1"/>
      <w:marLeft w:val="0"/>
      <w:marRight w:val="0"/>
      <w:marTop w:val="0"/>
      <w:marBottom w:val="0"/>
      <w:divBdr>
        <w:top w:val="none" w:sz="0" w:space="0" w:color="auto"/>
        <w:left w:val="none" w:sz="0" w:space="0" w:color="auto"/>
        <w:bottom w:val="none" w:sz="0" w:space="0" w:color="auto"/>
        <w:right w:val="none" w:sz="0" w:space="0" w:color="auto"/>
      </w:divBdr>
    </w:div>
    <w:div w:id="903952952">
      <w:bodyDiv w:val="1"/>
      <w:marLeft w:val="0"/>
      <w:marRight w:val="0"/>
      <w:marTop w:val="0"/>
      <w:marBottom w:val="0"/>
      <w:divBdr>
        <w:top w:val="none" w:sz="0" w:space="0" w:color="auto"/>
        <w:left w:val="none" w:sz="0" w:space="0" w:color="auto"/>
        <w:bottom w:val="none" w:sz="0" w:space="0" w:color="auto"/>
        <w:right w:val="none" w:sz="0" w:space="0" w:color="auto"/>
      </w:divBdr>
    </w:div>
    <w:div w:id="907611755">
      <w:bodyDiv w:val="1"/>
      <w:marLeft w:val="0"/>
      <w:marRight w:val="0"/>
      <w:marTop w:val="0"/>
      <w:marBottom w:val="0"/>
      <w:divBdr>
        <w:top w:val="none" w:sz="0" w:space="0" w:color="auto"/>
        <w:left w:val="none" w:sz="0" w:space="0" w:color="auto"/>
        <w:bottom w:val="none" w:sz="0" w:space="0" w:color="auto"/>
        <w:right w:val="none" w:sz="0" w:space="0" w:color="auto"/>
      </w:divBdr>
    </w:div>
    <w:div w:id="937366532">
      <w:bodyDiv w:val="1"/>
      <w:marLeft w:val="0"/>
      <w:marRight w:val="0"/>
      <w:marTop w:val="0"/>
      <w:marBottom w:val="0"/>
      <w:divBdr>
        <w:top w:val="none" w:sz="0" w:space="0" w:color="auto"/>
        <w:left w:val="none" w:sz="0" w:space="0" w:color="auto"/>
        <w:bottom w:val="none" w:sz="0" w:space="0" w:color="auto"/>
        <w:right w:val="none" w:sz="0" w:space="0" w:color="auto"/>
      </w:divBdr>
    </w:div>
    <w:div w:id="974994343">
      <w:bodyDiv w:val="1"/>
      <w:marLeft w:val="0"/>
      <w:marRight w:val="0"/>
      <w:marTop w:val="0"/>
      <w:marBottom w:val="0"/>
      <w:divBdr>
        <w:top w:val="none" w:sz="0" w:space="0" w:color="auto"/>
        <w:left w:val="none" w:sz="0" w:space="0" w:color="auto"/>
        <w:bottom w:val="none" w:sz="0" w:space="0" w:color="auto"/>
        <w:right w:val="none" w:sz="0" w:space="0" w:color="auto"/>
      </w:divBdr>
    </w:div>
    <w:div w:id="1038236979">
      <w:bodyDiv w:val="1"/>
      <w:marLeft w:val="0"/>
      <w:marRight w:val="0"/>
      <w:marTop w:val="0"/>
      <w:marBottom w:val="0"/>
      <w:divBdr>
        <w:top w:val="none" w:sz="0" w:space="0" w:color="auto"/>
        <w:left w:val="none" w:sz="0" w:space="0" w:color="auto"/>
        <w:bottom w:val="none" w:sz="0" w:space="0" w:color="auto"/>
        <w:right w:val="none" w:sz="0" w:space="0" w:color="auto"/>
      </w:divBdr>
    </w:div>
    <w:div w:id="1049038954">
      <w:bodyDiv w:val="1"/>
      <w:marLeft w:val="0"/>
      <w:marRight w:val="0"/>
      <w:marTop w:val="0"/>
      <w:marBottom w:val="0"/>
      <w:divBdr>
        <w:top w:val="none" w:sz="0" w:space="0" w:color="auto"/>
        <w:left w:val="none" w:sz="0" w:space="0" w:color="auto"/>
        <w:bottom w:val="none" w:sz="0" w:space="0" w:color="auto"/>
        <w:right w:val="none" w:sz="0" w:space="0" w:color="auto"/>
      </w:divBdr>
    </w:div>
    <w:div w:id="1107382712">
      <w:bodyDiv w:val="1"/>
      <w:marLeft w:val="0"/>
      <w:marRight w:val="0"/>
      <w:marTop w:val="0"/>
      <w:marBottom w:val="0"/>
      <w:divBdr>
        <w:top w:val="none" w:sz="0" w:space="0" w:color="auto"/>
        <w:left w:val="none" w:sz="0" w:space="0" w:color="auto"/>
        <w:bottom w:val="none" w:sz="0" w:space="0" w:color="auto"/>
        <w:right w:val="none" w:sz="0" w:space="0" w:color="auto"/>
      </w:divBdr>
    </w:div>
    <w:div w:id="1187671171">
      <w:bodyDiv w:val="1"/>
      <w:marLeft w:val="0"/>
      <w:marRight w:val="0"/>
      <w:marTop w:val="0"/>
      <w:marBottom w:val="0"/>
      <w:divBdr>
        <w:top w:val="none" w:sz="0" w:space="0" w:color="auto"/>
        <w:left w:val="none" w:sz="0" w:space="0" w:color="auto"/>
        <w:bottom w:val="none" w:sz="0" w:space="0" w:color="auto"/>
        <w:right w:val="none" w:sz="0" w:space="0" w:color="auto"/>
      </w:divBdr>
    </w:div>
    <w:div w:id="1201941706">
      <w:bodyDiv w:val="1"/>
      <w:marLeft w:val="0"/>
      <w:marRight w:val="0"/>
      <w:marTop w:val="0"/>
      <w:marBottom w:val="0"/>
      <w:divBdr>
        <w:top w:val="none" w:sz="0" w:space="0" w:color="auto"/>
        <w:left w:val="none" w:sz="0" w:space="0" w:color="auto"/>
        <w:bottom w:val="none" w:sz="0" w:space="0" w:color="auto"/>
        <w:right w:val="none" w:sz="0" w:space="0" w:color="auto"/>
      </w:divBdr>
    </w:div>
    <w:div w:id="1202985620">
      <w:bodyDiv w:val="1"/>
      <w:marLeft w:val="0"/>
      <w:marRight w:val="0"/>
      <w:marTop w:val="0"/>
      <w:marBottom w:val="0"/>
      <w:divBdr>
        <w:top w:val="none" w:sz="0" w:space="0" w:color="auto"/>
        <w:left w:val="none" w:sz="0" w:space="0" w:color="auto"/>
        <w:bottom w:val="none" w:sz="0" w:space="0" w:color="auto"/>
        <w:right w:val="none" w:sz="0" w:space="0" w:color="auto"/>
      </w:divBdr>
    </w:div>
    <w:div w:id="1214344730">
      <w:bodyDiv w:val="1"/>
      <w:marLeft w:val="0"/>
      <w:marRight w:val="0"/>
      <w:marTop w:val="0"/>
      <w:marBottom w:val="0"/>
      <w:divBdr>
        <w:top w:val="none" w:sz="0" w:space="0" w:color="auto"/>
        <w:left w:val="none" w:sz="0" w:space="0" w:color="auto"/>
        <w:bottom w:val="none" w:sz="0" w:space="0" w:color="auto"/>
        <w:right w:val="none" w:sz="0" w:space="0" w:color="auto"/>
      </w:divBdr>
    </w:div>
    <w:div w:id="1217081449">
      <w:bodyDiv w:val="1"/>
      <w:marLeft w:val="0"/>
      <w:marRight w:val="0"/>
      <w:marTop w:val="0"/>
      <w:marBottom w:val="0"/>
      <w:divBdr>
        <w:top w:val="none" w:sz="0" w:space="0" w:color="auto"/>
        <w:left w:val="none" w:sz="0" w:space="0" w:color="auto"/>
        <w:bottom w:val="none" w:sz="0" w:space="0" w:color="auto"/>
        <w:right w:val="none" w:sz="0" w:space="0" w:color="auto"/>
      </w:divBdr>
    </w:div>
    <w:div w:id="1223175394">
      <w:bodyDiv w:val="1"/>
      <w:marLeft w:val="0"/>
      <w:marRight w:val="0"/>
      <w:marTop w:val="0"/>
      <w:marBottom w:val="0"/>
      <w:divBdr>
        <w:top w:val="none" w:sz="0" w:space="0" w:color="auto"/>
        <w:left w:val="none" w:sz="0" w:space="0" w:color="auto"/>
        <w:bottom w:val="none" w:sz="0" w:space="0" w:color="auto"/>
        <w:right w:val="none" w:sz="0" w:space="0" w:color="auto"/>
      </w:divBdr>
    </w:div>
    <w:div w:id="1244100311">
      <w:bodyDiv w:val="1"/>
      <w:marLeft w:val="0"/>
      <w:marRight w:val="0"/>
      <w:marTop w:val="0"/>
      <w:marBottom w:val="0"/>
      <w:divBdr>
        <w:top w:val="none" w:sz="0" w:space="0" w:color="auto"/>
        <w:left w:val="none" w:sz="0" w:space="0" w:color="auto"/>
        <w:bottom w:val="none" w:sz="0" w:space="0" w:color="auto"/>
        <w:right w:val="none" w:sz="0" w:space="0" w:color="auto"/>
      </w:divBdr>
    </w:div>
    <w:div w:id="1254049649">
      <w:bodyDiv w:val="1"/>
      <w:marLeft w:val="0"/>
      <w:marRight w:val="0"/>
      <w:marTop w:val="0"/>
      <w:marBottom w:val="0"/>
      <w:divBdr>
        <w:top w:val="none" w:sz="0" w:space="0" w:color="auto"/>
        <w:left w:val="none" w:sz="0" w:space="0" w:color="auto"/>
        <w:bottom w:val="none" w:sz="0" w:space="0" w:color="auto"/>
        <w:right w:val="none" w:sz="0" w:space="0" w:color="auto"/>
      </w:divBdr>
      <w:divsChild>
        <w:div w:id="1653366239">
          <w:marLeft w:val="0"/>
          <w:marRight w:val="0"/>
          <w:marTop w:val="0"/>
          <w:marBottom w:val="0"/>
          <w:divBdr>
            <w:top w:val="none" w:sz="0" w:space="0" w:color="auto"/>
            <w:left w:val="none" w:sz="0" w:space="0" w:color="auto"/>
            <w:bottom w:val="none" w:sz="0" w:space="0" w:color="auto"/>
            <w:right w:val="none" w:sz="0" w:space="0" w:color="auto"/>
          </w:divBdr>
          <w:divsChild>
            <w:div w:id="1910000331">
              <w:marLeft w:val="0"/>
              <w:marRight w:val="0"/>
              <w:marTop w:val="0"/>
              <w:marBottom w:val="0"/>
              <w:divBdr>
                <w:top w:val="none" w:sz="0" w:space="0" w:color="auto"/>
                <w:left w:val="none" w:sz="0" w:space="0" w:color="auto"/>
                <w:bottom w:val="none" w:sz="0" w:space="0" w:color="auto"/>
                <w:right w:val="none" w:sz="0" w:space="0" w:color="auto"/>
              </w:divBdr>
              <w:divsChild>
                <w:div w:id="852109401">
                  <w:marLeft w:val="0"/>
                  <w:marRight w:val="0"/>
                  <w:marTop w:val="0"/>
                  <w:marBottom w:val="0"/>
                  <w:divBdr>
                    <w:top w:val="none" w:sz="0" w:space="0" w:color="auto"/>
                    <w:left w:val="none" w:sz="0" w:space="0" w:color="auto"/>
                    <w:bottom w:val="none" w:sz="0" w:space="0" w:color="auto"/>
                    <w:right w:val="none" w:sz="0" w:space="0" w:color="auto"/>
                  </w:divBdr>
                  <w:divsChild>
                    <w:div w:id="616983287">
                      <w:marLeft w:val="0"/>
                      <w:marRight w:val="0"/>
                      <w:marTop w:val="0"/>
                      <w:marBottom w:val="0"/>
                      <w:divBdr>
                        <w:top w:val="none" w:sz="0" w:space="0" w:color="auto"/>
                        <w:left w:val="none" w:sz="0" w:space="0" w:color="auto"/>
                        <w:bottom w:val="none" w:sz="0" w:space="0" w:color="auto"/>
                        <w:right w:val="none" w:sz="0" w:space="0" w:color="auto"/>
                      </w:divBdr>
                      <w:divsChild>
                        <w:div w:id="1433353585">
                          <w:marLeft w:val="0"/>
                          <w:marRight w:val="0"/>
                          <w:marTop w:val="0"/>
                          <w:marBottom w:val="0"/>
                          <w:divBdr>
                            <w:top w:val="none" w:sz="0" w:space="0" w:color="auto"/>
                            <w:left w:val="none" w:sz="0" w:space="0" w:color="auto"/>
                            <w:bottom w:val="none" w:sz="0" w:space="0" w:color="auto"/>
                            <w:right w:val="none" w:sz="0" w:space="0" w:color="auto"/>
                          </w:divBdr>
                          <w:divsChild>
                            <w:div w:id="1639799590">
                              <w:marLeft w:val="0"/>
                              <w:marRight w:val="0"/>
                              <w:marTop w:val="0"/>
                              <w:marBottom w:val="0"/>
                              <w:divBdr>
                                <w:top w:val="none" w:sz="0" w:space="0" w:color="auto"/>
                                <w:left w:val="none" w:sz="0" w:space="0" w:color="auto"/>
                                <w:bottom w:val="none" w:sz="0" w:space="0" w:color="auto"/>
                                <w:right w:val="none" w:sz="0" w:space="0" w:color="auto"/>
                              </w:divBdr>
                              <w:divsChild>
                                <w:div w:id="585115593">
                                  <w:marLeft w:val="0"/>
                                  <w:marRight w:val="0"/>
                                  <w:marTop w:val="0"/>
                                  <w:marBottom w:val="0"/>
                                  <w:divBdr>
                                    <w:top w:val="none" w:sz="0" w:space="0" w:color="auto"/>
                                    <w:left w:val="none" w:sz="0" w:space="0" w:color="auto"/>
                                    <w:bottom w:val="none" w:sz="0" w:space="0" w:color="auto"/>
                                    <w:right w:val="none" w:sz="0" w:space="0" w:color="auto"/>
                                  </w:divBdr>
                                  <w:divsChild>
                                    <w:div w:id="1829401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6332680">
      <w:bodyDiv w:val="1"/>
      <w:marLeft w:val="0"/>
      <w:marRight w:val="0"/>
      <w:marTop w:val="0"/>
      <w:marBottom w:val="0"/>
      <w:divBdr>
        <w:top w:val="none" w:sz="0" w:space="0" w:color="auto"/>
        <w:left w:val="none" w:sz="0" w:space="0" w:color="auto"/>
        <w:bottom w:val="none" w:sz="0" w:space="0" w:color="auto"/>
        <w:right w:val="none" w:sz="0" w:space="0" w:color="auto"/>
      </w:divBdr>
    </w:div>
    <w:div w:id="1311473428">
      <w:bodyDiv w:val="1"/>
      <w:marLeft w:val="0"/>
      <w:marRight w:val="0"/>
      <w:marTop w:val="0"/>
      <w:marBottom w:val="0"/>
      <w:divBdr>
        <w:top w:val="none" w:sz="0" w:space="0" w:color="auto"/>
        <w:left w:val="none" w:sz="0" w:space="0" w:color="auto"/>
        <w:bottom w:val="none" w:sz="0" w:space="0" w:color="auto"/>
        <w:right w:val="none" w:sz="0" w:space="0" w:color="auto"/>
      </w:divBdr>
    </w:div>
    <w:div w:id="1375345225">
      <w:bodyDiv w:val="1"/>
      <w:marLeft w:val="0"/>
      <w:marRight w:val="0"/>
      <w:marTop w:val="0"/>
      <w:marBottom w:val="0"/>
      <w:divBdr>
        <w:top w:val="none" w:sz="0" w:space="0" w:color="auto"/>
        <w:left w:val="none" w:sz="0" w:space="0" w:color="auto"/>
        <w:bottom w:val="none" w:sz="0" w:space="0" w:color="auto"/>
        <w:right w:val="none" w:sz="0" w:space="0" w:color="auto"/>
      </w:divBdr>
    </w:div>
    <w:div w:id="1386565071">
      <w:bodyDiv w:val="1"/>
      <w:marLeft w:val="0"/>
      <w:marRight w:val="0"/>
      <w:marTop w:val="0"/>
      <w:marBottom w:val="0"/>
      <w:divBdr>
        <w:top w:val="none" w:sz="0" w:space="0" w:color="auto"/>
        <w:left w:val="none" w:sz="0" w:space="0" w:color="auto"/>
        <w:bottom w:val="none" w:sz="0" w:space="0" w:color="auto"/>
        <w:right w:val="none" w:sz="0" w:space="0" w:color="auto"/>
      </w:divBdr>
    </w:div>
    <w:div w:id="1432819938">
      <w:bodyDiv w:val="1"/>
      <w:marLeft w:val="0"/>
      <w:marRight w:val="0"/>
      <w:marTop w:val="0"/>
      <w:marBottom w:val="0"/>
      <w:divBdr>
        <w:top w:val="none" w:sz="0" w:space="0" w:color="auto"/>
        <w:left w:val="none" w:sz="0" w:space="0" w:color="auto"/>
        <w:bottom w:val="none" w:sz="0" w:space="0" w:color="auto"/>
        <w:right w:val="none" w:sz="0" w:space="0" w:color="auto"/>
      </w:divBdr>
    </w:div>
    <w:div w:id="1438449752">
      <w:bodyDiv w:val="1"/>
      <w:marLeft w:val="0"/>
      <w:marRight w:val="0"/>
      <w:marTop w:val="0"/>
      <w:marBottom w:val="0"/>
      <w:divBdr>
        <w:top w:val="none" w:sz="0" w:space="0" w:color="auto"/>
        <w:left w:val="none" w:sz="0" w:space="0" w:color="auto"/>
        <w:bottom w:val="none" w:sz="0" w:space="0" w:color="auto"/>
        <w:right w:val="none" w:sz="0" w:space="0" w:color="auto"/>
      </w:divBdr>
    </w:div>
    <w:div w:id="1441797919">
      <w:bodyDiv w:val="1"/>
      <w:marLeft w:val="0"/>
      <w:marRight w:val="0"/>
      <w:marTop w:val="0"/>
      <w:marBottom w:val="0"/>
      <w:divBdr>
        <w:top w:val="none" w:sz="0" w:space="0" w:color="auto"/>
        <w:left w:val="none" w:sz="0" w:space="0" w:color="auto"/>
        <w:bottom w:val="none" w:sz="0" w:space="0" w:color="auto"/>
        <w:right w:val="none" w:sz="0" w:space="0" w:color="auto"/>
      </w:divBdr>
    </w:div>
    <w:div w:id="1448236401">
      <w:bodyDiv w:val="1"/>
      <w:marLeft w:val="0"/>
      <w:marRight w:val="0"/>
      <w:marTop w:val="0"/>
      <w:marBottom w:val="0"/>
      <w:divBdr>
        <w:top w:val="none" w:sz="0" w:space="0" w:color="auto"/>
        <w:left w:val="none" w:sz="0" w:space="0" w:color="auto"/>
        <w:bottom w:val="none" w:sz="0" w:space="0" w:color="auto"/>
        <w:right w:val="none" w:sz="0" w:space="0" w:color="auto"/>
      </w:divBdr>
    </w:div>
    <w:div w:id="1454597346">
      <w:bodyDiv w:val="1"/>
      <w:marLeft w:val="0"/>
      <w:marRight w:val="0"/>
      <w:marTop w:val="0"/>
      <w:marBottom w:val="0"/>
      <w:divBdr>
        <w:top w:val="none" w:sz="0" w:space="0" w:color="auto"/>
        <w:left w:val="none" w:sz="0" w:space="0" w:color="auto"/>
        <w:bottom w:val="none" w:sz="0" w:space="0" w:color="auto"/>
        <w:right w:val="none" w:sz="0" w:space="0" w:color="auto"/>
      </w:divBdr>
    </w:div>
    <w:div w:id="1464082733">
      <w:bodyDiv w:val="1"/>
      <w:marLeft w:val="0"/>
      <w:marRight w:val="0"/>
      <w:marTop w:val="0"/>
      <w:marBottom w:val="0"/>
      <w:divBdr>
        <w:top w:val="none" w:sz="0" w:space="0" w:color="auto"/>
        <w:left w:val="none" w:sz="0" w:space="0" w:color="auto"/>
        <w:bottom w:val="none" w:sz="0" w:space="0" w:color="auto"/>
        <w:right w:val="none" w:sz="0" w:space="0" w:color="auto"/>
      </w:divBdr>
    </w:div>
    <w:div w:id="1484348992">
      <w:bodyDiv w:val="1"/>
      <w:marLeft w:val="0"/>
      <w:marRight w:val="0"/>
      <w:marTop w:val="0"/>
      <w:marBottom w:val="0"/>
      <w:divBdr>
        <w:top w:val="none" w:sz="0" w:space="0" w:color="auto"/>
        <w:left w:val="none" w:sz="0" w:space="0" w:color="auto"/>
        <w:bottom w:val="none" w:sz="0" w:space="0" w:color="auto"/>
        <w:right w:val="none" w:sz="0" w:space="0" w:color="auto"/>
      </w:divBdr>
    </w:div>
    <w:div w:id="1499005321">
      <w:bodyDiv w:val="1"/>
      <w:marLeft w:val="0"/>
      <w:marRight w:val="0"/>
      <w:marTop w:val="0"/>
      <w:marBottom w:val="0"/>
      <w:divBdr>
        <w:top w:val="none" w:sz="0" w:space="0" w:color="auto"/>
        <w:left w:val="none" w:sz="0" w:space="0" w:color="auto"/>
        <w:bottom w:val="none" w:sz="0" w:space="0" w:color="auto"/>
        <w:right w:val="none" w:sz="0" w:space="0" w:color="auto"/>
      </w:divBdr>
    </w:div>
    <w:div w:id="1517767726">
      <w:bodyDiv w:val="1"/>
      <w:marLeft w:val="0"/>
      <w:marRight w:val="0"/>
      <w:marTop w:val="0"/>
      <w:marBottom w:val="0"/>
      <w:divBdr>
        <w:top w:val="none" w:sz="0" w:space="0" w:color="auto"/>
        <w:left w:val="none" w:sz="0" w:space="0" w:color="auto"/>
        <w:bottom w:val="none" w:sz="0" w:space="0" w:color="auto"/>
        <w:right w:val="none" w:sz="0" w:space="0" w:color="auto"/>
      </w:divBdr>
    </w:div>
    <w:div w:id="1521814251">
      <w:bodyDiv w:val="1"/>
      <w:marLeft w:val="0"/>
      <w:marRight w:val="0"/>
      <w:marTop w:val="0"/>
      <w:marBottom w:val="0"/>
      <w:divBdr>
        <w:top w:val="none" w:sz="0" w:space="0" w:color="auto"/>
        <w:left w:val="none" w:sz="0" w:space="0" w:color="auto"/>
        <w:bottom w:val="none" w:sz="0" w:space="0" w:color="auto"/>
        <w:right w:val="none" w:sz="0" w:space="0" w:color="auto"/>
      </w:divBdr>
    </w:div>
    <w:div w:id="1538926217">
      <w:bodyDiv w:val="1"/>
      <w:marLeft w:val="0"/>
      <w:marRight w:val="0"/>
      <w:marTop w:val="0"/>
      <w:marBottom w:val="0"/>
      <w:divBdr>
        <w:top w:val="none" w:sz="0" w:space="0" w:color="auto"/>
        <w:left w:val="none" w:sz="0" w:space="0" w:color="auto"/>
        <w:bottom w:val="none" w:sz="0" w:space="0" w:color="auto"/>
        <w:right w:val="none" w:sz="0" w:space="0" w:color="auto"/>
      </w:divBdr>
    </w:div>
    <w:div w:id="1540048409">
      <w:bodyDiv w:val="1"/>
      <w:marLeft w:val="0"/>
      <w:marRight w:val="0"/>
      <w:marTop w:val="0"/>
      <w:marBottom w:val="0"/>
      <w:divBdr>
        <w:top w:val="none" w:sz="0" w:space="0" w:color="auto"/>
        <w:left w:val="none" w:sz="0" w:space="0" w:color="auto"/>
        <w:bottom w:val="none" w:sz="0" w:space="0" w:color="auto"/>
        <w:right w:val="none" w:sz="0" w:space="0" w:color="auto"/>
      </w:divBdr>
    </w:div>
    <w:div w:id="1543401806">
      <w:bodyDiv w:val="1"/>
      <w:marLeft w:val="0"/>
      <w:marRight w:val="0"/>
      <w:marTop w:val="0"/>
      <w:marBottom w:val="0"/>
      <w:divBdr>
        <w:top w:val="none" w:sz="0" w:space="0" w:color="auto"/>
        <w:left w:val="none" w:sz="0" w:space="0" w:color="auto"/>
        <w:bottom w:val="none" w:sz="0" w:space="0" w:color="auto"/>
        <w:right w:val="none" w:sz="0" w:space="0" w:color="auto"/>
      </w:divBdr>
    </w:div>
    <w:div w:id="1546943222">
      <w:bodyDiv w:val="1"/>
      <w:marLeft w:val="0"/>
      <w:marRight w:val="0"/>
      <w:marTop w:val="0"/>
      <w:marBottom w:val="0"/>
      <w:divBdr>
        <w:top w:val="none" w:sz="0" w:space="0" w:color="auto"/>
        <w:left w:val="none" w:sz="0" w:space="0" w:color="auto"/>
        <w:bottom w:val="none" w:sz="0" w:space="0" w:color="auto"/>
        <w:right w:val="none" w:sz="0" w:space="0" w:color="auto"/>
      </w:divBdr>
    </w:div>
    <w:div w:id="1549295080">
      <w:bodyDiv w:val="1"/>
      <w:marLeft w:val="0"/>
      <w:marRight w:val="0"/>
      <w:marTop w:val="0"/>
      <w:marBottom w:val="0"/>
      <w:divBdr>
        <w:top w:val="none" w:sz="0" w:space="0" w:color="auto"/>
        <w:left w:val="none" w:sz="0" w:space="0" w:color="auto"/>
        <w:bottom w:val="none" w:sz="0" w:space="0" w:color="auto"/>
        <w:right w:val="none" w:sz="0" w:space="0" w:color="auto"/>
      </w:divBdr>
    </w:div>
    <w:div w:id="1579558518">
      <w:bodyDiv w:val="1"/>
      <w:marLeft w:val="0"/>
      <w:marRight w:val="0"/>
      <w:marTop w:val="0"/>
      <w:marBottom w:val="0"/>
      <w:divBdr>
        <w:top w:val="none" w:sz="0" w:space="0" w:color="auto"/>
        <w:left w:val="none" w:sz="0" w:space="0" w:color="auto"/>
        <w:bottom w:val="none" w:sz="0" w:space="0" w:color="auto"/>
        <w:right w:val="none" w:sz="0" w:space="0" w:color="auto"/>
      </w:divBdr>
    </w:div>
    <w:div w:id="1728869513">
      <w:bodyDiv w:val="1"/>
      <w:marLeft w:val="0"/>
      <w:marRight w:val="0"/>
      <w:marTop w:val="0"/>
      <w:marBottom w:val="0"/>
      <w:divBdr>
        <w:top w:val="none" w:sz="0" w:space="0" w:color="auto"/>
        <w:left w:val="none" w:sz="0" w:space="0" w:color="auto"/>
        <w:bottom w:val="none" w:sz="0" w:space="0" w:color="auto"/>
        <w:right w:val="none" w:sz="0" w:space="0" w:color="auto"/>
      </w:divBdr>
    </w:div>
    <w:div w:id="1733698399">
      <w:bodyDiv w:val="1"/>
      <w:marLeft w:val="0"/>
      <w:marRight w:val="0"/>
      <w:marTop w:val="0"/>
      <w:marBottom w:val="0"/>
      <w:divBdr>
        <w:top w:val="none" w:sz="0" w:space="0" w:color="auto"/>
        <w:left w:val="none" w:sz="0" w:space="0" w:color="auto"/>
        <w:bottom w:val="none" w:sz="0" w:space="0" w:color="auto"/>
        <w:right w:val="none" w:sz="0" w:space="0" w:color="auto"/>
      </w:divBdr>
    </w:div>
    <w:div w:id="1736123439">
      <w:bodyDiv w:val="1"/>
      <w:marLeft w:val="0"/>
      <w:marRight w:val="0"/>
      <w:marTop w:val="0"/>
      <w:marBottom w:val="0"/>
      <w:divBdr>
        <w:top w:val="none" w:sz="0" w:space="0" w:color="auto"/>
        <w:left w:val="none" w:sz="0" w:space="0" w:color="auto"/>
        <w:bottom w:val="none" w:sz="0" w:space="0" w:color="auto"/>
        <w:right w:val="none" w:sz="0" w:space="0" w:color="auto"/>
      </w:divBdr>
    </w:div>
    <w:div w:id="1747653577">
      <w:bodyDiv w:val="1"/>
      <w:marLeft w:val="0"/>
      <w:marRight w:val="0"/>
      <w:marTop w:val="0"/>
      <w:marBottom w:val="0"/>
      <w:divBdr>
        <w:top w:val="none" w:sz="0" w:space="0" w:color="auto"/>
        <w:left w:val="none" w:sz="0" w:space="0" w:color="auto"/>
        <w:bottom w:val="none" w:sz="0" w:space="0" w:color="auto"/>
        <w:right w:val="none" w:sz="0" w:space="0" w:color="auto"/>
      </w:divBdr>
    </w:div>
    <w:div w:id="1776513369">
      <w:bodyDiv w:val="1"/>
      <w:marLeft w:val="0"/>
      <w:marRight w:val="0"/>
      <w:marTop w:val="0"/>
      <w:marBottom w:val="0"/>
      <w:divBdr>
        <w:top w:val="none" w:sz="0" w:space="0" w:color="auto"/>
        <w:left w:val="none" w:sz="0" w:space="0" w:color="auto"/>
        <w:bottom w:val="none" w:sz="0" w:space="0" w:color="auto"/>
        <w:right w:val="none" w:sz="0" w:space="0" w:color="auto"/>
      </w:divBdr>
    </w:div>
    <w:div w:id="1777017386">
      <w:bodyDiv w:val="1"/>
      <w:marLeft w:val="0"/>
      <w:marRight w:val="0"/>
      <w:marTop w:val="0"/>
      <w:marBottom w:val="0"/>
      <w:divBdr>
        <w:top w:val="none" w:sz="0" w:space="0" w:color="auto"/>
        <w:left w:val="none" w:sz="0" w:space="0" w:color="auto"/>
        <w:bottom w:val="none" w:sz="0" w:space="0" w:color="auto"/>
        <w:right w:val="none" w:sz="0" w:space="0" w:color="auto"/>
      </w:divBdr>
    </w:div>
    <w:div w:id="1779831692">
      <w:bodyDiv w:val="1"/>
      <w:marLeft w:val="0"/>
      <w:marRight w:val="0"/>
      <w:marTop w:val="0"/>
      <w:marBottom w:val="0"/>
      <w:divBdr>
        <w:top w:val="none" w:sz="0" w:space="0" w:color="auto"/>
        <w:left w:val="none" w:sz="0" w:space="0" w:color="auto"/>
        <w:bottom w:val="none" w:sz="0" w:space="0" w:color="auto"/>
        <w:right w:val="none" w:sz="0" w:space="0" w:color="auto"/>
      </w:divBdr>
    </w:div>
    <w:div w:id="1787040308">
      <w:bodyDiv w:val="1"/>
      <w:marLeft w:val="0"/>
      <w:marRight w:val="0"/>
      <w:marTop w:val="0"/>
      <w:marBottom w:val="0"/>
      <w:divBdr>
        <w:top w:val="none" w:sz="0" w:space="0" w:color="auto"/>
        <w:left w:val="none" w:sz="0" w:space="0" w:color="auto"/>
        <w:bottom w:val="none" w:sz="0" w:space="0" w:color="auto"/>
        <w:right w:val="none" w:sz="0" w:space="0" w:color="auto"/>
      </w:divBdr>
    </w:div>
    <w:div w:id="1787769780">
      <w:bodyDiv w:val="1"/>
      <w:marLeft w:val="0"/>
      <w:marRight w:val="0"/>
      <w:marTop w:val="0"/>
      <w:marBottom w:val="0"/>
      <w:divBdr>
        <w:top w:val="none" w:sz="0" w:space="0" w:color="auto"/>
        <w:left w:val="none" w:sz="0" w:space="0" w:color="auto"/>
        <w:bottom w:val="none" w:sz="0" w:space="0" w:color="auto"/>
        <w:right w:val="none" w:sz="0" w:space="0" w:color="auto"/>
      </w:divBdr>
    </w:div>
    <w:div w:id="1791124812">
      <w:bodyDiv w:val="1"/>
      <w:marLeft w:val="0"/>
      <w:marRight w:val="0"/>
      <w:marTop w:val="0"/>
      <w:marBottom w:val="0"/>
      <w:divBdr>
        <w:top w:val="none" w:sz="0" w:space="0" w:color="auto"/>
        <w:left w:val="none" w:sz="0" w:space="0" w:color="auto"/>
        <w:bottom w:val="none" w:sz="0" w:space="0" w:color="auto"/>
        <w:right w:val="none" w:sz="0" w:space="0" w:color="auto"/>
      </w:divBdr>
    </w:div>
    <w:div w:id="1794052091">
      <w:bodyDiv w:val="1"/>
      <w:marLeft w:val="0"/>
      <w:marRight w:val="0"/>
      <w:marTop w:val="0"/>
      <w:marBottom w:val="0"/>
      <w:divBdr>
        <w:top w:val="none" w:sz="0" w:space="0" w:color="auto"/>
        <w:left w:val="none" w:sz="0" w:space="0" w:color="auto"/>
        <w:bottom w:val="none" w:sz="0" w:space="0" w:color="auto"/>
        <w:right w:val="none" w:sz="0" w:space="0" w:color="auto"/>
      </w:divBdr>
    </w:div>
    <w:div w:id="1871992425">
      <w:bodyDiv w:val="1"/>
      <w:marLeft w:val="0"/>
      <w:marRight w:val="0"/>
      <w:marTop w:val="0"/>
      <w:marBottom w:val="0"/>
      <w:divBdr>
        <w:top w:val="none" w:sz="0" w:space="0" w:color="auto"/>
        <w:left w:val="none" w:sz="0" w:space="0" w:color="auto"/>
        <w:bottom w:val="none" w:sz="0" w:space="0" w:color="auto"/>
        <w:right w:val="none" w:sz="0" w:space="0" w:color="auto"/>
      </w:divBdr>
    </w:div>
    <w:div w:id="1896047424">
      <w:bodyDiv w:val="1"/>
      <w:marLeft w:val="0"/>
      <w:marRight w:val="0"/>
      <w:marTop w:val="0"/>
      <w:marBottom w:val="0"/>
      <w:divBdr>
        <w:top w:val="none" w:sz="0" w:space="0" w:color="auto"/>
        <w:left w:val="none" w:sz="0" w:space="0" w:color="auto"/>
        <w:bottom w:val="none" w:sz="0" w:space="0" w:color="auto"/>
        <w:right w:val="none" w:sz="0" w:space="0" w:color="auto"/>
      </w:divBdr>
    </w:div>
    <w:div w:id="1928224321">
      <w:bodyDiv w:val="1"/>
      <w:marLeft w:val="0"/>
      <w:marRight w:val="0"/>
      <w:marTop w:val="0"/>
      <w:marBottom w:val="0"/>
      <w:divBdr>
        <w:top w:val="none" w:sz="0" w:space="0" w:color="auto"/>
        <w:left w:val="none" w:sz="0" w:space="0" w:color="auto"/>
        <w:bottom w:val="none" w:sz="0" w:space="0" w:color="auto"/>
        <w:right w:val="none" w:sz="0" w:space="0" w:color="auto"/>
      </w:divBdr>
    </w:div>
    <w:div w:id="1932737305">
      <w:bodyDiv w:val="1"/>
      <w:marLeft w:val="0"/>
      <w:marRight w:val="0"/>
      <w:marTop w:val="0"/>
      <w:marBottom w:val="0"/>
      <w:divBdr>
        <w:top w:val="none" w:sz="0" w:space="0" w:color="auto"/>
        <w:left w:val="none" w:sz="0" w:space="0" w:color="auto"/>
        <w:bottom w:val="none" w:sz="0" w:space="0" w:color="auto"/>
        <w:right w:val="none" w:sz="0" w:space="0" w:color="auto"/>
      </w:divBdr>
    </w:div>
    <w:div w:id="1944026121">
      <w:bodyDiv w:val="1"/>
      <w:marLeft w:val="0"/>
      <w:marRight w:val="0"/>
      <w:marTop w:val="0"/>
      <w:marBottom w:val="0"/>
      <w:divBdr>
        <w:top w:val="none" w:sz="0" w:space="0" w:color="auto"/>
        <w:left w:val="none" w:sz="0" w:space="0" w:color="auto"/>
        <w:bottom w:val="none" w:sz="0" w:space="0" w:color="auto"/>
        <w:right w:val="none" w:sz="0" w:space="0" w:color="auto"/>
      </w:divBdr>
    </w:div>
    <w:div w:id="1948193764">
      <w:bodyDiv w:val="1"/>
      <w:marLeft w:val="0"/>
      <w:marRight w:val="0"/>
      <w:marTop w:val="0"/>
      <w:marBottom w:val="0"/>
      <w:divBdr>
        <w:top w:val="none" w:sz="0" w:space="0" w:color="auto"/>
        <w:left w:val="none" w:sz="0" w:space="0" w:color="auto"/>
        <w:bottom w:val="none" w:sz="0" w:space="0" w:color="auto"/>
        <w:right w:val="none" w:sz="0" w:space="0" w:color="auto"/>
      </w:divBdr>
    </w:div>
    <w:div w:id="1967422693">
      <w:bodyDiv w:val="1"/>
      <w:marLeft w:val="0"/>
      <w:marRight w:val="0"/>
      <w:marTop w:val="0"/>
      <w:marBottom w:val="0"/>
      <w:divBdr>
        <w:top w:val="none" w:sz="0" w:space="0" w:color="auto"/>
        <w:left w:val="none" w:sz="0" w:space="0" w:color="auto"/>
        <w:bottom w:val="none" w:sz="0" w:space="0" w:color="auto"/>
        <w:right w:val="none" w:sz="0" w:space="0" w:color="auto"/>
      </w:divBdr>
    </w:div>
    <w:div w:id="2001618400">
      <w:bodyDiv w:val="1"/>
      <w:marLeft w:val="0"/>
      <w:marRight w:val="0"/>
      <w:marTop w:val="0"/>
      <w:marBottom w:val="0"/>
      <w:divBdr>
        <w:top w:val="none" w:sz="0" w:space="0" w:color="auto"/>
        <w:left w:val="none" w:sz="0" w:space="0" w:color="auto"/>
        <w:bottom w:val="none" w:sz="0" w:space="0" w:color="auto"/>
        <w:right w:val="none" w:sz="0" w:space="0" w:color="auto"/>
      </w:divBdr>
    </w:div>
    <w:div w:id="2001931377">
      <w:bodyDiv w:val="1"/>
      <w:marLeft w:val="0"/>
      <w:marRight w:val="0"/>
      <w:marTop w:val="0"/>
      <w:marBottom w:val="0"/>
      <w:divBdr>
        <w:top w:val="none" w:sz="0" w:space="0" w:color="auto"/>
        <w:left w:val="none" w:sz="0" w:space="0" w:color="auto"/>
        <w:bottom w:val="none" w:sz="0" w:space="0" w:color="auto"/>
        <w:right w:val="none" w:sz="0" w:space="0" w:color="auto"/>
      </w:divBdr>
      <w:divsChild>
        <w:div w:id="937130417">
          <w:marLeft w:val="547"/>
          <w:marRight w:val="0"/>
          <w:marTop w:val="130"/>
          <w:marBottom w:val="0"/>
          <w:divBdr>
            <w:top w:val="none" w:sz="0" w:space="0" w:color="auto"/>
            <w:left w:val="none" w:sz="0" w:space="0" w:color="auto"/>
            <w:bottom w:val="none" w:sz="0" w:space="0" w:color="auto"/>
            <w:right w:val="none" w:sz="0" w:space="0" w:color="auto"/>
          </w:divBdr>
        </w:div>
        <w:div w:id="2032873472">
          <w:marLeft w:val="547"/>
          <w:marRight w:val="0"/>
          <w:marTop w:val="130"/>
          <w:marBottom w:val="0"/>
          <w:divBdr>
            <w:top w:val="none" w:sz="0" w:space="0" w:color="auto"/>
            <w:left w:val="none" w:sz="0" w:space="0" w:color="auto"/>
            <w:bottom w:val="none" w:sz="0" w:space="0" w:color="auto"/>
            <w:right w:val="none" w:sz="0" w:space="0" w:color="auto"/>
          </w:divBdr>
        </w:div>
        <w:div w:id="1756974339">
          <w:marLeft w:val="547"/>
          <w:marRight w:val="0"/>
          <w:marTop w:val="130"/>
          <w:marBottom w:val="0"/>
          <w:divBdr>
            <w:top w:val="none" w:sz="0" w:space="0" w:color="auto"/>
            <w:left w:val="none" w:sz="0" w:space="0" w:color="auto"/>
            <w:bottom w:val="none" w:sz="0" w:space="0" w:color="auto"/>
            <w:right w:val="none" w:sz="0" w:space="0" w:color="auto"/>
          </w:divBdr>
        </w:div>
        <w:div w:id="224679994">
          <w:marLeft w:val="547"/>
          <w:marRight w:val="0"/>
          <w:marTop w:val="130"/>
          <w:marBottom w:val="0"/>
          <w:divBdr>
            <w:top w:val="none" w:sz="0" w:space="0" w:color="auto"/>
            <w:left w:val="none" w:sz="0" w:space="0" w:color="auto"/>
            <w:bottom w:val="none" w:sz="0" w:space="0" w:color="auto"/>
            <w:right w:val="none" w:sz="0" w:space="0" w:color="auto"/>
          </w:divBdr>
        </w:div>
        <w:div w:id="1407191471">
          <w:marLeft w:val="547"/>
          <w:marRight w:val="0"/>
          <w:marTop w:val="130"/>
          <w:marBottom w:val="0"/>
          <w:divBdr>
            <w:top w:val="none" w:sz="0" w:space="0" w:color="auto"/>
            <w:left w:val="none" w:sz="0" w:space="0" w:color="auto"/>
            <w:bottom w:val="none" w:sz="0" w:space="0" w:color="auto"/>
            <w:right w:val="none" w:sz="0" w:space="0" w:color="auto"/>
          </w:divBdr>
        </w:div>
      </w:divsChild>
    </w:div>
    <w:div w:id="2019623953">
      <w:bodyDiv w:val="1"/>
      <w:marLeft w:val="0"/>
      <w:marRight w:val="0"/>
      <w:marTop w:val="0"/>
      <w:marBottom w:val="0"/>
      <w:divBdr>
        <w:top w:val="none" w:sz="0" w:space="0" w:color="auto"/>
        <w:left w:val="none" w:sz="0" w:space="0" w:color="auto"/>
        <w:bottom w:val="none" w:sz="0" w:space="0" w:color="auto"/>
        <w:right w:val="none" w:sz="0" w:space="0" w:color="auto"/>
      </w:divBdr>
    </w:div>
    <w:div w:id="2023167967">
      <w:bodyDiv w:val="1"/>
      <w:marLeft w:val="0"/>
      <w:marRight w:val="0"/>
      <w:marTop w:val="0"/>
      <w:marBottom w:val="0"/>
      <w:divBdr>
        <w:top w:val="none" w:sz="0" w:space="0" w:color="auto"/>
        <w:left w:val="none" w:sz="0" w:space="0" w:color="auto"/>
        <w:bottom w:val="none" w:sz="0" w:space="0" w:color="auto"/>
        <w:right w:val="none" w:sz="0" w:space="0" w:color="auto"/>
      </w:divBdr>
      <w:divsChild>
        <w:div w:id="1293708423">
          <w:marLeft w:val="547"/>
          <w:marRight w:val="0"/>
          <w:marTop w:val="86"/>
          <w:marBottom w:val="0"/>
          <w:divBdr>
            <w:top w:val="none" w:sz="0" w:space="0" w:color="auto"/>
            <w:left w:val="none" w:sz="0" w:space="0" w:color="auto"/>
            <w:bottom w:val="none" w:sz="0" w:space="0" w:color="auto"/>
            <w:right w:val="none" w:sz="0" w:space="0" w:color="auto"/>
          </w:divBdr>
        </w:div>
        <w:div w:id="122315791">
          <w:marLeft w:val="547"/>
          <w:marRight w:val="0"/>
          <w:marTop w:val="86"/>
          <w:marBottom w:val="0"/>
          <w:divBdr>
            <w:top w:val="none" w:sz="0" w:space="0" w:color="auto"/>
            <w:left w:val="none" w:sz="0" w:space="0" w:color="auto"/>
            <w:bottom w:val="none" w:sz="0" w:space="0" w:color="auto"/>
            <w:right w:val="none" w:sz="0" w:space="0" w:color="auto"/>
          </w:divBdr>
        </w:div>
        <w:div w:id="1536307725">
          <w:marLeft w:val="547"/>
          <w:marRight w:val="0"/>
          <w:marTop w:val="86"/>
          <w:marBottom w:val="0"/>
          <w:divBdr>
            <w:top w:val="none" w:sz="0" w:space="0" w:color="auto"/>
            <w:left w:val="none" w:sz="0" w:space="0" w:color="auto"/>
            <w:bottom w:val="none" w:sz="0" w:space="0" w:color="auto"/>
            <w:right w:val="none" w:sz="0" w:space="0" w:color="auto"/>
          </w:divBdr>
        </w:div>
        <w:div w:id="1324965856">
          <w:marLeft w:val="547"/>
          <w:marRight w:val="0"/>
          <w:marTop w:val="86"/>
          <w:marBottom w:val="0"/>
          <w:divBdr>
            <w:top w:val="none" w:sz="0" w:space="0" w:color="auto"/>
            <w:left w:val="none" w:sz="0" w:space="0" w:color="auto"/>
            <w:bottom w:val="none" w:sz="0" w:space="0" w:color="auto"/>
            <w:right w:val="none" w:sz="0" w:space="0" w:color="auto"/>
          </w:divBdr>
        </w:div>
        <w:div w:id="1407024573">
          <w:marLeft w:val="547"/>
          <w:marRight w:val="0"/>
          <w:marTop w:val="86"/>
          <w:marBottom w:val="0"/>
          <w:divBdr>
            <w:top w:val="none" w:sz="0" w:space="0" w:color="auto"/>
            <w:left w:val="none" w:sz="0" w:space="0" w:color="auto"/>
            <w:bottom w:val="none" w:sz="0" w:space="0" w:color="auto"/>
            <w:right w:val="none" w:sz="0" w:space="0" w:color="auto"/>
          </w:divBdr>
        </w:div>
      </w:divsChild>
    </w:div>
    <w:div w:id="2026201649">
      <w:bodyDiv w:val="1"/>
      <w:marLeft w:val="0"/>
      <w:marRight w:val="0"/>
      <w:marTop w:val="0"/>
      <w:marBottom w:val="0"/>
      <w:divBdr>
        <w:top w:val="none" w:sz="0" w:space="0" w:color="auto"/>
        <w:left w:val="none" w:sz="0" w:space="0" w:color="auto"/>
        <w:bottom w:val="none" w:sz="0" w:space="0" w:color="auto"/>
        <w:right w:val="none" w:sz="0" w:space="0" w:color="auto"/>
      </w:divBdr>
    </w:div>
    <w:div w:id="2043049834">
      <w:bodyDiv w:val="1"/>
      <w:marLeft w:val="0"/>
      <w:marRight w:val="0"/>
      <w:marTop w:val="0"/>
      <w:marBottom w:val="0"/>
      <w:divBdr>
        <w:top w:val="none" w:sz="0" w:space="0" w:color="auto"/>
        <w:left w:val="none" w:sz="0" w:space="0" w:color="auto"/>
        <w:bottom w:val="none" w:sz="0" w:space="0" w:color="auto"/>
        <w:right w:val="none" w:sz="0" w:space="0" w:color="auto"/>
      </w:divBdr>
    </w:div>
    <w:div w:id="2059163716">
      <w:bodyDiv w:val="1"/>
      <w:marLeft w:val="0"/>
      <w:marRight w:val="0"/>
      <w:marTop w:val="0"/>
      <w:marBottom w:val="0"/>
      <w:divBdr>
        <w:top w:val="none" w:sz="0" w:space="0" w:color="auto"/>
        <w:left w:val="none" w:sz="0" w:space="0" w:color="auto"/>
        <w:bottom w:val="none" w:sz="0" w:space="0" w:color="auto"/>
        <w:right w:val="none" w:sz="0" w:space="0" w:color="auto"/>
      </w:divBdr>
    </w:div>
    <w:div w:id="2126267619">
      <w:bodyDiv w:val="1"/>
      <w:marLeft w:val="0"/>
      <w:marRight w:val="0"/>
      <w:marTop w:val="0"/>
      <w:marBottom w:val="0"/>
      <w:divBdr>
        <w:top w:val="none" w:sz="0" w:space="0" w:color="auto"/>
        <w:left w:val="none" w:sz="0" w:space="0" w:color="auto"/>
        <w:bottom w:val="none" w:sz="0" w:space="0" w:color="auto"/>
        <w:right w:val="none" w:sz="0" w:space="0" w:color="auto"/>
      </w:divBdr>
    </w:div>
    <w:div w:id="2134593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mettl.com/managing-hr-roles-david-ulrich-model" TargetMode="External"/><Relationship Id="rId13" Type="http://schemas.openxmlformats.org/officeDocument/2006/relationships/hyperlink" Target="https://www.toolshero.com/change-management/lewin-change-model/" TargetMode="External"/><Relationship Id="rId18" Type="http://schemas.openxmlformats.org/officeDocument/2006/relationships/hyperlink" Target="https://www.slideshare.net/vaishupv/intro-to-hrm" TargetMode="External"/><Relationship Id="rId26" Type="http://schemas.openxmlformats.org/officeDocument/2006/relationships/hyperlink" Target="https://rapidbi.com/primo-f-model-for-business-development/" TargetMode="External"/><Relationship Id="rId3" Type="http://schemas.openxmlformats.org/officeDocument/2006/relationships/styles" Target="styles.xml"/><Relationship Id="rId21" Type="http://schemas.openxmlformats.org/officeDocument/2006/relationships/hyperlink" Target="https://www.pinterest.co.uk/pin/317081629984122653/" TargetMode="External"/><Relationship Id="rId34"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hyperlink" Target="https://rapidbi.com/primo-f-model-for-business-development/" TargetMode="External"/><Relationship Id="rId17" Type="http://schemas.openxmlformats.org/officeDocument/2006/relationships/image" Target="media/image1.jpeg"/><Relationship Id="rId25" Type="http://schemas.openxmlformats.org/officeDocument/2006/relationships/image" Target="media/image5.png"/><Relationship Id="rId33" Type="http://schemas.openxmlformats.org/officeDocument/2006/relationships/image" Target="media/image9.jpe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blog.mettl.com/managing-hr-roles-david-ulrich-model" TargetMode="External"/><Relationship Id="rId20" Type="http://schemas.openxmlformats.org/officeDocument/2006/relationships/hyperlink" Target="http://www.bestbooks.biz/hrm/harvard_beer.htm" TargetMode="External"/><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loox.com/company/blog/articles/back-to-basics-part-9-project-environment-analysis-with-pestle/" TargetMode="External"/><Relationship Id="rId24" Type="http://schemas.openxmlformats.org/officeDocument/2006/relationships/hyperlink" Target="https://www.inloox.com/company/blog/articles/back-to-basics-part-9-project-environment-analysis-with-pestle/" TargetMode="External"/><Relationship Id="rId32" Type="http://schemas.openxmlformats.org/officeDocument/2006/relationships/hyperlink" Target="https://www.leadershipthoughts.com/kotters-8-step-change-model/"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eadershipthoughts.com/kotters-8-step-change-model/" TargetMode="External"/><Relationship Id="rId23" Type="http://schemas.openxmlformats.org/officeDocument/2006/relationships/image" Target="media/image4.png"/><Relationship Id="rId28" Type="http://schemas.openxmlformats.org/officeDocument/2006/relationships/hyperlink" Target="https://www.toolshero.com/change-management/lewin-change-model/" TargetMode="External"/><Relationship Id="rId36" Type="http://schemas.openxmlformats.org/officeDocument/2006/relationships/footer" Target="footer1.xml"/><Relationship Id="rId10" Type="http://schemas.openxmlformats.org/officeDocument/2006/relationships/hyperlink" Target="https://www.pinterest.co.uk/pin/317081629984122653/" TargetMode="External"/><Relationship Id="rId19" Type="http://schemas.openxmlformats.org/officeDocument/2006/relationships/image" Target="media/image2.png"/><Relationship Id="rId31"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hyperlink" Target="https://www.slideshare.net/vaishupv/intro-to-hrm" TargetMode="External"/><Relationship Id="rId14" Type="http://schemas.openxmlformats.org/officeDocument/2006/relationships/hyperlink" Target="http://slideplayer.com/slide/4253460/" TargetMode="External"/><Relationship Id="rId22" Type="http://schemas.openxmlformats.org/officeDocument/2006/relationships/image" Target="media/image3.jpeg"/><Relationship Id="rId27" Type="http://schemas.openxmlformats.org/officeDocument/2006/relationships/image" Target="media/image6.gif"/><Relationship Id="rId30" Type="http://schemas.openxmlformats.org/officeDocument/2006/relationships/hyperlink" Target="http://slideplayer.com/slide/4253460/"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Gra16</b:Tag>
    <b:SourceType>BookSection</b:SourceType>
    <b:Guid>{1D6E75F6-9749-433F-88A2-2E44D77324C0}</b:Guid>
    <b:Title>Using Information in Human Resources</b:Title>
    <b:Year>2016</b:Year>
    <b:City>London</b:City>
    <b:Publisher>CIPD</b:Publisher>
    <b:Pages>89 - 108</b:Pages>
    <b:Author>
      <b:Author>
        <b:NameList>
          <b:Person>
            <b:Last>Woodhams</b:Last>
            <b:First>Graham</b:First>
            <b:Middle>Perkins and Carol</b:Middle>
          </b:Person>
        </b:NameList>
      </b:Author>
      <b:Editor>
        <b:NameList>
          <b:Person>
            <b:Last>Woodhams</b:Last>
            <b:First>Stephen</b:First>
            <b:Middle>Taylor and Carol</b:Middle>
          </b:Person>
        </b:NameList>
      </b:Editor>
    </b:Author>
    <b:BookTitle>Studying Human Resource Management</b:BookTitle>
    <b:RefOrder>5</b:RefOrder>
  </b:Source>
  <b:Source>
    <b:Tag>CIP16</b:Tag>
    <b:SourceType>Report</b:SourceType>
    <b:Guid>{9CEFCD99-6F7C-4AB2-843C-E6DAFABF44FC}</b:Guid>
    <b:Title>Annual Servey Report Absence Management </b:Title>
    <b:Year>2016</b:Year>
    <b:City>London</b:City>
    <b:Publisher>CIPD</b:Publisher>
    <b:Author>
      <b:Author>
        <b:NameList>
          <b:Person>
            <b:Last>CIPD</b:Last>
          </b:Person>
        </b:NameList>
      </b:Author>
    </b:Author>
    <b:RefOrder>16</b:RefOrder>
  </b:Source>
  <b:Source>
    <b:Tag>Mic17</b:Tag>
    <b:SourceType>DocumentFromInternetSite</b:SourceType>
    <b:Guid>{B9B6D6CA-31F7-4EC4-9556-CEAEA2669DC7}</b:Guid>
    <b:Title>Office For National Statistics</b:Title>
    <b:Year>2017</b:Year>
    <b:Month>March</b:Month>
    <b:Day>9</b:Day>
    <b:YearAccessed>2017</b:YearAccessed>
    <b:MonthAccessed>October</b:MonthAccessed>
    <b:DayAccessed>21</b:DayAccessed>
    <b:URL>https://www.ons.gov.uk/employmentandlabourmarket/peopleinwork/labourproductivity/articles/sicknessabsenceinthelabourmarket/2016</b:URL>
    <b:Author>
      <b:Author>
        <b:NameList>
          <b:Person>
            <b:Last>Comer</b:Last>
            <b:First>Michael</b:First>
          </b:Person>
        </b:NameList>
      </b:Author>
    </b:Author>
    <b:RefOrder>17</b:RefOrder>
  </b:Source>
  <b:Source>
    <b:Tag>CIP161</b:Tag>
    <b:SourceType>DocumentFromInternetSite</b:SourceType>
    <b:Guid>{1E6F10FC-C82A-4EC3-97D3-89EF42ECCE7B}</b:Guid>
    <b:Title>Absence Measurement and Management</b:Title>
    <b:Year>2016</b:Year>
    <b:Month>November</b:Month>
    <b:Day>2</b:Day>
    <b:YearAccessed>2017</b:YearAccessed>
    <b:MonthAccessed>October</b:MonthAccessed>
    <b:DayAccessed>21</b:DayAccessed>
    <b:URL>https://www.cipd.co.uk/knowledge/fundamentals/relations/absence/factsheet</b:URL>
    <b:Author>
      <b:Author>
        <b:NameList>
          <b:Person>
            <b:Last>CIPD</b:Last>
          </b:Person>
        </b:NameList>
      </b:Author>
    </b:Author>
    <b:RefOrder>18</b:RefOrder>
  </b:Source>
  <b:Source>
    <b:Tag>CIP162</b:Tag>
    <b:SourceType>Report</b:SourceType>
    <b:Guid>{F1E39874-CC46-4157-93C5-3D9F8EBE07B5}</b:Guid>
    <b:Title>Absence Management 2016 Public Sector Summary</b:Title>
    <b:Year>2016</b:Year>
    <b:City>London</b:City>
    <b:Author>
      <b:Author>
        <b:NameList>
          <b:Person>
            <b:Last>CIPD</b:Last>
          </b:Person>
        </b:NameList>
      </b:Author>
    </b:Author>
    <b:Publisher>CIPD</b:Publisher>
    <b:RefOrder>19</b:RefOrder>
  </b:Source>
  <b:Source>
    <b:Tag>Per07</b:Tag>
    <b:SourceType>InternetSite</b:SourceType>
    <b:Guid>{A356E1D7-B1B3-4018-9E37-B32C29F404F1}</b:Guid>
    <b:Title>Absence management – trends in managing absence and attendance</b:Title>
    <b:Year>2007</b:Year>
    <b:YearAccessed>2017</b:YearAccessed>
    <b:MonthAccessed>October</b:MonthAccessed>
    <b:DayAccessed>21</b:DayAccessed>
    <b:URL>http://www.personneltoday.com/hr/absence-management-trends-in-managing-absence-and-attendance/#what-works</b:URL>
    <b:Author>
      <b:Author>
        <b:NameList>
          <b:Person>
            <b:Last>Today</b:Last>
            <b:First>Personnel</b:First>
          </b:Person>
        </b:NameList>
      </b:Author>
    </b:Author>
    <b:RefOrder>20</b:RefOrder>
  </b:Source>
  <b:Source>
    <b:Tag>sko11</b:Tag>
    <b:SourceType>InternetSite</b:SourceType>
    <b:Guid>{C98E7698-48AA-496C-A4EA-ACE1961C9458}</b:Guid>
    <b:Author>
      <b:Author>
        <b:NameList>
          <b:Person>
            <b:Last>skool</b:Last>
            <b:First>mba</b:First>
          </b:Person>
        </b:NameList>
      </b:Author>
    </b:Author>
    <b:Title>Absence Management</b:Title>
    <b:Year>2011</b:Year>
    <b:YearAccessed>2017</b:YearAccessed>
    <b:MonthAccessed>October</b:MonthAccessed>
    <b:DayAccessed>21</b:DayAccessed>
    <b:URL>http://www.mbaskool.com/business-concepts/human-resources-hr-terms/15090-absence-management.html</b:URL>
    <b:RefOrder>21</b:RefOrder>
  </b:Source>
  <b:Source>
    <b:Tag>ACA14</b:Tag>
    <b:SourceType>DocumentFromInternetSite</b:SourceType>
    <b:Guid>{C1BA588D-8864-465A-8CF3-3DF73FF97514}</b:Guid>
    <b:Title>Managing attendance and employee turnover</b:Title>
    <b:Year>2014</b:Year>
    <b:YearAccessed>2017</b:YearAccessed>
    <b:MonthAccessed>October</b:MonthAccessed>
    <b:DayAccessed>21</b:DayAccessed>
    <b:URL>http://www.acas.org.uk/media/pdf/0/t/Managing-attendance-and-employee-turnover-advisory-booklet.pdf</b:URL>
    <b:Author>
      <b:Author>
        <b:NameList>
          <b:Person>
            <b:Last>ACAS</b:Last>
          </b:Person>
        </b:NameList>
      </b:Author>
    </b:Author>
    <b:Month>March</b:Month>
    <b:Day>1</b:Day>
    <b:RefOrder>22</b:RefOrder>
  </b:Source>
  <b:Source>
    <b:Tag>Ian95</b:Tag>
    <b:SourceType>Report</b:SourceType>
    <b:Guid>{E4859081-0CAF-42BB-877F-3EB77E678DA3}</b:Guid>
    <b:Author>
      <b:Author>
        <b:NameList>
          <b:Person>
            <b:Last>Seccombe</b:Last>
            <b:First>Ian</b:First>
          </b:Person>
        </b:NameList>
      </b:Author>
    </b:Author>
    <b:Title>Measuring and Monitoring Absence from Work</b:Title>
    <b:Year>1995</b:Year>
    <b:Publisher>THE INSTITUTE FOR EMPLOYMENT STUDIES</b:Publisher>
    <b:City>Brighton</b:City>
    <b:RefOrder>23</b:RefOrder>
  </b:Source>
  <b:Source>
    <b:Tag>Mar17</b:Tag>
    <b:SourceType>InternetSite</b:SourceType>
    <b:Guid>{F1A55650-822F-464B-9C23-1E9106A775EC}</b:Guid>
    <b:Title>Is the Bradford Factor Fair?</b:Title>
    <b:YearAccessed>2017</b:YearAccessed>
    <b:MonthAccessed>October</b:MonthAccessed>
    <b:DayAccessed>21</b:DayAccessed>
    <b:URL>https://www.peoplehr.com/blog/index.php/2015/09/29/is-the-bradford-factor-fair-tuesdays-discovery-workshop/</b:URL>
    <b:Author>
      <b:Author>
        <b:NameList>
          <b:Person>
            <b:Last>Metcalfe</b:Last>
            <b:First>Mark</b:First>
          </b:Person>
        </b:NameList>
      </b:Author>
    </b:Author>
    <b:InternetSiteTitle>People HR</b:InternetSiteTitle>
    <b:Month>2016</b:Month>
    <b:RefOrder>24</b:RefOrder>
  </b:Source>
  <b:Source>
    <b:Tag>CIP152</b:Tag>
    <b:SourceType>DocumentFromInternetSite</b:SourceType>
    <b:Guid>{7725285D-0652-4EC5-B4F8-DFDC1FCBD235}</b:Guid>
    <b:Title>Changing HR Operating Models</b:Title>
    <b:Year>2015</b:Year>
    <b:YearAccessed>2018</b:YearAccessed>
    <b:MonthAccessed>January</b:MonthAccessed>
    <b:DayAccessed>01</b:DayAccessed>
    <b:URL>https://www.cipd.co.uk/knowledge/strategy/hr/operating-models</b:URL>
    <b:InternetSiteTitle>CIPD</b:InternetSiteTitle>
    <b:Month>February</b:Month>
    <b:Author>
      <b:Author>
        <b:NameList>
          <b:Person>
            <b:Last>CIPD</b:Last>
          </b:Person>
        </b:NameList>
      </b:Author>
    </b:Author>
    <b:RefOrder>1</b:RefOrder>
  </b:Source>
  <b:Source>
    <b:Tag>Mic14</b:Tag>
    <b:SourceType>Book</b:SourceType>
    <b:Guid>{357B543E-6EEF-450A-9F45-7E350A0BFDA5}</b:Guid>
    <b:Title>Armstrong's Handbook of Human Resource Management Practice</b:Title>
    <b:Year>2014</b:Year>
    <b:Publisher>Kogan Page</b:Publisher>
    <b:Edition>13th</b:Edition>
    <b:Author>
      <b:Author>
        <b:NameList>
          <b:Person>
            <b:Last>Armstrong</b:Last>
            <b:First>Michael</b:First>
          </b:Person>
        </b:NameList>
      </b:Author>
    </b:Author>
    <b:RefOrder>3</b:RefOrder>
  </b:Source>
  <b:Source>
    <b:Tag>Gav12</b:Tag>
    <b:SourceType>Book</b:SourceType>
    <b:Guid>{43537F3A-AABA-4A28-9628-47A44F3589AA}</b:Guid>
    <b:Title>Handbook of human factors and ergonomics</b:Title>
    <b:Year>2012</b:Year>
    <b:Publisher>John Wiley &amp; Sons</b:Publisher>
    <b:Edition>4th</b:Edition>
    <b:Author>
      <b:Author>
        <b:NameList>
          <b:Person>
            <b:Last>Slavendy</b:Last>
            <b:First>Gavriel</b:First>
          </b:Person>
        </b:NameList>
      </b:Author>
    </b:Author>
    <b:RefOrder>4</b:RefOrder>
  </b:Source>
  <b:Source>
    <b:Tag>Ala11</b:Tag>
    <b:SourceType>Book</b:SourceType>
    <b:Guid>{801028F5-5E2E-49E2-98C8-7244A16CAD26}</b:Guid>
    <b:Title>Human Resource Management</b:Title>
    <b:Year>2011</b:Year>
    <b:City>Hampshire</b:City>
    <b:Publisher>Brendan George</b:Publisher>
    <b:Edition>4th</b:Edition>
    <b:Author>
      <b:Author>
        <b:NameList>
          <b:Person>
            <b:Last>Price</b:Last>
            <b:First>Alan</b:First>
          </b:Person>
        </b:NameList>
      </b:Author>
    </b:Author>
    <b:RefOrder>6</b:RefOrder>
  </b:Source>
  <b:Source>
    <b:Tag>Gui11</b:Tag>
    <b:SourceType>InternetSite</b:SourceType>
    <b:Guid>{E1092CB6-A1D0-4A58-BF38-DE61F3E7255A}</b:Guid>
    <b:Title>The Harvard Map</b:Title>
    <b:Year>2011</b:Year>
    <b:Author>
      <b:Author>
        <b:NameList>
          <b:Person>
            <b:Last>Guide</b:Last>
            <b:First>HRM</b:First>
          </b:Person>
        </b:NameList>
      </b:Author>
    </b:Author>
    <b:YearAccessed>2018</b:YearAccessed>
    <b:MonthAccessed>January</b:MonthAccessed>
    <b:DayAccessed>2</b:DayAccessed>
    <b:URL>http://www.hrmguide.co.uk/introduction_to_hrm/harvard-map.htm</b:URL>
    <b:RefOrder>7</b:RefOrder>
  </b:Source>
  <b:Source>
    <b:Tag>WYM15</b:Tag>
    <b:SourceType>Book</b:SourceType>
    <b:Guid>{2A1A7A75-5E4E-4142-9050-6E739A15AB03}</b:Guid>
    <b:Title>HR Analytics as a Strategic Workforce Planning</b:Title>
    <b:Year>2015</b:Year>
    <b:Publisher>IJAR</b:Publisher>
    <b:Edition>1</b:Edition>
    <b:Author>
      <b:Author>
        <b:NameList>
          <b:Person>
            <b:Last>Mishra</b:Last>
            <b:First>WYM</b:First>
            <b:Middle>Momin and K</b:Middle>
          </b:Person>
        </b:NameList>
      </b:Author>
    </b:Author>
    <b:Pages>pp.258-260</b:Pages>
    <b:RefOrder>25</b:RefOrder>
  </b:Source>
  <b:Source>
    <b:Tag>Ric15</b:Tag>
    <b:SourceType>Book</b:SourceType>
    <b:Guid>{44E6A88F-A8E0-45F3-952B-9F77DE45B153}</b:Guid>
    <b:Title>Organizations and organizing: Rational, natural and open systems perspectives</b:Title>
    <b:Year>2015</b:Year>
    <b:Publisher>Routledge</b:Publisher>
    <b:Author>
      <b:Author>
        <b:NameList>
          <b:Person>
            <b:Last>Davis</b:Last>
            <b:First>Richard</b:First>
            <b:Middle>Scott and Gerald</b:Middle>
          </b:Person>
        </b:NameList>
      </b:Author>
    </b:Author>
    <b:RefOrder>26</b:RefOrder>
  </b:Source>
  <b:Source>
    <b:Tag>Avi17</b:Tag>
    <b:SourceType>InternetSite</b:SourceType>
    <b:Guid>{2992C0B3-997C-4F23-9A26-0E7BB66D476F}</b:Guid>
    <b:Title>3 Ways That A.I. Is Transforming HR and Recruiting</b:Title>
    <b:Year>2017</b:Year>
    <b:YearAccessed>2018</b:YearAccessed>
    <b:MonthAccessed>January</b:MonthAccessed>
    <b:DayAccessed>2</b:DayAccessed>
    <b:URL>https://www.inc.com/avi-savar/3-ways-that-ai-is-transforming-hr-and-recruiting.html</b:URL>
    <b:Author>
      <b:Author>
        <b:NameList>
          <b:Person>
            <b:Last>Savar</b:Last>
            <b:First>Avi</b:First>
          </b:Person>
        </b:NameList>
      </b:Author>
    </b:Author>
    <b:RefOrder>2</b:RefOrder>
  </b:Source>
  <b:Source>
    <b:Tag>Kai12</b:Tag>
    <b:SourceType>JournalArticle</b:SourceType>
    <b:Guid>{D3E7A5DA-34AE-40E8-BA64-92E58C7CD6C3}</b:Guid>
    <b:Title>How Does Human Resource Management Influence Organizational Outcomes? A Meta-analytic Investigation of Mediating Mechanisms</b:Title>
    <b:Year>2012</b:Year>
    <b:JournalName>How Does Human Resource Management Influence Organizational Outcomes? A Meta-analytic Investigation of Mediating Mechanisms</b:JournalName>
    <b:Pages>1264-1294</b:Pages>
    <b:Volume>55</b:Volume>
    <b:Issue>6</b:Issue>
    <b:Author>
      <b:Author>
        <b:NameList>
          <b:Person>
            <b:Last>Jiang</b:Last>
            <b:First>Kaifeng</b:First>
          </b:Person>
        </b:NameList>
      </b:Author>
    </b:Author>
    <b:RefOrder>27</b:RefOrder>
  </b:Source>
  <b:Source>
    <b:Tag>Joh14</b:Tag>
    <b:SourceType>Book</b:SourceType>
    <b:Guid>{6139CF14-2459-4059-AEE3-A80FCB2B1AE2}</b:Guid>
    <b:Title>Business process management</b:Title>
    <b:Year>2014</b:Year>
    <b:Publisher>Routledge</b:Publisher>
    <b:Author>
      <b:Author>
        <b:NameList>
          <b:Person>
            <b:Last>Nelis</b:Last>
            <b:First>John</b:First>
            <b:Middle>Jeston and Johan</b:Middle>
          </b:Person>
        </b:NameList>
      </b:Author>
    </b:Author>
    <b:RefOrder>8</b:RefOrder>
  </b:Source>
  <b:Source>
    <b:Tag>Joh10</b:Tag>
    <b:SourceType>Book</b:SourceType>
    <b:Guid>{FC89A028-2BB8-4012-AB01-8EADECC675E0}</b:Guid>
    <b:Title>Human Resource Management in Context</b:Title>
    <b:Year>2010</b:Year>
    <b:City>London</b:City>
    <b:Publisher>CIPD</b:Publisher>
    <b:Author>
      <b:Author>
        <b:NameList>
          <b:Person>
            <b:Last>Stredwick</b:Last>
            <b:First>John</b:First>
            <b:Middle>Kew and John</b:Middle>
          </b:Person>
        </b:NameList>
      </b:Author>
    </b:Author>
    <b:RefOrder>12</b:RefOrder>
  </b:Source>
  <b:Source>
    <b:Tag>Pau13</b:Tag>
    <b:SourceType>DocumentFromInternetSite</b:SourceType>
    <b:Guid>{69BAEF53-098F-4355-BCED-8BC20820F0F8}</b:Guid>
    <b:Title>IntraHealth</b:Title>
    <b:Year>2013</b:Year>
    <b:Month>January</b:Month>
    <b:YearAccessed>2018</b:YearAccessed>
    <b:MonthAccessed>January</b:MonthAccessed>
    <b:DayAccessed>2</b:DayAccessed>
    <b:URL>https://www.intrahealth.org/sites/ihweb/files/attachment-files/hrm-assessment-approach.pdf</b:URL>
    <b:Author>
      <b:Author>
        <b:NameList>
          <b:Person>
            <b:Last>Paul Marsden</b:Last>
            <b:First>Margaret</b:First>
            <b:Middle>Caffrey, Jim McCaffery</b:Middle>
          </b:Person>
        </b:NameList>
      </b:Author>
    </b:Author>
    <b:RefOrder>28</b:RefOrder>
  </b:Source>
  <b:Source>
    <b:Tag>CIP153</b:Tag>
    <b:SourceType>DocumentFromInternetSite</b:SourceType>
    <b:Guid>{B815D754-983F-4F5E-8011-9A050DA250DC}</b:Guid>
    <b:Title>SWOT Analysis</b:Title>
    <b:Year>2015</b:Year>
    <b:Month>October</b:Month>
    <b:Day>15</b:Day>
    <b:YearAccessed>2018</b:YearAccessed>
    <b:MonthAccessed>Jan</b:MonthAccessed>
    <b:DayAccessed>2</b:DayAccessed>
    <b:URL>https://www.cipd.co.uk/knowledge/strategy/organisational-development/swot-analysis-factsheet</b:URL>
    <b:Author>
      <b:Author>
        <b:NameList>
          <b:Person>
            <b:Last>CIPD</b:Last>
          </b:Person>
        </b:NameList>
      </b:Author>
    </b:Author>
    <b:RefOrder>9</b:RefOrder>
  </b:Source>
  <b:Source>
    <b:Tag>CIP171</b:Tag>
    <b:SourceType>DocumentFromInternetSite</b:SourceType>
    <b:Guid>{FFB533CE-9E37-4D01-AAEA-3CB2C7D7E8C3}</b:Guid>
    <b:Title>PESTLE Analysis</b:Title>
    <b:Year>2017</b:Year>
    <b:Month>September</b:Month>
    <b:Day>1</b:Day>
    <b:YearAccessed>2018</b:YearAccessed>
    <b:MonthAccessed>Jan</b:MonthAccessed>
    <b:DayAccessed>2</b:DayAccessed>
    <b:URL>https://www.cipd.co.uk/knowledge/strategy/organisational-development/pestle-analysis-factsheet</b:URL>
    <b:Author>
      <b:Author>
        <b:NameList>
          <b:Person>
            <b:Last>CIPD</b:Last>
          </b:Person>
        </b:NameList>
      </b:Author>
    </b:Author>
    <b:RefOrder>10</b:RefOrder>
  </b:Source>
  <b:Source>
    <b:Tag>Jam80</b:Tag>
    <b:SourceType>Book</b:SourceType>
    <b:Guid>{AE46DF15-F599-416F-B920-E4F08C00A631}</b:Guid>
    <b:Title>Strategies for Change</b:Title>
    <b:Year>1980</b:Year>
    <b:Publisher>McGraw-Hil</b:Publisher>
    <b:Author>
      <b:Author>
        <b:NameList>
          <b:Person>
            <b:Last>Quinn</b:Last>
            <b:First>James</b:First>
            <b:Middle>Brian</b:Middle>
          </b:Person>
        </b:NameList>
      </b:Author>
    </b:Author>
    <b:RefOrder>29</b:RefOrder>
  </b:Source>
  <b:Source>
    <b:Tag>Jam93</b:Tag>
    <b:SourceType>Book</b:SourceType>
    <b:Guid>{93A5CEC8-6A2D-47F7-BCD5-F69AB0766928}</b:Guid>
    <b:Title>Strategic Management Concepts</b:Title>
    <b:Year>1993</b:Year>
    <b:Publisher>Thomson Learning</b:Publisher>
    <b:Author>
      <b:Author>
        <b:NameList>
          <b:Person>
            <b:Last>Vincze</b:Last>
            <b:First>James</b:First>
            <b:Middle>Higgins and Julain</b:Middle>
          </b:Person>
        </b:NameList>
      </b:Author>
    </b:Author>
    <b:RefOrder>30</b:RefOrder>
  </b:Source>
  <b:Source>
    <b:Tag>Ale85</b:Tag>
    <b:SourceType>Book</b:SourceType>
    <b:Guid>{43E21DA7-60F3-458A-A2CC-56586727AE3C}</b:Guid>
    <b:Author>
      <b:Author>
        <b:NameList>
          <b:Person>
            <b:Last>Alexander</b:Last>
            <b:First>Larry</b:First>
          </b:Person>
        </b:NameList>
      </b:Author>
    </b:Author>
    <b:Title>Successfully Implementing Strategic Decisions</b:Title>
    <b:Year>1985</b:Year>
    <b:Publisher>Long Range</b:Publisher>
    <b:Edition>18</b:Edition>
    <b:RefOrder>31</b:RefOrder>
  </b:Source>
  <b:Source>
    <b:Tag>Geo93</b:Tag>
    <b:SourceType>Book</b:SourceType>
    <b:Guid>{65642029-65F6-48B5-8020-5BCB8482519B}</b:Guid>
    <b:Title>An Introduction to Business Ethics</b:Title>
    <b:Year>1993</b:Year>
    <b:Publisher>Cengage Learning EMEA</b:Publisher>
    <b:Edition>New</b:Edition>
    <b:Author>
      <b:Author>
        <b:NameList>
          <b:Person>
            <b:Last>Kaler</b:Last>
            <b:First>George</b:First>
            <b:Middle>Chryssides and John</b:Middle>
          </b:Person>
        </b:NameList>
      </b:Author>
    </b:Author>
    <b:RefOrder>32</b:RefOrder>
  </b:Source>
  <b:Source>
    <b:Tag>UKe15</b:Tag>
    <b:SourceType>InternetSite</b:SourceType>
    <b:Guid>{94389685-1A94-47E8-8B6C-FFF6BA8321AB}</b:Guid>
    <b:Title>Beer’s model states that change is more complex than the Lewin model</b:Title>
    <b:Year>2015</b:Year>
    <b:YearAccessed>2018</b:YearAccessed>
    <b:MonthAccessed>Jan</b:MonthAccessed>
    <b:DayAccessed>02</b:DayAccessed>
    <b:URL>https://www.ukessays.com/essays/business/beers-model-states-that-change-is-more-complex-than-the-lewin-model-business-essay.php</b:URL>
    <b:Author>
      <b:Author>
        <b:NameList>
          <b:Person>
            <b:Last>UKessays</b:Last>
          </b:Person>
        </b:NameList>
      </b:Author>
    </b:Author>
    <b:Month>March</b:Month>
    <b:Day>23rd</b:Day>
    <b:RefOrder>11</b:RefOrder>
  </b:Source>
  <b:Source>
    <b:Tag>Mar06</b:Tag>
    <b:SourceType>Book</b:SourceType>
    <b:Guid>{DBD3FCBE-7320-4309-B95D-C26CAB1E8C8D}</b:Guid>
    <b:Title>Change Management: A Critical Perspective</b:Title>
    <b:Year>2006</b:Year>
    <b:Publisher>Chartered Institute of Personnel and Development</b:Publisher>
    <b:Author>
      <b:Author>
        <b:NameList>
          <b:Person>
            <b:Last>Hughes</b:Last>
            <b:First>Mark</b:First>
          </b:Person>
        </b:NameList>
      </b:Author>
    </b:Author>
    <b:RefOrder>33</b:RefOrder>
  </b:Source>
  <b:Source>
    <b:Tag>NMa16</b:Tag>
    <b:SourceType>Book</b:SourceType>
    <b:Guid>{87DC2A3A-7B86-4628-A891-7B505CA68892}</b:Guid>
    <b:Title>Human resource management at work</b:Title>
    <b:Year>2016</b:Year>
    <b:Edition>6th</b:Edition>
    <b:Author>
      <b:Author>
        <b:NameList>
          <b:Person>
            <b:Last>Wilkinson</b:Last>
            <b:First>Marchington</b:First>
            <b:Middle>and</b:Middle>
          </b:Person>
        </b:NameList>
      </b:Author>
    </b:Author>
    <b:Volume>Kogan Page</b:Volume>
    <b:RefOrder>13</b:RefOrder>
  </b:Source>
  <b:Source>
    <b:Tag>Per16</b:Tag>
    <b:SourceType>InternetSite</b:SourceType>
    <b:Guid>{43171C96-677A-4A9D-A52B-D6CEB5A476BC}</b:Guid>
    <b:Title>HR data: Five key HR metrics for 2016</b:Title>
    <b:Year>2016</b:Year>
    <b:YearAccessed>2018</b:YearAccessed>
    <b:MonthAccessed>Jan</b:MonthAccessed>
    <b:DayAccessed>03</b:DayAccessed>
    <b:URL>https://www.personneltoday.com/hr/key-hr-metrics-for-2016/</b:URL>
    <b:Author>
      <b:Author>
        <b:NameList>
          <b:Person>
            <b:Last>Today</b:Last>
            <b:First>Personnel</b:First>
          </b:Person>
        </b:NameList>
      </b:Author>
    </b:Author>
    <b:RefOrder>14</b:RefOrder>
  </b:Source>
  <b:Source>
    <b:Tag>Jam17</b:Tag>
    <b:SourceType>DocumentFromInternetSite</b:SourceType>
    <b:Guid>{E21264BF-B0B9-4441-BFCD-1D26460A24B8}</b:Guid>
    <b:Title>Opinion: Five insights into the HR department of the future</b:Title>
    <b:Year>2017</b:Year>
    <b:YearAccessed>2018</b:YearAccessed>
    <b:MonthAccessed>January</b:MonthAccessed>
    <b:DayAccessed>8</b:DayAccessed>
    <b:URL>http://www2.cipd.co.uk/pm/peoplemanagement/b/weblog/archive/2017/02/03/opinion-five-insights-into-the-hr-department-of-the-future.aspx</b:URL>
    <b:Month>February</b:Month>
    <b:Day>3</b:Day>
    <b:Author>
      <b:Author>
        <b:NameList>
          <b:Person>
            <b:Last>Brook</b:Last>
            <b:First>James</b:First>
          </b:Person>
        </b:NameList>
      </b:Author>
    </b:Author>
    <b:InternetSiteTitle>People Management</b:InternetSiteTitle>
    <b:RefOrder>15</b:RefOrder>
  </b:Source>
</b:Sources>
</file>

<file path=customXml/itemProps1.xml><?xml version="1.0" encoding="utf-8"?>
<ds:datastoreItem xmlns:ds="http://schemas.openxmlformats.org/officeDocument/2006/customXml" ds:itemID="{420CE736-54A1-426B-979F-372614CAB3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1110</TotalTime>
  <Pages>26</Pages>
  <Words>6885</Words>
  <Characters>39247</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Business Issues and the Context of HR</vt:lpstr>
    </vt:vector>
  </TitlesOfParts>
  <Company>Kim Richards</Company>
  <LinksUpToDate>false</LinksUpToDate>
  <CharactersWithSpaces>46040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Issues and the Context of HR</dc:title>
  <dc:subject>The evolving role of HR in the contemporary business world</dc:subject>
  <dc:creator>Kim Richards</dc:creator>
  <cp:keywords/>
  <dc:description/>
  <cp:lastModifiedBy>Kim Richards</cp:lastModifiedBy>
  <cp:revision>165</cp:revision>
  <dcterms:created xsi:type="dcterms:W3CDTF">2018-01-06T12:11:00Z</dcterms:created>
  <dcterms:modified xsi:type="dcterms:W3CDTF">2018-01-08T19:32:00Z</dcterms:modified>
</cp:coreProperties>
</file>