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07EAE" w14:textId="77777777" w:rsidR="00F40825" w:rsidRPr="00026D49" w:rsidRDefault="00F40825" w:rsidP="00F40825">
      <w:pPr>
        <w:spacing w:line="360" w:lineRule="auto"/>
        <w:jc w:val="center"/>
        <w:rPr>
          <w:rFonts w:ascii="Arial" w:hAnsi="Arial" w:cs="Arial"/>
          <w:b/>
          <w:sz w:val="32"/>
          <w:szCs w:val="32"/>
        </w:rPr>
      </w:pPr>
    </w:p>
    <w:p w14:paraId="0D28AC29" w14:textId="77777777" w:rsidR="00F40825" w:rsidRPr="00026D49" w:rsidRDefault="00F40825" w:rsidP="00F40825">
      <w:pPr>
        <w:spacing w:line="360" w:lineRule="auto"/>
        <w:jc w:val="center"/>
        <w:rPr>
          <w:rFonts w:ascii="Arial" w:hAnsi="Arial" w:cs="Arial"/>
          <w:b/>
          <w:sz w:val="32"/>
          <w:szCs w:val="32"/>
        </w:rPr>
      </w:pPr>
    </w:p>
    <w:p w14:paraId="6C61574A" w14:textId="77777777" w:rsidR="00F40825" w:rsidRPr="00026D49" w:rsidRDefault="00F40825" w:rsidP="00F40825">
      <w:pPr>
        <w:spacing w:line="360" w:lineRule="auto"/>
        <w:jc w:val="center"/>
        <w:rPr>
          <w:rFonts w:ascii="Arial" w:hAnsi="Arial" w:cs="Arial"/>
          <w:b/>
          <w:sz w:val="32"/>
          <w:szCs w:val="32"/>
        </w:rPr>
      </w:pPr>
    </w:p>
    <w:p w14:paraId="6D5EAD23" w14:textId="77777777" w:rsidR="00F40825" w:rsidRPr="00026D49" w:rsidRDefault="00F40825" w:rsidP="00F40825">
      <w:pPr>
        <w:spacing w:line="360" w:lineRule="auto"/>
        <w:jc w:val="center"/>
        <w:rPr>
          <w:rFonts w:ascii="Arial" w:hAnsi="Arial" w:cs="Arial"/>
          <w:b/>
          <w:sz w:val="32"/>
          <w:szCs w:val="32"/>
        </w:rPr>
      </w:pPr>
    </w:p>
    <w:p w14:paraId="64251046" w14:textId="77777777" w:rsidR="00F40825" w:rsidRPr="00026D49" w:rsidRDefault="00F40825" w:rsidP="00F40825">
      <w:pPr>
        <w:spacing w:line="360" w:lineRule="auto"/>
        <w:jc w:val="center"/>
        <w:rPr>
          <w:rFonts w:ascii="Arial" w:hAnsi="Arial" w:cs="Arial"/>
          <w:b/>
          <w:sz w:val="32"/>
          <w:szCs w:val="32"/>
        </w:rPr>
      </w:pPr>
    </w:p>
    <w:p w14:paraId="7CEE314E" w14:textId="77777777" w:rsidR="00F40825" w:rsidRPr="00026D49" w:rsidRDefault="00F40825" w:rsidP="00F40825">
      <w:pPr>
        <w:spacing w:line="360" w:lineRule="auto"/>
        <w:jc w:val="center"/>
        <w:rPr>
          <w:rFonts w:ascii="Arial" w:hAnsi="Arial" w:cs="Arial"/>
          <w:b/>
          <w:sz w:val="32"/>
          <w:szCs w:val="32"/>
        </w:rPr>
      </w:pPr>
    </w:p>
    <w:p w14:paraId="58E68268" w14:textId="77777777" w:rsidR="00F40825" w:rsidRPr="00026D49" w:rsidRDefault="00F40825" w:rsidP="00F40825">
      <w:pPr>
        <w:spacing w:line="360" w:lineRule="auto"/>
        <w:jc w:val="center"/>
        <w:rPr>
          <w:rFonts w:ascii="Arial" w:hAnsi="Arial" w:cs="Arial"/>
          <w:b/>
          <w:sz w:val="32"/>
          <w:szCs w:val="32"/>
        </w:rPr>
      </w:pPr>
    </w:p>
    <w:p w14:paraId="1E25C067" w14:textId="77777777" w:rsidR="00F40825" w:rsidRPr="00026D49" w:rsidRDefault="00F40825" w:rsidP="00F40825">
      <w:pPr>
        <w:spacing w:line="360" w:lineRule="auto"/>
        <w:jc w:val="center"/>
        <w:rPr>
          <w:rFonts w:ascii="Arial" w:hAnsi="Arial" w:cs="Arial"/>
          <w:b/>
          <w:sz w:val="32"/>
          <w:szCs w:val="32"/>
        </w:rPr>
      </w:pPr>
    </w:p>
    <w:p w14:paraId="2952E31F" w14:textId="77777777" w:rsidR="00F40825" w:rsidRPr="00026D49" w:rsidRDefault="00F40825" w:rsidP="00F40825">
      <w:pPr>
        <w:spacing w:line="360" w:lineRule="auto"/>
        <w:jc w:val="center"/>
        <w:rPr>
          <w:rFonts w:ascii="Arial" w:hAnsi="Arial" w:cs="Arial"/>
          <w:b/>
          <w:sz w:val="32"/>
          <w:szCs w:val="32"/>
        </w:rPr>
      </w:pPr>
    </w:p>
    <w:p w14:paraId="6BDFDC79" w14:textId="77777777" w:rsidR="00F40825" w:rsidRPr="00026D49" w:rsidRDefault="00F40825" w:rsidP="00F40825">
      <w:pPr>
        <w:spacing w:line="360" w:lineRule="auto"/>
        <w:jc w:val="center"/>
        <w:rPr>
          <w:rFonts w:ascii="Arial" w:hAnsi="Arial" w:cs="Arial"/>
          <w:b/>
          <w:sz w:val="32"/>
          <w:szCs w:val="32"/>
        </w:rPr>
      </w:pPr>
    </w:p>
    <w:p w14:paraId="061A015A" w14:textId="77777777" w:rsidR="00F40825" w:rsidRPr="00026D49" w:rsidRDefault="00F40825" w:rsidP="00F40825">
      <w:pPr>
        <w:spacing w:line="360" w:lineRule="auto"/>
        <w:jc w:val="center"/>
        <w:rPr>
          <w:rFonts w:ascii="Arial" w:hAnsi="Arial" w:cs="Arial"/>
          <w:b/>
          <w:sz w:val="32"/>
          <w:szCs w:val="32"/>
        </w:rPr>
      </w:pPr>
    </w:p>
    <w:p w14:paraId="2EB282AF" w14:textId="77777777" w:rsidR="00F40825" w:rsidRPr="00026D49" w:rsidRDefault="00F40825" w:rsidP="00F40825">
      <w:pPr>
        <w:spacing w:line="360" w:lineRule="auto"/>
        <w:jc w:val="center"/>
        <w:rPr>
          <w:rFonts w:ascii="Arial" w:hAnsi="Arial" w:cs="Arial"/>
          <w:b/>
          <w:sz w:val="32"/>
          <w:szCs w:val="32"/>
        </w:rPr>
      </w:pPr>
      <w:r w:rsidRPr="00026D49">
        <w:rPr>
          <w:rFonts w:ascii="Arial" w:hAnsi="Arial" w:cs="Arial"/>
          <w:b/>
          <w:sz w:val="32"/>
          <w:szCs w:val="32"/>
        </w:rPr>
        <w:t>DIGITAL SKILLS AND RESEARCH METHODS</w:t>
      </w:r>
    </w:p>
    <w:p w14:paraId="114C34C4" w14:textId="6282577C" w:rsidR="00F40825" w:rsidRPr="00026D49" w:rsidRDefault="00F40825" w:rsidP="00F40825">
      <w:pPr>
        <w:spacing w:line="360" w:lineRule="auto"/>
        <w:rPr>
          <w:rFonts w:ascii="Arial" w:hAnsi="Arial" w:cs="Arial"/>
          <w:b/>
          <w:sz w:val="32"/>
          <w:szCs w:val="32"/>
        </w:rPr>
      </w:pPr>
      <w:r w:rsidRPr="00026D49">
        <w:rPr>
          <w:rFonts w:ascii="Arial" w:hAnsi="Arial" w:cs="Arial"/>
          <w:b/>
          <w:sz w:val="32"/>
          <w:szCs w:val="32"/>
        </w:rPr>
        <w:br w:type="page"/>
      </w:r>
      <w:r w:rsidR="00FB1809">
        <w:rPr>
          <w:rFonts w:ascii="Arial" w:hAnsi="Arial" w:cs="Arial"/>
          <w:b/>
          <w:sz w:val="32"/>
          <w:szCs w:val="32"/>
        </w:rPr>
        <w:lastRenderedPageBreak/>
        <w:t>ACADEMIC REPORT</w:t>
      </w:r>
    </w:p>
    <w:sdt>
      <w:sdtPr>
        <w:rPr>
          <w:rFonts w:asciiTheme="minorHAnsi" w:eastAsiaTheme="minorHAnsi" w:hAnsiTheme="minorHAnsi" w:cstheme="minorBidi"/>
          <w:b w:val="0"/>
          <w:bCs w:val="0"/>
          <w:color w:val="auto"/>
          <w:sz w:val="22"/>
          <w:szCs w:val="22"/>
          <w:lang w:val="en-IN" w:eastAsia="en-US"/>
        </w:rPr>
        <w:id w:val="-742799324"/>
        <w:docPartObj>
          <w:docPartGallery w:val="Table of Contents"/>
          <w:docPartUnique/>
        </w:docPartObj>
      </w:sdtPr>
      <w:sdtEndPr>
        <w:rPr>
          <w:rFonts w:ascii="Arial" w:hAnsi="Arial" w:cs="Arial"/>
          <w:noProof/>
        </w:rPr>
      </w:sdtEndPr>
      <w:sdtContent>
        <w:p w14:paraId="3390F7BB" w14:textId="77777777" w:rsidR="00CD3071" w:rsidRDefault="00CD3071">
          <w:pPr>
            <w:pStyle w:val="TOCHeading"/>
          </w:pPr>
          <w:r>
            <w:t>Table of Contents</w:t>
          </w:r>
        </w:p>
        <w:p w14:paraId="5B7C8112" w14:textId="77777777" w:rsidR="00CD3071" w:rsidRPr="00CD3071" w:rsidRDefault="00CD3071" w:rsidP="00CD3071">
          <w:pPr>
            <w:pStyle w:val="TOC1"/>
            <w:tabs>
              <w:tab w:val="right" w:leader="dot" w:pos="9016"/>
            </w:tabs>
            <w:spacing w:line="360" w:lineRule="auto"/>
            <w:jc w:val="both"/>
            <w:rPr>
              <w:rFonts w:ascii="Arial" w:hAnsi="Arial" w:cs="Arial"/>
              <w:noProof/>
            </w:rPr>
          </w:pPr>
          <w:r w:rsidRPr="00CD3071">
            <w:rPr>
              <w:rFonts w:ascii="Arial" w:hAnsi="Arial" w:cs="Arial"/>
            </w:rPr>
            <w:fldChar w:fldCharType="begin"/>
          </w:r>
          <w:r w:rsidRPr="00CD3071">
            <w:rPr>
              <w:rFonts w:ascii="Arial" w:hAnsi="Arial" w:cs="Arial"/>
            </w:rPr>
            <w:instrText xml:space="preserve"> TOC \o "1-3" \h \z \u </w:instrText>
          </w:r>
          <w:r w:rsidRPr="00CD3071">
            <w:rPr>
              <w:rFonts w:ascii="Arial" w:hAnsi="Arial" w:cs="Arial"/>
            </w:rPr>
            <w:fldChar w:fldCharType="separate"/>
          </w:r>
          <w:hyperlink w:anchor="_Toc77344768" w:history="1">
            <w:r w:rsidRPr="00CD3071">
              <w:rPr>
                <w:rStyle w:val="Hyperlink"/>
                <w:rFonts w:ascii="Arial" w:hAnsi="Arial" w:cs="Arial"/>
                <w:noProof/>
              </w:rPr>
              <w:t>1.0 Introduction</w:t>
            </w:r>
            <w:r w:rsidRPr="00CD3071">
              <w:rPr>
                <w:rFonts w:ascii="Arial" w:hAnsi="Arial" w:cs="Arial"/>
                <w:noProof/>
                <w:webHidden/>
              </w:rPr>
              <w:tab/>
            </w:r>
            <w:r w:rsidRPr="00CD3071">
              <w:rPr>
                <w:rFonts w:ascii="Arial" w:hAnsi="Arial" w:cs="Arial"/>
                <w:noProof/>
                <w:webHidden/>
              </w:rPr>
              <w:fldChar w:fldCharType="begin"/>
            </w:r>
            <w:r w:rsidRPr="00CD3071">
              <w:rPr>
                <w:rFonts w:ascii="Arial" w:hAnsi="Arial" w:cs="Arial"/>
                <w:noProof/>
                <w:webHidden/>
              </w:rPr>
              <w:instrText xml:space="preserve"> PAGEREF _Toc77344768 \h </w:instrText>
            </w:r>
            <w:r w:rsidRPr="00CD3071">
              <w:rPr>
                <w:rFonts w:ascii="Arial" w:hAnsi="Arial" w:cs="Arial"/>
                <w:noProof/>
                <w:webHidden/>
              </w:rPr>
            </w:r>
            <w:r w:rsidRPr="00CD3071">
              <w:rPr>
                <w:rFonts w:ascii="Arial" w:hAnsi="Arial" w:cs="Arial"/>
                <w:noProof/>
                <w:webHidden/>
              </w:rPr>
              <w:fldChar w:fldCharType="separate"/>
            </w:r>
            <w:r w:rsidRPr="00CD3071">
              <w:rPr>
                <w:rFonts w:ascii="Arial" w:hAnsi="Arial" w:cs="Arial"/>
                <w:noProof/>
                <w:webHidden/>
              </w:rPr>
              <w:t>3</w:t>
            </w:r>
            <w:r w:rsidRPr="00CD3071">
              <w:rPr>
                <w:rFonts w:ascii="Arial" w:hAnsi="Arial" w:cs="Arial"/>
                <w:noProof/>
                <w:webHidden/>
              </w:rPr>
              <w:fldChar w:fldCharType="end"/>
            </w:r>
          </w:hyperlink>
        </w:p>
        <w:p w14:paraId="52707BF6"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69" w:history="1">
            <w:r w:rsidR="00CD3071" w:rsidRPr="00CD3071">
              <w:rPr>
                <w:rStyle w:val="Hyperlink"/>
                <w:rFonts w:ascii="Arial" w:hAnsi="Arial" w:cs="Arial"/>
                <w:noProof/>
              </w:rPr>
              <w:t>2.0 Background</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_Toc77344769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3</w:t>
            </w:r>
            <w:r w:rsidR="00CD3071" w:rsidRPr="00CD3071">
              <w:rPr>
                <w:rFonts w:ascii="Arial" w:hAnsi="Arial" w:cs="Arial"/>
                <w:noProof/>
                <w:webHidden/>
              </w:rPr>
              <w:fldChar w:fldCharType="end"/>
            </w:r>
          </w:hyperlink>
        </w:p>
        <w:p w14:paraId="40505FD6"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0" w:history="1">
            <w:r w:rsidR="00CD3071" w:rsidRPr="00CD3071">
              <w:rPr>
                <w:rStyle w:val="Hyperlink"/>
                <w:rFonts w:ascii="Arial" w:hAnsi="Arial" w:cs="Arial"/>
                <w:noProof/>
              </w:rPr>
              <w:t>3.0 Objectives and aims</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_Toc77344770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5</w:t>
            </w:r>
            <w:r w:rsidR="00CD3071" w:rsidRPr="00CD3071">
              <w:rPr>
                <w:rFonts w:ascii="Arial" w:hAnsi="Arial" w:cs="Arial"/>
                <w:noProof/>
                <w:webHidden/>
              </w:rPr>
              <w:fldChar w:fldCharType="end"/>
            </w:r>
          </w:hyperlink>
        </w:p>
        <w:p w14:paraId="66797BEB"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1" w:history="1">
            <w:r w:rsidR="00CD3071" w:rsidRPr="00CD3071">
              <w:rPr>
                <w:rStyle w:val="Hyperlink"/>
                <w:rFonts w:ascii="Arial" w:hAnsi="Arial" w:cs="Arial"/>
                <w:noProof/>
              </w:rPr>
              <w:t>4.0 Method</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_Toc77344771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6</w:t>
            </w:r>
            <w:r w:rsidR="00CD3071" w:rsidRPr="00CD3071">
              <w:rPr>
                <w:rFonts w:ascii="Arial" w:hAnsi="Arial" w:cs="Arial"/>
                <w:noProof/>
                <w:webHidden/>
              </w:rPr>
              <w:fldChar w:fldCharType="end"/>
            </w:r>
          </w:hyperlink>
        </w:p>
        <w:p w14:paraId="5D93C4C7"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2" w:history="1">
            <w:r w:rsidR="00CD3071" w:rsidRPr="00CD3071">
              <w:rPr>
                <w:rStyle w:val="Hyperlink"/>
                <w:rFonts w:ascii="Arial" w:hAnsi="Arial" w:cs="Arial"/>
                <w:noProof/>
              </w:rPr>
              <w:t>5.0 Results</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_Toc77344772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6</w:t>
            </w:r>
            <w:r w:rsidR="00CD3071" w:rsidRPr="00CD3071">
              <w:rPr>
                <w:rFonts w:ascii="Arial" w:hAnsi="Arial" w:cs="Arial"/>
                <w:noProof/>
                <w:webHidden/>
              </w:rPr>
              <w:fldChar w:fldCharType="end"/>
            </w:r>
          </w:hyperlink>
        </w:p>
        <w:p w14:paraId="08F10167"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3" w:history="1">
            <w:r w:rsidR="00CD3071" w:rsidRPr="00CD3071">
              <w:rPr>
                <w:rStyle w:val="Hyperlink"/>
                <w:rFonts w:ascii="Arial" w:hAnsi="Arial" w:cs="Arial"/>
                <w:noProof/>
              </w:rPr>
              <w:t>6.0 Discussion</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_Toc77344773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10</w:t>
            </w:r>
            <w:r w:rsidR="00CD3071" w:rsidRPr="00CD3071">
              <w:rPr>
                <w:rFonts w:ascii="Arial" w:hAnsi="Arial" w:cs="Arial"/>
                <w:noProof/>
                <w:webHidden/>
              </w:rPr>
              <w:fldChar w:fldCharType="end"/>
            </w:r>
          </w:hyperlink>
        </w:p>
        <w:p w14:paraId="20CF909B"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4" w:history="1">
            <w:r w:rsidR="00CD3071" w:rsidRPr="00CD3071">
              <w:rPr>
                <w:rStyle w:val="Hyperlink"/>
                <w:rFonts w:ascii="Arial" w:hAnsi="Arial" w:cs="Arial"/>
                <w:noProof/>
              </w:rPr>
              <w:t>7.0 Conclusion</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_Toc77344774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10</w:t>
            </w:r>
            <w:r w:rsidR="00CD3071" w:rsidRPr="00CD3071">
              <w:rPr>
                <w:rFonts w:ascii="Arial" w:hAnsi="Arial" w:cs="Arial"/>
                <w:noProof/>
                <w:webHidden/>
              </w:rPr>
              <w:fldChar w:fldCharType="end"/>
            </w:r>
          </w:hyperlink>
        </w:p>
        <w:p w14:paraId="55EB4906"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5" w:history="1">
            <w:r w:rsidR="00CD3071" w:rsidRPr="00CD3071">
              <w:rPr>
                <w:rStyle w:val="Hyperlink"/>
                <w:rFonts w:ascii="Arial" w:hAnsi="Arial" w:cs="Arial"/>
                <w:noProof/>
              </w:rPr>
              <w:t>Reference</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_Toc77344775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11</w:t>
            </w:r>
            <w:r w:rsidR="00CD3071" w:rsidRPr="00CD3071">
              <w:rPr>
                <w:rFonts w:ascii="Arial" w:hAnsi="Arial" w:cs="Arial"/>
                <w:noProof/>
                <w:webHidden/>
              </w:rPr>
              <w:fldChar w:fldCharType="end"/>
            </w:r>
          </w:hyperlink>
        </w:p>
        <w:p w14:paraId="3E5D464B" w14:textId="77777777" w:rsidR="00CD3071" w:rsidRPr="00CD3071" w:rsidRDefault="00D112BE" w:rsidP="00CD3071">
          <w:pPr>
            <w:pStyle w:val="TOC1"/>
            <w:tabs>
              <w:tab w:val="right" w:leader="dot" w:pos="9016"/>
            </w:tabs>
            <w:spacing w:line="360" w:lineRule="auto"/>
            <w:jc w:val="both"/>
            <w:rPr>
              <w:rFonts w:ascii="Arial" w:hAnsi="Arial" w:cs="Arial"/>
              <w:noProof/>
            </w:rPr>
          </w:pPr>
          <w:hyperlink w:anchor="_Toc77344776" w:history="1">
            <w:r w:rsidR="00CD3071" w:rsidRPr="00CD3071">
              <w:rPr>
                <w:rStyle w:val="Hyperlink"/>
                <w:rFonts w:ascii="Arial" w:hAnsi="Arial" w:cs="Arial"/>
                <w:noProof/>
              </w:rPr>
              <w:t>Appendix</w:t>
            </w:r>
            <w:r w:rsidR="00CD3071" w:rsidRPr="00CD3071">
              <w:rPr>
                <w:rFonts w:ascii="Arial" w:hAnsi="Arial" w:cs="Arial"/>
                <w:noProof/>
                <w:webHidden/>
              </w:rPr>
              <w:tab/>
            </w:r>
            <w:r w:rsidR="00CD3071" w:rsidRPr="00CD3071">
              <w:rPr>
                <w:rFonts w:ascii="Arial" w:hAnsi="Arial" w:cs="Arial"/>
                <w:noProof/>
                <w:webHidden/>
              </w:rPr>
              <w:fldChar w:fldCharType="begin"/>
            </w:r>
            <w:r w:rsidR="00CD3071" w:rsidRPr="00CD3071">
              <w:rPr>
                <w:rFonts w:ascii="Arial" w:hAnsi="Arial" w:cs="Arial"/>
                <w:noProof/>
                <w:webHidden/>
              </w:rPr>
              <w:instrText xml:space="preserve"> PAGEREF _Toc77344776 \h </w:instrText>
            </w:r>
            <w:r w:rsidR="00CD3071" w:rsidRPr="00CD3071">
              <w:rPr>
                <w:rFonts w:ascii="Arial" w:hAnsi="Arial" w:cs="Arial"/>
                <w:noProof/>
                <w:webHidden/>
              </w:rPr>
            </w:r>
            <w:r w:rsidR="00CD3071" w:rsidRPr="00CD3071">
              <w:rPr>
                <w:rFonts w:ascii="Arial" w:hAnsi="Arial" w:cs="Arial"/>
                <w:noProof/>
                <w:webHidden/>
              </w:rPr>
              <w:fldChar w:fldCharType="separate"/>
            </w:r>
            <w:r w:rsidR="00CD3071" w:rsidRPr="00CD3071">
              <w:rPr>
                <w:rFonts w:ascii="Arial" w:hAnsi="Arial" w:cs="Arial"/>
                <w:noProof/>
                <w:webHidden/>
              </w:rPr>
              <w:t>12</w:t>
            </w:r>
            <w:r w:rsidR="00CD3071" w:rsidRPr="00CD3071">
              <w:rPr>
                <w:rFonts w:ascii="Arial" w:hAnsi="Arial" w:cs="Arial"/>
                <w:noProof/>
                <w:webHidden/>
              </w:rPr>
              <w:fldChar w:fldCharType="end"/>
            </w:r>
          </w:hyperlink>
        </w:p>
        <w:p w14:paraId="1B5E804B" w14:textId="77777777" w:rsidR="00CD3071" w:rsidRPr="00CD3071" w:rsidRDefault="00CD3071" w:rsidP="00CD3071">
          <w:pPr>
            <w:spacing w:line="360" w:lineRule="auto"/>
            <w:jc w:val="both"/>
            <w:rPr>
              <w:rFonts w:ascii="Arial" w:hAnsi="Arial" w:cs="Arial"/>
            </w:rPr>
          </w:pPr>
          <w:r w:rsidRPr="00CD3071">
            <w:rPr>
              <w:rFonts w:ascii="Arial" w:hAnsi="Arial" w:cs="Arial"/>
              <w:b/>
              <w:bCs/>
              <w:noProof/>
            </w:rPr>
            <w:fldChar w:fldCharType="end"/>
          </w:r>
        </w:p>
      </w:sdtContent>
    </w:sdt>
    <w:p w14:paraId="136C76F2" w14:textId="77777777" w:rsidR="00F40825" w:rsidRPr="00026D49" w:rsidRDefault="00F40825" w:rsidP="00CD3071">
      <w:pPr>
        <w:spacing w:line="360" w:lineRule="auto"/>
        <w:jc w:val="both"/>
        <w:rPr>
          <w:rFonts w:ascii="Arial" w:hAnsi="Arial" w:cs="Arial"/>
          <w:b/>
        </w:rPr>
      </w:pPr>
      <w:r w:rsidRPr="00026D49">
        <w:rPr>
          <w:rFonts w:ascii="Arial" w:hAnsi="Arial" w:cs="Arial"/>
          <w:b/>
        </w:rPr>
        <w:br w:type="page"/>
      </w:r>
    </w:p>
    <w:p w14:paraId="431BD025" w14:textId="77777777" w:rsidR="00F40825" w:rsidRPr="00026D49" w:rsidRDefault="00F40825" w:rsidP="00CD3071">
      <w:pPr>
        <w:pStyle w:val="Heading1"/>
      </w:pPr>
      <w:bookmarkStart w:id="0" w:name="_Toc77344768"/>
      <w:r w:rsidRPr="00026D49">
        <w:lastRenderedPageBreak/>
        <w:t>1.0 Introduction</w:t>
      </w:r>
      <w:bookmarkEnd w:id="0"/>
    </w:p>
    <w:p w14:paraId="1D0CF80E" w14:textId="77777777" w:rsidR="00B927A9" w:rsidRPr="00026D49" w:rsidRDefault="00FA55C1" w:rsidP="00F40825">
      <w:pPr>
        <w:spacing w:line="360" w:lineRule="auto"/>
        <w:jc w:val="both"/>
        <w:rPr>
          <w:rFonts w:ascii="Arial" w:hAnsi="Arial" w:cs="Arial"/>
        </w:rPr>
      </w:pPr>
      <w:r w:rsidRPr="00026D49">
        <w:rPr>
          <w:rFonts w:ascii="Arial" w:hAnsi="Arial" w:cs="Arial"/>
        </w:rPr>
        <w:t xml:space="preserve">VLEs </w:t>
      </w:r>
      <w:r w:rsidR="00100752" w:rsidRPr="00026D49">
        <w:rPr>
          <w:rFonts w:ascii="Arial" w:hAnsi="Arial" w:cs="Arial"/>
        </w:rPr>
        <w:t xml:space="preserve">or Virtual Learning Environment is the online platform applied for the educational purposes. This encapsulates every online </w:t>
      </w:r>
      <w:r w:rsidR="00255511" w:rsidRPr="00026D49">
        <w:rPr>
          <w:rFonts w:ascii="Arial" w:hAnsi="Arial" w:cs="Arial"/>
        </w:rPr>
        <w:t>environment</w:t>
      </w:r>
      <w:r w:rsidR="00100752" w:rsidRPr="00026D49">
        <w:rPr>
          <w:rFonts w:ascii="Arial" w:hAnsi="Arial" w:cs="Arial"/>
        </w:rPr>
        <w:t xml:space="preserve"> which act as the supplements to course, whether they are the reading resources, the online courses as well as data sites with the different virtual learning forms or data sites with the assessments of stand-alone skill. </w:t>
      </w:r>
      <w:r w:rsidR="00291995" w:rsidRPr="00026D49">
        <w:rPr>
          <w:rFonts w:ascii="Arial" w:hAnsi="Arial" w:cs="Arial"/>
        </w:rPr>
        <w:t xml:space="preserve">Taking this into consideration, report focuses on the various reviews on VLE by several scholars to understand the demand and necessity of this usage during the time of COVID-19 and after this pandemic. The purpose is to determine VLE’s impact on the learning experience of students at UWTSD London Campus. </w:t>
      </w:r>
      <w:r w:rsidR="00DA57D1" w:rsidRPr="00026D49">
        <w:rPr>
          <w:rFonts w:ascii="Arial" w:hAnsi="Arial" w:cs="Arial"/>
        </w:rPr>
        <w:t xml:space="preserve">Based on the research a project milestone or Gantt chart is organised. While collecting the VLE related data for analysis, researcher will use various research methods both primary as well as secondary. </w:t>
      </w:r>
      <w:r w:rsidR="00F9374D" w:rsidRPr="00026D49">
        <w:rPr>
          <w:rFonts w:ascii="Arial" w:hAnsi="Arial" w:cs="Arial"/>
        </w:rPr>
        <w:t>Based on the analysis this research will provide various findings and proper discussions</w:t>
      </w:r>
      <w:r w:rsidR="00414868">
        <w:rPr>
          <w:rFonts w:ascii="Arial" w:hAnsi="Arial" w:cs="Arial"/>
        </w:rPr>
        <w:t xml:space="preserve"> (</w:t>
      </w:r>
      <w:r w:rsidR="00414868">
        <w:rPr>
          <w:rFonts w:ascii="Arial" w:hAnsi="Arial" w:cs="Arial"/>
          <w:color w:val="000000"/>
          <w:shd w:val="clear" w:color="auto" w:fill="FFFFFF"/>
        </w:rPr>
        <w:t>Ethinkeducation, 2021)</w:t>
      </w:r>
      <w:r w:rsidR="00F9374D" w:rsidRPr="00026D49">
        <w:rPr>
          <w:rFonts w:ascii="Arial" w:hAnsi="Arial" w:cs="Arial"/>
        </w:rPr>
        <w:t xml:space="preserve">. </w:t>
      </w:r>
      <w:r w:rsidR="00DA57D1" w:rsidRPr="00026D49">
        <w:rPr>
          <w:rFonts w:ascii="Arial" w:hAnsi="Arial" w:cs="Arial"/>
        </w:rPr>
        <w:t xml:space="preserve">  </w:t>
      </w:r>
    </w:p>
    <w:p w14:paraId="1594F80C" w14:textId="77777777" w:rsidR="000C430A" w:rsidRPr="00026D49" w:rsidRDefault="00F40825" w:rsidP="00CD3071">
      <w:pPr>
        <w:pStyle w:val="Heading1"/>
      </w:pPr>
      <w:bookmarkStart w:id="1" w:name="_Toc77344769"/>
      <w:r w:rsidRPr="00026D49">
        <w:t>2.0 Background</w:t>
      </w:r>
      <w:bookmarkEnd w:id="1"/>
      <w:r w:rsidRPr="00026D49">
        <w:t xml:space="preserve">  </w:t>
      </w:r>
    </w:p>
    <w:p w14:paraId="0EFC985D" w14:textId="77777777" w:rsidR="009A5259" w:rsidRPr="00026D49" w:rsidRDefault="009A5259" w:rsidP="00F40825">
      <w:pPr>
        <w:spacing w:line="360" w:lineRule="auto"/>
        <w:jc w:val="both"/>
        <w:rPr>
          <w:rFonts w:ascii="Arial" w:hAnsi="Arial" w:cs="Arial"/>
          <w:i/>
        </w:rPr>
      </w:pPr>
      <w:r w:rsidRPr="00026D49">
        <w:rPr>
          <w:rFonts w:ascii="Arial" w:hAnsi="Arial" w:cs="Arial"/>
          <w:i/>
        </w:rPr>
        <w:t>Reviewer 1’s conclusion and abstract</w:t>
      </w:r>
    </w:p>
    <w:p w14:paraId="0B6DDD83" w14:textId="77777777" w:rsidR="009A5259" w:rsidRPr="00026D49" w:rsidRDefault="009A5259" w:rsidP="00F40825">
      <w:pPr>
        <w:spacing w:line="360" w:lineRule="auto"/>
        <w:jc w:val="both"/>
        <w:rPr>
          <w:rFonts w:ascii="Arial" w:hAnsi="Arial" w:cs="Arial"/>
        </w:rPr>
      </w:pPr>
      <w:r w:rsidRPr="00026D49">
        <w:rPr>
          <w:rFonts w:ascii="Arial" w:hAnsi="Arial" w:cs="Arial"/>
        </w:rPr>
        <w:t xml:space="preserve">According to Sandra and Beverley, in the UK, small universities are using the specific module for student learning and the online learning is becoming the part of student’s learning. Among 47 participants it is determined that majority of students </w:t>
      </w:r>
      <w:r w:rsidR="00852B33" w:rsidRPr="00026D49">
        <w:rPr>
          <w:rFonts w:ascii="Arial" w:hAnsi="Arial" w:cs="Arial"/>
        </w:rPr>
        <w:t xml:space="preserve">stated the advantages of the online forums as well as its popularity among the students in terms of flexibility, enhanced the huge learning skills along with high community sense. </w:t>
      </w:r>
      <w:r w:rsidR="002F5A3D" w:rsidRPr="00026D49">
        <w:rPr>
          <w:rFonts w:ascii="Arial" w:hAnsi="Arial" w:cs="Arial"/>
        </w:rPr>
        <w:t>Even from the article, it is concluded that VLEs creates importance in terms of collaboration, knowledge and communication concentrated medium with the potentiality for enhancing bigger learning skills by usage of the interactive activities at online include forums</w:t>
      </w:r>
      <w:r w:rsidR="00CF73C2">
        <w:rPr>
          <w:rFonts w:ascii="Arial" w:hAnsi="Arial" w:cs="Arial"/>
        </w:rPr>
        <w:t xml:space="preserve"> (</w:t>
      </w:r>
      <w:r w:rsidR="00CF73C2">
        <w:rPr>
          <w:rFonts w:ascii="Arial" w:hAnsi="Arial" w:cs="Arial"/>
          <w:color w:val="000000"/>
          <w:shd w:val="clear" w:color="auto" w:fill="FFFFFF"/>
        </w:rPr>
        <w:t>Taylor &amp; Francis, 2021)</w:t>
      </w:r>
      <w:r w:rsidR="002F5A3D" w:rsidRPr="00026D49">
        <w:rPr>
          <w:rFonts w:ascii="Arial" w:hAnsi="Arial" w:cs="Arial"/>
        </w:rPr>
        <w:t xml:space="preserve">. </w:t>
      </w:r>
      <w:r w:rsidRPr="00026D49">
        <w:rPr>
          <w:rFonts w:ascii="Arial" w:hAnsi="Arial" w:cs="Arial"/>
        </w:rPr>
        <w:t xml:space="preserve">  </w:t>
      </w:r>
    </w:p>
    <w:p w14:paraId="10D7A723" w14:textId="77777777" w:rsidR="009A5259" w:rsidRPr="00026D49" w:rsidRDefault="009A5259" w:rsidP="00F40825">
      <w:pPr>
        <w:spacing w:line="360" w:lineRule="auto"/>
        <w:jc w:val="both"/>
        <w:rPr>
          <w:rFonts w:ascii="Arial" w:hAnsi="Arial" w:cs="Arial"/>
          <w:i/>
        </w:rPr>
      </w:pPr>
      <w:r w:rsidRPr="00026D49">
        <w:rPr>
          <w:rFonts w:ascii="Arial" w:hAnsi="Arial" w:cs="Arial"/>
          <w:i/>
        </w:rPr>
        <w:t xml:space="preserve">Reviewer 2’s conclusion and abstract </w:t>
      </w:r>
    </w:p>
    <w:p w14:paraId="3C339433" w14:textId="77777777" w:rsidR="0093782B" w:rsidRPr="00026D49" w:rsidRDefault="0093782B" w:rsidP="00F40825">
      <w:pPr>
        <w:spacing w:line="360" w:lineRule="auto"/>
        <w:jc w:val="both"/>
        <w:rPr>
          <w:rFonts w:ascii="Arial" w:hAnsi="Arial" w:cs="Arial"/>
        </w:rPr>
      </w:pPr>
      <w:r w:rsidRPr="00026D49">
        <w:rPr>
          <w:rFonts w:ascii="Arial" w:hAnsi="Arial" w:cs="Arial"/>
        </w:rPr>
        <w:t xml:space="preserve">According to Crystal </w:t>
      </w:r>
      <w:r w:rsidRPr="00026D49">
        <w:rPr>
          <w:rFonts w:ascii="Arial" w:hAnsi="Arial" w:cs="Arial"/>
          <w:i/>
        </w:rPr>
        <w:t>et al</w:t>
      </w:r>
      <w:r w:rsidRPr="00026D49">
        <w:rPr>
          <w:rFonts w:ascii="Arial" w:hAnsi="Arial" w:cs="Arial"/>
        </w:rPr>
        <w:t xml:space="preserve">., higher education learning context engage with the computer-based gamified systems of learning normally the experience of novelty effect- high activity pattern at the time of introduction of gamified system followed through the drop in activity the few weeks later, once the novelty has worn off. </w:t>
      </w:r>
      <w:r w:rsidR="00EA61AA" w:rsidRPr="00026D49">
        <w:rPr>
          <w:rFonts w:ascii="Arial" w:hAnsi="Arial" w:cs="Arial"/>
        </w:rPr>
        <w:t xml:space="preserve">Through mixed research design method </w:t>
      </w:r>
      <w:r w:rsidR="00141916" w:rsidRPr="00026D49">
        <w:rPr>
          <w:rFonts w:ascii="Arial" w:hAnsi="Arial" w:cs="Arial"/>
        </w:rPr>
        <w:t xml:space="preserve">the researcher collect data from 333 students </w:t>
      </w:r>
      <w:r w:rsidR="006C54B8" w:rsidRPr="00026D49">
        <w:rPr>
          <w:rFonts w:ascii="Arial" w:hAnsi="Arial" w:cs="Arial"/>
        </w:rPr>
        <w:t xml:space="preserve">for assessing student’s performance and engagement in the period. </w:t>
      </w:r>
      <w:r w:rsidR="001B2F7F" w:rsidRPr="00026D49">
        <w:rPr>
          <w:rFonts w:ascii="Arial" w:hAnsi="Arial" w:cs="Arial"/>
        </w:rPr>
        <w:t xml:space="preserve">The outcomes have developed student engaged as well as performed the better in gamified condition through nongamified. </w:t>
      </w:r>
      <w:r w:rsidR="00531B3B" w:rsidRPr="00026D49">
        <w:rPr>
          <w:rFonts w:ascii="Arial" w:hAnsi="Arial" w:cs="Arial"/>
        </w:rPr>
        <w:t>Students have exhibited bigger engagement levels in 2</w:t>
      </w:r>
      <w:r w:rsidR="00531B3B" w:rsidRPr="00026D49">
        <w:rPr>
          <w:rFonts w:ascii="Arial" w:hAnsi="Arial" w:cs="Arial"/>
          <w:vertAlign w:val="superscript"/>
        </w:rPr>
        <w:t>nd</w:t>
      </w:r>
      <w:r w:rsidR="00531B3B" w:rsidRPr="00026D49">
        <w:rPr>
          <w:rFonts w:ascii="Arial" w:hAnsi="Arial" w:cs="Arial"/>
        </w:rPr>
        <w:t xml:space="preserve"> year rather than 1</w:t>
      </w:r>
      <w:r w:rsidR="00531B3B" w:rsidRPr="00026D49">
        <w:rPr>
          <w:rFonts w:ascii="Arial" w:hAnsi="Arial" w:cs="Arial"/>
          <w:vertAlign w:val="superscript"/>
        </w:rPr>
        <w:t>st</w:t>
      </w:r>
      <w:r w:rsidR="00531B3B" w:rsidRPr="00026D49">
        <w:rPr>
          <w:rFonts w:ascii="Arial" w:hAnsi="Arial" w:cs="Arial"/>
        </w:rPr>
        <w:t xml:space="preserve"> year of gamified condition. From the findings it is determined that majority stude</w:t>
      </w:r>
      <w:r w:rsidR="00637109" w:rsidRPr="00026D49">
        <w:rPr>
          <w:rFonts w:ascii="Arial" w:hAnsi="Arial" w:cs="Arial"/>
        </w:rPr>
        <w:t xml:space="preserve">nts have accepted that educational gamification has the positive-learning along with system of educational gamified design is critiqued for the </w:t>
      </w:r>
      <w:r w:rsidR="00637109" w:rsidRPr="00026D49">
        <w:rPr>
          <w:rFonts w:ascii="Arial" w:hAnsi="Arial" w:cs="Arial"/>
        </w:rPr>
        <w:lastRenderedPageBreak/>
        <w:t xml:space="preserve">limited formative research, underexplored characteristics of user and less prototyping. </w:t>
      </w:r>
      <w:r w:rsidR="00C253A8" w:rsidRPr="00026D49">
        <w:rPr>
          <w:rFonts w:ascii="Arial" w:hAnsi="Arial" w:cs="Arial"/>
        </w:rPr>
        <w:t>It is also determined that gamified elements also attract the users on the board, after novelty effects mainly wears off as well as engagement of user falls</w:t>
      </w:r>
      <w:r w:rsidR="00CF73C2">
        <w:rPr>
          <w:rFonts w:ascii="Arial" w:hAnsi="Arial" w:cs="Arial"/>
        </w:rPr>
        <w:t xml:space="preserve"> (</w:t>
      </w:r>
      <w:r w:rsidR="00CF73C2">
        <w:rPr>
          <w:rFonts w:ascii="Arial" w:hAnsi="Arial" w:cs="Arial"/>
          <w:color w:val="000000"/>
          <w:shd w:val="clear" w:color="auto" w:fill="FFFFFF"/>
        </w:rPr>
        <w:t xml:space="preserve">Tsay </w:t>
      </w:r>
      <w:r w:rsidR="00CF73C2" w:rsidRPr="00CF73C2">
        <w:rPr>
          <w:rFonts w:ascii="Arial" w:hAnsi="Arial" w:cs="Arial"/>
          <w:i/>
          <w:color w:val="000000"/>
          <w:shd w:val="clear" w:color="auto" w:fill="FFFFFF"/>
        </w:rPr>
        <w:t>et al.,</w:t>
      </w:r>
      <w:r w:rsidR="00CF73C2">
        <w:rPr>
          <w:rFonts w:ascii="Arial" w:hAnsi="Arial" w:cs="Arial"/>
          <w:color w:val="000000"/>
          <w:shd w:val="clear" w:color="auto" w:fill="FFFFFF"/>
        </w:rPr>
        <w:t xml:space="preserve"> 2019)</w:t>
      </w:r>
      <w:r w:rsidR="00C253A8" w:rsidRPr="00026D49">
        <w:rPr>
          <w:rFonts w:ascii="Arial" w:hAnsi="Arial" w:cs="Arial"/>
        </w:rPr>
        <w:t xml:space="preserve">.  </w:t>
      </w:r>
      <w:r w:rsidR="00637109" w:rsidRPr="00026D49">
        <w:rPr>
          <w:rFonts w:ascii="Arial" w:hAnsi="Arial" w:cs="Arial"/>
        </w:rPr>
        <w:t xml:space="preserve"> </w:t>
      </w:r>
      <w:r w:rsidR="00531B3B" w:rsidRPr="00026D49">
        <w:rPr>
          <w:rFonts w:ascii="Arial" w:hAnsi="Arial" w:cs="Arial"/>
        </w:rPr>
        <w:t xml:space="preserve"> </w:t>
      </w:r>
      <w:r w:rsidRPr="00026D49">
        <w:rPr>
          <w:rFonts w:ascii="Arial" w:hAnsi="Arial" w:cs="Arial"/>
        </w:rPr>
        <w:t xml:space="preserve"> </w:t>
      </w:r>
    </w:p>
    <w:p w14:paraId="21C941FE" w14:textId="77777777" w:rsidR="009A5259" w:rsidRPr="00026D49" w:rsidRDefault="009A5259" w:rsidP="00F40825">
      <w:pPr>
        <w:spacing w:line="360" w:lineRule="auto"/>
        <w:jc w:val="both"/>
        <w:rPr>
          <w:rFonts w:ascii="Arial" w:hAnsi="Arial" w:cs="Arial"/>
          <w:i/>
        </w:rPr>
      </w:pPr>
      <w:r w:rsidRPr="00026D49">
        <w:rPr>
          <w:rFonts w:ascii="Arial" w:hAnsi="Arial" w:cs="Arial"/>
          <w:i/>
        </w:rPr>
        <w:t xml:space="preserve">Reviewer 3’s conclusion and abstract </w:t>
      </w:r>
    </w:p>
    <w:p w14:paraId="40F58278" w14:textId="77777777" w:rsidR="00A131BC" w:rsidRPr="00026D49" w:rsidRDefault="00C018BE" w:rsidP="00F40825">
      <w:pPr>
        <w:spacing w:line="360" w:lineRule="auto"/>
        <w:jc w:val="both"/>
        <w:rPr>
          <w:rFonts w:ascii="Arial" w:hAnsi="Arial" w:cs="Arial"/>
        </w:rPr>
      </w:pPr>
      <w:r w:rsidRPr="00026D49">
        <w:rPr>
          <w:rFonts w:ascii="Arial" w:hAnsi="Arial" w:cs="Arial"/>
        </w:rPr>
        <w:t xml:space="preserve">According to </w:t>
      </w:r>
      <w:r w:rsidR="00420FCC" w:rsidRPr="00026D49">
        <w:rPr>
          <w:rFonts w:ascii="Arial" w:hAnsi="Arial" w:cs="Arial"/>
        </w:rPr>
        <w:t>Francoise and Morag</w:t>
      </w:r>
      <w:r w:rsidRPr="00026D49">
        <w:rPr>
          <w:rFonts w:ascii="Arial" w:hAnsi="Arial" w:cs="Arial"/>
        </w:rPr>
        <w:t xml:space="preserve">, </w:t>
      </w:r>
      <w:r w:rsidR="00576EC2" w:rsidRPr="00026D49">
        <w:rPr>
          <w:rFonts w:ascii="Arial" w:hAnsi="Arial" w:cs="Arial"/>
        </w:rPr>
        <w:t xml:space="preserve">e-learning could disrupt as well as transform the teaching practises in the higher education. </w:t>
      </w:r>
      <w:r w:rsidR="002A42AF" w:rsidRPr="00026D49">
        <w:rPr>
          <w:rFonts w:ascii="Arial" w:hAnsi="Arial" w:cs="Arial"/>
        </w:rPr>
        <w:t xml:space="preserve">The e-learning has promised to increase opportunities for the flexible and lifelong learning as well as also offered the panacea for the practical problems include the decreased funding as well as expanding the student numbers. </w:t>
      </w:r>
      <w:r w:rsidR="00074A9D" w:rsidRPr="00026D49">
        <w:rPr>
          <w:rFonts w:ascii="Arial" w:hAnsi="Arial" w:cs="Arial"/>
        </w:rPr>
        <w:t>It is also determined that maximum institutions in the UK has invested in the VLE as well as also employ the worker dedic</w:t>
      </w:r>
      <w:r w:rsidR="005060DD" w:rsidRPr="00026D49">
        <w:rPr>
          <w:rFonts w:ascii="Arial" w:hAnsi="Arial" w:cs="Arial"/>
        </w:rPr>
        <w:t xml:space="preserve">ated to support the e-learning.- </w:t>
      </w:r>
      <w:r w:rsidR="00551566" w:rsidRPr="00026D49">
        <w:rPr>
          <w:rFonts w:ascii="Arial" w:hAnsi="Arial" w:cs="Arial"/>
        </w:rPr>
        <w:t xml:space="preserve">here is the </w:t>
      </w:r>
      <w:r w:rsidR="00E46E90" w:rsidRPr="00026D49">
        <w:rPr>
          <w:rFonts w:ascii="Arial" w:hAnsi="Arial" w:cs="Arial"/>
        </w:rPr>
        <w:t>little significant evidence impact toward teaching practises as well as recent implementations are accused of concentrated to improve the administration as well as the content driven models</w:t>
      </w:r>
      <w:r w:rsidR="00CF73C2">
        <w:rPr>
          <w:rFonts w:ascii="Arial" w:hAnsi="Arial" w:cs="Arial"/>
        </w:rPr>
        <w:t xml:space="preserve"> (</w:t>
      </w:r>
      <w:r w:rsidR="00CF73C2">
        <w:rPr>
          <w:rFonts w:ascii="Arial" w:hAnsi="Arial" w:cs="Arial"/>
          <w:color w:val="000000"/>
          <w:shd w:val="clear" w:color="auto" w:fill="FFFFFF"/>
        </w:rPr>
        <w:t>Blin and Munro, 2008)</w:t>
      </w:r>
      <w:r w:rsidR="00E46E90" w:rsidRPr="00026D49">
        <w:rPr>
          <w:rFonts w:ascii="Arial" w:hAnsi="Arial" w:cs="Arial"/>
        </w:rPr>
        <w:t xml:space="preserve">. </w:t>
      </w:r>
      <w:r w:rsidR="00074A9D" w:rsidRPr="00026D49">
        <w:rPr>
          <w:rFonts w:ascii="Arial" w:hAnsi="Arial" w:cs="Arial"/>
        </w:rPr>
        <w:t xml:space="preserve"> </w:t>
      </w:r>
      <w:r w:rsidR="00420FCC" w:rsidRPr="00026D49">
        <w:rPr>
          <w:rFonts w:ascii="Arial" w:hAnsi="Arial" w:cs="Arial"/>
        </w:rPr>
        <w:t xml:space="preserve"> </w:t>
      </w:r>
    </w:p>
    <w:p w14:paraId="259AFD3A" w14:textId="77777777" w:rsidR="009A5259" w:rsidRPr="00026D49" w:rsidRDefault="009A5259" w:rsidP="00F40825">
      <w:pPr>
        <w:spacing w:line="360" w:lineRule="auto"/>
        <w:jc w:val="both"/>
        <w:rPr>
          <w:rFonts w:ascii="Arial" w:hAnsi="Arial" w:cs="Arial"/>
          <w:i/>
        </w:rPr>
      </w:pPr>
      <w:r w:rsidRPr="00026D49">
        <w:rPr>
          <w:rFonts w:ascii="Arial" w:hAnsi="Arial" w:cs="Arial"/>
          <w:i/>
        </w:rPr>
        <w:t>Reviewer 4’s conclusion and abstract</w:t>
      </w:r>
    </w:p>
    <w:p w14:paraId="45F1666C" w14:textId="77777777" w:rsidR="00D45419" w:rsidRPr="00026D49" w:rsidRDefault="00D45419" w:rsidP="00F40825">
      <w:pPr>
        <w:spacing w:line="360" w:lineRule="auto"/>
        <w:jc w:val="both"/>
        <w:rPr>
          <w:rFonts w:ascii="Arial" w:hAnsi="Arial" w:cs="Arial"/>
        </w:rPr>
      </w:pPr>
      <w:r w:rsidRPr="00026D49">
        <w:rPr>
          <w:rFonts w:ascii="Arial" w:hAnsi="Arial" w:cs="Arial"/>
        </w:rPr>
        <w:t xml:space="preserve">According to virtual college, </w:t>
      </w:r>
      <w:r w:rsidR="009168BB" w:rsidRPr="00026D49">
        <w:rPr>
          <w:rFonts w:ascii="Arial" w:hAnsi="Arial" w:cs="Arial"/>
        </w:rPr>
        <w:t xml:space="preserve">students in the university is getting major advantage from VLE because this allows self-paced learning as well as opportunity of learning the new skills without any travelling to attend the courses. </w:t>
      </w:r>
      <w:r w:rsidR="004C145B" w:rsidRPr="00026D49">
        <w:rPr>
          <w:rFonts w:ascii="Arial" w:hAnsi="Arial" w:cs="Arial"/>
        </w:rPr>
        <w:t xml:space="preserve">They should get the real achievement sense, with the courses of Virtual College, here is the regular certificate to print and download at end as the achievement record. </w:t>
      </w:r>
      <w:r w:rsidR="007E0111" w:rsidRPr="00026D49">
        <w:rPr>
          <w:rFonts w:ascii="Arial" w:hAnsi="Arial" w:cs="Arial"/>
        </w:rPr>
        <w:t xml:space="preserve">It is also determined that blended approach of student should support them in keeping the students </w:t>
      </w:r>
      <w:r w:rsidR="002A45FC" w:rsidRPr="00026D49">
        <w:rPr>
          <w:rFonts w:ascii="Arial" w:hAnsi="Arial" w:cs="Arial"/>
        </w:rPr>
        <w:t xml:space="preserve">highly engaged with the course, spending time working toward practical tasks as well as learning theory behind the thing they are doing through VLE. </w:t>
      </w:r>
      <w:r w:rsidR="007718CA" w:rsidRPr="00026D49">
        <w:rPr>
          <w:rFonts w:ascii="Arial" w:hAnsi="Arial" w:cs="Arial"/>
        </w:rPr>
        <w:t xml:space="preserve">From the outcome of the result it is determined that university students have reported the positive experiences of learning along with teachers determined that applying VLE freed up several time they could have spent planning traditionally as well as teaching lessons, allowing them </w:t>
      </w:r>
      <w:r w:rsidR="00A529A9" w:rsidRPr="00026D49">
        <w:rPr>
          <w:rFonts w:ascii="Arial" w:hAnsi="Arial" w:cs="Arial"/>
        </w:rPr>
        <w:t xml:space="preserve">of concentrating toward coaching the individual pupils of achieving total potentiality. </w:t>
      </w:r>
      <w:r w:rsidR="008852A7" w:rsidRPr="00026D49">
        <w:rPr>
          <w:rFonts w:ascii="Arial" w:hAnsi="Arial" w:cs="Arial"/>
        </w:rPr>
        <w:t>The digital learning should hugely improve the process educational service where schools will embrace the innovation</w:t>
      </w:r>
      <w:r w:rsidR="00CF73C2">
        <w:rPr>
          <w:rFonts w:ascii="Arial" w:hAnsi="Arial" w:cs="Arial"/>
        </w:rPr>
        <w:t xml:space="preserve"> (</w:t>
      </w:r>
      <w:r w:rsidR="00CF73C2">
        <w:rPr>
          <w:rFonts w:ascii="Arial" w:hAnsi="Arial" w:cs="Arial"/>
          <w:color w:val="000000"/>
          <w:shd w:val="clear" w:color="auto" w:fill="FFFFFF"/>
        </w:rPr>
        <w:t>teachers, 2021)</w:t>
      </w:r>
      <w:r w:rsidR="008852A7" w:rsidRPr="00026D49">
        <w:rPr>
          <w:rFonts w:ascii="Arial" w:hAnsi="Arial" w:cs="Arial"/>
        </w:rPr>
        <w:t xml:space="preserve">. </w:t>
      </w:r>
      <w:r w:rsidR="007E0111" w:rsidRPr="00026D49">
        <w:rPr>
          <w:rFonts w:ascii="Arial" w:hAnsi="Arial" w:cs="Arial"/>
        </w:rPr>
        <w:t xml:space="preserve"> </w:t>
      </w:r>
      <w:r w:rsidR="009168BB" w:rsidRPr="00026D49">
        <w:rPr>
          <w:rFonts w:ascii="Arial" w:hAnsi="Arial" w:cs="Arial"/>
        </w:rPr>
        <w:t xml:space="preserve"> </w:t>
      </w:r>
    </w:p>
    <w:p w14:paraId="58F31A98" w14:textId="77777777" w:rsidR="00F3674E" w:rsidRPr="00026D49" w:rsidRDefault="009A5259" w:rsidP="00F40825">
      <w:pPr>
        <w:spacing w:line="360" w:lineRule="auto"/>
        <w:jc w:val="both"/>
        <w:rPr>
          <w:rFonts w:ascii="Arial" w:hAnsi="Arial" w:cs="Arial"/>
          <w:i/>
        </w:rPr>
      </w:pPr>
      <w:r w:rsidRPr="00026D49">
        <w:rPr>
          <w:rFonts w:ascii="Arial" w:hAnsi="Arial" w:cs="Arial"/>
          <w:i/>
        </w:rPr>
        <w:t>Reviewer 5’s conclusion and abstract</w:t>
      </w:r>
    </w:p>
    <w:p w14:paraId="01501F80" w14:textId="77777777" w:rsidR="00F94662" w:rsidRPr="00026D49" w:rsidRDefault="00F3674E" w:rsidP="00F40825">
      <w:pPr>
        <w:spacing w:line="360" w:lineRule="auto"/>
        <w:jc w:val="both"/>
        <w:rPr>
          <w:rFonts w:ascii="Arial" w:hAnsi="Arial" w:cs="Arial"/>
        </w:rPr>
      </w:pPr>
      <w:r w:rsidRPr="00026D49">
        <w:rPr>
          <w:rFonts w:ascii="Arial" w:hAnsi="Arial" w:cs="Arial"/>
        </w:rPr>
        <w:t xml:space="preserve">According to Janm They, </w:t>
      </w:r>
      <w:r w:rsidR="000E4D27" w:rsidRPr="00026D49">
        <w:rPr>
          <w:rFonts w:ascii="Arial" w:hAnsi="Arial" w:cs="Arial"/>
        </w:rPr>
        <w:t xml:space="preserve">VLE has vital toward learning and in process to become central toward mass HE delivery. As the institutional tool, </w:t>
      </w:r>
      <w:r w:rsidR="00AA511C" w:rsidRPr="00026D49">
        <w:rPr>
          <w:rFonts w:ascii="Arial" w:hAnsi="Arial" w:cs="Arial"/>
        </w:rPr>
        <w:t xml:space="preserve">this has potentiality toward reflecting </w:t>
      </w:r>
      <w:r w:rsidR="00902065" w:rsidRPr="00026D49">
        <w:rPr>
          <w:rFonts w:ascii="Arial" w:hAnsi="Arial" w:cs="Arial"/>
        </w:rPr>
        <w:t xml:space="preserve">the vital </w:t>
      </w:r>
      <w:r w:rsidR="00C1371F" w:rsidRPr="00026D49">
        <w:rPr>
          <w:rFonts w:ascii="Arial" w:hAnsi="Arial" w:cs="Arial"/>
        </w:rPr>
        <w:t>changes as well as diverse requirements of the students are</w:t>
      </w:r>
      <w:r w:rsidR="00902065" w:rsidRPr="00026D49">
        <w:rPr>
          <w:rFonts w:ascii="Arial" w:hAnsi="Arial" w:cs="Arial"/>
        </w:rPr>
        <w:t xml:space="preserve"> academic delivery point, at the time of stabilising the untrustworthy and electric internal-based information aspects. </w:t>
      </w:r>
      <w:r w:rsidR="005C7CB5" w:rsidRPr="00026D49">
        <w:rPr>
          <w:rFonts w:ascii="Arial" w:hAnsi="Arial" w:cs="Arial"/>
        </w:rPr>
        <w:t>From the survey this is determined that out of 10 respondents majority are saying that they are learning through Blackboard Academic Suite</w:t>
      </w:r>
      <w:r w:rsidR="002F75C7" w:rsidRPr="00026D49">
        <w:rPr>
          <w:rFonts w:ascii="Arial" w:hAnsi="Arial" w:cs="Arial"/>
        </w:rPr>
        <w:t>, WebCT Vista 2.1 and WebCT 4.1 CE</w:t>
      </w:r>
      <w:r w:rsidR="005C7CB5" w:rsidRPr="00026D49">
        <w:rPr>
          <w:rFonts w:ascii="Arial" w:hAnsi="Arial" w:cs="Arial"/>
        </w:rPr>
        <w:t xml:space="preserve"> as </w:t>
      </w:r>
      <w:r w:rsidR="005C7CB5" w:rsidRPr="00026D49">
        <w:rPr>
          <w:rFonts w:ascii="Arial" w:hAnsi="Arial" w:cs="Arial"/>
        </w:rPr>
        <w:lastRenderedPageBreak/>
        <w:t xml:space="preserve">well as Blackboard Learning System. </w:t>
      </w:r>
      <w:r w:rsidR="003969BB" w:rsidRPr="00026D49">
        <w:rPr>
          <w:rFonts w:ascii="Arial" w:hAnsi="Arial" w:cs="Arial"/>
        </w:rPr>
        <w:t xml:space="preserve">Even 45.4% of students are satisfied with the VLE that their university or institutions are </w:t>
      </w:r>
      <w:r w:rsidR="006B3495" w:rsidRPr="00026D49">
        <w:rPr>
          <w:rFonts w:ascii="Arial" w:hAnsi="Arial" w:cs="Arial"/>
        </w:rPr>
        <w:t>used</w:t>
      </w:r>
      <w:r w:rsidR="00172AD1">
        <w:rPr>
          <w:rFonts w:ascii="Arial" w:hAnsi="Arial" w:cs="Arial"/>
        </w:rPr>
        <w:t xml:space="preserve"> (</w:t>
      </w:r>
      <w:r w:rsidR="00172AD1">
        <w:rPr>
          <w:rFonts w:ascii="Arial" w:hAnsi="Arial" w:cs="Arial"/>
          <w:color w:val="000000"/>
          <w:shd w:val="clear" w:color="auto" w:fill="FFFFFF"/>
        </w:rPr>
        <w:t>Enhancementthemes, 2021)</w:t>
      </w:r>
      <w:r w:rsidR="006B3495" w:rsidRPr="00026D49">
        <w:rPr>
          <w:rFonts w:ascii="Arial" w:hAnsi="Arial" w:cs="Arial"/>
        </w:rPr>
        <w:t xml:space="preserve">. </w:t>
      </w:r>
    </w:p>
    <w:p w14:paraId="79D522A6" w14:textId="77777777" w:rsidR="009A5259" w:rsidRPr="00026D49" w:rsidRDefault="0058634A" w:rsidP="00F40825">
      <w:pPr>
        <w:spacing w:line="360" w:lineRule="auto"/>
        <w:jc w:val="both"/>
        <w:rPr>
          <w:rFonts w:ascii="Arial" w:hAnsi="Arial" w:cs="Arial"/>
          <w:i/>
        </w:rPr>
      </w:pPr>
      <w:r w:rsidRPr="00026D49">
        <w:rPr>
          <w:rFonts w:ascii="Arial" w:hAnsi="Arial" w:cs="Arial"/>
        </w:rPr>
        <w:t xml:space="preserve">From the above discussions from secondary analysis, </w:t>
      </w:r>
      <w:r w:rsidR="00A0771C" w:rsidRPr="00026D49">
        <w:rPr>
          <w:rFonts w:ascii="Arial" w:hAnsi="Arial" w:cs="Arial"/>
        </w:rPr>
        <w:t xml:space="preserve">it is determined that behaviour of students is important </w:t>
      </w:r>
      <w:r w:rsidR="00206AF4" w:rsidRPr="00026D49">
        <w:rPr>
          <w:rFonts w:ascii="Arial" w:hAnsi="Arial" w:cs="Arial"/>
        </w:rPr>
        <w:t xml:space="preserve">factor in terms of VLEs in the UK </w:t>
      </w:r>
      <w:r w:rsidR="0070674A" w:rsidRPr="00026D49">
        <w:rPr>
          <w:rFonts w:ascii="Arial" w:hAnsi="Arial" w:cs="Arial"/>
        </w:rPr>
        <w:t>University</w:t>
      </w:r>
      <w:r w:rsidR="00206AF4" w:rsidRPr="00026D49">
        <w:rPr>
          <w:rFonts w:ascii="Arial" w:hAnsi="Arial" w:cs="Arial"/>
        </w:rPr>
        <w:t>.</w:t>
      </w:r>
      <w:r w:rsidR="0070674A" w:rsidRPr="00026D49">
        <w:rPr>
          <w:rFonts w:ascii="Arial" w:hAnsi="Arial" w:cs="Arial"/>
        </w:rPr>
        <w:t xml:space="preserve"> </w:t>
      </w:r>
      <w:r w:rsidR="00551B9F" w:rsidRPr="00026D49">
        <w:rPr>
          <w:rFonts w:ascii="Arial" w:hAnsi="Arial" w:cs="Arial"/>
        </w:rPr>
        <w:t xml:space="preserve">Through VLEs engagement of students can hinder as well as its performance. </w:t>
      </w:r>
      <w:r w:rsidR="006C6F49" w:rsidRPr="00026D49">
        <w:rPr>
          <w:rFonts w:ascii="Arial" w:hAnsi="Arial" w:cs="Arial"/>
        </w:rPr>
        <w:t xml:space="preserve">They will adapt toward various learner’s types. </w:t>
      </w:r>
      <w:r w:rsidR="00B26E92" w:rsidRPr="00026D49">
        <w:rPr>
          <w:rFonts w:ascii="Arial" w:hAnsi="Arial" w:cs="Arial"/>
        </w:rPr>
        <w:t xml:space="preserve">From the </w:t>
      </w:r>
      <w:r w:rsidR="00835A68" w:rsidRPr="00026D49">
        <w:rPr>
          <w:rFonts w:ascii="Arial" w:hAnsi="Arial" w:cs="Arial"/>
        </w:rPr>
        <w:t>article this is determined that 22% of the students in England have failed in competing the bigger course of education at authentic institutions.</w:t>
      </w:r>
      <w:r w:rsidR="003D1173" w:rsidRPr="00026D49">
        <w:rPr>
          <w:rFonts w:ascii="Arial" w:hAnsi="Arial" w:cs="Arial"/>
        </w:rPr>
        <w:t xml:space="preserve"> </w:t>
      </w:r>
      <w:r w:rsidR="0018302D" w:rsidRPr="00026D49">
        <w:rPr>
          <w:rFonts w:ascii="Arial" w:hAnsi="Arial" w:cs="Arial"/>
        </w:rPr>
        <w:t xml:space="preserve">For the firm Studies Level 1 was the steady expansion in the assessment performance in the relation toward amount of the time students accessed VLE. </w:t>
      </w:r>
      <w:r w:rsidR="009C7E66" w:rsidRPr="00026D49">
        <w:rPr>
          <w:rFonts w:ascii="Arial" w:hAnsi="Arial" w:cs="Arial"/>
        </w:rPr>
        <w:t>Nearly 0-32 clicks have fa</w:t>
      </w:r>
      <w:r w:rsidR="00E712A3" w:rsidRPr="00026D49">
        <w:rPr>
          <w:rFonts w:ascii="Arial" w:hAnsi="Arial" w:cs="Arial"/>
        </w:rPr>
        <w:t xml:space="preserve">iled module on the 34% average as well as those in bigger usage group averaged 55% (385-1432 clicks). </w:t>
      </w:r>
      <w:r w:rsidR="00835A68" w:rsidRPr="00026D49">
        <w:rPr>
          <w:rFonts w:ascii="Arial" w:hAnsi="Arial" w:cs="Arial"/>
        </w:rPr>
        <w:t xml:space="preserve">  </w:t>
      </w:r>
      <w:r w:rsidR="00206AF4" w:rsidRPr="00026D49">
        <w:rPr>
          <w:rFonts w:ascii="Arial" w:hAnsi="Arial" w:cs="Arial"/>
        </w:rPr>
        <w:t xml:space="preserve"> </w:t>
      </w:r>
      <w:r w:rsidR="005C7CB5" w:rsidRPr="00026D49">
        <w:rPr>
          <w:rFonts w:ascii="Arial" w:hAnsi="Arial" w:cs="Arial"/>
        </w:rPr>
        <w:t xml:space="preserve"> </w:t>
      </w:r>
      <w:r w:rsidR="009A5259" w:rsidRPr="00026D49">
        <w:rPr>
          <w:rFonts w:ascii="Arial" w:hAnsi="Arial" w:cs="Arial"/>
          <w:i/>
        </w:rPr>
        <w:t xml:space="preserve"> </w:t>
      </w:r>
    </w:p>
    <w:p w14:paraId="009F4082" w14:textId="77777777" w:rsidR="00F40825" w:rsidRPr="00026D49" w:rsidRDefault="00F40825" w:rsidP="00CD3071">
      <w:pPr>
        <w:pStyle w:val="Heading1"/>
      </w:pPr>
      <w:bookmarkStart w:id="2" w:name="_Toc77344770"/>
      <w:r w:rsidRPr="00026D49">
        <w:t>3.0 Objectives and aims</w:t>
      </w:r>
      <w:bookmarkEnd w:id="2"/>
      <w:r w:rsidRPr="00026D49">
        <w:t xml:space="preserve"> </w:t>
      </w:r>
    </w:p>
    <w:p w14:paraId="787A602A" w14:textId="77777777" w:rsidR="001370F9" w:rsidRPr="00026D49" w:rsidRDefault="008D20DA" w:rsidP="00F40825">
      <w:pPr>
        <w:spacing w:line="360" w:lineRule="auto"/>
        <w:jc w:val="both"/>
        <w:rPr>
          <w:rFonts w:ascii="Arial" w:hAnsi="Arial" w:cs="Arial"/>
        </w:rPr>
      </w:pPr>
      <w:r w:rsidRPr="00026D49">
        <w:rPr>
          <w:rFonts w:ascii="Arial" w:hAnsi="Arial" w:cs="Arial"/>
        </w:rPr>
        <w:t xml:space="preserve">The major aim of the report is to investigate VLE’s impact on the UWTSD London’s Students Learning Experience. </w:t>
      </w:r>
      <w:r w:rsidR="001B211A" w:rsidRPr="00026D49">
        <w:rPr>
          <w:rFonts w:ascii="Arial" w:hAnsi="Arial" w:cs="Arial"/>
        </w:rPr>
        <w:t xml:space="preserve">Another aim is also to </w:t>
      </w:r>
      <w:r w:rsidR="00306295" w:rsidRPr="00026D49">
        <w:rPr>
          <w:rFonts w:ascii="Arial" w:hAnsi="Arial" w:cs="Arial"/>
        </w:rPr>
        <w:t xml:space="preserve">determine how easily students and teachers can use VLEs in terms of learning and educational purposes. </w:t>
      </w:r>
    </w:p>
    <w:p w14:paraId="09C81A28" w14:textId="77777777" w:rsidR="00AF13D6" w:rsidRPr="00026D49" w:rsidRDefault="00AF13D6" w:rsidP="00F40825">
      <w:pPr>
        <w:spacing w:line="360" w:lineRule="auto"/>
        <w:jc w:val="both"/>
        <w:rPr>
          <w:rFonts w:ascii="Arial" w:hAnsi="Arial" w:cs="Arial"/>
        </w:rPr>
      </w:pPr>
      <w:r w:rsidRPr="00026D49">
        <w:rPr>
          <w:rFonts w:ascii="Arial" w:hAnsi="Arial" w:cs="Arial"/>
        </w:rPr>
        <w:t>The major objectives are,</w:t>
      </w:r>
    </w:p>
    <w:p w14:paraId="5CA028F3" w14:textId="77777777" w:rsidR="00AF13D6" w:rsidRPr="00026D49" w:rsidRDefault="000A7FA5" w:rsidP="009C0DB0">
      <w:pPr>
        <w:pStyle w:val="ListParagraph"/>
        <w:numPr>
          <w:ilvl w:val="0"/>
          <w:numId w:val="1"/>
        </w:numPr>
        <w:spacing w:line="360" w:lineRule="auto"/>
        <w:jc w:val="both"/>
        <w:rPr>
          <w:rFonts w:ascii="Arial" w:hAnsi="Arial" w:cs="Arial"/>
        </w:rPr>
      </w:pPr>
      <w:r w:rsidRPr="00026D49">
        <w:rPr>
          <w:rFonts w:ascii="Arial" w:hAnsi="Arial" w:cs="Arial"/>
        </w:rPr>
        <w:t xml:space="preserve">To analyse the impacts of VLEs in terms of learning experience of students toward UWTSD London </w:t>
      </w:r>
    </w:p>
    <w:p w14:paraId="074FE9DE" w14:textId="77777777" w:rsidR="000A7FA5" w:rsidRPr="00026D49" w:rsidRDefault="00CF5FAB" w:rsidP="009C0DB0">
      <w:pPr>
        <w:pStyle w:val="ListParagraph"/>
        <w:numPr>
          <w:ilvl w:val="0"/>
          <w:numId w:val="1"/>
        </w:numPr>
        <w:spacing w:line="360" w:lineRule="auto"/>
        <w:jc w:val="both"/>
        <w:rPr>
          <w:rFonts w:ascii="Arial" w:hAnsi="Arial" w:cs="Arial"/>
        </w:rPr>
      </w:pPr>
      <w:r w:rsidRPr="00026D49">
        <w:rPr>
          <w:rFonts w:ascii="Arial" w:hAnsi="Arial" w:cs="Arial"/>
        </w:rPr>
        <w:t>To design the questionnaire to collect the primary data as well as maintain thematic analysis to gather the secondary data</w:t>
      </w:r>
    </w:p>
    <w:p w14:paraId="1FCB993B" w14:textId="77777777" w:rsidR="00CF5FAB" w:rsidRPr="00026D49" w:rsidRDefault="00827B08" w:rsidP="009C0DB0">
      <w:pPr>
        <w:pStyle w:val="ListParagraph"/>
        <w:numPr>
          <w:ilvl w:val="0"/>
          <w:numId w:val="1"/>
        </w:numPr>
        <w:spacing w:line="360" w:lineRule="auto"/>
        <w:jc w:val="both"/>
        <w:rPr>
          <w:rFonts w:ascii="Arial" w:hAnsi="Arial" w:cs="Arial"/>
        </w:rPr>
      </w:pPr>
      <w:r w:rsidRPr="00026D49">
        <w:rPr>
          <w:rFonts w:ascii="Arial" w:hAnsi="Arial" w:cs="Arial"/>
        </w:rPr>
        <w:t xml:space="preserve">To evaluate the reaction of students in UWTSD London Campus after using the VLEs </w:t>
      </w:r>
    </w:p>
    <w:p w14:paraId="60C22D05" w14:textId="77777777" w:rsidR="00CB7167" w:rsidRPr="00026D49" w:rsidRDefault="00CB7167" w:rsidP="00CB7167">
      <w:pPr>
        <w:spacing w:line="360" w:lineRule="auto"/>
        <w:jc w:val="both"/>
        <w:rPr>
          <w:rFonts w:ascii="Arial" w:hAnsi="Arial" w:cs="Arial"/>
        </w:rPr>
      </w:pPr>
      <w:r w:rsidRPr="00026D49">
        <w:rPr>
          <w:rFonts w:ascii="Arial" w:hAnsi="Arial" w:cs="Arial"/>
        </w:rPr>
        <w:t>Gantt chart</w:t>
      </w:r>
    </w:p>
    <w:tbl>
      <w:tblPr>
        <w:tblStyle w:val="TableGrid"/>
        <w:tblW w:w="0" w:type="auto"/>
        <w:tblLook w:val="04A0" w:firstRow="1" w:lastRow="0" w:firstColumn="1" w:lastColumn="0" w:noHBand="0" w:noVBand="1"/>
      </w:tblPr>
      <w:tblGrid>
        <w:gridCol w:w="1647"/>
        <w:gridCol w:w="1084"/>
        <w:gridCol w:w="1084"/>
        <w:gridCol w:w="1085"/>
        <w:gridCol w:w="1085"/>
        <w:gridCol w:w="1085"/>
        <w:gridCol w:w="1086"/>
        <w:gridCol w:w="1086"/>
      </w:tblGrid>
      <w:tr w:rsidR="00CB7167" w:rsidRPr="00026D49" w14:paraId="61DE08A4" w14:textId="77777777" w:rsidTr="00CB7167">
        <w:tc>
          <w:tcPr>
            <w:tcW w:w="1155" w:type="dxa"/>
          </w:tcPr>
          <w:p w14:paraId="144608B0" w14:textId="77777777" w:rsidR="00CB7167" w:rsidRPr="00026D49" w:rsidRDefault="00CB7167" w:rsidP="00CB7167">
            <w:pPr>
              <w:spacing w:line="360" w:lineRule="auto"/>
              <w:jc w:val="center"/>
              <w:rPr>
                <w:rFonts w:ascii="Arial" w:hAnsi="Arial" w:cs="Arial"/>
                <w:b/>
              </w:rPr>
            </w:pPr>
            <w:r w:rsidRPr="00026D49">
              <w:rPr>
                <w:rFonts w:ascii="Arial" w:hAnsi="Arial" w:cs="Arial"/>
                <w:b/>
              </w:rPr>
              <w:t xml:space="preserve">Tasks </w:t>
            </w:r>
          </w:p>
        </w:tc>
        <w:tc>
          <w:tcPr>
            <w:tcW w:w="1155" w:type="dxa"/>
          </w:tcPr>
          <w:p w14:paraId="5DC802AE" w14:textId="77777777" w:rsidR="00CB7167" w:rsidRPr="00026D49" w:rsidRDefault="00CB7167" w:rsidP="00CB7167">
            <w:pPr>
              <w:spacing w:line="360" w:lineRule="auto"/>
              <w:jc w:val="center"/>
              <w:rPr>
                <w:rFonts w:ascii="Arial" w:hAnsi="Arial" w:cs="Arial"/>
                <w:b/>
              </w:rPr>
            </w:pPr>
            <w:r w:rsidRPr="00026D49">
              <w:rPr>
                <w:rFonts w:ascii="Arial" w:hAnsi="Arial" w:cs="Arial"/>
                <w:b/>
              </w:rPr>
              <w:t>1</w:t>
            </w:r>
            <w:r w:rsidRPr="00026D49">
              <w:rPr>
                <w:rFonts w:ascii="Arial" w:hAnsi="Arial" w:cs="Arial"/>
                <w:b/>
                <w:vertAlign w:val="superscript"/>
              </w:rPr>
              <w:t>st</w:t>
            </w:r>
            <w:r w:rsidRPr="00026D49">
              <w:rPr>
                <w:rFonts w:ascii="Arial" w:hAnsi="Arial" w:cs="Arial"/>
                <w:b/>
              </w:rPr>
              <w:t xml:space="preserve"> week</w:t>
            </w:r>
          </w:p>
        </w:tc>
        <w:tc>
          <w:tcPr>
            <w:tcW w:w="1155" w:type="dxa"/>
          </w:tcPr>
          <w:p w14:paraId="5D1BB6A2" w14:textId="77777777" w:rsidR="00CB7167" w:rsidRPr="00026D49" w:rsidRDefault="00CB7167" w:rsidP="00CB7167">
            <w:pPr>
              <w:spacing w:line="360" w:lineRule="auto"/>
              <w:jc w:val="center"/>
              <w:rPr>
                <w:rFonts w:ascii="Arial" w:hAnsi="Arial" w:cs="Arial"/>
                <w:b/>
              </w:rPr>
            </w:pPr>
            <w:r w:rsidRPr="00026D49">
              <w:rPr>
                <w:rFonts w:ascii="Arial" w:hAnsi="Arial" w:cs="Arial"/>
                <w:b/>
              </w:rPr>
              <w:t>2</w:t>
            </w:r>
            <w:r w:rsidRPr="00026D49">
              <w:rPr>
                <w:rFonts w:ascii="Arial" w:hAnsi="Arial" w:cs="Arial"/>
                <w:b/>
                <w:vertAlign w:val="superscript"/>
              </w:rPr>
              <w:t>nd</w:t>
            </w:r>
            <w:r w:rsidRPr="00026D49">
              <w:rPr>
                <w:rFonts w:ascii="Arial" w:hAnsi="Arial" w:cs="Arial"/>
                <w:b/>
              </w:rPr>
              <w:t xml:space="preserve"> week</w:t>
            </w:r>
          </w:p>
        </w:tc>
        <w:tc>
          <w:tcPr>
            <w:tcW w:w="1155" w:type="dxa"/>
          </w:tcPr>
          <w:p w14:paraId="0B3A5480" w14:textId="77777777" w:rsidR="00CB7167" w:rsidRPr="00026D49" w:rsidRDefault="00CB7167" w:rsidP="00CB7167">
            <w:pPr>
              <w:spacing w:line="360" w:lineRule="auto"/>
              <w:jc w:val="center"/>
              <w:rPr>
                <w:rFonts w:ascii="Arial" w:hAnsi="Arial" w:cs="Arial"/>
                <w:b/>
              </w:rPr>
            </w:pPr>
            <w:r w:rsidRPr="00026D49">
              <w:rPr>
                <w:rFonts w:ascii="Arial" w:hAnsi="Arial" w:cs="Arial"/>
                <w:b/>
              </w:rPr>
              <w:t>3</w:t>
            </w:r>
            <w:r w:rsidRPr="00026D49">
              <w:rPr>
                <w:rFonts w:ascii="Arial" w:hAnsi="Arial" w:cs="Arial"/>
                <w:b/>
                <w:vertAlign w:val="superscript"/>
              </w:rPr>
              <w:t>rd</w:t>
            </w:r>
            <w:r w:rsidRPr="00026D49">
              <w:rPr>
                <w:rFonts w:ascii="Arial" w:hAnsi="Arial" w:cs="Arial"/>
                <w:b/>
              </w:rPr>
              <w:t xml:space="preserve"> week</w:t>
            </w:r>
          </w:p>
        </w:tc>
        <w:tc>
          <w:tcPr>
            <w:tcW w:w="1155" w:type="dxa"/>
          </w:tcPr>
          <w:p w14:paraId="57C85856" w14:textId="77777777" w:rsidR="00CB7167" w:rsidRPr="00026D49" w:rsidRDefault="00CB7167" w:rsidP="00CB7167">
            <w:pPr>
              <w:spacing w:line="360" w:lineRule="auto"/>
              <w:jc w:val="center"/>
              <w:rPr>
                <w:rFonts w:ascii="Arial" w:hAnsi="Arial" w:cs="Arial"/>
                <w:b/>
              </w:rPr>
            </w:pPr>
            <w:r w:rsidRPr="00026D49">
              <w:rPr>
                <w:rFonts w:ascii="Arial" w:hAnsi="Arial" w:cs="Arial"/>
                <w:b/>
              </w:rPr>
              <w:t>4</w:t>
            </w:r>
            <w:r w:rsidRPr="00026D49">
              <w:rPr>
                <w:rFonts w:ascii="Arial" w:hAnsi="Arial" w:cs="Arial"/>
                <w:b/>
                <w:vertAlign w:val="superscript"/>
              </w:rPr>
              <w:t>th</w:t>
            </w:r>
            <w:r w:rsidRPr="00026D49">
              <w:rPr>
                <w:rFonts w:ascii="Arial" w:hAnsi="Arial" w:cs="Arial"/>
                <w:b/>
              </w:rPr>
              <w:t xml:space="preserve"> week</w:t>
            </w:r>
          </w:p>
        </w:tc>
        <w:tc>
          <w:tcPr>
            <w:tcW w:w="1155" w:type="dxa"/>
          </w:tcPr>
          <w:p w14:paraId="3BF1D108" w14:textId="77777777" w:rsidR="00CB7167" w:rsidRPr="00026D49" w:rsidRDefault="00CB7167" w:rsidP="00CB7167">
            <w:pPr>
              <w:spacing w:line="360" w:lineRule="auto"/>
              <w:jc w:val="center"/>
              <w:rPr>
                <w:rFonts w:ascii="Arial" w:hAnsi="Arial" w:cs="Arial"/>
                <w:b/>
              </w:rPr>
            </w:pPr>
            <w:r w:rsidRPr="00026D49">
              <w:rPr>
                <w:rFonts w:ascii="Arial" w:hAnsi="Arial" w:cs="Arial"/>
                <w:b/>
              </w:rPr>
              <w:t>5</w:t>
            </w:r>
            <w:r w:rsidRPr="00026D49">
              <w:rPr>
                <w:rFonts w:ascii="Arial" w:hAnsi="Arial" w:cs="Arial"/>
                <w:b/>
                <w:vertAlign w:val="superscript"/>
              </w:rPr>
              <w:t>th</w:t>
            </w:r>
            <w:r w:rsidRPr="00026D49">
              <w:rPr>
                <w:rFonts w:ascii="Arial" w:hAnsi="Arial" w:cs="Arial"/>
                <w:b/>
              </w:rPr>
              <w:t xml:space="preserve"> week</w:t>
            </w:r>
          </w:p>
        </w:tc>
        <w:tc>
          <w:tcPr>
            <w:tcW w:w="1156" w:type="dxa"/>
          </w:tcPr>
          <w:p w14:paraId="46ECE810" w14:textId="77777777" w:rsidR="00CB7167" w:rsidRPr="00026D49" w:rsidRDefault="00CB7167" w:rsidP="00CB7167">
            <w:pPr>
              <w:spacing w:line="360" w:lineRule="auto"/>
              <w:jc w:val="center"/>
              <w:rPr>
                <w:rFonts w:ascii="Arial" w:hAnsi="Arial" w:cs="Arial"/>
                <w:b/>
              </w:rPr>
            </w:pPr>
            <w:r w:rsidRPr="00026D49">
              <w:rPr>
                <w:rFonts w:ascii="Arial" w:hAnsi="Arial" w:cs="Arial"/>
                <w:b/>
              </w:rPr>
              <w:t>6</w:t>
            </w:r>
            <w:r w:rsidRPr="00026D49">
              <w:rPr>
                <w:rFonts w:ascii="Arial" w:hAnsi="Arial" w:cs="Arial"/>
                <w:b/>
                <w:vertAlign w:val="superscript"/>
              </w:rPr>
              <w:t>th</w:t>
            </w:r>
            <w:r w:rsidRPr="00026D49">
              <w:rPr>
                <w:rFonts w:ascii="Arial" w:hAnsi="Arial" w:cs="Arial"/>
                <w:b/>
              </w:rPr>
              <w:t xml:space="preserve"> week</w:t>
            </w:r>
          </w:p>
        </w:tc>
        <w:tc>
          <w:tcPr>
            <w:tcW w:w="1156" w:type="dxa"/>
          </w:tcPr>
          <w:p w14:paraId="098F8495" w14:textId="77777777" w:rsidR="00CB7167" w:rsidRPr="00026D49" w:rsidRDefault="00CB7167" w:rsidP="00CB7167">
            <w:pPr>
              <w:spacing w:line="360" w:lineRule="auto"/>
              <w:jc w:val="center"/>
              <w:rPr>
                <w:rFonts w:ascii="Arial" w:hAnsi="Arial" w:cs="Arial"/>
                <w:b/>
              </w:rPr>
            </w:pPr>
            <w:r w:rsidRPr="00026D49">
              <w:rPr>
                <w:rFonts w:ascii="Arial" w:hAnsi="Arial" w:cs="Arial"/>
                <w:b/>
              </w:rPr>
              <w:t>7</w:t>
            </w:r>
            <w:r w:rsidRPr="00026D49">
              <w:rPr>
                <w:rFonts w:ascii="Arial" w:hAnsi="Arial" w:cs="Arial"/>
                <w:b/>
                <w:vertAlign w:val="superscript"/>
              </w:rPr>
              <w:t>th</w:t>
            </w:r>
            <w:r w:rsidRPr="00026D49">
              <w:rPr>
                <w:rFonts w:ascii="Arial" w:hAnsi="Arial" w:cs="Arial"/>
                <w:b/>
              </w:rPr>
              <w:t xml:space="preserve"> week </w:t>
            </w:r>
          </w:p>
        </w:tc>
      </w:tr>
      <w:tr w:rsidR="00CB7167" w:rsidRPr="00026D49" w14:paraId="2B39F1D3" w14:textId="77777777" w:rsidTr="00CB7167">
        <w:tc>
          <w:tcPr>
            <w:tcW w:w="1155" w:type="dxa"/>
          </w:tcPr>
          <w:p w14:paraId="1DFE647B"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Literature review </w:t>
            </w:r>
          </w:p>
        </w:tc>
        <w:tc>
          <w:tcPr>
            <w:tcW w:w="1155" w:type="dxa"/>
          </w:tcPr>
          <w:p w14:paraId="4361818C"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0EB3C0EA" w14:textId="77777777" w:rsidR="00CB7167" w:rsidRPr="00026D49" w:rsidRDefault="00CB7167" w:rsidP="00CB7167">
            <w:pPr>
              <w:spacing w:line="360" w:lineRule="auto"/>
              <w:jc w:val="both"/>
              <w:rPr>
                <w:rFonts w:ascii="Arial" w:hAnsi="Arial" w:cs="Arial"/>
              </w:rPr>
            </w:pPr>
          </w:p>
        </w:tc>
        <w:tc>
          <w:tcPr>
            <w:tcW w:w="1155" w:type="dxa"/>
          </w:tcPr>
          <w:p w14:paraId="20FC7773" w14:textId="77777777" w:rsidR="00CB7167" w:rsidRPr="00026D49" w:rsidRDefault="00CB7167" w:rsidP="00CB7167">
            <w:pPr>
              <w:spacing w:line="360" w:lineRule="auto"/>
              <w:jc w:val="both"/>
              <w:rPr>
                <w:rFonts w:ascii="Arial" w:hAnsi="Arial" w:cs="Arial"/>
              </w:rPr>
            </w:pPr>
          </w:p>
        </w:tc>
        <w:tc>
          <w:tcPr>
            <w:tcW w:w="1155" w:type="dxa"/>
          </w:tcPr>
          <w:p w14:paraId="107F313A" w14:textId="77777777" w:rsidR="00CB7167" w:rsidRPr="00026D49" w:rsidRDefault="00CB7167" w:rsidP="00CB7167">
            <w:pPr>
              <w:spacing w:line="360" w:lineRule="auto"/>
              <w:jc w:val="both"/>
              <w:rPr>
                <w:rFonts w:ascii="Arial" w:hAnsi="Arial" w:cs="Arial"/>
              </w:rPr>
            </w:pPr>
          </w:p>
        </w:tc>
        <w:tc>
          <w:tcPr>
            <w:tcW w:w="1155" w:type="dxa"/>
          </w:tcPr>
          <w:p w14:paraId="7A902541" w14:textId="77777777" w:rsidR="00CB7167" w:rsidRPr="00026D49" w:rsidRDefault="00CB7167" w:rsidP="00CB7167">
            <w:pPr>
              <w:spacing w:line="360" w:lineRule="auto"/>
              <w:jc w:val="both"/>
              <w:rPr>
                <w:rFonts w:ascii="Arial" w:hAnsi="Arial" w:cs="Arial"/>
              </w:rPr>
            </w:pPr>
          </w:p>
        </w:tc>
        <w:tc>
          <w:tcPr>
            <w:tcW w:w="1156" w:type="dxa"/>
          </w:tcPr>
          <w:p w14:paraId="06F22EBF" w14:textId="77777777" w:rsidR="00CB7167" w:rsidRPr="00026D49" w:rsidRDefault="00CB7167" w:rsidP="00CB7167">
            <w:pPr>
              <w:spacing w:line="360" w:lineRule="auto"/>
              <w:jc w:val="both"/>
              <w:rPr>
                <w:rFonts w:ascii="Arial" w:hAnsi="Arial" w:cs="Arial"/>
              </w:rPr>
            </w:pPr>
          </w:p>
        </w:tc>
        <w:tc>
          <w:tcPr>
            <w:tcW w:w="1156" w:type="dxa"/>
          </w:tcPr>
          <w:p w14:paraId="13F7F9E1" w14:textId="77777777" w:rsidR="00CB7167" w:rsidRPr="00026D49" w:rsidRDefault="00CB7167" w:rsidP="00CB7167">
            <w:pPr>
              <w:spacing w:line="360" w:lineRule="auto"/>
              <w:jc w:val="both"/>
              <w:rPr>
                <w:rFonts w:ascii="Arial" w:hAnsi="Arial" w:cs="Arial"/>
              </w:rPr>
            </w:pPr>
          </w:p>
        </w:tc>
      </w:tr>
      <w:tr w:rsidR="00CB7167" w:rsidRPr="00026D49" w14:paraId="1BE32B41" w14:textId="77777777" w:rsidTr="00CB7167">
        <w:tc>
          <w:tcPr>
            <w:tcW w:w="1155" w:type="dxa"/>
          </w:tcPr>
          <w:p w14:paraId="68FEF142" w14:textId="77777777" w:rsidR="00CB7167" w:rsidRPr="00026D49" w:rsidRDefault="00B563B3" w:rsidP="00CB7167">
            <w:pPr>
              <w:spacing w:line="360" w:lineRule="auto"/>
              <w:jc w:val="both"/>
              <w:rPr>
                <w:rFonts w:ascii="Arial" w:hAnsi="Arial" w:cs="Arial"/>
              </w:rPr>
            </w:pPr>
            <w:r w:rsidRPr="00026D49">
              <w:rPr>
                <w:rFonts w:ascii="Arial" w:hAnsi="Arial" w:cs="Arial"/>
              </w:rPr>
              <w:t>Objectives and aims</w:t>
            </w:r>
          </w:p>
        </w:tc>
        <w:tc>
          <w:tcPr>
            <w:tcW w:w="1155" w:type="dxa"/>
          </w:tcPr>
          <w:p w14:paraId="177A675E" w14:textId="77777777" w:rsidR="00CB7167" w:rsidRPr="00026D49" w:rsidRDefault="00CB7167" w:rsidP="00CB7167">
            <w:pPr>
              <w:spacing w:line="360" w:lineRule="auto"/>
              <w:jc w:val="both"/>
              <w:rPr>
                <w:rFonts w:ascii="Arial" w:hAnsi="Arial" w:cs="Arial"/>
              </w:rPr>
            </w:pPr>
          </w:p>
        </w:tc>
        <w:tc>
          <w:tcPr>
            <w:tcW w:w="1155" w:type="dxa"/>
          </w:tcPr>
          <w:p w14:paraId="4DDC3453"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13D03051" w14:textId="77777777" w:rsidR="00CB7167" w:rsidRPr="00026D49" w:rsidRDefault="00CB7167" w:rsidP="00CB7167">
            <w:pPr>
              <w:spacing w:line="360" w:lineRule="auto"/>
              <w:jc w:val="both"/>
              <w:rPr>
                <w:rFonts w:ascii="Arial" w:hAnsi="Arial" w:cs="Arial"/>
              </w:rPr>
            </w:pPr>
          </w:p>
        </w:tc>
        <w:tc>
          <w:tcPr>
            <w:tcW w:w="1155" w:type="dxa"/>
          </w:tcPr>
          <w:p w14:paraId="34DA56F0" w14:textId="77777777" w:rsidR="00CB7167" w:rsidRPr="00026D49" w:rsidRDefault="00CB7167" w:rsidP="00CB7167">
            <w:pPr>
              <w:spacing w:line="360" w:lineRule="auto"/>
              <w:jc w:val="both"/>
              <w:rPr>
                <w:rFonts w:ascii="Arial" w:hAnsi="Arial" w:cs="Arial"/>
              </w:rPr>
            </w:pPr>
          </w:p>
        </w:tc>
        <w:tc>
          <w:tcPr>
            <w:tcW w:w="1155" w:type="dxa"/>
          </w:tcPr>
          <w:p w14:paraId="374601EA" w14:textId="77777777" w:rsidR="00CB7167" w:rsidRPr="00026D49" w:rsidRDefault="00CB7167" w:rsidP="00CB7167">
            <w:pPr>
              <w:spacing w:line="360" w:lineRule="auto"/>
              <w:jc w:val="both"/>
              <w:rPr>
                <w:rFonts w:ascii="Arial" w:hAnsi="Arial" w:cs="Arial"/>
              </w:rPr>
            </w:pPr>
          </w:p>
        </w:tc>
        <w:tc>
          <w:tcPr>
            <w:tcW w:w="1156" w:type="dxa"/>
          </w:tcPr>
          <w:p w14:paraId="13C447DA" w14:textId="77777777" w:rsidR="00CB7167" w:rsidRPr="00026D49" w:rsidRDefault="00CB7167" w:rsidP="00CB7167">
            <w:pPr>
              <w:spacing w:line="360" w:lineRule="auto"/>
              <w:jc w:val="both"/>
              <w:rPr>
                <w:rFonts w:ascii="Arial" w:hAnsi="Arial" w:cs="Arial"/>
              </w:rPr>
            </w:pPr>
          </w:p>
        </w:tc>
        <w:tc>
          <w:tcPr>
            <w:tcW w:w="1156" w:type="dxa"/>
          </w:tcPr>
          <w:p w14:paraId="6C052180" w14:textId="77777777" w:rsidR="00CB7167" w:rsidRPr="00026D49" w:rsidRDefault="00CB7167" w:rsidP="00CB7167">
            <w:pPr>
              <w:spacing w:line="360" w:lineRule="auto"/>
              <w:jc w:val="both"/>
              <w:rPr>
                <w:rFonts w:ascii="Arial" w:hAnsi="Arial" w:cs="Arial"/>
              </w:rPr>
            </w:pPr>
          </w:p>
        </w:tc>
      </w:tr>
      <w:tr w:rsidR="00CB7167" w:rsidRPr="00026D49" w14:paraId="7355E96A" w14:textId="77777777" w:rsidTr="00CB7167">
        <w:tc>
          <w:tcPr>
            <w:tcW w:w="1155" w:type="dxa"/>
          </w:tcPr>
          <w:p w14:paraId="74FF2AE9"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Methods </w:t>
            </w:r>
          </w:p>
        </w:tc>
        <w:tc>
          <w:tcPr>
            <w:tcW w:w="1155" w:type="dxa"/>
          </w:tcPr>
          <w:p w14:paraId="7C1E25BA" w14:textId="77777777" w:rsidR="00CB7167" w:rsidRPr="00026D49" w:rsidRDefault="00CB7167" w:rsidP="00CB7167">
            <w:pPr>
              <w:spacing w:line="360" w:lineRule="auto"/>
              <w:jc w:val="both"/>
              <w:rPr>
                <w:rFonts w:ascii="Arial" w:hAnsi="Arial" w:cs="Arial"/>
              </w:rPr>
            </w:pPr>
          </w:p>
        </w:tc>
        <w:tc>
          <w:tcPr>
            <w:tcW w:w="1155" w:type="dxa"/>
          </w:tcPr>
          <w:p w14:paraId="2B9A3ECB" w14:textId="77777777" w:rsidR="00CB7167" w:rsidRPr="00026D49" w:rsidRDefault="00CB7167" w:rsidP="00CB7167">
            <w:pPr>
              <w:spacing w:line="360" w:lineRule="auto"/>
              <w:jc w:val="both"/>
              <w:rPr>
                <w:rFonts w:ascii="Arial" w:hAnsi="Arial" w:cs="Arial"/>
              </w:rPr>
            </w:pPr>
          </w:p>
        </w:tc>
        <w:tc>
          <w:tcPr>
            <w:tcW w:w="1155" w:type="dxa"/>
          </w:tcPr>
          <w:p w14:paraId="5767ACB7"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3F59C072" w14:textId="77777777" w:rsidR="00CB7167" w:rsidRPr="00026D49" w:rsidRDefault="00CB7167" w:rsidP="00CB7167">
            <w:pPr>
              <w:spacing w:line="360" w:lineRule="auto"/>
              <w:jc w:val="both"/>
              <w:rPr>
                <w:rFonts w:ascii="Arial" w:hAnsi="Arial" w:cs="Arial"/>
              </w:rPr>
            </w:pPr>
          </w:p>
        </w:tc>
        <w:tc>
          <w:tcPr>
            <w:tcW w:w="1155" w:type="dxa"/>
          </w:tcPr>
          <w:p w14:paraId="7138B8B1" w14:textId="77777777" w:rsidR="00CB7167" w:rsidRPr="00026D49" w:rsidRDefault="00CB7167" w:rsidP="00CB7167">
            <w:pPr>
              <w:spacing w:line="360" w:lineRule="auto"/>
              <w:jc w:val="both"/>
              <w:rPr>
                <w:rFonts w:ascii="Arial" w:hAnsi="Arial" w:cs="Arial"/>
              </w:rPr>
            </w:pPr>
          </w:p>
        </w:tc>
        <w:tc>
          <w:tcPr>
            <w:tcW w:w="1156" w:type="dxa"/>
          </w:tcPr>
          <w:p w14:paraId="281251FE" w14:textId="77777777" w:rsidR="00CB7167" w:rsidRPr="00026D49" w:rsidRDefault="00CB7167" w:rsidP="00CB7167">
            <w:pPr>
              <w:spacing w:line="360" w:lineRule="auto"/>
              <w:jc w:val="both"/>
              <w:rPr>
                <w:rFonts w:ascii="Arial" w:hAnsi="Arial" w:cs="Arial"/>
              </w:rPr>
            </w:pPr>
          </w:p>
        </w:tc>
        <w:tc>
          <w:tcPr>
            <w:tcW w:w="1156" w:type="dxa"/>
          </w:tcPr>
          <w:p w14:paraId="61E04221" w14:textId="77777777" w:rsidR="00CB7167" w:rsidRPr="00026D49" w:rsidRDefault="00CB7167" w:rsidP="00CB7167">
            <w:pPr>
              <w:spacing w:line="360" w:lineRule="auto"/>
              <w:jc w:val="both"/>
              <w:rPr>
                <w:rFonts w:ascii="Arial" w:hAnsi="Arial" w:cs="Arial"/>
              </w:rPr>
            </w:pPr>
          </w:p>
        </w:tc>
      </w:tr>
      <w:tr w:rsidR="00CB7167" w:rsidRPr="00026D49" w14:paraId="5375DFEF" w14:textId="77777777" w:rsidTr="00CB7167">
        <w:tc>
          <w:tcPr>
            <w:tcW w:w="1155" w:type="dxa"/>
          </w:tcPr>
          <w:p w14:paraId="41E88A42" w14:textId="77777777" w:rsidR="00CB7167" w:rsidRPr="00026D49" w:rsidRDefault="00B563B3" w:rsidP="00CB7167">
            <w:pPr>
              <w:spacing w:line="360" w:lineRule="auto"/>
              <w:jc w:val="both"/>
              <w:rPr>
                <w:rFonts w:ascii="Arial" w:hAnsi="Arial" w:cs="Arial"/>
              </w:rPr>
            </w:pPr>
            <w:r w:rsidRPr="00026D49">
              <w:rPr>
                <w:rFonts w:ascii="Arial" w:hAnsi="Arial" w:cs="Arial"/>
              </w:rPr>
              <w:t xml:space="preserve">Design questionnaires </w:t>
            </w:r>
          </w:p>
        </w:tc>
        <w:tc>
          <w:tcPr>
            <w:tcW w:w="1155" w:type="dxa"/>
          </w:tcPr>
          <w:p w14:paraId="110CDE78" w14:textId="77777777" w:rsidR="00CB7167" w:rsidRPr="00026D49" w:rsidRDefault="00CB7167" w:rsidP="00CB7167">
            <w:pPr>
              <w:spacing w:line="360" w:lineRule="auto"/>
              <w:jc w:val="both"/>
              <w:rPr>
                <w:rFonts w:ascii="Arial" w:hAnsi="Arial" w:cs="Arial"/>
              </w:rPr>
            </w:pPr>
          </w:p>
        </w:tc>
        <w:tc>
          <w:tcPr>
            <w:tcW w:w="1155" w:type="dxa"/>
          </w:tcPr>
          <w:p w14:paraId="35BF68ED" w14:textId="77777777" w:rsidR="00CB7167" w:rsidRPr="00026D49" w:rsidRDefault="00CB7167" w:rsidP="00CB7167">
            <w:pPr>
              <w:spacing w:line="360" w:lineRule="auto"/>
              <w:jc w:val="both"/>
              <w:rPr>
                <w:rFonts w:ascii="Arial" w:hAnsi="Arial" w:cs="Arial"/>
              </w:rPr>
            </w:pPr>
          </w:p>
        </w:tc>
        <w:tc>
          <w:tcPr>
            <w:tcW w:w="1155" w:type="dxa"/>
          </w:tcPr>
          <w:p w14:paraId="0B2922F1" w14:textId="77777777" w:rsidR="00CB7167" w:rsidRPr="00026D49" w:rsidRDefault="00CB7167" w:rsidP="00CB7167">
            <w:pPr>
              <w:spacing w:line="360" w:lineRule="auto"/>
              <w:jc w:val="both"/>
              <w:rPr>
                <w:rFonts w:ascii="Arial" w:hAnsi="Arial" w:cs="Arial"/>
              </w:rPr>
            </w:pPr>
          </w:p>
        </w:tc>
        <w:tc>
          <w:tcPr>
            <w:tcW w:w="1155" w:type="dxa"/>
          </w:tcPr>
          <w:p w14:paraId="442E3F08"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5" w:type="dxa"/>
          </w:tcPr>
          <w:p w14:paraId="3D34FAAF" w14:textId="77777777" w:rsidR="00CB7167" w:rsidRPr="00026D49" w:rsidRDefault="00CB7167" w:rsidP="00CB7167">
            <w:pPr>
              <w:spacing w:line="360" w:lineRule="auto"/>
              <w:jc w:val="both"/>
              <w:rPr>
                <w:rFonts w:ascii="Arial" w:hAnsi="Arial" w:cs="Arial"/>
              </w:rPr>
            </w:pPr>
          </w:p>
        </w:tc>
        <w:tc>
          <w:tcPr>
            <w:tcW w:w="1156" w:type="dxa"/>
          </w:tcPr>
          <w:p w14:paraId="3481F12E" w14:textId="77777777" w:rsidR="00CB7167" w:rsidRPr="00026D49" w:rsidRDefault="00CB7167" w:rsidP="00CB7167">
            <w:pPr>
              <w:spacing w:line="360" w:lineRule="auto"/>
              <w:jc w:val="both"/>
              <w:rPr>
                <w:rFonts w:ascii="Arial" w:hAnsi="Arial" w:cs="Arial"/>
              </w:rPr>
            </w:pPr>
          </w:p>
        </w:tc>
        <w:tc>
          <w:tcPr>
            <w:tcW w:w="1156" w:type="dxa"/>
          </w:tcPr>
          <w:p w14:paraId="780E30DF" w14:textId="77777777" w:rsidR="00CB7167" w:rsidRPr="00026D49" w:rsidRDefault="00CB7167" w:rsidP="00CB7167">
            <w:pPr>
              <w:spacing w:line="360" w:lineRule="auto"/>
              <w:jc w:val="both"/>
              <w:rPr>
                <w:rFonts w:ascii="Arial" w:hAnsi="Arial" w:cs="Arial"/>
              </w:rPr>
            </w:pPr>
          </w:p>
        </w:tc>
      </w:tr>
      <w:tr w:rsidR="00CB7167" w:rsidRPr="00026D49" w14:paraId="6BC19C65" w14:textId="77777777" w:rsidTr="00CB7167">
        <w:tc>
          <w:tcPr>
            <w:tcW w:w="1155" w:type="dxa"/>
          </w:tcPr>
          <w:p w14:paraId="6C1CB6A7"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Collect the </w:t>
            </w:r>
            <w:r w:rsidRPr="00026D49">
              <w:rPr>
                <w:rFonts w:ascii="Arial" w:hAnsi="Arial" w:cs="Arial"/>
              </w:rPr>
              <w:lastRenderedPageBreak/>
              <w:t xml:space="preserve">primary as well as secondary research </w:t>
            </w:r>
          </w:p>
        </w:tc>
        <w:tc>
          <w:tcPr>
            <w:tcW w:w="1155" w:type="dxa"/>
          </w:tcPr>
          <w:p w14:paraId="249814EA" w14:textId="77777777" w:rsidR="00CB7167" w:rsidRPr="00026D49" w:rsidRDefault="00CB7167" w:rsidP="00CB7167">
            <w:pPr>
              <w:spacing w:line="360" w:lineRule="auto"/>
              <w:jc w:val="both"/>
              <w:rPr>
                <w:rFonts w:ascii="Arial" w:hAnsi="Arial" w:cs="Arial"/>
              </w:rPr>
            </w:pPr>
          </w:p>
        </w:tc>
        <w:tc>
          <w:tcPr>
            <w:tcW w:w="1155" w:type="dxa"/>
          </w:tcPr>
          <w:p w14:paraId="79670C60" w14:textId="77777777" w:rsidR="00CB7167" w:rsidRPr="00026D49" w:rsidRDefault="00CB7167" w:rsidP="00CB7167">
            <w:pPr>
              <w:spacing w:line="360" w:lineRule="auto"/>
              <w:jc w:val="both"/>
              <w:rPr>
                <w:rFonts w:ascii="Arial" w:hAnsi="Arial" w:cs="Arial"/>
              </w:rPr>
            </w:pPr>
          </w:p>
        </w:tc>
        <w:tc>
          <w:tcPr>
            <w:tcW w:w="1155" w:type="dxa"/>
          </w:tcPr>
          <w:p w14:paraId="0152C7FF" w14:textId="77777777" w:rsidR="00CB7167" w:rsidRPr="00026D49" w:rsidRDefault="00CB7167" w:rsidP="00CB7167">
            <w:pPr>
              <w:spacing w:line="360" w:lineRule="auto"/>
              <w:jc w:val="both"/>
              <w:rPr>
                <w:rFonts w:ascii="Arial" w:hAnsi="Arial" w:cs="Arial"/>
              </w:rPr>
            </w:pPr>
          </w:p>
        </w:tc>
        <w:tc>
          <w:tcPr>
            <w:tcW w:w="1155" w:type="dxa"/>
          </w:tcPr>
          <w:p w14:paraId="5FCF44B2" w14:textId="77777777" w:rsidR="00CB7167" w:rsidRPr="00026D49" w:rsidRDefault="00CB7167" w:rsidP="00CB7167">
            <w:pPr>
              <w:spacing w:line="360" w:lineRule="auto"/>
              <w:jc w:val="both"/>
              <w:rPr>
                <w:rFonts w:ascii="Arial" w:hAnsi="Arial" w:cs="Arial"/>
              </w:rPr>
            </w:pPr>
          </w:p>
        </w:tc>
        <w:tc>
          <w:tcPr>
            <w:tcW w:w="1155" w:type="dxa"/>
          </w:tcPr>
          <w:p w14:paraId="2D8B504F"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6" w:type="dxa"/>
          </w:tcPr>
          <w:p w14:paraId="5494BE5D" w14:textId="77777777" w:rsidR="00CB7167" w:rsidRPr="00026D49" w:rsidRDefault="00CB7167" w:rsidP="00CB7167">
            <w:pPr>
              <w:spacing w:line="360" w:lineRule="auto"/>
              <w:jc w:val="both"/>
              <w:rPr>
                <w:rFonts w:ascii="Arial" w:hAnsi="Arial" w:cs="Arial"/>
              </w:rPr>
            </w:pPr>
          </w:p>
        </w:tc>
        <w:tc>
          <w:tcPr>
            <w:tcW w:w="1156" w:type="dxa"/>
          </w:tcPr>
          <w:p w14:paraId="6957E38E" w14:textId="77777777" w:rsidR="00CB7167" w:rsidRPr="00026D49" w:rsidRDefault="00CB7167" w:rsidP="00CB7167">
            <w:pPr>
              <w:spacing w:line="360" w:lineRule="auto"/>
              <w:jc w:val="both"/>
              <w:rPr>
                <w:rFonts w:ascii="Arial" w:hAnsi="Arial" w:cs="Arial"/>
              </w:rPr>
            </w:pPr>
          </w:p>
        </w:tc>
      </w:tr>
      <w:tr w:rsidR="00CB7167" w:rsidRPr="00026D49" w14:paraId="15F4785D" w14:textId="77777777" w:rsidTr="00CB7167">
        <w:tc>
          <w:tcPr>
            <w:tcW w:w="1155" w:type="dxa"/>
          </w:tcPr>
          <w:p w14:paraId="7D99B869"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Analysis of data </w:t>
            </w:r>
          </w:p>
        </w:tc>
        <w:tc>
          <w:tcPr>
            <w:tcW w:w="1155" w:type="dxa"/>
          </w:tcPr>
          <w:p w14:paraId="0D449FBD" w14:textId="77777777" w:rsidR="00CB7167" w:rsidRPr="00026D49" w:rsidRDefault="00CB7167" w:rsidP="00CB7167">
            <w:pPr>
              <w:spacing w:line="360" w:lineRule="auto"/>
              <w:jc w:val="both"/>
              <w:rPr>
                <w:rFonts w:ascii="Arial" w:hAnsi="Arial" w:cs="Arial"/>
              </w:rPr>
            </w:pPr>
          </w:p>
        </w:tc>
        <w:tc>
          <w:tcPr>
            <w:tcW w:w="1155" w:type="dxa"/>
          </w:tcPr>
          <w:p w14:paraId="1CB0D86C" w14:textId="77777777" w:rsidR="00CB7167" w:rsidRPr="00026D49" w:rsidRDefault="00CB7167" w:rsidP="00CB7167">
            <w:pPr>
              <w:spacing w:line="360" w:lineRule="auto"/>
              <w:jc w:val="both"/>
              <w:rPr>
                <w:rFonts w:ascii="Arial" w:hAnsi="Arial" w:cs="Arial"/>
              </w:rPr>
            </w:pPr>
          </w:p>
        </w:tc>
        <w:tc>
          <w:tcPr>
            <w:tcW w:w="1155" w:type="dxa"/>
          </w:tcPr>
          <w:p w14:paraId="476B7B01" w14:textId="77777777" w:rsidR="00CB7167" w:rsidRPr="00026D49" w:rsidRDefault="00CB7167" w:rsidP="00CB7167">
            <w:pPr>
              <w:spacing w:line="360" w:lineRule="auto"/>
              <w:jc w:val="both"/>
              <w:rPr>
                <w:rFonts w:ascii="Arial" w:hAnsi="Arial" w:cs="Arial"/>
              </w:rPr>
            </w:pPr>
          </w:p>
        </w:tc>
        <w:tc>
          <w:tcPr>
            <w:tcW w:w="1155" w:type="dxa"/>
          </w:tcPr>
          <w:p w14:paraId="015AB20E" w14:textId="77777777" w:rsidR="00CB7167" w:rsidRPr="00026D49" w:rsidRDefault="00CB7167" w:rsidP="00CB7167">
            <w:pPr>
              <w:spacing w:line="360" w:lineRule="auto"/>
              <w:jc w:val="both"/>
              <w:rPr>
                <w:rFonts w:ascii="Arial" w:hAnsi="Arial" w:cs="Arial"/>
              </w:rPr>
            </w:pPr>
          </w:p>
        </w:tc>
        <w:tc>
          <w:tcPr>
            <w:tcW w:w="1155" w:type="dxa"/>
          </w:tcPr>
          <w:p w14:paraId="0F6D6AA7" w14:textId="77777777" w:rsidR="00CB7167" w:rsidRPr="00026D49" w:rsidRDefault="00CB7167" w:rsidP="00CB7167">
            <w:pPr>
              <w:spacing w:line="360" w:lineRule="auto"/>
              <w:jc w:val="both"/>
              <w:rPr>
                <w:rFonts w:ascii="Arial" w:hAnsi="Arial" w:cs="Arial"/>
              </w:rPr>
            </w:pPr>
          </w:p>
        </w:tc>
        <w:tc>
          <w:tcPr>
            <w:tcW w:w="1156" w:type="dxa"/>
          </w:tcPr>
          <w:p w14:paraId="73A1388C"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c>
          <w:tcPr>
            <w:tcW w:w="1156" w:type="dxa"/>
          </w:tcPr>
          <w:p w14:paraId="0B033AD3" w14:textId="77777777" w:rsidR="00CB7167" w:rsidRPr="00026D49" w:rsidRDefault="00CB7167" w:rsidP="00CB7167">
            <w:pPr>
              <w:spacing w:line="360" w:lineRule="auto"/>
              <w:jc w:val="both"/>
              <w:rPr>
                <w:rFonts w:ascii="Arial" w:hAnsi="Arial" w:cs="Arial"/>
              </w:rPr>
            </w:pPr>
          </w:p>
        </w:tc>
      </w:tr>
      <w:tr w:rsidR="00CB7167" w:rsidRPr="00026D49" w14:paraId="0129FA0C" w14:textId="77777777" w:rsidTr="00CB7167">
        <w:tc>
          <w:tcPr>
            <w:tcW w:w="1155" w:type="dxa"/>
          </w:tcPr>
          <w:p w14:paraId="5EBA34BE"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Findings and discussions </w:t>
            </w:r>
          </w:p>
        </w:tc>
        <w:tc>
          <w:tcPr>
            <w:tcW w:w="1155" w:type="dxa"/>
          </w:tcPr>
          <w:p w14:paraId="28863644" w14:textId="77777777" w:rsidR="00CB7167" w:rsidRPr="00026D49" w:rsidRDefault="00CB7167" w:rsidP="00CB7167">
            <w:pPr>
              <w:spacing w:line="360" w:lineRule="auto"/>
              <w:jc w:val="both"/>
              <w:rPr>
                <w:rFonts w:ascii="Arial" w:hAnsi="Arial" w:cs="Arial"/>
              </w:rPr>
            </w:pPr>
          </w:p>
        </w:tc>
        <w:tc>
          <w:tcPr>
            <w:tcW w:w="1155" w:type="dxa"/>
          </w:tcPr>
          <w:p w14:paraId="3FDC8EFE" w14:textId="77777777" w:rsidR="00CB7167" w:rsidRPr="00026D49" w:rsidRDefault="00CB7167" w:rsidP="00CB7167">
            <w:pPr>
              <w:spacing w:line="360" w:lineRule="auto"/>
              <w:jc w:val="both"/>
              <w:rPr>
                <w:rFonts w:ascii="Arial" w:hAnsi="Arial" w:cs="Arial"/>
              </w:rPr>
            </w:pPr>
          </w:p>
        </w:tc>
        <w:tc>
          <w:tcPr>
            <w:tcW w:w="1155" w:type="dxa"/>
          </w:tcPr>
          <w:p w14:paraId="0B667A46" w14:textId="77777777" w:rsidR="00CB7167" w:rsidRPr="00026D49" w:rsidRDefault="00CB7167" w:rsidP="00CB7167">
            <w:pPr>
              <w:spacing w:line="360" w:lineRule="auto"/>
              <w:jc w:val="both"/>
              <w:rPr>
                <w:rFonts w:ascii="Arial" w:hAnsi="Arial" w:cs="Arial"/>
              </w:rPr>
            </w:pPr>
          </w:p>
        </w:tc>
        <w:tc>
          <w:tcPr>
            <w:tcW w:w="1155" w:type="dxa"/>
          </w:tcPr>
          <w:p w14:paraId="756D744B" w14:textId="77777777" w:rsidR="00CB7167" w:rsidRPr="00026D49" w:rsidRDefault="00CB7167" w:rsidP="00CB7167">
            <w:pPr>
              <w:spacing w:line="360" w:lineRule="auto"/>
              <w:jc w:val="both"/>
              <w:rPr>
                <w:rFonts w:ascii="Arial" w:hAnsi="Arial" w:cs="Arial"/>
              </w:rPr>
            </w:pPr>
          </w:p>
        </w:tc>
        <w:tc>
          <w:tcPr>
            <w:tcW w:w="1155" w:type="dxa"/>
          </w:tcPr>
          <w:p w14:paraId="0313492D" w14:textId="77777777" w:rsidR="00CB7167" w:rsidRPr="00026D49" w:rsidRDefault="00CB7167" w:rsidP="00CB7167">
            <w:pPr>
              <w:spacing w:line="360" w:lineRule="auto"/>
              <w:jc w:val="both"/>
              <w:rPr>
                <w:rFonts w:ascii="Arial" w:hAnsi="Arial" w:cs="Arial"/>
              </w:rPr>
            </w:pPr>
          </w:p>
        </w:tc>
        <w:tc>
          <w:tcPr>
            <w:tcW w:w="1156" w:type="dxa"/>
          </w:tcPr>
          <w:p w14:paraId="15EAF46E" w14:textId="77777777" w:rsidR="00CB7167" w:rsidRPr="00026D49" w:rsidRDefault="00CB7167" w:rsidP="00CB7167">
            <w:pPr>
              <w:spacing w:line="360" w:lineRule="auto"/>
              <w:jc w:val="both"/>
              <w:rPr>
                <w:rFonts w:ascii="Arial" w:hAnsi="Arial" w:cs="Arial"/>
              </w:rPr>
            </w:pPr>
          </w:p>
        </w:tc>
        <w:tc>
          <w:tcPr>
            <w:tcW w:w="1156" w:type="dxa"/>
          </w:tcPr>
          <w:p w14:paraId="71AFD276" w14:textId="77777777" w:rsidR="00CB7167" w:rsidRPr="00026D49" w:rsidRDefault="00333E13" w:rsidP="00CB7167">
            <w:pPr>
              <w:spacing w:line="360" w:lineRule="auto"/>
              <w:jc w:val="both"/>
              <w:rPr>
                <w:rFonts w:ascii="Arial" w:hAnsi="Arial" w:cs="Arial"/>
              </w:rPr>
            </w:pPr>
            <w:r w:rsidRPr="00026D49">
              <w:rPr>
                <w:rFonts w:ascii="Arial" w:hAnsi="Arial" w:cs="Arial"/>
              </w:rPr>
              <w:t xml:space="preserve">Done </w:t>
            </w:r>
          </w:p>
        </w:tc>
      </w:tr>
    </w:tbl>
    <w:p w14:paraId="426A5788" w14:textId="77777777" w:rsidR="00CB7167" w:rsidRPr="00026D49" w:rsidRDefault="00CB7167" w:rsidP="00CB7167">
      <w:pPr>
        <w:spacing w:line="360" w:lineRule="auto"/>
        <w:jc w:val="center"/>
        <w:rPr>
          <w:rFonts w:ascii="Arial" w:hAnsi="Arial" w:cs="Arial"/>
        </w:rPr>
      </w:pPr>
    </w:p>
    <w:p w14:paraId="04ACC697" w14:textId="77777777" w:rsidR="00333E13" w:rsidRPr="00026D49" w:rsidRDefault="00333E13" w:rsidP="00CB7167">
      <w:pPr>
        <w:spacing w:line="360" w:lineRule="auto"/>
        <w:jc w:val="center"/>
        <w:rPr>
          <w:rFonts w:ascii="Arial" w:hAnsi="Arial" w:cs="Arial"/>
          <w:b/>
        </w:rPr>
      </w:pPr>
      <w:r w:rsidRPr="00026D49">
        <w:rPr>
          <w:rFonts w:ascii="Arial" w:hAnsi="Arial" w:cs="Arial"/>
          <w:b/>
        </w:rPr>
        <w:t>Table 1: Gantt chart</w:t>
      </w:r>
    </w:p>
    <w:p w14:paraId="734B470D" w14:textId="77777777" w:rsidR="00333E13" w:rsidRPr="00026D49" w:rsidRDefault="00333E13" w:rsidP="00CB7167">
      <w:pPr>
        <w:spacing w:line="360" w:lineRule="auto"/>
        <w:jc w:val="center"/>
        <w:rPr>
          <w:rFonts w:ascii="Arial" w:hAnsi="Arial" w:cs="Arial"/>
        </w:rPr>
      </w:pPr>
      <w:r w:rsidRPr="00026D49">
        <w:rPr>
          <w:rFonts w:ascii="Arial" w:hAnsi="Arial" w:cs="Arial"/>
        </w:rPr>
        <w:t>(Source: Created by the learner)</w:t>
      </w:r>
    </w:p>
    <w:p w14:paraId="29F1A068" w14:textId="77777777" w:rsidR="00F40825" w:rsidRPr="00026D49" w:rsidRDefault="00F40825" w:rsidP="00CD3071">
      <w:pPr>
        <w:pStyle w:val="Heading1"/>
      </w:pPr>
      <w:bookmarkStart w:id="3" w:name="_Toc77344771"/>
      <w:r w:rsidRPr="00026D49">
        <w:t>4.0 Method</w:t>
      </w:r>
      <w:bookmarkEnd w:id="3"/>
      <w:r w:rsidRPr="00026D49">
        <w:t xml:space="preserve"> </w:t>
      </w:r>
    </w:p>
    <w:p w14:paraId="35A371CD" w14:textId="77777777" w:rsidR="001C6AF5" w:rsidRPr="00026D49" w:rsidRDefault="005C35A6" w:rsidP="00F40825">
      <w:pPr>
        <w:spacing w:line="360" w:lineRule="auto"/>
        <w:jc w:val="both"/>
        <w:rPr>
          <w:rFonts w:ascii="Arial" w:hAnsi="Arial" w:cs="Arial"/>
        </w:rPr>
      </w:pPr>
      <w:r w:rsidRPr="00026D49">
        <w:rPr>
          <w:rFonts w:ascii="Arial" w:hAnsi="Arial" w:cs="Arial"/>
        </w:rPr>
        <w:t xml:space="preserve">The researcher </w:t>
      </w:r>
      <w:r w:rsidR="003A2A3D" w:rsidRPr="00026D49">
        <w:rPr>
          <w:rFonts w:ascii="Arial" w:hAnsi="Arial" w:cs="Arial"/>
        </w:rPr>
        <w:t>has applied</w:t>
      </w:r>
      <w:r w:rsidRPr="00026D49">
        <w:rPr>
          <w:rFonts w:ascii="Arial" w:hAnsi="Arial" w:cs="Arial"/>
        </w:rPr>
        <w:t xml:space="preserve"> primary quantitative as well as secondary qualitative data collection methods to collect the data related to VLEs as well as </w:t>
      </w:r>
      <w:r w:rsidR="002B7673" w:rsidRPr="00026D49">
        <w:rPr>
          <w:rFonts w:ascii="Arial" w:hAnsi="Arial" w:cs="Arial"/>
        </w:rPr>
        <w:t xml:space="preserve">its impact, benefits and more. </w:t>
      </w:r>
      <w:r w:rsidR="00396597" w:rsidRPr="00026D49">
        <w:rPr>
          <w:rFonts w:ascii="Arial" w:hAnsi="Arial" w:cs="Arial"/>
        </w:rPr>
        <w:t xml:space="preserve">Researcher </w:t>
      </w:r>
      <w:r w:rsidR="003A2A3D" w:rsidRPr="00026D49">
        <w:rPr>
          <w:rFonts w:ascii="Arial" w:hAnsi="Arial" w:cs="Arial"/>
        </w:rPr>
        <w:t>has also applied</w:t>
      </w:r>
      <w:r w:rsidR="00396597" w:rsidRPr="00026D49">
        <w:rPr>
          <w:rFonts w:ascii="Arial" w:hAnsi="Arial" w:cs="Arial"/>
        </w:rPr>
        <w:t xml:space="preserve"> the post positivism philosophy for the primary quantitative analysis along with realism philosophy for secondary qualitative analysis.</w:t>
      </w:r>
      <w:r w:rsidR="005D054F" w:rsidRPr="00026D49">
        <w:rPr>
          <w:rFonts w:ascii="Arial" w:hAnsi="Arial" w:cs="Arial"/>
        </w:rPr>
        <w:t xml:space="preserve"> </w:t>
      </w:r>
      <w:r w:rsidR="00907DBC" w:rsidRPr="00026D49">
        <w:rPr>
          <w:rFonts w:ascii="Arial" w:hAnsi="Arial" w:cs="Arial"/>
        </w:rPr>
        <w:t xml:space="preserve">The research has applied both deductive for primary quantitative as well as inductive for secondary qualitative analysis. </w:t>
      </w:r>
      <w:r w:rsidR="006A22F4" w:rsidRPr="00026D49">
        <w:rPr>
          <w:rFonts w:ascii="Arial" w:hAnsi="Arial" w:cs="Arial"/>
        </w:rPr>
        <w:t>The researcher has used explanatory research design because of primary quantitative and secondary qualitative</w:t>
      </w:r>
      <w:r w:rsidR="00E554A6" w:rsidRPr="00026D49">
        <w:rPr>
          <w:rFonts w:ascii="Arial" w:hAnsi="Arial" w:cs="Arial"/>
        </w:rPr>
        <w:t xml:space="preserve"> research. </w:t>
      </w:r>
      <w:r w:rsidR="00156589" w:rsidRPr="00026D49">
        <w:rPr>
          <w:rFonts w:ascii="Arial" w:hAnsi="Arial" w:cs="Arial"/>
        </w:rPr>
        <w:t xml:space="preserve">It has helped researcher to explain the </w:t>
      </w:r>
      <w:r w:rsidR="005B5741" w:rsidRPr="00026D49">
        <w:rPr>
          <w:rFonts w:ascii="Arial" w:hAnsi="Arial" w:cs="Arial"/>
        </w:rPr>
        <w:t xml:space="preserve">impacts of VLEs along with </w:t>
      </w:r>
      <w:r w:rsidR="00051268" w:rsidRPr="00026D49">
        <w:rPr>
          <w:rFonts w:ascii="Arial" w:hAnsi="Arial" w:cs="Arial"/>
        </w:rPr>
        <w:t>student’s</w:t>
      </w:r>
      <w:r w:rsidR="005B5741" w:rsidRPr="00026D49">
        <w:rPr>
          <w:rFonts w:ascii="Arial" w:hAnsi="Arial" w:cs="Arial"/>
        </w:rPr>
        <w:t xml:space="preserve"> reactions</w:t>
      </w:r>
      <w:r w:rsidR="00414868">
        <w:rPr>
          <w:rFonts w:ascii="Arial" w:hAnsi="Arial" w:cs="Arial"/>
        </w:rPr>
        <w:t xml:space="preserve"> (</w:t>
      </w:r>
      <w:r w:rsidR="00414868">
        <w:rPr>
          <w:rFonts w:ascii="Arial" w:hAnsi="Arial" w:cs="Arial"/>
          <w:color w:val="000000"/>
          <w:shd w:val="clear" w:color="auto" w:fill="FFFFFF"/>
        </w:rPr>
        <w:t>Taylor &amp; Francis, 2021)</w:t>
      </w:r>
      <w:r w:rsidR="005B5741" w:rsidRPr="00026D49">
        <w:rPr>
          <w:rFonts w:ascii="Arial" w:hAnsi="Arial" w:cs="Arial"/>
        </w:rPr>
        <w:t xml:space="preserve">. </w:t>
      </w:r>
      <w:r w:rsidR="006A22F4" w:rsidRPr="00026D49">
        <w:rPr>
          <w:rFonts w:ascii="Arial" w:hAnsi="Arial" w:cs="Arial"/>
        </w:rPr>
        <w:t xml:space="preserve"> </w:t>
      </w:r>
    </w:p>
    <w:p w14:paraId="5A518BE7" w14:textId="77777777" w:rsidR="00896291" w:rsidRPr="00026D49" w:rsidRDefault="001C6AF5" w:rsidP="00F40825">
      <w:pPr>
        <w:spacing w:line="360" w:lineRule="auto"/>
        <w:jc w:val="both"/>
        <w:rPr>
          <w:rFonts w:ascii="Arial" w:hAnsi="Arial" w:cs="Arial"/>
        </w:rPr>
      </w:pPr>
      <w:r w:rsidRPr="00026D49">
        <w:rPr>
          <w:rFonts w:ascii="Arial" w:hAnsi="Arial" w:cs="Arial"/>
        </w:rPr>
        <w:t xml:space="preserve">The research has applied survey technique to collect data from 25 participants by providing them 5 questions in the form of questionnaires. All 25 participants are students </w:t>
      </w:r>
      <w:r w:rsidR="001261F7" w:rsidRPr="00026D49">
        <w:rPr>
          <w:rFonts w:ascii="Arial" w:hAnsi="Arial" w:cs="Arial"/>
        </w:rPr>
        <w:t xml:space="preserve">of UWTSD London. </w:t>
      </w:r>
      <w:r w:rsidR="00DC57F3" w:rsidRPr="00026D49">
        <w:rPr>
          <w:rFonts w:ascii="Arial" w:hAnsi="Arial" w:cs="Arial"/>
        </w:rPr>
        <w:t xml:space="preserve">Likart scale has used on the form of </w:t>
      </w:r>
      <w:r w:rsidR="00340379" w:rsidRPr="00026D49">
        <w:rPr>
          <w:rFonts w:ascii="Arial" w:hAnsi="Arial" w:cs="Arial"/>
        </w:rPr>
        <w:t>strongly</w:t>
      </w:r>
      <w:r w:rsidR="00DC57F3" w:rsidRPr="00026D49">
        <w:rPr>
          <w:rFonts w:ascii="Arial" w:hAnsi="Arial" w:cs="Arial"/>
        </w:rPr>
        <w:t xml:space="preserve"> agree to strongly disagree. </w:t>
      </w:r>
      <w:r w:rsidR="00CB7547" w:rsidRPr="00026D49">
        <w:rPr>
          <w:rFonts w:ascii="Arial" w:hAnsi="Arial" w:cs="Arial"/>
        </w:rPr>
        <w:t xml:space="preserve">All the questions were close-ended and was less time taking for the researcher. </w:t>
      </w:r>
      <w:r w:rsidR="00DC57F3" w:rsidRPr="00026D49">
        <w:rPr>
          <w:rFonts w:ascii="Arial" w:hAnsi="Arial" w:cs="Arial"/>
        </w:rPr>
        <w:t>The questions have asked in terms of</w:t>
      </w:r>
      <w:r w:rsidR="00340379" w:rsidRPr="00026D49">
        <w:rPr>
          <w:rFonts w:ascii="Arial" w:hAnsi="Arial" w:cs="Arial"/>
        </w:rPr>
        <w:t xml:space="preserve"> </w:t>
      </w:r>
      <w:r w:rsidR="00C62E93" w:rsidRPr="00026D49">
        <w:rPr>
          <w:rFonts w:ascii="Arial" w:hAnsi="Arial" w:cs="Arial"/>
        </w:rPr>
        <w:t xml:space="preserve">VLEs usage, student satisfection, impact on student learning and outcome and many more. </w:t>
      </w:r>
      <w:r w:rsidR="001A00CD" w:rsidRPr="00026D49">
        <w:rPr>
          <w:rFonts w:ascii="Arial" w:hAnsi="Arial" w:cs="Arial"/>
        </w:rPr>
        <w:t xml:space="preserve">The researcher has applied random probability sampling technique to </w:t>
      </w:r>
      <w:r w:rsidR="00D80C81" w:rsidRPr="00026D49">
        <w:rPr>
          <w:rFonts w:ascii="Arial" w:hAnsi="Arial" w:cs="Arial"/>
        </w:rPr>
        <w:t xml:space="preserve">collect the data at random manner by randomly selected participants. </w:t>
      </w:r>
      <w:r w:rsidR="00C62E93" w:rsidRPr="00026D49">
        <w:rPr>
          <w:rFonts w:ascii="Arial" w:hAnsi="Arial" w:cs="Arial"/>
        </w:rPr>
        <w:t xml:space="preserve">On the other </w:t>
      </w:r>
      <w:r w:rsidR="001A00CD" w:rsidRPr="00026D49">
        <w:rPr>
          <w:rFonts w:ascii="Arial" w:hAnsi="Arial" w:cs="Arial"/>
        </w:rPr>
        <w:t>hand;</w:t>
      </w:r>
      <w:r w:rsidR="00C62E93" w:rsidRPr="00026D49">
        <w:rPr>
          <w:rFonts w:ascii="Arial" w:hAnsi="Arial" w:cs="Arial"/>
        </w:rPr>
        <w:t xml:space="preserve"> </w:t>
      </w:r>
      <w:r w:rsidR="002020BE" w:rsidRPr="00026D49">
        <w:rPr>
          <w:rFonts w:ascii="Arial" w:hAnsi="Arial" w:cs="Arial"/>
        </w:rPr>
        <w:t xml:space="preserve">researcher has used the thematic analysis for secondary qualitative data. The researcher has applied peer-reviewed articles, websites and journals to collect the data related to VLEs and its impacts on student learning. </w:t>
      </w:r>
      <w:r w:rsidR="00DC57F3" w:rsidRPr="00026D49">
        <w:rPr>
          <w:rFonts w:ascii="Arial" w:hAnsi="Arial" w:cs="Arial"/>
        </w:rPr>
        <w:t xml:space="preserve"> </w:t>
      </w:r>
      <w:r w:rsidRPr="00026D49">
        <w:rPr>
          <w:rFonts w:ascii="Arial" w:hAnsi="Arial" w:cs="Arial"/>
        </w:rPr>
        <w:t xml:space="preserve"> </w:t>
      </w:r>
      <w:r w:rsidR="00907DBC" w:rsidRPr="00026D49">
        <w:rPr>
          <w:rFonts w:ascii="Arial" w:hAnsi="Arial" w:cs="Arial"/>
        </w:rPr>
        <w:t xml:space="preserve"> </w:t>
      </w:r>
      <w:r w:rsidR="00396597" w:rsidRPr="00026D49">
        <w:rPr>
          <w:rFonts w:ascii="Arial" w:hAnsi="Arial" w:cs="Arial"/>
        </w:rPr>
        <w:t xml:space="preserve">   </w:t>
      </w:r>
    </w:p>
    <w:p w14:paraId="0571133C" w14:textId="77777777" w:rsidR="00F40825" w:rsidRPr="00026D49" w:rsidRDefault="00F40825" w:rsidP="00CD3071">
      <w:pPr>
        <w:pStyle w:val="Heading1"/>
      </w:pPr>
      <w:bookmarkStart w:id="4" w:name="_Toc77344772"/>
      <w:r w:rsidRPr="00026D49">
        <w:t>5.0 Results</w:t>
      </w:r>
      <w:bookmarkEnd w:id="4"/>
      <w:r w:rsidRPr="00026D49">
        <w:t xml:space="preserve"> </w:t>
      </w:r>
    </w:p>
    <w:p w14:paraId="5DFB9101" w14:textId="77777777" w:rsidR="00D04807" w:rsidRPr="00026D49" w:rsidRDefault="00D04807" w:rsidP="00F40825">
      <w:pPr>
        <w:spacing w:line="360" w:lineRule="auto"/>
        <w:jc w:val="both"/>
        <w:rPr>
          <w:rFonts w:ascii="Arial" w:hAnsi="Arial" w:cs="Arial"/>
          <w:b/>
        </w:rPr>
      </w:pPr>
      <w:r w:rsidRPr="00026D49">
        <w:rPr>
          <w:rFonts w:ascii="Arial" w:hAnsi="Arial" w:cs="Arial"/>
          <w:b/>
        </w:rPr>
        <w:t>Primary Survey</w:t>
      </w:r>
      <w:r w:rsidR="007D7A61">
        <w:rPr>
          <w:rFonts w:ascii="Arial" w:hAnsi="Arial" w:cs="Arial"/>
          <w:b/>
        </w:rPr>
        <w:t xml:space="preserve"> </w:t>
      </w:r>
      <w:r w:rsidR="007D7A61" w:rsidRPr="007D7A61">
        <w:rPr>
          <w:rFonts w:ascii="Arial" w:hAnsi="Arial" w:cs="Arial"/>
          <w:b/>
          <w:i/>
        </w:rPr>
        <w:t>[Referred to appendix]</w:t>
      </w:r>
    </w:p>
    <w:p w14:paraId="16F6B3A6"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2965BBCC" wp14:editId="3EE2537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156AA7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1: University offers you right VLE choice</w:t>
      </w:r>
    </w:p>
    <w:p w14:paraId="44D5814D"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4DCE2F0E"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drawing>
          <wp:inline distT="0" distB="0" distL="0" distR="0" wp14:anchorId="0BA87AE3" wp14:editId="597EFF9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EFFBE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2: VLE will be the new normal after the lockdown</w:t>
      </w:r>
    </w:p>
    <w:p w14:paraId="069EF81A"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1BA0BF9C"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78208611" wp14:editId="12C4333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E38610" w14:textId="77777777" w:rsidR="00D6630E" w:rsidRPr="00026D49" w:rsidRDefault="00D6630E" w:rsidP="00D6630E">
      <w:pPr>
        <w:spacing w:line="360" w:lineRule="auto"/>
        <w:jc w:val="center"/>
        <w:rPr>
          <w:rFonts w:ascii="Arial" w:hAnsi="Arial" w:cs="Arial"/>
          <w:b/>
        </w:rPr>
      </w:pPr>
      <w:r w:rsidRPr="00026D49">
        <w:rPr>
          <w:rFonts w:ascii="Arial" w:hAnsi="Arial" w:cs="Arial"/>
          <w:b/>
        </w:rPr>
        <w:t>Fig 3: Satisfy of using your University’s VLE</w:t>
      </w:r>
    </w:p>
    <w:p w14:paraId="339AC4BE"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537A77F4"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drawing>
          <wp:inline distT="0" distB="0" distL="0" distR="0" wp14:anchorId="0BEC7967" wp14:editId="09FA2A68">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58A332" w14:textId="77777777" w:rsidR="00D6630E" w:rsidRPr="00026D49" w:rsidRDefault="00D6630E" w:rsidP="00D6630E">
      <w:pPr>
        <w:spacing w:line="360" w:lineRule="auto"/>
        <w:jc w:val="center"/>
        <w:rPr>
          <w:rFonts w:ascii="Arial" w:hAnsi="Arial" w:cs="Arial"/>
          <w:b/>
        </w:rPr>
      </w:pPr>
      <w:r w:rsidRPr="00026D49">
        <w:rPr>
          <w:rFonts w:ascii="Arial" w:hAnsi="Arial" w:cs="Arial"/>
          <w:b/>
        </w:rPr>
        <w:t>Fig 4: University’s VLEs in terms of delivering every module</w:t>
      </w:r>
    </w:p>
    <w:p w14:paraId="0F798557" w14:textId="77777777" w:rsidR="00D04807" w:rsidRPr="00026D49" w:rsidRDefault="00D04807" w:rsidP="00D04807">
      <w:pPr>
        <w:spacing w:line="360" w:lineRule="auto"/>
        <w:jc w:val="center"/>
        <w:rPr>
          <w:rFonts w:ascii="Arial" w:hAnsi="Arial" w:cs="Arial"/>
        </w:rPr>
      </w:pPr>
      <w:r w:rsidRPr="00026D49">
        <w:rPr>
          <w:rFonts w:ascii="Arial" w:hAnsi="Arial" w:cs="Arial"/>
        </w:rPr>
        <w:t>(Source: Created by the learner)</w:t>
      </w:r>
    </w:p>
    <w:p w14:paraId="43FD1BB8" w14:textId="77777777" w:rsidR="00D6630E" w:rsidRPr="00026D49" w:rsidRDefault="00D6630E" w:rsidP="00D6630E">
      <w:pPr>
        <w:spacing w:line="360" w:lineRule="auto"/>
        <w:jc w:val="center"/>
        <w:rPr>
          <w:rFonts w:ascii="Arial" w:hAnsi="Arial" w:cs="Arial"/>
          <w:b/>
        </w:rPr>
      </w:pPr>
      <w:r w:rsidRPr="00026D49">
        <w:rPr>
          <w:rFonts w:ascii="Arial" w:hAnsi="Arial" w:cs="Arial"/>
          <w:noProof/>
          <w:lang w:eastAsia="en-IN"/>
        </w:rPr>
        <w:lastRenderedPageBreak/>
        <w:drawing>
          <wp:inline distT="0" distB="0" distL="0" distR="0" wp14:anchorId="5D397DEB" wp14:editId="01A08BA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1D35C3" w14:textId="77777777" w:rsidR="00D6630E" w:rsidRPr="00026D49" w:rsidRDefault="00D6630E" w:rsidP="00D6630E">
      <w:pPr>
        <w:spacing w:line="360" w:lineRule="auto"/>
        <w:jc w:val="center"/>
        <w:rPr>
          <w:rFonts w:ascii="Arial" w:hAnsi="Arial" w:cs="Arial"/>
          <w:b/>
        </w:rPr>
      </w:pPr>
      <w:r w:rsidRPr="00026D49">
        <w:rPr>
          <w:rFonts w:ascii="Arial" w:hAnsi="Arial" w:cs="Arial"/>
          <w:b/>
        </w:rPr>
        <w:t>Fig 5: University formalised its VLE Module strategy</w:t>
      </w:r>
    </w:p>
    <w:p w14:paraId="5BA46476" w14:textId="77777777" w:rsidR="00055191" w:rsidRPr="00026D49" w:rsidRDefault="00055191" w:rsidP="00D6630E">
      <w:pPr>
        <w:spacing w:line="360" w:lineRule="auto"/>
        <w:jc w:val="center"/>
        <w:rPr>
          <w:rFonts w:ascii="Arial" w:hAnsi="Arial" w:cs="Arial"/>
        </w:rPr>
      </w:pPr>
      <w:r w:rsidRPr="00026D49">
        <w:rPr>
          <w:rFonts w:ascii="Arial" w:hAnsi="Arial" w:cs="Arial"/>
        </w:rPr>
        <w:t>(Source: Created by the learner)</w:t>
      </w:r>
    </w:p>
    <w:tbl>
      <w:tblPr>
        <w:tblStyle w:val="TableGrid"/>
        <w:tblW w:w="0" w:type="auto"/>
        <w:tblLook w:val="04A0" w:firstRow="1" w:lastRow="0" w:firstColumn="1" w:lastColumn="0" w:noHBand="0" w:noVBand="1"/>
      </w:tblPr>
      <w:tblGrid>
        <w:gridCol w:w="4621"/>
        <w:gridCol w:w="4621"/>
      </w:tblGrid>
      <w:tr w:rsidR="00416400" w:rsidRPr="00026D49" w14:paraId="04F2FB6C" w14:textId="77777777" w:rsidTr="00416400">
        <w:tc>
          <w:tcPr>
            <w:tcW w:w="4621" w:type="dxa"/>
          </w:tcPr>
          <w:p w14:paraId="4CAEEEEA" w14:textId="77777777" w:rsidR="00416400" w:rsidRPr="00026D49" w:rsidRDefault="00416400" w:rsidP="00416400">
            <w:pPr>
              <w:spacing w:line="360" w:lineRule="auto"/>
              <w:jc w:val="both"/>
              <w:rPr>
                <w:rFonts w:ascii="Arial" w:hAnsi="Arial" w:cs="Arial"/>
              </w:rPr>
            </w:pPr>
            <w:r w:rsidRPr="00026D49">
              <w:rPr>
                <w:rFonts w:ascii="Arial" w:hAnsi="Arial" w:cs="Arial"/>
              </w:rPr>
              <w:t>Question 1</w:t>
            </w:r>
          </w:p>
        </w:tc>
        <w:tc>
          <w:tcPr>
            <w:tcW w:w="4621" w:type="dxa"/>
          </w:tcPr>
          <w:p w14:paraId="6E105DFF" w14:textId="77777777" w:rsidR="00416400" w:rsidRPr="00026D49" w:rsidRDefault="002245D6" w:rsidP="00416400">
            <w:pPr>
              <w:spacing w:line="360" w:lineRule="auto"/>
              <w:jc w:val="both"/>
              <w:rPr>
                <w:rFonts w:ascii="Arial" w:hAnsi="Arial" w:cs="Arial"/>
              </w:rPr>
            </w:pPr>
            <w:r w:rsidRPr="00026D49">
              <w:rPr>
                <w:rFonts w:ascii="Arial" w:hAnsi="Arial" w:cs="Arial"/>
              </w:rPr>
              <w:t xml:space="preserve">From the table and graph it is determined that out of 25 respondents 8 are strongly agreed with the fact that is 32% of total. </w:t>
            </w:r>
            <w:r w:rsidR="002663B9" w:rsidRPr="00026D49">
              <w:rPr>
                <w:rFonts w:ascii="Arial" w:hAnsi="Arial" w:cs="Arial"/>
              </w:rPr>
              <w:t>So, it is determined Unive</w:t>
            </w:r>
            <w:r w:rsidR="002D3E2F" w:rsidRPr="00026D49">
              <w:rPr>
                <w:rFonts w:ascii="Arial" w:hAnsi="Arial" w:cs="Arial"/>
              </w:rPr>
              <w:t>rsity offers proper VLE choice f</w:t>
            </w:r>
            <w:r w:rsidR="002663B9" w:rsidRPr="00026D49">
              <w:rPr>
                <w:rFonts w:ascii="Arial" w:hAnsi="Arial" w:cs="Arial"/>
              </w:rPr>
              <w:t xml:space="preserve">or learning. </w:t>
            </w:r>
            <w:r w:rsidRPr="00026D49">
              <w:rPr>
                <w:rFonts w:ascii="Arial" w:hAnsi="Arial" w:cs="Arial"/>
              </w:rPr>
              <w:t xml:space="preserve"> </w:t>
            </w:r>
          </w:p>
        </w:tc>
      </w:tr>
      <w:tr w:rsidR="00416400" w:rsidRPr="00026D49" w14:paraId="766AB6FC" w14:textId="77777777" w:rsidTr="00416400">
        <w:tc>
          <w:tcPr>
            <w:tcW w:w="4621" w:type="dxa"/>
          </w:tcPr>
          <w:p w14:paraId="78A41468" w14:textId="77777777" w:rsidR="00416400" w:rsidRPr="00026D49" w:rsidRDefault="00416400" w:rsidP="00416400">
            <w:pPr>
              <w:spacing w:line="360" w:lineRule="auto"/>
              <w:jc w:val="both"/>
              <w:rPr>
                <w:rFonts w:ascii="Arial" w:hAnsi="Arial" w:cs="Arial"/>
              </w:rPr>
            </w:pPr>
            <w:r w:rsidRPr="00026D49">
              <w:rPr>
                <w:rFonts w:ascii="Arial" w:hAnsi="Arial" w:cs="Arial"/>
              </w:rPr>
              <w:t>Question 2</w:t>
            </w:r>
          </w:p>
        </w:tc>
        <w:tc>
          <w:tcPr>
            <w:tcW w:w="4621" w:type="dxa"/>
          </w:tcPr>
          <w:p w14:paraId="49AFC022" w14:textId="77777777" w:rsidR="00416400" w:rsidRPr="00026D49" w:rsidRDefault="00A37FDB" w:rsidP="00416400">
            <w:pPr>
              <w:spacing w:line="360" w:lineRule="auto"/>
              <w:jc w:val="both"/>
              <w:rPr>
                <w:rFonts w:ascii="Arial" w:hAnsi="Arial" w:cs="Arial"/>
              </w:rPr>
            </w:pPr>
            <w:r w:rsidRPr="00026D49">
              <w:rPr>
                <w:rFonts w:ascii="Arial" w:hAnsi="Arial" w:cs="Arial"/>
              </w:rPr>
              <w:t xml:space="preserve">From the table and graph it is determined that out of 25 respondents 9 are strongly agreed with this fact which is 36% of total. </w:t>
            </w:r>
          </w:p>
        </w:tc>
      </w:tr>
      <w:tr w:rsidR="00416400" w:rsidRPr="00026D49" w14:paraId="7EF5CB59" w14:textId="77777777" w:rsidTr="00416400">
        <w:tc>
          <w:tcPr>
            <w:tcW w:w="4621" w:type="dxa"/>
          </w:tcPr>
          <w:p w14:paraId="76FACB31" w14:textId="77777777" w:rsidR="00416400" w:rsidRPr="00026D49" w:rsidRDefault="00416400" w:rsidP="00416400">
            <w:pPr>
              <w:spacing w:line="360" w:lineRule="auto"/>
              <w:jc w:val="both"/>
              <w:rPr>
                <w:rFonts w:ascii="Arial" w:hAnsi="Arial" w:cs="Arial"/>
              </w:rPr>
            </w:pPr>
            <w:r w:rsidRPr="00026D49">
              <w:rPr>
                <w:rFonts w:ascii="Arial" w:hAnsi="Arial" w:cs="Arial"/>
              </w:rPr>
              <w:t>Question 3</w:t>
            </w:r>
          </w:p>
        </w:tc>
        <w:tc>
          <w:tcPr>
            <w:tcW w:w="4621" w:type="dxa"/>
          </w:tcPr>
          <w:p w14:paraId="0E521B81"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422874" w:rsidRPr="00026D49">
              <w:rPr>
                <w:rFonts w:ascii="Arial" w:hAnsi="Arial" w:cs="Arial"/>
              </w:rPr>
              <w:t xml:space="preserve"> 7 are strongly agreed with this fact that is 28% of total.   </w:t>
            </w:r>
          </w:p>
        </w:tc>
      </w:tr>
      <w:tr w:rsidR="00416400" w:rsidRPr="00026D49" w14:paraId="623F0799" w14:textId="77777777" w:rsidTr="00416400">
        <w:tc>
          <w:tcPr>
            <w:tcW w:w="4621" w:type="dxa"/>
          </w:tcPr>
          <w:p w14:paraId="36870AF8" w14:textId="77777777" w:rsidR="00416400" w:rsidRPr="00026D49" w:rsidRDefault="00416400" w:rsidP="00416400">
            <w:pPr>
              <w:spacing w:line="360" w:lineRule="auto"/>
              <w:jc w:val="both"/>
              <w:rPr>
                <w:rFonts w:ascii="Arial" w:hAnsi="Arial" w:cs="Arial"/>
              </w:rPr>
            </w:pPr>
            <w:r w:rsidRPr="00026D49">
              <w:rPr>
                <w:rFonts w:ascii="Arial" w:hAnsi="Arial" w:cs="Arial"/>
              </w:rPr>
              <w:t>Question 4</w:t>
            </w:r>
          </w:p>
        </w:tc>
        <w:tc>
          <w:tcPr>
            <w:tcW w:w="4621" w:type="dxa"/>
          </w:tcPr>
          <w:p w14:paraId="75BCACD3"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6A5443" w:rsidRPr="00026D49">
              <w:rPr>
                <w:rFonts w:ascii="Arial" w:hAnsi="Arial" w:cs="Arial"/>
              </w:rPr>
              <w:t xml:space="preserve"> 8 are strongly agreed with the fact which is 32% of total. </w:t>
            </w:r>
          </w:p>
        </w:tc>
      </w:tr>
      <w:tr w:rsidR="00416400" w:rsidRPr="00026D49" w14:paraId="01D5298D" w14:textId="77777777" w:rsidTr="00416400">
        <w:tc>
          <w:tcPr>
            <w:tcW w:w="4621" w:type="dxa"/>
          </w:tcPr>
          <w:p w14:paraId="2713569E" w14:textId="77777777" w:rsidR="00416400" w:rsidRPr="00026D49" w:rsidRDefault="00416400" w:rsidP="00416400">
            <w:pPr>
              <w:spacing w:line="360" w:lineRule="auto"/>
              <w:jc w:val="both"/>
              <w:rPr>
                <w:rFonts w:ascii="Arial" w:hAnsi="Arial" w:cs="Arial"/>
              </w:rPr>
            </w:pPr>
            <w:r w:rsidRPr="00026D49">
              <w:rPr>
                <w:rFonts w:ascii="Arial" w:hAnsi="Arial" w:cs="Arial"/>
              </w:rPr>
              <w:t xml:space="preserve">Question 5 </w:t>
            </w:r>
          </w:p>
        </w:tc>
        <w:tc>
          <w:tcPr>
            <w:tcW w:w="4621" w:type="dxa"/>
          </w:tcPr>
          <w:p w14:paraId="2BEEC3AA" w14:textId="77777777" w:rsidR="00416400" w:rsidRPr="00026D49" w:rsidRDefault="00A37FDB" w:rsidP="00416400">
            <w:pPr>
              <w:spacing w:line="360" w:lineRule="auto"/>
              <w:jc w:val="both"/>
              <w:rPr>
                <w:rFonts w:ascii="Arial" w:hAnsi="Arial" w:cs="Arial"/>
              </w:rPr>
            </w:pPr>
            <w:r w:rsidRPr="00026D49">
              <w:rPr>
                <w:rFonts w:ascii="Arial" w:hAnsi="Arial" w:cs="Arial"/>
              </w:rPr>
              <w:t>From the table and graph it is determined that out of 25 respondents</w:t>
            </w:r>
            <w:r w:rsidR="00225B3F" w:rsidRPr="00026D49">
              <w:rPr>
                <w:rFonts w:ascii="Arial" w:hAnsi="Arial" w:cs="Arial"/>
              </w:rPr>
              <w:t xml:space="preserve"> 8 are disagreed about the fact which is 32%of total.  </w:t>
            </w:r>
          </w:p>
        </w:tc>
      </w:tr>
    </w:tbl>
    <w:p w14:paraId="69A7C310" w14:textId="77777777" w:rsidR="00416400" w:rsidRPr="00026D49" w:rsidRDefault="00416400" w:rsidP="00D6630E">
      <w:pPr>
        <w:spacing w:line="360" w:lineRule="auto"/>
        <w:jc w:val="center"/>
        <w:rPr>
          <w:rFonts w:ascii="Arial" w:hAnsi="Arial" w:cs="Arial"/>
        </w:rPr>
      </w:pPr>
    </w:p>
    <w:p w14:paraId="63F32989" w14:textId="77777777" w:rsidR="00E80831" w:rsidRPr="00026D49" w:rsidRDefault="00E80831" w:rsidP="00E80831">
      <w:pPr>
        <w:spacing w:line="360" w:lineRule="auto"/>
        <w:jc w:val="both"/>
        <w:rPr>
          <w:rFonts w:ascii="Arial" w:hAnsi="Arial" w:cs="Arial"/>
          <w:b/>
        </w:rPr>
      </w:pPr>
      <w:r w:rsidRPr="00026D49">
        <w:rPr>
          <w:rFonts w:ascii="Arial" w:hAnsi="Arial" w:cs="Arial"/>
          <w:b/>
        </w:rPr>
        <w:t>Secondary Thematic</w:t>
      </w:r>
    </w:p>
    <w:p w14:paraId="028D4CC2" w14:textId="77777777" w:rsidR="002159B7" w:rsidRPr="00026D49" w:rsidRDefault="002159B7" w:rsidP="00E80831">
      <w:pPr>
        <w:spacing w:line="360" w:lineRule="auto"/>
        <w:jc w:val="both"/>
        <w:rPr>
          <w:rFonts w:ascii="Arial" w:hAnsi="Arial" w:cs="Arial"/>
        </w:rPr>
      </w:pPr>
      <w:r w:rsidRPr="00026D49">
        <w:rPr>
          <w:rFonts w:ascii="Arial" w:hAnsi="Arial" w:cs="Arial"/>
          <w:i/>
        </w:rPr>
        <w:t xml:space="preserve">Thematic analysis 1- </w:t>
      </w:r>
      <w:r w:rsidR="00965F8F" w:rsidRPr="00026D49">
        <w:rPr>
          <w:rFonts w:ascii="Arial" w:hAnsi="Arial" w:cs="Arial"/>
        </w:rPr>
        <w:t xml:space="preserve">From the article it is determined that student’s long regularly hits the VLE web address. </w:t>
      </w:r>
    </w:p>
    <w:p w14:paraId="01C655BE" w14:textId="77777777" w:rsidR="00E80831" w:rsidRPr="00026D49" w:rsidRDefault="002159B7" w:rsidP="00E80831">
      <w:pPr>
        <w:spacing w:line="360" w:lineRule="auto"/>
        <w:jc w:val="both"/>
        <w:rPr>
          <w:rFonts w:ascii="Arial" w:hAnsi="Arial" w:cs="Arial"/>
        </w:rPr>
      </w:pPr>
      <w:r w:rsidRPr="00026D49">
        <w:rPr>
          <w:rFonts w:ascii="Arial" w:hAnsi="Arial" w:cs="Arial"/>
          <w:i/>
        </w:rPr>
        <w:lastRenderedPageBreak/>
        <w:t>Thematic analysis 2-</w:t>
      </w:r>
      <w:r w:rsidR="00E80831" w:rsidRPr="00026D49">
        <w:rPr>
          <w:rFonts w:ascii="Arial" w:hAnsi="Arial" w:cs="Arial"/>
          <w:b/>
          <w:i/>
        </w:rPr>
        <w:t xml:space="preserve"> </w:t>
      </w:r>
      <w:r w:rsidR="00B50031" w:rsidRPr="00026D49">
        <w:rPr>
          <w:rFonts w:ascii="Arial" w:hAnsi="Arial" w:cs="Arial"/>
        </w:rPr>
        <w:t xml:space="preserve">From the article it is also determined that student’s institutions have campus policy for encouraging usage of VLEs around every subject. </w:t>
      </w:r>
    </w:p>
    <w:p w14:paraId="30D41465" w14:textId="77777777" w:rsidR="00F40825" w:rsidRPr="00026D49" w:rsidRDefault="00F40825" w:rsidP="00CD3071">
      <w:pPr>
        <w:pStyle w:val="Heading1"/>
      </w:pPr>
      <w:bookmarkStart w:id="5" w:name="_Toc77344773"/>
      <w:r w:rsidRPr="00026D49">
        <w:t>6.0 Discussion</w:t>
      </w:r>
      <w:bookmarkEnd w:id="5"/>
      <w:r w:rsidRPr="00026D49">
        <w:t xml:space="preserve"> </w:t>
      </w:r>
    </w:p>
    <w:p w14:paraId="531F4445" w14:textId="77777777" w:rsidR="00304FF5" w:rsidRPr="00026D49" w:rsidRDefault="00B146C6" w:rsidP="00F40825">
      <w:pPr>
        <w:spacing w:line="360" w:lineRule="auto"/>
        <w:jc w:val="both"/>
        <w:rPr>
          <w:rFonts w:ascii="Arial" w:hAnsi="Arial" w:cs="Arial"/>
        </w:rPr>
      </w:pPr>
      <w:r w:rsidRPr="00026D49">
        <w:rPr>
          <w:rFonts w:ascii="Arial" w:hAnsi="Arial" w:cs="Arial"/>
        </w:rPr>
        <w:t xml:space="preserve">From the primary survey result, </w:t>
      </w:r>
      <w:r w:rsidR="00805F26" w:rsidRPr="00026D49">
        <w:rPr>
          <w:rFonts w:ascii="Arial" w:hAnsi="Arial" w:cs="Arial"/>
        </w:rPr>
        <w:t xml:space="preserve">one area of improvement that UWTSD London requires </w:t>
      </w:r>
      <w:r w:rsidR="00315251" w:rsidRPr="00026D49">
        <w:rPr>
          <w:rFonts w:ascii="Arial" w:hAnsi="Arial" w:cs="Arial"/>
        </w:rPr>
        <w:t xml:space="preserve">to improve is to formalise their strategy of VLE Module in the document of the policy. </w:t>
      </w:r>
      <w:r w:rsidR="002608B9" w:rsidRPr="00026D49">
        <w:rPr>
          <w:rFonts w:ascii="Arial" w:hAnsi="Arial" w:cs="Arial"/>
        </w:rPr>
        <w:t xml:space="preserve">For this purpose UWTSD </w:t>
      </w:r>
      <w:r w:rsidR="007020CA" w:rsidRPr="00026D49">
        <w:rPr>
          <w:rFonts w:ascii="Arial" w:hAnsi="Arial" w:cs="Arial"/>
        </w:rPr>
        <w:t xml:space="preserve">London should take permission of UK government and legally formalise their VLE Module strategy in document of policy. </w:t>
      </w:r>
    </w:p>
    <w:p w14:paraId="718AFE9A" w14:textId="77777777" w:rsidR="00F7197A" w:rsidRPr="00026D49" w:rsidRDefault="00F7197A" w:rsidP="00F40825">
      <w:pPr>
        <w:spacing w:line="360" w:lineRule="auto"/>
        <w:jc w:val="both"/>
        <w:rPr>
          <w:rFonts w:ascii="Arial" w:hAnsi="Arial" w:cs="Arial"/>
        </w:rPr>
      </w:pPr>
      <w:r w:rsidRPr="00026D49">
        <w:rPr>
          <w:rFonts w:ascii="Arial" w:hAnsi="Arial" w:cs="Arial"/>
        </w:rPr>
        <w:t xml:space="preserve">From </w:t>
      </w:r>
      <w:r w:rsidR="00DC4003" w:rsidRPr="00026D49">
        <w:rPr>
          <w:rFonts w:ascii="Arial" w:hAnsi="Arial" w:cs="Arial"/>
        </w:rPr>
        <w:t xml:space="preserve">the other primary results it is determined that all the outcomes are positive as well as </w:t>
      </w:r>
      <w:r w:rsidR="006E55A4" w:rsidRPr="00026D49">
        <w:rPr>
          <w:rFonts w:ascii="Arial" w:hAnsi="Arial" w:cs="Arial"/>
        </w:rPr>
        <w:t xml:space="preserve">needs to continue like this in further cases. </w:t>
      </w:r>
      <w:r w:rsidR="00892D05" w:rsidRPr="00026D49">
        <w:rPr>
          <w:rFonts w:ascii="Arial" w:hAnsi="Arial" w:cs="Arial"/>
        </w:rPr>
        <w:t xml:space="preserve">From the analysis it is determined that UWTSD offers the proper choice of VLE for the learning as well as VLE should be new normal after COVID-19 pandemic along with lockdown. </w:t>
      </w:r>
      <w:r w:rsidR="00295F11" w:rsidRPr="00026D49">
        <w:rPr>
          <w:rFonts w:ascii="Arial" w:hAnsi="Arial" w:cs="Arial"/>
        </w:rPr>
        <w:t>From the 3</w:t>
      </w:r>
      <w:r w:rsidR="00295F11" w:rsidRPr="00026D49">
        <w:rPr>
          <w:rFonts w:ascii="Arial" w:hAnsi="Arial" w:cs="Arial"/>
          <w:vertAlign w:val="superscript"/>
        </w:rPr>
        <w:t>rd</w:t>
      </w:r>
      <w:r w:rsidR="00295F11" w:rsidRPr="00026D49">
        <w:rPr>
          <w:rFonts w:ascii="Arial" w:hAnsi="Arial" w:cs="Arial"/>
        </w:rPr>
        <w:t xml:space="preserve"> finding it is determined that </w:t>
      </w:r>
      <w:r w:rsidR="007C287A" w:rsidRPr="00026D49">
        <w:rPr>
          <w:rFonts w:ascii="Arial" w:hAnsi="Arial" w:cs="Arial"/>
        </w:rPr>
        <w:t xml:space="preserve">out of 25 respondents </w:t>
      </w:r>
      <w:r w:rsidR="0010411B" w:rsidRPr="00026D49">
        <w:rPr>
          <w:rFonts w:ascii="Arial" w:hAnsi="Arial" w:cs="Arial"/>
        </w:rPr>
        <w:t xml:space="preserve">6 are agreed about students are satisfied UWSTD London’s VLE whereas 5 are disagreed and strongly disagreed about the fact </w:t>
      </w:r>
      <w:r w:rsidR="00930FC8" w:rsidRPr="00026D49">
        <w:rPr>
          <w:rFonts w:ascii="Arial" w:hAnsi="Arial" w:cs="Arial"/>
        </w:rPr>
        <w:t xml:space="preserve">which are 20% each respectively. </w:t>
      </w:r>
      <w:r w:rsidR="00033731" w:rsidRPr="00026D49">
        <w:rPr>
          <w:rFonts w:ascii="Arial" w:hAnsi="Arial" w:cs="Arial"/>
        </w:rPr>
        <w:t xml:space="preserve">It is also determined that University’s VLE is in the terms to deliver all the module or the course for student’s population. </w:t>
      </w:r>
      <w:r w:rsidR="005F5D60" w:rsidRPr="00026D49">
        <w:rPr>
          <w:rFonts w:ascii="Arial" w:hAnsi="Arial" w:cs="Arial"/>
        </w:rPr>
        <w:t xml:space="preserve">From the data it is seen that 5 are disagreed </w:t>
      </w:r>
      <w:r w:rsidR="008763CC" w:rsidRPr="00026D49">
        <w:rPr>
          <w:rFonts w:ascii="Arial" w:hAnsi="Arial" w:cs="Arial"/>
        </w:rPr>
        <w:t xml:space="preserve">about the fact that is 20%. </w:t>
      </w:r>
      <w:r w:rsidR="00033731" w:rsidRPr="00026D49">
        <w:rPr>
          <w:rFonts w:ascii="Arial" w:hAnsi="Arial" w:cs="Arial"/>
        </w:rPr>
        <w:t xml:space="preserve"> </w:t>
      </w:r>
      <w:r w:rsidR="007C287A" w:rsidRPr="00026D49">
        <w:rPr>
          <w:rFonts w:ascii="Arial" w:hAnsi="Arial" w:cs="Arial"/>
        </w:rPr>
        <w:t xml:space="preserve"> </w:t>
      </w:r>
    </w:p>
    <w:p w14:paraId="7C565D97" w14:textId="77777777" w:rsidR="00F40825" w:rsidRPr="00026D49" w:rsidRDefault="00F40825" w:rsidP="00CD3071">
      <w:pPr>
        <w:pStyle w:val="Heading1"/>
      </w:pPr>
      <w:bookmarkStart w:id="6" w:name="_Toc77344774"/>
      <w:r w:rsidRPr="00026D49">
        <w:t>7.0 Conclusion</w:t>
      </w:r>
      <w:bookmarkEnd w:id="6"/>
      <w:r w:rsidRPr="00026D49">
        <w:t xml:space="preserve"> </w:t>
      </w:r>
    </w:p>
    <w:p w14:paraId="18516F9B" w14:textId="77777777" w:rsidR="00BC7960" w:rsidRPr="00026D49" w:rsidRDefault="00BC7960" w:rsidP="00BC7960">
      <w:pPr>
        <w:spacing w:line="360" w:lineRule="auto"/>
        <w:jc w:val="both"/>
        <w:rPr>
          <w:rFonts w:ascii="Arial" w:hAnsi="Arial" w:cs="Arial"/>
        </w:rPr>
      </w:pPr>
      <w:r w:rsidRPr="00026D49">
        <w:rPr>
          <w:rFonts w:ascii="Arial" w:hAnsi="Arial" w:cs="Arial"/>
        </w:rPr>
        <w:t xml:space="preserve">The research has concluded that purpose of the research is to investigate the impact on UWSTD London’s Student Learning Experience. The research has also concluded 7 weeks required to complete the entire tasks. From the outcomes it is determined that University offers student proper VLE choice for the learning as well as VLE should be new normal after lockdown as well as COVID-19 pandemic, students are satisfied applying University’s VLE and also University could not formalise VLE Module strategy in policy documents. </w:t>
      </w:r>
    </w:p>
    <w:p w14:paraId="073349A1" w14:textId="77777777" w:rsidR="00BC7960" w:rsidRPr="00026D49" w:rsidRDefault="00BC7960" w:rsidP="00F40825">
      <w:pPr>
        <w:spacing w:line="360" w:lineRule="auto"/>
        <w:jc w:val="both"/>
        <w:rPr>
          <w:rFonts w:ascii="Arial" w:hAnsi="Arial" w:cs="Arial"/>
          <w:b/>
          <w:sz w:val="24"/>
          <w:szCs w:val="24"/>
        </w:rPr>
      </w:pPr>
    </w:p>
    <w:p w14:paraId="559C616E" w14:textId="77777777" w:rsidR="00F40825" w:rsidRPr="00026D49" w:rsidRDefault="00F40825" w:rsidP="00F40825">
      <w:pPr>
        <w:spacing w:line="360" w:lineRule="auto"/>
        <w:rPr>
          <w:rFonts w:ascii="Arial" w:hAnsi="Arial" w:cs="Arial"/>
          <w:b/>
          <w:sz w:val="24"/>
          <w:szCs w:val="24"/>
        </w:rPr>
      </w:pPr>
      <w:r w:rsidRPr="00026D49">
        <w:rPr>
          <w:rFonts w:ascii="Arial" w:hAnsi="Arial" w:cs="Arial"/>
          <w:b/>
          <w:sz w:val="24"/>
          <w:szCs w:val="24"/>
        </w:rPr>
        <w:br w:type="page"/>
      </w:r>
    </w:p>
    <w:p w14:paraId="6B529EC9" w14:textId="77777777" w:rsidR="00F40825" w:rsidRPr="00026D49" w:rsidRDefault="00F40825" w:rsidP="00CD3071">
      <w:pPr>
        <w:pStyle w:val="Heading1"/>
      </w:pPr>
      <w:bookmarkStart w:id="7" w:name="_Toc77344775"/>
      <w:r w:rsidRPr="00026D49">
        <w:lastRenderedPageBreak/>
        <w:t>Reference</w:t>
      </w:r>
      <w:bookmarkEnd w:id="7"/>
      <w:r w:rsidRPr="00026D49">
        <w:t xml:space="preserve"> </w:t>
      </w:r>
    </w:p>
    <w:p w14:paraId="5BA27F73"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Blin, F. and Munro, M., 2008. Why hasn’t technology disrupted academics’ teaching practices? Understanding resistance to change through the lens of activity theory. </w:t>
      </w:r>
      <w:r w:rsidRPr="00026D49">
        <w:rPr>
          <w:rFonts w:ascii="Arial" w:hAnsi="Arial" w:cs="Arial"/>
          <w:i/>
          <w:iCs/>
          <w:shd w:val="clear" w:color="auto" w:fill="FFFFFF"/>
        </w:rPr>
        <w:t>Computers &amp; Education</w:t>
      </w:r>
      <w:r w:rsidRPr="00026D49">
        <w:rPr>
          <w:rFonts w:ascii="Arial" w:hAnsi="Arial" w:cs="Arial"/>
          <w:shd w:val="clear" w:color="auto" w:fill="FFFFFF"/>
        </w:rPr>
        <w:t>, 50(2), pp.475-490.</w:t>
      </w:r>
      <w:r w:rsidRPr="00026D49">
        <w:rPr>
          <w:rFonts w:ascii="Arial" w:hAnsi="Arial" w:cs="Arial"/>
          <w:b/>
        </w:rPr>
        <w:t xml:space="preserve"> </w:t>
      </w:r>
    </w:p>
    <w:p w14:paraId="0400577E"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Enhancementthemes.ac.uk. 2021. [online] Available at: &lt;https://www.enhancementthemes.ac.uk/docs/ethemes/flexible-delivery/an-evaluation-of-the-use-of-the-virtual-learning-environment-in-higher-education-across.pdf?sfvrsn=262ef981_6&gt; [Accessed 16 July 2021].</w:t>
      </w:r>
      <w:r w:rsidRPr="00026D49">
        <w:rPr>
          <w:rFonts w:ascii="Arial" w:hAnsi="Arial" w:cs="Arial"/>
          <w:b/>
        </w:rPr>
        <w:t xml:space="preserve"> </w:t>
      </w:r>
    </w:p>
    <w:p w14:paraId="1C2921CA"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Ethinkeducation.com. 2021. [online] Available at: &lt;https://ethinkeducation.com/blog/building-a-modern-virtual-learning-environment-vle/&gt; [Accessed 16 July 2021].</w:t>
      </w:r>
      <w:r w:rsidRPr="00026D49">
        <w:rPr>
          <w:rFonts w:ascii="Arial" w:hAnsi="Arial" w:cs="Arial"/>
          <w:b/>
        </w:rPr>
        <w:t xml:space="preserve"> </w:t>
      </w:r>
    </w:p>
    <w:p w14:paraId="710211E1"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Taylor &amp; Francis. 2021. </w:t>
      </w:r>
      <w:r w:rsidRPr="00026D49">
        <w:rPr>
          <w:rFonts w:ascii="Arial" w:hAnsi="Arial" w:cs="Arial"/>
          <w:i/>
          <w:iCs/>
          <w:shd w:val="clear" w:color="auto" w:fill="FFFFFF"/>
        </w:rPr>
        <w:t>Evaluation of How the Blended Use of a Virtual Learning Environment (VLE) Can Impact on Learning and Teaching in a Specific Module</w:t>
      </w:r>
      <w:r w:rsidRPr="00026D49">
        <w:rPr>
          <w:rFonts w:ascii="Arial" w:hAnsi="Arial" w:cs="Arial"/>
          <w:shd w:val="clear" w:color="auto" w:fill="FFFFFF"/>
        </w:rPr>
        <w:t>. [online] Available at: &lt;https://www.tandfonline.com/doi/full/10.11120/elss.2014.00019&gt; [Accessed 16 July 2021].</w:t>
      </w:r>
      <w:r w:rsidRPr="00026D49">
        <w:rPr>
          <w:rFonts w:ascii="Arial" w:hAnsi="Arial" w:cs="Arial"/>
          <w:b/>
        </w:rPr>
        <w:t xml:space="preserve"> </w:t>
      </w:r>
    </w:p>
    <w:p w14:paraId="7774DA39" w14:textId="77777777" w:rsidR="00026D49" w:rsidRDefault="00026D49" w:rsidP="00026D49">
      <w:pPr>
        <w:spacing w:line="360" w:lineRule="auto"/>
        <w:jc w:val="both"/>
        <w:rPr>
          <w:rFonts w:ascii="Arial" w:hAnsi="Arial" w:cs="Arial"/>
          <w:b/>
          <w:sz w:val="24"/>
          <w:szCs w:val="24"/>
        </w:rPr>
      </w:pPr>
      <w:r w:rsidRPr="00026D49">
        <w:rPr>
          <w:rFonts w:ascii="Arial" w:hAnsi="Arial" w:cs="Arial"/>
          <w:shd w:val="clear" w:color="auto" w:fill="FFFFFF"/>
        </w:rPr>
        <w:t>Taylor &amp; Francis. 2021. </w:t>
      </w:r>
      <w:r w:rsidRPr="00026D49">
        <w:rPr>
          <w:rFonts w:ascii="Arial" w:hAnsi="Arial" w:cs="Arial"/>
          <w:i/>
          <w:iCs/>
          <w:shd w:val="clear" w:color="auto" w:fill="FFFFFF"/>
        </w:rPr>
        <w:t>Virtual learning environments – help or hindrance for the ‘disengaged’ student?</w:t>
      </w:r>
      <w:r w:rsidRPr="00026D49">
        <w:rPr>
          <w:rFonts w:ascii="Arial" w:hAnsi="Arial" w:cs="Arial"/>
          <w:shd w:val="clear" w:color="auto" w:fill="FFFFFF"/>
        </w:rPr>
        <w:t>. [online] Available at: &lt;https://www.tandfonline.com/doi/full/10.1080/09687760802657577&gt; [Accessed 16 July 2021].</w:t>
      </w:r>
      <w:r w:rsidRPr="00026D49">
        <w:rPr>
          <w:rFonts w:ascii="Arial" w:hAnsi="Arial" w:cs="Arial"/>
          <w:b/>
        </w:rPr>
        <w:t xml:space="preserve"> </w:t>
      </w:r>
    </w:p>
    <w:p w14:paraId="58E4B5B7" w14:textId="77777777" w:rsidR="00026D49" w:rsidRPr="00026D49" w:rsidRDefault="00026D49" w:rsidP="00026D49">
      <w:pPr>
        <w:spacing w:line="360" w:lineRule="auto"/>
        <w:jc w:val="both"/>
        <w:rPr>
          <w:rFonts w:ascii="Arial" w:hAnsi="Arial" w:cs="Arial"/>
          <w:b/>
          <w:sz w:val="24"/>
          <w:szCs w:val="24"/>
        </w:rPr>
      </w:pPr>
      <w:r w:rsidRPr="00026D49">
        <w:rPr>
          <w:rFonts w:ascii="Arial" w:hAnsi="Arial" w:cs="Arial"/>
          <w:shd w:val="clear" w:color="auto" w:fill="FFFFFF"/>
        </w:rPr>
        <w:t>teachers&amp;#39;, V., 2021. </w:t>
      </w:r>
      <w:r w:rsidRPr="00026D49">
        <w:rPr>
          <w:rFonts w:ascii="Arial" w:hAnsi="Arial" w:cs="Arial"/>
          <w:i/>
          <w:iCs/>
          <w:shd w:val="clear" w:color="auto" w:fill="FFFFFF"/>
        </w:rPr>
        <w:t>Virtual learning environments 'benefit students and teachers' | Virtual College</w:t>
      </w:r>
      <w:r w:rsidRPr="00026D49">
        <w:rPr>
          <w:rFonts w:ascii="Arial" w:hAnsi="Arial" w:cs="Arial"/>
          <w:shd w:val="clear" w:color="auto" w:fill="FFFFFF"/>
        </w:rPr>
        <w:t>. [online] Virtual-college.co.uk. Available at: &lt;https://www.virtual-college.co.uk/resources/virtual-learning-environments-benefit-students-and-teachers&gt; [Accessed 16 July 2021].</w:t>
      </w:r>
      <w:r w:rsidRPr="00026D49">
        <w:rPr>
          <w:rFonts w:ascii="Arial" w:hAnsi="Arial" w:cs="Arial"/>
          <w:b/>
        </w:rPr>
        <w:t xml:space="preserve"> </w:t>
      </w:r>
    </w:p>
    <w:p w14:paraId="591C14CE" w14:textId="77777777" w:rsidR="00026D49" w:rsidRPr="00026D49" w:rsidRDefault="00026D49" w:rsidP="00026D49">
      <w:pPr>
        <w:spacing w:line="360" w:lineRule="auto"/>
        <w:jc w:val="both"/>
        <w:rPr>
          <w:rFonts w:ascii="Arial" w:hAnsi="Arial" w:cs="Arial"/>
          <w:b/>
        </w:rPr>
      </w:pPr>
      <w:r w:rsidRPr="00026D49">
        <w:rPr>
          <w:rFonts w:ascii="Arial" w:hAnsi="Arial" w:cs="Arial"/>
          <w:shd w:val="clear" w:color="auto" w:fill="FFFFFF"/>
        </w:rPr>
        <w:t>Tsay, C., Kofinas, A., Trivedi, S. and Yang, Y., 2019. Overcoming the novelty effect in online gamified learning systems: An empirical evaluation of student engagement and performance. </w:t>
      </w:r>
      <w:r w:rsidRPr="00026D49">
        <w:rPr>
          <w:rFonts w:ascii="Arial" w:hAnsi="Arial" w:cs="Arial"/>
          <w:i/>
          <w:iCs/>
          <w:shd w:val="clear" w:color="auto" w:fill="FFFFFF"/>
        </w:rPr>
        <w:t>Journal of Computer Assisted Learning</w:t>
      </w:r>
      <w:r w:rsidRPr="00026D49">
        <w:rPr>
          <w:rFonts w:ascii="Arial" w:hAnsi="Arial" w:cs="Arial"/>
          <w:shd w:val="clear" w:color="auto" w:fill="FFFFFF"/>
        </w:rPr>
        <w:t>, 36(2), pp.128-146.</w:t>
      </w:r>
      <w:r w:rsidRPr="00026D49">
        <w:rPr>
          <w:rFonts w:ascii="Arial" w:hAnsi="Arial" w:cs="Arial"/>
          <w:b/>
        </w:rPr>
        <w:t xml:space="preserve"> </w:t>
      </w:r>
    </w:p>
    <w:p w14:paraId="25570F2F" w14:textId="77777777" w:rsidR="00026D49" w:rsidRDefault="00026D49">
      <w:pPr>
        <w:rPr>
          <w:rFonts w:ascii="Arial" w:hAnsi="Arial" w:cs="Arial"/>
          <w:b/>
          <w:sz w:val="24"/>
          <w:szCs w:val="24"/>
        </w:rPr>
      </w:pPr>
      <w:r>
        <w:rPr>
          <w:rFonts w:ascii="Arial" w:hAnsi="Arial" w:cs="Arial"/>
          <w:b/>
          <w:sz w:val="24"/>
          <w:szCs w:val="24"/>
        </w:rPr>
        <w:br w:type="page"/>
      </w:r>
    </w:p>
    <w:p w14:paraId="17EE4A94" w14:textId="77777777" w:rsidR="00F40825" w:rsidRPr="00026D49" w:rsidRDefault="00F40825" w:rsidP="00CD3071">
      <w:pPr>
        <w:pStyle w:val="Heading1"/>
      </w:pPr>
      <w:bookmarkStart w:id="8" w:name="_Toc77344776"/>
      <w:r w:rsidRPr="00026D49">
        <w:lastRenderedPageBreak/>
        <w:t>Appendix</w:t>
      </w:r>
      <w:bookmarkEnd w:id="8"/>
      <w:r w:rsidRPr="00026D49">
        <w:t xml:space="preserve"> </w:t>
      </w:r>
    </w:p>
    <w:p w14:paraId="2BAFD4B4" w14:textId="77777777" w:rsidR="00140CD0" w:rsidRPr="00026D49" w:rsidRDefault="00140CD0" w:rsidP="00F40825">
      <w:pPr>
        <w:spacing w:line="360" w:lineRule="auto"/>
        <w:jc w:val="both"/>
        <w:rPr>
          <w:rFonts w:ascii="Arial" w:hAnsi="Arial" w:cs="Arial"/>
          <w:b/>
        </w:rPr>
      </w:pPr>
      <w:r w:rsidRPr="00026D49">
        <w:rPr>
          <w:rFonts w:ascii="Arial" w:hAnsi="Arial" w:cs="Arial"/>
          <w:b/>
        </w:rPr>
        <w:t>Survey (close-ended)</w:t>
      </w:r>
    </w:p>
    <w:p w14:paraId="137FB511" w14:textId="77777777" w:rsidR="00140CD0" w:rsidRPr="00026D49" w:rsidRDefault="00140CD0" w:rsidP="00F40825">
      <w:pPr>
        <w:spacing w:line="360" w:lineRule="auto"/>
        <w:jc w:val="both"/>
        <w:rPr>
          <w:rFonts w:ascii="Arial" w:hAnsi="Arial" w:cs="Arial"/>
          <w:b/>
        </w:rPr>
      </w:pPr>
      <w:r w:rsidRPr="00026D49">
        <w:rPr>
          <w:rFonts w:ascii="Arial" w:hAnsi="Arial" w:cs="Arial"/>
          <w:b/>
        </w:rPr>
        <w:t xml:space="preserve">1. </w:t>
      </w:r>
      <w:r w:rsidR="00A8623B" w:rsidRPr="00026D49">
        <w:rPr>
          <w:rFonts w:ascii="Arial" w:hAnsi="Arial" w:cs="Arial"/>
          <w:b/>
        </w:rPr>
        <w:t>Do you think your University offers you right VLE choice for your learning?</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1BB85D4B" w14:textId="77777777" w:rsidTr="000263EB">
        <w:tc>
          <w:tcPr>
            <w:tcW w:w="2310" w:type="dxa"/>
          </w:tcPr>
          <w:p w14:paraId="2551FF14"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55B37B0E"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184AB4A"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39AC229B" w14:textId="77777777" w:rsidR="000263EB" w:rsidRPr="00026D49" w:rsidRDefault="000263EB" w:rsidP="000263EB">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59F1083C" w14:textId="77777777" w:rsidTr="000263EB">
        <w:tc>
          <w:tcPr>
            <w:tcW w:w="2310" w:type="dxa"/>
          </w:tcPr>
          <w:p w14:paraId="0ADFB694"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436C0550" w14:textId="77777777" w:rsidR="000263EB" w:rsidRPr="00026D49" w:rsidRDefault="000263EB" w:rsidP="000263EB">
            <w:pPr>
              <w:spacing w:line="360" w:lineRule="auto"/>
              <w:jc w:val="both"/>
              <w:rPr>
                <w:rFonts w:ascii="Arial" w:hAnsi="Arial" w:cs="Arial"/>
              </w:rPr>
            </w:pPr>
            <w:r w:rsidRPr="00026D49">
              <w:rPr>
                <w:rFonts w:ascii="Arial" w:hAnsi="Arial" w:cs="Arial"/>
              </w:rPr>
              <w:t>25</w:t>
            </w:r>
          </w:p>
        </w:tc>
        <w:tc>
          <w:tcPr>
            <w:tcW w:w="2311" w:type="dxa"/>
          </w:tcPr>
          <w:p w14:paraId="221494B9" w14:textId="77777777" w:rsidR="000263EB" w:rsidRPr="00026D49" w:rsidRDefault="000263EB" w:rsidP="000263EB">
            <w:pPr>
              <w:spacing w:line="360" w:lineRule="auto"/>
              <w:jc w:val="both"/>
              <w:rPr>
                <w:rFonts w:ascii="Arial" w:hAnsi="Arial" w:cs="Arial"/>
              </w:rPr>
            </w:pPr>
            <w:r w:rsidRPr="00026D49">
              <w:rPr>
                <w:rFonts w:ascii="Arial" w:hAnsi="Arial" w:cs="Arial"/>
              </w:rPr>
              <w:t>8</w:t>
            </w:r>
          </w:p>
        </w:tc>
        <w:tc>
          <w:tcPr>
            <w:tcW w:w="2311" w:type="dxa"/>
          </w:tcPr>
          <w:p w14:paraId="0A9A3BB3" w14:textId="77777777" w:rsidR="000263EB" w:rsidRPr="00026D49" w:rsidRDefault="00BF66B1" w:rsidP="000263EB">
            <w:pPr>
              <w:spacing w:line="360" w:lineRule="auto"/>
              <w:jc w:val="both"/>
              <w:rPr>
                <w:rFonts w:ascii="Arial" w:hAnsi="Arial" w:cs="Arial"/>
              </w:rPr>
            </w:pPr>
            <w:r w:rsidRPr="00026D49">
              <w:rPr>
                <w:rFonts w:ascii="Arial" w:hAnsi="Arial" w:cs="Arial"/>
              </w:rPr>
              <w:t>32%</w:t>
            </w:r>
          </w:p>
        </w:tc>
      </w:tr>
      <w:tr w:rsidR="000263EB" w:rsidRPr="00026D49" w14:paraId="6845501D" w14:textId="77777777" w:rsidTr="000263EB">
        <w:tc>
          <w:tcPr>
            <w:tcW w:w="2310" w:type="dxa"/>
          </w:tcPr>
          <w:p w14:paraId="0ED5C735"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Agree </w:t>
            </w:r>
          </w:p>
        </w:tc>
        <w:tc>
          <w:tcPr>
            <w:tcW w:w="2310" w:type="dxa"/>
            <w:vMerge/>
          </w:tcPr>
          <w:p w14:paraId="3A47F4D3" w14:textId="77777777" w:rsidR="000263EB" w:rsidRPr="00026D49" w:rsidRDefault="000263EB" w:rsidP="000263EB">
            <w:pPr>
              <w:spacing w:line="360" w:lineRule="auto"/>
              <w:jc w:val="both"/>
              <w:rPr>
                <w:rFonts w:ascii="Arial" w:hAnsi="Arial" w:cs="Arial"/>
              </w:rPr>
            </w:pPr>
          </w:p>
        </w:tc>
        <w:tc>
          <w:tcPr>
            <w:tcW w:w="2311" w:type="dxa"/>
          </w:tcPr>
          <w:p w14:paraId="758821CF" w14:textId="77777777" w:rsidR="000263EB" w:rsidRPr="00026D49" w:rsidRDefault="000263EB" w:rsidP="000263EB">
            <w:pPr>
              <w:spacing w:line="360" w:lineRule="auto"/>
              <w:jc w:val="both"/>
              <w:rPr>
                <w:rFonts w:ascii="Arial" w:hAnsi="Arial" w:cs="Arial"/>
              </w:rPr>
            </w:pPr>
            <w:r w:rsidRPr="00026D49">
              <w:rPr>
                <w:rFonts w:ascii="Arial" w:hAnsi="Arial" w:cs="Arial"/>
              </w:rPr>
              <w:t>7</w:t>
            </w:r>
          </w:p>
        </w:tc>
        <w:tc>
          <w:tcPr>
            <w:tcW w:w="2311" w:type="dxa"/>
          </w:tcPr>
          <w:p w14:paraId="0285F644" w14:textId="77777777" w:rsidR="000263EB" w:rsidRPr="00026D49" w:rsidRDefault="00EA5EAF" w:rsidP="000263EB">
            <w:pPr>
              <w:spacing w:line="360" w:lineRule="auto"/>
              <w:jc w:val="both"/>
              <w:rPr>
                <w:rFonts w:ascii="Arial" w:hAnsi="Arial" w:cs="Arial"/>
              </w:rPr>
            </w:pPr>
            <w:r w:rsidRPr="00026D49">
              <w:rPr>
                <w:rFonts w:ascii="Arial" w:hAnsi="Arial" w:cs="Arial"/>
              </w:rPr>
              <w:t>28%</w:t>
            </w:r>
          </w:p>
        </w:tc>
      </w:tr>
      <w:tr w:rsidR="000263EB" w:rsidRPr="00026D49" w14:paraId="7A28CC6F" w14:textId="77777777" w:rsidTr="000263EB">
        <w:tc>
          <w:tcPr>
            <w:tcW w:w="2310" w:type="dxa"/>
          </w:tcPr>
          <w:p w14:paraId="461F5855"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Neutral </w:t>
            </w:r>
          </w:p>
        </w:tc>
        <w:tc>
          <w:tcPr>
            <w:tcW w:w="2310" w:type="dxa"/>
            <w:vMerge/>
          </w:tcPr>
          <w:p w14:paraId="3B8C7FA8" w14:textId="77777777" w:rsidR="000263EB" w:rsidRPr="00026D49" w:rsidRDefault="000263EB" w:rsidP="000263EB">
            <w:pPr>
              <w:spacing w:line="360" w:lineRule="auto"/>
              <w:jc w:val="both"/>
              <w:rPr>
                <w:rFonts w:ascii="Arial" w:hAnsi="Arial" w:cs="Arial"/>
              </w:rPr>
            </w:pPr>
          </w:p>
        </w:tc>
        <w:tc>
          <w:tcPr>
            <w:tcW w:w="2311" w:type="dxa"/>
          </w:tcPr>
          <w:p w14:paraId="180A3483" w14:textId="77777777" w:rsidR="000263EB" w:rsidRPr="00026D49" w:rsidRDefault="000263EB" w:rsidP="000263EB">
            <w:pPr>
              <w:spacing w:line="360" w:lineRule="auto"/>
              <w:jc w:val="both"/>
              <w:rPr>
                <w:rFonts w:ascii="Arial" w:hAnsi="Arial" w:cs="Arial"/>
              </w:rPr>
            </w:pPr>
            <w:r w:rsidRPr="00026D49">
              <w:rPr>
                <w:rFonts w:ascii="Arial" w:hAnsi="Arial" w:cs="Arial"/>
              </w:rPr>
              <w:t>2</w:t>
            </w:r>
          </w:p>
        </w:tc>
        <w:tc>
          <w:tcPr>
            <w:tcW w:w="2311" w:type="dxa"/>
          </w:tcPr>
          <w:p w14:paraId="5A8D4F51" w14:textId="77777777" w:rsidR="000263EB" w:rsidRPr="00026D49" w:rsidRDefault="00EA5EAF" w:rsidP="000263EB">
            <w:pPr>
              <w:spacing w:line="360" w:lineRule="auto"/>
              <w:jc w:val="both"/>
              <w:rPr>
                <w:rFonts w:ascii="Arial" w:hAnsi="Arial" w:cs="Arial"/>
              </w:rPr>
            </w:pPr>
            <w:r w:rsidRPr="00026D49">
              <w:rPr>
                <w:rFonts w:ascii="Arial" w:hAnsi="Arial" w:cs="Arial"/>
              </w:rPr>
              <w:t>8%</w:t>
            </w:r>
          </w:p>
        </w:tc>
      </w:tr>
      <w:tr w:rsidR="000263EB" w:rsidRPr="00026D49" w14:paraId="457BF92F" w14:textId="77777777" w:rsidTr="000263EB">
        <w:tc>
          <w:tcPr>
            <w:tcW w:w="2310" w:type="dxa"/>
          </w:tcPr>
          <w:p w14:paraId="0A37C1C1"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Disagree </w:t>
            </w:r>
          </w:p>
        </w:tc>
        <w:tc>
          <w:tcPr>
            <w:tcW w:w="2310" w:type="dxa"/>
            <w:vMerge/>
          </w:tcPr>
          <w:p w14:paraId="1810AD4E" w14:textId="77777777" w:rsidR="000263EB" w:rsidRPr="00026D49" w:rsidRDefault="000263EB" w:rsidP="000263EB">
            <w:pPr>
              <w:spacing w:line="360" w:lineRule="auto"/>
              <w:jc w:val="both"/>
              <w:rPr>
                <w:rFonts w:ascii="Arial" w:hAnsi="Arial" w:cs="Arial"/>
              </w:rPr>
            </w:pPr>
          </w:p>
        </w:tc>
        <w:tc>
          <w:tcPr>
            <w:tcW w:w="2311" w:type="dxa"/>
          </w:tcPr>
          <w:p w14:paraId="52D558E9" w14:textId="77777777" w:rsidR="000263EB" w:rsidRPr="00026D49" w:rsidRDefault="000263EB" w:rsidP="000263EB">
            <w:pPr>
              <w:spacing w:line="360" w:lineRule="auto"/>
              <w:jc w:val="both"/>
              <w:rPr>
                <w:rFonts w:ascii="Arial" w:hAnsi="Arial" w:cs="Arial"/>
              </w:rPr>
            </w:pPr>
            <w:r w:rsidRPr="00026D49">
              <w:rPr>
                <w:rFonts w:ascii="Arial" w:hAnsi="Arial" w:cs="Arial"/>
              </w:rPr>
              <w:t>5</w:t>
            </w:r>
          </w:p>
        </w:tc>
        <w:tc>
          <w:tcPr>
            <w:tcW w:w="2311" w:type="dxa"/>
          </w:tcPr>
          <w:p w14:paraId="5DC0B8BC" w14:textId="77777777" w:rsidR="000263EB" w:rsidRPr="00026D49" w:rsidRDefault="00EA5EAF" w:rsidP="000263EB">
            <w:pPr>
              <w:spacing w:line="360" w:lineRule="auto"/>
              <w:jc w:val="both"/>
              <w:rPr>
                <w:rFonts w:ascii="Arial" w:hAnsi="Arial" w:cs="Arial"/>
              </w:rPr>
            </w:pPr>
            <w:r w:rsidRPr="00026D49">
              <w:rPr>
                <w:rFonts w:ascii="Arial" w:hAnsi="Arial" w:cs="Arial"/>
              </w:rPr>
              <w:t>20%</w:t>
            </w:r>
          </w:p>
        </w:tc>
      </w:tr>
      <w:tr w:rsidR="000263EB" w:rsidRPr="00026D49" w14:paraId="1F28A8A2" w14:textId="77777777" w:rsidTr="000263EB">
        <w:tc>
          <w:tcPr>
            <w:tcW w:w="2310" w:type="dxa"/>
          </w:tcPr>
          <w:p w14:paraId="401367B3" w14:textId="77777777" w:rsidR="000263EB" w:rsidRPr="00026D49" w:rsidRDefault="000263EB" w:rsidP="000263EB">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437E1FE2" w14:textId="77777777" w:rsidR="000263EB" w:rsidRPr="00026D49" w:rsidRDefault="000263EB" w:rsidP="000263EB">
            <w:pPr>
              <w:spacing w:line="360" w:lineRule="auto"/>
              <w:jc w:val="both"/>
              <w:rPr>
                <w:rFonts w:ascii="Arial" w:hAnsi="Arial" w:cs="Arial"/>
              </w:rPr>
            </w:pPr>
          </w:p>
        </w:tc>
        <w:tc>
          <w:tcPr>
            <w:tcW w:w="2311" w:type="dxa"/>
          </w:tcPr>
          <w:p w14:paraId="589A037B" w14:textId="77777777" w:rsidR="000263EB" w:rsidRPr="00026D49" w:rsidRDefault="000263EB" w:rsidP="000263EB">
            <w:pPr>
              <w:spacing w:line="360" w:lineRule="auto"/>
              <w:jc w:val="both"/>
              <w:rPr>
                <w:rFonts w:ascii="Arial" w:hAnsi="Arial" w:cs="Arial"/>
              </w:rPr>
            </w:pPr>
            <w:r w:rsidRPr="00026D49">
              <w:rPr>
                <w:rFonts w:ascii="Arial" w:hAnsi="Arial" w:cs="Arial"/>
              </w:rPr>
              <w:t>3</w:t>
            </w:r>
          </w:p>
        </w:tc>
        <w:tc>
          <w:tcPr>
            <w:tcW w:w="2311" w:type="dxa"/>
          </w:tcPr>
          <w:p w14:paraId="2784727B" w14:textId="77777777" w:rsidR="000263EB" w:rsidRPr="00026D49" w:rsidRDefault="00EA5EAF" w:rsidP="000263EB">
            <w:pPr>
              <w:spacing w:line="360" w:lineRule="auto"/>
              <w:jc w:val="both"/>
              <w:rPr>
                <w:rFonts w:ascii="Arial" w:hAnsi="Arial" w:cs="Arial"/>
              </w:rPr>
            </w:pPr>
            <w:r w:rsidRPr="00026D49">
              <w:rPr>
                <w:rFonts w:ascii="Arial" w:hAnsi="Arial" w:cs="Arial"/>
              </w:rPr>
              <w:t>12%</w:t>
            </w:r>
          </w:p>
        </w:tc>
      </w:tr>
    </w:tbl>
    <w:p w14:paraId="75DA216B" w14:textId="77777777" w:rsidR="00D6630E" w:rsidRPr="00026D49" w:rsidRDefault="00D6630E" w:rsidP="00D6630E">
      <w:pPr>
        <w:spacing w:line="360" w:lineRule="auto"/>
        <w:rPr>
          <w:rFonts w:ascii="Arial" w:hAnsi="Arial" w:cs="Arial"/>
          <w:b/>
        </w:rPr>
      </w:pPr>
    </w:p>
    <w:p w14:paraId="4C410C84" w14:textId="77777777" w:rsidR="00A8623B" w:rsidRPr="00026D49" w:rsidRDefault="00A8623B" w:rsidP="00F40825">
      <w:pPr>
        <w:spacing w:line="360" w:lineRule="auto"/>
        <w:jc w:val="both"/>
        <w:rPr>
          <w:rFonts w:ascii="Arial" w:hAnsi="Arial" w:cs="Arial"/>
          <w:b/>
        </w:rPr>
      </w:pPr>
      <w:r w:rsidRPr="00026D49">
        <w:rPr>
          <w:rFonts w:ascii="Arial" w:hAnsi="Arial" w:cs="Arial"/>
          <w:b/>
        </w:rPr>
        <w:t>2. Do you think usage of VLE will be the new normal after the lockdown and COVID-19 pandemic?</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02E9D9EC" w14:textId="77777777" w:rsidTr="003B5F3D">
        <w:tc>
          <w:tcPr>
            <w:tcW w:w="2310" w:type="dxa"/>
          </w:tcPr>
          <w:p w14:paraId="768A0D86"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2935CB4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0FC38D4E"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5C109325"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19EA60F1" w14:textId="77777777" w:rsidTr="003B5F3D">
        <w:tc>
          <w:tcPr>
            <w:tcW w:w="2310" w:type="dxa"/>
          </w:tcPr>
          <w:p w14:paraId="6059E04A"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72FE6181"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23EF94EA" w14:textId="77777777" w:rsidR="000263EB" w:rsidRPr="00026D49" w:rsidRDefault="00BF66B1" w:rsidP="003B5F3D">
            <w:pPr>
              <w:spacing w:line="360" w:lineRule="auto"/>
              <w:jc w:val="both"/>
              <w:rPr>
                <w:rFonts w:ascii="Arial" w:hAnsi="Arial" w:cs="Arial"/>
              </w:rPr>
            </w:pPr>
            <w:r w:rsidRPr="00026D49">
              <w:rPr>
                <w:rFonts w:ascii="Arial" w:hAnsi="Arial" w:cs="Arial"/>
              </w:rPr>
              <w:t>9</w:t>
            </w:r>
          </w:p>
        </w:tc>
        <w:tc>
          <w:tcPr>
            <w:tcW w:w="2311" w:type="dxa"/>
          </w:tcPr>
          <w:p w14:paraId="3930A302" w14:textId="77777777" w:rsidR="000263EB" w:rsidRPr="00026D49" w:rsidRDefault="001B680E" w:rsidP="003B5F3D">
            <w:pPr>
              <w:spacing w:line="360" w:lineRule="auto"/>
              <w:jc w:val="both"/>
              <w:rPr>
                <w:rFonts w:ascii="Arial" w:hAnsi="Arial" w:cs="Arial"/>
              </w:rPr>
            </w:pPr>
            <w:r w:rsidRPr="00026D49">
              <w:rPr>
                <w:rFonts w:ascii="Arial" w:hAnsi="Arial" w:cs="Arial"/>
              </w:rPr>
              <w:t>36%</w:t>
            </w:r>
          </w:p>
        </w:tc>
      </w:tr>
      <w:tr w:rsidR="000263EB" w:rsidRPr="00026D49" w14:paraId="1B92D309" w14:textId="77777777" w:rsidTr="003B5F3D">
        <w:tc>
          <w:tcPr>
            <w:tcW w:w="2310" w:type="dxa"/>
          </w:tcPr>
          <w:p w14:paraId="4F95AF8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3C7BADCD" w14:textId="77777777" w:rsidR="000263EB" w:rsidRPr="00026D49" w:rsidRDefault="000263EB" w:rsidP="003B5F3D">
            <w:pPr>
              <w:spacing w:line="360" w:lineRule="auto"/>
              <w:jc w:val="both"/>
              <w:rPr>
                <w:rFonts w:ascii="Arial" w:hAnsi="Arial" w:cs="Arial"/>
              </w:rPr>
            </w:pPr>
          </w:p>
        </w:tc>
        <w:tc>
          <w:tcPr>
            <w:tcW w:w="2311" w:type="dxa"/>
          </w:tcPr>
          <w:p w14:paraId="6FC7708E" w14:textId="77777777" w:rsidR="000263EB" w:rsidRPr="00026D49" w:rsidRDefault="000263EB" w:rsidP="003B5F3D">
            <w:pPr>
              <w:spacing w:line="360" w:lineRule="auto"/>
              <w:jc w:val="both"/>
              <w:rPr>
                <w:rFonts w:ascii="Arial" w:hAnsi="Arial" w:cs="Arial"/>
              </w:rPr>
            </w:pPr>
            <w:r w:rsidRPr="00026D49">
              <w:rPr>
                <w:rFonts w:ascii="Arial" w:hAnsi="Arial" w:cs="Arial"/>
              </w:rPr>
              <w:t>7</w:t>
            </w:r>
          </w:p>
        </w:tc>
        <w:tc>
          <w:tcPr>
            <w:tcW w:w="2311" w:type="dxa"/>
          </w:tcPr>
          <w:p w14:paraId="5135E4AE"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0DB301FA" w14:textId="77777777" w:rsidTr="003B5F3D">
        <w:tc>
          <w:tcPr>
            <w:tcW w:w="2310" w:type="dxa"/>
          </w:tcPr>
          <w:p w14:paraId="6AB6C25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004AFED8" w14:textId="77777777" w:rsidR="000263EB" w:rsidRPr="00026D49" w:rsidRDefault="000263EB" w:rsidP="003B5F3D">
            <w:pPr>
              <w:spacing w:line="360" w:lineRule="auto"/>
              <w:jc w:val="both"/>
              <w:rPr>
                <w:rFonts w:ascii="Arial" w:hAnsi="Arial" w:cs="Arial"/>
              </w:rPr>
            </w:pPr>
          </w:p>
        </w:tc>
        <w:tc>
          <w:tcPr>
            <w:tcW w:w="2311" w:type="dxa"/>
          </w:tcPr>
          <w:p w14:paraId="581F5984" w14:textId="77777777" w:rsidR="000263EB" w:rsidRPr="00026D49" w:rsidRDefault="00BF66B1" w:rsidP="003B5F3D">
            <w:pPr>
              <w:spacing w:line="360" w:lineRule="auto"/>
              <w:jc w:val="both"/>
              <w:rPr>
                <w:rFonts w:ascii="Arial" w:hAnsi="Arial" w:cs="Arial"/>
              </w:rPr>
            </w:pPr>
            <w:r w:rsidRPr="00026D49">
              <w:rPr>
                <w:rFonts w:ascii="Arial" w:hAnsi="Arial" w:cs="Arial"/>
              </w:rPr>
              <w:t>4</w:t>
            </w:r>
          </w:p>
        </w:tc>
        <w:tc>
          <w:tcPr>
            <w:tcW w:w="2311" w:type="dxa"/>
          </w:tcPr>
          <w:p w14:paraId="45BA0DDF" w14:textId="77777777" w:rsidR="000263EB" w:rsidRPr="00026D49" w:rsidRDefault="001B680E" w:rsidP="003B5F3D">
            <w:pPr>
              <w:spacing w:line="360" w:lineRule="auto"/>
              <w:jc w:val="both"/>
              <w:rPr>
                <w:rFonts w:ascii="Arial" w:hAnsi="Arial" w:cs="Arial"/>
              </w:rPr>
            </w:pPr>
            <w:r w:rsidRPr="00026D49">
              <w:rPr>
                <w:rFonts w:ascii="Arial" w:hAnsi="Arial" w:cs="Arial"/>
              </w:rPr>
              <w:t>16%</w:t>
            </w:r>
          </w:p>
        </w:tc>
      </w:tr>
      <w:tr w:rsidR="000263EB" w:rsidRPr="00026D49" w14:paraId="70A16FAD" w14:textId="77777777" w:rsidTr="003B5F3D">
        <w:tc>
          <w:tcPr>
            <w:tcW w:w="2310" w:type="dxa"/>
          </w:tcPr>
          <w:p w14:paraId="275F7EC2"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158E8F07" w14:textId="77777777" w:rsidR="000263EB" w:rsidRPr="00026D49" w:rsidRDefault="000263EB" w:rsidP="003B5F3D">
            <w:pPr>
              <w:spacing w:line="360" w:lineRule="auto"/>
              <w:jc w:val="both"/>
              <w:rPr>
                <w:rFonts w:ascii="Arial" w:hAnsi="Arial" w:cs="Arial"/>
              </w:rPr>
            </w:pPr>
          </w:p>
        </w:tc>
        <w:tc>
          <w:tcPr>
            <w:tcW w:w="2311" w:type="dxa"/>
          </w:tcPr>
          <w:p w14:paraId="1911BC03" w14:textId="77777777" w:rsidR="000263EB" w:rsidRPr="00026D49" w:rsidRDefault="00BF66B1" w:rsidP="003B5F3D">
            <w:pPr>
              <w:spacing w:line="360" w:lineRule="auto"/>
              <w:jc w:val="both"/>
              <w:rPr>
                <w:rFonts w:ascii="Arial" w:hAnsi="Arial" w:cs="Arial"/>
              </w:rPr>
            </w:pPr>
            <w:r w:rsidRPr="00026D49">
              <w:rPr>
                <w:rFonts w:ascii="Arial" w:hAnsi="Arial" w:cs="Arial"/>
              </w:rPr>
              <w:t>2</w:t>
            </w:r>
          </w:p>
        </w:tc>
        <w:tc>
          <w:tcPr>
            <w:tcW w:w="2311" w:type="dxa"/>
          </w:tcPr>
          <w:p w14:paraId="586688F8"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4BC1E0A1" w14:textId="77777777" w:rsidTr="003B5F3D">
        <w:tc>
          <w:tcPr>
            <w:tcW w:w="2310" w:type="dxa"/>
          </w:tcPr>
          <w:p w14:paraId="7C463B0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2D536D10" w14:textId="77777777" w:rsidR="000263EB" w:rsidRPr="00026D49" w:rsidRDefault="000263EB" w:rsidP="003B5F3D">
            <w:pPr>
              <w:spacing w:line="360" w:lineRule="auto"/>
              <w:jc w:val="both"/>
              <w:rPr>
                <w:rFonts w:ascii="Arial" w:hAnsi="Arial" w:cs="Arial"/>
              </w:rPr>
            </w:pPr>
          </w:p>
        </w:tc>
        <w:tc>
          <w:tcPr>
            <w:tcW w:w="2311" w:type="dxa"/>
          </w:tcPr>
          <w:p w14:paraId="748BB97A" w14:textId="77777777" w:rsidR="000263EB" w:rsidRPr="00026D49" w:rsidRDefault="000263EB" w:rsidP="003B5F3D">
            <w:pPr>
              <w:spacing w:line="360" w:lineRule="auto"/>
              <w:jc w:val="both"/>
              <w:rPr>
                <w:rFonts w:ascii="Arial" w:hAnsi="Arial" w:cs="Arial"/>
              </w:rPr>
            </w:pPr>
            <w:r w:rsidRPr="00026D49">
              <w:rPr>
                <w:rFonts w:ascii="Arial" w:hAnsi="Arial" w:cs="Arial"/>
              </w:rPr>
              <w:t>3</w:t>
            </w:r>
          </w:p>
        </w:tc>
        <w:tc>
          <w:tcPr>
            <w:tcW w:w="2311" w:type="dxa"/>
          </w:tcPr>
          <w:p w14:paraId="2F578624" w14:textId="77777777" w:rsidR="000263EB" w:rsidRPr="00026D49" w:rsidRDefault="001B680E" w:rsidP="003B5F3D">
            <w:pPr>
              <w:spacing w:line="360" w:lineRule="auto"/>
              <w:jc w:val="both"/>
              <w:rPr>
                <w:rFonts w:ascii="Arial" w:hAnsi="Arial" w:cs="Arial"/>
              </w:rPr>
            </w:pPr>
            <w:r w:rsidRPr="00026D49">
              <w:rPr>
                <w:rFonts w:ascii="Arial" w:hAnsi="Arial" w:cs="Arial"/>
              </w:rPr>
              <w:t>12%</w:t>
            </w:r>
          </w:p>
        </w:tc>
      </w:tr>
    </w:tbl>
    <w:p w14:paraId="67D35A40" w14:textId="77777777" w:rsidR="000263EB" w:rsidRPr="00026D49" w:rsidRDefault="000263EB" w:rsidP="00D6630E">
      <w:pPr>
        <w:spacing w:line="360" w:lineRule="auto"/>
        <w:jc w:val="center"/>
        <w:rPr>
          <w:rFonts w:ascii="Arial" w:hAnsi="Arial" w:cs="Arial"/>
          <w:b/>
        </w:rPr>
      </w:pPr>
    </w:p>
    <w:p w14:paraId="323A3A51" w14:textId="77777777" w:rsidR="00F60791" w:rsidRPr="00026D49" w:rsidRDefault="00A8623B" w:rsidP="00F40825">
      <w:pPr>
        <w:spacing w:line="360" w:lineRule="auto"/>
        <w:jc w:val="both"/>
        <w:rPr>
          <w:rFonts w:ascii="Arial" w:hAnsi="Arial" w:cs="Arial"/>
          <w:b/>
        </w:rPr>
      </w:pPr>
      <w:r w:rsidRPr="00026D49">
        <w:rPr>
          <w:rFonts w:ascii="Arial" w:hAnsi="Arial" w:cs="Arial"/>
          <w:b/>
        </w:rPr>
        <w:t xml:space="preserve">3. Do you satisfy of using your University’s </w:t>
      </w:r>
      <w:r w:rsidR="00F60791" w:rsidRPr="00026D49">
        <w:rPr>
          <w:rFonts w:ascii="Arial" w:hAnsi="Arial" w:cs="Arial"/>
          <w:b/>
        </w:rPr>
        <w:t>VLE?</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59B0C42F" w14:textId="77777777" w:rsidTr="003B5F3D">
        <w:tc>
          <w:tcPr>
            <w:tcW w:w="2310" w:type="dxa"/>
          </w:tcPr>
          <w:p w14:paraId="7EDC12EF"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5BCF4F09"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3B1801FC"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2310E1BD"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1DF662FD" w14:textId="77777777" w:rsidTr="003B5F3D">
        <w:tc>
          <w:tcPr>
            <w:tcW w:w="2310" w:type="dxa"/>
          </w:tcPr>
          <w:p w14:paraId="6D632593"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0FA564D4"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5719C632" w14:textId="77777777" w:rsidR="000263EB" w:rsidRPr="00026D49" w:rsidRDefault="00BF66B1" w:rsidP="003B5F3D">
            <w:pPr>
              <w:spacing w:line="360" w:lineRule="auto"/>
              <w:jc w:val="both"/>
              <w:rPr>
                <w:rFonts w:ascii="Arial" w:hAnsi="Arial" w:cs="Arial"/>
              </w:rPr>
            </w:pPr>
            <w:r w:rsidRPr="00026D49">
              <w:rPr>
                <w:rFonts w:ascii="Arial" w:hAnsi="Arial" w:cs="Arial"/>
              </w:rPr>
              <w:t>7</w:t>
            </w:r>
          </w:p>
        </w:tc>
        <w:tc>
          <w:tcPr>
            <w:tcW w:w="2311" w:type="dxa"/>
          </w:tcPr>
          <w:p w14:paraId="12D55A50"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41041834" w14:textId="77777777" w:rsidTr="003B5F3D">
        <w:tc>
          <w:tcPr>
            <w:tcW w:w="2310" w:type="dxa"/>
          </w:tcPr>
          <w:p w14:paraId="10405908"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0FA44893" w14:textId="77777777" w:rsidR="000263EB" w:rsidRPr="00026D49" w:rsidRDefault="000263EB" w:rsidP="003B5F3D">
            <w:pPr>
              <w:spacing w:line="360" w:lineRule="auto"/>
              <w:jc w:val="both"/>
              <w:rPr>
                <w:rFonts w:ascii="Arial" w:hAnsi="Arial" w:cs="Arial"/>
              </w:rPr>
            </w:pPr>
          </w:p>
        </w:tc>
        <w:tc>
          <w:tcPr>
            <w:tcW w:w="2311" w:type="dxa"/>
          </w:tcPr>
          <w:p w14:paraId="2C80D983" w14:textId="77777777" w:rsidR="000263EB" w:rsidRPr="00026D49" w:rsidRDefault="00BF66B1" w:rsidP="003B5F3D">
            <w:pPr>
              <w:spacing w:line="360" w:lineRule="auto"/>
              <w:jc w:val="both"/>
              <w:rPr>
                <w:rFonts w:ascii="Arial" w:hAnsi="Arial" w:cs="Arial"/>
              </w:rPr>
            </w:pPr>
            <w:r w:rsidRPr="00026D49">
              <w:rPr>
                <w:rFonts w:ascii="Arial" w:hAnsi="Arial" w:cs="Arial"/>
              </w:rPr>
              <w:t>6</w:t>
            </w:r>
          </w:p>
        </w:tc>
        <w:tc>
          <w:tcPr>
            <w:tcW w:w="2311" w:type="dxa"/>
          </w:tcPr>
          <w:p w14:paraId="66255393" w14:textId="77777777" w:rsidR="000263EB" w:rsidRPr="00026D49" w:rsidRDefault="001B680E" w:rsidP="003B5F3D">
            <w:pPr>
              <w:spacing w:line="360" w:lineRule="auto"/>
              <w:jc w:val="both"/>
              <w:rPr>
                <w:rFonts w:ascii="Arial" w:hAnsi="Arial" w:cs="Arial"/>
              </w:rPr>
            </w:pPr>
            <w:r w:rsidRPr="00026D49">
              <w:rPr>
                <w:rFonts w:ascii="Arial" w:hAnsi="Arial" w:cs="Arial"/>
              </w:rPr>
              <w:t>24%</w:t>
            </w:r>
          </w:p>
        </w:tc>
      </w:tr>
      <w:tr w:rsidR="000263EB" w:rsidRPr="00026D49" w14:paraId="1961A959" w14:textId="77777777" w:rsidTr="003B5F3D">
        <w:tc>
          <w:tcPr>
            <w:tcW w:w="2310" w:type="dxa"/>
          </w:tcPr>
          <w:p w14:paraId="552148A6"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78ECE643" w14:textId="77777777" w:rsidR="000263EB" w:rsidRPr="00026D49" w:rsidRDefault="000263EB" w:rsidP="003B5F3D">
            <w:pPr>
              <w:spacing w:line="360" w:lineRule="auto"/>
              <w:jc w:val="both"/>
              <w:rPr>
                <w:rFonts w:ascii="Arial" w:hAnsi="Arial" w:cs="Arial"/>
              </w:rPr>
            </w:pPr>
          </w:p>
        </w:tc>
        <w:tc>
          <w:tcPr>
            <w:tcW w:w="2311" w:type="dxa"/>
          </w:tcPr>
          <w:p w14:paraId="334A9000"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4E832CFC"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2ABE349A" w14:textId="77777777" w:rsidTr="003B5F3D">
        <w:tc>
          <w:tcPr>
            <w:tcW w:w="2310" w:type="dxa"/>
          </w:tcPr>
          <w:p w14:paraId="52AA8117"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72272D50" w14:textId="77777777" w:rsidR="000263EB" w:rsidRPr="00026D49" w:rsidRDefault="000263EB" w:rsidP="003B5F3D">
            <w:pPr>
              <w:spacing w:line="360" w:lineRule="auto"/>
              <w:jc w:val="both"/>
              <w:rPr>
                <w:rFonts w:ascii="Arial" w:hAnsi="Arial" w:cs="Arial"/>
              </w:rPr>
            </w:pPr>
          </w:p>
        </w:tc>
        <w:tc>
          <w:tcPr>
            <w:tcW w:w="2311" w:type="dxa"/>
          </w:tcPr>
          <w:p w14:paraId="64024DB9" w14:textId="77777777" w:rsidR="000263EB" w:rsidRPr="00026D49" w:rsidRDefault="000263EB" w:rsidP="003B5F3D">
            <w:pPr>
              <w:spacing w:line="360" w:lineRule="auto"/>
              <w:jc w:val="both"/>
              <w:rPr>
                <w:rFonts w:ascii="Arial" w:hAnsi="Arial" w:cs="Arial"/>
              </w:rPr>
            </w:pPr>
            <w:r w:rsidRPr="00026D49">
              <w:rPr>
                <w:rFonts w:ascii="Arial" w:hAnsi="Arial" w:cs="Arial"/>
              </w:rPr>
              <w:t>5</w:t>
            </w:r>
          </w:p>
        </w:tc>
        <w:tc>
          <w:tcPr>
            <w:tcW w:w="2311" w:type="dxa"/>
          </w:tcPr>
          <w:p w14:paraId="476C8F31"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5AD9FBE7" w14:textId="77777777" w:rsidTr="003B5F3D">
        <w:tc>
          <w:tcPr>
            <w:tcW w:w="2310" w:type="dxa"/>
          </w:tcPr>
          <w:p w14:paraId="5DF4BDB4"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111E805B" w14:textId="77777777" w:rsidR="000263EB" w:rsidRPr="00026D49" w:rsidRDefault="000263EB" w:rsidP="003B5F3D">
            <w:pPr>
              <w:spacing w:line="360" w:lineRule="auto"/>
              <w:jc w:val="both"/>
              <w:rPr>
                <w:rFonts w:ascii="Arial" w:hAnsi="Arial" w:cs="Arial"/>
              </w:rPr>
            </w:pPr>
          </w:p>
        </w:tc>
        <w:tc>
          <w:tcPr>
            <w:tcW w:w="2311" w:type="dxa"/>
          </w:tcPr>
          <w:p w14:paraId="5A2ECDFE"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50A1662F"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bl>
    <w:p w14:paraId="77A1BD28" w14:textId="77777777" w:rsidR="000263EB" w:rsidRPr="00026D49" w:rsidRDefault="000263EB" w:rsidP="00F40825">
      <w:pPr>
        <w:spacing w:line="360" w:lineRule="auto"/>
        <w:jc w:val="both"/>
        <w:rPr>
          <w:rFonts w:ascii="Arial" w:hAnsi="Arial" w:cs="Arial"/>
          <w:b/>
        </w:rPr>
      </w:pPr>
    </w:p>
    <w:p w14:paraId="12E2AB7C" w14:textId="77777777" w:rsidR="00F60791" w:rsidRPr="00026D49" w:rsidRDefault="00F60791" w:rsidP="00F40825">
      <w:pPr>
        <w:spacing w:line="360" w:lineRule="auto"/>
        <w:jc w:val="both"/>
        <w:rPr>
          <w:rFonts w:ascii="Arial" w:hAnsi="Arial" w:cs="Arial"/>
          <w:b/>
        </w:rPr>
      </w:pPr>
      <w:r w:rsidRPr="00026D49">
        <w:rPr>
          <w:rFonts w:ascii="Arial" w:hAnsi="Arial" w:cs="Arial"/>
          <w:b/>
        </w:rPr>
        <w:t>4. Do you satisfy about your University’s VLEs in terms of delivering every module or course for the population of student?</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34C136E5" w14:textId="77777777" w:rsidTr="003B5F3D">
        <w:tc>
          <w:tcPr>
            <w:tcW w:w="2310" w:type="dxa"/>
          </w:tcPr>
          <w:p w14:paraId="1CD96294" w14:textId="77777777" w:rsidR="000263EB" w:rsidRPr="00026D49" w:rsidRDefault="000263EB" w:rsidP="003B5F3D">
            <w:pPr>
              <w:spacing w:line="360" w:lineRule="auto"/>
              <w:jc w:val="center"/>
              <w:rPr>
                <w:rFonts w:ascii="Arial" w:hAnsi="Arial" w:cs="Arial"/>
                <w:b/>
              </w:rPr>
            </w:pPr>
            <w:r w:rsidRPr="00026D49">
              <w:rPr>
                <w:rFonts w:ascii="Arial" w:hAnsi="Arial" w:cs="Arial"/>
                <w:b/>
              </w:rPr>
              <w:lastRenderedPageBreak/>
              <w:t xml:space="preserve">Deliverables </w:t>
            </w:r>
          </w:p>
        </w:tc>
        <w:tc>
          <w:tcPr>
            <w:tcW w:w="2310" w:type="dxa"/>
          </w:tcPr>
          <w:p w14:paraId="5AA799E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AC7764C"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011243D7"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78CCF580" w14:textId="77777777" w:rsidTr="003B5F3D">
        <w:tc>
          <w:tcPr>
            <w:tcW w:w="2310" w:type="dxa"/>
          </w:tcPr>
          <w:p w14:paraId="7363B3F9"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52FC596B"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35FF4D24" w14:textId="77777777" w:rsidR="000263EB" w:rsidRPr="00026D49" w:rsidRDefault="000263EB" w:rsidP="003B5F3D">
            <w:pPr>
              <w:spacing w:line="360" w:lineRule="auto"/>
              <w:jc w:val="both"/>
              <w:rPr>
                <w:rFonts w:ascii="Arial" w:hAnsi="Arial" w:cs="Arial"/>
              </w:rPr>
            </w:pPr>
            <w:r w:rsidRPr="00026D49">
              <w:rPr>
                <w:rFonts w:ascii="Arial" w:hAnsi="Arial" w:cs="Arial"/>
              </w:rPr>
              <w:t>8</w:t>
            </w:r>
          </w:p>
        </w:tc>
        <w:tc>
          <w:tcPr>
            <w:tcW w:w="2311" w:type="dxa"/>
          </w:tcPr>
          <w:p w14:paraId="1E3F2DCE" w14:textId="77777777" w:rsidR="000263EB" w:rsidRPr="00026D49" w:rsidRDefault="00EA5EAF" w:rsidP="003B5F3D">
            <w:pPr>
              <w:spacing w:line="360" w:lineRule="auto"/>
              <w:jc w:val="both"/>
              <w:rPr>
                <w:rFonts w:ascii="Arial" w:hAnsi="Arial" w:cs="Arial"/>
              </w:rPr>
            </w:pPr>
            <w:r w:rsidRPr="00026D49">
              <w:rPr>
                <w:rFonts w:ascii="Arial" w:hAnsi="Arial" w:cs="Arial"/>
              </w:rPr>
              <w:t>32%</w:t>
            </w:r>
          </w:p>
        </w:tc>
      </w:tr>
      <w:tr w:rsidR="000263EB" w:rsidRPr="00026D49" w14:paraId="6D2CB9BF" w14:textId="77777777" w:rsidTr="003B5F3D">
        <w:tc>
          <w:tcPr>
            <w:tcW w:w="2310" w:type="dxa"/>
          </w:tcPr>
          <w:p w14:paraId="69F31C25"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2E8B9FF8" w14:textId="77777777" w:rsidR="000263EB" w:rsidRPr="00026D49" w:rsidRDefault="000263EB" w:rsidP="003B5F3D">
            <w:pPr>
              <w:spacing w:line="360" w:lineRule="auto"/>
              <w:jc w:val="both"/>
              <w:rPr>
                <w:rFonts w:ascii="Arial" w:hAnsi="Arial" w:cs="Arial"/>
              </w:rPr>
            </w:pPr>
          </w:p>
        </w:tc>
        <w:tc>
          <w:tcPr>
            <w:tcW w:w="2311" w:type="dxa"/>
          </w:tcPr>
          <w:p w14:paraId="3D84AF7B" w14:textId="77777777" w:rsidR="000263EB" w:rsidRPr="00026D49" w:rsidRDefault="000263EB" w:rsidP="003B5F3D">
            <w:pPr>
              <w:spacing w:line="360" w:lineRule="auto"/>
              <w:jc w:val="both"/>
              <w:rPr>
                <w:rFonts w:ascii="Arial" w:hAnsi="Arial" w:cs="Arial"/>
              </w:rPr>
            </w:pPr>
            <w:r w:rsidRPr="00026D49">
              <w:rPr>
                <w:rFonts w:ascii="Arial" w:hAnsi="Arial" w:cs="Arial"/>
              </w:rPr>
              <w:t>7</w:t>
            </w:r>
          </w:p>
        </w:tc>
        <w:tc>
          <w:tcPr>
            <w:tcW w:w="2311" w:type="dxa"/>
          </w:tcPr>
          <w:p w14:paraId="264CD8FA" w14:textId="77777777" w:rsidR="000263EB" w:rsidRPr="00026D49" w:rsidRDefault="001B680E" w:rsidP="003B5F3D">
            <w:pPr>
              <w:spacing w:line="360" w:lineRule="auto"/>
              <w:jc w:val="both"/>
              <w:rPr>
                <w:rFonts w:ascii="Arial" w:hAnsi="Arial" w:cs="Arial"/>
              </w:rPr>
            </w:pPr>
            <w:r w:rsidRPr="00026D49">
              <w:rPr>
                <w:rFonts w:ascii="Arial" w:hAnsi="Arial" w:cs="Arial"/>
              </w:rPr>
              <w:t>28%</w:t>
            </w:r>
          </w:p>
        </w:tc>
      </w:tr>
      <w:tr w:rsidR="000263EB" w:rsidRPr="00026D49" w14:paraId="5ADA2348" w14:textId="77777777" w:rsidTr="003B5F3D">
        <w:tc>
          <w:tcPr>
            <w:tcW w:w="2310" w:type="dxa"/>
          </w:tcPr>
          <w:p w14:paraId="67DEC6CD"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687D8E65" w14:textId="77777777" w:rsidR="000263EB" w:rsidRPr="00026D49" w:rsidRDefault="000263EB" w:rsidP="003B5F3D">
            <w:pPr>
              <w:spacing w:line="360" w:lineRule="auto"/>
              <w:jc w:val="both"/>
              <w:rPr>
                <w:rFonts w:ascii="Arial" w:hAnsi="Arial" w:cs="Arial"/>
              </w:rPr>
            </w:pPr>
          </w:p>
        </w:tc>
        <w:tc>
          <w:tcPr>
            <w:tcW w:w="2311" w:type="dxa"/>
          </w:tcPr>
          <w:p w14:paraId="33CCB66C"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4F7F1F21"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15D46C62" w14:textId="77777777" w:rsidTr="003B5F3D">
        <w:tc>
          <w:tcPr>
            <w:tcW w:w="2310" w:type="dxa"/>
          </w:tcPr>
          <w:p w14:paraId="7D886961"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753FA17A" w14:textId="77777777" w:rsidR="000263EB" w:rsidRPr="00026D49" w:rsidRDefault="000263EB" w:rsidP="003B5F3D">
            <w:pPr>
              <w:spacing w:line="360" w:lineRule="auto"/>
              <w:jc w:val="both"/>
              <w:rPr>
                <w:rFonts w:ascii="Arial" w:hAnsi="Arial" w:cs="Arial"/>
              </w:rPr>
            </w:pPr>
          </w:p>
        </w:tc>
        <w:tc>
          <w:tcPr>
            <w:tcW w:w="2311" w:type="dxa"/>
          </w:tcPr>
          <w:p w14:paraId="2522AD3F" w14:textId="77777777" w:rsidR="000263EB" w:rsidRPr="00026D49" w:rsidRDefault="000263EB" w:rsidP="003B5F3D">
            <w:pPr>
              <w:spacing w:line="360" w:lineRule="auto"/>
              <w:jc w:val="both"/>
              <w:rPr>
                <w:rFonts w:ascii="Arial" w:hAnsi="Arial" w:cs="Arial"/>
              </w:rPr>
            </w:pPr>
            <w:r w:rsidRPr="00026D49">
              <w:rPr>
                <w:rFonts w:ascii="Arial" w:hAnsi="Arial" w:cs="Arial"/>
              </w:rPr>
              <w:t>5</w:t>
            </w:r>
          </w:p>
        </w:tc>
        <w:tc>
          <w:tcPr>
            <w:tcW w:w="2311" w:type="dxa"/>
          </w:tcPr>
          <w:p w14:paraId="3E5D2154"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54FCA09E" w14:textId="77777777" w:rsidTr="003B5F3D">
        <w:tc>
          <w:tcPr>
            <w:tcW w:w="2310" w:type="dxa"/>
          </w:tcPr>
          <w:p w14:paraId="114EAF6A"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12AC37BF" w14:textId="77777777" w:rsidR="000263EB" w:rsidRPr="00026D49" w:rsidRDefault="000263EB" w:rsidP="003B5F3D">
            <w:pPr>
              <w:spacing w:line="360" w:lineRule="auto"/>
              <w:jc w:val="both"/>
              <w:rPr>
                <w:rFonts w:ascii="Arial" w:hAnsi="Arial" w:cs="Arial"/>
              </w:rPr>
            </w:pPr>
          </w:p>
        </w:tc>
        <w:tc>
          <w:tcPr>
            <w:tcW w:w="2311" w:type="dxa"/>
          </w:tcPr>
          <w:p w14:paraId="73E363BD" w14:textId="77777777" w:rsidR="000263EB" w:rsidRPr="00026D49" w:rsidRDefault="000263EB" w:rsidP="003B5F3D">
            <w:pPr>
              <w:spacing w:line="360" w:lineRule="auto"/>
              <w:jc w:val="both"/>
              <w:rPr>
                <w:rFonts w:ascii="Arial" w:hAnsi="Arial" w:cs="Arial"/>
              </w:rPr>
            </w:pPr>
            <w:r w:rsidRPr="00026D49">
              <w:rPr>
                <w:rFonts w:ascii="Arial" w:hAnsi="Arial" w:cs="Arial"/>
              </w:rPr>
              <w:t>3</w:t>
            </w:r>
          </w:p>
        </w:tc>
        <w:tc>
          <w:tcPr>
            <w:tcW w:w="2311" w:type="dxa"/>
          </w:tcPr>
          <w:p w14:paraId="75764331" w14:textId="77777777" w:rsidR="000263EB" w:rsidRPr="00026D49" w:rsidRDefault="001B680E" w:rsidP="003B5F3D">
            <w:pPr>
              <w:spacing w:line="360" w:lineRule="auto"/>
              <w:jc w:val="both"/>
              <w:rPr>
                <w:rFonts w:ascii="Arial" w:hAnsi="Arial" w:cs="Arial"/>
              </w:rPr>
            </w:pPr>
            <w:r w:rsidRPr="00026D49">
              <w:rPr>
                <w:rFonts w:ascii="Arial" w:hAnsi="Arial" w:cs="Arial"/>
              </w:rPr>
              <w:t>12%</w:t>
            </w:r>
          </w:p>
        </w:tc>
      </w:tr>
    </w:tbl>
    <w:p w14:paraId="7AAAA3F0" w14:textId="77777777" w:rsidR="000263EB" w:rsidRPr="00026D49" w:rsidRDefault="000263EB" w:rsidP="00D6630E">
      <w:pPr>
        <w:spacing w:line="360" w:lineRule="auto"/>
        <w:jc w:val="center"/>
        <w:rPr>
          <w:rFonts w:ascii="Arial" w:hAnsi="Arial" w:cs="Arial"/>
          <w:b/>
        </w:rPr>
      </w:pPr>
    </w:p>
    <w:p w14:paraId="7F602685" w14:textId="77777777" w:rsidR="00D6630E" w:rsidRPr="00026D49" w:rsidRDefault="00D6630E" w:rsidP="00D6630E">
      <w:pPr>
        <w:spacing w:line="360" w:lineRule="auto"/>
        <w:jc w:val="center"/>
        <w:rPr>
          <w:rFonts w:ascii="Arial" w:hAnsi="Arial" w:cs="Arial"/>
          <w:b/>
        </w:rPr>
      </w:pPr>
    </w:p>
    <w:p w14:paraId="26B2B1BB" w14:textId="77777777" w:rsidR="00A8623B" w:rsidRPr="00026D49" w:rsidRDefault="00F60791" w:rsidP="00F40825">
      <w:pPr>
        <w:spacing w:line="360" w:lineRule="auto"/>
        <w:jc w:val="both"/>
        <w:rPr>
          <w:rFonts w:ascii="Arial" w:hAnsi="Arial" w:cs="Arial"/>
          <w:b/>
        </w:rPr>
      </w:pPr>
      <w:r w:rsidRPr="00026D49">
        <w:rPr>
          <w:rFonts w:ascii="Arial" w:hAnsi="Arial" w:cs="Arial"/>
          <w:b/>
        </w:rPr>
        <w:t xml:space="preserve">5. Do you think </w:t>
      </w:r>
      <w:r w:rsidR="00360CC7" w:rsidRPr="00026D49">
        <w:rPr>
          <w:rFonts w:ascii="Arial" w:hAnsi="Arial" w:cs="Arial"/>
          <w:b/>
        </w:rPr>
        <w:t xml:space="preserve">your University formalised its VLE Module strategy in the policy document? </w:t>
      </w:r>
      <w:r w:rsidR="00A8623B" w:rsidRPr="00026D49">
        <w:rPr>
          <w:rFonts w:ascii="Arial" w:hAnsi="Arial" w:cs="Arial"/>
          <w:b/>
        </w:rPr>
        <w:t xml:space="preserve"> </w:t>
      </w:r>
    </w:p>
    <w:tbl>
      <w:tblPr>
        <w:tblStyle w:val="TableGrid"/>
        <w:tblW w:w="0" w:type="auto"/>
        <w:tblLook w:val="04A0" w:firstRow="1" w:lastRow="0" w:firstColumn="1" w:lastColumn="0" w:noHBand="0" w:noVBand="1"/>
      </w:tblPr>
      <w:tblGrid>
        <w:gridCol w:w="2310"/>
        <w:gridCol w:w="2310"/>
        <w:gridCol w:w="2311"/>
        <w:gridCol w:w="2311"/>
      </w:tblGrid>
      <w:tr w:rsidR="000263EB" w:rsidRPr="00026D49" w14:paraId="27C75CFA" w14:textId="77777777" w:rsidTr="003B5F3D">
        <w:tc>
          <w:tcPr>
            <w:tcW w:w="2310" w:type="dxa"/>
          </w:tcPr>
          <w:p w14:paraId="30591EB0"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Deliverables </w:t>
            </w:r>
          </w:p>
        </w:tc>
        <w:tc>
          <w:tcPr>
            <w:tcW w:w="2310" w:type="dxa"/>
          </w:tcPr>
          <w:p w14:paraId="65FB11EA"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participations </w:t>
            </w:r>
          </w:p>
        </w:tc>
        <w:tc>
          <w:tcPr>
            <w:tcW w:w="2311" w:type="dxa"/>
          </w:tcPr>
          <w:p w14:paraId="6BEB1EE3"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Number of participations </w:t>
            </w:r>
          </w:p>
        </w:tc>
        <w:tc>
          <w:tcPr>
            <w:tcW w:w="2311" w:type="dxa"/>
          </w:tcPr>
          <w:p w14:paraId="360CE559" w14:textId="77777777" w:rsidR="000263EB" w:rsidRPr="00026D49" w:rsidRDefault="000263EB" w:rsidP="003B5F3D">
            <w:pPr>
              <w:spacing w:line="360" w:lineRule="auto"/>
              <w:jc w:val="center"/>
              <w:rPr>
                <w:rFonts w:ascii="Arial" w:hAnsi="Arial" w:cs="Arial"/>
                <w:b/>
              </w:rPr>
            </w:pPr>
            <w:r w:rsidRPr="00026D49">
              <w:rPr>
                <w:rFonts w:ascii="Arial" w:hAnsi="Arial" w:cs="Arial"/>
                <w:b/>
              </w:rPr>
              <w:t xml:space="preserve">Total percentage </w:t>
            </w:r>
          </w:p>
        </w:tc>
      </w:tr>
      <w:tr w:rsidR="000263EB" w:rsidRPr="00026D49" w14:paraId="7DD6A370" w14:textId="77777777" w:rsidTr="003B5F3D">
        <w:tc>
          <w:tcPr>
            <w:tcW w:w="2310" w:type="dxa"/>
          </w:tcPr>
          <w:p w14:paraId="2646ADE6"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Agree </w:t>
            </w:r>
          </w:p>
        </w:tc>
        <w:tc>
          <w:tcPr>
            <w:tcW w:w="2310" w:type="dxa"/>
            <w:vMerge w:val="restart"/>
          </w:tcPr>
          <w:p w14:paraId="008A2A8C" w14:textId="77777777" w:rsidR="000263EB" w:rsidRPr="00026D49" w:rsidRDefault="000263EB" w:rsidP="003B5F3D">
            <w:pPr>
              <w:spacing w:line="360" w:lineRule="auto"/>
              <w:jc w:val="both"/>
              <w:rPr>
                <w:rFonts w:ascii="Arial" w:hAnsi="Arial" w:cs="Arial"/>
              </w:rPr>
            </w:pPr>
            <w:r w:rsidRPr="00026D49">
              <w:rPr>
                <w:rFonts w:ascii="Arial" w:hAnsi="Arial" w:cs="Arial"/>
              </w:rPr>
              <w:t>25</w:t>
            </w:r>
          </w:p>
        </w:tc>
        <w:tc>
          <w:tcPr>
            <w:tcW w:w="2311" w:type="dxa"/>
          </w:tcPr>
          <w:p w14:paraId="4F8EF61B"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3A843AF5"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4D420EB4" w14:textId="77777777" w:rsidTr="003B5F3D">
        <w:tc>
          <w:tcPr>
            <w:tcW w:w="2310" w:type="dxa"/>
          </w:tcPr>
          <w:p w14:paraId="2E49091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Agree </w:t>
            </w:r>
          </w:p>
        </w:tc>
        <w:tc>
          <w:tcPr>
            <w:tcW w:w="2310" w:type="dxa"/>
            <w:vMerge/>
          </w:tcPr>
          <w:p w14:paraId="42EF2FBE" w14:textId="77777777" w:rsidR="000263EB" w:rsidRPr="00026D49" w:rsidRDefault="000263EB" w:rsidP="003B5F3D">
            <w:pPr>
              <w:spacing w:line="360" w:lineRule="auto"/>
              <w:jc w:val="both"/>
              <w:rPr>
                <w:rFonts w:ascii="Arial" w:hAnsi="Arial" w:cs="Arial"/>
              </w:rPr>
            </w:pPr>
          </w:p>
        </w:tc>
        <w:tc>
          <w:tcPr>
            <w:tcW w:w="2311" w:type="dxa"/>
          </w:tcPr>
          <w:p w14:paraId="6D076B2E"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50A7B7C6"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r w:rsidR="000263EB" w:rsidRPr="00026D49" w14:paraId="6F805DDF" w14:textId="77777777" w:rsidTr="003B5F3D">
        <w:tc>
          <w:tcPr>
            <w:tcW w:w="2310" w:type="dxa"/>
          </w:tcPr>
          <w:p w14:paraId="7A3AFF2E"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Neutral </w:t>
            </w:r>
          </w:p>
        </w:tc>
        <w:tc>
          <w:tcPr>
            <w:tcW w:w="2310" w:type="dxa"/>
            <w:vMerge/>
          </w:tcPr>
          <w:p w14:paraId="445C8837" w14:textId="77777777" w:rsidR="000263EB" w:rsidRPr="00026D49" w:rsidRDefault="000263EB" w:rsidP="003B5F3D">
            <w:pPr>
              <w:spacing w:line="360" w:lineRule="auto"/>
              <w:jc w:val="both"/>
              <w:rPr>
                <w:rFonts w:ascii="Arial" w:hAnsi="Arial" w:cs="Arial"/>
              </w:rPr>
            </w:pPr>
          </w:p>
        </w:tc>
        <w:tc>
          <w:tcPr>
            <w:tcW w:w="2311" w:type="dxa"/>
          </w:tcPr>
          <w:p w14:paraId="2CE26D3D" w14:textId="77777777" w:rsidR="000263EB" w:rsidRPr="00026D49" w:rsidRDefault="000263EB" w:rsidP="003B5F3D">
            <w:pPr>
              <w:spacing w:line="360" w:lineRule="auto"/>
              <w:jc w:val="both"/>
              <w:rPr>
                <w:rFonts w:ascii="Arial" w:hAnsi="Arial" w:cs="Arial"/>
              </w:rPr>
            </w:pPr>
            <w:r w:rsidRPr="00026D49">
              <w:rPr>
                <w:rFonts w:ascii="Arial" w:hAnsi="Arial" w:cs="Arial"/>
              </w:rPr>
              <w:t>2</w:t>
            </w:r>
          </w:p>
        </w:tc>
        <w:tc>
          <w:tcPr>
            <w:tcW w:w="2311" w:type="dxa"/>
          </w:tcPr>
          <w:p w14:paraId="05858D0A" w14:textId="77777777" w:rsidR="000263EB" w:rsidRPr="00026D49" w:rsidRDefault="001B680E" w:rsidP="003B5F3D">
            <w:pPr>
              <w:spacing w:line="360" w:lineRule="auto"/>
              <w:jc w:val="both"/>
              <w:rPr>
                <w:rFonts w:ascii="Arial" w:hAnsi="Arial" w:cs="Arial"/>
              </w:rPr>
            </w:pPr>
            <w:r w:rsidRPr="00026D49">
              <w:rPr>
                <w:rFonts w:ascii="Arial" w:hAnsi="Arial" w:cs="Arial"/>
              </w:rPr>
              <w:t>8%</w:t>
            </w:r>
          </w:p>
        </w:tc>
      </w:tr>
      <w:tr w:rsidR="000263EB" w:rsidRPr="00026D49" w14:paraId="41C6F2B4" w14:textId="77777777" w:rsidTr="003B5F3D">
        <w:tc>
          <w:tcPr>
            <w:tcW w:w="2310" w:type="dxa"/>
          </w:tcPr>
          <w:p w14:paraId="2A9E186B"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Disagree </w:t>
            </w:r>
          </w:p>
        </w:tc>
        <w:tc>
          <w:tcPr>
            <w:tcW w:w="2310" w:type="dxa"/>
            <w:vMerge/>
          </w:tcPr>
          <w:p w14:paraId="0E1B83A3" w14:textId="77777777" w:rsidR="000263EB" w:rsidRPr="00026D49" w:rsidRDefault="000263EB" w:rsidP="003B5F3D">
            <w:pPr>
              <w:spacing w:line="360" w:lineRule="auto"/>
              <w:jc w:val="both"/>
              <w:rPr>
                <w:rFonts w:ascii="Arial" w:hAnsi="Arial" w:cs="Arial"/>
              </w:rPr>
            </w:pPr>
          </w:p>
        </w:tc>
        <w:tc>
          <w:tcPr>
            <w:tcW w:w="2311" w:type="dxa"/>
          </w:tcPr>
          <w:p w14:paraId="5095B19F" w14:textId="77777777" w:rsidR="000263EB" w:rsidRPr="00026D49" w:rsidRDefault="00BF66B1" w:rsidP="003B5F3D">
            <w:pPr>
              <w:spacing w:line="360" w:lineRule="auto"/>
              <w:jc w:val="both"/>
              <w:rPr>
                <w:rFonts w:ascii="Arial" w:hAnsi="Arial" w:cs="Arial"/>
              </w:rPr>
            </w:pPr>
            <w:r w:rsidRPr="00026D49">
              <w:rPr>
                <w:rFonts w:ascii="Arial" w:hAnsi="Arial" w:cs="Arial"/>
              </w:rPr>
              <w:t>8</w:t>
            </w:r>
          </w:p>
        </w:tc>
        <w:tc>
          <w:tcPr>
            <w:tcW w:w="2311" w:type="dxa"/>
          </w:tcPr>
          <w:p w14:paraId="19CBFD73" w14:textId="77777777" w:rsidR="000263EB" w:rsidRPr="00026D49" w:rsidRDefault="00EA5EAF" w:rsidP="003B5F3D">
            <w:pPr>
              <w:spacing w:line="360" w:lineRule="auto"/>
              <w:jc w:val="both"/>
              <w:rPr>
                <w:rFonts w:ascii="Arial" w:hAnsi="Arial" w:cs="Arial"/>
              </w:rPr>
            </w:pPr>
            <w:r w:rsidRPr="00026D49">
              <w:rPr>
                <w:rFonts w:ascii="Arial" w:hAnsi="Arial" w:cs="Arial"/>
              </w:rPr>
              <w:t>32%</w:t>
            </w:r>
          </w:p>
        </w:tc>
      </w:tr>
      <w:tr w:rsidR="000263EB" w:rsidRPr="00026D49" w14:paraId="1B750707" w14:textId="77777777" w:rsidTr="003B5F3D">
        <w:tc>
          <w:tcPr>
            <w:tcW w:w="2310" w:type="dxa"/>
          </w:tcPr>
          <w:p w14:paraId="0859B9A3" w14:textId="77777777" w:rsidR="000263EB" w:rsidRPr="00026D49" w:rsidRDefault="000263EB" w:rsidP="003B5F3D">
            <w:pPr>
              <w:spacing w:line="360" w:lineRule="auto"/>
              <w:jc w:val="both"/>
              <w:rPr>
                <w:rFonts w:ascii="Arial" w:hAnsi="Arial" w:cs="Arial"/>
              </w:rPr>
            </w:pPr>
            <w:r w:rsidRPr="00026D49">
              <w:rPr>
                <w:rFonts w:ascii="Arial" w:hAnsi="Arial" w:cs="Arial"/>
              </w:rPr>
              <w:t xml:space="preserve">Strongly disagree </w:t>
            </w:r>
          </w:p>
        </w:tc>
        <w:tc>
          <w:tcPr>
            <w:tcW w:w="2310" w:type="dxa"/>
            <w:vMerge/>
          </w:tcPr>
          <w:p w14:paraId="7533584F" w14:textId="77777777" w:rsidR="000263EB" w:rsidRPr="00026D49" w:rsidRDefault="000263EB" w:rsidP="003B5F3D">
            <w:pPr>
              <w:spacing w:line="360" w:lineRule="auto"/>
              <w:jc w:val="both"/>
              <w:rPr>
                <w:rFonts w:ascii="Arial" w:hAnsi="Arial" w:cs="Arial"/>
              </w:rPr>
            </w:pPr>
          </w:p>
        </w:tc>
        <w:tc>
          <w:tcPr>
            <w:tcW w:w="2311" w:type="dxa"/>
          </w:tcPr>
          <w:p w14:paraId="4DCFD472" w14:textId="77777777" w:rsidR="000263EB" w:rsidRPr="00026D49" w:rsidRDefault="00BF66B1" w:rsidP="003B5F3D">
            <w:pPr>
              <w:spacing w:line="360" w:lineRule="auto"/>
              <w:jc w:val="both"/>
              <w:rPr>
                <w:rFonts w:ascii="Arial" w:hAnsi="Arial" w:cs="Arial"/>
              </w:rPr>
            </w:pPr>
            <w:r w:rsidRPr="00026D49">
              <w:rPr>
                <w:rFonts w:ascii="Arial" w:hAnsi="Arial" w:cs="Arial"/>
              </w:rPr>
              <w:t>5</w:t>
            </w:r>
          </w:p>
        </w:tc>
        <w:tc>
          <w:tcPr>
            <w:tcW w:w="2311" w:type="dxa"/>
          </w:tcPr>
          <w:p w14:paraId="3915FC18" w14:textId="77777777" w:rsidR="000263EB" w:rsidRPr="00026D49" w:rsidRDefault="001B680E" w:rsidP="003B5F3D">
            <w:pPr>
              <w:spacing w:line="360" w:lineRule="auto"/>
              <w:jc w:val="both"/>
              <w:rPr>
                <w:rFonts w:ascii="Arial" w:hAnsi="Arial" w:cs="Arial"/>
              </w:rPr>
            </w:pPr>
            <w:r w:rsidRPr="00026D49">
              <w:rPr>
                <w:rFonts w:ascii="Arial" w:hAnsi="Arial" w:cs="Arial"/>
              </w:rPr>
              <w:t>20%</w:t>
            </w:r>
          </w:p>
        </w:tc>
      </w:tr>
    </w:tbl>
    <w:p w14:paraId="739B5701" w14:textId="77777777" w:rsidR="000263EB" w:rsidRPr="00026D49" w:rsidRDefault="000263EB" w:rsidP="00F40825">
      <w:pPr>
        <w:spacing w:line="360" w:lineRule="auto"/>
        <w:jc w:val="both"/>
        <w:rPr>
          <w:rFonts w:ascii="Arial" w:hAnsi="Arial" w:cs="Arial"/>
          <w:b/>
        </w:rPr>
      </w:pPr>
    </w:p>
    <w:sectPr w:rsidR="000263EB" w:rsidRPr="00026D49" w:rsidSect="00F40825">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4D6CF" w14:textId="77777777" w:rsidR="00D112BE" w:rsidRDefault="00D112BE" w:rsidP="00F40825">
      <w:pPr>
        <w:spacing w:after="0" w:line="240" w:lineRule="auto"/>
      </w:pPr>
      <w:r>
        <w:separator/>
      </w:r>
    </w:p>
  </w:endnote>
  <w:endnote w:type="continuationSeparator" w:id="0">
    <w:p w14:paraId="6902C807" w14:textId="77777777" w:rsidR="00D112BE" w:rsidRDefault="00D112BE" w:rsidP="00F40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378029"/>
      <w:docPartObj>
        <w:docPartGallery w:val="Page Numbers (Bottom of Page)"/>
        <w:docPartUnique/>
      </w:docPartObj>
    </w:sdtPr>
    <w:sdtEndPr>
      <w:rPr>
        <w:noProof/>
      </w:rPr>
    </w:sdtEndPr>
    <w:sdtContent>
      <w:p w14:paraId="2A783F46" w14:textId="77777777" w:rsidR="00531B3B" w:rsidRDefault="00531B3B">
        <w:pPr>
          <w:pStyle w:val="Footer"/>
          <w:jc w:val="right"/>
        </w:pPr>
        <w:r>
          <w:fldChar w:fldCharType="begin"/>
        </w:r>
        <w:r>
          <w:instrText xml:space="preserve"> PAGE   \* MERGEFORMAT </w:instrText>
        </w:r>
        <w:r>
          <w:fldChar w:fldCharType="separate"/>
        </w:r>
        <w:r w:rsidR="00CD3071">
          <w:rPr>
            <w:noProof/>
          </w:rPr>
          <w:t>2</w:t>
        </w:r>
        <w:r>
          <w:rPr>
            <w:noProof/>
          </w:rPr>
          <w:fldChar w:fldCharType="end"/>
        </w:r>
      </w:p>
    </w:sdtContent>
  </w:sdt>
  <w:p w14:paraId="62202FA1" w14:textId="77777777" w:rsidR="00531B3B" w:rsidRDefault="0053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C3764" w14:textId="77777777" w:rsidR="00D112BE" w:rsidRDefault="00D112BE" w:rsidP="00F40825">
      <w:pPr>
        <w:spacing w:after="0" w:line="240" w:lineRule="auto"/>
      </w:pPr>
      <w:r>
        <w:separator/>
      </w:r>
    </w:p>
  </w:footnote>
  <w:footnote w:type="continuationSeparator" w:id="0">
    <w:p w14:paraId="5FB0D1F9" w14:textId="77777777" w:rsidR="00D112BE" w:rsidRDefault="00D112BE" w:rsidP="00F40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A5781"/>
    <w:multiLevelType w:val="hybridMultilevel"/>
    <w:tmpl w:val="62AE1E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0825"/>
    <w:rsid w:val="000263EB"/>
    <w:rsid w:val="00026D49"/>
    <w:rsid w:val="00033731"/>
    <w:rsid w:val="00051268"/>
    <w:rsid w:val="00055191"/>
    <w:rsid w:val="00074A9D"/>
    <w:rsid w:val="000A7FA5"/>
    <w:rsid w:val="000C430A"/>
    <w:rsid w:val="000E4D27"/>
    <w:rsid w:val="00100752"/>
    <w:rsid w:val="0010411B"/>
    <w:rsid w:val="001261F7"/>
    <w:rsid w:val="001370F9"/>
    <w:rsid w:val="00140CD0"/>
    <w:rsid w:val="001415F8"/>
    <w:rsid w:val="00141916"/>
    <w:rsid w:val="00146B56"/>
    <w:rsid w:val="00156589"/>
    <w:rsid w:val="00172AD1"/>
    <w:rsid w:val="0018302D"/>
    <w:rsid w:val="001A00CD"/>
    <w:rsid w:val="001B211A"/>
    <w:rsid w:val="001B2F7F"/>
    <w:rsid w:val="001B680E"/>
    <w:rsid w:val="001C6AF5"/>
    <w:rsid w:val="002020BE"/>
    <w:rsid w:val="00206AF4"/>
    <w:rsid w:val="00212CC1"/>
    <w:rsid w:val="002159B7"/>
    <w:rsid w:val="00222DDF"/>
    <w:rsid w:val="002245D6"/>
    <w:rsid w:val="00225B3F"/>
    <w:rsid w:val="00255511"/>
    <w:rsid w:val="002608B9"/>
    <w:rsid w:val="002663B9"/>
    <w:rsid w:val="00291995"/>
    <w:rsid w:val="00295F11"/>
    <w:rsid w:val="002A42AF"/>
    <w:rsid w:val="002A45FC"/>
    <w:rsid w:val="002B7673"/>
    <w:rsid w:val="002D3E2F"/>
    <w:rsid w:val="002F0112"/>
    <w:rsid w:val="002F5A3D"/>
    <w:rsid w:val="002F75C7"/>
    <w:rsid w:val="00304FF5"/>
    <w:rsid w:val="00306295"/>
    <w:rsid w:val="00315251"/>
    <w:rsid w:val="00333E13"/>
    <w:rsid w:val="00340379"/>
    <w:rsid w:val="00360CC7"/>
    <w:rsid w:val="00396597"/>
    <w:rsid w:val="003969BB"/>
    <w:rsid w:val="003A2A3D"/>
    <w:rsid w:val="003D1173"/>
    <w:rsid w:val="00414868"/>
    <w:rsid w:val="00416400"/>
    <w:rsid w:val="00420FCC"/>
    <w:rsid w:val="00422874"/>
    <w:rsid w:val="00463DFC"/>
    <w:rsid w:val="004C145B"/>
    <w:rsid w:val="005060DD"/>
    <w:rsid w:val="0051153E"/>
    <w:rsid w:val="00531B3B"/>
    <w:rsid w:val="00551566"/>
    <w:rsid w:val="00551B9F"/>
    <w:rsid w:val="00564152"/>
    <w:rsid w:val="00576EC2"/>
    <w:rsid w:val="0058634A"/>
    <w:rsid w:val="005B5741"/>
    <w:rsid w:val="005C35A6"/>
    <w:rsid w:val="005C7CB5"/>
    <w:rsid w:val="005D054F"/>
    <w:rsid w:val="005E782F"/>
    <w:rsid w:val="005F5D60"/>
    <w:rsid w:val="00637109"/>
    <w:rsid w:val="00664262"/>
    <w:rsid w:val="006A22F4"/>
    <w:rsid w:val="006A5443"/>
    <w:rsid w:val="006B3495"/>
    <w:rsid w:val="006C54B8"/>
    <w:rsid w:val="006C6F49"/>
    <w:rsid w:val="006E55A4"/>
    <w:rsid w:val="007020CA"/>
    <w:rsid w:val="0070674A"/>
    <w:rsid w:val="007718CA"/>
    <w:rsid w:val="007C287A"/>
    <w:rsid w:val="007D7A61"/>
    <w:rsid w:val="007E0111"/>
    <w:rsid w:val="00805F26"/>
    <w:rsid w:val="00827B08"/>
    <w:rsid w:val="00835A68"/>
    <w:rsid w:val="00852B33"/>
    <w:rsid w:val="008763CC"/>
    <w:rsid w:val="008852A7"/>
    <w:rsid w:val="00892D05"/>
    <w:rsid w:val="00896291"/>
    <w:rsid w:val="008D20DA"/>
    <w:rsid w:val="00902065"/>
    <w:rsid w:val="00907DBC"/>
    <w:rsid w:val="009168BB"/>
    <w:rsid w:val="00930FC8"/>
    <w:rsid w:val="0093782B"/>
    <w:rsid w:val="00943670"/>
    <w:rsid w:val="00965F8F"/>
    <w:rsid w:val="009A5259"/>
    <w:rsid w:val="009C0DB0"/>
    <w:rsid w:val="009C7E66"/>
    <w:rsid w:val="00A0771C"/>
    <w:rsid w:val="00A07924"/>
    <w:rsid w:val="00A131BC"/>
    <w:rsid w:val="00A37FDB"/>
    <w:rsid w:val="00A529A9"/>
    <w:rsid w:val="00A7343A"/>
    <w:rsid w:val="00A8623B"/>
    <w:rsid w:val="00AA511C"/>
    <w:rsid w:val="00AB3271"/>
    <w:rsid w:val="00AB6EF8"/>
    <w:rsid w:val="00AF13D6"/>
    <w:rsid w:val="00B146C6"/>
    <w:rsid w:val="00B26E92"/>
    <w:rsid w:val="00B50031"/>
    <w:rsid w:val="00B563B3"/>
    <w:rsid w:val="00B927A9"/>
    <w:rsid w:val="00BC7960"/>
    <w:rsid w:val="00BF66B1"/>
    <w:rsid w:val="00C018BE"/>
    <w:rsid w:val="00C1371F"/>
    <w:rsid w:val="00C1690B"/>
    <w:rsid w:val="00C253A8"/>
    <w:rsid w:val="00C62E93"/>
    <w:rsid w:val="00C75E2E"/>
    <w:rsid w:val="00CB7167"/>
    <w:rsid w:val="00CB7547"/>
    <w:rsid w:val="00CD3071"/>
    <w:rsid w:val="00CF5FAB"/>
    <w:rsid w:val="00CF73C2"/>
    <w:rsid w:val="00D04807"/>
    <w:rsid w:val="00D112BE"/>
    <w:rsid w:val="00D406EE"/>
    <w:rsid w:val="00D45419"/>
    <w:rsid w:val="00D6630E"/>
    <w:rsid w:val="00D72418"/>
    <w:rsid w:val="00D80C81"/>
    <w:rsid w:val="00DA57D1"/>
    <w:rsid w:val="00DC4003"/>
    <w:rsid w:val="00DC57F3"/>
    <w:rsid w:val="00E46E90"/>
    <w:rsid w:val="00E554A6"/>
    <w:rsid w:val="00E712A3"/>
    <w:rsid w:val="00E80831"/>
    <w:rsid w:val="00E90C12"/>
    <w:rsid w:val="00EA5EAF"/>
    <w:rsid w:val="00EA61AA"/>
    <w:rsid w:val="00ED4427"/>
    <w:rsid w:val="00F25602"/>
    <w:rsid w:val="00F34E32"/>
    <w:rsid w:val="00F3674E"/>
    <w:rsid w:val="00F40825"/>
    <w:rsid w:val="00F60791"/>
    <w:rsid w:val="00F7197A"/>
    <w:rsid w:val="00F9374D"/>
    <w:rsid w:val="00F94662"/>
    <w:rsid w:val="00FA55C1"/>
    <w:rsid w:val="00FB18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E2DA1"/>
  <w15:docId w15:val="{60DCD943-D8A7-412F-9B8C-CE7C249D0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071"/>
    <w:pPr>
      <w:keepNext/>
      <w:keepLines/>
      <w:spacing w:before="480" w:after="0" w:line="360" w:lineRule="auto"/>
      <w:jc w:val="both"/>
      <w:outlineLvl w:val="0"/>
    </w:pPr>
    <w:rPr>
      <w:rFonts w:ascii="Arial" w:eastAsiaTheme="majorEastAsia" w:hAnsi="Arial"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825"/>
  </w:style>
  <w:style w:type="paragraph" w:styleId="Footer">
    <w:name w:val="footer"/>
    <w:basedOn w:val="Normal"/>
    <w:link w:val="FooterChar"/>
    <w:uiPriority w:val="99"/>
    <w:unhideWhenUsed/>
    <w:rsid w:val="00F40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825"/>
  </w:style>
  <w:style w:type="paragraph" w:styleId="ListParagraph">
    <w:name w:val="List Paragraph"/>
    <w:basedOn w:val="Normal"/>
    <w:uiPriority w:val="34"/>
    <w:qFormat/>
    <w:rsid w:val="00B927A9"/>
    <w:pPr>
      <w:ind w:left="720"/>
      <w:contextualSpacing/>
    </w:pPr>
  </w:style>
  <w:style w:type="table" w:styleId="TableGrid">
    <w:name w:val="Table Grid"/>
    <w:basedOn w:val="TableNormal"/>
    <w:uiPriority w:val="39"/>
    <w:rsid w:val="00CB7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663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30E"/>
    <w:rPr>
      <w:rFonts w:ascii="Tahoma" w:hAnsi="Tahoma" w:cs="Tahoma"/>
      <w:sz w:val="16"/>
      <w:szCs w:val="16"/>
    </w:rPr>
  </w:style>
  <w:style w:type="character" w:customStyle="1" w:styleId="Heading1Char">
    <w:name w:val="Heading 1 Char"/>
    <w:basedOn w:val="DefaultParagraphFont"/>
    <w:link w:val="Heading1"/>
    <w:uiPriority w:val="9"/>
    <w:rsid w:val="00CD3071"/>
    <w:rPr>
      <w:rFonts w:ascii="Arial" w:eastAsiaTheme="majorEastAsia" w:hAnsi="Arial" w:cstheme="majorBidi"/>
      <w:b/>
      <w:bCs/>
      <w:sz w:val="24"/>
      <w:szCs w:val="28"/>
    </w:rPr>
  </w:style>
  <w:style w:type="paragraph" w:styleId="TOCHeading">
    <w:name w:val="TOC Heading"/>
    <w:basedOn w:val="Heading1"/>
    <w:next w:val="Normal"/>
    <w:uiPriority w:val="39"/>
    <w:semiHidden/>
    <w:unhideWhenUsed/>
    <w:qFormat/>
    <w:rsid w:val="00CD3071"/>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CD3071"/>
    <w:pPr>
      <w:spacing w:after="100"/>
    </w:pPr>
  </w:style>
  <w:style w:type="character" w:styleId="Hyperlink">
    <w:name w:val="Hyperlink"/>
    <w:basedOn w:val="DefaultParagraphFont"/>
    <w:uiPriority w:val="99"/>
    <w:unhideWhenUsed/>
    <w:rsid w:val="00CD30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63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autoTitleDeleted val="1"/>
    <c:plotArea>
      <c:layout/>
      <c:pieChart>
        <c:varyColors val="1"/>
        <c:ser>
          <c:idx val="0"/>
          <c:order val="0"/>
          <c:tx>
            <c:strRef>
              <c:f>Sheet1!$D$2</c:f>
              <c:strCache>
                <c:ptCount val="1"/>
                <c:pt idx="0">
                  <c:v>Total 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Sheet1!$C$3:$C$7</c:f>
              <c:strCache>
                <c:ptCount val="5"/>
                <c:pt idx="0">
                  <c:v>Strongly Agree </c:v>
                </c:pt>
                <c:pt idx="1">
                  <c:v>Agree </c:v>
                </c:pt>
                <c:pt idx="2">
                  <c:v>Neutral </c:v>
                </c:pt>
                <c:pt idx="3">
                  <c:v>Disagree </c:v>
                </c:pt>
                <c:pt idx="4">
                  <c:v>Strongly disagree </c:v>
                </c:pt>
              </c:strCache>
            </c:strRef>
          </c:cat>
          <c:val>
            <c:numRef>
              <c:f>Sheet1!$D$3:$D$7</c:f>
              <c:numCache>
                <c:formatCode>0%</c:formatCode>
                <c:ptCount val="5"/>
                <c:pt idx="0">
                  <c:v>0.32</c:v>
                </c:pt>
                <c:pt idx="1">
                  <c:v>0.28000000000000003</c:v>
                </c:pt>
                <c:pt idx="2">
                  <c:v>0.08</c:v>
                </c:pt>
                <c:pt idx="3">
                  <c:v>0.2</c:v>
                </c:pt>
                <c:pt idx="4">
                  <c:v>0.12</c:v>
                </c:pt>
              </c:numCache>
            </c:numRef>
          </c:val>
          <c:extLst>
            <c:ext xmlns:c16="http://schemas.microsoft.com/office/drawing/2014/chart" uri="{C3380CC4-5D6E-409C-BE32-E72D297353CC}">
              <c16:uniqueId val="{00000000-2771-4BB9-B6D0-DF802DFA77EE}"/>
            </c:ext>
          </c:extLst>
        </c:ser>
        <c:dLbls>
          <c:showLegendKey val="0"/>
          <c:showVal val="1"/>
          <c:showCatName val="1"/>
          <c:showSerName val="0"/>
          <c:showPercent val="0"/>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Sheet1!$D$15</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Sheet1!$C$16:$C$20</c:f>
              <c:strCache>
                <c:ptCount val="5"/>
                <c:pt idx="0">
                  <c:v>Strongly Agree </c:v>
                </c:pt>
                <c:pt idx="1">
                  <c:v>Agree </c:v>
                </c:pt>
                <c:pt idx="2">
                  <c:v>Neutral </c:v>
                </c:pt>
                <c:pt idx="3">
                  <c:v>Disagree </c:v>
                </c:pt>
                <c:pt idx="4">
                  <c:v>Strongly disagree </c:v>
                </c:pt>
              </c:strCache>
            </c:strRef>
          </c:cat>
          <c:val>
            <c:numRef>
              <c:f>Sheet1!$D$16:$D$20</c:f>
              <c:numCache>
                <c:formatCode>0%</c:formatCode>
                <c:ptCount val="5"/>
                <c:pt idx="0">
                  <c:v>0.36</c:v>
                </c:pt>
                <c:pt idx="1">
                  <c:v>0.28000000000000003</c:v>
                </c:pt>
                <c:pt idx="2">
                  <c:v>0.16</c:v>
                </c:pt>
                <c:pt idx="3">
                  <c:v>0.08</c:v>
                </c:pt>
                <c:pt idx="4">
                  <c:v>0.12</c:v>
                </c:pt>
              </c:numCache>
            </c:numRef>
          </c:val>
          <c:extLst>
            <c:ext xmlns:c16="http://schemas.microsoft.com/office/drawing/2014/chart" uri="{C3380CC4-5D6E-409C-BE32-E72D297353CC}">
              <c16:uniqueId val="{00000000-04C7-419A-B5BA-06CB2FE3BEE7}"/>
            </c:ext>
          </c:extLst>
        </c:ser>
        <c:dLbls>
          <c:showLegendKey val="0"/>
          <c:showVal val="1"/>
          <c:showCatName val="0"/>
          <c:showSerName val="0"/>
          <c:showPercent val="0"/>
          <c:showBubbleSize val="0"/>
        </c:dLbls>
        <c:gapWidth val="75"/>
        <c:shape val="box"/>
        <c:axId val="845364736"/>
        <c:axId val="143848512"/>
        <c:axId val="0"/>
      </c:bar3DChart>
      <c:catAx>
        <c:axId val="845364736"/>
        <c:scaling>
          <c:orientation val="minMax"/>
        </c:scaling>
        <c:delete val="0"/>
        <c:axPos val="l"/>
        <c:numFmt formatCode="General" sourceLinked="0"/>
        <c:majorTickMark val="none"/>
        <c:minorTickMark val="none"/>
        <c:tickLblPos val="nextTo"/>
        <c:crossAx val="143848512"/>
        <c:crosses val="autoZero"/>
        <c:auto val="1"/>
        <c:lblAlgn val="ctr"/>
        <c:lblOffset val="100"/>
        <c:noMultiLvlLbl val="0"/>
      </c:catAx>
      <c:valAx>
        <c:axId val="143848512"/>
        <c:scaling>
          <c:orientation val="minMax"/>
        </c:scaling>
        <c:delete val="0"/>
        <c:axPos val="b"/>
        <c:numFmt formatCode="0%" sourceLinked="1"/>
        <c:majorTickMark val="none"/>
        <c:minorTickMark val="none"/>
        <c:tickLblPos val="nextTo"/>
        <c:crossAx val="845364736"/>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Sheet1!$D$26</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Sheet1!$C$27:$C$31</c:f>
              <c:strCache>
                <c:ptCount val="5"/>
                <c:pt idx="0">
                  <c:v>Strongly Agree </c:v>
                </c:pt>
                <c:pt idx="1">
                  <c:v>Agree </c:v>
                </c:pt>
                <c:pt idx="2">
                  <c:v>Neutral </c:v>
                </c:pt>
                <c:pt idx="3">
                  <c:v>Disagree </c:v>
                </c:pt>
                <c:pt idx="4">
                  <c:v>Strongly disagree </c:v>
                </c:pt>
              </c:strCache>
            </c:strRef>
          </c:cat>
          <c:val>
            <c:numRef>
              <c:f>Sheet1!$D$27:$D$31</c:f>
              <c:numCache>
                <c:formatCode>0%</c:formatCode>
                <c:ptCount val="5"/>
                <c:pt idx="0">
                  <c:v>0.28000000000000003</c:v>
                </c:pt>
                <c:pt idx="1">
                  <c:v>0.24</c:v>
                </c:pt>
                <c:pt idx="2">
                  <c:v>0.08</c:v>
                </c:pt>
                <c:pt idx="3">
                  <c:v>0.2</c:v>
                </c:pt>
                <c:pt idx="4">
                  <c:v>0.2</c:v>
                </c:pt>
              </c:numCache>
            </c:numRef>
          </c:val>
          <c:extLst>
            <c:ext xmlns:c16="http://schemas.microsoft.com/office/drawing/2014/chart" uri="{C3380CC4-5D6E-409C-BE32-E72D297353CC}">
              <c16:uniqueId val="{00000000-D2A5-411E-8CA4-32E6BCC52013}"/>
            </c:ext>
          </c:extLst>
        </c:ser>
        <c:dLbls>
          <c:showLegendKey val="0"/>
          <c:showVal val="1"/>
          <c:showCatName val="0"/>
          <c:showSerName val="0"/>
          <c:showPercent val="0"/>
          <c:showBubbleSize val="0"/>
        </c:dLbls>
        <c:gapWidth val="75"/>
        <c:shape val="box"/>
        <c:axId val="848670720"/>
        <c:axId val="143846784"/>
        <c:axId val="0"/>
      </c:bar3DChart>
      <c:catAx>
        <c:axId val="848670720"/>
        <c:scaling>
          <c:orientation val="minMax"/>
        </c:scaling>
        <c:delete val="0"/>
        <c:axPos val="b"/>
        <c:numFmt formatCode="General" sourceLinked="0"/>
        <c:majorTickMark val="none"/>
        <c:minorTickMark val="none"/>
        <c:tickLblPos val="nextTo"/>
        <c:crossAx val="143846784"/>
        <c:crosses val="autoZero"/>
        <c:auto val="1"/>
        <c:lblAlgn val="ctr"/>
        <c:lblOffset val="100"/>
        <c:noMultiLvlLbl val="0"/>
      </c:catAx>
      <c:valAx>
        <c:axId val="143846784"/>
        <c:scaling>
          <c:orientation val="minMax"/>
        </c:scaling>
        <c:delete val="0"/>
        <c:axPos val="l"/>
        <c:numFmt formatCode="0%" sourceLinked="1"/>
        <c:majorTickMark val="none"/>
        <c:minorTickMark val="none"/>
        <c:tickLblPos val="nextTo"/>
        <c:crossAx val="848670720"/>
        <c:crosses val="autoZero"/>
        <c:crossBetween val="between"/>
      </c:valAx>
    </c:plotArea>
    <c:legend>
      <c:legendPos val="b"/>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Sheet1!$D$38</c:f>
              <c:strCache>
                <c:ptCount val="1"/>
                <c:pt idx="0">
                  <c:v>Total 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Sheet1!$C$39:$C$43</c:f>
              <c:strCache>
                <c:ptCount val="5"/>
                <c:pt idx="0">
                  <c:v>Strongly Agree </c:v>
                </c:pt>
                <c:pt idx="1">
                  <c:v>Agree </c:v>
                </c:pt>
                <c:pt idx="2">
                  <c:v>Neutral </c:v>
                </c:pt>
                <c:pt idx="3">
                  <c:v>Disagree </c:v>
                </c:pt>
                <c:pt idx="4">
                  <c:v>Strongly disagree </c:v>
                </c:pt>
              </c:strCache>
            </c:strRef>
          </c:cat>
          <c:val>
            <c:numRef>
              <c:f>Sheet1!$D$39:$D$43</c:f>
              <c:numCache>
                <c:formatCode>0%</c:formatCode>
                <c:ptCount val="5"/>
                <c:pt idx="0">
                  <c:v>0.32</c:v>
                </c:pt>
                <c:pt idx="1">
                  <c:v>0.28000000000000003</c:v>
                </c:pt>
                <c:pt idx="2">
                  <c:v>0.08</c:v>
                </c:pt>
                <c:pt idx="3">
                  <c:v>0.2</c:v>
                </c:pt>
                <c:pt idx="4">
                  <c:v>0.12</c:v>
                </c:pt>
              </c:numCache>
            </c:numRef>
          </c:val>
          <c:extLst>
            <c:ext xmlns:c16="http://schemas.microsoft.com/office/drawing/2014/chart" uri="{C3380CC4-5D6E-409C-BE32-E72D297353CC}">
              <c16:uniqueId val="{00000000-2DEB-43A1-82CB-A13B5546DB0D}"/>
            </c:ext>
          </c:extLst>
        </c:ser>
        <c:dLbls>
          <c:showLegendKey val="0"/>
          <c:showVal val="1"/>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Sheet1!$D$51</c:f>
              <c:strCache>
                <c:ptCount val="1"/>
                <c:pt idx="0">
                  <c:v>Total 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Sheet1!$C$52:$C$56</c:f>
              <c:strCache>
                <c:ptCount val="5"/>
                <c:pt idx="0">
                  <c:v>Strongly Agree </c:v>
                </c:pt>
                <c:pt idx="1">
                  <c:v>Agree </c:v>
                </c:pt>
                <c:pt idx="2">
                  <c:v>Neutral </c:v>
                </c:pt>
                <c:pt idx="3">
                  <c:v>Disagree </c:v>
                </c:pt>
                <c:pt idx="4">
                  <c:v>Strongly disagree </c:v>
                </c:pt>
              </c:strCache>
            </c:strRef>
          </c:cat>
          <c:val>
            <c:numRef>
              <c:f>Sheet1!$D$52:$D$56</c:f>
              <c:numCache>
                <c:formatCode>0%</c:formatCode>
                <c:ptCount val="5"/>
                <c:pt idx="0">
                  <c:v>0.2</c:v>
                </c:pt>
                <c:pt idx="1">
                  <c:v>0.2</c:v>
                </c:pt>
                <c:pt idx="2">
                  <c:v>0.08</c:v>
                </c:pt>
                <c:pt idx="3">
                  <c:v>0.32</c:v>
                </c:pt>
                <c:pt idx="4">
                  <c:v>0.2</c:v>
                </c:pt>
              </c:numCache>
            </c:numRef>
          </c:val>
          <c:extLst>
            <c:ext xmlns:c16="http://schemas.microsoft.com/office/drawing/2014/chart" uri="{C3380CC4-5D6E-409C-BE32-E72D297353CC}">
              <c16:uniqueId val="{00000000-0292-4F68-A26A-E4F41AC3557D}"/>
            </c:ext>
          </c:extLst>
        </c:ser>
        <c:dLbls>
          <c:showLegendKey val="0"/>
          <c:showVal val="1"/>
          <c:showCatName val="0"/>
          <c:showSerName val="0"/>
          <c:showPercent val="0"/>
          <c:showBubbleSize val="0"/>
        </c:dLbls>
        <c:gapWidth val="75"/>
        <c:shape val="pyramid"/>
        <c:axId val="848674304"/>
        <c:axId val="143850240"/>
        <c:axId val="0"/>
      </c:bar3DChart>
      <c:catAx>
        <c:axId val="848674304"/>
        <c:scaling>
          <c:orientation val="minMax"/>
        </c:scaling>
        <c:delete val="0"/>
        <c:axPos val="l"/>
        <c:numFmt formatCode="General" sourceLinked="0"/>
        <c:majorTickMark val="none"/>
        <c:minorTickMark val="none"/>
        <c:tickLblPos val="nextTo"/>
        <c:crossAx val="143850240"/>
        <c:crosses val="autoZero"/>
        <c:auto val="1"/>
        <c:lblAlgn val="ctr"/>
        <c:lblOffset val="100"/>
        <c:noMultiLvlLbl val="0"/>
      </c:catAx>
      <c:valAx>
        <c:axId val="143850240"/>
        <c:scaling>
          <c:orientation val="minMax"/>
        </c:scaling>
        <c:delete val="0"/>
        <c:axPos val="b"/>
        <c:numFmt formatCode="0%" sourceLinked="1"/>
        <c:majorTickMark val="none"/>
        <c:minorTickMark val="none"/>
        <c:tickLblPos val="nextTo"/>
        <c:crossAx val="848674304"/>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E92606A-CCBE-426A-AA39-7045CA11E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Florentina Pavalusca</cp:lastModifiedBy>
  <cp:revision>1378</cp:revision>
  <dcterms:created xsi:type="dcterms:W3CDTF">2021-07-16T05:44:00Z</dcterms:created>
  <dcterms:modified xsi:type="dcterms:W3CDTF">2021-08-01T08:50:00Z</dcterms:modified>
</cp:coreProperties>
</file>