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7A5A23" w14:textId="77777777" w:rsidR="006147D3" w:rsidRPr="005D0DCA" w:rsidRDefault="006147D3" w:rsidP="005D0DCA">
      <w:pPr>
        <w:spacing w:line="360" w:lineRule="auto"/>
        <w:jc w:val="both"/>
        <w:rPr>
          <w:rFonts w:ascii="Arial" w:hAnsi="Arial" w:cs="Arial"/>
          <w:b/>
          <w:bCs/>
          <w:sz w:val="22"/>
          <w:szCs w:val="22"/>
          <w:lang w:val="en-US"/>
        </w:rPr>
      </w:pPr>
    </w:p>
    <w:p w14:paraId="17A85F37" w14:textId="77777777" w:rsidR="006147D3" w:rsidRPr="005D0DCA" w:rsidRDefault="006147D3" w:rsidP="005D0DCA">
      <w:pPr>
        <w:spacing w:line="360" w:lineRule="auto"/>
        <w:jc w:val="both"/>
        <w:rPr>
          <w:rFonts w:ascii="Arial" w:hAnsi="Arial" w:cs="Arial"/>
          <w:b/>
          <w:bCs/>
          <w:sz w:val="22"/>
          <w:szCs w:val="22"/>
          <w:lang w:val="en-US"/>
        </w:rPr>
      </w:pPr>
    </w:p>
    <w:p w14:paraId="4EFB0801" w14:textId="77777777" w:rsidR="006147D3" w:rsidRPr="005D0DCA" w:rsidRDefault="006147D3" w:rsidP="005D0DCA">
      <w:pPr>
        <w:spacing w:line="360" w:lineRule="auto"/>
        <w:jc w:val="center"/>
        <w:rPr>
          <w:rFonts w:ascii="Arial" w:hAnsi="Arial" w:cs="Arial"/>
          <w:b/>
          <w:bCs/>
          <w:sz w:val="32"/>
          <w:szCs w:val="32"/>
          <w:lang w:val="en-US"/>
        </w:rPr>
      </w:pPr>
    </w:p>
    <w:p w14:paraId="61E20F80" w14:textId="31596EC3" w:rsidR="00EE2877" w:rsidRPr="005D0DCA" w:rsidRDefault="00EE2877" w:rsidP="005D0DCA">
      <w:pPr>
        <w:spacing w:line="360" w:lineRule="auto"/>
        <w:jc w:val="center"/>
        <w:rPr>
          <w:rFonts w:ascii="Arial" w:hAnsi="Arial" w:cs="Arial"/>
          <w:b/>
          <w:bCs/>
          <w:sz w:val="32"/>
          <w:szCs w:val="32"/>
        </w:rPr>
      </w:pPr>
      <w:r w:rsidRPr="005D0DCA">
        <w:rPr>
          <w:rFonts w:ascii="Arial" w:hAnsi="Arial" w:cs="Arial"/>
          <w:b/>
          <w:bCs/>
          <w:sz w:val="32"/>
          <w:szCs w:val="32"/>
          <w:lang w:val="en-US"/>
        </w:rPr>
        <w:t xml:space="preserve">Student </w:t>
      </w:r>
      <w:proofErr w:type="gramStart"/>
      <w:r w:rsidRPr="005D0DCA">
        <w:rPr>
          <w:rFonts w:ascii="Arial" w:hAnsi="Arial" w:cs="Arial"/>
          <w:b/>
          <w:bCs/>
          <w:sz w:val="32"/>
          <w:szCs w:val="32"/>
          <w:lang w:val="en-US"/>
        </w:rPr>
        <w:t>Name :</w:t>
      </w:r>
      <w:proofErr w:type="gramEnd"/>
      <w:r w:rsidRPr="005D0DCA">
        <w:rPr>
          <w:rFonts w:ascii="Arial" w:hAnsi="Arial" w:cs="Arial"/>
          <w:b/>
          <w:bCs/>
          <w:sz w:val="32"/>
          <w:szCs w:val="32"/>
          <w:lang w:val="en-US"/>
        </w:rPr>
        <w:t xml:space="preserve"> Sediqa Rahimi</w:t>
      </w:r>
    </w:p>
    <w:p w14:paraId="38798AED" w14:textId="77777777" w:rsidR="00EE2877" w:rsidRPr="005D0DCA" w:rsidRDefault="00EE2877" w:rsidP="005D0DCA">
      <w:pPr>
        <w:spacing w:line="360" w:lineRule="auto"/>
        <w:jc w:val="center"/>
        <w:rPr>
          <w:rFonts w:ascii="Arial" w:hAnsi="Arial" w:cs="Arial"/>
          <w:b/>
          <w:bCs/>
          <w:sz w:val="32"/>
          <w:szCs w:val="32"/>
        </w:rPr>
      </w:pPr>
      <w:r w:rsidRPr="005D0DCA">
        <w:rPr>
          <w:rFonts w:ascii="Arial" w:hAnsi="Arial" w:cs="Arial"/>
          <w:b/>
          <w:bCs/>
          <w:sz w:val="32"/>
          <w:szCs w:val="32"/>
          <w:lang w:val="en-US"/>
        </w:rPr>
        <w:t>Student Number: 2421927</w:t>
      </w:r>
    </w:p>
    <w:p w14:paraId="29D36F61" w14:textId="693A7BDF" w:rsidR="00EE2877" w:rsidRPr="005D0DCA" w:rsidRDefault="00EE2877" w:rsidP="005D0DCA">
      <w:pPr>
        <w:spacing w:line="360" w:lineRule="auto"/>
        <w:jc w:val="center"/>
        <w:rPr>
          <w:rFonts w:ascii="Arial" w:hAnsi="Arial" w:cs="Arial"/>
          <w:b/>
          <w:bCs/>
          <w:sz w:val="32"/>
          <w:szCs w:val="32"/>
        </w:rPr>
      </w:pPr>
      <w:r w:rsidRPr="005D0DCA">
        <w:rPr>
          <w:rFonts w:ascii="Arial" w:hAnsi="Arial" w:cs="Arial"/>
          <w:b/>
          <w:bCs/>
          <w:sz w:val="32"/>
          <w:szCs w:val="32"/>
          <w:lang w:val="en-US"/>
        </w:rPr>
        <w:t>Module code: LCHS4001</w:t>
      </w:r>
    </w:p>
    <w:p w14:paraId="2F64A871" w14:textId="1772A694" w:rsidR="00EE2877" w:rsidRPr="005D0DCA" w:rsidRDefault="00EE2877" w:rsidP="005D0DCA">
      <w:pPr>
        <w:spacing w:before="120" w:after="120"/>
        <w:jc w:val="center"/>
        <w:rPr>
          <w:rFonts w:ascii="Arial" w:hAnsi="Arial" w:cs="Arial"/>
          <w:b/>
          <w:sz w:val="32"/>
          <w:szCs w:val="32"/>
        </w:rPr>
      </w:pPr>
      <w:r w:rsidRPr="005D0DCA">
        <w:rPr>
          <w:rFonts w:ascii="Arial" w:hAnsi="Arial" w:cs="Arial"/>
          <w:b/>
          <w:bCs/>
          <w:sz w:val="32"/>
          <w:szCs w:val="32"/>
          <w:lang w:val="en-US"/>
        </w:rPr>
        <w:t xml:space="preserve">Module Title: </w:t>
      </w:r>
      <w:r w:rsidRPr="005D0DCA">
        <w:rPr>
          <w:rFonts w:ascii="Arial" w:hAnsi="Arial" w:cs="Arial"/>
          <w:b/>
          <w:sz w:val="32"/>
          <w:szCs w:val="32"/>
        </w:rPr>
        <w:t>Academic and Employability skills</w:t>
      </w:r>
    </w:p>
    <w:p w14:paraId="4BAA7033" w14:textId="77777777" w:rsidR="00EE2877" w:rsidRPr="005D0DCA" w:rsidRDefault="00EE2877" w:rsidP="005D0DCA">
      <w:pPr>
        <w:spacing w:line="360" w:lineRule="auto"/>
        <w:jc w:val="center"/>
        <w:rPr>
          <w:rFonts w:ascii="Arial" w:hAnsi="Arial" w:cs="Arial"/>
          <w:b/>
          <w:bCs/>
          <w:sz w:val="32"/>
          <w:szCs w:val="32"/>
        </w:rPr>
      </w:pPr>
      <w:r w:rsidRPr="005D0DCA">
        <w:rPr>
          <w:rFonts w:ascii="Arial" w:hAnsi="Arial" w:cs="Arial"/>
          <w:b/>
          <w:bCs/>
          <w:sz w:val="32"/>
          <w:szCs w:val="32"/>
          <w:lang w:val="en-US"/>
        </w:rPr>
        <w:t xml:space="preserve">Lecturer Name: </w:t>
      </w:r>
      <w:r w:rsidRPr="005D0DCA">
        <w:rPr>
          <w:rFonts w:ascii="Arial" w:hAnsi="Arial" w:cs="Arial"/>
          <w:b/>
          <w:bCs/>
          <w:sz w:val="32"/>
          <w:szCs w:val="32"/>
        </w:rPr>
        <w:t>Charissa Brain</w:t>
      </w:r>
    </w:p>
    <w:p w14:paraId="439EC67A" w14:textId="649F1FC1" w:rsidR="00EE2877" w:rsidRPr="005D0DCA" w:rsidRDefault="00EE2877" w:rsidP="005D0DCA">
      <w:pPr>
        <w:spacing w:line="360" w:lineRule="auto"/>
        <w:jc w:val="center"/>
        <w:rPr>
          <w:rFonts w:ascii="Arial" w:hAnsi="Arial" w:cs="Arial"/>
          <w:b/>
          <w:bCs/>
          <w:sz w:val="32"/>
          <w:szCs w:val="32"/>
          <w:lang w:val="en-US"/>
        </w:rPr>
      </w:pPr>
    </w:p>
    <w:p w14:paraId="25970696" w14:textId="77777777" w:rsidR="00EE2877" w:rsidRPr="005D0DCA" w:rsidRDefault="00EE2877" w:rsidP="005D0DCA">
      <w:pPr>
        <w:spacing w:line="360" w:lineRule="auto"/>
        <w:jc w:val="center"/>
        <w:rPr>
          <w:rFonts w:ascii="Arial" w:hAnsi="Arial" w:cs="Arial"/>
          <w:b/>
          <w:bCs/>
          <w:sz w:val="32"/>
          <w:szCs w:val="32"/>
          <w:lang w:val="en-US"/>
        </w:rPr>
      </w:pPr>
    </w:p>
    <w:p w14:paraId="3D30FE7A" w14:textId="747A2BBB" w:rsidR="00EE2877" w:rsidRPr="005D0DCA" w:rsidRDefault="00EE2877" w:rsidP="005D0DCA">
      <w:pPr>
        <w:spacing w:line="360" w:lineRule="auto"/>
        <w:jc w:val="center"/>
        <w:rPr>
          <w:rFonts w:ascii="Arial" w:hAnsi="Arial" w:cs="Arial"/>
          <w:b/>
          <w:sz w:val="32"/>
          <w:szCs w:val="32"/>
        </w:rPr>
      </w:pPr>
      <w:r w:rsidRPr="005D0DCA">
        <w:rPr>
          <w:rFonts w:ascii="Arial" w:hAnsi="Arial" w:cs="Arial"/>
          <w:b/>
          <w:sz w:val="32"/>
          <w:szCs w:val="32"/>
        </w:rPr>
        <w:t>Assignment Title: Practical portfolio of work 3000 words or equivalent</w:t>
      </w:r>
    </w:p>
    <w:p w14:paraId="186E4673" w14:textId="59B25B72" w:rsidR="00EE2877" w:rsidRPr="005D0DCA" w:rsidRDefault="00EE2877" w:rsidP="005D0DCA">
      <w:pPr>
        <w:spacing w:line="360" w:lineRule="auto"/>
        <w:jc w:val="center"/>
        <w:rPr>
          <w:rFonts w:ascii="Arial" w:hAnsi="Arial" w:cs="Arial"/>
          <w:b/>
          <w:sz w:val="32"/>
          <w:szCs w:val="32"/>
        </w:rPr>
      </w:pPr>
      <w:r w:rsidRPr="005D0DCA">
        <w:rPr>
          <w:rFonts w:ascii="Arial" w:hAnsi="Arial" w:cs="Arial"/>
          <w:b/>
          <w:sz w:val="32"/>
          <w:szCs w:val="32"/>
        </w:rPr>
        <w:t>(</w:t>
      </w:r>
      <w:r w:rsidRPr="005D0DCA">
        <w:rPr>
          <w:rFonts w:ascii="Arial" w:hAnsi="Arial" w:cs="Arial"/>
          <w:b/>
          <w:bCs/>
          <w:sz w:val="32"/>
          <w:szCs w:val="32"/>
        </w:rPr>
        <w:t>Task 3: Written Report)</w:t>
      </w:r>
    </w:p>
    <w:p w14:paraId="4B6277A2" w14:textId="77777777" w:rsidR="00EE2877" w:rsidRPr="005D0DCA" w:rsidRDefault="00EE2877" w:rsidP="005D0DCA">
      <w:pPr>
        <w:spacing w:line="360" w:lineRule="auto"/>
        <w:jc w:val="both"/>
        <w:rPr>
          <w:rFonts w:ascii="Arial" w:hAnsi="Arial" w:cs="Arial"/>
          <w:b/>
          <w:bCs/>
          <w:sz w:val="22"/>
          <w:szCs w:val="22"/>
          <w:lang w:val="en-US"/>
        </w:rPr>
      </w:pPr>
    </w:p>
    <w:p w14:paraId="1B9F6517" w14:textId="0EF6690C" w:rsidR="00EE2877" w:rsidRPr="005D0DCA" w:rsidRDefault="00EE2877" w:rsidP="005D0DCA">
      <w:pPr>
        <w:spacing w:line="360" w:lineRule="auto"/>
        <w:jc w:val="both"/>
        <w:rPr>
          <w:rFonts w:ascii="Arial" w:hAnsi="Arial" w:cs="Arial"/>
          <w:b/>
          <w:bCs/>
          <w:sz w:val="22"/>
          <w:szCs w:val="22"/>
        </w:rPr>
      </w:pPr>
    </w:p>
    <w:p w14:paraId="4CF5E3DE" w14:textId="77777777" w:rsidR="00EE2877" w:rsidRPr="005D0DCA" w:rsidRDefault="00EE2877" w:rsidP="005D0DCA">
      <w:pPr>
        <w:spacing w:line="360" w:lineRule="auto"/>
        <w:jc w:val="both"/>
        <w:rPr>
          <w:rFonts w:ascii="Arial" w:hAnsi="Arial" w:cs="Arial"/>
          <w:b/>
          <w:bCs/>
          <w:sz w:val="22"/>
          <w:szCs w:val="22"/>
        </w:rPr>
      </w:pPr>
      <w:r w:rsidRPr="005D0DCA">
        <w:rPr>
          <w:rFonts w:ascii="Arial" w:hAnsi="Arial" w:cs="Arial"/>
          <w:b/>
          <w:bCs/>
          <w:sz w:val="22"/>
          <w:szCs w:val="22"/>
          <w:lang w:val="en-US"/>
        </w:rPr>
        <w:t> </w:t>
      </w:r>
    </w:p>
    <w:p w14:paraId="5901AC32" w14:textId="77777777" w:rsidR="00EE2877" w:rsidRPr="005D0DCA" w:rsidRDefault="00EE2877" w:rsidP="005D0DCA">
      <w:pPr>
        <w:jc w:val="both"/>
        <w:rPr>
          <w:rFonts w:ascii="Arial" w:hAnsi="Arial" w:cs="Arial"/>
          <w:b/>
          <w:bCs/>
          <w:sz w:val="22"/>
          <w:szCs w:val="22"/>
        </w:rPr>
      </w:pPr>
    </w:p>
    <w:p w14:paraId="4A5D451C" w14:textId="77777777" w:rsidR="00EE2877" w:rsidRPr="005D0DCA" w:rsidRDefault="00EE2877" w:rsidP="005D0DCA">
      <w:pPr>
        <w:jc w:val="both"/>
        <w:rPr>
          <w:rFonts w:ascii="Arial" w:hAnsi="Arial" w:cs="Arial"/>
          <w:b/>
          <w:bCs/>
          <w:sz w:val="22"/>
          <w:szCs w:val="22"/>
        </w:rPr>
      </w:pPr>
    </w:p>
    <w:p w14:paraId="357D07DF" w14:textId="77777777" w:rsidR="00EE2877" w:rsidRPr="005D0DCA" w:rsidRDefault="00EE2877" w:rsidP="005D0DCA">
      <w:pPr>
        <w:jc w:val="both"/>
        <w:rPr>
          <w:rFonts w:ascii="Arial" w:hAnsi="Arial" w:cs="Arial"/>
          <w:b/>
          <w:bCs/>
          <w:sz w:val="22"/>
          <w:szCs w:val="22"/>
        </w:rPr>
      </w:pPr>
    </w:p>
    <w:p w14:paraId="5CA0CFF0" w14:textId="77777777" w:rsidR="00EE2877" w:rsidRPr="005D0DCA" w:rsidRDefault="00EE2877" w:rsidP="005D0DCA">
      <w:pPr>
        <w:jc w:val="both"/>
        <w:rPr>
          <w:rFonts w:ascii="Arial" w:hAnsi="Arial" w:cs="Arial"/>
          <w:b/>
          <w:bCs/>
          <w:sz w:val="22"/>
          <w:szCs w:val="22"/>
        </w:rPr>
      </w:pPr>
    </w:p>
    <w:p w14:paraId="13CAA565" w14:textId="77777777" w:rsidR="00EE2877" w:rsidRDefault="00EE2877" w:rsidP="005D0DCA">
      <w:pPr>
        <w:jc w:val="both"/>
        <w:rPr>
          <w:rFonts w:ascii="Arial" w:hAnsi="Arial" w:cs="Arial"/>
          <w:b/>
          <w:bCs/>
          <w:sz w:val="22"/>
          <w:szCs w:val="22"/>
        </w:rPr>
      </w:pPr>
    </w:p>
    <w:p w14:paraId="7123F0F9" w14:textId="77777777" w:rsidR="005D0DCA" w:rsidRDefault="005D0DCA" w:rsidP="005D0DCA">
      <w:pPr>
        <w:jc w:val="both"/>
        <w:rPr>
          <w:rFonts w:ascii="Arial" w:hAnsi="Arial" w:cs="Arial"/>
          <w:b/>
          <w:bCs/>
          <w:sz w:val="22"/>
          <w:szCs w:val="22"/>
        </w:rPr>
      </w:pPr>
    </w:p>
    <w:p w14:paraId="5E816A13" w14:textId="77777777" w:rsidR="005D0DCA" w:rsidRDefault="005D0DCA" w:rsidP="005D0DCA">
      <w:pPr>
        <w:jc w:val="both"/>
        <w:rPr>
          <w:rFonts w:ascii="Arial" w:hAnsi="Arial" w:cs="Arial"/>
          <w:b/>
          <w:bCs/>
          <w:sz w:val="22"/>
          <w:szCs w:val="22"/>
        </w:rPr>
      </w:pPr>
    </w:p>
    <w:p w14:paraId="18F650E6" w14:textId="77777777" w:rsidR="005D0DCA" w:rsidRPr="005D0DCA" w:rsidRDefault="005D0DCA" w:rsidP="005D0DCA">
      <w:pPr>
        <w:jc w:val="both"/>
        <w:rPr>
          <w:rFonts w:ascii="Arial" w:hAnsi="Arial" w:cs="Arial"/>
          <w:b/>
          <w:bCs/>
          <w:sz w:val="22"/>
          <w:szCs w:val="22"/>
        </w:rPr>
      </w:pPr>
    </w:p>
    <w:p w14:paraId="58D797A9" w14:textId="77777777" w:rsidR="00EE2877" w:rsidRPr="005D0DCA" w:rsidRDefault="00EE2877" w:rsidP="005D0DCA">
      <w:pPr>
        <w:jc w:val="both"/>
        <w:rPr>
          <w:rFonts w:ascii="Arial" w:hAnsi="Arial" w:cs="Arial"/>
          <w:b/>
          <w:bCs/>
          <w:sz w:val="22"/>
          <w:szCs w:val="22"/>
        </w:rPr>
      </w:pPr>
    </w:p>
    <w:sdt>
      <w:sdtPr>
        <w:id w:val="93640831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B387034" w14:textId="184EA3A3" w:rsidR="005D00DA" w:rsidRDefault="005D00DA">
          <w:pPr>
            <w:pStyle w:val="TOCHeading"/>
          </w:pPr>
          <w:r>
            <w:t>Contents</w:t>
          </w:r>
        </w:p>
        <w:p w14:paraId="704119DA" w14:textId="37C18B38" w:rsidR="005D00DA" w:rsidRDefault="005D00D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470608" w:history="1">
            <w:r w:rsidRPr="00BE44BF">
              <w:rPr>
                <w:rStyle w:val="Hyperlink"/>
                <w:noProof/>
              </w:rPr>
              <w:t>1. Introduction</w:t>
            </w:r>
            <w:r>
              <w:rPr>
                <w:noProof/>
                <w:webHidden/>
              </w:rPr>
              <w:tab/>
            </w:r>
            <w:r>
              <w:rPr>
                <w:noProof/>
                <w:webHidden/>
              </w:rPr>
              <w:fldChar w:fldCharType="begin"/>
            </w:r>
            <w:r>
              <w:rPr>
                <w:noProof/>
                <w:webHidden/>
              </w:rPr>
              <w:instrText xml:space="preserve"> PAGEREF _Toc235470608 \h </w:instrText>
            </w:r>
            <w:r>
              <w:rPr>
                <w:noProof/>
                <w:webHidden/>
              </w:rPr>
            </w:r>
            <w:r>
              <w:rPr>
                <w:noProof/>
                <w:webHidden/>
              </w:rPr>
              <w:fldChar w:fldCharType="separate"/>
            </w:r>
            <w:r>
              <w:rPr>
                <w:noProof/>
                <w:webHidden/>
              </w:rPr>
              <w:t>3</w:t>
            </w:r>
            <w:r>
              <w:rPr>
                <w:noProof/>
                <w:webHidden/>
              </w:rPr>
              <w:fldChar w:fldCharType="end"/>
            </w:r>
          </w:hyperlink>
        </w:p>
        <w:p w14:paraId="0C89C246" w14:textId="787AA6E8" w:rsidR="005D00DA" w:rsidRDefault="005D00DA">
          <w:pPr>
            <w:pStyle w:val="TOC1"/>
            <w:tabs>
              <w:tab w:val="right" w:leader="dot" w:pos="9016"/>
            </w:tabs>
            <w:rPr>
              <w:rFonts w:eastAsiaTheme="minorEastAsia"/>
              <w:noProof/>
              <w:lang w:eastAsia="en-GB"/>
            </w:rPr>
          </w:pPr>
          <w:hyperlink w:anchor="_Toc235470609" w:history="1">
            <w:r w:rsidRPr="00BE44BF">
              <w:rPr>
                <w:rStyle w:val="Hyperlink"/>
                <w:noProof/>
              </w:rPr>
              <w:t>1.2 Description of, and background to, Adult Nursing in healthcare</w:t>
            </w:r>
            <w:r>
              <w:rPr>
                <w:noProof/>
                <w:webHidden/>
              </w:rPr>
              <w:tab/>
            </w:r>
            <w:r>
              <w:rPr>
                <w:noProof/>
                <w:webHidden/>
              </w:rPr>
              <w:fldChar w:fldCharType="begin"/>
            </w:r>
            <w:r>
              <w:rPr>
                <w:noProof/>
                <w:webHidden/>
              </w:rPr>
              <w:instrText xml:space="preserve"> PAGEREF _Toc235470609 \h </w:instrText>
            </w:r>
            <w:r>
              <w:rPr>
                <w:noProof/>
                <w:webHidden/>
              </w:rPr>
            </w:r>
            <w:r>
              <w:rPr>
                <w:noProof/>
                <w:webHidden/>
              </w:rPr>
              <w:fldChar w:fldCharType="separate"/>
            </w:r>
            <w:r>
              <w:rPr>
                <w:noProof/>
                <w:webHidden/>
              </w:rPr>
              <w:t>3</w:t>
            </w:r>
            <w:r>
              <w:rPr>
                <w:noProof/>
                <w:webHidden/>
              </w:rPr>
              <w:fldChar w:fldCharType="end"/>
            </w:r>
          </w:hyperlink>
        </w:p>
        <w:p w14:paraId="1BEEB77F" w14:textId="1129D3B2" w:rsidR="005D00DA" w:rsidRDefault="005D00DA">
          <w:pPr>
            <w:pStyle w:val="TOC1"/>
            <w:tabs>
              <w:tab w:val="right" w:leader="dot" w:pos="9016"/>
            </w:tabs>
            <w:rPr>
              <w:rFonts w:eastAsiaTheme="minorEastAsia"/>
              <w:noProof/>
              <w:lang w:eastAsia="en-GB"/>
            </w:rPr>
          </w:pPr>
          <w:hyperlink w:anchor="_Toc235470610" w:history="1">
            <w:r w:rsidRPr="00BE44BF">
              <w:rPr>
                <w:rStyle w:val="Hyperlink"/>
                <w:noProof/>
              </w:rPr>
              <w:t>1.3 Evaluation of the skills needed for Adult Nursing in healthcare</w:t>
            </w:r>
            <w:r>
              <w:rPr>
                <w:noProof/>
                <w:webHidden/>
              </w:rPr>
              <w:tab/>
            </w:r>
            <w:r>
              <w:rPr>
                <w:noProof/>
                <w:webHidden/>
              </w:rPr>
              <w:fldChar w:fldCharType="begin"/>
            </w:r>
            <w:r>
              <w:rPr>
                <w:noProof/>
                <w:webHidden/>
              </w:rPr>
              <w:instrText xml:space="preserve"> PAGEREF _Toc235470610 \h </w:instrText>
            </w:r>
            <w:r>
              <w:rPr>
                <w:noProof/>
                <w:webHidden/>
              </w:rPr>
            </w:r>
            <w:r>
              <w:rPr>
                <w:noProof/>
                <w:webHidden/>
              </w:rPr>
              <w:fldChar w:fldCharType="separate"/>
            </w:r>
            <w:r>
              <w:rPr>
                <w:noProof/>
                <w:webHidden/>
              </w:rPr>
              <w:t>4</w:t>
            </w:r>
            <w:r>
              <w:rPr>
                <w:noProof/>
                <w:webHidden/>
              </w:rPr>
              <w:fldChar w:fldCharType="end"/>
            </w:r>
          </w:hyperlink>
        </w:p>
        <w:p w14:paraId="3002423A" w14:textId="1AE1435C" w:rsidR="005D00DA" w:rsidRDefault="005D00DA">
          <w:pPr>
            <w:pStyle w:val="TOC1"/>
            <w:tabs>
              <w:tab w:val="right" w:leader="dot" w:pos="9016"/>
            </w:tabs>
            <w:rPr>
              <w:rFonts w:eastAsiaTheme="minorEastAsia"/>
              <w:noProof/>
              <w:lang w:eastAsia="en-GB"/>
            </w:rPr>
          </w:pPr>
          <w:hyperlink w:anchor="_Toc235470611" w:history="1">
            <w:r w:rsidRPr="00BE44BF">
              <w:rPr>
                <w:rStyle w:val="Hyperlink"/>
                <w:noProof/>
              </w:rPr>
              <w:t>1.3.1 Communication</w:t>
            </w:r>
            <w:r>
              <w:rPr>
                <w:noProof/>
                <w:webHidden/>
              </w:rPr>
              <w:tab/>
            </w:r>
            <w:r>
              <w:rPr>
                <w:noProof/>
                <w:webHidden/>
              </w:rPr>
              <w:fldChar w:fldCharType="begin"/>
            </w:r>
            <w:r>
              <w:rPr>
                <w:noProof/>
                <w:webHidden/>
              </w:rPr>
              <w:instrText xml:space="preserve"> PAGEREF _Toc235470611 \h </w:instrText>
            </w:r>
            <w:r>
              <w:rPr>
                <w:noProof/>
                <w:webHidden/>
              </w:rPr>
            </w:r>
            <w:r>
              <w:rPr>
                <w:noProof/>
                <w:webHidden/>
              </w:rPr>
              <w:fldChar w:fldCharType="separate"/>
            </w:r>
            <w:r>
              <w:rPr>
                <w:noProof/>
                <w:webHidden/>
              </w:rPr>
              <w:t>4</w:t>
            </w:r>
            <w:r>
              <w:rPr>
                <w:noProof/>
                <w:webHidden/>
              </w:rPr>
              <w:fldChar w:fldCharType="end"/>
            </w:r>
          </w:hyperlink>
        </w:p>
        <w:p w14:paraId="61B382A9" w14:textId="4CD21EF4" w:rsidR="005D00DA" w:rsidRDefault="005D00DA">
          <w:pPr>
            <w:pStyle w:val="TOC1"/>
            <w:tabs>
              <w:tab w:val="right" w:leader="dot" w:pos="9016"/>
            </w:tabs>
            <w:rPr>
              <w:rFonts w:eastAsiaTheme="minorEastAsia"/>
              <w:noProof/>
              <w:lang w:eastAsia="en-GB"/>
            </w:rPr>
          </w:pPr>
          <w:hyperlink w:anchor="_Toc235470612" w:history="1">
            <w:r w:rsidRPr="00BE44BF">
              <w:rPr>
                <w:rStyle w:val="Hyperlink"/>
                <w:noProof/>
              </w:rPr>
              <w:t>1.3.2 Teamwork</w:t>
            </w:r>
            <w:r>
              <w:rPr>
                <w:noProof/>
                <w:webHidden/>
              </w:rPr>
              <w:tab/>
            </w:r>
            <w:r>
              <w:rPr>
                <w:noProof/>
                <w:webHidden/>
              </w:rPr>
              <w:fldChar w:fldCharType="begin"/>
            </w:r>
            <w:r>
              <w:rPr>
                <w:noProof/>
                <w:webHidden/>
              </w:rPr>
              <w:instrText xml:space="preserve"> PAGEREF _Toc235470612 \h </w:instrText>
            </w:r>
            <w:r>
              <w:rPr>
                <w:noProof/>
                <w:webHidden/>
              </w:rPr>
            </w:r>
            <w:r>
              <w:rPr>
                <w:noProof/>
                <w:webHidden/>
              </w:rPr>
              <w:fldChar w:fldCharType="separate"/>
            </w:r>
            <w:r>
              <w:rPr>
                <w:noProof/>
                <w:webHidden/>
              </w:rPr>
              <w:t>4</w:t>
            </w:r>
            <w:r>
              <w:rPr>
                <w:noProof/>
                <w:webHidden/>
              </w:rPr>
              <w:fldChar w:fldCharType="end"/>
            </w:r>
          </w:hyperlink>
        </w:p>
        <w:p w14:paraId="3EA87432" w14:textId="25476C59" w:rsidR="005D00DA" w:rsidRDefault="005D00DA">
          <w:pPr>
            <w:pStyle w:val="TOC1"/>
            <w:tabs>
              <w:tab w:val="right" w:leader="dot" w:pos="9016"/>
            </w:tabs>
            <w:rPr>
              <w:rFonts w:eastAsiaTheme="minorEastAsia"/>
              <w:noProof/>
              <w:lang w:eastAsia="en-GB"/>
            </w:rPr>
          </w:pPr>
          <w:hyperlink w:anchor="_Toc235470613" w:history="1">
            <w:r w:rsidRPr="00BE44BF">
              <w:rPr>
                <w:rStyle w:val="Hyperlink"/>
                <w:noProof/>
              </w:rPr>
              <w:t>1.3.3 Compassion</w:t>
            </w:r>
            <w:r>
              <w:rPr>
                <w:noProof/>
                <w:webHidden/>
              </w:rPr>
              <w:tab/>
            </w:r>
            <w:r>
              <w:rPr>
                <w:noProof/>
                <w:webHidden/>
              </w:rPr>
              <w:fldChar w:fldCharType="begin"/>
            </w:r>
            <w:r>
              <w:rPr>
                <w:noProof/>
                <w:webHidden/>
              </w:rPr>
              <w:instrText xml:space="preserve"> PAGEREF _Toc235470613 \h </w:instrText>
            </w:r>
            <w:r>
              <w:rPr>
                <w:noProof/>
                <w:webHidden/>
              </w:rPr>
            </w:r>
            <w:r>
              <w:rPr>
                <w:noProof/>
                <w:webHidden/>
              </w:rPr>
              <w:fldChar w:fldCharType="separate"/>
            </w:r>
            <w:r>
              <w:rPr>
                <w:noProof/>
                <w:webHidden/>
              </w:rPr>
              <w:t>4</w:t>
            </w:r>
            <w:r>
              <w:rPr>
                <w:noProof/>
                <w:webHidden/>
              </w:rPr>
              <w:fldChar w:fldCharType="end"/>
            </w:r>
          </w:hyperlink>
        </w:p>
        <w:p w14:paraId="5F7E8418" w14:textId="688F9C49" w:rsidR="005D00DA" w:rsidRDefault="005D00DA">
          <w:pPr>
            <w:pStyle w:val="TOC1"/>
            <w:tabs>
              <w:tab w:val="right" w:leader="dot" w:pos="9016"/>
            </w:tabs>
            <w:rPr>
              <w:rFonts w:eastAsiaTheme="minorEastAsia"/>
              <w:noProof/>
              <w:lang w:eastAsia="en-GB"/>
            </w:rPr>
          </w:pPr>
          <w:hyperlink w:anchor="_Toc235470614" w:history="1">
            <w:r w:rsidRPr="00BE44BF">
              <w:rPr>
                <w:rStyle w:val="Hyperlink"/>
                <w:noProof/>
              </w:rPr>
              <w:t>1.4 Strategies to improve the skills for Adult Nursing</w:t>
            </w:r>
            <w:r>
              <w:rPr>
                <w:noProof/>
                <w:webHidden/>
              </w:rPr>
              <w:tab/>
            </w:r>
            <w:r>
              <w:rPr>
                <w:noProof/>
                <w:webHidden/>
              </w:rPr>
              <w:fldChar w:fldCharType="begin"/>
            </w:r>
            <w:r>
              <w:rPr>
                <w:noProof/>
                <w:webHidden/>
              </w:rPr>
              <w:instrText xml:space="preserve"> PAGEREF _Toc235470614 \h </w:instrText>
            </w:r>
            <w:r>
              <w:rPr>
                <w:noProof/>
                <w:webHidden/>
              </w:rPr>
            </w:r>
            <w:r>
              <w:rPr>
                <w:noProof/>
                <w:webHidden/>
              </w:rPr>
              <w:fldChar w:fldCharType="separate"/>
            </w:r>
            <w:r>
              <w:rPr>
                <w:noProof/>
                <w:webHidden/>
              </w:rPr>
              <w:t>5</w:t>
            </w:r>
            <w:r>
              <w:rPr>
                <w:noProof/>
                <w:webHidden/>
              </w:rPr>
              <w:fldChar w:fldCharType="end"/>
            </w:r>
          </w:hyperlink>
        </w:p>
        <w:p w14:paraId="139E7612" w14:textId="022EE4FB" w:rsidR="005D00DA" w:rsidRDefault="005D00DA">
          <w:pPr>
            <w:pStyle w:val="TOC1"/>
            <w:tabs>
              <w:tab w:val="right" w:leader="dot" w:pos="9016"/>
            </w:tabs>
            <w:rPr>
              <w:rFonts w:eastAsiaTheme="minorEastAsia"/>
              <w:noProof/>
              <w:lang w:eastAsia="en-GB"/>
            </w:rPr>
          </w:pPr>
          <w:hyperlink w:anchor="_Toc235470615" w:history="1">
            <w:r w:rsidRPr="00BE44BF">
              <w:rPr>
                <w:rStyle w:val="Hyperlink"/>
                <w:noProof/>
              </w:rPr>
              <w:t>1.4.1 Improving communication skills</w:t>
            </w:r>
            <w:r>
              <w:rPr>
                <w:noProof/>
                <w:webHidden/>
              </w:rPr>
              <w:tab/>
            </w:r>
            <w:r>
              <w:rPr>
                <w:noProof/>
                <w:webHidden/>
              </w:rPr>
              <w:fldChar w:fldCharType="begin"/>
            </w:r>
            <w:r>
              <w:rPr>
                <w:noProof/>
                <w:webHidden/>
              </w:rPr>
              <w:instrText xml:space="preserve"> PAGEREF _Toc235470615 \h </w:instrText>
            </w:r>
            <w:r>
              <w:rPr>
                <w:noProof/>
                <w:webHidden/>
              </w:rPr>
            </w:r>
            <w:r>
              <w:rPr>
                <w:noProof/>
                <w:webHidden/>
              </w:rPr>
              <w:fldChar w:fldCharType="separate"/>
            </w:r>
            <w:r>
              <w:rPr>
                <w:noProof/>
                <w:webHidden/>
              </w:rPr>
              <w:t>5</w:t>
            </w:r>
            <w:r>
              <w:rPr>
                <w:noProof/>
                <w:webHidden/>
              </w:rPr>
              <w:fldChar w:fldCharType="end"/>
            </w:r>
          </w:hyperlink>
        </w:p>
        <w:p w14:paraId="412452DA" w14:textId="63B4AD1D" w:rsidR="005D00DA" w:rsidRDefault="005D00DA">
          <w:pPr>
            <w:pStyle w:val="TOC1"/>
            <w:tabs>
              <w:tab w:val="right" w:leader="dot" w:pos="9016"/>
            </w:tabs>
            <w:rPr>
              <w:rFonts w:eastAsiaTheme="minorEastAsia"/>
              <w:noProof/>
              <w:lang w:eastAsia="en-GB"/>
            </w:rPr>
          </w:pPr>
          <w:hyperlink w:anchor="_Toc235470616" w:history="1">
            <w:r w:rsidRPr="00BE44BF">
              <w:rPr>
                <w:rStyle w:val="Hyperlink"/>
                <w:noProof/>
              </w:rPr>
              <w:t>1.4.2 Improving teamwork skills</w:t>
            </w:r>
            <w:r>
              <w:rPr>
                <w:noProof/>
                <w:webHidden/>
              </w:rPr>
              <w:tab/>
            </w:r>
            <w:r>
              <w:rPr>
                <w:noProof/>
                <w:webHidden/>
              </w:rPr>
              <w:fldChar w:fldCharType="begin"/>
            </w:r>
            <w:r>
              <w:rPr>
                <w:noProof/>
                <w:webHidden/>
              </w:rPr>
              <w:instrText xml:space="preserve"> PAGEREF _Toc235470616 \h </w:instrText>
            </w:r>
            <w:r>
              <w:rPr>
                <w:noProof/>
                <w:webHidden/>
              </w:rPr>
            </w:r>
            <w:r>
              <w:rPr>
                <w:noProof/>
                <w:webHidden/>
              </w:rPr>
              <w:fldChar w:fldCharType="separate"/>
            </w:r>
            <w:r>
              <w:rPr>
                <w:noProof/>
                <w:webHidden/>
              </w:rPr>
              <w:t>5</w:t>
            </w:r>
            <w:r>
              <w:rPr>
                <w:noProof/>
                <w:webHidden/>
              </w:rPr>
              <w:fldChar w:fldCharType="end"/>
            </w:r>
          </w:hyperlink>
        </w:p>
        <w:p w14:paraId="298B4585" w14:textId="3EB9E3C5" w:rsidR="005D00DA" w:rsidRDefault="005D00DA">
          <w:pPr>
            <w:pStyle w:val="TOC1"/>
            <w:tabs>
              <w:tab w:val="right" w:leader="dot" w:pos="9016"/>
            </w:tabs>
            <w:rPr>
              <w:rFonts w:eastAsiaTheme="minorEastAsia"/>
              <w:noProof/>
              <w:lang w:eastAsia="en-GB"/>
            </w:rPr>
          </w:pPr>
          <w:hyperlink w:anchor="_Toc235470617" w:history="1">
            <w:r w:rsidRPr="00BE44BF">
              <w:rPr>
                <w:rStyle w:val="Hyperlink"/>
                <w:noProof/>
              </w:rPr>
              <w:t>1.4.3 Improving compassion</w:t>
            </w:r>
            <w:r>
              <w:rPr>
                <w:noProof/>
                <w:webHidden/>
              </w:rPr>
              <w:tab/>
            </w:r>
            <w:r>
              <w:rPr>
                <w:noProof/>
                <w:webHidden/>
              </w:rPr>
              <w:fldChar w:fldCharType="begin"/>
            </w:r>
            <w:r>
              <w:rPr>
                <w:noProof/>
                <w:webHidden/>
              </w:rPr>
              <w:instrText xml:space="preserve"> PAGEREF _Toc235470617 \h </w:instrText>
            </w:r>
            <w:r>
              <w:rPr>
                <w:noProof/>
                <w:webHidden/>
              </w:rPr>
            </w:r>
            <w:r>
              <w:rPr>
                <w:noProof/>
                <w:webHidden/>
              </w:rPr>
              <w:fldChar w:fldCharType="separate"/>
            </w:r>
            <w:r>
              <w:rPr>
                <w:noProof/>
                <w:webHidden/>
              </w:rPr>
              <w:t>5</w:t>
            </w:r>
            <w:r>
              <w:rPr>
                <w:noProof/>
                <w:webHidden/>
              </w:rPr>
              <w:fldChar w:fldCharType="end"/>
            </w:r>
          </w:hyperlink>
        </w:p>
        <w:p w14:paraId="5EF6CE5D" w14:textId="1C78AD37" w:rsidR="005D00DA" w:rsidRDefault="005D00DA">
          <w:pPr>
            <w:pStyle w:val="TOC1"/>
            <w:tabs>
              <w:tab w:val="right" w:leader="dot" w:pos="9016"/>
            </w:tabs>
            <w:rPr>
              <w:rFonts w:eastAsiaTheme="minorEastAsia"/>
              <w:noProof/>
              <w:lang w:eastAsia="en-GB"/>
            </w:rPr>
          </w:pPr>
          <w:hyperlink w:anchor="_Toc235470618" w:history="1">
            <w:r w:rsidRPr="00BE44BF">
              <w:rPr>
                <w:rStyle w:val="Hyperlink"/>
                <w:b/>
                <w:bCs/>
                <w:noProof/>
              </w:rPr>
              <w:t>1.5 Conclusion</w:t>
            </w:r>
            <w:r>
              <w:rPr>
                <w:noProof/>
                <w:webHidden/>
              </w:rPr>
              <w:tab/>
            </w:r>
            <w:r>
              <w:rPr>
                <w:noProof/>
                <w:webHidden/>
              </w:rPr>
              <w:fldChar w:fldCharType="begin"/>
            </w:r>
            <w:r>
              <w:rPr>
                <w:noProof/>
                <w:webHidden/>
              </w:rPr>
              <w:instrText xml:space="preserve"> PAGEREF _Toc235470618 \h </w:instrText>
            </w:r>
            <w:r>
              <w:rPr>
                <w:noProof/>
                <w:webHidden/>
              </w:rPr>
            </w:r>
            <w:r>
              <w:rPr>
                <w:noProof/>
                <w:webHidden/>
              </w:rPr>
              <w:fldChar w:fldCharType="separate"/>
            </w:r>
            <w:r>
              <w:rPr>
                <w:noProof/>
                <w:webHidden/>
              </w:rPr>
              <w:t>6</w:t>
            </w:r>
            <w:r>
              <w:rPr>
                <w:noProof/>
                <w:webHidden/>
              </w:rPr>
              <w:fldChar w:fldCharType="end"/>
            </w:r>
          </w:hyperlink>
        </w:p>
        <w:p w14:paraId="3D57B7D4" w14:textId="157C9F36" w:rsidR="005D00DA" w:rsidRDefault="005D00DA">
          <w:pPr>
            <w:pStyle w:val="TOC1"/>
            <w:tabs>
              <w:tab w:val="right" w:leader="dot" w:pos="9016"/>
            </w:tabs>
            <w:rPr>
              <w:rFonts w:eastAsiaTheme="minorEastAsia"/>
              <w:noProof/>
              <w:lang w:eastAsia="en-GB"/>
            </w:rPr>
          </w:pPr>
          <w:hyperlink w:anchor="_Toc235470619" w:history="1">
            <w:r w:rsidRPr="00BE44BF">
              <w:rPr>
                <w:rStyle w:val="Hyperlink"/>
                <w:noProof/>
              </w:rPr>
              <w:t>References</w:t>
            </w:r>
            <w:r>
              <w:rPr>
                <w:noProof/>
                <w:webHidden/>
              </w:rPr>
              <w:tab/>
            </w:r>
            <w:r>
              <w:rPr>
                <w:noProof/>
                <w:webHidden/>
              </w:rPr>
              <w:fldChar w:fldCharType="begin"/>
            </w:r>
            <w:r>
              <w:rPr>
                <w:noProof/>
                <w:webHidden/>
              </w:rPr>
              <w:instrText xml:space="preserve"> PAGEREF _Toc235470619 \h </w:instrText>
            </w:r>
            <w:r>
              <w:rPr>
                <w:noProof/>
                <w:webHidden/>
              </w:rPr>
            </w:r>
            <w:r>
              <w:rPr>
                <w:noProof/>
                <w:webHidden/>
              </w:rPr>
              <w:fldChar w:fldCharType="separate"/>
            </w:r>
            <w:r>
              <w:rPr>
                <w:noProof/>
                <w:webHidden/>
              </w:rPr>
              <w:t>6</w:t>
            </w:r>
            <w:r>
              <w:rPr>
                <w:noProof/>
                <w:webHidden/>
              </w:rPr>
              <w:fldChar w:fldCharType="end"/>
            </w:r>
          </w:hyperlink>
        </w:p>
        <w:p w14:paraId="4F354A17" w14:textId="69340506" w:rsidR="005D00DA" w:rsidRDefault="005D00DA">
          <w:r>
            <w:rPr>
              <w:b/>
              <w:bCs/>
            </w:rPr>
            <w:fldChar w:fldCharType="end"/>
          </w:r>
        </w:p>
      </w:sdtContent>
    </w:sdt>
    <w:p w14:paraId="1F9CA778" w14:textId="77777777" w:rsidR="008C38C1" w:rsidRPr="005D0DCA" w:rsidRDefault="008C38C1" w:rsidP="005D0DCA">
      <w:pPr>
        <w:jc w:val="both"/>
        <w:rPr>
          <w:rFonts w:ascii="Arial" w:hAnsi="Arial" w:cs="Arial"/>
          <w:b/>
          <w:bCs/>
          <w:sz w:val="22"/>
          <w:szCs w:val="22"/>
        </w:rPr>
      </w:pPr>
    </w:p>
    <w:p w14:paraId="6918CD65" w14:textId="77777777" w:rsidR="000E6612" w:rsidRPr="005D0DCA" w:rsidRDefault="000E6612" w:rsidP="005D0DCA">
      <w:pPr>
        <w:jc w:val="both"/>
        <w:rPr>
          <w:rFonts w:ascii="Arial" w:hAnsi="Arial" w:cs="Arial"/>
          <w:b/>
          <w:bCs/>
          <w:sz w:val="22"/>
          <w:szCs w:val="22"/>
        </w:rPr>
      </w:pPr>
    </w:p>
    <w:p w14:paraId="04EA9157" w14:textId="77777777" w:rsidR="000E6612" w:rsidRPr="005D0DCA" w:rsidRDefault="000E6612" w:rsidP="005D0DCA">
      <w:pPr>
        <w:jc w:val="both"/>
        <w:rPr>
          <w:rFonts w:ascii="Arial" w:hAnsi="Arial" w:cs="Arial"/>
          <w:b/>
          <w:bCs/>
          <w:sz w:val="22"/>
          <w:szCs w:val="22"/>
        </w:rPr>
      </w:pPr>
    </w:p>
    <w:p w14:paraId="1CF65FDE" w14:textId="77777777" w:rsidR="005D0DCA" w:rsidRDefault="005D0DCA" w:rsidP="005D00DA">
      <w:pPr>
        <w:pStyle w:val="Heading1"/>
      </w:pPr>
    </w:p>
    <w:p w14:paraId="20162066" w14:textId="77777777" w:rsidR="005D00DA" w:rsidRDefault="005D00DA" w:rsidP="005D00DA"/>
    <w:p w14:paraId="06D78F5C" w14:textId="77777777" w:rsidR="005D00DA" w:rsidRDefault="005D00DA" w:rsidP="005D00DA"/>
    <w:p w14:paraId="3C013B2C" w14:textId="77777777" w:rsidR="005D00DA" w:rsidRDefault="005D00DA" w:rsidP="005D00DA"/>
    <w:p w14:paraId="6ECD964B" w14:textId="77777777" w:rsidR="005D00DA" w:rsidRDefault="005D00DA" w:rsidP="005D00DA"/>
    <w:p w14:paraId="3B8FBC48" w14:textId="77777777" w:rsidR="005D00DA" w:rsidRDefault="005D00DA" w:rsidP="005D00DA"/>
    <w:p w14:paraId="5A21FFA9" w14:textId="77777777" w:rsidR="005D00DA" w:rsidRDefault="005D00DA" w:rsidP="005D00DA"/>
    <w:p w14:paraId="305D19FC" w14:textId="77777777" w:rsidR="005D00DA" w:rsidRDefault="005D00DA" w:rsidP="005D00DA"/>
    <w:p w14:paraId="737CBA10" w14:textId="77777777" w:rsidR="005D00DA" w:rsidRPr="005D00DA" w:rsidRDefault="005D00DA" w:rsidP="005D00DA"/>
    <w:p w14:paraId="04971070" w14:textId="3C8A33EA" w:rsidR="00EE2877" w:rsidRPr="00071888" w:rsidRDefault="00EE2877" w:rsidP="005D00DA">
      <w:pPr>
        <w:pStyle w:val="Heading1"/>
        <w:rPr>
          <w:rFonts w:ascii="Arial" w:hAnsi="Arial" w:cs="Arial"/>
          <w:b/>
          <w:bCs/>
          <w:color w:val="auto"/>
          <w:sz w:val="24"/>
          <w:szCs w:val="24"/>
        </w:rPr>
      </w:pPr>
      <w:bookmarkStart w:id="0" w:name="_Toc235470608"/>
      <w:r w:rsidRPr="00071888">
        <w:rPr>
          <w:rFonts w:ascii="Arial" w:hAnsi="Arial" w:cs="Arial"/>
          <w:b/>
          <w:bCs/>
          <w:color w:val="auto"/>
          <w:sz w:val="24"/>
          <w:szCs w:val="24"/>
        </w:rPr>
        <w:lastRenderedPageBreak/>
        <w:t>1. Introduction</w:t>
      </w:r>
      <w:bookmarkEnd w:id="0"/>
    </w:p>
    <w:p w14:paraId="325E50F6" w14:textId="77777777" w:rsidR="00EE2877" w:rsidRPr="005D0DCA" w:rsidRDefault="00EE2877" w:rsidP="005D0DCA">
      <w:pPr>
        <w:jc w:val="both"/>
        <w:rPr>
          <w:rFonts w:ascii="Arial" w:hAnsi="Arial" w:cs="Arial"/>
          <w:sz w:val="22"/>
          <w:szCs w:val="22"/>
        </w:rPr>
      </w:pPr>
      <w:r w:rsidRPr="005D0DCA">
        <w:rPr>
          <w:rFonts w:ascii="Arial" w:hAnsi="Arial" w:cs="Arial"/>
          <w:sz w:val="22"/>
          <w:szCs w:val="22"/>
        </w:rPr>
        <w:t>This report focuses on the role of an Adult Nurse in the health and social care sector. Adult nurses provide care and support for people aged 18 and over who have different physical and mental health needs. They work in a variety of healthcare settings, including hospitals, GP surgeries, community health services and care homes. Adult nurses play an important role in promoting health, preventing illness and helping patients recover from injury or disease (NHS, 2024). This report will describe the duties and responsibilities of an Adult Nurse, explain three essential skills needed for this role and discuss strategies that can help develop these skills. The report will also use examples to show why these skills are important for providing safe and effective patient care.</w:t>
      </w:r>
    </w:p>
    <w:p w14:paraId="23A2A8B6" w14:textId="77777777" w:rsidR="00E41E2B" w:rsidRPr="00071888" w:rsidRDefault="00E41E2B" w:rsidP="005D00DA">
      <w:pPr>
        <w:pStyle w:val="Heading1"/>
        <w:rPr>
          <w:rFonts w:ascii="Arial" w:hAnsi="Arial" w:cs="Arial"/>
          <w:b/>
          <w:bCs/>
          <w:sz w:val="24"/>
          <w:szCs w:val="24"/>
        </w:rPr>
      </w:pPr>
      <w:bookmarkStart w:id="1" w:name="_Toc235470609"/>
      <w:r w:rsidRPr="00071888">
        <w:rPr>
          <w:rFonts w:ascii="Arial" w:hAnsi="Arial" w:cs="Arial"/>
          <w:b/>
          <w:bCs/>
          <w:color w:val="auto"/>
          <w:sz w:val="24"/>
          <w:szCs w:val="24"/>
        </w:rPr>
        <w:t>1.2 Description of, and background to, Adult Nursing in healthcare</w:t>
      </w:r>
      <w:bookmarkEnd w:id="1"/>
    </w:p>
    <w:p w14:paraId="322F2290"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Adult Nursing is one of the main nursing professions in the UK. Adult Nurses care for people who are 18 years old and over. They help patients who are ill, injured or living with long-term health conditions. Their job is to provide safe care, help patients recover and support them during their treatment (NHS, 2024).</w:t>
      </w:r>
    </w:p>
    <w:p w14:paraId="2258051D"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Adult Nurses have many responsibilities. They check patients' health by measuring blood pressure, temperature, pulse and breathing. They give medication, carry out treatments and keep patient records up to date. Nurses also tell doctors and other healthcare staff if a patient's condition changes. This helps patients receive the right care at the right time (Nursing and Midwifery Council, 2018).</w:t>
      </w:r>
    </w:p>
    <w:p w14:paraId="25C8DCCA"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Another important part of the job is supporting patients and their families. Many people feel worried or scared when they are ill. Adult Nurses listen to patients, answer their questions and explain treatments in a clear way. This helps patients feel more comfortable and understand what is happening.</w:t>
      </w:r>
    </w:p>
    <w:p w14:paraId="25CAEE27"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To become an Adult Nurse in the UK, a person must complete an approved nursing degree and register with the Nursing and Midwifery Council (NMC). The NMC makes sure nurses follow professional standards and provide safe care to patients (Nursing and Midwifery Council, 2018). Adult Nurses play an important role in helping people improve their health and quality of life.</w:t>
      </w:r>
    </w:p>
    <w:p w14:paraId="6D9AF157" w14:textId="77777777" w:rsidR="00E41E2B" w:rsidRPr="005D0DCA" w:rsidRDefault="00E41E2B" w:rsidP="005D0DCA">
      <w:pPr>
        <w:jc w:val="both"/>
        <w:rPr>
          <w:rFonts w:ascii="Arial" w:hAnsi="Arial" w:cs="Arial"/>
          <w:sz w:val="22"/>
          <w:szCs w:val="22"/>
        </w:rPr>
      </w:pPr>
    </w:p>
    <w:p w14:paraId="0DE26A8B" w14:textId="77777777" w:rsidR="00E41E2B" w:rsidRPr="005D0DCA" w:rsidRDefault="00E41E2B" w:rsidP="005D0DCA">
      <w:pPr>
        <w:jc w:val="both"/>
        <w:rPr>
          <w:rFonts w:ascii="Arial" w:hAnsi="Arial" w:cs="Arial"/>
          <w:sz w:val="22"/>
          <w:szCs w:val="22"/>
        </w:rPr>
      </w:pPr>
    </w:p>
    <w:p w14:paraId="7973B796" w14:textId="77777777" w:rsidR="00E41E2B" w:rsidRPr="00071888" w:rsidRDefault="00E41E2B" w:rsidP="005D00DA">
      <w:pPr>
        <w:pStyle w:val="Heading1"/>
        <w:rPr>
          <w:b/>
          <w:bCs/>
          <w:color w:val="auto"/>
          <w:sz w:val="24"/>
          <w:szCs w:val="24"/>
        </w:rPr>
      </w:pPr>
      <w:bookmarkStart w:id="2" w:name="_Toc235470610"/>
      <w:r w:rsidRPr="00071888">
        <w:rPr>
          <w:b/>
          <w:bCs/>
          <w:color w:val="auto"/>
          <w:sz w:val="24"/>
          <w:szCs w:val="24"/>
        </w:rPr>
        <w:t>1.3 Evaluation of the skills needed for Adult Nursing in healthcare</w:t>
      </w:r>
      <w:bookmarkEnd w:id="2"/>
    </w:p>
    <w:p w14:paraId="6756E0F0" w14:textId="77777777" w:rsidR="00E41E2B" w:rsidRPr="00071888" w:rsidRDefault="00E41E2B" w:rsidP="005D00DA">
      <w:pPr>
        <w:pStyle w:val="Heading1"/>
        <w:rPr>
          <w:b/>
          <w:bCs/>
          <w:color w:val="auto"/>
          <w:sz w:val="24"/>
          <w:szCs w:val="24"/>
        </w:rPr>
      </w:pPr>
      <w:bookmarkStart w:id="3" w:name="_Toc235470611"/>
      <w:r w:rsidRPr="00071888">
        <w:rPr>
          <w:b/>
          <w:bCs/>
          <w:color w:val="auto"/>
          <w:sz w:val="24"/>
          <w:szCs w:val="24"/>
        </w:rPr>
        <w:t>1.3.1 Communication</w:t>
      </w:r>
      <w:bookmarkEnd w:id="3"/>
    </w:p>
    <w:p w14:paraId="0B004350"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Communication is one of the most important skills an Adult Nurse needs. Nurses communicate with patients, families, doctors and other healthcare staff every day. Good communication helps nurses understand patients' needs and provide the right care. It also helps patients understand their treatment and ask questions if they are worried (Nursing and Midwifery Council, 2018).</w:t>
      </w:r>
    </w:p>
    <w:p w14:paraId="24230BA9"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lastRenderedPageBreak/>
        <w:t>Good communication is important because it can improve patient safety. For example, when a nurse gives medication, they must clearly explain what the medicine is for and how it should be taken. They also need to pass correct information to other healthcare professionals during shift handovers. If information is not shared correctly, mistakes can happen and this may affect the patient's health.</w:t>
      </w:r>
    </w:p>
    <w:p w14:paraId="6F8323B0"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Communication is not only about speaking. Adult Nurses must also listen carefully to patients and pay attention to their concerns. Some patients may feel anxious, scared or confused, especially if they are in hospital. By listening carefully and speaking in a calm and respectful way, nurses can help patients feel more comfortable and supported (Royal College of Nursing, 2023). This shows why communication is an essential skill for every Adult Nurse.</w:t>
      </w:r>
    </w:p>
    <w:p w14:paraId="14FD1A37" w14:textId="77777777" w:rsidR="00E41E2B" w:rsidRPr="00071888" w:rsidRDefault="00E41E2B" w:rsidP="005D00DA">
      <w:pPr>
        <w:pStyle w:val="Heading1"/>
        <w:rPr>
          <w:b/>
          <w:bCs/>
          <w:color w:val="auto"/>
          <w:sz w:val="24"/>
          <w:szCs w:val="24"/>
        </w:rPr>
      </w:pPr>
      <w:bookmarkStart w:id="4" w:name="_Toc235470612"/>
      <w:r w:rsidRPr="00071888">
        <w:rPr>
          <w:b/>
          <w:bCs/>
          <w:color w:val="auto"/>
          <w:sz w:val="24"/>
          <w:szCs w:val="24"/>
        </w:rPr>
        <w:t>1.3.2 Teamwork</w:t>
      </w:r>
      <w:bookmarkEnd w:id="4"/>
    </w:p>
    <w:p w14:paraId="4CE36C72"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Teamwork is another important skill for an Adult Nurse. Nurses do not work alone. They work with doctors, healthcare assistants, physiotherapists, pharmacists and many other professionals. Working together helps make sure patients receive safe and effective care (NHS, 2024).</w:t>
      </w:r>
    </w:p>
    <w:p w14:paraId="4BC441A8"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Good teamwork allows healthcare staff to share information and make decisions together. For example, if a patient's condition changes, the nurse must tell the doctor and other members of the team as soon as possible. This helps the patient receive the correct treatment without delay. Teamwork also helps staff support each other during busy shifts and solve problems more effectively.</w:t>
      </w:r>
    </w:p>
    <w:p w14:paraId="7D862D37" w14:textId="77777777" w:rsidR="00E41E2B" w:rsidRPr="00071888" w:rsidRDefault="00E41E2B" w:rsidP="005D00DA">
      <w:pPr>
        <w:pStyle w:val="Heading1"/>
        <w:rPr>
          <w:rFonts w:ascii="Arial" w:hAnsi="Arial" w:cs="Arial"/>
          <w:b/>
          <w:bCs/>
          <w:color w:val="auto"/>
          <w:sz w:val="24"/>
          <w:szCs w:val="24"/>
        </w:rPr>
      </w:pPr>
      <w:bookmarkStart w:id="5" w:name="_Toc235470613"/>
      <w:r w:rsidRPr="00071888">
        <w:rPr>
          <w:rFonts w:ascii="Arial" w:hAnsi="Arial" w:cs="Arial"/>
          <w:b/>
          <w:bCs/>
          <w:color w:val="auto"/>
          <w:sz w:val="24"/>
          <w:szCs w:val="24"/>
        </w:rPr>
        <w:t>1.3.3 Compassion</w:t>
      </w:r>
      <w:bookmarkEnd w:id="5"/>
    </w:p>
    <w:p w14:paraId="1F818880"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Compassion is an important skill because Adult Nurses care for people who may be ill, in pain or worried about their health. A compassionate nurse treats every patient with kindness, respect and understanding. This helps patients feel safe and valued during their care (Royal College of Nursing, 2023).</w:t>
      </w:r>
    </w:p>
    <w:p w14:paraId="475E512B"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Compassion also helps nurses build trust with patients. When patients feel respected and supported, they are more likely to talk about their symptoms and follow the advice they receive. This can lead to better health outcomes and a better experience for the patient.</w:t>
      </w:r>
    </w:p>
    <w:p w14:paraId="085CC115" w14:textId="77777777" w:rsidR="00E41E2B" w:rsidRPr="005D0DCA" w:rsidRDefault="00E41E2B" w:rsidP="005D0DCA">
      <w:pPr>
        <w:jc w:val="both"/>
        <w:rPr>
          <w:rFonts w:ascii="Arial" w:hAnsi="Arial" w:cs="Arial"/>
          <w:sz w:val="22"/>
          <w:szCs w:val="22"/>
        </w:rPr>
      </w:pPr>
      <w:r w:rsidRPr="005D0DCA">
        <w:rPr>
          <w:rFonts w:ascii="Arial" w:hAnsi="Arial" w:cs="Arial"/>
          <w:sz w:val="22"/>
          <w:szCs w:val="22"/>
        </w:rPr>
        <w:t>For example, a patient who has recently received a serious diagnosis may feel frightened or upset. A compassionate nurse will listen carefully, offer reassurance and provide emotional support. Small actions, such as speaking politely, showing patience and treating patients with dignity, can make a big difference. This is why compassion is one of the most important skills an Adult Nurse can have.</w:t>
      </w:r>
    </w:p>
    <w:p w14:paraId="5EA88848" w14:textId="77777777" w:rsidR="00637FBE" w:rsidRPr="00071888" w:rsidRDefault="00637FBE" w:rsidP="005D00DA">
      <w:pPr>
        <w:pStyle w:val="Heading1"/>
        <w:rPr>
          <w:rFonts w:ascii="Arial" w:hAnsi="Arial" w:cs="Arial"/>
          <w:color w:val="auto"/>
          <w:sz w:val="24"/>
          <w:szCs w:val="24"/>
        </w:rPr>
      </w:pPr>
      <w:bookmarkStart w:id="6" w:name="_Toc235470614"/>
      <w:r w:rsidRPr="00071888">
        <w:rPr>
          <w:rFonts w:ascii="Arial" w:hAnsi="Arial" w:cs="Arial"/>
          <w:color w:val="auto"/>
          <w:sz w:val="24"/>
          <w:szCs w:val="24"/>
        </w:rPr>
        <w:t>1.4 Strategies to improve the skills for Adult Nursing</w:t>
      </w:r>
      <w:bookmarkEnd w:id="6"/>
    </w:p>
    <w:p w14:paraId="02812314" w14:textId="77777777" w:rsidR="00637FBE" w:rsidRPr="005D0DCA" w:rsidRDefault="00637FBE" w:rsidP="005D0DCA">
      <w:pPr>
        <w:jc w:val="both"/>
        <w:rPr>
          <w:rFonts w:ascii="Arial" w:hAnsi="Arial" w:cs="Arial"/>
          <w:sz w:val="22"/>
          <w:szCs w:val="22"/>
        </w:rPr>
      </w:pPr>
      <w:r w:rsidRPr="005D0DCA">
        <w:rPr>
          <w:rFonts w:ascii="Arial" w:hAnsi="Arial" w:cs="Arial"/>
          <w:sz w:val="22"/>
          <w:szCs w:val="22"/>
        </w:rPr>
        <w:t>Good nurses continue learning throughout their careers. Developing important skills helps nurses provide better care and work more confidently with patients and other healthcare professionals.</w:t>
      </w:r>
    </w:p>
    <w:p w14:paraId="2F2B5F7A" w14:textId="77777777" w:rsidR="00637FBE" w:rsidRPr="00071888" w:rsidRDefault="00637FBE" w:rsidP="005D00DA">
      <w:pPr>
        <w:pStyle w:val="Heading1"/>
        <w:rPr>
          <w:b/>
          <w:bCs/>
          <w:color w:val="auto"/>
          <w:sz w:val="24"/>
          <w:szCs w:val="24"/>
        </w:rPr>
      </w:pPr>
      <w:bookmarkStart w:id="7" w:name="_Toc235470615"/>
      <w:r w:rsidRPr="00071888">
        <w:rPr>
          <w:b/>
          <w:bCs/>
          <w:color w:val="auto"/>
          <w:sz w:val="24"/>
          <w:szCs w:val="24"/>
        </w:rPr>
        <w:lastRenderedPageBreak/>
        <w:t>1.4.1 Improving communication skills</w:t>
      </w:r>
      <w:bookmarkEnd w:id="7"/>
    </w:p>
    <w:p w14:paraId="2DFAA16B" w14:textId="77777777" w:rsidR="00637FBE" w:rsidRPr="005D0DCA" w:rsidRDefault="00637FBE" w:rsidP="005D0DCA">
      <w:pPr>
        <w:jc w:val="both"/>
        <w:rPr>
          <w:rFonts w:ascii="Arial" w:hAnsi="Arial" w:cs="Arial"/>
          <w:sz w:val="22"/>
          <w:szCs w:val="22"/>
        </w:rPr>
      </w:pPr>
      <w:r w:rsidRPr="005D0DCA">
        <w:rPr>
          <w:rFonts w:ascii="Arial" w:hAnsi="Arial" w:cs="Arial"/>
          <w:sz w:val="22"/>
          <w:szCs w:val="22"/>
        </w:rPr>
        <w:t>One way to improve communication skills is by attending communication training and practising active listening. Training helps nurses learn how to speak clearly with patients and explain treatments in a way that is easy to understand. Active listening means paying full attention to the patient, listening carefully and asking questions when something is not clear. This helps nurses understand patients' needs and reduces the risk of misunderstandings (Nursing and Midwifery Council, 2018).</w:t>
      </w:r>
    </w:p>
    <w:p w14:paraId="030F450A" w14:textId="77777777" w:rsidR="00637FBE" w:rsidRPr="00071888" w:rsidRDefault="00637FBE" w:rsidP="005D00DA">
      <w:pPr>
        <w:pStyle w:val="Heading1"/>
        <w:rPr>
          <w:b/>
          <w:bCs/>
          <w:sz w:val="24"/>
          <w:szCs w:val="24"/>
        </w:rPr>
      </w:pPr>
      <w:bookmarkStart w:id="8" w:name="_Toc235470616"/>
      <w:r w:rsidRPr="00071888">
        <w:rPr>
          <w:b/>
          <w:bCs/>
          <w:color w:val="auto"/>
          <w:sz w:val="24"/>
          <w:szCs w:val="24"/>
        </w:rPr>
        <w:t>1.4.2 Improving teamwork skills</w:t>
      </w:r>
      <w:bookmarkEnd w:id="8"/>
    </w:p>
    <w:p w14:paraId="7BD848D3" w14:textId="77777777" w:rsidR="00637FBE" w:rsidRPr="005D0DCA" w:rsidRDefault="00637FBE" w:rsidP="005D0DCA">
      <w:pPr>
        <w:jc w:val="both"/>
        <w:rPr>
          <w:rFonts w:ascii="Arial" w:hAnsi="Arial" w:cs="Arial"/>
          <w:sz w:val="22"/>
          <w:szCs w:val="22"/>
        </w:rPr>
      </w:pPr>
      <w:r w:rsidRPr="005D0DCA">
        <w:rPr>
          <w:rFonts w:ascii="Arial" w:hAnsi="Arial" w:cs="Arial"/>
          <w:sz w:val="22"/>
          <w:szCs w:val="22"/>
        </w:rPr>
        <w:t>A good way to improve teamwork is by working closely with experienced nurses and asking for regular feedback. Experienced staff can give advice and share their knowledge about working with other healthcare professionals. Feedback helps nurses understand what they are doing well and what they need to improve. This can help them become more confident and work better as part of a healthcare team (NHS, 2024).</w:t>
      </w:r>
    </w:p>
    <w:p w14:paraId="336ECFB3" w14:textId="77777777" w:rsidR="00637FBE" w:rsidRPr="00071888" w:rsidRDefault="00637FBE" w:rsidP="005D00DA">
      <w:pPr>
        <w:pStyle w:val="Heading1"/>
        <w:rPr>
          <w:b/>
          <w:bCs/>
          <w:sz w:val="24"/>
          <w:szCs w:val="24"/>
        </w:rPr>
      </w:pPr>
      <w:bookmarkStart w:id="9" w:name="_Toc235470617"/>
      <w:r w:rsidRPr="00071888">
        <w:rPr>
          <w:b/>
          <w:bCs/>
          <w:color w:val="auto"/>
          <w:sz w:val="24"/>
          <w:szCs w:val="24"/>
        </w:rPr>
        <w:t>1.4.3 Improving compassion</w:t>
      </w:r>
      <w:bookmarkEnd w:id="9"/>
    </w:p>
    <w:p w14:paraId="3D22D8F9" w14:textId="77777777" w:rsidR="00637FBE" w:rsidRPr="005D0DCA" w:rsidRDefault="00637FBE" w:rsidP="005D0DCA">
      <w:pPr>
        <w:jc w:val="both"/>
        <w:rPr>
          <w:rFonts w:ascii="Arial" w:hAnsi="Arial" w:cs="Arial"/>
          <w:sz w:val="22"/>
          <w:szCs w:val="22"/>
        </w:rPr>
      </w:pPr>
      <w:r w:rsidRPr="005D0DCA">
        <w:rPr>
          <w:rFonts w:ascii="Arial" w:hAnsi="Arial" w:cs="Arial"/>
          <w:sz w:val="22"/>
          <w:szCs w:val="22"/>
        </w:rPr>
        <w:t>One way to develop compassion is by reflecting on everyday experiences with patients. Reflection means thinking about what went well and what could be done differently in the future. Nurses can also learn by listening to patients' experiences and understanding how illness affects their daily lives. This helps nurses become more understanding, caring and respectful. Developing compassion helps build trust with patients and improves the quality of care they receive (Royal College of Nursing, 2023).</w:t>
      </w:r>
    </w:p>
    <w:p w14:paraId="7CEAA537" w14:textId="77777777" w:rsidR="00637FBE" w:rsidRPr="005D0DCA" w:rsidRDefault="00637FBE" w:rsidP="005D0DCA">
      <w:pPr>
        <w:jc w:val="both"/>
        <w:rPr>
          <w:rFonts w:ascii="Arial" w:hAnsi="Arial" w:cs="Arial"/>
          <w:sz w:val="22"/>
          <w:szCs w:val="22"/>
        </w:rPr>
      </w:pPr>
      <w:r w:rsidRPr="005D0DCA">
        <w:rPr>
          <w:rFonts w:ascii="Arial" w:hAnsi="Arial" w:cs="Arial"/>
          <w:sz w:val="22"/>
          <w:szCs w:val="22"/>
        </w:rPr>
        <w:t>By using these strategies, Adult Nurses can continue improving their skills throughout their careers. Better communication, teamwork and compassion help nurses provide safe, effective and high-quality care for every patient.</w:t>
      </w:r>
    </w:p>
    <w:p w14:paraId="21EABB1A" w14:textId="77777777" w:rsidR="00C61BCD" w:rsidRPr="005D0DCA" w:rsidRDefault="00C61BCD" w:rsidP="005D00DA">
      <w:pPr>
        <w:pStyle w:val="Heading1"/>
      </w:pPr>
    </w:p>
    <w:p w14:paraId="7C3DE167" w14:textId="17991FEB" w:rsidR="00C61BCD" w:rsidRPr="00071888" w:rsidRDefault="003B041D" w:rsidP="005D00DA">
      <w:pPr>
        <w:pStyle w:val="Heading1"/>
        <w:rPr>
          <w:b/>
          <w:bCs/>
          <w:color w:val="auto"/>
          <w:sz w:val="22"/>
          <w:szCs w:val="22"/>
        </w:rPr>
      </w:pPr>
      <w:bookmarkStart w:id="10" w:name="_Toc235470618"/>
      <w:r w:rsidRPr="00071888">
        <w:rPr>
          <w:b/>
          <w:bCs/>
          <w:color w:val="auto"/>
          <w:sz w:val="22"/>
          <w:szCs w:val="22"/>
        </w:rPr>
        <w:t>1.5 Conclusion</w:t>
      </w:r>
      <w:bookmarkEnd w:id="10"/>
    </w:p>
    <w:p w14:paraId="6CFD2FFD" w14:textId="77777777" w:rsidR="00C61BCD" w:rsidRPr="005D0DCA" w:rsidRDefault="00C61BCD" w:rsidP="005D0DCA">
      <w:pPr>
        <w:jc w:val="both"/>
        <w:rPr>
          <w:rFonts w:ascii="Arial" w:hAnsi="Arial" w:cs="Arial"/>
          <w:sz w:val="22"/>
          <w:szCs w:val="22"/>
        </w:rPr>
      </w:pPr>
      <w:r w:rsidRPr="005D0DCA">
        <w:rPr>
          <w:rFonts w:ascii="Arial" w:hAnsi="Arial" w:cs="Arial"/>
          <w:sz w:val="22"/>
          <w:szCs w:val="22"/>
        </w:rPr>
        <w:t>This report has explained the role of an Adult Nurse and described the main duties and responsibilities of this profession. It also discussed three important skills needed for the role: communication, teamwork and compassion. These skills help nurses provide safe and effective care. By continuing to develop these skills, Adult Nurses can improve the quality of care they give and support patients more effectively.</w:t>
      </w:r>
    </w:p>
    <w:p w14:paraId="7826FBEE" w14:textId="77777777" w:rsidR="00F573F2" w:rsidRPr="005D0DCA" w:rsidRDefault="00F573F2" w:rsidP="005D0DCA">
      <w:pPr>
        <w:jc w:val="both"/>
        <w:rPr>
          <w:rFonts w:ascii="Arial" w:hAnsi="Arial" w:cs="Arial"/>
          <w:sz w:val="22"/>
          <w:szCs w:val="22"/>
        </w:rPr>
      </w:pPr>
    </w:p>
    <w:p w14:paraId="34811A02" w14:textId="77777777" w:rsidR="003B041D" w:rsidRPr="005D0DCA" w:rsidRDefault="003B041D" w:rsidP="005D0DCA">
      <w:pPr>
        <w:jc w:val="both"/>
        <w:rPr>
          <w:rFonts w:ascii="Arial" w:hAnsi="Arial" w:cs="Arial"/>
          <w:sz w:val="22"/>
          <w:szCs w:val="22"/>
        </w:rPr>
      </w:pPr>
    </w:p>
    <w:p w14:paraId="5233C350" w14:textId="389FF5D6" w:rsidR="003B041D" w:rsidRPr="005D0DCA" w:rsidRDefault="003B041D" w:rsidP="005D00DA">
      <w:pPr>
        <w:pStyle w:val="Heading1"/>
      </w:pPr>
    </w:p>
    <w:p w14:paraId="651FA7F6" w14:textId="77777777" w:rsidR="00B26E8B" w:rsidRPr="00071888" w:rsidRDefault="003B041D" w:rsidP="005D00DA">
      <w:pPr>
        <w:pStyle w:val="Heading1"/>
        <w:rPr>
          <w:rFonts w:ascii="Arial" w:eastAsiaTheme="minorHAnsi" w:hAnsi="Arial" w:cs="Arial"/>
          <w:b/>
          <w:bCs/>
          <w:color w:val="auto"/>
          <w:sz w:val="24"/>
          <w:szCs w:val="24"/>
        </w:rPr>
      </w:pPr>
      <w:r w:rsidRPr="005D0DCA">
        <w:t xml:space="preserve">  </w:t>
      </w:r>
      <w:bookmarkStart w:id="11" w:name="_Toc235470619"/>
      <w:r w:rsidR="00B26E8B" w:rsidRPr="00071888">
        <w:rPr>
          <w:rFonts w:ascii="Arial" w:eastAsiaTheme="minorHAnsi" w:hAnsi="Arial" w:cs="Arial"/>
          <w:b/>
          <w:bCs/>
          <w:color w:val="auto"/>
          <w:sz w:val="24"/>
          <w:szCs w:val="24"/>
        </w:rPr>
        <w:t>References</w:t>
      </w:r>
      <w:bookmarkEnd w:id="11"/>
    </w:p>
    <w:p w14:paraId="0A7B862D" w14:textId="77777777" w:rsidR="00B26E8B" w:rsidRPr="005D0DCA" w:rsidRDefault="00B26E8B" w:rsidP="005D0DCA">
      <w:pPr>
        <w:jc w:val="both"/>
        <w:rPr>
          <w:rFonts w:ascii="Arial" w:hAnsi="Arial" w:cs="Arial"/>
          <w:sz w:val="22"/>
          <w:szCs w:val="22"/>
        </w:rPr>
      </w:pPr>
      <w:r w:rsidRPr="005D0DCA">
        <w:rPr>
          <w:rFonts w:ascii="Arial" w:hAnsi="Arial" w:cs="Arial"/>
          <w:sz w:val="22"/>
          <w:szCs w:val="22"/>
        </w:rPr>
        <w:t xml:space="preserve">NHS Health Careers (2024) </w:t>
      </w:r>
      <w:r w:rsidRPr="005D0DCA">
        <w:rPr>
          <w:rFonts w:ascii="Arial" w:hAnsi="Arial" w:cs="Arial"/>
          <w:i/>
          <w:iCs/>
          <w:sz w:val="22"/>
          <w:szCs w:val="22"/>
        </w:rPr>
        <w:t>Adult nurse</w:t>
      </w:r>
      <w:r w:rsidRPr="005D0DCA">
        <w:rPr>
          <w:rFonts w:ascii="Arial" w:hAnsi="Arial" w:cs="Arial"/>
          <w:sz w:val="22"/>
          <w:szCs w:val="22"/>
        </w:rPr>
        <w:t xml:space="preserve">. Available at: </w:t>
      </w:r>
      <w:hyperlink r:id="rId7" w:history="1">
        <w:r w:rsidRPr="005D0DCA">
          <w:rPr>
            <w:rStyle w:val="Hyperlink"/>
            <w:rFonts w:ascii="Arial" w:hAnsi="Arial" w:cs="Arial"/>
            <w:sz w:val="22"/>
            <w:szCs w:val="22"/>
          </w:rPr>
          <w:t>https://www.healthcareers.nhs.uk/explore-roles/nursing/adult-nurse</w:t>
        </w:r>
      </w:hyperlink>
      <w:r w:rsidRPr="005D0DCA">
        <w:rPr>
          <w:rFonts w:ascii="Arial" w:hAnsi="Arial" w:cs="Arial"/>
          <w:sz w:val="22"/>
          <w:szCs w:val="22"/>
        </w:rPr>
        <w:t xml:space="preserve"> (Accessed: 20 July 2026).</w:t>
      </w:r>
    </w:p>
    <w:p w14:paraId="3FD71EDA" w14:textId="77777777" w:rsidR="00B26E8B" w:rsidRPr="005D0DCA" w:rsidRDefault="00B26E8B" w:rsidP="005D0DCA">
      <w:pPr>
        <w:jc w:val="both"/>
        <w:rPr>
          <w:rFonts w:ascii="Arial" w:hAnsi="Arial" w:cs="Arial"/>
          <w:sz w:val="22"/>
          <w:szCs w:val="22"/>
        </w:rPr>
      </w:pPr>
      <w:r w:rsidRPr="005D0DCA">
        <w:rPr>
          <w:rFonts w:ascii="Arial" w:hAnsi="Arial" w:cs="Arial"/>
          <w:sz w:val="22"/>
          <w:szCs w:val="22"/>
        </w:rPr>
        <w:t xml:space="preserve">Nursing and Midwifery Council (2018) </w:t>
      </w:r>
      <w:r w:rsidRPr="005D0DCA">
        <w:rPr>
          <w:rFonts w:ascii="Arial" w:hAnsi="Arial" w:cs="Arial"/>
          <w:i/>
          <w:iCs/>
          <w:sz w:val="22"/>
          <w:szCs w:val="22"/>
        </w:rPr>
        <w:t>The Code: Professional standards of practice and behaviour for nurses, midwives and nursing associates</w:t>
      </w:r>
      <w:r w:rsidRPr="005D0DCA">
        <w:rPr>
          <w:rFonts w:ascii="Arial" w:hAnsi="Arial" w:cs="Arial"/>
          <w:sz w:val="22"/>
          <w:szCs w:val="22"/>
        </w:rPr>
        <w:t xml:space="preserve">. London: Nursing and Midwifery Council. Available at: </w:t>
      </w:r>
      <w:hyperlink r:id="rId8" w:history="1">
        <w:r w:rsidRPr="005D0DCA">
          <w:rPr>
            <w:rStyle w:val="Hyperlink"/>
            <w:rFonts w:ascii="Arial" w:hAnsi="Arial" w:cs="Arial"/>
            <w:sz w:val="22"/>
            <w:szCs w:val="22"/>
          </w:rPr>
          <w:t>https://www.nmc.org.uk/standards/code/</w:t>
        </w:r>
      </w:hyperlink>
      <w:r w:rsidRPr="005D0DCA">
        <w:rPr>
          <w:rFonts w:ascii="Arial" w:hAnsi="Arial" w:cs="Arial"/>
          <w:sz w:val="22"/>
          <w:szCs w:val="22"/>
        </w:rPr>
        <w:t xml:space="preserve"> (Accessed: 20 July 2026).</w:t>
      </w:r>
    </w:p>
    <w:p w14:paraId="3AC75502" w14:textId="77777777" w:rsidR="00B26E8B" w:rsidRPr="005D0DCA" w:rsidRDefault="00B26E8B" w:rsidP="005D0DCA">
      <w:pPr>
        <w:jc w:val="both"/>
        <w:rPr>
          <w:rFonts w:ascii="Arial" w:hAnsi="Arial" w:cs="Arial"/>
          <w:sz w:val="22"/>
          <w:szCs w:val="22"/>
        </w:rPr>
      </w:pPr>
      <w:r w:rsidRPr="005D0DCA">
        <w:rPr>
          <w:rFonts w:ascii="Arial" w:hAnsi="Arial" w:cs="Arial"/>
          <w:sz w:val="22"/>
          <w:szCs w:val="22"/>
        </w:rPr>
        <w:t xml:space="preserve">Royal College of Nursing (2023) </w:t>
      </w:r>
      <w:r w:rsidRPr="005D0DCA">
        <w:rPr>
          <w:rFonts w:ascii="Arial" w:hAnsi="Arial" w:cs="Arial"/>
          <w:i/>
          <w:iCs/>
          <w:sz w:val="22"/>
          <w:szCs w:val="22"/>
        </w:rPr>
        <w:t>Definition and principles of nursing</w:t>
      </w:r>
      <w:r w:rsidRPr="005D0DCA">
        <w:rPr>
          <w:rFonts w:ascii="Arial" w:hAnsi="Arial" w:cs="Arial"/>
          <w:sz w:val="22"/>
          <w:szCs w:val="22"/>
        </w:rPr>
        <w:t xml:space="preserve">. Available at: </w:t>
      </w:r>
      <w:hyperlink r:id="rId9" w:history="1">
        <w:r w:rsidRPr="005D0DCA">
          <w:rPr>
            <w:rStyle w:val="Hyperlink"/>
            <w:rFonts w:ascii="Arial" w:hAnsi="Arial" w:cs="Arial"/>
            <w:sz w:val="22"/>
            <w:szCs w:val="22"/>
          </w:rPr>
          <w:t>https://www.rcn.org.uk/Professional-Development/Definition-and-principles-of-nursing</w:t>
        </w:r>
      </w:hyperlink>
      <w:r w:rsidRPr="005D0DCA">
        <w:rPr>
          <w:rFonts w:ascii="Arial" w:hAnsi="Arial" w:cs="Arial"/>
          <w:sz w:val="22"/>
          <w:szCs w:val="22"/>
        </w:rPr>
        <w:t xml:space="preserve"> (Accessed: 20 July 2026).</w:t>
      </w:r>
    </w:p>
    <w:p w14:paraId="0C14EFF7" w14:textId="77777777" w:rsidR="00B26E8B" w:rsidRPr="005D0DCA" w:rsidRDefault="00B26E8B" w:rsidP="005D0DCA">
      <w:pPr>
        <w:jc w:val="both"/>
        <w:rPr>
          <w:rFonts w:ascii="Arial" w:hAnsi="Arial" w:cs="Arial"/>
          <w:sz w:val="22"/>
          <w:szCs w:val="22"/>
        </w:rPr>
      </w:pPr>
      <w:r w:rsidRPr="005D0DCA">
        <w:rPr>
          <w:rFonts w:ascii="Arial" w:hAnsi="Arial" w:cs="Arial"/>
          <w:sz w:val="22"/>
          <w:szCs w:val="22"/>
        </w:rPr>
        <w:t xml:space="preserve">Royal College of Nursing (2023) </w:t>
      </w:r>
      <w:r w:rsidRPr="005D0DCA">
        <w:rPr>
          <w:rFonts w:ascii="Arial" w:hAnsi="Arial" w:cs="Arial"/>
          <w:i/>
          <w:iCs/>
          <w:sz w:val="22"/>
          <w:szCs w:val="22"/>
        </w:rPr>
        <w:t>Nursing workforce standards</w:t>
      </w:r>
      <w:r w:rsidRPr="005D0DCA">
        <w:rPr>
          <w:rFonts w:ascii="Arial" w:hAnsi="Arial" w:cs="Arial"/>
          <w:sz w:val="22"/>
          <w:szCs w:val="22"/>
        </w:rPr>
        <w:t xml:space="preserve">. Available at: </w:t>
      </w:r>
      <w:hyperlink r:id="rId10" w:history="1">
        <w:r w:rsidRPr="005D0DCA">
          <w:rPr>
            <w:rStyle w:val="Hyperlink"/>
            <w:rFonts w:ascii="Arial" w:hAnsi="Arial" w:cs="Arial"/>
            <w:sz w:val="22"/>
            <w:szCs w:val="22"/>
          </w:rPr>
          <w:t>https://www.rcn.org.uk/Professional-Development/Nursing-Workforce-Standards</w:t>
        </w:r>
      </w:hyperlink>
      <w:r w:rsidRPr="005D0DCA">
        <w:rPr>
          <w:rFonts w:ascii="Arial" w:hAnsi="Arial" w:cs="Arial"/>
          <w:sz w:val="22"/>
          <w:szCs w:val="22"/>
        </w:rPr>
        <w:t xml:space="preserve"> (Accessed: 20 July 2026).</w:t>
      </w:r>
    </w:p>
    <w:p w14:paraId="6252000D" w14:textId="73BA814F" w:rsidR="003B041D" w:rsidRPr="005D0DCA" w:rsidRDefault="00B26E8B" w:rsidP="005D0DCA">
      <w:pPr>
        <w:jc w:val="both"/>
        <w:rPr>
          <w:rFonts w:ascii="Arial" w:hAnsi="Arial" w:cs="Arial"/>
          <w:sz w:val="22"/>
          <w:szCs w:val="22"/>
        </w:rPr>
      </w:pPr>
      <w:r w:rsidRPr="005D0DCA">
        <w:rPr>
          <w:rFonts w:ascii="Arial" w:hAnsi="Arial" w:cs="Arial"/>
          <w:sz w:val="22"/>
          <w:szCs w:val="22"/>
        </w:rPr>
        <w:t xml:space="preserve">Tobiano, G., Marshall, A., Bucknall, T. and </w:t>
      </w:r>
      <w:proofErr w:type="spellStart"/>
      <w:r w:rsidRPr="005D0DCA">
        <w:rPr>
          <w:rFonts w:ascii="Arial" w:hAnsi="Arial" w:cs="Arial"/>
          <w:sz w:val="22"/>
          <w:szCs w:val="22"/>
        </w:rPr>
        <w:t>Chaboyer</w:t>
      </w:r>
      <w:proofErr w:type="spellEnd"/>
      <w:r w:rsidRPr="005D0DCA">
        <w:rPr>
          <w:rFonts w:ascii="Arial" w:hAnsi="Arial" w:cs="Arial"/>
          <w:sz w:val="22"/>
          <w:szCs w:val="22"/>
        </w:rPr>
        <w:t xml:space="preserve">, W. (2024) ‘Understanding the communication skills that support nurses to provide person-centred care’, </w:t>
      </w:r>
      <w:r w:rsidRPr="005D0DCA">
        <w:rPr>
          <w:rFonts w:ascii="Arial" w:hAnsi="Arial" w:cs="Arial"/>
          <w:i/>
          <w:iCs/>
          <w:sz w:val="22"/>
          <w:szCs w:val="22"/>
        </w:rPr>
        <w:t>Nursing Standard</w:t>
      </w:r>
      <w:r w:rsidRPr="005D0DCA">
        <w:rPr>
          <w:rFonts w:ascii="Arial" w:hAnsi="Arial" w:cs="Arial"/>
          <w:sz w:val="22"/>
          <w:szCs w:val="22"/>
        </w:rPr>
        <w:t xml:space="preserve">. Available at: </w:t>
      </w:r>
      <w:hyperlink r:id="rId11" w:history="1">
        <w:r w:rsidRPr="005D0DCA">
          <w:rPr>
            <w:rStyle w:val="Hyperlink"/>
            <w:rFonts w:ascii="Arial" w:hAnsi="Arial" w:cs="Arial"/>
            <w:sz w:val="22"/>
            <w:szCs w:val="22"/>
          </w:rPr>
          <w:t>https://journals.rcni.com/nursing-standard/</w:t>
        </w:r>
      </w:hyperlink>
      <w:r w:rsidRPr="005D0DCA">
        <w:rPr>
          <w:rFonts w:ascii="Arial" w:hAnsi="Arial" w:cs="Arial"/>
          <w:sz w:val="22"/>
          <w:szCs w:val="22"/>
        </w:rPr>
        <w:t xml:space="preserve"> (Accessed: 20 July 2026).</w:t>
      </w:r>
    </w:p>
    <w:sectPr w:rsidR="003B041D" w:rsidRPr="005D0DC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04682" w14:textId="77777777" w:rsidR="008302C0" w:rsidRDefault="008302C0" w:rsidP="000E6612">
      <w:pPr>
        <w:spacing w:after="0" w:line="240" w:lineRule="auto"/>
      </w:pPr>
      <w:r>
        <w:separator/>
      </w:r>
    </w:p>
  </w:endnote>
  <w:endnote w:type="continuationSeparator" w:id="0">
    <w:p w14:paraId="61360822" w14:textId="77777777" w:rsidR="008302C0" w:rsidRDefault="008302C0" w:rsidP="000E6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B85BF" w14:textId="77777777" w:rsidR="008302C0" w:rsidRDefault="008302C0" w:rsidP="000E6612">
      <w:pPr>
        <w:spacing w:after="0" w:line="240" w:lineRule="auto"/>
      </w:pPr>
      <w:r>
        <w:separator/>
      </w:r>
    </w:p>
  </w:footnote>
  <w:footnote w:type="continuationSeparator" w:id="0">
    <w:p w14:paraId="4E36DEB8" w14:textId="77777777" w:rsidR="008302C0" w:rsidRDefault="008302C0" w:rsidP="000E66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1366904"/>
      <w:docPartObj>
        <w:docPartGallery w:val="Page Numbers (Top of Page)"/>
        <w:docPartUnique/>
      </w:docPartObj>
    </w:sdtPr>
    <w:sdtContent>
      <w:p w14:paraId="27E3CE40" w14:textId="78777FF7" w:rsidR="00733B92" w:rsidRDefault="00733B92">
        <w:pPr>
          <w:pStyle w:val="Header"/>
        </w:pPr>
        <w:r>
          <w:fldChar w:fldCharType="begin"/>
        </w:r>
        <w:r>
          <w:instrText>PAGE   \* MERGEFORMAT</w:instrText>
        </w:r>
        <w:r>
          <w:fldChar w:fldCharType="separate"/>
        </w:r>
        <w:r>
          <w:t>2</w:t>
        </w:r>
        <w:r>
          <w:fldChar w:fldCharType="end"/>
        </w:r>
      </w:p>
    </w:sdtContent>
  </w:sdt>
  <w:p w14:paraId="116B30A6" w14:textId="458353CD" w:rsidR="000E6612" w:rsidRDefault="000E66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877"/>
    <w:rsid w:val="00071888"/>
    <w:rsid w:val="000E6612"/>
    <w:rsid w:val="003B041D"/>
    <w:rsid w:val="005D00DA"/>
    <w:rsid w:val="005D0DCA"/>
    <w:rsid w:val="006147D3"/>
    <w:rsid w:val="00637FBE"/>
    <w:rsid w:val="00733B92"/>
    <w:rsid w:val="008302C0"/>
    <w:rsid w:val="00836E26"/>
    <w:rsid w:val="00850DE9"/>
    <w:rsid w:val="008C38C1"/>
    <w:rsid w:val="009C5F7A"/>
    <w:rsid w:val="00B109E9"/>
    <w:rsid w:val="00B26E8B"/>
    <w:rsid w:val="00C61BCD"/>
    <w:rsid w:val="00E41E2B"/>
    <w:rsid w:val="00E7077F"/>
    <w:rsid w:val="00EE2877"/>
    <w:rsid w:val="00F57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4C856A"/>
  <w15:chartTrackingRefBased/>
  <w15:docId w15:val="{AFC38CD3-088A-4435-B9A1-FC2E0E976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8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28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28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28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28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28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8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8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8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8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28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28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28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28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28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8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8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877"/>
    <w:rPr>
      <w:rFonts w:eastAsiaTheme="majorEastAsia" w:cstheme="majorBidi"/>
      <w:color w:val="272727" w:themeColor="text1" w:themeTint="D8"/>
    </w:rPr>
  </w:style>
  <w:style w:type="paragraph" w:styleId="Title">
    <w:name w:val="Title"/>
    <w:basedOn w:val="Normal"/>
    <w:next w:val="Normal"/>
    <w:link w:val="TitleChar"/>
    <w:uiPriority w:val="10"/>
    <w:qFormat/>
    <w:rsid w:val="00EE28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8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8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8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877"/>
    <w:pPr>
      <w:spacing w:before="160"/>
      <w:jc w:val="center"/>
    </w:pPr>
    <w:rPr>
      <w:i/>
      <w:iCs/>
      <w:color w:val="404040" w:themeColor="text1" w:themeTint="BF"/>
    </w:rPr>
  </w:style>
  <w:style w:type="character" w:customStyle="1" w:styleId="QuoteChar">
    <w:name w:val="Quote Char"/>
    <w:basedOn w:val="DefaultParagraphFont"/>
    <w:link w:val="Quote"/>
    <w:uiPriority w:val="29"/>
    <w:rsid w:val="00EE2877"/>
    <w:rPr>
      <w:i/>
      <w:iCs/>
      <w:color w:val="404040" w:themeColor="text1" w:themeTint="BF"/>
    </w:rPr>
  </w:style>
  <w:style w:type="paragraph" w:styleId="ListParagraph">
    <w:name w:val="List Paragraph"/>
    <w:basedOn w:val="Normal"/>
    <w:uiPriority w:val="34"/>
    <w:qFormat/>
    <w:rsid w:val="00EE2877"/>
    <w:pPr>
      <w:ind w:left="720"/>
      <w:contextualSpacing/>
    </w:pPr>
  </w:style>
  <w:style w:type="character" w:styleId="IntenseEmphasis">
    <w:name w:val="Intense Emphasis"/>
    <w:basedOn w:val="DefaultParagraphFont"/>
    <w:uiPriority w:val="21"/>
    <w:qFormat/>
    <w:rsid w:val="00EE2877"/>
    <w:rPr>
      <w:i/>
      <w:iCs/>
      <w:color w:val="0F4761" w:themeColor="accent1" w:themeShade="BF"/>
    </w:rPr>
  </w:style>
  <w:style w:type="paragraph" w:styleId="IntenseQuote">
    <w:name w:val="Intense Quote"/>
    <w:basedOn w:val="Normal"/>
    <w:next w:val="Normal"/>
    <w:link w:val="IntenseQuoteChar"/>
    <w:uiPriority w:val="30"/>
    <w:qFormat/>
    <w:rsid w:val="00EE28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2877"/>
    <w:rPr>
      <w:i/>
      <w:iCs/>
      <w:color w:val="0F4761" w:themeColor="accent1" w:themeShade="BF"/>
    </w:rPr>
  </w:style>
  <w:style w:type="character" w:styleId="IntenseReference">
    <w:name w:val="Intense Reference"/>
    <w:basedOn w:val="DefaultParagraphFont"/>
    <w:uiPriority w:val="32"/>
    <w:qFormat/>
    <w:rsid w:val="00EE2877"/>
    <w:rPr>
      <w:b/>
      <w:bCs/>
      <w:smallCaps/>
      <w:color w:val="0F4761" w:themeColor="accent1" w:themeShade="BF"/>
      <w:spacing w:val="5"/>
    </w:rPr>
  </w:style>
  <w:style w:type="character" w:styleId="Hyperlink">
    <w:name w:val="Hyperlink"/>
    <w:basedOn w:val="DefaultParagraphFont"/>
    <w:uiPriority w:val="99"/>
    <w:unhideWhenUsed/>
    <w:rsid w:val="003B041D"/>
    <w:rPr>
      <w:color w:val="467886" w:themeColor="hyperlink"/>
      <w:u w:val="single"/>
    </w:rPr>
  </w:style>
  <w:style w:type="character" w:styleId="UnresolvedMention">
    <w:name w:val="Unresolved Mention"/>
    <w:basedOn w:val="DefaultParagraphFont"/>
    <w:uiPriority w:val="99"/>
    <w:semiHidden/>
    <w:unhideWhenUsed/>
    <w:rsid w:val="003B041D"/>
    <w:rPr>
      <w:color w:val="605E5C"/>
      <w:shd w:val="clear" w:color="auto" w:fill="E1DFDD"/>
    </w:rPr>
  </w:style>
  <w:style w:type="paragraph" w:styleId="Header">
    <w:name w:val="header"/>
    <w:basedOn w:val="Normal"/>
    <w:link w:val="HeaderChar"/>
    <w:uiPriority w:val="99"/>
    <w:unhideWhenUsed/>
    <w:rsid w:val="000E6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612"/>
  </w:style>
  <w:style w:type="paragraph" w:styleId="Footer">
    <w:name w:val="footer"/>
    <w:basedOn w:val="Normal"/>
    <w:link w:val="FooterChar"/>
    <w:uiPriority w:val="99"/>
    <w:unhideWhenUsed/>
    <w:rsid w:val="000E6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612"/>
  </w:style>
  <w:style w:type="paragraph" w:styleId="TOCHeading">
    <w:name w:val="TOC Heading"/>
    <w:basedOn w:val="Heading1"/>
    <w:next w:val="Normal"/>
    <w:uiPriority w:val="39"/>
    <w:unhideWhenUsed/>
    <w:qFormat/>
    <w:rsid w:val="00733B9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D00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ealthcareers.nhs.uk/explore-roles/nursing/adult-nurs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rcni.com/nursing-standard/" TargetMode="External"/><Relationship Id="rId5" Type="http://schemas.openxmlformats.org/officeDocument/2006/relationships/footnotes" Target="footnotes.xml"/><Relationship Id="rId10" Type="http://schemas.openxmlformats.org/officeDocument/2006/relationships/hyperlink" Target="https://www.rcn.org.uk/Professional-Development/Nursing-Workforce-Standards" TargetMode="External"/><Relationship Id="rId4" Type="http://schemas.openxmlformats.org/officeDocument/2006/relationships/webSettings" Target="webSettings.xml"/><Relationship Id="rId9" Type="http://schemas.openxmlformats.org/officeDocument/2006/relationships/hyperlink" Target="https://www.rcn.org.uk/Professional-Development/Definition-and-principles-of-nurs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A4F2BA-9F39-416C-9925-2F49EB174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6</Pages>
  <Words>1562</Words>
  <Characters>9001</Characters>
  <Application>Microsoft Office Word</Application>
  <DocSecurity>0</DocSecurity>
  <Lines>204</Lines>
  <Paragraphs>77</Paragraphs>
  <ScaleCrop>false</ScaleCrop>
  <Company/>
  <LinksUpToDate>false</LinksUpToDate>
  <CharactersWithSpaces>10486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Sediqa Rahimi (2421927)</dc:creator>
  <cp:keywords/>
  <dc:description/>
  <cp:lastModifiedBy>Sediqa Rahimi (2421927)</cp:lastModifiedBy>
  <cp:revision>6</cp:revision>
  <dcterms:created xsi:type="dcterms:W3CDTF">2026-07-20T18:36:00Z</dcterms:created>
  <dcterms:modified xsi:type="dcterms:W3CDTF">2026-07-20T20:31:00Z</dcterms:modified>
</cp:coreProperties>
</file>