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ED8903" w14:textId="77777777" w:rsidR="002E4D2B" w:rsidRPr="002E4D2B" w:rsidRDefault="002E4D2B" w:rsidP="007F41C0">
      <w:pPr>
        <w:pStyle w:val="Title"/>
        <w:rPr>
          <w:rFonts w:ascii="Arial" w:hAnsi="Arial" w:cs="Arial"/>
        </w:rPr>
      </w:pPr>
    </w:p>
    <w:p w14:paraId="12AE305A" w14:textId="77777777" w:rsidR="002E4D2B" w:rsidRPr="002E4D2B" w:rsidRDefault="002E4D2B" w:rsidP="007F41C0">
      <w:pPr>
        <w:pStyle w:val="Title"/>
        <w:rPr>
          <w:rFonts w:ascii="Arial" w:hAnsi="Arial" w:cs="Arial"/>
        </w:rPr>
      </w:pPr>
    </w:p>
    <w:p w14:paraId="3F81B4B4" w14:textId="77777777" w:rsidR="002E4D2B" w:rsidRPr="002E4D2B" w:rsidRDefault="002E4D2B" w:rsidP="002E4D2B">
      <w:pPr>
        <w:pStyle w:val="Title"/>
        <w:rPr>
          <w:rFonts w:ascii="Arial" w:hAnsi="Arial" w:cs="Arial"/>
        </w:rPr>
      </w:pPr>
    </w:p>
    <w:p w14:paraId="6DFE2638" w14:textId="77777777" w:rsidR="002E4D2B" w:rsidRPr="002E4D2B" w:rsidRDefault="002E4D2B" w:rsidP="002E4D2B">
      <w:pPr>
        <w:pStyle w:val="Title"/>
        <w:rPr>
          <w:rFonts w:ascii="Arial" w:hAnsi="Arial" w:cs="Arial"/>
        </w:rPr>
      </w:pPr>
      <w:r w:rsidRPr="002E4D2B">
        <w:rPr>
          <w:rFonts w:ascii="Arial" w:hAnsi="Arial" w:cs="Arial"/>
        </w:rPr>
        <w:t>BMIH4003</w:t>
      </w:r>
    </w:p>
    <w:p w14:paraId="4A0D2176" w14:textId="77777777" w:rsidR="007F41C0" w:rsidRPr="002E4D2B" w:rsidRDefault="007F41C0" w:rsidP="007F41C0">
      <w:pPr>
        <w:pStyle w:val="Title"/>
        <w:rPr>
          <w:rFonts w:ascii="Arial" w:hAnsi="Arial" w:cs="Arial"/>
        </w:rPr>
      </w:pPr>
      <w:r w:rsidRPr="002E4D2B">
        <w:rPr>
          <w:rFonts w:ascii="Arial" w:hAnsi="Arial" w:cs="Arial"/>
        </w:rPr>
        <w:t>International Hotel Management</w:t>
      </w:r>
    </w:p>
    <w:p w14:paraId="74C99417" w14:textId="77777777" w:rsidR="002E4D2B" w:rsidRPr="002E4D2B" w:rsidRDefault="002E4D2B" w:rsidP="007F41C0">
      <w:pPr>
        <w:pStyle w:val="Title"/>
        <w:rPr>
          <w:rFonts w:ascii="Arial" w:hAnsi="Arial" w:cs="Arial"/>
        </w:rPr>
      </w:pPr>
    </w:p>
    <w:p w14:paraId="74432998" w14:textId="77777777" w:rsidR="002E4D2B" w:rsidRPr="002E4D2B" w:rsidRDefault="002E4D2B" w:rsidP="007F41C0">
      <w:pPr>
        <w:pStyle w:val="Title"/>
        <w:rPr>
          <w:rFonts w:ascii="Arial" w:hAnsi="Arial" w:cs="Arial"/>
        </w:rPr>
      </w:pPr>
    </w:p>
    <w:p w14:paraId="4F9F9425" w14:textId="77777777" w:rsidR="002E4D2B" w:rsidRPr="002E4D2B" w:rsidRDefault="002E4D2B" w:rsidP="007F41C0">
      <w:pPr>
        <w:pStyle w:val="Title"/>
        <w:rPr>
          <w:rFonts w:ascii="Arial" w:hAnsi="Arial" w:cs="Arial"/>
        </w:rPr>
      </w:pPr>
    </w:p>
    <w:p w14:paraId="380326E2" w14:textId="77777777" w:rsidR="007F41C0" w:rsidRPr="002E4D2B" w:rsidRDefault="007F41C0" w:rsidP="007F41C0">
      <w:pPr>
        <w:pStyle w:val="Title"/>
        <w:rPr>
          <w:rFonts w:ascii="Arial" w:hAnsi="Arial" w:cs="Arial"/>
        </w:rPr>
      </w:pPr>
      <w:r w:rsidRPr="002E4D2B">
        <w:rPr>
          <w:rFonts w:ascii="Arial" w:hAnsi="Arial" w:cs="Arial"/>
        </w:rPr>
        <w:t>Module: Hospitality and Guest Services</w:t>
      </w:r>
    </w:p>
    <w:p w14:paraId="6BF784F7" w14:textId="77777777" w:rsidR="002E4D2B" w:rsidRPr="002E4D2B" w:rsidRDefault="002E4D2B" w:rsidP="007F41C0">
      <w:pPr>
        <w:pStyle w:val="Title"/>
        <w:rPr>
          <w:rFonts w:ascii="Arial" w:hAnsi="Arial" w:cs="Arial"/>
        </w:rPr>
      </w:pPr>
    </w:p>
    <w:p w14:paraId="11B4E1E8" w14:textId="77777777" w:rsidR="002E4D2B" w:rsidRPr="002E4D2B" w:rsidRDefault="002E4D2B" w:rsidP="007F41C0">
      <w:pPr>
        <w:pStyle w:val="Title"/>
        <w:rPr>
          <w:rFonts w:ascii="Arial" w:hAnsi="Arial" w:cs="Arial"/>
        </w:rPr>
      </w:pPr>
    </w:p>
    <w:p w14:paraId="634B4397" w14:textId="77777777" w:rsidR="007F41C0" w:rsidRPr="002E4D2B" w:rsidRDefault="007F41C0" w:rsidP="007F41C0">
      <w:pPr>
        <w:pStyle w:val="Title"/>
        <w:rPr>
          <w:rFonts w:ascii="Arial" w:hAnsi="Arial" w:cs="Arial"/>
        </w:rPr>
      </w:pPr>
      <w:r w:rsidRPr="002E4D2B">
        <w:rPr>
          <w:rFonts w:ascii="Arial" w:hAnsi="Arial" w:cs="Arial"/>
        </w:rPr>
        <w:t>Component 2: Report</w:t>
      </w:r>
    </w:p>
    <w:p w14:paraId="596CEE8A" w14:textId="77777777" w:rsidR="002E4D2B" w:rsidRPr="002E4D2B" w:rsidRDefault="002E4D2B" w:rsidP="007F41C0">
      <w:pPr>
        <w:jc w:val="center"/>
        <w:rPr>
          <w:rFonts w:ascii="Arial" w:hAnsi="Arial" w:cs="Arial"/>
          <w:b/>
        </w:rPr>
      </w:pPr>
    </w:p>
    <w:p w14:paraId="4308198C" w14:textId="77777777" w:rsidR="002E4D2B" w:rsidRPr="002E4D2B" w:rsidRDefault="002E4D2B" w:rsidP="007F41C0">
      <w:pPr>
        <w:jc w:val="center"/>
        <w:rPr>
          <w:rFonts w:ascii="Arial" w:hAnsi="Arial" w:cs="Arial"/>
          <w:b/>
        </w:rPr>
      </w:pPr>
    </w:p>
    <w:p w14:paraId="28C8DB8A" w14:textId="77777777" w:rsidR="002E4D2B" w:rsidRPr="002E4D2B" w:rsidRDefault="002E4D2B" w:rsidP="007F41C0">
      <w:pPr>
        <w:jc w:val="center"/>
        <w:rPr>
          <w:rFonts w:ascii="Arial" w:hAnsi="Arial" w:cs="Arial"/>
          <w:b/>
        </w:rPr>
      </w:pPr>
    </w:p>
    <w:p w14:paraId="3C9B0224" w14:textId="7FAF897D" w:rsidR="007F41C0" w:rsidRPr="002E4D2B" w:rsidRDefault="007F41C0" w:rsidP="007F41C0">
      <w:pPr>
        <w:jc w:val="center"/>
        <w:rPr>
          <w:rFonts w:ascii="Arial" w:hAnsi="Arial" w:cs="Arial"/>
          <w:b/>
        </w:rPr>
      </w:pPr>
      <w:r w:rsidRPr="002E4D2B">
        <w:rPr>
          <w:rFonts w:ascii="Arial" w:hAnsi="Arial" w:cs="Arial"/>
          <w:b/>
        </w:rPr>
        <w:t>Student Name:</w:t>
      </w:r>
      <w:r w:rsidR="00F348CB">
        <w:rPr>
          <w:rFonts w:ascii="Arial" w:hAnsi="Arial" w:cs="Arial"/>
          <w:b/>
        </w:rPr>
        <w:t xml:space="preserve"> Iulia Maria Luca</w:t>
      </w:r>
    </w:p>
    <w:p w14:paraId="21AE0415" w14:textId="549396F8" w:rsidR="007F41C0" w:rsidRPr="002E4D2B" w:rsidRDefault="007F41C0" w:rsidP="007F41C0">
      <w:pPr>
        <w:jc w:val="center"/>
        <w:rPr>
          <w:rFonts w:ascii="Arial" w:hAnsi="Arial" w:cs="Arial"/>
          <w:b/>
        </w:rPr>
      </w:pPr>
      <w:r w:rsidRPr="002E4D2B">
        <w:rPr>
          <w:rFonts w:ascii="Arial" w:hAnsi="Arial" w:cs="Arial"/>
          <w:b/>
        </w:rPr>
        <w:t>Student ID:</w:t>
      </w:r>
      <w:r w:rsidR="00F348CB">
        <w:rPr>
          <w:rFonts w:ascii="Arial" w:hAnsi="Arial" w:cs="Arial"/>
          <w:b/>
        </w:rPr>
        <w:t xml:space="preserve"> 2239007</w:t>
      </w:r>
    </w:p>
    <w:p w14:paraId="2BDF6DC6" w14:textId="77777777" w:rsidR="007F41C0" w:rsidRPr="002E4D2B" w:rsidRDefault="007F41C0" w:rsidP="007F41C0">
      <w:pPr>
        <w:rPr>
          <w:rFonts w:ascii="Arial" w:hAnsi="Arial" w:cs="Arial"/>
        </w:rPr>
      </w:pPr>
      <w:r w:rsidRPr="002E4D2B">
        <w:rPr>
          <w:rFonts w:ascii="Arial" w:hAnsi="Arial" w:cs="Arial"/>
        </w:rPr>
        <w:br w:type="page"/>
      </w:r>
    </w:p>
    <w:p w14:paraId="35831E18" w14:textId="77777777" w:rsidR="007F41C0" w:rsidRPr="002E4D2B" w:rsidRDefault="007F41C0" w:rsidP="007F41C0">
      <w:pPr>
        <w:pStyle w:val="Heading1"/>
        <w:rPr>
          <w:rFonts w:ascii="Arial" w:hAnsi="Arial" w:cs="Arial"/>
        </w:rPr>
      </w:pPr>
      <w:bookmarkStart w:id="0" w:name="_Toc150607815"/>
      <w:r w:rsidRPr="002E4D2B">
        <w:rPr>
          <w:rFonts w:ascii="Arial" w:hAnsi="Arial" w:cs="Arial"/>
        </w:rPr>
        <w:lastRenderedPageBreak/>
        <w:t>Executive summary</w:t>
      </w:r>
      <w:bookmarkEnd w:id="0"/>
      <w:r w:rsidRPr="002E4D2B">
        <w:rPr>
          <w:rFonts w:ascii="Arial" w:hAnsi="Arial" w:cs="Arial"/>
        </w:rPr>
        <w:t xml:space="preserve"> </w:t>
      </w:r>
    </w:p>
    <w:p w14:paraId="02265E68" w14:textId="77777777" w:rsidR="007F41C0" w:rsidRPr="002E4D2B" w:rsidRDefault="007F41C0" w:rsidP="007F41C0">
      <w:pPr>
        <w:rPr>
          <w:rFonts w:ascii="Arial" w:hAnsi="Arial" w:cs="Arial"/>
        </w:rPr>
      </w:pPr>
      <w:r w:rsidRPr="002E4D2B">
        <w:rPr>
          <w:rFonts w:ascii="Arial" w:hAnsi="Arial" w:cs="Arial"/>
        </w:rPr>
        <w:t xml:space="preserve">The hospitality sector functions in a fiercely competitive environment where </w:t>
      </w:r>
      <w:r w:rsidR="002E4D2B">
        <w:rPr>
          <w:rFonts w:ascii="Arial" w:hAnsi="Arial" w:cs="Arial"/>
        </w:rPr>
        <w:t>retaining a strong reputation and adjusting to changing guest service strategies is critical</w:t>
      </w:r>
      <w:r w:rsidRPr="002E4D2B">
        <w:rPr>
          <w:rFonts w:ascii="Arial" w:hAnsi="Arial" w:cs="Arial"/>
        </w:rPr>
        <w:t>. In-depth topics covered in this research include reputation management, service culture, brand consistency, hotel standards, customer loyalty, technological effects, and service failure. It also examines the importance of efficiently monitoring guest service approaches in the hospitality industry.</w:t>
      </w:r>
    </w:p>
    <w:p w14:paraId="15006D89" w14:textId="77777777" w:rsidR="007F41C0" w:rsidRPr="002E4D2B" w:rsidRDefault="007F41C0" w:rsidP="007F41C0">
      <w:pPr>
        <w:rPr>
          <w:rFonts w:ascii="Arial" w:hAnsi="Arial" w:cs="Arial"/>
        </w:rPr>
      </w:pPr>
      <w:r w:rsidRPr="002E4D2B">
        <w:rPr>
          <w:rFonts w:ascii="Arial" w:hAnsi="Arial" w:cs="Arial"/>
        </w:rPr>
        <w:t xml:space="preserve">In the digital age, reputation management becomes essential for success. It is imperative for hotels to actively engage with and maintain their online presence, as customers have a tremendous voice thanks to social media platforms and online reviews. Case studies highlight the significance of responding to criticism </w:t>
      </w:r>
      <w:r w:rsidR="002E4D2B">
        <w:rPr>
          <w:rFonts w:ascii="Arial" w:hAnsi="Arial" w:cs="Arial"/>
        </w:rPr>
        <w:t>promptly and professionally</w:t>
      </w:r>
      <w:r w:rsidRPr="002E4D2B">
        <w:rPr>
          <w:rFonts w:ascii="Arial" w:hAnsi="Arial" w:cs="Arial"/>
        </w:rPr>
        <w:t>. One such example is Marriott International's proactive attitude.</w:t>
      </w:r>
      <w:r w:rsidR="00DD6302">
        <w:rPr>
          <w:rFonts w:ascii="Arial" w:hAnsi="Arial" w:cs="Arial"/>
        </w:rPr>
        <w:t xml:space="preserve"> </w:t>
      </w:r>
      <w:r w:rsidRPr="002E4D2B">
        <w:rPr>
          <w:rFonts w:ascii="Arial" w:hAnsi="Arial" w:cs="Arial"/>
        </w:rPr>
        <w:t>The hospitality industry's values, attitudes, and behaviours are highlighted by service culture, which also highlights these aspects of employee behaviour. The value of enabling staff to deliver exceptional visitor experiences is demonstrated by case studies such as The Ritz-Carlton.</w:t>
      </w:r>
    </w:p>
    <w:p w14:paraId="4C76EBA0" w14:textId="77777777" w:rsidR="007F41C0" w:rsidRPr="002E4D2B" w:rsidRDefault="007F41C0" w:rsidP="007F41C0">
      <w:pPr>
        <w:rPr>
          <w:rFonts w:ascii="Arial" w:hAnsi="Arial" w:cs="Arial"/>
        </w:rPr>
      </w:pPr>
      <w:r w:rsidRPr="002E4D2B">
        <w:rPr>
          <w:rFonts w:ascii="Arial" w:hAnsi="Arial" w:cs="Arial"/>
        </w:rPr>
        <w:t xml:space="preserve">Hilton Hotels &amp; Resorts' homogeneity across hotels </w:t>
      </w:r>
      <w:r w:rsidR="002E4D2B">
        <w:rPr>
          <w:rFonts w:ascii="Arial" w:hAnsi="Arial" w:cs="Arial"/>
        </w:rPr>
        <w:t>exemplifies</w:t>
      </w:r>
      <w:r w:rsidRPr="002E4D2B">
        <w:rPr>
          <w:rFonts w:ascii="Arial" w:hAnsi="Arial" w:cs="Arial"/>
        </w:rPr>
        <w:t xml:space="preserve"> how important brand consistency is in building confidence and awareness among guests.</w:t>
      </w:r>
      <w:r w:rsidR="00DD6302">
        <w:rPr>
          <w:rFonts w:ascii="Arial" w:hAnsi="Arial" w:cs="Arial"/>
        </w:rPr>
        <w:t xml:space="preserve"> </w:t>
      </w:r>
      <w:r w:rsidRPr="002E4D2B">
        <w:rPr>
          <w:rFonts w:ascii="Arial" w:hAnsi="Arial" w:cs="Arial"/>
        </w:rPr>
        <w:t>Hotel standards serve as the cornerstone for both guest contentment and safety, and Hyatt Hotels Corporation is a prime example of its dedication to upholding superior standards via frequent inspections.</w:t>
      </w:r>
      <w:r w:rsidR="00DD6302">
        <w:rPr>
          <w:rFonts w:ascii="Arial" w:hAnsi="Arial" w:cs="Arial"/>
        </w:rPr>
        <w:t xml:space="preserve"> </w:t>
      </w:r>
      <w:r w:rsidRPr="002E4D2B">
        <w:rPr>
          <w:rFonts w:ascii="Arial" w:hAnsi="Arial" w:cs="Arial"/>
        </w:rPr>
        <w:t>By going above and beyond for visitors and fostering strong emotional bonds, you may cultivate customer loyalty. This tactic is best illustrated by Airbnb's emphasis on customised experiences.</w:t>
      </w:r>
      <w:r w:rsidR="00DD6302">
        <w:rPr>
          <w:rFonts w:ascii="Arial" w:hAnsi="Arial" w:cs="Arial"/>
        </w:rPr>
        <w:t xml:space="preserve"> </w:t>
      </w:r>
      <w:r w:rsidRPr="002E4D2B">
        <w:rPr>
          <w:rFonts w:ascii="Arial" w:hAnsi="Arial" w:cs="Arial"/>
        </w:rPr>
        <w:t>AI-powered chatbots and contactless check-in are just two examples of how technological advancements are influencing guest service strategies. AccorHotels is utilising technology to remain competitive.</w:t>
      </w:r>
      <w:r w:rsidR="00DD6302">
        <w:rPr>
          <w:rFonts w:ascii="Arial" w:hAnsi="Arial" w:cs="Arial"/>
        </w:rPr>
        <w:t xml:space="preserve"> </w:t>
      </w:r>
      <w:r w:rsidRPr="002E4D2B">
        <w:rPr>
          <w:rFonts w:ascii="Arial" w:hAnsi="Arial" w:cs="Arial"/>
        </w:rPr>
        <w:t>Safeguarding a hotel's reputation requires effective handling of service failures, as Four Seasons Hotels and Resorts have shown.</w:t>
      </w:r>
      <w:r w:rsidR="00DD6302">
        <w:rPr>
          <w:rFonts w:ascii="Arial" w:hAnsi="Arial" w:cs="Arial"/>
        </w:rPr>
        <w:t xml:space="preserve"> </w:t>
      </w:r>
      <w:r w:rsidRPr="002E4D2B">
        <w:rPr>
          <w:rFonts w:ascii="Arial" w:hAnsi="Arial" w:cs="Arial"/>
        </w:rPr>
        <w:t>Finally, the research provides insightful analysis and actionable suggestions for the hospitality sector, stressing the need for proactive reputation management, ongoing adaptation, and a guest-centred strategy to prosper in a constantly changing marketplace.</w:t>
      </w:r>
    </w:p>
    <w:p w14:paraId="093A3537" w14:textId="77777777" w:rsidR="007F41C0" w:rsidRPr="002E4D2B" w:rsidRDefault="007F41C0" w:rsidP="007F41C0">
      <w:pPr>
        <w:rPr>
          <w:rFonts w:ascii="Arial" w:hAnsi="Arial" w:cs="Arial"/>
        </w:rPr>
      </w:pPr>
      <w:r w:rsidRPr="002E4D2B">
        <w:rPr>
          <w:rFonts w:ascii="Arial" w:hAnsi="Arial" w:cs="Arial"/>
        </w:rPr>
        <w:br w:type="page"/>
      </w:r>
    </w:p>
    <w:sdt>
      <w:sdtPr>
        <w:rPr>
          <w:rFonts w:ascii="Arial" w:eastAsiaTheme="minorHAnsi" w:hAnsi="Arial" w:cs="Arial"/>
          <w:color w:val="auto"/>
          <w:sz w:val="24"/>
          <w:szCs w:val="22"/>
          <w:lang w:val="en-GB"/>
        </w:rPr>
        <w:id w:val="2055424849"/>
        <w:docPartObj>
          <w:docPartGallery w:val="Table of Contents"/>
          <w:docPartUnique/>
        </w:docPartObj>
      </w:sdtPr>
      <w:sdtEndPr>
        <w:rPr>
          <w:b/>
          <w:bCs/>
          <w:noProof/>
        </w:rPr>
      </w:sdtEndPr>
      <w:sdtContent>
        <w:p w14:paraId="19183B86" w14:textId="77777777" w:rsidR="007F41C0" w:rsidRPr="002E4D2B" w:rsidRDefault="007F41C0" w:rsidP="007F41C0">
          <w:pPr>
            <w:pStyle w:val="TOCHeading"/>
            <w:jc w:val="center"/>
            <w:rPr>
              <w:rFonts w:ascii="Arial" w:hAnsi="Arial" w:cs="Arial"/>
              <w:b/>
              <w:color w:val="auto"/>
            </w:rPr>
          </w:pPr>
          <w:r w:rsidRPr="002E4D2B">
            <w:rPr>
              <w:rFonts w:ascii="Arial" w:hAnsi="Arial" w:cs="Arial"/>
              <w:b/>
              <w:color w:val="auto"/>
            </w:rPr>
            <w:t>Table of Contents</w:t>
          </w:r>
        </w:p>
        <w:p w14:paraId="51B05487" w14:textId="77777777" w:rsidR="004C34B7" w:rsidRDefault="007F41C0">
          <w:pPr>
            <w:pStyle w:val="TOC1"/>
            <w:tabs>
              <w:tab w:val="right" w:leader="dot" w:pos="9016"/>
            </w:tabs>
            <w:rPr>
              <w:rFonts w:asciiTheme="minorHAnsi" w:eastAsiaTheme="minorEastAsia" w:hAnsiTheme="minorHAnsi"/>
              <w:noProof/>
              <w:sz w:val="22"/>
              <w:lang w:val="en-US"/>
            </w:rPr>
          </w:pPr>
          <w:r w:rsidRPr="002E4D2B">
            <w:rPr>
              <w:rFonts w:ascii="Arial" w:hAnsi="Arial" w:cs="Arial"/>
            </w:rPr>
            <w:fldChar w:fldCharType="begin"/>
          </w:r>
          <w:r w:rsidRPr="002E4D2B">
            <w:rPr>
              <w:rFonts w:ascii="Arial" w:hAnsi="Arial" w:cs="Arial"/>
            </w:rPr>
            <w:instrText xml:space="preserve"> TOC \o "1-3" \h \z \u </w:instrText>
          </w:r>
          <w:r w:rsidRPr="002E4D2B">
            <w:rPr>
              <w:rFonts w:ascii="Arial" w:hAnsi="Arial" w:cs="Arial"/>
            </w:rPr>
            <w:fldChar w:fldCharType="separate"/>
          </w:r>
          <w:hyperlink w:anchor="_Toc150607815" w:history="1">
            <w:r w:rsidR="004C34B7" w:rsidRPr="00FE7C32">
              <w:rPr>
                <w:rStyle w:val="Hyperlink"/>
                <w:rFonts w:ascii="Arial" w:hAnsi="Arial" w:cs="Arial"/>
                <w:noProof/>
              </w:rPr>
              <w:t>Executive summary</w:t>
            </w:r>
            <w:r w:rsidR="004C34B7">
              <w:rPr>
                <w:noProof/>
                <w:webHidden/>
              </w:rPr>
              <w:tab/>
            </w:r>
            <w:r w:rsidR="004C34B7">
              <w:rPr>
                <w:noProof/>
                <w:webHidden/>
              </w:rPr>
              <w:fldChar w:fldCharType="begin"/>
            </w:r>
            <w:r w:rsidR="004C34B7">
              <w:rPr>
                <w:noProof/>
                <w:webHidden/>
              </w:rPr>
              <w:instrText xml:space="preserve"> PAGEREF _Toc150607815 \h </w:instrText>
            </w:r>
            <w:r w:rsidR="004C34B7">
              <w:rPr>
                <w:noProof/>
                <w:webHidden/>
              </w:rPr>
            </w:r>
            <w:r w:rsidR="004C34B7">
              <w:rPr>
                <w:noProof/>
                <w:webHidden/>
              </w:rPr>
              <w:fldChar w:fldCharType="separate"/>
            </w:r>
            <w:r w:rsidR="004C34B7">
              <w:rPr>
                <w:noProof/>
                <w:webHidden/>
              </w:rPr>
              <w:t>2</w:t>
            </w:r>
            <w:r w:rsidR="004C34B7">
              <w:rPr>
                <w:noProof/>
                <w:webHidden/>
              </w:rPr>
              <w:fldChar w:fldCharType="end"/>
            </w:r>
          </w:hyperlink>
        </w:p>
        <w:p w14:paraId="74A79881" w14:textId="77777777" w:rsidR="004C34B7" w:rsidRDefault="00000000">
          <w:pPr>
            <w:pStyle w:val="TOC1"/>
            <w:tabs>
              <w:tab w:val="right" w:leader="dot" w:pos="9016"/>
            </w:tabs>
            <w:rPr>
              <w:rFonts w:asciiTheme="minorHAnsi" w:eastAsiaTheme="minorEastAsia" w:hAnsiTheme="minorHAnsi"/>
              <w:noProof/>
              <w:sz w:val="22"/>
              <w:lang w:val="en-US"/>
            </w:rPr>
          </w:pPr>
          <w:hyperlink w:anchor="_Toc150607816" w:history="1">
            <w:r w:rsidR="004C34B7" w:rsidRPr="00FE7C32">
              <w:rPr>
                <w:rStyle w:val="Hyperlink"/>
                <w:rFonts w:ascii="Arial" w:hAnsi="Arial" w:cs="Arial"/>
                <w:noProof/>
              </w:rPr>
              <w:t>Introduction</w:t>
            </w:r>
            <w:r w:rsidR="004C34B7">
              <w:rPr>
                <w:noProof/>
                <w:webHidden/>
              </w:rPr>
              <w:tab/>
            </w:r>
            <w:r w:rsidR="004C34B7">
              <w:rPr>
                <w:noProof/>
                <w:webHidden/>
              </w:rPr>
              <w:fldChar w:fldCharType="begin"/>
            </w:r>
            <w:r w:rsidR="004C34B7">
              <w:rPr>
                <w:noProof/>
                <w:webHidden/>
              </w:rPr>
              <w:instrText xml:space="preserve"> PAGEREF _Toc150607816 \h </w:instrText>
            </w:r>
            <w:r w:rsidR="004C34B7">
              <w:rPr>
                <w:noProof/>
                <w:webHidden/>
              </w:rPr>
            </w:r>
            <w:r w:rsidR="004C34B7">
              <w:rPr>
                <w:noProof/>
                <w:webHidden/>
              </w:rPr>
              <w:fldChar w:fldCharType="separate"/>
            </w:r>
            <w:r w:rsidR="004C34B7">
              <w:rPr>
                <w:noProof/>
                <w:webHidden/>
              </w:rPr>
              <w:t>4</w:t>
            </w:r>
            <w:r w:rsidR="004C34B7">
              <w:rPr>
                <w:noProof/>
                <w:webHidden/>
              </w:rPr>
              <w:fldChar w:fldCharType="end"/>
            </w:r>
          </w:hyperlink>
        </w:p>
        <w:p w14:paraId="5C92886B" w14:textId="77777777" w:rsidR="004C34B7" w:rsidRDefault="00000000">
          <w:pPr>
            <w:pStyle w:val="TOC1"/>
            <w:tabs>
              <w:tab w:val="right" w:leader="dot" w:pos="9016"/>
            </w:tabs>
            <w:rPr>
              <w:rFonts w:asciiTheme="minorHAnsi" w:eastAsiaTheme="minorEastAsia" w:hAnsiTheme="minorHAnsi"/>
              <w:noProof/>
              <w:sz w:val="22"/>
              <w:lang w:val="en-US"/>
            </w:rPr>
          </w:pPr>
          <w:hyperlink w:anchor="_Toc150607817" w:history="1">
            <w:r w:rsidR="004C34B7" w:rsidRPr="00FE7C32">
              <w:rPr>
                <w:rStyle w:val="Hyperlink"/>
                <w:rFonts w:ascii="Arial" w:hAnsi="Arial" w:cs="Arial"/>
                <w:noProof/>
              </w:rPr>
              <w:t>Reputation Management</w:t>
            </w:r>
            <w:r w:rsidR="004C34B7">
              <w:rPr>
                <w:noProof/>
                <w:webHidden/>
              </w:rPr>
              <w:tab/>
            </w:r>
            <w:r w:rsidR="004C34B7">
              <w:rPr>
                <w:noProof/>
                <w:webHidden/>
              </w:rPr>
              <w:fldChar w:fldCharType="begin"/>
            </w:r>
            <w:r w:rsidR="004C34B7">
              <w:rPr>
                <w:noProof/>
                <w:webHidden/>
              </w:rPr>
              <w:instrText xml:space="preserve"> PAGEREF _Toc150607817 \h </w:instrText>
            </w:r>
            <w:r w:rsidR="004C34B7">
              <w:rPr>
                <w:noProof/>
                <w:webHidden/>
              </w:rPr>
            </w:r>
            <w:r w:rsidR="004C34B7">
              <w:rPr>
                <w:noProof/>
                <w:webHidden/>
              </w:rPr>
              <w:fldChar w:fldCharType="separate"/>
            </w:r>
            <w:r w:rsidR="004C34B7">
              <w:rPr>
                <w:noProof/>
                <w:webHidden/>
              </w:rPr>
              <w:t>5</w:t>
            </w:r>
            <w:r w:rsidR="004C34B7">
              <w:rPr>
                <w:noProof/>
                <w:webHidden/>
              </w:rPr>
              <w:fldChar w:fldCharType="end"/>
            </w:r>
          </w:hyperlink>
        </w:p>
        <w:p w14:paraId="7C885EF0" w14:textId="77777777" w:rsidR="004C34B7" w:rsidRDefault="00000000">
          <w:pPr>
            <w:pStyle w:val="TOC1"/>
            <w:tabs>
              <w:tab w:val="right" w:leader="dot" w:pos="9016"/>
            </w:tabs>
            <w:rPr>
              <w:rFonts w:asciiTheme="minorHAnsi" w:eastAsiaTheme="minorEastAsia" w:hAnsiTheme="minorHAnsi"/>
              <w:noProof/>
              <w:sz w:val="22"/>
              <w:lang w:val="en-US"/>
            </w:rPr>
          </w:pPr>
          <w:hyperlink w:anchor="_Toc150607818" w:history="1">
            <w:r w:rsidR="004C34B7" w:rsidRPr="00FE7C32">
              <w:rPr>
                <w:rStyle w:val="Hyperlink"/>
                <w:rFonts w:ascii="Arial" w:hAnsi="Arial" w:cs="Arial"/>
                <w:noProof/>
              </w:rPr>
              <w:t>Service Culture</w:t>
            </w:r>
            <w:r w:rsidR="004C34B7">
              <w:rPr>
                <w:noProof/>
                <w:webHidden/>
              </w:rPr>
              <w:tab/>
            </w:r>
            <w:r w:rsidR="004C34B7">
              <w:rPr>
                <w:noProof/>
                <w:webHidden/>
              </w:rPr>
              <w:fldChar w:fldCharType="begin"/>
            </w:r>
            <w:r w:rsidR="004C34B7">
              <w:rPr>
                <w:noProof/>
                <w:webHidden/>
              </w:rPr>
              <w:instrText xml:space="preserve"> PAGEREF _Toc150607818 \h </w:instrText>
            </w:r>
            <w:r w:rsidR="004C34B7">
              <w:rPr>
                <w:noProof/>
                <w:webHidden/>
              </w:rPr>
            </w:r>
            <w:r w:rsidR="004C34B7">
              <w:rPr>
                <w:noProof/>
                <w:webHidden/>
              </w:rPr>
              <w:fldChar w:fldCharType="separate"/>
            </w:r>
            <w:r w:rsidR="004C34B7">
              <w:rPr>
                <w:noProof/>
                <w:webHidden/>
              </w:rPr>
              <w:t>6</w:t>
            </w:r>
            <w:r w:rsidR="004C34B7">
              <w:rPr>
                <w:noProof/>
                <w:webHidden/>
              </w:rPr>
              <w:fldChar w:fldCharType="end"/>
            </w:r>
          </w:hyperlink>
        </w:p>
        <w:p w14:paraId="16AF16E0" w14:textId="77777777" w:rsidR="004C34B7" w:rsidRDefault="00000000">
          <w:pPr>
            <w:pStyle w:val="TOC1"/>
            <w:tabs>
              <w:tab w:val="right" w:leader="dot" w:pos="9016"/>
            </w:tabs>
            <w:rPr>
              <w:rFonts w:asciiTheme="minorHAnsi" w:eastAsiaTheme="minorEastAsia" w:hAnsiTheme="minorHAnsi"/>
              <w:noProof/>
              <w:sz w:val="22"/>
              <w:lang w:val="en-US"/>
            </w:rPr>
          </w:pPr>
          <w:hyperlink w:anchor="_Toc150607819" w:history="1">
            <w:r w:rsidR="004C34B7" w:rsidRPr="00FE7C32">
              <w:rPr>
                <w:rStyle w:val="Hyperlink"/>
                <w:rFonts w:ascii="Arial" w:hAnsi="Arial" w:cs="Arial"/>
                <w:noProof/>
              </w:rPr>
              <w:t>Brand Consistency</w:t>
            </w:r>
            <w:r w:rsidR="004C34B7">
              <w:rPr>
                <w:noProof/>
                <w:webHidden/>
              </w:rPr>
              <w:tab/>
            </w:r>
            <w:r w:rsidR="004C34B7">
              <w:rPr>
                <w:noProof/>
                <w:webHidden/>
              </w:rPr>
              <w:fldChar w:fldCharType="begin"/>
            </w:r>
            <w:r w:rsidR="004C34B7">
              <w:rPr>
                <w:noProof/>
                <w:webHidden/>
              </w:rPr>
              <w:instrText xml:space="preserve"> PAGEREF _Toc150607819 \h </w:instrText>
            </w:r>
            <w:r w:rsidR="004C34B7">
              <w:rPr>
                <w:noProof/>
                <w:webHidden/>
              </w:rPr>
            </w:r>
            <w:r w:rsidR="004C34B7">
              <w:rPr>
                <w:noProof/>
                <w:webHidden/>
              </w:rPr>
              <w:fldChar w:fldCharType="separate"/>
            </w:r>
            <w:r w:rsidR="004C34B7">
              <w:rPr>
                <w:noProof/>
                <w:webHidden/>
              </w:rPr>
              <w:t>6</w:t>
            </w:r>
            <w:r w:rsidR="004C34B7">
              <w:rPr>
                <w:noProof/>
                <w:webHidden/>
              </w:rPr>
              <w:fldChar w:fldCharType="end"/>
            </w:r>
          </w:hyperlink>
        </w:p>
        <w:p w14:paraId="560D4240" w14:textId="77777777" w:rsidR="004C34B7" w:rsidRDefault="00000000">
          <w:pPr>
            <w:pStyle w:val="TOC1"/>
            <w:tabs>
              <w:tab w:val="right" w:leader="dot" w:pos="9016"/>
            </w:tabs>
            <w:rPr>
              <w:rFonts w:asciiTheme="minorHAnsi" w:eastAsiaTheme="minorEastAsia" w:hAnsiTheme="minorHAnsi"/>
              <w:noProof/>
              <w:sz w:val="22"/>
              <w:lang w:val="en-US"/>
            </w:rPr>
          </w:pPr>
          <w:hyperlink w:anchor="_Toc150607820" w:history="1">
            <w:r w:rsidR="004C34B7" w:rsidRPr="00FE7C32">
              <w:rPr>
                <w:rStyle w:val="Hyperlink"/>
                <w:rFonts w:ascii="Arial" w:hAnsi="Arial" w:cs="Arial"/>
                <w:noProof/>
              </w:rPr>
              <w:t>Hotel Standards</w:t>
            </w:r>
            <w:r w:rsidR="004C34B7">
              <w:rPr>
                <w:noProof/>
                <w:webHidden/>
              </w:rPr>
              <w:tab/>
            </w:r>
            <w:r w:rsidR="004C34B7">
              <w:rPr>
                <w:noProof/>
                <w:webHidden/>
              </w:rPr>
              <w:fldChar w:fldCharType="begin"/>
            </w:r>
            <w:r w:rsidR="004C34B7">
              <w:rPr>
                <w:noProof/>
                <w:webHidden/>
              </w:rPr>
              <w:instrText xml:space="preserve"> PAGEREF _Toc150607820 \h </w:instrText>
            </w:r>
            <w:r w:rsidR="004C34B7">
              <w:rPr>
                <w:noProof/>
                <w:webHidden/>
              </w:rPr>
            </w:r>
            <w:r w:rsidR="004C34B7">
              <w:rPr>
                <w:noProof/>
                <w:webHidden/>
              </w:rPr>
              <w:fldChar w:fldCharType="separate"/>
            </w:r>
            <w:r w:rsidR="004C34B7">
              <w:rPr>
                <w:noProof/>
                <w:webHidden/>
              </w:rPr>
              <w:t>7</w:t>
            </w:r>
            <w:r w:rsidR="004C34B7">
              <w:rPr>
                <w:noProof/>
                <w:webHidden/>
              </w:rPr>
              <w:fldChar w:fldCharType="end"/>
            </w:r>
          </w:hyperlink>
        </w:p>
        <w:p w14:paraId="55B377E7" w14:textId="77777777" w:rsidR="004C34B7" w:rsidRDefault="00000000">
          <w:pPr>
            <w:pStyle w:val="TOC1"/>
            <w:tabs>
              <w:tab w:val="right" w:leader="dot" w:pos="9016"/>
            </w:tabs>
            <w:rPr>
              <w:rFonts w:asciiTheme="minorHAnsi" w:eastAsiaTheme="minorEastAsia" w:hAnsiTheme="minorHAnsi"/>
              <w:noProof/>
              <w:sz w:val="22"/>
              <w:lang w:val="en-US"/>
            </w:rPr>
          </w:pPr>
          <w:hyperlink w:anchor="_Toc150607821" w:history="1">
            <w:r w:rsidR="004C34B7" w:rsidRPr="00FE7C32">
              <w:rPr>
                <w:rStyle w:val="Hyperlink"/>
                <w:rFonts w:ascii="Arial" w:hAnsi="Arial" w:cs="Arial"/>
                <w:noProof/>
              </w:rPr>
              <w:t>Customer Loyalty</w:t>
            </w:r>
            <w:r w:rsidR="004C34B7">
              <w:rPr>
                <w:noProof/>
                <w:webHidden/>
              </w:rPr>
              <w:tab/>
            </w:r>
            <w:r w:rsidR="004C34B7">
              <w:rPr>
                <w:noProof/>
                <w:webHidden/>
              </w:rPr>
              <w:fldChar w:fldCharType="begin"/>
            </w:r>
            <w:r w:rsidR="004C34B7">
              <w:rPr>
                <w:noProof/>
                <w:webHidden/>
              </w:rPr>
              <w:instrText xml:space="preserve"> PAGEREF _Toc150607821 \h </w:instrText>
            </w:r>
            <w:r w:rsidR="004C34B7">
              <w:rPr>
                <w:noProof/>
                <w:webHidden/>
              </w:rPr>
            </w:r>
            <w:r w:rsidR="004C34B7">
              <w:rPr>
                <w:noProof/>
                <w:webHidden/>
              </w:rPr>
              <w:fldChar w:fldCharType="separate"/>
            </w:r>
            <w:r w:rsidR="004C34B7">
              <w:rPr>
                <w:noProof/>
                <w:webHidden/>
              </w:rPr>
              <w:t>8</w:t>
            </w:r>
            <w:r w:rsidR="004C34B7">
              <w:rPr>
                <w:noProof/>
                <w:webHidden/>
              </w:rPr>
              <w:fldChar w:fldCharType="end"/>
            </w:r>
          </w:hyperlink>
        </w:p>
        <w:p w14:paraId="610BACE9" w14:textId="77777777" w:rsidR="004C34B7" w:rsidRDefault="00000000">
          <w:pPr>
            <w:pStyle w:val="TOC1"/>
            <w:tabs>
              <w:tab w:val="right" w:leader="dot" w:pos="9016"/>
            </w:tabs>
            <w:rPr>
              <w:rFonts w:asciiTheme="minorHAnsi" w:eastAsiaTheme="minorEastAsia" w:hAnsiTheme="minorHAnsi"/>
              <w:noProof/>
              <w:sz w:val="22"/>
              <w:lang w:val="en-US"/>
            </w:rPr>
          </w:pPr>
          <w:hyperlink w:anchor="_Toc150607822" w:history="1">
            <w:r w:rsidR="004C34B7" w:rsidRPr="00FE7C32">
              <w:rPr>
                <w:rStyle w:val="Hyperlink"/>
                <w:rFonts w:ascii="Arial" w:hAnsi="Arial" w:cs="Arial"/>
                <w:noProof/>
              </w:rPr>
              <w:t>Future Technological Impacts</w:t>
            </w:r>
            <w:r w:rsidR="004C34B7">
              <w:rPr>
                <w:noProof/>
                <w:webHidden/>
              </w:rPr>
              <w:tab/>
            </w:r>
            <w:r w:rsidR="004C34B7">
              <w:rPr>
                <w:noProof/>
                <w:webHidden/>
              </w:rPr>
              <w:fldChar w:fldCharType="begin"/>
            </w:r>
            <w:r w:rsidR="004C34B7">
              <w:rPr>
                <w:noProof/>
                <w:webHidden/>
              </w:rPr>
              <w:instrText xml:space="preserve"> PAGEREF _Toc150607822 \h </w:instrText>
            </w:r>
            <w:r w:rsidR="004C34B7">
              <w:rPr>
                <w:noProof/>
                <w:webHidden/>
              </w:rPr>
            </w:r>
            <w:r w:rsidR="004C34B7">
              <w:rPr>
                <w:noProof/>
                <w:webHidden/>
              </w:rPr>
              <w:fldChar w:fldCharType="separate"/>
            </w:r>
            <w:r w:rsidR="004C34B7">
              <w:rPr>
                <w:noProof/>
                <w:webHidden/>
              </w:rPr>
              <w:t>9</w:t>
            </w:r>
            <w:r w:rsidR="004C34B7">
              <w:rPr>
                <w:noProof/>
                <w:webHidden/>
              </w:rPr>
              <w:fldChar w:fldCharType="end"/>
            </w:r>
          </w:hyperlink>
        </w:p>
        <w:p w14:paraId="17F5583D" w14:textId="77777777" w:rsidR="004C34B7" w:rsidRDefault="00000000">
          <w:pPr>
            <w:pStyle w:val="TOC1"/>
            <w:tabs>
              <w:tab w:val="right" w:leader="dot" w:pos="9016"/>
            </w:tabs>
            <w:rPr>
              <w:rFonts w:asciiTheme="minorHAnsi" w:eastAsiaTheme="minorEastAsia" w:hAnsiTheme="minorHAnsi"/>
              <w:noProof/>
              <w:sz w:val="22"/>
              <w:lang w:val="en-US"/>
            </w:rPr>
          </w:pPr>
          <w:hyperlink w:anchor="_Toc150607823" w:history="1">
            <w:r w:rsidR="004C34B7" w:rsidRPr="00FE7C32">
              <w:rPr>
                <w:rStyle w:val="Hyperlink"/>
                <w:rFonts w:ascii="Arial" w:hAnsi="Arial" w:cs="Arial"/>
                <w:noProof/>
              </w:rPr>
              <w:t>Service Failure</w:t>
            </w:r>
            <w:r w:rsidR="004C34B7">
              <w:rPr>
                <w:noProof/>
                <w:webHidden/>
              </w:rPr>
              <w:tab/>
            </w:r>
            <w:r w:rsidR="004C34B7">
              <w:rPr>
                <w:noProof/>
                <w:webHidden/>
              </w:rPr>
              <w:fldChar w:fldCharType="begin"/>
            </w:r>
            <w:r w:rsidR="004C34B7">
              <w:rPr>
                <w:noProof/>
                <w:webHidden/>
              </w:rPr>
              <w:instrText xml:space="preserve"> PAGEREF _Toc150607823 \h </w:instrText>
            </w:r>
            <w:r w:rsidR="004C34B7">
              <w:rPr>
                <w:noProof/>
                <w:webHidden/>
              </w:rPr>
            </w:r>
            <w:r w:rsidR="004C34B7">
              <w:rPr>
                <w:noProof/>
                <w:webHidden/>
              </w:rPr>
              <w:fldChar w:fldCharType="separate"/>
            </w:r>
            <w:r w:rsidR="004C34B7">
              <w:rPr>
                <w:noProof/>
                <w:webHidden/>
              </w:rPr>
              <w:t>9</w:t>
            </w:r>
            <w:r w:rsidR="004C34B7">
              <w:rPr>
                <w:noProof/>
                <w:webHidden/>
              </w:rPr>
              <w:fldChar w:fldCharType="end"/>
            </w:r>
          </w:hyperlink>
        </w:p>
        <w:p w14:paraId="3A46DDB9" w14:textId="77777777" w:rsidR="004C34B7" w:rsidRDefault="00000000">
          <w:pPr>
            <w:pStyle w:val="TOC1"/>
            <w:tabs>
              <w:tab w:val="right" w:leader="dot" w:pos="9016"/>
            </w:tabs>
            <w:rPr>
              <w:rFonts w:asciiTheme="minorHAnsi" w:eastAsiaTheme="minorEastAsia" w:hAnsiTheme="minorHAnsi"/>
              <w:noProof/>
              <w:sz w:val="22"/>
              <w:lang w:val="en-US"/>
            </w:rPr>
          </w:pPr>
          <w:hyperlink w:anchor="_Toc150607824" w:history="1">
            <w:r w:rsidR="004C34B7" w:rsidRPr="00FE7C32">
              <w:rPr>
                <w:rStyle w:val="Hyperlink"/>
                <w:rFonts w:ascii="Arial" w:hAnsi="Arial" w:cs="Arial"/>
                <w:noProof/>
              </w:rPr>
              <w:t>Conclusion</w:t>
            </w:r>
            <w:r w:rsidR="004C34B7">
              <w:rPr>
                <w:noProof/>
                <w:webHidden/>
              </w:rPr>
              <w:tab/>
            </w:r>
            <w:r w:rsidR="004C34B7">
              <w:rPr>
                <w:noProof/>
                <w:webHidden/>
              </w:rPr>
              <w:fldChar w:fldCharType="begin"/>
            </w:r>
            <w:r w:rsidR="004C34B7">
              <w:rPr>
                <w:noProof/>
                <w:webHidden/>
              </w:rPr>
              <w:instrText xml:space="preserve"> PAGEREF _Toc150607824 \h </w:instrText>
            </w:r>
            <w:r w:rsidR="004C34B7">
              <w:rPr>
                <w:noProof/>
                <w:webHidden/>
              </w:rPr>
            </w:r>
            <w:r w:rsidR="004C34B7">
              <w:rPr>
                <w:noProof/>
                <w:webHidden/>
              </w:rPr>
              <w:fldChar w:fldCharType="separate"/>
            </w:r>
            <w:r w:rsidR="004C34B7">
              <w:rPr>
                <w:noProof/>
                <w:webHidden/>
              </w:rPr>
              <w:t>10</w:t>
            </w:r>
            <w:r w:rsidR="004C34B7">
              <w:rPr>
                <w:noProof/>
                <w:webHidden/>
              </w:rPr>
              <w:fldChar w:fldCharType="end"/>
            </w:r>
          </w:hyperlink>
        </w:p>
        <w:p w14:paraId="4BB4D993" w14:textId="77777777" w:rsidR="004C34B7" w:rsidRDefault="00000000">
          <w:pPr>
            <w:pStyle w:val="TOC1"/>
            <w:tabs>
              <w:tab w:val="right" w:leader="dot" w:pos="9016"/>
            </w:tabs>
            <w:rPr>
              <w:rFonts w:asciiTheme="minorHAnsi" w:eastAsiaTheme="minorEastAsia" w:hAnsiTheme="minorHAnsi"/>
              <w:noProof/>
              <w:sz w:val="22"/>
              <w:lang w:val="en-US"/>
            </w:rPr>
          </w:pPr>
          <w:hyperlink w:anchor="_Toc150607825" w:history="1">
            <w:r w:rsidR="004C34B7" w:rsidRPr="00FE7C32">
              <w:rPr>
                <w:rStyle w:val="Hyperlink"/>
                <w:rFonts w:ascii="Arial" w:hAnsi="Arial" w:cs="Arial"/>
                <w:noProof/>
              </w:rPr>
              <w:t>Recommendations</w:t>
            </w:r>
            <w:r w:rsidR="004C34B7">
              <w:rPr>
                <w:noProof/>
                <w:webHidden/>
              </w:rPr>
              <w:tab/>
            </w:r>
            <w:r w:rsidR="004C34B7">
              <w:rPr>
                <w:noProof/>
                <w:webHidden/>
              </w:rPr>
              <w:fldChar w:fldCharType="begin"/>
            </w:r>
            <w:r w:rsidR="004C34B7">
              <w:rPr>
                <w:noProof/>
                <w:webHidden/>
              </w:rPr>
              <w:instrText xml:space="preserve"> PAGEREF _Toc150607825 \h </w:instrText>
            </w:r>
            <w:r w:rsidR="004C34B7">
              <w:rPr>
                <w:noProof/>
                <w:webHidden/>
              </w:rPr>
            </w:r>
            <w:r w:rsidR="004C34B7">
              <w:rPr>
                <w:noProof/>
                <w:webHidden/>
              </w:rPr>
              <w:fldChar w:fldCharType="separate"/>
            </w:r>
            <w:r w:rsidR="004C34B7">
              <w:rPr>
                <w:noProof/>
                <w:webHidden/>
              </w:rPr>
              <w:t>11</w:t>
            </w:r>
            <w:r w:rsidR="004C34B7">
              <w:rPr>
                <w:noProof/>
                <w:webHidden/>
              </w:rPr>
              <w:fldChar w:fldCharType="end"/>
            </w:r>
          </w:hyperlink>
        </w:p>
        <w:p w14:paraId="740BAE4C" w14:textId="77777777" w:rsidR="004C34B7" w:rsidRDefault="00000000">
          <w:pPr>
            <w:pStyle w:val="TOC1"/>
            <w:tabs>
              <w:tab w:val="right" w:leader="dot" w:pos="9016"/>
            </w:tabs>
            <w:rPr>
              <w:rFonts w:asciiTheme="minorHAnsi" w:eastAsiaTheme="minorEastAsia" w:hAnsiTheme="minorHAnsi"/>
              <w:noProof/>
              <w:sz w:val="22"/>
              <w:lang w:val="en-US"/>
            </w:rPr>
          </w:pPr>
          <w:hyperlink w:anchor="_Toc150607826" w:history="1">
            <w:r w:rsidR="004C34B7" w:rsidRPr="00FE7C32">
              <w:rPr>
                <w:rStyle w:val="Hyperlink"/>
                <w:rFonts w:ascii="Arial" w:hAnsi="Arial" w:cs="Arial"/>
                <w:noProof/>
              </w:rPr>
              <w:t>References</w:t>
            </w:r>
            <w:r w:rsidR="004C34B7">
              <w:rPr>
                <w:noProof/>
                <w:webHidden/>
              </w:rPr>
              <w:tab/>
            </w:r>
            <w:r w:rsidR="004C34B7">
              <w:rPr>
                <w:noProof/>
                <w:webHidden/>
              </w:rPr>
              <w:fldChar w:fldCharType="begin"/>
            </w:r>
            <w:r w:rsidR="004C34B7">
              <w:rPr>
                <w:noProof/>
                <w:webHidden/>
              </w:rPr>
              <w:instrText xml:space="preserve"> PAGEREF _Toc150607826 \h </w:instrText>
            </w:r>
            <w:r w:rsidR="004C34B7">
              <w:rPr>
                <w:noProof/>
                <w:webHidden/>
              </w:rPr>
            </w:r>
            <w:r w:rsidR="004C34B7">
              <w:rPr>
                <w:noProof/>
                <w:webHidden/>
              </w:rPr>
              <w:fldChar w:fldCharType="separate"/>
            </w:r>
            <w:r w:rsidR="004C34B7">
              <w:rPr>
                <w:noProof/>
                <w:webHidden/>
              </w:rPr>
              <w:t>12</w:t>
            </w:r>
            <w:r w:rsidR="004C34B7">
              <w:rPr>
                <w:noProof/>
                <w:webHidden/>
              </w:rPr>
              <w:fldChar w:fldCharType="end"/>
            </w:r>
          </w:hyperlink>
        </w:p>
        <w:p w14:paraId="7F2A87E6" w14:textId="77777777" w:rsidR="007F41C0" w:rsidRPr="002E4D2B" w:rsidRDefault="007F41C0">
          <w:pPr>
            <w:rPr>
              <w:rFonts w:ascii="Arial" w:hAnsi="Arial" w:cs="Arial"/>
            </w:rPr>
          </w:pPr>
          <w:r w:rsidRPr="002E4D2B">
            <w:rPr>
              <w:rFonts w:ascii="Arial" w:hAnsi="Arial" w:cs="Arial"/>
              <w:b/>
              <w:bCs/>
              <w:noProof/>
            </w:rPr>
            <w:fldChar w:fldCharType="end"/>
          </w:r>
        </w:p>
      </w:sdtContent>
    </w:sdt>
    <w:p w14:paraId="1DAC9125" w14:textId="77777777" w:rsidR="007F41C0" w:rsidRPr="002E4D2B" w:rsidRDefault="007F41C0" w:rsidP="007F41C0">
      <w:pPr>
        <w:rPr>
          <w:rFonts w:ascii="Arial" w:hAnsi="Arial" w:cs="Arial"/>
        </w:rPr>
      </w:pPr>
    </w:p>
    <w:p w14:paraId="00490566" w14:textId="77777777" w:rsidR="007F41C0" w:rsidRPr="002E4D2B" w:rsidRDefault="007F41C0">
      <w:pPr>
        <w:spacing w:line="259" w:lineRule="auto"/>
        <w:jc w:val="left"/>
        <w:rPr>
          <w:rFonts w:ascii="Arial" w:eastAsiaTheme="majorEastAsia" w:hAnsi="Arial" w:cs="Arial"/>
          <w:b/>
          <w:sz w:val="36"/>
          <w:szCs w:val="29"/>
        </w:rPr>
      </w:pPr>
      <w:r w:rsidRPr="002E4D2B">
        <w:rPr>
          <w:rFonts w:ascii="Arial" w:hAnsi="Arial" w:cs="Arial"/>
        </w:rPr>
        <w:br w:type="page"/>
      </w:r>
    </w:p>
    <w:p w14:paraId="0C60BC13" w14:textId="77777777" w:rsidR="00BB1A5C" w:rsidRPr="002E4D2B" w:rsidRDefault="00BB1A5C" w:rsidP="00BB1A5C">
      <w:pPr>
        <w:pStyle w:val="Heading1"/>
        <w:rPr>
          <w:rFonts w:ascii="Arial" w:hAnsi="Arial" w:cs="Arial"/>
        </w:rPr>
      </w:pPr>
      <w:bookmarkStart w:id="1" w:name="_Toc150607816"/>
      <w:r w:rsidRPr="002E4D2B">
        <w:rPr>
          <w:rFonts w:ascii="Arial" w:hAnsi="Arial" w:cs="Arial"/>
        </w:rPr>
        <w:lastRenderedPageBreak/>
        <w:t>Introduction</w:t>
      </w:r>
      <w:bookmarkEnd w:id="1"/>
      <w:r w:rsidRPr="002E4D2B">
        <w:rPr>
          <w:rFonts w:ascii="Arial" w:hAnsi="Arial" w:cs="Arial"/>
        </w:rPr>
        <w:t xml:space="preserve"> </w:t>
      </w:r>
    </w:p>
    <w:p w14:paraId="761BEA36" w14:textId="77777777" w:rsidR="00EA1856" w:rsidRDefault="0068029F" w:rsidP="00973B56">
      <w:pPr>
        <w:rPr>
          <w:rFonts w:ascii="Arial" w:hAnsi="Arial" w:cs="Arial"/>
        </w:rPr>
      </w:pPr>
      <w:r w:rsidRPr="0068029F">
        <w:rPr>
          <w:rFonts w:ascii="Arial" w:hAnsi="Arial" w:cs="Arial"/>
          <w:highlight w:val="yellow"/>
        </w:rPr>
        <w:t>In the dynamic realm of hospitality, marked by intense competition, an adept response to emerging trends is imperative. This report strategically explores the core elements of adeptly overseeing guest service approaches, honing in on reputation management, service culture, brand consistency, and hotel standards. Drawing insights from industry paragons like Marriott International and The Ritz-Carlton, we dissect key strategies that propel these establishments to the forefront. By navigating through the intricacies of these critical facets, the report aims to distil actionable insights for industry players seeking to not only adapt but thrive in the ever-evolving landscape of hospitality</w:t>
      </w:r>
      <w:r w:rsidR="00BB1A5C" w:rsidRPr="0068029F">
        <w:rPr>
          <w:rFonts w:ascii="Arial" w:hAnsi="Arial" w:cs="Arial"/>
          <w:highlight w:val="yellow"/>
        </w:rPr>
        <w:t>.</w:t>
      </w:r>
    </w:p>
    <w:p w14:paraId="27F50282" w14:textId="77777777" w:rsidR="006C5695" w:rsidRDefault="006C5695" w:rsidP="006C5695">
      <w:pPr>
        <w:keepNext/>
      </w:pPr>
      <w:r>
        <w:rPr>
          <w:noProof/>
          <w:lang w:val="en-US"/>
        </w:rPr>
        <w:drawing>
          <wp:inline distT="0" distB="0" distL="0" distR="0" wp14:anchorId="19460964" wp14:editId="2EE30FEE">
            <wp:extent cx="5731510" cy="3099792"/>
            <wp:effectExtent l="0" t="0" r="2540" b="5715"/>
            <wp:docPr id="2" name="Picture 2" descr="7 Best Business Tools in Hospitality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7 Best Business Tools in Hospitality Industr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99792"/>
                    </a:xfrm>
                    <a:prstGeom prst="rect">
                      <a:avLst/>
                    </a:prstGeom>
                    <a:noFill/>
                    <a:ln>
                      <a:noFill/>
                    </a:ln>
                  </pic:spPr>
                </pic:pic>
              </a:graphicData>
            </a:graphic>
          </wp:inline>
        </w:drawing>
      </w:r>
    </w:p>
    <w:p w14:paraId="7D6E0B51" w14:textId="77777777" w:rsidR="006C5695" w:rsidRDefault="006C5695" w:rsidP="006C5695">
      <w:pPr>
        <w:pStyle w:val="Caption"/>
        <w:jc w:val="center"/>
        <w:rPr>
          <w:i w:val="0"/>
          <w:color w:val="auto"/>
          <w:sz w:val="20"/>
        </w:rPr>
      </w:pPr>
      <w:r w:rsidRPr="006C5695">
        <w:rPr>
          <w:i w:val="0"/>
          <w:color w:val="auto"/>
          <w:sz w:val="20"/>
        </w:rPr>
        <w:t xml:space="preserve">Figure </w:t>
      </w:r>
      <w:r w:rsidRPr="006C5695">
        <w:rPr>
          <w:i w:val="0"/>
          <w:color w:val="auto"/>
          <w:sz w:val="20"/>
        </w:rPr>
        <w:fldChar w:fldCharType="begin"/>
      </w:r>
      <w:r w:rsidRPr="006C5695">
        <w:rPr>
          <w:i w:val="0"/>
          <w:color w:val="auto"/>
          <w:sz w:val="20"/>
        </w:rPr>
        <w:instrText xml:space="preserve"> SEQ Figure \* ARABIC </w:instrText>
      </w:r>
      <w:r w:rsidRPr="006C5695">
        <w:rPr>
          <w:i w:val="0"/>
          <w:color w:val="auto"/>
          <w:sz w:val="20"/>
        </w:rPr>
        <w:fldChar w:fldCharType="separate"/>
      </w:r>
      <w:r>
        <w:rPr>
          <w:i w:val="0"/>
          <w:noProof/>
          <w:color w:val="auto"/>
          <w:sz w:val="20"/>
        </w:rPr>
        <w:t>1</w:t>
      </w:r>
      <w:r w:rsidRPr="006C5695">
        <w:rPr>
          <w:i w:val="0"/>
          <w:color w:val="auto"/>
          <w:sz w:val="20"/>
        </w:rPr>
        <w:fldChar w:fldCharType="end"/>
      </w:r>
      <w:r w:rsidRPr="006C5695">
        <w:rPr>
          <w:i w:val="0"/>
          <w:color w:val="auto"/>
          <w:sz w:val="20"/>
        </w:rPr>
        <w:t xml:space="preserve">: Hospitality industry </w:t>
      </w:r>
    </w:p>
    <w:p w14:paraId="01B51751" w14:textId="77777777" w:rsidR="006C5695" w:rsidRPr="006C5695" w:rsidRDefault="006C5695" w:rsidP="006C5695">
      <w:pPr>
        <w:pStyle w:val="Caption"/>
        <w:jc w:val="center"/>
        <w:rPr>
          <w:rFonts w:ascii="Arial" w:hAnsi="Arial" w:cs="Arial"/>
          <w:i w:val="0"/>
          <w:color w:val="auto"/>
          <w:sz w:val="20"/>
        </w:rPr>
      </w:pPr>
      <w:r w:rsidRPr="006C5695">
        <w:rPr>
          <w:i w:val="0"/>
          <w:color w:val="auto"/>
          <w:sz w:val="20"/>
        </w:rPr>
        <w:t xml:space="preserve">(Source: </w:t>
      </w:r>
      <w:proofErr w:type="spellStart"/>
      <w:r w:rsidRPr="006C5695">
        <w:rPr>
          <w:i w:val="0"/>
          <w:color w:val="auto"/>
          <w:sz w:val="20"/>
        </w:rPr>
        <w:t>Softwaresuggest</w:t>
      </w:r>
      <w:proofErr w:type="spellEnd"/>
      <w:r w:rsidRPr="006C5695">
        <w:rPr>
          <w:i w:val="0"/>
          <w:color w:val="auto"/>
          <w:sz w:val="20"/>
        </w:rPr>
        <w:t>)</w:t>
      </w:r>
    </w:p>
    <w:p w14:paraId="1B4C3FB1" w14:textId="77777777" w:rsidR="00EA1856" w:rsidRPr="002E4D2B" w:rsidRDefault="00EA1856" w:rsidP="00EA1856">
      <w:pPr>
        <w:rPr>
          <w:rFonts w:ascii="Arial" w:hAnsi="Arial" w:cs="Arial"/>
        </w:rPr>
      </w:pPr>
      <w:r w:rsidRPr="002E4D2B">
        <w:rPr>
          <w:rFonts w:ascii="Arial" w:hAnsi="Arial" w:cs="Arial"/>
        </w:rPr>
        <w:br w:type="page"/>
      </w:r>
    </w:p>
    <w:p w14:paraId="573424CC" w14:textId="77777777" w:rsidR="00EA1856" w:rsidRPr="002E4D2B" w:rsidRDefault="00EA1856" w:rsidP="00EA1856">
      <w:pPr>
        <w:pStyle w:val="Heading1"/>
        <w:rPr>
          <w:rFonts w:ascii="Arial" w:hAnsi="Arial" w:cs="Arial"/>
        </w:rPr>
      </w:pPr>
      <w:bookmarkStart w:id="2" w:name="_Toc150607817"/>
      <w:r w:rsidRPr="002E4D2B">
        <w:rPr>
          <w:rFonts w:ascii="Arial" w:hAnsi="Arial" w:cs="Arial"/>
        </w:rPr>
        <w:lastRenderedPageBreak/>
        <w:t>Reputation Management</w:t>
      </w:r>
      <w:bookmarkEnd w:id="2"/>
      <w:r w:rsidRPr="002E4D2B">
        <w:rPr>
          <w:rFonts w:ascii="Arial" w:hAnsi="Arial" w:cs="Arial"/>
        </w:rPr>
        <w:t xml:space="preserve"> </w:t>
      </w:r>
    </w:p>
    <w:p w14:paraId="06747922" w14:textId="77777777" w:rsidR="00EA1856" w:rsidRPr="002E4D2B" w:rsidRDefault="00EA1856" w:rsidP="00EA1856">
      <w:pPr>
        <w:rPr>
          <w:rFonts w:ascii="Arial" w:hAnsi="Arial" w:cs="Arial"/>
        </w:rPr>
      </w:pPr>
      <w:r w:rsidRPr="002E4D2B">
        <w:rPr>
          <w:rFonts w:ascii="Arial" w:hAnsi="Arial" w:cs="Arial"/>
        </w:rPr>
        <w:t>Reputation management in the hospitality industry is paramount, given its influence on guest decision-making and the competitive landscape. Travellers increasingly rely on online reviews and social media platforms to shape their hotel choices. A hotel's online reputation directly impacts booking decisions, with positive reviews driving more reservations and negative ones deterring potential guests</w:t>
      </w:r>
      <w:r w:rsidR="000A0267" w:rsidRPr="002E4D2B">
        <w:rPr>
          <w:rFonts w:ascii="Arial" w:hAnsi="Arial" w:cs="Arial"/>
        </w:rPr>
        <w:t xml:space="preserve"> (</w:t>
      </w:r>
      <w:proofErr w:type="spellStart"/>
      <w:r w:rsidR="000A0267" w:rsidRPr="002E4D2B">
        <w:rPr>
          <w:rFonts w:ascii="Arial" w:hAnsi="Arial" w:cs="Arial"/>
          <w:shd w:val="clear" w:color="auto" w:fill="FFFFFF"/>
        </w:rPr>
        <w:t>Pollák</w:t>
      </w:r>
      <w:proofErr w:type="spellEnd"/>
      <w:r w:rsidR="000A0267" w:rsidRPr="002E4D2B">
        <w:rPr>
          <w:rFonts w:ascii="Arial" w:hAnsi="Arial" w:cs="Arial"/>
          <w:shd w:val="clear" w:color="auto" w:fill="FFFFFF"/>
        </w:rPr>
        <w:t xml:space="preserve">, </w:t>
      </w:r>
      <w:proofErr w:type="spellStart"/>
      <w:r w:rsidR="000A0267" w:rsidRPr="002E4D2B">
        <w:rPr>
          <w:rFonts w:ascii="Arial" w:hAnsi="Arial" w:cs="Arial"/>
          <w:shd w:val="clear" w:color="auto" w:fill="FFFFFF"/>
        </w:rPr>
        <w:t>Dorčák</w:t>
      </w:r>
      <w:proofErr w:type="spellEnd"/>
      <w:r w:rsidR="000A0267" w:rsidRPr="002E4D2B">
        <w:rPr>
          <w:rFonts w:ascii="Arial" w:hAnsi="Arial" w:cs="Arial"/>
          <w:shd w:val="clear" w:color="auto" w:fill="FFFFFF"/>
        </w:rPr>
        <w:t xml:space="preserve"> and Markovič, 2019)</w:t>
      </w:r>
      <w:r w:rsidRPr="002E4D2B">
        <w:rPr>
          <w:rFonts w:ascii="Arial" w:hAnsi="Arial" w:cs="Arial"/>
        </w:rPr>
        <w:t>.</w:t>
      </w:r>
    </w:p>
    <w:p w14:paraId="3D57CAB8" w14:textId="77777777" w:rsidR="00EA1856" w:rsidRPr="002E4D2B" w:rsidRDefault="00EA1856" w:rsidP="00EA1856">
      <w:pPr>
        <w:rPr>
          <w:rFonts w:ascii="Arial" w:hAnsi="Arial" w:cs="Arial"/>
        </w:rPr>
      </w:pPr>
      <w:r w:rsidRPr="002E4D2B">
        <w:rPr>
          <w:rFonts w:ascii="Arial" w:hAnsi="Arial" w:cs="Arial"/>
        </w:rPr>
        <w:t xml:space="preserve">Trust and credibility are key components of a strong online reputation. When travellers encounter a hotel with a consistent record of positive reviews, they are more likely to trust the establishment's ability to </w:t>
      </w:r>
      <w:r w:rsidR="00FE6627" w:rsidRPr="002E4D2B">
        <w:rPr>
          <w:rFonts w:ascii="Arial" w:hAnsi="Arial" w:cs="Arial"/>
        </w:rPr>
        <w:t>deliver a satisfying experience</w:t>
      </w:r>
      <w:r w:rsidRPr="002E4D2B">
        <w:rPr>
          <w:rFonts w:ascii="Arial" w:hAnsi="Arial" w:cs="Arial"/>
        </w:rPr>
        <w:t>.</w:t>
      </w:r>
    </w:p>
    <w:p w14:paraId="6C08C59D" w14:textId="77777777" w:rsidR="00E45F0C" w:rsidRDefault="00EA1856" w:rsidP="00E45F0C">
      <w:pPr>
        <w:rPr>
          <w:rFonts w:ascii="Arial" w:hAnsi="Arial" w:cs="Arial"/>
        </w:rPr>
      </w:pPr>
      <w:r w:rsidRPr="002E4D2B">
        <w:rPr>
          <w:rFonts w:ascii="Arial" w:hAnsi="Arial" w:cs="Arial"/>
        </w:rPr>
        <w:t xml:space="preserve">Industry examples highlight the power of reputation management. </w:t>
      </w:r>
      <w:r w:rsidR="00E45F0C" w:rsidRPr="00E45F0C">
        <w:rPr>
          <w:rFonts w:ascii="Arial" w:hAnsi="Arial" w:cs="Arial"/>
          <w:highlight w:val="yellow"/>
        </w:rPr>
        <w:t xml:space="preserve">Hotels like The Langham, Chicago, showcase the potency of reputation management by leveraging platforms like TripAdvisor. Engaging with reviewers, the hotel actively demonstrates its commitment to guest satisfaction. For instance, a TripAdvisor review from a recent guest commends The Langham, Chicago, for its exceptional service, highlighting the staff's attentiveness and the luxurious amenities </w:t>
      </w:r>
      <w:r w:rsidR="000A0267" w:rsidRPr="00E45F0C">
        <w:rPr>
          <w:rFonts w:ascii="Arial" w:hAnsi="Arial" w:cs="Arial"/>
          <w:highlight w:val="yellow"/>
        </w:rPr>
        <w:t>(</w:t>
      </w:r>
      <w:r w:rsidR="000A0267" w:rsidRPr="00E45F0C">
        <w:rPr>
          <w:rFonts w:ascii="Arial" w:hAnsi="Arial" w:cs="Arial"/>
          <w:highlight w:val="yellow"/>
          <w:shd w:val="clear" w:color="auto" w:fill="FFFFFF"/>
        </w:rPr>
        <w:t>Oshins, 2017)</w:t>
      </w:r>
      <w:r w:rsidRPr="00E45F0C">
        <w:rPr>
          <w:rFonts w:ascii="Arial" w:hAnsi="Arial" w:cs="Arial"/>
          <w:highlight w:val="yellow"/>
        </w:rPr>
        <w:t>.</w:t>
      </w:r>
      <w:r w:rsidRPr="002E4D2B">
        <w:rPr>
          <w:rFonts w:ascii="Arial" w:hAnsi="Arial" w:cs="Arial"/>
        </w:rPr>
        <w:t xml:space="preserve"> </w:t>
      </w:r>
    </w:p>
    <w:p w14:paraId="279210E5" w14:textId="77777777" w:rsidR="006C5695" w:rsidRDefault="006C5695" w:rsidP="006C5695">
      <w:pPr>
        <w:keepNext/>
        <w:jc w:val="center"/>
      </w:pPr>
      <w:r>
        <w:rPr>
          <w:noProof/>
          <w:lang w:val="en-US"/>
        </w:rPr>
        <w:drawing>
          <wp:inline distT="0" distB="0" distL="0" distR="0" wp14:anchorId="57E6E5B1" wp14:editId="23BECAED">
            <wp:extent cx="3724275" cy="1651329"/>
            <wp:effectExtent l="0" t="0" r="0" b="6350"/>
            <wp:docPr id="3" name="Picture 3" descr="Best Reputation Management Services: Here Are the Top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st Reputation Management Services: Here Are the Top 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28787" cy="1653329"/>
                    </a:xfrm>
                    <a:prstGeom prst="rect">
                      <a:avLst/>
                    </a:prstGeom>
                    <a:noFill/>
                    <a:ln>
                      <a:noFill/>
                    </a:ln>
                  </pic:spPr>
                </pic:pic>
              </a:graphicData>
            </a:graphic>
          </wp:inline>
        </w:drawing>
      </w:r>
    </w:p>
    <w:p w14:paraId="299EFA95" w14:textId="77777777" w:rsidR="006C5695" w:rsidRPr="006C5695" w:rsidRDefault="006C5695" w:rsidP="006C5695">
      <w:pPr>
        <w:pStyle w:val="Caption"/>
        <w:jc w:val="center"/>
        <w:rPr>
          <w:i w:val="0"/>
          <w:color w:val="auto"/>
          <w:sz w:val="20"/>
        </w:rPr>
      </w:pPr>
      <w:r w:rsidRPr="006C5695">
        <w:rPr>
          <w:i w:val="0"/>
          <w:color w:val="auto"/>
          <w:sz w:val="20"/>
        </w:rPr>
        <w:t xml:space="preserve">Figure </w:t>
      </w:r>
      <w:r w:rsidRPr="006C5695">
        <w:rPr>
          <w:i w:val="0"/>
          <w:color w:val="auto"/>
          <w:sz w:val="20"/>
        </w:rPr>
        <w:fldChar w:fldCharType="begin"/>
      </w:r>
      <w:r w:rsidRPr="006C5695">
        <w:rPr>
          <w:i w:val="0"/>
          <w:color w:val="auto"/>
          <w:sz w:val="20"/>
        </w:rPr>
        <w:instrText xml:space="preserve"> SEQ Figure \* ARABIC </w:instrText>
      </w:r>
      <w:r w:rsidRPr="006C5695">
        <w:rPr>
          <w:i w:val="0"/>
          <w:color w:val="auto"/>
          <w:sz w:val="20"/>
        </w:rPr>
        <w:fldChar w:fldCharType="separate"/>
      </w:r>
      <w:r>
        <w:rPr>
          <w:i w:val="0"/>
          <w:noProof/>
          <w:color w:val="auto"/>
          <w:sz w:val="20"/>
        </w:rPr>
        <w:t>2</w:t>
      </w:r>
      <w:r w:rsidRPr="006C5695">
        <w:rPr>
          <w:i w:val="0"/>
          <w:color w:val="auto"/>
          <w:sz w:val="20"/>
        </w:rPr>
        <w:fldChar w:fldCharType="end"/>
      </w:r>
      <w:r w:rsidRPr="006C5695">
        <w:rPr>
          <w:i w:val="0"/>
          <w:color w:val="auto"/>
          <w:sz w:val="20"/>
        </w:rPr>
        <w:t xml:space="preserve">: Online Reputation Management </w:t>
      </w:r>
    </w:p>
    <w:p w14:paraId="52FFF45A" w14:textId="2F588BEA" w:rsidR="006C5695" w:rsidRPr="006C5695" w:rsidRDefault="006C5695" w:rsidP="006C5695">
      <w:pPr>
        <w:pStyle w:val="Caption"/>
        <w:jc w:val="center"/>
        <w:rPr>
          <w:rFonts w:ascii="Arial" w:hAnsi="Arial" w:cs="Arial"/>
          <w:i w:val="0"/>
          <w:color w:val="auto"/>
          <w:sz w:val="20"/>
        </w:rPr>
      </w:pPr>
      <w:r w:rsidRPr="006C5695">
        <w:rPr>
          <w:i w:val="0"/>
          <w:color w:val="auto"/>
          <w:sz w:val="20"/>
        </w:rPr>
        <w:t xml:space="preserve">(Source: Fast </w:t>
      </w:r>
      <w:r w:rsidR="00F348CB">
        <w:rPr>
          <w:i w:val="0"/>
          <w:color w:val="auto"/>
          <w:sz w:val="20"/>
        </w:rPr>
        <w:t>Capital</w:t>
      </w:r>
      <w:r w:rsidRPr="006C5695">
        <w:rPr>
          <w:i w:val="0"/>
          <w:color w:val="auto"/>
          <w:sz w:val="20"/>
        </w:rPr>
        <w:t xml:space="preserve"> 360)</w:t>
      </w:r>
    </w:p>
    <w:p w14:paraId="404E12D0" w14:textId="77777777" w:rsidR="00E45F0C" w:rsidRPr="00E45F0C" w:rsidRDefault="00E45F0C" w:rsidP="00E45F0C">
      <w:pPr>
        <w:rPr>
          <w:rFonts w:ascii="Arial" w:hAnsi="Arial" w:cs="Arial"/>
          <w:b/>
          <w:bCs/>
          <w:highlight w:val="yellow"/>
        </w:rPr>
      </w:pPr>
      <w:r w:rsidRPr="00E45F0C">
        <w:rPr>
          <w:rFonts w:ascii="Arial" w:hAnsi="Arial" w:cs="Arial"/>
          <w:b/>
          <w:bCs/>
          <w:highlight w:val="yellow"/>
        </w:rPr>
        <w:t>Responding to Negative Reviews: The Westin Maui Resort &amp; Spa</w:t>
      </w:r>
    </w:p>
    <w:p w14:paraId="0E34818B" w14:textId="77777777" w:rsidR="00E45F0C" w:rsidRPr="002E4D2B" w:rsidRDefault="00E45F0C" w:rsidP="00E45F0C">
      <w:pPr>
        <w:rPr>
          <w:rFonts w:ascii="Arial" w:hAnsi="Arial" w:cs="Arial"/>
        </w:rPr>
      </w:pPr>
      <w:r w:rsidRPr="00E45F0C">
        <w:rPr>
          <w:rFonts w:ascii="Arial" w:hAnsi="Arial" w:cs="Arial"/>
          <w:highlight w:val="yellow"/>
        </w:rPr>
        <w:t xml:space="preserve">The Westin Maui Resort &amp; Spa is aware of how critical it is to respond to </w:t>
      </w:r>
      <w:r>
        <w:rPr>
          <w:rFonts w:ascii="Arial" w:hAnsi="Arial" w:cs="Arial"/>
          <w:highlight w:val="yellow"/>
        </w:rPr>
        <w:t>unfavourable</w:t>
      </w:r>
      <w:r w:rsidRPr="00E45F0C">
        <w:rPr>
          <w:rFonts w:ascii="Arial" w:hAnsi="Arial" w:cs="Arial"/>
          <w:highlight w:val="yellow"/>
        </w:rPr>
        <w:t xml:space="preserve"> feedback right away. The hotel reacted to a recent review that voiced discontent with the cleanliness of the room in a fast and compassionate manner by saying, "We apologize for any inconvenience you experienced." We value your input and want to address any issues you may have. To ensure that this issue is resolved to your </w:t>
      </w:r>
      <w:r w:rsidRPr="00E45F0C">
        <w:rPr>
          <w:rFonts w:ascii="Arial" w:hAnsi="Arial" w:cs="Arial"/>
          <w:highlight w:val="yellow"/>
        </w:rPr>
        <w:lastRenderedPageBreak/>
        <w:t>satisfaction, kindly get in touch with our guest relations team immediately." The hotel's dedication to publicly addressing issues and delivering solutions is demonstrated by this public reaction, which may have a favourable impact on potential visitors who read the reviews.</w:t>
      </w:r>
    </w:p>
    <w:p w14:paraId="0F5A6C05" w14:textId="77777777" w:rsidR="00EA1856" w:rsidRPr="002E4D2B" w:rsidRDefault="00EA1856" w:rsidP="00EA1856">
      <w:pPr>
        <w:rPr>
          <w:rFonts w:ascii="Arial" w:hAnsi="Arial" w:cs="Arial"/>
        </w:rPr>
      </w:pPr>
      <w:r w:rsidRPr="002E4D2B">
        <w:rPr>
          <w:rFonts w:ascii="Arial" w:hAnsi="Arial" w:cs="Arial"/>
        </w:rPr>
        <w:t>Marriott International, a global hospitality giant, exemplifies effective reputation management in the hospitality industry. The company has recognized the critical role of online reputation in attracting and retaining guests.</w:t>
      </w:r>
    </w:p>
    <w:p w14:paraId="1AEEA9FA" w14:textId="77777777" w:rsidR="00EA1856" w:rsidRPr="002E4D2B" w:rsidRDefault="00EA1856" w:rsidP="00EA1856">
      <w:pPr>
        <w:rPr>
          <w:rFonts w:ascii="Arial" w:hAnsi="Arial" w:cs="Arial"/>
        </w:rPr>
      </w:pPr>
      <w:r w:rsidRPr="002E4D2B">
        <w:rPr>
          <w:rFonts w:ascii="Arial" w:hAnsi="Arial" w:cs="Arial"/>
        </w:rPr>
        <w:t>Marriott actively engages with guests on various online platforms, such as TripAdvisor and social media. They respond promptly to both positive and negative reviews, showing their commitment to guest satisfaction. This engagement not only acknowledges guest feedback but also offers solutions and invites further communication</w:t>
      </w:r>
      <w:r w:rsidR="000A0267" w:rsidRPr="002E4D2B">
        <w:rPr>
          <w:rFonts w:ascii="Arial" w:hAnsi="Arial" w:cs="Arial"/>
        </w:rPr>
        <w:t xml:space="preserve"> (</w:t>
      </w:r>
      <w:proofErr w:type="spellStart"/>
      <w:r w:rsidR="000A0267" w:rsidRPr="002E4D2B">
        <w:rPr>
          <w:rFonts w:ascii="Arial" w:hAnsi="Arial" w:cs="Arial"/>
          <w:shd w:val="clear" w:color="auto" w:fill="FFFFFF"/>
        </w:rPr>
        <w:t>Nyangwe</w:t>
      </w:r>
      <w:proofErr w:type="spellEnd"/>
      <w:r w:rsidR="000A0267" w:rsidRPr="002E4D2B">
        <w:rPr>
          <w:rFonts w:ascii="Arial" w:hAnsi="Arial" w:cs="Arial"/>
          <w:shd w:val="clear" w:color="auto" w:fill="FFFFFF"/>
        </w:rPr>
        <w:t xml:space="preserve"> and </w:t>
      </w:r>
      <w:proofErr w:type="spellStart"/>
      <w:r w:rsidR="000A0267" w:rsidRPr="002E4D2B">
        <w:rPr>
          <w:rFonts w:ascii="Arial" w:hAnsi="Arial" w:cs="Arial"/>
          <w:shd w:val="clear" w:color="auto" w:fill="FFFFFF"/>
        </w:rPr>
        <w:t>Buhalis</w:t>
      </w:r>
      <w:proofErr w:type="spellEnd"/>
      <w:r w:rsidR="000A0267" w:rsidRPr="002E4D2B">
        <w:rPr>
          <w:rFonts w:ascii="Arial" w:hAnsi="Arial" w:cs="Arial"/>
          <w:shd w:val="clear" w:color="auto" w:fill="FFFFFF"/>
        </w:rPr>
        <w:t>, 2018)</w:t>
      </w:r>
      <w:r w:rsidRPr="002E4D2B">
        <w:rPr>
          <w:rFonts w:ascii="Arial" w:hAnsi="Arial" w:cs="Arial"/>
        </w:rPr>
        <w:t>.</w:t>
      </w:r>
    </w:p>
    <w:p w14:paraId="50FB8B19" w14:textId="77777777" w:rsidR="00EA1856" w:rsidRPr="002E4D2B" w:rsidRDefault="00EA1856" w:rsidP="00EA1856">
      <w:pPr>
        <w:rPr>
          <w:rFonts w:ascii="Arial" w:hAnsi="Arial" w:cs="Arial"/>
        </w:rPr>
      </w:pPr>
      <w:r w:rsidRPr="002E4D2B">
        <w:rPr>
          <w:rFonts w:ascii="Arial" w:hAnsi="Arial" w:cs="Arial"/>
        </w:rPr>
        <w:t xml:space="preserve">Furthermore, Marriott has implemented innovative strategies to enhance its reputation. Their Marriott Bonvoy loyalty program, for instance, encourages repeat business by rewarding loyal customers with </w:t>
      </w:r>
      <w:r w:rsidR="00241C44">
        <w:rPr>
          <w:rFonts w:ascii="Arial" w:hAnsi="Arial" w:cs="Arial"/>
        </w:rPr>
        <w:t xml:space="preserve">personalised </w:t>
      </w:r>
      <w:r w:rsidRPr="002E4D2B">
        <w:rPr>
          <w:rFonts w:ascii="Arial" w:hAnsi="Arial" w:cs="Arial"/>
        </w:rPr>
        <w:t>experiences and exclusive perks.</w:t>
      </w:r>
    </w:p>
    <w:p w14:paraId="5D142F86" w14:textId="77777777" w:rsidR="00EA1856" w:rsidRPr="002E4D2B" w:rsidRDefault="00EA1856" w:rsidP="00EA1856">
      <w:pPr>
        <w:pStyle w:val="Heading1"/>
        <w:rPr>
          <w:rFonts w:ascii="Arial" w:hAnsi="Arial" w:cs="Arial"/>
        </w:rPr>
      </w:pPr>
      <w:bookmarkStart w:id="3" w:name="_Toc150607818"/>
      <w:r w:rsidRPr="002E4D2B">
        <w:rPr>
          <w:rFonts w:ascii="Arial" w:hAnsi="Arial" w:cs="Arial"/>
        </w:rPr>
        <w:t>Service Culture</w:t>
      </w:r>
      <w:bookmarkEnd w:id="3"/>
      <w:r w:rsidRPr="002E4D2B">
        <w:rPr>
          <w:rFonts w:ascii="Arial" w:hAnsi="Arial" w:cs="Arial"/>
        </w:rPr>
        <w:t xml:space="preserve"> </w:t>
      </w:r>
    </w:p>
    <w:p w14:paraId="6A7001AB" w14:textId="77777777" w:rsidR="00EA1856" w:rsidRPr="002E4D2B" w:rsidRDefault="00EA1856" w:rsidP="00EA1856">
      <w:pPr>
        <w:rPr>
          <w:rFonts w:ascii="Arial" w:hAnsi="Arial" w:cs="Arial"/>
        </w:rPr>
      </w:pPr>
      <w:r w:rsidRPr="002E4D2B">
        <w:rPr>
          <w:rFonts w:ascii="Arial" w:hAnsi="Arial" w:cs="Arial"/>
        </w:rPr>
        <w:t>In the hotel sector, service culture establishes the values and conduct of staff members, impacting the whole visitor experience. Strong service cultures place a high value on meeting guests' needs, going above and beyond to satisfy them, and fostering a warm, customised environment. It is distinguished by committed, well-trained employees who uphold the establishment's standards for service and ideals. In addition to guaranteeing consistency in the provision of services, a positive service culture also promotes customer loyalty and word-of-mouth referrals</w:t>
      </w:r>
      <w:r w:rsidR="00FD6B55" w:rsidRPr="002E4D2B">
        <w:rPr>
          <w:rFonts w:ascii="Arial" w:hAnsi="Arial" w:cs="Arial"/>
        </w:rPr>
        <w:t xml:space="preserve"> (</w:t>
      </w:r>
      <w:r w:rsidR="00FD6B55" w:rsidRPr="002E4D2B">
        <w:rPr>
          <w:rFonts w:ascii="Arial" w:hAnsi="Arial" w:cs="Arial"/>
          <w:shd w:val="clear" w:color="auto" w:fill="FFFFFF"/>
        </w:rPr>
        <w:t>Andriani et al</w:t>
      </w:r>
      <w:r w:rsidRPr="002E4D2B">
        <w:rPr>
          <w:rFonts w:ascii="Arial" w:hAnsi="Arial" w:cs="Arial"/>
        </w:rPr>
        <w:t>.</w:t>
      </w:r>
      <w:r w:rsidR="002E4D2B">
        <w:rPr>
          <w:rFonts w:ascii="Arial" w:hAnsi="Arial" w:cs="Arial"/>
        </w:rPr>
        <w:t>,</w:t>
      </w:r>
      <w:r w:rsidR="00FD6B55" w:rsidRPr="002E4D2B">
        <w:rPr>
          <w:rFonts w:ascii="Arial" w:hAnsi="Arial" w:cs="Arial"/>
        </w:rPr>
        <w:t xml:space="preserve"> 2019).</w:t>
      </w:r>
    </w:p>
    <w:p w14:paraId="65FCDCBA" w14:textId="77777777" w:rsidR="00EA1856" w:rsidRPr="002E4D2B" w:rsidRDefault="00EA1856" w:rsidP="00FE6627">
      <w:pPr>
        <w:rPr>
          <w:rFonts w:ascii="Arial" w:hAnsi="Arial" w:cs="Arial"/>
          <w:b/>
          <w:bCs/>
        </w:rPr>
      </w:pPr>
      <w:r w:rsidRPr="002E4D2B">
        <w:rPr>
          <w:rFonts w:ascii="Arial" w:hAnsi="Arial" w:cs="Arial"/>
          <w:b/>
          <w:bCs/>
        </w:rPr>
        <w:t>The Ritz-Carlton</w:t>
      </w:r>
    </w:p>
    <w:p w14:paraId="30ACC315" w14:textId="77777777" w:rsidR="00EA1856" w:rsidRPr="002E4D2B" w:rsidRDefault="00EA1856" w:rsidP="00EA1856">
      <w:pPr>
        <w:rPr>
          <w:rFonts w:ascii="Arial" w:hAnsi="Arial" w:cs="Arial"/>
        </w:rPr>
      </w:pPr>
      <w:r w:rsidRPr="002E4D2B">
        <w:rPr>
          <w:rFonts w:ascii="Arial" w:hAnsi="Arial" w:cs="Arial"/>
        </w:rPr>
        <w:t>In the hospitality sector, The Ritz-Carlton has continuously established the benchmark for service culture. Their well-known "Gold Standards" programme equips staff to deliver unmatched visitor experiences. This programme places a strong emphasis on the value of proactive, individualised service, encouraging staff members to go</w:t>
      </w:r>
      <w:r w:rsidR="00107772" w:rsidRPr="002E4D2B">
        <w:rPr>
          <w:rFonts w:ascii="Arial" w:hAnsi="Arial" w:cs="Arial"/>
        </w:rPr>
        <w:t xml:space="preserve"> above and beyond for customers</w:t>
      </w:r>
      <w:r w:rsidRPr="002E4D2B">
        <w:rPr>
          <w:rFonts w:ascii="Arial" w:hAnsi="Arial" w:cs="Arial"/>
        </w:rPr>
        <w:t xml:space="preserve">. Because of this, The Ritz-Carlton has been able to </w:t>
      </w:r>
      <w:r w:rsidRPr="002E4D2B">
        <w:rPr>
          <w:rFonts w:ascii="Arial" w:hAnsi="Arial" w:cs="Arial"/>
        </w:rPr>
        <w:lastRenderedPageBreak/>
        <w:t>effectively hold onto its reputation as a luxury brand that continuously provides outstanding service, becoming the industry standard for service culture</w:t>
      </w:r>
      <w:r w:rsidR="00FD6B55" w:rsidRPr="002E4D2B">
        <w:rPr>
          <w:rFonts w:ascii="Arial" w:hAnsi="Arial" w:cs="Arial"/>
        </w:rPr>
        <w:t xml:space="preserve"> (</w:t>
      </w:r>
      <w:r w:rsidR="00FD6B55" w:rsidRPr="002E4D2B">
        <w:rPr>
          <w:rFonts w:ascii="Arial" w:hAnsi="Arial" w:cs="Arial"/>
          <w:shd w:val="clear" w:color="auto" w:fill="FFFFFF"/>
        </w:rPr>
        <w:t>Lee and Kwag, 2017)</w:t>
      </w:r>
      <w:r w:rsidRPr="002E4D2B">
        <w:rPr>
          <w:rFonts w:ascii="Arial" w:hAnsi="Arial" w:cs="Arial"/>
        </w:rPr>
        <w:t>.</w:t>
      </w:r>
    </w:p>
    <w:p w14:paraId="6EC4CB9A" w14:textId="77777777" w:rsidR="00EA1856" w:rsidRPr="002E4D2B" w:rsidRDefault="00EA1856" w:rsidP="00EA1856">
      <w:pPr>
        <w:pStyle w:val="Heading1"/>
        <w:rPr>
          <w:rFonts w:ascii="Arial" w:hAnsi="Arial" w:cs="Arial"/>
        </w:rPr>
      </w:pPr>
      <w:bookmarkStart w:id="4" w:name="_Toc150607819"/>
      <w:r w:rsidRPr="002E4D2B">
        <w:rPr>
          <w:rFonts w:ascii="Arial" w:hAnsi="Arial" w:cs="Arial"/>
        </w:rPr>
        <w:t>Brand Consistency</w:t>
      </w:r>
      <w:bookmarkEnd w:id="4"/>
      <w:r w:rsidRPr="002E4D2B">
        <w:rPr>
          <w:rFonts w:ascii="Arial" w:hAnsi="Arial" w:cs="Arial"/>
        </w:rPr>
        <w:t xml:space="preserve"> </w:t>
      </w:r>
    </w:p>
    <w:p w14:paraId="0EC3BE05" w14:textId="77777777" w:rsidR="001C2AEB" w:rsidRPr="002E4D2B" w:rsidRDefault="00EA1856" w:rsidP="00FE6627">
      <w:pPr>
        <w:rPr>
          <w:rFonts w:ascii="Arial" w:hAnsi="Arial" w:cs="Arial"/>
        </w:rPr>
      </w:pPr>
      <w:r w:rsidRPr="002E4D2B">
        <w:rPr>
          <w:rFonts w:ascii="Arial" w:hAnsi="Arial" w:cs="Arial"/>
        </w:rPr>
        <w:t xml:space="preserve">Brand consistency is paramount in the hospitality industry as it establishes trust and recognition among guests. </w:t>
      </w:r>
      <w:r w:rsidR="001C2AEB" w:rsidRPr="002E4D2B">
        <w:rPr>
          <w:rFonts w:ascii="Arial" w:hAnsi="Arial" w:cs="Arial"/>
        </w:rPr>
        <w:t>Providing a consistent experience across all touchpoints and properties is necessary to uphold the brand's identity, values, and service standards. Keeping a consistent image and standard of service is essential from the first time a guest sees the brand online, to the booking process, arrival, and stay (Roy et al.</w:t>
      </w:r>
      <w:r w:rsidR="002E4D2B">
        <w:rPr>
          <w:rFonts w:ascii="Arial" w:hAnsi="Arial" w:cs="Arial"/>
        </w:rPr>
        <w:t>,</w:t>
      </w:r>
      <w:r w:rsidR="001C2AEB" w:rsidRPr="002E4D2B">
        <w:rPr>
          <w:rFonts w:ascii="Arial" w:hAnsi="Arial" w:cs="Arial"/>
        </w:rPr>
        <w:t xml:space="preserve"> 2019). In addition to increasing customer loyalty, this uniformity lets visitors know what to anticipate from the hotel no matter where it is located.</w:t>
      </w:r>
    </w:p>
    <w:p w14:paraId="065D8F06" w14:textId="77777777" w:rsidR="00EA1856" w:rsidRPr="002E4D2B" w:rsidRDefault="00EA1856" w:rsidP="00FE6627">
      <w:pPr>
        <w:rPr>
          <w:rFonts w:ascii="Arial" w:hAnsi="Arial" w:cs="Arial"/>
          <w:b/>
          <w:bCs/>
        </w:rPr>
      </w:pPr>
      <w:r w:rsidRPr="002E4D2B">
        <w:rPr>
          <w:rFonts w:ascii="Arial" w:hAnsi="Arial" w:cs="Arial"/>
          <w:b/>
          <w:bCs/>
        </w:rPr>
        <w:t>Hilton Hotels &amp; Resorts</w:t>
      </w:r>
    </w:p>
    <w:p w14:paraId="4E449E6A" w14:textId="77777777" w:rsidR="007F7148" w:rsidRPr="002E4D2B" w:rsidRDefault="00EA1856" w:rsidP="007F7148">
      <w:pPr>
        <w:rPr>
          <w:rFonts w:ascii="Arial" w:hAnsi="Arial" w:cs="Arial"/>
        </w:rPr>
      </w:pPr>
      <w:r w:rsidRPr="002E4D2B">
        <w:rPr>
          <w:rFonts w:ascii="Arial" w:hAnsi="Arial" w:cs="Arial"/>
        </w:rPr>
        <w:t xml:space="preserve">Hilton Hotels &amp; Resorts is a prime example of a hospitality brand that excels in brand consistency. </w:t>
      </w:r>
      <w:r w:rsidR="007F7148" w:rsidRPr="002E4D2B">
        <w:rPr>
          <w:rFonts w:ascii="Arial" w:hAnsi="Arial" w:cs="Arial"/>
        </w:rPr>
        <w:t>The organisation has effectively maintained a uniform visitor revel throughout its worldwide houses, reinforcing its role as a trusted and recognizable call in the industry (Li, 2023).</w:t>
      </w:r>
    </w:p>
    <w:p w14:paraId="397E1C0E" w14:textId="77777777" w:rsidR="007F7148" w:rsidRPr="002E4D2B" w:rsidRDefault="007F7148" w:rsidP="007F7148">
      <w:pPr>
        <w:rPr>
          <w:rFonts w:ascii="Arial" w:hAnsi="Arial" w:cs="Arial"/>
        </w:rPr>
      </w:pPr>
      <w:r w:rsidRPr="002E4D2B">
        <w:rPr>
          <w:rFonts w:ascii="Arial" w:hAnsi="Arial" w:cs="Arial"/>
        </w:rPr>
        <w:t>Hilton's commitment to brand consistency is obvious in several key areas:</w:t>
      </w:r>
    </w:p>
    <w:p w14:paraId="36070CDE" w14:textId="77777777" w:rsidR="007F7148" w:rsidRPr="002E4D2B" w:rsidRDefault="007F7148" w:rsidP="007F7148">
      <w:pPr>
        <w:pStyle w:val="ListParagraph"/>
        <w:numPr>
          <w:ilvl w:val="0"/>
          <w:numId w:val="7"/>
        </w:numPr>
        <w:rPr>
          <w:rFonts w:ascii="Arial" w:hAnsi="Arial" w:cs="Arial"/>
        </w:rPr>
      </w:pPr>
      <w:r w:rsidRPr="002E4D2B">
        <w:rPr>
          <w:rFonts w:ascii="Arial" w:hAnsi="Arial" w:cs="Arial"/>
          <w:b/>
          <w:bCs/>
        </w:rPr>
        <w:t>Service Standards:</w:t>
      </w:r>
      <w:r w:rsidRPr="002E4D2B">
        <w:rPr>
          <w:rFonts w:ascii="Arial" w:hAnsi="Arial" w:cs="Arial"/>
        </w:rPr>
        <w:t xml:space="preserve"> Hilton has established rigorous service requirements which are implemented continually throughout all its residences. Guests can anticipate an equal level of pleasantness, professionalism, and attention to detail whether or not they </w:t>
      </w:r>
      <w:r w:rsidR="002E4D2B">
        <w:rPr>
          <w:rFonts w:ascii="Arial" w:hAnsi="Arial" w:cs="Arial"/>
        </w:rPr>
        <w:t>are</w:t>
      </w:r>
      <w:r w:rsidRPr="002E4D2B">
        <w:rPr>
          <w:rFonts w:ascii="Arial" w:hAnsi="Arial" w:cs="Arial"/>
        </w:rPr>
        <w:t xml:space="preserve"> staying at a Hilton hotel in New York, Tokyo, or London (Guan et al.</w:t>
      </w:r>
      <w:r w:rsidR="002E4D2B">
        <w:rPr>
          <w:rFonts w:ascii="Arial" w:hAnsi="Arial" w:cs="Arial"/>
        </w:rPr>
        <w:t>,</w:t>
      </w:r>
      <w:r w:rsidRPr="002E4D2B">
        <w:rPr>
          <w:rFonts w:ascii="Arial" w:hAnsi="Arial" w:cs="Arial"/>
        </w:rPr>
        <w:t xml:space="preserve"> 2021).</w:t>
      </w:r>
    </w:p>
    <w:p w14:paraId="47857AF0" w14:textId="77777777" w:rsidR="007F7148" w:rsidRPr="002E4D2B" w:rsidRDefault="007F7148" w:rsidP="007F7148">
      <w:pPr>
        <w:pStyle w:val="ListParagraph"/>
        <w:numPr>
          <w:ilvl w:val="0"/>
          <w:numId w:val="7"/>
        </w:numPr>
        <w:rPr>
          <w:rFonts w:ascii="Arial" w:hAnsi="Arial" w:cs="Arial"/>
        </w:rPr>
      </w:pPr>
      <w:r w:rsidRPr="002E4D2B">
        <w:rPr>
          <w:rFonts w:ascii="Arial" w:hAnsi="Arial" w:cs="Arial"/>
          <w:b/>
          <w:bCs/>
        </w:rPr>
        <w:t>Design and Décor:</w:t>
      </w:r>
      <w:r w:rsidRPr="002E4D2B">
        <w:rPr>
          <w:rFonts w:ascii="Arial" w:hAnsi="Arial" w:cs="Arial"/>
        </w:rPr>
        <w:t xml:space="preserve"> Hilton maintains a steady design and décor aesthetic all through its homes. The emblem's signature functions, which include the Hilton Serenity Bed and the contemporary yet undying interior design, create familiar and inviting surroundings for visitors.</w:t>
      </w:r>
    </w:p>
    <w:p w14:paraId="66CA1E4E" w14:textId="77777777" w:rsidR="007F7148" w:rsidRPr="002E4D2B" w:rsidRDefault="007F7148" w:rsidP="007F7148">
      <w:pPr>
        <w:pStyle w:val="ListParagraph"/>
        <w:numPr>
          <w:ilvl w:val="0"/>
          <w:numId w:val="7"/>
        </w:numPr>
        <w:rPr>
          <w:rFonts w:ascii="Arial" w:hAnsi="Arial" w:cs="Arial"/>
        </w:rPr>
      </w:pPr>
      <w:r w:rsidRPr="002E4D2B">
        <w:rPr>
          <w:rFonts w:ascii="Arial" w:hAnsi="Arial" w:cs="Arial"/>
          <w:b/>
          <w:bCs/>
        </w:rPr>
        <w:t>Branding and Marketing:</w:t>
      </w:r>
      <w:r w:rsidRPr="002E4D2B">
        <w:rPr>
          <w:rFonts w:ascii="Arial" w:hAnsi="Arial" w:cs="Arial"/>
        </w:rPr>
        <w:t xml:space="preserve"> Hilton's branding advertising and marketing efforts maintain a cohesive and recognizable picture, reinforcing the brand's identity and values.</w:t>
      </w:r>
    </w:p>
    <w:p w14:paraId="72F97D5C" w14:textId="77777777" w:rsidR="00FE6627" w:rsidRPr="002E4D2B" w:rsidRDefault="00FE6627" w:rsidP="007F7148">
      <w:pPr>
        <w:pStyle w:val="Heading1"/>
        <w:rPr>
          <w:rFonts w:ascii="Arial" w:hAnsi="Arial" w:cs="Arial"/>
        </w:rPr>
      </w:pPr>
      <w:bookmarkStart w:id="5" w:name="_Toc150607820"/>
      <w:r w:rsidRPr="002E4D2B">
        <w:rPr>
          <w:rFonts w:ascii="Arial" w:hAnsi="Arial" w:cs="Arial"/>
        </w:rPr>
        <w:lastRenderedPageBreak/>
        <w:t>Hotel Standards</w:t>
      </w:r>
      <w:bookmarkEnd w:id="5"/>
      <w:r w:rsidRPr="002E4D2B">
        <w:rPr>
          <w:rFonts w:ascii="Arial" w:hAnsi="Arial" w:cs="Arial"/>
        </w:rPr>
        <w:t xml:space="preserve"> </w:t>
      </w:r>
    </w:p>
    <w:p w14:paraId="684B2942" w14:textId="77777777" w:rsidR="007F7148" w:rsidRPr="002E4D2B" w:rsidRDefault="007F7148" w:rsidP="002E4D2B">
      <w:pPr>
        <w:rPr>
          <w:rFonts w:ascii="Arial" w:hAnsi="Arial" w:cs="Arial"/>
          <w:b/>
        </w:rPr>
      </w:pPr>
      <w:r w:rsidRPr="002E4D2B">
        <w:rPr>
          <w:rFonts w:ascii="Arial" w:hAnsi="Arial" w:cs="Arial"/>
        </w:rPr>
        <w:t xml:space="preserve">Hotel standards are the spine of guest delight and operational excellence in the hospitality enterprise. They embody diverse components, consisting of cleanliness, safety, workforce schooling, and providing first-class. Hotels that set up and adhere to excessive standards provide visitors with constant and dependable enjoyment (Chan, </w:t>
      </w:r>
      <w:proofErr w:type="gramStart"/>
      <w:r w:rsidRPr="002E4D2B">
        <w:rPr>
          <w:rFonts w:ascii="Arial" w:hAnsi="Arial" w:cs="Arial"/>
        </w:rPr>
        <w:t>Gao</w:t>
      </w:r>
      <w:proofErr w:type="gramEnd"/>
      <w:r w:rsidRPr="002E4D2B">
        <w:rPr>
          <w:rFonts w:ascii="Arial" w:hAnsi="Arial" w:cs="Arial"/>
        </w:rPr>
        <w:t xml:space="preserve"> and McGinley, 2021). For instance, Marriott International continues strict motel requirements throughout its residences international, making sure that visitors can count on a consistent stage of provider and quality regardless of their place.</w:t>
      </w:r>
    </w:p>
    <w:p w14:paraId="267AA61D" w14:textId="77777777" w:rsidR="007F7148" w:rsidRDefault="007F7148" w:rsidP="002E4D2B">
      <w:pPr>
        <w:rPr>
          <w:rFonts w:ascii="Arial" w:hAnsi="Arial" w:cs="Arial"/>
        </w:rPr>
      </w:pPr>
      <w:r w:rsidRPr="002E4D2B">
        <w:rPr>
          <w:rFonts w:ascii="Arial" w:hAnsi="Arial" w:cs="Arial"/>
        </w:rPr>
        <w:t>Hyatt Hotels Corporation's dedication to keeping stringent motel standards is a testament to their dedication to visitor pleasure and protection. The corporation's standards encompass an extensive range of elements, consisting of cleanliness, group of workers responsiveness, and in-room amenities. Hyatt conducts everyday audits to ensure that each of its residences adheres to those requirements. This consistent great warranty no longer only upholds Hyatt's popularity for reliability but also instils confidence in guests worldwide (Rodrigues, 2021).</w:t>
      </w:r>
    </w:p>
    <w:p w14:paraId="4A4377E8" w14:textId="77777777" w:rsidR="006C5695" w:rsidRDefault="006C5695" w:rsidP="006C5695">
      <w:pPr>
        <w:keepNext/>
        <w:jc w:val="center"/>
      </w:pPr>
      <w:r>
        <w:rPr>
          <w:noProof/>
          <w:lang w:val="en-US"/>
        </w:rPr>
        <w:drawing>
          <wp:inline distT="0" distB="0" distL="0" distR="0" wp14:anchorId="27905D07" wp14:editId="7A477E22">
            <wp:extent cx="4000500" cy="2664395"/>
            <wp:effectExtent l="0" t="0" r="0" b="3175"/>
            <wp:docPr id="4" name="Picture 4" descr="Hotel Star Ratings Guide: 1-5 Star Hotels Explained, 55% O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tel Star Ratings Guide: 1-5 Star Hotels Explained, 55% OFF"/>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05923" cy="2668007"/>
                    </a:xfrm>
                    <a:prstGeom prst="rect">
                      <a:avLst/>
                    </a:prstGeom>
                    <a:noFill/>
                    <a:ln>
                      <a:noFill/>
                    </a:ln>
                  </pic:spPr>
                </pic:pic>
              </a:graphicData>
            </a:graphic>
          </wp:inline>
        </w:drawing>
      </w:r>
    </w:p>
    <w:p w14:paraId="195BE32A" w14:textId="77777777" w:rsidR="006C5695" w:rsidRPr="006C5695" w:rsidRDefault="006C5695" w:rsidP="006C5695">
      <w:pPr>
        <w:pStyle w:val="Caption"/>
        <w:jc w:val="center"/>
        <w:rPr>
          <w:i w:val="0"/>
          <w:color w:val="auto"/>
          <w:sz w:val="20"/>
        </w:rPr>
      </w:pPr>
      <w:r w:rsidRPr="006C5695">
        <w:rPr>
          <w:i w:val="0"/>
          <w:color w:val="auto"/>
          <w:sz w:val="20"/>
        </w:rPr>
        <w:t xml:space="preserve">Figure </w:t>
      </w:r>
      <w:r w:rsidRPr="006C5695">
        <w:rPr>
          <w:i w:val="0"/>
          <w:color w:val="auto"/>
          <w:sz w:val="20"/>
        </w:rPr>
        <w:fldChar w:fldCharType="begin"/>
      </w:r>
      <w:r w:rsidRPr="006C5695">
        <w:rPr>
          <w:i w:val="0"/>
          <w:color w:val="auto"/>
          <w:sz w:val="20"/>
        </w:rPr>
        <w:instrText xml:space="preserve"> SEQ Figure \* ARABIC </w:instrText>
      </w:r>
      <w:r w:rsidRPr="006C5695">
        <w:rPr>
          <w:i w:val="0"/>
          <w:color w:val="auto"/>
          <w:sz w:val="20"/>
        </w:rPr>
        <w:fldChar w:fldCharType="separate"/>
      </w:r>
      <w:r w:rsidRPr="006C5695">
        <w:rPr>
          <w:i w:val="0"/>
          <w:noProof/>
          <w:color w:val="auto"/>
          <w:sz w:val="20"/>
        </w:rPr>
        <w:t>3</w:t>
      </w:r>
      <w:r w:rsidRPr="006C5695">
        <w:rPr>
          <w:i w:val="0"/>
          <w:color w:val="auto"/>
          <w:sz w:val="20"/>
        </w:rPr>
        <w:fldChar w:fldCharType="end"/>
      </w:r>
      <w:r w:rsidRPr="006C5695">
        <w:rPr>
          <w:i w:val="0"/>
          <w:color w:val="auto"/>
          <w:sz w:val="20"/>
        </w:rPr>
        <w:t xml:space="preserve">: Hotel Standards </w:t>
      </w:r>
    </w:p>
    <w:p w14:paraId="75267A9A" w14:textId="77777777" w:rsidR="006C5695" w:rsidRPr="006C5695" w:rsidRDefault="006C5695" w:rsidP="006C5695">
      <w:pPr>
        <w:pStyle w:val="Caption"/>
        <w:jc w:val="center"/>
        <w:rPr>
          <w:rFonts w:ascii="Arial" w:hAnsi="Arial" w:cs="Arial"/>
          <w:b/>
          <w:i w:val="0"/>
          <w:color w:val="auto"/>
          <w:sz w:val="20"/>
        </w:rPr>
      </w:pPr>
      <w:r w:rsidRPr="006C5695">
        <w:rPr>
          <w:i w:val="0"/>
          <w:color w:val="auto"/>
          <w:sz w:val="20"/>
        </w:rPr>
        <w:t>(Source: AIC Prestige)</w:t>
      </w:r>
    </w:p>
    <w:p w14:paraId="603A5690" w14:textId="77777777" w:rsidR="006C5695" w:rsidRDefault="006C5695">
      <w:pPr>
        <w:spacing w:line="259" w:lineRule="auto"/>
        <w:jc w:val="left"/>
        <w:rPr>
          <w:rFonts w:ascii="Arial" w:eastAsiaTheme="majorEastAsia" w:hAnsi="Arial" w:cs="Arial"/>
          <w:b/>
          <w:sz w:val="36"/>
          <w:szCs w:val="29"/>
        </w:rPr>
      </w:pPr>
      <w:bookmarkStart w:id="6" w:name="_Toc150607821"/>
      <w:r>
        <w:rPr>
          <w:rFonts w:ascii="Arial" w:hAnsi="Arial" w:cs="Arial"/>
        </w:rPr>
        <w:br w:type="page"/>
      </w:r>
    </w:p>
    <w:p w14:paraId="3917AC74" w14:textId="77777777" w:rsidR="00FE6627" w:rsidRDefault="00FE6627" w:rsidP="007F7148">
      <w:pPr>
        <w:pStyle w:val="Heading1"/>
        <w:rPr>
          <w:rFonts w:ascii="Arial" w:hAnsi="Arial" w:cs="Arial"/>
        </w:rPr>
      </w:pPr>
      <w:r w:rsidRPr="002E4D2B">
        <w:rPr>
          <w:rFonts w:ascii="Arial" w:hAnsi="Arial" w:cs="Arial"/>
        </w:rPr>
        <w:lastRenderedPageBreak/>
        <w:t>Customer Loyalty</w:t>
      </w:r>
      <w:bookmarkEnd w:id="6"/>
      <w:r w:rsidRPr="002E4D2B">
        <w:rPr>
          <w:rFonts w:ascii="Arial" w:hAnsi="Arial" w:cs="Arial"/>
        </w:rPr>
        <w:t xml:space="preserve"> </w:t>
      </w:r>
    </w:p>
    <w:p w14:paraId="5C3FA552" w14:textId="77777777" w:rsidR="004A4865" w:rsidRPr="002E4D2B" w:rsidRDefault="00241C44" w:rsidP="00FE6627">
      <w:pPr>
        <w:rPr>
          <w:rFonts w:ascii="Arial" w:hAnsi="Arial" w:cs="Arial"/>
        </w:rPr>
      </w:pPr>
      <w:r w:rsidRPr="00241C44">
        <w:rPr>
          <w:rFonts w:ascii="Arial" w:hAnsi="Arial" w:cs="Arial"/>
          <w:highlight w:val="yellow"/>
        </w:rPr>
        <w:t>Customer loyalty stands as a cornerstone in the hospitality industry, extending beyond mere patronage to a profound connection between guests and establishments. It transcends transactional relationships, fostering a sense of belonging and commitment.</w:t>
      </w:r>
      <w:r>
        <w:rPr>
          <w:rFonts w:ascii="Arial" w:hAnsi="Arial" w:cs="Arial"/>
        </w:rPr>
        <w:t xml:space="preserve"> </w:t>
      </w:r>
      <w:r w:rsidR="004A4865" w:rsidRPr="002E4D2B">
        <w:rPr>
          <w:rFonts w:ascii="Arial" w:hAnsi="Arial" w:cs="Arial"/>
        </w:rPr>
        <w:t>Building and preserving patron loyalty is paramount in the aggressive hospitality area. Loyal customers not only go back but also become emblem advocates, contributing to an inn's lengthy-time period achievement. Strategies to foster loyalty consist of personalised services, loyalty programs, and exceeding guest expectations (</w:t>
      </w:r>
      <w:proofErr w:type="spellStart"/>
      <w:r w:rsidR="004A4865" w:rsidRPr="002E4D2B">
        <w:rPr>
          <w:rFonts w:ascii="Arial" w:hAnsi="Arial" w:cs="Arial"/>
        </w:rPr>
        <w:t>Leninkumar</w:t>
      </w:r>
      <w:proofErr w:type="spellEnd"/>
      <w:r w:rsidR="004A4865" w:rsidRPr="002E4D2B">
        <w:rPr>
          <w:rFonts w:ascii="Arial" w:hAnsi="Arial" w:cs="Arial"/>
        </w:rPr>
        <w:t>, 2017</w:t>
      </w:r>
      <w:r w:rsidR="004A4865" w:rsidRPr="00241C44">
        <w:rPr>
          <w:rFonts w:ascii="Arial" w:hAnsi="Arial" w:cs="Arial"/>
          <w:highlight w:val="yellow"/>
        </w:rPr>
        <w:t xml:space="preserve">). </w:t>
      </w:r>
      <w:r w:rsidRPr="00241C44">
        <w:rPr>
          <w:rFonts w:ascii="Arial" w:hAnsi="Arial" w:cs="Arial"/>
          <w:highlight w:val="yellow"/>
        </w:rPr>
        <w:t xml:space="preserve"> Marriott International's Marriott Bonvoy is one example of a customised loyalty programme that exemplifies the deployment of loyalty-building tactics. These programs recognize and value each guest's distinct tastes by offering </w:t>
      </w:r>
      <w:r>
        <w:rPr>
          <w:rFonts w:ascii="Arial" w:hAnsi="Arial" w:cs="Arial"/>
          <w:highlight w:val="yellow"/>
        </w:rPr>
        <w:t xml:space="preserve">personalised </w:t>
      </w:r>
      <w:r w:rsidRPr="00241C44">
        <w:rPr>
          <w:rFonts w:ascii="Arial" w:hAnsi="Arial" w:cs="Arial"/>
          <w:highlight w:val="yellow"/>
        </w:rPr>
        <w:t>rewards in addition to exclusive benefits. This strategy not only promotes client loyalty but also demonstrates a sincere dedication to acknowledging and rewarding it.</w:t>
      </w:r>
      <w:r>
        <w:rPr>
          <w:rFonts w:ascii="Arial" w:hAnsi="Arial" w:cs="Arial"/>
        </w:rPr>
        <w:t xml:space="preserve"> </w:t>
      </w:r>
      <w:r w:rsidR="004A4865" w:rsidRPr="002E4D2B">
        <w:rPr>
          <w:rFonts w:ascii="Arial" w:hAnsi="Arial" w:cs="Arial"/>
        </w:rPr>
        <w:t xml:space="preserve">Airbnb, </w:t>
      </w:r>
      <w:r w:rsidR="002E4D2B">
        <w:rPr>
          <w:rFonts w:ascii="Arial" w:hAnsi="Arial" w:cs="Arial"/>
        </w:rPr>
        <w:t>for</w:t>
      </w:r>
      <w:r w:rsidR="004A4865" w:rsidRPr="002E4D2B">
        <w:rPr>
          <w:rFonts w:ascii="Arial" w:hAnsi="Arial" w:cs="Arial"/>
        </w:rPr>
        <w:t xml:space="preserve"> instance, has created a loyal consumer base by specializing in particular and </w:t>
      </w:r>
      <w:r>
        <w:rPr>
          <w:rFonts w:ascii="Arial" w:hAnsi="Arial" w:cs="Arial"/>
        </w:rPr>
        <w:t xml:space="preserve">personalised </w:t>
      </w:r>
      <w:r w:rsidR="004A4865" w:rsidRPr="002E4D2B">
        <w:rPr>
          <w:rFonts w:ascii="Arial" w:hAnsi="Arial" w:cs="Arial"/>
        </w:rPr>
        <w:t>reports offered by hosts, growing robust emotional connections with visitors</w:t>
      </w:r>
    </w:p>
    <w:p w14:paraId="10B62A10" w14:textId="77777777" w:rsidR="00FE6627" w:rsidRPr="002E4D2B" w:rsidRDefault="00FE6627" w:rsidP="00FE6627">
      <w:pPr>
        <w:rPr>
          <w:rFonts w:ascii="Arial" w:hAnsi="Arial" w:cs="Arial"/>
          <w:b/>
          <w:bCs/>
        </w:rPr>
      </w:pPr>
      <w:r w:rsidRPr="002E4D2B">
        <w:rPr>
          <w:rFonts w:ascii="Arial" w:hAnsi="Arial" w:cs="Arial"/>
          <w:b/>
          <w:bCs/>
        </w:rPr>
        <w:t>Airbnb</w:t>
      </w:r>
    </w:p>
    <w:p w14:paraId="3778512C" w14:textId="77777777" w:rsidR="00FE6627" w:rsidRPr="002E4D2B" w:rsidRDefault="00FE6627" w:rsidP="00FE6627">
      <w:pPr>
        <w:rPr>
          <w:rFonts w:ascii="Arial" w:hAnsi="Arial" w:cs="Arial"/>
        </w:rPr>
      </w:pPr>
      <w:r w:rsidRPr="002E4D2B">
        <w:rPr>
          <w:rFonts w:ascii="Arial" w:hAnsi="Arial" w:cs="Arial"/>
        </w:rPr>
        <w:t xml:space="preserve">While Airbnb operates </w:t>
      </w:r>
      <w:r w:rsidR="007F41C0" w:rsidRPr="002E4D2B">
        <w:rPr>
          <w:rFonts w:ascii="Arial" w:hAnsi="Arial" w:cs="Arial"/>
        </w:rPr>
        <w:t>uniquely</w:t>
      </w:r>
      <w:r w:rsidRPr="002E4D2B">
        <w:rPr>
          <w:rFonts w:ascii="Arial" w:hAnsi="Arial" w:cs="Arial"/>
        </w:rPr>
        <w:t xml:space="preserve"> compared to traditional hotels, it has fostered customer loyalty through a focus on creating memorable and </w:t>
      </w:r>
      <w:r w:rsidR="00241C44">
        <w:rPr>
          <w:rFonts w:ascii="Arial" w:hAnsi="Arial" w:cs="Arial"/>
        </w:rPr>
        <w:t xml:space="preserve">personalised </w:t>
      </w:r>
      <w:r w:rsidRPr="002E4D2B">
        <w:rPr>
          <w:rFonts w:ascii="Arial" w:hAnsi="Arial" w:cs="Arial"/>
        </w:rPr>
        <w:t xml:space="preserve">experiences. Airbnb encourages hosts to go above and beyond to make guests feel welcome. Hosts often provide local recommendations, unique accommodations, and </w:t>
      </w:r>
      <w:r w:rsidR="00241C44">
        <w:rPr>
          <w:rFonts w:ascii="Arial" w:hAnsi="Arial" w:cs="Arial"/>
        </w:rPr>
        <w:t xml:space="preserve">personalised </w:t>
      </w:r>
      <w:r w:rsidRPr="002E4D2B">
        <w:rPr>
          <w:rFonts w:ascii="Arial" w:hAnsi="Arial" w:cs="Arial"/>
        </w:rPr>
        <w:t xml:space="preserve">touches, creating emotional connections with guests. This approach has resulted in a loyal customer base that values the authentic and </w:t>
      </w:r>
      <w:r w:rsidR="00241C44">
        <w:rPr>
          <w:rFonts w:ascii="Arial" w:hAnsi="Arial" w:cs="Arial"/>
        </w:rPr>
        <w:t xml:space="preserve">personalised </w:t>
      </w:r>
      <w:r w:rsidRPr="002E4D2B">
        <w:rPr>
          <w:rFonts w:ascii="Arial" w:hAnsi="Arial" w:cs="Arial"/>
        </w:rPr>
        <w:t>experiences that Airbnb offers, making it a formidable player in the sharing economy</w:t>
      </w:r>
      <w:r w:rsidR="00FD6B55" w:rsidRPr="002E4D2B">
        <w:rPr>
          <w:rFonts w:ascii="Arial" w:hAnsi="Arial" w:cs="Arial"/>
        </w:rPr>
        <w:t xml:space="preserve"> (</w:t>
      </w:r>
      <w:proofErr w:type="spellStart"/>
      <w:r w:rsidR="00FD6B55" w:rsidRPr="002E4D2B">
        <w:rPr>
          <w:rFonts w:ascii="Arial" w:hAnsi="Arial" w:cs="Arial"/>
          <w:shd w:val="clear" w:color="auto" w:fill="FFFFFF"/>
        </w:rPr>
        <w:t>Tajeddini</w:t>
      </w:r>
      <w:proofErr w:type="spellEnd"/>
      <w:r w:rsidR="00FD6B55" w:rsidRPr="002E4D2B">
        <w:rPr>
          <w:rFonts w:ascii="Arial" w:hAnsi="Arial" w:cs="Arial"/>
          <w:shd w:val="clear" w:color="auto" w:fill="FFFFFF"/>
        </w:rPr>
        <w:t xml:space="preserve"> et al</w:t>
      </w:r>
      <w:r w:rsidRPr="002E4D2B">
        <w:rPr>
          <w:rFonts w:ascii="Arial" w:hAnsi="Arial" w:cs="Arial"/>
        </w:rPr>
        <w:t>.</w:t>
      </w:r>
      <w:r w:rsidR="002E4D2B">
        <w:rPr>
          <w:rFonts w:ascii="Arial" w:hAnsi="Arial" w:cs="Arial"/>
        </w:rPr>
        <w:t>,</w:t>
      </w:r>
      <w:r w:rsidR="00FD6B55" w:rsidRPr="002E4D2B">
        <w:rPr>
          <w:rFonts w:ascii="Arial" w:hAnsi="Arial" w:cs="Arial"/>
        </w:rPr>
        <w:t xml:space="preserve"> 2022).</w:t>
      </w:r>
    </w:p>
    <w:p w14:paraId="1DCEE904" w14:textId="77777777" w:rsidR="00FE6627" w:rsidRPr="002E4D2B" w:rsidRDefault="00FE6627" w:rsidP="00FE6627">
      <w:pPr>
        <w:pStyle w:val="Heading1"/>
        <w:rPr>
          <w:rFonts w:ascii="Arial" w:hAnsi="Arial" w:cs="Arial"/>
        </w:rPr>
      </w:pPr>
      <w:bookmarkStart w:id="7" w:name="_Toc150607822"/>
      <w:r w:rsidRPr="002E4D2B">
        <w:rPr>
          <w:rFonts w:ascii="Arial" w:hAnsi="Arial" w:cs="Arial"/>
        </w:rPr>
        <w:t>Future Technological Impacts</w:t>
      </w:r>
      <w:bookmarkEnd w:id="7"/>
    </w:p>
    <w:p w14:paraId="25CE04BD" w14:textId="77777777" w:rsidR="00FE6627" w:rsidRPr="002E4D2B" w:rsidRDefault="00FE6627" w:rsidP="00FE6627">
      <w:pPr>
        <w:rPr>
          <w:rFonts w:ascii="Arial" w:hAnsi="Arial" w:cs="Arial"/>
        </w:rPr>
      </w:pPr>
      <w:r w:rsidRPr="002E4D2B">
        <w:rPr>
          <w:rFonts w:ascii="Arial" w:hAnsi="Arial" w:cs="Arial"/>
        </w:rPr>
        <w:t xml:space="preserve">Technology continues to reshape the hospitality industry, influencing guest service approaches. Innovations such as contactless check-in, AI-powered chatbots, and data-driven personalization are transforming how hotels interact with guests. Forward-thinking companies like AccorHotels have embraced technology to offer </w:t>
      </w:r>
      <w:r w:rsidR="00241C44">
        <w:rPr>
          <w:rFonts w:ascii="Arial" w:hAnsi="Arial" w:cs="Arial"/>
        </w:rPr>
        <w:t xml:space="preserve">personalised </w:t>
      </w:r>
      <w:r w:rsidRPr="002E4D2B">
        <w:rPr>
          <w:rFonts w:ascii="Arial" w:hAnsi="Arial" w:cs="Arial"/>
        </w:rPr>
        <w:lastRenderedPageBreak/>
        <w:t>experiences and services through platform</w:t>
      </w:r>
      <w:r w:rsidR="00107772" w:rsidRPr="002E4D2B">
        <w:rPr>
          <w:rFonts w:ascii="Arial" w:hAnsi="Arial" w:cs="Arial"/>
        </w:rPr>
        <w:t>s like ALL-Accor Live Limitless</w:t>
      </w:r>
      <w:r w:rsidR="00FD6B55" w:rsidRPr="002E4D2B">
        <w:rPr>
          <w:rFonts w:ascii="Arial" w:hAnsi="Arial" w:cs="Arial"/>
        </w:rPr>
        <w:t xml:space="preserve"> (</w:t>
      </w:r>
      <w:proofErr w:type="spellStart"/>
      <w:r w:rsidR="00FD6B55" w:rsidRPr="002E4D2B">
        <w:rPr>
          <w:rFonts w:ascii="Arial" w:hAnsi="Arial" w:cs="Arial"/>
          <w:shd w:val="clear" w:color="auto" w:fill="FFFFFF"/>
        </w:rPr>
        <w:t>Ukpabi</w:t>
      </w:r>
      <w:proofErr w:type="spellEnd"/>
      <w:r w:rsidR="00FD6B55" w:rsidRPr="002E4D2B">
        <w:rPr>
          <w:rFonts w:ascii="Arial" w:hAnsi="Arial" w:cs="Arial"/>
          <w:shd w:val="clear" w:color="auto" w:fill="FFFFFF"/>
        </w:rPr>
        <w:t xml:space="preserve">, Aslam and </w:t>
      </w:r>
      <w:proofErr w:type="spellStart"/>
      <w:r w:rsidR="00FD6B55" w:rsidRPr="002E4D2B">
        <w:rPr>
          <w:rFonts w:ascii="Arial" w:hAnsi="Arial" w:cs="Arial"/>
          <w:shd w:val="clear" w:color="auto" w:fill="FFFFFF"/>
        </w:rPr>
        <w:t>Karjaluoto</w:t>
      </w:r>
      <w:proofErr w:type="spellEnd"/>
      <w:r w:rsidR="00FD6B55" w:rsidRPr="002E4D2B">
        <w:rPr>
          <w:rFonts w:ascii="Arial" w:hAnsi="Arial" w:cs="Arial"/>
          <w:shd w:val="clear" w:color="auto" w:fill="FFFFFF"/>
        </w:rPr>
        <w:t>, 2019)</w:t>
      </w:r>
      <w:r w:rsidRPr="002E4D2B">
        <w:rPr>
          <w:rFonts w:ascii="Arial" w:hAnsi="Arial" w:cs="Arial"/>
        </w:rPr>
        <w:t>.</w:t>
      </w:r>
    </w:p>
    <w:p w14:paraId="6B9888AB" w14:textId="77777777" w:rsidR="00FE6627" w:rsidRPr="002E4D2B" w:rsidRDefault="00FE6627" w:rsidP="00FE6627">
      <w:pPr>
        <w:rPr>
          <w:rFonts w:ascii="Arial" w:hAnsi="Arial" w:cs="Arial"/>
          <w:b/>
          <w:bCs/>
        </w:rPr>
      </w:pPr>
      <w:r w:rsidRPr="002E4D2B">
        <w:rPr>
          <w:rFonts w:ascii="Arial" w:hAnsi="Arial" w:cs="Arial"/>
          <w:b/>
          <w:bCs/>
        </w:rPr>
        <w:t>AccorHotels</w:t>
      </w:r>
    </w:p>
    <w:p w14:paraId="55C0094C" w14:textId="77777777" w:rsidR="00FE6627" w:rsidRPr="002E4D2B" w:rsidRDefault="00FE6627" w:rsidP="00FE6627">
      <w:pPr>
        <w:rPr>
          <w:rFonts w:ascii="Arial" w:hAnsi="Arial" w:cs="Arial"/>
        </w:rPr>
      </w:pPr>
      <w:r w:rsidRPr="002E4D2B">
        <w:rPr>
          <w:rFonts w:ascii="Arial" w:hAnsi="Arial" w:cs="Arial"/>
        </w:rPr>
        <w:t xml:space="preserve">AccorHotels recognizes the transformative power of technology in shaping the hospitality industry. The ALL-Accor Live Limitless platform is a prime example of their commitment to embracing technology. This platform offers guests </w:t>
      </w:r>
      <w:r w:rsidR="00241C44">
        <w:rPr>
          <w:rFonts w:ascii="Arial" w:hAnsi="Arial" w:cs="Arial"/>
        </w:rPr>
        <w:t xml:space="preserve">personalised </w:t>
      </w:r>
      <w:r w:rsidRPr="002E4D2B">
        <w:rPr>
          <w:rFonts w:ascii="Arial" w:hAnsi="Arial" w:cs="Arial"/>
        </w:rPr>
        <w:t>experiences and services through data-driven insights and cutting-edge digital solutions. By staying ahead of technological trends and integrating them seamlessly into the guest experience, AccorHotels remains</w:t>
      </w:r>
      <w:r w:rsidR="00107772" w:rsidRPr="002E4D2B">
        <w:rPr>
          <w:rFonts w:ascii="Arial" w:hAnsi="Arial" w:cs="Arial"/>
        </w:rPr>
        <w:t xml:space="preserve"> competitive in the digital age</w:t>
      </w:r>
      <w:r w:rsidR="00FD6B55" w:rsidRPr="002E4D2B">
        <w:rPr>
          <w:rFonts w:ascii="Arial" w:hAnsi="Arial" w:cs="Arial"/>
        </w:rPr>
        <w:t xml:space="preserve"> (</w:t>
      </w:r>
      <w:r w:rsidR="00FD6B55" w:rsidRPr="002E4D2B">
        <w:rPr>
          <w:rFonts w:ascii="Arial" w:hAnsi="Arial" w:cs="Arial"/>
          <w:shd w:val="clear" w:color="auto" w:fill="FFFFFF"/>
        </w:rPr>
        <w:t xml:space="preserve">Damnjanović, Lončarić and </w:t>
      </w:r>
      <w:proofErr w:type="spellStart"/>
      <w:r w:rsidR="00FD6B55" w:rsidRPr="002E4D2B">
        <w:rPr>
          <w:rFonts w:ascii="Arial" w:hAnsi="Arial" w:cs="Arial"/>
          <w:shd w:val="clear" w:color="auto" w:fill="FFFFFF"/>
        </w:rPr>
        <w:t>Dlačić</w:t>
      </w:r>
      <w:proofErr w:type="spellEnd"/>
      <w:r w:rsidR="00FD6B55" w:rsidRPr="002E4D2B">
        <w:rPr>
          <w:rFonts w:ascii="Arial" w:hAnsi="Arial" w:cs="Arial"/>
          <w:shd w:val="clear" w:color="auto" w:fill="FFFFFF"/>
        </w:rPr>
        <w:t>, 2020)</w:t>
      </w:r>
      <w:r w:rsidRPr="002E4D2B">
        <w:rPr>
          <w:rFonts w:ascii="Arial" w:hAnsi="Arial" w:cs="Arial"/>
        </w:rPr>
        <w:t>.</w:t>
      </w:r>
    </w:p>
    <w:p w14:paraId="43318825" w14:textId="77777777" w:rsidR="00FE6627" w:rsidRPr="002E4D2B" w:rsidRDefault="00FE6627" w:rsidP="00FE6627">
      <w:pPr>
        <w:pStyle w:val="Heading1"/>
        <w:rPr>
          <w:rFonts w:ascii="Arial" w:hAnsi="Arial" w:cs="Arial"/>
        </w:rPr>
      </w:pPr>
      <w:bookmarkStart w:id="8" w:name="_Toc150607823"/>
      <w:r w:rsidRPr="002E4D2B">
        <w:rPr>
          <w:rFonts w:ascii="Arial" w:hAnsi="Arial" w:cs="Arial"/>
        </w:rPr>
        <w:t>Service Failure</w:t>
      </w:r>
      <w:bookmarkEnd w:id="8"/>
    </w:p>
    <w:p w14:paraId="5E40BD9E" w14:textId="77777777" w:rsidR="00FE6627" w:rsidRPr="002E4D2B" w:rsidRDefault="00FE6627" w:rsidP="00FE6627">
      <w:pPr>
        <w:rPr>
          <w:rFonts w:ascii="Arial" w:hAnsi="Arial" w:cs="Arial"/>
        </w:rPr>
      </w:pPr>
      <w:r w:rsidRPr="002E4D2B">
        <w:rPr>
          <w:rFonts w:ascii="Arial" w:hAnsi="Arial" w:cs="Arial"/>
        </w:rPr>
        <w:t>Even the best hotels can encounter service failures. How these failures are managed can significantly impact a hotel's reputation and guest loyalty. Hotels like Four Seasons are known for their robust recovery strategies, which involve addressing issues promptly, offering solutions, and providing compensation when necessary</w:t>
      </w:r>
      <w:r w:rsidR="00FD6B55" w:rsidRPr="002E4D2B">
        <w:rPr>
          <w:rFonts w:ascii="Arial" w:hAnsi="Arial" w:cs="Arial"/>
        </w:rPr>
        <w:t xml:space="preserve"> (</w:t>
      </w:r>
      <w:r w:rsidR="00FD6B55" w:rsidRPr="002E4D2B">
        <w:rPr>
          <w:rFonts w:ascii="Arial" w:hAnsi="Arial" w:cs="Arial"/>
          <w:shd w:val="clear" w:color="auto" w:fill="FFFFFF"/>
        </w:rPr>
        <w:t>Liat et al</w:t>
      </w:r>
      <w:r w:rsidRPr="002E4D2B">
        <w:rPr>
          <w:rFonts w:ascii="Arial" w:hAnsi="Arial" w:cs="Arial"/>
        </w:rPr>
        <w:t>.</w:t>
      </w:r>
      <w:r w:rsidR="002E4D2B">
        <w:rPr>
          <w:rFonts w:ascii="Arial" w:hAnsi="Arial" w:cs="Arial"/>
        </w:rPr>
        <w:t>,</w:t>
      </w:r>
      <w:r w:rsidR="00FD6B55" w:rsidRPr="002E4D2B">
        <w:rPr>
          <w:rFonts w:ascii="Arial" w:hAnsi="Arial" w:cs="Arial"/>
        </w:rPr>
        <w:t xml:space="preserve"> 2017).</w:t>
      </w:r>
      <w:r w:rsidRPr="002E4D2B">
        <w:rPr>
          <w:rFonts w:ascii="Arial" w:hAnsi="Arial" w:cs="Arial"/>
        </w:rPr>
        <w:t xml:space="preserve"> Effectively handling service failures not only resolves immediate problems but also turns negative experiences into opportunities to strengthen guest relationships. </w:t>
      </w:r>
    </w:p>
    <w:p w14:paraId="74B74FDB" w14:textId="77777777" w:rsidR="00FE6627" w:rsidRPr="002E4D2B" w:rsidRDefault="00FE6627" w:rsidP="00FE6627">
      <w:pPr>
        <w:rPr>
          <w:rFonts w:ascii="Arial" w:hAnsi="Arial" w:cs="Arial"/>
          <w:b/>
          <w:bCs/>
        </w:rPr>
      </w:pPr>
      <w:r w:rsidRPr="002E4D2B">
        <w:rPr>
          <w:rFonts w:ascii="Arial" w:hAnsi="Arial" w:cs="Arial"/>
          <w:b/>
          <w:bCs/>
        </w:rPr>
        <w:t>Four Seasons Hotels and Resorts</w:t>
      </w:r>
    </w:p>
    <w:p w14:paraId="377F6F42" w14:textId="77777777" w:rsidR="00107772" w:rsidRPr="002E4D2B" w:rsidRDefault="00FE6627" w:rsidP="00107772">
      <w:pPr>
        <w:rPr>
          <w:rFonts w:ascii="Arial" w:hAnsi="Arial" w:cs="Arial"/>
        </w:rPr>
      </w:pPr>
      <w:r w:rsidRPr="002E4D2B">
        <w:rPr>
          <w:rFonts w:ascii="Arial" w:hAnsi="Arial" w:cs="Arial"/>
        </w:rPr>
        <w:t>Even renowned brands like Four Seasons can experience service failures from time to time. However, their response to these failures sets them apart. Four Seasons has a robust recovery strategy in place, which involves addressing issues promptly and proactively. They not only offer solutions to rectify the problem but also provide compensation when necessary, demonstrating their commitment to guest satisfaction</w:t>
      </w:r>
      <w:r w:rsidR="00FD6B55" w:rsidRPr="002E4D2B">
        <w:rPr>
          <w:rFonts w:ascii="Arial" w:hAnsi="Arial" w:cs="Arial"/>
        </w:rPr>
        <w:t xml:space="preserve"> (</w:t>
      </w:r>
      <w:r w:rsidR="00FD6B55" w:rsidRPr="002E4D2B">
        <w:rPr>
          <w:rFonts w:ascii="Arial" w:hAnsi="Arial" w:cs="Arial"/>
          <w:shd w:val="clear" w:color="auto" w:fill="FFFFFF"/>
        </w:rPr>
        <w:t>Su and Teng, 2018)</w:t>
      </w:r>
      <w:r w:rsidRPr="002E4D2B">
        <w:rPr>
          <w:rFonts w:ascii="Arial" w:hAnsi="Arial" w:cs="Arial"/>
        </w:rPr>
        <w:t xml:space="preserve">. This proactive approach not only resolves immediate issues but also turns service failures into opportunities to strengthen guest relationships. </w:t>
      </w:r>
      <w:r w:rsidR="00FD6B55" w:rsidRPr="002E4D2B">
        <w:rPr>
          <w:rFonts w:ascii="Arial" w:hAnsi="Arial" w:cs="Arial"/>
        </w:rPr>
        <w:t xml:space="preserve"> </w:t>
      </w:r>
    </w:p>
    <w:p w14:paraId="2EDC03A1" w14:textId="77777777" w:rsidR="006C5695" w:rsidRDefault="006C5695">
      <w:pPr>
        <w:spacing w:line="259" w:lineRule="auto"/>
        <w:jc w:val="left"/>
        <w:rPr>
          <w:rFonts w:ascii="Arial" w:eastAsiaTheme="majorEastAsia" w:hAnsi="Arial" w:cs="Arial"/>
          <w:b/>
          <w:sz w:val="36"/>
          <w:szCs w:val="29"/>
        </w:rPr>
      </w:pPr>
      <w:bookmarkStart w:id="9" w:name="_Toc150607824"/>
      <w:r>
        <w:rPr>
          <w:rFonts w:ascii="Arial" w:hAnsi="Arial" w:cs="Arial"/>
        </w:rPr>
        <w:br w:type="page"/>
      </w:r>
    </w:p>
    <w:p w14:paraId="49840A5C" w14:textId="77777777" w:rsidR="00107772" w:rsidRPr="002E4D2B" w:rsidRDefault="00107772" w:rsidP="00107772">
      <w:pPr>
        <w:pStyle w:val="Heading1"/>
        <w:rPr>
          <w:rFonts w:ascii="Arial" w:hAnsi="Arial" w:cs="Arial"/>
        </w:rPr>
      </w:pPr>
      <w:r w:rsidRPr="002E4D2B">
        <w:rPr>
          <w:rFonts w:ascii="Arial" w:hAnsi="Arial" w:cs="Arial"/>
        </w:rPr>
        <w:lastRenderedPageBreak/>
        <w:t>Conclusion</w:t>
      </w:r>
      <w:bookmarkEnd w:id="9"/>
      <w:r w:rsidRPr="002E4D2B">
        <w:rPr>
          <w:rFonts w:ascii="Arial" w:hAnsi="Arial" w:cs="Arial"/>
        </w:rPr>
        <w:t xml:space="preserve"> </w:t>
      </w:r>
    </w:p>
    <w:p w14:paraId="698E4136" w14:textId="77777777" w:rsidR="00E45F0C" w:rsidRDefault="00107772" w:rsidP="00E45F0C">
      <w:pPr>
        <w:rPr>
          <w:rFonts w:ascii="Arial" w:hAnsi="Arial" w:cs="Arial"/>
        </w:rPr>
      </w:pPr>
      <w:r w:rsidRPr="002E4D2B">
        <w:rPr>
          <w:rFonts w:ascii="Arial" w:hAnsi="Arial" w:cs="Arial"/>
        </w:rPr>
        <w:t>Effectively monitoring guest service approaches is essential in the competitive hospitality industry. By prioritizing reputation management, fostering a positive service culture, ensuring brand consistency, adhering to high hotel standards, building customer loyalty, embracing technology, and addressing service failures, hotels can stay competitive and meet the evolving expectations of today's guests. By learning from industry leaders and implementing these recommendations, the hospitality industry can thrive in an ever-changing landscape.</w:t>
      </w:r>
    </w:p>
    <w:p w14:paraId="1168B400" w14:textId="77777777" w:rsidR="00E45F0C" w:rsidRPr="00E45F0C" w:rsidRDefault="00E45F0C" w:rsidP="00E45F0C">
      <w:r>
        <w:br w:type="page"/>
      </w:r>
    </w:p>
    <w:p w14:paraId="78CE0F61" w14:textId="77777777" w:rsidR="00E45F0C" w:rsidRPr="002E4D2B" w:rsidRDefault="00E45F0C" w:rsidP="00E45F0C">
      <w:pPr>
        <w:pStyle w:val="Heading1"/>
        <w:rPr>
          <w:rFonts w:ascii="Arial" w:hAnsi="Arial" w:cs="Arial"/>
        </w:rPr>
      </w:pPr>
      <w:bookmarkStart w:id="10" w:name="_Toc150607825"/>
      <w:r w:rsidRPr="002E4D2B">
        <w:rPr>
          <w:rFonts w:ascii="Arial" w:hAnsi="Arial" w:cs="Arial"/>
        </w:rPr>
        <w:lastRenderedPageBreak/>
        <w:t>Recommendations</w:t>
      </w:r>
      <w:bookmarkEnd w:id="10"/>
      <w:r w:rsidRPr="002E4D2B">
        <w:rPr>
          <w:rFonts w:ascii="Arial" w:hAnsi="Arial" w:cs="Arial"/>
        </w:rPr>
        <w:t xml:space="preserve"> </w:t>
      </w:r>
    </w:p>
    <w:p w14:paraId="143102F6" w14:textId="77777777" w:rsidR="00E45F0C" w:rsidRPr="002E4D2B" w:rsidRDefault="00E45F0C" w:rsidP="00E45F0C">
      <w:pPr>
        <w:pStyle w:val="ListParagraph"/>
        <w:numPr>
          <w:ilvl w:val="0"/>
          <w:numId w:val="4"/>
        </w:numPr>
        <w:rPr>
          <w:rFonts w:ascii="Arial" w:hAnsi="Arial" w:cs="Arial"/>
        </w:rPr>
      </w:pPr>
      <w:r w:rsidRPr="002E4D2B">
        <w:rPr>
          <w:rFonts w:ascii="Arial" w:hAnsi="Arial" w:cs="Arial"/>
        </w:rPr>
        <w:t>Based on the analysis and industry examples, here are some realistic recommendations for the hospitality industry:</w:t>
      </w:r>
    </w:p>
    <w:p w14:paraId="374B619F" w14:textId="77777777" w:rsidR="00E45F0C" w:rsidRPr="002E4D2B" w:rsidRDefault="00E45F0C" w:rsidP="00E45F0C">
      <w:pPr>
        <w:pStyle w:val="ListParagraph"/>
        <w:numPr>
          <w:ilvl w:val="0"/>
          <w:numId w:val="4"/>
        </w:numPr>
        <w:rPr>
          <w:rFonts w:ascii="Arial" w:hAnsi="Arial" w:cs="Arial"/>
        </w:rPr>
      </w:pPr>
      <w:r w:rsidRPr="002E4D2B">
        <w:rPr>
          <w:rFonts w:ascii="Arial" w:hAnsi="Arial" w:cs="Arial"/>
        </w:rPr>
        <w:t>Embrace technology: Invest in technology solutions that enhance guest experiences, streamline operations, and enable data-driven decision-making.</w:t>
      </w:r>
    </w:p>
    <w:p w14:paraId="61ECEAD3" w14:textId="77777777" w:rsidR="00E45F0C" w:rsidRPr="002E4D2B" w:rsidRDefault="00E45F0C" w:rsidP="00E45F0C">
      <w:pPr>
        <w:pStyle w:val="ListParagraph"/>
        <w:numPr>
          <w:ilvl w:val="0"/>
          <w:numId w:val="4"/>
        </w:numPr>
        <w:rPr>
          <w:rFonts w:ascii="Arial" w:hAnsi="Arial" w:cs="Arial"/>
        </w:rPr>
      </w:pPr>
      <w:r w:rsidRPr="002E4D2B">
        <w:rPr>
          <w:rFonts w:ascii="Arial" w:hAnsi="Arial" w:cs="Arial"/>
        </w:rPr>
        <w:t xml:space="preserve">Prioritize service culture: Create a strong service culture that empowers employees to exceed guest expectations and deliver </w:t>
      </w:r>
      <w:r w:rsidR="00241C44">
        <w:rPr>
          <w:rFonts w:ascii="Arial" w:hAnsi="Arial" w:cs="Arial"/>
        </w:rPr>
        <w:t xml:space="preserve">personalised </w:t>
      </w:r>
      <w:r w:rsidRPr="002E4D2B">
        <w:rPr>
          <w:rFonts w:ascii="Arial" w:hAnsi="Arial" w:cs="Arial"/>
        </w:rPr>
        <w:t>experiences.</w:t>
      </w:r>
    </w:p>
    <w:p w14:paraId="58F9873A" w14:textId="77777777" w:rsidR="00E45F0C" w:rsidRPr="002E4D2B" w:rsidRDefault="00E45F0C" w:rsidP="00E45F0C">
      <w:pPr>
        <w:pStyle w:val="ListParagraph"/>
        <w:numPr>
          <w:ilvl w:val="0"/>
          <w:numId w:val="4"/>
        </w:numPr>
        <w:rPr>
          <w:rFonts w:ascii="Arial" w:hAnsi="Arial" w:cs="Arial"/>
        </w:rPr>
      </w:pPr>
      <w:r w:rsidRPr="002E4D2B">
        <w:rPr>
          <w:rFonts w:ascii="Arial" w:hAnsi="Arial" w:cs="Arial"/>
        </w:rPr>
        <w:t>Implement consistent standards: Establish and maintain rigorous standards to ensure brand consistency and guest satisfaction.</w:t>
      </w:r>
    </w:p>
    <w:p w14:paraId="77C5AF75" w14:textId="77777777" w:rsidR="00E45F0C" w:rsidRPr="002E4D2B" w:rsidRDefault="00E45F0C" w:rsidP="00E45F0C">
      <w:pPr>
        <w:pStyle w:val="ListParagraph"/>
        <w:numPr>
          <w:ilvl w:val="0"/>
          <w:numId w:val="4"/>
        </w:numPr>
        <w:rPr>
          <w:rFonts w:ascii="Arial" w:hAnsi="Arial" w:cs="Arial"/>
        </w:rPr>
      </w:pPr>
      <w:r w:rsidRPr="002E4D2B">
        <w:rPr>
          <w:rFonts w:ascii="Arial" w:hAnsi="Arial" w:cs="Arial"/>
        </w:rPr>
        <w:t xml:space="preserve">Engage with guests: Actively engage with guests through social media and online review platforms to address feedback and demonstrate a </w:t>
      </w:r>
      <w:r>
        <w:rPr>
          <w:rFonts w:ascii="Arial" w:hAnsi="Arial" w:cs="Arial"/>
        </w:rPr>
        <w:t>commitment</w:t>
      </w:r>
      <w:r w:rsidRPr="002E4D2B">
        <w:rPr>
          <w:rFonts w:ascii="Arial" w:hAnsi="Arial" w:cs="Arial"/>
        </w:rPr>
        <w:t xml:space="preserve"> to continuous improvement.</w:t>
      </w:r>
    </w:p>
    <w:p w14:paraId="75E91137" w14:textId="77777777" w:rsidR="00107772" w:rsidRPr="002E4D2B" w:rsidRDefault="00E45F0C" w:rsidP="00E45F0C">
      <w:pPr>
        <w:spacing w:line="259" w:lineRule="auto"/>
        <w:jc w:val="left"/>
        <w:rPr>
          <w:rFonts w:ascii="Arial" w:hAnsi="Arial" w:cs="Arial"/>
        </w:rPr>
      </w:pPr>
      <w:r>
        <w:rPr>
          <w:rFonts w:ascii="Arial" w:hAnsi="Arial" w:cs="Arial"/>
        </w:rPr>
        <w:br w:type="page"/>
      </w:r>
    </w:p>
    <w:p w14:paraId="0946529C" w14:textId="77777777" w:rsidR="00107772" w:rsidRPr="002E4D2B" w:rsidRDefault="00107772" w:rsidP="00107772">
      <w:pPr>
        <w:pStyle w:val="Heading1"/>
        <w:rPr>
          <w:rFonts w:ascii="Arial" w:hAnsi="Arial" w:cs="Arial"/>
        </w:rPr>
      </w:pPr>
      <w:bookmarkStart w:id="11" w:name="_Toc150607826"/>
      <w:r w:rsidRPr="002E4D2B">
        <w:rPr>
          <w:rFonts w:ascii="Arial" w:hAnsi="Arial" w:cs="Arial"/>
        </w:rPr>
        <w:lastRenderedPageBreak/>
        <w:t>References</w:t>
      </w:r>
      <w:bookmarkEnd w:id="11"/>
      <w:r w:rsidRPr="002E4D2B">
        <w:rPr>
          <w:rFonts w:ascii="Arial" w:hAnsi="Arial" w:cs="Arial"/>
        </w:rPr>
        <w:t xml:space="preserve"> </w:t>
      </w:r>
    </w:p>
    <w:p w14:paraId="69DBE63D" w14:textId="77777777" w:rsidR="002E4D2B" w:rsidRPr="002E4D2B" w:rsidRDefault="002E4D2B" w:rsidP="002E4D2B">
      <w:pPr>
        <w:rPr>
          <w:rFonts w:ascii="Arial" w:hAnsi="Arial" w:cs="Arial"/>
          <w:shd w:val="clear" w:color="auto" w:fill="FFFFFF"/>
        </w:rPr>
      </w:pPr>
      <w:r w:rsidRPr="002E4D2B">
        <w:rPr>
          <w:rFonts w:ascii="Arial" w:hAnsi="Arial" w:cs="Arial"/>
          <w:shd w:val="clear" w:color="auto" w:fill="FFFFFF"/>
        </w:rPr>
        <w:t xml:space="preserve">Andriani, R., </w:t>
      </w:r>
      <w:proofErr w:type="spellStart"/>
      <w:r w:rsidRPr="002E4D2B">
        <w:rPr>
          <w:rFonts w:ascii="Arial" w:hAnsi="Arial" w:cs="Arial"/>
          <w:shd w:val="clear" w:color="auto" w:fill="FFFFFF"/>
        </w:rPr>
        <w:t>Kristiutami</w:t>
      </w:r>
      <w:proofErr w:type="spellEnd"/>
      <w:r w:rsidRPr="002E4D2B">
        <w:rPr>
          <w:rFonts w:ascii="Arial" w:hAnsi="Arial" w:cs="Arial"/>
          <w:shd w:val="clear" w:color="auto" w:fill="FFFFFF"/>
        </w:rPr>
        <w:t>, Y.P., Martina, S. and Hakim, L., (2019), May. Implementation of Service Culture for the Hospitality Industry. In </w:t>
      </w:r>
      <w:r w:rsidRPr="002E4D2B">
        <w:rPr>
          <w:rFonts w:ascii="Arial" w:hAnsi="Arial" w:cs="Arial"/>
          <w:i/>
          <w:iCs/>
          <w:shd w:val="clear" w:color="auto" w:fill="FFFFFF"/>
        </w:rPr>
        <w:t>1st International Conference on Economics, Business, Entrepreneurship, and Finance (ICEBEF 2018)</w:t>
      </w:r>
      <w:r w:rsidRPr="002E4D2B">
        <w:rPr>
          <w:rFonts w:ascii="Arial" w:hAnsi="Arial" w:cs="Arial"/>
          <w:shd w:val="clear" w:color="auto" w:fill="FFFFFF"/>
        </w:rPr>
        <w:t> (pp. 507-510). Atlantis Press.</w:t>
      </w:r>
    </w:p>
    <w:p w14:paraId="341C9B83" w14:textId="77777777" w:rsidR="002E4D2B" w:rsidRPr="002E4D2B" w:rsidRDefault="002E4D2B" w:rsidP="002E4D2B">
      <w:pPr>
        <w:rPr>
          <w:rFonts w:ascii="Arial" w:hAnsi="Arial" w:cs="Arial"/>
          <w:shd w:val="clear" w:color="auto" w:fill="FFFFFF"/>
        </w:rPr>
      </w:pPr>
      <w:r w:rsidRPr="002E4D2B">
        <w:rPr>
          <w:rFonts w:ascii="Arial" w:hAnsi="Arial" w:cs="Arial"/>
          <w:shd w:val="clear" w:color="auto" w:fill="FFFFFF"/>
        </w:rPr>
        <w:t>Chan, J., Gao, Y.L. and McGinley, S., (2021). Updates in service standards in hotels: how COVID-19 changed operations. </w:t>
      </w:r>
      <w:r w:rsidRPr="002E4D2B">
        <w:rPr>
          <w:rFonts w:ascii="Arial" w:hAnsi="Arial" w:cs="Arial"/>
          <w:i/>
          <w:iCs/>
          <w:shd w:val="clear" w:color="auto" w:fill="FFFFFF"/>
        </w:rPr>
        <w:t>International Journal of Contemporary Hospitality Management</w:t>
      </w:r>
      <w:r w:rsidRPr="002E4D2B">
        <w:rPr>
          <w:rFonts w:ascii="Arial" w:hAnsi="Arial" w:cs="Arial"/>
          <w:shd w:val="clear" w:color="auto" w:fill="FFFFFF"/>
        </w:rPr>
        <w:t>, </w:t>
      </w:r>
      <w:r w:rsidRPr="002E4D2B">
        <w:rPr>
          <w:rFonts w:ascii="Arial" w:hAnsi="Arial" w:cs="Arial"/>
          <w:i/>
          <w:iCs/>
          <w:shd w:val="clear" w:color="auto" w:fill="FFFFFF"/>
        </w:rPr>
        <w:t>33</w:t>
      </w:r>
      <w:r w:rsidRPr="002E4D2B">
        <w:rPr>
          <w:rFonts w:ascii="Arial" w:hAnsi="Arial" w:cs="Arial"/>
          <w:shd w:val="clear" w:color="auto" w:fill="FFFFFF"/>
        </w:rPr>
        <w:t>(5), pp.1668-1687.</w:t>
      </w:r>
    </w:p>
    <w:p w14:paraId="4886B2E7" w14:textId="77777777" w:rsidR="002E4D2B" w:rsidRPr="002E4D2B" w:rsidRDefault="002E4D2B" w:rsidP="002E4D2B">
      <w:pPr>
        <w:rPr>
          <w:rFonts w:ascii="Arial" w:hAnsi="Arial" w:cs="Arial"/>
          <w:shd w:val="clear" w:color="auto" w:fill="FFFFFF"/>
        </w:rPr>
      </w:pPr>
      <w:r w:rsidRPr="002E4D2B">
        <w:rPr>
          <w:rFonts w:ascii="Arial" w:hAnsi="Arial" w:cs="Arial"/>
          <w:shd w:val="clear" w:color="auto" w:fill="FFFFFF"/>
        </w:rPr>
        <w:t xml:space="preserve">Damnjanović, V., Lončarić, D. and </w:t>
      </w:r>
      <w:proofErr w:type="spellStart"/>
      <w:r w:rsidRPr="002E4D2B">
        <w:rPr>
          <w:rFonts w:ascii="Arial" w:hAnsi="Arial" w:cs="Arial"/>
          <w:shd w:val="clear" w:color="auto" w:fill="FFFFFF"/>
        </w:rPr>
        <w:t>Dlačić</w:t>
      </w:r>
      <w:proofErr w:type="spellEnd"/>
      <w:r w:rsidRPr="002E4D2B">
        <w:rPr>
          <w:rFonts w:ascii="Arial" w:hAnsi="Arial" w:cs="Arial"/>
          <w:shd w:val="clear" w:color="auto" w:fill="FFFFFF"/>
        </w:rPr>
        <w:t>, J., (2020). TEACHING CASE STUDY: Digital marketing strategy of Accor Hotels: shaping the future of hospitality. </w:t>
      </w:r>
      <w:r w:rsidRPr="002E4D2B">
        <w:rPr>
          <w:rFonts w:ascii="Arial" w:hAnsi="Arial" w:cs="Arial"/>
          <w:i/>
          <w:iCs/>
          <w:shd w:val="clear" w:color="auto" w:fill="FFFFFF"/>
        </w:rPr>
        <w:t>Tourism and hospitality management</w:t>
      </w:r>
      <w:r w:rsidRPr="002E4D2B">
        <w:rPr>
          <w:rFonts w:ascii="Arial" w:hAnsi="Arial" w:cs="Arial"/>
          <w:shd w:val="clear" w:color="auto" w:fill="FFFFFF"/>
        </w:rPr>
        <w:t>, </w:t>
      </w:r>
      <w:r w:rsidRPr="002E4D2B">
        <w:rPr>
          <w:rFonts w:ascii="Arial" w:hAnsi="Arial" w:cs="Arial"/>
          <w:i/>
          <w:iCs/>
          <w:shd w:val="clear" w:color="auto" w:fill="FFFFFF"/>
        </w:rPr>
        <w:t>26</w:t>
      </w:r>
      <w:r w:rsidRPr="002E4D2B">
        <w:rPr>
          <w:rFonts w:ascii="Arial" w:hAnsi="Arial" w:cs="Arial"/>
          <w:shd w:val="clear" w:color="auto" w:fill="FFFFFF"/>
        </w:rPr>
        <w:t>(1), pp.233-244.</w:t>
      </w:r>
    </w:p>
    <w:p w14:paraId="728A183D" w14:textId="77777777" w:rsidR="002E4D2B" w:rsidRPr="002E4D2B" w:rsidRDefault="002E4D2B" w:rsidP="002E4D2B">
      <w:pPr>
        <w:rPr>
          <w:rFonts w:ascii="Arial" w:hAnsi="Arial" w:cs="Arial"/>
          <w:shd w:val="clear" w:color="auto" w:fill="FFFFFF"/>
        </w:rPr>
      </w:pPr>
      <w:r w:rsidRPr="002E4D2B">
        <w:rPr>
          <w:rFonts w:ascii="Arial" w:hAnsi="Arial" w:cs="Arial"/>
          <w:shd w:val="clear" w:color="auto" w:fill="FFFFFF"/>
        </w:rPr>
        <w:t>Guan, J., Wang, W., Guo, Z., Chan, J.H. and Qi, X., (2021). Customer experience and brand loyalty in the full-service hotel sector: the role of brand affect. </w:t>
      </w:r>
      <w:r w:rsidRPr="002E4D2B">
        <w:rPr>
          <w:rFonts w:ascii="Arial" w:hAnsi="Arial" w:cs="Arial"/>
          <w:i/>
          <w:iCs/>
          <w:shd w:val="clear" w:color="auto" w:fill="FFFFFF"/>
        </w:rPr>
        <w:t>International Journal of Contemporary Hospitality Management</w:t>
      </w:r>
      <w:r w:rsidRPr="002E4D2B">
        <w:rPr>
          <w:rFonts w:ascii="Arial" w:hAnsi="Arial" w:cs="Arial"/>
          <w:shd w:val="clear" w:color="auto" w:fill="FFFFFF"/>
        </w:rPr>
        <w:t>, </w:t>
      </w:r>
      <w:r w:rsidRPr="002E4D2B">
        <w:rPr>
          <w:rFonts w:ascii="Arial" w:hAnsi="Arial" w:cs="Arial"/>
          <w:i/>
          <w:iCs/>
          <w:shd w:val="clear" w:color="auto" w:fill="FFFFFF"/>
        </w:rPr>
        <w:t>33</w:t>
      </w:r>
      <w:r w:rsidRPr="002E4D2B">
        <w:rPr>
          <w:rFonts w:ascii="Arial" w:hAnsi="Arial" w:cs="Arial"/>
          <w:shd w:val="clear" w:color="auto" w:fill="FFFFFF"/>
        </w:rPr>
        <w:t>(5), pp.1620-1645.</w:t>
      </w:r>
    </w:p>
    <w:p w14:paraId="36D0D193" w14:textId="77777777" w:rsidR="002E4D2B" w:rsidRPr="002E4D2B" w:rsidRDefault="002E4D2B" w:rsidP="002E4D2B">
      <w:pPr>
        <w:rPr>
          <w:rFonts w:ascii="Arial" w:hAnsi="Arial" w:cs="Arial"/>
          <w:shd w:val="clear" w:color="auto" w:fill="FFFFFF"/>
        </w:rPr>
      </w:pPr>
      <w:r w:rsidRPr="002E4D2B">
        <w:rPr>
          <w:rFonts w:ascii="Arial" w:hAnsi="Arial" w:cs="Arial"/>
          <w:shd w:val="clear" w:color="auto" w:fill="FFFFFF"/>
        </w:rPr>
        <w:t>Lee, J.W. and Kwag, M., (2017). Corporate marketing strategy using social media: a case study of the Ritz-Carlton Seoul. </w:t>
      </w:r>
      <w:r w:rsidRPr="002E4D2B">
        <w:rPr>
          <w:rFonts w:ascii="Arial" w:hAnsi="Arial" w:cs="Arial"/>
          <w:i/>
          <w:iCs/>
          <w:shd w:val="clear" w:color="auto" w:fill="FFFFFF"/>
        </w:rPr>
        <w:t>Journal of Asian Finance, Economics and Business</w:t>
      </w:r>
      <w:r w:rsidRPr="002E4D2B">
        <w:rPr>
          <w:rFonts w:ascii="Arial" w:hAnsi="Arial" w:cs="Arial"/>
          <w:shd w:val="clear" w:color="auto" w:fill="FFFFFF"/>
        </w:rPr>
        <w:t>, </w:t>
      </w:r>
      <w:r w:rsidRPr="002E4D2B">
        <w:rPr>
          <w:rFonts w:ascii="Arial" w:hAnsi="Arial" w:cs="Arial"/>
          <w:i/>
          <w:iCs/>
          <w:shd w:val="clear" w:color="auto" w:fill="FFFFFF"/>
        </w:rPr>
        <w:t>4</w:t>
      </w:r>
      <w:r w:rsidRPr="002E4D2B">
        <w:rPr>
          <w:rFonts w:ascii="Arial" w:hAnsi="Arial" w:cs="Arial"/>
          <w:shd w:val="clear" w:color="auto" w:fill="FFFFFF"/>
        </w:rPr>
        <w:t>(1), pp.79-86.</w:t>
      </w:r>
    </w:p>
    <w:p w14:paraId="0404C029" w14:textId="77777777" w:rsidR="002E4D2B" w:rsidRPr="002E4D2B" w:rsidRDefault="002E4D2B" w:rsidP="002E4D2B">
      <w:pPr>
        <w:rPr>
          <w:rFonts w:ascii="Arial" w:hAnsi="Arial" w:cs="Arial"/>
          <w:shd w:val="clear" w:color="auto" w:fill="FFFFFF"/>
        </w:rPr>
      </w:pPr>
      <w:proofErr w:type="spellStart"/>
      <w:r w:rsidRPr="002E4D2B">
        <w:rPr>
          <w:rFonts w:ascii="Arial" w:hAnsi="Arial" w:cs="Arial"/>
          <w:shd w:val="clear" w:color="auto" w:fill="FFFFFF"/>
        </w:rPr>
        <w:t>Leninkumar</w:t>
      </w:r>
      <w:proofErr w:type="spellEnd"/>
      <w:r w:rsidRPr="002E4D2B">
        <w:rPr>
          <w:rFonts w:ascii="Arial" w:hAnsi="Arial" w:cs="Arial"/>
          <w:shd w:val="clear" w:color="auto" w:fill="FFFFFF"/>
        </w:rPr>
        <w:t>, V., (2017). The relationship between customer satisfaction and customer trust on customer loyalty. </w:t>
      </w:r>
      <w:r w:rsidRPr="002E4D2B">
        <w:rPr>
          <w:rFonts w:ascii="Arial" w:hAnsi="Arial" w:cs="Arial"/>
          <w:i/>
          <w:iCs/>
          <w:shd w:val="clear" w:color="auto" w:fill="FFFFFF"/>
        </w:rPr>
        <w:t>International Journal of Academic Research in Business and Social Sciences</w:t>
      </w:r>
      <w:r w:rsidRPr="002E4D2B">
        <w:rPr>
          <w:rFonts w:ascii="Arial" w:hAnsi="Arial" w:cs="Arial"/>
          <w:shd w:val="clear" w:color="auto" w:fill="FFFFFF"/>
        </w:rPr>
        <w:t>, </w:t>
      </w:r>
      <w:r w:rsidRPr="002E4D2B">
        <w:rPr>
          <w:rFonts w:ascii="Arial" w:hAnsi="Arial" w:cs="Arial"/>
          <w:i/>
          <w:iCs/>
          <w:shd w:val="clear" w:color="auto" w:fill="FFFFFF"/>
        </w:rPr>
        <w:t>7</w:t>
      </w:r>
      <w:r w:rsidRPr="002E4D2B">
        <w:rPr>
          <w:rFonts w:ascii="Arial" w:hAnsi="Arial" w:cs="Arial"/>
          <w:shd w:val="clear" w:color="auto" w:fill="FFFFFF"/>
        </w:rPr>
        <w:t>(4), pp.450-465.</w:t>
      </w:r>
    </w:p>
    <w:p w14:paraId="454C8A82" w14:textId="77777777" w:rsidR="002E4D2B" w:rsidRPr="002E4D2B" w:rsidRDefault="002E4D2B" w:rsidP="002E4D2B">
      <w:pPr>
        <w:rPr>
          <w:rFonts w:ascii="Arial" w:hAnsi="Arial" w:cs="Arial"/>
          <w:shd w:val="clear" w:color="auto" w:fill="FFFFFF"/>
        </w:rPr>
      </w:pPr>
      <w:r w:rsidRPr="002E4D2B">
        <w:rPr>
          <w:rFonts w:ascii="Arial" w:hAnsi="Arial" w:cs="Arial"/>
          <w:shd w:val="clear" w:color="auto" w:fill="FFFFFF"/>
        </w:rPr>
        <w:t>Li, D., (2023). Hotels and Resorts Industry in Australia. </w:t>
      </w:r>
      <w:r w:rsidRPr="002E4D2B">
        <w:rPr>
          <w:rFonts w:ascii="Arial" w:hAnsi="Arial" w:cs="Arial"/>
          <w:i/>
          <w:iCs/>
          <w:shd w:val="clear" w:color="auto" w:fill="FFFFFF"/>
        </w:rPr>
        <w:t>Frontiers in Business, Economics and Management</w:t>
      </w:r>
      <w:r w:rsidRPr="002E4D2B">
        <w:rPr>
          <w:rFonts w:ascii="Arial" w:hAnsi="Arial" w:cs="Arial"/>
          <w:shd w:val="clear" w:color="auto" w:fill="FFFFFF"/>
        </w:rPr>
        <w:t>, </w:t>
      </w:r>
      <w:r w:rsidRPr="002E4D2B">
        <w:rPr>
          <w:rFonts w:ascii="Arial" w:hAnsi="Arial" w:cs="Arial"/>
          <w:i/>
          <w:iCs/>
          <w:shd w:val="clear" w:color="auto" w:fill="FFFFFF"/>
        </w:rPr>
        <w:t>10</w:t>
      </w:r>
      <w:r w:rsidRPr="002E4D2B">
        <w:rPr>
          <w:rFonts w:ascii="Arial" w:hAnsi="Arial" w:cs="Arial"/>
          <w:shd w:val="clear" w:color="auto" w:fill="FFFFFF"/>
        </w:rPr>
        <w:t>(1), pp.89-91.</w:t>
      </w:r>
    </w:p>
    <w:p w14:paraId="246A7E1C" w14:textId="77777777" w:rsidR="002E4D2B" w:rsidRPr="002E4D2B" w:rsidRDefault="002E4D2B" w:rsidP="002E4D2B">
      <w:pPr>
        <w:rPr>
          <w:rFonts w:ascii="Arial" w:hAnsi="Arial" w:cs="Arial"/>
          <w:shd w:val="clear" w:color="auto" w:fill="FFFFFF"/>
        </w:rPr>
      </w:pPr>
      <w:r w:rsidRPr="002E4D2B">
        <w:rPr>
          <w:rFonts w:ascii="Arial" w:hAnsi="Arial" w:cs="Arial"/>
          <w:shd w:val="clear" w:color="auto" w:fill="FFFFFF"/>
        </w:rPr>
        <w:t xml:space="preserve">Liat, C.B., </w:t>
      </w:r>
      <w:proofErr w:type="spellStart"/>
      <w:r w:rsidRPr="002E4D2B">
        <w:rPr>
          <w:rFonts w:ascii="Arial" w:hAnsi="Arial" w:cs="Arial"/>
          <w:shd w:val="clear" w:color="auto" w:fill="FFFFFF"/>
        </w:rPr>
        <w:t>Mansori</w:t>
      </w:r>
      <w:proofErr w:type="spellEnd"/>
      <w:r w:rsidRPr="002E4D2B">
        <w:rPr>
          <w:rFonts w:ascii="Arial" w:hAnsi="Arial" w:cs="Arial"/>
          <w:shd w:val="clear" w:color="auto" w:fill="FFFFFF"/>
        </w:rPr>
        <w:t>, S., Chuan, G.C. and Imrie, B.C., (2017). Hotel service recovery and service quality: Influences of corporate image and generational differences in the relationship between customer satisfaction and loyalty. </w:t>
      </w:r>
      <w:r w:rsidRPr="002E4D2B">
        <w:rPr>
          <w:rFonts w:ascii="Arial" w:hAnsi="Arial" w:cs="Arial"/>
          <w:i/>
          <w:iCs/>
          <w:shd w:val="clear" w:color="auto" w:fill="FFFFFF"/>
        </w:rPr>
        <w:t>Journal of Global Marketing</w:t>
      </w:r>
      <w:r w:rsidRPr="002E4D2B">
        <w:rPr>
          <w:rFonts w:ascii="Arial" w:hAnsi="Arial" w:cs="Arial"/>
          <w:shd w:val="clear" w:color="auto" w:fill="FFFFFF"/>
        </w:rPr>
        <w:t>, </w:t>
      </w:r>
      <w:r w:rsidRPr="002E4D2B">
        <w:rPr>
          <w:rFonts w:ascii="Arial" w:hAnsi="Arial" w:cs="Arial"/>
          <w:i/>
          <w:iCs/>
          <w:shd w:val="clear" w:color="auto" w:fill="FFFFFF"/>
        </w:rPr>
        <w:t>30</w:t>
      </w:r>
      <w:r w:rsidRPr="002E4D2B">
        <w:rPr>
          <w:rFonts w:ascii="Arial" w:hAnsi="Arial" w:cs="Arial"/>
          <w:shd w:val="clear" w:color="auto" w:fill="FFFFFF"/>
        </w:rPr>
        <w:t>(1), pp.42-51.</w:t>
      </w:r>
    </w:p>
    <w:p w14:paraId="2474CCB1" w14:textId="77777777" w:rsidR="002E4D2B" w:rsidRPr="002E4D2B" w:rsidRDefault="002E4D2B" w:rsidP="002E4D2B">
      <w:pPr>
        <w:rPr>
          <w:rFonts w:ascii="Arial" w:hAnsi="Arial" w:cs="Arial"/>
          <w:shd w:val="clear" w:color="auto" w:fill="FFFFFF"/>
        </w:rPr>
      </w:pPr>
      <w:proofErr w:type="spellStart"/>
      <w:r w:rsidRPr="002E4D2B">
        <w:rPr>
          <w:rFonts w:ascii="Arial" w:hAnsi="Arial" w:cs="Arial"/>
          <w:shd w:val="clear" w:color="auto" w:fill="FFFFFF"/>
        </w:rPr>
        <w:t>Nyangwe</w:t>
      </w:r>
      <w:proofErr w:type="spellEnd"/>
      <w:r w:rsidRPr="002E4D2B">
        <w:rPr>
          <w:rFonts w:ascii="Arial" w:hAnsi="Arial" w:cs="Arial"/>
          <w:shd w:val="clear" w:color="auto" w:fill="FFFFFF"/>
        </w:rPr>
        <w:t xml:space="preserve">, S. and </w:t>
      </w:r>
      <w:proofErr w:type="spellStart"/>
      <w:r w:rsidRPr="002E4D2B">
        <w:rPr>
          <w:rFonts w:ascii="Arial" w:hAnsi="Arial" w:cs="Arial"/>
          <w:shd w:val="clear" w:color="auto" w:fill="FFFFFF"/>
        </w:rPr>
        <w:t>Buhalis</w:t>
      </w:r>
      <w:proofErr w:type="spellEnd"/>
      <w:r w:rsidRPr="002E4D2B">
        <w:rPr>
          <w:rFonts w:ascii="Arial" w:hAnsi="Arial" w:cs="Arial"/>
          <w:shd w:val="clear" w:color="auto" w:fill="FFFFFF"/>
        </w:rPr>
        <w:t>, D., (2018). Branding transformation through social media and co-creation: lessons from Marriott international. In </w:t>
      </w:r>
      <w:r w:rsidRPr="002E4D2B">
        <w:rPr>
          <w:rFonts w:ascii="Arial" w:hAnsi="Arial" w:cs="Arial"/>
          <w:i/>
          <w:iCs/>
          <w:shd w:val="clear" w:color="auto" w:fill="FFFFFF"/>
        </w:rPr>
        <w:t xml:space="preserve">Information and Communication Technologies in Tourism 2018: Proceedings of the International </w:t>
      </w:r>
      <w:r w:rsidRPr="002E4D2B">
        <w:rPr>
          <w:rFonts w:ascii="Arial" w:hAnsi="Arial" w:cs="Arial"/>
          <w:i/>
          <w:iCs/>
          <w:shd w:val="clear" w:color="auto" w:fill="FFFFFF"/>
        </w:rPr>
        <w:lastRenderedPageBreak/>
        <w:t>Conference in Jönköping, Sweden, January 24-26, 2018</w:t>
      </w:r>
      <w:r w:rsidRPr="002E4D2B">
        <w:rPr>
          <w:rFonts w:ascii="Arial" w:hAnsi="Arial" w:cs="Arial"/>
          <w:shd w:val="clear" w:color="auto" w:fill="FFFFFF"/>
        </w:rPr>
        <w:t> (pp. 257-269). Springer International Publishing.</w:t>
      </w:r>
    </w:p>
    <w:p w14:paraId="2FDD77F2" w14:textId="77777777" w:rsidR="002E4D2B" w:rsidRPr="002E4D2B" w:rsidRDefault="002E4D2B" w:rsidP="002E4D2B">
      <w:pPr>
        <w:rPr>
          <w:rFonts w:ascii="Arial" w:hAnsi="Arial" w:cs="Arial"/>
          <w:shd w:val="clear" w:color="auto" w:fill="FFFFFF"/>
        </w:rPr>
      </w:pPr>
      <w:r w:rsidRPr="002E4D2B">
        <w:rPr>
          <w:rFonts w:ascii="Arial" w:hAnsi="Arial" w:cs="Arial"/>
          <w:shd w:val="clear" w:color="auto" w:fill="FFFFFF"/>
        </w:rPr>
        <w:t>Oshins, M., (2017). Change in the hospitality industry: New paradigms, frames, and perspectives.</w:t>
      </w:r>
    </w:p>
    <w:p w14:paraId="5E4F49FE" w14:textId="77777777" w:rsidR="002E4D2B" w:rsidRPr="002E4D2B" w:rsidRDefault="002E4D2B" w:rsidP="002E4D2B">
      <w:pPr>
        <w:rPr>
          <w:rFonts w:ascii="Arial" w:hAnsi="Arial" w:cs="Arial"/>
          <w:shd w:val="clear" w:color="auto" w:fill="FFFFFF"/>
        </w:rPr>
      </w:pPr>
      <w:proofErr w:type="spellStart"/>
      <w:r w:rsidRPr="002E4D2B">
        <w:rPr>
          <w:rFonts w:ascii="Arial" w:hAnsi="Arial" w:cs="Arial"/>
          <w:shd w:val="clear" w:color="auto" w:fill="FFFFFF"/>
        </w:rPr>
        <w:t>Pollák</w:t>
      </w:r>
      <w:proofErr w:type="spellEnd"/>
      <w:r w:rsidRPr="002E4D2B">
        <w:rPr>
          <w:rFonts w:ascii="Arial" w:hAnsi="Arial" w:cs="Arial"/>
          <w:shd w:val="clear" w:color="auto" w:fill="FFFFFF"/>
        </w:rPr>
        <w:t xml:space="preserve">, F., </w:t>
      </w:r>
      <w:proofErr w:type="spellStart"/>
      <w:r w:rsidRPr="002E4D2B">
        <w:rPr>
          <w:rFonts w:ascii="Arial" w:hAnsi="Arial" w:cs="Arial"/>
          <w:shd w:val="clear" w:color="auto" w:fill="FFFFFF"/>
        </w:rPr>
        <w:t>Dorčák</w:t>
      </w:r>
      <w:proofErr w:type="spellEnd"/>
      <w:r w:rsidRPr="002E4D2B">
        <w:rPr>
          <w:rFonts w:ascii="Arial" w:hAnsi="Arial" w:cs="Arial"/>
          <w:shd w:val="clear" w:color="auto" w:fill="FFFFFF"/>
        </w:rPr>
        <w:t>, P. and Markovič, P., (2019). Reputation management. </w:t>
      </w:r>
      <w:r w:rsidRPr="002E4D2B">
        <w:rPr>
          <w:rFonts w:ascii="Arial" w:hAnsi="Arial" w:cs="Arial"/>
          <w:i/>
          <w:iCs/>
          <w:shd w:val="clear" w:color="auto" w:fill="FFFFFF"/>
        </w:rPr>
        <w:t>Promotion and Marketing Communications</w:t>
      </w:r>
      <w:r w:rsidRPr="002E4D2B">
        <w:rPr>
          <w:rFonts w:ascii="Arial" w:hAnsi="Arial" w:cs="Arial"/>
          <w:shd w:val="clear" w:color="auto" w:fill="FFFFFF"/>
        </w:rPr>
        <w:t>, pp.53-72.</w:t>
      </w:r>
    </w:p>
    <w:p w14:paraId="22D66F44" w14:textId="77777777" w:rsidR="002E4D2B" w:rsidRPr="002E4D2B" w:rsidRDefault="002E4D2B" w:rsidP="002E4D2B">
      <w:pPr>
        <w:rPr>
          <w:rFonts w:ascii="Arial" w:hAnsi="Arial" w:cs="Arial"/>
          <w:shd w:val="clear" w:color="auto" w:fill="FFFFFF"/>
        </w:rPr>
      </w:pPr>
      <w:r w:rsidRPr="002E4D2B">
        <w:rPr>
          <w:rFonts w:ascii="Arial" w:hAnsi="Arial" w:cs="Arial"/>
          <w:shd w:val="clear" w:color="auto" w:fill="FFFFFF"/>
        </w:rPr>
        <w:t>Rodrigues, C.S.F., (2021). </w:t>
      </w:r>
      <w:r w:rsidRPr="002E4D2B">
        <w:rPr>
          <w:rFonts w:ascii="Arial" w:hAnsi="Arial" w:cs="Arial"/>
          <w:i/>
          <w:iCs/>
          <w:shd w:val="clear" w:color="auto" w:fill="FFFFFF"/>
        </w:rPr>
        <w:t>Equity Research: Hyatt Hotels Corporation</w:t>
      </w:r>
      <w:r w:rsidRPr="002E4D2B">
        <w:rPr>
          <w:rFonts w:ascii="Arial" w:hAnsi="Arial" w:cs="Arial"/>
          <w:shd w:val="clear" w:color="auto" w:fill="FFFFFF"/>
        </w:rPr>
        <w:t xml:space="preserve"> (Doctoral dissertation, </w:t>
      </w:r>
      <w:proofErr w:type="spellStart"/>
      <w:r w:rsidRPr="002E4D2B">
        <w:rPr>
          <w:rFonts w:ascii="Arial" w:hAnsi="Arial" w:cs="Arial"/>
          <w:shd w:val="clear" w:color="auto" w:fill="FFFFFF"/>
        </w:rPr>
        <w:t>Universidade</w:t>
      </w:r>
      <w:proofErr w:type="spellEnd"/>
      <w:r w:rsidRPr="002E4D2B">
        <w:rPr>
          <w:rFonts w:ascii="Arial" w:hAnsi="Arial" w:cs="Arial"/>
          <w:shd w:val="clear" w:color="auto" w:fill="FFFFFF"/>
        </w:rPr>
        <w:t xml:space="preserve"> de Lisboa (Portugal)).</w:t>
      </w:r>
    </w:p>
    <w:p w14:paraId="17773CF3" w14:textId="77777777" w:rsidR="002E4D2B" w:rsidRPr="002E4D2B" w:rsidRDefault="002E4D2B" w:rsidP="002E4D2B">
      <w:pPr>
        <w:rPr>
          <w:rFonts w:ascii="Arial" w:hAnsi="Arial" w:cs="Arial"/>
          <w:shd w:val="clear" w:color="auto" w:fill="FFFFFF"/>
        </w:rPr>
      </w:pPr>
      <w:r w:rsidRPr="002E4D2B">
        <w:rPr>
          <w:rFonts w:ascii="Arial" w:hAnsi="Arial" w:cs="Arial"/>
          <w:shd w:val="clear" w:color="auto" w:fill="FFFFFF"/>
        </w:rPr>
        <w:t>Roy, S., Ganguly, N., Sural, S., Chhaya, N. and Natarajan, A., (2019), June. Understanding brand consistency from web content. In </w:t>
      </w:r>
      <w:r w:rsidRPr="002E4D2B">
        <w:rPr>
          <w:rFonts w:ascii="Arial" w:hAnsi="Arial" w:cs="Arial"/>
          <w:i/>
          <w:iCs/>
          <w:shd w:val="clear" w:color="auto" w:fill="FFFFFF"/>
        </w:rPr>
        <w:t>Proceedings of the 10th ACM Conference on Web Science</w:t>
      </w:r>
      <w:r w:rsidRPr="002E4D2B">
        <w:rPr>
          <w:rFonts w:ascii="Arial" w:hAnsi="Arial" w:cs="Arial"/>
          <w:shd w:val="clear" w:color="auto" w:fill="FFFFFF"/>
        </w:rPr>
        <w:t> (pp. 245-253).</w:t>
      </w:r>
    </w:p>
    <w:p w14:paraId="546A076C" w14:textId="77777777" w:rsidR="002E4D2B" w:rsidRPr="002E4D2B" w:rsidRDefault="002E4D2B" w:rsidP="002E4D2B">
      <w:pPr>
        <w:rPr>
          <w:rFonts w:ascii="Arial" w:hAnsi="Arial" w:cs="Arial"/>
        </w:rPr>
      </w:pPr>
      <w:r w:rsidRPr="002E4D2B">
        <w:rPr>
          <w:rFonts w:ascii="Arial" w:hAnsi="Arial" w:cs="Arial"/>
          <w:shd w:val="clear" w:color="auto" w:fill="FFFFFF"/>
        </w:rPr>
        <w:t>Su, Y. and Teng, W., (2018). Contemplating museums’ service failure: Extracting the service quality dimensions of museums from negative online reviews. </w:t>
      </w:r>
      <w:r w:rsidRPr="002E4D2B">
        <w:rPr>
          <w:rFonts w:ascii="Arial" w:hAnsi="Arial" w:cs="Arial"/>
          <w:i/>
          <w:iCs/>
          <w:shd w:val="clear" w:color="auto" w:fill="FFFFFF"/>
        </w:rPr>
        <w:t>Tourism Management</w:t>
      </w:r>
      <w:r w:rsidRPr="002E4D2B">
        <w:rPr>
          <w:rFonts w:ascii="Arial" w:hAnsi="Arial" w:cs="Arial"/>
          <w:shd w:val="clear" w:color="auto" w:fill="FFFFFF"/>
        </w:rPr>
        <w:t>, </w:t>
      </w:r>
      <w:r w:rsidRPr="002E4D2B">
        <w:rPr>
          <w:rFonts w:ascii="Arial" w:hAnsi="Arial" w:cs="Arial"/>
          <w:i/>
          <w:iCs/>
          <w:shd w:val="clear" w:color="auto" w:fill="FFFFFF"/>
        </w:rPr>
        <w:t>69</w:t>
      </w:r>
      <w:r w:rsidRPr="002E4D2B">
        <w:rPr>
          <w:rFonts w:ascii="Arial" w:hAnsi="Arial" w:cs="Arial"/>
          <w:shd w:val="clear" w:color="auto" w:fill="FFFFFF"/>
        </w:rPr>
        <w:t>, pp.214-222.</w:t>
      </w:r>
    </w:p>
    <w:p w14:paraId="02ABAF93" w14:textId="77777777" w:rsidR="002E4D2B" w:rsidRPr="002E4D2B" w:rsidRDefault="002E4D2B" w:rsidP="002E4D2B">
      <w:pPr>
        <w:rPr>
          <w:rFonts w:ascii="Arial" w:hAnsi="Arial" w:cs="Arial"/>
          <w:shd w:val="clear" w:color="auto" w:fill="FFFFFF"/>
        </w:rPr>
      </w:pPr>
      <w:proofErr w:type="spellStart"/>
      <w:r w:rsidRPr="002E4D2B">
        <w:rPr>
          <w:rFonts w:ascii="Arial" w:hAnsi="Arial" w:cs="Arial"/>
          <w:shd w:val="clear" w:color="auto" w:fill="FFFFFF"/>
        </w:rPr>
        <w:t>Tajeddini</w:t>
      </w:r>
      <w:proofErr w:type="spellEnd"/>
      <w:r w:rsidRPr="002E4D2B">
        <w:rPr>
          <w:rFonts w:ascii="Arial" w:hAnsi="Arial" w:cs="Arial"/>
          <w:shd w:val="clear" w:color="auto" w:fill="FFFFFF"/>
        </w:rPr>
        <w:t xml:space="preserve">, K., Gamage, T.C., Hameed, W.U., </w:t>
      </w:r>
      <w:proofErr w:type="spellStart"/>
      <w:r w:rsidRPr="002E4D2B">
        <w:rPr>
          <w:rFonts w:ascii="Arial" w:hAnsi="Arial" w:cs="Arial"/>
          <w:shd w:val="clear" w:color="auto" w:fill="FFFFFF"/>
        </w:rPr>
        <w:t>Qumsieh-Mussalam</w:t>
      </w:r>
      <w:proofErr w:type="spellEnd"/>
      <w:r w:rsidRPr="002E4D2B">
        <w:rPr>
          <w:rFonts w:ascii="Arial" w:hAnsi="Arial" w:cs="Arial"/>
          <w:shd w:val="clear" w:color="auto" w:fill="FFFFFF"/>
        </w:rPr>
        <w:t xml:space="preserve">, G., </w:t>
      </w:r>
      <w:proofErr w:type="spellStart"/>
      <w:r w:rsidRPr="002E4D2B">
        <w:rPr>
          <w:rFonts w:ascii="Arial" w:hAnsi="Arial" w:cs="Arial"/>
          <w:shd w:val="clear" w:color="auto" w:fill="FFFFFF"/>
        </w:rPr>
        <w:t>Chaijani</w:t>
      </w:r>
      <w:proofErr w:type="spellEnd"/>
      <w:r w:rsidRPr="002E4D2B">
        <w:rPr>
          <w:rFonts w:ascii="Arial" w:hAnsi="Arial" w:cs="Arial"/>
          <w:shd w:val="clear" w:color="auto" w:fill="FFFFFF"/>
        </w:rPr>
        <w:t xml:space="preserve">, M.H., </w:t>
      </w:r>
      <w:proofErr w:type="spellStart"/>
      <w:r w:rsidRPr="002E4D2B">
        <w:rPr>
          <w:rFonts w:ascii="Arial" w:hAnsi="Arial" w:cs="Arial"/>
          <w:shd w:val="clear" w:color="auto" w:fill="FFFFFF"/>
        </w:rPr>
        <w:t>Rasoolimanesh</w:t>
      </w:r>
      <w:proofErr w:type="spellEnd"/>
      <w:r w:rsidRPr="002E4D2B">
        <w:rPr>
          <w:rFonts w:ascii="Arial" w:hAnsi="Arial" w:cs="Arial"/>
          <w:shd w:val="clear" w:color="auto" w:fill="FFFFFF"/>
        </w:rPr>
        <w:t xml:space="preserve">, S.M. and </w:t>
      </w:r>
      <w:proofErr w:type="spellStart"/>
      <w:r w:rsidRPr="002E4D2B">
        <w:rPr>
          <w:rFonts w:ascii="Arial" w:hAnsi="Arial" w:cs="Arial"/>
          <w:shd w:val="clear" w:color="auto" w:fill="FFFFFF"/>
        </w:rPr>
        <w:t>Kallmuenzer</w:t>
      </w:r>
      <w:proofErr w:type="spellEnd"/>
      <w:r w:rsidRPr="002E4D2B">
        <w:rPr>
          <w:rFonts w:ascii="Arial" w:hAnsi="Arial" w:cs="Arial"/>
          <w:shd w:val="clear" w:color="auto" w:fill="FFFFFF"/>
        </w:rPr>
        <w:t>, A., (2022). How self-gratification and social values shape revisit intention and customer loyalty of Airbnb customers. </w:t>
      </w:r>
      <w:r w:rsidRPr="002E4D2B">
        <w:rPr>
          <w:rFonts w:ascii="Arial" w:hAnsi="Arial" w:cs="Arial"/>
          <w:i/>
          <w:iCs/>
          <w:shd w:val="clear" w:color="auto" w:fill="FFFFFF"/>
        </w:rPr>
        <w:t>International Journal of Hospitality Management</w:t>
      </w:r>
      <w:r w:rsidRPr="002E4D2B">
        <w:rPr>
          <w:rFonts w:ascii="Arial" w:hAnsi="Arial" w:cs="Arial"/>
          <w:shd w:val="clear" w:color="auto" w:fill="FFFFFF"/>
        </w:rPr>
        <w:t>, </w:t>
      </w:r>
      <w:r w:rsidRPr="002E4D2B">
        <w:rPr>
          <w:rFonts w:ascii="Arial" w:hAnsi="Arial" w:cs="Arial"/>
          <w:i/>
          <w:iCs/>
          <w:shd w:val="clear" w:color="auto" w:fill="FFFFFF"/>
        </w:rPr>
        <w:t>100</w:t>
      </w:r>
      <w:r w:rsidRPr="002E4D2B">
        <w:rPr>
          <w:rFonts w:ascii="Arial" w:hAnsi="Arial" w:cs="Arial"/>
          <w:shd w:val="clear" w:color="auto" w:fill="FFFFFF"/>
        </w:rPr>
        <w:t>, p.103093.</w:t>
      </w:r>
    </w:p>
    <w:p w14:paraId="0F7B5F1D" w14:textId="77777777" w:rsidR="002E4D2B" w:rsidRPr="002E4D2B" w:rsidRDefault="002E4D2B" w:rsidP="002E4D2B">
      <w:pPr>
        <w:rPr>
          <w:rFonts w:ascii="Arial" w:hAnsi="Arial" w:cs="Arial"/>
          <w:shd w:val="clear" w:color="auto" w:fill="FFFFFF"/>
        </w:rPr>
      </w:pPr>
      <w:proofErr w:type="spellStart"/>
      <w:r w:rsidRPr="002E4D2B">
        <w:rPr>
          <w:rFonts w:ascii="Arial" w:hAnsi="Arial" w:cs="Arial"/>
          <w:shd w:val="clear" w:color="auto" w:fill="FFFFFF"/>
        </w:rPr>
        <w:t>Ukpabi</w:t>
      </w:r>
      <w:proofErr w:type="spellEnd"/>
      <w:r w:rsidRPr="002E4D2B">
        <w:rPr>
          <w:rFonts w:ascii="Arial" w:hAnsi="Arial" w:cs="Arial"/>
          <w:shd w:val="clear" w:color="auto" w:fill="FFFFFF"/>
        </w:rPr>
        <w:t xml:space="preserve">, D.C., Aslam, B. and </w:t>
      </w:r>
      <w:proofErr w:type="spellStart"/>
      <w:r w:rsidRPr="002E4D2B">
        <w:rPr>
          <w:rFonts w:ascii="Arial" w:hAnsi="Arial" w:cs="Arial"/>
          <w:shd w:val="clear" w:color="auto" w:fill="FFFFFF"/>
        </w:rPr>
        <w:t>Karjaluoto</w:t>
      </w:r>
      <w:proofErr w:type="spellEnd"/>
      <w:r w:rsidRPr="002E4D2B">
        <w:rPr>
          <w:rFonts w:ascii="Arial" w:hAnsi="Arial" w:cs="Arial"/>
          <w:shd w:val="clear" w:color="auto" w:fill="FFFFFF"/>
        </w:rPr>
        <w:t>, H., (2019). Chatbot adoption in tourism services: A conceptual exploration. In </w:t>
      </w:r>
      <w:r w:rsidRPr="002E4D2B">
        <w:rPr>
          <w:rFonts w:ascii="Arial" w:hAnsi="Arial" w:cs="Arial"/>
          <w:i/>
          <w:iCs/>
          <w:shd w:val="clear" w:color="auto" w:fill="FFFFFF"/>
        </w:rPr>
        <w:t>Robots, artificial intelligence, and service automation in travel, tourism and hospitality</w:t>
      </w:r>
      <w:r w:rsidRPr="002E4D2B">
        <w:rPr>
          <w:rFonts w:ascii="Arial" w:hAnsi="Arial" w:cs="Arial"/>
          <w:shd w:val="clear" w:color="auto" w:fill="FFFFFF"/>
        </w:rPr>
        <w:t> (pp. 105-121). Emerald Publishing Limited.</w:t>
      </w:r>
    </w:p>
    <w:p w14:paraId="0AFCA4AC" w14:textId="77777777" w:rsidR="00107772" w:rsidRPr="002E4D2B" w:rsidRDefault="00107772" w:rsidP="00107772">
      <w:pPr>
        <w:rPr>
          <w:rFonts w:ascii="Arial" w:hAnsi="Arial" w:cs="Arial"/>
        </w:rPr>
      </w:pPr>
    </w:p>
    <w:sectPr w:rsidR="00107772" w:rsidRPr="002E4D2B">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5D71CF" w14:textId="77777777" w:rsidR="00C35341" w:rsidRDefault="00C35341" w:rsidP="007F41C0">
      <w:pPr>
        <w:spacing w:after="0" w:line="240" w:lineRule="auto"/>
      </w:pPr>
      <w:r>
        <w:separator/>
      </w:r>
    </w:p>
  </w:endnote>
  <w:endnote w:type="continuationSeparator" w:id="0">
    <w:p w14:paraId="3C7218E0" w14:textId="77777777" w:rsidR="00C35341" w:rsidRDefault="00C35341" w:rsidP="007F41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76F272" w14:textId="77777777" w:rsidR="00DB1432" w:rsidRDefault="00DB14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5270639"/>
      <w:docPartObj>
        <w:docPartGallery w:val="Page Numbers (Bottom of Page)"/>
        <w:docPartUnique/>
      </w:docPartObj>
    </w:sdtPr>
    <w:sdtContent>
      <w:p w14:paraId="1C1D823C" w14:textId="77777777" w:rsidR="007F41C0" w:rsidRDefault="007F41C0">
        <w:pPr>
          <w:pStyle w:val="Footer"/>
        </w:pPr>
        <w:r>
          <w:rPr>
            <w:noProof/>
            <w:lang w:val="en-US"/>
          </w:rPr>
          <mc:AlternateContent>
            <mc:Choice Requires="wps">
              <w:drawing>
                <wp:anchor distT="0" distB="0" distL="114300" distR="114300" simplePos="0" relativeHeight="251659264" behindDoc="0" locked="0" layoutInCell="1" allowOverlap="1" wp14:anchorId="5A5D054C" wp14:editId="3DA1169E">
                  <wp:simplePos x="0" y="0"/>
                  <wp:positionH relativeFrom="rightMargin">
                    <wp:posOffset>274320</wp:posOffset>
                  </wp:positionH>
                  <wp:positionV relativeFrom="bottomMargin">
                    <wp:posOffset>426720</wp:posOffset>
                  </wp:positionV>
                  <wp:extent cx="762000" cy="895350"/>
                  <wp:effectExtent l="0" t="0" r="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2000" cy="895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sdt>
                              <w:sdtPr>
                                <w:rPr>
                                  <w:rFonts w:asciiTheme="majorHAnsi" w:eastAsiaTheme="majorEastAsia" w:hAnsiTheme="majorHAnsi" w:cstheme="majorBidi"/>
                                  <w:sz w:val="48"/>
                                  <w:szCs w:val="48"/>
                                </w:rPr>
                                <w:id w:val="1709992740"/>
                                <w:docPartObj>
                                  <w:docPartGallery w:val="Page Numbers (Margins)"/>
                                  <w:docPartUnique/>
                                </w:docPartObj>
                              </w:sdtPr>
                              <w:sdtEndPr>
                                <w:rPr>
                                  <w:sz w:val="32"/>
                                  <w:szCs w:val="32"/>
                                </w:rPr>
                              </w:sdtEndPr>
                              <w:sdtContent>
                                <w:sdt>
                                  <w:sdtPr>
                                    <w:rPr>
                                      <w:rFonts w:asciiTheme="majorHAnsi" w:eastAsiaTheme="majorEastAsia" w:hAnsiTheme="majorHAnsi" w:cstheme="majorBidi"/>
                                      <w:sz w:val="32"/>
                                      <w:szCs w:val="32"/>
                                    </w:rPr>
                                    <w:id w:val="-1904517296"/>
                                    <w:docPartObj>
                                      <w:docPartGallery w:val="Page Numbers (Margins)"/>
                                      <w:docPartUnique/>
                                    </w:docPartObj>
                                  </w:sdtPr>
                                  <w:sdtContent>
                                    <w:p w14:paraId="67ED755A" w14:textId="77777777" w:rsidR="007F41C0" w:rsidRPr="007F41C0" w:rsidRDefault="007F41C0">
                                      <w:pPr>
                                        <w:jc w:val="center"/>
                                        <w:rPr>
                                          <w:rFonts w:asciiTheme="majorHAnsi" w:eastAsiaTheme="majorEastAsia" w:hAnsiTheme="majorHAnsi" w:cstheme="majorBidi"/>
                                          <w:sz w:val="32"/>
                                          <w:szCs w:val="28"/>
                                        </w:rPr>
                                      </w:pPr>
                                      <w:r w:rsidRPr="007F41C0">
                                        <w:rPr>
                                          <w:rFonts w:asciiTheme="minorHAnsi" w:eastAsiaTheme="minorEastAsia" w:hAnsiTheme="minorHAnsi" w:cs="Times New Roman"/>
                                          <w:sz w:val="14"/>
                                          <w:szCs w:val="14"/>
                                        </w:rPr>
                                        <w:fldChar w:fldCharType="begin"/>
                                      </w:r>
                                      <w:r w:rsidRPr="007F41C0">
                                        <w:rPr>
                                          <w:sz w:val="16"/>
                                          <w:szCs w:val="14"/>
                                        </w:rPr>
                                        <w:instrText xml:space="preserve"> PAGE   \* MERGEFORMAT </w:instrText>
                                      </w:r>
                                      <w:r w:rsidRPr="007F41C0">
                                        <w:rPr>
                                          <w:rFonts w:asciiTheme="minorHAnsi" w:eastAsiaTheme="minorEastAsia" w:hAnsiTheme="minorHAnsi" w:cs="Times New Roman"/>
                                          <w:sz w:val="14"/>
                                          <w:szCs w:val="14"/>
                                        </w:rPr>
                                        <w:fldChar w:fldCharType="separate"/>
                                      </w:r>
                                      <w:r w:rsidR="006C5695" w:rsidRPr="006C5695">
                                        <w:rPr>
                                          <w:rFonts w:asciiTheme="majorHAnsi" w:eastAsiaTheme="majorEastAsia" w:hAnsiTheme="majorHAnsi" w:cstheme="majorBidi"/>
                                          <w:noProof/>
                                          <w:sz w:val="32"/>
                                          <w:szCs w:val="32"/>
                                        </w:rPr>
                                        <w:t>1</w:t>
                                      </w:r>
                                      <w:r w:rsidRPr="007F41C0">
                                        <w:rPr>
                                          <w:rFonts w:asciiTheme="majorHAnsi" w:eastAsiaTheme="majorEastAsia" w:hAnsiTheme="majorHAnsi" w:cstheme="majorBidi"/>
                                          <w:noProof/>
                                          <w:sz w:val="32"/>
                                          <w:szCs w:val="32"/>
                                        </w:rPr>
                                        <w:fldChar w:fldCharType="end"/>
                                      </w:r>
                                    </w:p>
                                  </w:sdtContent>
                                </w:sdt>
                              </w:sdtContent>
                            </w:sdt>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5D054C" id="Rectangle 1" o:spid="_x0000_s1026" style="position:absolute;left:0;text-align:left;margin-left:21.6pt;margin-top:33.6pt;width:60pt;height:70.5pt;z-index:25165926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" stroked="f">
                  <v:textbox>
                    <w:txbxContent>
                      <w:sdt>
                        <w:sdtPr>
                          <w:rPr>
                            <w:rFonts w:asciiTheme="majorHAnsi" w:eastAsiaTheme="majorEastAsia" w:hAnsiTheme="majorHAnsi" w:cstheme="majorBidi"/>
                            <w:sz w:val="48"/>
                            <w:szCs w:val="48"/>
                          </w:rPr>
                          <w:id w:val="1709992740"/>
                          <w:docPartObj>
                            <w:docPartGallery w:val="Page Numbers (Margins)"/>
                            <w:docPartUnique/>
                          </w:docPartObj>
                        </w:sdtPr>
                        <w:sdtEndPr>
                          <w:rPr>
                            <w:sz w:val="32"/>
                            <w:szCs w:val="32"/>
                          </w:rPr>
                        </w:sdtEndPr>
                        <w:sdtContent>
                          <w:sdt>
                            <w:sdtPr>
                              <w:rPr>
                                <w:rFonts w:asciiTheme="majorHAnsi" w:eastAsiaTheme="majorEastAsia" w:hAnsiTheme="majorHAnsi" w:cstheme="majorBidi"/>
                                <w:sz w:val="32"/>
                                <w:szCs w:val="32"/>
                              </w:rPr>
                              <w:id w:val="-1904517296"/>
                              <w:docPartObj>
                                <w:docPartGallery w:val="Page Numbers (Margins)"/>
                                <w:docPartUnique/>
                              </w:docPartObj>
                            </w:sdtPr>
                            <w:sdtContent>
                              <w:p w14:paraId="67ED755A" w14:textId="77777777" w:rsidR="007F41C0" w:rsidRPr="007F41C0" w:rsidRDefault="007F41C0">
                                <w:pPr>
                                  <w:jc w:val="center"/>
                                  <w:rPr>
                                    <w:rFonts w:asciiTheme="majorHAnsi" w:eastAsiaTheme="majorEastAsia" w:hAnsiTheme="majorHAnsi" w:cstheme="majorBidi"/>
                                    <w:sz w:val="32"/>
                                    <w:szCs w:val="28"/>
                                  </w:rPr>
                                </w:pPr>
                                <w:r w:rsidRPr="007F41C0">
                                  <w:rPr>
                                    <w:rFonts w:asciiTheme="minorHAnsi" w:eastAsiaTheme="minorEastAsia" w:hAnsiTheme="minorHAnsi" w:cs="Times New Roman"/>
                                    <w:sz w:val="14"/>
                                    <w:szCs w:val="14"/>
                                  </w:rPr>
                                  <w:fldChar w:fldCharType="begin"/>
                                </w:r>
                                <w:r w:rsidRPr="007F41C0">
                                  <w:rPr>
                                    <w:sz w:val="16"/>
                                    <w:szCs w:val="14"/>
                                  </w:rPr>
                                  <w:instrText xml:space="preserve"> PAGE   \* MERGEFORMAT </w:instrText>
                                </w:r>
                                <w:r w:rsidRPr="007F41C0">
                                  <w:rPr>
                                    <w:rFonts w:asciiTheme="minorHAnsi" w:eastAsiaTheme="minorEastAsia" w:hAnsiTheme="minorHAnsi" w:cs="Times New Roman"/>
                                    <w:sz w:val="14"/>
                                    <w:szCs w:val="14"/>
                                  </w:rPr>
                                  <w:fldChar w:fldCharType="separate"/>
                                </w:r>
                                <w:r w:rsidR="006C5695" w:rsidRPr="006C5695">
                                  <w:rPr>
                                    <w:rFonts w:asciiTheme="majorHAnsi" w:eastAsiaTheme="majorEastAsia" w:hAnsiTheme="majorHAnsi" w:cstheme="majorBidi"/>
                                    <w:noProof/>
                                    <w:sz w:val="32"/>
                                    <w:szCs w:val="32"/>
                                  </w:rPr>
                                  <w:t>1</w:t>
                                </w:r>
                                <w:r w:rsidRPr="007F41C0">
                                  <w:rPr>
                                    <w:rFonts w:asciiTheme="majorHAnsi" w:eastAsiaTheme="majorEastAsia" w:hAnsiTheme="majorHAnsi" w:cstheme="majorBidi"/>
                                    <w:noProof/>
                                    <w:sz w:val="32"/>
                                    <w:szCs w:val="32"/>
                                  </w:rPr>
                                  <w:fldChar w:fldCharType="end"/>
                                </w:r>
                              </w:p>
                            </w:sdtContent>
                          </w:sdt>
                        </w:sdtContent>
                      </w:sdt>
                    </w:txbxContent>
                  </v:textbox>
                  <w10:wrap anchorx="margin" anchory="margin"/>
                </v:rect>
              </w:pict>
            </mc:Fallback>
          </mc:AlternateConten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26F233" w14:textId="77777777" w:rsidR="00DB1432" w:rsidRDefault="00DB14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13CDA8" w14:textId="77777777" w:rsidR="00C35341" w:rsidRDefault="00C35341" w:rsidP="007F41C0">
      <w:pPr>
        <w:spacing w:after="0" w:line="240" w:lineRule="auto"/>
      </w:pPr>
      <w:r>
        <w:separator/>
      </w:r>
    </w:p>
  </w:footnote>
  <w:footnote w:type="continuationSeparator" w:id="0">
    <w:p w14:paraId="0F2F8912" w14:textId="77777777" w:rsidR="00C35341" w:rsidRDefault="00C35341" w:rsidP="007F41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2ABE0D" w14:textId="77777777" w:rsidR="00DB1432" w:rsidRDefault="00DB143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0F9F6D" w14:textId="77777777" w:rsidR="00DB1432" w:rsidRDefault="00DB143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F3109E" w14:textId="77777777" w:rsidR="00DB1432" w:rsidRDefault="00DB14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864BB"/>
    <w:multiLevelType w:val="hybridMultilevel"/>
    <w:tmpl w:val="64C2024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B4554AB"/>
    <w:multiLevelType w:val="hybridMultilevel"/>
    <w:tmpl w:val="D1C88590"/>
    <w:lvl w:ilvl="0" w:tplc="4009000F">
      <w:start w:val="1"/>
      <w:numFmt w:val="decimal"/>
      <w:lvlText w:val="%1."/>
      <w:lvlJc w:val="left"/>
      <w:pPr>
        <w:ind w:left="502" w:hanging="360"/>
      </w:pPr>
      <w:rPr>
        <w:rFonts w:hint="default"/>
      </w:rPr>
    </w:lvl>
    <w:lvl w:ilvl="1" w:tplc="40090003" w:tentative="1">
      <w:start w:val="1"/>
      <w:numFmt w:val="bullet"/>
      <w:lvlText w:val="o"/>
      <w:lvlJc w:val="left"/>
      <w:pPr>
        <w:ind w:left="1222" w:hanging="360"/>
      </w:pPr>
      <w:rPr>
        <w:rFonts w:ascii="Courier New" w:hAnsi="Courier New" w:cs="Courier New" w:hint="default"/>
      </w:rPr>
    </w:lvl>
    <w:lvl w:ilvl="2" w:tplc="40090005" w:tentative="1">
      <w:start w:val="1"/>
      <w:numFmt w:val="bullet"/>
      <w:lvlText w:val=""/>
      <w:lvlJc w:val="left"/>
      <w:pPr>
        <w:ind w:left="1942" w:hanging="360"/>
      </w:pPr>
      <w:rPr>
        <w:rFonts w:ascii="Wingdings" w:hAnsi="Wingdings" w:hint="default"/>
      </w:rPr>
    </w:lvl>
    <w:lvl w:ilvl="3" w:tplc="40090001" w:tentative="1">
      <w:start w:val="1"/>
      <w:numFmt w:val="bullet"/>
      <w:lvlText w:val=""/>
      <w:lvlJc w:val="left"/>
      <w:pPr>
        <w:ind w:left="2662" w:hanging="360"/>
      </w:pPr>
      <w:rPr>
        <w:rFonts w:ascii="Symbol" w:hAnsi="Symbol" w:hint="default"/>
      </w:rPr>
    </w:lvl>
    <w:lvl w:ilvl="4" w:tplc="40090003" w:tentative="1">
      <w:start w:val="1"/>
      <w:numFmt w:val="bullet"/>
      <w:lvlText w:val="o"/>
      <w:lvlJc w:val="left"/>
      <w:pPr>
        <w:ind w:left="3382" w:hanging="360"/>
      </w:pPr>
      <w:rPr>
        <w:rFonts w:ascii="Courier New" w:hAnsi="Courier New" w:cs="Courier New" w:hint="default"/>
      </w:rPr>
    </w:lvl>
    <w:lvl w:ilvl="5" w:tplc="40090005" w:tentative="1">
      <w:start w:val="1"/>
      <w:numFmt w:val="bullet"/>
      <w:lvlText w:val=""/>
      <w:lvlJc w:val="left"/>
      <w:pPr>
        <w:ind w:left="4102" w:hanging="360"/>
      </w:pPr>
      <w:rPr>
        <w:rFonts w:ascii="Wingdings" w:hAnsi="Wingdings" w:hint="default"/>
      </w:rPr>
    </w:lvl>
    <w:lvl w:ilvl="6" w:tplc="40090001" w:tentative="1">
      <w:start w:val="1"/>
      <w:numFmt w:val="bullet"/>
      <w:lvlText w:val=""/>
      <w:lvlJc w:val="left"/>
      <w:pPr>
        <w:ind w:left="4822" w:hanging="360"/>
      </w:pPr>
      <w:rPr>
        <w:rFonts w:ascii="Symbol" w:hAnsi="Symbol" w:hint="default"/>
      </w:rPr>
    </w:lvl>
    <w:lvl w:ilvl="7" w:tplc="40090003" w:tentative="1">
      <w:start w:val="1"/>
      <w:numFmt w:val="bullet"/>
      <w:lvlText w:val="o"/>
      <w:lvlJc w:val="left"/>
      <w:pPr>
        <w:ind w:left="5542" w:hanging="360"/>
      </w:pPr>
      <w:rPr>
        <w:rFonts w:ascii="Courier New" w:hAnsi="Courier New" w:cs="Courier New" w:hint="default"/>
      </w:rPr>
    </w:lvl>
    <w:lvl w:ilvl="8" w:tplc="40090005" w:tentative="1">
      <w:start w:val="1"/>
      <w:numFmt w:val="bullet"/>
      <w:lvlText w:val=""/>
      <w:lvlJc w:val="left"/>
      <w:pPr>
        <w:ind w:left="6262" w:hanging="360"/>
      </w:pPr>
      <w:rPr>
        <w:rFonts w:ascii="Wingdings" w:hAnsi="Wingdings" w:hint="default"/>
      </w:rPr>
    </w:lvl>
  </w:abstractNum>
  <w:abstractNum w:abstractNumId="2" w15:restartNumberingAfterBreak="0">
    <w:nsid w:val="2AE95733"/>
    <w:multiLevelType w:val="hybridMultilevel"/>
    <w:tmpl w:val="0ADE49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F906745"/>
    <w:multiLevelType w:val="hybridMultilevel"/>
    <w:tmpl w:val="05B4433E"/>
    <w:lvl w:ilvl="0" w:tplc="BC0A7392">
      <w:start w:val="1"/>
      <w:numFmt w:val="decimal"/>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DA41ED8"/>
    <w:multiLevelType w:val="hybridMultilevel"/>
    <w:tmpl w:val="F38248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793304E"/>
    <w:multiLevelType w:val="hybridMultilevel"/>
    <w:tmpl w:val="335CC228"/>
    <w:lvl w:ilvl="0" w:tplc="1C72BA46">
      <w:start w:val="1"/>
      <w:numFmt w:val="decimal"/>
      <w:lvlText w:val="%1."/>
      <w:lvlJc w:val="left"/>
      <w:pPr>
        <w:ind w:left="720" w:hanging="720"/>
      </w:pPr>
      <w:rPr>
        <w:rFonts w:ascii="Times New Roman" w:eastAsiaTheme="minorHAnsi" w:hAnsi="Times New Roman" w:cstheme="minorBidi"/>
        <w:b/>
        <w:bCs/>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6" w15:restartNumberingAfterBreak="0">
    <w:nsid w:val="75F16705"/>
    <w:multiLevelType w:val="hybridMultilevel"/>
    <w:tmpl w:val="0A5A842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8814FED"/>
    <w:multiLevelType w:val="hybridMultilevel"/>
    <w:tmpl w:val="E566F7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23496910">
    <w:abstractNumId w:val="0"/>
  </w:num>
  <w:num w:numId="2" w16cid:durableId="474956427">
    <w:abstractNumId w:val="2"/>
  </w:num>
  <w:num w:numId="3" w16cid:durableId="1420250501">
    <w:abstractNumId w:val="1"/>
  </w:num>
  <w:num w:numId="4" w16cid:durableId="898593380">
    <w:abstractNumId w:val="6"/>
  </w:num>
  <w:num w:numId="5" w16cid:durableId="1323049432">
    <w:abstractNumId w:val="4"/>
  </w:num>
  <w:num w:numId="6" w16cid:durableId="2023049477">
    <w:abstractNumId w:val="3"/>
  </w:num>
  <w:num w:numId="7" w16cid:durableId="427166820">
    <w:abstractNumId w:val="5"/>
  </w:num>
  <w:num w:numId="8" w16cid:durableId="1569407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551C"/>
    <w:rsid w:val="000A0267"/>
    <w:rsid w:val="000A3A2B"/>
    <w:rsid w:val="000E2A5B"/>
    <w:rsid w:val="00107772"/>
    <w:rsid w:val="001447FD"/>
    <w:rsid w:val="00185ACD"/>
    <w:rsid w:val="001C2AEB"/>
    <w:rsid w:val="00241C44"/>
    <w:rsid w:val="002E4D2B"/>
    <w:rsid w:val="002F4977"/>
    <w:rsid w:val="003533BB"/>
    <w:rsid w:val="004A4865"/>
    <w:rsid w:val="004C34B7"/>
    <w:rsid w:val="005A77F8"/>
    <w:rsid w:val="006334FC"/>
    <w:rsid w:val="00646D90"/>
    <w:rsid w:val="00677770"/>
    <w:rsid w:val="0068029F"/>
    <w:rsid w:val="006C5695"/>
    <w:rsid w:val="00756AE7"/>
    <w:rsid w:val="0079032A"/>
    <w:rsid w:val="007F41C0"/>
    <w:rsid w:val="007F7148"/>
    <w:rsid w:val="0084551C"/>
    <w:rsid w:val="009659A9"/>
    <w:rsid w:val="00973B56"/>
    <w:rsid w:val="009E5D62"/>
    <w:rsid w:val="00A03869"/>
    <w:rsid w:val="00A30ED3"/>
    <w:rsid w:val="00B01D59"/>
    <w:rsid w:val="00B26855"/>
    <w:rsid w:val="00BA38A6"/>
    <w:rsid w:val="00BB1A5C"/>
    <w:rsid w:val="00C10687"/>
    <w:rsid w:val="00C35341"/>
    <w:rsid w:val="00C84634"/>
    <w:rsid w:val="00CA6C43"/>
    <w:rsid w:val="00D446CE"/>
    <w:rsid w:val="00DB1432"/>
    <w:rsid w:val="00DD6302"/>
    <w:rsid w:val="00E45F0C"/>
    <w:rsid w:val="00EA1856"/>
    <w:rsid w:val="00F348CB"/>
    <w:rsid w:val="00FD259C"/>
    <w:rsid w:val="00FD6B55"/>
    <w:rsid w:val="00FE6627"/>
    <w:rsid w:val="00FF2B50"/>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AC7464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7770"/>
    <w:pPr>
      <w:spacing w:line="360" w:lineRule="auto"/>
      <w:jc w:val="both"/>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A03869"/>
    <w:pPr>
      <w:keepNext/>
      <w:keepLines/>
      <w:spacing w:before="240" w:after="0"/>
      <w:outlineLvl w:val="0"/>
    </w:pPr>
    <w:rPr>
      <w:rFonts w:eastAsiaTheme="majorEastAsia" w:cstheme="majorBidi"/>
      <w:b/>
      <w:sz w:val="36"/>
      <w:szCs w:val="29"/>
    </w:rPr>
  </w:style>
  <w:style w:type="paragraph" w:styleId="Heading2">
    <w:name w:val="heading 2"/>
    <w:basedOn w:val="Normal"/>
    <w:next w:val="Normal"/>
    <w:link w:val="Heading2Char"/>
    <w:uiPriority w:val="9"/>
    <w:unhideWhenUsed/>
    <w:qFormat/>
    <w:rsid w:val="00A03869"/>
    <w:pPr>
      <w:keepNext/>
      <w:keepLines/>
      <w:spacing w:before="40" w:after="0"/>
      <w:outlineLvl w:val="1"/>
    </w:pPr>
    <w:rPr>
      <w:rFonts w:eastAsiaTheme="majorEastAsia" w:cstheme="majorBidi"/>
      <w:b/>
      <w:sz w:val="32"/>
      <w:szCs w:val="23"/>
    </w:rPr>
  </w:style>
  <w:style w:type="paragraph" w:styleId="Heading3">
    <w:name w:val="heading 3"/>
    <w:basedOn w:val="Normal"/>
    <w:next w:val="Normal"/>
    <w:link w:val="Heading3Char"/>
    <w:uiPriority w:val="9"/>
    <w:unhideWhenUsed/>
    <w:qFormat/>
    <w:rsid w:val="00A03869"/>
    <w:pPr>
      <w:keepNext/>
      <w:keepLines/>
      <w:spacing w:before="40" w:after="0"/>
      <w:outlineLvl w:val="2"/>
    </w:pPr>
    <w:rPr>
      <w:rFonts w:eastAsiaTheme="majorEastAsia" w:cstheme="majorBidi"/>
      <w:b/>
      <w:sz w:val="2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3869"/>
    <w:rPr>
      <w:rFonts w:ascii="Times New Roman" w:eastAsiaTheme="majorEastAsia" w:hAnsi="Times New Roman" w:cstheme="majorBidi"/>
      <w:b/>
      <w:sz w:val="36"/>
      <w:szCs w:val="29"/>
    </w:rPr>
  </w:style>
  <w:style w:type="character" w:customStyle="1" w:styleId="Heading2Char">
    <w:name w:val="Heading 2 Char"/>
    <w:basedOn w:val="DefaultParagraphFont"/>
    <w:link w:val="Heading2"/>
    <w:uiPriority w:val="9"/>
    <w:rsid w:val="00A03869"/>
    <w:rPr>
      <w:rFonts w:ascii="Times New Roman" w:eastAsiaTheme="majorEastAsia" w:hAnsi="Times New Roman" w:cstheme="majorBidi"/>
      <w:b/>
      <w:sz w:val="32"/>
      <w:szCs w:val="23"/>
    </w:rPr>
  </w:style>
  <w:style w:type="character" w:customStyle="1" w:styleId="Heading3Char">
    <w:name w:val="Heading 3 Char"/>
    <w:basedOn w:val="DefaultParagraphFont"/>
    <w:link w:val="Heading3"/>
    <w:uiPriority w:val="9"/>
    <w:rsid w:val="00A03869"/>
    <w:rPr>
      <w:rFonts w:ascii="Times New Roman" w:eastAsiaTheme="majorEastAsia" w:hAnsi="Times New Roman" w:cstheme="majorBidi"/>
      <w:b/>
      <w:sz w:val="28"/>
      <w:szCs w:val="21"/>
    </w:rPr>
  </w:style>
  <w:style w:type="paragraph" w:styleId="Title">
    <w:name w:val="Title"/>
    <w:basedOn w:val="Normal"/>
    <w:next w:val="Normal"/>
    <w:link w:val="TitleChar"/>
    <w:uiPriority w:val="10"/>
    <w:qFormat/>
    <w:rsid w:val="00A03869"/>
    <w:pPr>
      <w:spacing w:after="0" w:line="240" w:lineRule="auto"/>
      <w:contextualSpacing/>
      <w:jc w:val="center"/>
    </w:pPr>
    <w:rPr>
      <w:rFonts w:eastAsiaTheme="majorEastAsia" w:cstheme="majorBidi"/>
      <w:b/>
      <w:spacing w:val="-10"/>
      <w:kern w:val="28"/>
      <w:sz w:val="56"/>
      <w:szCs w:val="50"/>
    </w:rPr>
  </w:style>
  <w:style w:type="character" w:customStyle="1" w:styleId="TitleChar">
    <w:name w:val="Title Char"/>
    <w:basedOn w:val="DefaultParagraphFont"/>
    <w:link w:val="Title"/>
    <w:uiPriority w:val="10"/>
    <w:rsid w:val="00A03869"/>
    <w:rPr>
      <w:rFonts w:ascii="Times New Roman" w:eastAsiaTheme="majorEastAsia" w:hAnsi="Times New Roman" w:cstheme="majorBidi"/>
      <w:b/>
      <w:spacing w:val="-10"/>
      <w:kern w:val="28"/>
      <w:sz w:val="56"/>
      <w:szCs w:val="50"/>
    </w:rPr>
  </w:style>
  <w:style w:type="paragraph" w:styleId="NormalWeb">
    <w:name w:val="Normal (Web)"/>
    <w:basedOn w:val="Normal"/>
    <w:uiPriority w:val="99"/>
    <w:semiHidden/>
    <w:unhideWhenUsed/>
    <w:rsid w:val="0084551C"/>
    <w:pPr>
      <w:spacing w:before="100" w:beforeAutospacing="1" w:after="100" w:afterAutospacing="1" w:line="240" w:lineRule="auto"/>
      <w:jc w:val="left"/>
    </w:pPr>
    <w:rPr>
      <w:rFonts w:eastAsia="Times New Roman" w:cs="Times New Roman"/>
      <w:szCs w:val="24"/>
      <w:lang w:val="en-IN" w:eastAsia="en-IN" w:bidi="hi-IN"/>
    </w:rPr>
  </w:style>
  <w:style w:type="paragraph" w:styleId="ListParagraph">
    <w:name w:val="List Paragraph"/>
    <w:basedOn w:val="Normal"/>
    <w:uiPriority w:val="34"/>
    <w:qFormat/>
    <w:rsid w:val="0084551C"/>
    <w:pPr>
      <w:ind w:left="720"/>
      <w:contextualSpacing/>
    </w:pPr>
  </w:style>
  <w:style w:type="paragraph" w:styleId="TOCHeading">
    <w:name w:val="TOC Heading"/>
    <w:basedOn w:val="Heading1"/>
    <w:next w:val="Normal"/>
    <w:uiPriority w:val="39"/>
    <w:unhideWhenUsed/>
    <w:qFormat/>
    <w:rsid w:val="007F41C0"/>
    <w:pPr>
      <w:spacing w:line="259" w:lineRule="auto"/>
      <w:jc w:val="left"/>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7F41C0"/>
    <w:pPr>
      <w:spacing w:after="100"/>
    </w:pPr>
  </w:style>
  <w:style w:type="character" w:styleId="Hyperlink">
    <w:name w:val="Hyperlink"/>
    <w:basedOn w:val="DefaultParagraphFont"/>
    <w:uiPriority w:val="99"/>
    <w:unhideWhenUsed/>
    <w:rsid w:val="007F41C0"/>
    <w:rPr>
      <w:color w:val="0563C1" w:themeColor="hyperlink"/>
      <w:u w:val="single"/>
    </w:rPr>
  </w:style>
  <w:style w:type="paragraph" w:styleId="Header">
    <w:name w:val="header"/>
    <w:basedOn w:val="Normal"/>
    <w:link w:val="HeaderChar"/>
    <w:uiPriority w:val="99"/>
    <w:unhideWhenUsed/>
    <w:rsid w:val="007F41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41C0"/>
    <w:rPr>
      <w:rFonts w:ascii="Times New Roman" w:hAnsi="Times New Roman"/>
      <w:sz w:val="24"/>
      <w:szCs w:val="22"/>
      <w:lang w:val="en-GB" w:bidi="ar-SA"/>
    </w:rPr>
  </w:style>
  <w:style w:type="paragraph" w:styleId="Footer">
    <w:name w:val="footer"/>
    <w:basedOn w:val="Normal"/>
    <w:link w:val="FooterChar"/>
    <w:uiPriority w:val="99"/>
    <w:unhideWhenUsed/>
    <w:rsid w:val="007F41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41C0"/>
    <w:rPr>
      <w:rFonts w:ascii="Times New Roman" w:hAnsi="Times New Roman"/>
      <w:sz w:val="24"/>
      <w:szCs w:val="22"/>
      <w:lang w:val="en-GB" w:bidi="ar-SA"/>
    </w:rPr>
  </w:style>
  <w:style w:type="paragraph" w:styleId="Caption">
    <w:name w:val="caption"/>
    <w:basedOn w:val="Normal"/>
    <w:next w:val="Normal"/>
    <w:uiPriority w:val="35"/>
    <w:unhideWhenUsed/>
    <w:qFormat/>
    <w:rsid w:val="006C5695"/>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5437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E03CB1-A4B4-45C8-AA8B-F8407FEE91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2599</Words>
  <Characters>16472</Characters>
  <Application>Microsoft Office Word</Application>
  <DocSecurity>0</DocSecurity>
  <Lines>313</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2023-11-11T07:25:00Z</dcterms:created>
  <dcterms:modified xsi:type="dcterms:W3CDTF">2023-11-12T11:09:00Z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dee2522e543d80c67e823119a57a7e0e542d8bed181cd60dd2f722eea4f67c71</vt:lpwstr>
  </property>
</Properties>
</file>