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423167D" w14:textId="77777777" w:rsidR="00FD7450" w:rsidRDefault="00FD7450" w:rsidP="00FD7450">
      <w:pPr>
        <w:jc w:val="center"/>
        <w:rPr>
          <w:b/>
          <w:sz w:val="32"/>
          <w:szCs w:val="32"/>
        </w:rPr>
      </w:pPr>
      <w:r>
        <w:rPr>
          <w:b/>
          <w:sz w:val="32"/>
          <w:szCs w:val="32"/>
        </w:rPr>
        <w:t>University of Wales Trinity Saint David</w:t>
      </w:r>
    </w:p>
    <w:p w14:paraId="412275BA" w14:textId="77777777" w:rsidR="00FD7450" w:rsidRDefault="00FD7450" w:rsidP="00FD7450">
      <w:pPr>
        <w:jc w:val="center"/>
        <w:rPr>
          <w:b/>
          <w:bCs/>
          <w:sz w:val="24"/>
          <w:szCs w:val="24"/>
        </w:rPr>
      </w:pPr>
      <w:r>
        <w:rPr>
          <w:b/>
          <w:bCs/>
          <w:sz w:val="24"/>
          <w:szCs w:val="24"/>
        </w:rPr>
        <w:t>Wales Institute of Science &amp; Art</w:t>
      </w:r>
    </w:p>
    <w:p w14:paraId="620B42E0" w14:textId="77777777" w:rsidR="00FD7450" w:rsidRDefault="00FD7450" w:rsidP="00FD7450">
      <w:pPr>
        <w:jc w:val="center"/>
        <w:rPr>
          <w:b/>
          <w:bCs/>
          <w:sz w:val="24"/>
          <w:szCs w:val="24"/>
        </w:rPr>
      </w:pPr>
    </w:p>
    <w:p w14:paraId="65117133" w14:textId="77777777" w:rsidR="00FD7450" w:rsidRDefault="00FD7450" w:rsidP="00FD7450">
      <w:pPr>
        <w:jc w:val="center"/>
        <w:rPr>
          <w:b/>
          <w:bCs/>
          <w:sz w:val="24"/>
          <w:szCs w:val="24"/>
        </w:rPr>
      </w:pPr>
    </w:p>
    <w:p w14:paraId="6930ABF5" w14:textId="77777777" w:rsidR="00FD7450" w:rsidRDefault="00FD7450" w:rsidP="00FD7450">
      <w:pPr>
        <w:jc w:val="center"/>
      </w:pPr>
      <w:r>
        <w:rPr>
          <w:noProof/>
        </w:rPr>
        <w:drawing>
          <wp:inline distT="0" distB="0" distL="0" distR="0" wp14:anchorId="30D3BBDC" wp14:editId="45DAB692">
            <wp:extent cx="3931920" cy="1577340"/>
            <wp:effectExtent l="0" t="0" r="0" b="3810"/>
            <wp:docPr id="17" name="Picture 17" descr="Press Releases 2018 |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ess Releases 2018 | University of Wales Trinity Saint Davi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931920" cy="1577340"/>
                    </a:xfrm>
                    <a:prstGeom prst="rect">
                      <a:avLst/>
                    </a:prstGeom>
                    <a:noFill/>
                    <a:ln>
                      <a:noFill/>
                    </a:ln>
                  </pic:spPr>
                </pic:pic>
              </a:graphicData>
            </a:graphic>
          </wp:inline>
        </w:drawing>
      </w:r>
    </w:p>
    <w:p w14:paraId="0B41CE91" w14:textId="77777777" w:rsidR="00FD7450" w:rsidRDefault="00FD7450" w:rsidP="00FD7450">
      <w:pPr>
        <w:jc w:val="center"/>
      </w:pPr>
    </w:p>
    <w:p w14:paraId="769E4E1D" w14:textId="77777777" w:rsidR="00FD7450" w:rsidRDefault="00FD7450" w:rsidP="00FD7450"/>
    <w:p w14:paraId="3227ACA4" w14:textId="77777777" w:rsidR="00FD7450" w:rsidRDefault="00FD7450" w:rsidP="00FD7450">
      <w:pPr>
        <w:jc w:val="center"/>
        <w:rPr>
          <w:b/>
          <w:bCs/>
          <w:i/>
          <w:iCs/>
          <w:sz w:val="44"/>
          <w:szCs w:val="44"/>
        </w:rPr>
      </w:pPr>
      <w:r>
        <w:rPr>
          <w:b/>
          <w:bCs/>
          <w:i/>
          <w:iCs/>
          <w:sz w:val="44"/>
          <w:szCs w:val="44"/>
        </w:rPr>
        <w:t>Motorcycle Geometry Analysis and Dynamic Handling Investigation</w:t>
      </w:r>
    </w:p>
    <w:p w14:paraId="3716DE07" w14:textId="77777777" w:rsidR="00FD7450" w:rsidRDefault="00FD7450" w:rsidP="00FD7450">
      <w:pPr>
        <w:jc w:val="center"/>
        <w:rPr>
          <w:b/>
          <w:bCs/>
          <w:i/>
          <w:iCs/>
          <w:sz w:val="32"/>
          <w:szCs w:val="32"/>
        </w:rPr>
      </w:pPr>
      <w:r>
        <w:rPr>
          <w:b/>
          <w:bCs/>
          <w:i/>
          <w:iCs/>
          <w:sz w:val="32"/>
          <w:szCs w:val="32"/>
        </w:rPr>
        <w:t>Motorcycle Technology (ACHA4003)</w:t>
      </w:r>
    </w:p>
    <w:p w14:paraId="03509334" w14:textId="77777777" w:rsidR="00FD7450" w:rsidRDefault="00FD7450" w:rsidP="00FD7450">
      <w:pPr>
        <w:jc w:val="center"/>
        <w:rPr>
          <w:sz w:val="36"/>
          <w:szCs w:val="36"/>
        </w:rPr>
      </w:pPr>
    </w:p>
    <w:p w14:paraId="452BF181" w14:textId="77777777" w:rsidR="00FD7450" w:rsidRDefault="00FD7450" w:rsidP="00FD7450">
      <w:pPr>
        <w:jc w:val="center"/>
        <w:rPr>
          <w:sz w:val="36"/>
          <w:szCs w:val="36"/>
        </w:rPr>
      </w:pPr>
      <w:bookmarkStart w:id="0" w:name="_Hlk3738211"/>
      <w:bookmarkEnd w:id="0"/>
    </w:p>
    <w:p w14:paraId="41DCC3DF" w14:textId="77777777" w:rsidR="00FD7450" w:rsidRDefault="00FD7450" w:rsidP="00FD7450">
      <w:pPr>
        <w:jc w:val="center"/>
        <w:rPr>
          <w:sz w:val="36"/>
          <w:szCs w:val="36"/>
        </w:rPr>
      </w:pPr>
    </w:p>
    <w:p w14:paraId="4D5322F8" w14:textId="77777777" w:rsidR="00FD7450" w:rsidRDefault="00FD7450" w:rsidP="00FD7450">
      <w:pPr>
        <w:jc w:val="center"/>
        <w:rPr>
          <w:sz w:val="36"/>
          <w:szCs w:val="36"/>
        </w:rPr>
      </w:pPr>
    </w:p>
    <w:p w14:paraId="09715F96" w14:textId="77777777" w:rsidR="00FD7450" w:rsidRDefault="00FD7450" w:rsidP="00FD7450">
      <w:pPr>
        <w:jc w:val="center"/>
        <w:rPr>
          <w:sz w:val="36"/>
          <w:szCs w:val="36"/>
        </w:rPr>
      </w:pPr>
      <w:r>
        <w:t>Lewis Cox</w:t>
      </w:r>
    </w:p>
    <w:p w14:paraId="5D6CA8A6" w14:textId="77777777" w:rsidR="00FD7450" w:rsidRDefault="00FD7450" w:rsidP="00FD7450">
      <w:pPr>
        <w:spacing w:line="240" w:lineRule="auto"/>
        <w:jc w:val="center"/>
      </w:pPr>
      <w:r>
        <w:t>2004098</w:t>
      </w:r>
    </w:p>
    <w:p w14:paraId="0E8E79A8" w14:textId="77777777" w:rsidR="00B05440" w:rsidRDefault="00FD7450" w:rsidP="00FD7450">
      <w:pPr>
        <w:spacing w:after="120" w:line="240" w:lineRule="auto"/>
        <w:jc w:val="center"/>
        <w:sectPr w:rsidR="00B05440" w:rsidSect="004E473D">
          <w:footerReference w:type="default" r:id="rId8"/>
          <w:footerReference w:type="first" r:id="rId9"/>
          <w:pgSz w:w="11906" w:h="16838"/>
          <w:pgMar w:top="1440" w:right="1440" w:bottom="1440" w:left="1440" w:header="708" w:footer="708" w:gutter="0"/>
          <w:pgNumType w:start="1"/>
          <w:cols w:space="720"/>
          <w:titlePg/>
          <w:docGrid w:linePitch="299"/>
        </w:sectPr>
      </w:pPr>
      <w:r>
        <w:t xml:space="preserve"> Submission Deadline 07-Dec-2020</w:t>
      </w:r>
    </w:p>
    <w:sdt>
      <w:sdtPr>
        <w:rPr>
          <w:b/>
        </w:rPr>
        <w:id w:val="-771705145"/>
        <w:docPartObj>
          <w:docPartGallery w:val="Table of Contents"/>
          <w:docPartUnique/>
        </w:docPartObj>
      </w:sdtPr>
      <w:sdtEndPr/>
      <w:sdtContent>
        <w:p w14:paraId="21DFA9F0" w14:textId="77777777" w:rsidR="00FD7450" w:rsidRPr="00FD7450" w:rsidRDefault="00FD7450" w:rsidP="00FD7450">
          <w:pPr>
            <w:rPr>
              <w:rStyle w:val="Heading1Char"/>
            </w:rPr>
          </w:pPr>
          <w:r w:rsidRPr="00FD7450">
            <w:rPr>
              <w:rStyle w:val="Heading1Char"/>
            </w:rPr>
            <w:t>Table of Contents</w:t>
          </w:r>
        </w:p>
        <w:p w14:paraId="1C872F49" w14:textId="356B74C8" w:rsidR="00B05440" w:rsidRDefault="00FD7450">
          <w:pPr>
            <w:pStyle w:val="TOC1"/>
            <w:tabs>
              <w:tab w:val="left" w:pos="440"/>
              <w:tab w:val="right" w:leader="dot" w:pos="9016"/>
            </w:tabs>
            <w:rPr>
              <w:rFonts w:eastAsiaTheme="minorEastAsia"/>
              <w:noProof/>
              <w:lang w:eastAsia="en-GB"/>
            </w:rPr>
          </w:pPr>
          <w:r>
            <w:fldChar w:fldCharType="begin"/>
          </w:r>
          <w:r>
            <w:instrText xml:space="preserve"> TOC \o "1-3" \h \z \u </w:instrText>
          </w:r>
          <w:r>
            <w:fldChar w:fldCharType="separate"/>
          </w:r>
          <w:hyperlink w:anchor="_Toc57891353" w:history="1">
            <w:r w:rsidR="00B05440" w:rsidRPr="00497BD0">
              <w:rPr>
                <w:rStyle w:val="Hyperlink"/>
                <w:noProof/>
              </w:rPr>
              <w:t>1</w:t>
            </w:r>
            <w:r w:rsidR="00B05440">
              <w:rPr>
                <w:rFonts w:eastAsiaTheme="minorEastAsia"/>
                <w:noProof/>
                <w:lang w:eastAsia="en-GB"/>
              </w:rPr>
              <w:tab/>
            </w:r>
            <w:r w:rsidR="00B05440" w:rsidRPr="00497BD0">
              <w:rPr>
                <w:rStyle w:val="Hyperlink"/>
                <w:noProof/>
              </w:rPr>
              <w:t>Introduction</w:t>
            </w:r>
            <w:r w:rsidR="00B05440">
              <w:rPr>
                <w:noProof/>
                <w:webHidden/>
              </w:rPr>
              <w:tab/>
            </w:r>
            <w:r w:rsidR="00B05440">
              <w:rPr>
                <w:noProof/>
                <w:webHidden/>
              </w:rPr>
              <w:fldChar w:fldCharType="begin"/>
            </w:r>
            <w:r w:rsidR="00B05440">
              <w:rPr>
                <w:noProof/>
                <w:webHidden/>
              </w:rPr>
              <w:instrText xml:space="preserve"> PAGEREF _Toc57891353 \h </w:instrText>
            </w:r>
            <w:r w:rsidR="00B05440">
              <w:rPr>
                <w:noProof/>
                <w:webHidden/>
              </w:rPr>
            </w:r>
            <w:r w:rsidR="00B05440">
              <w:rPr>
                <w:noProof/>
                <w:webHidden/>
              </w:rPr>
              <w:fldChar w:fldCharType="separate"/>
            </w:r>
            <w:r w:rsidR="004226C4">
              <w:rPr>
                <w:noProof/>
                <w:webHidden/>
              </w:rPr>
              <w:t>2</w:t>
            </w:r>
            <w:r w:rsidR="00B05440">
              <w:rPr>
                <w:noProof/>
                <w:webHidden/>
              </w:rPr>
              <w:fldChar w:fldCharType="end"/>
            </w:r>
          </w:hyperlink>
        </w:p>
        <w:p w14:paraId="092DC7DC" w14:textId="26945B0B" w:rsidR="00B05440" w:rsidRDefault="008C4826">
          <w:pPr>
            <w:pStyle w:val="TOC1"/>
            <w:tabs>
              <w:tab w:val="left" w:pos="440"/>
              <w:tab w:val="right" w:leader="dot" w:pos="9016"/>
            </w:tabs>
            <w:rPr>
              <w:rFonts w:eastAsiaTheme="minorEastAsia"/>
              <w:noProof/>
              <w:lang w:eastAsia="en-GB"/>
            </w:rPr>
          </w:pPr>
          <w:hyperlink w:anchor="_Toc57891354" w:history="1">
            <w:r w:rsidR="00B05440" w:rsidRPr="00497BD0">
              <w:rPr>
                <w:rStyle w:val="Hyperlink"/>
                <w:noProof/>
              </w:rPr>
              <w:t>2</w:t>
            </w:r>
            <w:r w:rsidR="00B05440">
              <w:rPr>
                <w:rFonts w:eastAsiaTheme="minorEastAsia"/>
                <w:noProof/>
                <w:lang w:eastAsia="en-GB"/>
              </w:rPr>
              <w:tab/>
            </w:r>
            <w:r w:rsidR="00B05440" w:rsidRPr="00497BD0">
              <w:rPr>
                <w:rStyle w:val="Hyperlink"/>
                <w:noProof/>
              </w:rPr>
              <w:t>Experimental Procedure</w:t>
            </w:r>
            <w:r w:rsidR="00B05440">
              <w:rPr>
                <w:noProof/>
                <w:webHidden/>
              </w:rPr>
              <w:tab/>
            </w:r>
            <w:r w:rsidR="00B05440">
              <w:rPr>
                <w:noProof/>
                <w:webHidden/>
              </w:rPr>
              <w:fldChar w:fldCharType="begin"/>
            </w:r>
            <w:r w:rsidR="00B05440">
              <w:rPr>
                <w:noProof/>
                <w:webHidden/>
              </w:rPr>
              <w:instrText xml:space="preserve"> PAGEREF _Toc57891354 \h </w:instrText>
            </w:r>
            <w:r w:rsidR="00B05440">
              <w:rPr>
                <w:noProof/>
                <w:webHidden/>
              </w:rPr>
            </w:r>
            <w:r w:rsidR="00B05440">
              <w:rPr>
                <w:noProof/>
                <w:webHidden/>
              </w:rPr>
              <w:fldChar w:fldCharType="separate"/>
            </w:r>
            <w:r w:rsidR="004226C4">
              <w:rPr>
                <w:noProof/>
                <w:webHidden/>
              </w:rPr>
              <w:t>3</w:t>
            </w:r>
            <w:r w:rsidR="00B05440">
              <w:rPr>
                <w:noProof/>
                <w:webHidden/>
              </w:rPr>
              <w:fldChar w:fldCharType="end"/>
            </w:r>
          </w:hyperlink>
        </w:p>
        <w:p w14:paraId="3C58E936" w14:textId="4B184EE2" w:rsidR="00B05440" w:rsidRDefault="008C4826">
          <w:pPr>
            <w:pStyle w:val="TOC2"/>
            <w:tabs>
              <w:tab w:val="left" w:pos="880"/>
              <w:tab w:val="right" w:leader="dot" w:pos="9016"/>
            </w:tabs>
            <w:rPr>
              <w:rFonts w:eastAsiaTheme="minorEastAsia"/>
              <w:noProof/>
              <w:lang w:eastAsia="en-GB"/>
            </w:rPr>
          </w:pPr>
          <w:hyperlink w:anchor="_Toc57891355" w:history="1">
            <w:r w:rsidR="00B05440" w:rsidRPr="00497BD0">
              <w:rPr>
                <w:rStyle w:val="Hyperlink"/>
                <w:noProof/>
              </w:rPr>
              <w:t>2.1</w:t>
            </w:r>
            <w:r w:rsidR="00B05440">
              <w:rPr>
                <w:rFonts w:eastAsiaTheme="minorEastAsia"/>
                <w:noProof/>
                <w:lang w:eastAsia="en-GB"/>
              </w:rPr>
              <w:tab/>
            </w:r>
            <w:r w:rsidR="00B05440" w:rsidRPr="00497BD0">
              <w:rPr>
                <w:rStyle w:val="Hyperlink"/>
                <w:noProof/>
              </w:rPr>
              <w:t>Centre of Gravity</w:t>
            </w:r>
            <w:r w:rsidR="00B05440">
              <w:rPr>
                <w:noProof/>
                <w:webHidden/>
              </w:rPr>
              <w:tab/>
            </w:r>
            <w:r w:rsidR="00B05440">
              <w:rPr>
                <w:noProof/>
                <w:webHidden/>
              </w:rPr>
              <w:fldChar w:fldCharType="begin"/>
            </w:r>
            <w:r w:rsidR="00B05440">
              <w:rPr>
                <w:noProof/>
                <w:webHidden/>
              </w:rPr>
              <w:instrText xml:space="preserve"> PAGEREF _Toc57891355 \h </w:instrText>
            </w:r>
            <w:r w:rsidR="00B05440">
              <w:rPr>
                <w:noProof/>
                <w:webHidden/>
              </w:rPr>
            </w:r>
            <w:r w:rsidR="00B05440">
              <w:rPr>
                <w:noProof/>
                <w:webHidden/>
              </w:rPr>
              <w:fldChar w:fldCharType="separate"/>
            </w:r>
            <w:r w:rsidR="004226C4">
              <w:rPr>
                <w:noProof/>
                <w:webHidden/>
              </w:rPr>
              <w:t>3</w:t>
            </w:r>
            <w:r w:rsidR="00B05440">
              <w:rPr>
                <w:noProof/>
                <w:webHidden/>
              </w:rPr>
              <w:fldChar w:fldCharType="end"/>
            </w:r>
          </w:hyperlink>
        </w:p>
        <w:p w14:paraId="39F78F7D" w14:textId="02F63420" w:rsidR="00B05440" w:rsidRDefault="008C4826">
          <w:pPr>
            <w:pStyle w:val="TOC2"/>
            <w:tabs>
              <w:tab w:val="left" w:pos="880"/>
              <w:tab w:val="right" w:leader="dot" w:pos="9016"/>
            </w:tabs>
            <w:rPr>
              <w:rFonts w:eastAsiaTheme="minorEastAsia"/>
              <w:noProof/>
              <w:lang w:eastAsia="en-GB"/>
            </w:rPr>
          </w:pPr>
          <w:hyperlink w:anchor="_Toc57891356" w:history="1">
            <w:r w:rsidR="00B05440" w:rsidRPr="00497BD0">
              <w:rPr>
                <w:rStyle w:val="Hyperlink"/>
                <w:noProof/>
              </w:rPr>
              <w:t>2.2</w:t>
            </w:r>
            <w:r w:rsidR="00B05440">
              <w:rPr>
                <w:rFonts w:eastAsiaTheme="minorEastAsia"/>
                <w:noProof/>
                <w:lang w:eastAsia="en-GB"/>
              </w:rPr>
              <w:tab/>
            </w:r>
            <w:r w:rsidR="00B05440" w:rsidRPr="00497BD0">
              <w:rPr>
                <w:rStyle w:val="Hyperlink"/>
                <w:noProof/>
              </w:rPr>
              <w:t>Resistance to Motion (F</w:t>
            </w:r>
            <w:r w:rsidR="00B05440" w:rsidRPr="00497BD0">
              <w:rPr>
                <w:rStyle w:val="Hyperlink"/>
                <w:noProof/>
                <w:vertAlign w:val="subscript"/>
              </w:rPr>
              <w:t>D</w:t>
            </w:r>
            <w:r w:rsidR="00B05440" w:rsidRPr="00497BD0">
              <w:rPr>
                <w:rStyle w:val="Hyperlink"/>
                <w:noProof/>
              </w:rPr>
              <w:t>, F</w:t>
            </w:r>
            <w:r w:rsidR="00B05440" w:rsidRPr="00497BD0">
              <w:rPr>
                <w:rStyle w:val="Hyperlink"/>
                <w:noProof/>
                <w:vertAlign w:val="subscript"/>
              </w:rPr>
              <w:t>W</w:t>
            </w:r>
            <w:r w:rsidR="00B05440" w:rsidRPr="00497BD0">
              <w:rPr>
                <w:rStyle w:val="Hyperlink"/>
                <w:noProof/>
              </w:rPr>
              <w:t>, F</w:t>
            </w:r>
            <w:r w:rsidR="00B05440" w:rsidRPr="00497BD0">
              <w:rPr>
                <w:rStyle w:val="Hyperlink"/>
                <w:noProof/>
                <w:vertAlign w:val="subscript"/>
              </w:rPr>
              <w:t>P</w:t>
            </w:r>
            <w:r w:rsidR="00B05440" w:rsidRPr="00497BD0">
              <w:rPr>
                <w:rStyle w:val="Hyperlink"/>
                <w:noProof/>
              </w:rPr>
              <w:t>)</w:t>
            </w:r>
            <w:r w:rsidR="00B05440">
              <w:rPr>
                <w:noProof/>
                <w:webHidden/>
              </w:rPr>
              <w:tab/>
            </w:r>
            <w:r w:rsidR="00B05440">
              <w:rPr>
                <w:noProof/>
                <w:webHidden/>
              </w:rPr>
              <w:fldChar w:fldCharType="begin"/>
            </w:r>
            <w:r w:rsidR="00B05440">
              <w:rPr>
                <w:noProof/>
                <w:webHidden/>
              </w:rPr>
              <w:instrText xml:space="preserve"> PAGEREF _Toc57891356 \h </w:instrText>
            </w:r>
            <w:r w:rsidR="00B05440">
              <w:rPr>
                <w:noProof/>
                <w:webHidden/>
              </w:rPr>
            </w:r>
            <w:r w:rsidR="00B05440">
              <w:rPr>
                <w:noProof/>
                <w:webHidden/>
              </w:rPr>
              <w:fldChar w:fldCharType="separate"/>
            </w:r>
            <w:r w:rsidR="004226C4">
              <w:rPr>
                <w:noProof/>
                <w:webHidden/>
              </w:rPr>
              <w:t>4</w:t>
            </w:r>
            <w:r w:rsidR="00B05440">
              <w:rPr>
                <w:noProof/>
                <w:webHidden/>
              </w:rPr>
              <w:fldChar w:fldCharType="end"/>
            </w:r>
          </w:hyperlink>
        </w:p>
        <w:p w14:paraId="69488433" w14:textId="6C40B665" w:rsidR="00B05440" w:rsidRDefault="008C4826">
          <w:pPr>
            <w:pStyle w:val="TOC1"/>
            <w:tabs>
              <w:tab w:val="left" w:pos="440"/>
              <w:tab w:val="right" w:leader="dot" w:pos="9016"/>
            </w:tabs>
            <w:rPr>
              <w:rFonts w:eastAsiaTheme="minorEastAsia"/>
              <w:noProof/>
              <w:lang w:eastAsia="en-GB"/>
            </w:rPr>
          </w:pPr>
          <w:hyperlink w:anchor="_Toc57891357" w:history="1">
            <w:r w:rsidR="00B05440" w:rsidRPr="00497BD0">
              <w:rPr>
                <w:rStyle w:val="Hyperlink"/>
                <w:noProof/>
              </w:rPr>
              <w:t>3</w:t>
            </w:r>
            <w:r w:rsidR="00B05440">
              <w:rPr>
                <w:rFonts w:eastAsiaTheme="minorEastAsia"/>
                <w:noProof/>
                <w:lang w:eastAsia="en-GB"/>
              </w:rPr>
              <w:tab/>
            </w:r>
            <w:r w:rsidR="00B05440" w:rsidRPr="00497BD0">
              <w:rPr>
                <w:rStyle w:val="Hyperlink"/>
                <w:rFonts w:cstheme="majorHAnsi"/>
                <w:noProof/>
              </w:rPr>
              <w:t>Results</w:t>
            </w:r>
            <w:r w:rsidR="00B05440">
              <w:rPr>
                <w:noProof/>
                <w:webHidden/>
              </w:rPr>
              <w:tab/>
            </w:r>
            <w:r w:rsidR="00B05440">
              <w:rPr>
                <w:noProof/>
                <w:webHidden/>
              </w:rPr>
              <w:fldChar w:fldCharType="begin"/>
            </w:r>
            <w:r w:rsidR="00B05440">
              <w:rPr>
                <w:noProof/>
                <w:webHidden/>
              </w:rPr>
              <w:instrText xml:space="preserve"> PAGEREF _Toc57891357 \h </w:instrText>
            </w:r>
            <w:r w:rsidR="00B05440">
              <w:rPr>
                <w:noProof/>
                <w:webHidden/>
              </w:rPr>
            </w:r>
            <w:r w:rsidR="00B05440">
              <w:rPr>
                <w:noProof/>
                <w:webHidden/>
              </w:rPr>
              <w:fldChar w:fldCharType="separate"/>
            </w:r>
            <w:r w:rsidR="004226C4">
              <w:rPr>
                <w:noProof/>
                <w:webHidden/>
              </w:rPr>
              <w:t>6</w:t>
            </w:r>
            <w:r w:rsidR="00B05440">
              <w:rPr>
                <w:noProof/>
                <w:webHidden/>
              </w:rPr>
              <w:fldChar w:fldCharType="end"/>
            </w:r>
          </w:hyperlink>
        </w:p>
        <w:p w14:paraId="1E0497E8" w14:textId="2D89E66E" w:rsidR="00B05440" w:rsidRDefault="008C4826">
          <w:pPr>
            <w:pStyle w:val="TOC2"/>
            <w:tabs>
              <w:tab w:val="left" w:pos="880"/>
              <w:tab w:val="right" w:leader="dot" w:pos="9016"/>
            </w:tabs>
            <w:rPr>
              <w:rFonts w:eastAsiaTheme="minorEastAsia"/>
              <w:noProof/>
              <w:lang w:eastAsia="en-GB"/>
            </w:rPr>
          </w:pPr>
          <w:hyperlink w:anchor="_Toc57891358" w:history="1">
            <w:r w:rsidR="00B05440" w:rsidRPr="00497BD0">
              <w:rPr>
                <w:rStyle w:val="Hyperlink"/>
                <w:bCs/>
                <w:noProof/>
              </w:rPr>
              <w:t>3.1</w:t>
            </w:r>
            <w:r w:rsidR="00B05440">
              <w:rPr>
                <w:rFonts w:eastAsiaTheme="minorEastAsia"/>
                <w:noProof/>
                <w:lang w:eastAsia="en-GB"/>
              </w:rPr>
              <w:tab/>
            </w:r>
            <w:r w:rsidR="00B05440" w:rsidRPr="00497BD0">
              <w:rPr>
                <w:rStyle w:val="Hyperlink"/>
                <w:bCs/>
                <w:noProof/>
              </w:rPr>
              <w:t>Centre of Gravity &amp; Geometry</w:t>
            </w:r>
            <w:r w:rsidR="00B05440">
              <w:rPr>
                <w:noProof/>
                <w:webHidden/>
              </w:rPr>
              <w:tab/>
            </w:r>
            <w:r w:rsidR="00B05440">
              <w:rPr>
                <w:noProof/>
                <w:webHidden/>
              </w:rPr>
              <w:fldChar w:fldCharType="begin"/>
            </w:r>
            <w:r w:rsidR="00B05440">
              <w:rPr>
                <w:noProof/>
                <w:webHidden/>
              </w:rPr>
              <w:instrText xml:space="preserve"> PAGEREF _Toc57891358 \h </w:instrText>
            </w:r>
            <w:r w:rsidR="00B05440">
              <w:rPr>
                <w:noProof/>
                <w:webHidden/>
              </w:rPr>
            </w:r>
            <w:r w:rsidR="00B05440">
              <w:rPr>
                <w:noProof/>
                <w:webHidden/>
              </w:rPr>
              <w:fldChar w:fldCharType="separate"/>
            </w:r>
            <w:r w:rsidR="004226C4">
              <w:rPr>
                <w:noProof/>
                <w:webHidden/>
              </w:rPr>
              <w:t>6</w:t>
            </w:r>
            <w:r w:rsidR="00B05440">
              <w:rPr>
                <w:noProof/>
                <w:webHidden/>
              </w:rPr>
              <w:fldChar w:fldCharType="end"/>
            </w:r>
          </w:hyperlink>
        </w:p>
        <w:p w14:paraId="31447107" w14:textId="76D0404F" w:rsidR="00B05440" w:rsidRDefault="008C4826">
          <w:pPr>
            <w:pStyle w:val="TOC2"/>
            <w:tabs>
              <w:tab w:val="left" w:pos="880"/>
              <w:tab w:val="right" w:leader="dot" w:pos="9016"/>
            </w:tabs>
            <w:rPr>
              <w:rFonts w:eastAsiaTheme="minorEastAsia"/>
              <w:noProof/>
              <w:lang w:eastAsia="en-GB"/>
            </w:rPr>
          </w:pPr>
          <w:hyperlink w:anchor="_Toc57891359" w:history="1">
            <w:r w:rsidR="00B05440" w:rsidRPr="00497BD0">
              <w:rPr>
                <w:rStyle w:val="Hyperlink"/>
                <w:noProof/>
              </w:rPr>
              <w:t>3.2</w:t>
            </w:r>
            <w:r w:rsidR="00B05440">
              <w:rPr>
                <w:rFonts w:eastAsiaTheme="minorEastAsia"/>
                <w:noProof/>
                <w:lang w:eastAsia="en-GB"/>
              </w:rPr>
              <w:tab/>
            </w:r>
            <w:r w:rsidR="00B05440" w:rsidRPr="00497BD0">
              <w:rPr>
                <w:rStyle w:val="Hyperlink"/>
                <w:noProof/>
              </w:rPr>
              <w:t>Schematics</w:t>
            </w:r>
            <w:r w:rsidR="00B05440">
              <w:rPr>
                <w:noProof/>
                <w:webHidden/>
              </w:rPr>
              <w:tab/>
            </w:r>
            <w:r w:rsidR="00B05440">
              <w:rPr>
                <w:noProof/>
                <w:webHidden/>
              </w:rPr>
              <w:fldChar w:fldCharType="begin"/>
            </w:r>
            <w:r w:rsidR="00B05440">
              <w:rPr>
                <w:noProof/>
                <w:webHidden/>
              </w:rPr>
              <w:instrText xml:space="preserve"> PAGEREF _Toc57891359 \h </w:instrText>
            </w:r>
            <w:r w:rsidR="00B05440">
              <w:rPr>
                <w:noProof/>
                <w:webHidden/>
              </w:rPr>
            </w:r>
            <w:r w:rsidR="00B05440">
              <w:rPr>
                <w:noProof/>
                <w:webHidden/>
              </w:rPr>
              <w:fldChar w:fldCharType="separate"/>
            </w:r>
            <w:r w:rsidR="004226C4">
              <w:rPr>
                <w:noProof/>
                <w:webHidden/>
              </w:rPr>
              <w:t>8</w:t>
            </w:r>
            <w:r w:rsidR="00B05440">
              <w:rPr>
                <w:noProof/>
                <w:webHidden/>
              </w:rPr>
              <w:fldChar w:fldCharType="end"/>
            </w:r>
          </w:hyperlink>
        </w:p>
        <w:p w14:paraId="29B0F9E7" w14:textId="6B0655BC" w:rsidR="00B05440" w:rsidRDefault="008C4826">
          <w:pPr>
            <w:pStyle w:val="TOC2"/>
            <w:tabs>
              <w:tab w:val="left" w:pos="880"/>
              <w:tab w:val="right" w:leader="dot" w:pos="9016"/>
            </w:tabs>
            <w:rPr>
              <w:rFonts w:eastAsiaTheme="minorEastAsia"/>
              <w:noProof/>
              <w:lang w:eastAsia="en-GB"/>
            </w:rPr>
          </w:pPr>
          <w:hyperlink w:anchor="_Toc57891360" w:history="1">
            <w:r w:rsidR="00B05440" w:rsidRPr="00497BD0">
              <w:rPr>
                <w:rStyle w:val="Hyperlink"/>
                <w:noProof/>
              </w:rPr>
              <w:t>3.3</w:t>
            </w:r>
            <w:r w:rsidR="00B05440">
              <w:rPr>
                <w:rFonts w:eastAsiaTheme="minorEastAsia"/>
                <w:noProof/>
                <w:lang w:eastAsia="en-GB"/>
              </w:rPr>
              <w:tab/>
            </w:r>
            <w:r w:rsidR="00B05440" w:rsidRPr="00497BD0">
              <w:rPr>
                <w:rStyle w:val="Hyperlink"/>
                <w:noProof/>
              </w:rPr>
              <w:t>Driving Force &amp; Resistance to Motion – Kawasaki ER6n</w:t>
            </w:r>
            <w:r w:rsidR="00B05440">
              <w:rPr>
                <w:noProof/>
                <w:webHidden/>
              </w:rPr>
              <w:tab/>
            </w:r>
            <w:r w:rsidR="00B05440">
              <w:rPr>
                <w:noProof/>
                <w:webHidden/>
              </w:rPr>
              <w:fldChar w:fldCharType="begin"/>
            </w:r>
            <w:r w:rsidR="00B05440">
              <w:rPr>
                <w:noProof/>
                <w:webHidden/>
              </w:rPr>
              <w:instrText xml:space="preserve"> PAGEREF _Toc57891360 \h </w:instrText>
            </w:r>
            <w:r w:rsidR="00B05440">
              <w:rPr>
                <w:noProof/>
                <w:webHidden/>
              </w:rPr>
            </w:r>
            <w:r w:rsidR="00B05440">
              <w:rPr>
                <w:noProof/>
                <w:webHidden/>
              </w:rPr>
              <w:fldChar w:fldCharType="separate"/>
            </w:r>
            <w:r w:rsidR="004226C4">
              <w:rPr>
                <w:noProof/>
                <w:webHidden/>
              </w:rPr>
              <w:t>10</w:t>
            </w:r>
            <w:r w:rsidR="00B05440">
              <w:rPr>
                <w:noProof/>
                <w:webHidden/>
              </w:rPr>
              <w:fldChar w:fldCharType="end"/>
            </w:r>
          </w:hyperlink>
        </w:p>
        <w:p w14:paraId="056FDD07" w14:textId="33EF697D" w:rsidR="00B05440" w:rsidRDefault="008C4826">
          <w:pPr>
            <w:pStyle w:val="TOC2"/>
            <w:tabs>
              <w:tab w:val="left" w:pos="880"/>
              <w:tab w:val="right" w:leader="dot" w:pos="9016"/>
            </w:tabs>
            <w:rPr>
              <w:rFonts w:eastAsiaTheme="minorEastAsia"/>
              <w:noProof/>
              <w:lang w:eastAsia="en-GB"/>
            </w:rPr>
          </w:pPr>
          <w:hyperlink w:anchor="_Toc57891361" w:history="1">
            <w:r w:rsidR="00B05440" w:rsidRPr="00497BD0">
              <w:rPr>
                <w:rStyle w:val="Hyperlink"/>
                <w:noProof/>
              </w:rPr>
              <w:t>3.4</w:t>
            </w:r>
            <w:r w:rsidR="00B05440">
              <w:rPr>
                <w:rFonts w:eastAsiaTheme="minorEastAsia"/>
                <w:noProof/>
                <w:lang w:eastAsia="en-GB"/>
              </w:rPr>
              <w:tab/>
            </w:r>
            <w:r w:rsidR="00B05440" w:rsidRPr="00497BD0">
              <w:rPr>
                <w:rStyle w:val="Hyperlink"/>
                <w:noProof/>
              </w:rPr>
              <w:t>Driving Force &amp; Resistance to Motion – Honda CBR400RR</w:t>
            </w:r>
            <w:r w:rsidR="00B05440">
              <w:rPr>
                <w:noProof/>
                <w:webHidden/>
              </w:rPr>
              <w:tab/>
            </w:r>
            <w:r w:rsidR="00B05440">
              <w:rPr>
                <w:noProof/>
                <w:webHidden/>
              </w:rPr>
              <w:fldChar w:fldCharType="begin"/>
            </w:r>
            <w:r w:rsidR="00B05440">
              <w:rPr>
                <w:noProof/>
                <w:webHidden/>
              </w:rPr>
              <w:instrText xml:space="preserve"> PAGEREF _Toc57891361 \h </w:instrText>
            </w:r>
            <w:r w:rsidR="00B05440">
              <w:rPr>
                <w:noProof/>
                <w:webHidden/>
              </w:rPr>
            </w:r>
            <w:r w:rsidR="00B05440">
              <w:rPr>
                <w:noProof/>
                <w:webHidden/>
              </w:rPr>
              <w:fldChar w:fldCharType="separate"/>
            </w:r>
            <w:r w:rsidR="004226C4">
              <w:rPr>
                <w:noProof/>
                <w:webHidden/>
              </w:rPr>
              <w:t>11</w:t>
            </w:r>
            <w:r w:rsidR="00B05440">
              <w:rPr>
                <w:noProof/>
                <w:webHidden/>
              </w:rPr>
              <w:fldChar w:fldCharType="end"/>
            </w:r>
          </w:hyperlink>
        </w:p>
        <w:p w14:paraId="2F7EFB4F" w14:textId="02EA0969" w:rsidR="00B05440" w:rsidRDefault="008C4826">
          <w:pPr>
            <w:pStyle w:val="TOC1"/>
            <w:tabs>
              <w:tab w:val="left" w:pos="440"/>
              <w:tab w:val="right" w:leader="dot" w:pos="9016"/>
            </w:tabs>
            <w:rPr>
              <w:rFonts w:eastAsiaTheme="minorEastAsia"/>
              <w:noProof/>
              <w:lang w:eastAsia="en-GB"/>
            </w:rPr>
          </w:pPr>
          <w:hyperlink w:anchor="_Toc57891362" w:history="1">
            <w:r w:rsidR="00B05440" w:rsidRPr="00497BD0">
              <w:rPr>
                <w:rStyle w:val="Hyperlink"/>
                <w:noProof/>
              </w:rPr>
              <w:t>4</w:t>
            </w:r>
            <w:r w:rsidR="00B05440">
              <w:rPr>
                <w:rFonts w:eastAsiaTheme="minorEastAsia"/>
                <w:noProof/>
                <w:lang w:eastAsia="en-GB"/>
              </w:rPr>
              <w:tab/>
            </w:r>
            <w:r w:rsidR="00B05440" w:rsidRPr="00497BD0">
              <w:rPr>
                <w:rStyle w:val="Hyperlink"/>
                <w:noProof/>
              </w:rPr>
              <w:t>Analysis</w:t>
            </w:r>
            <w:r w:rsidR="00B05440">
              <w:rPr>
                <w:noProof/>
                <w:webHidden/>
              </w:rPr>
              <w:tab/>
            </w:r>
            <w:r w:rsidR="00B05440">
              <w:rPr>
                <w:noProof/>
                <w:webHidden/>
              </w:rPr>
              <w:fldChar w:fldCharType="begin"/>
            </w:r>
            <w:r w:rsidR="00B05440">
              <w:rPr>
                <w:noProof/>
                <w:webHidden/>
              </w:rPr>
              <w:instrText xml:space="preserve"> PAGEREF _Toc57891362 \h </w:instrText>
            </w:r>
            <w:r w:rsidR="00B05440">
              <w:rPr>
                <w:noProof/>
                <w:webHidden/>
              </w:rPr>
            </w:r>
            <w:r w:rsidR="00B05440">
              <w:rPr>
                <w:noProof/>
                <w:webHidden/>
              </w:rPr>
              <w:fldChar w:fldCharType="separate"/>
            </w:r>
            <w:r w:rsidR="004226C4">
              <w:rPr>
                <w:noProof/>
                <w:webHidden/>
              </w:rPr>
              <w:t>12</w:t>
            </w:r>
            <w:r w:rsidR="00B05440">
              <w:rPr>
                <w:noProof/>
                <w:webHidden/>
              </w:rPr>
              <w:fldChar w:fldCharType="end"/>
            </w:r>
          </w:hyperlink>
        </w:p>
        <w:p w14:paraId="357BCE28" w14:textId="7675DF23" w:rsidR="00B05440" w:rsidRDefault="008C4826">
          <w:pPr>
            <w:pStyle w:val="TOC2"/>
            <w:tabs>
              <w:tab w:val="left" w:pos="880"/>
              <w:tab w:val="right" w:leader="dot" w:pos="9016"/>
            </w:tabs>
            <w:rPr>
              <w:rFonts w:eastAsiaTheme="minorEastAsia"/>
              <w:noProof/>
              <w:lang w:eastAsia="en-GB"/>
            </w:rPr>
          </w:pPr>
          <w:hyperlink w:anchor="_Toc57891363" w:history="1">
            <w:r w:rsidR="00B05440" w:rsidRPr="00497BD0">
              <w:rPr>
                <w:rStyle w:val="Hyperlink"/>
                <w:noProof/>
              </w:rPr>
              <w:t>4.1</w:t>
            </w:r>
            <w:r w:rsidR="00B05440">
              <w:rPr>
                <w:rFonts w:eastAsiaTheme="minorEastAsia"/>
                <w:noProof/>
                <w:lang w:eastAsia="en-GB"/>
              </w:rPr>
              <w:tab/>
            </w:r>
            <w:r w:rsidR="00B05440" w:rsidRPr="00497BD0">
              <w:rPr>
                <w:rStyle w:val="Hyperlink"/>
                <w:noProof/>
              </w:rPr>
              <w:t>Centre of Gravity &amp; Geometry</w:t>
            </w:r>
            <w:r w:rsidR="00B05440">
              <w:rPr>
                <w:noProof/>
                <w:webHidden/>
              </w:rPr>
              <w:tab/>
            </w:r>
            <w:r w:rsidR="00B05440">
              <w:rPr>
                <w:noProof/>
                <w:webHidden/>
              </w:rPr>
              <w:fldChar w:fldCharType="begin"/>
            </w:r>
            <w:r w:rsidR="00B05440">
              <w:rPr>
                <w:noProof/>
                <w:webHidden/>
              </w:rPr>
              <w:instrText xml:space="preserve"> PAGEREF _Toc57891363 \h </w:instrText>
            </w:r>
            <w:r w:rsidR="00B05440">
              <w:rPr>
                <w:noProof/>
                <w:webHidden/>
              </w:rPr>
            </w:r>
            <w:r w:rsidR="00B05440">
              <w:rPr>
                <w:noProof/>
                <w:webHidden/>
              </w:rPr>
              <w:fldChar w:fldCharType="separate"/>
            </w:r>
            <w:r w:rsidR="004226C4">
              <w:rPr>
                <w:noProof/>
                <w:webHidden/>
              </w:rPr>
              <w:t>12</w:t>
            </w:r>
            <w:r w:rsidR="00B05440">
              <w:rPr>
                <w:noProof/>
                <w:webHidden/>
              </w:rPr>
              <w:fldChar w:fldCharType="end"/>
            </w:r>
          </w:hyperlink>
        </w:p>
        <w:p w14:paraId="69A0A0CE" w14:textId="0C342894" w:rsidR="00B05440" w:rsidRDefault="008C4826">
          <w:pPr>
            <w:pStyle w:val="TOC2"/>
            <w:tabs>
              <w:tab w:val="left" w:pos="880"/>
              <w:tab w:val="right" w:leader="dot" w:pos="9016"/>
            </w:tabs>
            <w:rPr>
              <w:rFonts w:eastAsiaTheme="minorEastAsia"/>
              <w:noProof/>
              <w:lang w:eastAsia="en-GB"/>
            </w:rPr>
          </w:pPr>
          <w:hyperlink w:anchor="_Toc57891364" w:history="1">
            <w:r w:rsidR="00B05440" w:rsidRPr="00497BD0">
              <w:rPr>
                <w:rStyle w:val="Hyperlink"/>
                <w:noProof/>
              </w:rPr>
              <w:t>4.2</w:t>
            </w:r>
            <w:r w:rsidR="00B05440">
              <w:rPr>
                <w:rFonts w:eastAsiaTheme="minorEastAsia"/>
                <w:noProof/>
                <w:lang w:eastAsia="en-GB"/>
              </w:rPr>
              <w:tab/>
            </w:r>
            <w:r w:rsidR="00B05440" w:rsidRPr="00497BD0">
              <w:rPr>
                <w:rStyle w:val="Hyperlink"/>
                <w:noProof/>
              </w:rPr>
              <w:t>Resistance To Motion &amp; Maximum Speed</w:t>
            </w:r>
            <w:r w:rsidR="00B05440">
              <w:rPr>
                <w:noProof/>
                <w:webHidden/>
              </w:rPr>
              <w:tab/>
            </w:r>
            <w:r w:rsidR="00B05440">
              <w:rPr>
                <w:noProof/>
                <w:webHidden/>
              </w:rPr>
              <w:fldChar w:fldCharType="begin"/>
            </w:r>
            <w:r w:rsidR="00B05440">
              <w:rPr>
                <w:noProof/>
                <w:webHidden/>
              </w:rPr>
              <w:instrText xml:space="preserve"> PAGEREF _Toc57891364 \h </w:instrText>
            </w:r>
            <w:r w:rsidR="00B05440">
              <w:rPr>
                <w:noProof/>
                <w:webHidden/>
              </w:rPr>
            </w:r>
            <w:r w:rsidR="00B05440">
              <w:rPr>
                <w:noProof/>
                <w:webHidden/>
              </w:rPr>
              <w:fldChar w:fldCharType="separate"/>
            </w:r>
            <w:r w:rsidR="004226C4">
              <w:rPr>
                <w:noProof/>
                <w:webHidden/>
              </w:rPr>
              <w:t>14</w:t>
            </w:r>
            <w:r w:rsidR="00B05440">
              <w:rPr>
                <w:noProof/>
                <w:webHidden/>
              </w:rPr>
              <w:fldChar w:fldCharType="end"/>
            </w:r>
          </w:hyperlink>
        </w:p>
        <w:p w14:paraId="5245FB97" w14:textId="10BD770E" w:rsidR="00B05440" w:rsidRDefault="008C4826">
          <w:pPr>
            <w:pStyle w:val="TOC1"/>
            <w:tabs>
              <w:tab w:val="left" w:pos="440"/>
              <w:tab w:val="right" w:leader="dot" w:pos="9016"/>
            </w:tabs>
            <w:rPr>
              <w:rFonts w:eastAsiaTheme="minorEastAsia"/>
              <w:noProof/>
              <w:lang w:eastAsia="en-GB"/>
            </w:rPr>
          </w:pPr>
          <w:hyperlink w:anchor="_Toc57891365" w:history="1">
            <w:r w:rsidR="00B05440" w:rsidRPr="00497BD0">
              <w:rPr>
                <w:rStyle w:val="Hyperlink"/>
                <w:noProof/>
              </w:rPr>
              <w:t>5</w:t>
            </w:r>
            <w:r w:rsidR="00B05440">
              <w:rPr>
                <w:rFonts w:eastAsiaTheme="minorEastAsia"/>
                <w:noProof/>
                <w:lang w:eastAsia="en-GB"/>
              </w:rPr>
              <w:tab/>
            </w:r>
            <w:r w:rsidR="00B05440" w:rsidRPr="00497BD0">
              <w:rPr>
                <w:rStyle w:val="Hyperlink"/>
                <w:noProof/>
              </w:rPr>
              <w:t>Comparison - 2019 MotoGP &amp; 2020 Dakar</w:t>
            </w:r>
            <w:r w:rsidR="00B05440">
              <w:rPr>
                <w:noProof/>
                <w:webHidden/>
              </w:rPr>
              <w:tab/>
            </w:r>
            <w:r w:rsidR="00B05440">
              <w:rPr>
                <w:noProof/>
                <w:webHidden/>
              </w:rPr>
              <w:fldChar w:fldCharType="begin"/>
            </w:r>
            <w:r w:rsidR="00B05440">
              <w:rPr>
                <w:noProof/>
                <w:webHidden/>
              </w:rPr>
              <w:instrText xml:space="preserve"> PAGEREF _Toc57891365 \h </w:instrText>
            </w:r>
            <w:r w:rsidR="00B05440">
              <w:rPr>
                <w:noProof/>
                <w:webHidden/>
              </w:rPr>
            </w:r>
            <w:r w:rsidR="00B05440">
              <w:rPr>
                <w:noProof/>
                <w:webHidden/>
              </w:rPr>
              <w:fldChar w:fldCharType="separate"/>
            </w:r>
            <w:r w:rsidR="004226C4">
              <w:rPr>
                <w:noProof/>
                <w:webHidden/>
              </w:rPr>
              <w:t>15</w:t>
            </w:r>
            <w:r w:rsidR="00B05440">
              <w:rPr>
                <w:noProof/>
                <w:webHidden/>
              </w:rPr>
              <w:fldChar w:fldCharType="end"/>
            </w:r>
          </w:hyperlink>
        </w:p>
        <w:p w14:paraId="61D1BA40" w14:textId="7139C78A" w:rsidR="00B05440" w:rsidRDefault="008C4826">
          <w:pPr>
            <w:pStyle w:val="TOC2"/>
            <w:tabs>
              <w:tab w:val="left" w:pos="880"/>
              <w:tab w:val="right" w:leader="dot" w:pos="9016"/>
            </w:tabs>
            <w:rPr>
              <w:rFonts w:eastAsiaTheme="minorEastAsia"/>
              <w:noProof/>
              <w:lang w:eastAsia="en-GB"/>
            </w:rPr>
          </w:pPr>
          <w:hyperlink w:anchor="_Toc57891366" w:history="1">
            <w:r w:rsidR="00B05440" w:rsidRPr="00497BD0">
              <w:rPr>
                <w:rStyle w:val="Hyperlink"/>
                <w:noProof/>
              </w:rPr>
              <w:t>5.1</w:t>
            </w:r>
            <w:r w:rsidR="00B05440">
              <w:rPr>
                <w:rFonts w:eastAsiaTheme="minorEastAsia"/>
                <w:noProof/>
                <w:lang w:eastAsia="en-GB"/>
              </w:rPr>
              <w:tab/>
            </w:r>
            <w:r w:rsidR="00B05440" w:rsidRPr="00497BD0">
              <w:rPr>
                <w:rStyle w:val="Hyperlink"/>
                <w:noProof/>
              </w:rPr>
              <w:t>Improvements To The CBR400RR and ER6n</w:t>
            </w:r>
            <w:r w:rsidR="00B05440">
              <w:rPr>
                <w:noProof/>
                <w:webHidden/>
              </w:rPr>
              <w:tab/>
            </w:r>
            <w:r w:rsidR="00B05440">
              <w:rPr>
                <w:noProof/>
                <w:webHidden/>
              </w:rPr>
              <w:fldChar w:fldCharType="begin"/>
            </w:r>
            <w:r w:rsidR="00B05440">
              <w:rPr>
                <w:noProof/>
                <w:webHidden/>
              </w:rPr>
              <w:instrText xml:space="preserve"> PAGEREF _Toc57891366 \h </w:instrText>
            </w:r>
            <w:r w:rsidR="00B05440">
              <w:rPr>
                <w:noProof/>
                <w:webHidden/>
              </w:rPr>
            </w:r>
            <w:r w:rsidR="00B05440">
              <w:rPr>
                <w:noProof/>
                <w:webHidden/>
              </w:rPr>
              <w:fldChar w:fldCharType="separate"/>
            </w:r>
            <w:r w:rsidR="004226C4">
              <w:rPr>
                <w:noProof/>
                <w:webHidden/>
              </w:rPr>
              <w:t>17</w:t>
            </w:r>
            <w:r w:rsidR="00B05440">
              <w:rPr>
                <w:noProof/>
                <w:webHidden/>
              </w:rPr>
              <w:fldChar w:fldCharType="end"/>
            </w:r>
          </w:hyperlink>
        </w:p>
        <w:p w14:paraId="45E326C1" w14:textId="7E49C05C" w:rsidR="00B05440" w:rsidRDefault="008C4826">
          <w:pPr>
            <w:pStyle w:val="TOC1"/>
            <w:tabs>
              <w:tab w:val="left" w:pos="440"/>
              <w:tab w:val="right" w:leader="dot" w:pos="9016"/>
            </w:tabs>
            <w:rPr>
              <w:rFonts w:eastAsiaTheme="minorEastAsia"/>
              <w:noProof/>
              <w:lang w:eastAsia="en-GB"/>
            </w:rPr>
          </w:pPr>
          <w:hyperlink w:anchor="_Toc57891367" w:history="1">
            <w:r w:rsidR="00B05440" w:rsidRPr="00497BD0">
              <w:rPr>
                <w:rStyle w:val="Hyperlink"/>
                <w:noProof/>
              </w:rPr>
              <w:t>6</w:t>
            </w:r>
            <w:r w:rsidR="00B05440">
              <w:rPr>
                <w:rFonts w:eastAsiaTheme="minorEastAsia"/>
                <w:noProof/>
                <w:lang w:eastAsia="en-GB"/>
              </w:rPr>
              <w:tab/>
            </w:r>
            <w:r w:rsidR="00B05440" w:rsidRPr="00497BD0">
              <w:rPr>
                <w:rStyle w:val="Hyperlink"/>
                <w:noProof/>
              </w:rPr>
              <w:t>Evaluation</w:t>
            </w:r>
            <w:r w:rsidR="00B05440">
              <w:rPr>
                <w:noProof/>
                <w:webHidden/>
              </w:rPr>
              <w:tab/>
            </w:r>
            <w:r w:rsidR="00B05440">
              <w:rPr>
                <w:noProof/>
                <w:webHidden/>
              </w:rPr>
              <w:fldChar w:fldCharType="begin"/>
            </w:r>
            <w:r w:rsidR="00B05440">
              <w:rPr>
                <w:noProof/>
                <w:webHidden/>
              </w:rPr>
              <w:instrText xml:space="preserve"> PAGEREF _Toc57891367 \h </w:instrText>
            </w:r>
            <w:r w:rsidR="00B05440">
              <w:rPr>
                <w:noProof/>
                <w:webHidden/>
              </w:rPr>
            </w:r>
            <w:r w:rsidR="00B05440">
              <w:rPr>
                <w:noProof/>
                <w:webHidden/>
              </w:rPr>
              <w:fldChar w:fldCharType="separate"/>
            </w:r>
            <w:r w:rsidR="004226C4">
              <w:rPr>
                <w:noProof/>
                <w:webHidden/>
              </w:rPr>
              <w:t>19</w:t>
            </w:r>
            <w:r w:rsidR="00B05440">
              <w:rPr>
                <w:noProof/>
                <w:webHidden/>
              </w:rPr>
              <w:fldChar w:fldCharType="end"/>
            </w:r>
          </w:hyperlink>
        </w:p>
        <w:p w14:paraId="36529D78" w14:textId="4A0F9D6B" w:rsidR="00B05440" w:rsidRDefault="008C4826">
          <w:pPr>
            <w:pStyle w:val="TOC1"/>
            <w:tabs>
              <w:tab w:val="left" w:pos="440"/>
              <w:tab w:val="right" w:leader="dot" w:pos="9016"/>
            </w:tabs>
            <w:rPr>
              <w:rFonts w:eastAsiaTheme="minorEastAsia"/>
              <w:noProof/>
              <w:lang w:eastAsia="en-GB"/>
            </w:rPr>
          </w:pPr>
          <w:hyperlink w:anchor="_Toc57891368" w:history="1">
            <w:r w:rsidR="00B05440" w:rsidRPr="00497BD0">
              <w:rPr>
                <w:rStyle w:val="Hyperlink"/>
                <w:noProof/>
              </w:rPr>
              <w:t>7</w:t>
            </w:r>
            <w:r w:rsidR="00B05440">
              <w:rPr>
                <w:rFonts w:eastAsiaTheme="minorEastAsia"/>
                <w:noProof/>
                <w:lang w:eastAsia="en-GB"/>
              </w:rPr>
              <w:tab/>
            </w:r>
            <w:r w:rsidR="00B05440" w:rsidRPr="00497BD0">
              <w:rPr>
                <w:rStyle w:val="Hyperlink"/>
                <w:noProof/>
              </w:rPr>
              <w:t>Bibliography</w:t>
            </w:r>
            <w:r w:rsidR="00B05440">
              <w:rPr>
                <w:noProof/>
                <w:webHidden/>
              </w:rPr>
              <w:tab/>
            </w:r>
            <w:r w:rsidR="00B05440">
              <w:rPr>
                <w:noProof/>
                <w:webHidden/>
              </w:rPr>
              <w:fldChar w:fldCharType="begin"/>
            </w:r>
            <w:r w:rsidR="00B05440">
              <w:rPr>
                <w:noProof/>
                <w:webHidden/>
              </w:rPr>
              <w:instrText xml:space="preserve"> PAGEREF _Toc57891368 \h </w:instrText>
            </w:r>
            <w:r w:rsidR="00B05440">
              <w:rPr>
                <w:noProof/>
                <w:webHidden/>
              </w:rPr>
            </w:r>
            <w:r w:rsidR="00B05440">
              <w:rPr>
                <w:noProof/>
                <w:webHidden/>
              </w:rPr>
              <w:fldChar w:fldCharType="separate"/>
            </w:r>
            <w:r w:rsidR="004226C4">
              <w:rPr>
                <w:noProof/>
                <w:webHidden/>
              </w:rPr>
              <w:t>20</w:t>
            </w:r>
            <w:r w:rsidR="00B05440">
              <w:rPr>
                <w:noProof/>
                <w:webHidden/>
              </w:rPr>
              <w:fldChar w:fldCharType="end"/>
            </w:r>
          </w:hyperlink>
        </w:p>
        <w:p w14:paraId="1A6FD8E4" w14:textId="0F20EE00" w:rsidR="00B05440" w:rsidRDefault="008C4826">
          <w:pPr>
            <w:pStyle w:val="TOC1"/>
            <w:tabs>
              <w:tab w:val="left" w:pos="440"/>
              <w:tab w:val="right" w:leader="dot" w:pos="9016"/>
            </w:tabs>
            <w:rPr>
              <w:rFonts w:eastAsiaTheme="minorEastAsia"/>
              <w:noProof/>
              <w:lang w:eastAsia="en-GB"/>
            </w:rPr>
          </w:pPr>
          <w:hyperlink w:anchor="_Toc57891369" w:history="1">
            <w:r w:rsidR="00B05440" w:rsidRPr="00497BD0">
              <w:rPr>
                <w:rStyle w:val="Hyperlink"/>
                <w:noProof/>
              </w:rPr>
              <w:t>8</w:t>
            </w:r>
            <w:r w:rsidR="00B05440">
              <w:rPr>
                <w:rFonts w:eastAsiaTheme="minorEastAsia"/>
                <w:noProof/>
                <w:lang w:eastAsia="en-GB"/>
              </w:rPr>
              <w:tab/>
            </w:r>
            <w:r w:rsidR="00B05440" w:rsidRPr="00497BD0">
              <w:rPr>
                <w:rStyle w:val="Hyperlink"/>
                <w:noProof/>
              </w:rPr>
              <w:t>Acknowledgements</w:t>
            </w:r>
            <w:r w:rsidR="00B05440">
              <w:rPr>
                <w:noProof/>
                <w:webHidden/>
              </w:rPr>
              <w:tab/>
            </w:r>
            <w:r w:rsidR="00B05440">
              <w:rPr>
                <w:noProof/>
                <w:webHidden/>
              </w:rPr>
              <w:fldChar w:fldCharType="begin"/>
            </w:r>
            <w:r w:rsidR="00B05440">
              <w:rPr>
                <w:noProof/>
                <w:webHidden/>
              </w:rPr>
              <w:instrText xml:space="preserve"> PAGEREF _Toc57891369 \h </w:instrText>
            </w:r>
            <w:r w:rsidR="00B05440">
              <w:rPr>
                <w:noProof/>
                <w:webHidden/>
              </w:rPr>
            </w:r>
            <w:r w:rsidR="00B05440">
              <w:rPr>
                <w:noProof/>
                <w:webHidden/>
              </w:rPr>
              <w:fldChar w:fldCharType="separate"/>
            </w:r>
            <w:r w:rsidR="004226C4">
              <w:rPr>
                <w:noProof/>
                <w:webHidden/>
              </w:rPr>
              <w:t>22</w:t>
            </w:r>
            <w:r w:rsidR="00B05440">
              <w:rPr>
                <w:noProof/>
                <w:webHidden/>
              </w:rPr>
              <w:fldChar w:fldCharType="end"/>
            </w:r>
          </w:hyperlink>
        </w:p>
        <w:p w14:paraId="4FE06391" w14:textId="120D53F2" w:rsidR="00B05440" w:rsidRDefault="008C4826">
          <w:pPr>
            <w:pStyle w:val="TOC1"/>
            <w:tabs>
              <w:tab w:val="left" w:pos="440"/>
              <w:tab w:val="right" w:leader="dot" w:pos="9016"/>
            </w:tabs>
            <w:rPr>
              <w:rFonts w:eastAsiaTheme="minorEastAsia"/>
              <w:noProof/>
              <w:lang w:eastAsia="en-GB"/>
            </w:rPr>
          </w:pPr>
          <w:hyperlink w:anchor="_Toc57891370" w:history="1">
            <w:r w:rsidR="00B05440" w:rsidRPr="00497BD0">
              <w:rPr>
                <w:rStyle w:val="Hyperlink"/>
                <w:noProof/>
              </w:rPr>
              <w:t>9</w:t>
            </w:r>
            <w:r w:rsidR="00B05440">
              <w:rPr>
                <w:rFonts w:eastAsiaTheme="minorEastAsia"/>
                <w:noProof/>
                <w:lang w:eastAsia="en-GB"/>
              </w:rPr>
              <w:tab/>
            </w:r>
            <w:r w:rsidR="00B05440" w:rsidRPr="00497BD0">
              <w:rPr>
                <w:rStyle w:val="Hyperlink"/>
                <w:noProof/>
              </w:rPr>
              <w:t>Appendix</w:t>
            </w:r>
            <w:r w:rsidR="00B05440">
              <w:rPr>
                <w:noProof/>
                <w:webHidden/>
              </w:rPr>
              <w:tab/>
            </w:r>
            <w:r w:rsidR="00B05440">
              <w:rPr>
                <w:noProof/>
                <w:webHidden/>
              </w:rPr>
              <w:fldChar w:fldCharType="begin"/>
            </w:r>
            <w:r w:rsidR="00B05440">
              <w:rPr>
                <w:noProof/>
                <w:webHidden/>
              </w:rPr>
              <w:instrText xml:space="preserve"> PAGEREF _Toc57891370 \h </w:instrText>
            </w:r>
            <w:r w:rsidR="00B05440">
              <w:rPr>
                <w:noProof/>
                <w:webHidden/>
              </w:rPr>
            </w:r>
            <w:r w:rsidR="00B05440">
              <w:rPr>
                <w:noProof/>
                <w:webHidden/>
              </w:rPr>
              <w:fldChar w:fldCharType="separate"/>
            </w:r>
            <w:r w:rsidR="004226C4">
              <w:rPr>
                <w:noProof/>
                <w:webHidden/>
              </w:rPr>
              <w:t>23</w:t>
            </w:r>
            <w:r w:rsidR="00B05440">
              <w:rPr>
                <w:noProof/>
                <w:webHidden/>
              </w:rPr>
              <w:fldChar w:fldCharType="end"/>
            </w:r>
          </w:hyperlink>
        </w:p>
        <w:p w14:paraId="6E58891D" w14:textId="328B9A23" w:rsidR="00B05440" w:rsidRDefault="008C4826">
          <w:pPr>
            <w:pStyle w:val="TOC2"/>
            <w:tabs>
              <w:tab w:val="left" w:pos="880"/>
              <w:tab w:val="right" w:leader="dot" w:pos="9016"/>
            </w:tabs>
            <w:rPr>
              <w:rFonts w:eastAsiaTheme="minorEastAsia"/>
              <w:noProof/>
              <w:lang w:eastAsia="en-GB"/>
            </w:rPr>
          </w:pPr>
          <w:hyperlink w:anchor="_Toc57891371" w:history="1">
            <w:r w:rsidR="00B05440" w:rsidRPr="00497BD0">
              <w:rPr>
                <w:rStyle w:val="Hyperlink"/>
                <w:noProof/>
              </w:rPr>
              <w:t>9.1</w:t>
            </w:r>
            <w:r w:rsidR="00B05440">
              <w:rPr>
                <w:rFonts w:eastAsiaTheme="minorEastAsia"/>
                <w:noProof/>
                <w:lang w:eastAsia="en-GB"/>
              </w:rPr>
              <w:tab/>
            </w:r>
            <w:r w:rsidR="00B05440" w:rsidRPr="00497BD0">
              <w:rPr>
                <w:rStyle w:val="Hyperlink"/>
                <w:noProof/>
              </w:rPr>
              <w:t>Gear Ratio Calculator</w:t>
            </w:r>
            <w:r w:rsidR="00B05440">
              <w:rPr>
                <w:noProof/>
                <w:webHidden/>
              </w:rPr>
              <w:tab/>
            </w:r>
            <w:r w:rsidR="00B05440">
              <w:rPr>
                <w:noProof/>
                <w:webHidden/>
              </w:rPr>
              <w:fldChar w:fldCharType="begin"/>
            </w:r>
            <w:r w:rsidR="00B05440">
              <w:rPr>
                <w:noProof/>
                <w:webHidden/>
              </w:rPr>
              <w:instrText xml:space="preserve"> PAGEREF _Toc57891371 \h </w:instrText>
            </w:r>
            <w:r w:rsidR="00B05440">
              <w:rPr>
                <w:noProof/>
                <w:webHidden/>
              </w:rPr>
            </w:r>
            <w:r w:rsidR="00B05440">
              <w:rPr>
                <w:noProof/>
                <w:webHidden/>
              </w:rPr>
              <w:fldChar w:fldCharType="separate"/>
            </w:r>
            <w:r w:rsidR="004226C4">
              <w:rPr>
                <w:noProof/>
                <w:webHidden/>
              </w:rPr>
              <w:t>23</w:t>
            </w:r>
            <w:r w:rsidR="00B05440">
              <w:rPr>
                <w:noProof/>
                <w:webHidden/>
              </w:rPr>
              <w:fldChar w:fldCharType="end"/>
            </w:r>
          </w:hyperlink>
        </w:p>
        <w:p w14:paraId="55911CC3" w14:textId="43B89C1B" w:rsidR="00B05440" w:rsidRDefault="008C4826">
          <w:pPr>
            <w:pStyle w:val="TOC2"/>
            <w:tabs>
              <w:tab w:val="left" w:pos="880"/>
              <w:tab w:val="right" w:leader="dot" w:pos="9016"/>
            </w:tabs>
            <w:rPr>
              <w:rFonts w:eastAsiaTheme="minorEastAsia"/>
              <w:noProof/>
              <w:lang w:eastAsia="en-GB"/>
            </w:rPr>
          </w:pPr>
          <w:hyperlink w:anchor="_Toc57891372" w:history="1">
            <w:r w:rsidR="00B05440" w:rsidRPr="00497BD0">
              <w:rPr>
                <w:rStyle w:val="Hyperlink"/>
                <w:noProof/>
              </w:rPr>
              <w:t>9.2</w:t>
            </w:r>
            <w:r w:rsidR="00B05440">
              <w:rPr>
                <w:rFonts w:eastAsiaTheme="minorEastAsia"/>
                <w:noProof/>
                <w:lang w:eastAsia="en-GB"/>
              </w:rPr>
              <w:tab/>
            </w:r>
            <w:r w:rsidR="00B05440" w:rsidRPr="00497BD0">
              <w:rPr>
                <w:rStyle w:val="Hyperlink"/>
                <w:noProof/>
              </w:rPr>
              <w:t>Dynamometer Graphs</w:t>
            </w:r>
            <w:r w:rsidR="00B05440">
              <w:rPr>
                <w:noProof/>
                <w:webHidden/>
              </w:rPr>
              <w:tab/>
            </w:r>
            <w:r w:rsidR="00B05440">
              <w:rPr>
                <w:noProof/>
                <w:webHidden/>
              </w:rPr>
              <w:fldChar w:fldCharType="begin"/>
            </w:r>
            <w:r w:rsidR="00B05440">
              <w:rPr>
                <w:noProof/>
                <w:webHidden/>
              </w:rPr>
              <w:instrText xml:space="preserve"> PAGEREF _Toc57891372 \h </w:instrText>
            </w:r>
            <w:r w:rsidR="00B05440">
              <w:rPr>
                <w:noProof/>
                <w:webHidden/>
              </w:rPr>
            </w:r>
            <w:r w:rsidR="00B05440">
              <w:rPr>
                <w:noProof/>
                <w:webHidden/>
              </w:rPr>
              <w:fldChar w:fldCharType="separate"/>
            </w:r>
            <w:r w:rsidR="004226C4">
              <w:rPr>
                <w:noProof/>
                <w:webHidden/>
              </w:rPr>
              <w:t>24</w:t>
            </w:r>
            <w:r w:rsidR="00B05440">
              <w:rPr>
                <w:noProof/>
                <w:webHidden/>
              </w:rPr>
              <w:fldChar w:fldCharType="end"/>
            </w:r>
          </w:hyperlink>
        </w:p>
        <w:p w14:paraId="3B094F2A" w14:textId="77777777" w:rsidR="00FD7450" w:rsidRDefault="00FD7450" w:rsidP="00FD7450">
          <w:r>
            <w:rPr>
              <w:b/>
              <w:bCs/>
              <w:noProof/>
            </w:rPr>
            <w:fldChar w:fldCharType="end"/>
          </w:r>
        </w:p>
      </w:sdtContent>
    </w:sdt>
    <w:p w14:paraId="6F2ECE6E" w14:textId="77777777" w:rsidR="00FD7450" w:rsidRDefault="00FD7450" w:rsidP="00FD7450">
      <w:pPr>
        <w:rPr>
          <w:b/>
          <w:bCs/>
          <w:noProof/>
        </w:rPr>
      </w:pPr>
      <w:r>
        <w:rPr>
          <w:b/>
          <w:bCs/>
          <w:noProof/>
        </w:rPr>
        <w:br w:type="page"/>
      </w:r>
    </w:p>
    <w:p w14:paraId="71B2396F" w14:textId="77777777" w:rsidR="00FD7450" w:rsidRDefault="00FD7450" w:rsidP="00FD7450">
      <w:pPr>
        <w:pStyle w:val="Heading1"/>
      </w:pPr>
      <w:bookmarkStart w:id="1" w:name="_Toc57891353"/>
      <w:r>
        <w:lastRenderedPageBreak/>
        <w:t>Introduction</w:t>
      </w:r>
      <w:bookmarkEnd w:id="1"/>
    </w:p>
    <w:p w14:paraId="5D5251AE" w14:textId="77777777" w:rsidR="00FD7450" w:rsidRDefault="00FD7450" w:rsidP="00FD7450">
      <w:r>
        <w:t xml:space="preserve"> The aim of the task was to collect (through measurement) motorcycle geometry data to determine the centre of gravity of two motorcycles, and assess the geometry against the known handling characteristics of the motorcycles. Also, using gear ratio information, calculate the maximum possible speed of the fitted gear ratios and determine whether each motorcycle has enough power to reach this speed when considering forces resisting motion.</w:t>
      </w:r>
    </w:p>
    <w:p w14:paraId="3A1471E1" w14:textId="77777777" w:rsidR="00FD7450" w:rsidRDefault="00FD7450" w:rsidP="00FD7450">
      <w:r>
        <w:t xml:space="preserve"> Additionally, the geometry data (through research) for two motorcycles that can be considered to be at the peak of their respective disciplines was required. This information would be related to the desired use of the motorcycle, and compared to the two measured motorcycles.</w:t>
      </w:r>
    </w:p>
    <w:p w14:paraId="3D618D45" w14:textId="77777777" w:rsidR="00FD7450" w:rsidRDefault="00FD7450" w:rsidP="00FD7450">
      <w:r>
        <w:t xml:space="preserve"> </w:t>
      </w:r>
    </w:p>
    <w:p w14:paraId="6275634F" w14:textId="77777777" w:rsidR="00FD7450" w:rsidRDefault="00FD7450" w:rsidP="00FD7450">
      <w:r>
        <w:br w:type="page"/>
      </w:r>
    </w:p>
    <w:p w14:paraId="4C6FC655" w14:textId="77777777" w:rsidR="00FD7450" w:rsidRDefault="00FD7450" w:rsidP="00FD7450">
      <w:pPr>
        <w:pStyle w:val="Heading1"/>
      </w:pPr>
      <w:bookmarkStart w:id="2" w:name="_Toc57891354"/>
      <w:r>
        <w:lastRenderedPageBreak/>
        <w:t>Experimental Procedure</w:t>
      </w:r>
      <w:bookmarkEnd w:id="2"/>
    </w:p>
    <w:p w14:paraId="771895A6" w14:textId="77777777" w:rsidR="00FD7450" w:rsidRDefault="00FD7450" w:rsidP="00FD7450">
      <w:pPr>
        <w:pStyle w:val="Heading2"/>
      </w:pPr>
      <w:bookmarkStart w:id="3" w:name="_Toc57891355"/>
      <w:r>
        <w:t>Centre of Gravity</w:t>
      </w:r>
      <w:bookmarkEnd w:id="3"/>
    </w:p>
    <w:p w14:paraId="0531FB4B" w14:textId="076C395B" w:rsidR="00FD7450" w:rsidRDefault="00FD7450" w:rsidP="00FD7450">
      <w:r>
        <w:rPr>
          <w:noProof/>
        </w:rPr>
        <mc:AlternateContent>
          <mc:Choice Requires="wps">
            <w:drawing>
              <wp:anchor distT="0" distB="0" distL="114300" distR="114300" simplePos="0" relativeHeight="251645952" behindDoc="0" locked="0" layoutInCell="1" allowOverlap="1" wp14:anchorId="4F811F6F" wp14:editId="7DDCC9A9">
                <wp:simplePos x="0" y="0"/>
                <wp:positionH relativeFrom="column">
                  <wp:posOffset>792480</wp:posOffset>
                </wp:positionH>
                <wp:positionV relativeFrom="paragraph">
                  <wp:posOffset>2134870</wp:posOffset>
                </wp:positionV>
                <wp:extent cx="3619500" cy="312420"/>
                <wp:effectExtent l="0" t="0" r="0" b="0"/>
                <wp:wrapSquare wrapText="bothSides"/>
                <wp:docPr id="41" name="Text Box 41"/>
                <wp:cNvGraphicFramePr/>
                <a:graphic xmlns:a="http://schemas.openxmlformats.org/drawingml/2006/main">
                  <a:graphicData uri="http://schemas.microsoft.com/office/word/2010/wordprocessingShape">
                    <wps:wsp>
                      <wps:cNvSpPr txBox="1"/>
                      <wps:spPr>
                        <a:xfrm>
                          <a:off x="0" y="0"/>
                          <a:ext cx="3619500" cy="312420"/>
                        </a:xfrm>
                        <a:prstGeom prst="rect">
                          <a:avLst/>
                        </a:prstGeom>
                        <a:solidFill>
                          <a:prstClr val="white"/>
                        </a:solidFill>
                        <a:ln>
                          <a:noFill/>
                        </a:ln>
                      </wps:spPr>
                      <wps:txbx>
                        <w:txbxContent>
                          <w:p w14:paraId="740F8860" w14:textId="77777777" w:rsidR="00B05440" w:rsidRDefault="00B05440" w:rsidP="00FD7450">
                            <w:pPr>
                              <w:pStyle w:val="Caption"/>
                              <w:rPr>
                                <w:noProof/>
                              </w:rPr>
                            </w:pPr>
                            <w:r>
                              <w:t xml:space="preserve">Figure </w:t>
                            </w:r>
                            <w:r w:rsidR="008C4826">
                              <w:fldChar w:fldCharType="begin"/>
                            </w:r>
                            <w:r w:rsidR="008C4826">
                              <w:instrText xml:space="preserve"> SEQ Figure \* ARABIC </w:instrText>
                            </w:r>
                            <w:r w:rsidR="008C4826">
                              <w:fldChar w:fldCharType="separate"/>
                            </w:r>
                            <w:r>
                              <w:rPr>
                                <w:noProof/>
                              </w:rPr>
                              <w:t>1</w:t>
                            </w:r>
                            <w:r w:rsidR="008C4826">
                              <w:rPr>
                                <w:noProof/>
                              </w:rPr>
                              <w:fldChar w:fldCharType="end"/>
                            </w:r>
                            <w:r>
                              <w:t xml:space="preserve"> - CBR400RR on scales, showing the "level" weighing (Note that the side stand would not be used during the test).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4F811F6F" id="_x0000_t202" coordsize="21600,21600" o:spt="202" path="m,l,21600r21600,l21600,xe">
                <v:stroke joinstyle="miter"/>
                <v:path gradientshapeok="t" o:connecttype="rect"/>
              </v:shapetype>
              <v:shape id="Text Box 41" o:spid="_x0000_s1026" type="#_x0000_t202" style="position:absolute;margin-left:62.4pt;margin-top:168.1pt;width:285pt;height:24.6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" stroked="f">
                <v:textbox inset="0,0,0,0">
                  <w:txbxContent>
                    <w:p w14:paraId="740F8860" w14:textId="77777777" w:rsidR="00B05440" w:rsidRDefault="00B05440" w:rsidP="00FD7450">
                      <w:pPr>
                        <w:pStyle w:val="Caption"/>
                        <w:rPr>
                          <w:noProof/>
                        </w:rPr>
                      </w:pPr>
                      <w:r>
                        <w:t xml:space="preserve">Figure </w:t>
                      </w:r>
                      <w:r w:rsidR="008C4826">
                        <w:fldChar w:fldCharType="begin"/>
                      </w:r>
                      <w:r w:rsidR="008C4826">
                        <w:instrText xml:space="preserve"> SEQ Figure \* ARABIC </w:instrText>
                      </w:r>
                      <w:r w:rsidR="008C4826">
                        <w:fldChar w:fldCharType="separate"/>
                      </w:r>
                      <w:r>
                        <w:rPr>
                          <w:noProof/>
                        </w:rPr>
                        <w:t>1</w:t>
                      </w:r>
                      <w:r w:rsidR="008C4826">
                        <w:rPr>
                          <w:noProof/>
                        </w:rPr>
                        <w:fldChar w:fldCharType="end"/>
                      </w:r>
                      <w:r>
                        <w:t xml:space="preserve"> - CBR400RR on scales, showing the "level" weighing (Note that the side stand would not be used during the test).</w:t>
                      </w:r>
                    </w:p>
                  </w:txbxContent>
                </v:textbox>
                <w10:wrap type="square"/>
              </v:shape>
            </w:pict>
          </mc:Fallback>
        </mc:AlternateContent>
      </w:r>
      <w:r>
        <w:rPr>
          <w:noProof/>
        </w:rPr>
        <w:drawing>
          <wp:anchor distT="0" distB="0" distL="114300" distR="114300" simplePos="0" relativeHeight="251668480" behindDoc="0" locked="0" layoutInCell="1" allowOverlap="1" wp14:anchorId="3A32B4DD" wp14:editId="7D277001">
            <wp:simplePos x="0" y="0"/>
            <wp:positionH relativeFrom="margin">
              <wp:posOffset>796290</wp:posOffset>
            </wp:positionH>
            <wp:positionV relativeFrom="paragraph">
              <wp:posOffset>58420</wp:posOffset>
            </wp:positionV>
            <wp:extent cx="3619500" cy="2035810"/>
            <wp:effectExtent l="19050" t="19050" r="19050" b="21590"/>
            <wp:wrapTopAndBottom/>
            <wp:docPr id="40" name="Picture 40" descr="A motorcycle parked on the side of a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 motorcycle parked on the side of a building&#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619500" cy="2035810"/>
                    </a:xfrm>
                    <a:prstGeom prst="rect">
                      <a:avLst/>
                    </a:prstGeom>
                    <a:noFill/>
                    <a:ln w="12700">
                      <a:solidFill>
                        <a:schemeClr val="tx1">
                          <a:lumMod val="100000"/>
                          <a:lumOff val="0"/>
                        </a:schemeClr>
                      </a:solidFill>
                      <a:miter lim="800000"/>
                      <a:headEnd/>
                      <a:tailEnd/>
                    </a:ln>
                  </pic:spPr>
                </pic:pic>
              </a:graphicData>
            </a:graphic>
            <wp14:sizeRelH relativeFrom="page">
              <wp14:pctWidth>0</wp14:pctWidth>
            </wp14:sizeRelH>
            <wp14:sizeRelV relativeFrom="page">
              <wp14:pctHeight>0</wp14:pctHeight>
            </wp14:sizeRelV>
          </wp:anchor>
        </w:drawing>
      </w:r>
      <w:r>
        <w:t xml:space="preserve">  </w:t>
      </w:r>
    </w:p>
    <w:p w14:paraId="698214A1" w14:textId="05D3B084" w:rsidR="00FD7450" w:rsidRDefault="00FD7450" w:rsidP="00FD7450">
      <w:r>
        <w:t xml:space="preserve">  The two motorcycles chosen for the test were the Honda CBR400RR (1994) and the Kawasaki ER6n (2011). Prior to performing the centre of gravity test, the motorcycle dimensions seen as key to handling and performance characteristics were measured (See Results section for data).</w:t>
      </w:r>
    </w:p>
    <w:p w14:paraId="3E5E6105" w14:textId="77777777" w:rsidR="00FD7450" w:rsidRDefault="00FD7450" w:rsidP="00FD7450">
      <w:r>
        <w:t>For the centre of gravity test, separate scales were placed underneath the front and rear wheels. The bike was held balanced upright with minimal input so as not to increase or decrease the force applied to the scales. The values from the scales were recorded in 4 different scenarios for each bike;</w:t>
      </w:r>
    </w:p>
    <w:p w14:paraId="45BCD24F" w14:textId="77777777" w:rsidR="00FD7450" w:rsidRDefault="00FD7450" w:rsidP="00FD7450">
      <w:r>
        <w:rPr>
          <w:noProof/>
        </w:rPr>
        <mc:AlternateContent>
          <mc:Choice Requires="wps">
            <w:drawing>
              <wp:anchor distT="0" distB="0" distL="114300" distR="114300" simplePos="0" relativeHeight="251648000" behindDoc="0" locked="0" layoutInCell="1" allowOverlap="1" wp14:anchorId="586CC13E" wp14:editId="5F3E5884">
                <wp:simplePos x="0" y="0"/>
                <wp:positionH relativeFrom="column">
                  <wp:posOffset>764540</wp:posOffset>
                </wp:positionH>
                <wp:positionV relativeFrom="paragraph">
                  <wp:posOffset>2703830</wp:posOffset>
                </wp:positionV>
                <wp:extent cx="3643630" cy="276225"/>
                <wp:effectExtent l="0" t="0" r="0" b="0"/>
                <wp:wrapSquare wrapText="bothSides"/>
                <wp:docPr id="34" name="Text Box 34"/>
                <wp:cNvGraphicFramePr/>
                <a:graphic xmlns:a="http://schemas.openxmlformats.org/drawingml/2006/main">
                  <a:graphicData uri="http://schemas.microsoft.com/office/word/2010/wordprocessingShape">
                    <wps:wsp>
                      <wps:cNvSpPr txBox="1"/>
                      <wps:spPr>
                        <a:xfrm>
                          <a:off x="0" y="0"/>
                          <a:ext cx="3643630" cy="266700"/>
                        </a:xfrm>
                        <a:prstGeom prst="rect">
                          <a:avLst/>
                        </a:prstGeom>
                        <a:solidFill>
                          <a:prstClr val="white"/>
                        </a:solidFill>
                        <a:ln>
                          <a:noFill/>
                        </a:ln>
                      </wps:spPr>
                      <wps:txbx>
                        <w:txbxContent>
                          <w:p w14:paraId="7881CC5C" w14:textId="77777777" w:rsidR="00B05440" w:rsidRDefault="00B05440" w:rsidP="00FD7450">
                            <w:pPr>
                              <w:pStyle w:val="Caption"/>
                              <w:jc w:val="center"/>
                              <w:rPr>
                                <w:noProof/>
                              </w:rPr>
                            </w:pPr>
                            <w:r>
                              <w:t xml:space="preserve">Figure </w:t>
                            </w:r>
                            <w:r w:rsidR="008C4826">
                              <w:fldChar w:fldCharType="begin"/>
                            </w:r>
                            <w:r w:rsidR="008C4826">
                              <w:instrText xml:space="preserve"> SEQ Figure \* ARABIC </w:instrText>
                            </w:r>
                            <w:r w:rsidR="008C4826">
                              <w:fldChar w:fldCharType="separate"/>
                            </w:r>
                            <w:r>
                              <w:rPr>
                                <w:noProof/>
                              </w:rPr>
                              <w:t>2</w:t>
                            </w:r>
                            <w:r w:rsidR="008C4826">
                              <w:rPr>
                                <w:noProof/>
                              </w:rPr>
                              <w:fldChar w:fldCharType="end"/>
                            </w:r>
                            <w:r>
                              <w:t xml:space="preserve"> - Kawasaki ER6n in the “inclined” position.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 w14:anchorId="586CC13E" id="Text Box 34" o:spid="_x0000_s1027" type="#_x0000_t202" style="position:absolute;margin-left:60.2pt;margin-top:212.9pt;width:286.9pt;height:21.75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" stroked="f">
                <v:textbox style="mso-fit-shape-to-text:t" inset="0,0,0,0">
                  <w:txbxContent>
                    <w:p w14:paraId="7881CC5C" w14:textId="77777777" w:rsidR="00B05440" w:rsidRDefault="00B05440" w:rsidP="00FD7450">
                      <w:pPr>
                        <w:pStyle w:val="Caption"/>
                        <w:jc w:val="center"/>
                        <w:rPr>
                          <w:noProof/>
                        </w:rPr>
                      </w:pPr>
                      <w:r>
                        <w:t xml:space="preserve">Figure </w:t>
                      </w:r>
                      <w:r w:rsidR="008C4826">
                        <w:fldChar w:fldCharType="begin"/>
                      </w:r>
                      <w:r w:rsidR="008C4826">
                        <w:instrText xml:space="preserve"> SEQ Figure \* ARABIC </w:instrText>
                      </w:r>
                      <w:r w:rsidR="008C4826">
                        <w:fldChar w:fldCharType="separate"/>
                      </w:r>
                      <w:r>
                        <w:rPr>
                          <w:noProof/>
                        </w:rPr>
                        <w:t>2</w:t>
                      </w:r>
                      <w:r w:rsidR="008C4826">
                        <w:rPr>
                          <w:noProof/>
                        </w:rPr>
                        <w:fldChar w:fldCharType="end"/>
                      </w:r>
                      <w:r>
                        <w:t xml:space="preserve"> - Kawasaki ER6n in the “inclined” position.</w:t>
                      </w:r>
                    </w:p>
                  </w:txbxContent>
                </v:textbox>
                <w10:wrap type="square"/>
              </v:shape>
            </w:pict>
          </mc:Fallback>
        </mc:AlternateContent>
      </w:r>
      <w:r>
        <w:rPr>
          <w:noProof/>
        </w:rPr>
        <w:drawing>
          <wp:anchor distT="0" distB="0" distL="114300" distR="114300" simplePos="0" relativeHeight="251669504" behindDoc="0" locked="0" layoutInCell="1" allowOverlap="1" wp14:anchorId="75D6967E" wp14:editId="4458581C">
            <wp:simplePos x="0" y="0"/>
            <wp:positionH relativeFrom="margin">
              <wp:posOffset>750570</wp:posOffset>
            </wp:positionH>
            <wp:positionV relativeFrom="paragraph">
              <wp:posOffset>591185</wp:posOffset>
            </wp:positionV>
            <wp:extent cx="3643630" cy="2049780"/>
            <wp:effectExtent l="19050" t="19050" r="13970" b="26670"/>
            <wp:wrapTopAndBottom/>
            <wp:docPr id="33" name="Picture 33" descr="A motorcycle parked on the side of a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motorcycle parked on the side of a building&#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643630" cy="2049780"/>
                    </a:xfrm>
                    <a:prstGeom prst="rect">
                      <a:avLst/>
                    </a:prstGeom>
                    <a:noFill/>
                    <a:ln w="12700">
                      <a:solidFill>
                        <a:schemeClr val="tx1">
                          <a:lumMod val="100000"/>
                          <a:lumOff val="0"/>
                        </a:schemeClr>
                      </a:solidFill>
                      <a:miter lim="800000"/>
                      <a:headEnd/>
                      <a:tailEnd/>
                    </a:ln>
                  </pic:spPr>
                </pic:pic>
              </a:graphicData>
            </a:graphic>
            <wp14:sizeRelH relativeFrom="page">
              <wp14:pctWidth>0</wp14:pctWidth>
            </wp14:sizeRelH>
            <wp14:sizeRelV relativeFrom="page">
              <wp14:pctHeight>0</wp14:pctHeight>
            </wp14:sizeRelV>
          </wp:anchor>
        </w:drawing>
      </w:r>
      <w:r>
        <w:t>Level without a rider (Shown Figure 1), level with a rider, inclined without a rider (as shown in Figure 2) and inclined with a rider.</w:t>
      </w:r>
    </w:p>
    <w:p w14:paraId="77DD0433" w14:textId="77777777" w:rsidR="00FD7450" w:rsidRDefault="00FD7450" w:rsidP="00FD7450"/>
    <w:p w14:paraId="74F7211E" w14:textId="77777777" w:rsidR="00FD7450" w:rsidRDefault="00FD7450" w:rsidP="00FD7450">
      <w:r>
        <w:t xml:space="preserve"> </w:t>
      </w:r>
    </w:p>
    <w:p w14:paraId="47BE8132" w14:textId="77777777" w:rsidR="00FD7450" w:rsidRDefault="00FD7450" w:rsidP="00FD7450"/>
    <w:p w14:paraId="726F3A65" w14:textId="77777777" w:rsidR="00FD7450" w:rsidRDefault="00FD7450" w:rsidP="00FD7450">
      <w:r>
        <w:lastRenderedPageBreak/>
        <w:t xml:space="preserve"> In this case, the rear wheel was raised 0.23 m in order to give a significant angle of incline but still remain practical. The values recorded from the scales were used in the following calculations before excel was used to plot a schematic showing the centre of gravity of the motorcycles. </w:t>
      </w:r>
    </w:p>
    <w:p w14:paraId="30202FBA" w14:textId="77777777" w:rsidR="00FD7450" w:rsidRDefault="008C4826" w:rsidP="00FD7450">
      <w:pPr>
        <w:jc w:val="center"/>
        <w:rPr>
          <w:lang w:val="nl-NL"/>
        </w:rPr>
      </w:pPr>
      <m:oMathPara>
        <m:oMath>
          <m:sSub>
            <m:sSubPr>
              <m:ctrlPr>
                <w:rPr>
                  <w:rFonts w:ascii="Cambria Math" w:hAnsi="Cambria Math"/>
                  <w:i/>
                  <w:vertAlign w:val="subscript"/>
                  <w:lang w:val="nl-NL"/>
                </w:rPr>
              </m:ctrlPr>
            </m:sSubPr>
            <m:e>
              <m:r>
                <w:rPr>
                  <w:rFonts w:ascii="Cambria Math" w:hAnsi="Cambria Math"/>
                  <w:vertAlign w:val="subscript"/>
                  <w:lang w:val="nl-NL"/>
                </w:rPr>
                <m:t>X</m:t>
              </m:r>
            </m:e>
            <m:sub>
              <m:r>
                <w:rPr>
                  <w:rFonts w:ascii="Cambria Math" w:hAnsi="Cambria Math"/>
                  <w:vertAlign w:val="subscript"/>
                  <w:lang w:val="nl-NL"/>
                </w:rPr>
                <m:t>CoG</m:t>
              </m:r>
            </m:sub>
          </m:sSub>
          <m:r>
            <w:rPr>
              <w:rFonts w:ascii="Cambria Math" w:hAnsi="Cambria Math"/>
              <w:vertAlign w:val="subscript"/>
              <w:lang w:val="nl-NL"/>
            </w:rPr>
            <m:t>=</m:t>
          </m:r>
          <m:f>
            <m:fPr>
              <m:type m:val="lin"/>
              <m:ctrlPr>
                <w:rPr>
                  <w:rFonts w:ascii="Cambria Math" w:hAnsi="Cambria Math"/>
                  <w:i/>
                  <w:vertAlign w:val="subscript"/>
                  <w:lang w:val="nl-NL"/>
                </w:rPr>
              </m:ctrlPr>
            </m:fPr>
            <m:num>
              <m:r>
                <w:rPr>
                  <w:rFonts w:ascii="Cambria Math" w:hAnsi="Cambria Math"/>
                  <w:vertAlign w:val="subscript"/>
                  <w:lang w:val="nl-NL"/>
                </w:rPr>
                <m:t>(</m:t>
              </m:r>
              <m:sSub>
                <m:sSubPr>
                  <m:ctrlPr>
                    <w:rPr>
                      <w:rFonts w:ascii="Cambria Math" w:hAnsi="Cambria Math"/>
                      <w:i/>
                      <w:vertAlign w:val="subscript"/>
                      <w:lang w:val="nl-NL"/>
                    </w:rPr>
                  </m:ctrlPr>
                </m:sSubPr>
                <m:e>
                  <m:r>
                    <w:rPr>
                      <w:rFonts w:ascii="Cambria Math" w:hAnsi="Cambria Math"/>
                      <w:vertAlign w:val="subscript"/>
                      <w:lang w:val="nl-NL"/>
                    </w:rPr>
                    <m:t>W</m:t>
                  </m:r>
                </m:e>
                <m:sub>
                  <m:r>
                    <w:rPr>
                      <w:rFonts w:ascii="Cambria Math" w:hAnsi="Cambria Math"/>
                      <w:vertAlign w:val="subscript"/>
                      <w:lang w:val="nl-NL"/>
                    </w:rPr>
                    <m:t>r</m:t>
                  </m:r>
                </m:sub>
              </m:sSub>
              <m:r>
                <w:rPr>
                  <w:rFonts w:ascii="Cambria Math" w:hAnsi="Cambria Math"/>
                  <w:vertAlign w:val="subscript"/>
                  <w:lang w:val="nl-NL"/>
                </w:rPr>
                <m:t>×L)</m:t>
              </m:r>
            </m:num>
            <m:den>
              <m:sSub>
                <m:sSubPr>
                  <m:ctrlPr>
                    <w:rPr>
                      <w:rFonts w:ascii="Cambria Math" w:hAnsi="Cambria Math"/>
                      <w:i/>
                      <w:vertAlign w:val="subscript"/>
                      <w:lang w:val="nl-NL"/>
                    </w:rPr>
                  </m:ctrlPr>
                </m:sSubPr>
                <m:e>
                  <m:r>
                    <w:rPr>
                      <w:rFonts w:ascii="Cambria Math" w:hAnsi="Cambria Math"/>
                      <w:vertAlign w:val="subscript"/>
                      <w:lang w:val="nl-NL"/>
                    </w:rPr>
                    <m:t>W</m:t>
                  </m:r>
                </m:e>
                <m:sub>
                  <m:r>
                    <w:rPr>
                      <w:rFonts w:ascii="Cambria Math" w:hAnsi="Cambria Math"/>
                      <w:vertAlign w:val="subscript"/>
                      <w:lang w:val="nl-NL"/>
                    </w:rPr>
                    <m:t>t</m:t>
                  </m:r>
                </m:sub>
              </m:sSub>
            </m:den>
          </m:f>
        </m:oMath>
      </m:oMathPara>
    </w:p>
    <w:p w14:paraId="5DD3AFEF" w14:textId="77777777" w:rsidR="00FD7450" w:rsidRDefault="008C4826" w:rsidP="00FD7450">
      <w:pPr>
        <w:jc w:val="center"/>
        <w:rPr>
          <w:vertAlign w:val="subscript"/>
          <w:lang w:val="nl-NL"/>
        </w:rPr>
      </w:pPr>
      <m:oMathPara>
        <m:oMath>
          <m:sSub>
            <m:sSubPr>
              <m:ctrlPr>
                <w:rPr>
                  <w:rFonts w:ascii="Cambria Math" w:hAnsi="Cambria Math"/>
                  <w:i/>
                  <w:vertAlign w:val="subscript"/>
                  <w:lang w:val="nl-NL"/>
                </w:rPr>
              </m:ctrlPr>
            </m:sSubPr>
            <m:e>
              <m:r>
                <w:rPr>
                  <w:rFonts w:ascii="Cambria Math" w:hAnsi="Cambria Math"/>
                  <w:vertAlign w:val="subscript"/>
                  <w:lang w:val="nl-NL"/>
                </w:rPr>
                <m:t>Y</m:t>
              </m:r>
            </m:e>
            <m:sub>
              <m:r>
                <w:rPr>
                  <w:rFonts w:ascii="Cambria Math" w:hAnsi="Cambria Math"/>
                  <w:vertAlign w:val="subscript"/>
                  <w:lang w:val="nl-NL"/>
                </w:rPr>
                <m:t>CoG</m:t>
              </m:r>
            </m:sub>
          </m:sSub>
          <m:r>
            <w:rPr>
              <w:rFonts w:ascii="Cambria Math" w:hAnsi="Cambria Math"/>
              <w:vertAlign w:val="subscript"/>
              <w:lang w:val="nl-NL"/>
            </w:rPr>
            <m:t>=</m:t>
          </m:r>
          <m:f>
            <m:fPr>
              <m:ctrlPr>
                <w:rPr>
                  <w:rFonts w:ascii="Cambria Math" w:hAnsi="Cambria Math"/>
                  <w:i/>
                  <w:vertAlign w:val="subscript"/>
                  <w:lang w:val="nl-NL"/>
                </w:rPr>
              </m:ctrlPr>
            </m:fPr>
            <m:num>
              <m:r>
                <w:rPr>
                  <w:rFonts w:ascii="Cambria Math" w:hAnsi="Cambria Math"/>
                  <w:vertAlign w:val="subscript"/>
                  <w:lang w:val="nl-NL"/>
                </w:rPr>
                <m:t xml:space="preserve">L × </m:t>
              </m:r>
              <m:sSub>
                <m:sSubPr>
                  <m:ctrlPr>
                    <w:rPr>
                      <w:rFonts w:ascii="Cambria Math" w:hAnsi="Cambria Math"/>
                      <w:i/>
                      <w:vertAlign w:val="subscript"/>
                      <w:lang w:val="nl-NL"/>
                    </w:rPr>
                  </m:ctrlPr>
                </m:sSubPr>
                <m:e>
                  <m:r>
                    <w:rPr>
                      <w:rFonts w:ascii="Cambria Math" w:hAnsi="Cambria Math"/>
                      <w:vertAlign w:val="subscript"/>
                      <w:lang w:val="nl-NL"/>
                    </w:rPr>
                    <m:t>(W</m:t>
                  </m:r>
                </m:e>
                <m:sub>
                  <m:r>
                    <w:rPr>
                      <w:rFonts w:ascii="Cambria Math" w:hAnsi="Cambria Math"/>
                      <w:vertAlign w:val="subscript"/>
                      <w:lang w:val="nl-NL"/>
                    </w:rPr>
                    <m:t>r</m:t>
                  </m:r>
                </m:sub>
              </m:sSub>
              <m:r>
                <w:rPr>
                  <w:rFonts w:ascii="Cambria Math" w:hAnsi="Cambria Math"/>
                  <w:vertAlign w:val="subscript"/>
                  <w:lang w:val="nl-NL"/>
                </w:rPr>
                <m:t xml:space="preserve">- </m:t>
              </m:r>
              <m:sSub>
                <m:sSubPr>
                  <m:ctrlPr>
                    <w:rPr>
                      <w:rFonts w:ascii="Cambria Math" w:hAnsi="Cambria Math"/>
                      <w:i/>
                      <w:vertAlign w:val="subscript"/>
                      <w:lang w:val="nl-NL"/>
                    </w:rPr>
                  </m:ctrlPr>
                </m:sSubPr>
                <m:e>
                  <m:r>
                    <w:rPr>
                      <w:rFonts w:ascii="Cambria Math" w:hAnsi="Cambria Math"/>
                      <w:vertAlign w:val="subscript"/>
                      <w:lang w:val="nl-NL"/>
                    </w:rPr>
                    <m:t>W</m:t>
                  </m:r>
                </m:e>
                <m:sub>
                  <m:r>
                    <w:rPr>
                      <w:rFonts w:ascii="Cambria Math" w:hAnsi="Cambria Math"/>
                      <w:vertAlign w:val="subscript"/>
                      <w:lang w:val="nl-NL"/>
                    </w:rPr>
                    <m:t>r Lifted)</m:t>
                  </m:r>
                </m:sub>
              </m:sSub>
            </m:num>
            <m:den>
              <m:sSub>
                <m:sSubPr>
                  <m:ctrlPr>
                    <w:rPr>
                      <w:rFonts w:ascii="Cambria Math" w:hAnsi="Cambria Math"/>
                      <w:i/>
                      <w:vertAlign w:val="subscript"/>
                      <w:lang w:val="nl-NL"/>
                    </w:rPr>
                  </m:ctrlPr>
                </m:sSubPr>
                <m:e>
                  <m:r>
                    <w:rPr>
                      <w:rFonts w:ascii="Cambria Math" w:hAnsi="Cambria Math"/>
                      <w:vertAlign w:val="subscript"/>
                      <w:lang w:val="nl-NL"/>
                    </w:rPr>
                    <m:t>W</m:t>
                  </m:r>
                </m:e>
                <m:sub>
                  <m:r>
                    <w:rPr>
                      <w:rFonts w:ascii="Cambria Math" w:hAnsi="Cambria Math"/>
                      <w:vertAlign w:val="subscript"/>
                      <w:lang w:val="nl-NL"/>
                    </w:rPr>
                    <m:t>t</m:t>
                  </m:r>
                </m:sub>
              </m:sSub>
              <m:r>
                <w:rPr>
                  <w:rFonts w:ascii="Cambria Math" w:hAnsi="Cambria Math"/>
                  <w:vertAlign w:val="subscript"/>
                  <w:lang w:val="nl-NL"/>
                </w:rPr>
                <m:t xml:space="preserve"> ×Tan∅</m:t>
              </m:r>
            </m:den>
          </m:f>
          <m:r>
            <w:rPr>
              <w:rFonts w:ascii="Cambria Math" w:hAnsi="Cambria Math"/>
              <w:vertAlign w:val="subscript"/>
              <w:lang w:val="nl-NL"/>
            </w:rPr>
            <m:t xml:space="preserve">+ </m:t>
          </m:r>
          <m:sSub>
            <m:sSubPr>
              <m:ctrlPr>
                <w:rPr>
                  <w:rFonts w:ascii="Cambria Math" w:hAnsi="Cambria Math"/>
                  <w:i/>
                  <w:vertAlign w:val="subscript"/>
                  <w:lang w:val="nl-NL"/>
                </w:rPr>
              </m:ctrlPr>
            </m:sSubPr>
            <m:e>
              <m:r>
                <w:rPr>
                  <w:rFonts w:ascii="Cambria Math" w:hAnsi="Cambria Math"/>
                  <w:vertAlign w:val="subscript"/>
                  <w:lang w:val="nl-NL"/>
                </w:rPr>
                <m:t>R</m:t>
              </m:r>
            </m:e>
            <m:sub>
              <m:r>
                <w:rPr>
                  <w:rFonts w:ascii="Cambria Math" w:hAnsi="Cambria Math"/>
                  <w:vertAlign w:val="subscript"/>
                  <w:lang w:val="nl-NL"/>
                </w:rPr>
                <m:t>Av</m:t>
              </m:r>
            </m:sub>
          </m:sSub>
        </m:oMath>
      </m:oMathPara>
    </w:p>
    <w:p w14:paraId="1D115AF6" w14:textId="77777777" w:rsidR="00FD7450" w:rsidRDefault="00FD7450" w:rsidP="00FD7450">
      <w:pPr>
        <w:pStyle w:val="Heading2"/>
      </w:pPr>
      <w:bookmarkStart w:id="4" w:name="_Toc57891356"/>
      <w:r>
        <w:t>Resistance to Motion (F</w:t>
      </w:r>
      <w:r>
        <w:rPr>
          <w:vertAlign w:val="subscript"/>
        </w:rPr>
        <w:t>D</w:t>
      </w:r>
      <w:r>
        <w:t>, F</w:t>
      </w:r>
      <w:r>
        <w:rPr>
          <w:vertAlign w:val="subscript"/>
        </w:rPr>
        <w:t>W</w:t>
      </w:r>
      <w:r>
        <w:t>, F</w:t>
      </w:r>
      <w:r>
        <w:rPr>
          <w:vertAlign w:val="subscript"/>
        </w:rPr>
        <w:t>P</w:t>
      </w:r>
      <w:r>
        <w:t>)</w:t>
      </w:r>
      <w:bookmarkEnd w:id="4"/>
    </w:p>
    <w:p w14:paraId="3DDB61DD" w14:textId="77777777" w:rsidR="00FD7450" w:rsidRDefault="00FD7450" w:rsidP="00FD7450">
      <w:r>
        <w:t xml:space="preserve">  The aero drag forces, F</w:t>
      </w:r>
      <w:r>
        <w:rPr>
          <w:vertAlign w:val="subscript"/>
        </w:rPr>
        <w:t>D,</w:t>
      </w:r>
      <w:r>
        <w:t xml:space="preserve"> were calculated by aligning a grid over a picture of the front of each motorcycle, with a rider in a neutral position. The grid was aligned with a 0.0025 m</w:t>
      </w:r>
      <w:r>
        <w:rPr>
          <w:vertAlign w:val="superscript"/>
        </w:rPr>
        <w:t xml:space="preserve">2 </w:t>
      </w:r>
      <w:r>
        <w:t>piece of tape attached to the most vertical part of the motorcycle. The total frontal area was then estimated using the grid overlay shown in figures 3 &amp; 4 before being used in the following equation;</w:t>
      </w:r>
    </w:p>
    <w:p w14:paraId="2446349A" w14:textId="77777777" w:rsidR="00FD7450" w:rsidRDefault="008C4826" w:rsidP="00FD7450">
      <w:pPr>
        <w:jc w:val="center"/>
      </w:pPr>
      <m:oMathPara>
        <m:oMath>
          <m:sSub>
            <m:sSubPr>
              <m:ctrlPr>
                <w:rPr>
                  <w:rFonts w:ascii="Cambria Math" w:hAnsi="Cambria Math"/>
                  <w:i/>
                </w:rPr>
              </m:ctrlPr>
            </m:sSubPr>
            <m:e>
              <m:r>
                <w:rPr>
                  <w:rFonts w:ascii="Cambria Math" w:hAnsi="Cambria Math"/>
                </w:rPr>
                <m:t>F</m:t>
              </m:r>
            </m:e>
            <m:sub>
              <m:r>
                <w:rPr>
                  <w:rFonts w:ascii="Cambria Math" w:hAnsi="Cambria Math"/>
                </w:rPr>
                <m:t>D</m:t>
              </m:r>
            </m:sub>
          </m:sSub>
          <m:r>
            <w:rPr>
              <w:rFonts w:ascii="Cambria Math" w:hAnsi="Cambria Math"/>
            </w:rPr>
            <m:t xml:space="preserve">= </m:t>
          </m:r>
          <m:f>
            <m:fPr>
              <m:ctrlPr>
                <w:rPr>
                  <w:rFonts w:ascii="Cambria Math" w:hAnsi="Cambria Math"/>
                  <w:i/>
                </w:rPr>
              </m:ctrlPr>
            </m:fPr>
            <m:num>
              <m:r>
                <w:rPr>
                  <w:rFonts w:ascii="Cambria Math" w:hAnsi="Cambria Math"/>
                </w:rPr>
                <m:t>1</m:t>
              </m:r>
            </m:num>
            <m:den>
              <m:r>
                <w:rPr>
                  <w:rFonts w:ascii="Cambria Math" w:hAnsi="Cambria Math"/>
                </w:rPr>
                <m:t>2</m:t>
              </m:r>
            </m:den>
          </m:f>
          <m:r>
            <w:rPr>
              <w:rFonts w:ascii="Cambria Math" w:hAnsi="Cambria Math"/>
            </w:rPr>
            <m:t>.ρ.</m:t>
          </m:r>
          <m:sSub>
            <m:sSubPr>
              <m:ctrlPr>
                <w:rPr>
                  <w:rFonts w:ascii="Cambria Math" w:hAnsi="Cambria Math"/>
                  <w:i/>
                </w:rPr>
              </m:ctrlPr>
            </m:sSubPr>
            <m:e>
              <m:r>
                <w:rPr>
                  <w:rFonts w:ascii="Cambria Math" w:hAnsi="Cambria Math"/>
                </w:rPr>
                <m:t>C</m:t>
              </m:r>
            </m:e>
            <m:sub>
              <m:r>
                <w:rPr>
                  <w:rFonts w:ascii="Cambria Math" w:hAnsi="Cambria Math"/>
                </w:rPr>
                <m:t>D</m:t>
              </m:r>
            </m:sub>
          </m:sSub>
          <m:r>
            <w:rPr>
              <w:rFonts w:ascii="Cambria Math" w:hAnsi="Cambria Math"/>
            </w:rPr>
            <m:t>.A.</m:t>
          </m:r>
          <m:sSup>
            <m:sSupPr>
              <m:ctrlPr>
                <w:rPr>
                  <w:rFonts w:ascii="Cambria Math" w:hAnsi="Cambria Math"/>
                  <w:i/>
                </w:rPr>
              </m:ctrlPr>
            </m:sSupPr>
            <m:e>
              <m:r>
                <w:rPr>
                  <w:rFonts w:ascii="Cambria Math" w:hAnsi="Cambria Math"/>
                </w:rPr>
                <m:t>V</m:t>
              </m:r>
            </m:e>
            <m:sup>
              <m:r>
                <w:rPr>
                  <w:rFonts w:ascii="Cambria Math" w:hAnsi="Cambria Math"/>
                </w:rPr>
                <m:t>2</m:t>
              </m:r>
            </m:sup>
          </m:sSup>
        </m:oMath>
      </m:oMathPara>
    </w:p>
    <w:p w14:paraId="345CBF34" w14:textId="77777777" w:rsidR="00FD7450" w:rsidRDefault="00FD7450" w:rsidP="00FD7450">
      <w:pPr>
        <w:jc w:val="center"/>
        <w:rPr>
          <w:sz w:val="20"/>
          <w:szCs w:val="20"/>
        </w:rPr>
      </w:pPr>
      <w:r>
        <w:rPr>
          <w:i/>
          <w:iCs/>
          <w:sz w:val="16"/>
          <w:szCs w:val="16"/>
        </w:rPr>
        <w:t>T</w:t>
      </w:r>
      <w:r>
        <w:rPr>
          <w:i/>
          <w:iCs/>
          <w:sz w:val="18"/>
          <w:szCs w:val="18"/>
        </w:rPr>
        <w:t>ypical drag coefficients for a faired and an unfaired motorcycle will be used, 0.35 m</w:t>
      </w:r>
      <w:r>
        <w:rPr>
          <w:i/>
          <w:iCs/>
          <w:sz w:val="18"/>
          <w:szCs w:val="18"/>
          <w:vertAlign w:val="superscript"/>
        </w:rPr>
        <w:t>2</w:t>
      </w:r>
      <w:r>
        <w:rPr>
          <w:i/>
          <w:iCs/>
          <w:sz w:val="18"/>
          <w:szCs w:val="18"/>
        </w:rPr>
        <w:t xml:space="preserve"> and 0.5 m</w:t>
      </w:r>
      <w:r>
        <w:rPr>
          <w:i/>
          <w:iCs/>
          <w:sz w:val="18"/>
          <w:szCs w:val="18"/>
          <w:vertAlign w:val="superscript"/>
        </w:rPr>
        <w:t>2</w:t>
      </w:r>
      <w:r>
        <w:rPr>
          <w:i/>
          <w:iCs/>
          <w:sz w:val="18"/>
          <w:szCs w:val="18"/>
        </w:rPr>
        <w:t xml:space="preserve"> respectively </w:t>
      </w:r>
      <w:r>
        <w:rPr>
          <w:i/>
          <w:iCs/>
          <w:sz w:val="14"/>
          <w:szCs w:val="14"/>
        </w:rPr>
        <w:t xml:space="preserve">(Cossalter, 2006). </w:t>
      </w:r>
      <w:r>
        <w:rPr>
          <w:i/>
          <w:iCs/>
          <w:sz w:val="18"/>
          <w:szCs w:val="18"/>
        </w:rPr>
        <w:t>Density of Air = 1.167 kgm</w:t>
      </w:r>
      <w:r>
        <w:rPr>
          <w:i/>
          <w:iCs/>
          <w:sz w:val="18"/>
          <w:szCs w:val="18"/>
          <w:vertAlign w:val="superscript"/>
        </w:rPr>
        <w:t>-3</w:t>
      </w:r>
      <w:r>
        <w:rPr>
          <w:i/>
          <w:iCs/>
          <w:sz w:val="18"/>
          <w:szCs w:val="18"/>
        </w:rPr>
        <w:t>.</w:t>
      </w:r>
    </w:p>
    <w:p w14:paraId="651FFDC3" w14:textId="77777777" w:rsidR="00FD7450" w:rsidRDefault="00FD7450" w:rsidP="00FD7450">
      <w:pPr>
        <w:keepNext/>
        <w:jc w:val="center"/>
      </w:pPr>
      <w:r>
        <w:rPr>
          <w:noProof/>
        </w:rPr>
        <w:drawing>
          <wp:inline distT="0" distB="0" distL="0" distR="0" wp14:anchorId="0C38F93A" wp14:editId="00BDCB64">
            <wp:extent cx="1706880" cy="3756660"/>
            <wp:effectExtent l="19050" t="19050" r="26670" b="15240"/>
            <wp:docPr id="16" name="Picture 16" descr="A picture containing building, small, large, sitt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A picture containing building, small, large, sitting&#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706880" cy="3756660"/>
                    </a:xfrm>
                    <a:prstGeom prst="rect">
                      <a:avLst/>
                    </a:prstGeom>
                    <a:noFill/>
                    <a:ln w="12700" cmpd="sng">
                      <a:solidFill>
                        <a:srgbClr val="000000"/>
                      </a:solidFill>
                      <a:miter lim="800000"/>
                      <a:headEnd/>
                      <a:tailEnd/>
                    </a:ln>
                    <a:effectLst/>
                  </pic:spPr>
                </pic:pic>
              </a:graphicData>
            </a:graphic>
          </wp:inline>
        </w:drawing>
      </w:r>
      <w:r>
        <w:rPr>
          <w:noProof/>
        </w:rPr>
        <w:drawing>
          <wp:inline distT="0" distB="0" distL="0" distR="0" wp14:anchorId="0C3059FA" wp14:editId="35F88A76">
            <wp:extent cx="1833551" cy="3758400"/>
            <wp:effectExtent l="19050" t="19050" r="14605" b="13970"/>
            <wp:docPr id="15" name="Picture 15" descr="A picture containing building, indoor, large, ski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A picture containing building, indoor, large, skiing&#10;&#10;Description automatically generated"/>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833551" cy="3758400"/>
                    </a:xfrm>
                    <a:prstGeom prst="rect">
                      <a:avLst/>
                    </a:prstGeom>
                    <a:noFill/>
                    <a:ln w="12700" cmpd="sng">
                      <a:solidFill>
                        <a:srgbClr val="000000"/>
                      </a:solidFill>
                      <a:miter lim="800000"/>
                      <a:headEnd/>
                      <a:tailEnd/>
                    </a:ln>
                    <a:effectLst/>
                  </pic:spPr>
                </pic:pic>
              </a:graphicData>
            </a:graphic>
          </wp:inline>
        </w:drawing>
      </w:r>
    </w:p>
    <w:p w14:paraId="175713CF" w14:textId="77777777" w:rsidR="00FD7450" w:rsidRDefault="00FD7450" w:rsidP="00FD7450">
      <w:pPr>
        <w:pStyle w:val="Caption"/>
        <w:jc w:val="center"/>
      </w:pPr>
      <w:r>
        <w:t xml:space="preserve">Figure </w:t>
      </w:r>
      <w:r w:rsidR="008C4826">
        <w:fldChar w:fldCharType="begin"/>
      </w:r>
      <w:r w:rsidR="008C4826">
        <w:instrText xml:space="preserve"> SEQ Figure \* ARABIC </w:instrText>
      </w:r>
      <w:r w:rsidR="008C4826">
        <w:fldChar w:fldCharType="separate"/>
      </w:r>
      <w:r>
        <w:rPr>
          <w:noProof/>
        </w:rPr>
        <w:t>3</w:t>
      </w:r>
      <w:r w:rsidR="008C4826">
        <w:rPr>
          <w:noProof/>
        </w:rPr>
        <w:fldChar w:fldCharType="end"/>
      </w:r>
      <w:r>
        <w:t xml:space="preserve"> - Frontal area of ER6n (0.430 m</w:t>
      </w:r>
      <w:r>
        <w:rPr>
          <w:vertAlign w:val="superscript"/>
        </w:rPr>
        <w:t>2</w:t>
      </w:r>
      <w:r>
        <w:t xml:space="preserve">)                    Figure </w:t>
      </w:r>
      <w:r w:rsidR="008C4826">
        <w:fldChar w:fldCharType="begin"/>
      </w:r>
      <w:r w:rsidR="008C4826">
        <w:instrText xml:space="preserve"> SEQ Figure \* ARABIC </w:instrText>
      </w:r>
      <w:r w:rsidR="008C4826">
        <w:fldChar w:fldCharType="separate"/>
      </w:r>
      <w:r>
        <w:rPr>
          <w:noProof/>
        </w:rPr>
        <w:t>4</w:t>
      </w:r>
      <w:r w:rsidR="008C4826">
        <w:rPr>
          <w:noProof/>
        </w:rPr>
        <w:fldChar w:fldCharType="end"/>
      </w:r>
      <w:r>
        <w:t xml:space="preserve"> - Frontal area of CBR400R (0.385 m</w:t>
      </w:r>
      <w:r>
        <w:rPr>
          <w:vertAlign w:val="superscript"/>
        </w:rPr>
        <w:t>2</w:t>
      </w:r>
      <w:r>
        <w:t>)</w:t>
      </w:r>
    </w:p>
    <w:p w14:paraId="029FAA3E" w14:textId="77777777" w:rsidR="00FD7450" w:rsidRDefault="00FD7450" w:rsidP="00FD7450"/>
    <w:p w14:paraId="4252CF49" w14:textId="77777777" w:rsidR="00FD7450" w:rsidRDefault="00FD7450" w:rsidP="00FD7450">
      <w:r>
        <w:lastRenderedPageBreak/>
        <w:t>The rolling resistance , F</w:t>
      </w:r>
      <w:r>
        <w:rPr>
          <w:vertAlign w:val="subscript"/>
        </w:rPr>
        <w:t>W</w:t>
      </w:r>
      <w:r>
        <w:t>, was calculated  using the following equation;</w:t>
      </w:r>
    </w:p>
    <w:p w14:paraId="7DE6F74A" w14:textId="77777777" w:rsidR="00FD7450" w:rsidRDefault="008C4826" w:rsidP="00FD7450">
      <w:pPr>
        <w:rPr>
          <w:rFonts w:eastAsiaTheme="minorEastAsia"/>
        </w:rPr>
      </w:pPr>
      <m:oMathPara>
        <m:oMath>
          <m:sSub>
            <m:sSubPr>
              <m:ctrlPr>
                <w:rPr>
                  <w:rFonts w:ascii="Cambria Math" w:hAnsi="Cambria Math"/>
                  <w:i/>
                </w:rPr>
              </m:ctrlPr>
            </m:sSubPr>
            <m:e>
              <m:r>
                <w:rPr>
                  <w:rFonts w:ascii="Cambria Math" w:hAnsi="Cambria Math"/>
                </w:rPr>
                <m:t>F</m:t>
              </m:r>
            </m:e>
            <m:sub>
              <m:r>
                <w:rPr>
                  <w:rFonts w:ascii="Cambria Math" w:hAnsi="Cambria Math"/>
                </w:rPr>
                <m:t>W</m:t>
              </m:r>
            </m:sub>
          </m:sSub>
          <m:r>
            <w:rPr>
              <w:rFonts w:ascii="Cambria Math" w:hAnsi="Cambria Math"/>
            </w:rPr>
            <m:t>=0.02 ×mg</m:t>
          </m:r>
        </m:oMath>
      </m:oMathPara>
    </w:p>
    <w:p w14:paraId="20A9C593" w14:textId="77777777" w:rsidR="00FD7450" w:rsidRDefault="00FD7450" w:rsidP="00FD7450">
      <w:pPr>
        <w:rPr>
          <w:rFonts w:eastAsiaTheme="minorEastAsia"/>
        </w:rPr>
      </w:pPr>
      <w:r>
        <w:rPr>
          <w:rFonts w:eastAsiaTheme="minorEastAsia"/>
        </w:rPr>
        <w:t>The resistive force due to the gradient, F</w:t>
      </w:r>
      <w:r>
        <w:rPr>
          <w:rFonts w:eastAsiaTheme="minorEastAsia"/>
          <w:vertAlign w:val="subscript"/>
        </w:rPr>
        <w:t>P</w:t>
      </w:r>
      <w:r>
        <w:rPr>
          <w:rFonts w:eastAsiaTheme="minorEastAsia"/>
        </w:rPr>
        <w:t xml:space="preserve">, was calculated as follows (gradient Ɵ = 0, for this test); </w:t>
      </w:r>
    </w:p>
    <w:p w14:paraId="2C0D5D43" w14:textId="77777777" w:rsidR="00FD7450" w:rsidRDefault="008C4826" w:rsidP="00FD7450">
      <w:pPr>
        <w:rPr>
          <w:rFonts w:ascii="Cambria Math" w:eastAsiaTheme="minorEastAsia" w:hAnsi="Cambria Math"/>
          <w:oMath/>
        </w:rPr>
      </w:pPr>
      <m:oMathPara>
        <m:oMath>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P</m:t>
              </m:r>
            </m:sub>
          </m:sSub>
          <m:r>
            <w:rPr>
              <w:rFonts w:ascii="Cambria Math" w:eastAsiaTheme="minorEastAsia" w:hAnsi="Cambria Math"/>
            </w:rPr>
            <m:t>=m.g.</m:t>
          </m:r>
          <m:r>
            <m:rPr>
              <m:sty m:val="p"/>
            </m:rPr>
            <w:rPr>
              <w:rFonts w:ascii="Cambria Math" w:eastAsiaTheme="minorEastAsia" w:hAnsi="Cambria Math"/>
            </w:rPr>
            <m:t>sin⁡</m:t>
          </m:r>
          <m:r>
            <w:rPr>
              <w:rFonts w:ascii="Cambria Math" w:eastAsiaTheme="minorEastAsia" w:hAnsi="Cambria Math"/>
            </w:rPr>
            <m:t>(∅)</m:t>
          </m:r>
        </m:oMath>
      </m:oMathPara>
    </w:p>
    <w:p w14:paraId="17BFAA69" w14:textId="77777777" w:rsidR="00FD7450" w:rsidRDefault="00FD7450" w:rsidP="00FD7450">
      <w:pPr>
        <w:spacing w:after="0"/>
        <w:rPr>
          <w:rFonts w:ascii="Cambria Math" w:eastAsiaTheme="minorEastAsia" w:hAnsi="Cambria Math"/>
          <w:oMath/>
        </w:rPr>
        <w:sectPr w:rsidR="00FD7450" w:rsidSect="00B05440">
          <w:pgSz w:w="11906" w:h="16838"/>
          <w:pgMar w:top="1440" w:right="1440" w:bottom="1440" w:left="1440" w:header="708" w:footer="708" w:gutter="0"/>
          <w:pgNumType w:start="1"/>
          <w:cols w:space="720"/>
          <w:titlePg/>
          <w:docGrid w:linePitch="299"/>
        </w:sectPr>
      </w:pPr>
    </w:p>
    <w:p w14:paraId="2EF9342B" w14:textId="77777777" w:rsidR="00FD7450" w:rsidRDefault="00FD7450" w:rsidP="00FD7450">
      <w:pPr>
        <w:pStyle w:val="Heading1"/>
      </w:pPr>
      <w:bookmarkStart w:id="5" w:name="_Toc57891357"/>
      <w:r>
        <w:rPr>
          <w:rFonts w:cstheme="majorHAnsi"/>
        </w:rPr>
        <w:lastRenderedPageBreak/>
        <w:t>Results</w:t>
      </w:r>
      <w:bookmarkEnd w:id="5"/>
    </w:p>
    <w:p w14:paraId="29532E0A" w14:textId="77777777" w:rsidR="00FD7450" w:rsidRDefault="00FD7450" w:rsidP="00FD7450">
      <w:pPr>
        <w:pStyle w:val="Heading2"/>
        <w:rPr>
          <w:bCs/>
        </w:rPr>
      </w:pPr>
      <w:bookmarkStart w:id="6" w:name="_Toc57891358"/>
      <w:r>
        <w:rPr>
          <w:bCs/>
        </w:rPr>
        <w:t>Centre of Gravity &amp; Geometry</w:t>
      </w:r>
      <w:bookmarkEnd w:id="6"/>
    </w:p>
    <w:p w14:paraId="7719F5FE" w14:textId="77777777" w:rsidR="00FD7450" w:rsidRDefault="00FD7450" w:rsidP="00FD7450">
      <w:pPr>
        <w:pStyle w:val="Caption"/>
        <w:keepNext/>
        <w:jc w:val="center"/>
      </w:pPr>
      <w:r>
        <w:rPr>
          <w:noProof/>
        </w:rPr>
        <w:drawing>
          <wp:anchor distT="0" distB="0" distL="114300" distR="114300" simplePos="0" relativeHeight="251649024" behindDoc="0" locked="0" layoutInCell="1" allowOverlap="1" wp14:anchorId="1AE4B084" wp14:editId="4AB40AAB">
            <wp:simplePos x="0" y="0"/>
            <wp:positionH relativeFrom="margin">
              <wp:align>center</wp:align>
            </wp:positionH>
            <wp:positionV relativeFrom="paragraph">
              <wp:posOffset>163830</wp:posOffset>
            </wp:positionV>
            <wp:extent cx="5731510" cy="1871980"/>
            <wp:effectExtent l="19050" t="19050" r="21590" b="13970"/>
            <wp:wrapThrough wrapText="bothSides">
              <wp:wrapPolygon edited="0">
                <wp:start x="-72" y="-220"/>
                <wp:lineTo x="-72" y="21541"/>
                <wp:lineTo x="21610" y="21541"/>
                <wp:lineTo x="21610" y="-220"/>
                <wp:lineTo x="-72" y="-220"/>
              </wp:wrapPolygon>
            </wp:wrapThrough>
            <wp:docPr id="32" name="Picture 3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1871980"/>
                    </a:xfrm>
                    <a:prstGeom prst="rect">
                      <a:avLst/>
                    </a:prstGeom>
                    <a:noFill/>
                    <a:ln w="12700">
                      <a:solidFill>
                        <a:schemeClr val="tx1"/>
                      </a:solidFill>
                    </a:ln>
                  </pic:spPr>
                </pic:pic>
              </a:graphicData>
            </a:graphic>
            <wp14:sizeRelH relativeFrom="page">
              <wp14:pctWidth>0</wp14:pctWidth>
            </wp14:sizeRelH>
            <wp14:sizeRelV relativeFrom="page">
              <wp14:pctHeight>0</wp14:pctHeight>
            </wp14:sizeRelV>
          </wp:anchor>
        </w:drawing>
      </w:r>
      <w:r>
        <w:t xml:space="preserve">Table </w:t>
      </w:r>
      <w:r w:rsidR="008C4826">
        <w:fldChar w:fldCharType="begin"/>
      </w:r>
      <w:r w:rsidR="008C4826">
        <w:instrText xml:space="preserve"> SEQ </w:instrText>
      </w:r>
      <w:r w:rsidR="008C4826">
        <w:instrText xml:space="preserve">Table \* ARABIC </w:instrText>
      </w:r>
      <w:r w:rsidR="008C4826">
        <w:fldChar w:fldCharType="separate"/>
      </w:r>
      <w:r>
        <w:rPr>
          <w:noProof/>
        </w:rPr>
        <w:t>1</w:t>
      </w:r>
      <w:r w:rsidR="008C4826">
        <w:rPr>
          <w:noProof/>
        </w:rPr>
        <w:fldChar w:fldCharType="end"/>
      </w:r>
      <w:r>
        <w:t xml:space="preserve"> - Kawasaki ER6n measured dimensions</w:t>
      </w:r>
    </w:p>
    <w:p w14:paraId="39FF129A" w14:textId="77777777" w:rsidR="00FD7450" w:rsidRDefault="00FD7450" w:rsidP="00FD7450">
      <w:pPr>
        <w:jc w:val="center"/>
      </w:pPr>
    </w:p>
    <w:p w14:paraId="09796535" w14:textId="77777777" w:rsidR="00FD7450" w:rsidRDefault="00FD7450" w:rsidP="00FD7450">
      <w:pPr>
        <w:pStyle w:val="Caption"/>
        <w:keepNext/>
        <w:jc w:val="center"/>
      </w:pPr>
    </w:p>
    <w:p w14:paraId="112C4BC4" w14:textId="77777777" w:rsidR="00FD7450" w:rsidRDefault="00FD7450" w:rsidP="00FD7450">
      <w:pPr>
        <w:pStyle w:val="Caption"/>
        <w:keepNext/>
        <w:jc w:val="center"/>
      </w:pPr>
    </w:p>
    <w:p w14:paraId="6B6369CE" w14:textId="77777777" w:rsidR="00FD7450" w:rsidRDefault="00FD7450" w:rsidP="00FD7450">
      <w:pPr>
        <w:pStyle w:val="Caption"/>
        <w:keepNext/>
        <w:jc w:val="center"/>
      </w:pPr>
    </w:p>
    <w:p w14:paraId="5FDEE83D" w14:textId="77777777" w:rsidR="00FD7450" w:rsidRDefault="00FD7450" w:rsidP="00FD7450">
      <w:pPr>
        <w:pStyle w:val="Caption"/>
        <w:keepNext/>
        <w:jc w:val="center"/>
      </w:pPr>
    </w:p>
    <w:p w14:paraId="0580554A" w14:textId="77777777" w:rsidR="00FD7450" w:rsidRDefault="00FD7450" w:rsidP="00FD7450">
      <w:pPr>
        <w:pStyle w:val="Caption"/>
        <w:keepNext/>
        <w:jc w:val="center"/>
      </w:pPr>
    </w:p>
    <w:p w14:paraId="2754A54B" w14:textId="77777777" w:rsidR="00FD7450" w:rsidRDefault="00FD7450" w:rsidP="00FD7450">
      <w:pPr>
        <w:pStyle w:val="Caption"/>
        <w:keepNext/>
        <w:jc w:val="center"/>
      </w:pPr>
    </w:p>
    <w:p w14:paraId="7555E491" w14:textId="77777777" w:rsidR="00FD7450" w:rsidRDefault="00FD7450" w:rsidP="00FD7450">
      <w:pPr>
        <w:pStyle w:val="Caption"/>
        <w:keepNext/>
        <w:jc w:val="center"/>
      </w:pPr>
    </w:p>
    <w:p w14:paraId="7B2E82F6" w14:textId="77777777" w:rsidR="00FD7450" w:rsidRDefault="00FD7450" w:rsidP="00FD7450">
      <w:pPr>
        <w:pStyle w:val="Caption"/>
        <w:keepNext/>
        <w:jc w:val="center"/>
      </w:pPr>
      <w:r>
        <w:rPr>
          <w:noProof/>
        </w:rPr>
        <w:drawing>
          <wp:anchor distT="0" distB="0" distL="114300" distR="114300" simplePos="0" relativeHeight="251650048" behindDoc="0" locked="0" layoutInCell="1" allowOverlap="1" wp14:anchorId="0DC3B474" wp14:editId="0BF50C71">
            <wp:simplePos x="0" y="0"/>
            <wp:positionH relativeFrom="margin">
              <wp:align>center</wp:align>
            </wp:positionH>
            <wp:positionV relativeFrom="paragraph">
              <wp:posOffset>209550</wp:posOffset>
            </wp:positionV>
            <wp:extent cx="5731510" cy="1974215"/>
            <wp:effectExtent l="19050" t="19050" r="21590" b="26035"/>
            <wp:wrapThrough wrapText="bothSides">
              <wp:wrapPolygon edited="0">
                <wp:start x="-72" y="-208"/>
                <wp:lineTo x="-72" y="21676"/>
                <wp:lineTo x="21610" y="21676"/>
                <wp:lineTo x="21610" y="-208"/>
                <wp:lineTo x="-72" y="-208"/>
              </wp:wrapPolygon>
            </wp:wrapThrough>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1510" cy="1974215"/>
                    </a:xfrm>
                    <a:prstGeom prst="rect">
                      <a:avLst/>
                    </a:prstGeom>
                    <a:noFill/>
                    <a:ln w="12700">
                      <a:solidFill>
                        <a:schemeClr val="tx1"/>
                      </a:solidFill>
                    </a:ln>
                  </pic:spPr>
                </pic:pic>
              </a:graphicData>
            </a:graphic>
            <wp14:sizeRelH relativeFrom="page">
              <wp14:pctWidth>0</wp14:pctWidth>
            </wp14:sizeRelH>
            <wp14:sizeRelV relativeFrom="page">
              <wp14:pctHeight>0</wp14:pctHeight>
            </wp14:sizeRelV>
          </wp:anchor>
        </w:drawing>
      </w:r>
      <w:r>
        <w:t xml:space="preserve">Table </w:t>
      </w:r>
      <w:r w:rsidR="008C4826">
        <w:fldChar w:fldCharType="begin"/>
      </w:r>
      <w:r w:rsidR="008C4826">
        <w:instrText xml:space="preserve"> SEQ Table \* ARABIC </w:instrText>
      </w:r>
      <w:r w:rsidR="008C4826">
        <w:fldChar w:fldCharType="separate"/>
      </w:r>
      <w:r>
        <w:rPr>
          <w:noProof/>
        </w:rPr>
        <w:t>2</w:t>
      </w:r>
      <w:r w:rsidR="008C4826">
        <w:rPr>
          <w:noProof/>
        </w:rPr>
        <w:fldChar w:fldCharType="end"/>
      </w:r>
      <w:r>
        <w:t xml:space="preserve"> - Honda CBR400RR measured dimensions</w:t>
      </w:r>
    </w:p>
    <w:p w14:paraId="426313F9" w14:textId="77777777" w:rsidR="00FD7450" w:rsidRDefault="00FD7450" w:rsidP="00FD7450">
      <w:pPr>
        <w:spacing w:after="0"/>
        <w:sectPr w:rsidR="00FD7450">
          <w:pgSz w:w="16838" w:h="11906" w:orient="landscape"/>
          <w:pgMar w:top="1440" w:right="1440" w:bottom="1440" w:left="1440" w:header="708" w:footer="708" w:gutter="0"/>
          <w:cols w:space="720"/>
        </w:sectPr>
      </w:pPr>
    </w:p>
    <w:p w14:paraId="6E0213FE" w14:textId="77777777" w:rsidR="00FD7450" w:rsidRDefault="00FD7450" w:rsidP="00FD7450">
      <w:pPr>
        <w:pStyle w:val="Caption"/>
        <w:keepNext/>
        <w:jc w:val="center"/>
      </w:pPr>
      <w:r>
        <w:lastRenderedPageBreak/>
        <w:t xml:space="preserve">Table </w:t>
      </w:r>
      <w:r w:rsidR="008C4826">
        <w:fldChar w:fldCharType="begin"/>
      </w:r>
      <w:r w:rsidR="008C4826">
        <w:instrText xml:space="preserve"> SEQ Table \* ARABIC </w:instrText>
      </w:r>
      <w:r w:rsidR="008C4826">
        <w:fldChar w:fldCharType="separate"/>
      </w:r>
      <w:r>
        <w:rPr>
          <w:noProof/>
        </w:rPr>
        <w:t>3</w:t>
      </w:r>
      <w:r w:rsidR="008C4826">
        <w:rPr>
          <w:noProof/>
        </w:rPr>
        <w:fldChar w:fldCharType="end"/>
      </w:r>
      <w:r>
        <w:t xml:space="preserve"> - Kawasaki ER6n Centre of Gravity Data</w:t>
      </w:r>
    </w:p>
    <w:p w14:paraId="60C5DDA0" w14:textId="77777777" w:rsidR="00FD7450" w:rsidRDefault="00FD7450" w:rsidP="00FD7450">
      <w:pPr>
        <w:pStyle w:val="Caption"/>
        <w:keepNext/>
        <w:jc w:val="center"/>
      </w:pPr>
      <w:r>
        <w:rPr>
          <w:noProof/>
        </w:rPr>
        <w:drawing>
          <wp:inline distT="0" distB="0" distL="0" distR="0" wp14:anchorId="0229DAAC" wp14:editId="1AB69782">
            <wp:extent cx="5730240" cy="2971800"/>
            <wp:effectExtent l="19050" t="19050" r="22860" b="1905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0240" cy="2971800"/>
                    </a:xfrm>
                    <a:prstGeom prst="rect">
                      <a:avLst/>
                    </a:prstGeom>
                    <a:noFill/>
                    <a:ln w="9525" cmpd="sng">
                      <a:solidFill>
                        <a:srgbClr val="000000"/>
                      </a:solidFill>
                      <a:miter lim="800000"/>
                      <a:headEnd/>
                      <a:tailEnd/>
                    </a:ln>
                    <a:effectLst/>
                  </pic:spPr>
                </pic:pic>
              </a:graphicData>
            </a:graphic>
          </wp:inline>
        </w:drawing>
      </w:r>
    </w:p>
    <w:p w14:paraId="21D421C3" w14:textId="77777777" w:rsidR="00FD7450" w:rsidRDefault="00FD7450" w:rsidP="00FD7450">
      <w:pPr>
        <w:pStyle w:val="Caption"/>
        <w:keepNext/>
        <w:jc w:val="center"/>
      </w:pPr>
      <w:r>
        <w:t xml:space="preserve">Table </w:t>
      </w:r>
      <w:r w:rsidR="008C4826">
        <w:fldChar w:fldCharType="begin"/>
      </w:r>
      <w:r w:rsidR="008C4826">
        <w:instrText xml:space="preserve"> SEQ Table \* ARABIC </w:instrText>
      </w:r>
      <w:r w:rsidR="008C4826">
        <w:fldChar w:fldCharType="separate"/>
      </w:r>
      <w:r>
        <w:rPr>
          <w:noProof/>
        </w:rPr>
        <w:t>4</w:t>
      </w:r>
      <w:r w:rsidR="008C4826">
        <w:rPr>
          <w:noProof/>
        </w:rPr>
        <w:fldChar w:fldCharType="end"/>
      </w:r>
      <w:r>
        <w:t xml:space="preserve"> – Honda CBR400RR Centre of Gravity data</w:t>
      </w:r>
    </w:p>
    <w:p w14:paraId="621FF920" w14:textId="77777777" w:rsidR="00FD7450" w:rsidRDefault="00FD7450" w:rsidP="00FD7450">
      <w:pPr>
        <w:keepNext/>
        <w:jc w:val="center"/>
      </w:pPr>
      <w:r>
        <w:rPr>
          <w:noProof/>
        </w:rPr>
        <w:drawing>
          <wp:inline distT="0" distB="0" distL="0" distR="0" wp14:anchorId="69DF1158" wp14:editId="2DA959E0">
            <wp:extent cx="5731510" cy="2918460"/>
            <wp:effectExtent l="19050" t="19050" r="21590" b="1524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1510" cy="2918460"/>
                    </a:xfrm>
                    <a:prstGeom prst="rect">
                      <a:avLst/>
                    </a:prstGeom>
                    <a:noFill/>
                    <a:ln w="9525" cmpd="sng">
                      <a:solidFill>
                        <a:srgbClr val="000000"/>
                      </a:solidFill>
                      <a:miter lim="800000"/>
                      <a:headEnd/>
                      <a:tailEnd/>
                    </a:ln>
                    <a:effectLst/>
                  </pic:spPr>
                </pic:pic>
              </a:graphicData>
            </a:graphic>
          </wp:inline>
        </w:drawing>
      </w:r>
    </w:p>
    <w:p w14:paraId="7FA51ECE" w14:textId="77777777" w:rsidR="00FD7450" w:rsidRDefault="00FD7450" w:rsidP="00FD7450">
      <w:pPr>
        <w:spacing w:after="0"/>
        <w:sectPr w:rsidR="00FD7450">
          <w:pgSz w:w="11906" w:h="16838"/>
          <w:pgMar w:top="1440" w:right="1440" w:bottom="1440" w:left="1440" w:header="708" w:footer="708" w:gutter="0"/>
          <w:cols w:space="720"/>
        </w:sectPr>
      </w:pPr>
    </w:p>
    <w:p w14:paraId="7C9BD166" w14:textId="77777777" w:rsidR="00FD7450" w:rsidRDefault="00FD7450" w:rsidP="00FD7450">
      <w:pPr>
        <w:pStyle w:val="Heading2"/>
      </w:pPr>
      <w:bookmarkStart w:id="7" w:name="_Toc57891359"/>
      <w:r>
        <w:lastRenderedPageBreak/>
        <w:t>Schematics</w:t>
      </w:r>
      <w:bookmarkEnd w:id="7"/>
    </w:p>
    <w:p w14:paraId="00BD2CF8" w14:textId="77777777" w:rsidR="00FD7450" w:rsidRDefault="00FD7450" w:rsidP="00FD7450"/>
    <w:p w14:paraId="7472E3C2" w14:textId="77777777" w:rsidR="00FD7450" w:rsidRDefault="00FD7450" w:rsidP="00FD7450">
      <w:pPr>
        <w:keepNext/>
        <w:jc w:val="center"/>
      </w:pPr>
      <w:r>
        <w:rPr>
          <w:noProof/>
        </w:rPr>
        <w:drawing>
          <wp:inline distT="0" distB="0" distL="0" distR="0" wp14:anchorId="54E9B858" wp14:editId="2551FD3C">
            <wp:extent cx="8340000" cy="4137660"/>
            <wp:effectExtent l="0" t="0" r="444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8357550" cy="4146367"/>
                    </a:xfrm>
                    <a:prstGeom prst="rect">
                      <a:avLst/>
                    </a:prstGeom>
                    <a:noFill/>
                    <a:ln>
                      <a:noFill/>
                    </a:ln>
                  </pic:spPr>
                </pic:pic>
              </a:graphicData>
            </a:graphic>
          </wp:inline>
        </w:drawing>
      </w:r>
    </w:p>
    <w:p w14:paraId="7698761F" w14:textId="77777777" w:rsidR="00FD7450" w:rsidRDefault="00FD7450" w:rsidP="00FD7450">
      <w:pPr>
        <w:keepNext/>
      </w:pPr>
    </w:p>
    <w:p w14:paraId="51F8772D" w14:textId="77777777" w:rsidR="00FD7450" w:rsidRDefault="00FD7450" w:rsidP="00FD7450">
      <w:pPr>
        <w:pStyle w:val="Caption"/>
        <w:jc w:val="center"/>
      </w:pPr>
      <w:r>
        <w:t xml:space="preserve">Figure </w:t>
      </w:r>
      <w:r w:rsidR="008C4826">
        <w:fldChar w:fldCharType="begin"/>
      </w:r>
      <w:r w:rsidR="008C4826">
        <w:instrText xml:space="preserve"> SEQ Figure \* ARABIC </w:instrText>
      </w:r>
      <w:r w:rsidR="008C4826">
        <w:fldChar w:fldCharType="separate"/>
      </w:r>
      <w:r>
        <w:rPr>
          <w:noProof/>
        </w:rPr>
        <w:t>5</w:t>
      </w:r>
      <w:r w:rsidR="008C4826">
        <w:rPr>
          <w:noProof/>
        </w:rPr>
        <w:fldChar w:fldCharType="end"/>
      </w:r>
      <w:r>
        <w:t xml:space="preserve"> - Kawasaki ER6n Excel drawn schematic</w:t>
      </w:r>
    </w:p>
    <w:p w14:paraId="4400D330" w14:textId="77777777" w:rsidR="00FD7450" w:rsidRDefault="00FD7450" w:rsidP="00FD7450"/>
    <w:p w14:paraId="6EB2AA1B" w14:textId="77777777" w:rsidR="00FD7450" w:rsidRDefault="00FD7450" w:rsidP="00FD7450">
      <w:pPr>
        <w:keepNext/>
        <w:jc w:val="center"/>
      </w:pPr>
      <w:r>
        <w:rPr>
          <w:noProof/>
        </w:rPr>
        <w:drawing>
          <wp:inline distT="0" distB="0" distL="0" distR="0" wp14:anchorId="556CA489" wp14:editId="43F10F62">
            <wp:extent cx="8321040" cy="4074783"/>
            <wp:effectExtent l="0" t="0" r="3810" b="254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8375925" cy="4101660"/>
                    </a:xfrm>
                    <a:prstGeom prst="rect">
                      <a:avLst/>
                    </a:prstGeom>
                    <a:noFill/>
                    <a:ln>
                      <a:noFill/>
                    </a:ln>
                  </pic:spPr>
                </pic:pic>
              </a:graphicData>
            </a:graphic>
          </wp:inline>
        </w:drawing>
      </w:r>
    </w:p>
    <w:p w14:paraId="5734CD8F" w14:textId="77777777" w:rsidR="00FD7450" w:rsidRDefault="00FD7450" w:rsidP="00FD7450">
      <w:pPr>
        <w:pStyle w:val="Caption"/>
        <w:jc w:val="center"/>
      </w:pPr>
    </w:p>
    <w:p w14:paraId="1FBEDB9D" w14:textId="77777777" w:rsidR="00FD7450" w:rsidRDefault="00FD7450" w:rsidP="00FD7450">
      <w:pPr>
        <w:pStyle w:val="Caption"/>
        <w:jc w:val="center"/>
      </w:pPr>
      <w:r>
        <w:t xml:space="preserve">Figure </w:t>
      </w:r>
      <w:r w:rsidR="008C4826">
        <w:fldChar w:fldCharType="begin"/>
      </w:r>
      <w:r w:rsidR="008C4826">
        <w:instrText xml:space="preserve"> SEQ Figure \* ARABIC </w:instrText>
      </w:r>
      <w:r w:rsidR="008C4826">
        <w:fldChar w:fldCharType="separate"/>
      </w:r>
      <w:r>
        <w:rPr>
          <w:noProof/>
        </w:rPr>
        <w:t>6</w:t>
      </w:r>
      <w:r w:rsidR="008C4826">
        <w:rPr>
          <w:noProof/>
        </w:rPr>
        <w:fldChar w:fldCharType="end"/>
      </w:r>
      <w:r>
        <w:t xml:space="preserve"> - Honda CBR400RR Excel drawn schematic</w:t>
      </w:r>
    </w:p>
    <w:p w14:paraId="77FBE8C1" w14:textId="77777777" w:rsidR="00FD7450" w:rsidRDefault="00FD7450" w:rsidP="00FD7450"/>
    <w:p w14:paraId="161D2256" w14:textId="77777777" w:rsidR="00FD7450" w:rsidRDefault="00FD7450" w:rsidP="00FD7450"/>
    <w:p w14:paraId="76BAF835" w14:textId="77777777" w:rsidR="00FD7450" w:rsidRDefault="00FD7450" w:rsidP="00FD7450">
      <w:pPr>
        <w:pStyle w:val="Heading2"/>
      </w:pPr>
      <w:bookmarkStart w:id="8" w:name="_Toc57891360"/>
      <w:r>
        <w:rPr>
          <w:noProof/>
          <w:u w:val="none"/>
        </w:rPr>
        <w:lastRenderedPageBreak/>
        <w:drawing>
          <wp:anchor distT="0" distB="0" distL="114300" distR="114300" simplePos="0" relativeHeight="251651072" behindDoc="0" locked="0" layoutInCell="1" allowOverlap="1" wp14:anchorId="11E806DC" wp14:editId="0D5BDAC0">
            <wp:simplePos x="0" y="0"/>
            <wp:positionH relativeFrom="margin">
              <wp:posOffset>0</wp:posOffset>
            </wp:positionH>
            <wp:positionV relativeFrom="paragraph">
              <wp:posOffset>638175</wp:posOffset>
            </wp:positionV>
            <wp:extent cx="4110990" cy="2197735"/>
            <wp:effectExtent l="0" t="0" r="3810" b="0"/>
            <wp:wrapThrough wrapText="bothSides">
              <wp:wrapPolygon edited="0">
                <wp:start x="1902" y="0"/>
                <wp:lineTo x="0" y="2808"/>
                <wp:lineTo x="0" y="2996"/>
                <wp:lineTo x="400" y="2996"/>
                <wp:lineTo x="0" y="3932"/>
                <wp:lineTo x="0" y="20970"/>
                <wp:lineTo x="1902" y="21344"/>
                <wp:lineTo x="21520" y="21344"/>
                <wp:lineTo x="21520" y="3932"/>
                <wp:lineTo x="21019" y="2996"/>
                <wp:lineTo x="21420" y="2996"/>
                <wp:lineTo x="21520" y="2621"/>
                <wp:lineTo x="21520" y="0"/>
                <wp:lineTo x="1902" y="0"/>
              </wp:wrapPolygon>
            </wp:wrapThrough>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110990" cy="2197735"/>
                    </a:xfrm>
                    <a:prstGeom prst="rect">
                      <a:avLst/>
                    </a:prstGeom>
                    <a:noFill/>
                  </pic:spPr>
                </pic:pic>
              </a:graphicData>
            </a:graphic>
            <wp14:sizeRelH relativeFrom="page">
              <wp14:pctWidth>0</wp14:pctWidth>
            </wp14:sizeRelH>
            <wp14:sizeRelV relativeFrom="page">
              <wp14:pctHeight>0</wp14:pctHeight>
            </wp14:sizeRelV>
          </wp:anchor>
        </w:drawing>
      </w:r>
      <w:r>
        <w:rPr>
          <w:noProof/>
          <w:u w:val="none"/>
        </w:rPr>
        <mc:AlternateContent>
          <mc:Choice Requires="wps">
            <w:drawing>
              <wp:anchor distT="0" distB="0" distL="114300" distR="114300" simplePos="0" relativeHeight="251652096" behindDoc="0" locked="0" layoutInCell="1" allowOverlap="1" wp14:anchorId="17E3AD67" wp14:editId="147FFDFF">
                <wp:simplePos x="0" y="0"/>
                <wp:positionH relativeFrom="margin">
                  <wp:posOffset>0</wp:posOffset>
                </wp:positionH>
                <wp:positionV relativeFrom="paragraph">
                  <wp:posOffset>380365</wp:posOffset>
                </wp:positionV>
                <wp:extent cx="4110990" cy="203200"/>
                <wp:effectExtent l="0" t="0" r="3810" b="6350"/>
                <wp:wrapThrough wrapText="bothSides">
                  <wp:wrapPolygon edited="0">
                    <wp:start x="0" y="0"/>
                    <wp:lineTo x="0" y="20250"/>
                    <wp:lineTo x="21520" y="20250"/>
                    <wp:lineTo x="21520" y="0"/>
                    <wp:lineTo x="0" y="0"/>
                  </wp:wrapPolygon>
                </wp:wrapThrough>
                <wp:docPr id="29" name="Text Box 29"/>
                <wp:cNvGraphicFramePr/>
                <a:graphic xmlns:a="http://schemas.openxmlformats.org/drawingml/2006/main">
                  <a:graphicData uri="http://schemas.microsoft.com/office/word/2010/wordprocessingShape">
                    <wps:wsp>
                      <wps:cNvSpPr txBox="1"/>
                      <wps:spPr>
                        <a:xfrm>
                          <a:off x="0" y="0"/>
                          <a:ext cx="4110990" cy="203200"/>
                        </a:xfrm>
                        <a:prstGeom prst="rect">
                          <a:avLst/>
                        </a:prstGeom>
                        <a:solidFill>
                          <a:prstClr val="white"/>
                        </a:solidFill>
                        <a:ln>
                          <a:noFill/>
                        </a:ln>
                      </wps:spPr>
                      <wps:txbx>
                        <w:txbxContent>
                          <w:p w14:paraId="144C10AA" w14:textId="77777777" w:rsidR="00B05440" w:rsidRDefault="00B05440" w:rsidP="00FD7450">
                            <w:pPr>
                              <w:pStyle w:val="Caption"/>
                            </w:pPr>
                            <w:r>
                              <w:t xml:space="preserve">Table </w:t>
                            </w:r>
                            <w:r w:rsidR="008C4826">
                              <w:fldChar w:fldCharType="begin"/>
                            </w:r>
                            <w:r w:rsidR="008C4826">
                              <w:instrText xml:space="preserve"> SEQ Table \* ARABIC </w:instrText>
                            </w:r>
                            <w:r w:rsidR="008C4826">
                              <w:fldChar w:fldCharType="separate"/>
                            </w:r>
                            <w:r>
                              <w:rPr>
                                <w:noProof/>
                              </w:rPr>
                              <w:t>5</w:t>
                            </w:r>
                            <w:r w:rsidR="008C4826">
                              <w:rPr>
                                <w:noProof/>
                              </w:rPr>
                              <w:fldChar w:fldCharType="end"/>
                            </w:r>
                            <w:r>
                              <w:t xml:space="preserve"> - Driving Force of Kawasaki ER6n 4000-11000 RPM.</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17E3AD67" id="Text Box 29" o:spid="_x0000_s1028" type="#_x0000_t202" style="position:absolute;left:0;text-align:left;margin-left:0;margin-top:29.95pt;width:323.7pt;height:16pt;z-index:2516520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" stroked="f">
                <v:textbox inset="0,0,0,0">
                  <w:txbxContent>
                    <w:p w14:paraId="144C10AA" w14:textId="77777777" w:rsidR="00B05440" w:rsidRDefault="00B05440" w:rsidP="00FD7450">
                      <w:pPr>
                        <w:pStyle w:val="Caption"/>
                      </w:pPr>
                      <w:r>
                        <w:t xml:space="preserve">Table </w:t>
                      </w:r>
                      <w:r w:rsidR="008C4826">
                        <w:fldChar w:fldCharType="begin"/>
                      </w:r>
                      <w:r w:rsidR="008C4826">
                        <w:instrText xml:space="preserve"> SEQ Table \* ARABIC </w:instrText>
                      </w:r>
                      <w:r w:rsidR="008C4826">
                        <w:fldChar w:fldCharType="separate"/>
                      </w:r>
                      <w:r>
                        <w:rPr>
                          <w:noProof/>
                        </w:rPr>
                        <w:t>5</w:t>
                      </w:r>
                      <w:r w:rsidR="008C4826">
                        <w:rPr>
                          <w:noProof/>
                        </w:rPr>
                        <w:fldChar w:fldCharType="end"/>
                      </w:r>
                      <w:r>
                        <w:t xml:space="preserve"> - Driving Force of Kawasaki ER6n 4000-11000 RPM.</w:t>
                      </w:r>
                    </w:p>
                  </w:txbxContent>
                </v:textbox>
                <w10:wrap type="through" anchorx="margin"/>
              </v:shape>
            </w:pict>
          </mc:Fallback>
        </mc:AlternateContent>
      </w:r>
      <w:r>
        <w:t>Driving Force &amp; Resistance to Motion – Kawasaki ER6n</w:t>
      </w:r>
      <w:bookmarkEnd w:id="8"/>
    </w:p>
    <w:p w14:paraId="7DD10794" w14:textId="77777777" w:rsidR="00FD7450" w:rsidRDefault="00FD7450" w:rsidP="00FD7450">
      <w:r>
        <w:rPr>
          <w:noProof/>
        </w:rPr>
        <w:drawing>
          <wp:anchor distT="0" distB="0" distL="114300" distR="114300" simplePos="0" relativeHeight="251653120" behindDoc="0" locked="0" layoutInCell="1" allowOverlap="1" wp14:anchorId="0D3FCE3F" wp14:editId="63D7F99C">
            <wp:simplePos x="0" y="0"/>
            <wp:positionH relativeFrom="margin">
              <wp:posOffset>4561205</wp:posOffset>
            </wp:positionH>
            <wp:positionV relativeFrom="paragraph">
              <wp:posOffset>2320290</wp:posOffset>
            </wp:positionV>
            <wp:extent cx="5088890" cy="2162175"/>
            <wp:effectExtent l="0" t="0" r="0" b="9525"/>
            <wp:wrapThrough wrapText="bothSides">
              <wp:wrapPolygon edited="0">
                <wp:start x="0" y="0"/>
                <wp:lineTo x="0" y="21505"/>
                <wp:lineTo x="21508" y="21505"/>
                <wp:lineTo x="21508" y="0"/>
                <wp:lineTo x="0" y="0"/>
              </wp:wrapPolygon>
            </wp:wrapThrough>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088890" cy="2162175"/>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4144" behindDoc="0" locked="0" layoutInCell="1" allowOverlap="1" wp14:anchorId="6F8FD4BF" wp14:editId="7BE1A5FC">
                <wp:simplePos x="0" y="0"/>
                <wp:positionH relativeFrom="column">
                  <wp:posOffset>4544060</wp:posOffset>
                </wp:positionH>
                <wp:positionV relativeFrom="paragraph">
                  <wp:posOffset>84455</wp:posOffset>
                </wp:positionV>
                <wp:extent cx="5052695" cy="196215"/>
                <wp:effectExtent l="0" t="0" r="0" b="0"/>
                <wp:wrapThrough wrapText="bothSides">
                  <wp:wrapPolygon edited="0">
                    <wp:start x="0" y="0"/>
                    <wp:lineTo x="0" y="18874"/>
                    <wp:lineTo x="21500" y="18874"/>
                    <wp:lineTo x="21500" y="0"/>
                    <wp:lineTo x="0" y="0"/>
                  </wp:wrapPolygon>
                </wp:wrapThrough>
                <wp:docPr id="30" name="Text Box 30"/>
                <wp:cNvGraphicFramePr/>
                <a:graphic xmlns:a="http://schemas.openxmlformats.org/drawingml/2006/main">
                  <a:graphicData uri="http://schemas.microsoft.com/office/word/2010/wordprocessingShape">
                    <wps:wsp>
                      <wps:cNvSpPr txBox="1"/>
                      <wps:spPr>
                        <a:xfrm>
                          <a:off x="0" y="0"/>
                          <a:ext cx="5052695" cy="196215"/>
                        </a:xfrm>
                        <a:prstGeom prst="rect">
                          <a:avLst/>
                        </a:prstGeom>
                        <a:solidFill>
                          <a:prstClr val="white"/>
                        </a:solidFill>
                        <a:ln>
                          <a:noFill/>
                        </a:ln>
                      </wps:spPr>
                      <wps:txbx>
                        <w:txbxContent>
                          <w:p w14:paraId="2B024EC5" w14:textId="77777777" w:rsidR="00B05440" w:rsidRDefault="00B05440" w:rsidP="00FD7450">
                            <w:pPr>
                              <w:pStyle w:val="Caption"/>
                            </w:pPr>
                            <w:r>
                              <w:t xml:space="preserve">Table </w:t>
                            </w:r>
                            <w:r w:rsidR="008C4826">
                              <w:fldChar w:fldCharType="begin"/>
                            </w:r>
                            <w:r w:rsidR="008C4826">
                              <w:instrText xml:space="preserve"> SEQ Table \* ARABIC </w:instrText>
                            </w:r>
                            <w:r w:rsidR="008C4826">
                              <w:fldChar w:fldCharType="separate"/>
                            </w:r>
                            <w:r>
                              <w:rPr>
                                <w:noProof/>
                              </w:rPr>
                              <w:t>6</w:t>
                            </w:r>
                            <w:r w:rsidR="008C4826">
                              <w:rPr>
                                <w:noProof/>
                              </w:rPr>
                              <w:fldChar w:fldCharType="end"/>
                            </w:r>
                            <w:r>
                              <w:t xml:space="preserve"> - Resistance to Motion (Aero Drag, Rolling Resistance, and Gradient).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6F8FD4BF" id="Text Box 30" o:spid="_x0000_s1029" type="#_x0000_t202" style="position:absolute;margin-left:357.8pt;margin-top:6.65pt;width:397.85pt;height:15.4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" stroked="f">
                <v:textbox inset="0,0,0,0">
                  <w:txbxContent>
                    <w:p w14:paraId="2B024EC5" w14:textId="77777777" w:rsidR="00B05440" w:rsidRDefault="00B05440" w:rsidP="00FD7450">
                      <w:pPr>
                        <w:pStyle w:val="Caption"/>
                      </w:pPr>
                      <w:r>
                        <w:t xml:space="preserve">Table </w:t>
                      </w:r>
                      <w:r w:rsidR="008C4826">
                        <w:fldChar w:fldCharType="begin"/>
                      </w:r>
                      <w:r w:rsidR="008C4826">
                        <w:instrText xml:space="preserve"> SEQ Table \* ARABIC </w:instrText>
                      </w:r>
                      <w:r w:rsidR="008C4826">
                        <w:fldChar w:fldCharType="separate"/>
                      </w:r>
                      <w:r>
                        <w:rPr>
                          <w:noProof/>
                        </w:rPr>
                        <w:t>6</w:t>
                      </w:r>
                      <w:r w:rsidR="008C4826">
                        <w:rPr>
                          <w:noProof/>
                        </w:rPr>
                        <w:fldChar w:fldCharType="end"/>
                      </w:r>
                      <w:r>
                        <w:t xml:space="preserve"> - Resistance to Motion (Aero Drag, Rolling Resistance, and Gradient).</w:t>
                      </w:r>
                    </w:p>
                  </w:txbxContent>
                </v:textbox>
                <w10:wrap type="through"/>
              </v:shape>
            </w:pict>
          </mc:Fallback>
        </mc:AlternateContent>
      </w:r>
      <w:r>
        <w:rPr>
          <w:noProof/>
        </w:rPr>
        <w:drawing>
          <wp:anchor distT="0" distB="0" distL="114300" distR="114300" simplePos="0" relativeHeight="251655168" behindDoc="0" locked="0" layoutInCell="1" allowOverlap="1" wp14:anchorId="1AA9A577" wp14:editId="717F6D2F">
            <wp:simplePos x="0" y="0"/>
            <wp:positionH relativeFrom="column">
              <wp:posOffset>4543425</wp:posOffset>
            </wp:positionH>
            <wp:positionV relativeFrom="paragraph">
              <wp:posOffset>373380</wp:posOffset>
            </wp:positionV>
            <wp:extent cx="5052695" cy="1925320"/>
            <wp:effectExtent l="19050" t="19050" r="14605" b="17780"/>
            <wp:wrapThrough wrapText="bothSides">
              <wp:wrapPolygon edited="0">
                <wp:start x="-81" y="-214"/>
                <wp:lineTo x="-81" y="21586"/>
                <wp:lineTo x="21581" y="21586"/>
                <wp:lineTo x="21581" y="-214"/>
                <wp:lineTo x="-81" y="-214"/>
              </wp:wrapPolygon>
            </wp:wrapThrough>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052695" cy="1925320"/>
                    </a:xfrm>
                    <a:prstGeom prst="rect">
                      <a:avLst/>
                    </a:prstGeom>
                    <a:noFill/>
                    <a:ln w="9525">
                      <a:solidFill>
                        <a:schemeClr val="tx1"/>
                      </a:solidFill>
                    </a:ln>
                  </pic:spPr>
                </pic:pic>
              </a:graphicData>
            </a:graphic>
            <wp14:sizeRelH relativeFrom="page">
              <wp14:pctWidth>0</wp14:pctWidth>
            </wp14:sizeRelH>
            <wp14:sizeRelV relativeFrom="page">
              <wp14:pctHeight>0</wp14:pctHeight>
            </wp14:sizeRelV>
          </wp:anchor>
        </w:drawing>
      </w:r>
    </w:p>
    <w:p w14:paraId="571CC28F" w14:textId="77777777" w:rsidR="00FD7450" w:rsidRDefault="00FD7450" w:rsidP="00FD7450">
      <w:pPr>
        <w:keepNext/>
      </w:pPr>
      <w:r>
        <w:rPr>
          <w:noProof/>
        </w:rPr>
        <w:drawing>
          <wp:inline distT="0" distB="0" distL="0" distR="0" wp14:anchorId="4AABB5CD" wp14:editId="321B5ADA">
            <wp:extent cx="4442460" cy="2100814"/>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a:picLocks noChangeAspect="1" noChangeArrowheads="1"/>
                    </pic:cNvPicPr>
                  </pic:nvPicPr>
                  <pic:blipFill>
                    <a:blip r:embed="rId23" cstate="print">
                      <a:extLst>
                        <a:ext uri="{28A0092B-C50C-407E-A947-70E740481C1C}">
                          <a14:useLocalDpi xmlns:a14="http://schemas.microsoft.com/office/drawing/2010/main" val="0"/>
                        </a:ext>
                      </a:extLst>
                    </a:blip>
                    <a:stretch>
                      <a:fillRect/>
                    </a:stretch>
                  </pic:blipFill>
                  <pic:spPr bwMode="auto">
                    <a:xfrm>
                      <a:off x="0" y="0"/>
                      <a:ext cx="4453658" cy="2106110"/>
                    </a:xfrm>
                    <a:prstGeom prst="rect">
                      <a:avLst/>
                    </a:prstGeom>
                    <a:noFill/>
                    <a:ln>
                      <a:noFill/>
                    </a:ln>
                  </pic:spPr>
                </pic:pic>
              </a:graphicData>
            </a:graphic>
          </wp:inline>
        </w:drawing>
      </w:r>
    </w:p>
    <w:p w14:paraId="0560C34A" w14:textId="77777777" w:rsidR="00FD7450" w:rsidRDefault="00FD7450" w:rsidP="00FD7450">
      <w:pPr>
        <w:pStyle w:val="Caption"/>
        <w:rPr>
          <w:noProof/>
        </w:rPr>
      </w:pPr>
      <w:r>
        <w:t xml:space="preserve">Figure </w:t>
      </w:r>
      <w:r w:rsidR="008C4826">
        <w:fldChar w:fldCharType="begin"/>
      </w:r>
      <w:r w:rsidR="008C4826">
        <w:instrText xml:space="preserve"> SEQ Figure \* ARABIC </w:instrText>
      </w:r>
      <w:r w:rsidR="008C4826">
        <w:fldChar w:fldCharType="separate"/>
      </w:r>
      <w:r>
        <w:rPr>
          <w:noProof/>
        </w:rPr>
        <w:t>7</w:t>
      </w:r>
      <w:r w:rsidR="008C4826">
        <w:rPr>
          <w:noProof/>
        </w:rPr>
        <w:fldChar w:fldCharType="end"/>
      </w:r>
      <w:r>
        <w:t xml:space="preserve"> - Speed (mph) VS Driving force for each gear, with Resistive Forces curve.</w:t>
      </w:r>
    </w:p>
    <w:p w14:paraId="6C30B177" w14:textId="77777777" w:rsidR="00FD7450" w:rsidRDefault="00FD7450" w:rsidP="00FD7450">
      <w:pPr>
        <w:pStyle w:val="Caption"/>
      </w:pPr>
    </w:p>
    <w:p w14:paraId="23151C4A" w14:textId="77777777" w:rsidR="00FD7450" w:rsidRDefault="00FD7450" w:rsidP="00FD7450">
      <w:pPr>
        <w:pStyle w:val="Heading2"/>
      </w:pPr>
      <w:bookmarkStart w:id="9" w:name="_Toc57891361"/>
      <w:r>
        <w:rPr>
          <w:noProof/>
          <w:u w:val="none"/>
        </w:rPr>
        <mc:AlternateContent>
          <mc:Choice Requires="wps">
            <w:drawing>
              <wp:anchor distT="0" distB="0" distL="114300" distR="114300" simplePos="0" relativeHeight="251656192" behindDoc="0" locked="0" layoutInCell="1" allowOverlap="1" wp14:anchorId="5FC0901D" wp14:editId="7965A4FD">
                <wp:simplePos x="0" y="0"/>
                <wp:positionH relativeFrom="column">
                  <wp:posOffset>5012055</wp:posOffset>
                </wp:positionH>
                <wp:positionV relativeFrom="paragraph">
                  <wp:posOffset>209550</wp:posOffset>
                </wp:positionV>
                <wp:extent cx="4077335" cy="168910"/>
                <wp:effectExtent l="0" t="0" r="0" b="2540"/>
                <wp:wrapThrough wrapText="bothSides">
                  <wp:wrapPolygon edited="0">
                    <wp:start x="0" y="0"/>
                    <wp:lineTo x="0" y="19489"/>
                    <wp:lineTo x="21496" y="19489"/>
                    <wp:lineTo x="21496" y="0"/>
                    <wp:lineTo x="0" y="0"/>
                  </wp:wrapPolygon>
                </wp:wrapThrough>
                <wp:docPr id="37" name="Text Box 37"/>
                <wp:cNvGraphicFramePr/>
                <a:graphic xmlns:a="http://schemas.openxmlformats.org/drawingml/2006/main">
                  <a:graphicData uri="http://schemas.microsoft.com/office/word/2010/wordprocessingShape">
                    <wps:wsp>
                      <wps:cNvSpPr txBox="1"/>
                      <wps:spPr>
                        <a:xfrm>
                          <a:off x="0" y="0"/>
                          <a:ext cx="4077335" cy="168910"/>
                        </a:xfrm>
                        <a:prstGeom prst="rect">
                          <a:avLst/>
                        </a:prstGeom>
                        <a:solidFill>
                          <a:prstClr val="white"/>
                        </a:solidFill>
                        <a:ln>
                          <a:noFill/>
                        </a:ln>
                      </wps:spPr>
                      <wps:txbx>
                        <w:txbxContent>
                          <w:p w14:paraId="6D9B8CFA" w14:textId="77777777" w:rsidR="00B05440" w:rsidRDefault="00B05440" w:rsidP="00FD7450">
                            <w:pPr>
                              <w:pStyle w:val="Caption"/>
                            </w:pPr>
                            <w:r>
                              <w:t xml:space="preserve">Table </w:t>
                            </w:r>
                            <w:r w:rsidR="008C4826">
                              <w:fldChar w:fldCharType="begin"/>
                            </w:r>
                            <w:r w:rsidR="008C4826">
                              <w:instrText xml:space="preserve"> SEQ Table \* ARABIC </w:instrText>
                            </w:r>
                            <w:r w:rsidR="008C4826">
                              <w:fldChar w:fldCharType="separate"/>
                            </w:r>
                            <w:r>
                              <w:rPr>
                                <w:noProof/>
                              </w:rPr>
                              <w:t>7</w:t>
                            </w:r>
                            <w:r w:rsidR="008C4826">
                              <w:rPr>
                                <w:noProof/>
                              </w:rPr>
                              <w:fldChar w:fldCharType="end"/>
                            </w:r>
                            <w:r>
                              <w:t xml:space="preserve"> - - Resistance to Motion (Aero Drag, Rolling Resistance, and Gradient).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5FC0901D" id="Text Box 37" o:spid="_x0000_s1030" type="#_x0000_t202" style="position:absolute;left:0;text-align:left;margin-left:394.65pt;margin-top:16.5pt;width:321.05pt;height:13.3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" stroked="f">
                <v:textbox inset="0,0,0,0">
                  <w:txbxContent>
                    <w:p w14:paraId="6D9B8CFA" w14:textId="77777777" w:rsidR="00B05440" w:rsidRDefault="00B05440" w:rsidP="00FD7450">
                      <w:pPr>
                        <w:pStyle w:val="Caption"/>
                      </w:pPr>
                      <w:r>
                        <w:t xml:space="preserve">Table </w:t>
                      </w:r>
                      <w:r w:rsidR="008C4826">
                        <w:fldChar w:fldCharType="begin"/>
                      </w:r>
                      <w:r w:rsidR="008C4826">
                        <w:instrText xml:space="preserve"> SEQ Table \* ARABIC </w:instrText>
                      </w:r>
                      <w:r w:rsidR="008C4826">
                        <w:fldChar w:fldCharType="separate"/>
                      </w:r>
                      <w:r>
                        <w:rPr>
                          <w:noProof/>
                        </w:rPr>
                        <w:t>7</w:t>
                      </w:r>
                      <w:r w:rsidR="008C4826">
                        <w:rPr>
                          <w:noProof/>
                        </w:rPr>
                        <w:fldChar w:fldCharType="end"/>
                      </w:r>
                      <w:r>
                        <w:t xml:space="preserve"> - - Resistance to Motion (Aero Drag, Rolling Resistance, and Gradient).</w:t>
                      </w:r>
                    </w:p>
                  </w:txbxContent>
                </v:textbox>
                <w10:wrap type="through"/>
              </v:shape>
            </w:pict>
          </mc:Fallback>
        </mc:AlternateContent>
      </w:r>
      <w:r>
        <w:rPr>
          <w:noProof/>
          <w:u w:val="none"/>
        </w:rPr>
        <mc:AlternateContent>
          <mc:Choice Requires="wps">
            <w:drawing>
              <wp:anchor distT="0" distB="0" distL="114300" distR="114300" simplePos="0" relativeHeight="251657216" behindDoc="0" locked="0" layoutInCell="1" allowOverlap="1" wp14:anchorId="4B7772CC" wp14:editId="407BE3BC">
                <wp:simplePos x="0" y="0"/>
                <wp:positionH relativeFrom="margin">
                  <wp:align>left</wp:align>
                </wp:positionH>
                <wp:positionV relativeFrom="paragraph">
                  <wp:posOffset>203200</wp:posOffset>
                </wp:positionV>
                <wp:extent cx="4018915" cy="182880"/>
                <wp:effectExtent l="0" t="0" r="635" b="7620"/>
                <wp:wrapThrough wrapText="bothSides">
                  <wp:wrapPolygon edited="0">
                    <wp:start x="0" y="0"/>
                    <wp:lineTo x="0" y="20250"/>
                    <wp:lineTo x="21501" y="20250"/>
                    <wp:lineTo x="21501" y="0"/>
                    <wp:lineTo x="0" y="0"/>
                  </wp:wrapPolygon>
                </wp:wrapThrough>
                <wp:docPr id="36" name="Text Box 36"/>
                <wp:cNvGraphicFramePr/>
                <a:graphic xmlns:a="http://schemas.openxmlformats.org/drawingml/2006/main">
                  <a:graphicData uri="http://schemas.microsoft.com/office/word/2010/wordprocessingShape">
                    <wps:wsp>
                      <wps:cNvSpPr txBox="1"/>
                      <wps:spPr>
                        <a:xfrm>
                          <a:off x="0" y="0"/>
                          <a:ext cx="4018915" cy="182880"/>
                        </a:xfrm>
                        <a:prstGeom prst="rect">
                          <a:avLst/>
                        </a:prstGeom>
                        <a:solidFill>
                          <a:prstClr val="white"/>
                        </a:solidFill>
                        <a:ln>
                          <a:noFill/>
                        </a:ln>
                      </wps:spPr>
                      <wps:txbx>
                        <w:txbxContent>
                          <w:p w14:paraId="52170FAF" w14:textId="77777777" w:rsidR="00B05440" w:rsidRDefault="00B05440" w:rsidP="00FD7450">
                            <w:pPr>
                              <w:pStyle w:val="Caption"/>
                            </w:pPr>
                            <w:r>
                              <w:t xml:space="preserve">Table </w:t>
                            </w:r>
                            <w:r w:rsidR="008C4826">
                              <w:fldChar w:fldCharType="begin"/>
                            </w:r>
                            <w:r w:rsidR="008C4826">
                              <w:instrText xml:space="preserve"> SEQ Table \* ARABIC </w:instrText>
                            </w:r>
                            <w:r w:rsidR="008C4826">
                              <w:fldChar w:fldCharType="separate"/>
                            </w:r>
                            <w:r>
                              <w:rPr>
                                <w:noProof/>
                              </w:rPr>
                              <w:t>8</w:t>
                            </w:r>
                            <w:r w:rsidR="008C4826">
                              <w:rPr>
                                <w:noProof/>
                              </w:rPr>
                              <w:fldChar w:fldCharType="end"/>
                            </w:r>
                            <w:r>
                              <w:t xml:space="preserve"> - Driving Force of Honda CBR400RR</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4B7772CC" id="Text Box 36" o:spid="_x0000_s1031" type="#_x0000_t202" style="position:absolute;left:0;text-align:left;margin-left:0;margin-top:16pt;width:316.45pt;height:14.4pt;z-index:25165721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" stroked="f">
                <v:textbox inset="0,0,0,0">
                  <w:txbxContent>
                    <w:p w14:paraId="52170FAF" w14:textId="77777777" w:rsidR="00B05440" w:rsidRDefault="00B05440" w:rsidP="00FD7450">
                      <w:pPr>
                        <w:pStyle w:val="Caption"/>
                      </w:pPr>
                      <w:r>
                        <w:t xml:space="preserve">Table </w:t>
                      </w:r>
                      <w:r w:rsidR="008C4826">
                        <w:fldChar w:fldCharType="begin"/>
                      </w:r>
                      <w:r w:rsidR="008C4826">
                        <w:instrText xml:space="preserve"> SEQ Table \* ARABIC </w:instrText>
                      </w:r>
                      <w:r w:rsidR="008C4826">
                        <w:fldChar w:fldCharType="separate"/>
                      </w:r>
                      <w:r>
                        <w:rPr>
                          <w:noProof/>
                        </w:rPr>
                        <w:t>8</w:t>
                      </w:r>
                      <w:r w:rsidR="008C4826">
                        <w:rPr>
                          <w:noProof/>
                        </w:rPr>
                        <w:fldChar w:fldCharType="end"/>
                      </w:r>
                      <w:r>
                        <w:t xml:space="preserve"> - Driving Force of Honda CBR400RR</w:t>
                      </w:r>
                    </w:p>
                  </w:txbxContent>
                </v:textbox>
                <w10:wrap type="through" anchorx="margin"/>
              </v:shape>
            </w:pict>
          </mc:Fallback>
        </mc:AlternateContent>
      </w:r>
      <w:r>
        <w:t>Driving Force &amp; Resistance to Motion – Honda CBR400RR</w:t>
      </w:r>
      <w:bookmarkEnd w:id="9"/>
    </w:p>
    <w:p w14:paraId="7BEB18AC" w14:textId="77777777" w:rsidR="00FD7450" w:rsidRDefault="00FD7450" w:rsidP="00FD7450">
      <w:r>
        <w:rPr>
          <w:noProof/>
        </w:rPr>
        <w:drawing>
          <wp:anchor distT="0" distB="0" distL="114300" distR="114300" simplePos="0" relativeHeight="251658240" behindDoc="0" locked="0" layoutInCell="1" allowOverlap="1" wp14:anchorId="6BDC8527" wp14:editId="05ED0B8D">
            <wp:simplePos x="0" y="0"/>
            <wp:positionH relativeFrom="margin">
              <wp:posOffset>4612640</wp:posOffset>
            </wp:positionH>
            <wp:positionV relativeFrom="paragraph">
              <wp:posOffset>117475</wp:posOffset>
            </wp:positionV>
            <wp:extent cx="4747895" cy="2376170"/>
            <wp:effectExtent l="0" t="0" r="0" b="5080"/>
            <wp:wrapThrough wrapText="bothSides">
              <wp:wrapPolygon edited="0">
                <wp:start x="6933" y="0"/>
                <wp:lineTo x="0" y="346"/>
                <wp:lineTo x="0" y="21300"/>
                <wp:lineTo x="1647" y="21473"/>
                <wp:lineTo x="21493" y="21473"/>
                <wp:lineTo x="21493" y="0"/>
                <wp:lineTo x="14473" y="0"/>
                <wp:lineTo x="6933" y="0"/>
              </wp:wrapPolygon>
            </wp:wrapThrough>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747895" cy="237617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4" behindDoc="0" locked="0" layoutInCell="1" allowOverlap="1" wp14:anchorId="71E0E6BA" wp14:editId="5C006AD9">
            <wp:simplePos x="0" y="0"/>
            <wp:positionH relativeFrom="margin">
              <wp:align>left</wp:align>
            </wp:positionH>
            <wp:positionV relativeFrom="paragraph">
              <wp:posOffset>97790</wp:posOffset>
            </wp:positionV>
            <wp:extent cx="4018915" cy="2586990"/>
            <wp:effectExtent l="0" t="0" r="635" b="3810"/>
            <wp:wrapThrough wrapText="bothSides">
              <wp:wrapPolygon edited="0">
                <wp:start x="7372" y="0"/>
                <wp:lineTo x="0" y="318"/>
                <wp:lineTo x="0" y="4931"/>
                <wp:lineTo x="819" y="5090"/>
                <wp:lineTo x="0" y="5726"/>
                <wp:lineTo x="0" y="15110"/>
                <wp:lineTo x="614" y="15270"/>
                <wp:lineTo x="0" y="15906"/>
                <wp:lineTo x="0" y="20996"/>
                <wp:lineTo x="1843" y="21473"/>
                <wp:lineTo x="21501" y="21473"/>
                <wp:lineTo x="21501" y="954"/>
                <wp:lineTo x="20887" y="159"/>
                <wp:lineTo x="19556" y="0"/>
                <wp:lineTo x="7372" y="0"/>
              </wp:wrapPolygon>
            </wp:wrapThrough>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018915" cy="2586990"/>
                    </a:xfrm>
                    <a:prstGeom prst="rect">
                      <a:avLst/>
                    </a:prstGeom>
                    <a:noFill/>
                  </pic:spPr>
                </pic:pic>
              </a:graphicData>
            </a:graphic>
            <wp14:sizeRelH relativeFrom="page">
              <wp14:pctWidth>0</wp14:pctWidth>
            </wp14:sizeRelH>
            <wp14:sizeRelV relativeFrom="page">
              <wp14:pctHeight>0</wp14:pctHeight>
            </wp14:sizeRelV>
          </wp:anchor>
        </w:drawing>
      </w:r>
    </w:p>
    <w:p w14:paraId="051E7DDE" w14:textId="6A0B12D3" w:rsidR="00FD7450" w:rsidRDefault="00F95AEB" w:rsidP="00FD7450">
      <w:r>
        <w:rPr>
          <w:noProof/>
        </w:rPr>
        <w:drawing>
          <wp:anchor distT="0" distB="0" distL="114300" distR="114300" simplePos="0" relativeHeight="251661312" behindDoc="0" locked="0" layoutInCell="1" allowOverlap="1" wp14:anchorId="3983D88F" wp14:editId="1A3D2EA1">
            <wp:simplePos x="0" y="0"/>
            <wp:positionH relativeFrom="margin">
              <wp:posOffset>-285115</wp:posOffset>
            </wp:positionH>
            <wp:positionV relativeFrom="paragraph">
              <wp:posOffset>2365375</wp:posOffset>
            </wp:positionV>
            <wp:extent cx="4604385" cy="2021840"/>
            <wp:effectExtent l="0" t="0" r="5715" b="0"/>
            <wp:wrapThrough wrapText="bothSides">
              <wp:wrapPolygon edited="0">
                <wp:start x="0" y="0"/>
                <wp:lineTo x="0" y="21369"/>
                <wp:lineTo x="21537" y="21369"/>
                <wp:lineTo x="21537" y="0"/>
                <wp:lineTo x="0" y="0"/>
              </wp:wrapPolygon>
            </wp:wrapThrough>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pic:cNvPicPr>
                      <a:picLocks noChangeAspect="1" noChangeArrowheads="1"/>
                    </pic:cNvPicPr>
                  </pic:nvPicPr>
                  <pic:blipFill>
                    <a:blip r:embed="rId26" cstate="print">
                      <a:extLst>
                        <a:ext uri="{28A0092B-C50C-407E-A947-70E740481C1C}">
                          <a14:useLocalDpi xmlns:a14="http://schemas.microsoft.com/office/drawing/2010/main" val="0"/>
                        </a:ext>
                      </a:extLst>
                    </a:blip>
                    <a:stretch>
                      <a:fillRect/>
                    </a:stretch>
                  </pic:blipFill>
                  <pic:spPr bwMode="auto">
                    <a:xfrm>
                      <a:off x="0" y="0"/>
                      <a:ext cx="4604385" cy="2021840"/>
                    </a:xfrm>
                    <a:prstGeom prst="rect">
                      <a:avLst/>
                    </a:prstGeom>
                    <a:noFill/>
                  </pic:spPr>
                </pic:pic>
              </a:graphicData>
            </a:graphic>
            <wp14:sizeRelH relativeFrom="page">
              <wp14:pctWidth>0</wp14:pctWidth>
            </wp14:sizeRelH>
            <wp14:sizeRelV relativeFrom="page">
              <wp14:pctHeight>0</wp14:pctHeight>
            </wp14:sizeRelV>
          </wp:anchor>
        </w:drawing>
      </w:r>
      <w:r w:rsidR="00FD7450">
        <w:rPr>
          <w:noProof/>
        </w:rPr>
        <mc:AlternateContent>
          <mc:Choice Requires="wps">
            <w:drawing>
              <wp:anchor distT="0" distB="0" distL="114300" distR="114300" simplePos="0" relativeHeight="251660288" behindDoc="0" locked="0" layoutInCell="1" allowOverlap="1" wp14:anchorId="170FFBA6" wp14:editId="45DE2795">
                <wp:simplePos x="0" y="0"/>
                <wp:positionH relativeFrom="column">
                  <wp:posOffset>-68580</wp:posOffset>
                </wp:positionH>
                <wp:positionV relativeFrom="paragraph">
                  <wp:posOffset>4636135</wp:posOffset>
                </wp:positionV>
                <wp:extent cx="3878580" cy="426720"/>
                <wp:effectExtent l="0" t="0" r="7620" b="0"/>
                <wp:wrapThrough wrapText="bothSides">
                  <wp:wrapPolygon edited="0">
                    <wp:start x="0" y="0"/>
                    <wp:lineTo x="0" y="20250"/>
                    <wp:lineTo x="21536" y="20250"/>
                    <wp:lineTo x="21536" y="0"/>
                    <wp:lineTo x="0" y="0"/>
                  </wp:wrapPolygon>
                </wp:wrapThrough>
                <wp:docPr id="38" name="Text Box 38"/>
                <wp:cNvGraphicFramePr/>
                <a:graphic xmlns:a="http://schemas.openxmlformats.org/drawingml/2006/main">
                  <a:graphicData uri="http://schemas.microsoft.com/office/word/2010/wordprocessingShape">
                    <wps:wsp>
                      <wps:cNvSpPr txBox="1"/>
                      <wps:spPr>
                        <a:xfrm>
                          <a:off x="0" y="0"/>
                          <a:ext cx="3878580" cy="426720"/>
                        </a:xfrm>
                        <a:prstGeom prst="rect">
                          <a:avLst/>
                        </a:prstGeom>
                        <a:solidFill>
                          <a:prstClr val="white"/>
                        </a:solidFill>
                        <a:ln>
                          <a:noFill/>
                        </a:ln>
                      </wps:spPr>
                      <wps:txbx>
                        <w:txbxContent>
                          <w:p w14:paraId="7181F457" w14:textId="77777777" w:rsidR="00B05440" w:rsidRDefault="00B05440" w:rsidP="00FD7450">
                            <w:pPr>
                              <w:pStyle w:val="Caption"/>
                              <w:rPr>
                                <w:noProof/>
                              </w:rPr>
                            </w:pPr>
                            <w:r>
                              <w:t xml:space="preserve">Figure </w:t>
                            </w:r>
                            <w:r w:rsidR="008C4826">
                              <w:fldChar w:fldCharType="begin"/>
                            </w:r>
                            <w:r w:rsidR="008C4826">
                              <w:instrText xml:space="preserve"> SEQ Figure \* ARABIC </w:instrText>
                            </w:r>
                            <w:r w:rsidR="008C4826">
                              <w:fldChar w:fldCharType="separate"/>
                            </w:r>
                            <w:r>
                              <w:rPr>
                                <w:noProof/>
                              </w:rPr>
                              <w:t>8</w:t>
                            </w:r>
                            <w:r w:rsidR="008C4826">
                              <w:rPr>
                                <w:noProof/>
                              </w:rPr>
                              <w:fldChar w:fldCharType="end"/>
                            </w:r>
                            <w:r>
                              <w:t>- Speed (mph) VS Driving force for each gear, with Resistive Forces curve.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0FFBA6" id="Text Box 38" o:spid="_x0000_s1032" type="#_x0000_t202" style="position:absolute;margin-left:-5.4pt;margin-top:365.05pt;width:305.4pt;height:33.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" stroked="f">
                <v:textbox inset="0,0,0,0">
                  <w:txbxContent>
                    <w:p w14:paraId="7181F457" w14:textId="77777777" w:rsidR="00B05440" w:rsidRDefault="00B05440" w:rsidP="00FD7450">
                      <w:pPr>
                        <w:pStyle w:val="Caption"/>
                        <w:rPr>
                          <w:noProof/>
                        </w:rPr>
                      </w:pPr>
                      <w:r>
                        <w:t xml:space="preserve">Figure </w:t>
                      </w:r>
                      <w:r w:rsidR="008C4826">
                        <w:fldChar w:fldCharType="begin"/>
                      </w:r>
                      <w:r w:rsidR="008C4826">
                        <w:instrText xml:space="preserve"> SEQ Figure \* ARABIC </w:instrText>
                      </w:r>
                      <w:r w:rsidR="008C4826">
                        <w:fldChar w:fldCharType="separate"/>
                      </w:r>
                      <w:r>
                        <w:rPr>
                          <w:noProof/>
                        </w:rPr>
                        <w:t>8</w:t>
                      </w:r>
                      <w:r w:rsidR="008C4826">
                        <w:rPr>
                          <w:noProof/>
                        </w:rPr>
                        <w:fldChar w:fldCharType="end"/>
                      </w:r>
                      <w:r>
                        <w:t>- Speed (mph) VS Driving force for each gear, with Resistive Forces curve.</w:t>
                      </w:r>
                    </w:p>
                  </w:txbxContent>
                </v:textbox>
                <w10:wrap type="through"/>
              </v:shape>
            </w:pict>
          </mc:Fallback>
        </mc:AlternateContent>
      </w:r>
      <w:r w:rsidR="00FD7450">
        <w:rPr>
          <w:noProof/>
        </w:rPr>
        <w:drawing>
          <wp:anchor distT="0" distB="0" distL="114300" distR="114300" simplePos="0" relativeHeight="251662336" behindDoc="0" locked="0" layoutInCell="1" allowOverlap="1" wp14:anchorId="355ECBF6" wp14:editId="10C35A90">
            <wp:simplePos x="0" y="0"/>
            <wp:positionH relativeFrom="margin">
              <wp:posOffset>4618990</wp:posOffset>
            </wp:positionH>
            <wp:positionV relativeFrom="paragraph">
              <wp:posOffset>2198370</wp:posOffset>
            </wp:positionV>
            <wp:extent cx="4774565" cy="2309495"/>
            <wp:effectExtent l="0" t="0" r="6985" b="0"/>
            <wp:wrapThrough wrapText="bothSides">
              <wp:wrapPolygon edited="0">
                <wp:start x="0" y="0"/>
                <wp:lineTo x="0" y="21380"/>
                <wp:lineTo x="19908" y="21380"/>
                <wp:lineTo x="21373" y="21202"/>
                <wp:lineTo x="21545" y="20489"/>
                <wp:lineTo x="21545" y="14966"/>
                <wp:lineTo x="21201" y="14254"/>
                <wp:lineTo x="21545" y="14075"/>
                <wp:lineTo x="21545" y="12115"/>
                <wp:lineTo x="21201" y="11403"/>
                <wp:lineTo x="21545" y="11403"/>
                <wp:lineTo x="21545" y="891"/>
                <wp:lineTo x="19822" y="356"/>
                <wp:lineTo x="14565" y="0"/>
                <wp:lineTo x="0" y="0"/>
              </wp:wrapPolygon>
            </wp:wrapThrough>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774565" cy="2309495"/>
                    </a:xfrm>
                    <a:prstGeom prst="rect">
                      <a:avLst/>
                    </a:prstGeom>
                    <a:noFill/>
                  </pic:spPr>
                </pic:pic>
              </a:graphicData>
            </a:graphic>
            <wp14:sizeRelH relativeFrom="page">
              <wp14:pctWidth>0</wp14:pctWidth>
            </wp14:sizeRelH>
            <wp14:sizeRelV relativeFrom="page">
              <wp14:pctHeight>0</wp14:pctHeight>
            </wp14:sizeRelV>
          </wp:anchor>
        </w:drawing>
      </w:r>
    </w:p>
    <w:p w14:paraId="7DCF5907" w14:textId="77777777" w:rsidR="00FD7450" w:rsidRDefault="00FD7450" w:rsidP="00FD7450">
      <w:pPr>
        <w:spacing w:after="0"/>
        <w:sectPr w:rsidR="00FD7450">
          <w:pgSz w:w="16838" w:h="11906" w:orient="landscape"/>
          <w:pgMar w:top="1440" w:right="1440" w:bottom="1440" w:left="1440" w:header="708" w:footer="708" w:gutter="0"/>
          <w:cols w:space="720"/>
        </w:sectPr>
      </w:pPr>
    </w:p>
    <w:p w14:paraId="16976844" w14:textId="77777777" w:rsidR="00FD7450" w:rsidRDefault="00FD7450" w:rsidP="00FD7450">
      <w:pPr>
        <w:pStyle w:val="Heading1"/>
        <w:rPr>
          <w:rFonts w:asciiTheme="minorHAnsi" w:eastAsiaTheme="minorEastAsia" w:hAnsiTheme="minorHAnsi" w:cstheme="minorBidi"/>
        </w:rPr>
      </w:pPr>
      <w:bookmarkStart w:id="10" w:name="_Toc57891362"/>
      <w:r>
        <w:rPr>
          <w:rFonts w:asciiTheme="minorHAnsi" w:eastAsiaTheme="minorEastAsia" w:hAnsiTheme="minorHAnsi" w:cstheme="minorBidi"/>
        </w:rPr>
        <w:lastRenderedPageBreak/>
        <w:t>Analysis</w:t>
      </w:r>
      <w:bookmarkEnd w:id="10"/>
    </w:p>
    <w:p w14:paraId="4987C2F5" w14:textId="77777777" w:rsidR="00FD7450" w:rsidRDefault="00FD7450" w:rsidP="00FD7450">
      <w:pPr>
        <w:pStyle w:val="Heading2"/>
        <w:rPr>
          <w:rFonts w:asciiTheme="minorHAnsi" w:eastAsiaTheme="minorEastAsia" w:hAnsiTheme="minorHAnsi" w:cstheme="minorBidi"/>
        </w:rPr>
      </w:pPr>
      <w:bookmarkStart w:id="11" w:name="_Toc57891363"/>
      <w:r>
        <w:rPr>
          <w:rFonts w:asciiTheme="minorHAnsi" w:eastAsiaTheme="minorEastAsia" w:hAnsiTheme="minorHAnsi" w:cstheme="minorBidi"/>
        </w:rPr>
        <w:t>Centre of Gravity &amp; Geometry</w:t>
      </w:r>
      <w:bookmarkEnd w:id="11"/>
    </w:p>
    <w:p w14:paraId="784F0B11" w14:textId="77777777" w:rsidR="00FD7450" w:rsidRDefault="00FD7450" w:rsidP="00FD7450">
      <w:pPr>
        <w:pStyle w:val="ListParagraph"/>
        <w:numPr>
          <w:ilvl w:val="0"/>
          <w:numId w:val="2"/>
        </w:numPr>
        <w:rPr>
          <w:rFonts w:eastAsiaTheme="minorEastAsia"/>
          <w:b/>
          <w:bCs/>
        </w:rPr>
      </w:pPr>
      <w:r>
        <w:rPr>
          <w:rFonts w:eastAsiaTheme="minorEastAsia"/>
          <w:b/>
          <w:bCs/>
        </w:rPr>
        <w:t xml:space="preserve">The calculated centre of gravity for both motorcycles shows similar weight distribution Fr / Re </w:t>
      </w:r>
      <w:r>
        <w:rPr>
          <w:rFonts w:eastAsiaTheme="minorEastAsia"/>
          <w:b/>
          <w:bCs/>
          <w:sz w:val="18"/>
          <w:szCs w:val="18"/>
        </w:rPr>
        <w:t>(tables 3 &amp; 4);</w:t>
      </w:r>
    </w:p>
    <w:p w14:paraId="0B6871C2" w14:textId="77777777" w:rsidR="00FD7450" w:rsidRDefault="00FD7450" w:rsidP="00FD7450">
      <w:pPr>
        <w:ind w:left="851"/>
        <w:rPr>
          <w:rFonts w:eastAsiaTheme="minorEastAsia"/>
        </w:rPr>
      </w:pPr>
      <w:r>
        <w:rPr>
          <w:rFonts w:eastAsiaTheme="minorEastAsia"/>
        </w:rPr>
        <w:t xml:space="preserve">Kawasaki Bike Only = 54 / 46 </w:t>
      </w:r>
      <w:r>
        <w:rPr>
          <w:rFonts w:eastAsiaTheme="minorEastAsia"/>
        </w:rPr>
        <w:tab/>
      </w:r>
      <w:r>
        <w:rPr>
          <w:rFonts w:eastAsiaTheme="minorEastAsia"/>
        </w:rPr>
        <w:tab/>
      </w:r>
      <w:r>
        <w:rPr>
          <w:rFonts w:eastAsiaTheme="minorEastAsia"/>
        </w:rPr>
        <w:tab/>
        <w:t>Honda Bike Only = 54 / 46</w:t>
      </w:r>
    </w:p>
    <w:p w14:paraId="40E0C637" w14:textId="77777777" w:rsidR="00FD7450" w:rsidRDefault="00FD7450" w:rsidP="00FD7450">
      <w:pPr>
        <w:ind w:left="851"/>
        <w:rPr>
          <w:rFonts w:eastAsiaTheme="minorEastAsia"/>
        </w:rPr>
      </w:pPr>
      <w:r>
        <w:rPr>
          <w:rFonts w:eastAsiaTheme="minorEastAsia"/>
        </w:rPr>
        <w:t>Kawasaki + Rider = 48 / 52</w:t>
      </w:r>
      <w:r>
        <w:rPr>
          <w:rFonts w:eastAsiaTheme="minorEastAsia"/>
        </w:rPr>
        <w:tab/>
      </w:r>
      <w:r>
        <w:rPr>
          <w:rFonts w:eastAsiaTheme="minorEastAsia"/>
        </w:rPr>
        <w:tab/>
      </w:r>
      <w:r>
        <w:rPr>
          <w:rFonts w:eastAsiaTheme="minorEastAsia"/>
        </w:rPr>
        <w:tab/>
        <w:t>Honda + Rider = 47 / 53</w:t>
      </w:r>
    </w:p>
    <w:p w14:paraId="0A21024D" w14:textId="77777777" w:rsidR="00FD7450" w:rsidRDefault="00FD7450" w:rsidP="00FD7450">
      <w:pPr>
        <w:pStyle w:val="ListParagraph"/>
        <w:numPr>
          <w:ilvl w:val="0"/>
          <w:numId w:val="2"/>
        </w:numPr>
        <w:rPr>
          <w:rFonts w:eastAsiaTheme="minorEastAsia"/>
          <w:b/>
          <w:bCs/>
        </w:rPr>
      </w:pPr>
      <w:r>
        <w:rPr>
          <w:rFonts w:eastAsiaTheme="minorEastAsia"/>
          <w:b/>
          <w:bCs/>
        </w:rPr>
        <w:t>With calculated CoG positions X</w:t>
      </w:r>
      <w:r>
        <w:rPr>
          <w:rFonts w:eastAsiaTheme="minorEastAsia"/>
          <w:b/>
          <w:bCs/>
          <w:vertAlign w:val="subscript"/>
        </w:rPr>
        <w:t>(from front axle)</w:t>
      </w:r>
      <w:r>
        <w:rPr>
          <w:rFonts w:eastAsiaTheme="minorEastAsia"/>
          <w:b/>
          <w:bCs/>
        </w:rPr>
        <w:t xml:space="preserve"> / Y </w:t>
      </w:r>
      <w:r>
        <w:rPr>
          <w:rFonts w:eastAsiaTheme="minorEastAsia"/>
          <w:b/>
          <w:bCs/>
          <w:vertAlign w:val="subscript"/>
        </w:rPr>
        <w:t>(from ground)</w:t>
      </w:r>
      <w:r>
        <w:rPr>
          <w:rFonts w:eastAsiaTheme="minorEastAsia"/>
          <w:b/>
          <w:bCs/>
        </w:rPr>
        <w:t xml:space="preserve"> </w:t>
      </w:r>
      <w:r>
        <w:rPr>
          <w:rFonts w:eastAsiaTheme="minorEastAsia"/>
          <w:b/>
          <w:bCs/>
          <w:sz w:val="18"/>
          <w:szCs w:val="18"/>
        </w:rPr>
        <w:t>(m)</w:t>
      </w:r>
      <w:r>
        <w:rPr>
          <w:rFonts w:eastAsiaTheme="minorEastAsia"/>
          <w:b/>
          <w:bCs/>
        </w:rPr>
        <w:t>;</w:t>
      </w:r>
    </w:p>
    <w:p w14:paraId="2F62010A" w14:textId="77777777" w:rsidR="00FD7450" w:rsidRDefault="00FD7450" w:rsidP="00FD7450">
      <w:pPr>
        <w:ind w:left="851"/>
        <w:rPr>
          <w:rFonts w:eastAsiaTheme="minorEastAsia"/>
        </w:rPr>
      </w:pPr>
      <w:r>
        <w:rPr>
          <w:rFonts w:eastAsiaTheme="minorEastAsia"/>
        </w:rPr>
        <w:t xml:space="preserve">Kawasaki Bike Only = 0.651 / 0.510 </w:t>
      </w:r>
      <w:r>
        <w:rPr>
          <w:rFonts w:eastAsiaTheme="minorEastAsia"/>
        </w:rPr>
        <w:tab/>
      </w:r>
      <w:r>
        <w:rPr>
          <w:rFonts w:eastAsiaTheme="minorEastAsia"/>
        </w:rPr>
        <w:tab/>
        <w:t>Honda Bike Only = 0.627 / 0.444</w:t>
      </w:r>
    </w:p>
    <w:p w14:paraId="5DCEB7E5" w14:textId="77777777" w:rsidR="00FD7450" w:rsidRDefault="00FD7450" w:rsidP="00FD7450">
      <w:pPr>
        <w:ind w:left="851"/>
        <w:rPr>
          <w:rFonts w:eastAsiaTheme="minorEastAsia"/>
        </w:rPr>
      </w:pPr>
      <w:r>
        <w:rPr>
          <w:rFonts w:eastAsiaTheme="minorEastAsia"/>
        </w:rPr>
        <w:t>Kawasaki + Rider = 0.728 / 0.651</w:t>
      </w:r>
      <w:r>
        <w:rPr>
          <w:rFonts w:eastAsiaTheme="minorEastAsia"/>
        </w:rPr>
        <w:tab/>
      </w:r>
      <w:r>
        <w:rPr>
          <w:rFonts w:eastAsiaTheme="minorEastAsia"/>
        </w:rPr>
        <w:tab/>
        <w:t>Honda + Rider = 0.728 / 0.672</w:t>
      </w:r>
    </w:p>
    <w:p w14:paraId="5E71AF2C" w14:textId="77777777" w:rsidR="00FD7450" w:rsidRDefault="00FD7450" w:rsidP="00FD7450">
      <w:pPr>
        <w:ind w:left="851"/>
        <w:rPr>
          <w:rFonts w:eastAsiaTheme="minorEastAsia"/>
        </w:rPr>
      </w:pPr>
      <w:r>
        <w:rPr>
          <w:rFonts w:eastAsiaTheme="minorEastAsia"/>
        </w:rPr>
        <w:t>Δ (X / Y) = 0.077 / 0.141</w:t>
      </w:r>
      <w:r>
        <w:rPr>
          <w:rFonts w:eastAsiaTheme="minorEastAsia"/>
        </w:rPr>
        <w:tab/>
      </w:r>
      <w:r>
        <w:rPr>
          <w:rFonts w:eastAsiaTheme="minorEastAsia"/>
        </w:rPr>
        <w:tab/>
      </w:r>
      <w:r>
        <w:rPr>
          <w:rFonts w:eastAsiaTheme="minorEastAsia"/>
        </w:rPr>
        <w:tab/>
        <w:t>Δ (X / Y) = 0.101 / 0.228</w:t>
      </w:r>
    </w:p>
    <w:p w14:paraId="4A5A02CD" w14:textId="77777777" w:rsidR="00FD7450" w:rsidRDefault="00FD7450" w:rsidP="00FD7450">
      <w:pPr>
        <w:rPr>
          <w:rFonts w:eastAsiaTheme="minorEastAsia"/>
        </w:rPr>
      </w:pPr>
      <w:r>
        <w:rPr>
          <w:rFonts w:eastAsiaTheme="minorEastAsia"/>
        </w:rPr>
        <w:t xml:space="preserve">  </w:t>
      </w:r>
    </w:p>
    <w:p w14:paraId="7A2A47D0" w14:textId="3CC64735" w:rsidR="00FD7450" w:rsidRDefault="00FD7450" w:rsidP="00FD7450">
      <w:pPr>
        <w:rPr>
          <w:rFonts w:eastAsiaTheme="minorEastAsia"/>
        </w:rPr>
      </w:pPr>
      <w:r>
        <w:rPr>
          <w:rFonts w:eastAsiaTheme="minorEastAsia"/>
        </w:rPr>
        <w:t xml:space="preserve">  The even weight distribution in the X-axis provides a balance between acceleration and braking performance. Shifting the bias forwards is not necessary, as power wheelies are unlikely in all but first gear, given the power and gearing of the two motorcycles. Conversely, shifting the weight too far rearwards would make wheelies more likely, making front flip-overs during heavy braking less likely.</w:t>
      </w:r>
    </w:p>
    <w:p w14:paraId="4311F27E" w14:textId="34C0C3F6" w:rsidR="00FD7450" w:rsidRDefault="00FD7450" w:rsidP="00FD7450">
      <w:pPr>
        <w:rPr>
          <w:rFonts w:eastAsiaTheme="minorEastAsia"/>
        </w:rPr>
      </w:pPr>
      <w:r>
        <w:rPr>
          <w:rFonts w:eastAsiaTheme="minorEastAsia"/>
        </w:rPr>
        <w:t xml:space="preserve"> The Y</w:t>
      </w:r>
      <w:r>
        <w:rPr>
          <w:rFonts w:eastAsiaTheme="minorEastAsia"/>
          <w:vertAlign w:val="subscript"/>
        </w:rPr>
        <w:t>CoG</w:t>
      </w:r>
      <w:r>
        <w:rPr>
          <w:rFonts w:eastAsiaTheme="minorEastAsia"/>
        </w:rPr>
        <w:t xml:space="preserve"> values are within typical CoG heights (0.5 – 0.7 m with a rider)</w:t>
      </w:r>
      <w:r>
        <w:rPr>
          <w:rFonts w:eastAsiaTheme="minorEastAsia"/>
          <w:sz w:val="18"/>
          <w:szCs w:val="18"/>
        </w:rPr>
        <w:t xml:space="preserve"> </w:t>
      </w:r>
      <w:bookmarkStart w:id="12" w:name="_Hlk57381231"/>
      <w:r>
        <w:rPr>
          <w:rFonts w:eastAsiaTheme="minorEastAsia"/>
          <w:sz w:val="18"/>
          <w:szCs w:val="18"/>
        </w:rPr>
        <w:t>(Cossalter, 2006)</w:t>
      </w:r>
      <w:bookmarkEnd w:id="12"/>
      <w:r>
        <w:rPr>
          <w:rFonts w:eastAsiaTheme="minorEastAsia"/>
        </w:rPr>
        <w:t>, and in similar positions relative to the wheelbase, as shown by the schematics, figures 5 &amp; 6. The addition of a rider moves the Y</w:t>
      </w:r>
      <w:r>
        <w:rPr>
          <w:rFonts w:eastAsiaTheme="minorEastAsia"/>
          <w:vertAlign w:val="subscript"/>
        </w:rPr>
        <w:t>CoG</w:t>
      </w:r>
      <w:r>
        <w:rPr>
          <w:rFonts w:eastAsiaTheme="minorEastAsia"/>
        </w:rPr>
        <w:t xml:space="preserve"> </w:t>
      </w:r>
      <w:r w:rsidR="00814744">
        <w:rPr>
          <w:rFonts w:eastAsiaTheme="minorEastAsia"/>
        </w:rPr>
        <w:t>significantly higher</w:t>
      </w:r>
      <w:r>
        <w:rPr>
          <w:rFonts w:eastAsiaTheme="minorEastAsia"/>
        </w:rPr>
        <w:t xml:space="preserve">, particularly for the Honda. The lower motorcycle weight, means the addition of a rider weighing nearly one third of its mass, has a larger effect on the CoG. </w:t>
      </w:r>
    </w:p>
    <w:p w14:paraId="2290B666" w14:textId="3A929311" w:rsidR="00FD7450" w:rsidRDefault="00FD7450" w:rsidP="00FD7450">
      <w:pPr>
        <w:rPr>
          <w:rFonts w:eastAsiaTheme="minorEastAsia"/>
        </w:rPr>
      </w:pPr>
      <w:r>
        <w:rPr>
          <w:rFonts w:eastAsiaTheme="minorEastAsia"/>
        </w:rPr>
        <w:t xml:space="preserve"> Similarly for the X-axis weight distribution, the Y-axis distribution is balanced to reduce wheelies and front flip-overs. Both motorcycles are designed for the road, where traction is</w:t>
      </w:r>
      <w:r w:rsidR="008646D6">
        <w:rPr>
          <w:rFonts w:eastAsiaTheme="minorEastAsia"/>
        </w:rPr>
        <w:t xml:space="preserve"> relatively</w:t>
      </w:r>
      <w:r>
        <w:rPr>
          <w:rFonts w:eastAsiaTheme="minorEastAsia"/>
        </w:rPr>
        <w:t xml:space="preserve"> </w:t>
      </w:r>
      <w:r w:rsidR="00EA3219">
        <w:rPr>
          <w:rFonts w:eastAsiaTheme="minorEastAsia"/>
        </w:rPr>
        <w:t>high</w:t>
      </w:r>
      <w:r w:rsidR="00A864EE">
        <w:rPr>
          <w:rFonts w:eastAsiaTheme="minorEastAsia"/>
        </w:rPr>
        <w:t xml:space="preserve"> and large load transfers are not required to generate </w:t>
      </w:r>
      <w:r w:rsidR="00140849">
        <w:rPr>
          <w:rFonts w:eastAsiaTheme="minorEastAsia"/>
        </w:rPr>
        <w:t>enough traction.</w:t>
      </w:r>
      <w:r>
        <w:rPr>
          <w:rFonts w:eastAsiaTheme="minorEastAsia"/>
        </w:rPr>
        <w:t xml:space="preserve"> Comparatively, off-road motorcycles have a higher Y</w:t>
      </w:r>
      <w:r>
        <w:rPr>
          <w:rFonts w:eastAsiaTheme="minorEastAsia"/>
          <w:vertAlign w:val="subscript"/>
        </w:rPr>
        <w:t>CoG</w:t>
      </w:r>
      <w:r>
        <w:rPr>
          <w:rFonts w:eastAsiaTheme="minorEastAsia"/>
        </w:rPr>
        <w:t xml:space="preserve">, to account for lower traction coefficients </w:t>
      </w:r>
      <w:r>
        <w:rPr>
          <w:rFonts w:eastAsiaTheme="minorEastAsia"/>
          <w:sz w:val="18"/>
          <w:szCs w:val="18"/>
        </w:rPr>
        <w:t>(Cossalter, 2006)</w:t>
      </w:r>
      <w:r w:rsidR="00140849">
        <w:rPr>
          <w:rFonts w:eastAsiaTheme="minorEastAsia"/>
        </w:rPr>
        <w:t xml:space="preserve">, using the load transfer </w:t>
      </w:r>
      <w:r w:rsidR="00F76B73">
        <w:rPr>
          <w:rFonts w:eastAsiaTheme="minorEastAsia"/>
        </w:rPr>
        <w:t>to each tyre to increase traction.</w:t>
      </w:r>
    </w:p>
    <w:p w14:paraId="24B22CBD" w14:textId="77777777" w:rsidR="00FD7450" w:rsidRDefault="00FD7450" w:rsidP="00FD7450">
      <w:pPr>
        <w:rPr>
          <w:rFonts w:eastAsiaTheme="minorEastAsia"/>
        </w:rPr>
      </w:pPr>
    </w:p>
    <w:p w14:paraId="626B25A6" w14:textId="77777777" w:rsidR="00FD7450" w:rsidRDefault="00FD7450" w:rsidP="00FD7450">
      <w:pPr>
        <w:rPr>
          <w:rFonts w:eastAsiaTheme="minorEastAsia"/>
        </w:rPr>
      </w:pPr>
    </w:p>
    <w:p w14:paraId="43904D16" w14:textId="77777777" w:rsidR="00FD7450" w:rsidRDefault="00FD7450" w:rsidP="00FD7450">
      <w:pPr>
        <w:pStyle w:val="ListParagraph"/>
        <w:numPr>
          <w:ilvl w:val="0"/>
          <w:numId w:val="2"/>
        </w:numPr>
        <w:rPr>
          <w:rFonts w:eastAsiaTheme="minorEastAsia"/>
          <w:b/>
          <w:bCs/>
          <w:lang w:val="it-IT"/>
        </w:rPr>
      </w:pPr>
      <w:r>
        <w:rPr>
          <w:rFonts w:eastAsiaTheme="minorEastAsia"/>
          <w:b/>
          <w:bCs/>
          <w:lang w:val="it-IT"/>
        </w:rPr>
        <w:lastRenderedPageBreak/>
        <w:t>Rake;</w:t>
      </w:r>
    </w:p>
    <w:p w14:paraId="11EA2188" w14:textId="77777777" w:rsidR="00FD7450" w:rsidRDefault="00FD7450" w:rsidP="00FD7450">
      <w:pPr>
        <w:pStyle w:val="ListParagraph"/>
        <w:ind w:left="816"/>
        <w:rPr>
          <w:rFonts w:eastAsiaTheme="minorEastAsia"/>
          <w:lang w:val="it-IT"/>
        </w:rPr>
      </w:pPr>
      <w:r>
        <w:rPr>
          <w:rFonts w:eastAsiaTheme="minorEastAsia"/>
          <w:lang w:val="it-IT"/>
        </w:rPr>
        <w:t xml:space="preserve">Kawasaki = 25.88˚ </w:t>
      </w:r>
      <w:r>
        <w:rPr>
          <w:rFonts w:eastAsiaTheme="minorEastAsia"/>
          <w:lang w:val="it-IT"/>
        </w:rPr>
        <w:tab/>
      </w:r>
      <w:r>
        <w:rPr>
          <w:rFonts w:eastAsiaTheme="minorEastAsia"/>
          <w:lang w:val="it-IT"/>
        </w:rPr>
        <w:tab/>
      </w:r>
      <w:r>
        <w:rPr>
          <w:rFonts w:eastAsiaTheme="minorEastAsia"/>
          <w:lang w:val="it-IT"/>
        </w:rPr>
        <w:tab/>
      </w:r>
      <w:r>
        <w:rPr>
          <w:rFonts w:eastAsiaTheme="minorEastAsia"/>
          <w:lang w:val="it-IT"/>
        </w:rPr>
        <w:tab/>
        <w:t>Honda = 25.18˚</w:t>
      </w:r>
    </w:p>
    <w:p w14:paraId="5E151E65" w14:textId="21CC8B33" w:rsidR="00FD7450" w:rsidRDefault="00FD7450" w:rsidP="00FD7450">
      <w:pPr>
        <w:pStyle w:val="ListParagraph"/>
        <w:numPr>
          <w:ilvl w:val="0"/>
          <w:numId w:val="2"/>
        </w:numPr>
        <w:rPr>
          <w:rFonts w:eastAsiaTheme="minorEastAsia"/>
          <w:iCs/>
        </w:rPr>
      </w:pPr>
      <w:r>
        <w:rPr>
          <w:rFonts w:eastAsiaTheme="minorEastAsia"/>
          <w:b/>
          <w:bCs/>
        </w:rPr>
        <w:t xml:space="preserve">Trail; </w:t>
      </w:r>
    </w:p>
    <w:p w14:paraId="6B3BE72C" w14:textId="77777777" w:rsidR="00FD7450" w:rsidRDefault="00FD7450" w:rsidP="00FD7450">
      <w:pPr>
        <w:pStyle w:val="ListParagraph"/>
        <w:ind w:left="816"/>
        <w:rPr>
          <w:rFonts w:eastAsiaTheme="minorEastAsia"/>
        </w:rPr>
      </w:pPr>
      <w:r>
        <w:rPr>
          <w:rFonts w:eastAsiaTheme="minorEastAsia"/>
        </w:rPr>
        <w:t>Kawasaki = 0.105 m</w:t>
      </w:r>
      <w:r>
        <w:rPr>
          <w:rFonts w:eastAsiaTheme="minorEastAsia"/>
        </w:rPr>
        <w:tab/>
      </w:r>
      <w:r>
        <w:rPr>
          <w:rFonts w:eastAsiaTheme="minorEastAsia"/>
        </w:rPr>
        <w:tab/>
      </w:r>
      <w:r>
        <w:rPr>
          <w:rFonts w:eastAsiaTheme="minorEastAsia"/>
        </w:rPr>
        <w:tab/>
      </w:r>
      <w:r>
        <w:rPr>
          <w:rFonts w:eastAsiaTheme="minorEastAsia"/>
        </w:rPr>
        <w:tab/>
        <w:t>Honda = 0.095 m</w:t>
      </w:r>
    </w:p>
    <w:p w14:paraId="58FC3BB5" w14:textId="77777777" w:rsidR="00EB11CE" w:rsidRDefault="00FD7450" w:rsidP="00FD7450">
      <w:pPr>
        <w:rPr>
          <w:rFonts w:eastAsiaTheme="minorEastAsia"/>
        </w:rPr>
      </w:pPr>
      <w:r>
        <w:rPr>
          <w:rFonts w:eastAsiaTheme="minorEastAsia"/>
        </w:rPr>
        <w:t xml:space="preserve"> The rake and trail values are similar, as shown in tables 1 &amp; 2, both approximately 0.1 m with rake values of roughly 25˚. </w:t>
      </w:r>
    </w:p>
    <w:p w14:paraId="1E9D76E1" w14:textId="06467B7E" w:rsidR="00FD7450" w:rsidRDefault="00FD7450" w:rsidP="00FD7450">
      <w:pPr>
        <w:rPr>
          <w:rFonts w:eastAsiaTheme="minorEastAsia"/>
        </w:rPr>
      </w:pPr>
      <w:r>
        <w:rPr>
          <w:rFonts w:eastAsiaTheme="minorEastAsia"/>
        </w:rPr>
        <w:t xml:space="preserve">  Using the comparison parameter R</w:t>
      </w:r>
      <w:r>
        <w:rPr>
          <w:rFonts w:eastAsiaTheme="minorEastAsia"/>
          <w:vertAlign w:val="subscript"/>
        </w:rPr>
        <w:t xml:space="preserve">n, </w:t>
      </w:r>
      <w:r>
        <w:rPr>
          <w:rFonts w:eastAsiaTheme="minorEastAsia"/>
        </w:rPr>
        <w:t>taking into account wheelbase (</w:t>
      </w:r>
      <w:r>
        <w:rPr>
          <w:rFonts w:eastAsiaTheme="minorEastAsia"/>
          <w:iCs/>
          <w:sz w:val="18"/>
          <w:szCs w:val="18"/>
        </w:rPr>
        <w:t>trail / (W</w:t>
      </w:r>
      <w:r>
        <w:rPr>
          <w:rFonts w:eastAsiaTheme="minorEastAsia"/>
          <w:iCs/>
          <w:sz w:val="18"/>
          <w:szCs w:val="18"/>
          <w:vertAlign w:val="subscript"/>
        </w:rPr>
        <w:t>b</w:t>
      </w:r>
      <w:r>
        <w:rPr>
          <w:rFonts w:eastAsiaTheme="minorEastAsia"/>
          <w:iCs/>
          <w:sz w:val="18"/>
          <w:szCs w:val="18"/>
        </w:rPr>
        <w:t xml:space="preserve"> + trail) </w:t>
      </w:r>
      <w:r>
        <w:rPr>
          <w:rFonts w:eastAsiaTheme="minorEastAsia"/>
        </w:rPr>
        <w:t xml:space="preserve">), the Honda has a ratio value of 6.5 %, which is on the upper limit of typical sports bike values of 6.0-6.5 %, where the Kawasaki has a ratio value of 6.9 %, falling into the sports touring values of 6.5-8.0%. </w:t>
      </w:r>
    </w:p>
    <w:p w14:paraId="19E654E8" w14:textId="77777777" w:rsidR="00FD7450" w:rsidRDefault="00FD7450" w:rsidP="00FD7450">
      <w:pPr>
        <w:rPr>
          <w:rFonts w:eastAsiaTheme="minorEastAsia"/>
        </w:rPr>
      </w:pPr>
      <w:r>
        <w:rPr>
          <w:rFonts w:eastAsiaTheme="minorEastAsia"/>
        </w:rPr>
        <w:t xml:space="preserve"> Both motorcycles require stability at high speed, however are primarily designed for urban use, necessitating agility for small and busy streets. The wheelbase and the trail values provide a balance between the two. In comparison, a small engine scooter or a cruiser, where high speeds are generally not achieved, the trail / wheelbase ratio is small, giving greater manoeuvrability at low speed but instability at high speed </w:t>
      </w:r>
      <w:r>
        <w:rPr>
          <w:rFonts w:eastAsiaTheme="minorEastAsia"/>
          <w:sz w:val="18"/>
          <w:szCs w:val="18"/>
        </w:rPr>
        <w:t>(Cossalter, 2006)</w:t>
      </w:r>
      <w:r>
        <w:rPr>
          <w:rFonts w:eastAsiaTheme="minorEastAsia"/>
        </w:rPr>
        <w:t>.</w:t>
      </w:r>
    </w:p>
    <w:p w14:paraId="3454007A" w14:textId="77777777" w:rsidR="00FD7450" w:rsidRDefault="00FD7450" w:rsidP="00FD7450">
      <w:pPr>
        <w:rPr>
          <w:rFonts w:eastAsiaTheme="minorEastAsia"/>
        </w:rPr>
      </w:pPr>
    </w:p>
    <w:p w14:paraId="15A32B01" w14:textId="77777777" w:rsidR="00FD7450" w:rsidRDefault="00FD7450" w:rsidP="00FD7450">
      <w:pPr>
        <w:pStyle w:val="ListParagraph"/>
        <w:numPr>
          <w:ilvl w:val="0"/>
          <w:numId w:val="2"/>
        </w:numPr>
        <w:rPr>
          <w:rFonts w:eastAsiaTheme="minorEastAsia"/>
          <w:b/>
          <w:bCs/>
        </w:rPr>
      </w:pPr>
      <w:r>
        <w:rPr>
          <w:rFonts w:eastAsiaTheme="minorEastAsia"/>
          <w:b/>
          <w:bCs/>
        </w:rPr>
        <w:t xml:space="preserve">Squat Ratios, R,  were calculated using the equation; </w:t>
      </w:r>
    </w:p>
    <w:p w14:paraId="2FB5814F" w14:textId="2E92F96A" w:rsidR="00FD7450" w:rsidRPr="004E473D" w:rsidRDefault="004E473D" w:rsidP="004E473D">
      <w:pPr>
        <w:pStyle w:val="ListParagraph"/>
        <w:ind w:left="816"/>
        <w:jc w:val="center"/>
        <w:rPr>
          <w:rFonts w:eastAsiaTheme="minorEastAsia"/>
        </w:rPr>
      </w:pPr>
      <w:r>
        <w:rPr>
          <w:rFonts w:ascii="Cambria Math" w:eastAsiaTheme="minorEastAsia" w:hAnsi="Cambria Math" w:cs="Cambria Math"/>
        </w:rPr>
        <w:t xml:space="preserve">R = </w:t>
      </w:r>
      <m:oMath>
        <m:f>
          <m:fPr>
            <m:ctrlPr>
              <w:rPr>
                <w:rFonts w:ascii="Cambria Math" w:eastAsiaTheme="minorEastAsia" w:hAnsi="Cambria Math" w:cs="Cambria Math"/>
              </w:rPr>
            </m:ctrlPr>
          </m:fPr>
          <m:num>
            <m:r>
              <m:rPr>
                <m:sty m:val="p"/>
              </m:rPr>
              <w:rPr>
                <w:rFonts w:ascii="Cambria Math" w:eastAsiaTheme="minorEastAsia" w:hAnsi="Cambria Math" w:cs="Cambria Math"/>
              </w:rPr>
              <m:t>tan</m:t>
            </m:r>
            <m:r>
              <m:rPr>
                <m:sty m:val="p"/>
              </m:rPr>
              <w:rPr>
                <w:rFonts w:ascii="Cambria Math" w:eastAsiaTheme="minorEastAsia" w:hAnsi="Cambria Math"/>
              </w:rPr>
              <m:t>(</m:t>
            </m:r>
            <m:r>
              <m:rPr>
                <m:sty m:val="p"/>
              </m:rPr>
              <w:rPr>
                <w:rFonts w:ascii="Cambria Math" w:eastAsiaTheme="minorEastAsia" w:hAnsi="Cambria Math" w:cs="Cambria Math"/>
              </w:rPr>
              <m:t>Load</m:t>
            </m:r>
            <m:r>
              <m:rPr>
                <m:sty m:val="p"/>
              </m:rPr>
              <w:rPr>
                <w:rFonts w:ascii="Cambria Math" w:eastAsiaTheme="minorEastAsia" w:hAnsi="Cambria Math"/>
              </w:rPr>
              <m:t xml:space="preserve"> </m:t>
            </m:r>
            <m:r>
              <m:rPr>
                <m:sty m:val="p"/>
              </m:rPr>
              <w:rPr>
                <w:rFonts w:ascii="Cambria Math" w:eastAsiaTheme="minorEastAsia" w:hAnsi="Cambria Math" w:cs="Cambria Math"/>
              </w:rPr>
              <m:t>Transfer</m:t>
            </m:r>
            <m:r>
              <m:rPr>
                <m:sty m:val="p"/>
              </m:rPr>
              <w:rPr>
                <w:rFonts w:ascii="Cambria Math" w:eastAsiaTheme="minorEastAsia" w:hAnsi="Cambria Math"/>
              </w:rPr>
              <m:t xml:space="preserve"> </m:t>
            </m:r>
            <m:r>
              <m:rPr>
                <m:sty m:val="p"/>
              </m:rPr>
              <w:rPr>
                <w:rFonts w:ascii="Cambria Math" w:eastAsiaTheme="minorEastAsia" w:hAnsi="Cambria Math" w:cs="Cambria Math"/>
              </w:rPr>
              <m:t>Angle</m:t>
            </m:r>
            <m:r>
              <m:rPr>
                <m:sty m:val="p"/>
              </m:rPr>
              <w:rPr>
                <w:rFonts w:ascii="Cambria Math" w:eastAsiaTheme="minorEastAsia" w:hAnsi="Cambria Math"/>
              </w:rPr>
              <m:t>)</m:t>
            </m:r>
          </m:num>
          <m:den>
            <m:r>
              <m:rPr>
                <m:sty m:val="p"/>
              </m:rPr>
              <w:rPr>
                <w:rFonts w:ascii="Cambria Math" w:eastAsiaTheme="minorEastAsia" w:hAnsi="Cambria Math"/>
              </w:rPr>
              <m:t>tan(</m:t>
            </m:r>
            <m:r>
              <m:rPr>
                <m:sty m:val="p"/>
              </m:rPr>
              <w:rPr>
                <w:rFonts w:ascii="Cambria Math" w:eastAsiaTheme="minorEastAsia" w:hAnsi="Cambria Math" w:cs="Cambria Math"/>
              </w:rPr>
              <m:t>Instantaneous</m:t>
            </m:r>
            <m:r>
              <m:rPr>
                <m:sty m:val="p"/>
              </m:rPr>
              <w:rPr>
                <w:rFonts w:ascii="Cambria Math" w:eastAsiaTheme="minorEastAsia" w:hAnsi="Cambria Math"/>
              </w:rPr>
              <m:t xml:space="preserve"> </m:t>
            </m:r>
            <m:r>
              <m:rPr>
                <m:sty m:val="p"/>
              </m:rPr>
              <w:rPr>
                <w:rFonts w:ascii="Cambria Math" w:eastAsiaTheme="minorEastAsia" w:hAnsi="Cambria Math" w:cs="Cambria Math"/>
              </w:rPr>
              <m:t>Force</m:t>
            </m:r>
            <m:r>
              <m:rPr>
                <m:sty m:val="p"/>
              </m:rPr>
              <w:rPr>
                <w:rFonts w:ascii="Cambria Math" w:eastAsiaTheme="minorEastAsia" w:hAnsi="Cambria Math"/>
              </w:rPr>
              <m:t xml:space="preserve"> </m:t>
            </m:r>
            <m:r>
              <m:rPr>
                <m:sty m:val="p"/>
              </m:rPr>
              <w:rPr>
                <w:rFonts w:ascii="Cambria Math" w:eastAsiaTheme="minorEastAsia" w:hAnsi="Cambria Math" w:cs="Cambria Math"/>
              </w:rPr>
              <m:t>Centre</m:t>
            </m:r>
            <m:r>
              <m:rPr>
                <m:sty m:val="p"/>
              </m:rPr>
              <w:rPr>
                <w:rFonts w:ascii="Cambria Math" w:eastAsiaTheme="minorEastAsia" w:hAnsi="Cambria Math"/>
              </w:rPr>
              <m:t xml:space="preserve"> </m:t>
            </m:r>
            <m:r>
              <m:rPr>
                <m:sty m:val="p"/>
              </m:rPr>
              <w:rPr>
                <w:rFonts w:ascii="Cambria Math" w:eastAsiaTheme="minorEastAsia" w:hAnsi="Cambria Math" w:cs="Cambria Math"/>
              </w:rPr>
              <m:t>Angle</m:t>
            </m:r>
            <m:r>
              <m:rPr>
                <m:sty m:val="p"/>
              </m:rPr>
              <w:rPr>
                <w:rFonts w:ascii="Cambria Math" w:eastAsiaTheme="minorEastAsia" w:hAnsi="Cambria Math"/>
              </w:rPr>
              <m:t>)</m:t>
            </m:r>
          </m:den>
        </m:f>
        <m:r>
          <m:rPr>
            <m:sty m:val="p"/>
          </m:rPr>
          <w:rPr>
            <w:rFonts w:ascii="Cambria Math" w:eastAsiaTheme="minorEastAsia" w:hAnsi="Cambria Math" w:cs="Cambria Math"/>
          </w:rPr>
          <m:t xml:space="preserve">= </m:t>
        </m:r>
        <m:f>
          <m:fPr>
            <m:ctrlPr>
              <w:rPr>
                <w:rFonts w:ascii="Cambria Math" w:eastAsiaTheme="minorEastAsia" w:hAnsi="Cambria Math" w:cs="Cambria Math"/>
              </w:rPr>
            </m:ctrlPr>
          </m:fPr>
          <m:num>
            <m:func>
              <m:funcPr>
                <m:ctrlPr>
                  <w:rPr>
                    <w:rFonts w:ascii="Cambria Math" w:eastAsiaTheme="minorEastAsia" w:hAnsi="Cambria Math" w:cs="Cambria Math"/>
                  </w:rPr>
                </m:ctrlPr>
              </m:funcPr>
              <m:fName>
                <m:r>
                  <m:rPr>
                    <m:sty m:val="p"/>
                  </m:rPr>
                  <w:rPr>
                    <w:rFonts w:ascii="Cambria Math" w:eastAsiaTheme="minorEastAsia" w:hAnsi="Cambria Math" w:cs="Cambria Math"/>
                  </w:rPr>
                  <m:t>tan</m:t>
                </m:r>
              </m:fName>
              <m:e>
                <m:r>
                  <m:rPr>
                    <m:sty m:val="p"/>
                  </m:rPr>
                  <w:rPr>
                    <w:rFonts w:ascii="Cambria Math" w:eastAsiaTheme="minorEastAsia" w:hAnsi="Cambria Math" w:cs="Cambria Math"/>
                  </w:rPr>
                  <m:t xml:space="preserve">τ </m:t>
                </m:r>
              </m:e>
            </m:func>
          </m:num>
          <m:den>
            <m:r>
              <m:rPr>
                <m:sty m:val="p"/>
              </m:rPr>
              <w:rPr>
                <w:rFonts w:ascii="Cambria Math" w:eastAsiaTheme="minorEastAsia" w:hAnsi="Cambria Math" w:cs="Cambria Math"/>
              </w:rPr>
              <m:t>tan</m:t>
            </m:r>
            <m:r>
              <m:rPr>
                <m:sty m:val="p"/>
              </m:rPr>
              <w:rPr>
                <w:rFonts w:ascii="Cambria Math" w:eastAsiaTheme="minorEastAsia" w:hAnsi="Cambria Math"/>
              </w:rPr>
              <m:t xml:space="preserve"> </m:t>
            </m:r>
            <m:r>
              <m:rPr>
                <m:sty m:val="p"/>
              </m:rPr>
              <w:rPr>
                <w:rFonts w:ascii="Cambria Math" w:eastAsiaTheme="minorEastAsia" w:hAnsi="Cambria Math" w:cs="Cambria Math"/>
              </w:rPr>
              <m:t>σ</m:t>
            </m:r>
          </m:den>
        </m:f>
      </m:oMath>
    </w:p>
    <w:p w14:paraId="612E7329" w14:textId="77777777" w:rsidR="00FD7450" w:rsidRPr="004E473D" w:rsidRDefault="00FD7450" w:rsidP="00FD7450">
      <w:pPr>
        <w:pStyle w:val="ListParagraph"/>
        <w:ind w:left="816"/>
        <w:jc w:val="center"/>
        <w:rPr>
          <w:rFonts w:eastAsiaTheme="minorEastAsia"/>
          <w:iCs/>
          <w:sz w:val="18"/>
          <w:szCs w:val="18"/>
        </w:rPr>
      </w:pPr>
    </w:p>
    <w:p w14:paraId="4E04E654" w14:textId="77777777" w:rsidR="00FD7450" w:rsidRDefault="00FD7450" w:rsidP="00FD7450">
      <w:pPr>
        <w:ind w:firstLine="851"/>
        <w:rPr>
          <w:rFonts w:eastAsiaTheme="minorEastAsia"/>
          <w:b/>
          <w:bCs/>
        </w:rPr>
      </w:pPr>
      <w:r>
        <w:rPr>
          <w:rFonts w:eastAsiaTheme="minorEastAsia"/>
          <w:b/>
          <w:bCs/>
        </w:rPr>
        <w:t>Giving ratios of;</w:t>
      </w:r>
    </w:p>
    <w:p w14:paraId="2D04F6B7" w14:textId="77777777" w:rsidR="00FD7450" w:rsidRDefault="00FD7450" w:rsidP="00FD7450">
      <w:pPr>
        <w:ind w:firstLine="851"/>
        <w:rPr>
          <w:rFonts w:eastAsiaTheme="minorEastAsia"/>
        </w:rPr>
      </w:pPr>
      <w:r>
        <w:rPr>
          <w:rFonts w:eastAsiaTheme="minorEastAsia"/>
        </w:rPr>
        <w:t>Kawasaki =  94.99 %</w:t>
      </w:r>
      <w:r>
        <w:rPr>
          <w:rFonts w:eastAsiaTheme="minorEastAsia"/>
        </w:rPr>
        <w:tab/>
      </w:r>
      <w:r>
        <w:rPr>
          <w:rFonts w:eastAsiaTheme="minorEastAsia"/>
        </w:rPr>
        <w:tab/>
      </w:r>
      <w:r>
        <w:rPr>
          <w:rFonts w:eastAsiaTheme="minorEastAsia"/>
        </w:rPr>
        <w:tab/>
      </w:r>
      <w:r>
        <w:rPr>
          <w:rFonts w:eastAsiaTheme="minorEastAsia"/>
        </w:rPr>
        <w:tab/>
        <w:t>Honda =   105.57 %</w:t>
      </w:r>
    </w:p>
    <w:p w14:paraId="327987EC" w14:textId="4DD7A004" w:rsidR="00FD7450" w:rsidRDefault="00FD7450" w:rsidP="00FD7450">
      <w:pPr>
        <w:rPr>
          <w:rFonts w:eastAsiaTheme="minorEastAsia"/>
        </w:rPr>
      </w:pPr>
      <w:r>
        <w:rPr>
          <w:rFonts w:eastAsiaTheme="minorEastAsia"/>
        </w:rPr>
        <w:t xml:space="preserve"> Whilst static, the geometry of both motorcycles offset close to 100 % of the weight transfer.  The ratios would vary in a dynamic situation as the swingarm angle varies.  Too much squat on corner exit, although giving rear wheel grip, would unload on the front wheel inducing understeer. Squat ratios above 100 % cause the rear to be unloaded</w:t>
      </w:r>
      <w:r w:rsidR="000E286F">
        <w:rPr>
          <w:rFonts w:eastAsiaTheme="minorEastAsia"/>
        </w:rPr>
        <w:t xml:space="preserve"> upon acceleration,</w:t>
      </w:r>
      <w:r>
        <w:rPr>
          <w:rFonts w:eastAsiaTheme="minorEastAsia"/>
        </w:rPr>
        <w:t xml:space="preserve"> inducing oversteer.</w:t>
      </w:r>
    </w:p>
    <w:p w14:paraId="7B604079" w14:textId="77777777" w:rsidR="00FD7450" w:rsidRDefault="00FD7450" w:rsidP="00FD7450">
      <w:pPr>
        <w:rPr>
          <w:rFonts w:eastAsiaTheme="minorEastAsia"/>
        </w:rPr>
      </w:pPr>
    </w:p>
    <w:p w14:paraId="369656B2" w14:textId="77777777" w:rsidR="00FD7450" w:rsidRDefault="00FD7450" w:rsidP="00FD7450">
      <w:pPr>
        <w:rPr>
          <w:rFonts w:eastAsiaTheme="minorEastAsia"/>
        </w:rPr>
      </w:pPr>
    </w:p>
    <w:p w14:paraId="4088C481" w14:textId="77777777" w:rsidR="00FD7450" w:rsidRDefault="00FD7450" w:rsidP="00FD7450">
      <w:pPr>
        <w:rPr>
          <w:rFonts w:eastAsiaTheme="minorEastAsia"/>
        </w:rPr>
      </w:pPr>
    </w:p>
    <w:p w14:paraId="59E75A89" w14:textId="77777777" w:rsidR="00FD7450" w:rsidRDefault="00FD7450" w:rsidP="00FD7450">
      <w:pPr>
        <w:rPr>
          <w:rFonts w:eastAsiaTheme="minorEastAsia"/>
        </w:rPr>
      </w:pPr>
    </w:p>
    <w:p w14:paraId="1B891329" w14:textId="77777777" w:rsidR="00FD7450" w:rsidRDefault="00FD7450" w:rsidP="00FD7450">
      <w:pPr>
        <w:pStyle w:val="Heading2"/>
        <w:rPr>
          <w:rFonts w:asciiTheme="minorHAnsi" w:eastAsiaTheme="minorEastAsia" w:hAnsiTheme="minorHAnsi" w:cstheme="minorBidi"/>
        </w:rPr>
      </w:pPr>
      <w:bookmarkStart w:id="13" w:name="_Toc57891364"/>
      <w:r>
        <w:rPr>
          <w:rFonts w:asciiTheme="minorHAnsi" w:eastAsiaTheme="minorEastAsia" w:hAnsiTheme="minorHAnsi" w:cstheme="minorBidi"/>
        </w:rPr>
        <w:lastRenderedPageBreak/>
        <w:t>Resistance To Motion &amp; Maximum Speed</w:t>
      </w:r>
      <w:bookmarkEnd w:id="13"/>
    </w:p>
    <w:p w14:paraId="74B0DA1E" w14:textId="77777777" w:rsidR="00FD7450" w:rsidRDefault="00FD7450" w:rsidP="00FD7450">
      <w:pPr>
        <w:rPr>
          <w:rFonts w:eastAsiaTheme="minorEastAsia"/>
        </w:rPr>
      </w:pPr>
      <w:r>
        <w:rPr>
          <w:rFonts w:eastAsiaTheme="minorEastAsia"/>
        </w:rPr>
        <w:t xml:space="preserve">  The driving forces, </w:t>
      </w:r>
      <w:r>
        <w:rPr>
          <w:rFonts w:ascii="Cambria Math" w:eastAsiaTheme="minorEastAsia" w:hAnsi="Cambria Math" w:cs="Cambria Math"/>
        </w:rPr>
        <w:t>𝐹</w:t>
      </w:r>
      <w:r>
        <w:rPr>
          <w:rFonts w:eastAsiaTheme="minorEastAsia"/>
        </w:rPr>
        <w:t xml:space="preserve"> (</w:t>
      </w:r>
      <w:r>
        <w:rPr>
          <w:rFonts w:ascii="Cambria Math" w:eastAsiaTheme="minorEastAsia" w:hAnsi="Cambria Math" w:cs="Cambria Math"/>
        </w:rPr>
        <w:t>𝑁</w:t>
      </w:r>
      <w:r>
        <w:rPr>
          <w:rFonts w:eastAsiaTheme="minorEastAsia"/>
        </w:rPr>
        <w:t xml:space="preserve">), as shown in tables 5 &amp; 7, were calculated using dynamometer (BHP converted to kW) measurements for power, </w:t>
      </w:r>
      <w:r>
        <w:rPr>
          <w:rFonts w:ascii="Cambria Math" w:eastAsiaTheme="minorEastAsia" w:hAnsi="Cambria Math" w:cs="Cambria Math"/>
        </w:rPr>
        <w:t>𝑃</w:t>
      </w:r>
      <w:r>
        <w:rPr>
          <w:rFonts w:eastAsiaTheme="minorEastAsia"/>
        </w:rPr>
        <w:t xml:space="preserve">  (</w:t>
      </w:r>
      <w:r>
        <w:rPr>
          <w:rFonts w:ascii="Cambria Math" w:eastAsiaTheme="minorEastAsia" w:hAnsi="Cambria Math" w:cs="Cambria Math"/>
        </w:rPr>
        <w:t>𝑘𝑊</w:t>
      </w:r>
      <w:r>
        <w:rPr>
          <w:rFonts w:eastAsiaTheme="minorEastAsia"/>
        </w:rPr>
        <w:t xml:space="preserve">), and road speed calculated using gear ratios (see appendix), </w:t>
      </w:r>
      <w:r>
        <w:rPr>
          <w:rFonts w:ascii="Cambria Math" w:eastAsiaTheme="minorEastAsia" w:hAnsi="Cambria Math" w:cs="Cambria Math"/>
        </w:rPr>
        <w:t>𝑉</w:t>
      </w:r>
      <w:r>
        <w:rPr>
          <w:rFonts w:eastAsiaTheme="minorEastAsia"/>
        </w:rPr>
        <w:t xml:space="preserve"> (</w:t>
      </w:r>
      <w:r>
        <w:rPr>
          <w:rFonts w:ascii="Cambria Math" w:eastAsiaTheme="minorEastAsia" w:hAnsi="Cambria Math" w:cs="Cambria Math"/>
        </w:rPr>
        <w:t>𝑚𝑠</w:t>
      </w:r>
      <w:r>
        <w:rPr>
          <w:rFonts w:eastAsiaTheme="minorEastAsia"/>
          <w:vertAlign w:val="superscript"/>
        </w:rPr>
        <w:t>−1</w:t>
      </w:r>
      <w:r>
        <w:rPr>
          <w:rFonts w:eastAsiaTheme="minorEastAsia"/>
        </w:rPr>
        <w:t>),  results using equation;</w:t>
      </w:r>
    </w:p>
    <w:p w14:paraId="3FACA304" w14:textId="77777777" w:rsidR="00FD7450" w:rsidRDefault="00FD7450" w:rsidP="00FD7450">
      <w:pPr>
        <w:pStyle w:val="ListParagraph"/>
        <w:ind w:left="816"/>
        <w:jc w:val="center"/>
        <w:rPr>
          <w:rFonts w:eastAsiaTheme="minorEastAsia"/>
        </w:rPr>
      </w:pPr>
      <w:r>
        <w:rPr>
          <w:rFonts w:ascii="Cambria Math" w:eastAsiaTheme="minorEastAsia" w:hAnsi="Cambria Math" w:cs="Cambria Math"/>
        </w:rPr>
        <w:t>𝐹</w:t>
      </w:r>
      <w:r>
        <w:rPr>
          <w:rFonts w:eastAsiaTheme="minorEastAsia"/>
        </w:rPr>
        <w:t>=</w:t>
      </w:r>
      <w:r>
        <w:rPr>
          <w:rFonts w:ascii="Cambria Math" w:eastAsiaTheme="minorEastAsia" w:hAnsi="Cambria Math" w:cs="Cambria Math"/>
        </w:rPr>
        <w:t>𝑃𝑉</w:t>
      </w:r>
    </w:p>
    <w:p w14:paraId="5CF69C81" w14:textId="77777777" w:rsidR="00FD7450" w:rsidRDefault="00FD7450" w:rsidP="00FD7450">
      <w:pPr>
        <w:pStyle w:val="ListParagraph"/>
        <w:ind w:left="816"/>
        <w:jc w:val="center"/>
        <w:rPr>
          <w:rFonts w:eastAsiaTheme="minorEastAsia"/>
        </w:rPr>
      </w:pPr>
    </w:p>
    <w:p w14:paraId="7BDEE8B6" w14:textId="77777777" w:rsidR="00FD7450" w:rsidRDefault="00FD7450" w:rsidP="00FD7450">
      <w:pPr>
        <w:pStyle w:val="ListParagraph"/>
        <w:ind w:left="0"/>
        <w:jc w:val="both"/>
        <w:rPr>
          <w:rFonts w:eastAsiaTheme="minorEastAsia"/>
        </w:rPr>
      </w:pPr>
      <w:r>
        <w:rPr>
          <w:noProof/>
        </w:rPr>
        <w:drawing>
          <wp:anchor distT="0" distB="0" distL="114300" distR="114300" simplePos="0" relativeHeight="251663360" behindDoc="0" locked="0" layoutInCell="1" allowOverlap="1" wp14:anchorId="3175F0A6" wp14:editId="149DDBD6">
            <wp:simplePos x="0" y="0"/>
            <wp:positionH relativeFrom="margin">
              <wp:align>center</wp:align>
            </wp:positionH>
            <wp:positionV relativeFrom="paragraph">
              <wp:posOffset>778510</wp:posOffset>
            </wp:positionV>
            <wp:extent cx="6590030" cy="297180"/>
            <wp:effectExtent l="0" t="0" r="1270" b="7620"/>
            <wp:wrapTopAndBottom/>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6590030" cy="297180"/>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4384" behindDoc="0" locked="0" layoutInCell="1" allowOverlap="1" wp14:anchorId="070757D1" wp14:editId="3FC0B3CF">
                <wp:simplePos x="0" y="0"/>
                <wp:positionH relativeFrom="margin">
                  <wp:posOffset>-782320</wp:posOffset>
                </wp:positionH>
                <wp:positionV relativeFrom="paragraph">
                  <wp:posOffset>544830</wp:posOffset>
                </wp:positionV>
                <wp:extent cx="7212965" cy="216535"/>
                <wp:effectExtent l="0" t="0" r="6985" b="0"/>
                <wp:wrapThrough wrapText="bothSides">
                  <wp:wrapPolygon edited="0">
                    <wp:start x="0" y="0"/>
                    <wp:lineTo x="0" y="19003"/>
                    <wp:lineTo x="21564" y="19003"/>
                    <wp:lineTo x="21564" y="0"/>
                    <wp:lineTo x="0" y="0"/>
                  </wp:wrapPolygon>
                </wp:wrapThrough>
                <wp:docPr id="20" name="Text Box 20"/>
                <wp:cNvGraphicFramePr/>
                <a:graphic xmlns:a="http://schemas.openxmlformats.org/drawingml/2006/main">
                  <a:graphicData uri="http://schemas.microsoft.com/office/word/2010/wordprocessingShape">
                    <wps:wsp>
                      <wps:cNvSpPr txBox="1"/>
                      <wps:spPr>
                        <a:xfrm>
                          <a:off x="0" y="0"/>
                          <a:ext cx="7212965" cy="216535"/>
                        </a:xfrm>
                        <a:prstGeom prst="rect">
                          <a:avLst/>
                        </a:prstGeom>
                        <a:solidFill>
                          <a:prstClr val="white"/>
                        </a:solidFill>
                        <a:ln>
                          <a:noFill/>
                        </a:ln>
                      </wps:spPr>
                      <wps:txbx>
                        <w:txbxContent>
                          <w:p w14:paraId="6A3B315D" w14:textId="77777777" w:rsidR="00B05440" w:rsidRDefault="00B05440" w:rsidP="009E71EF">
                            <w:pPr>
                              <w:pStyle w:val="Caption"/>
                              <w:jc w:val="center"/>
                              <w:rPr>
                                <w:noProof/>
                              </w:rPr>
                            </w:pPr>
                            <w:r>
                              <w:t xml:space="preserve">Table </w:t>
                            </w:r>
                            <w:r w:rsidR="008C4826">
                              <w:fldChar w:fldCharType="begin"/>
                            </w:r>
                            <w:r w:rsidR="008C4826">
                              <w:instrText xml:space="preserve"> SEQ Table \* ARABIC </w:instrText>
                            </w:r>
                            <w:r w:rsidR="008C4826">
                              <w:fldChar w:fldCharType="separate"/>
                            </w:r>
                            <w:r>
                              <w:rPr>
                                <w:noProof/>
                              </w:rPr>
                              <w:t>9</w:t>
                            </w:r>
                            <w:r w:rsidR="008C4826">
                              <w:rPr>
                                <w:noProof/>
                              </w:rPr>
                              <w:fldChar w:fldCharType="end"/>
                            </w:r>
                            <w:r>
                              <w:t xml:space="preserve"> - Comparison of driving force and resistive forces for the Kawasaki at maximum speed</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070757D1" id="Text Box 20" o:spid="_x0000_s1033" type="#_x0000_t202" style="position:absolute;left:0;text-align:left;margin-left:-61.6pt;margin-top:42.9pt;width:567.95pt;height:17.05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" stroked="f">
                <v:textbox inset="0,0,0,0">
                  <w:txbxContent>
                    <w:p w14:paraId="6A3B315D" w14:textId="77777777" w:rsidR="00B05440" w:rsidRDefault="00B05440" w:rsidP="009E71EF">
                      <w:pPr>
                        <w:pStyle w:val="Caption"/>
                        <w:jc w:val="center"/>
                        <w:rPr>
                          <w:noProof/>
                        </w:rPr>
                      </w:pPr>
                      <w:r>
                        <w:t xml:space="preserve">Table </w:t>
                      </w:r>
                      <w:r w:rsidR="008C4826">
                        <w:fldChar w:fldCharType="begin"/>
                      </w:r>
                      <w:r w:rsidR="008C4826">
                        <w:instrText xml:space="preserve"> SEQ Table \* ARABIC </w:instrText>
                      </w:r>
                      <w:r w:rsidR="008C4826">
                        <w:fldChar w:fldCharType="separate"/>
                      </w:r>
                      <w:r>
                        <w:rPr>
                          <w:noProof/>
                        </w:rPr>
                        <w:t>9</w:t>
                      </w:r>
                      <w:r w:rsidR="008C4826">
                        <w:rPr>
                          <w:noProof/>
                        </w:rPr>
                        <w:fldChar w:fldCharType="end"/>
                      </w:r>
                      <w:r>
                        <w:t xml:space="preserve"> - Comparison of driving force and resistive forces for the Kawasaki at maximum speed</w:t>
                      </w:r>
                    </w:p>
                  </w:txbxContent>
                </v:textbox>
                <w10:wrap type="through" anchorx="margin"/>
              </v:shape>
            </w:pict>
          </mc:Fallback>
        </mc:AlternateContent>
      </w:r>
      <w:r>
        <w:rPr>
          <w:rFonts w:eastAsiaTheme="minorEastAsia"/>
        </w:rPr>
        <w:t xml:space="preserve"> Tables 6 &amp; 7 show the calculated resistive forces working against the driving force at a given RPM/gear/velocity. The opposing forces at maximum speed are compared in tables 9 &amp; 10.</w:t>
      </w:r>
    </w:p>
    <w:p w14:paraId="319284E1" w14:textId="77777777" w:rsidR="00FD7450" w:rsidRDefault="009E71EF" w:rsidP="00FD7450">
      <w:pPr>
        <w:pStyle w:val="ListParagraph"/>
        <w:ind w:left="816"/>
        <w:jc w:val="center"/>
        <w:rPr>
          <w:rFonts w:eastAsiaTheme="minorEastAsia"/>
        </w:rPr>
      </w:pPr>
      <w:r>
        <w:rPr>
          <w:noProof/>
        </w:rPr>
        <w:drawing>
          <wp:anchor distT="0" distB="0" distL="114300" distR="114300" simplePos="0" relativeHeight="251665408" behindDoc="0" locked="0" layoutInCell="1" allowOverlap="1" wp14:anchorId="5EBEDF98" wp14:editId="5B94AA6D">
            <wp:simplePos x="0" y="0"/>
            <wp:positionH relativeFrom="page">
              <wp:posOffset>541020</wp:posOffset>
            </wp:positionH>
            <wp:positionV relativeFrom="paragraph">
              <wp:posOffset>1051560</wp:posOffset>
            </wp:positionV>
            <wp:extent cx="6621780" cy="298450"/>
            <wp:effectExtent l="0" t="0" r="7620" b="6350"/>
            <wp:wrapThrough wrapText="bothSides">
              <wp:wrapPolygon edited="0">
                <wp:start x="0" y="0"/>
                <wp:lineTo x="0" y="20681"/>
                <wp:lineTo x="4536" y="20681"/>
                <wp:lineTo x="19015" y="19302"/>
                <wp:lineTo x="21563" y="16545"/>
                <wp:lineTo x="21563" y="0"/>
                <wp:lineTo x="0" y="0"/>
              </wp:wrapPolygon>
            </wp:wrapThrough>
            <wp:docPr id="18" name="Picture 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621780" cy="298450"/>
                    </a:xfrm>
                    <a:prstGeom prst="rect">
                      <a:avLst/>
                    </a:prstGeom>
                    <a:noFill/>
                  </pic:spPr>
                </pic:pic>
              </a:graphicData>
            </a:graphic>
            <wp14:sizeRelH relativeFrom="page">
              <wp14:pctWidth>0</wp14:pctWidth>
            </wp14:sizeRelH>
            <wp14:sizeRelV relativeFrom="page">
              <wp14:pctHeight>0</wp14:pctHeight>
            </wp14:sizeRelV>
          </wp:anchor>
        </w:drawing>
      </w:r>
      <w:r w:rsidR="00FD7450">
        <w:rPr>
          <w:noProof/>
        </w:rPr>
        <mc:AlternateContent>
          <mc:Choice Requires="wps">
            <w:drawing>
              <wp:anchor distT="0" distB="0" distL="114300" distR="114300" simplePos="0" relativeHeight="251666432" behindDoc="0" locked="0" layoutInCell="1" allowOverlap="1" wp14:anchorId="715AFA20" wp14:editId="4A3A985B">
                <wp:simplePos x="0" y="0"/>
                <wp:positionH relativeFrom="page">
                  <wp:posOffset>238125</wp:posOffset>
                </wp:positionH>
                <wp:positionV relativeFrom="paragraph">
                  <wp:posOffset>845820</wp:posOffset>
                </wp:positionV>
                <wp:extent cx="7214235" cy="175895"/>
                <wp:effectExtent l="0" t="0" r="5715" b="0"/>
                <wp:wrapThrough wrapText="bothSides">
                  <wp:wrapPolygon edited="0">
                    <wp:start x="0" y="0"/>
                    <wp:lineTo x="0" y="18715"/>
                    <wp:lineTo x="21560" y="18715"/>
                    <wp:lineTo x="21560" y="0"/>
                    <wp:lineTo x="0" y="0"/>
                  </wp:wrapPolygon>
                </wp:wrapThrough>
                <wp:docPr id="19" name="Text Box 19"/>
                <wp:cNvGraphicFramePr/>
                <a:graphic xmlns:a="http://schemas.openxmlformats.org/drawingml/2006/main">
                  <a:graphicData uri="http://schemas.microsoft.com/office/word/2010/wordprocessingShape">
                    <wps:wsp>
                      <wps:cNvSpPr txBox="1"/>
                      <wps:spPr>
                        <a:xfrm>
                          <a:off x="0" y="0"/>
                          <a:ext cx="7214235" cy="175895"/>
                        </a:xfrm>
                        <a:prstGeom prst="rect">
                          <a:avLst/>
                        </a:prstGeom>
                        <a:solidFill>
                          <a:prstClr val="white"/>
                        </a:solidFill>
                        <a:ln>
                          <a:noFill/>
                        </a:ln>
                      </wps:spPr>
                      <wps:txbx>
                        <w:txbxContent>
                          <w:p w14:paraId="1D053421" w14:textId="77777777" w:rsidR="00B05440" w:rsidRDefault="00B05440" w:rsidP="009E71EF">
                            <w:pPr>
                              <w:pStyle w:val="Caption"/>
                              <w:jc w:val="center"/>
                              <w:rPr>
                                <w:noProof/>
                              </w:rPr>
                            </w:pPr>
                            <w:r>
                              <w:t xml:space="preserve">Table </w:t>
                            </w:r>
                            <w:r w:rsidR="008C4826">
                              <w:fldChar w:fldCharType="begin"/>
                            </w:r>
                            <w:r w:rsidR="008C4826">
                              <w:instrText xml:space="preserve"> SEQ Table \* ARABIC </w:instrText>
                            </w:r>
                            <w:r w:rsidR="008C4826">
                              <w:fldChar w:fldCharType="separate"/>
                            </w:r>
                            <w:r>
                              <w:rPr>
                                <w:noProof/>
                              </w:rPr>
                              <w:t>10</w:t>
                            </w:r>
                            <w:r w:rsidR="008C4826">
                              <w:rPr>
                                <w:noProof/>
                              </w:rPr>
                              <w:fldChar w:fldCharType="end"/>
                            </w:r>
                            <w:r>
                              <w:t xml:space="preserve"> - Comparison of driving force and resistive forces for the Honda at maximum speed</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715AFA20" id="Text Box 19" o:spid="_x0000_s1034" type="#_x0000_t202" style="position:absolute;left:0;text-align:left;margin-left:18.75pt;margin-top:66.6pt;width:568.05pt;height:13.85pt;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" stroked="f">
                <v:textbox inset="0,0,0,0">
                  <w:txbxContent>
                    <w:p w14:paraId="1D053421" w14:textId="77777777" w:rsidR="00B05440" w:rsidRDefault="00B05440" w:rsidP="009E71EF">
                      <w:pPr>
                        <w:pStyle w:val="Caption"/>
                        <w:jc w:val="center"/>
                        <w:rPr>
                          <w:noProof/>
                        </w:rPr>
                      </w:pPr>
                      <w:r>
                        <w:t xml:space="preserve">Table </w:t>
                      </w:r>
                      <w:r w:rsidR="008C4826">
                        <w:fldChar w:fldCharType="begin"/>
                      </w:r>
                      <w:r w:rsidR="008C4826">
                        <w:instrText xml:space="preserve"> SEQ Table \* ARABIC </w:instrText>
                      </w:r>
                      <w:r w:rsidR="008C4826">
                        <w:fldChar w:fldCharType="separate"/>
                      </w:r>
                      <w:r>
                        <w:rPr>
                          <w:noProof/>
                        </w:rPr>
                        <w:t>10</w:t>
                      </w:r>
                      <w:r w:rsidR="008C4826">
                        <w:rPr>
                          <w:noProof/>
                        </w:rPr>
                        <w:fldChar w:fldCharType="end"/>
                      </w:r>
                      <w:r>
                        <w:t xml:space="preserve"> - Comparison of driving force and resistive forces for the Honda at maximum speed</w:t>
                      </w:r>
                    </w:p>
                  </w:txbxContent>
                </v:textbox>
                <w10:wrap type="through" anchorx="page"/>
              </v:shape>
            </w:pict>
          </mc:Fallback>
        </mc:AlternateContent>
      </w:r>
    </w:p>
    <w:p w14:paraId="5D0081D4" w14:textId="77777777" w:rsidR="00FD7450" w:rsidRDefault="00FD7450" w:rsidP="00FD7450">
      <w:pPr>
        <w:pStyle w:val="ListParagraph"/>
        <w:ind w:left="816"/>
        <w:jc w:val="center"/>
        <w:rPr>
          <w:rFonts w:eastAsiaTheme="minorEastAsia"/>
        </w:rPr>
      </w:pPr>
    </w:p>
    <w:p w14:paraId="778196E7" w14:textId="742A0D7E" w:rsidR="00FD7450" w:rsidRDefault="00FD7450" w:rsidP="009E71EF">
      <w:pPr>
        <w:rPr>
          <w:rFonts w:eastAsiaTheme="minorEastAsia"/>
        </w:rPr>
        <w:sectPr w:rsidR="00FD7450">
          <w:pgSz w:w="11906" w:h="16838"/>
          <w:pgMar w:top="1440" w:right="1440" w:bottom="1440" w:left="1560" w:header="708" w:footer="708" w:gutter="0"/>
          <w:cols w:space="720"/>
        </w:sectPr>
      </w:pPr>
      <w:r>
        <w:rPr>
          <w:rFonts w:eastAsiaTheme="minorEastAsia"/>
        </w:rPr>
        <w:t xml:space="preserve"> Both motorcycles reach maximum speed whilst the resistive forces are less than that of the driving force, showing that the limiting factor is gearing, and that both motorcycles can reach their max RPM in top gear.</w:t>
      </w:r>
      <w:r w:rsidR="009E71EF">
        <w:rPr>
          <w:rFonts w:eastAsiaTheme="minorEastAsia"/>
        </w:rPr>
        <w:t xml:space="preserve"> </w:t>
      </w:r>
      <w:r w:rsidR="00F95AEB">
        <w:rPr>
          <w:rFonts w:eastAsiaTheme="minorEastAsia"/>
        </w:rPr>
        <w:t>Figures 7 &amp; 8 also show the available acceleration force, as the difference between the driving force and resistive force.</w:t>
      </w:r>
    </w:p>
    <w:p w14:paraId="4187038B" w14:textId="77777777" w:rsidR="00FD7450" w:rsidRDefault="00FD7450" w:rsidP="00FD7450">
      <w:pPr>
        <w:pStyle w:val="Heading1"/>
        <w:rPr>
          <w:rFonts w:asciiTheme="minorHAnsi" w:eastAsiaTheme="minorEastAsia" w:hAnsiTheme="minorHAnsi" w:cstheme="minorBidi"/>
        </w:rPr>
      </w:pPr>
      <w:bookmarkStart w:id="14" w:name="_Toc57891365"/>
      <w:r>
        <w:rPr>
          <w:rFonts w:asciiTheme="minorHAnsi" w:eastAsiaTheme="minorEastAsia" w:hAnsiTheme="minorHAnsi" w:cstheme="minorBidi"/>
        </w:rPr>
        <w:lastRenderedPageBreak/>
        <w:t>Comparison - 2019 MotoGP &amp; 2020 Dakar</w:t>
      </w:r>
      <w:bookmarkEnd w:id="14"/>
    </w:p>
    <w:p w14:paraId="739FCD6D" w14:textId="77777777" w:rsidR="00FD7450" w:rsidRDefault="00FD7450" w:rsidP="00FD7450">
      <w:pPr>
        <w:keepNext/>
        <w:jc w:val="center"/>
        <w:rPr>
          <w:rFonts w:eastAsiaTheme="minorEastAsia"/>
        </w:rPr>
      </w:pPr>
      <w:r>
        <w:rPr>
          <w:rFonts w:eastAsiaTheme="minorEastAsia"/>
          <w:noProof/>
        </w:rPr>
        <w:drawing>
          <wp:inline distT="0" distB="0" distL="0" distR="0" wp14:anchorId="44F3C947" wp14:editId="577D8A0C">
            <wp:extent cx="7284720" cy="4858632"/>
            <wp:effectExtent l="0" t="0" r="0" b="0"/>
            <wp:docPr id="9" name="Picture 9" descr="A person riding a motorcycle on displa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A person riding a motorcycle on display&#10;&#10;Description automatically generated"/>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7302692" cy="4870619"/>
                    </a:xfrm>
                    <a:prstGeom prst="rect">
                      <a:avLst/>
                    </a:prstGeom>
                    <a:noFill/>
                    <a:ln>
                      <a:noFill/>
                    </a:ln>
                  </pic:spPr>
                </pic:pic>
              </a:graphicData>
            </a:graphic>
          </wp:inline>
        </w:drawing>
      </w:r>
    </w:p>
    <w:p w14:paraId="5498B7F2" w14:textId="77777777" w:rsidR="00FD7450" w:rsidRDefault="00FD7450" w:rsidP="00FD7450">
      <w:pPr>
        <w:pStyle w:val="Caption"/>
        <w:jc w:val="center"/>
        <w:rPr>
          <w:rFonts w:eastAsiaTheme="minorEastAsia"/>
          <w:i w:val="0"/>
        </w:rPr>
      </w:pPr>
      <w:r>
        <w:rPr>
          <w:rFonts w:eastAsiaTheme="minorEastAsia"/>
          <w:i w:val="0"/>
        </w:rPr>
        <w:t xml:space="preserve">Figure </w:t>
      </w:r>
      <w:r>
        <w:rPr>
          <w:rFonts w:eastAsiaTheme="minorEastAsia"/>
          <w:i w:val="0"/>
        </w:rPr>
        <w:fldChar w:fldCharType="begin"/>
      </w:r>
      <w:r>
        <w:rPr>
          <w:rFonts w:eastAsiaTheme="minorEastAsia"/>
          <w:i w:val="0"/>
        </w:rPr>
        <w:instrText xml:space="preserve"> SEQ Figure \* ARABIC </w:instrText>
      </w:r>
      <w:r>
        <w:rPr>
          <w:rFonts w:eastAsiaTheme="minorEastAsia"/>
          <w:i w:val="0"/>
        </w:rPr>
        <w:fldChar w:fldCharType="separate"/>
      </w:r>
      <w:r>
        <w:rPr>
          <w:rFonts w:eastAsiaTheme="minorEastAsia"/>
          <w:i w:val="0"/>
        </w:rPr>
        <w:t>9</w:t>
      </w:r>
      <w:r>
        <w:rPr>
          <w:rFonts w:eastAsiaTheme="minorEastAsia"/>
          <w:i w:val="0"/>
        </w:rPr>
        <w:fldChar w:fldCharType="end"/>
      </w:r>
      <w:r>
        <w:rPr>
          <w:rFonts w:eastAsiaTheme="minorEastAsia"/>
          <w:i w:val="0"/>
        </w:rPr>
        <w:t xml:space="preserve"> - Honda RC213V 2019 MotoGP (MotoGP.com, 2020)</w:t>
      </w:r>
    </w:p>
    <w:p w14:paraId="01D5A7BE" w14:textId="77777777" w:rsidR="00FD7450" w:rsidRDefault="00FD7450" w:rsidP="00FD7450">
      <w:pPr>
        <w:keepNext/>
        <w:jc w:val="center"/>
        <w:rPr>
          <w:rFonts w:eastAsiaTheme="minorEastAsia"/>
        </w:rPr>
      </w:pPr>
      <w:r>
        <w:rPr>
          <w:rFonts w:eastAsiaTheme="minorEastAsia"/>
          <w:noProof/>
        </w:rPr>
        <w:lastRenderedPageBreak/>
        <w:drawing>
          <wp:inline distT="0" distB="0" distL="0" distR="0" wp14:anchorId="0625E5B9" wp14:editId="76EAAB3E">
            <wp:extent cx="7810500" cy="5209308"/>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7832152" cy="5223749"/>
                    </a:xfrm>
                    <a:prstGeom prst="rect">
                      <a:avLst/>
                    </a:prstGeom>
                    <a:noFill/>
                    <a:ln>
                      <a:noFill/>
                    </a:ln>
                  </pic:spPr>
                </pic:pic>
              </a:graphicData>
            </a:graphic>
          </wp:inline>
        </w:drawing>
      </w:r>
    </w:p>
    <w:p w14:paraId="7C90DBEB" w14:textId="77777777" w:rsidR="00FD7450" w:rsidRDefault="00FD7450" w:rsidP="00FD7450">
      <w:pPr>
        <w:pStyle w:val="Caption"/>
        <w:jc w:val="center"/>
        <w:rPr>
          <w:rFonts w:eastAsiaTheme="minorEastAsia"/>
          <w:i w:val="0"/>
        </w:rPr>
      </w:pPr>
      <w:r>
        <w:rPr>
          <w:rFonts w:eastAsiaTheme="minorEastAsia"/>
          <w:i w:val="0"/>
        </w:rPr>
        <w:t xml:space="preserve">Figure </w:t>
      </w:r>
      <w:r>
        <w:rPr>
          <w:rFonts w:eastAsiaTheme="minorEastAsia"/>
          <w:i w:val="0"/>
        </w:rPr>
        <w:fldChar w:fldCharType="begin"/>
      </w:r>
      <w:r>
        <w:rPr>
          <w:rFonts w:eastAsiaTheme="minorEastAsia"/>
          <w:i w:val="0"/>
        </w:rPr>
        <w:instrText xml:space="preserve"> SEQ Figure \* ARABIC </w:instrText>
      </w:r>
      <w:r>
        <w:rPr>
          <w:rFonts w:eastAsiaTheme="minorEastAsia"/>
          <w:i w:val="0"/>
        </w:rPr>
        <w:fldChar w:fldCharType="separate"/>
      </w:r>
      <w:r>
        <w:rPr>
          <w:rFonts w:eastAsiaTheme="minorEastAsia"/>
          <w:i w:val="0"/>
        </w:rPr>
        <w:t>10</w:t>
      </w:r>
      <w:r>
        <w:rPr>
          <w:rFonts w:eastAsiaTheme="minorEastAsia"/>
          <w:i w:val="0"/>
        </w:rPr>
        <w:fldChar w:fldCharType="end"/>
      </w:r>
      <w:r>
        <w:rPr>
          <w:rFonts w:eastAsiaTheme="minorEastAsia"/>
          <w:i w:val="0"/>
        </w:rPr>
        <w:t xml:space="preserve"> - KTM 450 Rally 2020 Dakar (advpulse.com, 2020)</w:t>
      </w:r>
    </w:p>
    <w:p w14:paraId="5C51B38B" w14:textId="77777777" w:rsidR="00FD7450" w:rsidRDefault="00FD7450" w:rsidP="00FD7450">
      <w:pPr>
        <w:spacing w:after="0" w:line="240" w:lineRule="auto"/>
        <w:rPr>
          <w:rFonts w:eastAsiaTheme="minorEastAsia"/>
          <w:iCs/>
          <w:color w:val="44546A" w:themeColor="text2"/>
          <w:sz w:val="18"/>
          <w:szCs w:val="18"/>
        </w:rPr>
        <w:sectPr w:rsidR="00FD7450">
          <w:pgSz w:w="16838" w:h="11906" w:orient="landscape"/>
          <w:pgMar w:top="1560" w:right="1440" w:bottom="1440" w:left="1440" w:header="708" w:footer="708" w:gutter="0"/>
          <w:cols w:space="720"/>
        </w:sectPr>
      </w:pPr>
    </w:p>
    <w:p w14:paraId="4561BEED" w14:textId="77777777" w:rsidR="00FD7450" w:rsidRDefault="00FD7450" w:rsidP="00FD7450">
      <w:pPr>
        <w:pStyle w:val="ListParagraph"/>
        <w:numPr>
          <w:ilvl w:val="0"/>
          <w:numId w:val="2"/>
        </w:numPr>
        <w:rPr>
          <w:rFonts w:eastAsiaTheme="minorEastAsia"/>
          <w:b/>
          <w:bCs/>
        </w:rPr>
      </w:pPr>
      <w:r>
        <w:rPr>
          <w:rFonts w:eastAsiaTheme="minorEastAsia"/>
          <w:b/>
          <w:bCs/>
        </w:rPr>
        <w:lastRenderedPageBreak/>
        <w:t>Using the overlayed grid (figures 9 &amp; 10) for a visual comparison and using researched figures, the comparison between the Honda and the KTM shows the rake and trail for the KTM are larger than that of the Honda;</w:t>
      </w:r>
    </w:p>
    <w:p w14:paraId="51E6655C" w14:textId="77777777" w:rsidR="00FD7450" w:rsidRDefault="00FD7450" w:rsidP="00FD7450">
      <w:pPr>
        <w:pStyle w:val="ListParagraph"/>
        <w:ind w:left="816"/>
        <w:rPr>
          <w:rFonts w:eastAsiaTheme="minorEastAsia"/>
          <w:b/>
          <w:bCs/>
        </w:rPr>
      </w:pPr>
    </w:p>
    <w:p w14:paraId="0ECB5D68" w14:textId="77777777" w:rsidR="00FD7450" w:rsidRDefault="00FD7450" w:rsidP="00FD7450">
      <w:pPr>
        <w:pStyle w:val="ListParagraph"/>
        <w:ind w:left="816"/>
        <w:rPr>
          <w:rFonts w:eastAsiaTheme="minorEastAsia"/>
        </w:rPr>
      </w:pPr>
      <w:r>
        <w:rPr>
          <w:rFonts w:eastAsiaTheme="minorEastAsia"/>
        </w:rPr>
        <w:t xml:space="preserve">Honda Trail = 0.095 m </w:t>
      </w:r>
      <w:r>
        <w:rPr>
          <w:rFonts w:eastAsiaTheme="minorEastAsia"/>
        </w:rPr>
        <w:tab/>
      </w:r>
      <w:r>
        <w:rPr>
          <w:rFonts w:eastAsiaTheme="minorEastAsia"/>
        </w:rPr>
        <w:tab/>
      </w:r>
      <w:r>
        <w:rPr>
          <w:rFonts w:eastAsiaTheme="minorEastAsia"/>
        </w:rPr>
        <w:tab/>
      </w:r>
      <w:r>
        <w:rPr>
          <w:rFonts w:eastAsiaTheme="minorEastAsia"/>
        </w:rPr>
        <w:tab/>
        <w:t>KTM Trail = 0.120 m</w:t>
      </w:r>
    </w:p>
    <w:p w14:paraId="2ACB103C" w14:textId="77777777" w:rsidR="00FD7450" w:rsidRDefault="00FD7450" w:rsidP="00FD7450">
      <w:pPr>
        <w:pStyle w:val="ListParagraph"/>
        <w:ind w:left="816"/>
        <w:rPr>
          <w:rFonts w:eastAsiaTheme="minorEastAsia"/>
        </w:rPr>
      </w:pPr>
      <w:r>
        <w:rPr>
          <w:rFonts w:eastAsiaTheme="minorEastAsia"/>
        </w:rPr>
        <w:t>Honda R</w:t>
      </w:r>
      <w:r>
        <w:rPr>
          <w:rFonts w:eastAsiaTheme="minorEastAsia"/>
          <w:vertAlign w:val="subscript"/>
        </w:rPr>
        <w:t>n</w:t>
      </w:r>
      <w:r>
        <w:rPr>
          <w:rFonts w:eastAsiaTheme="minorEastAsia"/>
        </w:rPr>
        <w:t xml:space="preserve"> % = 6.62 %</w:t>
      </w:r>
      <w:r>
        <w:rPr>
          <w:rFonts w:eastAsiaTheme="minorEastAsia"/>
        </w:rPr>
        <w:tab/>
      </w:r>
      <w:r>
        <w:rPr>
          <w:rFonts w:eastAsiaTheme="minorEastAsia"/>
        </w:rPr>
        <w:tab/>
      </w:r>
      <w:r>
        <w:rPr>
          <w:rFonts w:eastAsiaTheme="minorEastAsia"/>
        </w:rPr>
        <w:tab/>
      </w:r>
      <w:r>
        <w:rPr>
          <w:rFonts w:eastAsiaTheme="minorEastAsia"/>
        </w:rPr>
        <w:tab/>
        <w:t>KTM R</w:t>
      </w:r>
      <w:r>
        <w:rPr>
          <w:rFonts w:eastAsiaTheme="minorEastAsia"/>
          <w:vertAlign w:val="subscript"/>
        </w:rPr>
        <w:t>n</w:t>
      </w:r>
      <w:r>
        <w:rPr>
          <w:rFonts w:eastAsiaTheme="minorEastAsia"/>
        </w:rPr>
        <w:t xml:space="preserve"> % = 8.01 %</w:t>
      </w:r>
    </w:p>
    <w:p w14:paraId="4B3AA324" w14:textId="77777777" w:rsidR="00FD7450" w:rsidRDefault="00FD7450" w:rsidP="00FD7450">
      <w:pPr>
        <w:pStyle w:val="ListParagraph"/>
        <w:ind w:left="816"/>
        <w:rPr>
          <w:rFonts w:eastAsiaTheme="minorEastAsia"/>
        </w:rPr>
      </w:pPr>
      <w:r>
        <w:rPr>
          <w:rFonts w:eastAsiaTheme="minorEastAsia"/>
        </w:rPr>
        <w:t>Honda Rake = 24.0 ˚</w:t>
      </w:r>
      <w:r>
        <w:rPr>
          <w:rFonts w:eastAsiaTheme="minorEastAsia"/>
        </w:rPr>
        <w:tab/>
      </w:r>
      <w:r>
        <w:rPr>
          <w:rFonts w:eastAsiaTheme="minorEastAsia"/>
        </w:rPr>
        <w:tab/>
      </w:r>
      <w:r>
        <w:rPr>
          <w:rFonts w:eastAsiaTheme="minorEastAsia"/>
        </w:rPr>
        <w:tab/>
      </w:r>
      <w:r>
        <w:rPr>
          <w:rFonts w:eastAsiaTheme="minorEastAsia"/>
        </w:rPr>
        <w:tab/>
        <w:t xml:space="preserve">KTM Rake = 62.5 ˚ </w:t>
      </w:r>
    </w:p>
    <w:p w14:paraId="239171A6" w14:textId="77777777" w:rsidR="00FD7450" w:rsidRDefault="00FD7450" w:rsidP="00FD7450">
      <w:pPr>
        <w:rPr>
          <w:rFonts w:eastAsiaTheme="minorEastAsia"/>
        </w:rPr>
      </w:pPr>
      <w:r>
        <w:rPr>
          <w:rFonts w:eastAsiaTheme="minorEastAsia"/>
        </w:rPr>
        <w:t xml:space="preserve"> The KTM designed for off-road riding needs to make use of the self-aligning stability that rake and trail increases. The R</w:t>
      </w:r>
      <w:r>
        <w:rPr>
          <w:rFonts w:eastAsiaTheme="minorEastAsia"/>
          <w:vertAlign w:val="subscript"/>
        </w:rPr>
        <w:t>n</w:t>
      </w:r>
      <w:r>
        <w:rPr>
          <w:rFonts w:eastAsiaTheme="minorEastAsia"/>
        </w:rPr>
        <w:t xml:space="preserve"> values (trail as a percentage of wheelbase) show the difference between the MotoGP need for manoeuvrability and the Dakar requirement for stability. Modern MotoGP motorcycles gain some of their high speed stability aerodynamic means such as winglets </w:t>
      </w:r>
      <w:r>
        <w:rPr>
          <w:rFonts w:eastAsiaTheme="minorEastAsia"/>
          <w:sz w:val="18"/>
          <w:szCs w:val="18"/>
        </w:rPr>
        <w:t>(</w:t>
      </w:r>
      <w:proofErr w:type="spellStart"/>
      <w:r>
        <w:rPr>
          <w:rFonts w:eastAsiaTheme="minorEastAsia"/>
          <w:sz w:val="18"/>
          <w:szCs w:val="18"/>
        </w:rPr>
        <w:t>cycleworld</w:t>
      </w:r>
      <w:proofErr w:type="spellEnd"/>
      <w:r>
        <w:rPr>
          <w:rFonts w:eastAsiaTheme="minorEastAsia"/>
          <w:sz w:val="18"/>
          <w:szCs w:val="18"/>
        </w:rPr>
        <w:t xml:space="preserve">, 2020) </w:t>
      </w:r>
      <w:r>
        <w:rPr>
          <w:rFonts w:eastAsiaTheme="minorEastAsia"/>
        </w:rPr>
        <w:t>and steering dampers</w:t>
      </w:r>
      <w:r>
        <w:rPr>
          <w:rFonts w:eastAsiaTheme="minorEastAsia"/>
          <w:sz w:val="18"/>
          <w:szCs w:val="18"/>
        </w:rPr>
        <w:t xml:space="preserve">, </w:t>
      </w:r>
      <w:r>
        <w:rPr>
          <w:rFonts w:eastAsiaTheme="minorEastAsia"/>
        </w:rPr>
        <w:t>allowing for lesser trail.</w:t>
      </w:r>
    </w:p>
    <w:p w14:paraId="1DC1B16B" w14:textId="77777777" w:rsidR="00FD7450" w:rsidRDefault="00FD7450" w:rsidP="00FD7450">
      <w:pPr>
        <w:pStyle w:val="ListParagraph"/>
        <w:numPr>
          <w:ilvl w:val="0"/>
          <w:numId w:val="2"/>
        </w:numPr>
        <w:rPr>
          <w:rFonts w:eastAsiaTheme="minorEastAsia"/>
          <w:b/>
          <w:bCs/>
        </w:rPr>
      </w:pPr>
      <w:r>
        <w:rPr>
          <w:rFonts w:eastAsiaTheme="minorEastAsia"/>
          <w:b/>
          <w:bCs/>
        </w:rPr>
        <w:t>Adding an estimated CoG (marked by the ‘X’ on figures 9 &amp; 10), shows a large difference in Y</w:t>
      </w:r>
      <w:r>
        <w:rPr>
          <w:rFonts w:eastAsiaTheme="minorEastAsia"/>
          <w:b/>
          <w:bCs/>
          <w:vertAlign w:val="subscript"/>
        </w:rPr>
        <w:t>CoG</w:t>
      </w:r>
      <w:r>
        <w:rPr>
          <w:rFonts w:eastAsiaTheme="minorEastAsia"/>
          <w:b/>
          <w:bCs/>
        </w:rPr>
        <w:t>, but similar X</w:t>
      </w:r>
      <w:r>
        <w:rPr>
          <w:rFonts w:eastAsiaTheme="minorEastAsia"/>
          <w:b/>
          <w:bCs/>
          <w:vertAlign w:val="subscript"/>
        </w:rPr>
        <w:t>CoG</w:t>
      </w:r>
      <w:r>
        <w:rPr>
          <w:rFonts w:eastAsiaTheme="minorEastAsia"/>
          <w:b/>
          <w:bCs/>
        </w:rPr>
        <w:t xml:space="preserve"> positions relative to wheelbase;</w:t>
      </w:r>
    </w:p>
    <w:p w14:paraId="2AC00D9F" w14:textId="77777777" w:rsidR="00FD7450" w:rsidRDefault="00FD7450" w:rsidP="00FD7450">
      <w:pPr>
        <w:pStyle w:val="ListParagraph"/>
        <w:ind w:left="816"/>
        <w:rPr>
          <w:rFonts w:eastAsiaTheme="minorEastAsia"/>
        </w:rPr>
      </w:pPr>
    </w:p>
    <w:p w14:paraId="24D745A2" w14:textId="77777777" w:rsidR="00FD7450" w:rsidRDefault="00FD7450" w:rsidP="00FD7450">
      <w:pPr>
        <w:pStyle w:val="ListParagraph"/>
        <w:ind w:left="816"/>
        <w:rPr>
          <w:rFonts w:eastAsiaTheme="minorEastAsia"/>
          <w:lang w:val="nl-NL"/>
        </w:rPr>
      </w:pPr>
      <w:r>
        <w:rPr>
          <w:rFonts w:eastAsiaTheme="minorEastAsia"/>
          <w:lang w:val="nl-NL"/>
        </w:rPr>
        <w:t>Honda X</w:t>
      </w:r>
      <w:r>
        <w:rPr>
          <w:rFonts w:eastAsiaTheme="minorEastAsia"/>
          <w:vertAlign w:val="subscript"/>
          <w:lang w:val="nl-NL"/>
        </w:rPr>
        <w:t>CoG</w:t>
      </w:r>
      <w:r>
        <w:rPr>
          <w:rFonts w:eastAsiaTheme="minorEastAsia"/>
          <w:lang w:val="nl-NL"/>
        </w:rPr>
        <w:t xml:space="preserve"> = 0.75 m</w:t>
      </w:r>
      <w:r>
        <w:rPr>
          <w:rFonts w:eastAsiaTheme="minorEastAsia"/>
          <w:lang w:val="nl-NL"/>
        </w:rPr>
        <w:tab/>
      </w:r>
      <w:r>
        <w:rPr>
          <w:rFonts w:eastAsiaTheme="minorEastAsia"/>
          <w:lang w:val="nl-NL"/>
        </w:rPr>
        <w:tab/>
      </w:r>
      <w:r>
        <w:rPr>
          <w:rFonts w:eastAsiaTheme="minorEastAsia"/>
          <w:lang w:val="nl-NL"/>
        </w:rPr>
        <w:tab/>
      </w:r>
      <w:r>
        <w:rPr>
          <w:rFonts w:eastAsiaTheme="minorEastAsia"/>
          <w:lang w:val="nl-NL"/>
        </w:rPr>
        <w:tab/>
        <w:t>KTM X</w:t>
      </w:r>
      <w:r>
        <w:rPr>
          <w:rFonts w:eastAsiaTheme="minorEastAsia"/>
          <w:vertAlign w:val="subscript"/>
          <w:lang w:val="nl-NL"/>
        </w:rPr>
        <w:t>CoG</w:t>
      </w:r>
      <w:r>
        <w:rPr>
          <w:rFonts w:eastAsiaTheme="minorEastAsia"/>
          <w:lang w:val="nl-NL"/>
        </w:rPr>
        <w:t xml:space="preserve"> = 0.76 m</w:t>
      </w:r>
    </w:p>
    <w:p w14:paraId="71972C85" w14:textId="77777777" w:rsidR="00FD7450" w:rsidRDefault="00FD7450" w:rsidP="00FD7450">
      <w:pPr>
        <w:pStyle w:val="ListParagraph"/>
        <w:ind w:left="816"/>
        <w:rPr>
          <w:rFonts w:eastAsiaTheme="minorEastAsia"/>
          <w:lang w:val="nl-NL"/>
        </w:rPr>
      </w:pPr>
      <w:r>
        <w:rPr>
          <w:rFonts w:eastAsiaTheme="minorEastAsia"/>
          <w:lang w:val="nl-NL"/>
        </w:rPr>
        <w:t>Honda Y</w:t>
      </w:r>
      <w:r>
        <w:rPr>
          <w:rFonts w:eastAsiaTheme="minorEastAsia"/>
          <w:vertAlign w:val="subscript"/>
          <w:lang w:val="nl-NL"/>
        </w:rPr>
        <w:t>CoG</w:t>
      </w:r>
      <w:r>
        <w:rPr>
          <w:rFonts w:eastAsiaTheme="minorEastAsia"/>
          <w:lang w:val="nl-NL"/>
        </w:rPr>
        <w:t xml:space="preserve"> = 0.43 m </w:t>
      </w:r>
      <w:r>
        <w:rPr>
          <w:rFonts w:eastAsiaTheme="minorEastAsia"/>
          <w:lang w:val="nl-NL"/>
        </w:rPr>
        <w:tab/>
      </w:r>
      <w:r>
        <w:rPr>
          <w:rFonts w:eastAsiaTheme="minorEastAsia"/>
          <w:lang w:val="nl-NL"/>
        </w:rPr>
        <w:tab/>
      </w:r>
      <w:r>
        <w:rPr>
          <w:rFonts w:eastAsiaTheme="minorEastAsia"/>
          <w:lang w:val="nl-NL"/>
        </w:rPr>
        <w:tab/>
      </w:r>
      <w:r>
        <w:rPr>
          <w:rFonts w:eastAsiaTheme="minorEastAsia"/>
          <w:lang w:val="nl-NL"/>
        </w:rPr>
        <w:tab/>
        <w:t>KTM Y</w:t>
      </w:r>
      <w:r>
        <w:rPr>
          <w:rFonts w:eastAsiaTheme="minorEastAsia"/>
          <w:vertAlign w:val="subscript"/>
          <w:lang w:val="nl-NL"/>
        </w:rPr>
        <w:t>CoG</w:t>
      </w:r>
      <w:r>
        <w:rPr>
          <w:rFonts w:eastAsiaTheme="minorEastAsia"/>
          <w:lang w:val="nl-NL"/>
        </w:rPr>
        <w:t xml:space="preserve"> = 0.65 m</w:t>
      </w:r>
    </w:p>
    <w:p w14:paraId="4F93CDE5" w14:textId="77777777" w:rsidR="00FD7450" w:rsidRDefault="00FD7450" w:rsidP="00FD7450">
      <w:pPr>
        <w:rPr>
          <w:rFonts w:eastAsiaTheme="minorEastAsia"/>
        </w:rPr>
      </w:pPr>
      <w:r>
        <w:rPr>
          <w:rFonts w:eastAsiaTheme="minorEastAsia"/>
          <w:lang w:val="nl-NL"/>
        </w:rPr>
        <w:t xml:space="preserve"> </w:t>
      </w:r>
      <w:r>
        <w:rPr>
          <w:rFonts w:eastAsiaTheme="minorEastAsia"/>
        </w:rPr>
        <w:t xml:space="preserve">Due to the lack of traction available off-road compared to tarmac, the KTM has a higher CoG. This increases load transfer during acceleration and braking, increasing traction. The “open” seat design also enables the rider to position themselves forward or rearwards, moving the CoG depending on the terrain. The much lower CoG of the Honda, is designed to reduce load transfer minimising wheelies under acceleration, and rear lift during braking. The low CoG also makes for easier changes in direction, for instance through chicanes. </w:t>
      </w:r>
    </w:p>
    <w:p w14:paraId="744EB376" w14:textId="77777777" w:rsidR="00FD7450" w:rsidRDefault="00FD7450" w:rsidP="00FD7450">
      <w:pPr>
        <w:pStyle w:val="Heading2"/>
        <w:rPr>
          <w:rFonts w:asciiTheme="minorHAnsi" w:eastAsiaTheme="minorEastAsia" w:hAnsiTheme="minorHAnsi" w:cstheme="minorBidi"/>
        </w:rPr>
      </w:pPr>
      <w:bookmarkStart w:id="15" w:name="_Toc57891366"/>
      <w:r>
        <w:rPr>
          <w:rFonts w:asciiTheme="minorHAnsi" w:eastAsiaTheme="minorEastAsia" w:hAnsiTheme="minorHAnsi" w:cstheme="minorBidi"/>
        </w:rPr>
        <w:t>Improvements To The CBR400RR and ER6n</w:t>
      </w:r>
      <w:bookmarkEnd w:id="15"/>
    </w:p>
    <w:p w14:paraId="0A47BDF1" w14:textId="77777777" w:rsidR="00FD7450" w:rsidRDefault="00FD7450" w:rsidP="00FD7450">
      <w:pPr>
        <w:rPr>
          <w:rFonts w:eastAsiaTheme="minorEastAsia"/>
        </w:rPr>
      </w:pPr>
      <w:r>
        <w:rPr>
          <w:rFonts w:eastAsiaTheme="minorEastAsia"/>
        </w:rPr>
        <w:t xml:space="preserve"> The CBR400RR measured and the RC213V MotoGP share similar geometry and both weigh approximately 160 kg </w:t>
      </w:r>
      <w:r>
        <w:rPr>
          <w:rFonts w:eastAsiaTheme="minorEastAsia"/>
          <w:sz w:val="18"/>
          <w:szCs w:val="18"/>
        </w:rPr>
        <w:t>(UltimateSpecs.com, 2020) (FIM Regulations, 2020)</w:t>
      </w:r>
      <w:r>
        <w:rPr>
          <w:rFonts w:eastAsiaTheme="minorEastAsia"/>
        </w:rPr>
        <w:t xml:space="preserve">. The CBR400RR is known as being very accurate and manoeuvrable which is not surprising given the similarities to the modern RC213V. </w:t>
      </w:r>
    </w:p>
    <w:p w14:paraId="7D4E74A1" w14:textId="59D3BB3E" w:rsidR="00FD7450" w:rsidRDefault="00FD7450" w:rsidP="00FD7450">
      <w:pPr>
        <w:rPr>
          <w:rFonts w:eastAsiaTheme="minorEastAsia"/>
        </w:rPr>
      </w:pPr>
      <w:r>
        <w:rPr>
          <w:rFonts w:eastAsiaTheme="minorEastAsia"/>
        </w:rPr>
        <w:t xml:space="preserve"> The ER6n would seem to be similar to the CBR400RR and RCV213V</w:t>
      </w:r>
      <w:r w:rsidR="00E2141B">
        <w:rPr>
          <w:rFonts w:eastAsiaTheme="minorEastAsia"/>
        </w:rPr>
        <w:t xml:space="preserve"> based on the measured geometry values</w:t>
      </w:r>
      <w:r>
        <w:rPr>
          <w:rFonts w:eastAsiaTheme="minorEastAsia"/>
        </w:rPr>
        <w:t xml:space="preserve">, however the Kawasaki is heavier with a slightly longer trail, and whilst it does not have poor handling (in fact, they are used in the mini and super twin championships race series), it </w:t>
      </w:r>
      <w:r>
        <w:rPr>
          <w:rFonts w:eastAsiaTheme="minorEastAsia"/>
        </w:rPr>
        <w:lastRenderedPageBreak/>
        <w:t>lacks the speed of directional changes that the two Hondas exhibit. Decreasing the weight and trail could improve this. Lowering the front or increasing rear ride height would achieve this.</w:t>
      </w:r>
    </w:p>
    <w:p w14:paraId="45DD3987" w14:textId="77777777" w:rsidR="00FD7450" w:rsidRDefault="00FD7450" w:rsidP="00FD7450"/>
    <w:p w14:paraId="52F4BF64" w14:textId="77777777" w:rsidR="00FD7450" w:rsidRDefault="00FD7450" w:rsidP="00FD7450">
      <w:pPr>
        <w:pStyle w:val="ListParagraph"/>
        <w:ind w:left="816"/>
        <w:rPr>
          <w:b/>
          <w:bCs/>
          <w:noProof/>
        </w:rPr>
      </w:pPr>
    </w:p>
    <w:p w14:paraId="125F46E2" w14:textId="77777777" w:rsidR="00FD7450" w:rsidRDefault="00FD7450" w:rsidP="00FD7450">
      <w:pPr>
        <w:rPr>
          <w:noProof/>
        </w:rPr>
      </w:pPr>
      <w:r>
        <w:rPr>
          <w:noProof/>
        </w:rPr>
        <w:t xml:space="preserve">   </w:t>
      </w:r>
    </w:p>
    <w:p w14:paraId="6C2F00A0" w14:textId="77777777" w:rsidR="00FD7450" w:rsidRDefault="00FD7450" w:rsidP="00FD7450"/>
    <w:p w14:paraId="6237E0A0" w14:textId="77777777" w:rsidR="00FD7450" w:rsidRDefault="00FD7450" w:rsidP="00FD7450">
      <w:pPr>
        <w:spacing w:after="0"/>
        <w:sectPr w:rsidR="00FD7450">
          <w:pgSz w:w="11906" w:h="16838"/>
          <w:pgMar w:top="1440" w:right="1440" w:bottom="1440" w:left="1560" w:header="708" w:footer="708" w:gutter="0"/>
          <w:cols w:space="720"/>
        </w:sectPr>
      </w:pPr>
    </w:p>
    <w:p w14:paraId="14B1468D" w14:textId="77777777" w:rsidR="00FD7450" w:rsidRDefault="00FD7450" w:rsidP="00FD7450">
      <w:pPr>
        <w:pStyle w:val="Heading1"/>
      </w:pPr>
      <w:bookmarkStart w:id="16" w:name="_Toc57891367"/>
      <w:r>
        <w:lastRenderedPageBreak/>
        <w:t>Evaluation</w:t>
      </w:r>
      <w:bookmarkEnd w:id="16"/>
    </w:p>
    <w:p w14:paraId="6FEC3C54" w14:textId="35EBA8C5" w:rsidR="00FD7450" w:rsidRDefault="00CF3048" w:rsidP="00FD7450">
      <w:r>
        <w:rPr>
          <w:rFonts w:eastAsiaTheme="minorEastAsia"/>
        </w:rPr>
        <w:t xml:space="preserve"> </w:t>
      </w:r>
      <w:r w:rsidR="00FD7450">
        <w:rPr>
          <w:rFonts w:eastAsiaTheme="minorEastAsia"/>
        </w:rPr>
        <w:t>The geometry measurements were close to the factory spec measurements as shown by tables 11 &amp; 12. The largest difference was the Honda rake value. The rake was calculated after measuring headstock height (G7) and headstock to trail (G9) shown in figure 9. Particularly with the Honda and its fairing, measuring vertically from the headstock was difficult due to obstructions from other parts of the motorcycle. However, for this test, being within 1˚ of the specification is acceptable.</w:t>
      </w:r>
    </w:p>
    <w:p w14:paraId="54D349B1" w14:textId="77777777" w:rsidR="00FD7450" w:rsidRDefault="00FD7450" w:rsidP="00FD7450">
      <w:pPr>
        <w:keepNext/>
        <w:jc w:val="center"/>
      </w:pPr>
      <w:r>
        <w:rPr>
          <w:noProof/>
        </w:rPr>
        <w:drawing>
          <wp:inline distT="0" distB="0" distL="0" distR="0" wp14:anchorId="23B85CD7" wp14:editId="72CE6C8F">
            <wp:extent cx="1562100" cy="192786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562100" cy="1927860"/>
                    </a:xfrm>
                    <a:prstGeom prst="rect">
                      <a:avLst/>
                    </a:prstGeom>
                    <a:noFill/>
                    <a:ln>
                      <a:noFill/>
                    </a:ln>
                  </pic:spPr>
                </pic:pic>
              </a:graphicData>
            </a:graphic>
          </wp:inline>
        </w:drawing>
      </w:r>
    </w:p>
    <w:p w14:paraId="48BEE9C9" w14:textId="77777777" w:rsidR="00FD7450" w:rsidRDefault="00FD7450" w:rsidP="00FD7450">
      <w:pPr>
        <w:pStyle w:val="Caption"/>
        <w:jc w:val="center"/>
      </w:pPr>
      <w:r>
        <w:t xml:space="preserve">Figure </w:t>
      </w:r>
      <w:r w:rsidR="008C4826">
        <w:fldChar w:fldCharType="begin"/>
      </w:r>
      <w:r w:rsidR="008C4826">
        <w:instrText xml:space="preserve"> SEQ Figure \* ARABIC </w:instrText>
      </w:r>
      <w:r w:rsidR="008C4826">
        <w:fldChar w:fldCharType="separate"/>
      </w:r>
      <w:r>
        <w:rPr>
          <w:noProof/>
        </w:rPr>
        <w:t>11</w:t>
      </w:r>
      <w:r w:rsidR="008C4826">
        <w:rPr>
          <w:noProof/>
        </w:rPr>
        <w:fldChar w:fldCharType="end"/>
      </w:r>
      <w:r>
        <w:t xml:space="preserve"> - Determining rake</w:t>
      </w:r>
    </w:p>
    <w:p w14:paraId="5F1B9FBB" w14:textId="77777777" w:rsidR="00FD7450" w:rsidRDefault="00FD7450" w:rsidP="00FD7450">
      <w:pPr>
        <w:jc w:val="center"/>
      </w:pPr>
    </w:p>
    <w:p w14:paraId="41CBAF5C" w14:textId="77777777" w:rsidR="00FD7450" w:rsidRDefault="00FD7450" w:rsidP="00FD7450">
      <w:pPr>
        <w:pStyle w:val="Caption"/>
        <w:keepNext/>
        <w:jc w:val="center"/>
      </w:pPr>
      <w:r>
        <w:t xml:space="preserve">Table </w:t>
      </w:r>
      <w:r w:rsidR="008C4826">
        <w:fldChar w:fldCharType="begin"/>
      </w:r>
      <w:r w:rsidR="008C4826">
        <w:instrText xml:space="preserve"> SEQ Table \* ARABIC </w:instrText>
      </w:r>
      <w:r w:rsidR="008C4826">
        <w:fldChar w:fldCharType="separate"/>
      </w:r>
      <w:r>
        <w:rPr>
          <w:noProof/>
        </w:rPr>
        <w:t>11</w:t>
      </w:r>
      <w:r w:rsidR="008C4826">
        <w:rPr>
          <w:noProof/>
        </w:rPr>
        <w:fldChar w:fldCharType="end"/>
      </w:r>
      <w:r>
        <w:t xml:space="preserve"> - Comparison of measured values and factory spec values - Honda</w:t>
      </w:r>
    </w:p>
    <w:p w14:paraId="3E1341E0" w14:textId="77777777" w:rsidR="00FD7450" w:rsidRDefault="00FD7450" w:rsidP="00FD7450">
      <w:pPr>
        <w:jc w:val="center"/>
      </w:pPr>
      <w:r>
        <w:rPr>
          <w:noProof/>
        </w:rPr>
        <w:drawing>
          <wp:inline distT="0" distB="0" distL="0" distR="0" wp14:anchorId="74279C96" wp14:editId="2EAF2366">
            <wp:extent cx="3581400" cy="716280"/>
            <wp:effectExtent l="0" t="0" r="0" b="762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33">
                      <a:extLst>
                        <a:ext uri="{28A0092B-C50C-407E-A947-70E740481C1C}">
                          <a14:useLocalDpi xmlns:a14="http://schemas.microsoft.com/office/drawing/2010/main" val="0"/>
                        </a:ext>
                      </a:extLst>
                    </a:blip>
                    <a:srcRect l="35458"/>
                    <a:stretch>
                      <a:fillRect/>
                    </a:stretch>
                  </pic:blipFill>
                  <pic:spPr bwMode="auto">
                    <a:xfrm>
                      <a:off x="0" y="0"/>
                      <a:ext cx="3581400" cy="716280"/>
                    </a:xfrm>
                    <a:prstGeom prst="rect">
                      <a:avLst/>
                    </a:prstGeom>
                    <a:noFill/>
                    <a:ln>
                      <a:noFill/>
                    </a:ln>
                  </pic:spPr>
                </pic:pic>
              </a:graphicData>
            </a:graphic>
          </wp:inline>
        </w:drawing>
      </w:r>
    </w:p>
    <w:p w14:paraId="03D305F8" w14:textId="77777777" w:rsidR="00FD7450" w:rsidRDefault="00FD7450" w:rsidP="00FD7450">
      <w:pPr>
        <w:pStyle w:val="Caption"/>
        <w:keepNext/>
        <w:jc w:val="center"/>
      </w:pPr>
      <w:r>
        <w:t xml:space="preserve">Table </w:t>
      </w:r>
      <w:r w:rsidR="008C4826">
        <w:fldChar w:fldCharType="begin"/>
      </w:r>
      <w:r w:rsidR="008C4826">
        <w:instrText xml:space="preserve"> SEQ Table \* ARABIC </w:instrText>
      </w:r>
      <w:r w:rsidR="008C4826">
        <w:fldChar w:fldCharType="separate"/>
      </w:r>
      <w:r>
        <w:rPr>
          <w:noProof/>
        </w:rPr>
        <w:t>12</w:t>
      </w:r>
      <w:r w:rsidR="008C4826">
        <w:rPr>
          <w:noProof/>
        </w:rPr>
        <w:fldChar w:fldCharType="end"/>
      </w:r>
      <w:r>
        <w:t xml:space="preserve"> - Comparison of measured values and factory spec values - Kawasaki</w:t>
      </w:r>
    </w:p>
    <w:p w14:paraId="5198BB88" w14:textId="77777777" w:rsidR="00FD7450" w:rsidRDefault="00FD7450" w:rsidP="00FD7450">
      <w:pPr>
        <w:jc w:val="center"/>
      </w:pPr>
      <w:r>
        <w:rPr>
          <w:noProof/>
        </w:rPr>
        <w:drawing>
          <wp:inline distT="0" distB="0" distL="0" distR="0" wp14:anchorId="0FEDD21B" wp14:editId="31A20550">
            <wp:extent cx="3573780" cy="723900"/>
            <wp:effectExtent l="0" t="0" r="762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34">
                      <a:extLst>
                        <a:ext uri="{28A0092B-C50C-407E-A947-70E740481C1C}">
                          <a14:useLocalDpi xmlns:a14="http://schemas.microsoft.com/office/drawing/2010/main" val="0"/>
                        </a:ext>
                      </a:extLst>
                    </a:blip>
                    <a:srcRect l="33534"/>
                    <a:stretch>
                      <a:fillRect/>
                    </a:stretch>
                  </pic:blipFill>
                  <pic:spPr bwMode="auto">
                    <a:xfrm>
                      <a:off x="0" y="0"/>
                      <a:ext cx="3573780" cy="723900"/>
                    </a:xfrm>
                    <a:prstGeom prst="rect">
                      <a:avLst/>
                    </a:prstGeom>
                    <a:noFill/>
                    <a:ln>
                      <a:noFill/>
                    </a:ln>
                  </pic:spPr>
                </pic:pic>
              </a:graphicData>
            </a:graphic>
          </wp:inline>
        </w:drawing>
      </w:r>
    </w:p>
    <w:p w14:paraId="6B5F3256" w14:textId="77777777" w:rsidR="00FD7450" w:rsidRDefault="00FD7450" w:rsidP="00FD7450">
      <w:pPr>
        <w:jc w:val="center"/>
      </w:pPr>
    </w:p>
    <w:p w14:paraId="3E1AF698" w14:textId="77777777" w:rsidR="00FD7450" w:rsidRDefault="00FD7450" w:rsidP="00FD7450">
      <w:pPr>
        <w:spacing w:after="0"/>
        <w:sectPr w:rsidR="00FD7450">
          <w:pgSz w:w="11906" w:h="16838"/>
          <w:pgMar w:top="1440" w:right="1440" w:bottom="1440" w:left="1560" w:header="708" w:footer="708" w:gutter="0"/>
          <w:cols w:space="720"/>
        </w:sectPr>
      </w:pPr>
    </w:p>
    <w:p w14:paraId="2B72E7AF" w14:textId="77777777" w:rsidR="00FD7450" w:rsidRDefault="00FD7450" w:rsidP="00FD7450">
      <w:pPr>
        <w:pStyle w:val="Heading1"/>
      </w:pPr>
      <w:bookmarkStart w:id="17" w:name="_Toc57891368"/>
      <w:r>
        <w:lastRenderedPageBreak/>
        <w:t>Bibliography</w:t>
      </w:r>
      <w:bookmarkEnd w:id="17"/>
    </w:p>
    <w:p w14:paraId="722EDC78" w14:textId="77777777" w:rsidR="00FD7450" w:rsidRDefault="00FD7450" w:rsidP="00FD7450">
      <w:r>
        <w:t xml:space="preserve">Romero, S. (2019), </w:t>
      </w:r>
      <w:r>
        <w:rPr>
          <w:i/>
          <w:iCs/>
        </w:rPr>
        <w:t xml:space="preserve">Closer Look: KTM’s 450 Rally Machine Racing in Dakar 2020, </w:t>
      </w:r>
      <w:r>
        <w:t>Available at</w:t>
      </w:r>
      <w:r>
        <w:rPr>
          <w:i/>
          <w:iCs/>
        </w:rPr>
        <w:t xml:space="preserve">  </w:t>
      </w:r>
      <w:hyperlink r:id="rId35" w:history="1">
        <w:r>
          <w:rPr>
            <w:rStyle w:val="Hyperlink"/>
            <w:color w:val="auto"/>
            <w:u w:val="none"/>
          </w:rPr>
          <w:t>https://www.advpulse.com/adv-bikes/closer-look-ktms-450-rally-machine-racing-in-dakar-2020/</w:t>
        </w:r>
      </w:hyperlink>
      <w:r>
        <w:t>, (Accessed 29-Nov-2020).</w:t>
      </w:r>
    </w:p>
    <w:p w14:paraId="0ACCD4C5" w14:textId="77777777" w:rsidR="00FD7450" w:rsidRDefault="00FD7450" w:rsidP="00FD7450">
      <w:r>
        <w:t xml:space="preserve">Cameron, K. (2020), </w:t>
      </w:r>
      <w:r>
        <w:rPr>
          <w:i/>
          <w:iCs/>
        </w:rPr>
        <w:t>What Do MotoGP Winglets Do?,</w:t>
      </w:r>
      <w:r>
        <w:t xml:space="preserve"> Available at </w:t>
      </w:r>
      <w:hyperlink r:id="rId36" w:history="1">
        <w:r>
          <w:rPr>
            <w:rStyle w:val="Hyperlink"/>
            <w:color w:val="auto"/>
            <w:u w:val="none"/>
          </w:rPr>
          <w:t>https://www.cycleworld.com/sport-rider/all-about-geometry/</w:t>
        </w:r>
      </w:hyperlink>
      <w:r>
        <w:t xml:space="preserve"> (Accessed 29-Nov-2020).</w:t>
      </w:r>
    </w:p>
    <w:p w14:paraId="6F0B2FB4" w14:textId="77777777" w:rsidR="00FD7450" w:rsidRDefault="00FD7450" w:rsidP="00FD7450">
      <w:proofErr w:type="spellStart"/>
      <w:r>
        <w:t>Cocco</w:t>
      </w:r>
      <w:proofErr w:type="spellEnd"/>
      <w:r>
        <w:t xml:space="preserve">, G. (2013), </w:t>
      </w:r>
      <w:r>
        <w:rPr>
          <w:i/>
          <w:iCs/>
        </w:rPr>
        <w:t>Motorcycle Design and Technology</w:t>
      </w:r>
      <w:r>
        <w:t>, Third Reprint, Giunti.it, Italy.</w:t>
      </w:r>
    </w:p>
    <w:p w14:paraId="1B31F7B1" w14:textId="77777777" w:rsidR="00FD7450" w:rsidRDefault="00FD7450" w:rsidP="00FD7450">
      <w:r>
        <w:t xml:space="preserve">Cossalter, V. (2006), </w:t>
      </w:r>
      <w:r>
        <w:rPr>
          <w:i/>
          <w:iCs/>
        </w:rPr>
        <w:t>Motorcycle Dynamics</w:t>
      </w:r>
      <w:r>
        <w:t>, Second Edition, Lulu.com.</w:t>
      </w:r>
    </w:p>
    <w:p w14:paraId="66F7F8F8" w14:textId="77777777" w:rsidR="00FD7450" w:rsidRDefault="00FD7450" w:rsidP="00FD7450">
      <w:r>
        <w:t xml:space="preserve">FIM, (2020), </w:t>
      </w:r>
      <w:r>
        <w:rPr>
          <w:i/>
          <w:iCs/>
        </w:rPr>
        <w:t>FIM World Championship Grand Prix Regulations 2020</w:t>
      </w:r>
      <w:r>
        <w:t>, pg.104, FIM-Live.com.</w:t>
      </w:r>
    </w:p>
    <w:p w14:paraId="521740B9" w14:textId="77777777" w:rsidR="00FD7450" w:rsidRDefault="00FD7450" w:rsidP="00FD7450">
      <w:r>
        <w:t xml:space="preserve">Gavin, (2017),  </w:t>
      </w:r>
      <w:r>
        <w:rPr>
          <w:i/>
          <w:iCs/>
        </w:rPr>
        <w:t>Road: On The Dyno</w:t>
      </w:r>
      <w:r>
        <w:t xml:space="preserve">, CBR400RR NC29, Lincolnshire UK, Available at </w:t>
      </w:r>
      <w:hyperlink r:id="rId37" w:history="1">
        <w:r>
          <w:rPr>
            <w:rStyle w:val="Hyperlink"/>
            <w:color w:val="auto"/>
            <w:u w:val="none"/>
          </w:rPr>
          <w:t>http://gullarm.blogspot.com/2017/01/on-dyno.html</w:t>
        </w:r>
      </w:hyperlink>
      <w:r>
        <w:t xml:space="preserve"> (Accessed 28-Nov-2020)</w:t>
      </w:r>
    </w:p>
    <w:p w14:paraId="611AD1FF" w14:textId="77777777" w:rsidR="00FD7450" w:rsidRDefault="00FD7450" w:rsidP="00FD7450">
      <w:r>
        <w:t xml:space="preserve">Honda Motor Co., (1994), </w:t>
      </w:r>
      <w:r>
        <w:rPr>
          <w:i/>
          <w:iCs/>
        </w:rPr>
        <w:t xml:space="preserve">Honda CBR400RR Fireblade, </w:t>
      </w:r>
      <w:r>
        <w:t>Sales Brochure</w:t>
      </w:r>
      <w:r>
        <w:rPr>
          <w:i/>
          <w:iCs/>
        </w:rPr>
        <w:t xml:space="preserve">, </w:t>
      </w:r>
      <w:r>
        <w:t>Honda, Japan.</w:t>
      </w:r>
    </w:p>
    <w:p w14:paraId="5CF706D7" w14:textId="77777777" w:rsidR="00FD7450" w:rsidRDefault="00FD7450" w:rsidP="00FD7450">
      <w:pPr>
        <w:rPr>
          <w:i/>
          <w:iCs/>
        </w:rPr>
      </w:pPr>
      <w:r>
        <w:t xml:space="preserve">HRC, (2020), </w:t>
      </w:r>
      <w:r>
        <w:rPr>
          <w:i/>
          <w:iCs/>
        </w:rPr>
        <w:t>RC213V</w:t>
      </w:r>
      <w:r>
        <w:t xml:space="preserve">, Available at </w:t>
      </w:r>
      <w:hyperlink r:id="rId38" w:history="1">
        <w:r>
          <w:rPr>
            <w:rStyle w:val="Hyperlink"/>
            <w:color w:val="auto"/>
            <w:u w:val="none"/>
          </w:rPr>
          <w:t>https://motogp.hondaracingcorporation.com/rc213v/</w:t>
        </w:r>
      </w:hyperlink>
      <w:r>
        <w:t>, (Accessed (29-Nov-2020).</w:t>
      </w:r>
    </w:p>
    <w:p w14:paraId="0BCE52D4" w14:textId="77777777" w:rsidR="00FD7450" w:rsidRDefault="00FD7450" w:rsidP="00FD7450">
      <w:r>
        <w:t xml:space="preserve">Kawasaki Motors Europe N.V., (2020), </w:t>
      </w:r>
      <w:r>
        <w:rPr>
          <w:i/>
          <w:iCs/>
        </w:rPr>
        <w:t>Kawasaki ER6n 2011 Specifications</w:t>
      </w:r>
      <w:r>
        <w:t xml:space="preserve">, Available at  </w:t>
      </w:r>
      <w:hyperlink r:id="rId39" w:history="1">
        <w:r>
          <w:rPr>
            <w:rStyle w:val="Hyperlink"/>
            <w:color w:val="auto"/>
            <w:u w:val="none"/>
          </w:rPr>
          <w:t>https://www.kawasaki.co.uk/en/products/archive/Sports/2011/ER-6n/overview?Uid=05FDWlhZXFhZWV5ZW1hZWFlQX1lfUVFZRg0GRT0j</w:t>
        </w:r>
      </w:hyperlink>
      <w:r>
        <w:t xml:space="preserve"> (accessed 28-Nov-2020).</w:t>
      </w:r>
    </w:p>
    <w:p w14:paraId="054C5800" w14:textId="77777777" w:rsidR="00FD7450" w:rsidRDefault="00FD7450" w:rsidP="00FD7450">
      <w:r>
        <w:t xml:space="preserve">KTM.com, (2020), </w:t>
      </w:r>
      <w:r>
        <w:rPr>
          <w:i/>
          <w:iCs/>
        </w:rPr>
        <w:t>KTM 450 Rally Replica</w:t>
      </w:r>
      <w:r>
        <w:t xml:space="preserve">, Available at </w:t>
      </w:r>
      <w:hyperlink r:id="rId40" w:history="1">
        <w:r>
          <w:rPr>
            <w:rStyle w:val="Hyperlink"/>
            <w:color w:val="auto"/>
            <w:u w:val="none"/>
          </w:rPr>
          <w:t>https://www.ktm.com/en-gb/models/travel/ktm-450-rally-replica2021.html</w:t>
        </w:r>
      </w:hyperlink>
      <w:r>
        <w:t>, (Accessed 29-Nov-2020).</w:t>
      </w:r>
    </w:p>
    <w:p w14:paraId="5CD8A854" w14:textId="77777777" w:rsidR="00FD7450" w:rsidRDefault="00FD7450" w:rsidP="00FD7450">
      <w:r>
        <w:t xml:space="preserve">Michelin Motorsport, (2020), </w:t>
      </w:r>
      <w:r>
        <w:rPr>
          <w:i/>
          <w:iCs/>
        </w:rPr>
        <w:t>Michelin MotoGP Range</w:t>
      </w:r>
      <w:r>
        <w:t>, Michelin Motorsport, Available at https://www.michelinmotorsport.com/Commitment/MICHELIN-MOTORSPORT-MOTOGP , (Accessed 29-Nov-2020).</w:t>
      </w:r>
    </w:p>
    <w:p w14:paraId="7EBE7E6C" w14:textId="77777777" w:rsidR="00FD7450" w:rsidRDefault="00FD7450" w:rsidP="00FD7450">
      <w:r>
        <w:t xml:space="preserve">Mike on Bikes, (2019), </w:t>
      </w:r>
      <w:r>
        <w:rPr>
          <w:i/>
          <w:iCs/>
        </w:rPr>
        <w:t>Motorcycle Geometry Explained</w:t>
      </w:r>
      <w:r>
        <w:t xml:space="preserve">, Video uploaded to Youtube.com, available at </w:t>
      </w:r>
      <w:hyperlink r:id="rId41" w:history="1">
        <w:r>
          <w:rPr>
            <w:rStyle w:val="Hyperlink"/>
            <w:color w:val="auto"/>
            <w:u w:val="none"/>
          </w:rPr>
          <w:t>https://www.youtube.com/watch?v=Nmz1QJTDzO8</w:t>
        </w:r>
      </w:hyperlink>
      <w:r>
        <w:t xml:space="preserve"> (Accessed 28-Nov-2020).</w:t>
      </w:r>
    </w:p>
    <w:p w14:paraId="6D04E241" w14:textId="77777777" w:rsidR="00FD7450" w:rsidRDefault="00FD7450" w:rsidP="00FD7450">
      <w:r>
        <w:t xml:space="preserve">MotoGP.com, (2020), </w:t>
      </w:r>
      <w:r>
        <w:rPr>
          <w:i/>
          <w:iCs/>
        </w:rPr>
        <w:t>Repsol Honda Bike Evolution</w:t>
      </w:r>
      <w:r>
        <w:t xml:space="preserve">, Repsol Honda Team 2019, Available at </w:t>
      </w:r>
      <w:hyperlink r:id="rId42" w:history="1">
        <w:r>
          <w:rPr>
            <w:rStyle w:val="Hyperlink"/>
            <w:color w:val="auto"/>
            <w:u w:val="none"/>
          </w:rPr>
          <w:t>https://www.motogp.com/en/gallery/2020/02/04/repsol-honda-bike-evolution/281828</w:t>
        </w:r>
      </w:hyperlink>
      <w:r>
        <w:t xml:space="preserve">, (Accessed 29-Nov-2020). </w:t>
      </w:r>
    </w:p>
    <w:p w14:paraId="6F68BC8A" w14:textId="77777777" w:rsidR="00FD7450" w:rsidRDefault="00FD7450" w:rsidP="00FD7450">
      <w:r>
        <w:lastRenderedPageBreak/>
        <w:t xml:space="preserve">Netting, D. (2020),  </w:t>
      </w:r>
      <w:r>
        <w:rPr>
          <w:i/>
          <w:iCs/>
        </w:rPr>
        <w:t xml:space="preserve">Teach Me Suspension (Part 9): Rear End Squat, </w:t>
      </w:r>
      <w:r>
        <w:t xml:space="preserve"> LifeAtLean.com. Available at  </w:t>
      </w:r>
      <w:hyperlink r:id="rId43" w:history="1">
        <w:r>
          <w:rPr>
            <w:rStyle w:val="Hyperlink"/>
            <w:color w:val="auto"/>
            <w:u w:val="none"/>
          </w:rPr>
          <w:t>https://lifeatlean.com/teach-me-suspension-part-9-rear-end-squat/</w:t>
        </w:r>
      </w:hyperlink>
      <w:r>
        <w:t xml:space="preserve"> (Accessed 28-Nov-2020).</w:t>
      </w:r>
    </w:p>
    <w:p w14:paraId="2015EDC0" w14:textId="77777777" w:rsidR="00FD7450" w:rsidRDefault="00FD7450" w:rsidP="00FD7450">
      <w:r>
        <w:t xml:space="preserve">UltimateSpecs.com, (2020), </w:t>
      </w:r>
      <w:r>
        <w:rPr>
          <w:i/>
          <w:iCs/>
        </w:rPr>
        <w:t>Honda CBR400RR Specs (1994)</w:t>
      </w:r>
      <w:r>
        <w:t xml:space="preserve">, Available at </w:t>
      </w:r>
      <w:hyperlink r:id="rId44" w:history="1">
        <w:r>
          <w:rPr>
            <w:rStyle w:val="Hyperlink"/>
            <w:color w:val="auto"/>
            <w:u w:val="none"/>
          </w:rPr>
          <w:t>https://www.ultimatespecs.com/motorcycles-specs/honda/honda-cbr400rr-1994</w:t>
        </w:r>
      </w:hyperlink>
      <w:r>
        <w:t>, (Accessed 29-Nov-2020).</w:t>
      </w:r>
    </w:p>
    <w:p w14:paraId="044E9CB8" w14:textId="77777777" w:rsidR="00FD7450" w:rsidRDefault="00FD7450" w:rsidP="00FD7450"/>
    <w:p w14:paraId="56DEFAA3" w14:textId="77777777" w:rsidR="00FD7450" w:rsidRDefault="00FD7450" w:rsidP="00FD7450">
      <w:pPr>
        <w:spacing w:after="0"/>
        <w:rPr>
          <w:rFonts w:asciiTheme="majorHAnsi" w:eastAsiaTheme="majorEastAsia" w:hAnsiTheme="majorHAnsi" w:cstheme="majorBidi"/>
          <w:color w:val="2F5496" w:themeColor="accent1" w:themeShade="BF"/>
          <w:sz w:val="26"/>
          <w:szCs w:val="26"/>
          <w:u w:val="single"/>
        </w:rPr>
        <w:sectPr w:rsidR="00FD7450">
          <w:pgSz w:w="11906" w:h="16838"/>
          <w:pgMar w:top="1440" w:right="1440" w:bottom="1440" w:left="1560" w:header="708" w:footer="708" w:gutter="0"/>
          <w:cols w:space="720"/>
        </w:sectPr>
      </w:pPr>
    </w:p>
    <w:p w14:paraId="4342171B" w14:textId="77777777" w:rsidR="00FD7450" w:rsidRDefault="00FD7450" w:rsidP="00FD7450">
      <w:pPr>
        <w:pStyle w:val="Heading1"/>
      </w:pPr>
      <w:bookmarkStart w:id="18" w:name="_Toc57891369"/>
      <w:r>
        <w:lastRenderedPageBreak/>
        <w:t>Acknowledgements</w:t>
      </w:r>
      <w:bookmarkEnd w:id="18"/>
    </w:p>
    <w:p w14:paraId="597D431E" w14:textId="77777777" w:rsidR="00FD7450" w:rsidRDefault="00FD7450" w:rsidP="00FD7450">
      <w:r>
        <w:t>Thanks to Andrew Harrison for guidance throughout this assignment and Chris and Beth for  helping with the bike weighing.</w:t>
      </w:r>
    </w:p>
    <w:p w14:paraId="3584CDB6" w14:textId="77777777" w:rsidR="00FD7450" w:rsidRDefault="00FD7450" w:rsidP="00FD7450">
      <w:r>
        <w:t>Kawasaki ER6n dynamometer run</w:t>
      </w:r>
      <w:r w:rsidR="009E71EF">
        <w:t xml:space="preserve"> performed</w:t>
      </w:r>
      <w:r>
        <w:t xml:space="preserve"> by Black &amp; White Bikes, 2018.</w:t>
      </w:r>
    </w:p>
    <w:p w14:paraId="42D4839A" w14:textId="77777777" w:rsidR="00FD7450" w:rsidRDefault="00FD7450" w:rsidP="00FD7450">
      <w:pPr>
        <w:spacing w:after="0"/>
        <w:sectPr w:rsidR="00FD7450">
          <w:pgSz w:w="11906" w:h="16838"/>
          <w:pgMar w:top="1440" w:right="1440" w:bottom="1440" w:left="1560" w:header="708" w:footer="708" w:gutter="0"/>
          <w:cols w:space="720"/>
        </w:sectPr>
      </w:pPr>
    </w:p>
    <w:p w14:paraId="6DC98588" w14:textId="77777777" w:rsidR="00FD7450" w:rsidRDefault="00FD7450" w:rsidP="00FD7450">
      <w:pPr>
        <w:pStyle w:val="Heading1"/>
      </w:pPr>
      <w:bookmarkStart w:id="19" w:name="_Toc57891370"/>
      <w:r>
        <w:lastRenderedPageBreak/>
        <w:t>Appendix</w:t>
      </w:r>
      <w:bookmarkEnd w:id="19"/>
    </w:p>
    <w:p w14:paraId="6714A365" w14:textId="77777777" w:rsidR="00FD7450" w:rsidRDefault="00FD7450" w:rsidP="00FD7450">
      <w:pPr>
        <w:pStyle w:val="Heading2"/>
      </w:pPr>
      <w:bookmarkStart w:id="20" w:name="_Toc57891371"/>
      <w:r>
        <w:t>Gear Ratio Calculator</w:t>
      </w:r>
      <w:bookmarkEnd w:id="20"/>
    </w:p>
    <w:p w14:paraId="1DCD5699" w14:textId="77777777" w:rsidR="00FD7450" w:rsidRDefault="00FD7450" w:rsidP="00FD7450">
      <w:pPr>
        <w:pStyle w:val="Caption"/>
        <w:keepNext/>
      </w:pPr>
      <w:r>
        <w:t xml:space="preserve">Table </w:t>
      </w:r>
      <w:r w:rsidR="008C4826">
        <w:fldChar w:fldCharType="begin"/>
      </w:r>
      <w:r w:rsidR="008C4826">
        <w:instrText xml:space="preserve"> SEQ Table \* ARABIC </w:instrText>
      </w:r>
      <w:r w:rsidR="008C4826">
        <w:fldChar w:fldCharType="separate"/>
      </w:r>
      <w:r>
        <w:rPr>
          <w:noProof/>
        </w:rPr>
        <w:t>13</w:t>
      </w:r>
      <w:r w:rsidR="008C4826">
        <w:rPr>
          <w:noProof/>
        </w:rPr>
        <w:fldChar w:fldCharType="end"/>
      </w:r>
      <w:r>
        <w:t xml:space="preserve"> - Gear ratio / speed calculator for the Kawasaki at max RPM. </w:t>
      </w:r>
      <w:r>
        <w:rPr>
          <w:sz w:val="14"/>
          <w:szCs w:val="14"/>
        </w:rPr>
        <w:t>(Gear ratios – Kawasaki Motors Europe, 2020)</w:t>
      </w:r>
    </w:p>
    <w:p w14:paraId="697FFD8D" w14:textId="77777777" w:rsidR="00FD7450" w:rsidRDefault="00FD7450" w:rsidP="00FD7450">
      <w:r>
        <w:rPr>
          <w:noProof/>
        </w:rPr>
        <w:drawing>
          <wp:inline distT="0" distB="0" distL="0" distR="0" wp14:anchorId="2FB2AE0C" wp14:editId="74CBCFFB">
            <wp:extent cx="5654040" cy="2804160"/>
            <wp:effectExtent l="0" t="0" r="381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654040" cy="2804160"/>
                    </a:xfrm>
                    <a:prstGeom prst="rect">
                      <a:avLst/>
                    </a:prstGeom>
                    <a:noFill/>
                    <a:ln>
                      <a:noFill/>
                    </a:ln>
                  </pic:spPr>
                </pic:pic>
              </a:graphicData>
            </a:graphic>
          </wp:inline>
        </w:drawing>
      </w:r>
    </w:p>
    <w:p w14:paraId="6E2EFF7C" w14:textId="77777777" w:rsidR="00FD7450" w:rsidRDefault="00FD7450" w:rsidP="00FD7450">
      <w:pPr>
        <w:pStyle w:val="Caption"/>
        <w:keepNext/>
        <w:rPr>
          <w:sz w:val="14"/>
          <w:szCs w:val="14"/>
        </w:rPr>
      </w:pPr>
      <w:r>
        <w:t xml:space="preserve">Table </w:t>
      </w:r>
      <w:r w:rsidR="008C4826">
        <w:fldChar w:fldCharType="begin"/>
      </w:r>
      <w:r w:rsidR="008C4826">
        <w:instrText xml:space="preserve"> SEQ Table \* ARABIC </w:instrText>
      </w:r>
      <w:r w:rsidR="008C4826">
        <w:fldChar w:fldCharType="separate"/>
      </w:r>
      <w:r>
        <w:rPr>
          <w:noProof/>
        </w:rPr>
        <w:t>14</w:t>
      </w:r>
      <w:r w:rsidR="008C4826">
        <w:rPr>
          <w:noProof/>
        </w:rPr>
        <w:fldChar w:fldCharType="end"/>
      </w:r>
      <w:r>
        <w:t xml:space="preserve"> - Gear ratio / speed calculator for the Honda at max RPM (</w:t>
      </w:r>
      <w:r>
        <w:rPr>
          <w:sz w:val="14"/>
          <w:szCs w:val="14"/>
        </w:rPr>
        <w:t>Gear ratios - Honda Motor Co., 1994).</w:t>
      </w:r>
    </w:p>
    <w:p w14:paraId="1C0C1C27" w14:textId="77777777" w:rsidR="00FD7450" w:rsidRDefault="00FD7450" w:rsidP="00FD7450">
      <w:r>
        <w:rPr>
          <w:noProof/>
        </w:rPr>
        <w:drawing>
          <wp:inline distT="0" distB="0" distL="0" distR="0" wp14:anchorId="49F6D747" wp14:editId="1DADABD1">
            <wp:extent cx="5654040" cy="2865120"/>
            <wp:effectExtent l="0" t="0" r="381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654040" cy="2865120"/>
                    </a:xfrm>
                    <a:prstGeom prst="rect">
                      <a:avLst/>
                    </a:prstGeom>
                    <a:noFill/>
                    <a:ln>
                      <a:noFill/>
                    </a:ln>
                  </pic:spPr>
                </pic:pic>
              </a:graphicData>
            </a:graphic>
          </wp:inline>
        </w:drawing>
      </w:r>
    </w:p>
    <w:p w14:paraId="17A0D16C" w14:textId="77777777" w:rsidR="00FD7450" w:rsidRDefault="00FD7450" w:rsidP="00FD7450"/>
    <w:p w14:paraId="0F8EDA21" w14:textId="77777777" w:rsidR="00FD7450" w:rsidRDefault="00FD7450" w:rsidP="00FD7450">
      <w:pPr>
        <w:spacing w:after="0"/>
        <w:sectPr w:rsidR="00FD7450">
          <w:pgSz w:w="11906" w:h="16838"/>
          <w:pgMar w:top="1440" w:right="1440" w:bottom="1440" w:left="1560" w:header="708" w:footer="708" w:gutter="0"/>
          <w:cols w:space="720"/>
        </w:sectPr>
      </w:pPr>
    </w:p>
    <w:p w14:paraId="7652D8CF" w14:textId="77777777" w:rsidR="00FD7450" w:rsidRDefault="00FD7450" w:rsidP="00FD7450">
      <w:pPr>
        <w:pStyle w:val="Heading2"/>
      </w:pPr>
      <w:bookmarkStart w:id="21" w:name="_Toc57891372"/>
      <w:r>
        <w:lastRenderedPageBreak/>
        <w:t>Dynamometer Graphs</w:t>
      </w:r>
      <w:bookmarkEnd w:id="21"/>
    </w:p>
    <w:p w14:paraId="63547F93" w14:textId="77777777" w:rsidR="00FD7450" w:rsidRDefault="00FD7450" w:rsidP="00FD7450">
      <w:pPr>
        <w:keepNext/>
      </w:pPr>
      <w:r>
        <w:rPr>
          <w:noProof/>
        </w:rPr>
        <w:drawing>
          <wp:inline distT="0" distB="0" distL="0" distR="0" wp14:anchorId="14A640C5" wp14:editId="490F8927">
            <wp:extent cx="5623560" cy="40386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5623560" cy="4038600"/>
                    </a:xfrm>
                    <a:prstGeom prst="rect">
                      <a:avLst/>
                    </a:prstGeom>
                    <a:noFill/>
                    <a:ln>
                      <a:noFill/>
                    </a:ln>
                  </pic:spPr>
                </pic:pic>
              </a:graphicData>
            </a:graphic>
          </wp:inline>
        </w:drawing>
      </w:r>
    </w:p>
    <w:p w14:paraId="3BAF0657" w14:textId="77777777" w:rsidR="00FD7450" w:rsidRDefault="00FD7450" w:rsidP="00FD7450">
      <w:pPr>
        <w:pStyle w:val="Caption"/>
      </w:pPr>
      <w:r>
        <w:t xml:space="preserve">Figure </w:t>
      </w:r>
      <w:r w:rsidR="008C4826">
        <w:fldChar w:fldCharType="begin"/>
      </w:r>
      <w:r w:rsidR="008C4826">
        <w:instrText xml:space="preserve"> SEQ Figure \* ARABIC </w:instrText>
      </w:r>
      <w:r w:rsidR="008C4826">
        <w:fldChar w:fldCharType="separate"/>
      </w:r>
      <w:r>
        <w:rPr>
          <w:noProof/>
        </w:rPr>
        <w:t>12</w:t>
      </w:r>
      <w:r w:rsidR="008C4826">
        <w:rPr>
          <w:noProof/>
        </w:rPr>
        <w:fldChar w:fldCharType="end"/>
      </w:r>
      <w:r>
        <w:t xml:space="preserve"> - Dyno chart for the actual Kawasaki ER6n used in the test, with gridlines/RPM added.</w:t>
      </w:r>
    </w:p>
    <w:p w14:paraId="44930C93" w14:textId="77777777" w:rsidR="00FD7450" w:rsidRDefault="00FD7450" w:rsidP="00FD7450">
      <w:pPr>
        <w:keepNext/>
      </w:pPr>
      <w:r>
        <w:rPr>
          <w:noProof/>
        </w:rPr>
        <w:drawing>
          <wp:inline distT="0" distB="0" distL="0" distR="0" wp14:anchorId="740D70DC" wp14:editId="42AFA401">
            <wp:extent cx="5661660" cy="25755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5661660" cy="2575560"/>
                    </a:xfrm>
                    <a:prstGeom prst="rect">
                      <a:avLst/>
                    </a:prstGeom>
                    <a:noFill/>
                    <a:ln>
                      <a:noFill/>
                    </a:ln>
                  </pic:spPr>
                </pic:pic>
              </a:graphicData>
            </a:graphic>
          </wp:inline>
        </w:drawing>
      </w:r>
    </w:p>
    <w:p w14:paraId="58563C7E" w14:textId="77777777" w:rsidR="00FD7450" w:rsidRDefault="00FD7450" w:rsidP="00FD7450">
      <w:pPr>
        <w:pStyle w:val="Caption"/>
      </w:pPr>
      <w:r>
        <w:t xml:space="preserve">Figure </w:t>
      </w:r>
      <w:r w:rsidR="008C4826">
        <w:fldChar w:fldCharType="begin"/>
      </w:r>
      <w:r w:rsidR="008C4826">
        <w:instrText xml:space="preserve"> SEQ Figure \* ARABIC </w:instrText>
      </w:r>
      <w:r w:rsidR="008C4826">
        <w:fldChar w:fldCharType="separate"/>
      </w:r>
      <w:r>
        <w:rPr>
          <w:noProof/>
        </w:rPr>
        <w:t>13</w:t>
      </w:r>
      <w:r w:rsidR="008C4826">
        <w:rPr>
          <w:noProof/>
        </w:rPr>
        <w:fldChar w:fldCharType="end"/>
      </w:r>
      <w:r>
        <w:t xml:space="preserve"> - Dyno chart sourced online for a Honda CBR400RR with gridlines/RPM added. </w:t>
      </w:r>
    </w:p>
    <w:p w14:paraId="7F5B867C" w14:textId="77777777" w:rsidR="00FD7450" w:rsidRDefault="00FD7450" w:rsidP="00FD7450">
      <w:pPr>
        <w:pStyle w:val="Caption"/>
      </w:pPr>
      <w:r>
        <w:t>(Gavin, 2017)</w:t>
      </w:r>
    </w:p>
    <w:p w14:paraId="754345A5" w14:textId="77777777" w:rsidR="0096580C" w:rsidRDefault="0096580C"/>
    <w:sectPr w:rsidR="0096580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2182D02" w14:textId="77777777" w:rsidR="004C2D93" w:rsidRDefault="004C2D93" w:rsidP="00B05440">
      <w:pPr>
        <w:spacing w:after="0" w:line="240" w:lineRule="auto"/>
      </w:pPr>
      <w:r>
        <w:separator/>
      </w:r>
    </w:p>
  </w:endnote>
  <w:endnote w:type="continuationSeparator" w:id="0">
    <w:p w14:paraId="689897C2" w14:textId="77777777" w:rsidR="004C2D93" w:rsidRDefault="004C2D93" w:rsidP="00B054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47299289"/>
      <w:docPartObj>
        <w:docPartGallery w:val="Page Numbers (Bottom of Page)"/>
        <w:docPartUnique/>
      </w:docPartObj>
    </w:sdtPr>
    <w:sdtEndPr>
      <w:rPr>
        <w:noProof/>
      </w:rPr>
    </w:sdtEndPr>
    <w:sdtContent>
      <w:p w14:paraId="62924123" w14:textId="7F2ACDD7" w:rsidR="004226C4" w:rsidRDefault="004226C4">
        <w:pPr>
          <w:pStyle w:val="Footer"/>
        </w:pPr>
        <w:r>
          <w:fldChar w:fldCharType="begin"/>
        </w:r>
        <w:r>
          <w:instrText xml:space="preserve"> PAGE   \* MERGEFORMAT </w:instrText>
        </w:r>
        <w:r>
          <w:fldChar w:fldCharType="separate"/>
        </w:r>
        <w:r>
          <w:rPr>
            <w:noProof/>
          </w:rPr>
          <w:t>2</w:t>
        </w:r>
        <w:r>
          <w:rPr>
            <w:noProof/>
          </w:rPr>
          <w:fldChar w:fldCharType="end"/>
        </w:r>
      </w:p>
    </w:sdtContent>
  </w:sdt>
  <w:p w14:paraId="26F8EBFF" w14:textId="77777777" w:rsidR="00B05440" w:rsidRDefault="00B0544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1CDAE70" w14:textId="306D1BC0" w:rsidR="00B05440" w:rsidRDefault="00B05440">
    <w:pPr>
      <w:pStyle w:val="Footer"/>
      <w:jc w:val="right"/>
    </w:pPr>
  </w:p>
  <w:p w14:paraId="2B4F4438" w14:textId="77777777" w:rsidR="00B05440" w:rsidRDefault="00B054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31D4809" w14:textId="77777777" w:rsidR="004C2D93" w:rsidRDefault="004C2D93" w:rsidP="00B05440">
      <w:pPr>
        <w:spacing w:after="0" w:line="240" w:lineRule="auto"/>
      </w:pPr>
      <w:r>
        <w:separator/>
      </w:r>
    </w:p>
  </w:footnote>
  <w:footnote w:type="continuationSeparator" w:id="0">
    <w:p w14:paraId="7297F6DA" w14:textId="77777777" w:rsidR="004C2D93" w:rsidRDefault="004C2D93" w:rsidP="00B0544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738512A"/>
    <w:multiLevelType w:val="hybridMultilevel"/>
    <w:tmpl w:val="96AE0806"/>
    <w:lvl w:ilvl="0" w:tplc="08090001">
      <w:start w:val="1"/>
      <w:numFmt w:val="bullet"/>
      <w:lvlText w:val=""/>
      <w:lvlJc w:val="left"/>
      <w:pPr>
        <w:ind w:left="816" w:hanging="360"/>
      </w:pPr>
      <w:rPr>
        <w:rFonts w:ascii="Symbol" w:hAnsi="Symbol" w:hint="default"/>
      </w:rPr>
    </w:lvl>
    <w:lvl w:ilvl="1" w:tplc="08090003">
      <w:start w:val="1"/>
      <w:numFmt w:val="bullet"/>
      <w:lvlText w:val="o"/>
      <w:lvlJc w:val="left"/>
      <w:pPr>
        <w:ind w:left="1536" w:hanging="360"/>
      </w:pPr>
      <w:rPr>
        <w:rFonts w:ascii="Courier New" w:hAnsi="Courier New" w:cs="Courier New" w:hint="default"/>
      </w:rPr>
    </w:lvl>
    <w:lvl w:ilvl="2" w:tplc="08090005">
      <w:start w:val="1"/>
      <w:numFmt w:val="bullet"/>
      <w:lvlText w:val=""/>
      <w:lvlJc w:val="left"/>
      <w:pPr>
        <w:ind w:left="2256" w:hanging="360"/>
      </w:pPr>
      <w:rPr>
        <w:rFonts w:ascii="Wingdings" w:hAnsi="Wingdings" w:hint="default"/>
      </w:rPr>
    </w:lvl>
    <w:lvl w:ilvl="3" w:tplc="08090001">
      <w:start w:val="1"/>
      <w:numFmt w:val="bullet"/>
      <w:lvlText w:val=""/>
      <w:lvlJc w:val="left"/>
      <w:pPr>
        <w:ind w:left="2976" w:hanging="360"/>
      </w:pPr>
      <w:rPr>
        <w:rFonts w:ascii="Symbol" w:hAnsi="Symbol" w:hint="default"/>
      </w:rPr>
    </w:lvl>
    <w:lvl w:ilvl="4" w:tplc="08090003">
      <w:start w:val="1"/>
      <w:numFmt w:val="bullet"/>
      <w:lvlText w:val="o"/>
      <w:lvlJc w:val="left"/>
      <w:pPr>
        <w:ind w:left="3696" w:hanging="360"/>
      </w:pPr>
      <w:rPr>
        <w:rFonts w:ascii="Courier New" w:hAnsi="Courier New" w:cs="Courier New" w:hint="default"/>
      </w:rPr>
    </w:lvl>
    <w:lvl w:ilvl="5" w:tplc="08090005">
      <w:start w:val="1"/>
      <w:numFmt w:val="bullet"/>
      <w:lvlText w:val=""/>
      <w:lvlJc w:val="left"/>
      <w:pPr>
        <w:ind w:left="4416" w:hanging="360"/>
      </w:pPr>
      <w:rPr>
        <w:rFonts w:ascii="Wingdings" w:hAnsi="Wingdings" w:hint="default"/>
      </w:rPr>
    </w:lvl>
    <w:lvl w:ilvl="6" w:tplc="08090001">
      <w:start w:val="1"/>
      <w:numFmt w:val="bullet"/>
      <w:lvlText w:val=""/>
      <w:lvlJc w:val="left"/>
      <w:pPr>
        <w:ind w:left="5136" w:hanging="360"/>
      </w:pPr>
      <w:rPr>
        <w:rFonts w:ascii="Symbol" w:hAnsi="Symbol" w:hint="default"/>
      </w:rPr>
    </w:lvl>
    <w:lvl w:ilvl="7" w:tplc="08090003">
      <w:start w:val="1"/>
      <w:numFmt w:val="bullet"/>
      <w:lvlText w:val="o"/>
      <w:lvlJc w:val="left"/>
      <w:pPr>
        <w:ind w:left="5856" w:hanging="360"/>
      </w:pPr>
      <w:rPr>
        <w:rFonts w:ascii="Courier New" w:hAnsi="Courier New" w:cs="Courier New" w:hint="default"/>
      </w:rPr>
    </w:lvl>
    <w:lvl w:ilvl="8" w:tplc="08090005">
      <w:start w:val="1"/>
      <w:numFmt w:val="bullet"/>
      <w:lvlText w:val=""/>
      <w:lvlJc w:val="left"/>
      <w:pPr>
        <w:ind w:left="6576" w:hanging="360"/>
      </w:pPr>
      <w:rPr>
        <w:rFonts w:ascii="Wingdings" w:hAnsi="Wingdings" w:hint="default"/>
      </w:rPr>
    </w:lvl>
  </w:abstractNum>
  <w:abstractNum w:abstractNumId="1" w15:restartNumberingAfterBreak="0">
    <w:nsid w:val="67993480"/>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1"/>
  <w:proofState w:spelling="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7450"/>
    <w:rsid w:val="00061ECF"/>
    <w:rsid w:val="000E286F"/>
    <w:rsid w:val="00140849"/>
    <w:rsid w:val="001408DF"/>
    <w:rsid w:val="0026336B"/>
    <w:rsid w:val="004226C4"/>
    <w:rsid w:val="0048489B"/>
    <w:rsid w:val="004C2D93"/>
    <w:rsid w:val="004E473D"/>
    <w:rsid w:val="00811AD0"/>
    <w:rsid w:val="00814744"/>
    <w:rsid w:val="008646D6"/>
    <w:rsid w:val="008C4826"/>
    <w:rsid w:val="00937F2D"/>
    <w:rsid w:val="0096580C"/>
    <w:rsid w:val="009C24C6"/>
    <w:rsid w:val="009E71EF"/>
    <w:rsid w:val="00A864EE"/>
    <w:rsid w:val="00AB69E3"/>
    <w:rsid w:val="00AE69BC"/>
    <w:rsid w:val="00B05440"/>
    <w:rsid w:val="00CF3048"/>
    <w:rsid w:val="00D329A8"/>
    <w:rsid w:val="00D54FE1"/>
    <w:rsid w:val="00D63853"/>
    <w:rsid w:val="00E2141B"/>
    <w:rsid w:val="00E36E88"/>
    <w:rsid w:val="00E768A6"/>
    <w:rsid w:val="00EA3219"/>
    <w:rsid w:val="00EB11CE"/>
    <w:rsid w:val="00F76B73"/>
    <w:rsid w:val="00F95AEB"/>
    <w:rsid w:val="00FB7D5D"/>
    <w:rsid w:val="00FD7450"/>
    <w:rsid w:val="00FF21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83C091B"/>
  <w15:chartTrackingRefBased/>
  <w15:docId w15:val="{CE5D9F39-AA89-472E-8199-5D875050EF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7450"/>
    <w:pPr>
      <w:spacing w:line="360" w:lineRule="auto"/>
    </w:pPr>
  </w:style>
  <w:style w:type="paragraph" w:styleId="Heading1">
    <w:name w:val="heading 1"/>
    <w:basedOn w:val="Normal"/>
    <w:next w:val="Normal"/>
    <w:link w:val="Heading1Char"/>
    <w:uiPriority w:val="9"/>
    <w:qFormat/>
    <w:rsid w:val="00FD7450"/>
    <w:pPr>
      <w:keepNext/>
      <w:keepLines/>
      <w:numPr>
        <w:numId w:val="1"/>
      </w:numPr>
      <w:spacing w:before="240" w:after="0"/>
      <w:outlineLvl w:val="0"/>
    </w:pPr>
    <w:rPr>
      <w:rFonts w:asciiTheme="majorHAnsi" w:eastAsiaTheme="majorEastAsia" w:hAnsiTheme="majorHAnsi" w:cstheme="majorBidi"/>
      <w:b/>
      <w:color w:val="2F5496" w:themeColor="accent1" w:themeShade="BF"/>
      <w:sz w:val="32"/>
      <w:szCs w:val="32"/>
      <w:u w:val="single"/>
    </w:rPr>
  </w:style>
  <w:style w:type="paragraph" w:styleId="Heading2">
    <w:name w:val="heading 2"/>
    <w:basedOn w:val="Normal"/>
    <w:next w:val="Normal"/>
    <w:link w:val="Heading2Char"/>
    <w:uiPriority w:val="9"/>
    <w:semiHidden/>
    <w:unhideWhenUsed/>
    <w:qFormat/>
    <w:rsid w:val="00FD7450"/>
    <w:pPr>
      <w:keepNext/>
      <w:keepLines/>
      <w:numPr>
        <w:ilvl w:val="1"/>
        <w:numId w:val="1"/>
      </w:numPr>
      <w:spacing w:before="40" w:after="0"/>
      <w:outlineLvl w:val="1"/>
    </w:pPr>
    <w:rPr>
      <w:rFonts w:asciiTheme="majorHAnsi" w:eastAsiaTheme="majorEastAsia" w:hAnsiTheme="majorHAnsi" w:cstheme="majorBidi"/>
      <w:color w:val="2F5496" w:themeColor="accent1" w:themeShade="BF"/>
      <w:sz w:val="26"/>
      <w:szCs w:val="26"/>
      <w:u w:val="single"/>
    </w:rPr>
  </w:style>
  <w:style w:type="paragraph" w:styleId="Heading3">
    <w:name w:val="heading 3"/>
    <w:basedOn w:val="Normal"/>
    <w:next w:val="Normal"/>
    <w:link w:val="Heading3Char"/>
    <w:uiPriority w:val="9"/>
    <w:semiHidden/>
    <w:unhideWhenUsed/>
    <w:qFormat/>
    <w:rsid w:val="00FD7450"/>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FD7450"/>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FD7450"/>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FD7450"/>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FD7450"/>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FD7450"/>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FD7450"/>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D7450"/>
    <w:rPr>
      <w:rFonts w:asciiTheme="majorHAnsi" w:eastAsiaTheme="majorEastAsia" w:hAnsiTheme="majorHAnsi" w:cstheme="majorBidi"/>
      <w:b/>
      <w:color w:val="2F5496" w:themeColor="accent1" w:themeShade="BF"/>
      <w:sz w:val="32"/>
      <w:szCs w:val="32"/>
      <w:u w:val="single"/>
    </w:rPr>
  </w:style>
  <w:style w:type="character" w:customStyle="1" w:styleId="Heading2Char">
    <w:name w:val="Heading 2 Char"/>
    <w:basedOn w:val="DefaultParagraphFont"/>
    <w:link w:val="Heading2"/>
    <w:uiPriority w:val="9"/>
    <w:semiHidden/>
    <w:rsid w:val="00FD7450"/>
    <w:rPr>
      <w:rFonts w:asciiTheme="majorHAnsi" w:eastAsiaTheme="majorEastAsia" w:hAnsiTheme="majorHAnsi" w:cstheme="majorBidi"/>
      <w:color w:val="2F5496" w:themeColor="accent1" w:themeShade="BF"/>
      <w:sz w:val="26"/>
      <w:szCs w:val="26"/>
      <w:u w:val="single"/>
    </w:rPr>
  </w:style>
  <w:style w:type="character" w:customStyle="1" w:styleId="Heading3Char">
    <w:name w:val="Heading 3 Char"/>
    <w:basedOn w:val="DefaultParagraphFont"/>
    <w:link w:val="Heading3"/>
    <w:uiPriority w:val="9"/>
    <w:semiHidden/>
    <w:rsid w:val="00FD7450"/>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FD7450"/>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FD7450"/>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FD7450"/>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FD7450"/>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FD7450"/>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FD7450"/>
    <w:rPr>
      <w:rFonts w:asciiTheme="majorHAnsi" w:eastAsiaTheme="majorEastAsia" w:hAnsiTheme="majorHAnsi" w:cstheme="majorBidi"/>
      <w:i/>
      <w:iCs/>
      <w:color w:val="272727" w:themeColor="text1" w:themeTint="D8"/>
      <w:sz w:val="21"/>
      <w:szCs w:val="21"/>
    </w:rPr>
  </w:style>
  <w:style w:type="character" w:styleId="Hyperlink">
    <w:name w:val="Hyperlink"/>
    <w:basedOn w:val="DefaultParagraphFont"/>
    <w:uiPriority w:val="99"/>
    <w:unhideWhenUsed/>
    <w:rsid w:val="00FD7450"/>
    <w:rPr>
      <w:color w:val="0563C1" w:themeColor="hyperlink"/>
      <w:u w:val="single"/>
    </w:rPr>
  </w:style>
  <w:style w:type="paragraph" w:styleId="TOC1">
    <w:name w:val="toc 1"/>
    <w:basedOn w:val="Normal"/>
    <w:next w:val="Normal"/>
    <w:autoRedefine/>
    <w:uiPriority w:val="39"/>
    <w:unhideWhenUsed/>
    <w:rsid w:val="00FD7450"/>
    <w:pPr>
      <w:spacing w:after="100"/>
    </w:pPr>
  </w:style>
  <w:style w:type="paragraph" w:styleId="TOC2">
    <w:name w:val="toc 2"/>
    <w:basedOn w:val="Normal"/>
    <w:next w:val="Normal"/>
    <w:autoRedefine/>
    <w:uiPriority w:val="39"/>
    <w:unhideWhenUsed/>
    <w:rsid w:val="00FD7450"/>
    <w:pPr>
      <w:spacing w:after="100"/>
      <w:ind w:left="220"/>
    </w:pPr>
  </w:style>
  <w:style w:type="paragraph" w:styleId="Caption">
    <w:name w:val="caption"/>
    <w:basedOn w:val="Normal"/>
    <w:next w:val="Normal"/>
    <w:uiPriority w:val="35"/>
    <w:semiHidden/>
    <w:unhideWhenUsed/>
    <w:qFormat/>
    <w:rsid w:val="00FD7450"/>
    <w:pPr>
      <w:spacing w:after="200" w:line="240" w:lineRule="auto"/>
    </w:pPr>
    <w:rPr>
      <w:i/>
      <w:iCs/>
      <w:color w:val="44546A" w:themeColor="text2"/>
      <w:sz w:val="18"/>
      <w:szCs w:val="18"/>
    </w:rPr>
  </w:style>
  <w:style w:type="paragraph" w:styleId="ListParagraph">
    <w:name w:val="List Paragraph"/>
    <w:basedOn w:val="Normal"/>
    <w:uiPriority w:val="34"/>
    <w:qFormat/>
    <w:rsid w:val="00FD7450"/>
    <w:pPr>
      <w:ind w:left="720"/>
      <w:contextualSpacing/>
    </w:pPr>
  </w:style>
  <w:style w:type="paragraph" w:styleId="Header">
    <w:name w:val="header"/>
    <w:basedOn w:val="Normal"/>
    <w:link w:val="HeaderChar"/>
    <w:uiPriority w:val="99"/>
    <w:unhideWhenUsed/>
    <w:rsid w:val="00B0544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05440"/>
  </w:style>
  <w:style w:type="paragraph" w:styleId="Footer">
    <w:name w:val="footer"/>
    <w:basedOn w:val="Normal"/>
    <w:link w:val="FooterChar"/>
    <w:uiPriority w:val="99"/>
    <w:unhideWhenUsed/>
    <w:rsid w:val="00B0544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0544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188355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hyperlink" Target="https://www.kawasaki.co.uk/en/products/archive/Sports/2011/ER-6n/overview?Uid=05FDWlhZXFhZWV5ZW1hZWFlQX1lfUVFZRg0GRT0j" TargetMode="External"/><Relationship Id="rId21" Type="http://schemas.openxmlformats.org/officeDocument/2006/relationships/image" Target="media/image13.emf"/><Relationship Id="rId34" Type="http://schemas.openxmlformats.org/officeDocument/2006/relationships/image" Target="media/image26.emf"/><Relationship Id="rId42" Type="http://schemas.openxmlformats.org/officeDocument/2006/relationships/hyperlink" Target="https://www.motogp.com/en/gallery/2020/02/04/repsol-honda-bike-evolution/281828" TargetMode="External"/><Relationship Id="rId47" Type="http://schemas.openxmlformats.org/officeDocument/2006/relationships/image" Target="media/image29.png"/><Relationship Id="rId50" Type="http://schemas.openxmlformats.org/officeDocument/2006/relationships/theme" Target="theme/theme1.xml"/><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image" Target="media/image8.png"/><Relationship Id="rId29" Type="http://schemas.openxmlformats.org/officeDocument/2006/relationships/image" Target="media/image21.emf"/><Relationship Id="rId11" Type="http://schemas.openxmlformats.org/officeDocument/2006/relationships/image" Target="media/image3.jpeg"/><Relationship Id="rId24" Type="http://schemas.openxmlformats.org/officeDocument/2006/relationships/image" Target="media/image16.emf"/><Relationship Id="rId32" Type="http://schemas.openxmlformats.org/officeDocument/2006/relationships/image" Target="media/image24.png"/><Relationship Id="rId37" Type="http://schemas.openxmlformats.org/officeDocument/2006/relationships/hyperlink" Target="http://gullarm.blogspot.com/2017/01/on-dyno.html" TargetMode="External"/><Relationship Id="rId40" Type="http://schemas.openxmlformats.org/officeDocument/2006/relationships/hyperlink" Target="https://www.ktm.com/en-gb/models/travel/ktm-450-rally-replica2021.html" TargetMode="External"/><Relationship Id="rId45" Type="http://schemas.openxmlformats.org/officeDocument/2006/relationships/image" Target="media/image27.emf"/><Relationship Id="rId5" Type="http://schemas.openxmlformats.org/officeDocument/2006/relationships/footnotes" Target="footnotes.xml"/><Relationship Id="rId15" Type="http://schemas.openxmlformats.org/officeDocument/2006/relationships/image" Target="media/image7.emf"/><Relationship Id="rId23" Type="http://schemas.openxmlformats.org/officeDocument/2006/relationships/image" Target="media/image15.png"/><Relationship Id="rId28" Type="http://schemas.openxmlformats.org/officeDocument/2006/relationships/image" Target="media/image20.emf"/><Relationship Id="rId36" Type="http://schemas.openxmlformats.org/officeDocument/2006/relationships/hyperlink" Target="https://www.cycleworld.com/sport-rider/all-about-geometry/" TargetMode="External"/><Relationship Id="rId49" Type="http://schemas.openxmlformats.org/officeDocument/2006/relationships/fontTable" Target="fontTable.xml"/><Relationship Id="rId10" Type="http://schemas.openxmlformats.org/officeDocument/2006/relationships/image" Target="media/image2.jpeg"/><Relationship Id="rId19" Type="http://schemas.openxmlformats.org/officeDocument/2006/relationships/image" Target="media/image11.png"/><Relationship Id="rId31" Type="http://schemas.openxmlformats.org/officeDocument/2006/relationships/image" Target="media/image23.png"/><Relationship Id="rId44" Type="http://schemas.openxmlformats.org/officeDocument/2006/relationships/hyperlink" Target="https://www.ultimatespecs.com/motorcycles-specs/honda/honda-cbr400rr-1994" TargetMode="Externa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image" Target="media/image6.emf"/><Relationship Id="rId22" Type="http://schemas.openxmlformats.org/officeDocument/2006/relationships/image" Target="media/image14.emf"/><Relationship Id="rId27" Type="http://schemas.openxmlformats.org/officeDocument/2006/relationships/image" Target="media/image19.emf"/><Relationship Id="rId30" Type="http://schemas.openxmlformats.org/officeDocument/2006/relationships/image" Target="media/image22.png"/><Relationship Id="rId35" Type="http://schemas.openxmlformats.org/officeDocument/2006/relationships/hyperlink" Target="https://www.advpulse.com/adv-bikes/closer-look-ktms-450-rally-machine-racing-in-dakar-2020/" TargetMode="External"/><Relationship Id="rId43" Type="http://schemas.openxmlformats.org/officeDocument/2006/relationships/hyperlink" Target="https://lifeatlean.com/teach-me-suspension-part-9-rear-end-squat/" TargetMode="External"/><Relationship Id="rId48" Type="http://schemas.openxmlformats.org/officeDocument/2006/relationships/image" Target="media/image30.png"/><Relationship Id="rId8" Type="http://schemas.openxmlformats.org/officeDocument/2006/relationships/footer" Target="footer1.xml"/><Relationship Id="rId3" Type="http://schemas.openxmlformats.org/officeDocument/2006/relationships/settings" Target="setting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emf"/><Relationship Id="rId33" Type="http://schemas.openxmlformats.org/officeDocument/2006/relationships/image" Target="media/image25.emf"/><Relationship Id="rId38" Type="http://schemas.openxmlformats.org/officeDocument/2006/relationships/hyperlink" Target="https://motogp.hondaracingcorporation.com/rc213v/" TargetMode="External"/><Relationship Id="rId46" Type="http://schemas.openxmlformats.org/officeDocument/2006/relationships/image" Target="media/image28.emf"/><Relationship Id="rId20" Type="http://schemas.openxmlformats.org/officeDocument/2006/relationships/image" Target="media/image12.emf"/><Relationship Id="rId41" Type="http://schemas.openxmlformats.org/officeDocument/2006/relationships/hyperlink" Target="https://www.youtube.com/watch?v=Nmz1QJTDzO8" TargetMode="External"/><Relationship Id="rId1" Type="http://schemas.openxmlformats.org/officeDocument/2006/relationships/numbering" Target="numbering.xml"/><Relationship Id="rId6"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25</Pages>
  <Words>2553</Words>
  <Characters>14557</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Lewis James</dc:creator>
  <cp:keywords/>
  <dc:description/>
  <cp:lastModifiedBy>Lewis James</cp:lastModifiedBy>
  <cp:revision>28</cp:revision>
  <dcterms:created xsi:type="dcterms:W3CDTF">2020-12-03T12:28:00Z</dcterms:created>
  <dcterms:modified xsi:type="dcterms:W3CDTF">2020-12-05T18:14:00Z</dcterms:modified>
</cp:coreProperties>
</file>